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9559" w14:textId="7E66EA93" w:rsidR="0025190F" w:rsidRDefault="0025190F" w:rsidP="0025190F">
      <w:pPr>
        <w:jc w:val="center"/>
        <w:rPr>
          <w:rFonts w:ascii="Times New Roman" w:hAnsi="Times New Roman" w:cs="Times New Roman"/>
          <w:b/>
          <w:bCs/>
          <w:sz w:val="48"/>
          <w:szCs w:val="48"/>
          <w:lang w:val="en-US"/>
        </w:rPr>
      </w:pPr>
      <w:r w:rsidRPr="00DD20E9">
        <w:rPr>
          <w:rFonts w:ascii="Times New Roman" w:hAnsi="Times New Roman" w:cs="Times New Roman"/>
          <w:b/>
          <w:bCs/>
          <w:sz w:val="48"/>
          <w:szCs w:val="48"/>
          <w:lang w:val="en-US"/>
        </w:rPr>
        <w:t>DOSAGE FORM DESIGN</w:t>
      </w:r>
    </w:p>
    <w:p w14:paraId="023A188F" w14:textId="77777777" w:rsidR="00972F18" w:rsidRDefault="00972F18" w:rsidP="0025190F">
      <w:pPr>
        <w:jc w:val="center"/>
        <w:rPr>
          <w:rFonts w:ascii="Times New Roman" w:hAnsi="Times New Roman" w:cs="Times New Roman"/>
          <w:b/>
          <w:bCs/>
          <w:sz w:val="48"/>
          <w:szCs w:val="48"/>
          <w:lang w:val="en-US"/>
        </w:rPr>
      </w:pPr>
    </w:p>
    <w:p w14:paraId="127BDF40" w14:textId="35304FF7" w:rsidR="00972F18" w:rsidRPr="00972F18" w:rsidRDefault="00B96DF3" w:rsidP="00972F18">
      <w:pPr>
        <w:rPr>
          <w:b/>
          <w:bCs/>
        </w:rPr>
      </w:pPr>
      <w:r w:rsidRPr="00B96DF3">
        <w:rPr>
          <w:b/>
          <w:bCs/>
        </w:rPr>
        <w:t>Authors</w:t>
      </w:r>
    </w:p>
    <w:p w14:paraId="67085225" w14:textId="77777777" w:rsidR="0099571D" w:rsidRDefault="0099571D" w:rsidP="00972F18">
      <w:pPr>
        <w:spacing w:after="0" w:line="240" w:lineRule="auto"/>
        <w:rPr>
          <w:rFonts w:ascii="Times New Roman" w:hAnsi="Times New Roman" w:cs="Times New Roman"/>
          <w:b/>
          <w:bCs/>
          <w:sz w:val="20"/>
          <w:szCs w:val="20"/>
          <w:lang w:val="en-US"/>
        </w:rPr>
      </w:pPr>
      <w:r w:rsidRPr="00972F18">
        <w:rPr>
          <w:rFonts w:ascii="Times New Roman" w:hAnsi="Times New Roman" w:cs="Times New Roman"/>
          <w:b/>
          <w:bCs/>
          <w:sz w:val="20"/>
          <w:szCs w:val="20"/>
          <w:lang w:val="en-US"/>
        </w:rPr>
        <w:t>Ankita Moharana</w:t>
      </w:r>
    </w:p>
    <w:p w14:paraId="53C3820B" w14:textId="220B682F" w:rsidR="0062465E" w:rsidRPr="0062465E" w:rsidRDefault="0062465E" w:rsidP="00972F18">
      <w:pPr>
        <w:spacing w:after="0" w:line="240" w:lineRule="auto"/>
        <w:rPr>
          <w:rFonts w:ascii="Times New Roman" w:hAnsi="Times New Roman" w:cs="Times New Roman"/>
          <w:sz w:val="20"/>
          <w:szCs w:val="20"/>
          <w:lang w:val="en-US"/>
        </w:rPr>
      </w:pPr>
      <w:r w:rsidRPr="0062465E">
        <w:rPr>
          <w:rFonts w:ascii="Times New Roman" w:hAnsi="Times New Roman" w:cs="Times New Roman"/>
          <w:sz w:val="20"/>
          <w:szCs w:val="20"/>
          <w:lang w:val="en-US"/>
        </w:rPr>
        <w:t>Assistant Professor</w:t>
      </w:r>
    </w:p>
    <w:p w14:paraId="012B2B0A" w14:textId="10A4BC7A" w:rsidR="0099571D" w:rsidRPr="0099571D" w:rsidRDefault="009D30E0" w:rsidP="00972F18">
      <w:pPr>
        <w:spacing w:after="0" w:line="240" w:lineRule="auto"/>
        <w:rPr>
          <w:rFonts w:ascii="Times New Roman" w:hAnsi="Times New Roman" w:cs="Times New Roman"/>
          <w:sz w:val="20"/>
          <w:szCs w:val="20"/>
          <w:lang w:val="en-US"/>
        </w:rPr>
      </w:pPr>
      <w:r w:rsidRPr="009D30E0">
        <w:rPr>
          <w:rFonts w:ascii="Times New Roman" w:hAnsi="Times New Roman" w:cs="Times New Roman"/>
          <w:sz w:val="20"/>
          <w:szCs w:val="20"/>
          <w:lang w:val="en-US"/>
        </w:rPr>
        <w:t xml:space="preserve">Department </w:t>
      </w:r>
      <w:r>
        <w:rPr>
          <w:rFonts w:ascii="Times New Roman" w:hAnsi="Times New Roman" w:cs="Times New Roman"/>
          <w:sz w:val="20"/>
          <w:szCs w:val="20"/>
          <w:lang w:val="en-US"/>
        </w:rPr>
        <w:t xml:space="preserve">of </w:t>
      </w:r>
      <w:r w:rsidR="0099571D" w:rsidRPr="0099571D">
        <w:rPr>
          <w:rFonts w:ascii="Times New Roman" w:hAnsi="Times New Roman" w:cs="Times New Roman"/>
          <w:sz w:val="20"/>
          <w:szCs w:val="20"/>
          <w:lang w:val="en-US"/>
        </w:rPr>
        <w:t xml:space="preserve">Pharmaceutics </w:t>
      </w:r>
    </w:p>
    <w:p w14:paraId="247081C3" w14:textId="7E739FDD" w:rsidR="0099571D" w:rsidRPr="0099571D" w:rsidRDefault="0099571D" w:rsidP="00972F18">
      <w:pPr>
        <w:spacing w:after="0" w:line="240" w:lineRule="auto"/>
        <w:rPr>
          <w:rFonts w:ascii="Times New Roman" w:hAnsi="Times New Roman" w:cs="Times New Roman"/>
          <w:sz w:val="20"/>
          <w:szCs w:val="20"/>
          <w:lang w:val="en-US"/>
        </w:rPr>
      </w:pPr>
      <w:r w:rsidRPr="0099571D">
        <w:rPr>
          <w:rFonts w:ascii="Times New Roman" w:hAnsi="Times New Roman" w:cs="Times New Roman"/>
          <w:sz w:val="20"/>
          <w:szCs w:val="20"/>
          <w:lang w:val="en-US"/>
        </w:rPr>
        <w:t>School of Pharmacy,</w:t>
      </w:r>
    </w:p>
    <w:p w14:paraId="4E0332F9" w14:textId="77777777" w:rsidR="003B1FDE" w:rsidRDefault="0099571D" w:rsidP="00972F18">
      <w:pPr>
        <w:spacing w:after="0" w:line="240" w:lineRule="auto"/>
        <w:rPr>
          <w:rFonts w:ascii="Times New Roman" w:hAnsi="Times New Roman" w:cs="Times New Roman"/>
          <w:sz w:val="20"/>
          <w:szCs w:val="20"/>
          <w:lang w:val="en-US"/>
        </w:rPr>
      </w:pPr>
      <w:r w:rsidRPr="0099571D">
        <w:rPr>
          <w:rFonts w:ascii="Times New Roman" w:hAnsi="Times New Roman" w:cs="Times New Roman"/>
          <w:sz w:val="20"/>
          <w:szCs w:val="20"/>
          <w:lang w:val="en-US"/>
        </w:rPr>
        <w:t xml:space="preserve">ARKA JAIN University, </w:t>
      </w:r>
    </w:p>
    <w:p w14:paraId="17B07F0E" w14:textId="4A6CE111" w:rsidR="0099571D" w:rsidRPr="0099571D" w:rsidRDefault="0099571D" w:rsidP="00972F18">
      <w:pPr>
        <w:spacing w:after="0" w:line="240" w:lineRule="auto"/>
        <w:rPr>
          <w:rFonts w:ascii="Times New Roman" w:hAnsi="Times New Roman" w:cs="Times New Roman"/>
          <w:sz w:val="20"/>
          <w:szCs w:val="20"/>
          <w:lang w:val="en-US"/>
        </w:rPr>
      </w:pPr>
      <w:proofErr w:type="spellStart"/>
      <w:r w:rsidRPr="0099571D">
        <w:rPr>
          <w:rFonts w:ascii="Times New Roman" w:hAnsi="Times New Roman" w:cs="Times New Roman"/>
          <w:sz w:val="20"/>
          <w:szCs w:val="20"/>
          <w:lang w:val="en-US"/>
        </w:rPr>
        <w:t>Gamharia</w:t>
      </w:r>
      <w:proofErr w:type="spellEnd"/>
      <w:r w:rsidRPr="0099571D">
        <w:rPr>
          <w:rFonts w:ascii="Times New Roman" w:hAnsi="Times New Roman" w:cs="Times New Roman"/>
          <w:sz w:val="20"/>
          <w:szCs w:val="20"/>
          <w:lang w:val="en-US"/>
        </w:rPr>
        <w:t>, Jamshedpur, Jharkhand</w:t>
      </w:r>
    </w:p>
    <w:p w14:paraId="6F083233" w14:textId="4FF8159B" w:rsidR="0099571D" w:rsidRDefault="00000000" w:rsidP="00F7323F">
      <w:pPr>
        <w:spacing w:after="0" w:line="240" w:lineRule="auto"/>
        <w:rPr>
          <w:rFonts w:ascii="Times New Roman" w:hAnsi="Times New Roman" w:cs="Times New Roman"/>
          <w:sz w:val="20"/>
          <w:szCs w:val="20"/>
          <w:lang w:val="en-US"/>
        </w:rPr>
      </w:pPr>
      <w:hyperlink r:id="rId5" w:history="1">
        <w:r w:rsidR="00F7323F" w:rsidRPr="00370C88">
          <w:rPr>
            <w:rStyle w:val="Hyperlink"/>
            <w:rFonts w:ascii="Times New Roman" w:hAnsi="Times New Roman" w:cs="Times New Roman"/>
            <w:sz w:val="20"/>
            <w:szCs w:val="20"/>
            <w:lang w:val="en-US"/>
          </w:rPr>
          <w:t>ankitamoharana333@gmail.com</w:t>
        </w:r>
      </w:hyperlink>
    </w:p>
    <w:p w14:paraId="6031912D" w14:textId="77777777" w:rsidR="00F7323F" w:rsidRDefault="00F7323F" w:rsidP="00F7323F">
      <w:pPr>
        <w:spacing w:after="0" w:line="240" w:lineRule="auto"/>
        <w:rPr>
          <w:rFonts w:ascii="Times New Roman" w:hAnsi="Times New Roman" w:cs="Times New Roman"/>
          <w:sz w:val="20"/>
          <w:szCs w:val="20"/>
          <w:lang w:val="en-US"/>
        </w:rPr>
      </w:pPr>
    </w:p>
    <w:p w14:paraId="0227070C" w14:textId="77777777" w:rsidR="00F7323F" w:rsidRDefault="00F7323F" w:rsidP="00F7323F">
      <w:pPr>
        <w:spacing w:after="0" w:line="240" w:lineRule="auto"/>
        <w:rPr>
          <w:rFonts w:ascii="Times New Roman" w:hAnsi="Times New Roman" w:cs="Times New Roman"/>
          <w:b/>
          <w:bCs/>
          <w:sz w:val="20"/>
          <w:szCs w:val="20"/>
          <w:lang w:val="en-US"/>
        </w:rPr>
      </w:pPr>
      <w:r w:rsidRPr="00F7323F">
        <w:rPr>
          <w:rFonts w:ascii="Times New Roman" w:hAnsi="Times New Roman" w:cs="Times New Roman"/>
          <w:b/>
          <w:bCs/>
          <w:sz w:val="20"/>
          <w:szCs w:val="20"/>
          <w:lang w:val="en-US"/>
        </w:rPr>
        <w:t>Yogita Kumari</w:t>
      </w:r>
    </w:p>
    <w:p w14:paraId="4F8C967E" w14:textId="2EA9EFC3" w:rsidR="003B1877" w:rsidRPr="003B1877" w:rsidRDefault="003B1877" w:rsidP="00F7323F">
      <w:pPr>
        <w:spacing w:after="0" w:line="240" w:lineRule="auto"/>
        <w:rPr>
          <w:rFonts w:ascii="Times New Roman" w:hAnsi="Times New Roman" w:cs="Times New Roman"/>
          <w:sz w:val="20"/>
          <w:szCs w:val="20"/>
          <w:lang w:val="en-US"/>
        </w:rPr>
      </w:pPr>
      <w:r w:rsidRPr="003B1877">
        <w:rPr>
          <w:rFonts w:ascii="Times New Roman" w:hAnsi="Times New Roman" w:cs="Times New Roman"/>
          <w:sz w:val="20"/>
          <w:szCs w:val="20"/>
          <w:lang w:val="en-US"/>
        </w:rPr>
        <w:t>Assistant professor</w:t>
      </w:r>
    </w:p>
    <w:p w14:paraId="65A0DF8A" w14:textId="7FE51442" w:rsidR="003B1877" w:rsidRDefault="003B1877" w:rsidP="00F7323F">
      <w:pPr>
        <w:spacing w:after="0" w:line="240" w:lineRule="auto"/>
        <w:rPr>
          <w:rFonts w:ascii="Times New Roman" w:hAnsi="Times New Roman" w:cs="Times New Roman"/>
          <w:sz w:val="20"/>
          <w:szCs w:val="20"/>
          <w:lang w:val="en-US"/>
        </w:rPr>
      </w:pPr>
      <w:r w:rsidRPr="003B1877">
        <w:rPr>
          <w:rFonts w:ascii="Times New Roman" w:hAnsi="Times New Roman" w:cs="Times New Roman"/>
          <w:sz w:val="20"/>
          <w:szCs w:val="20"/>
          <w:lang w:val="en-US"/>
        </w:rPr>
        <w:t>Department of pharmaceutical sciences</w:t>
      </w:r>
    </w:p>
    <w:p w14:paraId="4F6A14B7" w14:textId="3D64F892" w:rsidR="00C03E31" w:rsidRDefault="00C03E31" w:rsidP="00F7323F">
      <w:pPr>
        <w:spacing w:after="0" w:line="240" w:lineRule="auto"/>
        <w:rPr>
          <w:rFonts w:ascii="Times New Roman" w:hAnsi="Times New Roman" w:cs="Times New Roman"/>
          <w:sz w:val="20"/>
          <w:szCs w:val="20"/>
          <w:lang w:val="en-US"/>
        </w:rPr>
      </w:pPr>
      <w:r w:rsidRPr="00C03E31">
        <w:rPr>
          <w:rFonts w:ascii="Times New Roman" w:hAnsi="Times New Roman" w:cs="Times New Roman"/>
          <w:sz w:val="20"/>
          <w:szCs w:val="20"/>
          <w:lang w:val="en-US"/>
        </w:rPr>
        <w:t>Lovely Professional University</w:t>
      </w:r>
    </w:p>
    <w:p w14:paraId="5A261601" w14:textId="33A99928" w:rsidR="00F7323F" w:rsidRDefault="00C03E31" w:rsidP="00F7323F">
      <w:pPr>
        <w:spacing w:after="0" w:line="240" w:lineRule="auto"/>
        <w:rPr>
          <w:rFonts w:ascii="Times New Roman" w:hAnsi="Times New Roman" w:cs="Times New Roman"/>
          <w:sz w:val="20"/>
          <w:szCs w:val="20"/>
          <w:lang w:val="en-US"/>
        </w:rPr>
      </w:pPr>
      <w:r w:rsidRPr="00C03E31">
        <w:rPr>
          <w:rFonts w:ascii="Times New Roman" w:hAnsi="Times New Roman" w:cs="Times New Roman"/>
          <w:sz w:val="20"/>
          <w:szCs w:val="20"/>
          <w:lang w:val="en-US"/>
        </w:rPr>
        <w:t>Phagwara, Jalandhar</w:t>
      </w:r>
    </w:p>
    <w:p w14:paraId="21431E29" w14:textId="202A0CC9" w:rsidR="003B1877" w:rsidRDefault="00000000" w:rsidP="00F7323F">
      <w:pPr>
        <w:spacing w:after="0" w:line="240" w:lineRule="auto"/>
        <w:rPr>
          <w:rFonts w:ascii="Times New Roman" w:hAnsi="Times New Roman" w:cs="Times New Roman"/>
          <w:sz w:val="20"/>
          <w:szCs w:val="20"/>
          <w:lang w:val="en-US"/>
        </w:rPr>
      </w:pPr>
      <w:hyperlink r:id="rId6" w:history="1">
        <w:r w:rsidR="003B1877" w:rsidRPr="00370C88">
          <w:rPr>
            <w:rStyle w:val="Hyperlink"/>
            <w:rFonts w:ascii="Times New Roman" w:hAnsi="Times New Roman" w:cs="Times New Roman"/>
            <w:sz w:val="20"/>
            <w:szCs w:val="20"/>
            <w:lang w:val="en-US"/>
          </w:rPr>
          <w:t>Kyogita72@gmail.com</w:t>
        </w:r>
      </w:hyperlink>
      <w:r w:rsidR="003B1877">
        <w:rPr>
          <w:rFonts w:ascii="Times New Roman" w:hAnsi="Times New Roman" w:cs="Times New Roman"/>
          <w:sz w:val="20"/>
          <w:szCs w:val="20"/>
          <w:lang w:val="en-US"/>
        </w:rPr>
        <w:t xml:space="preserve"> </w:t>
      </w:r>
    </w:p>
    <w:p w14:paraId="28B4979C" w14:textId="77777777" w:rsidR="00C03E31" w:rsidRPr="00F7323F" w:rsidRDefault="00C03E31" w:rsidP="00F7323F">
      <w:pPr>
        <w:spacing w:after="0" w:line="240" w:lineRule="auto"/>
        <w:rPr>
          <w:rFonts w:ascii="Times New Roman" w:hAnsi="Times New Roman" w:cs="Times New Roman"/>
          <w:sz w:val="20"/>
          <w:szCs w:val="20"/>
          <w:lang w:val="en-US"/>
        </w:rPr>
      </w:pPr>
    </w:p>
    <w:p w14:paraId="658A6DC7" w14:textId="497FF3D4" w:rsidR="00F7323F" w:rsidRPr="00F7323F" w:rsidRDefault="00F7323F" w:rsidP="00F7323F">
      <w:pPr>
        <w:spacing w:after="0" w:line="240" w:lineRule="auto"/>
        <w:rPr>
          <w:rFonts w:ascii="Times New Roman" w:hAnsi="Times New Roman" w:cs="Times New Roman"/>
          <w:b/>
          <w:bCs/>
          <w:sz w:val="20"/>
          <w:szCs w:val="20"/>
          <w:lang w:val="en-US"/>
        </w:rPr>
      </w:pPr>
      <w:r w:rsidRPr="00F7323F">
        <w:rPr>
          <w:rFonts w:ascii="Times New Roman" w:hAnsi="Times New Roman" w:cs="Times New Roman"/>
          <w:b/>
          <w:bCs/>
          <w:sz w:val="20"/>
          <w:szCs w:val="20"/>
          <w:lang w:val="en-US"/>
        </w:rPr>
        <w:t xml:space="preserve">Rakesh </w:t>
      </w:r>
      <w:r>
        <w:rPr>
          <w:rFonts w:ascii="Times New Roman" w:hAnsi="Times New Roman" w:cs="Times New Roman"/>
          <w:b/>
          <w:bCs/>
          <w:sz w:val="20"/>
          <w:szCs w:val="20"/>
          <w:lang w:val="en-US"/>
        </w:rPr>
        <w:t>S</w:t>
      </w:r>
      <w:r w:rsidRPr="00F7323F">
        <w:rPr>
          <w:rFonts w:ascii="Times New Roman" w:hAnsi="Times New Roman" w:cs="Times New Roman"/>
          <w:b/>
          <w:bCs/>
          <w:sz w:val="20"/>
          <w:szCs w:val="20"/>
          <w:lang w:val="en-US"/>
        </w:rPr>
        <w:t xml:space="preserve">wain </w:t>
      </w:r>
    </w:p>
    <w:p w14:paraId="0AA24D9A" w14:textId="77777777" w:rsidR="00F7323F" w:rsidRPr="00F7323F" w:rsidRDefault="00F7323F" w:rsidP="00F7323F">
      <w:pPr>
        <w:spacing w:after="0" w:line="240" w:lineRule="auto"/>
        <w:rPr>
          <w:rFonts w:ascii="Times New Roman" w:hAnsi="Times New Roman" w:cs="Times New Roman"/>
          <w:sz w:val="20"/>
          <w:szCs w:val="20"/>
          <w:lang w:val="en-US"/>
        </w:rPr>
      </w:pPr>
      <w:r w:rsidRPr="00F7323F">
        <w:rPr>
          <w:rFonts w:ascii="Times New Roman" w:hAnsi="Times New Roman" w:cs="Times New Roman"/>
          <w:sz w:val="20"/>
          <w:szCs w:val="20"/>
          <w:lang w:val="en-US"/>
        </w:rPr>
        <w:t>Senior Research Fellow</w:t>
      </w:r>
    </w:p>
    <w:p w14:paraId="0F87CC6A" w14:textId="77777777" w:rsidR="00F7323F" w:rsidRPr="00F7323F" w:rsidRDefault="00F7323F" w:rsidP="00F7323F">
      <w:pPr>
        <w:spacing w:after="0" w:line="240" w:lineRule="auto"/>
        <w:rPr>
          <w:rFonts w:ascii="Times New Roman" w:hAnsi="Times New Roman" w:cs="Times New Roman"/>
          <w:sz w:val="20"/>
          <w:szCs w:val="20"/>
          <w:lang w:val="en-US"/>
        </w:rPr>
      </w:pPr>
      <w:r w:rsidRPr="00F7323F">
        <w:rPr>
          <w:rFonts w:ascii="Times New Roman" w:hAnsi="Times New Roman" w:cs="Times New Roman"/>
          <w:sz w:val="20"/>
          <w:szCs w:val="20"/>
          <w:lang w:val="en-US"/>
        </w:rPr>
        <w:t>Pharmaceutical Sciences</w:t>
      </w:r>
    </w:p>
    <w:p w14:paraId="67B9AC36" w14:textId="77777777" w:rsidR="00F7323F" w:rsidRPr="00F7323F" w:rsidRDefault="00F7323F" w:rsidP="00F7323F">
      <w:pPr>
        <w:spacing w:after="0" w:line="240" w:lineRule="auto"/>
        <w:rPr>
          <w:rFonts w:ascii="Times New Roman" w:hAnsi="Times New Roman" w:cs="Times New Roman"/>
          <w:sz w:val="20"/>
          <w:szCs w:val="20"/>
          <w:lang w:val="en-US"/>
        </w:rPr>
      </w:pPr>
      <w:r w:rsidRPr="00F7323F">
        <w:rPr>
          <w:rFonts w:ascii="Times New Roman" w:hAnsi="Times New Roman" w:cs="Times New Roman"/>
          <w:sz w:val="20"/>
          <w:szCs w:val="20"/>
          <w:lang w:val="en-US"/>
        </w:rPr>
        <w:t xml:space="preserve">School of pharmaceutical sciences, SOA deemed to be university, </w:t>
      </w:r>
    </w:p>
    <w:p w14:paraId="749A75E8" w14:textId="3D0A8302" w:rsidR="00F7323F" w:rsidRPr="00F7323F" w:rsidRDefault="00F7323F" w:rsidP="00F7323F">
      <w:pPr>
        <w:spacing w:after="0" w:line="240" w:lineRule="auto"/>
        <w:rPr>
          <w:rFonts w:ascii="Times New Roman" w:hAnsi="Times New Roman" w:cs="Times New Roman"/>
          <w:sz w:val="20"/>
          <w:szCs w:val="20"/>
          <w:lang w:val="en-US"/>
        </w:rPr>
      </w:pPr>
      <w:r w:rsidRPr="00F7323F">
        <w:rPr>
          <w:rFonts w:ascii="Times New Roman" w:hAnsi="Times New Roman" w:cs="Times New Roman"/>
          <w:sz w:val="20"/>
          <w:szCs w:val="20"/>
          <w:lang w:val="en-US"/>
        </w:rPr>
        <w:t>Bhubaneswar</w:t>
      </w:r>
    </w:p>
    <w:p w14:paraId="199BBAEC" w14:textId="5BE6597D" w:rsidR="00F7323F" w:rsidRDefault="00000000" w:rsidP="00F7323F">
      <w:pPr>
        <w:spacing w:after="0" w:line="240" w:lineRule="auto"/>
        <w:rPr>
          <w:rFonts w:ascii="Times New Roman" w:hAnsi="Times New Roman" w:cs="Times New Roman"/>
          <w:sz w:val="20"/>
          <w:szCs w:val="20"/>
          <w:lang w:val="en-US"/>
        </w:rPr>
      </w:pPr>
      <w:hyperlink r:id="rId7" w:history="1">
        <w:r w:rsidR="00F7323F" w:rsidRPr="00370C88">
          <w:rPr>
            <w:rStyle w:val="Hyperlink"/>
            <w:rFonts w:ascii="Times New Roman" w:hAnsi="Times New Roman" w:cs="Times New Roman"/>
            <w:sz w:val="20"/>
            <w:szCs w:val="20"/>
            <w:lang w:val="en-US"/>
          </w:rPr>
          <w:t>rakeshswainofficial@gmail.com</w:t>
        </w:r>
      </w:hyperlink>
    </w:p>
    <w:p w14:paraId="4DFE46EF" w14:textId="77777777" w:rsidR="00F7323F" w:rsidRDefault="00F7323F" w:rsidP="00F7323F">
      <w:pPr>
        <w:spacing w:after="0" w:line="240" w:lineRule="auto"/>
        <w:rPr>
          <w:rFonts w:ascii="Times New Roman" w:hAnsi="Times New Roman" w:cs="Times New Roman"/>
          <w:sz w:val="20"/>
          <w:szCs w:val="20"/>
          <w:lang w:val="en-US"/>
        </w:rPr>
      </w:pPr>
    </w:p>
    <w:p w14:paraId="71EAFBD2" w14:textId="77777777" w:rsidR="0063613C" w:rsidRDefault="0063613C" w:rsidP="0063613C">
      <w:pPr>
        <w:jc w:val="center"/>
        <w:rPr>
          <w:rFonts w:ascii="Times New Roman" w:hAnsi="Times New Roman" w:cs="Times New Roman"/>
          <w:b/>
          <w:bCs/>
          <w:sz w:val="20"/>
          <w:szCs w:val="20"/>
          <w:lang w:val="en-US"/>
        </w:rPr>
      </w:pPr>
    </w:p>
    <w:p w14:paraId="1C1879C5" w14:textId="6FD28E13" w:rsidR="00B81222" w:rsidRPr="0063613C" w:rsidRDefault="002A022E" w:rsidP="00B81222">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63613C" w:rsidRPr="0063613C">
        <w:rPr>
          <w:rFonts w:ascii="Times New Roman" w:hAnsi="Times New Roman" w:cs="Times New Roman"/>
          <w:b/>
          <w:bCs/>
          <w:sz w:val="20"/>
          <w:szCs w:val="20"/>
          <w:lang w:val="en-US"/>
        </w:rPr>
        <w:t>ABSTRACT</w:t>
      </w:r>
    </w:p>
    <w:p w14:paraId="1A7682E5" w14:textId="49BD1D27" w:rsidR="00B96DF3" w:rsidRPr="00056516" w:rsidRDefault="0063613C" w:rsidP="00B81222">
      <w:pPr>
        <w:spacing w:line="240" w:lineRule="auto"/>
        <w:jc w:val="both"/>
        <w:rPr>
          <w:rFonts w:ascii="Times New Roman" w:hAnsi="Times New Roman" w:cs="Times New Roman"/>
          <w:b/>
          <w:bCs/>
          <w:sz w:val="20"/>
          <w:szCs w:val="20"/>
          <w:lang w:val="en-US"/>
        </w:rPr>
      </w:pPr>
      <w:r w:rsidRPr="00056516">
        <w:rPr>
          <w:rFonts w:ascii="Times New Roman" w:hAnsi="Times New Roman" w:cs="Times New Roman"/>
          <w:sz w:val="20"/>
          <w:szCs w:val="20"/>
        </w:rPr>
        <w:t>Each type of dosage form is unique in its physical and pharmaceutical characteristics. These varied preparations provide the manufacturing and compounding pharmacist with the challenges of formulation and the physician with the choice of drug and delivery system to prescribe. The general area of study concerned with the formulation, manufacture, stability, and effectiveness of pharmaceutical dosage forms is termed pharmaceutics. The proper design and formulation of a dosage form requires consideration of the physical, chemical, and biologic characteristics of all of the drug substances and pharmaceutical ingredients to be used in fabricating the product. The drug and pharmaceutical materials must be compatible with one another to produce a drug product that is stable, efficacious, attractive, easy to administer, and safe.</w:t>
      </w:r>
    </w:p>
    <w:p w14:paraId="53BCFA9B" w14:textId="77055655" w:rsidR="00972F18" w:rsidRDefault="00056516" w:rsidP="00B81222">
      <w:pPr>
        <w:spacing w:line="240" w:lineRule="auto"/>
        <w:rPr>
          <w:rFonts w:ascii="Times New Roman" w:hAnsi="Times New Roman" w:cs="Times New Roman"/>
          <w:sz w:val="20"/>
          <w:szCs w:val="20"/>
        </w:rPr>
      </w:pPr>
      <w:r w:rsidRPr="00056516">
        <w:rPr>
          <w:rFonts w:ascii="Times New Roman" w:eastAsia="MS Mincho" w:hAnsi="Times New Roman" w:cs="Times New Roman"/>
          <w:b/>
          <w:bCs/>
          <w:sz w:val="20"/>
          <w:szCs w:val="20"/>
        </w:rPr>
        <w:t xml:space="preserve">Keywords - </w:t>
      </w:r>
      <w:r w:rsidR="00B81222" w:rsidRPr="00056516">
        <w:rPr>
          <w:rFonts w:ascii="Times New Roman" w:hAnsi="Times New Roman" w:cs="Times New Roman"/>
          <w:sz w:val="20"/>
          <w:szCs w:val="20"/>
        </w:rPr>
        <w:t>dosage form</w:t>
      </w:r>
      <w:r w:rsidR="00B81222">
        <w:rPr>
          <w:rFonts w:ascii="Times New Roman" w:hAnsi="Times New Roman" w:cs="Times New Roman"/>
          <w:sz w:val="20"/>
          <w:szCs w:val="20"/>
        </w:rPr>
        <w:t xml:space="preserve">, </w:t>
      </w:r>
      <w:r w:rsidR="00B81222" w:rsidRPr="00056516">
        <w:rPr>
          <w:rFonts w:ascii="Times New Roman" w:hAnsi="Times New Roman" w:cs="Times New Roman"/>
          <w:sz w:val="20"/>
          <w:szCs w:val="20"/>
        </w:rPr>
        <w:t>efficacious</w:t>
      </w:r>
      <w:r w:rsidR="00B81222">
        <w:rPr>
          <w:rFonts w:ascii="Times New Roman" w:hAnsi="Times New Roman" w:cs="Times New Roman"/>
          <w:sz w:val="20"/>
          <w:szCs w:val="20"/>
        </w:rPr>
        <w:t xml:space="preserve">, </w:t>
      </w:r>
      <w:r w:rsidR="00B81222" w:rsidRPr="00056516">
        <w:rPr>
          <w:rFonts w:ascii="Times New Roman" w:hAnsi="Times New Roman" w:cs="Times New Roman"/>
          <w:sz w:val="20"/>
          <w:szCs w:val="20"/>
        </w:rPr>
        <w:t>administer</w:t>
      </w:r>
      <w:r w:rsidR="00B81222">
        <w:rPr>
          <w:rFonts w:ascii="Times New Roman" w:hAnsi="Times New Roman" w:cs="Times New Roman"/>
          <w:sz w:val="20"/>
          <w:szCs w:val="20"/>
        </w:rPr>
        <w:t xml:space="preserve">, </w:t>
      </w:r>
      <w:r w:rsidR="00B81222" w:rsidRPr="00056516">
        <w:rPr>
          <w:rFonts w:ascii="Times New Roman" w:hAnsi="Times New Roman" w:cs="Times New Roman"/>
          <w:sz w:val="20"/>
          <w:szCs w:val="20"/>
        </w:rPr>
        <w:t>compatible</w:t>
      </w:r>
    </w:p>
    <w:p w14:paraId="362146DC" w14:textId="3CBEAFAE" w:rsidR="002A022E" w:rsidRPr="002A022E" w:rsidRDefault="002A022E" w:rsidP="002A022E">
      <w:pPr>
        <w:pStyle w:val="ListParagraph"/>
        <w:numPr>
          <w:ilvl w:val="0"/>
          <w:numId w:val="7"/>
        </w:numPr>
        <w:spacing w:line="240" w:lineRule="auto"/>
        <w:jc w:val="center"/>
        <w:rPr>
          <w:rFonts w:ascii="Times New Roman" w:hAnsi="Times New Roman" w:cs="Times New Roman"/>
          <w:b/>
          <w:bCs/>
          <w:sz w:val="20"/>
          <w:szCs w:val="20"/>
          <w:lang w:val="en-US"/>
        </w:rPr>
      </w:pPr>
      <w:r w:rsidRPr="002A022E">
        <w:rPr>
          <w:rFonts w:ascii="Times New Roman" w:hAnsi="Times New Roman" w:cs="Times New Roman"/>
          <w:b/>
          <w:bCs/>
          <w:sz w:val="20"/>
          <w:szCs w:val="20"/>
          <w:lang w:val="en-US"/>
        </w:rPr>
        <w:t>INTRODUCTION</w:t>
      </w:r>
    </w:p>
    <w:p w14:paraId="5DDFD38A" w14:textId="1BCA2CB1" w:rsidR="00154448" w:rsidRPr="00DD20E9" w:rsidRDefault="00154448" w:rsidP="003B2C74">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Drugs are practically never provided as prepared preparations or medicines; they are directly never administered as pure chemical compounds alone. Through the addition of suitable additives or excipients in the formulations, these can range from simplest solutions to complex drug delivery systems. The pharmacological roles performed by the excipients are numerous and specialized pharmaceutical functions. In order to create different medications or dosage forms, formulation additives like solubilize, suspend, thicken, preserve, emulsify, modify dissolution, increase the </w:t>
      </w:r>
      <w:proofErr w:type="spellStart"/>
      <w:r w:rsidRPr="00DD20E9">
        <w:rPr>
          <w:rFonts w:ascii="Times New Roman" w:hAnsi="Times New Roman" w:cs="Times New Roman"/>
          <w:sz w:val="20"/>
          <w:szCs w:val="20"/>
          <w:lang w:val="en-US"/>
        </w:rPr>
        <w:t>compactability</w:t>
      </w:r>
      <w:proofErr w:type="spellEnd"/>
      <w:r w:rsidRPr="00DD20E9">
        <w:rPr>
          <w:rFonts w:ascii="Times New Roman" w:hAnsi="Times New Roman" w:cs="Times New Roman"/>
          <w:sz w:val="20"/>
          <w:szCs w:val="20"/>
          <w:lang w:val="en-US"/>
        </w:rPr>
        <w:t xml:space="preserve">, and </w:t>
      </w:r>
      <w:proofErr w:type="spellStart"/>
      <w:r w:rsidRPr="00DD20E9">
        <w:rPr>
          <w:rFonts w:ascii="Times New Roman" w:hAnsi="Times New Roman" w:cs="Times New Roman"/>
          <w:sz w:val="20"/>
          <w:szCs w:val="20"/>
          <w:lang w:val="en-US"/>
        </w:rPr>
        <w:t>flavour</w:t>
      </w:r>
      <w:proofErr w:type="spellEnd"/>
      <w:r w:rsidRPr="00DD20E9">
        <w:rPr>
          <w:rFonts w:ascii="Times New Roman" w:hAnsi="Times New Roman" w:cs="Times New Roman"/>
          <w:sz w:val="20"/>
          <w:szCs w:val="20"/>
          <w:lang w:val="en-US"/>
        </w:rPr>
        <w:t xml:space="preserve"> pharmacological components.</w:t>
      </w:r>
    </w:p>
    <w:p w14:paraId="7138A5C0" w14:textId="77777777" w:rsidR="00102034" w:rsidRPr="00DD20E9" w:rsidRDefault="00102034" w:rsidP="003B2C74">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The primary goal of dosage form design is to provide a predictable therapeutic response to a drug included in a formulation capable of mass production with reproducible product quality. Numerous features are required to ensure product quality: chemical and physical stability, with appropriate preservation against microbial contamination if appropriate, uniformity of drug dose, acceptability to users, including both prescriber and patient, as well as appropriate packaging and labelling. Dosage forms should ideally be independent of patient-to-patient variance, but in practice, this is difficult to achieve. Recent improvements, however, are beginning to accommodate this necessity. These include drug delivery systems that rely on the distinct metabolic activities of individual patients, as well as implants that respond to externally delivered sound or magnetic fields to trigger a drug delivery function.</w:t>
      </w:r>
    </w:p>
    <w:p w14:paraId="1B820287" w14:textId="372BBBB0" w:rsidR="00A46322" w:rsidRPr="00DD20E9" w:rsidRDefault="00292632" w:rsidP="003B2C74">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Differences in medication bioavailability and catabolic reaction in patients across apparently identical formulations, as well as probable causal factors, should be considered. As it is recognized that formulation factors can </w:t>
      </w:r>
      <w:r w:rsidRPr="00DD20E9">
        <w:rPr>
          <w:rFonts w:ascii="Times New Roman" w:hAnsi="Times New Roman" w:cs="Times New Roman"/>
          <w:sz w:val="20"/>
          <w:szCs w:val="20"/>
          <w:lang w:val="en-US"/>
        </w:rPr>
        <w:lastRenderedPageBreak/>
        <w:t>influence therapeutic performance, increasing attention has been directed in recent years towards eliminating variation in bioavailability characteristics, particularly for medicinal products containing an equivalent dose of a drug substance. To improve the bioavailability of medicinal substances, it is often important to carefully pick the most appropriate chemical form of the medicine. For example, such selection should evaluate solubility requirements, drug particle size and physical shape, as well as relevant additives and manufacturing aids, in addition to selecting the most acceptable administration route(s) and dosage form(s). Additionally, appropriate production techniques, labelling, and packaging are required.</w:t>
      </w:r>
    </w:p>
    <w:p w14:paraId="3A2171F4" w14:textId="4EA6F9A6" w:rsidR="004A41AE" w:rsidRPr="00DD20E9" w:rsidRDefault="00350FD1" w:rsidP="003B2C74">
      <w:pPr>
        <w:spacing w:line="240" w:lineRule="auto"/>
        <w:ind w:firstLine="720"/>
        <w:jc w:val="both"/>
        <w:rPr>
          <w:rFonts w:ascii="Times New Roman" w:hAnsi="Times New Roman" w:cs="Times New Roman"/>
          <w:b/>
          <w:bCs/>
          <w:sz w:val="20"/>
          <w:szCs w:val="20"/>
          <w:lang w:val="en-US"/>
        </w:rPr>
      </w:pPr>
      <w:r w:rsidRPr="00DD20E9">
        <w:rPr>
          <w:rFonts w:ascii="Times New Roman" w:hAnsi="Times New Roman" w:cs="Times New Roman"/>
          <w:sz w:val="20"/>
          <w:szCs w:val="20"/>
          <w:lang w:val="en-US"/>
        </w:rPr>
        <w:t>A drug substance can be put into a variety of dosage forms for the effective and convenient treatment of a condition. To maximize therapeutic response, dosage forms might be developed for administration via alternative delivery routes. Preparations can be administered orally, intravenously, topically, or inhaled, and Table 1.1 summarizes the many dose forms that can be employed to deliver pharmaceuticals via the various administration routes. However, because each disease or sickness typically demands a specific type of pharmacological therapy, it is essential to relate the drug substance to the clinical indication being treated before the most effective combination of drug and dosage form can be created. Furthermore, while creating dosage forms, issues regulating the choice of administration route and the unique requirements of that route that affect drug absorption must be considered.</w:t>
      </w:r>
    </w:p>
    <w:p w14:paraId="0AB8D5FA" w14:textId="6FF58CA4" w:rsidR="004A41AE" w:rsidRPr="00DD20E9" w:rsidRDefault="004A41AE" w:rsidP="00631B53">
      <w:pPr>
        <w:spacing w:line="240" w:lineRule="auto"/>
        <w:jc w:val="center"/>
        <w:rPr>
          <w:rFonts w:ascii="Times New Roman" w:hAnsi="Times New Roman" w:cs="Times New Roman"/>
          <w:b/>
          <w:bCs/>
          <w:sz w:val="20"/>
          <w:szCs w:val="20"/>
          <w:lang w:val="en-US"/>
        </w:rPr>
      </w:pPr>
      <w:r w:rsidRPr="00DD20E9">
        <w:rPr>
          <w:rFonts w:ascii="Times New Roman" w:hAnsi="Times New Roman" w:cs="Times New Roman"/>
          <w:b/>
          <w:bCs/>
          <w:sz w:val="20"/>
          <w:szCs w:val="20"/>
          <w:lang w:val="en-US"/>
        </w:rPr>
        <w:t>Table 1.1 Dosage forms available for different administration routes</w:t>
      </w:r>
    </w:p>
    <w:tbl>
      <w:tblPr>
        <w:tblStyle w:val="TableGrid"/>
        <w:tblW w:w="0" w:type="auto"/>
        <w:tblLook w:val="04A0" w:firstRow="1" w:lastRow="0" w:firstColumn="1" w:lastColumn="0" w:noHBand="0" w:noVBand="1"/>
      </w:tblPr>
      <w:tblGrid>
        <w:gridCol w:w="4508"/>
        <w:gridCol w:w="4508"/>
      </w:tblGrid>
      <w:tr w:rsidR="004A41AE" w:rsidRPr="00DD20E9" w14:paraId="01B5BC32" w14:textId="77777777" w:rsidTr="004A41AE">
        <w:tc>
          <w:tcPr>
            <w:tcW w:w="4508" w:type="dxa"/>
          </w:tcPr>
          <w:p w14:paraId="73E4218B" w14:textId="0B4D7358"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b/>
                <w:bCs/>
                <w:sz w:val="20"/>
                <w:szCs w:val="20"/>
                <w:lang w:val="en-US"/>
              </w:rPr>
              <w:t>Administration route</w:t>
            </w:r>
          </w:p>
        </w:tc>
        <w:tc>
          <w:tcPr>
            <w:tcW w:w="4508" w:type="dxa"/>
          </w:tcPr>
          <w:p w14:paraId="11E7B920" w14:textId="456BE899"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b/>
                <w:bCs/>
                <w:sz w:val="20"/>
                <w:szCs w:val="20"/>
                <w:lang w:val="en-US"/>
              </w:rPr>
              <w:t>Dosage forms</w:t>
            </w:r>
          </w:p>
        </w:tc>
      </w:tr>
      <w:tr w:rsidR="004A41AE" w:rsidRPr="00DD20E9" w14:paraId="610DFD02" w14:textId="77777777" w:rsidTr="004A41AE">
        <w:tc>
          <w:tcPr>
            <w:tcW w:w="4508" w:type="dxa"/>
          </w:tcPr>
          <w:p w14:paraId="34018D27" w14:textId="6F0DE503" w:rsidR="004A41AE" w:rsidRPr="00DD20E9" w:rsidRDefault="00BD17E9"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O</w:t>
            </w:r>
            <w:r w:rsidR="004A41AE" w:rsidRPr="00DD20E9">
              <w:rPr>
                <w:rFonts w:ascii="Times New Roman" w:hAnsi="Times New Roman" w:cs="Times New Roman"/>
                <w:sz w:val="20"/>
                <w:szCs w:val="20"/>
              </w:rPr>
              <w:t>ral</w:t>
            </w:r>
          </w:p>
        </w:tc>
        <w:tc>
          <w:tcPr>
            <w:tcW w:w="4508" w:type="dxa"/>
          </w:tcPr>
          <w:p w14:paraId="3A90D37C" w14:textId="767B39E0"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Solutions, syrups, suspensions, emulsions, gels, powders, granules, capsules, tablets</w:t>
            </w:r>
          </w:p>
        </w:tc>
      </w:tr>
      <w:tr w:rsidR="004A41AE" w:rsidRPr="00DD20E9" w14:paraId="23ADFDCB" w14:textId="77777777" w:rsidTr="004A41AE">
        <w:tc>
          <w:tcPr>
            <w:tcW w:w="4508" w:type="dxa"/>
          </w:tcPr>
          <w:p w14:paraId="70B02212" w14:textId="70683424"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Rectal</w:t>
            </w:r>
          </w:p>
        </w:tc>
        <w:tc>
          <w:tcPr>
            <w:tcW w:w="4508" w:type="dxa"/>
          </w:tcPr>
          <w:p w14:paraId="3017FF68" w14:textId="68A54D53"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Suppositories, ointments, creams, powders, solutions</w:t>
            </w:r>
          </w:p>
        </w:tc>
      </w:tr>
      <w:tr w:rsidR="004A41AE" w:rsidRPr="00DD20E9" w14:paraId="3F4DB856" w14:textId="77777777" w:rsidTr="004A41AE">
        <w:tc>
          <w:tcPr>
            <w:tcW w:w="4508" w:type="dxa"/>
          </w:tcPr>
          <w:p w14:paraId="64EE1362" w14:textId="289459EC"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Topical</w:t>
            </w:r>
          </w:p>
        </w:tc>
        <w:tc>
          <w:tcPr>
            <w:tcW w:w="4508" w:type="dxa"/>
          </w:tcPr>
          <w:p w14:paraId="1C6A911D" w14:textId="5E4A745F"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Ointments, creams, pastes, lotions, gels, solutions, topical aerosols, foams, transdermal patches</w:t>
            </w:r>
          </w:p>
        </w:tc>
      </w:tr>
      <w:tr w:rsidR="004A41AE" w:rsidRPr="00DD20E9" w14:paraId="4F065ED5" w14:textId="77777777" w:rsidTr="004A41AE">
        <w:tc>
          <w:tcPr>
            <w:tcW w:w="4508" w:type="dxa"/>
          </w:tcPr>
          <w:p w14:paraId="23A59AED" w14:textId="695F3ED8"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Parenteral</w:t>
            </w:r>
          </w:p>
        </w:tc>
        <w:tc>
          <w:tcPr>
            <w:tcW w:w="4508" w:type="dxa"/>
          </w:tcPr>
          <w:p w14:paraId="23354E37" w14:textId="05FAD89D"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Injections (solution, suspension, emulsion forms), implants, irrigation and dialysis solutions</w:t>
            </w:r>
          </w:p>
        </w:tc>
      </w:tr>
      <w:tr w:rsidR="004A41AE" w:rsidRPr="00DD20E9" w14:paraId="2F90C826" w14:textId="77777777" w:rsidTr="004A41AE">
        <w:tc>
          <w:tcPr>
            <w:tcW w:w="4508" w:type="dxa"/>
          </w:tcPr>
          <w:p w14:paraId="4270FCD4" w14:textId="0354A0FB"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Respiratory</w:t>
            </w:r>
          </w:p>
        </w:tc>
        <w:tc>
          <w:tcPr>
            <w:tcW w:w="4508" w:type="dxa"/>
          </w:tcPr>
          <w:p w14:paraId="03A016A1" w14:textId="60B07B86"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Aerosols (solution, suspension, emulsion, powder forms), inhalations, sprays, gases</w:t>
            </w:r>
          </w:p>
        </w:tc>
      </w:tr>
      <w:tr w:rsidR="004A41AE" w:rsidRPr="00DD20E9" w14:paraId="5A9242DC" w14:textId="77777777" w:rsidTr="004A41AE">
        <w:tc>
          <w:tcPr>
            <w:tcW w:w="4508" w:type="dxa"/>
          </w:tcPr>
          <w:p w14:paraId="605B3358" w14:textId="6D7FA250"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Nasal</w:t>
            </w:r>
          </w:p>
        </w:tc>
        <w:tc>
          <w:tcPr>
            <w:tcW w:w="4508" w:type="dxa"/>
          </w:tcPr>
          <w:p w14:paraId="25CD9322" w14:textId="5482D7B7"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Solutions, inhalations</w:t>
            </w:r>
          </w:p>
        </w:tc>
      </w:tr>
      <w:tr w:rsidR="004A41AE" w:rsidRPr="00DD20E9" w14:paraId="6944E521" w14:textId="77777777" w:rsidTr="004A41AE">
        <w:tc>
          <w:tcPr>
            <w:tcW w:w="4508" w:type="dxa"/>
          </w:tcPr>
          <w:p w14:paraId="381BE503" w14:textId="3A9A5CAD"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Eye</w:t>
            </w:r>
          </w:p>
        </w:tc>
        <w:tc>
          <w:tcPr>
            <w:tcW w:w="4508" w:type="dxa"/>
          </w:tcPr>
          <w:p w14:paraId="212D7DEE" w14:textId="4EE2207B"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Solutions, ointments, creams</w:t>
            </w:r>
          </w:p>
        </w:tc>
      </w:tr>
      <w:tr w:rsidR="004A41AE" w:rsidRPr="00DD20E9" w14:paraId="5433AEDD" w14:textId="77777777" w:rsidTr="004A41AE">
        <w:tc>
          <w:tcPr>
            <w:tcW w:w="4508" w:type="dxa"/>
          </w:tcPr>
          <w:p w14:paraId="040B4E7C" w14:textId="5404DB09"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Ear</w:t>
            </w:r>
          </w:p>
        </w:tc>
        <w:tc>
          <w:tcPr>
            <w:tcW w:w="4508" w:type="dxa"/>
          </w:tcPr>
          <w:p w14:paraId="40CEAF9B" w14:textId="5953C5A1" w:rsidR="004A41AE" w:rsidRPr="00DD20E9" w:rsidRDefault="004A41AE" w:rsidP="00631B53">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Solutions, suspensions, ointments, creams</w:t>
            </w:r>
          </w:p>
        </w:tc>
      </w:tr>
    </w:tbl>
    <w:p w14:paraId="4A1A31B8" w14:textId="77777777" w:rsidR="004A41AE" w:rsidRPr="00DD20E9" w:rsidRDefault="004A41AE" w:rsidP="00E767C8">
      <w:pPr>
        <w:spacing w:line="240" w:lineRule="auto"/>
        <w:jc w:val="both"/>
        <w:rPr>
          <w:rFonts w:ascii="Times New Roman" w:hAnsi="Times New Roman" w:cs="Times New Roman"/>
          <w:b/>
          <w:bCs/>
          <w:sz w:val="20"/>
          <w:szCs w:val="20"/>
          <w:lang w:val="en-US"/>
        </w:rPr>
      </w:pPr>
    </w:p>
    <w:p w14:paraId="148235EA" w14:textId="00821F91" w:rsidR="00DF51FC" w:rsidRPr="00DD20E9" w:rsidRDefault="00B67D0D" w:rsidP="00543F21">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Many medications are packaged into a variety of dosage forms with varied strengths, each with unique pharmacological properties that are appropriate for a certain application. Prednisolone, a glucocorticoid used to treat inflammatory and allergy conditions, is one such medication. A variety of effective anti-inflammatory formulations, including tablet, enteric-coated tablet, injections, eye drops, and enema, are accessible through the use of various chemical forms and formulation additions. Because of the extremely low aqueous solubility of the base prednisolone and acetate salts, these forms are useful in tablet and slowly absorbed intramuscular suspension injection forms, whereas the soluble sodium phosphate salt allows for the preparation of a soluble tablet form as well as solutions for eye and ear drops, enema, and intravenous injection. </w:t>
      </w:r>
      <w:r w:rsidR="00CC56F1" w:rsidRPr="00DD20E9">
        <w:rPr>
          <w:rFonts w:ascii="Times New Roman" w:hAnsi="Times New Roman" w:cs="Times New Roman"/>
          <w:sz w:val="20"/>
          <w:szCs w:val="20"/>
          <w:lang w:val="en-US"/>
        </w:rPr>
        <w:t xml:space="preserve">To meet the specific needs of the user, the analgesic paracetamol is also available in a variety of dosage forms and strengths, including tablets, dispersible tablets, </w:t>
      </w:r>
      <w:proofErr w:type="spellStart"/>
      <w:r w:rsidR="00CC56F1" w:rsidRPr="00DD20E9">
        <w:rPr>
          <w:rFonts w:ascii="Times New Roman" w:hAnsi="Times New Roman" w:cs="Times New Roman"/>
          <w:sz w:val="20"/>
          <w:szCs w:val="20"/>
          <w:lang w:val="en-US"/>
        </w:rPr>
        <w:t>paediatric</w:t>
      </w:r>
      <w:proofErr w:type="spellEnd"/>
      <w:r w:rsidR="00CC56F1" w:rsidRPr="00DD20E9">
        <w:rPr>
          <w:rFonts w:ascii="Times New Roman" w:hAnsi="Times New Roman" w:cs="Times New Roman"/>
          <w:sz w:val="20"/>
          <w:szCs w:val="20"/>
          <w:lang w:val="en-US"/>
        </w:rPr>
        <w:t xml:space="preserve"> soluble tablets, </w:t>
      </w:r>
      <w:proofErr w:type="spellStart"/>
      <w:r w:rsidR="00CC56F1" w:rsidRPr="00DD20E9">
        <w:rPr>
          <w:rFonts w:ascii="Times New Roman" w:hAnsi="Times New Roman" w:cs="Times New Roman"/>
          <w:sz w:val="20"/>
          <w:szCs w:val="20"/>
          <w:lang w:val="en-US"/>
        </w:rPr>
        <w:t>paediatric</w:t>
      </w:r>
      <w:proofErr w:type="spellEnd"/>
      <w:r w:rsidR="00CC56F1" w:rsidRPr="00DD20E9">
        <w:rPr>
          <w:rFonts w:ascii="Times New Roman" w:hAnsi="Times New Roman" w:cs="Times New Roman"/>
          <w:sz w:val="20"/>
          <w:szCs w:val="20"/>
          <w:lang w:val="en-US"/>
        </w:rPr>
        <w:t xml:space="preserve"> oral solution, sugar-free oral solution, oral suspension, double-strength oral suspension, and suppositories.</w:t>
      </w:r>
    </w:p>
    <w:p w14:paraId="5AAEA38B" w14:textId="52E99B25" w:rsidR="00DF51FC" w:rsidRPr="00DD20E9" w:rsidRDefault="00E059A5" w:rsidP="003B2C74">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Furthermore, while many new pharmaceuticals based on low molecular weight organic compounds are still being found and developed into medicinal goods, the creation of drugs based on biotechnology is expanding, as is the value of these therapeutic agents. These active substances are macromolecular and have a relatively large molecular weight, and they comprise peptides, proteins, and viral components. Because of their diverse biological, chemical, and structural features, these pharmacological compounds provide unique and significant obstacles in their formulation and processing into medications. However, the fundamental concepts of dosage form design remain applicable. These therapeutic compounds are now prepared primarily for parenteral and respiratory administration, however other modes of administration are being investigated and researched. The delivery of these biotechnologically based therapeutic compounds via these routes of administration places additional limits on the selection of suitable formulation excipients.</w:t>
      </w:r>
    </w:p>
    <w:p w14:paraId="32F09F1D" w14:textId="77777777" w:rsidR="00CA6006" w:rsidRPr="00DD20E9" w:rsidRDefault="00CA6006" w:rsidP="009450C9">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As a result, it is clear that numerous criteria must be considered before a drug substance may be successfully </w:t>
      </w:r>
      <w:proofErr w:type="spellStart"/>
      <w:r w:rsidRPr="00DD20E9">
        <w:rPr>
          <w:rFonts w:ascii="Times New Roman" w:hAnsi="Times New Roman" w:cs="Times New Roman"/>
          <w:sz w:val="20"/>
          <w:szCs w:val="20"/>
          <w:lang w:val="en-US"/>
        </w:rPr>
        <w:t>synthesised</w:t>
      </w:r>
      <w:proofErr w:type="spellEnd"/>
      <w:r w:rsidRPr="00DD20E9">
        <w:rPr>
          <w:rFonts w:ascii="Times New Roman" w:hAnsi="Times New Roman" w:cs="Times New Roman"/>
          <w:sz w:val="20"/>
          <w:szCs w:val="20"/>
          <w:lang w:val="en-US"/>
        </w:rPr>
        <w:t xml:space="preserve"> into a dosage form. These are broadly classified into three categories:</w:t>
      </w:r>
    </w:p>
    <w:p w14:paraId="5414EA35" w14:textId="77777777" w:rsidR="00CA6006" w:rsidRPr="00DD20E9" w:rsidRDefault="00CA6006" w:rsidP="00E767C8">
      <w:pPr>
        <w:spacing w:line="240" w:lineRule="auto"/>
        <w:jc w:val="both"/>
        <w:rPr>
          <w:rFonts w:ascii="Times New Roman" w:hAnsi="Times New Roman" w:cs="Times New Roman"/>
          <w:sz w:val="20"/>
          <w:szCs w:val="20"/>
          <w:lang w:val="en-US"/>
        </w:rPr>
      </w:pPr>
    </w:p>
    <w:p w14:paraId="4169E8D1" w14:textId="4FA2F14B" w:rsidR="00CA6006" w:rsidRPr="00637123" w:rsidRDefault="00807CE0" w:rsidP="00807CE0">
      <w:pPr>
        <w:pStyle w:val="ListParagraph"/>
        <w:numPr>
          <w:ilvl w:val="0"/>
          <w:numId w:val="14"/>
        </w:numPr>
        <w:spacing w:line="240" w:lineRule="auto"/>
        <w:jc w:val="both"/>
        <w:rPr>
          <w:rFonts w:ascii="Times New Roman" w:hAnsi="Times New Roman" w:cs="Times New Roman"/>
          <w:b/>
          <w:bCs/>
          <w:sz w:val="20"/>
          <w:szCs w:val="20"/>
          <w:lang w:val="en-US"/>
        </w:rPr>
      </w:pPr>
      <w:r w:rsidRPr="00637123">
        <w:rPr>
          <w:rFonts w:ascii="Times New Roman" w:hAnsi="Times New Roman" w:cs="Times New Roman"/>
          <w:b/>
          <w:bCs/>
          <w:sz w:val="20"/>
          <w:szCs w:val="20"/>
          <w:lang w:val="en-US"/>
        </w:rPr>
        <w:t>Biopharmaceutical considerations (including factors influencing drug substance absorption via various administration methods)</w:t>
      </w:r>
    </w:p>
    <w:p w14:paraId="1715738B" w14:textId="77777777" w:rsidR="00CA6006" w:rsidRPr="00DD20E9" w:rsidRDefault="00CA6006" w:rsidP="00E767C8">
      <w:pPr>
        <w:spacing w:line="240" w:lineRule="auto"/>
        <w:jc w:val="both"/>
        <w:rPr>
          <w:rFonts w:ascii="Times New Roman" w:hAnsi="Times New Roman" w:cs="Times New Roman"/>
          <w:b/>
          <w:bCs/>
          <w:sz w:val="20"/>
          <w:szCs w:val="20"/>
          <w:lang w:val="en-US"/>
        </w:rPr>
      </w:pPr>
    </w:p>
    <w:p w14:paraId="2CFE5844" w14:textId="29922098" w:rsidR="00CA6006" w:rsidRPr="00637123" w:rsidRDefault="00807CE0" w:rsidP="00807CE0">
      <w:pPr>
        <w:pStyle w:val="ListParagraph"/>
        <w:numPr>
          <w:ilvl w:val="0"/>
          <w:numId w:val="14"/>
        </w:numPr>
        <w:spacing w:line="240" w:lineRule="auto"/>
        <w:jc w:val="both"/>
        <w:rPr>
          <w:rFonts w:ascii="Times New Roman" w:hAnsi="Times New Roman" w:cs="Times New Roman"/>
          <w:b/>
          <w:bCs/>
          <w:sz w:val="20"/>
          <w:szCs w:val="20"/>
          <w:lang w:val="en-US"/>
        </w:rPr>
      </w:pPr>
      <w:r w:rsidRPr="00637123">
        <w:rPr>
          <w:rFonts w:ascii="Times New Roman" w:hAnsi="Times New Roman" w:cs="Times New Roman"/>
          <w:b/>
          <w:bCs/>
          <w:sz w:val="20"/>
          <w:szCs w:val="20"/>
          <w:lang w:val="en-US"/>
        </w:rPr>
        <w:t>Drug factors (drug substance's physical and chemical properties)</w:t>
      </w:r>
    </w:p>
    <w:p w14:paraId="348CE818" w14:textId="77777777" w:rsidR="00CA6006" w:rsidRPr="00DD20E9" w:rsidRDefault="00CA6006" w:rsidP="00E767C8">
      <w:pPr>
        <w:spacing w:line="240" w:lineRule="auto"/>
        <w:jc w:val="both"/>
        <w:rPr>
          <w:rFonts w:ascii="Times New Roman" w:hAnsi="Times New Roman" w:cs="Times New Roman"/>
          <w:b/>
          <w:bCs/>
          <w:sz w:val="20"/>
          <w:szCs w:val="20"/>
          <w:lang w:val="en-US"/>
        </w:rPr>
      </w:pPr>
    </w:p>
    <w:p w14:paraId="1CB0ADD3" w14:textId="2527FACC" w:rsidR="00CA6006" w:rsidRPr="00637123" w:rsidRDefault="00807CE0" w:rsidP="00807CE0">
      <w:pPr>
        <w:pStyle w:val="ListParagraph"/>
        <w:numPr>
          <w:ilvl w:val="0"/>
          <w:numId w:val="14"/>
        </w:numPr>
        <w:spacing w:line="240" w:lineRule="auto"/>
        <w:jc w:val="both"/>
        <w:rPr>
          <w:rFonts w:ascii="Times New Roman" w:hAnsi="Times New Roman" w:cs="Times New Roman"/>
          <w:b/>
          <w:bCs/>
          <w:sz w:val="20"/>
          <w:szCs w:val="20"/>
          <w:lang w:val="en-US"/>
        </w:rPr>
      </w:pPr>
      <w:r w:rsidRPr="00637123">
        <w:rPr>
          <w:rFonts w:ascii="Times New Roman" w:hAnsi="Times New Roman" w:cs="Times New Roman"/>
          <w:b/>
          <w:bCs/>
          <w:sz w:val="20"/>
          <w:szCs w:val="20"/>
          <w:lang w:val="en-US"/>
        </w:rPr>
        <w:t>Therapeutic considerations</w:t>
      </w:r>
    </w:p>
    <w:p w14:paraId="4109279B" w14:textId="77777777" w:rsidR="00CA6006" w:rsidRPr="00DD20E9" w:rsidRDefault="00CA6006" w:rsidP="00E767C8">
      <w:pPr>
        <w:spacing w:line="240" w:lineRule="auto"/>
        <w:jc w:val="both"/>
        <w:rPr>
          <w:rFonts w:ascii="Times New Roman" w:hAnsi="Times New Roman" w:cs="Times New Roman"/>
          <w:sz w:val="20"/>
          <w:szCs w:val="20"/>
          <w:lang w:val="en-US"/>
        </w:rPr>
      </w:pPr>
    </w:p>
    <w:p w14:paraId="423D21B7" w14:textId="77777777" w:rsidR="00CA6006" w:rsidRPr="00DD20E9" w:rsidRDefault="00CA6006" w:rsidP="00106E15">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Only when all of these elements are considered and interconnected will high-quality and efficacious medicines be designed and manufactured. This is the fundamental idea behind dosage form design.</w:t>
      </w:r>
    </w:p>
    <w:p w14:paraId="75CE6FC2" w14:textId="4A076744" w:rsidR="0057381B" w:rsidRPr="00106E15" w:rsidRDefault="003673E1" w:rsidP="007904CB">
      <w:pPr>
        <w:pStyle w:val="ListParagraph"/>
        <w:numPr>
          <w:ilvl w:val="0"/>
          <w:numId w:val="16"/>
        </w:numPr>
        <w:spacing w:line="240" w:lineRule="auto"/>
        <w:jc w:val="center"/>
        <w:rPr>
          <w:rFonts w:ascii="Times New Roman" w:hAnsi="Times New Roman" w:cs="Times New Roman"/>
          <w:b/>
          <w:bCs/>
          <w:sz w:val="20"/>
          <w:szCs w:val="20"/>
          <w:lang w:val="en-US"/>
        </w:rPr>
      </w:pPr>
      <w:r w:rsidRPr="00106E15">
        <w:rPr>
          <w:rFonts w:ascii="Times New Roman" w:hAnsi="Times New Roman" w:cs="Times New Roman"/>
          <w:b/>
          <w:bCs/>
          <w:sz w:val="20"/>
          <w:szCs w:val="20"/>
          <w:lang w:val="en-US"/>
        </w:rPr>
        <w:t>BIOPHARMACEUTICAL CONSIDERATIONS</w:t>
      </w:r>
    </w:p>
    <w:p w14:paraId="362F32B9" w14:textId="37D9883C" w:rsidR="00024AE2" w:rsidRPr="00DD20E9" w:rsidRDefault="00242C2E"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Biopharmaceutics is the study of the link between physical, chemical, and biological sciences as they apply to medications, dosage forms, and drug action. Understanding the basics of this subject is clearly crucial in dosage form design, particularly in terms of medication absorption, distribution, metabolism, and excretion. A drug substance must be in solution before it can be absorbed into body fluids via absorbing membranes and epithelia of the skin, gastrointestinal system, and lungs. Drugs are absorbed in two ways: through passive diffusion and through carrier-mediated transport pathways. </w:t>
      </w:r>
      <w:r w:rsidR="00024AE2" w:rsidRPr="00DD20E9">
        <w:rPr>
          <w:rFonts w:ascii="Times New Roman" w:hAnsi="Times New Roman" w:cs="Times New Roman"/>
          <w:sz w:val="20"/>
          <w:szCs w:val="20"/>
          <w:lang w:val="en-US"/>
        </w:rPr>
        <w:t xml:space="preserve">The mechanism of passive diffusion, which is assumed to influence the absorption of many medications, is driven by the concentration gradient that exists across the cellular barrier, with drug molecules flowing from high to low concentration regions. The rate of diffusion is influenced by the drug's lipid solubility and degree of </w:t>
      </w:r>
      <w:proofErr w:type="spellStart"/>
      <w:r w:rsidR="00024AE2" w:rsidRPr="00DD20E9">
        <w:rPr>
          <w:rFonts w:ascii="Times New Roman" w:hAnsi="Times New Roman" w:cs="Times New Roman"/>
          <w:sz w:val="20"/>
          <w:szCs w:val="20"/>
          <w:lang w:val="en-US"/>
        </w:rPr>
        <w:t>ionisation</w:t>
      </w:r>
      <w:proofErr w:type="spellEnd"/>
      <w:r w:rsidR="00024AE2" w:rsidRPr="00DD20E9">
        <w:rPr>
          <w:rFonts w:ascii="Times New Roman" w:hAnsi="Times New Roman" w:cs="Times New Roman"/>
          <w:sz w:val="20"/>
          <w:szCs w:val="20"/>
          <w:lang w:val="en-US"/>
        </w:rPr>
        <w:t xml:space="preserve"> at the absorbing site. Recent study on carrier-mediated transport pathways has provided an array of information and knowledge, guiding the design of novel therapeutic compounds in some cases. Several </w:t>
      </w:r>
      <w:proofErr w:type="spellStart"/>
      <w:r w:rsidR="00024AE2" w:rsidRPr="00DD20E9">
        <w:rPr>
          <w:rFonts w:ascii="Times New Roman" w:hAnsi="Times New Roman" w:cs="Times New Roman"/>
          <w:sz w:val="20"/>
          <w:szCs w:val="20"/>
          <w:lang w:val="en-US"/>
        </w:rPr>
        <w:t>specialised</w:t>
      </w:r>
      <w:proofErr w:type="spellEnd"/>
      <w:r w:rsidR="00024AE2" w:rsidRPr="00DD20E9">
        <w:rPr>
          <w:rFonts w:ascii="Times New Roman" w:hAnsi="Times New Roman" w:cs="Times New Roman"/>
          <w:sz w:val="20"/>
          <w:szCs w:val="20"/>
          <w:lang w:val="en-US"/>
        </w:rPr>
        <w:t xml:space="preserve"> transport systems, including active and aided transport, are proposed. Once absorbed, the drug can have a therapeutic impact either locally or at a distant site of action from the site of delivery. The medicine must be delivered in bodily fluids in the latter situation (as indicated in Fig. 1). </w:t>
      </w:r>
    </w:p>
    <w:p w14:paraId="2AFF8810" w14:textId="56E54FB2" w:rsidR="008B225C" w:rsidRPr="00DD20E9" w:rsidRDefault="008B225C" w:rsidP="00E767C8">
      <w:pPr>
        <w:spacing w:line="240" w:lineRule="auto"/>
        <w:jc w:val="both"/>
        <w:rPr>
          <w:rFonts w:ascii="Times New Roman" w:hAnsi="Times New Roman" w:cs="Times New Roman"/>
          <w:b/>
          <w:bCs/>
          <w:sz w:val="20"/>
          <w:szCs w:val="20"/>
          <w:lang w:val="en-US"/>
        </w:rPr>
      </w:pPr>
      <w:r w:rsidRPr="00DD20E9">
        <w:rPr>
          <w:rFonts w:ascii="Times New Roman" w:hAnsi="Times New Roman" w:cs="Times New Roman"/>
          <w:b/>
          <w:bCs/>
          <w:noProof/>
          <w:sz w:val="20"/>
          <w:szCs w:val="20"/>
          <w:lang w:val="en-US"/>
        </w:rPr>
        <w:drawing>
          <wp:inline distT="0" distB="0" distL="0" distR="0" wp14:anchorId="1373B761" wp14:editId="173796B2">
            <wp:extent cx="4737380" cy="4914201"/>
            <wp:effectExtent l="0" t="0" r="6350" b="1270"/>
            <wp:docPr id="968884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84417" name="Picture 968884417"/>
                    <pic:cNvPicPr/>
                  </pic:nvPicPr>
                  <pic:blipFill rotWithShape="1">
                    <a:blip r:embed="rId8">
                      <a:extLst>
                        <a:ext uri="{28A0092B-C50C-407E-A947-70E740481C1C}">
                          <a14:useLocalDpi xmlns:a14="http://schemas.microsoft.com/office/drawing/2010/main" val="0"/>
                        </a:ext>
                      </a:extLst>
                    </a:blip>
                    <a:srcRect l="21493" r="24662" b="35270"/>
                    <a:stretch/>
                  </pic:blipFill>
                  <pic:spPr bwMode="auto">
                    <a:xfrm>
                      <a:off x="0" y="0"/>
                      <a:ext cx="4758353" cy="4935957"/>
                    </a:xfrm>
                    <a:prstGeom prst="rect">
                      <a:avLst/>
                    </a:prstGeom>
                    <a:ln>
                      <a:noFill/>
                    </a:ln>
                    <a:extLst>
                      <a:ext uri="{53640926-AAD7-44D8-BBD7-CCE9431645EC}">
                        <a14:shadowObscured xmlns:a14="http://schemas.microsoft.com/office/drawing/2010/main"/>
                      </a:ext>
                    </a:extLst>
                  </pic:spPr>
                </pic:pic>
              </a:graphicData>
            </a:graphic>
          </wp:inline>
        </w:drawing>
      </w:r>
    </w:p>
    <w:p w14:paraId="4C645149" w14:textId="6CCFD5B5" w:rsidR="00CA7171" w:rsidRPr="00DD20E9" w:rsidRDefault="00CA7171" w:rsidP="00747DDD">
      <w:pPr>
        <w:spacing w:line="240" w:lineRule="auto"/>
        <w:jc w:val="center"/>
        <w:rPr>
          <w:rFonts w:ascii="Times New Roman" w:hAnsi="Times New Roman" w:cs="Times New Roman"/>
          <w:b/>
          <w:bCs/>
          <w:sz w:val="20"/>
          <w:szCs w:val="20"/>
          <w:lang w:val="en-US"/>
        </w:rPr>
      </w:pPr>
      <w:r w:rsidRPr="00DD20E9">
        <w:rPr>
          <w:rFonts w:ascii="Times New Roman" w:hAnsi="Times New Roman" w:cs="Times New Roman"/>
          <w:b/>
          <w:bCs/>
          <w:sz w:val="20"/>
          <w:szCs w:val="20"/>
          <w:lang w:val="en-US"/>
        </w:rPr>
        <w:t>F</w:t>
      </w:r>
      <w:r w:rsidR="003673E1">
        <w:rPr>
          <w:rFonts w:ascii="Times New Roman" w:hAnsi="Times New Roman" w:cs="Times New Roman"/>
          <w:b/>
          <w:bCs/>
          <w:sz w:val="20"/>
          <w:szCs w:val="20"/>
          <w:lang w:val="en-US"/>
        </w:rPr>
        <w:t>ig</w:t>
      </w:r>
      <w:r w:rsidRPr="00DD20E9">
        <w:rPr>
          <w:rFonts w:ascii="Times New Roman" w:hAnsi="Times New Roman" w:cs="Times New Roman"/>
          <w:b/>
          <w:bCs/>
          <w:sz w:val="20"/>
          <w:szCs w:val="20"/>
          <w:lang w:val="en-US"/>
        </w:rPr>
        <w:t>. 1</w:t>
      </w:r>
      <w:r w:rsidR="00AE453C">
        <w:rPr>
          <w:rFonts w:ascii="Times New Roman" w:hAnsi="Times New Roman" w:cs="Times New Roman"/>
          <w:b/>
          <w:bCs/>
          <w:sz w:val="20"/>
          <w:szCs w:val="20"/>
          <w:lang w:val="en-US"/>
        </w:rPr>
        <w:t>.</w:t>
      </w:r>
      <w:r w:rsidRPr="00DD20E9">
        <w:rPr>
          <w:rFonts w:ascii="Times New Roman" w:hAnsi="Times New Roman" w:cs="Times New Roman"/>
          <w:b/>
          <w:bCs/>
          <w:sz w:val="20"/>
          <w:szCs w:val="20"/>
          <w:lang w:val="en-US"/>
        </w:rPr>
        <w:t xml:space="preserve"> Pathways a drug may take following the administration of a dosage form by different routes.</w:t>
      </w:r>
    </w:p>
    <w:p w14:paraId="4FCDEB63" w14:textId="38617705" w:rsidR="00F727B5" w:rsidRPr="00DD20E9" w:rsidRDefault="009232A3" w:rsidP="0093511F">
      <w:pPr>
        <w:spacing w:line="240" w:lineRule="auto"/>
        <w:ind w:firstLine="720"/>
        <w:jc w:val="both"/>
        <w:rPr>
          <w:rFonts w:ascii="Times New Roman" w:hAnsi="Times New Roman" w:cs="Times New Roman"/>
          <w:b/>
          <w:bCs/>
          <w:sz w:val="20"/>
          <w:szCs w:val="20"/>
          <w:lang w:val="en-US"/>
        </w:rPr>
      </w:pPr>
      <w:r w:rsidRPr="00DD20E9">
        <w:rPr>
          <w:rFonts w:ascii="Times New Roman" w:hAnsi="Times New Roman" w:cs="Times New Roman"/>
          <w:sz w:val="20"/>
          <w:szCs w:val="20"/>
          <w:lang w:val="en-US"/>
        </w:rPr>
        <w:t xml:space="preserve">The medicine goes directly into the circulation blood from absorbing tissues when the dosage form is designed to deliver drugs by the buccal, respiratory, rectal, intramuscular, or subcutaneous routes, whereas the intravenous route provides the most direct route of all. The beginning of medication action will be delayed when administered orally due to the required transit time in the gastrointestinal tract prior to absorption, the absorption process, and factors linked with </w:t>
      </w:r>
      <w:proofErr w:type="spellStart"/>
      <w:r w:rsidRPr="00DD20E9">
        <w:rPr>
          <w:rFonts w:ascii="Times New Roman" w:hAnsi="Times New Roman" w:cs="Times New Roman"/>
          <w:sz w:val="20"/>
          <w:szCs w:val="20"/>
          <w:lang w:val="en-US"/>
        </w:rPr>
        <w:lastRenderedPageBreak/>
        <w:t>hepatoenteric</w:t>
      </w:r>
      <w:proofErr w:type="spellEnd"/>
      <w:r w:rsidRPr="00DD20E9">
        <w:rPr>
          <w:rFonts w:ascii="Times New Roman" w:hAnsi="Times New Roman" w:cs="Times New Roman"/>
          <w:sz w:val="20"/>
          <w:szCs w:val="20"/>
          <w:lang w:val="en-US"/>
        </w:rPr>
        <w:t xml:space="preserve"> blood circulation. The physical shape of the oral dosage form influences absorption rate and onset of action, with solutions acting faster than suspensions, which act faster than capsules and tablets. </w:t>
      </w:r>
      <w:r w:rsidR="00383075" w:rsidRPr="00DD20E9">
        <w:rPr>
          <w:rFonts w:ascii="Times New Roman" w:hAnsi="Times New Roman" w:cs="Times New Roman"/>
          <w:sz w:val="20"/>
          <w:szCs w:val="20"/>
          <w:lang w:val="en-US"/>
        </w:rPr>
        <w:t xml:space="preserve">Dosage forms can thus be listed in order of therapeutic effect onset time (see Table </w:t>
      </w:r>
      <w:r w:rsidR="00AE453C">
        <w:rPr>
          <w:rFonts w:ascii="Times New Roman" w:hAnsi="Times New Roman" w:cs="Times New Roman"/>
          <w:sz w:val="20"/>
          <w:szCs w:val="20"/>
          <w:lang w:val="en-US"/>
        </w:rPr>
        <w:t>1</w:t>
      </w:r>
      <w:r w:rsidR="00383075" w:rsidRPr="00DD20E9">
        <w:rPr>
          <w:rFonts w:ascii="Times New Roman" w:hAnsi="Times New Roman" w:cs="Times New Roman"/>
          <w:sz w:val="20"/>
          <w:szCs w:val="20"/>
          <w:lang w:val="en-US"/>
        </w:rPr>
        <w:t xml:space="preserve">). However, regardless of delivery route, all drugs remain foreign substances to the human body, and distribution, metabolic, and elimination processes begin immediately following drug absorption and continue until the drug is eliminated from the body in unchanged or </w:t>
      </w:r>
      <w:proofErr w:type="spellStart"/>
      <w:r w:rsidR="00383075" w:rsidRPr="00DD20E9">
        <w:rPr>
          <w:rFonts w:ascii="Times New Roman" w:hAnsi="Times New Roman" w:cs="Times New Roman"/>
          <w:sz w:val="20"/>
          <w:szCs w:val="20"/>
          <w:lang w:val="en-US"/>
        </w:rPr>
        <w:t>metabolised</w:t>
      </w:r>
      <w:proofErr w:type="spellEnd"/>
      <w:r w:rsidR="00383075" w:rsidRPr="00DD20E9">
        <w:rPr>
          <w:rFonts w:ascii="Times New Roman" w:hAnsi="Times New Roman" w:cs="Times New Roman"/>
          <w:sz w:val="20"/>
          <w:szCs w:val="20"/>
          <w:lang w:val="en-US"/>
        </w:rPr>
        <w:t xml:space="preserve"> form via the urine, </w:t>
      </w:r>
      <w:proofErr w:type="spellStart"/>
      <w:r w:rsidR="00383075" w:rsidRPr="00DD20E9">
        <w:rPr>
          <w:rFonts w:ascii="Times New Roman" w:hAnsi="Times New Roman" w:cs="Times New Roman"/>
          <w:sz w:val="20"/>
          <w:szCs w:val="20"/>
          <w:lang w:val="en-US"/>
        </w:rPr>
        <w:t>faeces</w:t>
      </w:r>
      <w:proofErr w:type="spellEnd"/>
      <w:r w:rsidR="00383075" w:rsidRPr="00DD20E9">
        <w:rPr>
          <w:rFonts w:ascii="Times New Roman" w:hAnsi="Times New Roman" w:cs="Times New Roman"/>
          <w:sz w:val="20"/>
          <w:szCs w:val="20"/>
          <w:lang w:val="en-US"/>
        </w:rPr>
        <w:t>, saliva, skin, or lungs.</w:t>
      </w:r>
    </w:p>
    <w:p w14:paraId="482A14C0" w14:textId="0E1FCB11" w:rsidR="00F727B5" w:rsidRPr="00DD20E9" w:rsidRDefault="00F727B5" w:rsidP="00251B04">
      <w:pPr>
        <w:spacing w:line="240" w:lineRule="auto"/>
        <w:jc w:val="center"/>
        <w:rPr>
          <w:rFonts w:ascii="Times New Roman" w:hAnsi="Times New Roman" w:cs="Times New Roman"/>
          <w:b/>
          <w:bCs/>
          <w:sz w:val="20"/>
          <w:szCs w:val="20"/>
          <w:lang w:val="en-US"/>
        </w:rPr>
      </w:pPr>
      <w:r w:rsidRPr="00DD20E9">
        <w:rPr>
          <w:rFonts w:ascii="Times New Roman" w:hAnsi="Times New Roman" w:cs="Times New Roman"/>
          <w:b/>
          <w:bCs/>
          <w:sz w:val="20"/>
          <w:szCs w:val="20"/>
          <w:lang w:val="en-US"/>
        </w:rPr>
        <w:t>Table 1. Variation in time of onset of action for different dosage forms</w:t>
      </w:r>
    </w:p>
    <w:tbl>
      <w:tblPr>
        <w:tblStyle w:val="TableGrid"/>
        <w:tblW w:w="0" w:type="auto"/>
        <w:tblLook w:val="04A0" w:firstRow="1" w:lastRow="0" w:firstColumn="1" w:lastColumn="0" w:noHBand="0" w:noVBand="1"/>
      </w:tblPr>
      <w:tblGrid>
        <w:gridCol w:w="4508"/>
        <w:gridCol w:w="4508"/>
      </w:tblGrid>
      <w:tr w:rsidR="007B67BF" w:rsidRPr="00DD20E9" w14:paraId="4C2C827D" w14:textId="77777777" w:rsidTr="007B67BF">
        <w:tc>
          <w:tcPr>
            <w:tcW w:w="4508" w:type="dxa"/>
          </w:tcPr>
          <w:p w14:paraId="0A2A4ACB" w14:textId="45353141"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b/>
                <w:bCs/>
                <w:sz w:val="20"/>
                <w:szCs w:val="20"/>
              </w:rPr>
              <w:t>Time of onset of action</w:t>
            </w:r>
          </w:p>
        </w:tc>
        <w:tc>
          <w:tcPr>
            <w:tcW w:w="4508" w:type="dxa"/>
          </w:tcPr>
          <w:p w14:paraId="13840E7D" w14:textId="24AF5216"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b/>
                <w:bCs/>
                <w:sz w:val="20"/>
                <w:szCs w:val="20"/>
              </w:rPr>
              <w:t>Dosage forms</w:t>
            </w:r>
          </w:p>
        </w:tc>
      </w:tr>
      <w:tr w:rsidR="007B67BF" w:rsidRPr="00DD20E9" w14:paraId="5C6C258B" w14:textId="77777777" w:rsidTr="007B67BF">
        <w:tc>
          <w:tcPr>
            <w:tcW w:w="4508" w:type="dxa"/>
          </w:tcPr>
          <w:p w14:paraId="6296CE46" w14:textId="376FBAE3"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Seconds</w:t>
            </w:r>
          </w:p>
        </w:tc>
        <w:tc>
          <w:tcPr>
            <w:tcW w:w="4508" w:type="dxa"/>
          </w:tcPr>
          <w:p w14:paraId="4E743D9A" w14:textId="5461692F"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Intravenous injections</w:t>
            </w:r>
          </w:p>
        </w:tc>
      </w:tr>
      <w:tr w:rsidR="007B67BF" w:rsidRPr="00DD20E9" w14:paraId="537B6D78" w14:textId="77777777" w:rsidTr="007B67BF">
        <w:tc>
          <w:tcPr>
            <w:tcW w:w="4508" w:type="dxa"/>
          </w:tcPr>
          <w:p w14:paraId="3BE93537" w14:textId="380D1E4B"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Minutes</w:t>
            </w:r>
          </w:p>
        </w:tc>
        <w:tc>
          <w:tcPr>
            <w:tcW w:w="4508" w:type="dxa"/>
          </w:tcPr>
          <w:p w14:paraId="7CAB5226" w14:textId="6A500480"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Intramuscular and subcutaneous injections, buccal tablets, aerosols, gases</w:t>
            </w:r>
          </w:p>
        </w:tc>
      </w:tr>
      <w:tr w:rsidR="007B67BF" w:rsidRPr="00DD20E9" w14:paraId="2C8FDA32" w14:textId="77777777" w:rsidTr="007B67BF">
        <w:tc>
          <w:tcPr>
            <w:tcW w:w="4508" w:type="dxa"/>
          </w:tcPr>
          <w:p w14:paraId="41238390" w14:textId="1AC999DD"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Minutes to hours</w:t>
            </w:r>
          </w:p>
        </w:tc>
        <w:tc>
          <w:tcPr>
            <w:tcW w:w="4508" w:type="dxa"/>
          </w:tcPr>
          <w:p w14:paraId="0A7B0588" w14:textId="43207453"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Short-term depot injections, solutions, suspensions, powders, granules, capsules, tablets, modified-release tablets</w:t>
            </w:r>
          </w:p>
        </w:tc>
      </w:tr>
      <w:tr w:rsidR="007B67BF" w:rsidRPr="00DD20E9" w14:paraId="2F5A6962" w14:textId="77777777" w:rsidTr="007B67BF">
        <w:tc>
          <w:tcPr>
            <w:tcW w:w="4508" w:type="dxa"/>
          </w:tcPr>
          <w:p w14:paraId="25B274F3" w14:textId="4F1B611A"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Several hours</w:t>
            </w:r>
          </w:p>
        </w:tc>
        <w:tc>
          <w:tcPr>
            <w:tcW w:w="4508" w:type="dxa"/>
          </w:tcPr>
          <w:p w14:paraId="4A3D5E60" w14:textId="68691130"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Enteric-coated formulations</w:t>
            </w:r>
          </w:p>
        </w:tc>
      </w:tr>
      <w:tr w:rsidR="007B67BF" w:rsidRPr="00DD20E9" w14:paraId="766D0338" w14:textId="77777777" w:rsidTr="007B67BF">
        <w:tc>
          <w:tcPr>
            <w:tcW w:w="4508" w:type="dxa"/>
          </w:tcPr>
          <w:p w14:paraId="3A89ACA5" w14:textId="21C54A1D"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Days to weeks</w:t>
            </w:r>
          </w:p>
        </w:tc>
        <w:tc>
          <w:tcPr>
            <w:tcW w:w="4508" w:type="dxa"/>
          </w:tcPr>
          <w:p w14:paraId="4EB0F9D3" w14:textId="28B8EEB0"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Depot injections, implants</w:t>
            </w:r>
          </w:p>
        </w:tc>
      </w:tr>
      <w:tr w:rsidR="007B67BF" w:rsidRPr="00DD20E9" w14:paraId="232529DE" w14:textId="77777777" w:rsidTr="007B67BF">
        <w:tc>
          <w:tcPr>
            <w:tcW w:w="4508" w:type="dxa"/>
          </w:tcPr>
          <w:p w14:paraId="4F2166F1" w14:textId="59A99999"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Varies</w:t>
            </w:r>
          </w:p>
        </w:tc>
        <w:tc>
          <w:tcPr>
            <w:tcW w:w="4508" w:type="dxa"/>
          </w:tcPr>
          <w:p w14:paraId="4F76FF18" w14:textId="5A765D3E" w:rsidR="007B67BF" w:rsidRPr="00DD20E9" w:rsidRDefault="007B67BF" w:rsidP="00251B04">
            <w:pPr>
              <w:jc w:val="center"/>
              <w:rPr>
                <w:rFonts w:ascii="Times New Roman" w:hAnsi="Times New Roman" w:cs="Times New Roman"/>
                <w:b/>
                <w:bCs/>
                <w:sz w:val="20"/>
                <w:szCs w:val="20"/>
                <w:lang w:val="en-US"/>
              </w:rPr>
            </w:pPr>
            <w:r w:rsidRPr="00DD20E9">
              <w:rPr>
                <w:rFonts w:ascii="Times New Roman" w:hAnsi="Times New Roman" w:cs="Times New Roman"/>
                <w:sz w:val="20"/>
                <w:szCs w:val="20"/>
              </w:rPr>
              <w:t>Topical preparations</w:t>
            </w:r>
          </w:p>
        </w:tc>
      </w:tr>
    </w:tbl>
    <w:p w14:paraId="14DB1FC1" w14:textId="77777777" w:rsidR="007B67BF" w:rsidRPr="00DD20E9" w:rsidRDefault="007B67BF" w:rsidP="00E767C8">
      <w:pPr>
        <w:spacing w:line="240" w:lineRule="auto"/>
        <w:jc w:val="both"/>
        <w:rPr>
          <w:rFonts w:ascii="Times New Roman" w:hAnsi="Times New Roman" w:cs="Times New Roman"/>
          <w:b/>
          <w:bCs/>
          <w:sz w:val="20"/>
          <w:szCs w:val="20"/>
          <w:lang w:val="en-US"/>
        </w:rPr>
      </w:pPr>
    </w:p>
    <w:p w14:paraId="6F1D4ABB" w14:textId="1302EDD1" w:rsidR="00FB468D" w:rsidRPr="00DD20E9" w:rsidRDefault="00421857" w:rsidP="00E767C8">
      <w:pPr>
        <w:spacing w:line="240" w:lineRule="auto"/>
        <w:jc w:val="both"/>
        <w:rPr>
          <w:rFonts w:ascii="Times New Roman" w:hAnsi="Times New Roman" w:cs="Times New Roman"/>
          <w:b/>
          <w:bCs/>
          <w:sz w:val="20"/>
          <w:szCs w:val="20"/>
          <w:lang w:val="en-US"/>
        </w:rPr>
      </w:pPr>
      <w:r w:rsidRPr="00DD20E9">
        <w:rPr>
          <w:rFonts w:ascii="Times New Roman" w:hAnsi="Times New Roman" w:cs="Times New Roman"/>
          <w:b/>
          <w:bCs/>
          <w:sz w:val="20"/>
          <w:szCs w:val="20"/>
          <w:lang w:val="en-US"/>
        </w:rPr>
        <w:t xml:space="preserve">1.1. </w:t>
      </w:r>
      <w:r w:rsidR="00915F52" w:rsidRPr="00DD20E9">
        <w:rPr>
          <w:rFonts w:ascii="Times New Roman" w:hAnsi="Times New Roman" w:cs="Times New Roman"/>
          <w:b/>
          <w:bCs/>
          <w:sz w:val="20"/>
          <w:szCs w:val="20"/>
          <w:lang w:val="en-US"/>
        </w:rPr>
        <w:t>ROUTES OF DRUG ADMINISTRATION</w:t>
      </w:r>
    </w:p>
    <w:p w14:paraId="51C8E5BD" w14:textId="781525D4" w:rsidR="00FB468D" w:rsidRDefault="00FB468D"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The absorption pattern of drugs varies considerably between individual drug substances as well as between the different administration routes. Dosage forms are designed to provide the drug in a suitable form for absorption from each selected route of administration. The following discussion considers briefly the routes of drug administration</w:t>
      </w:r>
      <w:r w:rsidR="00421857" w:rsidRPr="00DD20E9">
        <w:rPr>
          <w:rFonts w:ascii="Times New Roman" w:hAnsi="Times New Roman" w:cs="Times New Roman"/>
          <w:sz w:val="20"/>
          <w:szCs w:val="20"/>
          <w:lang w:val="en-US"/>
        </w:rPr>
        <w:t>.</w:t>
      </w:r>
    </w:p>
    <w:p w14:paraId="1CB82DBA" w14:textId="77777777" w:rsidR="0093511F" w:rsidRPr="00DD20E9" w:rsidRDefault="0093511F" w:rsidP="00E767C8">
      <w:pPr>
        <w:spacing w:line="240" w:lineRule="auto"/>
        <w:jc w:val="both"/>
        <w:rPr>
          <w:rFonts w:ascii="Times New Roman" w:hAnsi="Times New Roman" w:cs="Times New Roman"/>
          <w:sz w:val="20"/>
          <w:szCs w:val="20"/>
          <w:lang w:val="en-US"/>
        </w:rPr>
      </w:pPr>
    </w:p>
    <w:p w14:paraId="5EAF2322" w14:textId="187B3B31" w:rsidR="00421857" w:rsidRPr="00B06396" w:rsidRDefault="00421857" w:rsidP="00B06396">
      <w:pPr>
        <w:pStyle w:val="ListParagraph"/>
        <w:numPr>
          <w:ilvl w:val="0"/>
          <w:numId w:val="25"/>
        </w:numPr>
        <w:spacing w:line="240" w:lineRule="auto"/>
        <w:jc w:val="both"/>
        <w:rPr>
          <w:rFonts w:ascii="Times New Roman" w:hAnsi="Times New Roman" w:cs="Times New Roman"/>
          <w:b/>
          <w:bCs/>
          <w:sz w:val="20"/>
          <w:szCs w:val="20"/>
          <w:lang w:val="en-US"/>
        </w:rPr>
      </w:pPr>
      <w:r w:rsidRPr="00B06396">
        <w:rPr>
          <w:rFonts w:ascii="Times New Roman" w:hAnsi="Times New Roman" w:cs="Times New Roman"/>
          <w:b/>
          <w:bCs/>
          <w:sz w:val="20"/>
          <w:szCs w:val="20"/>
          <w:lang w:val="en-US"/>
        </w:rPr>
        <w:t>Enteral Route of Medication</w:t>
      </w:r>
    </w:p>
    <w:p w14:paraId="7FE3C031" w14:textId="77777777" w:rsidR="00421857" w:rsidRPr="00DD20E9" w:rsidRDefault="00421857"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Oral administration of medication is a convenient, cost-effective, and most commonly used medication administration route. The primary site of drug absorption is usually the small intestine, and the bioavailability of the medication is influenced by the amount of drug absorbed across the intestinal epithelium. The first-pass effect is an important consideration for orally administered medications. It refers to the drug metabolism whereby the drug concentration is significantly diminished before it reaches the systemic circulation, often due to the metabolism in the liver.   </w:t>
      </w:r>
    </w:p>
    <w:p w14:paraId="5F5106C5" w14:textId="62BC88E4" w:rsidR="00421857" w:rsidRPr="00DD20E9" w:rsidRDefault="00421857"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A sublingual or buccal route is another form of the enteral route of medication administration that offers the benefit of bypassing the first-pass effect. By applying the drug directly under the tongue (sublingual) or on the cheek (buccal), the medication undergoes a passive diffusion through the venous blood in the oral cavity, which bypasses the hepatic portal vein and flows into the superior vena cava. Compared to sublingual tissue, which has highly permeable mucosa with rapid access to the underlying capillaries, buccal tissue is less permeable and has slower drug absorption.[1]</w:t>
      </w:r>
    </w:p>
    <w:p w14:paraId="427D8DDB" w14:textId="77777777" w:rsidR="00421857" w:rsidRDefault="00421857"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A rectal route is another enteral route of medication administration, and it allows for rapid and effective absorption of medications via the highly vascularized rectal mucosa. Similar to sublingual and buccal routes, rectally administered medications undergo passive diffusion and partially bypass the first-pass metabolism. Only about half of the drug absorbed in the rectum directly goes to the liver.[2]  </w:t>
      </w:r>
    </w:p>
    <w:p w14:paraId="18592CC4" w14:textId="77777777" w:rsidR="0093511F" w:rsidRPr="00DD20E9" w:rsidRDefault="0093511F" w:rsidP="00E767C8">
      <w:pPr>
        <w:spacing w:line="240" w:lineRule="auto"/>
        <w:jc w:val="both"/>
        <w:rPr>
          <w:rFonts w:ascii="Times New Roman" w:hAnsi="Times New Roman" w:cs="Times New Roman"/>
          <w:sz w:val="20"/>
          <w:szCs w:val="20"/>
          <w:lang w:val="en-US"/>
        </w:rPr>
      </w:pPr>
    </w:p>
    <w:p w14:paraId="5A0CD6DF" w14:textId="2AEA7853" w:rsidR="00421857" w:rsidRPr="00B06396" w:rsidRDefault="00421857" w:rsidP="00B06396">
      <w:pPr>
        <w:pStyle w:val="ListParagraph"/>
        <w:numPr>
          <w:ilvl w:val="0"/>
          <w:numId w:val="25"/>
        </w:numPr>
        <w:spacing w:line="240" w:lineRule="auto"/>
        <w:jc w:val="both"/>
        <w:rPr>
          <w:rFonts w:ascii="Times New Roman" w:hAnsi="Times New Roman" w:cs="Times New Roman"/>
          <w:b/>
          <w:bCs/>
          <w:sz w:val="20"/>
          <w:szCs w:val="20"/>
          <w:lang w:val="en-US"/>
        </w:rPr>
      </w:pPr>
      <w:r w:rsidRPr="00B06396">
        <w:rPr>
          <w:rFonts w:ascii="Times New Roman" w:hAnsi="Times New Roman" w:cs="Times New Roman"/>
          <w:b/>
          <w:bCs/>
          <w:sz w:val="20"/>
          <w:szCs w:val="20"/>
          <w:lang w:val="en-US"/>
        </w:rPr>
        <w:t xml:space="preserve">Parenteral Route of Medication </w:t>
      </w:r>
    </w:p>
    <w:p w14:paraId="399C1FD9" w14:textId="77777777" w:rsidR="00421857" w:rsidRPr="00DD20E9" w:rsidRDefault="00421857"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Intravenous injection is the most common parental route of medication administration and can bypass the liver's first-pass metabolism. Given their superficial location on the skin, peripheral veins provide easy access to the circulatory system and are often utilized in the parenteral administration of medications. The upper extremity is usually the preferred site for intravenous medication as it has a lower incidence of thrombophlebitis and thrombosis than the lower limbs. The median basilic or cephalic veins of the arm or the metacarpal veins on the hand's dorsum are commonly used. In the lower extremity, the dorsal venous plexus of the foot can be used.</w:t>
      </w:r>
    </w:p>
    <w:p w14:paraId="357EA4D2" w14:textId="77777777" w:rsidR="00421857" w:rsidRPr="00DD20E9" w:rsidRDefault="00421857"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An intramuscular medication route can be administered in different body muscles, including the deltoid, </w:t>
      </w:r>
      <w:proofErr w:type="spellStart"/>
      <w:r w:rsidRPr="00DD20E9">
        <w:rPr>
          <w:rFonts w:ascii="Times New Roman" w:hAnsi="Times New Roman" w:cs="Times New Roman"/>
          <w:sz w:val="20"/>
          <w:szCs w:val="20"/>
          <w:lang w:val="en-US"/>
        </w:rPr>
        <w:t>dorsogluteal</w:t>
      </w:r>
      <w:proofErr w:type="spellEnd"/>
      <w:r w:rsidRPr="00DD20E9">
        <w:rPr>
          <w:rFonts w:ascii="Times New Roman" w:hAnsi="Times New Roman" w:cs="Times New Roman"/>
          <w:sz w:val="20"/>
          <w:szCs w:val="20"/>
          <w:lang w:val="en-US"/>
        </w:rPr>
        <w:t xml:space="preserve">, ventrogluteal, rectus femoris, or vastus lateralis muscles. Although the </w:t>
      </w:r>
      <w:proofErr w:type="spellStart"/>
      <w:r w:rsidRPr="00DD20E9">
        <w:rPr>
          <w:rFonts w:ascii="Times New Roman" w:hAnsi="Times New Roman" w:cs="Times New Roman"/>
          <w:sz w:val="20"/>
          <w:szCs w:val="20"/>
          <w:lang w:val="en-US"/>
        </w:rPr>
        <w:t>dorsogluteal</w:t>
      </w:r>
      <w:proofErr w:type="spellEnd"/>
      <w:r w:rsidRPr="00DD20E9">
        <w:rPr>
          <w:rFonts w:ascii="Times New Roman" w:hAnsi="Times New Roman" w:cs="Times New Roman"/>
          <w:sz w:val="20"/>
          <w:szCs w:val="20"/>
          <w:lang w:val="en-US"/>
        </w:rPr>
        <w:t xml:space="preserve"> site, or the buttock's upper outer quadrant, is a common site chosen traditionally for intramuscular injections by healthcare professionals, it poses a potential risk of injury to the superior gluteal artery and sciatic nerve.[3] On the other hand, the ventrogluteal site, or the anterior gluteal site, targets the gluteus </w:t>
      </w:r>
      <w:proofErr w:type="spellStart"/>
      <w:r w:rsidRPr="00DD20E9">
        <w:rPr>
          <w:rFonts w:ascii="Times New Roman" w:hAnsi="Times New Roman" w:cs="Times New Roman"/>
          <w:sz w:val="20"/>
          <w:szCs w:val="20"/>
          <w:lang w:val="en-US"/>
        </w:rPr>
        <w:t>medius</w:t>
      </w:r>
      <w:proofErr w:type="spellEnd"/>
      <w:r w:rsidRPr="00DD20E9">
        <w:rPr>
          <w:rFonts w:ascii="Times New Roman" w:hAnsi="Times New Roman" w:cs="Times New Roman"/>
          <w:sz w:val="20"/>
          <w:szCs w:val="20"/>
          <w:lang w:val="en-US"/>
        </w:rPr>
        <w:t xml:space="preserve"> muscle and avoids these potential complications; thus, it is recommended.</w:t>
      </w:r>
    </w:p>
    <w:p w14:paraId="5685CFB9" w14:textId="77777777" w:rsidR="00421857" w:rsidRPr="00DD20E9" w:rsidRDefault="00421857"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lastRenderedPageBreak/>
        <w:t>Subcutaneous injections are another form of the parental route of medication and are administered to the layer of skin referred to as cutis, just below the dermis and epidermis layers. Subcutaneous tissue has few blood vessels; therefore, the medications injected undergo absorption at a slow, sustained rate. Subcutaneous medication can be administered to various sites, including the upper arm's outer area and abdomen, avoiding a 2-inch circle around the navel, the front of the thigh, the upper back, or the upper buttock area behind the hip bone.</w:t>
      </w:r>
    </w:p>
    <w:p w14:paraId="667ED854" w14:textId="77777777" w:rsidR="00421857" w:rsidRPr="00DD20E9" w:rsidRDefault="00421857" w:rsidP="0093511F">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The intraarterial route is not commonly used for drug administration. Injection of contrast material after an arterial puncture is done for angiography. The other uses of this route are for administering regional chemotherapeutic agents and treating malignant tumors of the brain. </w:t>
      </w:r>
    </w:p>
    <w:p w14:paraId="725856DE" w14:textId="77777777" w:rsidR="00421857" w:rsidRPr="00DD20E9" w:rsidRDefault="00421857" w:rsidP="00E767C8">
      <w:pPr>
        <w:spacing w:line="240" w:lineRule="auto"/>
        <w:jc w:val="both"/>
        <w:rPr>
          <w:rFonts w:ascii="Times New Roman" w:hAnsi="Times New Roman" w:cs="Times New Roman"/>
          <w:b/>
          <w:bCs/>
          <w:sz w:val="20"/>
          <w:szCs w:val="20"/>
          <w:lang w:val="en-US"/>
        </w:rPr>
      </w:pPr>
    </w:p>
    <w:p w14:paraId="01A5D59F" w14:textId="6560C170" w:rsidR="00421857" w:rsidRPr="00B06396" w:rsidRDefault="00421857" w:rsidP="00B06396">
      <w:pPr>
        <w:pStyle w:val="ListParagraph"/>
        <w:numPr>
          <w:ilvl w:val="0"/>
          <w:numId w:val="25"/>
        </w:numPr>
        <w:spacing w:line="240" w:lineRule="auto"/>
        <w:jc w:val="both"/>
        <w:rPr>
          <w:rFonts w:ascii="Times New Roman" w:hAnsi="Times New Roman" w:cs="Times New Roman"/>
          <w:b/>
          <w:bCs/>
          <w:sz w:val="20"/>
          <w:szCs w:val="20"/>
          <w:lang w:val="en-US"/>
        </w:rPr>
      </w:pPr>
      <w:r w:rsidRPr="00B06396">
        <w:rPr>
          <w:rFonts w:ascii="Times New Roman" w:hAnsi="Times New Roman" w:cs="Times New Roman"/>
          <w:b/>
          <w:bCs/>
          <w:sz w:val="20"/>
          <w:szCs w:val="20"/>
          <w:lang w:val="en-US"/>
        </w:rPr>
        <w:t xml:space="preserve">Other Routes of Medication </w:t>
      </w:r>
    </w:p>
    <w:p w14:paraId="5200EB4F" w14:textId="57213053" w:rsidR="00421857" w:rsidRPr="00DD20E9" w:rsidRDefault="00421857" w:rsidP="00280451">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 xml:space="preserve">A </w:t>
      </w:r>
      <w:r w:rsidR="006014FC" w:rsidRPr="00DD20E9">
        <w:rPr>
          <w:rFonts w:ascii="Times New Roman" w:hAnsi="Times New Roman" w:cs="Times New Roman"/>
          <w:sz w:val="20"/>
          <w:szCs w:val="20"/>
          <w:lang w:val="en-US"/>
        </w:rPr>
        <w:t>trans nasal</w:t>
      </w:r>
      <w:r w:rsidRPr="00DD20E9">
        <w:rPr>
          <w:rFonts w:ascii="Times New Roman" w:hAnsi="Times New Roman" w:cs="Times New Roman"/>
          <w:sz w:val="20"/>
          <w:szCs w:val="20"/>
          <w:lang w:val="en-US"/>
        </w:rPr>
        <w:t xml:space="preserve"> drug route facilitates drug absorption by passive diffusion across the single-layered, well-vascularized respiratory epithelium directly into the systemic circulation.</w:t>
      </w:r>
    </w:p>
    <w:p w14:paraId="08501889" w14:textId="77777777" w:rsidR="00421857" w:rsidRPr="00DD20E9" w:rsidRDefault="00421857" w:rsidP="00280451">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An inhaled medication is delivered rapidly across the large surface area of the respiratory tract epithelium. Drugs absorbed into the pulmonary circulation enter directly into the systemic circulation via the pulmonary vein, bypassing the first-pass metabolism. The particle size of the inhaled medication is usually 1 to 10 µm for effective delivery. The efficacy of drug delivery to the lungs depends not only on the drug particle size and morphology but also on the patient's respiratory physiology, such as tidal volume and tracheal inspiration velocity.[4]</w:t>
      </w:r>
    </w:p>
    <w:p w14:paraId="03C9EEC1" w14:textId="77777777" w:rsidR="00421857" w:rsidRPr="00DD20E9" w:rsidRDefault="00421857" w:rsidP="00280451">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A vaginal route is an underexplored drug delivery route that is not commonly used but has the advantage of bypassing the first-pass effect and can serve as an effective method for local and systemic therapy. The venous plexuses from the vagina communicate with the vesical, uterine, and rectal venous plexuses and drain into the internal iliac veins. The veins from the middle and upper vagina drain directly into the inferior vena cava and bypass the hepatoportal system.</w:t>
      </w:r>
    </w:p>
    <w:p w14:paraId="74D91151" w14:textId="77777777" w:rsidR="00421857" w:rsidRPr="00DD20E9" w:rsidRDefault="00421857" w:rsidP="00280451">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The transdermal route can deliver drugs through the skin. This route uses common administration methods: local application formulations like transdermal ointments and gels, drug carriers like nanoparticles and liposomes, and transdermal patches.[5]</w:t>
      </w:r>
    </w:p>
    <w:p w14:paraId="04EB26C6" w14:textId="5E3F3947" w:rsidR="005408A1" w:rsidRPr="00DD20E9" w:rsidRDefault="00421857" w:rsidP="00280451">
      <w:pPr>
        <w:spacing w:line="240" w:lineRule="auto"/>
        <w:ind w:firstLine="720"/>
        <w:jc w:val="both"/>
        <w:rPr>
          <w:rFonts w:ascii="Times New Roman" w:hAnsi="Times New Roman" w:cs="Times New Roman"/>
          <w:sz w:val="20"/>
          <w:szCs w:val="20"/>
          <w:lang w:val="en-US"/>
        </w:rPr>
      </w:pPr>
      <w:r w:rsidRPr="00DD20E9">
        <w:rPr>
          <w:rFonts w:ascii="Times New Roman" w:hAnsi="Times New Roman" w:cs="Times New Roman"/>
          <w:sz w:val="20"/>
          <w:szCs w:val="20"/>
          <w:lang w:val="en-US"/>
        </w:rPr>
        <w:t>The intraosseous route is useful, especially in neonates, for administering fluids and drugs when both peripheral and central venous accesses have failed.[6] Clinical trials are now being conducted on its usefulness in administering medications in out-of-hospital cardiac arrest.[7] It is also used for the administration of prophylactic antibiotics for regional surgeries.[8]</w:t>
      </w:r>
    </w:p>
    <w:p w14:paraId="733D4ACA" w14:textId="0A77FC99" w:rsidR="005408A1" w:rsidRPr="00280451" w:rsidRDefault="00EB7146" w:rsidP="00280451">
      <w:pPr>
        <w:spacing w:line="240" w:lineRule="auto"/>
        <w:jc w:val="both"/>
        <w:rPr>
          <w:rFonts w:ascii="Times New Roman" w:hAnsi="Times New Roman" w:cs="Times New Roman"/>
          <w:b/>
          <w:bCs/>
          <w:sz w:val="20"/>
          <w:szCs w:val="20"/>
          <w:lang w:val="en-US"/>
        </w:rPr>
      </w:pPr>
      <w:r w:rsidRPr="00280451">
        <w:rPr>
          <w:rFonts w:ascii="Times New Roman" w:hAnsi="Times New Roman" w:cs="Times New Roman"/>
          <w:b/>
          <w:bCs/>
          <w:sz w:val="20"/>
          <w:szCs w:val="20"/>
          <w:lang w:val="en-US"/>
        </w:rPr>
        <w:t xml:space="preserve">1.2. </w:t>
      </w:r>
      <w:r w:rsidR="00F91C14" w:rsidRPr="00280451">
        <w:rPr>
          <w:rFonts w:ascii="Times New Roman" w:hAnsi="Times New Roman" w:cs="Times New Roman"/>
          <w:b/>
          <w:bCs/>
          <w:sz w:val="20"/>
          <w:szCs w:val="20"/>
          <w:lang w:val="en-US"/>
        </w:rPr>
        <w:t>BIOLOGICAL FACTORS CAN ALSO INFLUENCE THE ABSORPTION OF DRUGS</w:t>
      </w:r>
    </w:p>
    <w:p w14:paraId="73F0FA29" w14:textId="5994B628" w:rsidR="00EB7146" w:rsidRPr="00280451" w:rsidRDefault="00EB7146"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lang w:val="en-US"/>
        </w:rPr>
        <w:t xml:space="preserve">1.2.1. </w:t>
      </w:r>
      <w:r w:rsidR="00DF3127" w:rsidRPr="00280451">
        <w:rPr>
          <w:rFonts w:ascii="Times New Roman" w:hAnsi="Times New Roman" w:cs="Times New Roman"/>
          <w:b/>
          <w:bCs/>
          <w:sz w:val="20"/>
          <w:szCs w:val="20"/>
        </w:rPr>
        <w:t>MEMBRANE PHYSIOLOGY</w:t>
      </w:r>
      <w:r w:rsidR="00DF3127" w:rsidRPr="00280451">
        <w:rPr>
          <w:rFonts w:ascii="Times New Roman" w:hAnsi="Times New Roman" w:cs="Times New Roman"/>
          <w:sz w:val="20"/>
          <w:szCs w:val="20"/>
        </w:rPr>
        <w:t xml:space="preserve"> </w:t>
      </w:r>
    </w:p>
    <w:p w14:paraId="71A65216" w14:textId="1F313EAB" w:rsidR="00EB7146" w:rsidRPr="00280451" w:rsidRDefault="00EB7146" w:rsidP="00280451">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The wall of GIT is almost similar throughout its length with four distinct histological layers. On the inner side, GIT is covered with varying thickness of mucus over the length. This viscoelastic gel acts as a protective layer and mechanical barrier to the GI mucosa. Major content of mucus is water and mucins. Mucins are glycoproteins that make up the structure of the mucus. Mucus is constantly removed and is supplemented for the loss continuously.</w:t>
      </w:r>
      <w:r w:rsidR="00331E9F" w:rsidRPr="00280451">
        <w:rPr>
          <w:rFonts w:ascii="Times New Roman" w:hAnsi="Times New Roman" w:cs="Times New Roman"/>
          <w:sz w:val="20"/>
          <w:szCs w:val="20"/>
        </w:rPr>
        <w:t xml:space="preserve"> [9]</w:t>
      </w:r>
      <w:r w:rsidRPr="00280451">
        <w:rPr>
          <w:rFonts w:ascii="Times New Roman" w:hAnsi="Times New Roman" w:cs="Times New Roman"/>
          <w:sz w:val="20"/>
          <w:szCs w:val="20"/>
        </w:rPr>
        <w:t xml:space="preserve"> This mucus and water content in it forms an unstirred water layer on the inner side of the GIT lumen. There will be an unstirred water layer on the other side as well which makes the actual barrier as a triple barrier of unstirred water layer-membrane-unstirred water layer. Unstirred mucosal layer diffusion is the rate limiting step for many neutral and ionic drugs in absorption through GIT</w:t>
      </w:r>
      <w:r w:rsidR="00331E9F" w:rsidRPr="00280451">
        <w:rPr>
          <w:rFonts w:ascii="Times New Roman" w:hAnsi="Times New Roman" w:cs="Times New Roman"/>
          <w:sz w:val="20"/>
          <w:szCs w:val="20"/>
        </w:rPr>
        <w:t>.</w:t>
      </w:r>
    </w:p>
    <w:p w14:paraId="6C5FBE0B" w14:textId="4FBAEECD" w:rsidR="00EB7146" w:rsidRPr="00DF3127" w:rsidRDefault="00DF3127" w:rsidP="00DF3127">
      <w:pPr>
        <w:pStyle w:val="ListParagraph"/>
        <w:numPr>
          <w:ilvl w:val="0"/>
          <w:numId w:val="24"/>
        </w:numPr>
        <w:spacing w:line="240" w:lineRule="auto"/>
        <w:jc w:val="both"/>
        <w:rPr>
          <w:rFonts w:ascii="Times New Roman" w:hAnsi="Times New Roman" w:cs="Times New Roman"/>
          <w:sz w:val="20"/>
          <w:szCs w:val="20"/>
        </w:rPr>
      </w:pPr>
      <w:r w:rsidRPr="00DF3127">
        <w:rPr>
          <w:rFonts w:ascii="Times New Roman" w:hAnsi="Times New Roman" w:cs="Times New Roman"/>
          <w:b/>
          <w:bCs/>
          <w:sz w:val="20"/>
          <w:szCs w:val="20"/>
        </w:rPr>
        <w:t>Nature of cell membrane</w:t>
      </w:r>
      <w:r w:rsidRPr="00DF3127">
        <w:rPr>
          <w:rFonts w:ascii="Times New Roman" w:hAnsi="Times New Roman" w:cs="Times New Roman"/>
          <w:sz w:val="20"/>
          <w:szCs w:val="20"/>
        </w:rPr>
        <w:t xml:space="preserve"> </w:t>
      </w:r>
    </w:p>
    <w:p w14:paraId="22878B91" w14:textId="0AE9DC2E" w:rsidR="00EB7146" w:rsidRPr="00280451" w:rsidRDefault="00EB7146" w:rsidP="00280451">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Cell membranes are lipid bilayers. </w:t>
      </w:r>
      <w:proofErr w:type="gramStart"/>
      <w:r w:rsidRPr="00280451">
        <w:rPr>
          <w:rFonts w:ascii="Times New Roman" w:hAnsi="Times New Roman" w:cs="Times New Roman"/>
          <w:sz w:val="20"/>
          <w:szCs w:val="20"/>
        </w:rPr>
        <w:t>Thus</w:t>
      </w:r>
      <w:proofErr w:type="gramEnd"/>
      <w:r w:rsidRPr="00280451">
        <w:rPr>
          <w:rFonts w:ascii="Times New Roman" w:hAnsi="Times New Roman" w:cs="Times New Roman"/>
          <w:sz w:val="20"/>
          <w:szCs w:val="20"/>
        </w:rPr>
        <w:t xml:space="preserve"> any drug that needs to cross the cell membrane has to possess lipophilicity to be able to cross the membrane or it has to have a special mechanism like carrier-mediated diffusion, through which the drug can be absorbed.</w:t>
      </w:r>
      <w:r w:rsidR="00331E9F" w:rsidRPr="00280451">
        <w:rPr>
          <w:rFonts w:ascii="Times New Roman" w:hAnsi="Times New Roman" w:cs="Times New Roman"/>
          <w:sz w:val="20"/>
          <w:szCs w:val="20"/>
        </w:rPr>
        <w:t xml:space="preserve"> [10]</w:t>
      </w:r>
      <w:r w:rsidRPr="00280451">
        <w:rPr>
          <w:rFonts w:ascii="Times New Roman" w:hAnsi="Times New Roman" w:cs="Times New Roman"/>
          <w:sz w:val="20"/>
          <w:szCs w:val="20"/>
        </w:rPr>
        <w:t xml:space="preserve"> </w:t>
      </w:r>
    </w:p>
    <w:p w14:paraId="6F97F127" w14:textId="5A5B92E2" w:rsidR="00EB7146" w:rsidRPr="00DF3127" w:rsidRDefault="00EB7146" w:rsidP="00DF3127">
      <w:pPr>
        <w:pStyle w:val="ListParagraph"/>
        <w:numPr>
          <w:ilvl w:val="0"/>
          <w:numId w:val="24"/>
        </w:numPr>
        <w:spacing w:line="240" w:lineRule="auto"/>
        <w:jc w:val="both"/>
        <w:rPr>
          <w:rFonts w:ascii="Times New Roman" w:hAnsi="Times New Roman" w:cs="Times New Roman"/>
          <w:sz w:val="20"/>
          <w:szCs w:val="20"/>
        </w:rPr>
      </w:pPr>
      <w:r w:rsidRPr="00DF3127">
        <w:rPr>
          <w:rFonts w:ascii="Times New Roman" w:hAnsi="Times New Roman" w:cs="Times New Roman"/>
          <w:b/>
          <w:bCs/>
          <w:sz w:val="20"/>
          <w:szCs w:val="20"/>
        </w:rPr>
        <w:t>Transport Processes</w:t>
      </w:r>
      <w:r w:rsidRPr="00DF3127">
        <w:rPr>
          <w:rFonts w:ascii="Times New Roman" w:hAnsi="Times New Roman" w:cs="Times New Roman"/>
          <w:sz w:val="20"/>
          <w:szCs w:val="20"/>
        </w:rPr>
        <w:t xml:space="preserve"> </w:t>
      </w:r>
    </w:p>
    <w:p w14:paraId="19C3621F" w14:textId="4F77B47E" w:rsidR="00EB7146" w:rsidRPr="00280451" w:rsidRDefault="00EB7146"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Specific drugs are absorbed through specific transport processes depending upon their molecular structure and chemical nature. Basic transport mechanisms are passive diffusion, active transport, and endocytosis</w:t>
      </w:r>
      <w:r w:rsidR="00331E9F" w:rsidRPr="00280451">
        <w:rPr>
          <w:rFonts w:ascii="Times New Roman" w:hAnsi="Times New Roman" w:cs="Times New Roman"/>
          <w:sz w:val="20"/>
          <w:szCs w:val="20"/>
        </w:rPr>
        <w:t>.</w:t>
      </w:r>
      <w:r w:rsidRPr="00280451">
        <w:rPr>
          <w:rFonts w:ascii="Times New Roman" w:hAnsi="Times New Roman" w:cs="Times New Roman"/>
          <w:sz w:val="20"/>
          <w:szCs w:val="20"/>
        </w:rPr>
        <w:t xml:space="preserve"> </w:t>
      </w:r>
      <w:r w:rsidR="00331E9F" w:rsidRPr="00280451">
        <w:rPr>
          <w:rFonts w:ascii="Times New Roman" w:hAnsi="Times New Roman" w:cs="Times New Roman"/>
          <w:sz w:val="20"/>
          <w:szCs w:val="20"/>
        </w:rPr>
        <w:t>[11]</w:t>
      </w:r>
      <w:r w:rsidRPr="00280451">
        <w:rPr>
          <w:rFonts w:ascii="Times New Roman" w:hAnsi="Times New Roman" w:cs="Times New Roman"/>
          <w:sz w:val="20"/>
          <w:szCs w:val="20"/>
        </w:rPr>
        <w:t xml:space="preserve"> </w:t>
      </w:r>
    </w:p>
    <w:p w14:paraId="54909E0A" w14:textId="0C080604" w:rsidR="00EB7146" w:rsidRPr="00280451" w:rsidRDefault="00EB7146" w:rsidP="00280451">
      <w:pPr>
        <w:spacing w:line="240" w:lineRule="auto"/>
        <w:jc w:val="both"/>
        <w:rPr>
          <w:rFonts w:ascii="Times New Roman" w:hAnsi="Times New Roman" w:cs="Times New Roman"/>
          <w:sz w:val="20"/>
          <w:szCs w:val="20"/>
        </w:rPr>
      </w:pPr>
      <w:bookmarkStart w:id="0" w:name="_Hlk143267533"/>
      <w:r w:rsidRPr="00280451">
        <w:rPr>
          <w:rFonts w:ascii="Times New Roman" w:hAnsi="Times New Roman" w:cs="Times New Roman"/>
          <w:b/>
          <w:bCs/>
          <w:sz w:val="20"/>
          <w:szCs w:val="20"/>
        </w:rPr>
        <w:t>1.2.</w:t>
      </w:r>
      <w:r w:rsidR="00E52060" w:rsidRPr="00280451">
        <w:rPr>
          <w:rFonts w:ascii="Times New Roman" w:hAnsi="Times New Roman" w:cs="Times New Roman"/>
          <w:b/>
          <w:bCs/>
          <w:sz w:val="20"/>
          <w:szCs w:val="20"/>
        </w:rPr>
        <w:t>2</w:t>
      </w:r>
      <w:r w:rsidRPr="00280451">
        <w:rPr>
          <w:rFonts w:ascii="Times New Roman" w:hAnsi="Times New Roman" w:cs="Times New Roman"/>
          <w:b/>
          <w:bCs/>
          <w:sz w:val="20"/>
          <w:szCs w:val="20"/>
        </w:rPr>
        <w:t xml:space="preserve"> </w:t>
      </w:r>
      <w:bookmarkEnd w:id="0"/>
      <w:r w:rsidR="00A11F37" w:rsidRPr="00280451">
        <w:rPr>
          <w:rFonts w:ascii="Times New Roman" w:hAnsi="Times New Roman" w:cs="Times New Roman"/>
          <w:b/>
          <w:bCs/>
          <w:sz w:val="20"/>
          <w:szCs w:val="20"/>
        </w:rPr>
        <w:t>GASTROINTESTINAL PHYSIOLOGY</w:t>
      </w:r>
      <w:r w:rsidR="00A11F37" w:rsidRPr="00280451">
        <w:rPr>
          <w:rFonts w:ascii="Times New Roman" w:hAnsi="Times New Roman" w:cs="Times New Roman"/>
          <w:sz w:val="20"/>
          <w:szCs w:val="20"/>
        </w:rPr>
        <w:t xml:space="preserve"> </w:t>
      </w:r>
    </w:p>
    <w:p w14:paraId="592048EE" w14:textId="650109F3" w:rsidR="00EB7146" w:rsidRPr="00280451" w:rsidRDefault="00EB7146"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Anatomical barrier, physiological functionalities, and gastric contents are major factors that directly affect the orally administered drugs. Processes like secretion, digestion, and absorption take place in the GIT. The GIT or alimentary canal starts from the oral cavity and ends at the anus. Oral cavity secrets saliva with a pH around 7. It contains amylase and mucin enzymes that help in digestion and lubrication, respectively. These enzymes can interact with drugs. After the oral cavity is the </w:t>
      </w:r>
      <w:proofErr w:type="spellStart"/>
      <w:r w:rsidRPr="00280451">
        <w:rPr>
          <w:rFonts w:ascii="Times New Roman" w:hAnsi="Times New Roman" w:cs="Times New Roman"/>
          <w:sz w:val="20"/>
          <w:szCs w:val="20"/>
        </w:rPr>
        <w:t>esophagus</w:t>
      </w:r>
      <w:proofErr w:type="spellEnd"/>
      <w:r w:rsidRPr="00280451">
        <w:rPr>
          <w:rFonts w:ascii="Times New Roman" w:hAnsi="Times New Roman" w:cs="Times New Roman"/>
          <w:sz w:val="20"/>
          <w:szCs w:val="20"/>
        </w:rPr>
        <w:t xml:space="preserve"> that joins the pharynx and the cardiac orifice. The pH here drops to 5-6. However, drug </w:t>
      </w:r>
      <w:r w:rsidRPr="00280451">
        <w:rPr>
          <w:rFonts w:ascii="Times New Roman" w:hAnsi="Times New Roman" w:cs="Times New Roman"/>
          <w:sz w:val="20"/>
          <w:szCs w:val="20"/>
        </w:rPr>
        <w:lastRenderedPageBreak/>
        <w:t xml:space="preserve">dissolution here is negligible. After the </w:t>
      </w:r>
      <w:proofErr w:type="spellStart"/>
      <w:r w:rsidRPr="00280451">
        <w:rPr>
          <w:rFonts w:ascii="Times New Roman" w:hAnsi="Times New Roman" w:cs="Times New Roman"/>
          <w:sz w:val="20"/>
          <w:szCs w:val="20"/>
        </w:rPr>
        <w:t>esophageal</w:t>
      </w:r>
      <w:proofErr w:type="spellEnd"/>
      <w:r w:rsidRPr="00280451">
        <w:rPr>
          <w:rFonts w:ascii="Times New Roman" w:hAnsi="Times New Roman" w:cs="Times New Roman"/>
          <w:sz w:val="20"/>
          <w:szCs w:val="20"/>
        </w:rPr>
        <w:t xml:space="preserve"> sphincter is the stomach, which secretes acid to digest food.</w:t>
      </w:r>
      <w:r w:rsidR="00331E9F" w:rsidRPr="00280451">
        <w:rPr>
          <w:rFonts w:ascii="Times New Roman" w:hAnsi="Times New Roman" w:cs="Times New Roman"/>
          <w:sz w:val="20"/>
          <w:szCs w:val="20"/>
        </w:rPr>
        <w:t xml:space="preserve"> [12]</w:t>
      </w:r>
      <w:r w:rsidRPr="00280451">
        <w:rPr>
          <w:rFonts w:ascii="Times New Roman" w:hAnsi="Times New Roman" w:cs="Times New Roman"/>
          <w:sz w:val="20"/>
          <w:szCs w:val="20"/>
        </w:rPr>
        <w:t xml:space="preserve"> This acidity is the cause of degradation in many compounds. The pH here is about 1.5 and an enzyme called pepsin is secreted here which digests proteins. This enzyme is responsible for the digestion and degradation of peptide drugs, due to this reason peptide drugs are not given orally. Weakly acidic drugs are generally absorbed through the stomach. After the stomach starts the small intestine which is divided into three main parts, namely duodenum, jejunum, and ileum. Small intestine is the major site of absorption for majority of the drugs due to the large available surface area. Next is the colon and it lacks the villi that increase the surface area of the small intestine, for this reason, it has limited help in absorption. Some drugs like theophylline and metoprolol are absorbed from the colon. The colon is also a place for aerobic and anaerobic bacteria. The enzymes from these bacteria sometimes metabolize some drugs like L-dopa and lactulose. The last part of the intestine is the rectum ending at the anus. Drugs can be absorbed well here as this site is perfused well with blood.</w:t>
      </w:r>
      <w:r w:rsidR="00DF0617" w:rsidRPr="00280451">
        <w:rPr>
          <w:rFonts w:ascii="Times New Roman" w:hAnsi="Times New Roman" w:cs="Times New Roman"/>
          <w:sz w:val="20"/>
          <w:szCs w:val="20"/>
        </w:rPr>
        <w:t xml:space="preserve"> [13]</w:t>
      </w:r>
      <w:r w:rsidRPr="00280451">
        <w:rPr>
          <w:rFonts w:ascii="Times New Roman" w:hAnsi="Times New Roman" w:cs="Times New Roman"/>
          <w:sz w:val="20"/>
          <w:szCs w:val="20"/>
        </w:rPr>
        <w:t xml:space="preserve"> Some of the physiological processes of GIT that affect drug absorption are discussed in the following subsections.</w:t>
      </w:r>
    </w:p>
    <w:p w14:paraId="24436199" w14:textId="5104BB5C" w:rsidR="00D4171D" w:rsidRPr="00280451" w:rsidRDefault="006F26CF"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1.2.2.1</w:t>
      </w:r>
      <w:r w:rsidR="00D4171D" w:rsidRPr="00280451">
        <w:rPr>
          <w:rFonts w:ascii="Times New Roman" w:hAnsi="Times New Roman" w:cs="Times New Roman"/>
          <w:b/>
          <w:bCs/>
          <w:sz w:val="20"/>
          <w:szCs w:val="20"/>
        </w:rPr>
        <w:t xml:space="preserve"> </w:t>
      </w:r>
      <w:r w:rsidR="00AB029F" w:rsidRPr="00280451">
        <w:rPr>
          <w:rFonts w:ascii="Times New Roman" w:hAnsi="Times New Roman" w:cs="Times New Roman"/>
          <w:b/>
          <w:bCs/>
          <w:sz w:val="20"/>
          <w:szCs w:val="20"/>
        </w:rPr>
        <w:t>GASTRIC EMPTYING TIME</w:t>
      </w:r>
      <w:r w:rsidR="00AB029F" w:rsidRPr="00280451">
        <w:rPr>
          <w:rFonts w:ascii="Times New Roman" w:hAnsi="Times New Roman" w:cs="Times New Roman"/>
          <w:sz w:val="20"/>
          <w:szCs w:val="20"/>
        </w:rPr>
        <w:t xml:space="preserve"> </w:t>
      </w:r>
    </w:p>
    <w:p w14:paraId="6D7E8AD3" w14:textId="0D299CB1" w:rsidR="00D4171D" w:rsidRPr="00280451" w:rsidRDefault="00D4171D"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medicine given by oral route can reach the stomach very quickly. However, it </w:t>
      </w:r>
      <w:r w:rsidR="00DF0617" w:rsidRPr="00280451">
        <w:rPr>
          <w:rFonts w:ascii="Times New Roman" w:hAnsi="Times New Roman" w:cs="Times New Roman"/>
          <w:sz w:val="20"/>
          <w:szCs w:val="20"/>
        </w:rPr>
        <w:t>cannot</w:t>
      </w:r>
      <w:r w:rsidRPr="00280451">
        <w:rPr>
          <w:rFonts w:ascii="Times New Roman" w:hAnsi="Times New Roman" w:cs="Times New Roman"/>
          <w:sz w:val="20"/>
          <w:szCs w:val="20"/>
        </w:rPr>
        <w:t xml:space="preserve"> stay for long in the stomach as the stomach contents are emptied into the small intestine. Mostly the drugs are absorbed through duodenum and delay in entry into duodenum will affect the onset time and possible extent of absorption. Various factors affect the gastric emptying time. Some important factors like fat content in meal, anticholinergic drugs delay stomach emptying. Particles with sizes lesser than 1 mm could not be effectively retained in the stomach due to the high basal pressure of the stomach when compared to duodenum.</w:t>
      </w:r>
      <w:r w:rsidR="00DF0617" w:rsidRPr="00280451">
        <w:rPr>
          <w:rFonts w:ascii="Times New Roman" w:hAnsi="Times New Roman" w:cs="Times New Roman"/>
          <w:sz w:val="20"/>
          <w:szCs w:val="20"/>
        </w:rPr>
        <w:t xml:space="preserve"> [14]</w:t>
      </w:r>
      <w:r w:rsidRPr="00280451">
        <w:rPr>
          <w:rFonts w:ascii="Times New Roman" w:hAnsi="Times New Roman" w:cs="Times New Roman"/>
          <w:sz w:val="20"/>
          <w:szCs w:val="20"/>
        </w:rPr>
        <w:t xml:space="preserve"> Larger starting volume facilitates initial faster gastric emptying, later on it slows down. Reduction in emptying rate happens with food containing fatty acids, triglycerides, carbohydrates, and amino acids. At lower concentrations of salts and nonelectrolytes that affect the osmotic pressure, the rate of emptying will increase, and higher concentrations decrease the rate of emptying. Solutions and suspensions are emptied rapidly when compared to solid material that must be size reduced before emptying.</w:t>
      </w:r>
      <w:r w:rsidR="00DF0617" w:rsidRPr="00280451">
        <w:rPr>
          <w:rFonts w:ascii="Times New Roman" w:hAnsi="Times New Roman" w:cs="Times New Roman"/>
          <w:sz w:val="20"/>
          <w:szCs w:val="20"/>
        </w:rPr>
        <w:t xml:space="preserve"> [15]</w:t>
      </w:r>
      <w:r w:rsidRPr="00280451">
        <w:rPr>
          <w:rFonts w:ascii="Times New Roman" w:hAnsi="Times New Roman" w:cs="Times New Roman"/>
          <w:sz w:val="20"/>
          <w:szCs w:val="20"/>
        </w:rPr>
        <w:t xml:space="preserve"> Lower molecular weight acids reduce the rate of emptying more effectively than the higher molecular weight acids. Bases like sodium bicarbonate will increase the emptying rate at lower concentrations and decrease the rate at higher concentrations. Drugs like anticholinergics, narcotic analgesics, and ethanol reduce the rate of emptying and metoclopramide increases the rate of emptying. Emptying rate is minimal in the case of patient lying on the left side. Aggression increases and depression reduces the rate of emptying. Bile salts and exercise reduces the rate of emptying.</w:t>
      </w:r>
      <w:r w:rsidR="00DF0617" w:rsidRPr="00280451">
        <w:rPr>
          <w:rFonts w:ascii="Times New Roman" w:hAnsi="Times New Roman" w:cs="Times New Roman"/>
          <w:sz w:val="20"/>
          <w:szCs w:val="20"/>
        </w:rPr>
        <w:t xml:space="preserve"> [16]</w:t>
      </w:r>
      <w:r w:rsidRPr="00280451">
        <w:rPr>
          <w:rFonts w:ascii="Times New Roman" w:hAnsi="Times New Roman" w:cs="Times New Roman"/>
          <w:sz w:val="20"/>
          <w:szCs w:val="20"/>
        </w:rPr>
        <w:t xml:space="preserve"> </w:t>
      </w:r>
    </w:p>
    <w:p w14:paraId="6676E5A7" w14:textId="43B6C526" w:rsidR="00D4171D" w:rsidRPr="00280451" w:rsidRDefault="006F26CF"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1.2.2.2 Gastrointestinal</w:t>
      </w:r>
      <w:r w:rsidR="00D4171D" w:rsidRPr="00280451">
        <w:rPr>
          <w:rFonts w:ascii="Times New Roman" w:hAnsi="Times New Roman" w:cs="Times New Roman"/>
          <w:b/>
          <w:bCs/>
          <w:sz w:val="20"/>
          <w:szCs w:val="20"/>
        </w:rPr>
        <w:t xml:space="preserve"> pH</w:t>
      </w:r>
      <w:r w:rsidR="00D4171D" w:rsidRPr="00280451">
        <w:rPr>
          <w:rFonts w:ascii="Times New Roman" w:hAnsi="Times New Roman" w:cs="Times New Roman"/>
          <w:sz w:val="20"/>
          <w:szCs w:val="20"/>
        </w:rPr>
        <w:t xml:space="preserve"> </w:t>
      </w:r>
    </w:p>
    <w:p w14:paraId="30C36967" w14:textId="6399211C" w:rsidR="00D4171D" w:rsidRPr="00280451" w:rsidRDefault="00D4171D"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pH of GIT differs throughout. The pH turns very acidic in the range of 1 to 3.5 in fasted state. With the assimilation of food, the gastric juice turns less acidic in the pH range of 3 to 7. </w:t>
      </w:r>
      <w:r w:rsidR="00DF0617" w:rsidRPr="00280451">
        <w:rPr>
          <w:rFonts w:ascii="Times New Roman" w:hAnsi="Times New Roman" w:cs="Times New Roman"/>
          <w:sz w:val="20"/>
          <w:szCs w:val="20"/>
        </w:rPr>
        <w:t>Thus,</w:t>
      </w:r>
      <w:r w:rsidRPr="00280451">
        <w:rPr>
          <w:rFonts w:ascii="Times New Roman" w:hAnsi="Times New Roman" w:cs="Times New Roman"/>
          <w:sz w:val="20"/>
          <w:szCs w:val="20"/>
        </w:rPr>
        <w:t xml:space="preserve"> drugs administered with or just after meals will experience the higher pH of the stomach which can last up to 2 </w:t>
      </w:r>
      <w:r w:rsidR="00DF0617" w:rsidRPr="00280451">
        <w:rPr>
          <w:rFonts w:ascii="Times New Roman" w:hAnsi="Times New Roman" w:cs="Times New Roman"/>
          <w:sz w:val="20"/>
          <w:szCs w:val="20"/>
        </w:rPr>
        <w:t xml:space="preserve">- </w:t>
      </w:r>
      <w:r w:rsidRPr="00280451">
        <w:rPr>
          <w:rFonts w:ascii="Times New Roman" w:hAnsi="Times New Roman" w:cs="Times New Roman"/>
          <w:sz w:val="20"/>
          <w:szCs w:val="20"/>
        </w:rPr>
        <w:t>3 hours after food intake. This can affect the stability and dissolution of the drugs in the stomach. The intestinal pH is higher than stomach due to the bicarbonate ions released from pancreas into the small intestine. Distal duodenum will have a pH of around 5, jejunum around 6.5, and ileum around 7. In the colon, the pH drops due to the breakdown of undigested carbohydrates by the bacterial enzymes to short chain fatty acids to around 6.5. Examples of drugs that are affected by the GI pH are penicillin G, erythromycin, and omeprazole.</w:t>
      </w:r>
      <w:r w:rsidR="00DF0617" w:rsidRPr="00280451">
        <w:rPr>
          <w:rFonts w:ascii="Times New Roman" w:hAnsi="Times New Roman" w:cs="Times New Roman"/>
          <w:sz w:val="20"/>
          <w:szCs w:val="20"/>
        </w:rPr>
        <w:t xml:space="preserve"> [17]</w:t>
      </w:r>
      <w:r w:rsidRPr="00280451">
        <w:rPr>
          <w:rFonts w:ascii="Times New Roman" w:hAnsi="Times New Roman" w:cs="Times New Roman"/>
          <w:sz w:val="20"/>
          <w:szCs w:val="20"/>
        </w:rPr>
        <w:t xml:space="preserve"> </w:t>
      </w:r>
    </w:p>
    <w:p w14:paraId="50DD89A9" w14:textId="714A23FD" w:rsidR="00D4171D" w:rsidRPr="00280451" w:rsidRDefault="006F26CF"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 xml:space="preserve">1.2.2.3 </w:t>
      </w:r>
      <w:r w:rsidR="00915F52" w:rsidRPr="00280451">
        <w:rPr>
          <w:rFonts w:ascii="Times New Roman" w:hAnsi="Times New Roman" w:cs="Times New Roman"/>
          <w:b/>
          <w:bCs/>
          <w:sz w:val="20"/>
          <w:szCs w:val="20"/>
        </w:rPr>
        <w:t>SURFACE AREA OF GIT</w:t>
      </w:r>
      <w:r w:rsidR="00915F52" w:rsidRPr="00280451">
        <w:rPr>
          <w:rFonts w:ascii="Times New Roman" w:hAnsi="Times New Roman" w:cs="Times New Roman"/>
          <w:sz w:val="20"/>
          <w:szCs w:val="20"/>
        </w:rPr>
        <w:t xml:space="preserve"> </w:t>
      </w:r>
    </w:p>
    <w:p w14:paraId="12B3FA8C" w14:textId="2CBC11EB" w:rsidR="004970BF" w:rsidRPr="00280451" w:rsidRDefault="00D4171D"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Drugs can be absorbed from all parts of the GIT through passive diffusion. However, the major site of drug absorption is the duodenum due to enormous surface area for the absorption of drugs. Larger area of the duodenum is due to the presence of small projections known as villi. These villi contain even small projections known as microvilli. These microvilli appear as brush border on the luminal side of the intestine. Apart from this, the duodenum is supplied with a greater capillary network which can</w:t>
      </w:r>
      <w:r w:rsidR="005C7F87" w:rsidRPr="00280451">
        <w:rPr>
          <w:rFonts w:ascii="Times New Roman" w:hAnsi="Times New Roman" w:cs="Times New Roman"/>
          <w:sz w:val="20"/>
          <w:szCs w:val="20"/>
        </w:rPr>
        <w:t xml:space="preserve"> </w:t>
      </w:r>
      <w:r w:rsidR="004970BF" w:rsidRPr="00280451">
        <w:rPr>
          <w:rFonts w:ascii="Times New Roman" w:hAnsi="Times New Roman" w:cs="Times New Roman"/>
          <w:sz w:val="20"/>
          <w:szCs w:val="20"/>
        </w:rPr>
        <w:t>be beneficial in maintaining the concentration gradient for the diffusion of drugs into blood.</w:t>
      </w:r>
      <w:r w:rsidR="00DF0617" w:rsidRPr="00280451">
        <w:rPr>
          <w:rFonts w:ascii="Times New Roman" w:hAnsi="Times New Roman" w:cs="Times New Roman"/>
          <w:sz w:val="20"/>
          <w:szCs w:val="20"/>
        </w:rPr>
        <w:t xml:space="preserve"> [18]</w:t>
      </w:r>
      <w:r w:rsidR="004970BF" w:rsidRPr="00280451">
        <w:rPr>
          <w:rFonts w:ascii="Times New Roman" w:hAnsi="Times New Roman" w:cs="Times New Roman"/>
          <w:sz w:val="20"/>
          <w:szCs w:val="20"/>
        </w:rPr>
        <w:t xml:space="preserve"> </w:t>
      </w:r>
    </w:p>
    <w:p w14:paraId="0AE016DC" w14:textId="5959874F" w:rsidR="004970BF" w:rsidRPr="00280451" w:rsidRDefault="006F26CF" w:rsidP="00280451">
      <w:pPr>
        <w:spacing w:line="240" w:lineRule="auto"/>
        <w:jc w:val="both"/>
        <w:rPr>
          <w:rFonts w:ascii="Times New Roman" w:hAnsi="Times New Roman" w:cs="Times New Roman"/>
          <w:b/>
          <w:bCs/>
          <w:sz w:val="20"/>
          <w:szCs w:val="20"/>
        </w:rPr>
      </w:pPr>
      <w:bookmarkStart w:id="1" w:name="_Hlk143510317"/>
      <w:r w:rsidRPr="00280451">
        <w:rPr>
          <w:rFonts w:ascii="Times New Roman" w:hAnsi="Times New Roman" w:cs="Times New Roman"/>
          <w:b/>
          <w:bCs/>
          <w:sz w:val="20"/>
          <w:szCs w:val="20"/>
        </w:rPr>
        <w:t>1.2.2.4</w:t>
      </w:r>
      <w:bookmarkEnd w:id="1"/>
      <w:r w:rsidRPr="00280451">
        <w:rPr>
          <w:rFonts w:ascii="Times New Roman" w:hAnsi="Times New Roman" w:cs="Times New Roman"/>
          <w:b/>
          <w:bCs/>
          <w:sz w:val="20"/>
          <w:szCs w:val="20"/>
        </w:rPr>
        <w:t xml:space="preserve"> </w:t>
      </w:r>
      <w:r w:rsidR="00915F52" w:rsidRPr="00280451">
        <w:rPr>
          <w:rFonts w:ascii="Times New Roman" w:hAnsi="Times New Roman" w:cs="Times New Roman"/>
          <w:b/>
          <w:bCs/>
          <w:sz w:val="20"/>
          <w:szCs w:val="20"/>
        </w:rPr>
        <w:t xml:space="preserve">GASTROINTESTINAL MOTILITY AND INTESTINAL TRANSIT TIME </w:t>
      </w:r>
    </w:p>
    <w:p w14:paraId="46F64BF6" w14:textId="7AC4C29C" w:rsidR="00D4171D" w:rsidRPr="00280451" w:rsidRDefault="004970BF"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GI motility helps in the movement of dosage form from the oral cavity to the lower parts of the intestine. There may be an anatomic absorption window for drugs that are given orally, through which the drug gets absorbed efficiently. It is highly important for drugs intended for sustained or controlled release. Drugs should have efficient transit time for good extent of absorption. Normal average small intestine transit time is about 34 hours in fasting state. In fed state, the transit time would be around 812 hours. It was found that there is no effect of high caloric food on the intestinal transit time. Colonic transit time is highly variable with a tendency for smaller particles to be transported at a slower rate than the larger particles.</w:t>
      </w:r>
      <w:r w:rsidR="005C7F87" w:rsidRPr="00280451">
        <w:rPr>
          <w:rFonts w:ascii="Times New Roman" w:hAnsi="Times New Roman" w:cs="Times New Roman"/>
          <w:sz w:val="20"/>
          <w:szCs w:val="20"/>
        </w:rPr>
        <w:t xml:space="preserve"> [19]</w:t>
      </w:r>
      <w:r w:rsidRPr="00280451">
        <w:rPr>
          <w:rFonts w:ascii="Times New Roman" w:hAnsi="Times New Roman" w:cs="Times New Roman"/>
          <w:sz w:val="20"/>
          <w:szCs w:val="20"/>
        </w:rPr>
        <w:t xml:space="preserve"> A greater capillary networks and lymphatic vessels perfuse the duodenum and peritoneum. The splanchnic circulation which serves the GIT receives 28% of the cardiac output and it increases after ingestion of food. Drugs absorbed through the upper GIT enter the mesenteric vessels and the portal vein to reach the liver before entering the systemic circulation. Any decrease in mesenteric blood flow like in the case of heart failure will affect the drug absorption. Absorption of lipidic drugs bypasses this portal vein and avoids hepatic first-pass metabolism as these drugs enter the lymph through the lacteals present in the microvilli</w:t>
      </w:r>
      <w:r w:rsidR="005C7F87" w:rsidRPr="00280451">
        <w:rPr>
          <w:rFonts w:ascii="Times New Roman" w:hAnsi="Times New Roman" w:cs="Times New Roman"/>
          <w:sz w:val="20"/>
          <w:szCs w:val="20"/>
        </w:rPr>
        <w:t>. [20]</w:t>
      </w:r>
    </w:p>
    <w:p w14:paraId="1DE986B5" w14:textId="1B62D3ED" w:rsidR="006014FC" w:rsidRPr="00280451" w:rsidRDefault="006F26CF"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lastRenderedPageBreak/>
        <w:t>1.2.2.5</w:t>
      </w:r>
      <w:r w:rsidR="006014FC" w:rsidRPr="00280451">
        <w:rPr>
          <w:rFonts w:ascii="Times New Roman" w:hAnsi="Times New Roman" w:cs="Times New Roman"/>
          <w:sz w:val="20"/>
          <w:szCs w:val="20"/>
        </w:rPr>
        <w:t xml:space="preserve"> </w:t>
      </w:r>
      <w:r w:rsidR="00D36074" w:rsidRPr="00280451">
        <w:rPr>
          <w:rFonts w:ascii="Times New Roman" w:hAnsi="Times New Roman" w:cs="Times New Roman"/>
          <w:b/>
          <w:bCs/>
          <w:sz w:val="20"/>
          <w:szCs w:val="20"/>
        </w:rPr>
        <w:t>GASTROINTESTINAL CONTENTS</w:t>
      </w:r>
      <w:r w:rsidR="00D36074" w:rsidRPr="00280451">
        <w:rPr>
          <w:rFonts w:ascii="Times New Roman" w:hAnsi="Times New Roman" w:cs="Times New Roman"/>
          <w:sz w:val="20"/>
          <w:szCs w:val="20"/>
        </w:rPr>
        <w:t xml:space="preserve"> </w:t>
      </w:r>
    </w:p>
    <w:p w14:paraId="26FB8A40" w14:textId="5BB0B97F" w:rsidR="006014FC" w:rsidRPr="00280451" w:rsidRDefault="006014FC"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GIT contains food, fluids, enzymes and sometimes other drugs along with the drugs of interest. These all can influence the absorption of the drug from GIT. These are discussed in the following text.</w:t>
      </w:r>
      <w:r w:rsidR="005C7F87" w:rsidRPr="00280451">
        <w:rPr>
          <w:rFonts w:ascii="Times New Roman" w:hAnsi="Times New Roman" w:cs="Times New Roman"/>
          <w:sz w:val="20"/>
          <w:szCs w:val="20"/>
        </w:rPr>
        <w:t xml:space="preserve"> [21]</w:t>
      </w:r>
      <w:r w:rsidRPr="00280451">
        <w:rPr>
          <w:rFonts w:ascii="Times New Roman" w:hAnsi="Times New Roman" w:cs="Times New Roman"/>
          <w:sz w:val="20"/>
          <w:szCs w:val="20"/>
        </w:rPr>
        <w:t xml:space="preserve"> </w:t>
      </w:r>
    </w:p>
    <w:p w14:paraId="07FAE91C" w14:textId="6F7F6EF5" w:rsidR="006014FC" w:rsidRPr="00280451" w:rsidRDefault="006F26CF"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 xml:space="preserve">1.2.2.6 </w:t>
      </w:r>
      <w:r w:rsidR="00D36074" w:rsidRPr="00280451">
        <w:rPr>
          <w:rFonts w:ascii="Times New Roman" w:hAnsi="Times New Roman" w:cs="Times New Roman"/>
          <w:b/>
          <w:bCs/>
          <w:sz w:val="20"/>
          <w:szCs w:val="20"/>
        </w:rPr>
        <w:t>EFFECT OF FOOD</w:t>
      </w:r>
      <w:r w:rsidR="00D36074" w:rsidRPr="00280451">
        <w:rPr>
          <w:rFonts w:ascii="Times New Roman" w:hAnsi="Times New Roman" w:cs="Times New Roman"/>
          <w:sz w:val="20"/>
          <w:szCs w:val="20"/>
        </w:rPr>
        <w:t xml:space="preserve"> </w:t>
      </w:r>
    </w:p>
    <w:p w14:paraId="5D94BCF7" w14:textId="16B7CC47" w:rsidR="006014FC" w:rsidRPr="00280451" w:rsidRDefault="006014FC"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Food can also affect the rate and extent of absorption of drugs from the GIT. Drugs can form complexes with the food components that are not absorbed well from the GIT. This is a real issue when an irreversible or insoluble complex is formed. Tetracycline for example forms nonabsorbable complexes with calcium and iron, thus concomitant intake of milk or iron preparation will prevent the drug’s absorption.</w:t>
      </w:r>
      <w:r w:rsidR="005C7F87" w:rsidRPr="00280451">
        <w:rPr>
          <w:rFonts w:ascii="Times New Roman" w:hAnsi="Times New Roman" w:cs="Times New Roman"/>
          <w:sz w:val="20"/>
          <w:szCs w:val="20"/>
        </w:rPr>
        <w:t xml:space="preserve"> [22]</w:t>
      </w:r>
      <w:r w:rsidRPr="00280451">
        <w:rPr>
          <w:rFonts w:ascii="Times New Roman" w:hAnsi="Times New Roman" w:cs="Times New Roman"/>
          <w:sz w:val="20"/>
          <w:szCs w:val="20"/>
        </w:rPr>
        <w:t xml:space="preserve"> Food can also alter the pH of the GIT. In general, food increases the stomach pH by acting as a buffer. This can increase the dissolution and absorption rate of a weakly acidic drug. Gastric emptying can be altered by the food particularly those containing high fat content. Food slows the rate of absorption due to delayed gastric emptying of some drugs like lamivudine and Zidovudine but it is not clinically significant. Food can stimulate the secretion of enzymes and if the drugs are prone to enzymatic degradation their absorption will be affected. Competition between food components and drugs for transporters might also affect the absorption.</w:t>
      </w:r>
      <w:r w:rsidR="005C7F87" w:rsidRPr="00280451">
        <w:rPr>
          <w:rFonts w:ascii="Times New Roman" w:hAnsi="Times New Roman" w:cs="Times New Roman"/>
          <w:sz w:val="20"/>
          <w:szCs w:val="20"/>
        </w:rPr>
        <w:t xml:space="preserve"> [23]</w:t>
      </w:r>
      <w:r w:rsidRPr="00280451">
        <w:rPr>
          <w:rFonts w:ascii="Times New Roman" w:hAnsi="Times New Roman" w:cs="Times New Roman"/>
          <w:sz w:val="20"/>
          <w:szCs w:val="20"/>
        </w:rPr>
        <w:t xml:space="preserve"> </w:t>
      </w:r>
    </w:p>
    <w:p w14:paraId="727BB6DC" w14:textId="51F67DB4" w:rsidR="006014FC" w:rsidRPr="00280451" w:rsidRDefault="006F26CF"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1.2.2.7 </w:t>
      </w:r>
      <w:r w:rsidR="00805D95" w:rsidRPr="00280451">
        <w:rPr>
          <w:rFonts w:ascii="Times New Roman" w:hAnsi="Times New Roman" w:cs="Times New Roman"/>
          <w:b/>
          <w:bCs/>
          <w:sz w:val="20"/>
          <w:szCs w:val="20"/>
        </w:rPr>
        <w:t xml:space="preserve">EFFECT OF FLUID </w:t>
      </w:r>
    </w:p>
    <w:p w14:paraId="15992E27" w14:textId="2543363E" w:rsidR="00B649B6" w:rsidRPr="00280451" w:rsidRDefault="006014FC"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Large amounts of fluids in the stomach </w:t>
      </w:r>
      <w:proofErr w:type="spellStart"/>
      <w:r w:rsidRPr="00280451">
        <w:rPr>
          <w:rFonts w:ascii="Times New Roman" w:hAnsi="Times New Roman" w:cs="Times New Roman"/>
          <w:sz w:val="20"/>
          <w:szCs w:val="20"/>
        </w:rPr>
        <w:t>favor</w:t>
      </w:r>
      <w:proofErr w:type="spellEnd"/>
      <w:r w:rsidRPr="00280451">
        <w:rPr>
          <w:rFonts w:ascii="Times New Roman" w:hAnsi="Times New Roman" w:cs="Times New Roman"/>
          <w:sz w:val="20"/>
          <w:szCs w:val="20"/>
        </w:rPr>
        <w:t xml:space="preserve"> rapid dissolution of the dosage form and rapid gastric emptying resulting in increased absorption. The absorption of erythromycin is better in an empty stomach and when taken using a glass of water compared to the absorption under fed state.</w:t>
      </w:r>
      <w:r w:rsidR="005C7F87" w:rsidRPr="00280451">
        <w:rPr>
          <w:rFonts w:ascii="Times New Roman" w:hAnsi="Times New Roman" w:cs="Times New Roman"/>
          <w:sz w:val="20"/>
          <w:szCs w:val="20"/>
        </w:rPr>
        <w:t xml:space="preserve"> [24]</w:t>
      </w:r>
      <w:r w:rsidRPr="00280451">
        <w:rPr>
          <w:rFonts w:ascii="Times New Roman" w:hAnsi="Times New Roman" w:cs="Times New Roman"/>
          <w:sz w:val="20"/>
          <w:szCs w:val="20"/>
        </w:rPr>
        <w:t xml:space="preserve"> </w:t>
      </w:r>
    </w:p>
    <w:p w14:paraId="1342E023" w14:textId="79F851DE" w:rsidR="00B649B6" w:rsidRPr="00280451" w:rsidRDefault="006F26CF"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1.2.2.8 </w:t>
      </w:r>
      <w:r w:rsidR="00805D95" w:rsidRPr="00280451">
        <w:rPr>
          <w:rFonts w:ascii="Times New Roman" w:hAnsi="Times New Roman" w:cs="Times New Roman"/>
          <w:b/>
          <w:bCs/>
          <w:sz w:val="20"/>
          <w:szCs w:val="20"/>
        </w:rPr>
        <w:t xml:space="preserve">EFFECT OF OTHER NORMAL GI CONTENTS </w:t>
      </w:r>
    </w:p>
    <w:p w14:paraId="7EB42101" w14:textId="4E4F9DEA" w:rsidR="00066685" w:rsidRPr="00280451" w:rsidRDefault="006014FC"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Regular GI contents like mucin, bile salts, and enzymes can affect the drug absorption. Mucin interacts with streptomycin to hinder its absorption. Mucin acts as a barrier in drug diffusion to other drugs as well. The bile salts help in solubilization and absorption of lipophilic drugs like griseofulvin and vitamins A, D, E, and K. Bile salts sometimes can also inhibit the absorption of certain drugs like neomycin and kanamycin by forming water-insoluble complexes. Enzymes can influence the absorption drastically of drugs that are susceptible. The metabolism by these enzymes is known as pre</w:t>
      </w:r>
      <w:r w:rsidR="00066685" w:rsidRPr="00280451">
        <w:rPr>
          <w:rFonts w:ascii="Times New Roman" w:hAnsi="Times New Roman" w:cs="Times New Roman"/>
          <w:sz w:val="20"/>
          <w:szCs w:val="20"/>
        </w:rPr>
        <w:t xml:space="preserve"> </w:t>
      </w:r>
      <w:r w:rsidRPr="00280451">
        <w:rPr>
          <w:rFonts w:ascii="Times New Roman" w:hAnsi="Times New Roman" w:cs="Times New Roman"/>
          <w:sz w:val="20"/>
          <w:szCs w:val="20"/>
        </w:rPr>
        <w:t>systemic metabolism.</w:t>
      </w:r>
      <w:r w:rsidR="005C7F87" w:rsidRPr="00280451">
        <w:rPr>
          <w:rFonts w:ascii="Times New Roman" w:hAnsi="Times New Roman" w:cs="Times New Roman"/>
          <w:sz w:val="20"/>
          <w:szCs w:val="20"/>
        </w:rPr>
        <w:t xml:space="preserve"> [25]</w:t>
      </w:r>
      <w:r w:rsidRPr="00280451">
        <w:rPr>
          <w:rFonts w:ascii="Times New Roman" w:hAnsi="Times New Roman" w:cs="Times New Roman"/>
          <w:sz w:val="20"/>
          <w:szCs w:val="20"/>
        </w:rPr>
        <w:t xml:space="preserve"> </w:t>
      </w:r>
    </w:p>
    <w:p w14:paraId="75F42A7A" w14:textId="126A0BA2" w:rsidR="00066685" w:rsidRPr="00280451" w:rsidRDefault="006F26CF"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1.2.2.9 </w:t>
      </w:r>
      <w:r w:rsidR="009C0146" w:rsidRPr="00280451">
        <w:rPr>
          <w:rFonts w:ascii="Times New Roman" w:hAnsi="Times New Roman" w:cs="Times New Roman"/>
          <w:b/>
          <w:bCs/>
          <w:sz w:val="20"/>
          <w:szCs w:val="20"/>
        </w:rPr>
        <w:t xml:space="preserve">DRUG STABILITY IN GIT </w:t>
      </w:r>
    </w:p>
    <w:p w14:paraId="70D912DC" w14:textId="61B45B48" w:rsidR="006014FC" w:rsidRPr="00280451" w:rsidRDefault="006014FC" w:rsidP="00AE453C">
      <w:pPr>
        <w:spacing w:line="240" w:lineRule="auto"/>
        <w:ind w:firstLine="720"/>
        <w:jc w:val="both"/>
        <w:rPr>
          <w:rFonts w:ascii="Times New Roman" w:hAnsi="Times New Roman" w:cs="Times New Roman"/>
          <w:b/>
          <w:bCs/>
          <w:sz w:val="20"/>
          <w:szCs w:val="20"/>
          <w:lang w:val="en-US"/>
        </w:rPr>
      </w:pPr>
      <w:r w:rsidRPr="00280451">
        <w:rPr>
          <w:rFonts w:ascii="Times New Roman" w:hAnsi="Times New Roman" w:cs="Times New Roman"/>
          <w:sz w:val="20"/>
          <w:szCs w:val="20"/>
        </w:rPr>
        <w:t xml:space="preserve">Drug stability in the GIT can be influenced by extreme acidic pH and enzymes. Drugs that are unstable in acidic environment are generally coated with protective materials that protect the drug from acidic environment. This is called an enteric coating. Drugs that undergo metabolism by the enzymes cannot be given orally and need to be administered via other routes of drug administration, generally. This is true in the case of </w:t>
      </w:r>
      <w:proofErr w:type="spellStart"/>
      <w:r w:rsidRPr="00280451">
        <w:rPr>
          <w:rFonts w:ascii="Times New Roman" w:hAnsi="Times New Roman" w:cs="Times New Roman"/>
          <w:sz w:val="20"/>
          <w:szCs w:val="20"/>
        </w:rPr>
        <w:t>proteinous</w:t>
      </w:r>
      <w:proofErr w:type="spellEnd"/>
      <w:r w:rsidRPr="00280451">
        <w:rPr>
          <w:rFonts w:ascii="Times New Roman" w:hAnsi="Times New Roman" w:cs="Times New Roman"/>
          <w:sz w:val="20"/>
          <w:szCs w:val="20"/>
        </w:rPr>
        <w:t xml:space="preserve"> and peptide drugs. These drugs are administered by other routes to avoid degradation by the proteolytic enzymes in the GIT.</w:t>
      </w:r>
      <w:r w:rsidR="00757CD4" w:rsidRPr="00280451">
        <w:rPr>
          <w:rFonts w:ascii="Times New Roman" w:hAnsi="Times New Roman" w:cs="Times New Roman"/>
          <w:sz w:val="20"/>
          <w:szCs w:val="20"/>
        </w:rPr>
        <w:t xml:space="preserve"> [26]</w:t>
      </w:r>
    </w:p>
    <w:p w14:paraId="6B5A4399" w14:textId="67AB3C94" w:rsidR="00180FD7" w:rsidRPr="00280451" w:rsidRDefault="006F26CF"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1.2.2.10</w:t>
      </w:r>
      <w:r w:rsidR="00180FD7" w:rsidRPr="00280451">
        <w:rPr>
          <w:rFonts w:ascii="Times New Roman" w:hAnsi="Times New Roman" w:cs="Times New Roman"/>
          <w:b/>
          <w:bCs/>
          <w:sz w:val="20"/>
          <w:szCs w:val="20"/>
        </w:rPr>
        <w:t xml:space="preserve"> </w:t>
      </w:r>
      <w:r w:rsidR="008A3908" w:rsidRPr="00280451">
        <w:rPr>
          <w:rFonts w:ascii="Times New Roman" w:hAnsi="Times New Roman" w:cs="Times New Roman"/>
          <w:b/>
          <w:bCs/>
          <w:sz w:val="20"/>
          <w:szCs w:val="20"/>
        </w:rPr>
        <w:t>EFFECT OF PRE-SYSTEMIC METABOLISM</w:t>
      </w:r>
    </w:p>
    <w:p w14:paraId="706270A0" w14:textId="343956E3" w:rsidR="00180FD7" w:rsidRPr="00280451" w:rsidRDefault="00180FD7"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Drugs absorbed from GIT will reach the liver initially through portal vein except for the</w:t>
      </w:r>
      <w:r w:rsidR="006F26CF" w:rsidRPr="00280451">
        <w:rPr>
          <w:rFonts w:ascii="Times New Roman" w:hAnsi="Times New Roman" w:cs="Times New Roman"/>
          <w:sz w:val="20"/>
          <w:szCs w:val="20"/>
        </w:rPr>
        <w:t xml:space="preserve"> </w:t>
      </w:r>
      <w:r w:rsidRPr="00280451">
        <w:rPr>
          <w:rFonts w:ascii="Times New Roman" w:hAnsi="Times New Roman" w:cs="Times New Roman"/>
          <w:sz w:val="20"/>
          <w:szCs w:val="20"/>
        </w:rPr>
        <w:t xml:space="preserve">drugs that are absorbed from colon. During the absorption process </w:t>
      </w:r>
      <w:r w:rsidR="006F26CF" w:rsidRPr="00280451">
        <w:rPr>
          <w:rFonts w:ascii="Times New Roman" w:hAnsi="Times New Roman" w:cs="Times New Roman"/>
          <w:sz w:val="20"/>
          <w:szCs w:val="20"/>
        </w:rPr>
        <w:t>simultaneously,</w:t>
      </w:r>
      <w:r w:rsidRPr="00280451">
        <w:rPr>
          <w:rFonts w:ascii="Times New Roman" w:hAnsi="Times New Roman" w:cs="Times New Roman"/>
          <w:sz w:val="20"/>
          <w:szCs w:val="20"/>
        </w:rPr>
        <w:t xml:space="preserve"> metabolism starts. The metabolizing enzymes are present in the lumen, gut wall, and liver. In</w:t>
      </w:r>
      <w:r w:rsidR="006F26CF" w:rsidRPr="00280451">
        <w:rPr>
          <w:rFonts w:ascii="Times New Roman" w:hAnsi="Times New Roman" w:cs="Times New Roman"/>
          <w:sz w:val="20"/>
          <w:szCs w:val="20"/>
        </w:rPr>
        <w:t xml:space="preserve"> </w:t>
      </w:r>
      <w:r w:rsidRPr="00280451">
        <w:rPr>
          <w:rFonts w:ascii="Times New Roman" w:hAnsi="Times New Roman" w:cs="Times New Roman"/>
          <w:sz w:val="20"/>
          <w:szCs w:val="20"/>
        </w:rPr>
        <w:t>colon there are enzymes that are being produced by the bacteria that can also to some</w:t>
      </w:r>
      <w:r w:rsidR="006F26CF" w:rsidRPr="00280451">
        <w:rPr>
          <w:rFonts w:ascii="Times New Roman" w:hAnsi="Times New Roman" w:cs="Times New Roman"/>
          <w:sz w:val="20"/>
          <w:szCs w:val="20"/>
        </w:rPr>
        <w:t xml:space="preserve"> </w:t>
      </w:r>
      <w:r w:rsidRPr="00280451">
        <w:rPr>
          <w:rFonts w:ascii="Times New Roman" w:hAnsi="Times New Roman" w:cs="Times New Roman"/>
          <w:sz w:val="20"/>
          <w:szCs w:val="20"/>
        </w:rPr>
        <w:t>extent metabolize the drugs. The drugs absorbed from upper GIT will pass through the</w:t>
      </w:r>
      <w:r w:rsidR="006F26CF" w:rsidRPr="00280451">
        <w:rPr>
          <w:rFonts w:ascii="Times New Roman" w:hAnsi="Times New Roman" w:cs="Times New Roman"/>
          <w:sz w:val="20"/>
          <w:szCs w:val="20"/>
        </w:rPr>
        <w:t xml:space="preserve"> </w:t>
      </w:r>
      <w:r w:rsidRPr="00280451">
        <w:rPr>
          <w:rFonts w:ascii="Times New Roman" w:hAnsi="Times New Roman" w:cs="Times New Roman"/>
          <w:sz w:val="20"/>
          <w:szCs w:val="20"/>
        </w:rPr>
        <w:t>liver and if they are highly sensitive to metabolism in liver some amount of the unchanged</w:t>
      </w:r>
      <w:r w:rsidR="006F26CF" w:rsidRPr="00280451">
        <w:rPr>
          <w:rFonts w:ascii="Times New Roman" w:hAnsi="Times New Roman" w:cs="Times New Roman"/>
          <w:sz w:val="20"/>
          <w:szCs w:val="20"/>
        </w:rPr>
        <w:t xml:space="preserve"> </w:t>
      </w:r>
      <w:proofErr w:type="spellStart"/>
      <w:r w:rsidRPr="00280451">
        <w:rPr>
          <w:rFonts w:ascii="Times New Roman" w:hAnsi="Times New Roman" w:cs="Times New Roman"/>
          <w:sz w:val="20"/>
          <w:szCs w:val="20"/>
        </w:rPr>
        <w:t>form</w:t>
      </w:r>
      <w:proofErr w:type="spellEnd"/>
      <w:r w:rsidRPr="00280451">
        <w:rPr>
          <w:rFonts w:ascii="Times New Roman" w:hAnsi="Times New Roman" w:cs="Times New Roman"/>
          <w:sz w:val="20"/>
          <w:szCs w:val="20"/>
        </w:rPr>
        <w:t xml:space="preserve"> reaching the blood circulation is lost. This metabolism is termed as first-pass metabolism or effect and affects the absorption of many drugs given orally. Other than liver luminal enzymes, gut wall enzymes can also metabolize the drug to some extent. The</w:t>
      </w:r>
      <w:r w:rsidR="006F26CF" w:rsidRPr="00280451">
        <w:rPr>
          <w:rFonts w:ascii="Times New Roman" w:hAnsi="Times New Roman" w:cs="Times New Roman"/>
          <w:sz w:val="20"/>
          <w:szCs w:val="20"/>
        </w:rPr>
        <w:t xml:space="preserve"> </w:t>
      </w:r>
      <w:r w:rsidRPr="00280451">
        <w:rPr>
          <w:rFonts w:ascii="Times New Roman" w:hAnsi="Times New Roman" w:cs="Times New Roman"/>
          <w:sz w:val="20"/>
          <w:szCs w:val="20"/>
        </w:rPr>
        <w:t xml:space="preserve">metabolism that is taking place before the drug is termed as </w:t>
      </w:r>
      <w:proofErr w:type="spellStart"/>
      <w:r w:rsidRPr="00280451">
        <w:rPr>
          <w:rFonts w:ascii="Times New Roman" w:hAnsi="Times New Roman" w:cs="Times New Roman"/>
          <w:sz w:val="20"/>
          <w:szCs w:val="20"/>
        </w:rPr>
        <w:t>presystemic</w:t>
      </w:r>
      <w:proofErr w:type="spellEnd"/>
      <w:r w:rsidRPr="00280451">
        <w:rPr>
          <w:rFonts w:ascii="Times New Roman" w:hAnsi="Times New Roman" w:cs="Times New Roman"/>
          <w:sz w:val="20"/>
          <w:szCs w:val="20"/>
        </w:rPr>
        <w:t xml:space="preserve"> metabolism</w:t>
      </w:r>
      <w:r w:rsidR="006F26CF" w:rsidRPr="00280451">
        <w:rPr>
          <w:rFonts w:ascii="Times New Roman" w:hAnsi="Times New Roman" w:cs="Times New Roman"/>
          <w:sz w:val="20"/>
          <w:szCs w:val="20"/>
        </w:rPr>
        <w:t xml:space="preserve"> </w:t>
      </w:r>
      <w:r w:rsidRPr="00280451">
        <w:rPr>
          <w:rFonts w:ascii="Times New Roman" w:hAnsi="Times New Roman" w:cs="Times New Roman"/>
          <w:sz w:val="20"/>
          <w:szCs w:val="20"/>
        </w:rPr>
        <w:t>including first-pass metabolism.</w:t>
      </w:r>
      <w:r w:rsidR="00757CD4" w:rsidRPr="00280451">
        <w:rPr>
          <w:rFonts w:ascii="Times New Roman" w:hAnsi="Times New Roman" w:cs="Times New Roman"/>
          <w:sz w:val="20"/>
          <w:szCs w:val="20"/>
        </w:rPr>
        <w:t xml:space="preserve"> [27]</w:t>
      </w:r>
    </w:p>
    <w:p w14:paraId="0B878B9C" w14:textId="44A3F31A" w:rsidR="00180FD7" w:rsidRPr="00A86BED" w:rsidRDefault="00180FD7" w:rsidP="00A86BED">
      <w:pPr>
        <w:pStyle w:val="ListParagraph"/>
        <w:numPr>
          <w:ilvl w:val="0"/>
          <w:numId w:val="23"/>
        </w:numPr>
        <w:spacing w:line="240" w:lineRule="auto"/>
        <w:jc w:val="both"/>
        <w:rPr>
          <w:rFonts w:ascii="Times New Roman" w:hAnsi="Times New Roman" w:cs="Times New Roman"/>
          <w:sz w:val="20"/>
          <w:szCs w:val="20"/>
        </w:rPr>
      </w:pPr>
      <w:r w:rsidRPr="00A86BED">
        <w:rPr>
          <w:rFonts w:ascii="Times New Roman" w:hAnsi="Times New Roman" w:cs="Times New Roman"/>
          <w:b/>
          <w:bCs/>
          <w:sz w:val="20"/>
          <w:szCs w:val="20"/>
        </w:rPr>
        <w:t>LUMINAL ENZYMES</w:t>
      </w:r>
    </w:p>
    <w:p w14:paraId="56FC047F" w14:textId="1E356F0C" w:rsidR="00180FD7" w:rsidRPr="00280451" w:rsidRDefault="00180FD7"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Luminal enzymes are the enzymes secreted into the GIT lumen by various types of cells</w:t>
      </w:r>
      <w:r w:rsidR="00E821DE" w:rsidRPr="00280451">
        <w:rPr>
          <w:rFonts w:ascii="Times New Roman" w:hAnsi="Times New Roman" w:cs="Times New Roman"/>
          <w:sz w:val="20"/>
          <w:szCs w:val="20"/>
        </w:rPr>
        <w:t xml:space="preserve"> </w:t>
      </w:r>
      <w:r w:rsidRPr="00280451">
        <w:rPr>
          <w:rFonts w:ascii="Times New Roman" w:hAnsi="Times New Roman" w:cs="Times New Roman"/>
          <w:sz w:val="20"/>
          <w:szCs w:val="20"/>
        </w:rPr>
        <w:t>and organs of the body. Pancreas secretes various luminal enzymes such as lipases, amylases, and proteases. Apart from that gastric juice contains pepsin. Lipases, amylases, and</w:t>
      </w:r>
      <w:r w:rsidR="00E821DE" w:rsidRPr="00280451">
        <w:rPr>
          <w:rFonts w:ascii="Times New Roman" w:hAnsi="Times New Roman" w:cs="Times New Roman"/>
          <w:sz w:val="20"/>
          <w:szCs w:val="20"/>
        </w:rPr>
        <w:t xml:space="preserve"> </w:t>
      </w:r>
      <w:r w:rsidRPr="00280451">
        <w:rPr>
          <w:rFonts w:ascii="Times New Roman" w:hAnsi="Times New Roman" w:cs="Times New Roman"/>
          <w:sz w:val="20"/>
          <w:szCs w:val="20"/>
        </w:rPr>
        <w:t>proteases are secreted by the pancreas into the small intestine. Mostly, degradation of high</w:t>
      </w:r>
      <w:r w:rsidR="00E821DE" w:rsidRPr="00280451">
        <w:rPr>
          <w:rFonts w:ascii="Times New Roman" w:hAnsi="Times New Roman" w:cs="Times New Roman"/>
          <w:sz w:val="20"/>
          <w:szCs w:val="20"/>
        </w:rPr>
        <w:t xml:space="preserve"> </w:t>
      </w:r>
      <w:r w:rsidRPr="00280451">
        <w:rPr>
          <w:rFonts w:ascii="Times New Roman" w:hAnsi="Times New Roman" w:cs="Times New Roman"/>
          <w:sz w:val="20"/>
          <w:szCs w:val="20"/>
        </w:rPr>
        <w:t>molecular weight peptides and proteins occur through these luminal enzymes. Several</w:t>
      </w:r>
      <w:r w:rsidR="00E821DE" w:rsidRPr="00280451">
        <w:rPr>
          <w:rFonts w:ascii="Times New Roman" w:hAnsi="Times New Roman" w:cs="Times New Roman"/>
          <w:sz w:val="20"/>
          <w:szCs w:val="20"/>
        </w:rPr>
        <w:t xml:space="preserve"> </w:t>
      </w:r>
      <w:r w:rsidRPr="00280451">
        <w:rPr>
          <w:rFonts w:ascii="Times New Roman" w:hAnsi="Times New Roman" w:cs="Times New Roman"/>
          <w:sz w:val="20"/>
          <w:szCs w:val="20"/>
        </w:rPr>
        <w:t>nucleotides and fatty acids are also degraded by these enzymes.</w:t>
      </w:r>
      <w:r w:rsidR="00757CD4" w:rsidRPr="00280451">
        <w:rPr>
          <w:rFonts w:ascii="Times New Roman" w:hAnsi="Times New Roman" w:cs="Times New Roman"/>
          <w:sz w:val="20"/>
          <w:szCs w:val="20"/>
        </w:rPr>
        <w:t xml:space="preserve"> [28]</w:t>
      </w:r>
    </w:p>
    <w:p w14:paraId="1D456E08" w14:textId="7B03012D" w:rsidR="00180FD7" w:rsidRPr="00A86BED" w:rsidRDefault="00180FD7" w:rsidP="00A86BED">
      <w:pPr>
        <w:pStyle w:val="ListParagraph"/>
        <w:numPr>
          <w:ilvl w:val="0"/>
          <w:numId w:val="23"/>
        </w:numPr>
        <w:spacing w:line="240" w:lineRule="auto"/>
        <w:jc w:val="both"/>
        <w:rPr>
          <w:rFonts w:ascii="Times New Roman" w:hAnsi="Times New Roman" w:cs="Times New Roman"/>
          <w:sz w:val="20"/>
          <w:szCs w:val="20"/>
        </w:rPr>
      </w:pPr>
      <w:r w:rsidRPr="00A86BED">
        <w:rPr>
          <w:rFonts w:ascii="Times New Roman" w:hAnsi="Times New Roman" w:cs="Times New Roman"/>
          <w:b/>
          <w:bCs/>
          <w:sz w:val="20"/>
          <w:szCs w:val="20"/>
        </w:rPr>
        <w:t>GUT WALL ENZYMES</w:t>
      </w:r>
    </w:p>
    <w:p w14:paraId="13D60A6C" w14:textId="61B71D18" w:rsidR="00180FD7" w:rsidRPr="00280451" w:rsidRDefault="00180FD7"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Gut wall enzymes contribute to the </w:t>
      </w:r>
      <w:proofErr w:type="spellStart"/>
      <w:r w:rsidRPr="00280451">
        <w:rPr>
          <w:rFonts w:ascii="Times New Roman" w:hAnsi="Times New Roman" w:cs="Times New Roman"/>
          <w:sz w:val="20"/>
          <w:szCs w:val="20"/>
        </w:rPr>
        <w:t>presystemic</w:t>
      </w:r>
      <w:proofErr w:type="spellEnd"/>
      <w:r w:rsidRPr="00280451">
        <w:rPr>
          <w:rFonts w:ascii="Times New Roman" w:hAnsi="Times New Roman" w:cs="Times New Roman"/>
          <w:sz w:val="20"/>
          <w:szCs w:val="20"/>
        </w:rPr>
        <w:t xml:space="preserve"> metabolism of the drugs. These</w:t>
      </w:r>
      <w:r w:rsidR="00E821DE" w:rsidRPr="00280451">
        <w:rPr>
          <w:rFonts w:ascii="Times New Roman" w:hAnsi="Times New Roman" w:cs="Times New Roman"/>
          <w:sz w:val="20"/>
          <w:szCs w:val="20"/>
        </w:rPr>
        <w:t xml:space="preserve"> </w:t>
      </w:r>
      <w:r w:rsidRPr="00280451">
        <w:rPr>
          <w:rFonts w:ascii="Times New Roman" w:hAnsi="Times New Roman" w:cs="Times New Roman"/>
          <w:sz w:val="20"/>
          <w:szCs w:val="20"/>
        </w:rPr>
        <w:t>enzymes can degrade the drugs before they can reach the blood circulation which is called</w:t>
      </w:r>
      <w:r w:rsidR="00E821DE" w:rsidRPr="00280451">
        <w:rPr>
          <w:rFonts w:ascii="Times New Roman" w:hAnsi="Times New Roman" w:cs="Times New Roman"/>
          <w:sz w:val="20"/>
          <w:szCs w:val="20"/>
        </w:rPr>
        <w:t xml:space="preserve"> </w:t>
      </w:r>
      <w:r w:rsidRPr="00280451">
        <w:rPr>
          <w:rFonts w:ascii="Times New Roman" w:hAnsi="Times New Roman" w:cs="Times New Roman"/>
          <w:sz w:val="20"/>
          <w:szCs w:val="20"/>
        </w:rPr>
        <w:t xml:space="preserve">as </w:t>
      </w:r>
      <w:proofErr w:type="spellStart"/>
      <w:r w:rsidRPr="00280451">
        <w:rPr>
          <w:rFonts w:ascii="Times New Roman" w:hAnsi="Times New Roman" w:cs="Times New Roman"/>
          <w:sz w:val="20"/>
          <w:szCs w:val="20"/>
        </w:rPr>
        <w:t>presystemic</w:t>
      </w:r>
      <w:proofErr w:type="spellEnd"/>
      <w:r w:rsidRPr="00280451">
        <w:rPr>
          <w:rFonts w:ascii="Times New Roman" w:hAnsi="Times New Roman" w:cs="Times New Roman"/>
          <w:sz w:val="20"/>
          <w:szCs w:val="20"/>
        </w:rPr>
        <w:t xml:space="preserve"> metabolism. The major enzyme CYP3A belonging to the cytochrome family</w:t>
      </w:r>
      <w:r w:rsidR="00E821DE" w:rsidRPr="00280451">
        <w:rPr>
          <w:rFonts w:ascii="Times New Roman" w:hAnsi="Times New Roman" w:cs="Times New Roman"/>
          <w:sz w:val="20"/>
          <w:szCs w:val="20"/>
        </w:rPr>
        <w:t xml:space="preserve"> </w:t>
      </w:r>
      <w:r w:rsidRPr="00280451">
        <w:rPr>
          <w:rFonts w:ascii="Times New Roman" w:hAnsi="Times New Roman" w:cs="Times New Roman"/>
          <w:sz w:val="20"/>
          <w:szCs w:val="20"/>
        </w:rPr>
        <w:t>is present in the intestinal mucosa, thus absorption of substrates to this enzyme is affected.</w:t>
      </w:r>
      <w:r w:rsidR="00E821DE" w:rsidRPr="00280451">
        <w:rPr>
          <w:rFonts w:ascii="Times New Roman" w:hAnsi="Times New Roman" w:cs="Times New Roman"/>
          <w:sz w:val="20"/>
          <w:szCs w:val="20"/>
        </w:rPr>
        <w:t xml:space="preserve"> </w:t>
      </w:r>
      <w:r w:rsidRPr="00280451">
        <w:rPr>
          <w:rFonts w:ascii="Times New Roman" w:hAnsi="Times New Roman" w:cs="Times New Roman"/>
          <w:sz w:val="20"/>
          <w:szCs w:val="20"/>
        </w:rPr>
        <w:t>CYP levels are higher in the intestine than in the colon.</w:t>
      </w:r>
      <w:r w:rsidR="00757CD4" w:rsidRPr="00280451">
        <w:rPr>
          <w:rFonts w:ascii="Times New Roman" w:hAnsi="Times New Roman" w:cs="Times New Roman"/>
          <w:sz w:val="20"/>
          <w:szCs w:val="20"/>
        </w:rPr>
        <w:t xml:space="preserve"> [29]</w:t>
      </w:r>
    </w:p>
    <w:p w14:paraId="155A7F3E" w14:textId="298716D1" w:rsidR="00180FD7" w:rsidRPr="00A86BED" w:rsidRDefault="00180FD7" w:rsidP="00A86BED">
      <w:pPr>
        <w:pStyle w:val="ListParagraph"/>
        <w:numPr>
          <w:ilvl w:val="0"/>
          <w:numId w:val="23"/>
        </w:numPr>
        <w:spacing w:line="240" w:lineRule="auto"/>
        <w:jc w:val="both"/>
        <w:rPr>
          <w:rFonts w:ascii="Times New Roman" w:hAnsi="Times New Roman" w:cs="Times New Roman"/>
          <w:b/>
          <w:bCs/>
          <w:sz w:val="20"/>
          <w:szCs w:val="20"/>
        </w:rPr>
      </w:pPr>
      <w:r w:rsidRPr="00A86BED">
        <w:rPr>
          <w:rFonts w:ascii="Times New Roman" w:hAnsi="Times New Roman" w:cs="Times New Roman"/>
          <w:b/>
          <w:bCs/>
          <w:sz w:val="20"/>
          <w:szCs w:val="20"/>
        </w:rPr>
        <w:t>BACTERIAL ENZYMES</w:t>
      </w:r>
    </w:p>
    <w:p w14:paraId="7F65BEBA" w14:textId="0B486212" w:rsidR="00180FD7" w:rsidRPr="00280451" w:rsidRDefault="00180FD7" w:rsidP="00AE453C">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lastRenderedPageBreak/>
        <w:t>Bacteria in the colonic region secrete certain enzymes and can also affect the drug</w:t>
      </w:r>
      <w:r w:rsidR="00073192" w:rsidRPr="00280451">
        <w:rPr>
          <w:rFonts w:ascii="Times New Roman" w:hAnsi="Times New Roman" w:cs="Times New Roman"/>
          <w:sz w:val="20"/>
          <w:szCs w:val="20"/>
        </w:rPr>
        <w:t xml:space="preserve"> </w:t>
      </w:r>
      <w:r w:rsidRPr="00280451">
        <w:rPr>
          <w:rFonts w:ascii="Times New Roman" w:hAnsi="Times New Roman" w:cs="Times New Roman"/>
          <w:sz w:val="20"/>
          <w:szCs w:val="20"/>
        </w:rPr>
        <w:t>absorption. Sometimes these enzymes are used in designing drugs that target the colon.</w:t>
      </w:r>
      <w:r w:rsidR="00073192" w:rsidRPr="00280451">
        <w:rPr>
          <w:rFonts w:ascii="Times New Roman" w:hAnsi="Times New Roman" w:cs="Times New Roman"/>
          <w:sz w:val="20"/>
          <w:szCs w:val="20"/>
        </w:rPr>
        <w:t xml:space="preserve"> </w:t>
      </w:r>
      <w:r w:rsidRPr="00280451">
        <w:rPr>
          <w:rFonts w:ascii="Times New Roman" w:hAnsi="Times New Roman" w:cs="Times New Roman"/>
          <w:sz w:val="20"/>
          <w:szCs w:val="20"/>
        </w:rPr>
        <w:t xml:space="preserve">Sulfasalazine is an example of a prodrug in which 5-ASA connected to </w:t>
      </w:r>
      <w:proofErr w:type="spellStart"/>
      <w:r w:rsidRPr="00280451">
        <w:rPr>
          <w:rFonts w:ascii="Times New Roman" w:hAnsi="Times New Roman" w:cs="Times New Roman"/>
          <w:sz w:val="20"/>
          <w:szCs w:val="20"/>
        </w:rPr>
        <w:t>sulfapyridine</w:t>
      </w:r>
      <w:proofErr w:type="spellEnd"/>
      <w:r w:rsidR="00073192" w:rsidRPr="00280451">
        <w:rPr>
          <w:rFonts w:ascii="Times New Roman" w:hAnsi="Times New Roman" w:cs="Times New Roman"/>
          <w:sz w:val="20"/>
          <w:szCs w:val="20"/>
        </w:rPr>
        <w:t xml:space="preserve"> </w:t>
      </w:r>
      <w:r w:rsidRPr="00280451">
        <w:rPr>
          <w:rFonts w:ascii="Times New Roman" w:hAnsi="Times New Roman" w:cs="Times New Roman"/>
          <w:sz w:val="20"/>
          <w:szCs w:val="20"/>
        </w:rPr>
        <w:t xml:space="preserve">through azo linkage. This </w:t>
      </w:r>
      <w:proofErr w:type="spellStart"/>
      <w:r w:rsidRPr="00280451">
        <w:rPr>
          <w:rFonts w:ascii="Times New Roman" w:hAnsi="Times New Roman" w:cs="Times New Roman"/>
          <w:sz w:val="20"/>
          <w:szCs w:val="20"/>
        </w:rPr>
        <w:t>sulfapyridine</w:t>
      </w:r>
      <w:proofErr w:type="spellEnd"/>
      <w:r w:rsidRPr="00280451">
        <w:rPr>
          <w:rFonts w:ascii="Times New Roman" w:hAnsi="Times New Roman" w:cs="Times New Roman"/>
          <w:sz w:val="20"/>
          <w:szCs w:val="20"/>
        </w:rPr>
        <w:t xml:space="preserve"> moiety makes the drug too large for absorption in</w:t>
      </w:r>
      <w:r w:rsidR="00073192" w:rsidRPr="00280451">
        <w:rPr>
          <w:rFonts w:ascii="Times New Roman" w:hAnsi="Times New Roman" w:cs="Times New Roman"/>
          <w:sz w:val="20"/>
          <w:szCs w:val="20"/>
        </w:rPr>
        <w:t xml:space="preserve"> </w:t>
      </w:r>
      <w:r w:rsidRPr="00280451">
        <w:rPr>
          <w:rFonts w:ascii="Times New Roman" w:hAnsi="Times New Roman" w:cs="Times New Roman"/>
          <w:sz w:val="20"/>
          <w:szCs w:val="20"/>
        </w:rPr>
        <w:t>the upper GIT. In the colon bacterial enzymes reduce the azo bond and release the active</w:t>
      </w:r>
      <w:r w:rsidR="00073192" w:rsidRPr="00280451">
        <w:rPr>
          <w:rFonts w:ascii="Times New Roman" w:hAnsi="Times New Roman" w:cs="Times New Roman"/>
          <w:sz w:val="20"/>
          <w:szCs w:val="20"/>
        </w:rPr>
        <w:t xml:space="preserve"> </w:t>
      </w:r>
      <w:r w:rsidRPr="00280451">
        <w:rPr>
          <w:rFonts w:ascii="Times New Roman" w:hAnsi="Times New Roman" w:cs="Times New Roman"/>
          <w:sz w:val="20"/>
          <w:szCs w:val="20"/>
        </w:rPr>
        <w:t>drug, 5-aminosalicylic acid, for local action in colonic diseases such as inflammatory bowel</w:t>
      </w:r>
      <w:r w:rsidR="00073192" w:rsidRPr="00280451">
        <w:rPr>
          <w:rFonts w:ascii="Times New Roman" w:hAnsi="Times New Roman" w:cs="Times New Roman"/>
          <w:sz w:val="20"/>
          <w:szCs w:val="20"/>
        </w:rPr>
        <w:t xml:space="preserve"> </w:t>
      </w:r>
      <w:r w:rsidRPr="00280451">
        <w:rPr>
          <w:rFonts w:ascii="Times New Roman" w:hAnsi="Times New Roman" w:cs="Times New Roman"/>
          <w:sz w:val="20"/>
          <w:szCs w:val="20"/>
        </w:rPr>
        <w:t>disease.</w:t>
      </w:r>
      <w:r w:rsidR="00757CD4" w:rsidRPr="00280451">
        <w:rPr>
          <w:rFonts w:ascii="Times New Roman" w:hAnsi="Times New Roman" w:cs="Times New Roman"/>
          <w:sz w:val="20"/>
          <w:szCs w:val="20"/>
        </w:rPr>
        <w:t xml:space="preserve"> [30]</w:t>
      </w:r>
    </w:p>
    <w:p w14:paraId="7D52E40C" w14:textId="78B0B4A4" w:rsidR="00180FD7" w:rsidRPr="00A86BED" w:rsidRDefault="00180FD7" w:rsidP="00A86BED">
      <w:pPr>
        <w:pStyle w:val="ListParagraph"/>
        <w:numPr>
          <w:ilvl w:val="0"/>
          <w:numId w:val="23"/>
        </w:numPr>
        <w:spacing w:line="240" w:lineRule="auto"/>
        <w:jc w:val="both"/>
        <w:rPr>
          <w:rFonts w:ascii="Times New Roman" w:hAnsi="Times New Roman" w:cs="Times New Roman"/>
          <w:b/>
          <w:bCs/>
          <w:sz w:val="20"/>
          <w:szCs w:val="20"/>
        </w:rPr>
      </w:pPr>
      <w:r w:rsidRPr="00A86BED">
        <w:rPr>
          <w:rFonts w:ascii="Times New Roman" w:hAnsi="Times New Roman" w:cs="Times New Roman"/>
          <w:b/>
          <w:bCs/>
          <w:sz w:val="20"/>
          <w:szCs w:val="20"/>
        </w:rPr>
        <w:t>HEPATIC ENZYMES</w:t>
      </w:r>
    </w:p>
    <w:p w14:paraId="522E54BC" w14:textId="56D5E4FC" w:rsidR="00421857" w:rsidRPr="00280451" w:rsidRDefault="00180FD7"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Liver is the primary site of drug metabolism. It can also be a barrier to drug absorption as the drugs that are absorbed through the GIT go directly to the liver before going</w:t>
      </w:r>
      <w:r w:rsidR="00BF6EEF" w:rsidRPr="00280451">
        <w:rPr>
          <w:rFonts w:ascii="Times New Roman" w:hAnsi="Times New Roman" w:cs="Times New Roman"/>
          <w:sz w:val="20"/>
          <w:szCs w:val="20"/>
        </w:rPr>
        <w:t xml:space="preserve"> </w:t>
      </w:r>
      <w:r w:rsidRPr="00280451">
        <w:rPr>
          <w:rFonts w:ascii="Times New Roman" w:hAnsi="Times New Roman" w:cs="Times New Roman"/>
          <w:sz w:val="20"/>
          <w:szCs w:val="20"/>
        </w:rPr>
        <w:t xml:space="preserve">anywhere else. </w:t>
      </w:r>
      <w:proofErr w:type="gramStart"/>
      <w:r w:rsidRPr="00280451">
        <w:rPr>
          <w:rFonts w:ascii="Times New Roman" w:hAnsi="Times New Roman" w:cs="Times New Roman"/>
          <w:sz w:val="20"/>
          <w:szCs w:val="20"/>
        </w:rPr>
        <w:t>So</w:t>
      </w:r>
      <w:proofErr w:type="gramEnd"/>
      <w:r w:rsidRPr="00280451">
        <w:rPr>
          <w:rFonts w:ascii="Times New Roman" w:hAnsi="Times New Roman" w:cs="Times New Roman"/>
          <w:sz w:val="20"/>
          <w:szCs w:val="20"/>
        </w:rPr>
        <w:t xml:space="preserve"> if the drug is metabolized to a great extent in the liver then the</w:t>
      </w:r>
      <w:r w:rsidR="00BF6EEF" w:rsidRPr="00280451">
        <w:rPr>
          <w:rFonts w:ascii="Times New Roman" w:hAnsi="Times New Roman" w:cs="Times New Roman"/>
          <w:sz w:val="20"/>
          <w:szCs w:val="20"/>
        </w:rPr>
        <w:t xml:space="preserve"> </w:t>
      </w:r>
      <w:r w:rsidRPr="00280451">
        <w:rPr>
          <w:rFonts w:ascii="Times New Roman" w:hAnsi="Times New Roman" w:cs="Times New Roman"/>
          <w:sz w:val="20"/>
          <w:szCs w:val="20"/>
        </w:rPr>
        <w:t>amount of drug reaching the site of action is very limited. This metabolism is known as</w:t>
      </w:r>
      <w:r w:rsidR="00BF6EEF" w:rsidRPr="00280451">
        <w:rPr>
          <w:rFonts w:ascii="Times New Roman" w:hAnsi="Times New Roman" w:cs="Times New Roman"/>
          <w:sz w:val="20"/>
          <w:szCs w:val="20"/>
        </w:rPr>
        <w:t xml:space="preserve"> </w:t>
      </w:r>
      <w:r w:rsidRPr="00280451">
        <w:rPr>
          <w:rFonts w:ascii="Times New Roman" w:hAnsi="Times New Roman" w:cs="Times New Roman"/>
          <w:sz w:val="20"/>
          <w:szCs w:val="20"/>
        </w:rPr>
        <w:t>first-pass metabolism. Propranolol is absorbed well through the GIT but due to first</w:t>
      </w:r>
      <w:r w:rsidR="00BF6EEF" w:rsidRPr="00280451">
        <w:rPr>
          <w:rFonts w:ascii="Times New Roman" w:hAnsi="Times New Roman" w:cs="Times New Roman"/>
          <w:sz w:val="20"/>
          <w:szCs w:val="20"/>
        </w:rPr>
        <w:t>-</w:t>
      </w:r>
      <w:r w:rsidRPr="00280451">
        <w:rPr>
          <w:rFonts w:ascii="Times New Roman" w:hAnsi="Times New Roman" w:cs="Times New Roman"/>
          <w:sz w:val="20"/>
          <w:szCs w:val="20"/>
        </w:rPr>
        <w:t>pass metabolism only 30% of the oral dose is available to the systemic circulation. Other</w:t>
      </w:r>
      <w:r w:rsidR="00E821DE" w:rsidRPr="00280451">
        <w:rPr>
          <w:rFonts w:ascii="Times New Roman" w:hAnsi="Times New Roman" w:cs="Times New Roman"/>
          <w:sz w:val="20"/>
          <w:szCs w:val="20"/>
        </w:rPr>
        <w:t xml:space="preserve"> examples include atorvastatin, lidocaine, imipramine, diazepam, pentazocine, and morphine</w:t>
      </w:r>
      <w:r w:rsidR="00BF6EEF" w:rsidRPr="00280451">
        <w:rPr>
          <w:rFonts w:ascii="Times New Roman" w:hAnsi="Times New Roman" w:cs="Times New Roman"/>
          <w:sz w:val="20"/>
          <w:szCs w:val="20"/>
        </w:rPr>
        <w:t>.</w:t>
      </w:r>
      <w:r w:rsidR="00757CD4" w:rsidRPr="00280451">
        <w:rPr>
          <w:rFonts w:ascii="Times New Roman" w:hAnsi="Times New Roman" w:cs="Times New Roman"/>
          <w:sz w:val="20"/>
          <w:szCs w:val="20"/>
        </w:rPr>
        <w:t xml:space="preserve"> [31]</w:t>
      </w:r>
    </w:p>
    <w:p w14:paraId="54D871BF" w14:textId="1F1006FB" w:rsidR="002D4516" w:rsidRPr="00333E64" w:rsidRDefault="00333E64" w:rsidP="00333E64">
      <w:pPr>
        <w:pStyle w:val="ListParagraph"/>
        <w:numPr>
          <w:ilvl w:val="0"/>
          <w:numId w:val="27"/>
        </w:numPr>
        <w:spacing w:line="240" w:lineRule="auto"/>
        <w:jc w:val="center"/>
        <w:rPr>
          <w:rFonts w:ascii="Times New Roman" w:hAnsi="Times New Roman" w:cs="Times New Roman"/>
          <w:b/>
          <w:bCs/>
          <w:sz w:val="20"/>
          <w:szCs w:val="20"/>
        </w:rPr>
      </w:pPr>
      <w:r w:rsidRPr="00333E64">
        <w:rPr>
          <w:rFonts w:ascii="Times New Roman" w:hAnsi="Times New Roman" w:cs="Times New Roman"/>
          <w:b/>
          <w:bCs/>
          <w:sz w:val="20"/>
          <w:szCs w:val="20"/>
        </w:rPr>
        <w:t>DRUG FACTORS: PREFORMULATION</w:t>
      </w:r>
    </w:p>
    <w:p w14:paraId="6CC147DA" w14:textId="3AD23A72" w:rsidR="002D4516" w:rsidRPr="00280451" w:rsidRDefault="002D4516" w:rsidP="00650886">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 xml:space="preserve">Each type of dosages forms requires careful study of the physical and chemical properties of drug substances to achieve stable, </w:t>
      </w:r>
      <w:r w:rsidR="001C1A75" w:rsidRPr="00280451">
        <w:rPr>
          <w:rFonts w:ascii="Times New Roman" w:hAnsi="Times New Roman" w:cs="Times New Roman"/>
          <w:sz w:val="20"/>
          <w:szCs w:val="20"/>
        </w:rPr>
        <w:t>officious</w:t>
      </w:r>
      <w:r w:rsidRPr="00280451">
        <w:rPr>
          <w:rFonts w:ascii="Times New Roman" w:hAnsi="Times New Roman" w:cs="Times New Roman"/>
          <w:sz w:val="20"/>
          <w:szCs w:val="20"/>
        </w:rPr>
        <w:t xml:space="preserve"> product.</w:t>
      </w:r>
    </w:p>
    <w:p w14:paraId="7A41D819" w14:textId="24122AA7" w:rsidR="002D4516" w:rsidRPr="00280451" w:rsidRDefault="002D4516" w:rsidP="00650886">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Before formulating a drug substance into a dosage form, the desired product type must be determined insofar as possible to establish the framework for product development. Then, various initial formulations of the product are developed and examined for desired features (e.g., drug release profile, bioavailability, clinical effectiveness) and for pilot plant studies and production scale-up. The formulation that best meets the goals for the product is selected to be its master formula. Each batch of product subsequently prepared must meet the specifications established in the master formula. There are many different forms into which a medicinal agent may be placed for the convenient and efficacious treatment of disease. Most commonly, a manufacturer prepares a drug substance in several dosage forms and strengths for the efficacious and convenient treatment of disease. Before a medicinal agent is formulated into one or more dosage forms, among</w:t>
      </w:r>
      <w:r w:rsidR="00114673" w:rsidRPr="00280451">
        <w:rPr>
          <w:rFonts w:ascii="Times New Roman" w:hAnsi="Times New Roman" w:cs="Times New Roman"/>
          <w:sz w:val="20"/>
          <w:szCs w:val="20"/>
        </w:rPr>
        <w:t xml:space="preserve"> </w:t>
      </w:r>
      <w:r w:rsidRPr="00280451">
        <w:rPr>
          <w:rFonts w:ascii="Times New Roman" w:hAnsi="Times New Roman" w:cs="Times New Roman"/>
          <w:sz w:val="20"/>
          <w:szCs w:val="20"/>
        </w:rPr>
        <w:t>the factors considered are such therapeutic matters as the nature of the illness, the manner in which it is treated (locally or through systemic</w:t>
      </w:r>
      <w:r w:rsidR="00955B85" w:rsidRPr="00280451">
        <w:rPr>
          <w:rFonts w:ascii="Times New Roman" w:hAnsi="Times New Roman" w:cs="Times New Roman"/>
          <w:sz w:val="20"/>
          <w:szCs w:val="20"/>
        </w:rPr>
        <w:t xml:space="preserve"> action), and the age and anticipated condition of the patient. If the medication is intended for systemic use and oral administration is desired, tablets and/or capsules are usually prepared because they are easily handled by the patient and are most convenient in the self-administration of medication. If a drug substance has application in an emergency in which the patient may be comatose or unable to take oral medication, an injectable form of the medication may also be prepared. Many other examples of therapeutic situations affecting dosage form design could be cited, including motion sickness, nausea, and vomiting, for which tablets and skin patches are used for prevention and suppositories and injections for treatment. The age of the intended patient also plays a role in dosage form design. For infants and children younger than 5 years of age, pharmaceutical liquids rather than solid forms are preferred for oral administration. These liquids, which are </w:t>
      </w:r>
      <w:r w:rsidR="00114673" w:rsidRPr="00280451">
        <w:rPr>
          <w:rFonts w:ascii="Times New Roman" w:hAnsi="Times New Roman" w:cs="Times New Roman"/>
          <w:sz w:val="20"/>
          <w:szCs w:val="20"/>
        </w:rPr>
        <w:t>flavoured</w:t>
      </w:r>
      <w:r w:rsidR="00955B85" w:rsidRPr="00280451">
        <w:rPr>
          <w:rFonts w:ascii="Times New Roman" w:hAnsi="Times New Roman" w:cs="Times New Roman"/>
          <w:sz w:val="20"/>
          <w:szCs w:val="20"/>
        </w:rPr>
        <w:t xml:space="preserve"> aqueous solutions, syrups, or suspensions, are usually administered directly into the infant’s or child’s mouth by drop, spoon, or oral dispenser or incorporated into the child’s food. A single liquid </w:t>
      </w:r>
      <w:proofErr w:type="spellStart"/>
      <w:r w:rsidR="00955B85" w:rsidRPr="00280451">
        <w:rPr>
          <w:rFonts w:ascii="Times New Roman" w:hAnsi="Times New Roman" w:cs="Times New Roman"/>
          <w:sz w:val="20"/>
          <w:szCs w:val="20"/>
        </w:rPr>
        <w:t>pediatric</w:t>
      </w:r>
      <w:proofErr w:type="spellEnd"/>
      <w:r w:rsidR="00955B85" w:rsidRPr="00280451">
        <w:rPr>
          <w:rFonts w:ascii="Times New Roman" w:hAnsi="Times New Roman" w:cs="Times New Roman"/>
          <w:sz w:val="20"/>
          <w:szCs w:val="20"/>
        </w:rPr>
        <w:t xml:space="preserve"> preparation may be used for infants and children of all ages, with the dose of the drug varied by the volume administered. When a young patient has a productive cough or is vomiting, gagging, or simply rebellious, there may be some question as to how much of the medicine administered is actually swallowed and how much is expectorated. In such instances, injections may</w:t>
      </w:r>
      <w:r w:rsidR="00D819FF" w:rsidRPr="00280451">
        <w:rPr>
          <w:rFonts w:ascii="Times New Roman" w:hAnsi="Times New Roman" w:cs="Times New Roman"/>
          <w:sz w:val="20"/>
          <w:szCs w:val="20"/>
        </w:rPr>
        <w:t xml:space="preserve"> be required. Infant-size rectal suppositories may also be employed, although drug absorption from the rectum is often erratic. During childhood and even adulthood, a person may have difficulty swallowing solid dosage forms, especially uncoated tablets. For this reason, some medications are formulated as chewable tablets. Many of these tablets are comparable in texture to an after-dinner mint and break down into a pleasant-tasting creamy material. Newly available tablets dissolve in the mouth in about 10 to 15 seconds; this allows the patient to take a tablet but actually swallow a liquid. Capsules have been found by many to be more easily swallowed than whole tablets. If a capsule is moistened in the mouth before it is swallowed, it becomes slippery and readily slides down the throat with water. Also, a teaspoonful of gelatine dessert, liquid candy, or syrup placed in the mouth and partially swallowed before placing the solid dosage form in the mouth aids in swallowing them. Also, if a person has difficulty swallowing a capsule, the contents may be emptied into a spoon, mixed with jam, honey, or other similar food to mask the taste of the medication and swallowed. Medications intended for the elderly are commonly formulated into oral</w:t>
      </w:r>
      <w:r w:rsidR="001C3E52" w:rsidRPr="00280451">
        <w:rPr>
          <w:rFonts w:ascii="Times New Roman" w:hAnsi="Times New Roman" w:cs="Times New Roman"/>
          <w:sz w:val="20"/>
          <w:szCs w:val="20"/>
        </w:rPr>
        <w:t xml:space="preserve"> liquids or may be extemporaneously prepared into an oral liquid by the pharmacist. However, certain tablets and capsules that are designed for controlled release should not be crushed or chewed, because that would interfere with their integrity and intended performance. Many patients, particularly the elderly, take multiple medications daily. The more distinctive the size, shape, and colour of solid dosage forms, the easier is proper identification of the medications. Errors in taking medications among the elderly occur frequently because of their multiple drug therapy and impaired eyesight. </w:t>
      </w:r>
      <w:r w:rsidR="00757CD4" w:rsidRPr="00280451">
        <w:rPr>
          <w:rFonts w:ascii="Times New Roman" w:hAnsi="Times New Roman" w:cs="Times New Roman"/>
          <w:sz w:val="20"/>
          <w:szCs w:val="20"/>
        </w:rPr>
        <w:t xml:space="preserve">[32] </w:t>
      </w:r>
      <w:r w:rsidR="001C3E52" w:rsidRPr="00280451">
        <w:rPr>
          <w:rFonts w:ascii="Times New Roman" w:hAnsi="Times New Roman" w:cs="Times New Roman"/>
          <w:sz w:val="20"/>
          <w:szCs w:val="20"/>
        </w:rPr>
        <w:t xml:space="preserve">Dosage forms that allow reduced frequency of administration without sacrifice of efficiency are particularly advantageous. In dealing with the problem of formulating a drug substance into a proper dosage form, research pharmacists employ knowledge gained through experience with other chemically similar drugs and through the proper use of the physical, chemical, biologic, and pharmaceutical sciences. The early stages of any new formulation include studies to collect basic information on the physical and chemical characteristics of the drug substance. These basic studies are the </w:t>
      </w:r>
      <w:proofErr w:type="spellStart"/>
      <w:r w:rsidR="001C3E52" w:rsidRPr="00280451">
        <w:rPr>
          <w:rFonts w:ascii="Times New Roman" w:hAnsi="Times New Roman" w:cs="Times New Roman"/>
          <w:sz w:val="20"/>
          <w:szCs w:val="20"/>
        </w:rPr>
        <w:t>preformulation</w:t>
      </w:r>
      <w:proofErr w:type="spellEnd"/>
      <w:r w:rsidR="001C3E52" w:rsidRPr="00280451">
        <w:rPr>
          <w:rFonts w:ascii="Times New Roman" w:hAnsi="Times New Roman" w:cs="Times New Roman"/>
          <w:sz w:val="20"/>
          <w:szCs w:val="20"/>
        </w:rPr>
        <w:t xml:space="preserve"> work needed before actual product formulation begins</w:t>
      </w:r>
      <w:r w:rsidR="008D001E" w:rsidRPr="00280451">
        <w:rPr>
          <w:rFonts w:ascii="Times New Roman" w:hAnsi="Times New Roman" w:cs="Times New Roman"/>
          <w:sz w:val="20"/>
          <w:szCs w:val="20"/>
        </w:rPr>
        <w:t>.</w:t>
      </w:r>
    </w:p>
    <w:p w14:paraId="7CD652AC" w14:textId="77777777" w:rsidR="008D001E" w:rsidRPr="007149A9" w:rsidRDefault="008D001E" w:rsidP="00280451">
      <w:pPr>
        <w:spacing w:line="240" w:lineRule="auto"/>
        <w:jc w:val="both"/>
        <w:rPr>
          <w:rFonts w:ascii="Times New Roman" w:hAnsi="Times New Roman" w:cs="Times New Roman"/>
          <w:b/>
          <w:bCs/>
          <w:sz w:val="20"/>
          <w:szCs w:val="20"/>
        </w:rPr>
      </w:pPr>
      <w:r w:rsidRPr="007149A9">
        <w:rPr>
          <w:rFonts w:ascii="Times New Roman" w:hAnsi="Times New Roman" w:cs="Times New Roman"/>
          <w:b/>
          <w:bCs/>
          <w:sz w:val="20"/>
          <w:szCs w:val="20"/>
        </w:rPr>
        <w:lastRenderedPageBreak/>
        <w:t>PREFORMULATION</w:t>
      </w:r>
    </w:p>
    <w:p w14:paraId="036123F9" w14:textId="77777777" w:rsidR="00757CD4" w:rsidRPr="00280451" w:rsidRDefault="008D001E"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For the achieving goals of drug and dosage forms, </w:t>
      </w:r>
      <w:proofErr w:type="spellStart"/>
      <w:r w:rsidRPr="00280451">
        <w:rPr>
          <w:rFonts w:ascii="Times New Roman" w:hAnsi="Times New Roman" w:cs="Times New Roman"/>
          <w:sz w:val="20"/>
          <w:szCs w:val="20"/>
        </w:rPr>
        <w:t>preformulation</w:t>
      </w:r>
      <w:proofErr w:type="spellEnd"/>
      <w:r w:rsidRPr="00280451">
        <w:rPr>
          <w:rFonts w:ascii="Times New Roman" w:hAnsi="Times New Roman" w:cs="Times New Roman"/>
          <w:sz w:val="20"/>
          <w:szCs w:val="20"/>
        </w:rPr>
        <w:t xml:space="preserve"> testing is a first step in the development of dosage forms before the formulation. </w:t>
      </w:r>
      <w:proofErr w:type="spellStart"/>
      <w:r w:rsidRPr="00280451">
        <w:rPr>
          <w:rFonts w:ascii="Times New Roman" w:hAnsi="Times New Roman" w:cs="Times New Roman"/>
          <w:sz w:val="20"/>
          <w:szCs w:val="20"/>
        </w:rPr>
        <w:t>Preformulation</w:t>
      </w:r>
      <w:proofErr w:type="spellEnd"/>
      <w:r w:rsidRPr="00280451">
        <w:rPr>
          <w:rFonts w:ascii="Times New Roman" w:hAnsi="Times New Roman" w:cs="Times New Roman"/>
          <w:sz w:val="20"/>
          <w:szCs w:val="20"/>
        </w:rPr>
        <w:t xml:space="preserve"> is defined as an investigation of physical and chemical properties of a drug substance alone and along with excipients before the formulation. The main objective of pre-formulation testing is to generate information useful to the formulator in developing stable and bioavailable dosage forms before formulation development. Pre-formulation investigations are designed to deliver all necessary data, especially physicochemical, </w:t>
      </w:r>
      <w:proofErr w:type="spellStart"/>
      <w:r w:rsidRPr="00280451">
        <w:rPr>
          <w:rFonts w:ascii="Times New Roman" w:hAnsi="Times New Roman" w:cs="Times New Roman"/>
          <w:sz w:val="20"/>
          <w:szCs w:val="20"/>
        </w:rPr>
        <w:t>physico</w:t>
      </w:r>
      <w:proofErr w:type="spellEnd"/>
      <w:r w:rsidRPr="00280451">
        <w:rPr>
          <w:rFonts w:ascii="Times New Roman" w:hAnsi="Times New Roman" w:cs="Times New Roman"/>
          <w:sz w:val="20"/>
          <w:szCs w:val="20"/>
        </w:rPr>
        <w:t>-mechanical, and biopharmaceutical properties of drug substances, excipients, and packaging materials.</w:t>
      </w:r>
    </w:p>
    <w:p w14:paraId="1908ECEC" w14:textId="55CE51D4" w:rsidR="008D001E" w:rsidRPr="00280451" w:rsidRDefault="008D001E"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2</w:t>
      </w:r>
      <w:r w:rsidR="00757CD4" w:rsidRPr="00280451">
        <w:rPr>
          <w:rFonts w:ascii="Times New Roman" w:hAnsi="Times New Roman" w:cs="Times New Roman"/>
          <w:b/>
          <w:bCs/>
          <w:sz w:val="20"/>
          <w:szCs w:val="20"/>
        </w:rPr>
        <w:t>.</w:t>
      </w:r>
      <w:r w:rsidRPr="00280451">
        <w:rPr>
          <w:rFonts w:ascii="Times New Roman" w:hAnsi="Times New Roman" w:cs="Times New Roman"/>
          <w:b/>
          <w:bCs/>
          <w:sz w:val="20"/>
          <w:szCs w:val="20"/>
        </w:rPr>
        <w:t xml:space="preserve"> PRE-FORMULATION PARAMETERS</w:t>
      </w:r>
      <w:r w:rsidR="00757CD4" w:rsidRPr="00280451">
        <w:rPr>
          <w:rFonts w:ascii="Times New Roman" w:hAnsi="Times New Roman" w:cs="Times New Roman"/>
          <w:b/>
          <w:bCs/>
          <w:sz w:val="20"/>
          <w:szCs w:val="20"/>
        </w:rPr>
        <w:t xml:space="preserve"> (</w:t>
      </w:r>
      <w:r w:rsidRPr="00280451">
        <w:rPr>
          <w:rFonts w:ascii="Times New Roman" w:hAnsi="Times New Roman" w:cs="Times New Roman"/>
          <w:b/>
          <w:bCs/>
          <w:sz w:val="20"/>
          <w:szCs w:val="20"/>
        </w:rPr>
        <w:t>Physicochemical characterization</w:t>
      </w:r>
      <w:r w:rsidR="00757CD4" w:rsidRPr="00280451">
        <w:rPr>
          <w:rFonts w:ascii="Times New Roman" w:hAnsi="Times New Roman" w:cs="Times New Roman"/>
          <w:b/>
          <w:bCs/>
          <w:sz w:val="20"/>
          <w:szCs w:val="20"/>
        </w:rPr>
        <w:t>)</w:t>
      </w:r>
    </w:p>
    <w:p w14:paraId="0675CA4B" w14:textId="11201FF6" w:rsidR="008D001E" w:rsidRPr="00280451" w:rsidRDefault="005C6683"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2.</w:t>
      </w:r>
      <w:r w:rsidR="008D001E" w:rsidRPr="00280451">
        <w:rPr>
          <w:rFonts w:ascii="Times New Roman" w:hAnsi="Times New Roman" w:cs="Times New Roman"/>
          <w:b/>
          <w:bCs/>
          <w:sz w:val="20"/>
          <w:szCs w:val="20"/>
        </w:rPr>
        <w:t>1. Organoleptic properties</w:t>
      </w:r>
    </w:p>
    <w:p w14:paraId="6FDE4755" w14:textId="1FF7CAAC" w:rsidR="008D001E" w:rsidRPr="00280451" w:rsidRDefault="005C6683"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2.</w:t>
      </w:r>
      <w:r w:rsidR="008D001E" w:rsidRPr="00280451">
        <w:rPr>
          <w:rFonts w:ascii="Times New Roman" w:hAnsi="Times New Roman" w:cs="Times New Roman"/>
          <w:b/>
          <w:bCs/>
          <w:sz w:val="20"/>
          <w:szCs w:val="20"/>
        </w:rPr>
        <w:t>2. Bulk characteristics</w:t>
      </w:r>
    </w:p>
    <w:p w14:paraId="3D636889" w14:textId="247AEC36"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Assay development</w:t>
      </w:r>
    </w:p>
    <w:p w14:paraId="29AE35E6" w14:textId="4128E699"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Melting point</w:t>
      </w:r>
    </w:p>
    <w:p w14:paraId="60CB3A6D" w14:textId="15977417"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Solid state characteristics: Particle size, surface area</w:t>
      </w:r>
    </w:p>
    <w:p w14:paraId="6F8D4CE6" w14:textId="3FEF0B72"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Flow properties</w:t>
      </w:r>
    </w:p>
    <w:p w14:paraId="1ACC0393" w14:textId="00968F91"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Densities</w:t>
      </w:r>
    </w:p>
    <w:p w14:paraId="1FB1E729" w14:textId="1E9B3E59"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Compressibility</w:t>
      </w:r>
    </w:p>
    <w:p w14:paraId="06FDD1AF" w14:textId="2EC63820"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Crystalline and amorphous</w:t>
      </w:r>
    </w:p>
    <w:p w14:paraId="5261EC7B" w14:textId="6F1C983D"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Polymorphism</w:t>
      </w:r>
    </w:p>
    <w:p w14:paraId="11BA1695" w14:textId="4C9F66BD" w:rsidR="008D001E" w:rsidRPr="00432E7C" w:rsidRDefault="008D001E" w:rsidP="00432E7C">
      <w:pPr>
        <w:pStyle w:val="ListParagraph"/>
        <w:numPr>
          <w:ilvl w:val="1"/>
          <w:numId w:val="19"/>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Hygroscopicity.</w:t>
      </w:r>
    </w:p>
    <w:p w14:paraId="2B011B30" w14:textId="6F04D033" w:rsidR="008D001E" w:rsidRPr="00280451" w:rsidRDefault="005C6683"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2.</w:t>
      </w:r>
      <w:r w:rsidR="008D001E" w:rsidRPr="00280451">
        <w:rPr>
          <w:rFonts w:ascii="Times New Roman" w:hAnsi="Times New Roman" w:cs="Times New Roman"/>
          <w:b/>
          <w:bCs/>
          <w:sz w:val="20"/>
          <w:szCs w:val="20"/>
        </w:rPr>
        <w:t>3. Solubility analysis</w:t>
      </w:r>
    </w:p>
    <w:p w14:paraId="647CB7BC" w14:textId="77730BEA" w:rsidR="008D001E" w:rsidRPr="00432E7C" w:rsidRDefault="008D001E" w:rsidP="00432E7C">
      <w:pPr>
        <w:pStyle w:val="ListParagraph"/>
        <w:numPr>
          <w:ilvl w:val="1"/>
          <w:numId w:val="20"/>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Ionization constant (</w:t>
      </w:r>
      <w:proofErr w:type="spellStart"/>
      <w:r w:rsidRPr="00432E7C">
        <w:rPr>
          <w:rFonts w:ascii="Times New Roman" w:hAnsi="Times New Roman" w:cs="Times New Roman"/>
          <w:sz w:val="20"/>
          <w:szCs w:val="20"/>
        </w:rPr>
        <w:t>pKa</w:t>
      </w:r>
      <w:proofErr w:type="spellEnd"/>
      <w:r w:rsidRPr="00432E7C">
        <w:rPr>
          <w:rFonts w:ascii="Times New Roman" w:hAnsi="Times New Roman" w:cs="Times New Roman"/>
          <w:sz w:val="20"/>
          <w:szCs w:val="20"/>
        </w:rPr>
        <w:t>)</w:t>
      </w:r>
    </w:p>
    <w:p w14:paraId="1FA18316" w14:textId="56261333" w:rsidR="008D001E" w:rsidRPr="00432E7C" w:rsidRDefault="008D001E" w:rsidP="00432E7C">
      <w:pPr>
        <w:pStyle w:val="ListParagraph"/>
        <w:numPr>
          <w:ilvl w:val="1"/>
          <w:numId w:val="20"/>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Partition coefficient</w:t>
      </w:r>
    </w:p>
    <w:p w14:paraId="122EAA07" w14:textId="7C920387" w:rsidR="008D001E" w:rsidRPr="00432E7C" w:rsidRDefault="008D001E" w:rsidP="00432E7C">
      <w:pPr>
        <w:pStyle w:val="ListParagraph"/>
        <w:numPr>
          <w:ilvl w:val="1"/>
          <w:numId w:val="20"/>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Dissolution</w:t>
      </w:r>
    </w:p>
    <w:p w14:paraId="233D8983" w14:textId="71968061" w:rsidR="008D001E" w:rsidRPr="00432E7C" w:rsidRDefault="008D001E" w:rsidP="00432E7C">
      <w:pPr>
        <w:pStyle w:val="ListParagraph"/>
        <w:numPr>
          <w:ilvl w:val="1"/>
          <w:numId w:val="20"/>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Solubilization</w:t>
      </w:r>
    </w:p>
    <w:p w14:paraId="0AD13E8F" w14:textId="02C094C1" w:rsidR="008D001E" w:rsidRPr="00432E7C" w:rsidRDefault="008D001E" w:rsidP="00432E7C">
      <w:pPr>
        <w:pStyle w:val="ListParagraph"/>
        <w:numPr>
          <w:ilvl w:val="1"/>
          <w:numId w:val="20"/>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Thermal effect</w:t>
      </w:r>
    </w:p>
    <w:p w14:paraId="1859B0DE" w14:textId="45FE6815" w:rsidR="008D001E" w:rsidRPr="00432E7C" w:rsidRDefault="008D001E" w:rsidP="00432E7C">
      <w:pPr>
        <w:pStyle w:val="ListParagraph"/>
        <w:numPr>
          <w:ilvl w:val="1"/>
          <w:numId w:val="20"/>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Common ion effect (</w:t>
      </w:r>
      <w:proofErr w:type="spellStart"/>
      <w:r w:rsidRPr="00432E7C">
        <w:rPr>
          <w:rFonts w:ascii="Times New Roman" w:hAnsi="Times New Roman" w:cs="Times New Roman"/>
          <w:sz w:val="20"/>
          <w:szCs w:val="20"/>
        </w:rPr>
        <w:t>Ksp</w:t>
      </w:r>
      <w:proofErr w:type="spellEnd"/>
      <w:r w:rsidRPr="00432E7C">
        <w:rPr>
          <w:rFonts w:ascii="Times New Roman" w:hAnsi="Times New Roman" w:cs="Times New Roman"/>
          <w:sz w:val="20"/>
          <w:szCs w:val="20"/>
        </w:rPr>
        <w:t>).</w:t>
      </w:r>
    </w:p>
    <w:p w14:paraId="43E301F9" w14:textId="799FA1BD" w:rsidR="008D001E" w:rsidRPr="00280451" w:rsidRDefault="005C6683"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2.</w:t>
      </w:r>
      <w:r w:rsidR="008D001E" w:rsidRPr="00280451">
        <w:rPr>
          <w:rFonts w:ascii="Times New Roman" w:hAnsi="Times New Roman" w:cs="Times New Roman"/>
          <w:b/>
          <w:bCs/>
          <w:sz w:val="20"/>
          <w:szCs w:val="20"/>
        </w:rPr>
        <w:t>4. Stability analysis</w:t>
      </w:r>
    </w:p>
    <w:p w14:paraId="76CF98AD" w14:textId="1D3B83B2" w:rsidR="008D001E" w:rsidRPr="00432E7C" w:rsidRDefault="008D001E" w:rsidP="00432E7C">
      <w:pPr>
        <w:pStyle w:val="ListParagraph"/>
        <w:numPr>
          <w:ilvl w:val="1"/>
          <w:numId w:val="21"/>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Solid-state stability</w:t>
      </w:r>
    </w:p>
    <w:p w14:paraId="15212248" w14:textId="407EBFB1" w:rsidR="008D001E" w:rsidRPr="00432E7C" w:rsidRDefault="008D001E" w:rsidP="00432E7C">
      <w:pPr>
        <w:pStyle w:val="ListParagraph"/>
        <w:numPr>
          <w:ilvl w:val="1"/>
          <w:numId w:val="21"/>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Solution-state stability</w:t>
      </w:r>
    </w:p>
    <w:p w14:paraId="2B6C22B6" w14:textId="4AF24514" w:rsidR="008D001E" w:rsidRPr="00432E7C" w:rsidRDefault="008D001E" w:rsidP="00432E7C">
      <w:pPr>
        <w:pStyle w:val="ListParagraph"/>
        <w:numPr>
          <w:ilvl w:val="1"/>
          <w:numId w:val="21"/>
        </w:numPr>
        <w:spacing w:line="240" w:lineRule="auto"/>
        <w:jc w:val="both"/>
        <w:rPr>
          <w:rFonts w:ascii="Times New Roman" w:hAnsi="Times New Roman" w:cs="Times New Roman"/>
          <w:sz w:val="20"/>
          <w:szCs w:val="20"/>
        </w:rPr>
      </w:pPr>
      <w:r w:rsidRPr="00432E7C">
        <w:rPr>
          <w:rFonts w:ascii="Times New Roman" w:hAnsi="Times New Roman" w:cs="Times New Roman"/>
          <w:sz w:val="20"/>
          <w:szCs w:val="20"/>
        </w:rPr>
        <w:t>Drug-excipients compatibility</w:t>
      </w:r>
    </w:p>
    <w:p w14:paraId="2DF611A5" w14:textId="142FF035" w:rsidR="005C6683" w:rsidRPr="00280451" w:rsidRDefault="005C6683"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2.1. Organoleptic properties</w:t>
      </w:r>
    </w:p>
    <w:p w14:paraId="10AADD77" w14:textId="77777777" w:rsidR="00EB084C" w:rsidRDefault="005C6683" w:rsidP="00C5079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This includes appearance, </w:t>
      </w:r>
      <w:proofErr w:type="spellStart"/>
      <w:r w:rsidRPr="00280451">
        <w:rPr>
          <w:rFonts w:ascii="Times New Roman" w:hAnsi="Times New Roman" w:cs="Times New Roman"/>
          <w:sz w:val="20"/>
          <w:szCs w:val="20"/>
        </w:rPr>
        <w:t>color</w:t>
      </w:r>
      <w:proofErr w:type="spellEnd"/>
      <w:r w:rsidRPr="00280451">
        <w:rPr>
          <w:rFonts w:ascii="Times New Roman" w:hAnsi="Times New Roman" w:cs="Times New Roman"/>
          <w:sz w:val="20"/>
          <w:szCs w:val="20"/>
        </w:rPr>
        <w:t xml:space="preserve">, </w:t>
      </w:r>
      <w:proofErr w:type="spellStart"/>
      <w:r w:rsidRPr="00280451">
        <w:rPr>
          <w:rFonts w:ascii="Times New Roman" w:hAnsi="Times New Roman" w:cs="Times New Roman"/>
          <w:sz w:val="20"/>
          <w:szCs w:val="20"/>
        </w:rPr>
        <w:t>odor</w:t>
      </w:r>
      <w:proofErr w:type="spellEnd"/>
      <w:r w:rsidRPr="00280451">
        <w:rPr>
          <w:rFonts w:ascii="Times New Roman" w:hAnsi="Times New Roman" w:cs="Times New Roman"/>
          <w:sz w:val="20"/>
          <w:szCs w:val="20"/>
        </w:rPr>
        <w:t>, and taste of the new drug substances must be recorded using descriptive terminology. It is important to establish a standard terminology to describe these properties to avoid confusion among scientists using different terms to describe the same property.</w:t>
      </w:r>
      <w:r w:rsidR="00EB084C" w:rsidRPr="00280451">
        <w:rPr>
          <w:rFonts w:ascii="Times New Roman" w:hAnsi="Times New Roman" w:cs="Times New Roman"/>
          <w:sz w:val="20"/>
          <w:szCs w:val="20"/>
        </w:rPr>
        <w:t xml:space="preserve"> </w:t>
      </w:r>
    </w:p>
    <w:p w14:paraId="38A0DA40" w14:textId="77777777" w:rsidR="0003026B" w:rsidRPr="00280451" w:rsidRDefault="0003026B" w:rsidP="00C50795">
      <w:pPr>
        <w:spacing w:line="240" w:lineRule="auto"/>
        <w:ind w:firstLine="720"/>
        <w:jc w:val="both"/>
        <w:rPr>
          <w:rFonts w:ascii="Times New Roman" w:hAnsi="Times New Roman" w:cs="Times New Roman"/>
          <w:sz w:val="20"/>
          <w:szCs w:val="20"/>
        </w:rPr>
      </w:pPr>
    </w:p>
    <w:p w14:paraId="4D5526C3" w14:textId="3BE4C0E6" w:rsidR="005C6683" w:rsidRPr="00280451" w:rsidRDefault="00EB084C"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2.2. </w:t>
      </w:r>
      <w:r w:rsidR="005C6683" w:rsidRPr="00280451">
        <w:rPr>
          <w:rFonts w:ascii="Times New Roman" w:hAnsi="Times New Roman" w:cs="Times New Roman"/>
          <w:b/>
          <w:bCs/>
          <w:sz w:val="20"/>
          <w:szCs w:val="20"/>
        </w:rPr>
        <w:t>Bulk characteristics</w:t>
      </w:r>
    </w:p>
    <w:p w14:paraId="56BCEACB" w14:textId="07CA7BBC" w:rsidR="005C6683" w:rsidRPr="00280451" w:rsidRDefault="00EB084C"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a. </w:t>
      </w:r>
      <w:r w:rsidR="005C6683" w:rsidRPr="00280451">
        <w:rPr>
          <w:rFonts w:ascii="Times New Roman" w:hAnsi="Times New Roman" w:cs="Times New Roman"/>
          <w:b/>
          <w:bCs/>
          <w:sz w:val="20"/>
          <w:szCs w:val="20"/>
        </w:rPr>
        <w:t>Assay development</w:t>
      </w:r>
    </w:p>
    <w:p w14:paraId="777329F0" w14:textId="0FB20B5D" w:rsidR="00EB084C" w:rsidRPr="00280451" w:rsidRDefault="005C6683" w:rsidP="00C5079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strength of a drug substance may be its concentration (quantity of the drug per unit measure), its potency, or both. The potency of a drug is a measurable amount of therapeutic active constituents of drug per unit weight or volume of the drug preparation. No relevant physicochemical property can be measured without an assay. Assay development is a first step of </w:t>
      </w:r>
      <w:proofErr w:type="spellStart"/>
      <w:r w:rsidRPr="00280451">
        <w:rPr>
          <w:rFonts w:ascii="Times New Roman" w:hAnsi="Times New Roman" w:cs="Times New Roman"/>
          <w:sz w:val="20"/>
          <w:szCs w:val="20"/>
        </w:rPr>
        <w:t>preformulation</w:t>
      </w:r>
      <w:proofErr w:type="spellEnd"/>
      <w:r w:rsidRPr="00280451">
        <w:rPr>
          <w:rFonts w:ascii="Times New Roman" w:hAnsi="Times New Roman" w:cs="Times New Roman"/>
          <w:sz w:val="20"/>
          <w:szCs w:val="20"/>
        </w:rPr>
        <w:t>.</w:t>
      </w:r>
      <w:r w:rsidR="00C45E70" w:rsidRPr="00280451">
        <w:rPr>
          <w:rFonts w:ascii="Times New Roman" w:hAnsi="Times New Roman" w:cs="Times New Roman"/>
          <w:sz w:val="20"/>
          <w:szCs w:val="20"/>
        </w:rPr>
        <w:t xml:space="preserve"> [33]</w:t>
      </w:r>
    </w:p>
    <w:p w14:paraId="251A8745" w14:textId="77777777" w:rsidR="00EB084C" w:rsidRPr="00280451" w:rsidRDefault="005C6683" w:rsidP="00FE4E2A">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Percent purity (assay) of drug is determined using different techniques. In this method, development for particular drug substance is necessary, and this can be developed by ultraviolet (UV) spectrophotometer or for better accuracy high-performance liquid chromatography (HPLC).</w:t>
      </w:r>
      <w:r w:rsidR="00EB084C" w:rsidRPr="00280451">
        <w:rPr>
          <w:rFonts w:ascii="Times New Roman" w:hAnsi="Times New Roman" w:cs="Times New Roman"/>
          <w:sz w:val="20"/>
          <w:szCs w:val="20"/>
        </w:rPr>
        <w:t xml:space="preserve"> </w:t>
      </w:r>
    </w:p>
    <w:p w14:paraId="1B595E04" w14:textId="3B8BE67F" w:rsidR="00EB084C" w:rsidRPr="00280451" w:rsidRDefault="005C6683" w:rsidP="00FE4E2A">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Assay development determines the approximate values if these are acceptable to make a “go/no go” decision in respect of a particular drug candidate. The assays that may be used to quantify them and as function of molecular structure.[</w:t>
      </w:r>
      <w:r w:rsidR="00B42F26" w:rsidRPr="00280451">
        <w:rPr>
          <w:rFonts w:ascii="Times New Roman" w:hAnsi="Times New Roman" w:cs="Times New Roman"/>
          <w:sz w:val="20"/>
          <w:szCs w:val="20"/>
        </w:rPr>
        <w:t>34</w:t>
      </w:r>
      <w:r w:rsidRPr="00280451">
        <w:rPr>
          <w:rFonts w:ascii="Times New Roman" w:hAnsi="Times New Roman" w:cs="Times New Roman"/>
          <w:sz w:val="20"/>
          <w:szCs w:val="20"/>
        </w:rPr>
        <w:t>]</w:t>
      </w:r>
      <w:r w:rsidR="00EB084C" w:rsidRPr="00280451">
        <w:rPr>
          <w:rFonts w:ascii="Times New Roman" w:hAnsi="Times New Roman" w:cs="Times New Roman"/>
          <w:sz w:val="20"/>
          <w:szCs w:val="20"/>
        </w:rPr>
        <w:t xml:space="preserve"> </w:t>
      </w:r>
      <w:r w:rsidRPr="00280451">
        <w:rPr>
          <w:rFonts w:ascii="Times New Roman" w:hAnsi="Times New Roman" w:cs="Times New Roman"/>
          <w:sz w:val="20"/>
          <w:szCs w:val="20"/>
        </w:rPr>
        <w:t>Absorption maxima (</w:t>
      </w:r>
      <w:proofErr w:type="spellStart"/>
      <w:r w:rsidRPr="00280451">
        <w:rPr>
          <w:rFonts w:ascii="Times New Roman" w:hAnsi="Times New Roman" w:cs="Times New Roman"/>
          <w:sz w:val="20"/>
          <w:szCs w:val="20"/>
        </w:rPr>
        <w:t>λmax</w:t>
      </w:r>
      <w:proofErr w:type="spellEnd"/>
      <w:r w:rsidRPr="00280451">
        <w:rPr>
          <w:rFonts w:ascii="Times New Roman" w:hAnsi="Times New Roman" w:cs="Times New Roman"/>
          <w:sz w:val="20"/>
          <w:szCs w:val="20"/>
        </w:rPr>
        <w:t>) also used to determine purity of drug substance using UV-spectrophotometer.</w:t>
      </w:r>
    </w:p>
    <w:p w14:paraId="349C027F" w14:textId="541A3283" w:rsidR="005C6683" w:rsidRPr="00280451" w:rsidRDefault="00EB084C"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b. </w:t>
      </w:r>
      <w:r w:rsidR="005C6683" w:rsidRPr="00280451">
        <w:rPr>
          <w:rFonts w:ascii="Times New Roman" w:hAnsi="Times New Roman" w:cs="Times New Roman"/>
          <w:b/>
          <w:bCs/>
          <w:sz w:val="20"/>
          <w:szCs w:val="20"/>
        </w:rPr>
        <w:t>Melting point</w:t>
      </w:r>
    </w:p>
    <w:p w14:paraId="4966EB0F" w14:textId="3A4B9CC3" w:rsidR="005C6683" w:rsidRPr="00280451" w:rsidRDefault="005C6683" w:rsidP="00FE4E2A">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melting point of a pure solid substance is defined as the temperature at which solid and liquid exist in equilibrium. A melting point or range of a drug can be used as an indicator of purity of drug substances (characterized by </w:t>
      </w:r>
      <w:r w:rsidRPr="00280451">
        <w:rPr>
          <w:rFonts w:ascii="Times New Roman" w:hAnsi="Times New Roman" w:cs="Times New Roman"/>
          <w:sz w:val="20"/>
          <w:szCs w:val="20"/>
        </w:rPr>
        <w:lastRenderedPageBreak/>
        <w:t>very sharp melting peak in differential scanning calorimetry [DSC]). A change in a peak or peaks at different temperature may indicate an adulterated or impure drug. Melting point of a drug substance can be measured using three techniques, (1) capillary melting, (2) hot stage microscopy, and (3) DSC.[</w:t>
      </w:r>
      <w:r w:rsidR="00B42F26" w:rsidRPr="00280451">
        <w:rPr>
          <w:rFonts w:ascii="Times New Roman" w:hAnsi="Times New Roman" w:cs="Times New Roman"/>
          <w:sz w:val="20"/>
          <w:szCs w:val="20"/>
        </w:rPr>
        <w:t>35</w:t>
      </w:r>
      <w:r w:rsidRPr="00280451">
        <w:rPr>
          <w:rFonts w:ascii="Times New Roman" w:hAnsi="Times New Roman" w:cs="Times New Roman"/>
          <w:sz w:val="20"/>
          <w:szCs w:val="20"/>
        </w:rPr>
        <w:t>]</w:t>
      </w:r>
    </w:p>
    <w:p w14:paraId="0C546CC1" w14:textId="42AC7EE2" w:rsidR="005C6683" w:rsidRPr="00280451" w:rsidRDefault="00EB084C"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c. </w:t>
      </w:r>
      <w:r w:rsidR="005C6683" w:rsidRPr="00280451">
        <w:rPr>
          <w:rFonts w:ascii="Times New Roman" w:hAnsi="Times New Roman" w:cs="Times New Roman"/>
          <w:b/>
          <w:bCs/>
          <w:sz w:val="20"/>
          <w:szCs w:val="20"/>
        </w:rPr>
        <w:t>Solid state characteristics</w:t>
      </w:r>
    </w:p>
    <w:p w14:paraId="2F26F081" w14:textId="217BA6EF" w:rsidR="005C6683" w:rsidRPr="00280451" w:rsidRDefault="005C6683" w:rsidP="00FE4E2A">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Powders are masses of solid particles or granules surrounded by air (or other fluid). Means it is the solid plus fluid combination, which significantly affects the bulk properties of the powder. Physical characteristics of the particles, such as size, shape, angularity, size variability, and hardness will all</w:t>
      </w:r>
      <w:r w:rsidR="00EB084C" w:rsidRPr="00280451">
        <w:rPr>
          <w:rFonts w:ascii="Times New Roman" w:hAnsi="Times New Roman" w:cs="Times New Roman"/>
          <w:sz w:val="20"/>
          <w:szCs w:val="20"/>
        </w:rPr>
        <w:t xml:space="preserve"> </w:t>
      </w:r>
      <w:r w:rsidRPr="00280451">
        <w:rPr>
          <w:rFonts w:ascii="Times New Roman" w:hAnsi="Times New Roman" w:cs="Times New Roman"/>
          <w:sz w:val="20"/>
          <w:szCs w:val="20"/>
        </w:rPr>
        <w:t>affect flow properties. External factors affect during handling such as humidity, conveying environment, vibration, and perhaps most importantly aeration will change the properties of solid.</w:t>
      </w:r>
    </w:p>
    <w:p w14:paraId="77C3F904" w14:textId="4F7DD852" w:rsidR="007F39B4" w:rsidRPr="00FE4E2A" w:rsidRDefault="007F39B4" w:rsidP="00FE4E2A">
      <w:pPr>
        <w:pStyle w:val="ListParagraph"/>
        <w:numPr>
          <w:ilvl w:val="0"/>
          <w:numId w:val="22"/>
        </w:numPr>
        <w:spacing w:line="240" w:lineRule="auto"/>
        <w:jc w:val="both"/>
        <w:rPr>
          <w:rFonts w:ascii="Times New Roman" w:hAnsi="Times New Roman" w:cs="Times New Roman"/>
          <w:b/>
          <w:bCs/>
          <w:sz w:val="20"/>
          <w:szCs w:val="20"/>
        </w:rPr>
      </w:pPr>
      <w:r w:rsidRPr="00FE4E2A">
        <w:rPr>
          <w:rFonts w:ascii="Times New Roman" w:hAnsi="Times New Roman" w:cs="Times New Roman"/>
          <w:b/>
          <w:bCs/>
          <w:sz w:val="20"/>
          <w:szCs w:val="20"/>
        </w:rPr>
        <w:t>Particle size</w:t>
      </w:r>
      <w:r w:rsidR="00FE5983" w:rsidRPr="00FE4E2A">
        <w:rPr>
          <w:rFonts w:ascii="Times New Roman" w:hAnsi="Times New Roman" w:cs="Times New Roman"/>
          <w:b/>
          <w:bCs/>
          <w:sz w:val="20"/>
          <w:szCs w:val="20"/>
        </w:rPr>
        <w:t>,</w:t>
      </w:r>
      <w:r w:rsidRPr="00FE4E2A">
        <w:rPr>
          <w:rFonts w:ascii="Times New Roman" w:hAnsi="Times New Roman" w:cs="Times New Roman"/>
          <w:b/>
          <w:bCs/>
          <w:sz w:val="20"/>
          <w:szCs w:val="20"/>
        </w:rPr>
        <w:t xml:space="preserve"> size distribution</w:t>
      </w:r>
      <w:r w:rsidR="00FE5983" w:rsidRPr="00FE4E2A">
        <w:rPr>
          <w:rFonts w:ascii="Times New Roman" w:hAnsi="Times New Roman" w:cs="Times New Roman"/>
          <w:b/>
          <w:bCs/>
          <w:sz w:val="20"/>
          <w:szCs w:val="20"/>
        </w:rPr>
        <w:t xml:space="preserve"> and </w:t>
      </w:r>
      <w:r w:rsidR="006B59FA" w:rsidRPr="00FE4E2A">
        <w:rPr>
          <w:rFonts w:ascii="Times New Roman" w:hAnsi="Times New Roman" w:cs="Times New Roman"/>
          <w:b/>
          <w:bCs/>
          <w:sz w:val="20"/>
          <w:szCs w:val="20"/>
        </w:rPr>
        <w:t>s</w:t>
      </w:r>
      <w:r w:rsidR="00FE5983" w:rsidRPr="00FE4E2A">
        <w:rPr>
          <w:rFonts w:ascii="Times New Roman" w:hAnsi="Times New Roman" w:cs="Times New Roman"/>
          <w:b/>
          <w:bCs/>
          <w:sz w:val="20"/>
          <w:szCs w:val="20"/>
        </w:rPr>
        <w:t>urface areas</w:t>
      </w:r>
    </w:p>
    <w:p w14:paraId="4A297859" w14:textId="77777777" w:rsidR="007F39B4" w:rsidRPr="00280451" w:rsidRDefault="007F39B4" w:rsidP="00FE4E2A">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 xml:space="preserve">Particle size distribution and shapes are affected on various chemical and physical properties of drug substances. These changes in properties may </w:t>
      </w:r>
      <w:proofErr w:type="spellStart"/>
      <w:r w:rsidRPr="00280451">
        <w:rPr>
          <w:rFonts w:ascii="Times New Roman" w:hAnsi="Times New Roman" w:cs="Times New Roman"/>
          <w:sz w:val="20"/>
          <w:szCs w:val="20"/>
        </w:rPr>
        <w:t>affect</w:t>
      </w:r>
      <w:proofErr w:type="spellEnd"/>
      <w:r w:rsidRPr="00280451">
        <w:rPr>
          <w:rFonts w:ascii="Times New Roman" w:hAnsi="Times New Roman" w:cs="Times New Roman"/>
          <w:sz w:val="20"/>
          <w:szCs w:val="20"/>
        </w:rPr>
        <w:t xml:space="preserve"> on their biopharmaceutical behaviour. For example, the bioavailability of griseofulvin and phenacetin is directly related to the particle size distributions of these drugs. Size also plays a role in the homogeneity of the final tablet. When ununiform size exists between the active components and excipients, mutual sieving (</w:t>
      </w:r>
      <w:proofErr w:type="spellStart"/>
      <w:r w:rsidRPr="00280451">
        <w:rPr>
          <w:rFonts w:ascii="Times New Roman" w:hAnsi="Times New Roman" w:cs="Times New Roman"/>
          <w:sz w:val="20"/>
          <w:szCs w:val="20"/>
        </w:rPr>
        <w:t>demixing</w:t>
      </w:r>
      <w:proofErr w:type="spellEnd"/>
      <w:r w:rsidRPr="00280451">
        <w:rPr>
          <w:rFonts w:ascii="Times New Roman" w:hAnsi="Times New Roman" w:cs="Times New Roman"/>
          <w:sz w:val="20"/>
          <w:szCs w:val="20"/>
        </w:rPr>
        <w:t xml:space="preserve">) effects can occur making thorough mixing difficult or if attained difficult to maintain during the subsequent processing steps. </w:t>
      </w:r>
    </w:p>
    <w:p w14:paraId="355CE2FD" w14:textId="349C9858" w:rsidR="007F39B4" w:rsidRPr="00280451" w:rsidRDefault="007F39B4" w:rsidP="00FE4E2A">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Washington (1992) has reported the concepts and techniques of particle size analysis.[</w:t>
      </w:r>
      <w:r w:rsidR="00B42F26" w:rsidRPr="00280451">
        <w:rPr>
          <w:rFonts w:ascii="Times New Roman" w:hAnsi="Times New Roman" w:cs="Times New Roman"/>
          <w:sz w:val="20"/>
          <w:szCs w:val="20"/>
        </w:rPr>
        <w:t>36</w:t>
      </w:r>
      <w:r w:rsidRPr="00280451">
        <w:rPr>
          <w:rFonts w:ascii="Times New Roman" w:hAnsi="Times New Roman" w:cs="Times New Roman"/>
          <w:sz w:val="20"/>
          <w:szCs w:val="20"/>
        </w:rPr>
        <w:t xml:space="preserve">] There are many different techniques available for particle size analysis. The techniques most readily available include sieving, optical microscopy in conjunction with image analysis, electron microscopy, the coulter counter, and laser diffractometry. Table </w:t>
      </w:r>
      <w:r w:rsidR="00F81033">
        <w:rPr>
          <w:rFonts w:ascii="Times New Roman" w:hAnsi="Times New Roman" w:cs="Times New Roman"/>
          <w:sz w:val="20"/>
          <w:szCs w:val="20"/>
        </w:rPr>
        <w:t>2</w:t>
      </w:r>
      <w:r w:rsidRPr="00280451">
        <w:rPr>
          <w:rFonts w:ascii="Times New Roman" w:hAnsi="Times New Roman" w:cs="Times New Roman"/>
          <w:sz w:val="20"/>
          <w:szCs w:val="20"/>
        </w:rPr>
        <w:t xml:space="preserve"> lists particle size measurement methods commonly used and the corresponding approximate useful size range.</w:t>
      </w:r>
    </w:p>
    <w:p w14:paraId="3F1B274A" w14:textId="33FABE22" w:rsidR="007F39B4" w:rsidRPr="00280451" w:rsidRDefault="007F39B4" w:rsidP="00FE4E2A">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 xml:space="preserve">The particle size distribution of a micronized powder determined by scanning electron microscopy and laser light scattering. The Malvern </w:t>
      </w:r>
      <w:proofErr w:type="spellStart"/>
      <w:r w:rsidRPr="00280451">
        <w:rPr>
          <w:rFonts w:ascii="Times New Roman" w:hAnsi="Times New Roman" w:cs="Times New Roman"/>
          <w:sz w:val="20"/>
          <w:szCs w:val="20"/>
        </w:rPr>
        <w:t>mastersizer</w:t>
      </w:r>
      <w:proofErr w:type="spellEnd"/>
      <w:r w:rsidRPr="00280451">
        <w:rPr>
          <w:rFonts w:ascii="Times New Roman" w:hAnsi="Times New Roman" w:cs="Times New Roman"/>
          <w:sz w:val="20"/>
          <w:szCs w:val="20"/>
        </w:rPr>
        <w:t xml:space="preserve"> is an example of an instrument that measures particle size by laser diffraction. The use of this technique is based on light scattered through various angles, which is directly related to the diameter of the particle. Thus, by measuring the angles and intensity of scattered light from the particles, a particle size distribution can be deduced.</w:t>
      </w:r>
    </w:p>
    <w:p w14:paraId="0EAB33FA" w14:textId="7FB75E95" w:rsidR="007F39B4" w:rsidRPr="00280451" w:rsidRDefault="007F39B4" w:rsidP="00FE4E2A">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 xml:space="preserve">The surface areas of drug particles are important because they alter the rate of dissolution (as predicted by the </w:t>
      </w:r>
      <w:proofErr w:type="spellStart"/>
      <w:r w:rsidRPr="00280451">
        <w:rPr>
          <w:rFonts w:ascii="Times New Roman" w:hAnsi="Times New Roman" w:cs="Times New Roman"/>
          <w:sz w:val="20"/>
          <w:szCs w:val="20"/>
        </w:rPr>
        <w:t>NoyesWhitney</w:t>
      </w:r>
      <w:proofErr w:type="spellEnd"/>
      <w:r w:rsidRPr="00280451">
        <w:rPr>
          <w:rFonts w:ascii="Times New Roman" w:hAnsi="Times New Roman" w:cs="Times New Roman"/>
          <w:sz w:val="20"/>
          <w:szCs w:val="20"/>
        </w:rPr>
        <w:t xml:space="preserve"> equation).[</w:t>
      </w:r>
      <w:r w:rsidR="00B42F26" w:rsidRPr="00280451">
        <w:rPr>
          <w:rFonts w:ascii="Times New Roman" w:hAnsi="Times New Roman" w:cs="Times New Roman"/>
          <w:sz w:val="20"/>
          <w:szCs w:val="20"/>
        </w:rPr>
        <w:t>37</w:t>
      </w:r>
      <w:r w:rsidRPr="00280451">
        <w:rPr>
          <w:rFonts w:ascii="Times New Roman" w:hAnsi="Times New Roman" w:cs="Times New Roman"/>
          <w:sz w:val="20"/>
          <w:szCs w:val="20"/>
        </w:rPr>
        <w:t xml:space="preserve">] Surface area can also be quoted if the particle size is difficult to measure. Surface areas are usually determined by gas adsorption technique (nitrogen or krypton) and </w:t>
      </w:r>
      <w:proofErr w:type="spellStart"/>
      <w:r w:rsidRPr="00280451">
        <w:rPr>
          <w:rFonts w:ascii="Times New Roman" w:hAnsi="Times New Roman" w:cs="Times New Roman"/>
          <w:sz w:val="20"/>
          <w:szCs w:val="20"/>
        </w:rPr>
        <w:t>Brunauer</w:t>
      </w:r>
      <w:proofErr w:type="spellEnd"/>
      <w:r w:rsidRPr="00280451">
        <w:rPr>
          <w:rFonts w:ascii="Times New Roman" w:hAnsi="Times New Roman" w:cs="Times New Roman"/>
          <w:sz w:val="20"/>
          <w:szCs w:val="20"/>
        </w:rPr>
        <w:t xml:space="preserve">, Emmet and Teller (method) </w:t>
      </w:r>
      <w:r w:rsidR="00AE453C" w:rsidRPr="00280451">
        <w:rPr>
          <w:rFonts w:ascii="Times New Roman" w:hAnsi="Times New Roman" w:cs="Times New Roman"/>
          <w:sz w:val="20"/>
          <w:szCs w:val="20"/>
        </w:rPr>
        <w:t>describe</w:t>
      </w:r>
      <w:r w:rsidR="00A86886" w:rsidRPr="00280451">
        <w:rPr>
          <w:rFonts w:ascii="Times New Roman" w:hAnsi="Times New Roman" w:cs="Times New Roman"/>
          <w:sz w:val="20"/>
          <w:szCs w:val="20"/>
        </w:rPr>
        <w:t xml:space="preserve"> this phenomenon. Singh, 1992 have been reviewed in detail gas adsorption methods for surface area determination.</w:t>
      </w:r>
    </w:p>
    <w:p w14:paraId="660C033E" w14:textId="52B207F7" w:rsidR="00A86886" w:rsidRPr="00F81033" w:rsidRDefault="00A86886" w:rsidP="00F81033">
      <w:pPr>
        <w:spacing w:line="240" w:lineRule="auto"/>
        <w:jc w:val="center"/>
        <w:rPr>
          <w:rFonts w:ascii="Times New Roman" w:hAnsi="Times New Roman" w:cs="Times New Roman"/>
          <w:b/>
          <w:bCs/>
          <w:sz w:val="20"/>
          <w:szCs w:val="20"/>
        </w:rPr>
      </w:pPr>
      <w:r w:rsidRPr="00F81033">
        <w:rPr>
          <w:rFonts w:ascii="Times New Roman" w:hAnsi="Times New Roman" w:cs="Times New Roman"/>
          <w:b/>
          <w:bCs/>
          <w:sz w:val="20"/>
          <w:szCs w:val="20"/>
        </w:rPr>
        <w:t xml:space="preserve">Table </w:t>
      </w:r>
      <w:r w:rsidR="00F81033" w:rsidRPr="00F81033">
        <w:rPr>
          <w:rFonts w:ascii="Times New Roman" w:hAnsi="Times New Roman" w:cs="Times New Roman"/>
          <w:b/>
          <w:bCs/>
          <w:sz w:val="20"/>
          <w:szCs w:val="20"/>
        </w:rPr>
        <w:t>2</w:t>
      </w:r>
      <w:r w:rsidRPr="00F81033">
        <w:rPr>
          <w:rFonts w:ascii="Times New Roman" w:hAnsi="Times New Roman" w:cs="Times New Roman"/>
          <w:b/>
          <w:bCs/>
          <w:sz w:val="20"/>
          <w:szCs w:val="20"/>
        </w:rPr>
        <w:t>: Particle size techniques and size range</w:t>
      </w:r>
    </w:p>
    <w:tbl>
      <w:tblPr>
        <w:tblStyle w:val="TableGrid"/>
        <w:tblW w:w="0" w:type="auto"/>
        <w:tblLook w:val="04A0" w:firstRow="1" w:lastRow="0" w:firstColumn="1" w:lastColumn="0" w:noHBand="0" w:noVBand="1"/>
      </w:tblPr>
      <w:tblGrid>
        <w:gridCol w:w="4508"/>
        <w:gridCol w:w="4508"/>
      </w:tblGrid>
      <w:tr w:rsidR="00A86886" w:rsidRPr="00280451" w14:paraId="49DF9D6F" w14:textId="77777777" w:rsidTr="00A86886">
        <w:tc>
          <w:tcPr>
            <w:tcW w:w="4508" w:type="dxa"/>
          </w:tcPr>
          <w:p w14:paraId="0EE82086" w14:textId="0656EFD7" w:rsidR="00A86886" w:rsidRPr="00F81033" w:rsidRDefault="00A86886" w:rsidP="00F81033">
            <w:pPr>
              <w:jc w:val="center"/>
              <w:rPr>
                <w:rFonts w:ascii="Times New Roman" w:hAnsi="Times New Roman" w:cs="Times New Roman"/>
                <w:b/>
                <w:bCs/>
                <w:sz w:val="20"/>
                <w:szCs w:val="20"/>
              </w:rPr>
            </w:pPr>
            <w:r w:rsidRPr="00F81033">
              <w:rPr>
                <w:rFonts w:ascii="Times New Roman" w:hAnsi="Times New Roman" w:cs="Times New Roman"/>
                <w:b/>
                <w:bCs/>
                <w:sz w:val="20"/>
                <w:szCs w:val="20"/>
              </w:rPr>
              <w:t>Method</w:t>
            </w:r>
          </w:p>
        </w:tc>
        <w:tc>
          <w:tcPr>
            <w:tcW w:w="4508" w:type="dxa"/>
          </w:tcPr>
          <w:p w14:paraId="7A3477AA" w14:textId="69C7AD7D" w:rsidR="00A86886" w:rsidRPr="00F81033" w:rsidRDefault="00A86886" w:rsidP="00F81033">
            <w:pPr>
              <w:jc w:val="center"/>
              <w:rPr>
                <w:rFonts w:ascii="Times New Roman" w:hAnsi="Times New Roman" w:cs="Times New Roman"/>
                <w:b/>
                <w:bCs/>
                <w:sz w:val="20"/>
                <w:szCs w:val="20"/>
              </w:rPr>
            </w:pPr>
            <w:r w:rsidRPr="00F81033">
              <w:rPr>
                <w:rFonts w:ascii="Times New Roman" w:hAnsi="Times New Roman" w:cs="Times New Roman"/>
                <w:b/>
                <w:bCs/>
                <w:sz w:val="20"/>
                <w:szCs w:val="20"/>
              </w:rPr>
              <w:t>Size range (µm)</w:t>
            </w:r>
          </w:p>
        </w:tc>
      </w:tr>
      <w:tr w:rsidR="00A86886" w:rsidRPr="00280451" w14:paraId="1E59FEA1" w14:textId="77777777" w:rsidTr="00A86886">
        <w:tc>
          <w:tcPr>
            <w:tcW w:w="4508" w:type="dxa"/>
          </w:tcPr>
          <w:p w14:paraId="22A77BB9" w14:textId="12B7F3B4"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Sieving (woven wire)</w:t>
            </w:r>
          </w:p>
        </w:tc>
        <w:tc>
          <w:tcPr>
            <w:tcW w:w="4508" w:type="dxa"/>
          </w:tcPr>
          <w:p w14:paraId="0E423E3A" w14:textId="0AC02562"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20‑125,000</w:t>
            </w:r>
          </w:p>
        </w:tc>
      </w:tr>
      <w:tr w:rsidR="00A86886" w:rsidRPr="00280451" w14:paraId="027426C1" w14:textId="77777777" w:rsidTr="00A86886">
        <w:tc>
          <w:tcPr>
            <w:tcW w:w="4508" w:type="dxa"/>
          </w:tcPr>
          <w:p w14:paraId="7D8A2BDE" w14:textId="4F561EE8"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Sieving (electroformed)</w:t>
            </w:r>
          </w:p>
        </w:tc>
        <w:tc>
          <w:tcPr>
            <w:tcW w:w="4508" w:type="dxa"/>
          </w:tcPr>
          <w:p w14:paraId="38C1EB7F" w14:textId="76739BE8"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5‑120</w:t>
            </w:r>
          </w:p>
        </w:tc>
      </w:tr>
      <w:tr w:rsidR="00A86886" w:rsidRPr="00280451" w14:paraId="78EE4084" w14:textId="77777777" w:rsidTr="00A86886">
        <w:tc>
          <w:tcPr>
            <w:tcW w:w="4508" w:type="dxa"/>
          </w:tcPr>
          <w:p w14:paraId="3CFF75C2" w14:textId="43C12143"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Sieving (perforated plate)</w:t>
            </w:r>
          </w:p>
        </w:tc>
        <w:tc>
          <w:tcPr>
            <w:tcW w:w="4508" w:type="dxa"/>
          </w:tcPr>
          <w:p w14:paraId="2F555D6F" w14:textId="25D55B9C"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1000‑125,000</w:t>
            </w:r>
          </w:p>
        </w:tc>
      </w:tr>
      <w:tr w:rsidR="00A86886" w:rsidRPr="00280451" w14:paraId="05FFF8DA" w14:textId="77777777" w:rsidTr="00A86886">
        <w:tc>
          <w:tcPr>
            <w:tcW w:w="4508" w:type="dxa"/>
          </w:tcPr>
          <w:p w14:paraId="672DF5F2" w14:textId="5552483A"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Microscopy (optical)</w:t>
            </w:r>
          </w:p>
        </w:tc>
        <w:tc>
          <w:tcPr>
            <w:tcW w:w="4508" w:type="dxa"/>
          </w:tcPr>
          <w:p w14:paraId="694137A1" w14:textId="421AECB0"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0.5‑150</w:t>
            </w:r>
          </w:p>
        </w:tc>
      </w:tr>
      <w:tr w:rsidR="00A86886" w:rsidRPr="00280451" w14:paraId="2B155FC6" w14:textId="77777777" w:rsidTr="00A86886">
        <w:tc>
          <w:tcPr>
            <w:tcW w:w="4508" w:type="dxa"/>
          </w:tcPr>
          <w:p w14:paraId="47FA831C" w14:textId="43C02011"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Microscopy (electron)</w:t>
            </w:r>
          </w:p>
        </w:tc>
        <w:tc>
          <w:tcPr>
            <w:tcW w:w="4508" w:type="dxa"/>
          </w:tcPr>
          <w:p w14:paraId="7084A0AF" w14:textId="5E679B7A"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0.001‑5</w:t>
            </w:r>
          </w:p>
        </w:tc>
      </w:tr>
      <w:tr w:rsidR="00A86886" w:rsidRPr="00280451" w14:paraId="24DFEEC0" w14:textId="77777777" w:rsidTr="00A86886">
        <w:tc>
          <w:tcPr>
            <w:tcW w:w="4508" w:type="dxa"/>
          </w:tcPr>
          <w:p w14:paraId="6E07EEB1" w14:textId="6A360D14"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Sedimentation (gravity)</w:t>
            </w:r>
          </w:p>
        </w:tc>
        <w:tc>
          <w:tcPr>
            <w:tcW w:w="4508" w:type="dxa"/>
          </w:tcPr>
          <w:p w14:paraId="415CEC3E" w14:textId="1BF79367"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1‑50</w:t>
            </w:r>
          </w:p>
        </w:tc>
      </w:tr>
      <w:tr w:rsidR="00A86886" w:rsidRPr="00280451" w14:paraId="37B86C59" w14:textId="77777777" w:rsidTr="00A86886">
        <w:tc>
          <w:tcPr>
            <w:tcW w:w="4508" w:type="dxa"/>
          </w:tcPr>
          <w:p w14:paraId="3DD708A0" w14:textId="4C6FC9BB"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Sedimentation (centrifugal)</w:t>
            </w:r>
          </w:p>
        </w:tc>
        <w:tc>
          <w:tcPr>
            <w:tcW w:w="4508" w:type="dxa"/>
          </w:tcPr>
          <w:p w14:paraId="7D72C9E6" w14:textId="2F32F8CA"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0.01‑5</w:t>
            </w:r>
          </w:p>
        </w:tc>
      </w:tr>
      <w:tr w:rsidR="00A86886" w:rsidRPr="00280451" w14:paraId="2492AB7D" w14:textId="77777777" w:rsidTr="00A86886">
        <w:tc>
          <w:tcPr>
            <w:tcW w:w="4508" w:type="dxa"/>
          </w:tcPr>
          <w:p w14:paraId="46B2358E" w14:textId="5E216C42"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Electrical zone sensing (e.g., Coulter)</w:t>
            </w:r>
          </w:p>
        </w:tc>
        <w:tc>
          <w:tcPr>
            <w:tcW w:w="4508" w:type="dxa"/>
          </w:tcPr>
          <w:p w14:paraId="3DBD5C82" w14:textId="48E69802" w:rsidR="00A86886" w:rsidRPr="00280451" w:rsidRDefault="00A86886" w:rsidP="00F81033">
            <w:pPr>
              <w:jc w:val="center"/>
              <w:rPr>
                <w:rFonts w:ascii="Times New Roman" w:hAnsi="Times New Roman" w:cs="Times New Roman"/>
                <w:sz w:val="20"/>
                <w:szCs w:val="20"/>
              </w:rPr>
            </w:pPr>
            <w:r w:rsidRPr="00280451">
              <w:rPr>
                <w:rFonts w:ascii="Times New Roman" w:hAnsi="Times New Roman" w:cs="Times New Roman"/>
                <w:sz w:val="20"/>
                <w:szCs w:val="20"/>
              </w:rPr>
              <w:t>1‑200</w:t>
            </w:r>
          </w:p>
        </w:tc>
      </w:tr>
      <w:tr w:rsidR="001D7F10" w:rsidRPr="00280451" w14:paraId="665429C2" w14:textId="77777777" w:rsidTr="00A86886">
        <w:tc>
          <w:tcPr>
            <w:tcW w:w="4508" w:type="dxa"/>
          </w:tcPr>
          <w:p w14:paraId="110EFA1B" w14:textId="2410853B" w:rsidR="001D7F10" w:rsidRPr="00280451" w:rsidRDefault="001D7F10" w:rsidP="00F81033">
            <w:pPr>
              <w:jc w:val="center"/>
              <w:rPr>
                <w:rFonts w:ascii="Times New Roman" w:hAnsi="Times New Roman" w:cs="Times New Roman"/>
                <w:sz w:val="20"/>
                <w:szCs w:val="20"/>
              </w:rPr>
            </w:pPr>
            <w:r w:rsidRPr="00280451">
              <w:rPr>
                <w:rFonts w:ascii="Times New Roman" w:hAnsi="Times New Roman" w:cs="Times New Roman"/>
                <w:sz w:val="20"/>
                <w:szCs w:val="20"/>
              </w:rPr>
              <w:t>Laser light scattering (Fraunhofer)</w:t>
            </w:r>
          </w:p>
        </w:tc>
        <w:tc>
          <w:tcPr>
            <w:tcW w:w="4508" w:type="dxa"/>
          </w:tcPr>
          <w:p w14:paraId="069D946F" w14:textId="219736D8" w:rsidR="001D7F10" w:rsidRPr="00280451" w:rsidRDefault="001D7F10" w:rsidP="00F81033">
            <w:pPr>
              <w:jc w:val="center"/>
              <w:rPr>
                <w:rFonts w:ascii="Times New Roman" w:hAnsi="Times New Roman" w:cs="Times New Roman"/>
                <w:sz w:val="20"/>
                <w:szCs w:val="20"/>
              </w:rPr>
            </w:pPr>
            <w:r w:rsidRPr="00280451">
              <w:rPr>
                <w:rFonts w:ascii="Times New Roman" w:hAnsi="Times New Roman" w:cs="Times New Roman"/>
                <w:sz w:val="20"/>
                <w:szCs w:val="20"/>
              </w:rPr>
              <w:t>1‑1000</w:t>
            </w:r>
          </w:p>
        </w:tc>
      </w:tr>
      <w:tr w:rsidR="001D7F10" w:rsidRPr="00280451" w14:paraId="5C88EC9D" w14:textId="77777777" w:rsidTr="00A86886">
        <w:tc>
          <w:tcPr>
            <w:tcW w:w="4508" w:type="dxa"/>
          </w:tcPr>
          <w:p w14:paraId="3E89F8F6" w14:textId="168AF151" w:rsidR="001D7F10" w:rsidRPr="00280451" w:rsidRDefault="001D7F10" w:rsidP="00F81033">
            <w:pPr>
              <w:jc w:val="center"/>
              <w:rPr>
                <w:rFonts w:ascii="Times New Roman" w:hAnsi="Times New Roman" w:cs="Times New Roman"/>
                <w:sz w:val="20"/>
                <w:szCs w:val="20"/>
              </w:rPr>
            </w:pPr>
            <w:r w:rsidRPr="00280451">
              <w:rPr>
                <w:rFonts w:ascii="Times New Roman" w:hAnsi="Times New Roman" w:cs="Times New Roman"/>
                <w:sz w:val="20"/>
                <w:szCs w:val="20"/>
              </w:rPr>
              <w:t>Laser light scattering (quasi‑elastic)</w:t>
            </w:r>
          </w:p>
        </w:tc>
        <w:tc>
          <w:tcPr>
            <w:tcW w:w="4508" w:type="dxa"/>
          </w:tcPr>
          <w:p w14:paraId="4E20D49A" w14:textId="6BDCA97C" w:rsidR="001D7F10" w:rsidRPr="00280451" w:rsidRDefault="001D7F10" w:rsidP="00F81033">
            <w:pPr>
              <w:jc w:val="center"/>
              <w:rPr>
                <w:rFonts w:ascii="Times New Roman" w:hAnsi="Times New Roman" w:cs="Times New Roman"/>
                <w:sz w:val="20"/>
                <w:szCs w:val="20"/>
              </w:rPr>
            </w:pPr>
            <w:r w:rsidRPr="00280451">
              <w:rPr>
                <w:rFonts w:ascii="Times New Roman" w:hAnsi="Times New Roman" w:cs="Times New Roman"/>
                <w:sz w:val="20"/>
                <w:szCs w:val="20"/>
              </w:rPr>
              <w:t>0.001‑1</w:t>
            </w:r>
          </w:p>
        </w:tc>
      </w:tr>
    </w:tbl>
    <w:p w14:paraId="38908D17" w14:textId="77777777" w:rsidR="00A86886" w:rsidRPr="00280451" w:rsidRDefault="00A86886" w:rsidP="00280451">
      <w:pPr>
        <w:spacing w:line="240" w:lineRule="auto"/>
        <w:jc w:val="both"/>
        <w:rPr>
          <w:rFonts w:ascii="Times New Roman" w:hAnsi="Times New Roman" w:cs="Times New Roman"/>
          <w:sz w:val="20"/>
          <w:szCs w:val="20"/>
        </w:rPr>
      </w:pPr>
    </w:p>
    <w:p w14:paraId="198B3A69" w14:textId="7E4733E9" w:rsidR="00FE5983" w:rsidRPr="00280451" w:rsidRDefault="005C76B5"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d. </w:t>
      </w:r>
      <w:r w:rsidR="00FE5983" w:rsidRPr="00280451">
        <w:rPr>
          <w:rFonts w:ascii="Times New Roman" w:hAnsi="Times New Roman" w:cs="Times New Roman"/>
          <w:b/>
          <w:bCs/>
          <w:sz w:val="20"/>
          <w:szCs w:val="20"/>
        </w:rPr>
        <w:t>Powder flow properties</w:t>
      </w:r>
    </w:p>
    <w:p w14:paraId="51F34AC4" w14:textId="2AB5A030" w:rsidR="00FE5983" w:rsidRPr="00280451" w:rsidRDefault="00FE5983" w:rsidP="00F81033">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 xml:space="preserve">For efficient tableting, flow properties of powders are critical. A good flow of the powder or granulation to be compressed is necessary to assure efficient mixing and uniform weight of the compressed tablets. If a drug is identified at the </w:t>
      </w:r>
      <w:proofErr w:type="spellStart"/>
      <w:r w:rsidRPr="00280451">
        <w:rPr>
          <w:rFonts w:ascii="Times New Roman" w:hAnsi="Times New Roman" w:cs="Times New Roman"/>
          <w:sz w:val="20"/>
          <w:szCs w:val="20"/>
        </w:rPr>
        <w:t>preformulation</w:t>
      </w:r>
      <w:proofErr w:type="spellEnd"/>
      <w:r w:rsidRPr="00280451">
        <w:rPr>
          <w:rFonts w:ascii="Times New Roman" w:hAnsi="Times New Roman" w:cs="Times New Roman"/>
          <w:sz w:val="20"/>
          <w:szCs w:val="20"/>
        </w:rPr>
        <w:t xml:space="preserve"> stage to be “poorly flow” the problem can be solved by selecting appropriate excipients. In some cases, improve flow properties of drug powders by precompression or granulation. Some of these methods used to measure flow properties are angle of repose, flow through an orifice, compressibility index, shear cell, etc. Changes in particle size and shape are generally very apparent; an increase in crystal size or a more uniform shape will lead to a smaller angle of repose and smaller Carr’s index.</w:t>
      </w:r>
      <w:r w:rsidR="000E1143" w:rsidRPr="00280451">
        <w:rPr>
          <w:rFonts w:ascii="Times New Roman" w:hAnsi="Times New Roman" w:cs="Times New Roman"/>
          <w:sz w:val="20"/>
          <w:szCs w:val="20"/>
        </w:rPr>
        <w:t xml:space="preserve"> </w:t>
      </w:r>
      <w:r w:rsidRPr="00280451">
        <w:rPr>
          <w:rFonts w:ascii="Times New Roman" w:hAnsi="Times New Roman" w:cs="Times New Roman"/>
          <w:sz w:val="20"/>
          <w:szCs w:val="20"/>
        </w:rPr>
        <w:t>[</w:t>
      </w:r>
      <w:r w:rsidR="006D5DC7" w:rsidRPr="00280451">
        <w:rPr>
          <w:rFonts w:ascii="Times New Roman" w:hAnsi="Times New Roman" w:cs="Times New Roman"/>
          <w:sz w:val="20"/>
          <w:szCs w:val="20"/>
        </w:rPr>
        <w:t>38</w:t>
      </w:r>
      <w:r w:rsidRPr="00280451">
        <w:rPr>
          <w:rFonts w:ascii="Times New Roman" w:hAnsi="Times New Roman" w:cs="Times New Roman"/>
          <w:sz w:val="20"/>
          <w:szCs w:val="20"/>
        </w:rPr>
        <w:t>]</w:t>
      </w:r>
    </w:p>
    <w:p w14:paraId="7D8825AE" w14:textId="77777777" w:rsidR="00FE5983" w:rsidRPr="00F81033" w:rsidRDefault="00FE5983" w:rsidP="00F81033">
      <w:pPr>
        <w:pStyle w:val="ListParagraph"/>
        <w:numPr>
          <w:ilvl w:val="0"/>
          <w:numId w:val="22"/>
        </w:numPr>
        <w:spacing w:line="240" w:lineRule="auto"/>
        <w:jc w:val="both"/>
        <w:rPr>
          <w:rFonts w:ascii="Times New Roman" w:hAnsi="Times New Roman" w:cs="Times New Roman"/>
          <w:b/>
          <w:bCs/>
          <w:sz w:val="20"/>
          <w:szCs w:val="20"/>
        </w:rPr>
      </w:pPr>
      <w:r w:rsidRPr="00F81033">
        <w:rPr>
          <w:rFonts w:ascii="Times New Roman" w:hAnsi="Times New Roman" w:cs="Times New Roman"/>
          <w:b/>
          <w:bCs/>
          <w:sz w:val="20"/>
          <w:szCs w:val="20"/>
        </w:rPr>
        <w:t>Angle of repose</w:t>
      </w:r>
    </w:p>
    <w:p w14:paraId="1B979CB4" w14:textId="1497AD1D" w:rsidR="00FE5983" w:rsidRPr="00280451" w:rsidRDefault="00FE5983"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Maximum angle which is formed between the surface of powder pile and horizontal surface called as angle of repose. For most pharmaceutical powders, the angle of repose values </w:t>
      </w:r>
      <w:proofErr w:type="gramStart"/>
      <w:r w:rsidRPr="00280451">
        <w:rPr>
          <w:rFonts w:ascii="Times New Roman" w:hAnsi="Times New Roman" w:cs="Times New Roman"/>
          <w:sz w:val="20"/>
          <w:szCs w:val="20"/>
        </w:rPr>
        <w:t>range</w:t>
      </w:r>
      <w:proofErr w:type="gramEnd"/>
      <w:r w:rsidRPr="00280451">
        <w:rPr>
          <w:rFonts w:ascii="Times New Roman" w:hAnsi="Times New Roman" w:cs="Times New Roman"/>
          <w:sz w:val="20"/>
          <w:szCs w:val="20"/>
        </w:rPr>
        <w:t xml:space="preserve"> from 25° to 45°. The angle ≤30° indicate free-</w:t>
      </w:r>
      <w:r w:rsidRPr="00280451">
        <w:rPr>
          <w:rFonts w:ascii="Times New Roman" w:hAnsi="Times New Roman" w:cs="Times New Roman"/>
          <w:sz w:val="20"/>
          <w:szCs w:val="20"/>
        </w:rPr>
        <w:lastRenderedPageBreak/>
        <w:t>flowing material while ≥40° indicate poor flowing material. Angle of repose can be determined using fixed funnel method, fixed cone method, rotating cylinder method, and tilting box method.</w:t>
      </w:r>
    </w:p>
    <w:p w14:paraId="226373B1" w14:textId="77777777" w:rsidR="00FE5983" w:rsidRPr="00280451" w:rsidRDefault="00FE5983"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Tan θ = (h/r)</w:t>
      </w:r>
    </w:p>
    <w:p w14:paraId="5C5A2005" w14:textId="77777777" w:rsidR="00FE5983" w:rsidRPr="00280451" w:rsidRDefault="00FE5983"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Where, h = height of pile, r = radius of base of pile.</w:t>
      </w:r>
    </w:p>
    <w:p w14:paraId="088B4E0A" w14:textId="782BD224" w:rsidR="00FE5983" w:rsidRPr="00280451" w:rsidRDefault="000E1143"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e. </w:t>
      </w:r>
      <w:r w:rsidR="00FE5983" w:rsidRPr="00280451">
        <w:rPr>
          <w:rFonts w:ascii="Times New Roman" w:hAnsi="Times New Roman" w:cs="Times New Roman"/>
          <w:b/>
          <w:bCs/>
          <w:sz w:val="20"/>
          <w:szCs w:val="20"/>
        </w:rPr>
        <w:t>Densities</w:t>
      </w:r>
    </w:p>
    <w:p w14:paraId="4BDE5C0A" w14:textId="442999DA" w:rsidR="00FE5983" w:rsidRPr="00280451" w:rsidRDefault="00FE5983"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It may be </w:t>
      </w:r>
      <w:proofErr w:type="spellStart"/>
      <w:proofErr w:type="gramStart"/>
      <w:r w:rsidRPr="00280451">
        <w:rPr>
          <w:rFonts w:ascii="Times New Roman" w:hAnsi="Times New Roman" w:cs="Times New Roman"/>
          <w:sz w:val="20"/>
          <w:szCs w:val="20"/>
        </w:rPr>
        <w:t>affect</w:t>
      </w:r>
      <w:proofErr w:type="spellEnd"/>
      <w:proofErr w:type="gramEnd"/>
      <w:r w:rsidRPr="00280451">
        <w:rPr>
          <w:rFonts w:ascii="Times New Roman" w:hAnsi="Times New Roman" w:cs="Times New Roman"/>
          <w:sz w:val="20"/>
          <w:szCs w:val="20"/>
        </w:rPr>
        <w:t xml:space="preserve"> on the floe properties of material and tableting operation. The ratio of mass to volume is known as density.</w:t>
      </w:r>
    </w:p>
    <w:p w14:paraId="2C7DD309" w14:textId="77777777" w:rsidR="00FE5983" w:rsidRPr="00280451" w:rsidRDefault="00FE5983"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Types of density:</w:t>
      </w:r>
    </w:p>
    <w:p w14:paraId="3A9853D1" w14:textId="48BE70DD" w:rsidR="00FE5983" w:rsidRPr="00280451" w:rsidRDefault="00FE5983" w:rsidP="00280451">
      <w:pPr>
        <w:pStyle w:val="ListParagraph"/>
        <w:numPr>
          <w:ilvl w:val="0"/>
          <w:numId w:val="1"/>
        </w:num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Bulk density: It is obtained by measuring the volume of known mass of untapped powder that passed through the screen</w:t>
      </w:r>
    </w:p>
    <w:p w14:paraId="44AF1D6D" w14:textId="032AE5CB" w:rsidR="00FE5983" w:rsidRPr="00280451" w:rsidRDefault="00FE5983" w:rsidP="00280451">
      <w:pPr>
        <w:pStyle w:val="ListParagraph"/>
        <w:numPr>
          <w:ilvl w:val="0"/>
          <w:numId w:val="1"/>
        </w:num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Tapped density: It is obtained by measuring the volume of known mass of powder after tapping the measuring cylinder</w:t>
      </w:r>
    </w:p>
    <w:p w14:paraId="0D08B49E" w14:textId="0B8A9F7F" w:rsidR="00FE5983" w:rsidRPr="00280451" w:rsidRDefault="00FE5983" w:rsidP="00280451">
      <w:pPr>
        <w:pStyle w:val="ListParagraph"/>
        <w:numPr>
          <w:ilvl w:val="0"/>
          <w:numId w:val="1"/>
        </w:num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True density: </w:t>
      </w:r>
      <w:proofErr w:type="gramStart"/>
      <w:r w:rsidRPr="00280451">
        <w:rPr>
          <w:rFonts w:ascii="Times New Roman" w:hAnsi="Times New Roman" w:cs="Times New Roman"/>
          <w:sz w:val="20"/>
          <w:szCs w:val="20"/>
        </w:rPr>
        <w:t>It</w:t>
      </w:r>
      <w:proofErr w:type="gramEnd"/>
      <w:r w:rsidRPr="00280451">
        <w:rPr>
          <w:rFonts w:ascii="Times New Roman" w:hAnsi="Times New Roman" w:cs="Times New Roman"/>
          <w:sz w:val="20"/>
          <w:szCs w:val="20"/>
        </w:rPr>
        <w:t xml:space="preserve"> actual density of the solid material</w:t>
      </w:r>
    </w:p>
    <w:p w14:paraId="038C5B73" w14:textId="6DD7F062" w:rsidR="00FE5983" w:rsidRPr="00280451" w:rsidRDefault="00FE5983" w:rsidP="00280451">
      <w:pPr>
        <w:pStyle w:val="ListParagraph"/>
        <w:numPr>
          <w:ilvl w:val="0"/>
          <w:numId w:val="1"/>
        </w:num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Granule density: May affect compressibility, tablet porosity, disintegration, dissolution, and settling of particles in diffusible mixtures or suspension.</w:t>
      </w:r>
      <w:r w:rsidR="00677ACD" w:rsidRPr="00280451">
        <w:rPr>
          <w:rFonts w:ascii="Times New Roman" w:hAnsi="Times New Roman" w:cs="Times New Roman"/>
          <w:sz w:val="20"/>
          <w:szCs w:val="20"/>
        </w:rPr>
        <w:t xml:space="preserve"> </w:t>
      </w:r>
      <w:r w:rsidRPr="00280451">
        <w:rPr>
          <w:rFonts w:ascii="Times New Roman" w:hAnsi="Times New Roman" w:cs="Times New Roman"/>
          <w:sz w:val="20"/>
          <w:szCs w:val="20"/>
        </w:rPr>
        <w:t>[</w:t>
      </w:r>
      <w:r w:rsidR="006D5DC7" w:rsidRPr="00280451">
        <w:rPr>
          <w:rFonts w:ascii="Times New Roman" w:hAnsi="Times New Roman" w:cs="Times New Roman"/>
          <w:sz w:val="20"/>
          <w:szCs w:val="20"/>
        </w:rPr>
        <w:t>39</w:t>
      </w:r>
      <w:r w:rsidRPr="00280451">
        <w:rPr>
          <w:rFonts w:ascii="Times New Roman" w:hAnsi="Times New Roman" w:cs="Times New Roman"/>
          <w:sz w:val="20"/>
          <w:szCs w:val="20"/>
        </w:rPr>
        <w:t>]</w:t>
      </w:r>
    </w:p>
    <w:p w14:paraId="3A9D0A51" w14:textId="254B2A4A" w:rsidR="00FE5983" w:rsidRPr="00280451" w:rsidRDefault="005543EA"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f. </w:t>
      </w:r>
      <w:r w:rsidR="00FE5983" w:rsidRPr="00280451">
        <w:rPr>
          <w:rFonts w:ascii="Times New Roman" w:hAnsi="Times New Roman" w:cs="Times New Roman"/>
          <w:b/>
          <w:bCs/>
          <w:sz w:val="20"/>
          <w:szCs w:val="20"/>
        </w:rPr>
        <w:t>Compressibility</w:t>
      </w:r>
    </w:p>
    <w:p w14:paraId="0401FAAD" w14:textId="5C4B68C7" w:rsidR="00FE5983" w:rsidRPr="00280451" w:rsidRDefault="00FE5983"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“Compressibility” of a powder can be defined as the ability to reduction in volume under pressure and compatibility as the ability of the powdered material to be compressed into a tablet of specified tensile strength (plastic deformation). It can be used to predict the flow properties of solids based on density measurement.</w:t>
      </w:r>
    </w:p>
    <w:p w14:paraId="213CEB71" w14:textId="6C0E98B9" w:rsidR="00394875" w:rsidRPr="00280451" w:rsidRDefault="00394875" w:rsidP="00280451">
      <w:pPr>
        <w:spacing w:line="240" w:lineRule="auto"/>
        <w:jc w:val="both"/>
        <w:rPr>
          <w:rFonts w:ascii="Times New Roman" w:hAnsi="Times New Roman" w:cs="Times New Roman"/>
          <w:sz w:val="20"/>
          <w:szCs w:val="20"/>
        </w:rPr>
      </w:pPr>
      <w:r w:rsidRPr="00280451">
        <w:rPr>
          <w:rFonts w:ascii="Times New Roman" w:hAnsi="Times New Roman" w:cs="Times New Roman"/>
          <w:noProof/>
          <w:sz w:val="20"/>
          <w:szCs w:val="20"/>
        </w:rPr>
        <w:drawing>
          <wp:inline distT="0" distB="0" distL="0" distR="0" wp14:anchorId="7ADC3CF7" wp14:editId="41FE5048">
            <wp:extent cx="2254250" cy="537747"/>
            <wp:effectExtent l="0" t="0" r="0" b="0"/>
            <wp:docPr id="627540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5569" cy="552375"/>
                    </a:xfrm>
                    <a:prstGeom prst="rect">
                      <a:avLst/>
                    </a:prstGeom>
                    <a:noFill/>
                    <a:ln>
                      <a:noFill/>
                    </a:ln>
                  </pic:spPr>
                </pic:pic>
              </a:graphicData>
            </a:graphic>
          </wp:inline>
        </w:drawing>
      </w:r>
    </w:p>
    <w:p w14:paraId="69B5B1D4" w14:textId="481AE11B" w:rsidR="003945C5" w:rsidRPr="00280451" w:rsidRDefault="003945C5"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g. Crystalline</w:t>
      </w:r>
    </w:p>
    <w:p w14:paraId="7A655647" w14:textId="6AABDE60" w:rsidR="003945C5" w:rsidRPr="00280451" w:rsidRDefault="003945C5"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external shape of a crystal is termed the habit whereas the internal structure is the molecular arrangement within a solid. Crystal morphology or habit is important since it can influence many properties of the compound. For example, powder flow properties, compaction, and stability have all been found to be dependent on crystal morphology. A single internal structure for compound has several different habits, depending on environment for growing crystal. Crystallization is invariably employed as the final step for the purification of a solid. The use of different solvents and processing conditions may alter the habit of recrystallized particles, besides modifying the polymorphic state of the solid. Crystallinity is determined by X-ray diffraction technology, estimate the degree of crystallinity was based upon the measurement of the total scattering </w:t>
      </w:r>
      <w:r w:rsidR="006D5DC7" w:rsidRPr="00280451">
        <w:rPr>
          <w:rFonts w:ascii="Times New Roman" w:hAnsi="Times New Roman" w:cs="Times New Roman"/>
          <w:sz w:val="20"/>
          <w:szCs w:val="20"/>
        </w:rPr>
        <w:t>[40</w:t>
      </w:r>
      <w:r w:rsidRPr="00280451">
        <w:rPr>
          <w:rFonts w:ascii="Times New Roman" w:hAnsi="Times New Roman" w:cs="Times New Roman"/>
          <w:sz w:val="20"/>
          <w:szCs w:val="20"/>
        </w:rPr>
        <w:t>]</w:t>
      </w:r>
    </w:p>
    <w:p w14:paraId="1CABD3B0" w14:textId="72EB832B" w:rsidR="003945C5" w:rsidRPr="00280451" w:rsidRDefault="003945C5"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h. Amorphous forms</w:t>
      </w:r>
    </w:p>
    <w:p w14:paraId="38EF4D6E" w14:textId="21F6261E" w:rsidR="000C5A67" w:rsidRPr="00280451" w:rsidRDefault="003945C5"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Amorphous forms mean non-crystalline nature of materials, </w:t>
      </w:r>
      <w:proofErr w:type="gramStart"/>
      <w:r w:rsidRPr="00280451">
        <w:rPr>
          <w:rFonts w:ascii="Times New Roman" w:hAnsi="Times New Roman" w:cs="Times New Roman"/>
          <w:sz w:val="20"/>
          <w:szCs w:val="20"/>
        </w:rPr>
        <w:t>i.e.</w:t>
      </w:r>
      <w:proofErr w:type="gramEnd"/>
      <w:r w:rsidRPr="00280451">
        <w:rPr>
          <w:rFonts w:ascii="Times New Roman" w:hAnsi="Times New Roman" w:cs="Times New Roman"/>
          <w:sz w:val="20"/>
          <w:szCs w:val="20"/>
        </w:rPr>
        <w:t xml:space="preserve"> they possess no long range order. Their structure can be prepared by rapid precipitation, lyophilization, or rapid</w:t>
      </w:r>
      <w:r w:rsidR="00B65A07" w:rsidRPr="00280451">
        <w:rPr>
          <w:rFonts w:ascii="Times New Roman" w:hAnsi="Times New Roman" w:cs="Times New Roman"/>
          <w:sz w:val="20"/>
          <w:szCs w:val="20"/>
        </w:rPr>
        <w:t xml:space="preserve"> </w:t>
      </w:r>
      <w:r w:rsidR="000C5A67" w:rsidRPr="00280451">
        <w:rPr>
          <w:rFonts w:ascii="Times New Roman" w:hAnsi="Times New Roman" w:cs="Times New Roman"/>
          <w:sz w:val="20"/>
          <w:szCs w:val="20"/>
        </w:rPr>
        <w:t>cooling (supercooling) of liquid melts and milling and compaction of crystals.</w:t>
      </w:r>
    </w:p>
    <w:p w14:paraId="2D7A454B" w14:textId="18C9427D" w:rsidR="000C5A67" w:rsidRPr="00280451" w:rsidRDefault="000C5A67"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One consequence of a disordered structure is that they are the most energetic form, thermodynamically unstable; therefore, the tendency of amorphous forms is to revert in a more stable form, this is particularly true when the formulation is in an aqueous suspension. Another consequence for some compounds with a low degree of crystalline can be a decrease in chemical stability. Because of these problems with physical and chemical stability, attempts to crystallize the amorphous phase should always be undertaken; however, it should be borne in mind that amorphous phases, if chemically and physically stable, can have some advantages over the crystalline phase. For example, a stabilized amorphous form of novobiocin was found to be 10 times more soluble and therapeutically active compared to the crystalline form.[</w:t>
      </w:r>
      <w:r w:rsidR="006D5DC7" w:rsidRPr="00280451">
        <w:rPr>
          <w:rFonts w:ascii="Times New Roman" w:hAnsi="Times New Roman" w:cs="Times New Roman"/>
          <w:sz w:val="20"/>
          <w:szCs w:val="20"/>
        </w:rPr>
        <w:t>41</w:t>
      </w:r>
      <w:r w:rsidRPr="00280451">
        <w:rPr>
          <w:rFonts w:ascii="Times New Roman" w:hAnsi="Times New Roman" w:cs="Times New Roman"/>
          <w:sz w:val="20"/>
          <w:szCs w:val="20"/>
        </w:rPr>
        <w:t>]</w:t>
      </w:r>
    </w:p>
    <w:p w14:paraId="46C120D1" w14:textId="3341ED42" w:rsidR="000C5A67" w:rsidRPr="00280451" w:rsidRDefault="000C5A67" w:rsidP="00280451">
      <w:pPr>
        <w:spacing w:line="240" w:lineRule="auto"/>
        <w:jc w:val="both"/>
        <w:rPr>
          <w:rFonts w:ascii="Times New Roman" w:hAnsi="Times New Roman" w:cs="Times New Roman"/>
          <w:b/>
          <w:bCs/>
          <w:sz w:val="20"/>
          <w:szCs w:val="20"/>
        </w:rPr>
      </w:pPr>
      <w:proofErr w:type="spellStart"/>
      <w:r w:rsidRPr="00280451">
        <w:rPr>
          <w:rFonts w:ascii="Times New Roman" w:hAnsi="Times New Roman" w:cs="Times New Roman"/>
          <w:b/>
          <w:bCs/>
          <w:sz w:val="20"/>
          <w:szCs w:val="20"/>
        </w:rPr>
        <w:t>i</w:t>
      </w:r>
      <w:proofErr w:type="spellEnd"/>
      <w:r w:rsidRPr="00280451">
        <w:rPr>
          <w:rFonts w:ascii="Times New Roman" w:hAnsi="Times New Roman" w:cs="Times New Roman"/>
          <w:b/>
          <w:bCs/>
          <w:sz w:val="20"/>
          <w:szCs w:val="20"/>
        </w:rPr>
        <w:t>. Polymorphism</w:t>
      </w:r>
    </w:p>
    <w:p w14:paraId="4C631847" w14:textId="62122F4F" w:rsidR="000C5A67" w:rsidRPr="00280451" w:rsidRDefault="000C5A67"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Many drug substances can exist in more than one crystalline form with different internal lattice arrangements. This property is known as polymorphism. The different crystal forms are called polymorphs. When polymorphism occurs, the molecules arrange themselves in two or more different ways in the crystal; either they may be packed differently in the crystal lattice or there may be differences in the orientation or conformation of the molecules at the lattice sites.</w:t>
      </w:r>
    </w:p>
    <w:p w14:paraId="3E403814" w14:textId="3EC58B80" w:rsidR="000C5A67" w:rsidRPr="00280451" w:rsidRDefault="000C5A67"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In general, polymorphs of a given compound have different physicochemical properties, such as melting point, solubility and density, so that the occurrence of polymorphism has important formulation, biopharmaceutical, and chemical process implications. In addition to polymorphs, solvates (inclusion of the solvent of crystallization), hydrates </w:t>
      </w:r>
      <w:r w:rsidRPr="00280451">
        <w:rPr>
          <w:rFonts w:ascii="Times New Roman" w:hAnsi="Times New Roman" w:cs="Times New Roman"/>
          <w:sz w:val="20"/>
          <w:szCs w:val="20"/>
        </w:rPr>
        <w:lastRenderedPageBreak/>
        <w:t xml:space="preserve">(inclusion of water of crystallization), and amorphous forms (where no long-range order exists) may also exist (e.g., polymorphism shown by estrone). Solvates has also termed as </w:t>
      </w:r>
      <w:proofErr w:type="spellStart"/>
      <w:r w:rsidRPr="00280451">
        <w:rPr>
          <w:rFonts w:ascii="Times New Roman" w:hAnsi="Times New Roman" w:cs="Times New Roman"/>
          <w:sz w:val="20"/>
          <w:szCs w:val="20"/>
        </w:rPr>
        <w:t>pseudopolymorphs</w:t>
      </w:r>
      <w:proofErr w:type="spellEnd"/>
      <w:r w:rsidRPr="00280451">
        <w:rPr>
          <w:rFonts w:ascii="Times New Roman" w:hAnsi="Times New Roman" w:cs="Times New Roman"/>
          <w:sz w:val="20"/>
          <w:szCs w:val="20"/>
        </w:rPr>
        <w:t>.[</w:t>
      </w:r>
      <w:r w:rsidR="006D5DC7" w:rsidRPr="00280451">
        <w:rPr>
          <w:rFonts w:ascii="Times New Roman" w:hAnsi="Times New Roman" w:cs="Times New Roman"/>
          <w:sz w:val="20"/>
          <w:szCs w:val="20"/>
        </w:rPr>
        <w:t>42</w:t>
      </w:r>
      <w:r w:rsidRPr="00280451">
        <w:rPr>
          <w:rFonts w:ascii="Times New Roman" w:hAnsi="Times New Roman" w:cs="Times New Roman"/>
          <w:sz w:val="20"/>
          <w:szCs w:val="20"/>
        </w:rPr>
        <w:t>]</w:t>
      </w:r>
    </w:p>
    <w:p w14:paraId="40B43C6B" w14:textId="7915A30F" w:rsidR="000C5A67" w:rsidRPr="00280451" w:rsidRDefault="001457BB"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j. </w:t>
      </w:r>
      <w:r w:rsidR="000C5A67" w:rsidRPr="00280451">
        <w:rPr>
          <w:rFonts w:ascii="Times New Roman" w:hAnsi="Times New Roman" w:cs="Times New Roman"/>
          <w:b/>
          <w:bCs/>
          <w:sz w:val="20"/>
          <w:szCs w:val="20"/>
        </w:rPr>
        <w:t>Hygroscopicity</w:t>
      </w:r>
    </w:p>
    <w:p w14:paraId="238FF42A" w14:textId="74E37E01" w:rsidR="000C5A67" w:rsidRPr="00280451" w:rsidRDefault="000C5A67"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Many pharmaceutical compounds and salts are sensitive to water vapor or moisture. When compounds come in contact with moisture, they retain the water by bulk or surface adsorption, capillary condensation, chemical reaction and, in extreme cases, a solution (deliquescence). Deliquescence is where a solid dissolves and saturates a thin film of water on its surface. It has been shown that when moisture is absorbed to the extent that deliquescence takes place at a certain critical relative humidity, the liquid film surrounding the solid is saturated. This process is dictated by vapor diffusion and heat transport rates.</w:t>
      </w:r>
    </w:p>
    <w:p w14:paraId="5041D952" w14:textId="76519912" w:rsidR="004347FB" w:rsidRDefault="000C5A67"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Moisture is also an important factor that can affect the stability of drugs candidate and their formulations. Sorption </w:t>
      </w:r>
      <w:r w:rsidR="00304DE2" w:rsidRPr="00280451">
        <w:rPr>
          <w:rFonts w:ascii="Times New Roman" w:hAnsi="Times New Roman" w:cs="Times New Roman"/>
          <w:sz w:val="20"/>
          <w:szCs w:val="20"/>
        </w:rPr>
        <w:t>of water molecules onto a candidate drug (or excipient) can often induce hydrolysis.[</w:t>
      </w:r>
      <w:r w:rsidR="006D5DC7" w:rsidRPr="00280451">
        <w:rPr>
          <w:rFonts w:ascii="Times New Roman" w:hAnsi="Times New Roman" w:cs="Times New Roman"/>
          <w:sz w:val="20"/>
          <w:szCs w:val="20"/>
        </w:rPr>
        <w:t>43</w:t>
      </w:r>
      <w:r w:rsidR="00304DE2" w:rsidRPr="00280451">
        <w:rPr>
          <w:rFonts w:ascii="Times New Roman" w:hAnsi="Times New Roman" w:cs="Times New Roman"/>
          <w:sz w:val="20"/>
          <w:szCs w:val="20"/>
        </w:rPr>
        <w:t>] In this situation, by sorbing onto the drug-excipient mixture, the water molecules may ionize either or both of them and induce a reaction.</w:t>
      </w:r>
    </w:p>
    <w:p w14:paraId="235D24FD" w14:textId="77777777" w:rsidR="0003026B" w:rsidRPr="00280451" w:rsidRDefault="0003026B" w:rsidP="00F81033">
      <w:pPr>
        <w:spacing w:line="240" w:lineRule="auto"/>
        <w:ind w:firstLine="720"/>
        <w:jc w:val="both"/>
        <w:rPr>
          <w:rFonts w:ascii="Times New Roman" w:hAnsi="Times New Roman" w:cs="Times New Roman"/>
          <w:sz w:val="20"/>
          <w:szCs w:val="20"/>
        </w:rPr>
      </w:pPr>
    </w:p>
    <w:p w14:paraId="5660E530" w14:textId="14105DB4" w:rsidR="004347FB" w:rsidRPr="00280451" w:rsidRDefault="004347FB"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2.3. Solubility analysis</w:t>
      </w:r>
    </w:p>
    <w:p w14:paraId="62E01EDA" w14:textId="74F26E10" w:rsidR="004347FB" w:rsidRPr="00280451" w:rsidRDefault="004347FB"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The solubility of solid is defined as the concentration at which solution phase is equilibrium with a given solid phase at stated temperature and pressure. The solubility of a candidate drug may be the critical factor determining its usefulness, since aqueous solubility dictates the amount of compound that will dissolve; therefore, the amount available for absorption. If a compound has a low aqueous solubility, it may be subject to dissolution rate-limited absorption within the gastrointestinal residence time. Solubility expression given in Table 2.</w:t>
      </w:r>
    </w:p>
    <w:p w14:paraId="69725884" w14:textId="336A3F0D" w:rsidR="004347FB" w:rsidRPr="00280451" w:rsidRDefault="004347FB" w:rsidP="00F81033">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Recently, the importance of solubility, in biopharmaceutical terms, has been highlighted by its use in the Biopharmaceutical Classification System. In this system, compounds are defined in terms of combinations of their solubility and permeability [Figure 3]</w:t>
      </w:r>
    </w:p>
    <w:p w14:paraId="62BAA81A" w14:textId="77777777" w:rsidR="004347FB" w:rsidRPr="00280451" w:rsidRDefault="004347FB"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Class I: High solubility, high permeability</w:t>
      </w:r>
    </w:p>
    <w:p w14:paraId="2DCFD9B8" w14:textId="77777777" w:rsidR="004347FB" w:rsidRPr="00280451" w:rsidRDefault="004347FB"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Class II: Low solubility, high permeability</w:t>
      </w:r>
    </w:p>
    <w:p w14:paraId="19E02D61" w14:textId="77777777" w:rsidR="004347FB" w:rsidRPr="00280451" w:rsidRDefault="004347FB"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Class III: High solubility, low permeability</w:t>
      </w:r>
    </w:p>
    <w:p w14:paraId="743B40E3" w14:textId="68F95CA2" w:rsidR="00784731" w:rsidRDefault="004347FB"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Class IV: Low solubility, low permeability.</w:t>
      </w:r>
      <w:r w:rsidR="00B65A07" w:rsidRPr="00280451">
        <w:rPr>
          <w:rFonts w:ascii="Times New Roman" w:hAnsi="Times New Roman" w:cs="Times New Roman"/>
          <w:sz w:val="20"/>
          <w:szCs w:val="20"/>
        </w:rPr>
        <w:t xml:space="preserve">            </w:t>
      </w:r>
    </w:p>
    <w:p w14:paraId="54AC061D" w14:textId="77777777" w:rsidR="0003026B" w:rsidRDefault="0003026B" w:rsidP="00280451">
      <w:pPr>
        <w:spacing w:line="240" w:lineRule="auto"/>
        <w:jc w:val="both"/>
        <w:rPr>
          <w:rFonts w:ascii="Times New Roman" w:hAnsi="Times New Roman" w:cs="Times New Roman"/>
          <w:sz w:val="20"/>
          <w:szCs w:val="20"/>
        </w:rPr>
      </w:pPr>
    </w:p>
    <w:p w14:paraId="73FA2C65" w14:textId="77777777" w:rsidR="0003026B" w:rsidRPr="00280451" w:rsidRDefault="0003026B" w:rsidP="00280451">
      <w:pPr>
        <w:spacing w:line="240" w:lineRule="auto"/>
        <w:jc w:val="both"/>
        <w:rPr>
          <w:rFonts w:ascii="Times New Roman" w:hAnsi="Times New Roman" w:cs="Times New Roman"/>
          <w:sz w:val="20"/>
          <w:szCs w:val="20"/>
        </w:rPr>
      </w:pPr>
    </w:p>
    <w:p w14:paraId="4D962DD3" w14:textId="207F9140" w:rsidR="00F34811" w:rsidRPr="00280451" w:rsidRDefault="00784731" w:rsidP="00F81033">
      <w:pPr>
        <w:spacing w:line="240" w:lineRule="auto"/>
        <w:jc w:val="center"/>
        <w:rPr>
          <w:rFonts w:ascii="Times New Roman" w:hAnsi="Times New Roman" w:cs="Times New Roman"/>
          <w:b/>
          <w:bCs/>
          <w:sz w:val="20"/>
          <w:szCs w:val="20"/>
        </w:rPr>
      </w:pPr>
      <w:r w:rsidRPr="00280451">
        <w:rPr>
          <w:rFonts w:ascii="Times New Roman" w:hAnsi="Times New Roman" w:cs="Times New Roman"/>
          <w:b/>
          <w:bCs/>
          <w:sz w:val="20"/>
          <w:szCs w:val="20"/>
        </w:rPr>
        <w:t>Table 2: Solubility classification</w:t>
      </w:r>
    </w:p>
    <w:tbl>
      <w:tblPr>
        <w:tblStyle w:val="TableGrid"/>
        <w:tblW w:w="0" w:type="auto"/>
        <w:tblLook w:val="04A0" w:firstRow="1" w:lastRow="0" w:firstColumn="1" w:lastColumn="0" w:noHBand="0" w:noVBand="1"/>
      </w:tblPr>
      <w:tblGrid>
        <w:gridCol w:w="4508"/>
        <w:gridCol w:w="4508"/>
      </w:tblGrid>
      <w:tr w:rsidR="00F34811" w:rsidRPr="00280451" w14:paraId="0E32E556" w14:textId="77777777" w:rsidTr="00F34811">
        <w:tc>
          <w:tcPr>
            <w:tcW w:w="4508" w:type="dxa"/>
          </w:tcPr>
          <w:p w14:paraId="342F5D54" w14:textId="5C3F492D" w:rsidR="00F34811" w:rsidRPr="00280451" w:rsidRDefault="00784731" w:rsidP="00F81033">
            <w:pPr>
              <w:jc w:val="center"/>
              <w:rPr>
                <w:rFonts w:ascii="Times New Roman" w:hAnsi="Times New Roman" w:cs="Times New Roman"/>
                <w:b/>
                <w:bCs/>
                <w:sz w:val="20"/>
                <w:szCs w:val="20"/>
              </w:rPr>
            </w:pPr>
            <w:r w:rsidRPr="00280451">
              <w:rPr>
                <w:rFonts w:ascii="Times New Roman" w:hAnsi="Times New Roman" w:cs="Times New Roman"/>
                <w:b/>
                <w:bCs/>
                <w:sz w:val="20"/>
                <w:szCs w:val="20"/>
              </w:rPr>
              <w:t>Descriptive term</w:t>
            </w:r>
          </w:p>
        </w:tc>
        <w:tc>
          <w:tcPr>
            <w:tcW w:w="4508" w:type="dxa"/>
          </w:tcPr>
          <w:p w14:paraId="181C3BE8" w14:textId="77AB61BA" w:rsidR="00F34811" w:rsidRPr="00280451" w:rsidRDefault="00784731" w:rsidP="00F81033">
            <w:pPr>
              <w:spacing w:after="160"/>
              <w:jc w:val="center"/>
              <w:rPr>
                <w:rFonts w:ascii="Times New Roman" w:hAnsi="Times New Roman" w:cs="Times New Roman"/>
                <w:b/>
                <w:bCs/>
                <w:sz w:val="20"/>
                <w:szCs w:val="20"/>
              </w:rPr>
            </w:pPr>
            <w:r w:rsidRPr="00280451">
              <w:rPr>
                <w:rFonts w:ascii="Times New Roman" w:hAnsi="Times New Roman" w:cs="Times New Roman"/>
                <w:b/>
                <w:bCs/>
                <w:sz w:val="20"/>
                <w:szCs w:val="20"/>
              </w:rPr>
              <w:t>Parts of solvent (in ml) required for 1 part (per gram) of solute</w:t>
            </w:r>
          </w:p>
        </w:tc>
      </w:tr>
      <w:tr w:rsidR="00F34811" w:rsidRPr="00280451" w14:paraId="6CAF5989" w14:textId="77777777" w:rsidTr="00F34811">
        <w:tc>
          <w:tcPr>
            <w:tcW w:w="4508" w:type="dxa"/>
          </w:tcPr>
          <w:p w14:paraId="5194D49B" w14:textId="08DFFC4F" w:rsidR="00F34811" w:rsidRPr="00280451" w:rsidRDefault="00213436" w:rsidP="00F81033">
            <w:pPr>
              <w:jc w:val="center"/>
              <w:rPr>
                <w:rFonts w:ascii="Times New Roman" w:hAnsi="Times New Roman" w:cs="Times New Roman"/>
                <w:sz w:val="20"/>
                <w:szCs w:val="20"/>
              </w:rPr>
            </w:pPr>
            <w:r w:rsidRPr="00280451">
              <w:rPr>
                <w:rFonts w:ascii="Times New Roman" w:hAnsi="Times New Roman" w:cs="Times New Roman"/>
                <w:sz w:val="20"/>
                <w:szCs w:val="20"/>
              </w:rPr>
              <w:t>Very soluble</w:t>
            </w:r>
          </w:p>
        </w:tc>
        <w:tc>
          <w:tcPr>
            <w:tcW w:w="4508" w:type="dxa"/>
          </w:tcPr>
          <w:p w14:paraId="55AD1945" w14:textId="57E261BB" w:rsidR="00F34811" w:rsidRPr="00280451" w:rsidRDefault="00213436" w:rsidP="00F81033">
            <w:pPr>
              <w:jc w:val="center"/>
              <w:rPr>
                <w:rFonts w:ascii="Times New Roman" w:hAnsi="Times New Roman" w:cs="Times New Roman"/>
                <w:sz w:val="20"/>
                <w:szCs w:val="20"/>
              </w:rPr>
            </w:pPr>
            <w:r w:rsidRPr="00280451">
              <w:rPr>
                <w:rFonts w:ascii="Times New Roman" w:hAnsi="Times New Roman" w:cs="Times New Roman"/>
                <w:sz w:val="20"/>
                <w:szCs w:val="20"/>
              </w:rPr>
              <w:t>&lt;1</w:t>
            </w:r>
          </w:p>
        </w:tc>
      </w:tr>
      <w:tr w:rsidR="00F34811" w:rsidRPr="00280451" w14:paraId="4288EE42" w14:textId="77777777" w:rsidTr="00F34811">
        <w:tc>
          <w:tcPr>
            <w:tcW w:w="4508" w:type="dxa"/>
          </w:tcPr>
          <w:p w14:paraId="1E0AC512" w14:textId="58F40E34" w:rsidR="00F34811" w:rsidRPr="00280451" w:rsidRDefault="00213436" w:rsidP="00F81033">
            <w:pPr>
              <w:jc w:val="center"/>
              <w:rPr>
                <w:rFonts w:ascii="Times New Roman" w:hAnsi="Times New Roman" w:cs="Times New Roman"/>
                <w:sz w:val="20"/>
                <w:szCs w:val="20"/>
              </w:rPr>
            </w:pPr>
            <w:r w:rsidRPr="00280451">
              <w:rPr>
                <w:rFonts w:ascii="Times New Roman" w:hAnsi="Times New Roman" w:cs="Times New Roman"/>
                <w:sz w:val="20"/>
                <w:szCs w:val="20"/>
              </w:rPr>
              <w:t>Freely soluble</w:t>
            </w:r>
          </w:p>
        </w:tc>
        <w:tc>
          <w:tcPr>
            <w:tcW w:w="4508" w:type="dxa"/>
          </w:tcPr>
          <w:p w14:paraId="1E371763" w14:textId="63536519" w:rsidR="00F34811" w:rsidRPr="00280451" w:rsidRDefault="00213436" w:rsidP="00F81033">
            <w:pPr>
              <w:jc w:val="center"/>
              <w:rPr>
                <w:rFonts w:ascii="Times New Roman" w:hAnsi="Times New Roman" w:cs="Times New Roman"/>
                <w:sz w:val="20"/>
                <w:szCs w:val="20"/>
              </w:rPr>
            </w:pPr>
            <w:r w:rsidRPr="00280451">
              <w:rPr>
                <w:rFonts w:ascii="Times New Roman" w:hAnsi="Times New Roman" w:cs="Times New Roman"/>
                <w:sz w:val="20"/>
                <w:szCs w:val="20"/>
              </w:rPr>
              <w:t>From 1 to 10</w:t>
            </w:r>
          </w:p>
        </w:tc>
      </w:tr>
      <w:tr w:rsidR="00F34811" w:rsidRPr="00280451" w14:paraId="5A82045E" w14:textId="77777777" w:rsidTr="00F34811">
        <w:tc>
          <w:tcPr>
            <w:tcW w:w="4508" w:type="dxa"/>
          </w:tcPr>
          <w:p w14:paraId="1A2923C9" w14:textId="25D1C572" w:rsidR="00F34811" w:rsidRPr="00280451" w:rsidRDefault="00213436" w:rsidP="00F81033">
            <w:pPr>
              <w:jc w:val="center"/>
              <w:rPr>
                <w:rFonts w:ascii="Times New Roman" w:hAnsi="Times New Roman" w:cs="Times New Roman"/>
                <w:sz w:val="20"/>
                <w:szCs w:val="20"/>
              </w:rPr>
            </w:pPr>
            <w:r w:rsidRPr="00280451">
              <w:rPr>
                <w:rFonts w:ascii="Times New Roman" w:hAnsi="Times New Roman" w:cs="Times New Roman"/>
                <w:sz w:val="20"/>
                <w:szCs w:val="20"/>
              </w:rPr>
              <w:t>Soluble</w:t>
            </w:r>
          </w:p>
        </w:tc>
        <w:tc>
          <w:tcPr>
            <w:tcW w:w="4508" w:type="dxa"/>
          </w:tcPr>
          <w:p w14:paraId="374E8646" w14:textId="272A27EF" w:rsidR="00F34811" w:rsidRPr="00280451" w:rsidRDefault="00213436" w:rsidP="00F81033">
            <w:pPr>
              <w:jc w:val="center"/>
              <w:rPr>
                <w:rFonts w:ascii="Times New Roman" w:hAnsi="Times New Roman" w:cs="Times New Roman"/>
                <w:sz w:val="20"/>
                <w:szCs w:val="20"/>
              </w:rPr>
            </w:pPr>
            <w:r w:rsidRPr="00280451">
              <w:rPr>
                <w:rFonts w:ascii="Times New Roman" w:hAnsi="Times New Roman" w:cs="Times New Roman"/>
                <w:sz w:val="20"/>
                <w:szCs w:val="20"/>
              </w:rPr>
              <w:t>From 10 to 30</w:t>
            </w:r>
          </w:p>
        </w:tc>
      </w:tr>
      <w:tr w:rsidR="00F34811" w:rsidRPr="00280451" w14:paraId="1B207B84" w14:textId="77777777" w:rsidTr="00F34811">
        <w:tc>
          <w:tcPr>
            <w:tcW w:w="4508" w:type="dxa"/>
          </w:tcPr>
          <w:p w14:paraId="48EE7B4A" w14:textId="2AF165AB" w:rsidR="00F34811" w:rsidRPr="00280451" w:rsidRDefault="007E57CC" w:rsidP="00F81033">
            <w:pPr>
              <w:jc w:val="center"/>
              <w:rPr>
                <w:rFonts w:ascii="Times New Roman" w:hAnsi="Times New Roman" w:cs="Times New Roman"/>
                <w:sz w:val="20"/>
                <w:szCs w:val="20"/>
              </w:rPr>
            </w:pPr>
            <w:r w:rsidRPr="00280451">
              <w:rPr>
                <w:rFonts w:ascii="Times New Roman" w:hAnsi="Times New Roman" w:cs="Times New Roman"/>
                <w:sz w:val="20"/>
                <w:szCs w:val="20"/>
              </w:rPr>
              <w:t>Sparingly soluble</w:t>
            </w:r>
          </w:p>
        </w:tc>
        <w:tc>
          <w:tcPr>
            <w:tcW w:w="4508" w:type="dxa"/>
          </w:tcPr>
          <w:p w14:paraId="7FFCAA5C" w14:textId="179808D9" w:rsidR="00F34811" w:rsidRPr="00280451" w:rsidRDefault="007E57CC" w:rsidP="00F81033">
            <w:pPr>
              <w:jc w:val="center"/>
              <w:rPr>
                <w:rFonts w:ascii="Times New Roman" w:hAnsi="Times New Roman" w:cs="Times New Roman"/>
                <w:sz w:val="20"/>
                <w:szCs w:val="20"/>
              </w:rPr>
            </w:pPr>
            <w:r w:rsidRPr="00280451">
              <w:rPr>
                <w:rFonts w:ascii="Times New Roman" w:hAnsi="Times New Roman" w:cs="Times New Roman"/>
                <w:sz w:val="20"/>
                <w:szCs w:val="20"/>
              </w:rPr>
              <w:t>From 30 to 100</w:t>
            </w:r>
          </w:p>
        </w:tc>
      </w:tr>
      <w:tr w:rsidR="00F34811" w:rsidRPr="00280451" w14:paraId="1AAD9A22" w14:textId="77777777" w:rsidTr="00F34811">
        <w:tc>
          <w:tcPr>
            <w:tcW w:w="4508" w:type="dxa"/>
          </w:tcPr>
          <w:p w14:paraId="482F469A" w14:textId="3256F01F" w:rsidR="00F34811" w:rsidRPr="00280451" w:rsidRDefault="007E57CC" w:rsidP="00F81033">
            <w:pPr>
              <w:jc w:val="center"/>
              <w:rPr>
                <w:rFonts w:ascii="Times New Roman" w:hAnsi="Times New Roman" w:cs="Times New Roman"/>
                <w:sz w:val="20"/>
                <w:szCs w:val="20"/>
              </w:rPr>
            </w:pPr>
            <w:r w:rsidRPr="00280451">
              <w:rPr>
                <w:rFonts w:ascii="Times New Roman" w:hAnsi="Times New Roman" w:cs="Times New Roman"/>
                <w:sz w:val="20"/>
                <w:szCs w:val="20"/>
              </w:rPr>
              <w:t>Slightly soluble</w:t>
            </w:r>
          </w:p>
        </w:tc>
        <w:tc>
          <w:tcPr>
            <w:tcW w:w="4508" w:type="dxa"/>
          </w:tcPr>
          <w:p w14:paraId="58B45F01" w14:textId="072A168A" w:rsidR="00F34811" w:rsidRPr="00280451" w:rsidRDefault="007E57CC" w:rsidP="00F81033">
            <w:pPr>
              <w:jc w:val="center"/>
              <w:rPr>
                <w:rFonts w:ascii="Times New Roman" w:hAnsi="Times New Roman" w:cs="Times New Roman"/>
                <w:sz w:val="20"/>
                <w:szCs w:val="20"/>
              </w:rPr>
            </w:pPr>
            <w:r w:rsidRPr="00280451">
              <w:rPr>
                <w:rFonts w:ascii="Times New Roman" w:hAnsi="Times New Roman" w:cs="Times New Roman"/>
                <w:sz w:val="20"/>
                <w:szCs w:val="20"/>
              </w:rPr>
              <w:t>From 100 to 1000</w:t>
            </w:r>
          </w:p>
        </w:tc>
      </w:tr>
      <w:tr w:rsidR="00F34811" w:rsidRPr="00280451" w14:paraId="6F2549A9" w14:textId="77777777" w:rsidTr="00F34811">
        <w:tc>
          <w:tcPr>
            <w:tcW w:w="4508" w:type="dxa"/>
          </w:tcPr>
          <w:p w14:paraId="10FECBFE" w14:textId="3F467492" w:rsidR="00F34811" w:rsidRPr="00280451" w:rsidRDefault="007E57CC" w:rsidP="00F81033">
            <w:pPr>
              <w:jc w:val="center"/>
              <w:rPr>
                <w:rFonts w:ascii="Times New Roman" w:hAnsi="Times New Roman" w:cs="Times New Roman"/>
                <w:sz w:val="20"/>
                <w:szCs w:val="20"/>
              </w:rPr>
            </w:pPr>
            <w:r w:rsidRPr="00280451">
              <w:rPr>
                <w:rFonts w:ascii="Times New Roman" w:hAnsi="Times New Roman" w:cs="Times New Roman"/>
                <w:sz w:val="20"/>
                <w:szCs w:val="20"/>
              </w:rPr>
              <w:t>Very slightly soluble</w:t>
            </w:r>
          </w:p>
        </w:tc>
        <w:tc>
          <w:tcPr>
            <w:tcW w:w="4508" w:type="dxa"/>
          </w:tcPr>
          <w:p w14:paraId="19E4873F" w14:textId="1B712FAF" w:rsidR="00F34811" w:rsidRPr="00280451" w:rsidRDefault="007E57CC" w:rsidP="00F81033">
            <w:pPr>
              <w:jc w:val="center"/>
              <w:rPr>
                <w:rFonts w:ascii="Times New Roman" w:hAnsi="Times New Roman" w:cs="Times New Roman"/>
                <w:sz w:val="20"/>
                <w:szCs w:val="20"/>
              </w:rPr>
            </w:pPr>
            <w:r w:rsidRPr="00280451">
              <w:rPr>
                <w:rFonts w:ascii="Times New Roman" w:hAnsi="Times New Roman" w:cs="Times New Roman"/>
                <w:sz w:val="20"/>
                <w:szCs w:val="20"/>
              </w:rPr>
              <w:t>From 1000 to 10,000</w:t>
            </w:r>
          </w:p>
        </w:tc>
      </w:tr>
      <w:tr w:rsidR="00F34811" w:rsidRPr="00280451" w14:paraId="7A33A774" w14:textId="77777777" w:rsidTr="00F34811">
        <w:tc>
          <w:tcPr>
            <w:tcW w:w="4508" w:type="dxa"/>
          </w:tcPr>
          <w:p w14:paraId="0487C711" w14:textId="0D643A15" w:rsidR="00F34811" w:rsidRPr="00280451" w:rsidRDefault="007E57CC" w:rsidP="00F81033">
            <w:pPr>
              <w:jc w:val="center"/>
              <w:rPr>
                <w:rFonts w:ascii="Times New Roman" w:hAnsi="Times New Roman" w:cs="Times New Roman"/>
                <w:sz w:val="20"/>
                <w:szCs w:val="20"/>
              </w:rPr>
            </w:pPr>
            <w:r w:rsidRPr="00280451">
              <w:rPr>
                <w:rFonts w:ascii="Times New Roman" w:hAnsi="Times New Roman" w:cs="Times New Roman"/>
                <w:sz w:val="20"/>
                <w:szCs w:val="20"/>
              </w:rPr>
              <w:t>Practically insoluble</w:t>
            </w:r>
          </w:p>
        </w:tc>
        <w:tc>
          <w:tcPr>
            <w:tcW w:w="4508" w:type="dxa"/>
          </w:tcPr>
          <w:p w14:paraId="67EC9597" w14:textId="10B7A38F" w:rsidR="00F34811" w:rsidRPr="00280451" w:rsidRDefault="007E57CC" w:rsidP="00F81033">
            <w:pPr>
              <w:jc w:val="center"/>
              <w:rPr>
                <w:rFonts w:ascii="Times New Roman" w:hAnsi="Times New Roman" w:cs="Times New Roman"/>
                <w:sz w:val="20"/>
                <w:szCs w:val="20"/>
              </w:rPr>
            </w:pPr>
            <w:r w:rsidRPr="00280451">
              <w:rPr>
                <w:rFonts w:ascii="Times New Roman" w:hAnsi="Times New Roman" w:cs="Times New Roman"/>
                <w:sz w:val="20"/>
                <w:szCs w:val="20"/>
              </w:rPr>
              <w:t>10,000 and over</w:t>
            </w:r>
          </w:p>
        </w:tc>
      </w:tr>
    </w:tbl>
    <w:p w14:paraId="56A1AE45" w14:textId="77777777" w:rsidR="007E57CC" w:rsidRPr="00280451" w:rsidRDefault="00B65A07"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   </w:t>
      </w:r>
    </w:p>
    <w:p w14:paraId="51AC64E9" w14:textId="77777777" w:rsidR="007E57CC" w:rsidRPr="00280451" w:rsidRDefault="007E57CC" w:rsidP="00280451">
      <w:pPr>
        <w:spacing w:line="240" w:lineRule="auto"/>
        <w:jc w:val="both"/>
        <w:rPr>
          <w:rFonts w:ascii="Times New Roman" w:hAnsi="Times New Roman" w:cs="Times New Roman"/>
          <w:sz w:val="20"/>
          <w:szCs w:val="20"/>
        </w:rPr>
      </w:pPr>
    </w:p>
    <w:p w14:paraId="146FA258" w14:textId="77777777" w:rsidR="007E57CC" w:rsidRPr="00280451" w:rsidRDefault="007E57CC" w:rsidP="00280451">
      <w:pPr>
        <w:spacing w:line="240" w:lineRule="auto"/>
        <w:jc w:val="both"/>
        <w:rPr>
          <w:rFonts w:ascii="Times New Roman" w:hAnsi="Times New Roman" w:cs="Times New Roman"/>
          <w:sz w:val="20"/>
          <w:szCs w:val="20"/>
        </w:rPr>
      </w:pPr>
    </w:p>
    <w:p w14:paraId="1F71D059" w14:textId="77777777" w:rsidR="007E57CC" w:rsidRPr="00280451" w:rsidRDefault="007E57CC" w:rsidP="00280451">
      <w:pPr>
        <w:spacing w:line="240" w:lineRule="auto"/>
        <w:jc w:val="both"/>
        <w:rPr>
          <w:rFonts w:ascii="Times New Roman" w:hAnsi="Times New Roman" w:cs="Times New Roman"/>
          <w:sz w:val="20"/>
          <w:szCs w:val="20"/>
        </w:rPr>
      </w:pPr>
    </w:p>
    <w:p w14:paraId="4C974979" w14:textId="77777777" w:rsidR="007E57CC" w:rsidRPr="00280451" w:rsidRDefault="007E57CC" w:rsidP="00280451">
      <w:pPr>
        <w:spacing w:line="240" w:lineRule="auto"/>
        <w:jc w:val="both"/>
        <w:rPr>
          <w:rFonts w:ascii="Times New Roman" w:hAnsi="Times New Roman" w:cs="Times New Roman"/>
          <w:sz w:val="20"/>
          <w:szCs w:val="20"/>
        </w:rPr>
      </w:pPr>
    </w:p>
    <w:p w14:paraId="58A3EC0F" w14:textId="77777777" w:rsidR="007E57CC" w:rsidRPr="00280451" w:rsidRDefault="007E57CC" w:rsidP="00280451">
      <w:pPr>
        <w:spacing w:line="240" w:lineRule="auto"/>
        <w:jc w:val="both"/>
        <w:rPr>
          <w:rFonts w:ascii="Times New Roman" w:hAnsi="Times New Roman" w:cs="Times New Roman"/>
          <w:sz w:val="20"/>
          <w:szCs w:val="20"/>
        </w:rPr>
      </w:pPr>
    </w:p>
    <w:p w14:paraId="75453C14" w14:textId="397F15ED" w:rsidR="007E57CC" w:rsidRPr="00280451" w:rsidRDefault="007E57CC" w:rsidP="00280451">
      <w:pPr>
        <w:spacing w:line="240" w:lineRule="auto"/>
        <w:jc w:val="both"/>
        <w:rPr>
          <w:rFonts w:ascii="Times New Roman" w:hAnsi="Times New Roman" w:cs="Times New Roman"/>
          <w:sz w:val="20"/>
          <w:szCs w:val="20"/>
        </w:rPr>
      </w:pPr>
    </w:p>
    <w:p w14:paraId="09B9F5A9" w14:textId="400A7555" w:rsidR="0002397C" w:rsidRPr="00280451" w:rsidRDefault="004A5839" w:rsidP="00280451">
      <w:pPr>
        <w:spacing w:line="240" w:lineRule="auto"/>
        <w:jc w:val="both"/>
        <w:rPr>
          <w:rFonts w:ascii="Times New Roman" w:hAnsi="Times New Roman" w:cs="Times New Roman"/>
          <w:sz w:val="20"/>
          <w:szCs w:val="20"/>
        </w:rPr>
      </w:pPr>
      <w:r w:rsidRPr="00280451">
        <w:rPr>
          <w:rFonts w:ascii="Times New Roman" w:hAnsi="Times New Roman" w:cs="Times New Roman"/>
          <w:noProof/>
          <w:sz w:val="20"/>
          <w:szCs w:val="20"/>
        </w:rPr>
        <w:lastRenderedPageBreak/>
        <w:drawing>
          <wp:inline distT="0" distB="0" distL="0" distR="0" wp14:anchorId="7D9B6A94" wp14:editId="092C45CD">
            <wp:extent cx="4984750" cy="2621915"/>
            <wp:effectExtent l="0" t="0" r="6350" b="6985"/>
            <wp:docPr id="15865656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l="6260" t="3833" r="6237" b="7990"/>
                    <a:stretch/>
                  </pic:blipFill>
                  <pic:spPr bwMode="auto">
                    <a:xfrm>
                      <a:off x="0" y="0"/>
                      <a:ext cx="4994229" cy="2626901"/>
                    </a:xfrm>
                    <a:prstGeom prst="rect">
                      <a:avLst/>
                    </a:prstGeom>
                    <a:noFill/>
                    <a:ln>
                      <a:noFill/>
                    </a:ln>
                    <a:extLst>
                      <a:ext uri="{53640926-AAD7-44D8-BBD7-CCE9431645EC}">
                        <a14:shadowObscured xmlns:a14="http://schemas.microsoft.com/office/drawing/2010/main"/>
                      </a:ext>
                    </a:extLst>
                  </pic:spPr>
                </pic:pic>
              </a:graphicData>
            </a:graphic>
          </wp:inline>
        </w:drawing>
      </w:r>
    </w:p>
    <w:p w14:paraId="0F1B3D38" w14:textId="22DB9C04" w:rsidR="00667449" w:rsidRPr="00280451" w:rsidRDefault="00667449" w:rsidP="00280451">
      <w:pPr>
        <w:spacing w:line="240" w:lineRule="auto"/>
        <w:jc w:val="both"/>
        <w:rPr>
          <w:rFonts w:ascii="Times New Roman" w:hAnsi="Times New Roman" w:cs="Times New Roman"/>
          <w:sz w:val="20"/>
          <w:szCs w:val="20"/>
        </w:rPr>
      </w:pPr>
    </w:p>
    <w:p w14:paraId="6B2AD96F" w14:textId="2FBA8D8B" w:rsidR="006F5AEC" w:rsidRDefault="007E57CC" w:rsidP="0003026B">
      <w:pPr>
        <w:spacing w:line="240" w:lineRule="auto"/>
        <w:jc w:val="center"/>
        <w:rPr>
          <w:rFonts w:ascii="Times New Roman" w:hAnsi="Times New Roman" w:cs="Times New Roman"/>
          <w:b/>
          <w:bCs/>
          <w:sz w:val="20"/>
          <w:szCs w:val="20"/>
        </w:rPr>
      </w:pPr>
      <w:r w:rsidRPr="00280451">
        <w:rPr>
          <w:rFonts w:ascii="Times New Roman" w:hAnsi="Times New Roman" w:cs="Times New Roman"/>
          <w:b/>
          <w:bCs/>
          <w:sz w:val="20"/>
          <w:szCs w:val="20"/>
        </w:rPr>
        <w:t xml:space="preserve">Figure </w:t>
      </w:r>
      <w:r w:rsidR="0003026B">
        <w:rPr>
          <w:rFonts w:ascii="Times New Roman" w:hAnsi="Times New Roman" w:cs="Times New Roman"/>
          <w:b/>
          <w:bCs/>
          <w:sz w:val="20"/>
          <w:szCs w:val="20"/>
        </w:rPr>
        <w:t>2</w:t>
      </w:r>
      <w:r w:rsidRPr="00280451">
        <w:rPr>
          <w:rFonts w:ascii="Times New Roman" w:hAnsi="Times New Roman" w:cs="Times New Roman"/>
          <w:b/>
          <w:bCs/>
          <w:sz w:val="20"/>
          <w:szCs w:val="20"/>
        </w:rPr>
        <w:t>: Biopharmaceutical Classification System</w:t>
      </w:r>
    </w:p>
    <w:p w14:paraId="5C1AA728" w14:textId="77777777" w:rsidR="0003026B" w:rsidRPr="00280451" w:rsidRDefault="0003026B" w:rsidP="0003026B">
      <w:pPr>
        <w:spacing w:line="240" w:lineRule="auto"/>
        <w:jc w:val="center"/>
        <w:rPr>
          <w:rFonts w:ascii="Times New Roman" w:hAnsi="Times New Roman" w:cs="Times New Roman"/>
          <w:b/>
          <w:bCs/>
          <w:sz w:val="20"/>
          <w:szCs w:val="20"/>
        </w:rPr>
      </w:pPr>
    </w:p>
    <w:p w14:paraId="0F070662" w14:textId="3CE14DFF" w:rsidR="006F5AEC" w:rsidRPr="00280451" w:rsidRDefault="006F5AEC"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High solubility is defined as the highest dose strength that is soluble in 250 ml or less of aqueous media across the physiological pH range. Poorly soluble drugs can be defined as those with an aqueous solubility of &lt;100 g/</w:t>
      </w:r>
      <w:proofErr w:type="spellStart"/>
      <w:r w:rsidRPr="00280451">
        <w:rPr>
          <w:rFonts w:ascii="Times New Roman" w:hAnsi="Times New Roman" w:cs="Times New Roman"/>
          <w:sz w:val="20"/>
          <w:szCs w:val="20"/>
        </w:rPr>
        <w:t>mL.</w:t>
      </w:r>
      <w:proofErr w:type="spellEnd"/>
      <w:r w:rsidRPr="00280451">
        <w:rPr>
          <w:rFonts w:ascii="Times New Roman" w:hAnsi="Times New Roman" w:cs="Times New Roman"/>
          <w:sz w:val="20"/>
          <w:szCs w:val="20"/>
        </w:rPr>
        <w:t xml:space="preserve"> If a drug is poorly soluble, then it will only slowly dissolve, perhaps leading to incomplete absorption.[</w:t>
      </w:r>
      <w:r w:rsidR="006D5DC7" w:rsidRPr="00280451">
        <w:rPr>
          <w:rFonts w:ascii="Times New Roman" w:hAnsi="Times New Roman" w:cs="Times New Roman"/>
          <w:sz w:val="20"/>
          <w:szCs w:val="20"/>
        </w:rPr>
        <w:t>4</w:t>
      </w:r>
      <w:r w:rsidRPr="00280451">
        <w:rPr>
          <w:rFonts w:ascii="Times New Roman" w:hAnsi="Times New Roman" w:cs="Times New Roman"/>
          <w:sz w:val="20"/>
          <w:szCs w:val="20"/>
        </w:rPr>
        <w:t>4]</w:t>
      </w:r>
    </w:p>
    <w:p w14:paraId="23F1179F" w14:textId="52E5E74C" w:rsidR="006F5AEC" w:rsidRPr="00280451" w:rsidRDefault="006F5AEC"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The importance of solubility (and permeability) in drug discovery and development has been discussed by Lipinski et al. 1997.[25]</w:t>
      </w:r>
      <w:r w:rsidR="0000068E" w:rsidRPr="00280451">
        <w:rPr>
          <w:rFonts w:ascii="Times New Roman" w:hAnsi="Times New Roman" w:cs="Times New Roman"/>
          <w:sz w:val="20"/>
          <w:szCs w:val="20"/>
        </w:rPr>
        <w:t xml:space="preserve"> </w:t>
      </w:r>
      <w:r w:rsidRPr="00280451">
        <w:rPr>
          <w:rFonts w:ascii="Times New Roman" w:hAnsi="Times New Roman" w:cs="Times New Roman"/>
          <w:sz w:val="20"/>
          <w:szCs w:val="20"/>
        </w:rPr>
        <w:t xml:space="preserve">The “rule of 5” states that poor absorption or permeation more likely when there are more than 5 H-bond donors (expressed as the sum of OHs and NHs); the MWT is over 500; the Log P is over 5 (or M </w:t>
      </w:r>
      <w:proofErr w:type="spellStart"/>
      <w:r w:rsidRPr="00280451">
        <w:rPr>
          <w:rFonts w:ascii="Times New Roman" w:hAnsi="Times New Roman" w:cs="Times New Roman"/>
          <w:sz w:val="20"/>
          <w:szCs w:val="20"/>
        </w:rPr>
        <w:t>LogP</w:t>
      </w:r>
      <w:proofErr w:type="spellEnd"/>
      <w:r w:rsidRPr="00280451">
        <w:rPr>
          <w:rFonts w:ascii="Times New Roman" w:hAnsi="Times New Roman" w:cs="Times New Roman"/>
          <w:sz w:val="20"/>
          <w:szCs w:val="20"/>
        </w:rPr>
        <w:t xml:space="preserve"> is over 4.15); there are more than 10 H-bond acceptors (expressed as the sum of Ns and </w:t>
      </w:r>
      <w:proofErr w:type="spellStart"/>
      <w:r w:rsidRPr="00280451">
        <w:rPr>
          <w:rFonts w:ascii="Times New Roman" w:hAnsi="Times New Roman" w:cs="Times New Roman"/>
          <w:sz w:val="20"/>
          <w:szCs w:val="20"/>
        </w:rPr>
        <w:t>Os</w:t>
      </w:r>
      <w:proofErr w:type="spellEnd"/>
      <w:r w:rsidRPr="00280451">
        <w:rPr>
          <w:rFonts w:ascii="Times New Roman" w:hAnsi="Times New Roman" w:cs="Times New Roman"/>
          <w:sz w:val="20"/>
          <w:szCs w:val="20"/>
        </w:rPr>
        <w:t>); James et al., 1986 has provided some general rules regarding solubility.[26]</w:t>
      </w:r>
    </w:p>
    <w:p w14:paraId="73240081" w14:textId="77777777" w:rsidR="006F5AEC" w:rsidRPr="00280451" w:rsidRDefault="006F5AEC" w:rsidP="00280451">
      <w:pPr>
        <w:spacing w:line="240" w:lineRule="auto"/>
        <w:jc w:val="both"/>
        <w:rPr>
          <w:rFonts w:ascii="Times New Roman" w:hAnsi="Times New Roman" w:cs="Times New Roman"/>
          <w:sz w:val="20"/>
          <w:szCs w:val="20"/>
        </w:rPr>
      </w:pPr>
      <w:proofErr w:type="spellStart"/>
      <w:r w:rsidRPr="00280451">
        <w:rPr>
          <w:rFonts w:ascii="Times New Roman" w:hAnsi="Times New Roman" w:cs="Times New Roman"/>
          <w:sz w:val="20"/>
          <w:szCs w:val="20"/>
        </w:rPr>
        <w:t>i</w:t>
      </w:r>
      <w:proofErr w:type="spellEnd"/>
      <w:r w:rsidRPr="00280451">
        <w:rPr>
          <w:rFonts w:ascii="Times New Roman" w:hAnsi="Times New Roman" w:cs="Times New Roman"/>
          <w:sz w:val="20"/>
          <w:szCs w:val="20"/>
        </w:rPr>
        <w:t>. Electrolytes dissolve in conducting solvents</w:t>
      </w:r>
    </w:p>
    <w:p w14:paraId="3EAA53BF" w14:textId="58E72C91" w:rsidR="006F5AEC" w:rsidRPr="00280451" w:rsidRDefault="006F5AEC"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ii. Solutes containing hydrogen capable of forming hydrogen bonds dissolve in solvents</w:t>
      </w:r>
    </w:p>
    <w:p w14:paraId="275BA074" w14:textId="77777777" w:rsidR="006F5AEC" w:rsidRPr="00280451" w:rsidRDefault="006F5AEC"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iii. Capable of accepting hydrogen bonds and vice versa</w:t>
      </w:r>
    </w:p>
    <w:p w14:paraId="5A296A15" w14:textId="37A5AE56" w:rsidR="006F5AEC" w:rsidRPr="00280451" w:rsidRDefault="006F5AEC"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iv. Solutes having significant dipole moments dissolve in solvents having significant dipole moments</w:t>
      </w:r>
    </w:p>
    <w:p w14:paraId="47BC059F" w14:textId="6A1DF627" w:rsidR="006F5AEC" w:rsidRPr="00280451" w:rsidRDefault="006F5AEC"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v. Solutes with low or zero dipole moments dissolve in solvents with low or zero dipole moments.</w:t>
      </w:r>
    </w:p>
    <w:p w14:paraId="133077A3" w14:textId="44E466DE" w:rsidR="006F5AEC" w:rsidRPr="00280451" w:rsidRDefault="00EA0C61"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b. </w:t>
      </w:r>
      <w:proofErr w:type="spellStart"/>
      <w:r w:rsidR="006F5AEC" w:rsidRPr="00280451">
        <w:rPr>
          <w:rFonts w:ascii="Times New Roman" w:hAnsi="Times New Roman" w:cs="Times New Roman"/>
          <w:b/>
          <w:bCs/>
          <w:sz w:val="20"/>
          <w:szCs w:val="20"/>
        </w:rPr>
        <w:t>pKa</w:t>
      </w:r>
      <w:proofErr w:type="spellEnd"/>
      <w:r w:rsidR="006F5AEC" w:rsidRPr="00280451">
        <w:rPr>
          <w:rFonts w:ascii="Times New Roman" w:hAnsi="Times New Roman" w:cs="Times New Roman"/>
          <w:b/>
          <w:bCs/>
          <w:sz w:val="20"/>
          <w:szCs w:val="20"/>
        </w:rPr>
        <w:t xml:space="preserve"> determinations</w:t>
      </w:r>
    </w:p>
    <w:p w14:paraId="36A3E198" w14:textId="58A30B46" w:rsidR="006F5AEC" w:rsidRPr="00280451" w:rsidRDefault="006F5AEC"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majority drug candidates are weak acids or bases; therefore, one of the most pertinent determinations carried out before development is the </w:t>
      </w:r>
      <w:proofErr w:type="spellStart"/>
      <w:r w:rsidRPr="00280451">
        <w:rPr>
          <w:rFonts w:ascii="Times New Roman" w:hAnsi="Times New Roman" w:cs="Times New Roman"/>
          <w:sz w:val="20"/>
          <w:szCs w:val="20"/>
        </w:rPr>
        <w:t>pKa</w:t>
      </w:r>
      <w:proofErr w:type="spellEnd"/>
      <w:r w:rsidRPr="00280451">
        <w:rPr>
          <w:rFonts w:ascii="Times New Roman" w:hAnsi="Times New Roman" w:cs="Times New Roman"/>
          <w:sz w:val="20"/>
          <w:szCs w:val="20"/>
        </w:rPr>
        <w:t xml:space="preserve"> or ionization constant. pH of the medium imparts the solubility of acidic and basic compounds. Strong acids, e.g., HCl, are ionized at all pH values, whereas the ionization of weak acids is dependent on </w:t>
      </w:r>
      <w:proofErr w:type="spellStart"/>
      <w:r w:rsidRPr="00280451">
        <w:rPr>
          <w:rFonts w:ascii="Times New Roman" w:hAnsi="Times New Roman" w:cs="Times New Roman"/>
          <w:sz w:val="20"/>
          <w:szCs w:val="20"/>
        </w:rPr>
        <w:t>pH.</w:t>
      </w:r>
      <w:proofErr w:type="spellEnd"/>
      <w:r w:rsidRPr="00280451">
        <w:rPr>
          <w:rFonts w:ascii="Times New Roman" w:hAnsi="Times New Roman" w:cs="Times New Roman"/>
          <w:sz w:val="20"/>
          <w:szCs w:val="20"/>
        </w:rPr>
        <w:t xml:space="preserve"> It is useful to know the extent to which the molecule is ionized at a certain pH, since properties such as solubility; stability, drug absorption, and activity are affected by this </w:t>
      </w:r>
      <w:r w:rsidR="00D36BD5" w:rsidRPr="00280451">
        <w:rPr>
          <w:rFonts w:ascii="Times New Roman" w:hAnsi="Times New Roman" w:cs="Times New Roman"/>
          <w:sz w:val="20"/>
          <w:szCs w:val="20"/>
        </w:rPr>
        <w:t>parameter. [</w:t>
      </w:r>
      <w:r w:rsidR="006D5DC7" w:rsidRPr="00280451">
        <w:rPr>
          <w:rFonts w:ascii="Times New Roman" w:hAnsi="Times New Roman" w:cs="Times New Roman"/>
          <w:sz w:val="20"/>
          <w:szCs w:val="20"/>
        </w:rPr>
        <w:t>45</w:t>
      </w:r>
      <w:r w:rsidRPr="00280451">
        <w:rPr>
          <w:rFonts w:ascii="Times New Roman" w:hAnsi="Times New Roman" w:cs="Times New Roman"/>
          <w:sz w:val="20"/>
          <w:szCs w:val="20"/>
        </w:rPr>
        <w:t>]</w:t>
      </w:r>
    </w:p>
    <w:p w14:paraId="240FF985" w14:textId="77777777" w:rsidR="00D36BD5" w:rsidRPr="00280451" w:rsidRDefault="006F5AEC"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For basic compounds:</w:t>
      </w:r>
      <w:r w:rsidR="00B65A07" w:rsidRPr="00280451">
        <w:rPr>
          <w:rFonts w:ascii="Times New Roman" w:hAnsi="Times New Roman" w:cs="Times New Roman"/>
          <w:sz w:val="20"/>
          <w:szCs w:val="20"/>
        </w:rPr>
        <w:t xml:space="preserve">  </w:t>
      </w:r>
    </w:p>
    <w:p w14:paraId="7F5389AB" w14:textId="4251A692" w:rsidR="008321BA" w:rsidRPr="00280451" w:rsidRDefault="00D36BD5" w:rsidP="00280451">
      <w:pPr>
        <w:spacing w:line="240" w:lineRule="auto"/>
        <w:jc w:val="both"/>
        <w:rPr>
          <w:rFonts w:ascii="Times New Roman" w:hAnsi="Times New Roman" w:cs="Times New Roman"/>
          <w:sz w:val="20"/>
          <w:szCs w:val="20"/>
        </w:rPr>
      </w:pPr>
      <w:r w:rsidRPr="00280451">
        <w:rPr>
          <w:rFonts w:ascii="Times New Roman" w:hAnsi="Times New Roman" w:cs="Times New Roman"/>
          <w:noProof/>
          <w:sz w:val="20"/>
          <w:szCs w:val="20"/>
        </w:rPr>
        <w:drawing>
          <wp:inline distT="0" distB="0" distL="0" distR="0" wp14:anchorId="516FFCBD" wp14:editId="3E5D3263">
            <wp:extent cx="2888674" cy="1517650"/>
            <wp:effectExtent l="0" t="0" r="6985" b="6350"/>
            <wp:docPr id="256546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46100" name=""/>
                    <pic:cNvPicPr/>
                  </pic:nvPicPr>
                  <pic:blipFill>
                    <a:blip r:embed="rId11"/>
                    <a:stretch>
                      <a:fillRect/>
                    </a:stretch>
                  </pic:blipFill>
                  <pic:spPr>
                    <a:xfrm>
                      <a:off x="0" y="0"/>
                      <a:ext cx="2957013" cy="1553554"/>
                    </a:xfrm>
                    <a:prstGeom prst="rect">
                      <a:avLst/>
                    </a:prstGeom>
                  </pic:spPr>
                </pic:pic>
              </a:graphicData>
            </a:graphic>
          </wp:inline>
        </w:drawing>
      </w:r>
      <w:r w:rsidR="00B65A07" w:rsidRPr="00280451">
        <w:rPr>
          <w:rFonts w:ascii="Times New Roman" w:hAnsi="Times New Roman" w:cs="Times New Roman"/>
          <w:sz w:val="20"/>
          <w:szCs w:val="20"/>
        </w:rPr>
        <w:t xml:space="preserve"> </w:t>
      </w:r>
    </w:p>
    <w:p w14:paraId="3A3AB805" w14:textId="6CFE7F52" w:rsidR="00EA0C61" w:rsidRPr="00280451" w:rsidRDefault="00EA0C61"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b. The partition and distribution coefficients </w:t>
      </w:r>
    </w:p>
    <w:p w14:paraId="48607321" w14:textId="719347E9" w:rsidR="00EA0C61" w:rsidRPr="00280451" w:rsidRDefault="00EA0C61"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lastRenderedPageBreak/>
        <w:t>The relationship between chemical structure, lipophilicity, and an indication of its ability to cross biological cell membrane is oil/ water coefficient. These include solubility, absorption potential, membrane permeability, plasma protein binding, volume of distribution, and renal and hepatic clearance. The lipophilicity of an organic compound is usually described in terms of a partition</w:t>
      </w:r>
    </w:p>
    <w:p w14:paraId="3F5909B1" w14:textId="77777777" w:rsidR="008C0FF1" w:rsidRPr="00280451" w:rsidRDefault="008C0FF1"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coefficient log P or K o/w, which can be defined as the ratio of the concentration of the unionized compound, at equilibrium, between organic and aqueous phases:</w:t>
      </w:r>
    </w:p>
    <w:p w14:paraId="026EEDC2" w14:textId="3B9768B6" w:rsidR="008C0FF1" w:rsidRPr="00280451" w:rsidRDefault="008C4848" w:rsidP="00280451">
      <w:pPr>
        <w:spacing w:line="240" w:lineRule="auto"/>
        <w:jc w:val="both"/>
        <w:rPr>
          <w:rFonts w:ascii="Times New Roman" w:hAnsi="Times New Roman" w:cs="Times New Roman"/>
          <w:sz w:val="20"/>
          <w:szCs w:val="20"/>
        </w:rPr>
      </w:pPr>
      <w:r w:rsidRPr="00280451">
        <w:rPr>
          <w:rFonts w:ascii="Times New Roman" w:hAnsi="Times New Roman" w:cs="Times New Roman"/>
          <w:noProof/>
          <w:sz w:val="20"/>
          <w:szCs w:val="20"/>
        </w:rPr>
        <w:drawing>
          <wp:inline distT="0" distB="0" distL="0" distR="0" wp14:anchorId="3A98CF75" wp14:editId="3AB3D8DB">
            <wp:extent cx="1784350" cy="352968"/>
            <wp:effectExtent l="0" t="0" r="6350" b="9525"/>
            <wp:docPr id="63896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63283" name=""/>
                    <pic:cNvPicPr/>
                  </pic:nvPicPr>
                  <pic:blipFill>
                    <a:blip r:embed="rId12"/>
                    <a:stretch>
                      <a:fillRect/>
                    </a:stretch>
                  </pic:blipFill>
                  <pic:spPr>
                    <a:xfrm>
                      <a:off x="0" y="0"/>
                      <a:ext cx="1845223" cy="365010"/>
                    </a:xfrm>
                    <a:prstGeom prst="rect">
                      <a:avLst/>
                    </a:prstGeom>
                  </pic:spPr>
                </pic:pic>
              </a:graphicData>
            </a:graphic>
          </wp:inline>
        </w:drawing>
      </w:r>
    </w:p>
    <w:p w14:paraId="31045A5A" w14:textId="77A147D2" w:rsidR="008C0FF1" w:rsidRPr="00280451" w:rsidRDefault="008C0FF1"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It is worth noting that this is a logarithmic scale; therefore, a log P = 0 means that the compound is equally soluble in water and in the partitioning solvent. If the compound has a log P = 5, then the compound is 100,000 times more soluble in the partitioning solvent.</w:t>
      </w:r>
    </w:p>
    <w:p w14:paraId="7927CB61" w14:textId="3BDDD7F4" w:rsidR="008C0FF1" w:rsidRPr="00280451" w:rsidRDefault="008C0FF1"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A log P = –2 means that the compound is 100 times more soluble in water, i.e., it is quite hydrophilic. In other words, if log P value is more than 1 then compound is lipophilic while log P value is &lt;1 then hydrophilic. [12,28,29]</w:t>
      </w:r>
    </w:p>
    <w:p w14:paraId="06B23BEE" w14:textId="0CF01800" w:rsidR="008C0FF1" w:rsidRPr="00280451" w:rsidRDefault="008C0FF1"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c. Dissolution</w:t>
      </w:r>
    </w:p>
    <w:p w14:paraId="1BC54912" w14:textId="2949D27D" w:rsidR="008C0FF1" w:rsidRPr="00280451" w:rsidRDefault="008C0FF1"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The dissolution rate, rather than saturation solubility, is most often primary determinant in the absorption process of a sparingly soluble drug. Experimental determinations of the dissolution rate are therefore of great importance. The main area for dissolution rate studies is evaluation of different solid forms of a drug (</w:t>
      </w:r>
      <w:proofErr w:type="gramStart"/>
      <w:r w:rsidRPr="00280451">
        <w:rPr>
          <w:rFonts w:ascii="Times New Roman" w:hAnsi="Times New Roman" w:cs="Times New Roman"/>
          <w:sz w:val="20"/>
          <w:szCs w:val="20"/>
        </w:rPr>
        <w:t>e.g.</w:t>
      </w:r>
      <w:proofErr w:type="gramEnd"/>
      <w:r w:rsidRPr="00280451">
        <w:rPr>
          <w:rFonts w:ascii="Times New Roman" w:hAnsi="Times New Roman" w:cs="Times New Roman"/>
          <w:sz w:val="20"/>
          <w:szCs w:val="20"/>
        </w:rPr>
        <w:t xml:space="preserve"> salts, solvates, polymorphs, amorphous, stereoisomers) or effects of particle size.[</w:t>
      </w:r>
      <w:r w:rsidR="006D5DC7" w:rsidRPr="00280451">
        <w:rPr>
          <w:rFonts w:ascii="Times New Roman" w:hAnsi="Times New Roman" w:cs="Times New Roman"/>
          <w:sz w:val="20"/>
          <w:szCs w:val="20"/>
        </w:rPr>
        <w:t>46</w:t>
      </w:r>
      <w:r w:rsidRPr="00280451">
        <w:rPr>
          <w:rFonts w:ascii="Times New Roman" w:hAnsi="Times New Roman" w:cs="Times New Roman"/>
          <w:sz w:val="20"/>
          <w:szCs w:val="20"/>
        </w:rPr>
        <w:t>] The dissolution rate can either be determined for a constant surface are as follows:</w:t>
      </w:r>
    </w:p>
    <w:p w14:paraId="4940645E" w14:textId="77777777" w:rsidR="008C0FF1" w:rsidRPr="00280451" w:rsidRDefault="008C0FF1" w:rsidP="00280451">
      <w:pPr>
        <w:spacing w:line="240" w:lineRule="auto"/>
        <w:jc w:val="both"/>
        <w:rPr>
          <w:rFonts w:ascii="Times New Roman" w:hAnsi="Times New Roman" w:cs="Times New Roman"/>
          <w:sz w:val="20"/>
          <w:szCs w:val="20"/>
        </w:rPr>
      </w:pPr>
    </w:p>
    <w:p w14:paraId="06D8A098" w14:textId="265461DF" w:rsidR="008C0FF1" w:rsidRDefault="008C0FF1" w:rsidP="0003026B">
      <w:pPr>
        <w:pStyle w:val="ListParagraph"/>
        <w:numPr>
          <w:ilvl w:val="0"/>
          <w:numId w:val="28"/>
        </w:numPr>
        <w:spacing w:line="240" w:lineRule="auto"/>
        <w:jc w:val="both"/>
        <w:rPr>
          <w:rFonts w:ascii="Times New Roman" w:hAnsi="Times New Roman" w:cs="Times New Roman"/>
          <w:sz w:val="20"/>
          <w:szCs w:val="20"/>
        </w:rPr>
      </w:pPr>
      <w:r w:rsidRPr="0003026B">
        <w:rPr>
          <w:rFonts w:ascii="Times New Roman" w:hAnsi="Times New Roman" w:cs="Times New Roman"/>
          <w:b/>
          <w:bCs/>
          <w:sz w:val="20"/>
          <w:szCs w:val="20"/>
        </w:rPr>
        <w:t>Intrinsic dissolution:</w:t>
      </w:r>
      <w:r w:rsidRPr="0003026B">
        <w:rPr>
          <w:rFonts w:ascii="Times New Roman" w:hAnsi="Times New Roman" w:cs="Times New Roman"/>
          <w:sz w:val="20"/>
          <w:szCs w:val="20"/>
        </w:rPr>
        <w:t xml:space="preserve"> The dissolution rate of a solid in its own solution is adequately described by the </w:t>
      </w:r>
      <w:proofErr w:type="spellStart"/>
      <w:r w:rsidRPr="0003026B">
        <w:rPr>
          <w:rFonts w:ascii="Times New Roman" w:hAnsi="Times New Roman" w:cs="Times New Roman"/>
          <w:sz w:val="20"/>
          <w:szCs w:val="20"/>
        </w:rPr>
        <w:t>NoyesNernst</w:t>
      </w:r>
      <w:proofErr w:type="spellEnd"/>
      <w:r w:rsidRPr="0003026B">
        <w:rPr>
          <w:rFonts w:ascii="Times New Roman" w:hAnsi="Times New Roman" w:cs="Times New Roman"/>
          <w:sz w:val="20"/>
          <w:szCs w:val="20"/>
        </w:rPr>
        <w:t xml:space="preserve"> equation. The intrinsic dissolution rate in a fixed volume of solvent is generally expressed as mg dissolved × (min−1 cm−2). Knowledge of this value helps the pre-formulation scientist in predicting if absorption would be dissolution rate limited</w:t>
      </w:r>
      <w:r w:rsidR="0003026B">
        <w:rPr>
          <w:rFonts w:ascii="Times New Roman" w:hAnsi="Times New Roman" w:cs="Times New Roman"/>
          <w:sz w:val="20"/>
          <w:szCs w:val="20"/>
        </w:rPr>
        <w:t>.</w:t>
      </w:r>
    </w:p>
    <w:p w14:paraId="16BE75BF" w14:textId="77777777" w:rsidR="0003026B" w:rsidRPr="0003026B" w:rsidRDefault="0003026B" w:rsidP="0003026B">
      <w:pPr>
        <w:pStyle w:val="ListParagraph"/>
        <w:spacing w:line="240" w:lineRule="auto"/>
        <w:ind w:left="770"/>
        <w:jc w:val="both"/>
        <w:rPr>
          <w:rFonts w:ascii="Times New Roman" w:hAnsi="Times New Roman" w:cs="Times New Roman"/>
          <w:sz w:val="20"/>
          <w:szCs w:val="20"/>
        </w:rPr>
      </w:pPr>
    </w:p>
    <w:p w14:paraId="4B79D279" w14:textId="4B89A6EE" w:rsidR="008C0FF1" w:rsidRDefault="008C0FF1" w:rsidP="0003026B">
      <w:pPr>
        <w:pStyle w:val="ListParagraph"/>
        <w:numPr>
          <w:ilvl w:val="0"/>
          <w:numId w:val="28"/>
        </w:numPr>
        <w:spacing w:line="240" w:lineRule="auto"/>
        <w:jc w:val="both"/>
        <w:rPr>
          <w:rFonts w:ascii="Times New Roman" w:hAnsi="Times New Roman" w:cs="Times New Roman"/>
          <w:sz w:val="20"/>
          <w:szCs w:val="20"/>
        </w:rPr>
      </w:pPr>
      <w:r w:rsidRPr="0003026B">
        <w:rPr>
          <w:rFonts w:ascii="Times New Roman" w:hAnsi="Times New Roman" w:cs="Times New Roman"/>
          <w:b/>
          <w:bCs/>
          <w:sz w:val="20"/>
          <w:szCs w:val="20"/>
        </w:rPr>
        <w:t>Particulate dissolution:</w:t>
      </w:r>
      <w:r w:rsidRPr="0003026B">
        <w:rPr>
          <w:rFonts w:ascii="Times New Roman" w:hAnsi="Times New Roman" w:cs="Times New Roman"/>
          <w:sz w:val="20"/>
          <w:szCs w:val="20"/>
        </w:rPr>
        <w:t xml:space="preserve"> It will determine dissolution of drug at different surface area. It is used to study the influence on dissolution of particle size, surface area, and mixing with excipient. Hence, if particle size has no influence on dissolution than other methods such as addition of surfactant will be considered.</w:t>
      </w:r>
    </w:p>
    <w:p w14:paraId="627206FA" w14:textId="77777777" w:rsidR="0003026B" w:rsidRPr="0003026B" w:rsidRDefault="0003026B" w:rsidP="0003026B">
      <w:pPr>
        <w:pStyle w:val="ListParagraph"/>
        <w:spacing w:line="240" w:lineRule="auto"/>
        <w:ind w:left="770"/>
        <w:jc w:val="both"/>
        <w:rPr>
          <w:rFonts w:ascii="Times New Roman" w:hAnsi="Times New Roman" w:cs="Times New Roman"/>
          <w:sz w:val="20"/>
          <w:szCs w:val="20"/>
        </w:rPr>
      </w:pPr>
    </w:p>
    <w:p w14:paraId="1B8C3BE8" w14:textId="0615DF36" w:rsidR="008C0FF1" w:rsidRPr="00280451" w:rsidRDefault="008C0FF1"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d. Solubilization</w:t>
      </w:r>
    </w:p>
    <w:p w14:paraId="2D90DAB0" w14:textId="433F7C24" w:rsidR="008C0FF1" w:rsidRPr="00280451" w:rsidRDefault="008C0FF1"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Solubility is defined as the drug goes into solution. Solubility of drug substance </w:t>
      </w:r>
      <w:proofErr w:type="spellStart"/>
      <w:r w:rsidRPr="00280451">
        <w:rPr>
          <w:rFonts w:ascii="Times New Roman" w:hAnsi="Times New Roman" w:cs="Times New Roman"/>
          <w:sz w:val="20"/>
          <w:szCs w:val="20"/>
        </w:rPr>
        <w:t>affect</w:t>
      </w:r>
      <w:proofErr w:type="spellEnd"/>
      <w:r w:rsidRPr="00280451">
        <w:rPr>
          <w:rFonts w:ascii="Times New Roman" w:hAnsi="Times New Roman" w:cs="Times New Roman"/>
          <w:sz w:val="20"/>
          <w:szCs w:val="20"/>
        </w:rPr>
        <w:t xml:space="preserve"> on the bioavailability of drug. Poor water solubility or insufficient solubility for projected solution dosage form, pre-formulation study should include limited experiments to identify possible mechanism of solubilization for improves solubility. The methods used to increase solubility are change in pH, </w:t>
      </w:r>
      <w:proofErr w:type="spellStart"/>
      <w:r w:rsidRPr="00280451">
        <w:rPr>
          <w:rFonts w:ascii="Times New Roman" w:hAnsi="Times New Roman" w:cs="Times New Roman"/>
          <w:sz w:val="20"/>
          <w:szCs w:val="20"/>
        </w:rPr>
        <w:t>cosolvency</w:t>
      </w:r>
      <w:proofErr w:type="spellEnd"/>
      <w:r w:rsidRPr="00280451">
        <w:rPr>
          <w:rFonts w:ascii="Times New Roman" w:hAnsi="Times New Roman" w:cs="Times New Roman"/>
          <w:sz w:val="20"/>
          <w:szCs w:val="20"/>
        </w:rPr>
        <w:t xml:space="preserve">, dielectric constant, solubilization by surfactant, complexation, </w:t>
      </w:r>
      <w:proofErr w:type="spellStart"/>
      <w:r w:rsidRPr="00280451">
        <w:rPr>
          <w:rFonts w:ascii="Times New Roman" w:hAnsi="Times New Roman" w:cs="Times New Roman"/>
          <w:sz w:val="20"/>
          <w:szCs w:val="20"/>
        </w:rPr>
        <w:t>hydrotropy</w:t>
      </w:r>
      <w:proofErr w:type="spellEnd"/>
      <w:r w:rsidRPr="00280451">
        <w:rPr>
          <w:rFonts w:ascii="Times New Roman" w:hAnsi="Times New Roman" w:cs="Times New Roman"/>
          <w:sz w:val="20"/>
          <w:szCs w:val="20"/>
        </w:rPr>
        <w:t xml:space="preserve">, and chemical modification of drug, </w:t>
      </w:r>
      <w:proofErr w:type="gramStart"/>
      <w:r w:rsidRPr="00280451">
        <w:rPr>
          <w:rFonts w:ascii="Times New Roman" w:hAnsi="Times New Roman" w:cs="Times New Roman"/>
          <w:sz w:val="20"/>
          <w:szCs w:val="20"/>
        </w:rPr>
        <w:t>etc.[</w:t>
      </w:r>
      <w:proofErr w:type="gramEnd"/>
      <w:r w:rsidRPr="00280451">
        <w:rPr>
          <w:rFonts w:ascii="Times New Roman" w:hAnsi="Times New Roman" w:cs="Times New Roman"/>
          <w:sz w:val="20"/>
          <w:szCs w:val="20"/>
        </w:rPr>
        <w:t>26]</w:t>
      </w:r>
    </w:p>
    <w:p w14:paraId="2922579F" w14:textId="2F1AF7FB" w:rsidR="008C0FF1" w:rsidRPr="00280451" w:rsidRDefault="008C0FF1"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e. Thermal effect</w:t>
      </w:r>
    </w:p>
    <w:p w14:paraId="578A5DF1" w14:textId="77777777" w:rsidR="008C0FF1" w:rsidRPr="00280451" w:rsidRDefault="008C0FF1"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Since dissolution is usually an endothermic process, increasing solubility of solids with a rise in temperature is the general rule. Therefore, most graphs of solubility plotted against temperature show a continuous rise, but there are exceptions, e.g., the solubility of sodium chloride is almost invariant, while that for calcium hydroxide falls slightly from a solubility of 0.185 g/mL at 0°C to 0.077 g/mL at 100°</w:t>
      </w:r>
      <w:proofErr w:type="gramStart"/>
      <w:r w:rsidRPr="00280451">
        <w:rPr>
          <w:rFonts w:ascii="Times New Roman" w:hAnsi="Times New Roman" w:cs="Times New Roman"/>
          <w:sz w:val="20"/>
          <w:szCs w:val="20"/>
        </w:rPr>
        <w:t>C.[</w:t>
      </w:r>
      <w:proofErr w:type="gramEnd"/>
      <w:r w:rsidRPr="00280451">
        <w:rPr>
          <w:rFonts w:ascii="Times New Roman" w:hAnsi="Times New Roman" w:cs="Times New Roman"/>
          <w:sz w:val="20"/>
          <w:szCs w:val="20"/>
        </w:rPr>
        <w:t xml:space="preserve">30,31] </w:t>
      </w:r>
    </w:p>
    <w:p w14:paraId="5E75FC00" w14:textId="0A7559AA" w:rsidR="008C0FF1" w:rsidRPr="00280451" w:rsidRDefault="008C0FF1"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f. Common ion effect (</w:t>
      </w:r>
      <w:proofErr w:type="spellStart"/>
      <w:r w:rsidRPr="00280451">
        <w:rPr>
          <w:rFonts w:ascii="Times New Roman" w:hAnsi="Times New Roman" w:cs="Times New Roman"/>
          <w:b/>
          <w:bCs/>
          <w:sz w:val="20"/>
          <w:szCs w:val="20"/>
        </w:rPr>
        <w:t>Ksp</w:t>
      </w:r>
      <w:proofErr w:type="spellEnd"/>
      <w:r w:rsidRPr="00280451">
        <w:rPr>
          <w:rFonts w:ascii="Times New Roman" w:hAnsi="Times New Roman" w:cs="Times New Roman"/>
          <w:b/>
          <w:bCs/>
          <w:sz w:val="20"/>
          <w:szCs w:val="20"/>
        </w:rPr>
        <w:t xml:space="preserve">) </w:t>
      </w:r>
    </w:p>
    <w:p w14:paraId="6282A914" w14:textId="06658E0C" w:rsidR="008C0FF1" w:rsidRDefault="008C0FF1"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A common interaction with solvent, which often overlooked, is the common ion effect. The addition of common ion often reduces the solubility of slightly soluble electrolyte. Salting out is results from the removal of the water molecule as the solvent due to competing hydration of other ions. Hence, weakly basic drug which are given as HCl salts have decreased solubility in acidic (HCl) solution.[</w:t>
      </w:r>
      <w:r w:rsidR="006D5DC7" w:rsidRPr="00280451">
        <w:rPr>
          <w:rFonts w:ascii="Times New Roman" w:hAnsi="Times New Roman" w:cs="Times New Roman"/>
          <w:sz w:val="20"/>
          <w:szCs w:val="20"/>
        </w:rPr>
        <w:t>48</w:t>
      </w:r>
      <w:r w:rsidRPr="00280451">
        <w:rPr>
          <w:rFonts w:ascii="Times New Roman" w:hAnsi="Times New Roman" w:cs="Times New Roman"/>
          <w:sz w:val="20"/>
          <w:szCs w:val="20"/>
        </w:rPr>
        <w:t xml:space="preserve">] </w:t>
      </w:r>
    </w:p>
    <w:p w14:paraId="69084224" w14:textId="77777777" w:rsidR="0003026B" w:rsidRPr="00280451" w:rsidRDefault="0003026B" w:rsidP="00280451">
      <w:pPr>
        <w:spacing w:line="240" w:lineRule="auto"/>
        <w:jc w:val="both"/>
        <w:rPr>
          <w:rFonts w:ascii="Times New Roman" w:hAnsi="Times New Roman" w:cs="Times New Roman"/>
          <w:sz w:val="20"/>
          <w:szCs w:val="20"/>
        </w:rPr>
      </w:pPr>
    </w:p>
    <w:p w14:paraId="34389762" w14:textId="47984750" w:rsidR="008C0FF1" w:rsidRPr="00280451" w:rsidRDefault="008C0FF1"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2.4. Physicochemical stability of drug substances</w:t>
      </w:r>
      <w:r w:rsidRPr="00280451">
        <w:rPr>
          <w:rFonts w:ascii="Times New Roman" w:hAnsi="Times New Roman" w:cs="Times New Roman"/>
          <w:sz w:val="20"/>
          <w:szCs w:val="20"/>
        </w:rPr>
        <w:t xml:space="preserve"> </w:t>
      </w:r>
    </w:p>
    <w:p w14:paraId="2538E077" w14:textId="77777777" w:rsidR="00E27A39" w:rsidRPr="00280451" w:rsidRDefault="008C0FF1"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Pre-formulation stability studies are usually the first quantitative assessment of chemical stability of a new drug. These studies include solution and </w:t>
      </w:r>
      <w:proofErr w:type="gramStart"/>
      <w:r w:rsidRPr="00280451">
        <w:rPr>
          <w:rFonts w:ascii="Times New Roman" w:hAnsi="Times New Roman" w:cs="Times New Roman"/>
          <w:sz w:val="20"/>
          <w:szCs w:val="20"/>
        </w:rPr>
        <w:t>solid state</w:t>
      </w:r>
      <w:proofErr w:type="gramEnd"/>
      <w:r w:rsidRPr="00280451">
        <w:rPr>
          <w:rFonts w:ascii="Times New Roman" w:hAnsi="Times New Roman" w:cs="Times New Roman"/>
          <w:sz w:val="20"/>
          <w:szCs w:val="20"/>
        </w:rPr>
        <w:t xml:space="preserve"> stability in the presence of other recipients. Factor effecting chemical stability critical in rational dosage form design include temperature, pH, and dosage form diluents. The method of sterilization of potential product will be largely dependent on the temperature stability of the drug. Drugs having decreased </w:t>
      </w:r>
      <w:r w:rsidRPr="00280451">
        <w:rPr>
          <w:rFonts w:ascii="Times New Roman" w:hAnsi="Times New Roman" w:cs="Times New Roman"/>
          <w:sz w:val="20"/>
          <w:szCs w:val="20"/>
        </w:rPr>
        <w:lastRenderedPageBreak/>
        <w:t xml:space="preserve">stability at elevated temperatures cannot be sterilized by autoclaving but must be sterilized by another means, e.g., filtration. The effect of pH on drug stability is important in the development of both oral administrations must be protected from the highly acidic environment of the stomach. Buffer selection for potential dosage forms will be largely based on the stability characteristic of the drug. [12,32] </w:t>
      </w:r>
    </w:p>
    <w:p w14:paraId="49A6A80E" w14:textId="11CDC236" w:rsidR="00E27A39" w:rsidRPr="00B124F5" w:rsidRDefault="008C0FF1" w:rsidP="00B124F5">
      <w:pPr>
        <w:pStyle w:val="ListParagraph"/>
        <w:numPr>
          <w:ilvl w:val="0"/>
          <w:numId w:val="29"/>
        </w:numPr>
        <w:spacing w:line="240" w:lineRule="auto"/>
        <w:jc w:val="both"/>
        <w:rPr>
          <w:rFonts w:ascii="Times New Roman" w:hAnsi="Times New Roman" w:cs="Times New Roman"/>
          <w:b/>
          <w:bCs/>
          <w:sz w:val="20"/>
          <w:szCs w:val="20"/>
        </w:rPr>
      </w:pPr>
      <w:r w:rsidRPr="00B124F5">
        <w:rPr>
          <w:rFonts w:ascii="Times New Roman" w:hAnsi="Times New Roman" w:cs="Times New Roman"/>
          <w:b/>
          <w:bCs/>
          <w:sz w:val="20"/>
          <w:szCs w:val="20"/>
        </w:rPr>
        <w:t xml:space="preserve">Physical stability (initial solid-state stability) </w:t>
      </w:r>
    </w:p>
    <w:p w14:paraId="77261D2D" w14:textId="3AE96926" w:rsidR="00E27A39" w:rsidRPr="00280451" w:rsidRDefault="008C0FF1"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Physical stability of active pharmaceutical ingredients (APIs) includes: Change in physical appearance, </w:t>
      </w:r>
      <w:proofErr w:type="spellStart"/>
      <w:r w:rsidRPr="00280451">
        <w:rPr>
          <w:rFonts w:ascii="Times New Roman" w:hAnsi="Times New Roman" w:cs="Times New Roman"/>
          <w:sz w:val="20"/>
          <w:szCs w:val="20"/>
        </w:rPr>
        <w:t>color</w:t>
      </w:r>
      <w:proofErr w:type="spellEnd"/>
      <w:r w:rsidRPr="00280451">
        <w:rPr>
          <w:rFonts w:ascii="Times New Roman" w:hAnsi="Times New Roman" w:cs="Times New Roman"/>
          <w:sz w:val="20"/>
          <w:szCs w:val="20"/>
        </w:rPr>
        <w:t xml:space="preserve">, </w:t>
      </w:r>
      <w:proofErr w:type="spellStart"/>
      <w:r w:rsidRPr="00280451">
        <w:rPr>
          <w:rFonts w:ascii="Times New Roman" w:hAnsi="Times New Roman" w:cs="Times New Roman"/>
          <w:sz w:val="20"/>
          <w:szCs w:val="20"/>
        </w:rPr>
        <w:t>odor</w:t>
      </w:r>
      <w:proofErr w:type="spellEnd"/>
      <w:r w:rsidRPr="00280451">
        <w:rPr>
          <w:rFonts w:ascii="Times New Roman" w:hAnsi="Times New Roman" w:cs="Times New Roman"/>
          <w:sz w:val="20"/>
          <w:szCs w:val="20"/>
        </w:rPr>
        <w:t>, identity, specific gravity, and optical rotation of API. Depending on the conditions of temperature and the humidity to which the solid is exposed, the acceleration phase may follow zero, first, or higher orders. In terms of the chemical stability of compounds with respect to moisture uptake, the following descriptions have been used to describe classes of surface moisture.[</w:t>
      </w:r>
      <w:r w:rsidR="006D5DC7" w:rsidRPr="00280451">
        <w:rPr>
          <w:rFonts w:ascii="Times New Roman" w:hAnsi="Times New Roman" w:cs="Times New Roman"/>
          <w:sz w:val="20"/>
          <w:szCs w:val="20"/>
        </w:rPr>
        <w:t>49</w:t>
      </w:r>
      <w:r w:rsidRPr="00280451">
        <w:rPr>
          <w:rFonts w:ascii="Times New Roman" w:hAnsi="Times New Roman" w:cs="Times New Roman"/>
          <w:sz w:val="20"/>
          <w:szCs w:val="20"/>
        </w:rPr>
        <w:t xml:space="preserve">] </w:t>
      </w:r>
    </w:p>
    <w:p w14:paraId="33089BB2" w14:textId="5DA26CCB" w:rsidR="00E27A39" w:rsidRPr="00280451" w:rsidRDefault="00E27A39" w:rsidP="00280451">
      <w:pPr>
        <w:spacing w:line="240" w:lineRule="auto"/>
        <w:jc w:val="both"/>
        <w:rPr>
          <w:rFonts w:ascii="Times New Roman" w:hAnsi="Times New Roman" w:cs="Times New Roman"/>
          <w:sz w:val="20"/>
          <w:szCs w:val="20"/>
        </w:rPr>
      </w:pPr>
      <w:proofErr w:type="spellStart"/>
      <w:r w:rsidRPr="00280451">
        <w:rPr>
          <w:rFonts w:ascii="Times New Roman" w:hAnsi="Times New Roman" w:cs="Times New Roman"/>
          <w:b/>
          <w:bCs/>
          <w:sz w:val="20"/>
          <w:szCs w:val="20"/>
        </w:rPr>
        <w:t>i</w:t>
      </w:r>
      <w:proofErr w:type="spellEnd"/>
      <w:r w:rsidRPr="00280451">
        <w:rPr>
          <w:rFonts w:ascii="Times New Roman" w:hAnsi="Times New Roman" w:cs="Times New Roman"/>
          <w:b/>
          <w:bCs/>
          <w:sz w:val="20"/>
          <w:szCs w:val="20"/>
        </w:rPr>
        <w:t xml:space="preserve">. </w:t>
      </w:r>
      <w:r w:rsidR="008C0FF1" w:rsidRPr="00280451">
        <w:rPr>
          <w:rFonts w:ascii="Times New Roman" w:hAnsi="Times New Roman" w:cs="Times New Roman"/>
          <w:b/>
          <w:bCs/>
          <w:sz w:val="20"/>
          <w:szCs w:val="20"/>
        </w:rPr>
        <w:t>Limited water</w:t>
      </w:r>
    </w:p>
    <w:p w14:paraId="2265A5C1" w14:textId="6C49DBB8" w:rsidR="008C0FF1" w:rsidRPr="00280451" w:rsidRDefault="008C0FF1"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Water is used up during the degradation reaction, and there is not enough present to degrade the compound completely. Adequate water: Sufficient water is present to decompose the compound completely. Excess water: This is an amount of water equal to or greater than amount of moisture necessary to dissolve the drug. As such, this may </w:t>
      </w:r>
      <w:proofErr w:type="gramStart"/>
      <w:r w:rsidRPr="00280451">
        <w:rPr>
          <w:rFonts w:ascii="Times New Roman" w:hAnsi="Times New Roman" w:cs="Times New Roman"/>
          <w:sz w:val="20"/>
          <w:szCs w:val="20"/>
        </w:rPr>
        <w:t>decomposes</w:t>
      </w:r>
      <w:proofErr w:type="gramEnd"/>
      <w:r w:rsidRPr="00280451">
        <w:rPr>
          <w:rFonts w:ascii="Times New Roman" w:hAnsi="Times New Roman" w:cs="Times New Roman"/>
          <w:sz w:val="20"/>
          <w:szCs w:val="20"/>
        </w:rPr>
        <w:t xml:space="preserve"> drug with time.</w:t>
      </w:r>
    </w:p>
    <w:p w14:paraId="248BFB13" w14:textId="0568057D" w:rsidR="00E27A39" w:rsidRPr="00280451" w:rsidRDefault="00E27A39"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ii. Loss of volatile constituents </w:t>
      </w:r>
    </w:p>
    <w:p w14:paraId="12DC2F12" w14:textId="77777777" w:rsidR="00E27A39" w:rsidRPr="00280451" w:rsidRDefault="00E27A39"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Iodine, camphor, menthol, ethyl alcohol, </w:t>
      </w:r>
      <w:proofErr w:type="spellStart"/>
      <w:r w:rsidRPr="00280451">
        <w:rPr>
          <w:rFonts w:ascii="Times New Roman" w:hAnsi="Times New Roman" w:cs="Times New Roman"/>
          <w:sz w:val="20"/>
          <w:szCs w:val="20"/>
        </w:rPr>
        <w:t>anesthetic</w:t>
      </w:r>
      <w:proofErr w:type="spellEnd"/>
      <w:r w:rsidRPr="00280451">
        <w:rPr>
          <w:rFonts w:ascii="Times New Roman" w:hAnsi="Times New Roman" w:cs="Times New Roman"/>
          <w:sz w:val="20"/>
          <w:szCs w:val="20"/>
        </w:rPr>
        <w:t xml:space="preserve">, and chloroform have tendency to evaporate from product. </w:t>
      </w:r>
      <w:proofErr w:type="spellStart"/>
      <w:r w:rsidRPr="00280451">
        <w:rPr>
          <w:rFonts w:ascii="Times New Roman" w:hAnsi="Times New Roman" w:cs="Times New Roman"/>
          <w:sz w:val="20"/>
          <w:szCs w:val="20"/>
        </w:rPr>
        <w:t>Nitroglycerine</w:t>
      </w:r>
      <w:proofErr w:type="spellEnd"/>
      <w:r w:rsidRPr="00280451">
        <w:rPr>
          <w:rFonts w:ascii="Times New Roman" w:hAnsi="Times New Roman" w:cs="Times New Roman"/>
          <w:sz w:val="20"/>
          <w:szCs w:val="20"/>
        </w:rPr>
        <w:t xml:space="preserve"> tablets may lose their potency owing to vitalization of medicament. </w:t>
      </w:r>
      <w:proofErr w:type="spellStart"/>
      <w:r w:rsidRPr="00280451">
        <w:rPr>
          <w:rFonts w:ascii="Times New Roman" w:hAnsi="Times New Roman" w:cs="Times New Roman"/>
          <w:sz w:val="20"/>
          <w:szCs w:val="20"/>
        </w:rPr>
        <w:t>Color</w:t>
      </w:r>
      <w:proofErr w:type="spellEnd"/>
      <w:r w:rsidRPr="00280451">
        <w:rPr>
          <w:rFonts w:ascii="Times New Roman" w:hAnsi="Times New Roman" w:cs="Times New Roman"/>
          <w:sz w:val="20"/>
          <w:szCs w:val="20"/>
        </w:rPr>
        <w:t xml:space="preserve"> changes: </w:t>
      </w:r>
      <w:proofErr w:type="spellStart"/>
      <w:r w:rsidRPr="00280451">
        <w:rPr>
          <w:rFonts w:ascii="Times New Roman" w:hAnsi="Times New Roman" w:cs="Times New Roman"/>
          <w:sz w:val="20"/>
          <w:szCs w:val="20"/>
        </w:rPr>
        <w:t>Color</w:t>
      </w:r>
      <w:proofErr w:type="spellEnd"/>
      <w:r w:rsidRPr="00280451">
        <w:rPr>
          <w:rFonts w:ascii="Times New Roman" w:hAnsi="Times New Roman" w:cs="Times New Roman"/>
          <w:sz w:val="20"/>
          <w:szCs w:val="20"/>
        </w:rPr>
        <w:t xml:space="preserve"> fading is a fairly common type of instability. </w:t>
      </w:r>
    </w:p>
    <w:p w14:paraId="5BB5D360" w14:textId="63AA613A" w:rsidR="00E27A39" w:rsidRPr="00280451" w:rsidRDefault="00E27A39"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iii. Loss of water </w:t>
      </w:r>
    </w:p>
    <w:p w14:paraId="2A4DD75A" w14:textId="77777777" w:rsidR="00E27A39" w:rsidRPr="00280451" w:rsidRDefault="00E27A39"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Loss of water leads to decrease in weight and raise the dose of drug and increase potency. For example, borax, caffeine, and quinine </w:t>
      </w:r>
      <w:proofErr w:type="spellStart"/>
      <w:r w:rsidRPr="00280451">
        <w:rPr>
          <w:rFonts w:ascii="Times New Roman" w:hAnsi="Times New Roman" w:cs="Times New Roman"/>
          <w:sz w:val="20"/>
          <w:szCs w:val="20"/>
        </w:rPr>
        <w:t>sulfate</w:t>
      </w:r>
      <w:proofErr w:type="spellEnd"/>
      <w:r w:rsidRPr="00280451">
        <w:rPr>
          <w:rFonts w:ascii="Times New Roman" w:hAnsi="Times New Roman" w:cs="Times New Roman"/>
          <w:sz w:val="20"/>
          <w:szCs w:val="20"/>
        </w:rPr>
        <w:t xml:space="preserve"> have a natural tendency to lose water. </w:t>
      </w:r>
    </w:p>
    <w:p w14:paraId="3082C05C" w14:textId="0FDD8868" w:rsidR="00E27A39" w:rsidRPr="00280451" w:rsidRDefault="00E27A39"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iv. Absorption of water </w:t>
      </w:r>
    </w:p>
    <w:p w14:paraId="423D029B" w14:textId="063F0AEA" w:rsidR="00E27A39" w:rsidRPr="00280451" w:rsidRDefault="00E27A39"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Leads to increase the weight and dilute and decrease the potency of drug. Amorphous transformation: Amorphous substances have high energy and readily converted to crystalline state at elevated temperature through melting. Moisture also enhances the rate of amorphous transformation. Crystal growth, polymorphic transformation: By absorption of moisture change in crystal habit of crystal and change from metastable form to most stable polymorphic form. This leads to decreases solubility of drug substances.[</w:t>
      </w:r>
      <w:r w:rsidR="006D5DC7" w:rsidRPr="00280451">
        <w:rPr>
          <w:rFonts w:ascii="Times New Roman" w:hAnsi="Times New Roman" w:cs="Times New Roman"/>
          <w:sz w:val="20"/>
          <w:szCs w:val="20"/>
        </w:rPr>
        <w:t>50</w:t>
      </w:r>
      <w:r w:rsidRPr="00280451">
        <w:rPr>
          <w:rFonts w:ascii="Times New Roman" w:hAnsi="Times New Roman" w:cs="Times New Roman"/>
          <w:sz w:val="20"/>
          <w:szCs w:val="20"/>
        </w:rPr>
        <w:t xml:space="preserve">] </w:t>
      </w:r>
    </w:p>
    <w:p w14:paraId="59C3394A" w14:textId="26D816EF" w:rsidR="00E27A39" w:rsidRPr="00280451" w:rsidRDefault="00E27A39" w:rsidP="00280451">
      <w:pPr>
        <w:spacing w:line="240" w:lineRule="auto"/>
        <w:jc w:val="both"/>
        <w:rPr>
          <w:rFonts w:ascii="Times New Roman" w:hAnsi="Times New Roman" w:cs="Times New Roman"/>
          <w:sz w:val="20"/>
          <w:szCs w:val="20"/>
        </w:rPr>
      </w:pPr>
      <w:r w:rsidRPr="0003026B">
        <w:rPr>
          <w:rFonts w:ascii="Times New Roman" w:hAnsi="Times New Roman" w:cs="Times New Roman"/>
          <w:b/>
          <w:bCs/>
          <w:sz w:val="16"/>
          <w:szCs w:val="16"/>
        </w:rPr>
        <w:t xml:space="preserve">V. </w:t>
      </w:r>
      <w:r w:rsidRPr="00280451">
        <w:rPr>
          <w:rFonts w:ascii="Times New Roman" w:hAnsi="Times New Roman" w:cs="Times New Roman"/>
          <w:b/>
          <w:bCs/>
          <w:sz w:val="20"/>
          <w:szCs w:val="20"/>
        </w:rPr>
        <w:t>Preventive measures</w:t>
      </w:r>
      <w:r w:rsidRPr="00280451">
        <w:rPr>
          <w:rFonts w:ascii="Times New Roman" w:hAnsi="Times New Roman" w:cs="Times New Roman"/>
          <w:sz w:val="20"/>
          <w:szCs w:val="20"/>
        </w:rPr>
        <w:t xml:space="preserve"> </w:t>
      </w:r>
    </w:p>
    <w:p w14:paraId="71434805" w14:textId="77777777" w:rsidR="000F102B" w:rsidRDefault="00E27A39" w:rsidP="0003026B">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product is protected from light and air. Reducing substances are avoided as additives (e.g., dextrose). Select excipients at low moisture/water content for drug product.[33] </w:t>
      </w:r>
    </w:p>
    <w:p w14:paraId="7AA6B778" w14:textId="77777777" w:rsidR="004B71DD" w:rsidRPr="00280451" w:rsidRDefault="004B71DD" w:rsidP="0003026B">
      <w:pPr>
        <w:spacing w:line="240" w:lineRule="auto"/>
        <w:ind w:firstLine="720"/>
        <w:jc w:val="both"/>
        <w:rPr>
          <w:rFonts w:ascii="Times New Roman" w:hAnsi="Times New Roman" w:cs="Times New Roman"/>
          <w:sz w:val="20"/>
          <w:szCs w:val="20"/>
        </w:rPr>
      </w:pPr>
    </w:p>
    <w:p w14:paraId="3109B343" w14:textId="39FB07F8" w:rsidR="000F102B" w:rsidRPr="00280451" w:rsidRDefault="00B124F5" w:rsidP="00280451">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0F102B" w:rsidRPr="00280451">
        <w:rPr>
          <w:rFonts w:ascii="Times New Roman" w:hAnsi="Times New Roman" w:cs="Times New Roman"/>
          <w:b/>
          <w:bCs/>
          <w:sz w:val="20"/>
          <w:szCs w:val="20"/>
        </w:rPr>
        <w:t xml:space="preserve">. </w:t>
      </w:r>
      <w:r w:rsidR="00E27A39" w:rsidRPr="00280451">
        <w:rPr>
          <w:rFonts w:ascii="Times New Roman" w:hAnsi="Times New Roman" w:cs="Times New Roman"/>
          <w:b/>
          <w:bCs/>
          <w:sz w:val="20"/>
          <w:szCs w:val="20"/>
        </w:rPr>
        <w:t>Chemical stability (</w:t>
      </w:r>
      <w:r>
        <w:rPr>
          <w:rFonts w:ascii="Times New Roman" w:hAnsi="Times New Roman" w:cs="Times New Roman"/>
          <w:b/>
          <w:bCs/>
          <w:sz w:val="20"/>
          <w:szCs w:val="20"/>
        </w:rPr>
        <w:t>Solution</w:t>
      </w:r>
      <w:r w:rsidR="00E27A39" w:rsidRPr="00280451">
        <w:rPr>
          <w:rFonts w:ascii="Times New Roman" w:hAnsi="Times New Roman" w:cs="Times New Roman"/>
          <w:b/>
          <w:bCs/>
          <w:sz w:val="20"/>
          <w:szCs w:val="20"/>
        </w:rPr>
        <w:t xml:space="preserve">-state stability) </w:t>
      </w:r>
    </w:p>
    <w:p w14:paraId="0F854F70" w14:textId="77777777" w:rsidR="000F102B" w:rsidRPr="00280451" w:rsidRDefault="00E27A39"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Chemical stability study includes many ways that cause instability of drug through the chemical reaction resulting in a reduction of potency.[35] </w:t>
      </w:r>
    </w:p>
    <w:p w14:paraId="401DE6D8" w14:textId="77777777" w:rsidR="000F102B" w:rsidRPr="00280451" w:rsidRDefault="000F102B" w:rsidP="00280451">
      <w:pPr>
        <w:spacing w:line="240" w:lineRule="auto"/>
        <w:jc w:val="both"/>
        <w:rPr>
          <w:rFonts w:ascii="Times New Roman" w:hAnsi="Times New Roman" w:cs="Times New Roman"/>
          <w:sz w:val="20"/>
          <w:szCs w:val="20"/>
        </w:rPr>
      </w:pPr>
      <w:proofErr w:type="spellStart"/>
      <w:r w:rsidRPr="00280451">
        <w:rPr>
          <w:rFonts w:ascii="Times New Roman" w:hAnsi="Times New Roman" w:cs="Times New Roman"/>
          <w:b/>
          <w:bCs/>
          <w:sz w:val="20"/>
          <w:szCs w:val="20"/>
        </w:rPr>
        <w:t>i</w:t>
      </w:r>
      <w:proofErr w:type="spellEnd"/>
      <w:r w:rsidRPr="00280451">
        <w:rPr>
          <w:rFonts w:ascii="Times New Roman" w:hAnsi="Times New Roman" w:cs="Times New Roman"/>
          <w:b/>
          <w:bCs/>
          <w:sz w:val="20"/>
          <w:szCs w:val="20"/>
        </w:rPr>
        <w:t xml:space="preserve">. </w:t>
      </w:r>
      <w:r w:rsidR="00E27A39" w:rsidRPr="00280451">
        <w:rPr>
          <w:rFonts w:ascii="Times New Roman" w:hAnsi="Times New Roman" w:cs="Times New Roman"/>
          <w:b/>
          <w:bCs/>
          <w:sz w:val="20"/>
          <w:szCs w:val="20"/>
        </w:rPr>
        <w:t>Hydrolysis</w:t>
      </w:r>
      <w:r w:rsidR="00E27A39" w:rsidRPr="00280451">
        <w:rPr>
          <w:rFonts w:ascii="Times New Roman" w:hAnsi="Times New Roman" w:cs="Times New Roman"/>
          <w:sz w:val="20"/>
          <w:szCs w:val="20"/>
        </w:rPr>
        <w:t xml:space="preserve"> </w:t>
      </w:r>
    </w:p>
    <w:p w14:paraId="33AAC70E" w14:textId="77777777" w:rsidR="000F102B" w:rsidRPr="00280451" w:rsidRDefault="00E27A39"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Hydrolysis means breakdown of drug molecules in presence water and or sometimes acid. Degradation by hydrolysis is affected by a number of factors of which solution pH, buffer salts, and ionic strength are the most important. In addition, the presence of cosolvents, complexing agents, and surfactant can also affect this type of degradation. As noted, solution pH is one of the major determinants of the stability of a compound. </w:t>
      </w:r>
    </w:p>
    <w:p w14:paraId="7BCE582F" w14:textId="77777777" w:rsidR="000F102B" w:rsidRPr="00280451" w:rsidRDefault="00E27A39"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Drug with esters and amide group react with one molecule of water and undergoes hydrolysis. Ester group hydrolyses faster than amide group.</w:t>
      </w:r>
    </w:p>
    <w:p w14:paraId="0EB60FB7" w14:textId="77777777" w:rsidR="000F102B" w:rsidRPr="00280451" w:rsidRDefault="00E27A39"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Drugs are either weak acid or bases. Therefore, </w:t>
      </w:r>
      <w:proofErr w:type="gramStart"/>
      <w:r w:rsidRPr="00280451">
        <w:rPr>
          <w:rFonts w:ascii="Times New Roman" w:hAnsi="Times New Roman" w:cs="Times New Roman"/>
          <w:sz w:val="20"/>
          <w:szCs w:val="20"/>
        </w:rPr>
        <w:t>the</w:t>
      </w:r>
      <w:proofErr w:type="gramEnd"/>
      <w:r w:rsidRPr="00280451">
        <w:rPr>
          <w:rFonts w:ascii="Times New Roman" w:hAnsi="Times New Roman" w:cs="Times New Roman"/>
          <w:sz w:val="20"/>
          <w:szCs w:val="20"/>
        </w:rPr>
        <w:t xml:space="preserve"> may be available as ionic form or neutral form. Hydrolysis reaction between ionic form proceeds faster than neutral molecules. </w:t>
      </w:r>
    </w:p>
    <w:p w14:paraId="5C01B0F2" w14:textId="77777777" w:rsidR="000F102B" w:rsidRPr="00280451" w:rsidRDefault="00E27A39"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Examples; </w:t>
      </w:r>
    </w:p>
    <w:p w14:paraId="6CD3CF2A" w14:textId="77777777" w:rsidR="000F102B" w:rsidRPr="00280451" w:rsidRDefault="00E27A39" w:rsidP="00280451">
      <w:pPr>
        <w:pStyle w:val="ListParagraph"/>
        <w:numPr>
          <w:ilvl w:val="0"/>
          <w:numId w:val="2"/>
        </w:num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Esters: Aspirin, procaine, atropine </w:t>
      </w:r>
    </w:p>
    <w:p w14:paraId="5A8EC188" w14:textId="313F155D" w:rsidR="00E27A39" w:rsidRPr="00280451" w:rsidRDefault="00E27A39" w:rsidP="00280451">
      <w:pPr>
        <w:pStyle w:val="ListParagraph"/>
        <w:numPr>
          <w:ilvl w:val="0"/>
          <w:numId w:val="2"/>
        </w:num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Amide: Chloramphenicol, ampicillin, barbituric </w:t>
      </w:r>
      <w:proofErr w:type="gramStart"/>
      <w:r w:rsidRPr="00280451">
        <w:rPr>
          <w:rFonts w:ascii="Times New Roman" w:hAnsi="Times New Roman" w:cs="Times New Roman"/>
          <w:sz w:val="20"/>
          <w:szCs w:val="20"/>
        </w:rPr>
        <w:t>acid.[</w:t>
      </w:r>
      <w:proofErr w:type="gramEnd"/>
      <w:r w:rsidR="004A4014">
        <w:rPr>
          <w:rFonts w:ascii="Times New Roman" w:hAnsi="Times New Roman" w:cs="Times New Roman"/>
          <w:sz w:val="20"/>
          <w:szCs w:val="20"/>
        </w:rPr>
        <w:t>49-50</w:t>
      </w:r>
      <w:r w:rsidRPr="00280451">
        <w:rPr>
          <w:rFonts w:ascii="Times New Roman" w:hAnsi="Times New Roman" w:cs="Times New Roman"/>
          <w:sz w:val="20"/>
          <w:szCs w:val="20"/>
        </w:rPr>
        <w:t>]</w:t>
      </w:r>
    </w:p>
    <w:p w14:paraId="7CE12469" w14:textId="06C5AD30" w:rsidR="003B4602" w:rsidRPr="00280451" w:rsidRDefault="003B4602"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lastRenderedPageBreak/>
        <w:t xml:space="preserve">ii. Preventive measures against hydrolysis </w:t>
      </w:r>
    </w:p>
    <w:p w14:paraId="58C03898" w14:textId="77777777" w:rsidR="003B4602" w:rsidRPr="00280451" w:rsidRDefault="003B4602"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Hydrolysis reactions are due to presence of moisture, catalytic species H</w:t>
      </w:r>
      <w:proofErr w:type="gramStart"/>
      <w:r w:rsidRPr="00280451">
        <w:rPr>
          <w:rFonts w:ascii="Times New Roman" w:hAnsi="Times New Roman" w:cs="Times New Roman"/>
          <w:sz w:val="20"/>
          <w:szCs w:val="20"/>
        </w:rPr>
        <w:t>+ ,</w:t>
      </w:r>
      <w:proofErr w:type="gramEnd"/>
      <w:r w:rsidRPr="00280451">
        <w:rPr>
          <w:rFonts w:ascii="Times New Roman" w:hAnsi="Times New Roman" w:cs="Times New Roman"/>
          <w:sz w:val="20"/>
          <w:szCs w:val="20"/>
        </w:rPr>
        <w:t xml:space="preserve"> and (OH)− it can be prevented by following way, </w:t>
      </w:r>
    </w:p>
    <w:p w14:paraId="249CFE6C" w14:textId="6510AD0E" w:rsidR="003B4602" w:rsidRPr="00B124F5" w:rsidRDefault="003B4602" w:rsidP="00B124F5">
      <w:pPr>
        <w:pStyle w:val="ListParagraph"/>
        <w:numPr>
          <w:ilvl w:val="1"/>
          <w:numId w:val="31"/>
        </w:numPr>
        <w:spacing w:line="240" w:lineRule="auto"/>
        <w:jc w:val="both"/>
        <w:rPr>
          <w:rFonts w:ascii="Times New Roman" w:hAnsi="Times New Roman" w:cs="Times New Roman"/>
          <w:sz w:val="20"/>
          <w:szCs w:val="20"/>
        </w:rPr>
      </w:pPr>
      <w:r w:rsidRPr="00B124F5">
        <w:rPr>
          <w:rFonts w:ascii="Times New Roman" w:hAnsi="Times New Roman" w:cs="Times New Roman"/>
          <w:sz w:val="20"/>
          <w:szCs w:val="20"/>
        </w:rPr>
        <w:t xml:space="preserve">Buffer: Use of buffer for stabilization of product </w:t>
      </w:r>
    </w:p>
    <w:p w14:paraId="6709FF24" w14:textId="76DBAE1B" w:rsidR="003B4602" w:rsidRPr="00B124F5" w:rsidRDefault="003B4602" w:rsidP="00B124F5">
      <w:pPr>
        <w:pStyle w:val="ListParagraph"/>
        <w:numPr>
          <w:ilvl w:val="1"/>
          <w:numId w:val="31"/>
        </w:numPr>
        <w:spacing w:line="240" w:lineRule="auto"/>
        <w:jc w:val="both"/>
        <w:rPr>
          <w:rFonts w:ascii="Times New Roman" w:hAnsi="Times New Roman" w:cs="Times New Roman"/>
          <w:sz w:val="20"/>
          <w:szCs w:val="20"/>
        </w:rPr>
      </w:pPr>
      <w:r w:rsidRPr="00B124F5">
        <w:rPr>
          <w:rFonts w:ascii="Times New Roman" w:hAnsi="Times New Roman" w:cs="Times New Roman"/>
          <w:sz w:val="20"/>
          <w:szCs w:val="20"/>
        </w:rPr>
        <w:t xml:space="preserve">Complexation: Complexing agent form complex with drug and prevent hydrolysis and shelf life of drug is prolonged </w:t>
      </w:r>
    </w:p>
    <w:p w14:paraId="31B8C82B" w14:textId="69DC2B86" w:rsidR="003B4602" w:rsidRPr="00B124F5" w:rsidRDefault="003B4602" w:rsidP="00B124F5">
      <w:pPr>
        <w:pStyle w:val="ListParagraph"/>
        <w:numPr>
          <w:ilvl w:val="1"/>
          <w:numId w:val="31"/>
        </w:numPr>
        <w:spacing w:line="240" w:lineRule="auto"/>
        <w:jc w:val="both"/>
        <w:rPr>
          <w:rFonts w:ascii="Times New Roman" w:hAnsi="Times New Roman" w:cs="Times New Roman"/>
          <w:sz w:val="20"/>
          <w:szCs w:val="20"/>
        </w:rPr>
      </w:pPr>
      <w:r w:rsidRPr="00B124F5">
        <w:rPr>
          <w:rFonts w:ascii="Times New Roman" w:hAnsi="Times New Roman" w:cs="Times New Roman"/>
          <w:sz w:val="20"/>
          <w:szCs w:val="20"/>
        </w:rPr>
        <w:t xml:space="preserve">Suppression of solubility: Less solubility decreases concentration of drug in solution phase and reduce rate of hydrolysis </w:t>
      </w:r>
    </w:p>
    <w:p w14:paraId="7CFF9C07" w14:textId="7F5B81C9" w:rsidR="003B4602" w:rsidRPr="00B124F5" w:rsidRDefault="003B4602" w:rsidP="00B124F5">
      <w:pPr>
        <w:pStyle w:val="ListParagraph"/>
        <w:numPr>
          <w:ilvl w:val="1"/>
          <w:numId w:val="31"/>
        </w:numPr>
        <w:spacing w:line="240" w:lineRule="auto"/>
        <w:jc w:val="both"/>
        <w:rPr>
          <w:rFonts w:ascii="Times New Roman" w:hAnsi="Times New Roman" w:cs="Times New Roman"/>
          <w:sz w:val="20"/>
          <w:szCs w:val="20"/>
        </w:rPr>
      </w:pPr>
      <w:r w:rsidRPr="00B124F5">
        <w:rPr>
          <w:rFonts w:ascii="Times New Roman" w:hAnsi="Times New Roman" w:cs="Times New Roman"/>
          <w:sz w:val="20"/>
          <w:szCs w:val="20"/>
        </w:rPr>
        <w:t xml:space="preserve">Removal of water: Presence of water is responsible for hydrolysis, so it is better to avoid by storage of drug in dry form and using water immiscible vehicle. </w:t>
      </w:r>
    </w:p>
    <w:p w14:paraId="409F0F1A" w14:textId="6FFCFE1F" w:rsidR="003B4602" w:rsidRPr="00280451" w:rsidRDefault="003B4602"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iii. Oxidation</w:t>
      </w:r>
      <w:r w:rsidRPr="00280451">
        <w:rPr>
          <w:rFonts w:ascii="Times New Roman" w:hAnsi="Times New Roman" w:cs="Times New Roman"/>
          <w:sz w:val="20"/>
          <w:szCs w:val="20"/>
        </w:rPr>
        <w:t xml:space="preserve"> </w:t>
      </w:r>
    </w:p>
    <w:p w14:paraId="53DC8823" w14:textId="3A3A62C4" w:rsidR="00731FEE" w:rsidRPr="00280451" w:rsidRDefault="003B4602"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second most common way a compound can decompose in solution is through oxidation. Reduction/oxidation reactions involve either the transfer of oxygen or hydrogen </w:t>
      </w:r>
      <w:proofErr w:type="gramStart"/>
      <w:r w:rsidRPr="00280451">
        <w:rPr>
          <w:rFonts w:ascii="Times New Roman" w:hAnsi="Times New Roman" w:cs="Times New Roman"/>
          <w:sz w:val="20"/>
          <w:szCs w:val="20"/>
        </w:rPr>
        <w:t>atoms</w:t>
      </w:r>
      <w:proofErr w:type="gramEnd"/>
      <w:r w:rsidRPr="00280451">
        <w:rPr>
          <w:rFonts w:ascii="Times New Roman" w:hAnsi="Times New Roman" w:cs="Times New Roman"/>
          <w:sz w:val="20"/>
          <w:szCs w:val="20"/>
        </w:rPr>
        <w:t xml:space="preserve"> reaction can be initiated by the action of heat, light, or trace metal ions that produce organic free radicals. These radicals propagate the oxidation reaction, which proceeds until inhibitors destroy the radicals or until side reactions eventually break the chain. </w:t>
      </w:r>
      <w:r w:rsidR="004A4014">
        <w:rPr>
          <w:rFonts w:ascii="Times New Roman" w:hAnsi="Times New Roman" w:cs="Times New Roman"/>
          <w:sz w:val="20"/>
          <w:szCs w:val="20"/>
        </w:rPr>
        <w:t>[46-48]</w:t>
      </w:r>
    </w:p>
    <w:p w14:paraId="3F91A7BE" w14:textId="77777777" w:rsidR="00731FEE" w:rsidRPr="00280451" w:rsidRDefault="003B4602"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Oxidation involves removal of electrons from molecules. To test whether a compound is sensitive to oxygen, simply bubble air through the solution, or add hydrogen peroxide, and assess the amount of degradation that takes place. </w:t>
      </w:r>
    </w:p>
    <w:p w14:paraId="262097AA" w14:textId="77777777" w:rsidR="00731FEE" w:rsidRPr="00280451" w:rsidRDefault="003B4602"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Reaction between compound and molecular oxygen is called autoxidation. In fats and oils autoxidation of unsaturated fatty acid is done.</w:t>
      </w:r>
    </w:p>
    <w:p w14:paraId="044BE4D1" w14:textId="77777777" w:rsidR="00731FEE" w:rsidRPr="00280451" w:rsidRDefault="003B4602"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Example: Arachis oil, clove oil, cinnamon oil, Vitamin A, riboflavin, ascorbic acid, morphine. </w:t>
      </w:r>
    </w:p>
    <w:p w14:paraId="76C5FBBE" w14:textId="77777777" w:rsidR="00731FEE" w:rsidRPr="00280451" w:rsidRDefault="00731FEE"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iv. </w:t>
      </w:r>
      <w:r w:rsidR="003B4602" w:rsidRPr="00280451">
        <w:rPr>
          <w:rFonts w:ascii="Times New Roman" w:hAnsi="Times New Roman" w:cs="Times New Roman"/>
          <w:b/>
          <w:bCs/>
          <w:sz w:val="20"/>
          <w:szCs w:val="20"/>
        </w:rPr>
        <w:t xml:space="preserve">Preventive measures against oxidation </w:t>
      </w:r>
    </w:p>
    <w:p w14:paraId="509B994D" w14:textId="2FCDC861" w:rsidR="00731FEE" w:rsidRPr="00280451" w:rsidRDefault="003B4602"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Oxidation reaction is due to the presence of moisture, oxygen, trace metals, H+, and (OH)− ions. Use of antioxidant: Tocopherol, chelating agents: Use when the presence of traces of heavy metals, use of buffer, prevents light exposure, oxygen free environment, and low-temperature </w:t>
      </w:r>
      <w:proofErr w:type="gramStart"/>
      <w:r w:rsidRPr="00280451">
        <w:rPr>
          <w:rFonts w:ascii="Times New Roman" w:hAnsi="Times New Roman" w:cs="Times New Roman"/>
          <w:sz w:val="20"/>
          <w:szCs w:val="20"/>
        </w:rPr>
        <w:t>storage.[</w:t>
      </w:r>
      <w:proofErr w:type="gramEnd"/>
      <w:r w:rsidRPr="00280451">
        <w:rPr>
          <w:rFonts w:ascii="Times New Roman" w:hAnsi="Times New Roman" w:cs="Times New Roman"/>
          <w:sz w:val="20"/>
          <w:szCs w:val="20"/>
        </w:rPr>
        <w:t xml:space="preserve">34,35] </w:t>
      </w:r>
    </w:p>
    <w:p w14:paraId="6CCC3168" w14:textId="77777777" w:rsidR="00731FEE" w:rsidRPr="00280451" w:rsidRDefault="00731FEE"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 xml:space="preserve">v. </w:t>
      </w:r>
      <w:r w:rsidR="003B4602" w:rsidRPr="00280451">
        <w:rPr>
          <w:rFonts w:ascii="Times New Roman" w:hAnsi="Times New Roman" w:cs="Times New Roman"/>
          <w:b/>
          <w:bCs/>
          <w:sz w:val="20"/>
          <w:szCs w:val="20"/>
        </w:rPr>
        <w:t>Racemization</w:t>
      </w:r>
      <w:r w:rsidR="003B4602" w:rsidRPr="00280451">
        <w:rPr>
          <w:rFonts w:ascii="Times New Roman" w:hAnsi="Times New Roman" w:cs="Times New Roman"/>
          <w:sz w:val="20"/>
          <w:szCs w:val="20"/>
        </w:rPr>
        <w:t xml:space="preserve"> </w:t>
      </w:r>
    </w:p>
    <w:p w14:paraId="288C652D" w14:textId="4D5FBC6B" w:rsidR="003B4602" w:rsidRPr="00280451" w:rsidRDefault="003B4602"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Although hydrolysis and oxidation constitute the main mechanisms by which drugs can decompose; racemization is another way in which the compound can change in solution. In this optically active compound loses its optical activity without changing its chemical composition and converted into its inactive form that is racemic mixture. For example, </w:t>
      </w:r>
      <w:proofErr w:type="spellStart"/>
      <w:r w:rsidRPr="00280451">
        <w:rPr>
          <w:rFonts w:ascii="Times New Roman" w:hAnsi="Times New Roman" w:cs="Times New Roman"/>
          <w:sz w:val="20"/>
          <w:szCs w:val="20"/>
        </w:rPr>
        <w:t>levo</w:t>
      </w:r>
      <w:proofErr w:type="spellEnd"/>
      <w:r w:rsidRPr="00280451">
        <w:rPr>
          <w:rFonts w:ascii="Times New Roman" w:hAnsi="Times New Roman" w:cs="Times New Roman"/>
          <w:sz w:val="20"/>
          <w:szCs w:val="20"/>
        </w:rPr>
        <w:t xml:space="preserve">-adrenaline is 15-20 times more active than </w:t>
      </w:r>
      <w:proofErr w:type="spellStart"/>
      <w:r w:rsidRPr="00280451">
        <w:rPr>
          <w:rFonts w:ascii="Times New Roman" w:hAnsi="Times New Roman" w:cs="Times New Roman"/>
          <w:sz w:val="20"/>
          <w:szCs w:val="20"/>
        </w:rPr>
        <w:t>dextro</w:t>
      </w:r>
      <w:proofErr w:type="spellEnd"/>
      <w:r w:rsidRPr="00280451">
        <w:rPr>
          <w:rFonts w:ascii="Times New Roman" w:hAnsi="Times New Roman" w:cs="Times New Roman"/>
          <w:sz w:val="20"/>
          <w:szCs w:val="20"/>
        </w:rPr>
        <w:t xml:space="preserve"> adrenaline. Solution of </w:t>
      </w:r>
      <w:proofErr w:type="spellStart"/>
      <w:r w:rsidRPr="00280451">
        <w:rPr>
          <w:rFonts w:ascii="Times New Roman" w:hAnsi="Times New Roman" w:cs="Times New Roman"/>
          <w:sz w:val="20"/>
          <w:szCs w:val="20"/>
        </w:rPr>
        <w:t>levo</w:t>
      </w:r>
      <w:proofErr w:type="spellEnd"/>
      <w:r w:rsidRPr="00280451">
        <w:rPr>
          <w:rFonts w:ascii="Times New Roman" w:hAnsi="Times New Roman" w:cs="Times New Roman"/>
          <w:sz w:val="20"/>
          <w:szCs w:val="20"/>
        </w:rPr>
        <w:t xml:space="preserve">-adrenaline form racemic mixture of equal parts of </w:t>
      </w:r>
      <w:proofErr w:type="spellStart"/>
      <w:r w:rsidRPr="00280451">
        <w:rPr>
          <w:rFonts w:ascii="Times New Roman" w:hAnsi="Times New Roman" w:cs="Times New Roman"/>
          <w:sz w:val="20"/>
          <w:szCs w:val="20"/>
        </w:rPr>
        <w:t>levo</w:t>
      </w:r>
      <w:proofErr w:type="spellEnd"/>
      <w:r w:rsidRPr="00280451">
        <w:rPr>
          <w:rFonts w:ascii="Times New Roman" w:hAnsi="Times New Roman" w:cs="Times New Roman"/>
          <w:sz w:val="20"/>
          <w:szCs w:val="20"/>
        </w:rPr>
        <w:t xml:space="preserve"> and dextro-adrenaline with half of its pharmacological action over the pure </w:t>
      </w:r>
      <w:proofErr w:type="spellStart"/>
      <w:r w:rsidRPr="00280451">
        <w:rPr>
          <w:rFonts w:ascii="Times New Roman" w:hAnsi="Times New Roman" w:cs="Times New Roman"/>
          <w:sz w:val="20"/>
          <w:szCs w:val="20"/>
        </w:rPr>
        <w:t>levo</w:t>
      </w:r>
      <w:proofErr w:type="spellEnd"/>
      <w:r w:rsidRPr="00280451">
        <w:rPr>
          <w:rFonts w:ascii="Times New Roman" w:hAnsi="Times New Roman" w:cs="Times New Roman"/>
          <w:sz w:val="20"/>
          <w:szCs w:val="20"/>
        </w:rPr>
        <w:t xml:space="preserve"> compound.</w:t>
      </w:r>
    </w:p>
    <w:p w14:paraId="624D3E96" w14:textId="723ADD23" w:rsidR="00481B5C" w:rsidRPr="00280451" w:rsidRDefault="00481B5C"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The kinetics of racemization may be studied in a manner similar to hydrolytic reactions. Racemization reactions, in general, undergo degradation in accordance with first-order kinetic </w:t>
      </w:r>
      <w:proofErr w:type="gramStart"/>
      <w:r w:rsidRPr="00280451">
        <w:rPr>
          <w:rFonts w:ascii="Times New Roman" w:hAnsi="Times New Roman" w:cs="Times New Roman"/>
          <w:sz w:val="20"/>
          <w:szCs w:val="20"/>
        </w:rPr>
        <w:t>principles.[</w:t>
      </w:r>
      <w:proofErr w:type="gramEnd"/>
      <w:r w:rsidR="004A4014">
        <w:rPr>
          <w:rFonts w:ascii="Times New Roman" w:hAnsi="Times New Roman" w:cs="Times New Roman"/>
          <w:sz w:val="20"/>
          <w:szCs w:val="20"/>
        </w:rPr>
        <w:t>42-45</w:t>
      </w:r>
      <w:r w:rsidRPr="00280451">
        <w:rPr>
          <w:rFonts w:ascii="Times New Roman" w:hAnsi="Times New Roman" w:cs="Times New Roman"/>
          <w:sz w:val="20"/>
          <w:szCs w:val="20"/>
        </w:rPr>
        <w:t xml:space="preserve">] </w:t>
      </w:r>
    </w:p>
    <w:p w14:paraId="2DE99402" w14:textId="5672BB7E" w:rsidR="00481B5C" w:rsidRPr="00280451" w:rsidRDefault="00481B5C"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vi. Photolysis</w:t>
      </w:r>
      <w:r w:rsidRPr="00280451">
        <w:rPr>
          <w:rFonts w:ascii="Times New Roman" w:hAnsi="Times New Roman" w:cs="Times New Roman"/>
          <w:sz w:val="20"/>
          <w:szCs w:val="20"/>
        </w:rPr>
        <w:t xml:space="preserve"> </w:t>
      </w:r>
    </w:p>
    <w:p w14:paraId="437D271F" w14:textId="77777777" w:rsidR="00481B5C" w:rsidRPr="00280451" w:rsidRDefault="00481B5C"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Many drug molecules enhance the rate of chemical reaction under the influence of light energy, such as heat. Drug which undergoes light-induced chemical degradation is called </w:t>
      </w:r>
      <w:proofErr w:type="spellStart"/>
      <w:r w:rsidRPr="00280451">
        <w:rPr>
          <w:rFonts w:ascii="Times New Roman" w:hAnsi="Times New Roman" w:cs="Times New Roman"/>
          <w:sz w:val="20"/>
          <w:szCs w:val="20"/>
        </w:rPr>
        <w:t>photolablie</w:t>
      </w:r>
      <w:proofErr w:type="spellEnd"/>
      <w:r w:rsidRPr="00280451">
        <w:rPr>
          <w:rFonts w:ascii="Times New Roman" w:hAnsi="Times New Roman" w:cs="Times New Roman"/>
          <w:sz w:val="20"/>
          <w:szCs w:val="20"/>
        </w:rPr>
        <w:t xml:space="preserve"> or photosensitive drugs. </w:t>
      </w:r>
    </w:p>
    <w:p w14:paraId="070F2534" w14:textId="379A2428" w:rsidR="00481B5C" w:rsidRPr="00280451" w:rsidRDefault="00481B5C"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v. Mechanism of photodecomposition</w:t>
      </w:r>
      <w:r w:rsidRPr="00280451">
        <w:rPr>
          <w:rFonts w:ascii="Times New Roman" w:hAnsi="Times New Roman" w:cs="Times New Roman"/>
          <w:sz w:val="20"/>
          <w:szCs w:val="20"/>
        </w:rPr>
        <w:t xml:space="preserve"> </w:t>
      </w:r>
    </w:p>
    <w:p w14:paraId="53051D55" w14:textId="77777777" w:rsidR="00481B5C" w:rsidRPr="00280451" w:rsidRDefault="00481B5C"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Electronic configuration of drug overlaps with the spectrum of sunlight or any artificial light where energy is absorbed by the electron resulting in excitation. As they are unstable, they release the acquired energy and return to the ground state by decomposing the drug. The phenomenon where molecules or excipients which absorb energy but do not participate themselves directly in the reaction but transfer the energy to others which cause cellular damage by inducing radical formation is known as photosensitization. </w:t>
      </w:r>
    </w:p>
    <w:p w14:paraId="5B048668" w14:textId="77777777" w:rsidR="00481B5C" w:rsidRPr="00280451" w:rsidRDefault="00481B5C"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Example: Riboflavin, tetracycline, chlorpromazine. </w:t>
      </w:r>
      <w:proofErr w:type="spellStart"/>
      <w:r w:rsidRPr="00280451">
        <w:rPr>
          <w:rFonts w:ascii="Times New Roman" w:hAnsi="Times New Roman" w:cs="Times New Roman"/>
          <w:sz w:val="20"/>
          <w:szCs w:val="20"/>
        </w:rPr>
        <w:t>Color</w:t>
      </w:r>
      <w:proofErr w:type="spellEnd"/>
      <w:r w:rsidRPr="00280451">
        <w:rPr>
          <w:rFonts w:ascii="Times New Roman" w:hAnsi="Times New Roman" w:cs="Times New Roman"/>
          <w:sz w:val="20"/>
          <w:szCs w:val="20"/>
        </w:rPr>
        <w:t xml:space="preserve"> development or </w:t>
      </w:r>
      <w:proofErr w:type="spellStart"/>
      <w:r w:rsidRPr="00280451">
        <w:rPr>
          <w:rFonts w:ascii="Times New Roman" w:hAnsi="Times New Roman" w:cs="Times New Roman"/>
          <w:sz w:val="20"/>
          <w:szCs w:val="20"/>
        </w:rPr>
        <w:t>color</w:t>
      </w:r>
      <w:proofErr w:type="spellEnd"/>
      <w:r w:rsidRPr="00280451">
        <w:rPr>
          <w:rFonts w:ascii="Times New Roman" w:hAnsi="Times New Roman" w:cs="Times New Roman"/>
          <w:sz w:val="20"/>
          <w:szCs w:val="20"/>
        </w:rPr>
        <w:t xml:space="preserve"> fading is also example of </w:t>
      </w:r>
      <w:proofErr w:type="spellStart"/>
      <w:proofErr w:type="gramStart"/>
      <w:r w:rsidRPr="00280451">
        <w:rPr>
          <w:rFonts w:ascii="Times New Roman" w:hAnsi="Times New Roman" w:cs="Times New Roman"/>
          <w:sz w:val="20"/>
          <w:szCs w:val="20"/>
        </w:rPr>
        <w:t>photodegredation</w:t>
      </w:r>
      <w:proofErr w:type="spellEnd"/>
      <w:r w:rsidRPr="00280451">
        <w:rPr>
          <w:rFonts w:ascii="Times New Roman" w:hAnsi="Times New Roman" w:cs="Times New Roman"/>
          <w:sz w:val="20"/>
          <w:szCs w:val="20"/>
        </w:rPr>
        <w:t>.[</w:t>
      </w:r>
      <w:proofErr w:type="gramEnd"/>
      <w:r w:rsidRPr="00280451">
        <w:rPr>
          <w:rFonts w:ascii="Times New Roman" w:hAnsi="Times New Roman" w:cs="Times New Roman"/>
          <w:sz w:val="20"/>
          <w:szCs w:val="20"/>
        </w:rPr>
        <w:t xml:space="preserve">34-36] </w:t>
      </w:r>
    </w:p>
    <w:p w14:paraId="773CCE19" w14:textId="63835BEC" w:rsidR="00481B5C" w:rsidRPr="00280451" w:rsidRDefault="00481B5C"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 xml:space="preserve">vi. Preventive measures </w:t>
      </w:r>
    </w:p>
    <w:p w14:paraId="221E5A79" w14:textId="77777777" w:rsidR="00481B5C" w:rsidRPr="00280451" w:rsidRDefault="00481B5C"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 xml:space="preserve">Prevent light exposure, low-temperature storage. </w:t>
      </w:r>
    </w:p>
    <w:p w14:paraId="6631C593" w14:textId="2D52998C" w:rsidR="00481B5C" w:rsidRPr="00280451" w:rsidRDefault="00481B5C" w:rsidP="00280451">
      <w:pPr>
        <w:spacing w:line="240" w:lineRule="auto"/>
        <w:jc w:val="both"/>
        <w:rPr>
          <w:rFonts w:ascii="Times New Roman" w:hAnsi="Times New Roman" w:cs="Times New Roman"/>
          <w:sz w:val="20"/>
          <w:szCs w:val="20"/>
        </w:rPr>
      </w:pPr>
      <w:r w:rsidRPr="00280451">
        <w:rPr>
          <w:rFonts w:ascii="Times New Roman" w:hAnsi="Times New Roman" w:cs="Times New Roman"/>
          <w:b/>
          <w:bCs/>
          <w:sz w:val="20"/>
          <w:szCs w:val="20"/>
        </w:rPr>
        <w:t>vii. Polymerization</w:t>
      </w:r>
      <w:r w:rsidRPr="00280451">
        <w:rPr>
          <w:rFonts w:ascii="Times New Roman" w:hAnsi="Times New Roman" w:cs="Times New Roman"/>
          <w:sz w:val="20"/>
          <w:szCs w:val="20"/>
        </w:rPr>
        <w:t xml:space="preserve"> </w:t>
      </w:r>
    </w:p>
    <w:p w14:paraId="79AF41DA" w14:textId="2FA657A0" w:rsidR="004B71DD" w:rsidRPr="00280451" w:rsidRDefault="00481B5C" w:rsidP="00280451">
      <w:pPr>
        <w:spacing w:line="240" w:lineRule="auto"/>
        <w:jc w:val="both"/>
        <w:rPr>
          <w:rFonts w:ascii="Times New Roman" w:hAnsi="Times New Roman" w:cs="Times New Roman"/>
          <w:sz w:val="20"/>
          <w:szCs w:val="20"/>
        </w:rPr>
      </w:pPr>
      <w:r w:rsidRPr="00280451">
        <w:rPr>
          <w:rFonts w:ascii="Times New Roman" w:hAnsi="Times New Roman" w:cs="Times New Roman"/>
          <w:sz w:val="20"/>
          <w:szCs w:val="20"/>
        </w:rPr>
        <w:t>It is a continuous reaction between molecules. More than one monomer reacts to form a polymer. E.g., darkening of glucose solution is attributed to polymerization.</w:t>
      </w:r>
    </w:p>
    <w:p w14:paraId="179F2E80" w14:textId="7565A836" w:rsidR="00481B5C" w:rsidRPr="00280451" w:rsidRDefault="00481B5C"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lastRenderedPageBreak/>
        <w:t xml:space="preserve">c. Drug-excipient compatibility studies </w:t>
      </w:r>
    </w:p>
    <w:p w14:paraId="22528CE8" w14:textId="71557104" w:rsidR="00481B5C" w:rsidRPr="00280451" w:rsidRDefault="00481B5C" w:rsidP="00B124F5">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During development of stable and effective dosage form it is not only </w:t>
      </w:r>
      <w:proofErr w:type="gramStart"/>
      <w:r w:rsidRPr="00280451">
        <w:rPr>
          <w:rFonts w:ascii="Times New Roman" w:hAnsi="Times New Roman" w:cs="Times New Roman"/>
          <w:sz w:val="20"/>
          <w:szCs w:val="20"/>
        </w:rPr>
        <w:t>depends</w:t>
      </w:r>
      <w:proofErr w:type="gramEnd"/>
      <w:r w:rsidRPr="00280451">
        <w:rPr>
          <w:rFonts w:ascii="Times New Roman" w:hAnsi="Times New Roman" w:cs="Times New Roman"/>
          <w:sz w:val="20"/>
          <w:szCs w:val="20"/>
        </w:rPr>
        <w:t xml:space="preserve"> on quality of API but also the careful selection of excipients and selection of a good quality of excipient is also vital role in designing of good quality of dosage forms. During this stage, selection of excipients is based upon their compatibility with drug substance. Knowledge of </w:t>
      </w:r>
      <w:proofErr w:type="spellStart"/>
      <w:r w:rsidRPr="00280451">
        <w:rPr>
          <w:rFonts w:ascii="Times New Roman" w:hAnsi="Times New Roman" w:cs="Times New Roman"/>
          <w:sz w:val="20"/>
          <w:szCs w:val="20"/>
        </w:rPr>
        <w:t>drugexcipient</w:t>
      </w:r>
      <w:proofErr w:type="spellEnd"/>
      <w:r w:rsidRPr="00280451">
        <w:rPr>
          <w:rFonts w:ascii="Times New Roman" w:hAnsi="Times New Roman" w:cs="Times New Roman"/>
          <w:sz w:val="20"/>
          <w:szCs w:val="20"/>
        </w:rPr>
        <w:t xml:space="preserve"> interactions is therefore very useful to the formulator in selecting appropriate excipients. This information may already be in existence for known drugs. For new drugs or new excipients, the pre-formulation scientist must to generate the needed information. </w:t>
      </w:r>
      <w:r w:rsidR="00BB0C8A" w:rsidRPr="00280451">
        <w:rPr>
          <w:rFonts w:ascii="Times New Roman" w:hAnsi="Times New Roman" w:cs="Times New Roman"/>
          <w:sz w:val="20"/>
          <w:szCs w:val="20"/>
        </w:rPr>
        <w:t>[</w:t>
      </w:r>
      <w:r w:rsidRPr="00280451">
        <w:rPr>
          <w:rFonts w:ascii="Times New Roman" w:hAnsi="Times New Roman" w:cs="Times New Roman"/>
          <w:sz w:val="20"/>
          <w:szCs w:val="20"/>
        </w:rPr>
        <w:t>35,37]</w:t>
      </w:r>
    </w:p>
    <w:p w14:paraId="1654EA1D" w14:textId="67EEFBE2" w:rsidR="00481B5C" w:rsidRPr="00E77098" w:rsidRDefault="00481B5C" w:rsidP="00E77098">
      <w:pPr>
        <w:spacing w:line="240" w:lineRule="auto"/>
        <w:rPr>
          <w:rFonts w:ascii="Times New Roman" w:hAnsi="Times New Roman" w:cs="Times New Roman"/>
          <w:sz w:val="20"/>
          <w:szCs w:val="20"/>
        </w:rPr>
      </w:pPr>
      <w:r w:rsidRPr="00E77098">
        <w:rPr>
          <w:rFonts w:ascii="Times New Roman" w:hAnsi="Times New Roman" w:cs="Times New Roman"/>
          <w:b/>
          <w:bCs/>
          <w:sz w:val="20"/>
          <w:szCs w:val="20"/>
        </w:rPr>
        <w:t xml:space="preserve">STABILITY </w:t>
      </w:r>
      <w:r w:rsidR="00677F17" w:rsidRPr="00E77098">
        <w:rPr>
          <w:rFonts w:ascii="Times New Roman" w:hAnsi="Times New Roman" w:cs="Times New Roman"/>
          <w:b/>
          <w:bCs/>
          <w:sz w:val="20"/>
          <w:szCs w:val="20"/>
        </w:rPr>
        <w:t>TESTING</w:t>
      </w:r>
    </w:p>
    <w:p w14:paraId="464C4815" w14:textId="36DDF7F1" w:rsidR="00481B5C" w:rsidRPr="00280451" w:rsidRDefault="00481B5C" w:rsidP="00280451">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Stability testing provides evidence on how the quality of drug substance or dosage form varies with the influence of environmental conditions such as temperature, humidity, and light. This information is useful for the recommendation of storage conditions and shelf life. According to ICH guidelines, stability testing carried out in different conditions of temperature and humidity for different period shown in Table 3.</w:t>
      </w:r>
      <w:r w:rsidR="00BB0C8A">
        <w:rPr>
          <w:rFonts w:ascii="Times New Roman" w:hAnsi="Times New Roman" w:cs="Times New Roman"/>
          <w:sz w:val="20"/>
          <w:szCs w:val="20"/>
        </w:rPr>
        <w:t xml:space="preserve"> [38,39]</w:t>
      </w:r>
      <w:r w:rsidRPr="00280451">
        <w:rPr>
          <w:rFonts w:ascii="Times New Roman" w:hAnsi="Times New Roman" w:cs="Times New Roman"/>
          <w:sz w:val="20"/>
          <w:szCs w:val="20"/>
        </w:rPr>
        <w:t xml:space="preserve"> </w:t>
      </w:r>
    </w:p>
    <w:p w14:paraId="0B2294C7" w14:textId="77777777" w:rsidR="00481B5C" w:rsidRPr="00280451" w:rsidRDefault="00481B5C" w:rsidP="00280451">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 xml:space="preserve">Testing frequency (intervals) for long-term testing will normally be every 3 months, over the 1st year, every 6 months over the 2nd year and then annually. </w:t>
      </w:r>
    </w:p>
    <w:p w14:paraId="3297B80A" w14:textId="7776297D" w:rsidR="00481B5C" w:rsidRPr="00280451" w:rsidRDefault="00481B5C" w:rsidP="00280451">
      <w:pPr>
        <w:spacing w:line="240" w:lineRule="auto"/>
        <w:ind w:firstLine="360"/>
        <w:jc w:val="both"/>
        <w:rPr>
          <w:rFonts w:ascii="Times New Roman" w:hAnsi="Times New Roman" w:cs="Times New Roman"/>
          <w:sz w:val="20"/>
          <w:szCs w:val="20"/>
        </w:rPr>
      </w:pPr>
      <w:r w:rsidRPr="00280451">
        <w:rPr>
          <w:rFonts w:ascii="Times New Roman" w:hAnsi="Times New Roman" w:cs="Times New Roman"/>
          <w:sz w:val="20"/>
          <w:szCs w:val="20"/>
        </w:rPr>
        <w:t>For the stability study design minimum, three batches should be studied and evaluated for their physicochemical and microbiological characteristics</w:t>
      </w:r>
    </w:p>
    <w:p w14:paraId="4384DCDC" w14:textId="5C487A96" w:rsidR="00036BBD" w:rsidRPr="00280451" w:rsidRDefault="00036BBD" w:rsidP="00BB0C8A">
      <w:pPr>
        <w:spacing w:line="240" w:lineRule="auto"/>
        <w:jc w:val="center"/>
        <w:rPr>
          <w:rFonts w:ascii="Times New Roman" w:hAnsi="Times New Roman" w:cs="Times New Roman"/>
          <w:b/>
          <w:bCs/>
          <w:sz w:val="20"/>
          <w:szCs w:val="20"/>
        </w:rPr>
      </w:pPr>
      <w:r w:rsidRPr="00280451">
        <w:rPr>
          <w:rFonts w:ascii="Times New Roman" w:hAnsi="Times New Roman" w:cs="Times New Roman"/>
          <w:b/>
          <w:bCs/>
          <w:sz w:val="20"/>
          <w:szCs w:val="20"/>
        </w:rPr>
        <w:t>Table 3: Stability testing</w:t>
      </w:r>
    </w:p>
    <w:tbl>
      <w:tblPr>
        <w:tblStyle w:val="TableGrid"/>
        <w:tblW w:w="0" w:type="auto"/>
        <w:tblLook w:val="04A0" w:firstRow="1" w:lastRow="0" w:firstColumn="1" w:lastColumn="0" w:noHBand="0" w:noVBand="1"/>
      </w:tblPr>
      <w:tblGrid>
        <w:gridCol w:w="3005"/>
        <w:gridCol w:w="3005"/>
        <w:gridCol w:w="3006"/>
      </w:tblGrid>
      <w:tr w:rsidR="00036BBD" w:rsidRPr="00280451" w14:paraId="22508325" w14:textId="77777777" w:rsidTr="00036BBD">
        <w:tc>
          <w:tcPr>
            <w:tcW w:w="3005" w:type="dxa"/>
            <w:shd w:val="clear" w:color="auto" w:fill="C5E0B3" w:themeFill="accent6" w:themeFillTint="66"/>
          </w:tcPr>
          <w:p w14:paraId="4844AFA1" w14:textId="23F018D2" w:rsidR="00036BBD" w:rsidRPr="00BB0C8A" w:rsidRDefault="00036BBD" w:rsidP="00BB0C8A">
            <w:pPr>
              <w:jc w:val="center"/>
              <w:rPr>
                <w:rFonts w:ascii="Times New Roman" w:hAnsi="Times New Roman" w:cs="Times New Roman"/>
                <w:b/>
                <w:bCs/>
                <w:sz w:val="20"/>
                <w:szCs w:val="20"/>
              </w:rPr>
            </w:pPr>
            <w:r w:rsidRPr="00BB0C8A">
              <w:rPr>
                <w:rFonts w:ascii="Times New Roman" w:hAnsi="Times New Roman" w:cs="Times New Roman"/>
                <w:b/>
                <w:bCs/>
                <w:sz w:val="20"/>
                <w:szCs w:val="20"/>
              </w:rPr>
              <w:t>Type of study</w:t>
            </w:r>
          </w:p>
        </w:tc>
        <w:tc>
          <w:tcPr>
            <w:tcW w:w="3005" w:type="dxa"/>
            <w:shd w:val="clear" w:color="auto" w:fill="C5E0B3" w:themeFill="accent6" w:themeFillTint="66"/>
          </w:tcPr>
          <w:p w14:paraId="0E129606" w14:textId="4CF4F36D" w:rsidR="00036BBD" w:rsidRPr="00BB0C8A" w:rsidRDefault="00036BBD" w:rsidP="00BB0C8A">
            <w:pPr>
              <w:jc w:val="center"/>
              <w:rPr>
                <w:rFonts w:ascii="Times New Roman" w:hAnsi="Times New Roman" w:cs="Times New Roman"/>
                <w:b/>
                <w:bCs/>
                <w:sz w:val="20"/>
                <w:szCs w:val="20"/>
              </w:rPr>
            </w:pPr>
            <w:r w:rsidRPr="00BB0C8A">
              <w:rPr>
                <w:rFonts w:ascii="Times New Roman" w:hAnsi="Times New Roman" w:cs="Times New Roman"/>
                <w:b/>
                <w:bCs/>
                <w:sz w:val="20"/>
                <w:szCs w:val="20"/>
              </w:rPr>
              <w:t>Conditions</w:t>
            </w:r>
          </w:p>
        </w:tc>
        <w:tc>
          <w:tcPr>
            <w:tcW w:w="3006" w:type="dxa"/>
            <w:shd w:val="clear" w:color="auto" w:fill="C5E0B3" w:themeFill="accent6" w:themeFillTint="66"/>
          </w:tcPr>
          <w:p w14:paraId="7A12122F" w14:textId="6C2B6CD8" w:rsidR="00036BBD" w:rsidRPr="00BB0C8A" w:rsidRDefault="00036BBD" w:rsidP="00BB0C8A">
            <w:pPr>
              <w:jc w:val="center"/>
              <w:rPr>
                <w:rFonts w:ascii="Times New Roman" w:hAnsi="Times New Roman" w:cs="Times New Roman"/>
                <w:b/>
                <w:bCs/>
                <w:sz w:val="20"/>
                <w:szCs w:val="20"/>
              </w:rPr>
            </w:pPr>
            <w:r w:rsidRPr="00BB0C8A">
              <w:rPr>
                <w:rFonts w:ascii="Times New Roman" w:hAnsi="Times New Roman" w:cs="Times New Roman"/>
                <w:b/>
                <w:bCs/>
                <w:sz w:val="20"/>
                <w:szCs w:val="20"/>
              </w:rPr>
              <w:t>Minimum time period at submission</w:t>
            </w:r>
          </w:p>
        </w:tc>
      </w:tr>
      <w:tr w:rsidR="00036BBD" w:rsidRPr="00280451" w14:paraId="43CE7792" w14:textId="77777777" w:rsidTr="00036BBD">
        <w:trPr>
          <w:trHeight w:val="392"/>
        </w:trPr>
        <w:tc>
          <w:tcPr>
            <w:tcW w:w="3005" w:type="dxa"/>
          </w:tcPr>
          <w:p w14:paraId="05C3F5D7" w14:textId="58FB88E9" w:rsidR="00036BBD" w:rsidRPr="00280451" w:rsidRDefault="00036BBD" w:rsidP="00BB0C8A">
            <w:pPr>
              <w:jc w:val="center"/>
              <w:rPr>
                <w:rFonts w:ascii="Times New Roman" w:hAnsi="Times New Roman" w:cs="Times New Roman"/>
                <w:sz w:val="20"/>
                <w:szCs w:val="20"/>
              </w:rPr>
            </w:pPr>
            <w:r w:rsidRPr="00280451">
              <w:rPr>
                <w:rFonts w:ascii="Times New Roman" w:hAnsi="Times New Roman" w:cs="Times New Roman"/>
                <w:sz w:val="20"/>
                <w:szCs w:val="20"/>
              </w:rPr>
              <w:t>Long</w:t>
            </w:r>
            <w:r w:rsidRPr="00280451">
              <w:rPr>
                <w:rFonts w:ascii="Times New Roman" w:hAnsi="Times New Roman" w:cs="Times New Roman"/>
                <w:sz w:val="20"/>
                <w:szCs w:val="20"/>
              </w:rPr>
              <w:noBreakHyphen/>
              <w:t>term testing</w:t>
            </w:r>
          </w:p>
        </w:tc>
        <w:tc>
          <w:tcPr>
            <w:tcW w:w="3005" w:type="dxa"/>
          </w:tcPr>
          <w:p w14:paraId="49BAF2F3" w14:textId="44C048F5" w:rsidR="00036BBD" w:rsidRPr="00280451" w:rsidRDefault="00036BBD" w:rsidP="00BB0C8A">
            <w:pPr>
              <w:jc w:val="center"/>
              <w:rPr>
                <w:rFonts w:ascii="Times New Roman" w:hAnsi="Times New Roman" w:cs="Times New Roman"/>
                <w:sz w:val="20"/>
                <w:szCs w:val="20"/>
              </w:rPr>
            </w:pPr>
            <w:r w:rsidRPr="00280451">
              <w:rPr>
                <w:rFonts w:ascii="Times New Roman" w:hAnsi="Times New Roman" w:cs="Times New Roman"/>
                <w:sz w:val="20"/>
                <w:szCs w:val="20"/>
              </w:rPr>
              <w:t>25±2°C/60±5% RH</w:t>
            </w:r>
          </w:p>
        </w:tc>
        <w:tc>
          <w:tcPr>
            <w:tcW w:w="3006" w:type="dxa"/>
          </w:tcPr>
          <w:p w14:paraId="240736CF" w14:textId="1FBBB194" w:rsidR="00036BBD" w:rsidRPr="00280451" w:rsidRDefault="00036BBD" w:rsidP="00BB0C8A">
            <w:pPr>
              <w:jc w:val="center"/>
              <w:rPr>
                <w:rFonts w:ascii="Times New Roman" w:hAnsi="Times New Roman" w:cs="Times New Roman"/>
                <w:sz w:val="20"/>
                <w:szCs w:val="20"/>
              </w:rPr>
            </w:pPr>
            <w:r w:rsidRPr="00280451">
              <w:rPr>
                <w:rFonts w:ascii="Times New Roman" w:hAnsi="Times New Roman" w:cs="Times New Roman"/>
                <w:sz w:val="20"/>
                <w:szCs w:val="20"/>
              </w:rPr>
              <w:t>12 months</w:t>
            </w:r>
          </w:p>
        </w:tc>
      </w:tr>
      <w:tr w:rsidR="00036BBD" w:rsidRPr="00280451" w14:paraId="4299FFED" w14:textId="77777777" w:rsidTr="00036BBD">
        <w:trPr>
          <w:trHeight w:val="426"/>
        </w:trPr>
        <w:tc>
          <w:tcPr>
            <w:tcW w:w="3005" w:type="dxa"/>
          </w:tcPr>
          <w:p w14:paraId="62CDE3BE" w14:textId="7E9834AF" w:rsidR="00036BBD" w:rsidRPr="00280451" w:rsidRDefault="00036BBD" w:rsidP="00BB0C8A">
            <w:pPr>
              <w:jc w:val="center"/>
              <w:rPr>
                <w:rFonts w:ascii="Times New Roman" w:hAnsi="Times New Roman" w:cs="Times New Roman"/>
                <w:sz w:val="20"/>
                <w:szCs w:val="20"/>
              </w:rPr>
            </w:pPr>
            <w:r w:rsidRPr="00280451">
              <w:rPr>
                <w:rFonts w:ascii="Times New Roman" w:hAnsi="Times New Roman" w:cs="Times New Roman"/>
                <w:sz w:val="20"/>
                <w:szCs w:val="20"/>
              </w:rPr>
              <w:t>Accelerated testing</w:t>
            </w:r>
          </w:p>
        </w:tc>
        <w:tc>
          <w:tcPr>
            <w:tcW w:w="3005" w:type="dxa"/>
          </w:tcPr>
          <w:p w14:paraId="0FA6E9B6" w14:textId="302A0713" w:rsidR="00036BBD" w:rsidRPr="00280451" w:rsidRDefault="00036BBD" w:rsidP="00BB0C8A">
            <w:pPr>
              <w:jc w:val="center"/>
              <w:rPr>
                <w:rFonts w:ascii="Times New Roman" w:hAnsi="Times New Roman" w:cs="Times New Roman"/>
                <w:sz w:val="20"/>
                <w:szCs w:val="20"/>
              </w:rPr>
            </w:pPr>
            <w:r w:rsidRPr="00280451">
              <w:rPr>
                <w:rFonts w:ascii="Times New Roman" w:hAnsi="Times New Roman" w:cs="Times New Roman"/>
                <w:sz w:val="20"/>
                <w:szCs w:val="20"/>
              </w:rPr>
              <w:t>40±2°C/75±5% RH</w:t>
            </w:r>
          </w:p>
        </w:tc>
        <w:tc>
          <w:tcPr>
            <w:tcW w:w="3006" w:type="dxa"/>
          </w:tcPr>
          <w:p w14:paraId="11609DFF" w14:textId="575E3426" w:rsidR="00036BBD" w:rsidRPr="00280451" w:rsidRDefault="00036BBD" w:rsidP="00BB0C8A">
            <w:pPr>
              <w:jc w:val="center"/>
              <w:rPr>
                <w:rFonts w:ascii="Times New Roman" w:hAnsi="Times New Roman" w:cs="Times New Roman"/>
                <w:sz w:val="20"/>
                <w:szCs w:val="20"/>
              </w:rPr>
            </w:pPr>
            <w:r w:rsidRPr="00280451">
              <w:rPr>
                <w:rFonts w:ascii="Times New Roman" w:hAnsi="Times New Roman" w:cs="Times New Roman"/>
                <w:sz w:val="20"/>
                <w:szCs w:val="20"/>
              </w:rPr>
              <w:t>6 months</w:t>
            </w:r>
          </w:p>
        </w:tc>
      </w:tr>
      <w:tr w:rsidR="00036BBD" w:rsidRPr="00280451" w14:paraId="0864507A" w14:textId="77777777" w:rsidTr="00036BBD">
        <w:tc>
          <w:tcPr>
            <w:tcW w:w="9016" w:type="dxa"/>
            <w:gridSpan w:val="3"/>
            <w:shd w:val="clear" w:color="auto" w:fill="C5E0B3" w:themeFill="accent6" w:themeFillTint="66"/>
          </w:tcPr>
          <w:p w14:paraId="59FE35D7" w14:textId="54038440" w:rsidR="00036BBD" w:rsidRPr="00280451" w:rsidRDefault="00036BBD" w:rsidP="00BB0C8A">
            <w:pPr>
              <w:jc w:val="center"/>
              <w:rPr>
                <w:rFonts w:ascii="Times New Roman" w:hAnsi="Times New Roman" w:cs="Times New Roman"/>
                <w:sz w:val="20"/>
                <w:szCs w:val="20"/>
              </w:rPr>
            </w:pPr>
            <w:r w:rsidRPr="00280451">
              <w:rPr>
                <w:rFonts w:ascii="Times New Roman" w:hAnsi="Times New Roman" w:cs="Times New Roman"/>
                <w:sz w:val="20"/>
                <w:szCs w:val="20"/>
              </w:rPr>
              <w:t>RH: Relative humidity</w:t>
            </w:r>
          </w:p>
        </w:tc>
      </w:tr>
    </w:tbl>
    <w:p w14:paraId="6CFF100F" w14:textId="77777777" w:rsidR="00036BBD" w:rsidRPr="00280451" w:rsidRDefault="00036BBD" w:rsidP="00280451">
      <w:pPr>
        <w:spacing w:line="240" w:lineRule="auto"/>
        <w:jc w:val="both"/>
        <w:rPr>
          <w:rFonts w:ascii="Times New Roman" w:hAnsi="Times New Roman" w:cs="Times New Roman"/>
          <w:sz w:val="20"/>
          <w:szCs w:val="20"/>
        </w:rPr>
      </w:pPr>
    </w:p>
    <w:p w14:paraId="651E58AD" w14:textId="5040BFF5" w:rsidR="00B91F03" w:rsidRPr="00E77098" w:rsidRDefault="00E77098" w:rsidP="00E77098">
      <w:pPr>
        <w:pStyle w:val="ListParagraph"/>
        <w:numPr>
          <w:ilvl w:val="0"/>
          <w:numId w:val="34"/>
        </w:numPr>
        <w:spacing w:line="240" w:lineRule="auto"/>
        <w:jc w:val="center"/>
        <w:rPr>
          <w:rFonts w:ascii="Times New Roman" w:hAnsi="Times New Roman" w:cs="Times New Roman"/>
          <w:b/>
          <w:bCs/>
          <w:sz w:val="20"/>
          <w:szCs w:val="20"/>
          <w:lang w:val="en-US"/>
        </w:rPr>
      </w:pPr>
      <w:r w:rsidRPr="00E77098">
        <w:rPr>
          <w:rFonts w:ascii="Times New Roman" w:hAnsi="Times New Roman" w:cs="Times New Roman"/>
          <w:b/>
          <w:bCs/>
          <w:sz w:val="20"/>
          <w:szCs w:val="20"/>
          <w:lang w:val="en-US"/>
        </w:rPr>
        <w:t>THERAPEUTIC CONSIDERATIONS</w:t>
      </w:r>
    </w:p>
    <w:p w14:paraId="618962F1" w14:textId="0ACD06D8" w:rsidR="00287B6F" w:rsidRPr="00280451" w:rsidRDefault="001C296D" w:rsidP="00280451">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The ultimate aim of any prescribed medical therapy is to achieve certain desired outcomes in the patients concerned. These desired outcomes are part and parcel of the objectives in the management of the diseases or conditions. However, despite all the best intention and efforts on the part of the healthcare professionals, those outcomes might not be achievable if the patients are non-compliant. This shortfall may also have serious and detrimental effects from the perspective of disease management.</w:t>
      </w:r>
      <w:r w:rsidR="006D5DC7" w:rsidRPr="00280451">
        <w:rPr>
          <w:rFonts w:ascii="Times New Roman" w:hAnsi="Times New Roman" w:cs="Times New Roman"/>
          <w:sz w:val="20"/>
          <w:szCs w:val="20"/>
        </w:rPr>
        <w:t xml:space="preserve"> </w:t>
      </w:r>
      <w:r w:rsidR="00FF3244">
        <w:rPr>
          <w:rFonts w:ascii="Times New Roman" w:hAnsi="Times New Roman" w:cs="Times New Roman"/>
          <w:sz w:val="20"/>
          <w:szCs w:val="20"/>
        </w:rPr>
        <w:t>[40,41]</w:t>
      </w:r>
    </w:p>
    <w:p w14:paraId="46DA3F7D" w14:textId="0A887F3C" w:rsidR="00B91F03" w:rsidRPr="00280451" w:rsidRDefault="00287B6F"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1</w:t>
      </w:r>
      <w:r w:rsidR="0045354F">
        <w:rPr>
          <w:rFonts w:ascii="Times New Roman" w:hAnsi="Times New Roman" w:cs="Times New Roman"/>
          <w:b/>
          <w:bCs/>
          <w:sz w:val="20"/>
          <w:szCs w:val="20"/>
        </w:rPr>
        <w:t>.</w:t>
      </w:r>
      <w:r w:rsidR="00B91F03" w:rsidRPr="00280451">
        <w:rPr>
          <w:rFonts w:ascii="Times New Roman" w:hAnsi="Times New Roman" w:cs="Times New Roman"/>
          <w:b/>
          <w:bCs/>
          <w:sz w:val="20"/>
          <w:szCs w:val="20"/>
        </w:rPr>
        <w:t xml:space="preserve"> Age </w:t>
      </w:r>
    </w:p>
    <w:p w14:paraId="3DC28955" w14:textId="18A947B6" w:rsidR="00B91F03" w:rsidRPr="00280451" w:rsidRDefault="00B91F03" w:rsidP="00280451">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GI physiology is not the same in all ages. Owing to the different physiologies observed in different ages drug absorption is not similar in all cases. Infants have indifferent absorption as compared to adults due to higher gastric pH and lower intestinal surface and blood flow. In elderly people drug absorption is impaired because the gastric emptying is different. </w:t>
      </w:r>
      <w:r w:rsidR="00FF3244" w:rsidRPr="00280451">
        <w:rPr>
          <w:rFonts w:ascii="Times New Roman" w:hAnsi="Times New Roman" w:cs="Times New Roman"/>
          <w:sz w:val="20"/>
          <w:szCs w:val="20"/>
        </w:rPr>
        <w:t>[</w:t>
      </w:r>
      <w:r w:rsidR="004A4014">
        <w:rPr>
          <w:rFonts w:ascii="Times New Roman" w:hAnsi="Times New Roman" w:cs="Times New Roman"/>
          <w:sz w:val="20"/>
          <w:szCs w:val="20"/>
        </w:rPr>
        <w:t>5</w:t>
      </w:r>
      <w:r w:rsidR="00FF3244" w:rsidRPr="00280451">
        <w:rPr>
          <w:rFonts w:ascii="Times New Roman" w:hAnsi="Times New Roman" w:cs="Times New Roman"/>
          <w:sz w:val="20"/>
          <w:szCs w:val="20"/>
        </w:rPr>
        <w:t>1]</w:t>
      </w:r>
    </w:p>
    <w:p w14:paraId="6B1B636F" w14:textId="74B7A3E9" w:rsidR="00B91F03" w:rsidRPr="00280451" w:rsidRDefault="00B91F03"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t>2</w:t>
      </w:r>
      <w:r w:rsidR="0045354F">
        <w:rPr>
          <w:rFonts w:ascii="Times New Roman" w:hAnsi="Times New Roman" w:cs="Times New Roman"/>
          <w:b/>
          <w:bCs/>
          <w:sz w:val="20"/>
          <w:szCs w:val="20"/>
        </w:rPr>
        <w:t>.</w:t>
      </w:r>
      <w:r w:rsidRPr="00280451">
        <w:rPr>
          <w:rFonts w:ascii="Times New Roman" w:hAnsi="Times New Roman" w:cs="Times New Roman"/>
          <w:b/>
          <w:bCs/>
          <w:sz w:val="20"/>
          <w:szCs w:val="20"/>
        </w:rPr>
        <w:t xml:space="preserve"> Gender</w:t>
      </w:r>
      <w:r w:rsidRPr="00280451">
        <w:rPr>
          <w:rFonts w:ascii="Times New Roman" w:hAnsi="Times New Roman" w:cs="Times New Roman"/>
          <w:sz w:val="20"/>
          <w:szCs w:val="20"/>
        </w:rPr>
        <w:t xml:space="preserve"> </w:t>
      </w:r>
    </w:p>
    <w:p w14:paraId="14C28633" w14:textId="37D11F08" w:rsidR="00B91F03" w:rsidRPr="00280451" w:rsidRDefault="00B91F03" w:rsidP="00280451">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Men, women, and pregnant women have different gastrointestinal physiologies. Gastric pH is lower in men than in women followed by pregnant women. This can affect the absorption of ionizable drugs. Males have higher gastric emptying rate and intestinal motility. Women have smaller body weight and volume of distribution, a pharmacokinetic parameter explaining the drug distribution. These factors can also give differences in drug absorption.</w:t>
      </w:r>
      <w:r w:rsidR="006D5DC7" w:rsidRPr="00280451">
        <w:rPr>
          <w:rFonts w:ascii="Times New Roman" w:hAnsi="Times New Roman" w:cs="Times New Roman"/>
          <w:sz w:val="20"/>
          <w:szCs w:val="20"/>
        </w:rPr>
        <w:t xml:space="preserve"> [52]</w:t>
      </w:r>
      <w:r w:rsidRPr="00280451">
        <w:rPr>
          <w:rFonts w:ascii="Times New Roman" w:hAnsi="Times New Roman" w:cs="Times New Roman"/>
          <w:sz w:val="20"/>
          <w:szCs w:val="20"/>
        </w:rPr>
        <w:t xml:space="preserve"> </w:t>
      </w:r>
    </w:p>
    <w:p w14:paraId="05A30329" w14:textId="6C9256AE" w:rsidR="00B91F03" w:rsidRPr="00280451" w:rsidRDefault="00287B6F" w:rsidP="00280451">
      <w:pPr>
        <w:spacing w:line="240" w:lineRule="auto"/>
        <w:jc w:val="both"/>
        <w:rPr>
          <w:rFonts w:ascii="Times New Roman" w:hAnsi="Times New Roman" w:cs="Times New Roman"/>
          <w:sz w:val="20"/>
          <w:szCs w:val="20"/>
        </w:rPr>
      </w:pPr>
      <w:bookmarkStart w:id="2" w:name="_Hlk143512468"/>
      <w:r w:rsidRPr="00280451">
        <w:rPr>
          <w:rFonts w:ascii="Times New Roman" w:hAnsi="Times New Roman" w:cs="Times New Roman"/>
          <w:b/>
          <w:bCs/>
          <w:sz w:val="20"/>
          <w:szCs w:val="20"/>
        </w:rPr>
        <w:t>3</w:t>
      </w:r>
      <w:bookmarkEnd w:id="2"/>
      <w:r w:rsidR="0045354F">
        <w:rPr>
          <w:rFonts w:ascii="Times New Roman" w:hAnsi="Times New Roman" w:cs="Times New Roman"/>
          <w:b/>
          <w:bCs/>
          <w:sz w:val="20"/>
          <w:szCs w:val="20"/>
        </w:rPr>
        <w:t>.</w:t>
      </w:r>
      <w:r w:rsidRPr="00280451">
        <w:rPr>
          <w:rFonts w:ascii="Times New Roman" w:hAnsi="Times New Roman" w:cs="Times New Roman"/>
          <w:b/>
          <w:bCs/>
          <w:sz w:val="20"/>
          <w:szCs w:val="20"/>
        </w:rPr>
        <w:t xml:space="preserve"> </w:t>
      </w:r>
      <w:r w:rsidR="00B91F03" w:rsidRPr="00280451">
        <w:rPr>
          <w:rFonts w:ascii="Times New Roman" w:hAnsi="Times New Roman" w:cs="Times New Roman"/>
          <w:b/>
          <w:bCs/>
          <w:sz w:val="20"/>
          <w:szCs w:val="20"/>
        </w:rPr>
        <w:t>Disease state</w:t>
      </w:r>
    </w:p>
    <w:p w14:paraId="59BCEAF3" w14:textId="19720AB2" w:rsidR="00B91F03" w:rsidRPr="00280451" w:rsidRDefault="00B91F03" w:rsidP="00280451">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Disease states and physiological disorders associated with the gastrointestinal tract are likely to influence the absorption of orally administered drugs. The absorption mechanisms discussed at the start of this chapter are true for healthy subjects. In diseased conditions, the intestinal wall integrity can be varied. Gut wall integrity is breached in many inflammatory disorders leading to enhancement in drug absorption. Local diseases of GIT can cause alterations in GI pH that can affect the absorption of drugs. Acquired immune deficiency syndrome (AIDS) patients often have </w:t>
      </w:r>
      <w:proofErr w:type="spellStart"/>
      <w:r w:rsidRPr="00280451">
        <w:rPr>
          <w:rFonts w:ascii="Times New Roman" w:hAnsi="Times New Roman" w:cs="Times New Roman"/>
          <w:sz w:val="20"/>
          <w:szCs w:val="20"/>
        </w:rPr>
        <w:t>oversecretion</w:t>
      </w:r>
      <w:proofErr w:type="spellEnd"/>
      <w:r w:rsidRPr="00280451">
        <w:rPr>
          <w:rFonts w:ascii="Times New Roman" w:hAnsi="Times New Roman" w:cs="Times New Roman"/>
          <w:sz w:val="20"/>
          <w:szCs w:val="20"/>
        </w:rPr>
        <w:t xml:space="preserve"> of gastrin which increases the acid secretion and thus a low pH is observed in stomach. This can affect the dissolution of weakly basic drugs such as antifungal ketoconazole. Diseases like Crohn’s disease and ulcerative colitis will also lower the pH of the GIT.</w:t>
      </w:r>
      <w:r w:rsidR="006D5DC7" w:rsidRPr="00280451">
        <w:rPr>
          <w:rFonts w:ascii="Times New Roman" w:hAnsi="Times New Roman" w:cs="Times New Roman"/>
          <w:sz w:val="20"/>
          <w:szCs w:val="20"/>
        </w:rPr>
        <w:t xml:space="preserve"> [53]</w:t>
      </w:r>
      <w:r w:rsidRPr="00280451">
        <w:rPr>
          <w:rFonts w:ascii="Times New Roman" w:hAnsi="Times New Roman" w:cs="Times New Roman"/>
          <w:sz w:val="20"/>
          <w:szCs w:val="20"/>
        </w:rPr>
        <w:t xml:space="preserve"> </w:t>
      </w:r>
    </w:p>
    <w:p w14:paraId="162F3AF9" w14:textId="77777777" w:rsidR="003E12C9" w:rsidRDefault="003E12C9" w:rsidP="00280451">
      <w:pPr>
        <w:spacing w:line="240" w:lineRule="auto"/>
        <w:jc w:val="both"/>
        <w:rPr>
          <w:rFonts w:ascii="Times New Roman" w:hAnsi="Times New Roman" w:cs="Times New Roman"/>
          <w:b/>
          <w:bCs/>
          <w:sz w:val="20"/>
          <w:szCs w:val="20"/>
        </w:rPr>
      </w:pPr>
    </w:p>
    <w:p w14:paraId="3F8E48D0" w14:textId="5B7442B0" w:rsidR="00B91F03" w:rsidRPr="00280451" w:rsidRDefault="00287B6F" w:rsidP="00280451">
      <w:pPr>
        <w:spacing w:line="240" w:lineRule="auto"/>
        <w:jc w:val="both"/>
        <w:rPr>
          <w:rFonts w:ascii="Times New Roman" w:hAnsi="Times New Roman" w:cs="Times New Roman"/>
          <w:b/>
          <w:bCs/>
          <w:sz w:val="20"/>
          <w:szCs w:val="20"/>
        </w:rPr>
      </w:pPr>
      <w:r w:rsidRPr="00280451">
        <w:rPr>
          <w:rFonts w:ascii="Times New Roman" w:hAnsi="Times New Roman" w:cs="Times New Roman"/>
          <w:b/>
          <w:bCs/>
          <w:sz w:val="20"/>
          <w:szCs w:val="20"/>
        </w:rPr>
        <w:lastRenderedPageBreak/>
        <w:t>4</w:t>
      </w:r>
      <w:r w:rsidR="0045354F">
        <w:rPr>
          <w:rFonts w:ascii="Times New Roman" w:hAnsi="Times New Roman" w:cs="Times New Roman"/>
          <w:b/>
          <w:bCs/>
          <w:sz w:val="20"/>
          <w:szCs w:val="20"/>
        </w:rPr>
        <w:t>.</w:t>
      </w:r>
      <w:r w:rsidR="00B91F03" w:rsidRPr="00280451">
        <w:rPr>
          <w:rFonts w:ascii="Times New Roman" w:hAnsi="Times New Roman" w:cs="Times New Roman"/>
          <w:b/>
          <w:bCs/>
          <w:sz w:val="20"/>
          <w:szCs w:val="20"/>
        </w:rPr>
        <w:t xml:space="preserve"> Presence of other drugs </w:t>
      </w:r>
    </w:p>
    <w:p w14:paraId="508C39EA" w14:textId="50C84466" w:rsidR="00B91F03" w:rsidRPr="00280451" w:rsidRDefault="00B91F03" w:rsidP="00280451">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Presence of other drugs in the GIT might affect the absorption of the drug of interest physiochemically or physiologically. Antidiarrheal preparations containing adsorbents like attapulgite or kaolin-pectin retard/prevent absorption of some drugs </w:t>
      </w:r>
      <w:proofErr w:type="spellStart"/>
      <w:r w:rsidRPr="00280451">
        <w:rPr>
          <w:rFonts w:ascii="Times New Roman" w:hAnsi="Times New Roman" w:cs="Times New Roman"/>
          <w:sz w:val="20"/>
          <w:szCs w:val="20"/>
        </w:rPr>
        <w:t>coadministered</w:t>
      </w:r>
      <w:proofErr w:type="spellEnd"/>
      <w:r w:rsidRPr="00280451">
        <w:rPr>
          <w:rFonts w:ascii="Times New Roman" w:hAnsi="Times New Roman" w:cs="Times New Roman"/>
          <w:sz w:val="20"/>
          <w:szCs w:val="20"/>
        </w:rPr>
        <w:t xml:space="preserve"> with them. Examples include promazine and lincomycin. Antacids, mineral substitutes containing heavy metals such as </w:t>
      </w:r>
      <w:proofErr w:type="spellStart"/>
      <w:r w:rsidRPr="00280451">
        <w:rPr>
          <w:rFonts w:ascii="Times New Roman" w:hAnsi="Times New Roman" w:cs="Times New Roman"/>
          <w:sz w:val="20"/>
          <w:szCs w:val="20"/>
        </w:rPr>
        <w:t>aluminum</w:t>
      </w:r>
      <w:proofErr w:type="spellEnd"/>
      <w:r w:rsidRPr="00280451">
        <w:rPr>
          <w:rFonts w:ascii="Times New Roman" w:hAnsi="Times New Roman" w:cs="Times New Roman"/>
          <w:sz w:val="20"/>
          <w:szCs w:val="20"/>
        </w:rPr>
        <w:t>, calcium, iron, magnesium, or zinc retard the absorption of tetracyclines through formation of unabsorbable complexes. Anion exchange resins cholestyramine and colestipol bind to bile salts and drugs and prevent absorption of some drugs. Basic drugs dissolving in stomach increase the stomach pH and decrease the dissolution rate or cause precipitation of tetracyclines.</w:t>
      </w:r>
      <w:r w:rsidR="006D5DC7" w:rsidRPr="00280451">
        <w:rPr>
          <w:rFonts w:ascii="Times New Roman" w:hAnsi="Times New Roman" w:cs="Times New Roman"/>
          <w:sz w:val="20"/>
          <w:szCs w:val="20"/>
        </w:rPr>
        <w:t xml:space="preserve"> [54]</w:t>
      </w:r>
    </w:p>
    <w:p w14:paraId="25F99467" w14:textId="3478860B" w:rsidR="006C686D" w:rsidRPr="00E77098" w:rsidRDefault="00E77098" w:rsidP="00E77098">
      <w:pPr>
        <w:pStyle w:val="ListParagraph"/>
        <w:numPr>
          <w:ilvl w:val="0"/>
          <w:numId w:val="1"/>
        </w:numPr>
        <w:spacing w:line="240" w:lineRule="auto"/>
        <w:jc w:val="center"/>
        <w:rPr>
          <w:rFonts w:ascii="Times New Roman" w:hAnsi="Times New Roman" w:cs="Times New Roman"/>
          <w:b/>
          <w:bCs/>
          <w:sz w:val="20"/>
          <w:szCs w:val="20"/>
        </w:rPr>
      </w:pPr>
      <w:r w:rsidRPr="00E77098">
        <w:rPr>
          <w:rFonts w:ascii="Times New Roman" w:hAnsi="Times New Roman" w:cs="Times New Roman"/>
          <w:b/>
          <w:bCs/>
          <w:sz w:val="20"/>
          <w:szCs w:val="20"/>
        </w:rPr>
        <w:t>CONCLUSION</w:t>
      </w:r>
    </w:p>
    <w:p w14:paraId="1C91807F" w14:textId="77777777" w:rsidR="006C686D" w:rsidRPr="00280451" w:rsidRDefault="006C686D" w:rsidP="00280451">
      <w:pPr>
        <w:spacing w:line="240" w:lineRule="auto"/>
        <w:ind w:firstLine="720"/>
        <w:jc w:val="both"/>
        <w:rPr>
          <w:rFonts w:ascii="Times New Roman" w:hAnsi="Times New Roman" w:cs="Times New Roman"/>
          <w:sz w:val="20"/>
          <w:szCs w:val="20"/>
        </w:rPr>
      </w:pPr>
      <w:r w:rsidRPr="00280451">
        <w:rPr>
          <w:rFonts w:ascii="Times New Roman" w:hAnsi="Times New Roman" w:cs="Times New Roman"/>
          <w:sz w:val="20"/>
          <w:szCs w:val="20"/>
        </w:rPr>
        <w:t xml:space="preserve">Drug substances are seldom administered alone; rather they are given as part of a formulation in combination with one or more nonmedicinal agents that serve varied and specialized pharmaceutical functions. Selective use of these nonmedicinal agents, referred to as pharmaceutical ingredients or excipients, produces dosage forms of various types. The pharmaceutical ingredients solubilize, suspend, thicken, dilute, emulsify, stabilize, preserve, </w:t>
      </w:r>
      <w:proofErr w:type="spellStart"/>
      <w:r w:rsidRPr="00280451">
        <w:rPr>
          <w:rFonts w:ascii="Times New Roman" w:hAnsi="Times New Roman" w:cs="Times New Roman"/>
          <w:sz w:val="20"/>
          <w:szCs w:val="20"/>
        </w:rPr>
        <w:t>color</w:t>
      </w:r>
      <w:proofErr w:type="spellEnd"/>
      <w:r w:rsidRPr="00280451">
        <w:rPr>
          <w:rFonts w:ascii="Times New Roman" w:hAnsi="Times New Roman" w:cs="Times New Roman"/>
          <w:sz w:val="20"/>
          <w:szCs w:val="20"/>
        </w:rPr>
        <w:t xml:space="preserve">, </w:t>
      </w:r>
      <w:proofErr w:type="spellStart"/>
      <w:r w:rsidRPr="00280451">
        <w:rPr>
          <w:rFonts w:ascii="Times New Roman" w:hAnsi="Times New Roman" w:cs="Times New Roman"/>
          <w:sz w:val="20"/>
          <w:szCs w:val="20"/>
        </w:rPr>
        <w:t>flavor</w:t>
      </w:r>
      <w:proofErr w:type="spellEnd"/>
      <w:r w:rsidRPr="00280451">
        <w:rPr>
          <w:rFonts w:ascii="Times New Roman" w:hAnsi="Times New Roman" w:cs="Times New Roman"/>
          <w:sz w:val="20"/>
          <w:szCs w:val="20"/>
        </w:rPr>
        <w:t xml:space="preserve">, and fashion medicinal agents into efficacious and appealing dosage forms. Each type of dosage form is unique in its physical and pharmaceutical characteristics. These varied preparations provide the manufacturing and compounding pharmacist with the challenges of formulation and the physician with the choice of drug and delivery system to prescribe. The general area of study concerned with the formulation, manufacture, stability, and effectiveness of pharmaceutical dosage forms is termed pharmaceutics. </w:t>
      </w:r>
    </w:p>
    <w:p w14:paraId="2FF1E267" w14:textId="3A6B0C80" w:rsidR="006C686D" w:rsidRPr="00280451" w:rsidRDefault="006C686D" w:rsidP="00280451">
      <w:pPr>
        <w:spacing w:line="240" w:lineRule="auto"/>
        <w:ind w:firstLine="720"/>
        <w:jc w:val="both"/>
        <w:rPr>
          <w:rFonts w:ascii="Times New Roman" w:hAnsi="Times New Roman" w:cs="Times New Roman"/>
          <w:b/>
          <w:bCs/>
          <w:sz w:val="20"/>
          <w:szCs w:val="20"/>
        </w:rPr>
      </w:pPr>
      <w:r w:rsidRPr="00280451">
        <w:rPr>
          <w:rFonts w:ascii="Times New Roman" w:hAnsi="Times New Roman" w:cs="Times New Roman"/>
          <w:sz w:val="20"/>
          <w:szCs w:val="20"/>
        </w:rPr>
        <w:t xml:space="preserve">The proper design and formulation of a dosage form requires consideration of the physical, chemical, and biologic characteristics of all of the drug substances and pharmaceutical ingredients to be used in fabricating the product. The drug and pharmaceutical materials must be compatible with one another to produce a drug product that is stable, efficacious, attractive, easy to administer, and safe. The product should be manufactured with appropriate measures of quality control and packaged in containers that keep the product stable. The product should be </w:t>
      </w:r>
      <w:proofErr w:type="spellStart"/>
      <w:r w:rsidRPr="00280451">
        <w:rPr>
          <w:rFonts w:ascii="Times New Roman" w:hAnsi="Times New Roman" w:cs="Times New Roman"/>
          <w:sz w:val="20"/>
          <w:szCs w:val="20"/>
        </w:rPr>
        <w:t>labeled</w:t>
      </w:r>
      <w:proofErr w:type="spellEnd"/>
      <w:r w:rsidRPr="00280451">
        <w:rPr>
          <w:rFonts w:ascii="Times New Roman" w:hAnsi="Times New Roman" w:cs="Times New Roman"/>
          <w:sz w:val="20"/>
          <w:szCs w:val="20"/>
        </w:rPr>
        <w:t xml:space="preserve"> to promote correct use and be stored under conditions that contribute to maximum shelf life.</w:t>
      </w:r>
    </w:p>
    <w:p w14:paraId="2F6EC076" w14:textId="77777777" w:rsidR="00B91F03" w:rsidRPr="00DD20E9" w:rsidRDefault="00B91F03" w:rsidP="00DD20E9">
      <w:pPr>
        <w:spacing w:line="240" w:lineRule="auto"/>
        <w:rPr>
          <w:rFonts w:ascii="Times New Roman" w:hAnsi="Times New Roman" w:cs="Times New Roman"/>
          <w:sz w:val="20"/>
          <w:szCs w:val="20"/>
        </w:rPr>
      </w:pPr>
    </w:p>
    <w:p w14:paraId="6F80C128" w14:textId="1AEBFA25" w:rsidR="00E27A39" w:rsidRPr="00DD20E9" w:rsidRDefault="004D066D" w:rsidP="00DD20E9">
      <w:pPr>
        <w:spacing w:line="240" w:lineRule="auto"/>
        <w:rPr>
          <w:rFonts w:ascii="Times New Roman" w:hAnsi="Times New Roman" w:cs="Times New Roman"/>
          <w:b/>
          <w:bCs/>
          <w:sz w:val="16"/>
          <w:szCs w:val="16"/>
        </w:rPr>
      </w:pPr>
      <w:r w:rsidRPr="00DD20E9">
        <w:rPr>
          <w:rFonts w:ascii="Times New Roman" w:hAnsi="Times New Roman" w:cs="Times New Roman"/>
          <w:b/>
          <w:bCs/>
          <w:sz w:val="16"/>
          <w:szCs w:val="16"/>
        </w:rPr>
        <w:t>REFERENCES:</w:t>
      </w:r>
    </w:p>
    <w:p w14:paraId="13C0E515"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Abuhelwa</w:t>
      </w:r>
      <w:proofErr w:type="spellEnd"/>
      <w:r w:rsidRPr="00DD20E9">
        <w:rPr>
          <w:rFonts w:ascii="Times New Roman" w:hAnsi="Times New Roman" w:cs="Times New Roman"/>
          <w:sz w:val="16"/>
          <w:szCs w:val="16"/>
        </w:rPr>
        <w:t xml:space="preserve">, A.Y., Williams, D.B., Upton, R.N., Foster, D.J., 2017. Food, gastrointestinal pH, and models of oral drug absorption. Eur. J. Pharm. </w:t>
      </w:r>
      <w:proofErr w:type="spellStart"/>
      <w:r w:rsidRPr="00DD20E9">
        <w:rPr>
          <w:rFonts w:ascii="Times New Roman" w:hAnsi="Times New Roman" w:cs="Times New Roman"/>
          <w:sz w:val="16"/>
          <w:szCs w:val="16"/>
        </w:rPr>
        <w:t>Biopharm</w:t>
      </w:r>
      <w:proofErr w:type="spellEnd"/>
      <w:r w:rsidRPr="00DD20E9">
        <w:rPr>
          <w:rFonts w:ascii="Times New Roman" w:hAnsi="Times New Roman" w:cs="Times New Roman"/>
          <w:sz w:val="16"/>
          <w:szCs w:val="16"/>
        </w:rPr>
        <w:t xml:space="preserve">. 112, 234248. </w:t>
      </w:r>
    </w:p>
    <w:p w14:paraId="7E597864"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Aitipamula</w:t>
      </w:r>
      <w:proofErr w:type="spellEnd"/>
      <w:r w:rsidRPr="00DD20E9">
        <w:rPr>
          <w:rFonts w:ascii="Times New Roman" w:hAnsi="Times New Roman" w:cs="Times New Roman"/>
          <w:sz w:val="16"/>
          <w:szCs w:val="16"/>
        </w:rPr>
        <w:t xml:space="preserve">, S., Banerjee, R., Bansal, A.K., </w:t>
      </w:r>
      <w:proofErr w:type="spellStart"/>
      <w:r w:rsidRPr="00DD20E9">
        <w:rPr>
          <w:rFonts w:ascii="Times New Roman" w:hAnsi="Times New Roman" w:cs="Times New Roman"/>
          <w:sz w:val="16"/>
          <w:szCs w:val="16"/>
        </w:rPr>
        <w:t>Biradha</w:t>
      </w:r>
      <w:proofErr w:type="spellEnd"/>
      <w:r w:rsidRPr="00DD20E9">
        <w:rPr>
          <w:rFonts w:ascii="Times New Roman" w:hAnsi="Times New Roman" w:cs="Times New Roman"/>
          <w:sz w:val="16"/>
          <w:szCs w:val="16"/>
        </w:rPr>
        <w:t xml:space="preserve">, K., Cheney, M.L., Choudhury, A.R., et al., 2012. Polymorphs, salts, and cocrystals: what’s in a name? </w:t>
      </w:r>
      <w:proofErr w:type="spellStart"/>
      <w:r w:rsidRPr="00DD20E9">
        <w:rPr>
          <w:rFonts w:ascii="Times New Roman" w:hAnsi="Times New Roman" w:cs="Times New Roman"/>
          <w:sz w:val="16"/>
          <w:szCs w:val="16"/>
        </w:rPr>
        <w:t>Cryst</w:t>
      </w:r>
      <w:proofErr w:type="spellEnd"/>
      <w:r w:rsidRPr="00DD20E9">
        <w:rPr>
          <w:rFonts w:ascii="Times New Roman" w:hAnsi="Times New Roman" w:cs="Times New Roman"/>
          <w:sz w:val="16"/>
          <w:szCs w:val="16"/>
        </w:rPr>
        <w:t xml:space="preserve">. Growth Des. 12 (5), 2147-2152. </w:t>
      </w:r>
    </w:p>
    <w:p w14:paraId="203038B9"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Akseli, I., Xie, J., Schultz, L., </w:t>
      </w:r>
      <w:proofErr w:type="spellStart"/>
      <w:r w:rsidRPr="00DD20E9">
        <w:rPr>
          <w:rFonts w:ascii="Times New Roman" w:hAnsi="Times New Roman" w:cs="Times New Roman"/>
          <w:sz w:val="16"/>
          <w:szCs w:val="16"/>
        </w:rPr>
        <w:t>Ladyzhynsky</w:t>
      </w:r>
      <w:proofErr w:type="spellEnd"/>
      <w:r w:rsidRPr="00DD20E9">
        <w:rPr>
          <w:rFonts w:ascii="Times New Roman" w:hAnsi="Times New Roman" w:cs="Times New Roman"/>
          <w:sz w:val="16"/>
          <w:szCs w:val="16"/>
        </w:rPr>
        <w:t xml:space="preserve">, N., Bramante, T., He, X., et al., 2017. A practical framework toward prediction of breaking force and disintegration of tablet formulations using machine learning tools. J. Pharm. Sci. 106 (1), 234-247. </w:t>
      </w:r>
    </w:p>
    <w:p w14:paraId="1691D5D3"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Almukainzi</w:t>
      </w:r>
      <w:proofErr w:type="spellEnd"/>
      <w:r w:rsidRPr="00DD20E9">
        <w:rPr>
          <w:rFonts w:ascii="Times New Roman" w:hAnsi="Times New Roman" w:cs="Times New Roman"/>
          <w:sz w:val="16"/>
          <w:szCs w:val="16"/>
        </w:rPr>
        <w:t xml:space="preserve">, M., Jamali, F., Aghazadeh-Habashi, A., </w:t>
      </w:r>
      <w:proofErr w:type="spellStart"/>
      <w:r w:rsidRPr="00DD20E9">
        <w:rPr>
          <w:rFonts w:ascii="Times New Roman" w:hAnsi="Times New Roman" w:cs="Times New Roman"/>
          <w:sz w:val="16"/>
          <w:szCs w:val="16"/>
        </w:rPr>
        <w:t>Lo¨benberg</w:t>
      </w:r>
      <w:proofErr w:type="spellEnd"/>
      <w:r w:rsidRPr="00DD20E9">
        <w:rPr>
          <w:rFonts w:ascii="Times New Roman" w:hAnsi="Times New Roman" w:cs="Times New Roman"/>
          <w:sz w:val="16"/>
          <w:szCs w:val="16"/>
        </w:rPr>
        <w:t xml:space="preserve">, R., 2016. Disease specific modeling: simulation of the pharmacokinetics of meloxicam and ibuprofen in disease state vs. healthy conditions. Eur. J. Pharm. </w:t>
      </w:r>
      <w:proofErr w:type="spellStart"/>
      <w:r w:rsidRPr="00DD20E9">
        <w:rPr>
          <w:rFonts w:ascii="Times New Roman" w:hAnsi="Times New Roman" w:cs="Times New Roman"/>
          <w:sz w:val="16"/>
          <w:szCs w:val="16"/>
        </w:rPr>
        <w:t>Biopharm</w:t>
      </w:r>
      <w:proofErr w:type="spellEnd"/>
      <w:r w:rsidRPr="00DD20E9">
        <w:rPr>
          <w:rFonts w:ascii="Times New Roman" w:hAnsi="Times New Roman" w:cs="Times New Roman"/>
          <w:sz w:val="16"/>
          <w:szCs w:val="16"/>
        </w:rPr>
        <w:t xml:space="preserve">. 100, 77-84. </w:t>
      </w:r>
    </w:p>
    <w:p w14:paraId="45C27055"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Ansari, M., Parveen, R., 2016. Solubility and stability enhancement of curcumin: improving drug properties of natural pigment. Drug Dev. Ther. 7 (2), 113. Ashford, M., 2017. Gastrointestinal tract physiology and drug absorption. Aulton’s Pharmaceutics E-Book: The Design and Manufacture of Medicines. p. 300. </w:t>
      </w:r>
    </w:p>
    <w:p w14:paraId="21489B92"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Augsburger, L.L., Hoag, S.W., 2016. Pharmaceutical dosage forms-tablets. CRC Press. Aulton, M.E., Taylor, K.M., 2017. Aulton’s Pharmaceutics E-Book: The Design and Manufacture of Medicines. Elsevier Health Sciences. </w:t>
      </w:r>
    </w:p>
    <w:p w14:paraId="16D801B7"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Bandari, S., </w:t>
      </w:r>
      <w:proofErr w:type="spellStart"/>
      <w:r w:rsidRPr="00DD20E9">
        <w:rPr>
          <w:rFonts w:ascii="Times New Roman" w:hAnsi="Times New Roman" w:cs="Times New Roman"/>
          <w:sz w:val="16"/>
          <w:szCs w:val="16"/>
        </w:rPr>
        <w:t>Mittapalli</w:t>
      </w:r>
      <w:proofErr w:type="spellEnd"/>
      <w:r w:rsidRPr="00DD20E9">
        <w:rPr>
          <w:rFonts w:ascii="Times New Roman" w:hAnsi="Times New Roman" w:cs="Times New Roman"/>
          <w:sz w:val="16"/>
          <w:szCs w:val="16"/>
        </w:rPr>
        <w:t xml:space="preserve">, R.K., </w:t>
      </w:r>
      <w:proofErr w:type="spellStart"/>
      <w:r w:rsidRPr="00DD20E9">
        <w:rPr>
          <w:rFonts w:ascii="Times New Roman" w:hAnsi="Times New Roman" w:cs="Times New Roman"/>
          <w:sz w:val="16"/>
          <w:szCs w:val="16"/>
        </w:rPr>
        <w:t>Gannu</w:t>
      </w:r>
      <w:proofErr w:type="spellEnd"/>
      <w:r w:rsidRPr="00DD20E9">
        <w:rPr>
          <w:rFonts w:ascii="Times New Roman" w:hAnsi="Times New Roman" w:cs="Times New Roman"/>
          <w:sz w:val="16"/>
          <w:szCs w:val="16"/>
        </w:rPr>
        <w:t xml:space="preserve">, R., 2014. </w:t>
      </w:r>
      <w:proofErr w:type="spellStart"/>
      <w:r w:rsidRPr="00DD20E9">
        <w:rPr>
          <w:rFonts w:ascii="Times New Roman" w:hAnsi="Times New Roman" w:cs="Times New Roman"/>
          <w:sz w:val="16"/>
          <w:szCs w:val="16"/>
        </w:rPr>
        <w:t>Orodispersible</w:t>
      </w:r>
      <w:proofErr w:type="spellEnd"/>
      <w:r w:rsidRPr="00DD20E9">
        <w:rPr>
          <w:rFonts w:ascii="Times New Roman" w:hAnsi="Times New Roman" w:cs="Times New Roman"/>
          <w:sz w:val="16"/>
          <w:szCs w:val="16"/>
        </w:rPr>
        <w:t xml:space="preserve"> tablets: an overview. Asian J. Pharm. 2 (1)</w:t>
      </w:r>
    </w:p>
    <w:p w14:paraId="0D68704C"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Basha, K.S., Nafees, S.S., </w:t>
      </w:r>
      <w:proofErr w:type="spellStart"/>
      <w:r w:rsidRPr="00DD20E9">
        <w:rPr>
          <w:rFonts w:ascii="Times New Roman" w:hAnsi="Times New Roman" w:cs="Times New Roman"/>
          <w:sz w:val="16"/>
          <w:szCs w:val="16"/>
        </w:rPr>
        <w:t>Nethravani</w:t>
      </w:r>
      <w:proofErr w:type="spellEnd"/>
      <w:r w:rsidRPr="00DD20E9">
        <w:rPr>
          <w:rFonts w:ascii="Times New Roman" w:hAnsi="Times New Roman" w:cs="Times New Roman"/>
          <w:sz w:val="16"/>
          <w:szCs w:val="16"/>
        </w:rPr>
        <w:t xml:space="preserve">, G., Naik, S., 2016. Formulation and evaluation of diclofenac suspension by using natural suspending agents. Res. J. Pharm. Dosage Forms Technol. 8 (2), 119-121. Bennett, V., 2016. Dynamic Plasma Membranes: Portals Between Cells and Physiology. Academic Press. Berner, B., Louie-Helm, J., Shell, J.N., 2017. Shell-and-core dosage form approaching zero-order drug release. Google Patents. </w:t>
      </w:r>
    </w:p>
    <w:p w14:paraId="61AA5950"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Boehling, P., </w:t>
      </w:r>
      <w:proofErr w:type="spellStart"/>
      <w:r w:rsidRPr="00DD20E9">
        <w:rPr>
          <w:rFonts w:ascii="Times New Roman" w:hAnsi="Times New Roman" w:cs="Times New Roman"/>
          <w:sz w:val="16"/>
          <w:szCs w:val="16"/>
        </w:rPr>
        <w:t>Toschkoff</w:t>
      </w:r>
      <w:proofErr w:type="spellEnd"/>
      <w:r w:rsidRPr="00DD20E9">
        <w:rPr>
          <w:rFonts w:ascii="Times New Roman" w:hAnsi="Times New Roman" w:cs="Times New Roman"/>
          <w:sz w:val="16"/>
          <w:szCs w:val="16"/>
        </w:rPr>
        <w:t xml:space="preserve">, G., Knop, K., </w:t>
      </w:r>
      <w:proofErr w:type="spellStart"/>
      <w:r w:rsidRPr="00DD20E9">
        <w:rPr>
          <w:rFonts w:ascii="Times New Roman" w:hAnsi="Times New Roman" w:cs="Times New Roman"/>
          <w:sz w:val="16"/>
          <w:szCs w:val="16"/>
        </w:rPr>
        <w:t>Kleinebudde</w:t>
      </w:r>
      <w:proofErr w:type="spellEnd"/>
      <w:r w:rsidRPr="00DD20E9">
        <w:rPr>
          <w:rFonts w:ascii="Times New Roman" w:hAnsi="Times New Roman" w:cs="Times New Roman"/>
          <w:sz w:val="16"/>
          <w:szCs w:val="16"/>
        </w:rPr>
        <w:t xml:space="preserve">, P., Just, S., Funke, A., et al., 2016. Analysis of large-scale tablet coating: modeling, simulation and experiments. Eur. J. Pharm. Sci. 90, 14-24. </w:t>
      </w:r>
    </w:p>
    <w:p w14:paraId="6033F206" w14:textId="77777777"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Bou-Chacra, N., Melo, K.J.C., Morales, I.A.C., Stippler, E.S., </w:t>
      </w:r>
      <w:proofErr w:type="spellStart"/>
      <w:r w:rsidRPr="00DD20E9">
        <w:rPr>
          <w:rFonts w:ascii="Times New Roman" w:hAnsi="Times New Roman" w:cs="Times New Roman"/>
          <w:sz w:val="16"/>
          <w:szCs w:val="16"/>
        </w:rPr>
        <w:t>Kesisoglou</w:t>
      </w:r>
      <w:proofErr w:type="spellEnd"/>
      <w:r w:rsidRPr="00DD20E9">
        <w:rPr>
          <w:rFonts w:ascii="Times New Roman" w:hAnsi="Times New Roman" w:cs="Times New Roman"/>
          <w:sz w:val="16"/>
          <w:szCs w:val="16"/>
        </w:rPr>
        <w:t xml:space="preserve">, F., Yazdanian, M., et al., 2017. Evolution of choice of solubility and dissolution media after two decades of biopharmaceutical classification system. AAPS. J. 1-13. </w:t>
      </w:r>
    </w:p>
    <w:p w14:paraId="0579CD0F" w14:textId="77777777" w:rsidR="000A6837"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Brittain, H.G., 2016. Polymorphism in pharmaceutical solids. CRC Press. </w:t>
      </w:r>
      <w:proofErr w:type="spellStart"/>
      <w:r w:rsidRPr="00DD20E9">
        <w:rPr>
          <w:rFonts w:ascii="Times New Roman" w:hAnsi="Times New Roman" w:cs="Times New Roman"/>
          <w:sz w:val="16"/>
          <w:szCs w:val="16"/>
        </w:rPr>
        <w:t>Chillistone</w:t>
      </w:r>
      <w:proofErr w:type="spellEnd"/>
      <w:r w:rsidRPr="00DD20E9">
        <w:rPr>
          <w:rFonts w:ascii="Times New Roman" w:hAnsi="Times New Roman" w:cs="Times New Roman"/>
          <w:sz w:val="16"/>
          <w:szCs w:val="16"/>
        </w:rPr>
        <w:t xml:space="preserve">, S., Hardman, J.G., 2017. Factors affecting drug absorption and distribution. </w:t>
      </w:r>
      <w:proofErr w:type="spellStart"/>
      <w:r w:rsidRPr="00DD20E9">
        <w:rPr>
          <w:rFonts w:ascii="Times New Roman" w:hAnsi="Times New Roman" w:cs="Times New Roman"/>
          <w:sz w:val="16"/>
          <w:szCs w:val="16"/>
        </w:rPr>
        <w:t>Anaesth</w:t>
      </w:r>
      <w:proofErr w:type="spellEnd"/>
      <w:r w:rsidRPr="00DD20E9">
        <w:rPr>
          <w:rFonts w:ascii="Times New Roman" w:hAnsi="Times New Roman" w:cs="Times New Roman"/>
          <w:sz w:val="16"/>
          <w:szCs w:val="16"/>
        </w:rPr>
        <w:t xml:space="preserve">. </w:t>
      </w:r>
      <w:proofErr w:type="spellStart"/>
      <w:r w:rsidRPr="00DD20E9">
        <w:rPr>
          <w:rFonts w:ascii="Times New Roman" w:hAnsi="Times New Roman" w:cs="Times New Roman"/>
          <w:sz w:val="16"/>
          <w:szCs w:val="16"/>
        </w:rPr>
        <w:t>Intens</w:t>
      </w:r>
      <w:proofErr w:type="spellEnd"/>
      <w:r w:rsidRPr="00DD20E9">
        <w:rPr>
          <w:rFonts w:ascii="Times New Roman" w:hAnsi="Times New Roman" w:cs="Times New Roman"/>
          <w:sz w:val="16"/>
          <w:szCs w:val="16"/>
        </w:rPr>
        <w:t xml:space="preserve">. Care Med. 18 (7), 335-339. </w:t>
      </w:r>
    </w:p>
    <w:p w14:paraId="1A12F8C8" w14:textId="77777777" w:rsidR="000A6837" w:rsidRPr="00DD20E9" w:rsidRDefault="00C2790B"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Choonara</w:t>
      </w:r>
      <w:proofErr w:type="spellEnd"/>
      <w:r w:rsidRPr="00DD20E9">
        <w:rPr>
          <w:rFonts w:ascii="Times New Roman" w:hAnsi="Times New Roman" w:cs="Times New Roman"/>
          <w:sz w:val="16"/>
          <w:szCs w:val="16"/>
        </w:rPr>
        <w:t xml:space="preserve">, B.F., </w:t>
      </w:r>
      <w:proofErr w:type="spellStart"/>
      <w:r w:rsidRPr="00DD20E9">
        <w:rPr>
          <w:rFonts w:ascii="Times New Roman" w:hAnsi="Times New Roman" w:cs="Times New Roman"/>
          <w:sz w:val="16"/>
          <w:szCs w:val="16"/>
        </w:rPr>
        <w:t>Choonara</w:t>
      </w:r>
      <w:proofErr w:type="spellEnd"/>
      <w:r w:rsidRPr="00DD20E9">
        <w:rPr>
          <w:rFonts w:ascii="Times New Roman" w:hAnsi="Times New Roman" w:cs="Times New Roman"/>
          <w:sz w:val="16"/>
          <w:szCs w:val="16"/>
        </w:rPr>
        <w:t xml:space="preserve">, Y.E., Kumar, P., </w:t>
      </w:r>
      <w:proofErr w:type="spellStart"/>
      <w:r w:rsidRPr="00DD20E9">
        <w:rPr>
          <w:rFonts w:ascii="Times New Roman" w:hAnsi="Times New Roman" w:cs="Times New Roman"/>
          <w:sz w:val="16"/>
          <w:szCs w:val="16"/>
        </w:rPr>
        <w:t>Bijukumar</w:t>
      </w:r>
      <w:proofErr w:type="spellEnd"/>
      <w:r w:rsidRPr="00DD20E9">
        <w:rPr>
          <w:rFonts w:ascii="Times New Roman" w:hAnsi="Times New Roman" w:cs="Times New Roman"/>
          <w:sz w:val="16"/>
          <w:szCs w:val="16"/>
        </w:rPr>
        <w:t xml:space="preserve">, D., du Toit, L.C., Pillay, V., 2014. A review of advanced oral drug delivery technologies facilitating the protection and absorption of protein and peptide molecules. </w:t>
      </w:r>
      <w:proofErr w:type="spellStart"/>
      <w:r w:rsidRPr="00DD20E9">
        <w:rPr>
          <w:rFonts w:ascii="Times New Roman" w:hAnsi="Times New Roman" w:cs="Times New Roman"/>
          <w:sz w:val="16"/>
          <w:szCs w:val="16"/>
        </w:rPr>
        <w:t>Biotechnol</w:t>
      </w:r>
      <w:proofErr w:type="spellEnd"/>
      <w:r w:rsidRPr="00DD20E9">
        <w:rPr>
          <w:rFonts w:ascii="Times New Roman" w:hAnsi="Times New Roman" w:cs="Times New Roman"/>
          <w:sz w:val="16"/>
          <w:szCs w:val="16"/>
        </w:rPr>
        <w:t>. Adv. 32 (7), 1269</w:t>
      </w:r>
      <w:r w:rsidR="000A6837" w:rsidRPr="00DD20E9">
        <w:rPr>
          <w:rFonts w:ascii="Times New Roman" w:hAnsi="Times New Roman" w:cs="Times New Roman"/>
          <w:sz w:val="16"/>
          <w:szCs w:val="16"/>
        </w:rPr>
        <w:t>-</w:t>
      </w:r>
      <w:r w:rsidRPr="00DD20E9">
        <w:rPr>
          <w:rFonts w:ascii="Times New Roman" w:hAnsi="Times New Roman" w:cs="Times New Roman"/>
          <w:sz w:val="16"/>
          <w:szCs w:val="16"/>
        </w:rPr>
        <w:t xml:space="preserve">1282. </w:t>
      </w:r>
    </w:p>
    <w:p w14:paraId="01646743" w14:textId="517E995E" w:rsidR="00C2790B" w:rsidRPr="00DD20E9" w:rsidRDefault="00C2790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Choudhury, H., </w:t>
      </w:r>
      <w:proofErr w:type="spellStart"/>
      <w:r w:rsidRPr="00DD20E9">
        <w:rPr>
          <w:rFonts w:ascii="Times New Roman" w:hAnsi="Times New Roman" w:cs="Times New Roman"/>
          <w:sz w:val="16"/>
          <w:szCs w:val="16"/>
        </w:rPr>
        <w:t>Gorain</w:t>
      </w:r>
      <w:proofErr w:type="spellEnd"/>
      <w:r w:rsidRPr="00DD20E9">
        <w:rPr>
          <w:rFonts w:ascii="Times New Roman" w:hAnsi="Times New Roman" w:cs="Times New Roman"/>
          <w:sz w:val="16"/>
          <w:szCs w:val="16"/>
        </w:rPr>
        <w:t xml:space="preserve">, B., Chatterjee, B., Mandal, U.K., Sengupta, P., </w:t>
      </w:r>
      <w:proofErr w:type="spellStart"/>
      <w:r w:rsidRPr="00DD20E9">
        <w:rPr>
          <w:rFonts w:ascii="Times New Roman" w:hAnsi="Times New Roman" w:cs="Times New Roman"/>
          <w:sz w:val="16"/>
          <w:szCs w:val="16"/>
        </w:rPr>
        <w:t>Tekade</w:t>
      </w:r>
      <w:proofErr w:type="spellEnd"/>
      <w:r w:rsidRPr="00DD20E9">
        <w:rPr>
          <w:rFonts w:ascii="Times New Roman" w:hAnsi="Times New Roman" w:cs="Times New Roman"/>
          <w:sz w:val="16"/>
          <w:szCs w:val="16"/>
        </w:rPr>
        <w:t xml:space="preserve">, R.K., 2017. Pharmacokinetic and pharmacodynamic features of </w:t>
      </w:r>
      <w:proofErr w:type="spellStart"/>
      <w:r w:rsidRPr="00DD20E9">
        <w:rPr>
          <w:rFonts w:ascii="Times New Roman" w:hAnsi="Times New Roman" w:cs="Times New Roman"/>
          <w:sz w:val="16"/>
          <w:szCs w:val="16"/>
        </w:rPr>
        <w:t>nanoemulsion</w:t>
      </w:r>
      <w:proofErr w:type="spellEnd"/>
      <w:r w:rsidRPr="00DD20E9">
        <w:rPr>
          <w:rFonts w:ascii="Times New Roman" w:hAnsi="Times New Roman" w:cs="Times New Roman"/>
          <w:sz w:val="16"/>
          <w:szCs w:val="16"/>
        </w:rPr>
        <w:t xml:space="preserve"> following oral, intravenous, topical and nasal route. </w:t>
      </w:r>
      <w:proofErr w:type="spellStart"/>
      <w:r w:rsidRPr="00DD20E9">
        <w:rPr>
          <w:rFonts w:ascii="Times New Roman" w:hAnsi="Times New Roman" w:cs="Times New Roman"/>
          <w:sz w:val="16"/>
          <w:szCs w:val="16"/>
        </w:rPr>
        <w:t>Curr</w:t>
      </w:r>
      <w:proofErr w:type="spellEnd"/>
      <w:r w:rsidRPr="00DD20E9">
        <w:rPr>
          <w:rFonts w:ascii="Times New Roman" w:hAnsi="Times New Roman" w:cs="Times New Roman"/>
          <w:sz w:val="16"/>
          <w:szCs w:val="16"/>
        </w:rPr>
        <w:t>. Pharm. Des. 23 (17), 2504</w:t>
      </w:r>
      <w:r w:rsidR="000A6837" w:rsidRPr="00DD20E9">
        <w:rPr>
          <w:rFonts w:ascii="Times New Roman" w:hAnsi="Times New Roman" w:cs="Times New Roman"/>
          <w:sz w:val="16"/>
          <w:szCs w:val="16"/>
        </w:rPr>
        <w:t>-</w:t>
      </w:r>
      <w:r w:rsidRPr="00DD20E9">
        <w:rPr>
          <w:rFonts w:ascii="Times New Roman" w:hAnsi="Times New Roman" w:cs="Times New Roman"/>
          <w:sz w:val="16"/>
          <w:szCs w:val="16"/>
        </w:rPr>
        <w:t>2531.</w:t>
      </w:r>
    </w:p>
    <w:p w14:paraId="375CBBD3" w14:textId="4976119C" w:rsidR="007F0E6C" w:rsidRPr="00DD20E9" w:rsidRDefault="007F0E6C"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Brange J, </w:t>
      </w:r>
      <w:proofErr w:type="spellStart"/>
      <w:r w:rsidRPr="00DD20E9">
        <w:rPr>
          <w:rFonts w:ascii="Times New Roman" w:hAnsi="Times New Roman" w:cs="Times New Roman"/>
          <w:sz w:val="16"/>
          <w:szCs w:val="16"/>
        </w:rPr>
        <w:t>Langkjaer</w:t>
      </w:r>
      <w:proofErr w:type="spellEnd"/>
      <w:r w:rsidRPr="00DD20E9">
        <w:rPr>
          <w:rFonts w:ascii="Times New Roman" w:hAnsi="Times New Roman" w:cs="Times New Roman"/>
          <w:sz w:val="16"/>
          <w:szCs w:val="16"/>
        </w:rPr>
        <w:t xml:space="preserve"> L, Havelund S, et al. Chemical stability of insulin: Hydrolytic degradation during storage of pharmaceutical preparations. Pharm Res 1991; 9:715–726. </w:t>
      </w:r>
    </w:p>
    <w:p w14:paraId="23975259" w14:textId="77777777" w:rsidR="007F0E6C" w:rsidRPr="00DD20E9" w:rsidRDefault="007F0E6C"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Guideline for submitting documentation for the stability of human drugs and biologics. Rockville, MD: Food &amp; Drug Administration, 1987. </w:t>
      </w:r>
    </w:p>
    <w:p w14:paraId="3B3970F0" w14:textId="77777777" w:rsidR="007F0E6C" w:rsidRPr="00DD20E9" w:rsidRDefault="007F0E6C"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FDA/ICH Regulatory Guidance on Stability. In: Federal Register, vol 63, Washington: Food &amp; Drug Administration, 1998:9795–9843. </w:t>
      </w:r>
    </w:p>
    <w:p w14:paraId="291B81E3" w14:textId="77777777" w:rsidR="007F0E6C" w:rsidRPr="00DD20E9" w:rsidRDefault="007F0E6C"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Sheinin EB. ICH Guidelines: History, Present Status, Intent. Athens, GA: International Good Manufacturing Practices Conference, 1998. </w:t>
      </w:r>
    </w:p>
    <w:p w14:paraId="6E5D5217" w14:textId="4442D4D0" w:rsidR="007F0E6C" w:rsidRPr="00DD20E9" w:rsidRDefault="007F0E6C"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Rothman B. Stability is the Issue. Athens, GA: International Good Manufacturing Practices Conference, 1998. </w:t>
      </w:r>
    </w:p>
    <w:p w14:paraId="5081E617" w14:textId="77777777" w:rsidR="007F0E6C" w:rsidRPr="00DD20E9" w:rsidRDefault="007F0E6C"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General Chapter Pharmaceutical Compounding Nonsterile Preparations, and General Chapter Pharmaceutical Compounding-Sterile Preparations. U.S. Pharmacopoeia 31-National Formulary 26, Rockville MD, U.S. </w:t>
      </w:r>
      <w:proofErr w:type="spellStart"/>
      <w:r w:rsidRPr="00DD20E9">
        <w:rPr>
          <w:rFonts w:ascii="Times New Roman" w:hAnsi="Times New Roman" w:cs="Times New Roman"/>
          <w:sz w:val="16"/>
          <w:szCs w:val="16"/>
        </w:rPr>
        <w:t>Pharmacopoeial</w:t>
      </w:r>
      <w:proofErr w:type="spellEnd"/>
      <w:r w:rsidRPr="00DD20E9">
        <w:rPr>
          <w:rFonts w:ascii="Times New Roman" w:hAnsi="Times New Roman" w:cs="Times New Roman"/>
          <w:sz w:val="16"/>
          <w:szCs w:val="16"/>
        </w:rPr>
        <w:t xml:space="preserve"> Convention, Inc., 2008, pp 315–336. </w:t>
      </w:r>
    </w:p>
    <w:p w14:paraId="0AAE8217" w14:textId="77777777" w:rsidR="007F0E6C" w:rsidRPr="00DD20E9" w:rsidRDefault="007F0E6C"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Trissel L. Trissel’s Stability of Compounded Formulations. 3rd Ed. Washington: American Pharmaceutical Association, 2005.</w:t>
      </w:r>
    </w:p>
    <w:p w14:paraId="4FFEABBC" w14:textId="77777777" w:rsidR="007F0E6C" w:rsidRPr="00DD20E9" w:rsidRDefault="00EB30B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Mathias NR, Hussain MA. Non-invasive systemic drug delivery: developability considerations for alternate routes of administration. J Pharm Sci. 2010 Jan;99(1):1-20.</w:t>
      </w:r>
    </w:p>
    <w:p w14:paraId="3E1949FC" w14:textId="77777777" w:rsidR="007F0E6C" w:rsidRPr="00DD20E9" w:rsidRDefault="00EB30B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lastRenderedPageBreak/>
        <w:t xml:space="preserve">van </w:t>
      </w:r>
      <w:proofErr w:type="spellStart"/>
      <w:r w:rsidRPr="00DD20E9">
        <w:rPr>
          <w:rFonts w:ascii="Times New Roman" w:hAnsi="Times New Roman" w:cs="Times New Roman"/>
          <w:sz w:val="16"/>
          <w:szCs w:val="16"/>
        </w:rPr>
        <w:t>Hoogdalem</w:t>
      </w:r>
      <w:proofErr w:type="spellEnd"/>
      <w:r w:rsidRPr="00DD20E9">
        <w:rPr>
          <w:rFonts w:ascii="Times New Roman" w:hAnsi="Times New Roman" w:cs="Times New Roman"/>
          <w:sz w:val="16"/>
          <w:szCs w:val="16"/>
        </w:rPr>
        <w:t xml:space="preserve"> E, de Boer AG, Breimer DD. Pharmacokinetics of rectal drug administration, Part I. General considerations and clinical applications of centrally acting drugs. Clin </w:t>
      </w:r>
      <w:proofErr w:type="spellStart"/>
      <w:r w:rsidRPr="00DD20E9">
        <w:rPr>
          <w:rFonts w:ascii="Times New Roman" w:hAnsi="Times New Roman" w:cs="Times New Roman"/>
          <w:sz w:val="16"/>
          <w:szCs w:val="16"/>
        </w:rPr>
        <w:t>Pharmacokinet</w:t>
      </w:r>
      <w:proofErr w:type="spellEnd"/>
      <w:r w:rsidRPr="00DD20E9">
        <w:rPr>
          <w:rFonts w:ascii="Times New Roman" w:hAnsi="Times New Roman" w:cs="Times New Roman"/>
          <w:sz w:val="16"/>
          <w:szCs w:val="16"/>
        </w:rPr>
        <w:t>. 1991 Jul;21(1):11-26. </w:t>
      </w:r>
    </w:p>
    <w:p w14:paraId="748A1A21" w14:textId="77777777" w:rsidR="007F0E6C" w:rsidRPr="00DD20E9" w:rsidRDefault="00EB30B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Park CW, Cho WC, Son BC. Iatrogenic Injury to the Sciatic Nerve due to Intramuscular Injection: A Case Report. Korean J Neurotrauma. 2019 Apr;15(1):61-66. </w:t>
      </w:r>
    </w:p>
    <w:p w14:paraId="293D4D9E" w14:textId="77777777" w:rsidR="007F0E6C" w:rsidRPr="00DD20E9" w:rsidRDefault="00EB30B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Gonda I. Systemic delivery of drugs to humans via inhalation. J Aerosol Med. 2006 Spring;19(1):47-53. </w:t>
      </w:r>
    </w:p>
    <w:p w14:paraId="74D3B561" w14:textId="77777777" w:rsidR="00675C09" w:rsidRPr="00DD20E9" w:rsidRDefault="00675C09"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Ibric, S., </w:t>
      </w:r>
      <w:proofErr w:type="spellStart"/>
      <w:r w:rsidRPr="00DD20E9">
        <w:rPr>
          <w:rFonts w:ascii="Times New Roman" w:hAnsi="Times New Roman" w:cs="Times New Roman"/>
          <w:sz w:val="16"/>
          <w:szCs w:val="16"/>
        </w:rPr>
        <w:t>Djuri</w:t>
      </w:r>
      <w:proofErr w:type="spellEnd"/>
      <w:r w:rsidRPr="00DD20E9">
        <w:rPr>
          <w:rFonts w:ascii="Times New Roman" w:hAnsi="Times New Roman" w:cs="Times New Roman"/>
          <w:sz w:val="16"/>
          <w:szCs w:val="16"/>
        </w:rPr>
        <w:t xml:space="preserve"> ´ s, J., </w:t>
      </w:r>
      <w:proofErr w:type="spellStart"/>
      <w:r w:rsidRPr="00DD20E9">
        <w:rPr>
          <w:rFonts w:ascii="Times New Roman" w:hAnsi="Times New Roman" w:cs="Times New Roman"/>
          <w:sz w:val="16"/>
          <w:szCs w:val="16"/>
        </w:rPr>
        <w:t>Paroj</w:t>
      </w:r>
      <w:proofErr w:type="spellEnd"/>
      <w:r w:rsidRPr="00DD20E9">
        <w:rPr>
          <w:rFonts w:ascii="Times New Roman" w:hAnsi="Times New Roman" w:cs="Times New Roman"/>
          <w:sz w:val="16"/>
          <w:szCs w:val="16"/>
        </w:rPr>
        <w:t xml:space="preserve"> ˇ ciˇ c, J., </w:t>
      </w:r>
      <w:proofErr w:type="spellStart"/>
      <w:r w:rsidRPr="00DD20E9">
        <w:rPr>
          <w:rFonts w:ascii="Times New Roman" w:hAnsi="Times New Roman" w:cs="Times New Roman"/>
          <w:sz w:val="16"/>
          <w:szCs w:val="16"/>
        </w:rPr>
        <w:t>Djuri</w:t>
      </w:r>
      <w:proofErr w:type="spellEnd"/>
      <w:r w:rsidRPr="00DD20E9">
        <w:rPr>
          <w:rFonts w:ascii="Times New Roman" w:hAnsi="Times New Roman" w:cs="Times New Roman"/>
          <w:sz w:val="16"/>
          <w:szCs w:val="16"/>
        </w:rPr>
        <w:t xml:space="preserve"> ´ c, Z., 2012. Artificial neural networks in evaluation and optimization of </w:t>
      </w:r>
      <w:proofErr w:type="spellStart"/>
      <w:r w:rsidRPr="00DD20E9">
        <w:rPr>
          <w:rFonts w:ascii="Times New Roman" w:hAnsi="Times New Roman" w:cs="Times New Roman"/>
          <w:sz w:val="16"/>
          <w:szCs w:val="16"/>
        </w:rPr>
        <w:t>modi</w:t>
      </w:r>
      <w:proofErr w:type="spellEnd"/>
      <w:r w:rsidRPr="00DD20E9">
        <w:rPr>
          <w:rFonts w:ascii="Times New Roman" w:hAnsi="Times New Roman" w:cs="Times New Roman"/>
          <w:sz w:val="16"/>
          <w:szCs w:val="16"/>
        </w:rPr>
        <w:t xml:space="preserve">- ´ </w:t>
      </w:r>
      <w:proofErr w:type="spellStart"/>
      <w:r w:rsidRPr="00DD20E9">
        <w:rPr>
          <w:rFonts w:ascii="Times New Roman" w:hAnsi="Times New Roman" w:cs="Times New Roman"/>
          <w:sz w:val="16"/>
          <w:szCs w:val="16"/>
        </w:rPr>
        <w:t>fied</w:t>
      </w:r>
      <w:proofErr w:type="spellEnd"/>
      <w:r w:rsidRPr="00DD20E9">
        <w:rPr>
          <w:rFonts w:ascii="Times New Roman" w:hAnsi="Times New Roman" w:cs="Times New Roman"/>
          <w:sz w:val="16"/>
          <w:szCs w:val="16"/>
        </w:rPr>
        <w:t xml:space="preserve"> release solid dosage forms. Pharmaceutics 4 (4), 531-550. </w:t>
      </w:r>
    </w:p>
    <w:p w14:paraId="2F62A96E" w14:textId="77777777" w:rsidR="00675C09" w:rsidRPr="00DD20E9" w:rsidRDefault="00675C09"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Johnson, K.C., Swindell, A.C., 1996. Guidance in the setting of drug particle size specifications to minimize variability in absorption. Pharmaceutical research 13 (12), 1795-1798. </w:t>
      </w:r>
    </w:p>
    <w:p w14:paraId="2F930B44" w14:textId="77777777" w:rsidR="00675C09" w:rsidRPr="00DD20E9" w:rsidRDefault="00675C09"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Kamal, M.R., Jinnah, I.A., </w:t>
      </w:r>
      <w:proofErr w:type="spellStart"/>
      <w:r w:rsidRPr="00DD20E9">
        <w:rPr>
          <w:rFonts w:ascii="Times New Roman" w:hAnsi="Times New Roman" w:cs="Times New Roman"/>
          <w:sz w:val="16"/>
          <w:szCs w:val="16"/>
        </w:rPr>
        <w:t>Utracki</w:t>
      </w:r>
      <w:proofErr w:type="spellEnd"/>
      <w:r w:rsidRPr="00DD20E9">
        <w:rPr>
          <w:rFonts w:ascii="Times New Roman" w:hAnsi="Times New Roman" w:cs="Times New Roman"/>
          <w:sz w:val="16"/>
          <w:szCs w:val="16"/>
        </w:rPr>
        <w:t xml:space="preserve">, L.A., 1984. Permeability of oxygen and water vapor through polyethylene/ polyamide films. Polymer Engineering &amp; Science 24 (17), 1337-1347. </w:t>
      </w:r>
    </w:p>
    <w:p w14:paraId="4D029FE6" w14:textId="7A2D8695" w:rsidR="00675C09" w:rsidRPr="00DD20E9" w:rsidRDefault="00675C09"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Kaur, R., Garg, T., Das Gupta, U., Gupta, P., Rath, G., Goyal, A.K., 2016. Preparation and characterization of spray-dried inhalable powders containing nanoaggregates for pulmonary delivery of anti-tubercular drugs. Artificial cells, nanomedicine, and biotechnology 44 (1), 182-187.</w:t>
      </w:r>
    </w:p>
    <w:p w14:paraId="7A21D7D9" w14:textId="77777777" w:rsidR="007F0E6C" w:rsidRPr="00DD20E9" w:rsidRDefault="00EB30B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Khan S, Sharman T. </w:t>
      </w:r>
      <w:proofErr w:type="spellStart"/>
      <w:r w:rsidRPr="00DD20E9">
        <w:rPr>
          <w:rFonts w:ascii="Times New Roman" w:hAnsi="Times New Roman" w:cs="Times New Roman"/>
          <w:sz w:val="16"/>
          <w:szCs w:val="16"/>
        </w:rPr>
        <w:t>StatPearls</w:t>
      </w:r>
      <w:proofErr w:type="spellEnd"/>
      <w:r w:rsidRPr="00DD20E9">
        <w:rPr>
          <w:rFonts w:ascii="Times New Roman" w:hAnsi="Times New Roman" w:cs="Times New Roman"/>
          <w:sz w:val="16"/>
          <w:szCs w:val="16"/>
        </w:rPr>
        <w:t xml:space="preserve"> [Internet]. </w:t>
      </w:r>
      <w:proofErr w:type="spellStart"/>
      <w:r w:rsidRPr="00DD20E9">
        <w:rPr>
          <w:rFonts w:ascii="Times New Roman" w:hAnsi="Times New Roman" w:cs="Times New Roman"/>
          <w:sz w:val="16"/>
          <w:szCs w:val="16"/>
        </w:rPr>
        <w:t>StatPearls</w:t>
      </w:r>
      <w:proofErr w:type="spellEnd"/>
      <w:r w:rsidRPr="00DD20E9">
        <w:rPr>
          <w:rFonts w:ascii="Times New Roman" w:hAnsi="Times New Roman" w:cs="Times New Roman"/>
          <w:sz w:val="16"/>
          <w:szCs w:val="16"/>
        </w:rPr>
        <w:t xml:space="preserve"> Publishing; Treasure Island (FL): Feb 6, 2023. Transdermal Medications. </w:t>
      </w:r>
    </w:p>
    <w:p w14:paraId="62FAA743" w14:textId="77777777" w:rsidR="007F0E6C" w:rsidRPr="00DD20E9" w:rsidRDefault="00EB30B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De Marca S, </w:t>
      </w:r>
      <w:proofErr w:type="spellStart"/>
      <w:r w:rsidRPr="00DD20E9">
        <w:rPr>
          <w:rFonts w:ascii="Times New Roman" w:hAnsi="Times New Roman" w:cs="Times New Roman"/>
          <w:sz w:val="16"/>
          <w:szCs w:val="16"/>
        </w:rPr>
        <w:t>Calafatti</w:t>
      </w:r>
      <w:proofErr w:type="spellEnd"/>
      <w:r w:rsidRPr="00DD20E9">
        <w:rPr>
          <w:rFonts w:ascii="Times New Roman" w:hAnsi="Times New Roman" w:cs="Times New Roman"/>
          <w:sz w:val="16"/>
          <w:szCs w:val="16"/>
        </w:rPr>
        <w:t xml:space="preserve"> M, Romaniello L, Pesce S, Lapolla R, Gizzi C. Intraosseous infusion of acyclovir in a neonate. Ital J </w:t>
      </w:r>
      <w:proofErr w:type="spellStart"/>
      <w:r w:rsidRPr="00DD20E9">
        <w:rPr>
          <w:rFonts w:ascii="Times New Roman" w:hAnsi="Times New Roman" w:cs="Times New Roman"/>
          <w:sz w:val="16"/>
          <w:szCs w:val="16"/>
        </w:rPr>
        <w:t>Pediatr</w:t>
      </w:r>
      <w:proofErr w:type="spellEnd"/>
      <w:r w:rsidRPr="00DD20E9">
        <w:rPr>
          <w:rFonts w:ascii="Times New Roman" w:hAnsi="Times New Roman" w:cs="Times New Roman"/>
          <w:sz w:val="16"/>
          <w:szCs w:val="16"/>
        </w:rPr>
        <w:t>. 2022 Sep 06;48(1):165. </w:t>
      </w:r>
    </w:p>
    <w:p w14:paraId="26B51449" w14:textId="77777777" w:rsidR="007F0E6C" w:rsidRPr="00DD20E9" w:rsidRDefault="00EB30BB"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Hooper A, Nolan JP, Rees N, Walker A, Perkins GD, Couper K. Drug routes in out-of-hospital cardiac arrest: A summary of current evidence. Resuscitation. 2022 </w:t>
      </w:r>
      <w:r w:rsidR="00677F17" w:rsidRPr="00DD20E9">
        <w:rPr>
          <w:rFonts w:ascii="Times New Roman" w:hAnsi="Times New Roman" w:cs="Times New Roman"/>
          <w:sz w:val="16"/>
          <w:szCs w:val="16"/>
        </w:rPr>
        <w:t>Dec; 181:70</w:t>
      </w:r>
      <w:r w:rsidRPr="00DD20E9">
        <w:rPr>
          <w:rFonts w:ascii="Times New Roman" w:hAnsi="Times New Roman" w:cs="Times New Roman"/>
          <w:sz w:val="16"/>
          <w:szCs w:val="16"/>
        </w:rPr>
        <w:t>-78.</w:t>
      </w:r>
    </w:p>
    <w:p w14:paraId="4FA0EC8F" w14:textId="57605BF8" w:rsidR="00EB30BB" w:rsidRPr="00DD20E9" w:rsidRDefault="00EB30BB"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Miltenberg</w:t>
      </w:r>
      <w:proofErr w:type="spellEnd"/>
      <w:r w:rsidRPr="00DD20E9">
        <w:rPr>
          <w:rFonts w:ascii="Times New Roman" w:hAnsi="Times New Roman" w:cs="Times New Roman"/>
          <w:sz w:val="16"/>
          <w:szCs w:val="16"/>
        </w:rPr>
        <w:t xml:space="preserve"> B, Ludwick L, Masood R, Menendez ME, Moverman MA, Pagani NR, </w:t>
      </w:r>
      <w:proofErr w:type="spellStart"/>
      <w:r w:rsidRPr="00DD20E9">
        <w:rPr>
          <w:rFonts w:ascii="Times New Roman" w:hAnsi="Times New Roman" w:cs="Times New Roman"/>
          <w:sz w:val="16"/>
          <w:szCs w:val="16"/>
        </w:rPr>
        <w:t>Puzzitiello</w:t>
      </w:r>
      <w:proofErr w:type="spellEnd"/>
      <w:r w:rsidRPr="00DD20E9">
        <w:rPr>
          <w:rFonts w:ascii="Times New Roman" w:hAnsi="Times New Roman" w:cs="Times New Roman"/>
          <w:sz w:val="16"/>
          <w:szCs w:val="16"/>
        </w:rPr>
        <w:t xml:space="preserve"> RN, Smith EL. Intraosseous Regional Administration of Antibiotic Prophylaxis for Total Knee Arthroplasty: A Systematic Review. J Arthroplasty. 2023 Apr;38(4):769-774. </w:t>
      </w:r>
    </w:p>
    <w:p w14:paraId="01EFAF77" w14:textId="77777777" w:rsidR="00FA49B2" w:rsidRPr="00DD20E9" w:rsidRDefault="00FA49B2"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Murakami, T., Hatoko, T., Nambu, T., Matsuda, Y., Matsuo, K., </w:t>
      </w:r>
      <w:proofErr w:type="spellStart"/>
      <w:r w:rsidRPr="00DD20E9">
        <w:rPr>
          <w:rFonts w:ascii="Times New Roman" w:hAnsi="Times New Roman" w:cs="Times New Roman"/>
          <w:sz w:val="16"/>
          <w:szCs w:val="16"/>
        </w:rPr>
        <w:t>Yonemitsu</w:t>
      </w:r>
      <w:proofErr w:type="spellEnd"/>
      <w:r w:rsidRPr="00DD20E9">
        <w:rPr>
          <w:rFonts w:ascii="Times New Roman" w:hAnsi="Times New Roman" w:cs="Times New Roman"/>
          <w:sz w:val="16"/>
          <w:szCs w:val="16"/>
        </w:rPr>
        <w:t xml:space="preserve">, S., et al., 2014. Desmopressin orally disintegrating tablet in Japanese patients with central diabetes insipidus: A retrospective study of switching from intranasal desmopressin. </w:t>
      </w:r>
      <w:proofErr w:type="spellStart"/>
      <w:r w:rsidRPr="00DD20E9">
        <w:rPr>
          <w:rFonts w:ascii="Times New Roman" w:hAnsi="Times New Roman" w:cs="Times New Roman"/>
          <w:sz w:val="16"/>
          <w:szCs w:val="16"/>
        </w:rPr>
        <w:t>Endocr</w:t>
      </w:r>
      <w:proofErr w:type="spellEnd"/>
      <w:r w:rsidRPr="00DD20E9">
        <w:rPr>
          <w:rFonts w:ascii="Times New Roman" w:hAnsi="Times New Roman" w:cs="Times New Roman"/>
          <w:sz w:val="16"/>
          <w:szCs w:val="16"/>
        </w:rPr>
        <w:t xml:space="preserve">. J. 61 (8), 773-779. </w:t>
      </w:r>
    </w:p>
    <w:p w14:paraId="7C04C949" w14:textId="77777777" w:rsidR="00FA49B2" w:rsidRPr="00DD20E9" w:rsidRDefault="00FA49B2"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Naahidi</w:t>
      </w:r>
      <w:proofErr w:type="spellEnd"/>
      <w:r w:rsidRPr="00DD20E9">
        <w:rPr>
          <w:rFonts w:ascii="Times New Roman" w:hAnsi="Times New Roman" w:cs="Times New Roman"/>
          <w:sz w:val="16"/>
          <w:szCs w:val="16"/>
        </w:rPr>
        <w:t xml:space="preserve">, S., Jafari, M., </w:t>
      </w:r>
      <w:proofErr w:type="spellStart"/>
      <w:r w:rsidRPr="00DD20E9">
        <w:rPr>
          <w:rFonts w:ascii="Times New Roman" w:hAnsi="Times New Roman" w:cs="Times New Roman"/>
          <w:sz w:val="16"/>
          <w:szCs w:val="16"/>
        </w:rPr>
        <w:t>Edalat</w:t>
      </w:r>
      <w:proofErr w:type="spellEnd"/>
      <w:r w:rsidRPr="00DD20E9">
        <w:rPr>
          <w:rFonts w:ascii="Times New Roman" w:hAnsi="Times New Roman" w:cs="Times New Roman"/>
          <w:sz w:val="16"/>
          <w:szCs w:val="16"/>
        </w:rPr>
        <w:t xml:space="preserve">, F., Raymond, K., </w:t>
      </w:r>
      <w:proofErr w:type="spellStart"/>
      <w:r w:rsidRPr="00DD20E9">
        <w:rPr>
          <w:rFonts w:ascii="Times New Roman" w:hAnsi="Times New Roman" w:cs="Times New Roman"/>
          <w:sz w:val="16"/>
          <w:szCs w:val="16"/>
        </w:rPr>
        <w:t>Khademhosseini</w:t>
      </w:r>
      <w:proofErr w:type="spellEnd"/>
      <w:r w:rsidRPr="00DD20E9">
        <w:rPr>
          <w:rFonts w:ascii="Times New Roman" w:hAnsi="Times New Roman" w:cs="Times New Roman"/>
          <w:sz w:val="16"/>
          <w:szCs w:val="16"/>
        </w:rPr>
        <w:t xml:space="preserve">, A., Chen, P., 2013. Biocompatibility of engineered nanoparticles for drug delivery. J. Controlled Release 166 (2), 182-194. </w:t>
      </w:r>
    </w:p>
    <w:p w14:paraId="604E0431" w14:textId="77777777" w:rsidR="00FA49B2" w:rsidRPr="00DD20E9" w:rsidRDefault="00FA49B2"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Nafei</w:t>
      </w:r>
      <w:proofErr w:type="spellEnd"/>
      <w:r w:rsidRPr="00DD20E9">
        <w:rPr>
          <w:rFonts w:ascii="Times New Roman" w:hAnsi="Times New Roman" w:cs="Times New Roman"/>
          <w:sz w:val="16"/>
          <w:szCs w:val="16"/>
        </w:rPr>
        <w:t xml:space="preserve">, A.T., 2014. Formulation of Furosemide as a </w:t>
      </w:r>
      <w:proofErr w:type="spellStart"/>
      <w:r w:rsidRPr="00DD20E9">
        <w:rPr>
          <w:rFonts w:ascii="Times New Roman" w:hAnsi="Times New Roman" w:cs="Times New Roman"/>
          <w:sz w:val="16"/>
          <w:szCs w:val="16"/>
        </w:rPr>
        <w:t>Gastroretentive</w:t>
      </w:r>
      <w:proofErr w:type="spellEnd"/>
      <w:r w:rsidRPr="00DD20E9">
        <w:rPr>
          <w:rFonts w:ascii="Times New Roman" w:hAnsi="Times New Roman" w:cs="Times New Roman"/>
          <w:sz w:val="16"/>
          <w:szCs w:val="16"/>
        </w:rPr>
        <w:t xml:space="preserve"> Floating In-Situ Gelling System for an Oral Controlled Release Dosage Form. Ministry of Higher Education. </w:t>
      </w:r>
    </w:p>
    <w:p w14:paraId="096BD309" w14:textId="77777777" w:rsidR="00FA49B2" w:rsidRPr="00DD20E9" w:rsidRDefault="00FA49B2"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Natarajan, J.V., </w:t>
      </w:r>
      <w:proofErr w:type="spellStart"/>
      <w:r w:rsidRPr="00DD20E9">
        <w:rPr>
          <w:rFonts w:ascii="Times New Roman" w:hAnsi="Times New Roman" w:cs="Times New Roman"/>
          <w:sz w:val="16"/>
          <w:szCs w:val="16"/>
        </w:rPr>
        <w:t>Nugraha</w:t>
      </w:r>
      <w:proofErr w:type="spellEnd"/>
      <w:r w:rsidRPr="00DD20E9">
        <w:rPr>
          <w:rFonts w:ascii="Times New Roman" w:hAnsi="Times New Roman" w:cs="Times New Roman"/>
          <w:sz w:val="16"/>
          <w:szCs w:val="16"/>
        </w:rPr>
        <w:t xml:space="preserve">, C., Ng, X.W., Venkatraman, S., 2014. Sustained-release from nanocarriers: a review. J. Controlled Release 193, 122-138. </w:t>
      </w:r>
    </w:p>
    <w:p w14:paraId="7411FA54" w14:textId="77777777" w:rsidR="00FA49B2" w:rsidRPr="00DD20E9" w:rsidRDefault="00FA49B2"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Nguyen, M.K., </w:t>
      </w:r>
      <w:proofErr w:type="spellStart"/>
      <w:r w:rsidRPr="00DD20E9">
        <w:rPr>
          <w:rFonts w:ascii="Times New Roman" w:hAnsi="Times New Roman" w:cs="Times New Roman"/>
          <w:sz w:val="16"/>
          <w:szCs w:val="16"/>
        </w:rPr>
        <w:t>Alsberg</w:t>
      </w:r>
      <w:proofErr w:type="spellEnd"/>
      <w:r w:rsidRPr="00DD20E9">
        <w:rPr>
          <w:rFonts w:ascii="Times New Roman" w:hAnsi="Times New Roman" w:cs="Times New Roman"/>
          <w:sz w:val="16"/>
          <w:szCs w:val="16"/>
        </w:rPr>
        <w:t xml:space="preserve">, E., 2014. Bioactive factor delivery strategies from engineered polymer hydrogels for therapeutic medicine. Prog. </w:t>
      </w:r>
      <w:proofErr w:type="spellStart"/>
      <w:r w:rsidRPr="00DD20E9">
        <w:rPr>
          <w:rFonts w:ascii="Times New Roman" w:hAnsi="Times New Roman" w:cs="Times New Roman"/>
          <w:sz w:val="16"/>
          <w:szCs w:val="16"/>
        </w:rPr>
        <w:t>Polym</w:t>
      </w:r>
      <w:proofErr w:type="spellEnd"/>
      <w:r w:rsidRPr="00DD20E9">
        <w:rPr>
          <w:rFonts w:ascii="Times New Roman" w:hAnsi="Times New Roman" w:cs="Times New Roman"/>
          <w:sz w:val="16"/>
          <w:szCs w:val="16"/>
        </w:rPr>
        <w:t xml:space="preserve">. Sci. 39 (7), 1235-1265. </w:t>
      </w:r>
    </w:p>
    <w:p w14:paraId="08D66D49" w14:textId="77777777" w:rsidR="00675C09" w:rsidRPr="00DD20E9" w:rsidRDefault="00FA49B2"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Notario-</w:t>
      </w:r>
      <w:proofErr w:type="spellStart"/>
      <w:r w:rsidRPr="00DD20E9">
        <w:rPr>
          <w:rFonts w:ascii="Times New Roman" w:hAnsi="Times New Roman" w:cs="Times New Roman"/>
          <w:sz w:val="16"/>
          <w:szCs w:val="16"/>
        </w:rPr>
        <w:t>Pe´rez</w:t>
      </w:r>
      <w:proofErr w:type="spellEnd"/>
      <w:r w:rsidRPr="00DD20E9">
        <w:rPr>
          <w:rFonts w:ascii="Times New Roman" w:hAnsi="Times New Roman" w:cs="Times New Roman"/>
          <w:sz w:val="16"/>
          <w:szCs w:val="16"/>
        </w:rPr>
        <w:t xml:space="preserve">, F., </w:t>
      </w:r>
      <w:proofErr w:type="spellStart"/>
      <w:r w:rsidRPr="00DD20E9">
        <w:rPr>
          <w:rFonts w:ascii="Times New Roman" w:hAnsi="Times New Roman" w:cs="Times New Roman"/>
          <w:sz w:val="16"/>
          <w:szCs w:val="16"/>
        </w:rPr>
        <w:t>Martı´n</w:t>
      </w:r>
      <w:proofErr w:type="spellEnd"/>
      <w:r w:rsidRPr="00DD20E9">
        <w:rPr>
          <w:rFonts w:ascii="Times New Roman" w:hAnsi="Times New Roman" w:cs="Times New Roman"/>
          <w:sz w:val="16"/>
          <w:szCs w:val="16"/>
        </w:rPr>
        <w:t xml:space="preserve">-Illana, A., Cazorla-Luna, R., Ruiz-Caro, R., Bedoya, L.-M., Tamayo, A., et al., 2017. Influence of chitosan swelling behaviour on controlled release of tenofovir from mucoadhesive vaginal systems for prevention of sexual transmission of HIV. Mar. Drugs 15 (2), 50. </w:t>
      </w:r>
    </w:p>
    <w:p w14:paraId="760B7A7A" w14:textId="77777777" w:rsidR="00675C09" w:rsidRPr="00DD20E9" w:rsidRDefault="00FA49B2"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Onoue, S., Yamada, S., Chan, H.-K., 2014. Nanodrugs: pharmacokinetics and safety. Int. J. </w:t>
      </w:r>
      <w:proofErr w:type="spellStart"/>
      <w:r w:rsidRPr="00DD20E9">
        <w:rPr>
          <w:rFonts w:ascii="Times New Roman" w:hAnsi="Times New Roman" w:cs="Times New Roman"/>
          <w:sz w:val="16"/>
          <w:szCs w:val="16"/>
        </w:rPr>
        <w:t>Nanomed</w:t>
      </w:r>
      <w:proofErr w:type="spellEnd"/>
      <w:r w:rsidRPr="00DD20E9">
        <w:rPr>
          <w:rFonts w:ascii="Times New Roman" w:hAnsi="Times New Roman" w:cs="Times New Roman"/>
          <w:sz w:val="16"/>
          <w:szCs w:val="16"/>
        </w:rPr>
        <w:t xml:space="preserve">. 9, 1025. Paranjpe, M., </w:t>
      </w:r>
      <w:proofErr w:type="spellStart"/>
      <w:r w:rsidRPr="00DD20E9">
        <w:rPr>
          <w:rFonts w:ascii="Times New Roman" w:hAnsi="Times New Roman" w:cs="Times New Roman"/>
          <w:sz w:val="16"/>
          <w:szCs w:val="16"/>
        </w:rPr>
        <w:t>Mu¨ller-Goymann</w:t>
      </w:r>
      <w:proofErr w:type="spellEnd"/>
      <w:r w:rsidRPr="00DD20E9">
        <w:rPr>
          <w:rFonts w:ascii="Times New Roman" w:hAnsi="Times New Roman" w:cs="Times New Roman"/>
          <w:sz w:val="16"/>
          <w:szCs w:val="16"/>
        </w:rPr>
        <w:t>, C.C., 2014. Nanoparticle-mediated pulmonary drug delivery: a review. Int. J. Mol. Sci. 15 (4), 5852</w:t>
      </w:r>
      <w:r w:rsidR="00675C09" w:rsidRPr="00DD20E9">
        <w:rPr>
          <w:rFonts w:ascii="Times New Roman" w:hAnsi="Times New Roman" w:cs="Times New Roman"/>
          <w:sz w:val="16"/>
          <w:szCs w:val="16"/>
        </w:rPr>
        <w:t>-</w:t>
      </w:r>
      <w:r w:rsidRPr="00DD20E9">
        <w:rPr>
          <w:rFonts w:ascii="Times New Roman" w:hAnsi="Times New Roman" w:cs="Times New Roman"/>
          <w:sz w:val="16"/>
          <w:szCs w:val="16"/>
        </w:rPr>
        <w:t xml:space="preserve">5873. </w:t>
      </w:r>
    </w:p>
    <w:p w14:paraId="7A8093FC" w14:textId="2DB23CE9" w:rsidR="00FA49B2" w:rsidRPr="00DD20E9" w:rsidRDefault="00FA49B2"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Parikh, D.M., 2016. Handbook of Pharmaceutical Granulation Technology. CRC Press, Boca Raton, FL. Park, K., 2014. Controlled drug delivery systems: past forward and future back. J. Controlled Release 190, 3</w:t>
      </w:r>
      <w:r w:rsidR="00675C09" w:rsidRPr="00DD20E9">
        <w:rPr>
          <w:rFonts w:ascii="Times New Roman" w:hAnsi="Times New Roman" w:cs="Times New Roman"/>
          <w:sz w:val="16"/>
          <w:szCs w:val="16"/>
        </w:rPr>
        <w:t>-</w:t>
      </w:r>
      <w:r w:rsidRPr="00DD20E9">
        <w:rPr>
          <w:rFonts w:ascii="Times New Roman" w:hAnsi="Times New Roman" w:cs="Times New Roman"/>
          <w:sz w:val="16"/>
          <w:szCs w:val="16"/>
        </w:rPr>
        <w:t>8</w:t>
      </w:r>
    </w:p>
    <w:p w14:paraId="0D80B6D6"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Suvarna, V., Gujar, P., </w:t>
      </w:r>
      <w:proofErr w:type="spellStart"/>
      <w:r w:rsidRPr="00DD20E9">
        <w:rPr>
          <w:rFonts w:ascii="Times New Roman" w:hAnsi="Times New Roman" w:cs="Times New Roman"/>
          <w:sz w:val="16"/>
          <w:szCs w:val="16"/>
        </w:rPr>
        <w:t>Murahari</w:t>
      </w:r>
      <w:proofErr w:type="spellEnd"/>
      <w:r w:rsidRPr="00DD20E9">
        <w:rPr>
          <w:rFonts w:ascii="Times New Roman" w:hAnsi="Times New Roman" w:cs="Times New Roman"/>
          <w:sz w:val="16"/>
          <w:szCs w:val="16"/>
        </w:rPr>
        <w:t xml:space="preserve">, M., 2017. Complexation of phytochemicals with cyclodextrin derivativesan insight. Biomed. </w:t>
      </w:r>
      <w:proofErr w:type="spellStart"/>
      <w:r w:rsidRPr="00DD20E9">
        <w:rPr>
          <w:rFonts w:ascii="Times New Roman" w:hAnsi="Times New Roman" w:cs="Times New Roman"/>
          <w:sz w:val="16"/>
          <w:szCs w:val="16"/>
        </w:rPr>
        <w:t>Pharmacother</w:t>
      </w:r>
      <w:proofErr w:type="spellEnd"/>
      <w:r w:rsidRPr="00DD20E9">
        <w:rPr>
          <w:rFonts w:ascii="Times New Roman" w:hAnsi="Times New Roman" w:cs="Times New Roman"/>
          <w:sz w:val="16"/>
          <w:szCs w:val="16"/>
        </w:rPr>
        <w:t xml:space="preserve">. 88, 1122-1144. </w:t>
      </w:r>
    </w:p>
    <w:p w14:paraId="0EF2C8FC"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Swarbrick, J., Boylan, J.C. (Eds.), 2000. Encyclopedia of Pharmaceutical Technology: Volume 20-Supplement 3. CRC Press. Takahashi, A.I., Veiga, F.J.B., Ferraz, H.G., 2012. A literature review of cyclodextrins inclusion complexes characterization part I: phase solubility diagram, dissolution, and scanning electron microscopy. Int. J. Pharm. Sci. Rev. Res 12 (1), 1-7.</w:t>
      </w:r>
    </w:p>
    <w:p w14:paraId="3FF48FB4"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Taniguchi, C., Kawabata, Y., Wada, K., Yamada, S., Onoue, S., 2014. Microenvironmental pH-modification to improve dissolution behavior and oral absorption for drugs with pH-dependent solubility. Expert. </w:t>
      </w:r>
      <w:proofErr w:type="spellStart"/>
      <w:r w:rsidRPr="00DD20E9">
        <w:rPr>
          <w:rFonts w:ascii="Times New Roman" w:hAnsi="Times New Roman" w:cs="Times New Roman"/>
          <w:sz w:val="16"/>
          <w:szCs w:val="16"/>
        </w:rPr>
        <w:t>Opin</w:t>
      </w:r>
      <w:proofErr w:type="spellEnd"/>
      <w:r w:rsidRPr="00DD20E9">
        <w:rPr>
          <w:rFonts w:ascii="Times New Roman" w:hAnsi="Times New Roman" w:cs="Times New Roman"/>
          <w:sz w:val="16"/>
          <w:szCs w:val="16"/>
        </w:rPr>
        <w:t xml:space="preserve">. Drug. Deliv. 11 (4), 505-516. </w:t>
      </w:r>
    </w:p>
    <w:p w14:paraId="57044BCD"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Taylor, L.S., Zhang, G.G., 2016. Physical chemistry of supersaturated solutions and implications for oral absorption. Adv. Drug Deliv. Rev. 101, 122-142. </w:t>
      </w:r>
    </w:p>
    <w:p w14:paraId="6744F9FA"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Tekade</w:t>
      </w:r>
      <w:proofErr w:type="spellEnd"/>
      <w:r w:rsidRPr="00DD20E9">
        <w:rPr>
          <w:rFonts w:ascii="Times New Roman" w:hAnsi="Times New Roman" w:cs="Times New Roman"/>
          <w:sz w:val="16"/>
          <w:szCs w:val="16"/>
        </w:rPr>
        <w:t xml:space="preserve">, R.K., Maheshwari, R., Soni, N., </w:t>
      </w:r>
      <w:proofErr w:type="spellStart"/>
      <w:r w:rsidRPr="00DD20E9">
        <w:rPr>
          <w:rFonts w:ascii="Times New Roman" w:hAnsi="Times New Roman" w:cs="Times New Roman"/>
          <w:sz w:val="16"/>
          <w:szCs w:val="16"/>
        </w:rPr>
        <w:t>Tekade</w:t>
      </w:r>
      <w:proofErr w:type="spellEnd"/>
      <w:r w:rsidRPr="00DD20E9">
        <w:rPr>
          <w:rFonts w:ascii="Times New Roman" w:hAnsi="Times New Roman" w:cs="Times New Roman"/>
          <w:sz w:val="16"/>
          <w:szCs w:val="16"/>
        </w:rPr>
        <w:t xml:space="preserve">, M., </w:t>
      </w:r>
      <w:proofErr w:type="spellStart"/>
      <w:r w:rsidRPr="00DD20E9">
        <w:rPr>
          <w:rFonts w:ascii="Times New Roman" w:hAnsi="Times New Roman" w:cs="Times New Roman"/>
          <w:sz w:val="16"/>
          <w:szCs w:val="16"/>
        </w:rPr>
        <w:t>Chougule</w:t>
      </w:r>
      <w:proofErr w:type="spellEnd"/>
      <w:r w:rsidRPr="00DD20E9">
        <w:rPr>
          <w:rFonts w:ascii="Times New Roman" w:hAnsi="Times New Roman" w:cs="Times New Roman"/>
          <w:sz w:val="16"/>
          <w:szCs w:val="16"/>
        </w:rPr>
        <w:t xml:space="preserve">, M.B., 2017a. Chapter 1 - Nanotechnology for the development of nanomedicine A2 - Mishra, Vijay. In: Kesharwani, P., Amin, M.C.I.M., Iyer, A. (Eds.), Nanotechnology-Based Approaches for Targeting and Delivery of Drugs and Genes. Academic Press. </w:t>
      </w:r>
    </w:p>
    <w:p w14:paraId="41C19716"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Tekade</w:t>
      </w:r>
      <w:proofErr w:type="spellEnd"/>
      <w:r w:rsidRPr="00DD20E9">
        <w:rPr>
          <w:rFonts w:ascii="Times New Roman" w:hAnsi="Times New Roman" w:cs="Times New Roman"/>
          <w:sz w:val="16"/>
          <w:szCs w:val="16"/>
        </w:rPr>
        <w:t xml:space="preserve">, R.K., Maheshwari, R., </w:t>
      </w:r>
      <w:proofErr w:type="spellStart"/>
      <w:r w:rsidRPr="00DD20E9">
        <w:rPr>
          <w:rFonts w:ascii="Times New Roman" w:hAnsi="Times New Roman" w:cs="Times New Roman"/>
          <w:sz w:val="16"/>
          <w:szCs w:val="16"/>
        </w:rPr>
        <w:t>Tekade</w:t>
      </w:r>
      <w:proofErr w:type="spellEnd"/>
      <w:r w:rsidRPr="00DD20E9">
        <w:rPr>
          <w:rFonts w:ascii="Times New Roman" w:hAnsi="Times New Roman" w:cs="Times New Roman"/>
          <w:sz w:val="16"/>
          <w:szCs w:val="16"/>
        </w:rPr>
        <w:t xml:space="preserve">, M., 2017b. 4 - Biopolymer-based nanocomposites for transdermal drug delivery. </w:t>
      </w:r>
      <w:proofErr w:type="spellStart"/>
      <w:proofErr w:type="gramStart"/>
      <w:r w:rsidRPr="00DD20E9">
        <w:rPr>
          <w:rFonts w:ascii="Times New Roman" w:hAnsi="Times New Roman" w:cs="Times New Roman"/>
          <w:sz w:val="16"/>
          <w:szCs w:val="16"/>
        </w:rPr>
        <w:t>Biopolym</w:t>
      </w:r>
      <w:proofErr w:type="spellEnd"/>
      <w:r w:rsidRPr="00DD20E9">
        <w:rPr>
          <w:rFonts w:ascii="Times New Roman" w:hAnsi="Times New Roman" w:cs="Times New Roman"/>
          <w:sz w:val="16"/>
          <w:szCs w:val="16"/>
        </w:rPr>
        <w:t>.-</w:t>
      </w:r>
      <w:proofErr w:type="gramEnd"/>
      <w:r w:rsidRPr="00DD20E9">
        <w:rPr>
          <w:rFonts w:ascii="Times New Roman" w:hAnsi="Times New Roman" w:cs="Times New Roman"/>
          <w:sz w:val="16"/>
          <w:szCs w:val="16"/>
        </w:rPr>
        <w:t xml:space="preserve">Based Compos. 81106. Woodhead Publishing. </w:t>
      </w:r>
    </w:p>
    <w:p w14:paraId="71A055E5"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Testa, B., 2009. Prodrugs: bridging pharmacodynamic/pharmacokinetic gaps. </w:t>
      </w:r>
      <w:proofErr w:type="spellStart"/>
      <w:r w:rsidRPr="00DD20E9">
        <w:rPr>
          <w:rFonts w:ascii="Times New Roman" w:hAnsi="Times New Roman" w:cs="Times New Roman"/>
          <w:sz w:val="16"/>
          <w:szCs w:val="16"/>
        </w:rPr>
        <w:t>Curr</w:t>
      </w:r>
      <w:proofErr w:type="spellEnd"/>
      <w:r w:rsidRPr="00DD20E9">
        <w:rPr>
          <w:rFonts w:ascii="Times New Roman" w:hAnsi="Times New Roman" w:cs="Times New Roman"/>
          <w:sz w:val="16"/>
          <w:szCs w:val="16"/>
        </w:rPr>
        <w:t xml:space="preserve">. </w:t>
      </w:r>
      <w:proofErr w:type="spellStart"/>
      <w:r w:rsidRPr="00DD20E9">
        <w:rPr>
          <w:rFonts w:ascii="Times New Roman" w:hAnsi="Times New Roman" w:cs="Times New Roman"/>
          <w:sz w:val="16"/>
          <w:szCs w:val="16"/>
        </w:rPr>
        <w:t>Opin</w:t>
      </w:r>
      <w:proofErr w:type="spellEnd"/>
      <w:r w:rsidRPr="00DD20E9">
        <w:rPr>
          <w:rFonts w:ascii="Times New Roman" w:hAnsi="Times New Roman" w:cs="Times New Roman"/>
          <w:sz w:val="16"/>
          <w:szCs w:val="16"/>
        </w:rPr>
        <w:t xml:space="preserve">. Chem. Biol. 13 (3), 338-344. </w:t>
      </w:r>
    </w:p>
    <w:p w14:paraId="40F0E5D1"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Thakuria</w:t>
      </w:r>
      <w:proofErr w:type="spellEnd"/>
      <w:r w:rsidRPr="00DD20E9">
        <w:rPr>
          <w:rFonts w:ascii="Times New Roman" w:hAnsi="Times New Roman" w:cs="Times New Roman"/>
          <w:sz w:val="16"/>
          <w:szCs w:val="16"/>
        </w:rPr>
        <w:t xml:space="preserve">, R., </w:t>
      </w:r>
      <w:proofErr w:type="spellStart"/>
      <w:r w:rsidRPr="00DD20E9">
        <w:rPr>
          <w:rFonts w:ascii="Times New Roman" w:hAnsi="Times New Roman" w:cs="Times New Roman"/>
          <w:sz w:val="16"/>
          <w:szCs w:val="16"/>
        </w:rPr>
        <w:t>Delori</w:t>
      </w:r>
      <w:proofErr w:type="spellEnd"/>
      <w:r w:rsidRPr="00DD20E9">
        <w:rPr>
          <w:rFonts w:ascii="Times New Roman" w:hAnsi="Times New Roman" w:cs="Times New Roman"/>
          <w:sz w:val="16"/>
          <w:szCs w:val="16"/>
        </w:rPr>
        <w:t xml:space="preserve">, A., Jones, W., </w:t>
      </w:r>
      <w:proofErr w:type="spellStart"/>
      <w:r w:rsidRPr="00DD20E9">
        <w:rPr>
          <w:rFonts w:ascii="Times New Roman" w:hAnsi="Times New Roman" w:cs="Times New Roman"/>
          <w:sz w:val="16"/>
          <w:szCs w:val="16"/>
        </w:rPr>
        <w:t>Lipert</w:t>
      </w:r>
      <w:proofErr w:type="spellEnd"/>
      <w:r w:rsidRPr="00DD20E9">
        <w:rPr>
          <w:rFonts w:ascii="Times New Roman" w:hAnsi="Times New Roman" w:cs="Times New Roman"/>
          <w:sz w:val="16"/>
          <w:szCs w:val="16"/>
        </w:rPr>
        <w:t xml:space="preserve">, M.P., Roy, L., </w:t>
      </w:r>
      <w:proofErr w:type="spellStart"/>
      <w:r w:rsidRPr="00DD20E9">
        <w:rPr>
          <w:rFonts w:ascii="Times New Roman" w:hAnsi="Times New Roman" w:cs="Times New Roman"/>
          <w:sz w:val="16"/>
          <w:szCs w:val="16"/>
        </w:rPr>
        <w:t>Rodrı´guez</w:t>
      </w:r>
      <w:proofErr w:type="spellEnd"/>
      <w:r w:rsidRPr="00DD20E9">
        <w:rPr>
          <w:rFonts w:ascii="Times New Roman" w:hAnsi="Times New Roman" w:cs="Times New Roman"/>
          <w:sz w:val="16"/>
          <w:szCs w:val="16"/>
        </w:rPr>
        <w:t xml:space="preserve">-Hornedo, N., 2013. Pharmaceutical cocrystals and poorly soluble drugs. Int. J. Pharm. 453 (1), 101-125. </w:t>
      </w:r>
    </w:p>
    <w:p w14:paraId="017C407C" w14:textId="77777777"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Tieger, E., Kiss, V., </w:t>
      </w:r>
      <w:proofErr w:type="spellStart"/>
      <w:r w:rsidRPr="00DD20E9">
        <w:rPr>
          <w:rFonts w:ascii="Times New Roman" w:hAnsi="Times New Roman" w:cs="Times New Roman"/>
          <w:sz w:val="16"/>
          <w:szCs w:val="16"/>
        </w:rPr>
        <w:t>Pokol</w:t>
      </w:r>
      <w:proofErr w:type="spellEnd"/>
      <w:r w:rsidRPr="00DD20E9">
        <w:rPr>
          <w:rFonts w:ascii="Times New Roman" w:hAnsi="Times New Roman" w:cs="Times New Roman"/>
          <w:sz w:val="16"/>
          <w:szCs w:val="16"/>
        </w:rPr>
        <w:t xml:space="preserve">, G., Finta, Z., Dusek, M., </w:t>
      </w:r>
      <w:proofErr w:type="spellStart"/>
      <w:r w:rsidRPr="00DD20E9">
        <w:rPr>
          <w:rFonts w:ascii="Times New Roman" w:hAnsi="Times New Roman" w:cs="Times New Roman"/>
          <w:sz w:val="16"/>
          <w:szCs w:val="16"/>
        </w:rPr>
        <w:t>Rohlı</w:t>
      </w:r>
      <w:proofErr w:type="spellEnd"/>
      <w:r w:rsidRPr="00DD20E9">
        <w:rPr>
          <w:rFonts w:ascii="Times New Roman" w:hAnsi="Times New Roman" w:cs="Times New Roman"/>
          <w:sz w:val="16"/>
          <w:szCs w:val="16"/>
        </w:rPr>
        <w:t xml:space="preserve"> ˇ ´ˇ</w:t>
      </w:r>
      <w:proofErr w:type="spellStart"/>
      <w:r w:rsidRPr="00DD20E9">
        <w:rPr>
          <w:rFonts w:ascii="Times New Roman" w:hAnsi="Times New Roman" w:cs="Times New Roman"/>
          <w:sz w:val="16"/>
          <w:szCs w:val="16"/>
        </w:rPr>
        <w:t>cek</w:t>
      </w:r>
      <w:proofErr w:type="spellEnd"/>
      <w:r w:rsidRPr="00DD20E9">
        <w:rPr>
          <w:rFonts w:ascii="Times New Roman" w:hAnsi="Times New Roman" w:cs="Times New Roman"/>
          <w:sz w:val="16"/>
          <w:szCs w:val="16"/>
        </w:rPr>
        <w:t xml:space="preserve">, J., et al., 2016. Studies on the crystal structure and arrangement of water in sitagliptin L-tartrate hydrates. </w:t>
      </w:r>
      <w:proofErr w:type="spellStart"/>
      <w:r w:rsidRPr="00DD20E9">
        <w:rPr>
          <w:rFonts w:ascii="Times New Roman" w:hAnsi="Times New Roman" w:cs="Times New Roman"/>
          <w:sz w:val="16"/>
          <w:szCs w:val="16"/>
        </w:rPr>
        <w:t>CrystEngComm</w:t>
      </w:r>
      <w:proofErr w:type="spellEnd"/>
      <w:r w:rsidRPr="00DD20E9">
        <w:rPr>
          <w:rFonts w:ascii="Times New Roman" w:hAnsi="Times New Roman" w:cs="Times New Roman"/>
          <w:sz w:val="16"/>
          <w:szCs w:val="16"/>
        </w:rPr>
        <w:t xml:space="preserve"> 18 (21), 3819-3831. </w:t>
      </w:r>
    </w:p>
    <w:p w14:paraId="16310C3E" w14:textId="3DA0A983" w:rsidR="000A6837" w:rsidRPr="00DD20E9" w:rsidRDefault="000A6837"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Tiwary, A.K., 2001. Modification of crystal habit and its role in dosage form performance. Drug Dev. Ind. Pharm. 27 (7), 699-709.</w:t>
      </w:r>
    </w:p>
    <w:p w14:paraId="0C9D40A1" w14:textId="77777777" w:rsidR="00024A04" w:rsidRPr="00DD20E9" w:rsidRDefault="00024A04"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World Health Organization, 2011. Forty-fifth report of the WHO Expert Committee on specifications for pharmaceutical preparations. </w:t>
      </w:r>
    </w:p>
    <w:p w14:paraId="2EB59B3D" w14:textId="77777777" w:rsidR="00024A04" w:rsidRPr="00DD20E9" w:rsidRDefault="00024A04" w:rsidP="00DD20E9">
      <w:pPr>
        <w:pStyle w:val="ListParagraph"/>
        <w:numPr>
          <w:ilvl w:val="0"/>
          <w:numId w:val="5"/>
        </w:numPr>
        <w:spacing w:line="240" w:lineRule="auto"/>
        <w:rPr>
          <w:rFonts w:ascii="Times New Roman" w:hAnsi="Times New Roman" w:cs="Times New Roman"/>
          <w:sz w:val="16"/>
          <w:szCs w:val="16"/>
        </w:rPr>
      </w:pPr>
      <w:r w:rsidRPr="00DD20E9">
        <w:rPr>
          <w:rFonts w:ascii="Times New Roman" w:hAnsi="Times New Roman" w:cs="Times New Roman"/>
          <w:sz w:val="16"/>
          <w:szCs w:val="16"/>
        </w:rPr>
        <w:t xml:space="preserve">World Health Organization, 2016. WHO Expert Committee on Specifications for Pharmaceutical Preparations: Fiftieth Report, Vol. 996. World Health Organization. </w:t>
      </w:r>
    </w:p>
    <w:p w14:paraId="73AC1EB4" w14:textId="36806A08" w:rsidR="00024A04" w:rsidRPr="00DD20E9" w:rsidRDefault="00024A04"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Yalkowsky</w:t>
      </w:r>
      <w:proofErr w:type="spellEnd"/>
      <w:r w:rsidRPr="00DD20E9">
        <w:rPr>
          <w:rFonts w:ascii="Times New Roman" w:hAnsi="Times New Roman" w:cs="Times New Roman"/>
          <w:sz w:val="16"/>
          <w:szCs w:val="16"/>
        </w:rPr>
        <w:t xml:space="preserve">, S.H., Banerjee, S., 1992. Aqueous solubility: Methods of estimation for organic compounds. </w:t>
      </w:r>
    </w:p>
    <w:p w14:paraId="0BC91D2A" w14:textId="759B0DB5" w:rsidR="00024A04" w:rsidRPr="00DD20E9" w:rsidRDefault="00024A04" w:rsidP="00DD20E9">
      <w:pPr>
        <w:pStyle w:val="ListParagraph"/>
        <w:numPr>
          <w:ilvl w:val="0"/>
          <w:numId w:val="5"/>
        </w:numPr>
        <w:spacing w:line="240" w:lineRule="auto"/>
        <w:rPr>
          <w:rFonts w:ascii="Times New Roman" w:hAnsi="Times New Roman" w:cs="Times New Roman"/>
          <w:sz w:val="16"/>
          <w:szCs w:val="16"/>
        </w:rPr>
      </w:pPr>
      <w:proofErr w:type="spellStart"/>
      <w:r w:rsidRPr="00DD20E9">
        <w:rPr>
          <w:rFonts w:ascii="Times New Roman" w:hAnsi="Times New Roman" w:cs="Times New Roman"/>
          <w:sz w:val="16"/>
          <w:szCs w:val="16"/>
        </w:rPr>
        <w:t>Zisowsky</w:t>
      </w:r>
      <w:proofErr w:type="spellEnd"/>
      <w:r w:rsidRPr="00DD20E9">
        <w:rPr>
          <w:rFonts w:ascii="Times New Roman" w:hAnsi="Times New Roman" w:cs="Times New Roman"/>
          <w:sz w:val="16"/>
          <w:szCs w:val="16"/>
        </w:rPr>
        <w:t xml:space="preserve">, J., Krause, A., </w:t>
      </w:r>
      <w:proofErr w:type="spellStart"/>
      <w:r w:rsidRPr="00DD20E9">
        <w:rPr>
          <w:rFonts w:ascii="Times New Roman" w:hAnsi="Times New Roman" w:cs="Times New Roman"/>
          <w:sz w:val="16"/>
          <w:szCs w:val="16"/>
        </w:rPr>
        <w:t>Dingemanse</w:t>
      </w:r>
      <w:proofErr w:type="spellEnd"/>
      <w:r w:rsidRPr="00DD20E9">
        <w:rPr>
          <w:rFonts w:ascii="Times New Roman" w:hAnsi="Times New Roman" w:cs="Times New Roman"/>
          <w:sz w:val="16"/>
          <w:szCs w:val="16"/>
        </w:rPr>
        <w:t xml:space="preserve">, J., 2010. Drug development for </w:t>
      </w:r>
      <w:proofErr w:type="spellStart"/>
      <w:r w:rsidRPr="00DD20E9">
        <w:rPr>
          <w:rFonts w:ascii="Times New Roman" w:hAnsi="Times New Roman" w:cs="Times New Roman"/>
          <w:sz w:val="16"/>
          <w:szCs w:val="16"/>
        </w:rPr>
        <w:t>pediatric</w:t>
      </w:r>
      <w:proofErr w:type="spellEnd"/>
      <w:r w:rsidRPr="00DD20E9">
        <w:rPr>
          <w:rFonts w:ascii="Times New Roman" w:hAnsi="Times New Roman" w:cs="Times New Roman"/>
          <w:sz w:val="16"/>
          <w:szCs w:val="16"/>
        </w:rPr>
        <w:t xml:space="preserve"> populations: regulatory aspects. Pharmaceutics 2 (4), 364</w:t>
      </w:r>
      <w:r w:rsidR="00F7167F" w:rsidRPr="00DD20E9">
        <w:rPr>
          <w:rFonts w:ascii="Times New Roman" w:hAnsi="Times New Roman" w:cs="Times New Roman"/>
          <w:sz w:val="16"/>
          <w:szCs w:val="16"/>
        </w:rPr>
        <w:t>-</w:t>
      </w:r>
      <w:r w:rsidRPr="00DD20E9">
        <w:rPr>
          <w:rFonts w:ascii="Times New Roman" w:hAnsi="Times New Roman" w:cs="Times New Roman"/>
          <w:sz w:val="16"/>
          <w:szCs w:val="16"/>
        </w:rPr>
        <w:t>388.</w:t>
      </w:r>
    </w:p>
    <w:p w14:paraId="39BD6334" w14:textId="77777777" w:rsidR="00EB30BB" w:rsidRPr="00F7167F" w:rsidRDefault="00EB30BB" w:rsidP="00677F17">
      <w:pPr>
        <w:ind w:left="567" w:hanging="567"/>
      </w:pPr>
    </w:p>
    <w:sectPr w:rsidR="00EB30BB" w:rsidRPr="00F7167F" w:rsidSect="000147A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E7E"/>
    <w:multiLevelType w:val="hybridMultilevel"/>
    <w:tmpl w:val="04DA9E5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1E1DE3"/>
    <w:multiLevelType w:val="hybridMultilevel"/>
    <w:tmpl w:val="94DA1B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D808AA"/>
    <w:multiLevelType w:val="hybridMultilevel"/>
    <w:tmpl w:val="0D5CC1EA"/>
    <w:lvl w:ilvl="0" w:tplc="D8CEDB76">
      <w:start w:val="3"/>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5A1BC0"/>
    <w:multiLevelType w:val="hybridMultilevel"/>
    <w:tmpl w:val="7D965908"/>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C869BC"/>
    <w:multiLevelType w:val="hybridMultilevel"/>
    <w:tmpl w:val="DB4E02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C45DC"/>
    <w:multiLevelType w:val="hybridMultilevel"/>
    <w:tmpl w:val="83BC421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6D626E"/>
    <w:multiLevelType w:val="hybridMultilevel"/>
    <w:tmpl w:val="AFCC947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8697881"/>
    <w:multiLevelType w:val="hybridMultilevel"/>
    <w:tmpl w:val="67F8EA5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601CBB"/>
    <w:multiLevelType w:val="hybridMultilevel"/>
    <w:tmpl w:val="36BAE37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917634"/>
    <w:multiLevelType w:val="hybridMultilevel"/>
    <w:tmpl w:val="D8605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0CA7D46"/>
    <w:multiLevelType w:val="hybridMultilevel"/>
    <w:tmpl w:val="53FC6A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B47FB7"/>
    <w:multiLevelType w:val="hybridMultilevel"/>
    <w:tmpl w:val="258610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6285855"/>
    <w:multiLevelType w:val="hybridMultilevel"/>
    <w:tmpl w:val="FABED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6D67612"/>
    <w:multiLevelType w:val="hybridMultilevel"/>
    <w:tmpl w:val="67C2E16E"/>
    <w:lvl w:ilvl="0" w:tplc="4009001B">
      <w:start w:val="1"/>
      <w:numFmt w:val="lowerRoman"/>
      <w:lvlText w:val="%1."/>
      <w:lvlJc w:val="righ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4" w15:restartNumberingAfterBreak="0">
    <w:nsid w:val="38F2626B"/>
    <w:multiLevelType w:val="hybridMultilevel"/>
    <w:tmpl w:val="B3BE1724"/>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34A244A"/>
    <w:multiLevelType w:val="hybridMultilevel"/>
    <w:tmpl w:val="E4B4876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4095011"/>
    <w:multiLevelType w:val="hybridMultilevel"/>
    <w:tmpl w:val="B262C5F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290B17"/>
    <w:multiLevelType w:val="hybridMultilevel"/>
    <w:tmpl w:val="6058915C"/>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4496230"/>
    <w:multiLevelType w:val="hybridMultilevel"/>
    <w:tmpl w:val="FC70F4CA"/>
    <w:lvl w:ilvl="0" w:tplc="A8B6C5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DD1EBA"/>
    <w:multiLevelType w:val="hybridMultilevel"/>
    <w:tmpl w:val="E3EC8F0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5410BA7"/>
    <w:multiLevelType w:val="hybridMultilevel"/>
    <w:tmpl w:val="55EE0B6A"/>
    <w:lvl w:ilvl="0" w:tplc="4009000F">
      <w:start w:val="1"/>
      <w:numFmt w:val="decimal"/>
      <w:lvlText w:val="%1."/>
      <w:lvlJc w:val="left"/>
      <w:pPr>
        <w:ind w:left="720" w:hanging="360"/>
      </w:pPr>
    </w:lvl>
    <w:lvl w:ilvl="1" w:tplc="4088266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467C44"/>
    <w:multiLevelType w:val="hybridMultilevel"/>
    <w:tmpl w:val="60A4E12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CF17CA6"/>
    <w:multiLevelType w:val="hybridMultilevel"/>
    <w:tmpl w:val="016E41C2"/>
    <w:lvl w:ilvl="0" w:tplc="8B86FE7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F61A3D"/>
    <w:multiLevelType w:val="hybridMultilevel"/>
    <w:tmpl w:val="7E2E0E40"/>
    <w:lvl w:ilvl="0" w:tplc="C93EEF48">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595A207D"/>
    <w:multiLevelType w:val="hybridMultilevel"/>
    <w:tmpl w:val="313E7734"/>
    <w:lvl w:ilvl="0" w:tplc="D104178E">
      <w:start w:val="2"/>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7874E2"/>
    <w:multiLevelType w:val="hybridMultilevel"/>
    <w:tmpl w:val="C076F968"/>
    <w:lvl w:ilvl="0" w:tplc="1A7664E8">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3B0270D"/>
    <w:multiLevelType w:val="hybridMultilevel"/>
    <w:tmpl w:val="B17C7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711324F"/>
    <w:multiLevelType w:val="hybridMultilevel"/>
    <w:tmpl w:val="5B380FD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8E318BE"/>
    <w:multiLevelType w:val="hybridMultilevel"/>
    <w:tmpl w:val="DC24E46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B7704BE"/>
    <w:multiLevelType w:val="hybridMultilevel"/>
    <w:tmpl w:val="29D891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27B35FF"/>
    <w:multiLevelType w:val="hybridMultilevel"/>
    <w:tmpl w:val="63483D3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6D46D70"/>
    <w:multiLevelType w:val="hybridMultilevel"/>
    <w:tmpl w:val="97587B4A"/>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9DD63D1"/>
    <w:multiLevelType w:val="hybridMultilevel"/>
    <w:tmpl w:val="C5CA7F18"/>
    <w:lvl w:ilvl="0" w:tplc="40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7D807957"/>
    <w:multiLevelType w:val="hybridMultilevel"/>
    <w:tmpl w:val="90EE91FC"/>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EF54FD8"/>
    <w:multiLevelType w:val="hybridMultilevel"/>
    <w:tmpl w:val="CA76B23A"/>
    <w:lvl w:ilvl="0" w:tplc="28C2E174">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2581132">
    <w:abstractNumId w:val="34"/>
  </w:num>
  <w:num w:numId="2" w16cid:durableId="1324746619">
    <w:abstractNumId w:val="9"/>
  </w:num>
  <w:num w:numId="3" w16cid:durableId="1134442459">
    <w:abstractNumId w:val="1"/>
  </w:num>
  <w:num w:numId="4" w16cid:durableId="1405686201">
    <w:abstractNumId w:val="3"/>
  </w:num>
  <w:num w:numId="5" w16cid:durableId="564528075">
    <w:abstractNumId w:val="10"/>
  </w:num>
  <w:num w:numId="6" w16cid:durableId="200754890">
    <w:abstractNumId w:val="0"/>
  </w:num>
  <w:num w:numId="7" w16cid:durableId="1363366005">
    <w:abstractNumId w:val="23"/>
  </w:num>
  <w:num w:numId="8" w16cid:durableId="1909413635">
    <w:abstractNumId w:val="27"/>
  </w:num>
  <w:num w:numId="9" w16cid:durableId="593517295">
    <w:abstractNumId w:val="18"/>
  </w:num>
  <w:num w:numId="10" w16cid:durableId="458765787">
    <w:abstractNumId w:val="16"/>
  </w:num>
  <w:num w:numId="11" w16cid:durableId="357465368">
    <w:abstractNumId w:val="22"/>
  </w:num>
  <w:num w:numId="12" w16cid:durableId="936249419">
    <w:abstractNumId w:val="19"/>
  </w:num>
  <w:num w:numId="13" w16cid:durableId="1765298727">
    <w:abstractNumId w:val="14"/>
  </w:num>
  <w:num w:numId="14" w16cid:durableId="808127566">
    <w:abstractNumId w:val="20"/>
  </w:num>
  <w:num w:numId="15" w16cid:durableId="352538117">
    <w:abstractNumId w:val="32"/>
  </w:num>
  <w:num w:numId="16" w16cid:durableId="293684503">
    <w:abstractNumId w:val="24"/>
  </w:num>
  <w:num w:numId="17" w16cid:durableId="1746369316">
    <w:abstractNumId w:val="26"/>
  </w:num>
  <w:num w:numId="18" w16cid:durableId="368798881">
    <w:abstractNumId w:val="12"/>
  </w:num>
  <w:num w:numId="19" w16cid:durableId="1317612854">
    <w:abstractNumId w:val="5"/>
  </w:num>
  <w:num w:numId="20" w16cid:durableId="1574241699">
    <w:abstractNumId w:val="33"/>
  </w:num>
  <w:num w:numId="21" w16cid:durableId="1401562784">
    <w:abstractNumId w:val="30"/>
  </w:num>
  <w:num w:numId="22" w16cid:durableId="559942263">
    <w:abstractNumId w:val="4"/>
  </w:num>
  <w:num w:numId="23" w16cid:durableId="1916669570">
    <w:abstractNumId w:val="11"/>
  </w:num>
  <w:num w:numId="24" w16cid:durableId="430860259">
    <w:abstractNumId w:val="8"/>
  </w:num>
  <w:num w:numId="25" w16cid:durableId="715659887">
    <w:abstractNumId w:val="21"/>
  </w:num>
  <w:num w:numId="26" w16cid:durableId="1676106009">
    <w:abstractNumId w:val="29"/>
  </w:num>
  <w:num w:numId="27" w16cid:durableId="1644044366">
    <w:abstractNumId w:val="2"/>
  </w:num>
  <w:num w:numId="28" w16cid:durableId="2072581128">
    <w:abstractNumId w:val="13"/>
  </w:num>
  <w:num w:numId="29" w16cid:durableId="802388698">
    <w:abstractNumId w:val="17"/>
  </w:num>
  <w:num w:numId="30" w16cid:durableId="1463422870">
    <w:abstractNumId w:val="6"/>
  </w:num>
  <w:num w:numId="31" w16cid:durableId="932590800">
    <w:abstractNumId w:val="31"/>
  </w:num>
  <w:num w:numId="32" w16cid:durableId="194805298">
    <w:abstractNumId w:val="7"/>
  </w:num>
  <w:num w:numId="33" w16cid:durableId="916481268">
    <w:abstractNumId w:val="15"/>
  </w:num>
  <w:num w:numId="34" w16cid:durableId="1401517963">
    <w:abstractNumId w:val="25"/>
  </w:num>
  <w:num w:numId="35" w16cid:durableId="10170745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0F"/>
    <w:rsid w:val="0000068E"/>
    <w:rsid w:val="000147AD"/>
    <w:rsid w:val="0002397C"/>
    <w:rsid w:val="00024A04"/>
    <w:rsid w:val="00024AE2"/>
    <w:rsid w:val="0003026B"/>
    <w:rsid w:val="00036BBD"/>
    <w:rsid w:val="000557B4"/>
    <w:rsid w:val="00056516"/>
    <w:rsid w:val="00066685"/>
    <w:rsid w:val="00073192"/>
    <w:rsid w:val="000A6837"/>
    <w:rsid w:val="000C5A67"/>
    <w:rsid w:val="000E1143"/>
    <w:rsid w:val="000F102B"/>
    <w:rsid w:val="00102034"/>
    <w:rsid w:val="00106E15"/>
    <w:rsid w:val="00114673"/>
    <w:rsid w:val="001457BB"/>
    <w:rsid w:val="00154448"/>
    <w:rsid w:val="00173578"/>
    <w:rsid w:val="00180FD7"/>
    <w:rsid w:val="001A6890"/>
    <w:rsid w:val="001C1A75"/>
    <w:rsid w:val="001C296D"/>
    <w:rsid w:val="001C3E52"/>
    <w:rsid w:val="001D7F10"/>
    <w:rsid w:val="00213436"/>
    <w:rsid w:val="00230B42"/>
    <w:rsid w:val="00242C2E"/>
    <w:rsid w:val="0025190F"/>
    <w:rsid w:val="00251B04"/>
    <w:rsid w:val="002552D6"/>
    <w:rsid w:val="00280451"/>
    <w:rsid w:val="00287B6F"/>
    <w:rsid w:val="00292632"/>
    <w:rsid w:val="002A022E"/>
    <w:rsid w:val="002A61EA"/>
    <w:rsid w:val="002D4516"/>
    <w:rsid w:val="00304DE2"/>
    <w:rsid w:val="00312BDE"/>
    <w:rsid w:val="00316B78"/>
    <w:rsid w:val="00331E9F"/>
    <w:rsid w:val="00333E64"/>
    <w:rsid w:val="00350FD1"/>
    <w:rsid w:val="003673E1"/>
    <w:rsid w:val="00383075"/>
    <w:rsid w:val="003945C5"/>
    <w:rsid w:val="00394875"/>
    <w:rsid w:val="003A443F"/>
    <w:rsid w:val="003B1877"/>
    <w:rsid w:val="003B1FDE"/>
    <w:rsid w:val="003B2C74"/>
    <w:rsid w:val="003B4602"/>
    <w:rsid w:val="003E12C9"/>
    <w:rsid w:val="00421857"/>
    <w:rsid w:val="00432E7C"/>
    <w:rsid w:val="00434563"/>
    <w:rsid w:val="004347FB"/>
    <w:rsid w:val="0045354F"/>
    <w:rsid w:val="00481B5C"/>
    <w:rsid w:val="00492AE6"/>
    <w:rsid w:val="004970BF"/>
    <w:rsid w:val="004A4014"/>
    <w:rsid w:val="004A41AE"/>
    <w:rsid w:val="004A5839"/>
    <w:rsid w:val="004A6A29"/>
    <w:rsid w:val="004B71DD"/>
    <w:rsid w:val="004C0286"/>
    <w:rsid w:val="004D066D"/>
    <w:rsid w:val="00536243"/>
    <w:rsid w:val="005408A1"/>
    <w:rsid w:val="00543F21"/>
    <w:rsid w:val="005543EA"/>
    <w:rsid w:val="00566101"/>
    <w:rsid w:val="0057381B"/>
    <w:rsid w:val="00590A36"/>
    <w:rsid w:val="005C383B"/>
    <w:rsid w:val="005C6683"/>
    <w:rsid w:val="005C76B5"/>
    <w:rsid w:val="005C7F87"/>
    <w:rsid w:val="005E01BE"/>
    <w:rsid w:val="006014FC"/>
    <w:rsid w:val="00601601"/>
    <w:rsid w:val="006209FC"/>
    <w:rsid w:val="0062465E"/>
    <w:rsid w:val="00627710"/>
    <w:rsid w:val="00631B53"/>
    <w:rsid w:val="0063613C"/>
    <w:rsid w:val="00637123"/>
    <w:rsid w:val="00650886"/>
    <w:rsid w:val="006578A2"/>
    <w:rsid w:val="00667449"/>
    <w:rsid w:val="00670318"/>
    <w:rsid w:val="00675C09"/>
    <w:rsid w:val="00677ACD"/>
    <w:rsid w:val="00677F17"/>
    <w:rsid w:val="0068053B"/>
    <w:rsid w:val="006A7CCA"/>
    <w:rsid w:val="006B1623"/>
    <w:rsid w:val="006B59FA"/>
    <w:rsid w:val="006C686D"/>
    <w:rsid w:val="006D5DC7"/>
    <w:rsid w:val="006F26CF"/>
    <w:rsid w:val="006F5AEC"/>
    <w:rsid w:val="007149A9"/>
    <w:rsid w:val="00731FEE"/>
    <w:rsid w:val="00747DDD"/>
    <w:rsid w:val="00757CD4"/>
    <w:rsid w:val="00784731"/>
    <w:rsid w:val="007904CB"/>
    <w:rsid w:val="007B4440"/>
    <w:rsid w:val="007B67BF"/>
    <w:rsid w:val="007E57CC"/>
    <w:rsid w:val="007F0E6C"/>
    <w:rsid w:val="007F39B4"/>
    <w:rsid w:val="00805D95"/>
    <w:rsid w:val="00807CE0"/>
    <w:rsid w:val="008321BA"/>
    <w:rsid w:val="008A0019"/>
    <w:rsid w:val="008A3908"/>
    <w:rsid w:val="008B225C"/>
    <w:rsid w:val="008C0FF1"/>
    <w:rsid w:val="008C1CCE"/>
    <w:rsid w:val="008C4848"/>
    <w:rsid w:val="008D001E"/>
    <w:rsid w:val="009039BA"/>
    <w:rsid w:val="00907D37"/>
    <w:rsid w:val="00915F52"/>
    <w:rsid w:val="009232A3"/>
    <w:rsid w:val="0093511F"/>
    <w:rsid w:val="009450C9"/>
    <w:rsid w:val="00953457"/>
    <w:rsid w:val="00955B85"/>
    <w:rsid w:val="009660FD"/>
    <w:rsid w:val="00970B72"/>
    <w:rsid w:val="00971318"/>
    <w:rsid w:val="00972F18"/>
    <w:rsid w:val="0099571D"/>
    <w:rsid w:val="009B2953"/>
    <w:rsid w:val="009C0146"/>
    <w:rsid w:val="009D30E0"/>
    <w:rsid w:val="00A11F37"/>
    <w:rsid w:val="00A46322"/>
    <w:rsid w:val="00A47818"/>
    <w:rsid w:val="00A86886"/>
    <w:rsid w:val="00A86BED"/>
    <w:rsid w:val="00A91871"/>
    <w:rsid w:val="00A974A3"/>
    <w:rsid w:val="00AB029F"/>
    <w:rsid w:val="00AE453C"/>
    <w:rsid w:val="00B06396"/>
    <w:rsid w:val="00B124F5"/>
    <w:rsid w:val="00B42F26"/>
    <w:rsid w:val="00B649B6"/>
    <w:rsid w:val="00B65A07"/>
    <w:rsid w:val="00B67D0D"/>
    <w:rsid w:val="00B81222"/>
    <w:rsid w:val="00B91F03"/>
    <w:rsid w:val="00B96DF3"/>
    <w:rsid w:val="00BA7C19"/>
    <w:rsid w:val="00BB0C8A"/>
    <w:rsid w:val="00BD17E9"/>
    <w:rsid w:val="00BF6EEF"/>
    <w:rsid w:val="00C03E31"/>
    <w:rsid w:val="00C2790B"/>
    <w:rsid w:val="00C45E70"/>
    <w:rsid w:val="00C50795"/>
    <w:rsid w:val="00C92E61"/>
    <w:rsid w:val="00CA6006"/>
    <w:rsid w:val="00CA7171"/>
    <w:rsid w:val="00CC56F1"/>
    <w:rsid w:val="00CF736E"/>
    <w:rsid w:val="00D113F5"/>
    <w:rsid w:val="00D30EC8"/>
    <w:rsid w:val="00D36074"/>
    <w:rsid w:val="00D36BD5"/>
    <w:rsid w:val="00D4171D"/>
    <w:rsid w:val="00D819FF"/>
    <w:rsid w:val="00D93B0C"/>
    <w:rsid w:val="00DA5295"/>
    <w:rsid w:val="00DC3198"/>
    <w:rsid w:val="00DD20E9"/>
    <w:rsid w:val="00DF0617"/>
    <w:rsid w:val="00DF3127"/>
    <w:rsid w:val="00DF51FC"/>
    <w:rsid w:val="00E0582E"/>
    <w:rsid w:val="00E059A5"/>
    <w:rsid w:val="00E27698"/>
    <w:rsid w:val="00E276E6"/>
    <w:rsid w:val="00E27A39"/>
    <w:rsid w:val="00E44C5A"/>
    <w:rsid w:val="00E52060"/>
    <w:rsid w:val="00E767C8"/>
    <w:rsid w:val="00E77098"/>
    <w:rsid w:val="00E821DE"/>
    <w:rsid w:val="00E9641A"/>
    <w:rsid w:val="00EA0C61"/>
    <w:rsid w:val="00EB084C"/>
    <w:rsid w:val="00EB30BB"/>
    <w:rsid w:val="00EB7146"/>
    <w:rsid w:val="00F34811"/>
    <w:rsid w:val="00F55D3C"/>
    <w:rsid w:val="00F7167F"/>
    <w:rsid w:val="00F727B5"/>
    <w:rsid w:val="00F7323F"/>
    <w:rsid w:val="00F77717"/>
    <w:rsid w:val="00F81033"/>
    <w:rsid w:val="00F91C14"/>
    <w:rsid w:val="00F950C6"/>
    <w:rsid w:val="00FA49B2"/>
    <w:rsid w:val="00FB468D"/>
    <w:rsid w:val="00FE4E2A"/>
    <w:rsid w:val="00FE5983"/>
    <w:rsid w:val="00FF32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EE83"/>
  <w15:chartTrackingRefBased/>
  <w15:docId w15:val="{5ABE9731-EAAF-4CB7-9596-6F62AAA9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143"/>
    <w:pPr>
      <w:ind w:left="720"/>
      <w:contextualSpacing/>
    </w:pPr>
  </w:style>
  <w:style w:type="character" w:customStyle="1" w:styleId="ref-journal">
    <w:name w:val="ref-journal"/>
    <w:basedOn w:val="DefaultParagraphFont"/>
    <w:rsid w:val="00EB30BB"/>
  </w:style>
  <w:style w:type="character" w:customStyle="1" w:styleId="ref-vol">
    <w:name w:val="ref-vol"/>
    <w:basedOn w:val="DefaultParagraphFont"/>
    <w:rsid w:val="00EB30BB"/>
  </w:style>
  <w:style w:type="character" w:styleId="Hyperlink">
    <w:name w:val="Hyperlink"/>
    <w:basedOn w:val="DefaultParagraphFont"/>
    <w:uiPriority w:val="99"/>
    <w:unhideWhenUsed/>
    <w:rsid w:val="00EB30BB"/>
    <w:rPr>
      <w:color w:val="0000FF"/>
      <w:u w:val="single"/>
    </w:rPr>
  </w:style>
  <w:style w:type="character" w:styleId="UnresolvedMention">
    <w:name w:val="Unresolved Mention"/>
    <w:basedOn w:val="DefaultParagraphFont"/>
    <w:uiPriority w:val="99"/>
    <w:semiHidden/>
    <w:unhideWhenUsed/>
    <w:rsid w:val="00F73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4520">
      <w:bodyDiv w:val="1"/>
      <w:marLeft w:val="0"/>
      <w:marRight w:val="0"/>
      <w:marTop w:val="0"/>
      <w:marBottom w:val="0"/>
      <w:divBdr>
        <w:top w:val="none" w:sz="0" w:space="0" w:color="auto"/>
        <w:left w:val="none" w:sz="0" w:space="0" w:color="auto"/>
        <w:bottom w:val="none" w:sz="0" w:space="0" w:color="auto"/>
        <w:right w:val="none" w:sz="0" w:space="0" w:color="auto"/>
      </w:divBdr>
      <w:divsChild>
        <w:div w:id="1987586469">
          <w:marLeft w:val="0"/>
          <w:marRight w:val="0"/>
          <w:marTop w:val="0"/>
          <w:marBottom w:val="0"/>
          <w:divBdr>
            <w:top w:val="none" w:sz="0" w:space="0" w:color="auto"/>
            <w:left w:val="none" w:sz="0" w:space="0" w:color="auto"/>
            <w:bottom w:val="none" w:sz="0" w:space="0" w:color="auto"/>
            <w:right w:val="none" w:sz="0" w:space="0" w:color="auto"/>
          </w:divBdr>
        </w:div>
        <w:div w:id="863639921">
          <w:marLeft w:val="0"/>
          <w:marRight w:val="0"/>
          <w:marTop w:val="0"/>
          <w:marBottom w:val="0"/>
          <w:divBdr>
            <w:top w:val="none" w:sz="0" w:space="0" w:color="auto"/>
            <w:left w:val="none" w:sz="0" w:space="0" w:color="auto"/>
            <w:bottom w:val="none" w:sz="0" w:space="0" w:color="auto"/>
            <w:right w:val="none" w:sz="0" w:space="0" w:color="auto"/>
          </w:divBdr>
        </w:div>
        <w:div w:id="493031408">
          <w:marLeft w:val="0"/>
          <w:marRight w:val="0"/>
          <w:marTop w:val="0"/>
          <w:marBottom w:val="0"/>
          <w:divBdr>
            <w:top w:val="none" w:sz="0" w:space="0" w:color="auto"/>
            <w:left w:val="none" w:sz="0" w:space="0" w:color="auto"/>
            <w:bottom w:val="none" w:sz="0" w:space="0" w:color="auto"/>
            <w:right w:val="none" w:sz="0" w:space="0" w:color="auto"/>
          </w:divBdr>
        </w:div>
        <w:div w:id="1970479408">
          <w:marLeft w:val="0"/>
          <w:marRight w:val="0"/>
          <w:marTop w:val="0"/>
          <w:marBottom w:val="0"/>
          <w:divBdr>
            <w:top w:val="none" w:sz="0" w:space="0" w:color="auto"/>
            <w:left w:val="none" w:sz="0" w:space="0" w:color="auto"/>
            <w:bottom w:val="none" w:sz="0" w:space="0" w:color="auto"/>
            <w:right w:val="none" w:sz="0" w:space="0" w:color="auto"/>
          </w:divBdr>
        </w:div>
        <w:div w:id="1094790147">
          <w:marLeft w:val="0"/>
          <w:marRight w:val="0"/>
          <w:marTop w:val="0"/>
          <w:marBottom w:val="0"/>
          <w:divBdr>
            <w:top w:val="none" w:sz="0" w:space="0" w:color="auto"/>
            <w:left w:val="none" w:sz="0" w:space="0" w:color="auto"/>
            <w:bottom w:val="none" w:sz="0" w:space="0" w:color="auto"/>
            <w:right w:val="none" w:sz="0" w:space="0" w:color="auto"/>
          </w:divBdr>
        </w:div>
        <w:div w:id="212472185">
          <w:marLeft w:val="0"/>
          <w:marRight w:val="0"/>
          <w:marTop w:val="0"/>
          <w:marBottom w:val="0"/>
          <w:divBdr>
            <w:top w:val="none" w:sz="0" w:space="0" w:color="auto"/>
            <w:left w:val="none" w:sz="0" w:space="0" w:color="auto"/>
            <w:bottom w:val="none" w:sz="0" w:space="0" w:color="auto"/>
            <w:right w:val="none" w:sz="0" w:space="0" w:color="auto"/>
          </w:divBdr>
        </w:div>
        <w:div w:id="1392575791">
          <w:marLeft w:val="0"/>
          <w:marRight w:val="0"/>
          <w:marTop w:val="0"/>
          <w:marBottom w:val="0"/>
          <w:divBdr>
            <w:top w:val="none" w:sz="0" w:space="0" w:color="auto"/>
            <w:left w:val="none" w:sz="0" w:space="0" w:color="auto"/>
            <w:bottom w:val="none" w:sz="0" w:space="0" w:color="auto"/>
            <w:right w:val="none" w:sz="0" w:space="0" w:color="auto"/>
          </w:divBdr>
        </w:div>
        <w:div w:id="1808627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keshswainofficial@gmail.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yogita72@gmail.com" TargetMode="External"/><Relationship Id="rId11" Type="http://schemas.openxmlformats.org/officeDocument/2006/relationships/image" Target="media/image4.png"/><Relationship Id="rId5" Type="http://schemas.openxmlformats.org/officeDocument/2006/relationships/hyperlink" Target="mailto:ankitamoharana333@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3574</TotalTime>
  <Pages>19</Pages>
  <Words>12203</Words>
  <Characters>69562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Moharana</dc:creator>
  <cp:keywords/>
  <dc:description/>
  <cp:lastModifiedBy>Ankita Moharana</cp:lastModifiedBy>
  <cp:revision>492</cp:revision>
  <dcterms:created xsi:type="dcterms:W3CDTF">2023-07-27T04:02:00Z</dcterms:created>
  <dcterms:modified xsi:type="dcterms:W3CDTF">2023-08-31T06:58:00Z</dcterms:modified>
</cp:coreProperties>
</file>