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4E168" w14:textId="22FF8725" w:rsidR="00204E42" w:rsidRPr="00AE7E44" w:rsidRDefault="009C0447" w:rsidP="00AE7E44">
      <w:pPr>
        <w:pBdr>
          <w:top w:val="nil"/>
          <w:left w:val="nil"/>
          <w:bottom w:val="nil"/>
          <w:right w:val="nil"/>
          <w:between w:val="nil"/>
        </w:pBdr>
        <w:spacing w:line="360" w:lineRule="auto"/>
        <w:jc w:val="center"/>
        <w:rPr>
          <w:rFonts w:asciiTheme="minorHAnsi" w:hAnsiTheme="minorHAnsi" w:cstheme="minorHAnsi"/>
          <w:b/>
          <w:sz w:val="24"/>
          <w:szCs w:val="24"/>
        </w:rPr>
      </w:pPr>
      <w:r w:rsidRPr="00AE7E44">
        <w:rPr>
          <w:rFonts w:asciiTheme="minorHAnsi" w:hAnsiTheme="minorHAnsi" w:cstheme="minorHAnsi"/>
          <w:b/>
          <w:sz w:val="24"/>
          <w:szCs w:val="24"/>
        </w:rPr>
        <w:t>Earthquake Re</w:t>
      </w:r>
      <w:r w:rsidR="00AE7E44" w:rsidRPr="00AE7E44">
        <w:rPr>
          <w:rFonts w:asciiTheme="minorHAnsi" w:hAnsiTheme="minorHAnsi" w:cstheme="minorHAnsi"/>
          <w:b/>
          <w:sz w:val="24"/>
          <w:szCs w:val="24"/>
        </w:rPr>
        <w:t>sistant Materials</w:t>
      </w:r>
      <w:r w:rsidR="00AE7E44">
        <w:rPr>
          <w:rFonts w:asciiTheme="minorHAnsi" w:hAnsiTheme="minorHAnsi" w:cstheme="minorHAnsi"/>
          <w:b/>
          <w:sz w:val="24"/>
          <w:szCs w:val="24"/>
        </w:rPr>
        <w:t xml:space="preserve"> &amp; Construction Technologies</w:t>
      </w:r>
      <w:r w:rsidR="00AE7E44" w:rsidRPr="00AE7E44">
        <w:rPr>
          <w:rFonts w:asciiTheme="minorHAnsi" w:hAnsiTheme="minorHAnsi" w:cstheme="minorHAnsi"/>
          <w:b/>
          <w:sz w:val="24"/>
          <w:szCs w:val="24"/>
        </w:rPr>
        <w:t xml:space="preserve"> for</w:t>
      </w:r>
      <w:r w:rsidRPr="00AE7E44">
        <w:rPr>
          <w:rFonts w:asciiTheme="minorHAnsi" w:hAnsiTheme="minorHAnsi" w:cstheme="minorHAnsi"/>
          <w:b/>
          <w:sz w:val="24"/>
          <w:szCs w:val="24"/>
        </w:rPr>
        <w:t xml:space="preserve"> Housing</w:t>
      </w:r>
      <w:r w:rsidR="00AE7E44">
        <w:rPr>
          <w:rFonts w:asciiTheme="minorHAnsi" w:hAnsiTheme="minorHAnsi" w:cstheme="minorHAnsi"/>
          <w:b/>
          <w:sz w:val="24"/>
          <w:szCs w:val="24"/>
        </w:rPr>
        <w:t xml:space="preserve"> </w:t>
      </w:r>
    </w:p>
    <w:p w14:paraId="2728237B" w14:textId="0F07FDF6" w:rsidR="00204E42" w:rsidRPr="00AE7E44" w:rsidRDefault="00AE7E44" w:rsidP="00AE7E44">
      <w:pPr>
        <w:pBdr>
          <w:top w:val="nil"/>
          <w:left w:val="nil"/>
          <w:bottom w:val="nil"/>
          <w:right w:val="nil"/>
          <w:between w:val="nil"/>
        </w:pBdr>
        <w:spacing w:line="360" w:lineRule="auto"/>
        <w:jc w:val="center"/>
        <w:rPr>
          <w:rFonts w:asciiTheme="minorHAnsi" w:hAnsiTheme="minorHAnsi" w:cstheme="minorHAnsi"/>
          <w:sz w:val="20"/>
          <w:szCs w:val="20"/>
        </w:rPr>
      </w:pPr>
      <w:r w:rsidRPr="00AE7E44">
        <w:rPr>
          <w:rFonts w:asciiTheme="minorHAnsi" w:hAnsiTheme="minorHAnsi" w:cstheme="minorHAnsi"/>
          <w:sz w:val="20"/>
          <w:szCs w:val="20"/>
        </w:rPr>
        <w:t xml:space="preserve">Author - Prof. </w:t>
      </w:r>
      <w:proofErr w:type="spellStart"/>
      <w:r w:rsidRPr="00AE7E44">
        <w:rPr>
          <w:rFonts w:asciiTheme="minorHAnsi" w:hAnsiTheme="minorHAnsi" w:cstheme="minorHAnsi"/>
          <w:sz w:val="20"/>
          <w:szCs w:val="20"/>
        </w:rPr>
        <w:t>Shilpa</w:t>
      </w:r>
      <w:proofErr w:type="spellEnd"/>
      <w:r w:rsidRPr="00AE7E44">
        <w:rPr>
          <w:rFonts w:asciiTheme="minorHAnsi" w:hAnsiTheme="minorHAnsi" w:cstheme="minorHAnsi"/>
          <w:sz w:val="20"/>
          <w:szCs w:val="20"/>
        </w:rPr>
        <w:t xml:space="preserve"> </w:t>
      </w:r>
      <w:proofErr w:type="spellStart"/>
      <w:r w:rsidRPr="00AE7E44">
        <w:rPr>
          <w:rFonts w:asciiTheme="minorHAnsi" w:hAnsiTheme="minorHAnsi" w:cstheme="minorHAnsi"/>
          <w:sz w:val="20"/>
          <w:szCs w:val="20"/>
        </w:rPr>
        <w:t>Nagapurkar</w:t>
      </w:r>
      <w:proofErr w:type="spellEnd"/>
    </w:p>
    <w:p w14:paraId="49E5F136" w14:textId="2521D345" w:rsidR="00204E42" w:rsidRPr="00AE7E44" w:rsidRDefault="00AE7E44" w:rsidP="00AE7E44">
      <w:pPr>
        <w:pBdr>
          <w:top w:val="nil"/>
          <w:left w:val="nil"/>
          <w:bottom w:val="nil"/>
          <w:right w:val="nil"/>
          <w:between w:val="nil"/>
        </w:pBdr>
        <w:spacing w:line="360" w:lineRule="auto"/>
        <w:jc w:val="center"/>
        <w:rPr>
          <w:rFonts w:asciiTheme="minorHAnsi" w:hAnsiTheme="minorHAnsi" w:cstheme="minorHAnsi"/>
          <w:color w:val="202124"/>
          <w:sz w:val="20"/>
          <w:szCs w:val="20"/>
          <w:shd w:val="clear" w:color="auto" w:fill="FFFFFF"/>
        </w:rPr>
      </w:pPr>
      <w:r w:rsidRPr="00AE7E44">
        <w:rPr>
          <w:rFonts w:asciiTheme="minorHAnsi" w:hAnsiTheme="minorHAnsi" w:cstheme="minorHAnsi"/>
          <w:sz w:val="20"/>
          <w:szCs w:val="20"/>
        </w:rPr>
        <w:t xml:space="preserve">MIT Art, Design &amp; Technology University, School of Architecture, </w:t>
      </w:r>
      <w:proofErr w:type="spellStart"/>
      <w:r w:rsidRPr="00AE7E44">
        <w:rPr>
          <w:rFonts w:asciiTheme="minorHAnsi" w:hAnsiTheme="minorHAnsi" w:cstheme="minorHAnsi"/>
          <w:sz w:val="20"/>
          <w:szCs w:val="20"/>
        </w:rPr>
        <w:t>Loni</w:t>
      </w:r>
      <w:proofErr w:type="spellEnd"/>
      <w:r w:rsidRPr="00AE7E44">
        <w:rPr>
          <w:rFonts w:asciiTheme="minorHAnsi" w:hAnsiTheme="minorHAnsi" w:cstheme="minorHAnsi"/>
          <w:sz w:val="20"/>
          <w:szCs w:val="20"/>
        </w:rPr>
        <w:t xml:space="preserve"> </w:t>
      </w:r>
      <w:proofErr w:type="spellStart"/>
      <w:r w:rsidRPr="00AE7E44">
        <w:rPr>
          <w:rFonts w:asciiTheme="minorHAnsi" w:hAnsiTheme="minorHAnsi" w:cstheme="minorHAnsi"/>
          <w:sz w:val="20"/>
          <w:szCs w:val="20"/>
        </w:rPr>
        <w:t>Kalbhor</w:t>
      </w:r>
      <w:proofErr w:type="spellEnd"/>
      <w:r w:rsidRPr="00AE7E44">
        <w:rPr>
          <w:rFonts w:asciiTheme="minorHAnsi" w:hAnsiTheme="minorHAnsi" w:cstheme="minorHAnsi"/>
          <w:sz w:val="20"/>
          <w:szCs w:val="20"/>
        </w:rPr>
        <w:t xml:space="preserve">, Pune – </w:t>
      </w:r>
      <w:r w:rsidRPr="00AE7E44">
        <w:rPr>
          <w:rFonts w:asciiTheme="minorHAnsi" w:hAnsiTheme="minorHAnsi" w:cstheme="minorHAnsi"/>
          <w:color w:val="202124"/>
          <w:sz w:val="20"/>
          <w:szCs w:val="20"/>
          <w:shd w:val="clear" w:color="auto" w:fill="FFFFFF"/>
        </w:rPr>
        <w:t>412201</w:t>
      </w:r>
    </w:p>
    <w:p w14:paraId="22F527BF" w14:textId="72694B70" w:rsidR="00AE7E44" w:rsidRPr="00AE7E44" w:rsidRDefault="000830E9" w:rsidP="00AE7E44">
      <w:pPr>
        <w:pBdr>
          <w:top w:val="nil"/>
          <w:left w:val="nil"/>
          <w:bottom w:val="nil"/>
          <w:right w:val="nil"/>
          <w:between w:val="nil"/>
        </w:pBdr>
        <w:spacing w:line="360" w:lineRule="auto"/>
        <w:jc w:val="center"/>
        <w:rPr>
          <w:rFonts w:asciiTheme="minorHAnsi" w:hAnsiTheme="minorHAnsi" w:cstheme="minorHAnsi"/>
          <w:color w:val="202124"/>
          <w:sz w:val="20"/>
          <w:szCs w:val="20"/>
          <w:shd w:val="clear" w:color="auto" w:fill="FFFFFF"/>
        </w:rPr>
      </w:pPr>
      <w:hyperlink r:id="rId8" w:history="1">
        <w:r w:rsidR="00AE7E44" w:rsidRPr="00AE7E44">
          <w:rPr>
            <w:rStyle w:val="Hyperlink"/>
            <w:rFonts w:asciiTheme="minorHAnsi" w:hAnsiTheme="minorHAnsi" w:cstheme="minorHAnsi"/>
            <w:sz w:val="20"/>
            <w:szCs w:val="20"/>
            <w:shd w:val="clear" w:color="auto" w:fill="FFFFFF"/>
          </w:rPr>
          <w:t>shilpa.nagapurkar@mituniversity.edu.in</w:t>
        </w:r>
      </w:hyperlink>
      <w:r w:rsidR="00AE7E44" w:rsidRPr="00AE7E44">
        <w:rPr>
          <w:rFonts w:asciiTheme="minorHAnsi" w:hAnsiTheme="minorHAnsi" w:cstheme="minorHAnsi"/>
          <w:color w:val="202124"/>
          <w:sz w:val="20"/>
          <w:szCs w:val="20"/>
          <w:shd w:val="clear" w:color="auto" w:fill="FFFFFF"/>
        </w:rPr>
        <w:t xml:space="preserve">    Contact no : 9890282138</w:t>
      </w:r>
    </w:p>
    <w:p w14:paraId="3AD853A3" w14:textId="77777777" w:rsidR="00AE7E44" w:rsidRPr="00AE7E44" w:rsidRDefault="00AE7E44" w:rsidP="00AE7E44">
      <w:pPr>
        <w:pBdr>
          <w:top w:val="nil"/>
          <w:left w:val="nil"/>
          <w:bottom w:val="nil"/>
          <w:right w:val="nil"/>
          <w:between w:val="nil"/>
        </w:pBdr>
        <w:spacing w:line="360" w:lineRule="auto"/>
        <w:jc w:val="center"/>
        <w:rPr>
          <w:rFonts w:asciiTheme="minorHAnsi" w:hAnsiTheme="minorHAnsi" w:cstheme="minorHAnsi"/>
        </w:rPr>
      </w:pPr>
    </w:p>
    <w:p w14:paraId="1563820E" w14:textId="77777777" w:rsidR="00204E42" w:rsidRPr="00AE7E44" w:rsidRDefault="00204E42">
      <w:pPr>
        <w:pBdr>
          <w:top w:val="nil"/>
          <w:left w:val="nil"/>
          <w:bottom w:val="nil"/>
          <w:right w:val="nil"/>
          <w:between w:val="nil"/>
        </w:pBdr>
        <w:jc w:val="both"/>
        <w:rPr>
          <w:rFonts w:asciiTheme="minorHAnsi" w:hAnsiTheme="minorHAnsi" w:cstheme="minorHAnsi"/>
          <w:b/>
          <w:color w:val="000000"/>
        </w:rPr>
      </w:pPr>
    </w:p>
    <w:p w14:paraId="64CE127D" w14:textId="77777777" w:rsidR="00204E42" w:rsidRPr="00AE7E44" w:rsidRDefault="000830E9">
      <w:pPr>
        <w:jc w:val="both"/>
        <w:rPr>
          <w:rFonts w:asciiTheme="minorHAnsi" w:hAnsiTheme="minorHAnsi" w:cstheme="minorHAnsi"/>
          <w:b/>
        </w:rPr>
      </w:pPr>
      <w:r w:rsidRPr="00AE7E44">
        <w:rPr>
          <w:rFonts w:asciiTheme="minorHAnsi" w:hAnsiTheme="minorHAnsi" w:cstheme="minorHAnsi"/>
          <w:b/>
        </w:rPr>
        <w:t>Summery:</w:t>
      </w:r>
    </w:p>
    <w:p w14:paraId="50A8259E" w14:textId="5DA2B933" w:rsidR="00204E42" w:rsidRPr="00AE7E44" w:rsidRDefault="000830E9">
      <w:pPr>
        <w:pBdr>
          <w:top w:val="nil"/>
          <w:left w:val="nil"/>
          <w:bottom w:val="nil"/>
          <w:right w:val="nil"/>
          <w:between w:val="nil"/>
        </w:pBdr>
        <w:ind w:right="106"/>
        <w:jc w:val="both"/>
        <w:rPr>
          <w:rFonts w:asciiTheme="minorHAnsi" w:hAnsiTheme="minorHAnsi" w:cstheme="minorHAnsi"/>
          <w:color w:val="000000"/>
        </w:rPr>
      </w:pPr>
      <w:r w:rsidRPr="00AE7E44">
        <w:rPr>
          <w:rFonts w:asciiTheme="minorHAnsi" w:hAnsiTheme="minorHAnsi" w:cstheme="minorHAnsi"/>
          <w:color w:val="000000"/>
        </w:rPr>
        <w:t xml:space="preserve">Today the buildings and cities all over world are facing destructive forces and diverse challenges due to fast </w:t>
      </w:r>
      <w:r w:rsidRPr="00AE7E44">
        <w:rPr>
          <w:rFonts w:asciiTheme="minorHAnsi" w:hAnsiTheme="minorHAnsi" w:cstheme="minorHAnsi"/>
          <w:color w:val="000000"/>
        </w:rPr>
        <w:t>urbanization, natural disasters like flo</w:t>
      </w:r>
      <w:r>
        <w:rPr>
          <w:rFonts w:asciiTheme="minorHAnsi" w:hAnsiTheme="minorHAnsi" w:cstheme="minorHAnsi"/>
          <w:color w:val="000000"/>
        </w:rPr>
        <w:t xml:space="preserve">oding, earthquake, storm, etc. </w:t>
      </w:r>
      <w:r w:rsidR="005D494F">
        <w:rPr>
          <w:rFonts w:asciiTheme="minorHAnsi" w:hAnsiTheme="minorHAnsi" w:cstheme="minorHAnsi"/>
          <w:color w:val="000000"/>
        </w:rPr>
        <w:t>T</w:t>
      </w:r>
      <w:r w:rsidR="009C0447" w:rsidRPr="00AE7E44">
        <w:rPr>
          <w:rFonts w:asciiTheme="minorHAnsi" w:hAnsiTheme="minorHAnsi" w:cstheme="minorHAnsi"/>
          <w:color w:val="000000"/>
        </w:rPr>
        <w:t>h</w:t>
      </w:r>
      <w:r w:rsidR="005D494F">
        <w:rPr>
          <w:rFonts w:asciiTheme="minorHAnsi" w:hAnsiTheme="minorHAnsi" w:cstheme="minorHAnsi"/>
          <w:color w:val="000000"/>
        </w:rPr>
        <w:t>is</w:t>
      </w:r>
      <w:r w:rsidRPr="00AE7E44">
        <w:rPr>
          <w:rFonts w:asciiTheme="minorHAnsi" w:hAnsiTheme="minorHAnsi" w:cstheme="minorHAnsi"/>
          <w:color w:val="000000"/>
        </w:rPr>
        <w:t xml:space="preserve"> causes more damages to the building structures, </w:t>
      </w:r>
      <w:r w:rsidR="009C0447" w:rsidRPr="00AE7E44">
        <w:rPr>
          <w:rFonts w:asciiTheme="minorHAnsi" w:hAnsiTheme="minorHAnsi" w:cstheme="minorHAnsi"/>
          <w:color w:val="000000"/>
        </w:rPr>
        <w:t xml:space="preserve">and </w:t>
      </w:r>
      <w:r>
        <w:rPr>
          <w:rFonts w:asciiTheme="minorHAnsi" w:hAnsiTheme="minorHAnsi" w:cstheme="minorHAnsi"/>
          <w:color w:val="000000"/>
        </w:rPr>
        <w:t>cities</w:t>
      </w:r>
      <w:r w:rsidR="009C0447" w:rsidRPr="00AE7E44">
        <w:rPr>
          <w:rFonts w:asciiTheme="minorHAnsi" w:hAnsiTheme="minorHAnsi" w:cstheme="minorHAnsi"/>
          <w:color w:val="000000"/>
        </w:rPr>
        <w:t>.</w:t>
      </w:r>
      <w:r w:rsidRPr="00AE7E44">
        <w:rPr>
          <w:rFonts w:asciiTheme="minorHAnsi" w:hAnsiTheme="minorHAnsi" w:cstheme="minorHAnsi"/>
          <w:color w:val="000000"/>
        </w:rPr>
        <w:t xml:space="preserve"> To overcome such damages due to disasters</w:t>
      </w:r>
      <w:r w:rsidR="005D494F">
        <w:rPr>
          <w:rFonts w:asciiTheme="minorHAnsi" w:hAnsiTheme="minorHAnsi" w:cstheme="minorHAnsi"/>
          <w:color w:val="000000"/>
        </w:rPr>
        <w:t>,</w:t>
      </w:r>
      <w:r w:rsidRPr="00AE7E44">
        <w:rPr>
          <w:rFonts w:asciiTheme="minorHAnsi" w:hAnsiTheme="minorHAnsi" w:cstheme="minorHAnsi"/>
          <w:color w:val="000000"/>
        </w:rPr>
        <w:t xml:space="preserve"> the resilient structure is adopted. </w:t>
      </w:r>
    </w:p>
    <w:p w14:paraId="5DB800ED" w14:textId="30004F7D" w:rsidR="00204E42" w:rsidRPr="00AE7E44" w:rsidRDefault="000830E9">
      <w:pPr>
        <w:pBdr>
          <w:top w:val="nil"/>
          <w:left w:val="nil"/>
          <w:bottom w:val="nil"/>
          <w:right w:val="nil"/>
          <w:between w:val="nil"/>
        </w:pBdr>
        <w:ind w:right="106"/>
        <w:jc w:val="both"/>
        <w:rPr>
          <w:rFonts w:asciiTheme="minorHAnsi" w:hAnsiTheme="minorHAnsi" w:cstheme="minorHAnsi"/>
          <w:color w:val="000000"/>
        </w:rPr>
      </w:pPr>
      <w:r w:rsidRPr="00AE7E44">
        <w:rPr>
          <w:rFonts w:asciiTheme="minorHAnsi" w:hAnsiTheme="minorHAnsi" w:cstheme="minorHAnsi"/>
          <w:color w:val="000000"/>
        </w:rPr>
        <w:t>In India, many cities/regions come under</w:t>
      </w:r>
      <w:r w:rsidRPr="00AE7E44">
        <w:rPr>
          <w:rFonts w:asciiTheme="minorHAnsi" w:hAnsiTheme="minorHAnsi" w:cstheme="minorHAnsi"/>
          <w:color w:val="000000"/>
        </w:rPr>
        <w:t xml:space="preserve"> earthquake </w:t>
      </w:r>
      <w:r w:rsidR="009C0447" w:rsidRPr="00AE7E44">
        <w:rPr>
          <w:rFonts w:asciiTheme="minorHAnsi" w:hAnsiTheme="minorHAnsi" w:cstheme="minorHAnsi"/>
          <w:color w:val="000000"/>
        </w:rPr>
        <w:t>p</w:t>
      </w:r>
      <w:r w:rsidR="005D494F">
        <w:rPr>
          <w:rFonts w:asciiTheme="minorHAnsi" w:hAnsiTheme="minorHAnsi" w:cstheme="minorHAnsi"/>
          <w:color w:val="000000"/>
        </w:rPr>
        <w:t>rone</w:t>
      </w:r>
      <w:r w:rsidRPr="00AE7E44">
        <w:rPr>
          <w:rFonts w:asciiTheme="minorHAnsi" w:hAnsiTheme="minorHAnsi" w:cstheme="minorHAnsi"/>
          <w:color w:val="000000"/>
        </w:rPr>
        <w:t xml:space="preserve"> zones and facing the problem that leads to destruction of buildings and cities. This brought the need of resilience in </w:t>
      </w:r>
      <w:r>
        <w:rPr>
          <w:rFonts w:asciiTheme="minorHAnsi" w:hAnsiTheme="minorHAnsi" w:cstheme="minorHAnsi"/>
          <w:color w:val="000000"/>
        </w:rPr>
        <w:t xml:space="preserve">the buildings from earthquake. </w:t>
      </w:r>
      <w:r w:rsidR="005D494F">
        <w:rPr>
          <w:rFonts w:asciiTheme="minorHAnsi" w:hAnsiTheme="minorHAnsi" w:cstheme="minorHAnsi"/>
          <w:color w:val="000000"/>
        </w:rPr>
        <w:t>S</w:t>
      </w:r>
      <w:r w:rsidR="009C0447" w:rsidRPr="00AE7E44">
        <w:rPr>
          <w:rFonts w:asciiTheme="minorHAnsi" w:hAnsiTheme="minorHAnsi" w:cstheme="minorHAnsi"/>
          <w:color w:val="000000"/>
        </w:rPr>
        <w:t>ome</w:t>
      </w:r>
      <w:r w:rsidRPr="00AE7E44">
        <w:rPr>
          <w:rFonts w:asciiTheme="minorHAnsi" w:hAnsiTheme="minorHAnsi" w:cstheme="minorHAnsi"/>
          <w:color w:val="000000"/>
        </w:rPr>
        <w:t xml:space="preserve"> of the core cities faces the problem with conventional way of construction</w:t>
      </w:r>
      <w:r w:rsidR="005D494F">
        <w:rPr>
          <w:rFonts w:asciiTheme="minorHAnsi" w:hAnsiTheme="minorHAnsi" w:cstheme="minorHAnsi"/>
          <w:color w:val="000000"/>
        </w:rPr>
        <w:t>,</w:t>
      </w:r>
      <w:r w:rsidRPr="00AE7E44">
        <w:rPr>
          <w:rFonts w:asciiTheme="minorHAnsi" w:hAnsiTheme="minorHAnsi" w:cstheme="minorHAnsi"/>
          <w:color w:val="000000"/>
        </w:rPr>
        <w:t xml:space="preserve"> also being developing country</w:t>
      </w:r>
      <w:r w:rsidR="005D494F">
        <w:rPr>
          <w:rFonts w:asciiTheme="minorHAnsi" w:hAnsiTheme="minorHAnsi" w:cstheme="minorHAnsi"/>
          <w:color w:val="000000"/>
        </w:rPr>
        <w:t>,</w:t>
      </w:r>
      <w:r w:rsidRPr="00AE7E44">
        <w:rPr>
          <w:rFonts w:asciiTheme="minorHAnsi" w:hAnsiTheme="minorHAnsi" w:cstheme="minorHAnsi"/>
          <w:color w:val="000000"/>
        </w:rPr>
        <w:t xml:space="preserve"> there is a need of rapid construction with resilience.</w:t>
      </w:r>
    </w:p>
    <w:p w14:paraId="77087ED4" w14:textId="4FE42F0A" w:rsidR="00204E42" w:rsidRPr="00AE7E44" w:rsidRDefault="009C0447">
      <w:pPr>
        <w:pBdr>
          <w:top w:val="nil"/>
          <w:left w:val="nil"/>
          <w:bottom w:val="nil"/>
          <w:right w:val="nil"/>
          <w:between w:val="nil"/>
        </w:pBdr>
        <w:ind w:right="106"/>
        <w:jc w:val="both"/>
        <w:rPr>
          <w:rFonts w:asciiTheme="minorHAnsi" w:hAnsiTheme="minorHAnsi" w:cstheme="minorHAnsi"/>
          <w:color w:val="000000"/>
        </w:rPr>
      </w:pPr>
      <w:r w:rsidRPr="00AE7E44">
        <w:rPr>
          <w:rFonts w:asciiTheme="minorHAnsi" w:hAnsiTheme="minorHAnsi" w:cstheme="minorHAnsi"/>
          <w:color w:val="000000"/>
        </w:rPr>
        <w:t xml:space="preserve">This </w:t>
      </w:r>
      <w:r w:rsidRPr="00AE7E44">
        <w:rPr>
          <w:rFonts w:asciiTheme="minorHAnsi" w:hAnsiTheme="minorHAnsi" w:cstheme="minorHAnsi"/>
        </w:rPr>
        <w:t>chapter</w:t>
      </w:r>
      <w:r w:rsidRPr="00AE7E44">
        <w:rPr>
          <w:rFonts w:asciiTheme="minorHAnsi" w:hAnsiTheme="minorHAnsi" w:cstheme="minorHAnsi"/>
          <w:color w:val="000000"/>
        </w:rPr>
        <w:t xml:space="preserve"> identifies </w:t>
      </w:r>
      <w:r w:rsidR="005D494F">
        <w:rPr>
          <w:rFonts w:asciiTheme="minorHAnsi" w:hAnsiTheme="minorHAnsi" w:cstheme="minorHAnsi"/>
          <w:color w:val="000000"/>
        </w:rPr>
        <w:t>the</w:t>
      </w:r>
      <w:r w:rsidRPr="00AE7E44">
        <w:rPr>
          <w:rFonts w:asciiTheme="minorHAnsi" w:hAnsiTheme="minorHAnsi" w:cstheme="minorHAnsi"/>
          <w:color w:val="000000"/>
        </w:rPr>
        <w:t xml:space="preserve"> advanced construction </w:t>
      </w:r>
      <w:r w:rsidR="005D494F">
        <w:rPr>
          <w:rFonts w:asciiTheme="minorHAnsi" w:hAnsiTheme="minorHAnsi" w:cstheme="minorHAnsi"/>
          <w:color w:val="000000"/>
        </w:rPr>
        <w:t xml:space="preserve">materials and technologies used for earthquake resilient housing construction. </w:t>
      </w:r>
    </w:p>
    <w:p w14:paraId="1BF67916" w14:textId="77777777" w:rsidR="00204E42" w:rsidRPr="00AE7E44" w:rsidRDefault="00204E42">
      <w:pPr>
        <w:pBdr>
          <w:top w:val="nil"/>
          <w:left w:val="nil"/>
          <w:bottom w:val="nil"/>
          <w:right w:val="nil"/>
          <w:between w:val="nil"/>
        </w:pBdr>
        <w:spacing w:before="10"/>
        <w:jc w:val="both"/>
        <w:rPr>
          <w:rFonts w:asciiTheme="minorHAnsi" w:hAnsiTheme="minorHAnsi" w:cstheme="minorHAnsi"/>
          <w:color w:val="000000"/>
        </w:rPr>
      </w:pPr>
    </w:p>
    <w:p w14:paraId="59901463" w14:textId="77777777" w:rsidR="00204E42" w:rsidRPr="00AE7E44" w:rsidRDefault="000830E9">
      <w:pPr>
        <w:pStyle w:val="Heading4"/>
        <w:tabs>
          <w:tab w:val="left" w:pos="715"/>
        </w:tabs>
        <w:ind w:left="0"/>
        <w:rPr>
          <w:rFonts w:asciiTheme="minorHAnsi" w:hAnsiTheme="minorHAnsi" w:cstheme="minorHAnsi"/>
          <w:sz w:val="22"/>
          <w:szCs w:val="22"/>
        </w:rPr>
      </w:pPr>
      <w:r w:rsidRPr="00AE7E44">
        <w:rPr>
          <w:rFonts w:asciiTheme="minorHAnsi" w:hAnsiTheme="minorHAnsi" w:cstheme="minorHAnsi"/>
          <w:sz w:val="22"/>
          <w:szCs w:val="22"/>
        </w:rPr>
        <w:t>Introduction</w:t>
      </w:r>
    </w:p>
    <w:p w14:paraId="076AFA2D" w14:textId="190047C3" w:rsidR="00204E42" w:rsidRPr="00AE7E44" w:rsidRDefault="000830E9">
      <w:pPr>
        <w:tabs>
          <w:tab w:val="left" w:pos="833"/>
        </w:tabs>
        <w:ind w:right="103"/>
        <w:jc w:val="both"/>
        <w:rPr>
          <w:rFonts w:asciiTheme="minorHAnsi" w:hAnsiTheme="minorHAnsi" w:cstheme="minorHAnsi"/>
        </w:rPr>
      </w:pPr>
      <w:r w:rsidRPr="00AE7E44">
        <w:rPr>
          <w:rFonts w:asciiTheme="minorHAnsi" w:hAnsiTheme="minorHAnsi" w:cstheme="minorHAnsi"/>
        </w:rPr>
        <w:t xml:space="preserve">In India many cities face problems during earthquake, major damages to the buildings effects the livelihood of the </w:t>
      </w:r>
      <w:r w:rsidR="00515F30">
        <w:rPr>
          <w:rFonts w:asciiTheme="minorHAnsi" w:hAnsiTheme="minorHAnsi" w:cstheme="minorHAnsi"/>
        </w:rPr>
        <w:t>people</w:t>
      </w:r>
      <w:r w:rsidR="009C0447" w:rsidRPr="00AE7E44">
        <w:rPr>
          <w:rFonts w:asciiTheme="minorHAnsi" w:hAnsiTheme="minorHAnsi" w:cstheme="minorHAnsi"/>
        </w:rPr>
        <w:t>.</w:t>
      </w:r>
      <w:r w:rsidRPr="00AE7E44">
        <w:rPr>
          <w:rFonts w:asciiTheme="minorHAnsi" w:hAnsiTheme="minorHAnsi" w:cstheme="minorHAnsi"/>
        </w:rPr>
        <w:t xml:space="preserve"> To overcome such problems, the resilient strategies in construction should be used. The resilience in building makes it more safe and</w:t>
      </w:r>
      <w:r w:rsidRPr="00AE7E44">
        <w:rPr>
          <w:rFonts w:asciiTheme="minorHAnsi" w:hAnsiTheme="minorHAnsi" w:cstheme="minorHAnsi"/>
        </w:rPr>
        <w:t xml:space="preserve"> sound. There is no need to argue on the vulnerability of buildings to understand the necessity to build resilience in all components </w:t>
      </w:r>
      <w:r>
        <w:rPr>
          <w:rFonts w:asciiTheme="minorHAnsi" w:hAnsiTheme="minorHAnsi" w:cstheme="minorHAnsi"/>
        </w:rPr>
        <w:t xml:space="preserve">of the </w:t>
      </w:r>
      <w:r w:rsidR="00515F30">
        <w:rPr>
          <w:rFonts w:asciiTheme="minorHAnsi" w:hAnsiTheme="minorHAnsi" w:cstheme="minorHAnsi"/>
        </w:rPr>
        <w:t>construction technology.</w:t>
      </w:r>
    </w:p>
    <w:p w14:paraId="2E0C4C84" w14:textId="77777777" w:rsidR="00204E42" w:rsidRPr="00AE7E44" w:rsidRDefault="00204E42">
      <w:pPr>
        <w:pBdr>
          <w:top w:val="nil"/>
          <w:left w:val="nil"/>
          <w:bottom w:val="nil"/>
          <w:right w:val="nil"/>
          <w:between w:val="nil"/>
        </w:pBdr>
        <w:spacing w:before="11"/>
        <w:jc w:val="both"/>
        <w:rPr>
          <w:rFonts w:asciiTheme="minorHAnsi" w:hAnsiTheme="minorHAnsi" w:cstheme="minorHAnsi"/>
          <w:color w:val="000000"/>
        </w:rPr>
      </w:pPr>
    </w:p>
    <w:p w14:paraId="28E03853" w14:textId="00C8C94F" w:rsidR="00204E42" w:rsidRPr="00AE7E44" w:rsidRDefault="000830E9">
      <w:pPr>
        <w:pBdr>
          <w:top w:val="nil"/>
          <w:left w:val="nil"/>
          <w:bottom w:val="nil"/>
          <w:right w:val="nil"/>
          <w:between w:val="nil"/>
        </w:pBdr>
        <w:ind w:right="105"/>
        <w:jc w:val="both"/>
        <w:rPr>
          <w:rFonts w:asciiTheme="minorHAnsi" w:hAnsiTheme="minorHAnsi" w:cstheme="minorHAnsi"/>
          <w:color w:val="000000"/>
        </w:rPr>
      </w:pPr>
      <w:r w:rsidRPr="00AE7E44">
        <w:rPr>
          <w:rFonts w:asciiTheme="minorHAnsi" w:hAnsiTheme="minorHAnsi" w:cstheme="minorHAnsi"/>
          <w:color w:val="000000"/>
        </w:rPr>
        <w:t>The challenges faced by environmental everyday by the effects of change in climate, popul</w:t>
      </w:r>
      <w:r w:rsidRPr="00AE7E44">
        <w:rPr>
          <w:rFonts w:asciiTheme="minorHAnsi" w:hAnsiTheme="minorHAnsi" w:cstheme="minorHAnsi"/>
          <w:color w:val="000000"/>
        </w:rPr>
        <w:t xml:space="preserve">ation growth and environmental degradation. These challenges came be overcome by making smatter, better and in more resilient ways. This </w:t>
      </w:r>
      <w:r w:rsidR="00515F30">
        <w:rPr>
          <w:rFonts w:asciiTheme="minorHAnsi" w:hAnsiTheme="minorHAnsi" w:cstheme="minorHAnsi"/>
          <w:color w:val="000000"/>
        </w:rPr>
        <w:t>study</w:t>
      </w:r>
      <w:r w:rsidRPr="00AE7E44">
        <w:rPr>
          <w:rFonts w:asciiTheme="minorHAnsi" w:hAnsiTheme="minorHAnsi" w:cstheme="minorHAnsi"/>
          <w:color w:val="000000"/>
        </w:rPr>
        <w:t xml:space="preserve"> aims the need to promote the concept of resilience in architecture through learning the </w:t>
      </w:r>
      <w:r w:rsidR="00515F30">
        <w:rPr>
          <w:rFonts w:asciiTheme="minorHAnsi" w:hAnsiTheme="minorHAnsi" w:cstheme="minorHAnsi"/>
          <w:color w:val="000000"/>
        </w:rPr>
        <w:t>materials</w:t>
      </w:r>
      <w:r w:rsidRPr="00AE7E44">
        <w:rPr>
          <w:rFonts w:asciiTheme="minorHAnsi" w:hAnsiTheme="minorHAnsi" w:cstheme="minorHAnsi"/>
          <w:color w:val="000000"/>
        </w:rPr>
        <w:t xml:space="preserve"> and advanced te</w:t>
      </w:r>
      <w:r w:rsidRPr="00AE7E44">
        <w:rPr>
          <w:rFonts w:asciiTheme="minorHAnsi" w:hAnsiTheme="minorHAnsi" w:cstheme="minorHAnsi"/>
          <w:color w:val="000000"/>
        </w:rPr>
        <w:t>chnologies.</w:t>
      </w:r>
    </w:p>
    <w:p w14:paraId="1AE4BE3F" w14:textId="77777777" w:rsidR="00204E42" w:rsidRPr="00AE7E44" w:rsidRDefault="000830E9">
      <w:pPr>
        <w:pBdr>
          <w:top w:val="nil"/>
          <w:left w:val="nil"/>
          <w:bottom w:val="nil"/>
          <w:right w:val="nil"/>
          <w:between w:val="nil"/>
        </w:pBdr>
        <w:ind w:right="105"/>
        <w:jc w:val="both"/>
        <w:rPr>
          <w:rFonts w:asciiTheme="minorHAnsi" w:hAnsiTheme="minorHAnsi" w:cstheme="minorHAnsi"/>
          <w:color w:val="000000"/>
        </w:rPr>
      </w:pPr>
      <w:r w:rsidRPr="00AE7E44">
        <w:rPr>
          <w:rFonts w:asciiTheme="minorHAnsi" w:hAnsiTheme="minorHAnsi" w:cstheme="minorHAnsi"/>
          <w:color w:val="000000"/>
        </w:rPr>
        <w:t xml:space="preserve">By adapting the advanced technologies, can help us build resilient cities in an affordable cost in different seismic zones. India being developing country the advanced technology advantages in the faster construction in an economical solution. </w:t>
      </w:r>
    </w:p>
    <w:p w14:paraId="546329C3" w14:textId="77777777" w:rsidR="00204E42" w:rsidRPr="00AE7E44" w:rsidRDefault="00204E42">
      <w:pPr>
        <w:jc w:val="both"/>
        <w:rPr>
          <w:rFonts w:asciiTheme="minorHAnsi" w:hAnsiTheme="minorHAnsi" w:cstheme="minorHAnsi"/>
        </w:rPr>
      </w:pPr>
    </w:p>
    <w:p w14:paraId="7F0B6553" w14:textId="0352EB63" w:rsidR="00204E42" w:rsidRPr="00AE7E44" w:rsidRDefault="000830E9">
      <w:pPr>
        <w:jc w:val="both"/>
        <w:rPr>
          <w:rFonts w:asciiTheme="minorHAnsi" w:hAnsiTheme="minorHAnsi" w:cstheme="minorHAnsi"/>
          <w:b/>
        </w:rPr>
      </w:pPr>
      <w:r w:rsidRPr="00AE7E44">
        <w:rPr>
          <w:rFonts w:asciiTheme="minorHAnsi" w:hAnsiTheme="minorHAnsi" w:cstheme="minorHAnsi"/>
          <w:b/>
        </w:rPr>
        <w:t>Advanced Technologies</w:t>
      </w:r>
      <w:r w:rsidR="00EC1EDB" w:rsidRPr="00AE7E44">
        <w:rPr>
          <w:rFonts w:asciiTheme="minorHAnsi" w:hAnsiTheme="minorHAnsi" w:cstheme="minorHAnsi"/>
          <w:b/>
        </w:rPr>
        <w:t xml:space="preserve"> for Earthquake Resilient structures</w:t>
      </w:r>
    </w:p>
    <w:p w14:paraId="733B12BE" w14:textId="77777777" w:rsidR="00204E42" w:rsidRPr="00D57EE9" w:rsidRDefault="000830E9" w:rsidP="00D57EE9">
      <w:pPr>
        <w:pStyle w:val="ListParagraph"/>
        <w:numPr>
          <w:ilvl w:val="0"/>
          <w:numId w:val="7"/>
        </w:numPr>
        <w:jc w:val="both"/>
        <w:rPr>
          <w:rFonts w:asciiTheme="minorHAnsi" w:hAnsiTheme="minorHAnsi" w:cstheme="minorHAnsi"/>
          <w:b/>
        </w:rPr>
      </w:pPr>
      <w:r w:rsidRPr="00D57EE9">
        <w:rPr>
          <w:rFonts w:asciiTheme="minorHAnsi" w:hAnsiTheme="minorHAnsi" w:cstheme="minorHAnsi"/>
          <w:b/>
        </w:rPr>
        <w:t>Pre-fabricated sandwich panel system</w:t>
      </w:r>
    </w:p>
    <w:p w14:paraId="3C4AEAF3" w14:textId="625E0780" w:rsidR="00204E42" w:rsidRPr="00AE7E44" w:rsidRDefault="000830E9">
      <w:pPr>
        <w:jc w:val="both"/>
        <w:rPr>
          <w:rFonts w:asciiTheme="minorHAnsi" w:hAnsiTheme="minorHAnsi" w:cstheme="minorHAnsi"/>
        </w:rPr>
      </w:pPr>
      <w:r w:rsidRPr="00AE7E44">
        <w:rPr>
          <w:rFonts w:asciiTheme="minorHAnsi" w:hAnsiTheme="minorHAnsi" w:cstheme="minorHAnsi"/>
        </w:rPr>
        <w:t>The pre-fabricated sandwich panel system are more environmentally friendly building materials which enhances the building with required strength</w:t>
      </w:r>
      <w:r w:rsidR="00D77CBB">
        <w:rPr>
          <w:rFonts w:asciiTheme="minorHAnsi" w:hAnsiTheme="minorHAnsi" w:cstheme="minorHAnsi"/>
        </w:rPr>
        <w:t xml:space="preserve">. </w:t>
      </w:r>
      <w:r w:rsidR="00D77CBB" w:rsidRPr="00D77CBB">
        <w:rPr>
          <w:rFonts w:asciiTheme="minorHAnsi" w:hAnsiTheme="minorHAnsi" w:cstheme="minorHAnsi"/>
        </w:rPr>
        <w:t xml:space="preserve">These technologies enable the construction of cellular structures made of cast-in-place sandwich squat concrete walls that can support the weight of low-rise buildings while also acting as shear walls to withstand lateral loads. </w:t>
      </w:r>
      <w:r w:rsidRPr="00AE7E44">
        <w:rPr>
          <w:rFonts w:asciiTheme="minorHAnsi" w:hAnsiTheme="minorHAnsi" w:cstheme="minorHAnsi"/>
        </w:rPr>
        <w:t xml:space="preserve">This method also provides designer to use different type of materials preferably lightweight materials. </w:t>
      </w:r>
    </w:p>
    <w:p w14:paraId="0746C2B6" w14:textId="7FCA01C0" w:rsidR="00204E42" w:rsidRPr="00AE7E44" w:rsidRDefault="000830E9">
      <w:pPr>
        <w:jc w:val="both"/>
        <w:rPr>
          <w:rFonts w:asciiTheme="minorHAnsi" w:hAnsiTheme="minorHAnsi" w:cstheme="minorHAnsi"/>
        </w:rPr>
      </w:pPr>
      <w:r w:rsidRPr="00AE7E44">
        <w:rPr>
          <w:rFonts w:asciiTheme="minorHAnsi" w:hAnsiTheme="minorHAnsi" w:cstheme="minorHAnsi"/>
        </w:rPr>
        <w:t xml:space="preserve">In this construction process the </w:t>
      </w:r>
      <w:r w:rsidRPr="00AE7E44">
        <w:rPr>
          <w:rFonts w:asciiTheme="minorHAnsi" w:hAnsiTheme="minorHAnsi" w:cstheme="minorHAnsi"/>
        </w:rPr>
        <w:t>site is cleaner and dust free as the cement panels are manufactured in industries under controlled conditions and then dispatched on the site. Also, the erection process which is a headache part, is reduced in this system.</w:t>
      </w:r>
      <w:r w:rsidR="00D57EE9">
        <w:rPr>
          <w:rFonts w:asciiTheme="minorHAnsi" w:hAnsiTheme="minorHAnsi" w:cstheme="minorHAnsi"/>
        </w:rPr>
        <w:t xml:space="preserve"> </w:t>
      </w:r>
      <w:r w:rsidRPr="00AE7E44">
        <w:rPr>
          <w:rFonts w:asciiTheme="minorHAnsi" w:hAnsiTheme="minorHAnsi" w:cstheme="minorHAnsi"/>
        </w:rPr>
        <w:t>Aim of this technology is to make</w:t>
      </w:r>
      <w:r w:rsidRPr="00AE7E44">
        <w:rPr>
          <w:rFonts w:asciiTheme="minorHAnsi" w:hAnsiTheme="minorHAnsi" w:cstheme="minorHAnsi"/>
        </w:rPr>
        <w:t xml:space="preserve"> building more ecofriendly, hazard resilient and more importantly to make it sustainable. This technology speeds the construction process with better quality and are cost-effective.  </w:t>
      </w:r>
    </w:p>
    <w:p w14:paraId="40A883ED" w14:textId="77777777" w:rsidR="00204E42" w:rsidRPr="00AE7E44" w:rsidRDefault="000830E9" w:rsidP="000573C2">
      <w:pPr>
        <w:ind w:left="1440" w:firstLine="720"/>
        <w:jc w:val="both"/>
        <w:rPr>
          <w:rFonts w:asciiTheme="minorHAnsi" w:hAnsiTheme="minorHAnsi" w:cstheme="minorHAnsi"/>
          <w:i/>
        </w:rPr>
      </w:pPr>
      <w:r w:rsidRPr="00AE7E44">
        <w:rPr>
          <w:rFonts w:asciiTheme="minorHAnsi" w:hAnsiTheme="minorHAnsi" w:cstheme="minorHAnsi"/>
          <w:noProof/>
          <w:lang w:val="en-IN"/>
        </w:rPr>
        <w:lastRenderedPageBreak/>
        <w:drawing>
          <wp:inline distT="0" distB="0" distL="0" distR="0" wp14:anchorId="44925D84" wp14:editId="4E5724A0">
            <wp:extent cx="3114675" cy="2066925"/>
            <wp:effectExtent l="0" t="0" r="9525" b="9525"/>
            <wp:docPr id="41" name="Picture 41"/>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3115407" cy="2067411"/>
                    </a:xfrm>
                    <a:prstGeom prst="rect">
                      <a:avLst/>
                    </a:prstGeom>
                    <a:ln/>
                  </pic:spPr>
                </pic:pic>
              </a:graphicData>
            </a:graphic>
          </wp:inline>
        </w:drawing>
      </w:r>
    </w:p>
    <w:p w14:paraId="1BDA03B3" w14:textId="290530B4" w:rsidR="00204E42" w:rsidRPr="00AE7E44" w:rsidRDefault="00AE7E44" w:rsidP="00793F1D">
      <w:pPr>
        <w:ind w:left="2880" w:firstLine="720"/>
        <w:jc w:val="both"/>
        <w:rPr>
          <w:rFonts w:asciiTheme="minorHAnsi" w:hAnsiTheme="minorHAnsi" w:cstheme="minorHAnsi"/>
          <w:b/>
        </w:rPr>
      </w:pPr>
      <w:r w:rsidRPr="00AE7E44">
        <w:rPr>
          <w:rFonts w:asciiTheme="minorHAnsi" w:hAnsiTheme="minorHAnsi" w:cstheme="minorHAnsi"/>
          <w:b/>
          <w:iCs/>
        </w:rPr>
        <w:t xml:space="preserve">Fig 1: </w:t>
      </w:r>
      <w:r w:rsidRPr="00AE7E44">
        <w:rPr>
          <w:rFonts w:asciiTheme="minorHAnsi" w:hAnsiTheme="minorHAnsi" w:cstheme="minorHAnsi"/>
          <w:b/>
        </w:rPr>
        <w:t>Steel structure installation</w:t>
      </w:r>
    </w:p>
    <w:p w14:paraId="15CCB363" w14:textId="77777777" w:rsidR="00204E42" w:rsidRPr="00AE7E44" w:rsidRDefault="000830E9" w:rsidP="00793F1D">
      <w:pPr>
        <w:ind w:left="2160" w:firstLine="720"/>
        <w:jc w:val="both"/>
        <w:rPr>
          <w:rFonts w:asciiTheme="minorHAnsi" w:hAnsiTheme="minorHAnsi" w:cstheme="minorHAnsi"/>
          <w:i/>
          <w:color w:val="000000"/>
        </w:rPr>
      </w:pPr>
      <w:r w:rsidRPr="00AE7E44">
        <w:rPr>
          <w:rFonts w:asciiTheme="minorHAnsi" w:hAnsiTheme="minorHAnsi" w:cstheme="minorHAnsi"/>
          <w:i/>
        </w:rPr>
        <w:t>Source:</w:t>
      </w:r>
      <w:r w:rsidRPr="00AE7E44">
        <w:rPr>
          <w:rFonts w:asciiTheme="minorHAnsi" w:hAnsiTheme="minorHAnsi" w:cstheme="minorHAnsi"/>
          <w:i/>
          <w:color w:val="000000"/>
        </w:rPr>
        <w:t xml:space="preserve"> Prefabricated sandwich pan</w:t>
      </w:r>
      <w:r w:rsidRPr="00AE7E44">
        <w:rPr>
          <w:rFonts w:asciiTheme="minorHAnsi" w:hAnsiTheme="minorHAnsi" w:cstheme="minorHAnsi"/>
          <w:i/>
          <w:color w:val="000000"/>
        </w:rPr>
        <w:t>el system in India</w:t>
      </w:r>
    </w:p>
    <w:p w14:paraId="690A89C5" w14:textId="77777777" w:rsidR="00204E42" w:rsidRPr="00AE7E44" w:rsidRDefault="000830E9" w:rsidP="00793F1D">
      <w:pPr>
        <w:ind w:left="720" w:firstLine="720"/>
        <w:jc w:val="both"/>
        <w:rPr>
          <w:rFonts w:asciiTheme="minorHAnsi" w:hAnsiTheme="minorHAnsi" w:cstheme="minorHAnsi"/>
          <w:i/>
          <w:color w:val="000000"/>
        </w:rPr>
      </w:pPr>
      <w:r w:rsidRPr="00AE7E44">
        <w:rPr>
          <w:rFonts w:asciiTheme="minorHAnsi" w:hAnsiTheme="minorHAnsi" w:cstheme="minorHAnsi"/>
          <w:i/>
          <w:color w:val="000000"/>
        </w:rPr>
        <w:t>https ://ijaers.com/uploads/issue_files/4IJAERS-07202147-Prefabricated.pdf</w:t>
      </w:r>
    </w:p>
    <w:p w14:paraId="54543C3B" w14:textId="77777777" w:rsidR="00204E42" w:rsidRPr="00AE7E44" w:rsidRDefault="00204E42">
      <w:pPr>
        <w:jc w:val="both"/>
        <w:rPr>
          <w:rFonts w:asciiTheme="minorHAnsi" w:hAnsiTheme="minorHAnsi" w:cstheme="minorHAnsi"/>
          <w:i/>
        </w:rPr>
      </w:pPr>
    </w:p>
    <w:p w14:paraId="3E979254" w14:textId="1FEDF122" w:rsidR="00204E42" w:rsidRPr="00EE4949" w:rsidRDefault="000830E9" w:rsidP="00D57EE9">
      <w:pPr>
        <w:pStyle w:val="ListParagraph"/>
        <w:numPr>
          <w:ilvl w:val="0"/>
          <w:numId w:val="7"/>
        </w:numPr>
        <w:jc w:val="both"/>
        <w:rPr>
          <w:rFonts w:asciiTheme="minorHAnsi" w:hAnsiTheme="minorHAnsi" w:cstheme="minorHAnsi"/>
        </w:rPr>
      </w:pPr>
      <w:r w:rsidRPr="00D57EE9">
        <w:rPr>
          <w:rFonts w:asciiTheme="minorHAnsi" w:hAnsiTheme="minorHAnsi" w:cstheme="minorHAnsi"/>
          <w:b/>
        </w:rPr>
        <w:t>Light gauge steel structural systems</w:t>
      </w:r>
    </w:p>
    <w:p w14:paraId="064857EF" w14:textId="623DD30A" w:rsidR="00EE4949" w:rsidRDefault="00EE4949" w:rsidP="00EE4949">
      <w:pPr>
        <w:jc w:val="both"/>
        <w:rPr>
          <w:rFonts w:asciiTheme="minorHAnsi" w:hAnsiTheme="minorHAnsi" w:cstheme="minorHAnsi"/>
        </w:rPr>
      </w:pPr>
    </w:p>
    <w:p w14:paraId="78D6117A" w14:textId="755E1CA2" w:rsidR="00EE4949" w:rsidRPr="00EE4949" w:rsidRDefault="00EE4949" w:rsidP="00EE4949">
      <w:pPr>
        <w:jc w:val="both"/>
        <w:rPr>
          <w:rFonts w:asciiTheme="minorHAnsi" w:hAnsiTheme="minorHAnsi" w:cstheme="minorHAnsi"/>
        </w:rPr>
      </w:pPr>
      <w:r w:rsidRPr="00EE4949">
        <w:rPr>
          <w:rFonts w:asciiTheme="minorHAnsi" w:hAnsiTheme="minorHAnsi" w:cstheme="minorHAnsi"/>
        </w:rPr>
        <w:t>All across the world, steel is a building material that is used extensively. The usage of reinforced concrete, structural brickwork, and timber are preferred over steel, which is seen to be uneconomical for landed properties.</w:t>
      </w:r>
      <w:r>
        <w:rPr>
          <w:rFonts w:asciiTheme="minorHAnsi" w:hAnsiTheme="minorHAnsi" w:cstheme="minorHAnsi"/>
        </w:rPr>
        <w:t xml:space="preserve"> </w:t>
      </w:r>
      <w:r w:rsidRPr="00EE4949">
        <w:rPr>
          <w:rFonts w:asciiTheme="minorHAnsi" w:hAnsiTheme="minorHAnsi" w:cstheme="minorHAnsi"/>
        </w:rPr>
        <w:t>Cold framing is a technique that was utilized to create the affordable steel frame, which is now used in many nations.</w:t>
      </w:r>
      <w:r>
        <w:rPr>
          <w:rFonts w:asciiTheme="minorHAnsi" w:hAnsiTheme="minorHAnsi" w:cstheme="minorHAnsi"/>
        </w:rPr>
        <w:t xml:space="preserve"> </w:t>
      </w:r>
      <w:r w:rsidRPr="00EE4949">
        <w:rPr>
          <w:rFonts w:asciiTheme="minorHAnsi" w:hAnsiTheme="minorHAnsi" w:cstheme="minorHAnsi"/>
        </w:rPr>
        <w:t>It is a high-tech building material intended for the construction of prefabricated buildings and other structures.</w:t>
      </w:r>
      <w:r>
        <w:rPr>
          <w:rFonts w:asciiTheme="minorHAnsi" w:hAnsiTheme="minorHAnsi" w:cstheme="minorHAnsi"/>
        </w:rPr>
        <w:t xml:space="preserve"> </w:t>
      </w:r>
      <w:r w:rsidRPr="00EE4949">
        <w:rPr>
          <w:rFonts w:asciiTheme="minorHAnsi" w:hAnsiTheme="minorHAnsi" w:cstheme="minorHAnsi"/>
        </w:rPr>
        <w:t>In order to maximize utility space, LGSF technology uses high-quality galvanized steel profiles in load-bearing walls, interior walls, floor slabs, and roofing frames.</w:t>
      </w:r>
      <w:r>
        <w:rPr>
          <w:rFonts w:asciiTheme="minorHAnsi" w:hAnsiTheme="minorHAnsi" w:cstheme="minorHAnsi"/>
        </w:rPr>
        <w:t xml:space="preserve"> </w:t>
      </w:r>
      <w:r w:rsidRPr="00EE4949">
        <w:rPr>
          <w:rFonts w:asciiTheme="minorHAnsi" w:hAnsiTheme="minorHAnsi" w:cstheme="minorHAnsi"/>
        </w:rPr>
        <w:t>Since the light gauge steel is created using the c</w:t>
      </w:r>
      <w:r>
        <w:rPr>
          <w:rFonts w:asciiTheme="minorHAnsi" w:hAnsiTheme="minorHAnsi" w:cstheme="minorHAnsi"/>
        </w:rPr>
        <w:t>old</w:t>
      </w:r>
      <w:r w:rsidRPr="00EE4949">
        <w:rPr>
          <w:rFonts w:asciiTheme="minorHAnsi" w:hAnsiTheme="minorHAnsi" w:cstheme="minorHAnsi"/>
        </w:rPr>
        <w:t xml:space="preserve"> formed technique without the use of heat, the makers are able to generate light weight but highly tensile steel sheets.</w:t>
      </w:r>
      <w:r>
        <w:rPr>
          <w:rFonts w:asciiTheme="minorHAnsi" w:hAnsiTheme="minorHAnsi" w:cstheme="minorHAnsi"/>
        </w:rPr>
        <w:t xml:space="preserve"> </w:t>
      </w:r>
      <w:r w:rsidRPr="00EE4949">
        <w:rPr>
          <w:rFonts w:asciiTheme="minorHAnsi" w:hAnsiTheme="minorHAnsi" w:cstheme="minorHAnsi"/>
        </w:rPr>
        <w:t>These steel sheets are created by first treating metallic scrap and then going through the cold-forming process. The c- or s-shaped parts of the steel are created by passing thin sheets of the metal through a series of rollers (of varying shapes).</w:t>
      </w:r>
      <w:r>
        <w:rPr>
          <w:rFonts w:asciiTheme="minorHAnsi" w:hAnsiTheme="minorHAnsi" w:cstheme="minorHAnsi"/>
        </w:rPr>
        <w:t xml:space="preserve"> </w:t>
      </w:r>
      <w:r w:rsidRPr="00EE4949">
        <w:rPr>
          <w:rFonts w:asciiTheme="minorHAnsi" w:hAnsiTheme="minorHAnsi" w:cstheme="minorHAnsi"/>
        </w:rPr>
        <w:t>The sheet surface is then thoroughly covered and rendered corrosion-resistant by applying a zinc alloy coating. The steel frame buildings are strong and can last for up to 50 years.</w:t>
      </w:r>
    </w:p>
    <w:p w14:paraId="33EB2622" w14:textId="5F22C3DC" w:rsidR="00EE4949" w:rsidRDefault="00EE4949" w:rsidP="00EE4949">
      <w:pPr>
        <w:jc w:val="both"/>
        <w:rPr>
          <w:rFonts w:asciiTheme="minorHAnsi" w:hAnsiTheme="minorHAnsi" w:cstheme="minorHAnsi"/>
        </w:rPr>
      </w:pPr>
    </w:p>
    <w:p w14:paraId="107766F3" w14:textId="1BD090F3" w:rsidR="00204E42" w:rsidRPr="00AE7E44" w:rsidRDefault="00793F1D" w:rsidP="003176F6">
      <w:pPr>
        <w:ind w:left="1440" w:firstLine="720"/>
        <w:jc w:val="both"/>
        <w:rPr>
          <w:rFonts w:asciiTheme="minorHAnsi" w:hAnsiTheme="minorHAnsi" w:cstheme="minorHAnsi"/>
          <w:color w:val="3C3C3C"/>
        </w:rPr>
      </w:pPr>
      <w:r w:rsidRPr="00AE7E44">
        <w:rPr>
          <w:rFonts w:asciiTheme="minorHAnsi" w:hAnsiTheme="minorHAnsi" w:cstheme="minorHAnsi"/>
          <w:noProof/>
          <w:lang w:val="en-IN"/>
        </w:rPr>
        <mc:AlternateContent>
          <mc:Choice Requires="wps">
            <w:drawing>
              <wp:anchor distT="45720" distB="45720" distL="114300" distR="114300" simplePos="0" relativeHeight="251658240" behindDoc="0" locked="0" layoutInCell="1" hidden="0" allowOverlap="1" wp14:anchorId="1F39A09C" wp14:editId="37A9449C">
                <wp:simplePos x="0" y="0"/>
                <wp:positionH relativeFrom="margin">
                  <wp:align>left</wp:align>
                </wp:positionH>
                <wp:positionV relativeFrom="paragraph">
                  <wp:posOffset>2336800</wp:posOffset>
                </wp:positionV>
                <wp:extent cx="6228080" cy="564515"/>
                <wp:effectExtent l="0" t="0" r="1270" b="6985"/>
                <wp:wrapSquare wrapText="bothSides" distT="45720" distB="45720" distL="114300" distR="114300"/>
                <wp:docPr id="37" name="Rectangle 37"/>
                <wp:cNvGraphicFramePr/>
                <a:graphic xmlns:a="http://schemas.openxmlformats.org/drawingml/2006/main">
                  <a:graphicData uri="http://schemas.microsoft.com/office/word/2010/wordprocessingShape">
                    <wps:wsp>
                      <wps:cNvSpPr/>
                      <wps:spPr>
                        <a:xfrm>
                          <a:off x="0" y="0"/>
                          <a:ext cx="6228080" cy="564515"/>
                        </a:xfrm>
                        <a:prstGeom prst="rect">
                          <a:avLst/>
                        </a:prstGeom>
                        <a:solidFill>
                          <a:srgbClr val="FFFFFF"/>
                        </a:solidFill>
                        <a:ln>
                          <a:noFill/>
                        </a:ln>
                      </wps:spPr>
                      <wps:txbx>
                        <w:txbxContent>
                          <w:p w14:paraId="2DB8F27F" w14:textId="48F66DD3" w:rsidR="00204E42" w:rsidRPr="00AE7E44" w:rsidRDefault="00AE7E44" w:rsidP="003176F6">
                            <w:pPr>
                              <w:ind w:left="1440" w:firstLine="720"/>
                              <w:textDirection w:val="btLr"/>
                              <w:rPr>
                                <w:b/>
                              </w:rPr>
                            </w:pPr>
                            <w:r w:rsidRPr="00AE7E44">
                              <w:rPr>
                                <w:b/>
                                <w:iCs/>
                                <w:color w:val="000000"/>
                              </w:rPr>
                              <w:t xml:space="preserve">Fig 2: </w:t>
                            </w:r>
                            <w:r w:rsidRPr="00AE7E44">
                              <w:rPr>
                                <w:b/>
                                <w:color w:val="000000"/>
                              </w:rPr>
                              <w:t>Example of structural design for LGSF Construction</w:t>
                            </w:r>
                          </w:p>
                          <w:p w14:paraId="2B3BC921" w14:textId="77777777" w:rsidR="00204E42" w:rsidRPr="003176F6" w:rsidRDefault="000830E9" w:rsidP="003176F6">
                            <w:pPr>
                              <w:ind w:left="2160" w:firstLine="720"/>
                              <w:textDirection w:val="btLr"/>
                              <w:rPr>
                                <w:sz w:val="20"/>
                                <w:szCs w:val="20"/>
                              </w:rPr>
                            </w:pPr>
                            <w:r w:rsidRPr="003176F6">
                              <w:rPr>
                                <w:i/>
                                <w:color w:val="000000"/>
                                <w:sz w:val="20"/>
                                <w:szCs w:val="20"/>
                              </w:rPr>
                              <w:t xml:space="preserve">Source: Light Gauge Steel Frame Building Construction </w:t>
                            </w:r>
                          </w:p>
                          <w:p w14:paraId="2F9FCC68" w14:textId="31D6A762" w:rsidR="00204E42" w:rsidRPr="003176F6" w:rsidRDefault="000830E9">
                            <w:pPr>
                              <w:textDirection w:val="btLr"/>
                              <w:rPr>
                                <w:sz w:val="20"/>
                                <w:szCs w:val="20"/>
                              </w:rPr>
                            </w:pPr>
                            <w:r w:rsidRPr="003176F6">
                              <w:rPr>
                                <w:i/>
                                <w:color w:val="000000"/>
                                <w:sz w:val="20"/>
                                <w:szCs w:val="20"/>
                              </w:rPr>
                              <w:t xml:space="preserve"> </w:t>
                            </w:r>
                            <w:r w:rsidR="003176F6" w:rsidRPr="003176F6">
                              <w:rPr>
                                <w:i/>
                                <w:color w:val="000000"/>
                                <w:sz w:val="20"/>
                                <w:szCs w:val="20"/>
                              </w:rPr>
                              <w:tab/>
                            </w:r>
                            <w:r w:rsidR="003176F6" w:rsidRPr="003176F6">
                              <w:rPr>
                                <w:i/>
                                <w:color w:val="000000"/>
                                <w:sz w:val="20"/>
                                <w:szCs w:val="20"/>
                              </w:rPr>
                              <w:tab/>
                            </w:r>
                            <w:r w:rsidRPr="003176F6">
                              <w:rPr>
                                <w:i/>
                                <w:color w:val="000000"/>
                                <w:sz w:val="20"/>
                                <w:szCs w:val="20"/>
                              </w:rPr>
                              <w:t xml:space="preserve">https </w:t>
                            </w:r>
                            <w:r w:rsidRPr="003176F6">
                              <w:rPr>
                                <w:i/>
                                <w:color w:val="000000"/>
                                <w:sz w:val="20"/>
                                <w:szCs w:val="20"/>
                              </w:rPr>
                              <w:t>://theconstructor.org/structural-engg/light-gauge-steel-frame/37722/</w:t>
                            </w:r>
                          </w:p>
                          <w:p w14:paraId="20718E52" w14:textId="77777777" w:rsidR="00204E42" w:rsidRPr="003176F6" w:rsidRDefault="00204E42">
                            <w:pPr>
                              <w:textDirection w:val="btLr"/>
                              <w:rPr>
                                <w:sz w:val="20"/>
                                <w:szCs w:val="20"/>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39A09C" id="Rectangle 37" o:spid="_x0000_s1026" style="position:absolute;left:0;text-align:left;margin-left:0;margin-top:184pt;width:490.4pt;height:44.4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" stroked="f">
                <v:textbox inset="2.53958mm,1.2694mm,2.53958mm,1.2694mm">
                  <w:txbxContent>
                    <w:p w14:paraId="2DB8F27F" w14:textId="48F66DD3" w:rsidR="00204E42" w:rsidRPr="00AE7E44" w:rsidRDefault="00AE7E44" w:rsidP="003176F6">
                      <w:pPr>
                        <w:ind w:left="1440" w:firstLine="720"/>
                        <w:textDirection w:val="btLr"/>
                        <w:rPr>
                          <w:b/>
                        </w:rPr>
                      </w:pPr>
                      <w:r w:rsidRPr="00AE7E44">
                        <w:rPr>
                          <w:b/>
                          <w:iCs/>
                          <w:color w:val="000000"/>
                        </w:rPr>
                        <w:t xml:space="preserve">Fig 2: </w:t>
                      </w:r>
                      <w:r w:rsidR="00000000" w:rsidRPr="00AE7E44">
                        <w:rPr>
                          <w:b/>
                          <w:color w:val="000000"/>
                        </w:rPr>
                        <w:t>Example of structural design for LGSF Construction</w:t>
                      </w:r>
                    </w:p>
                    <w:p w14:paraId="2B3BC921" w14:textId="77777777" w:rsidR="00204E42" w:rsidRPr="003176F6" w:rsidRDefault="00000000" w:rsidP="003176F6">
                      <w:pPr>
                        <w:ind w:left="2160" w:firstLine="720"/>
                        <w:textDirection w:val="btLr"/>
                        <w:rPr>
                          <w:sz w:val="20"/>
                          <w:szCs w:val="20"/>
                        </w:rPr>
                      </w:pPr>
                      <w:r w:rsidRPr="003176F6">
                        <w:rPr>
                          <w:i/>
                          <w:color w:val="000000"/>
                          <w:sz w:val="20"/>
                          <w:szCs w:val="20"/>
                        </w:rPr>
                        <w:t xml:space="preserve">Source: Light Gauge Steel Frame Building Construction </w:t>
                      </w:r>
                    </w:p>
                    <w:p w14:paraId="2F9FCC68" w14:textId="31D6A762" w:rsidR="00204E42" w:rsidRPr="003176F6" w:rsidRDefault="00000000">
                      <w:pPr>
                        <w:textDirection w:val="btLr"/>
                        <w:rPr>
                          <w:sz w:val="20"/>
                          <w:szCs w:val="20"/>
                        </w:rPr>
                      </w:pPr>
                      <w:r w:rsidRPr="003176F6">
                        <w:rPr>
                          <w:i/>
                          <w:color w:val="000000"/>
                          <w:sz w:val="20"/>
                          <w:szCs w:val="20"/>
                        </w:rPr>
                        <w:t xml:space="preserve"> </w:t>
                      </w:r>
                      <w:r w:rsidR="003176F6" w:rsidRPr="003176F6">
                        <w:rPr>
                          <w:i/>
                          <w:color w:val="000000"/>
                          <w:sz w:val="20"/>
                          <w:szCs w:val="20"/>
                        </w:rPr>
                        <w:tab/>
                      </w:r>
                      <w:r w:rsidR="003176F6" w:rsidRPr="003176F6">
                        <w:rPr>
                          <w:i/>
                          <w:color w:val="000000"/>
                          <w:sz w:val="20"/>
                          <w:szCs w:val="20"/>
                        </w:rPr>
                        <w:tab/>
                      </w:r>
                      <w:r w:rsidRPr="003176F6">
                        <w:rPr>
                          <w:i/>
                          <w:color w:val="000000"/>
                          <w:sz w:val="20"/>
                          <w:szCs w:val="20"/>
                        </w:rPr>
                        <w:t>https ://theconstructor.org/structural-engg/light-gauge-steel-frame/37722/</w:t>
                      </w:r>
                    </w:p>
                    <w:p w14:paraId="20718E52" w14:textId="77777777" w:rsidR="00204E42" w:rsidRPr="003176F6" w:rsidRDefault="00204E42">
                      <w:pPr>
                        <w:textDirection w:val="btLr"/>
                        <w:rPr>
                          <w:sz w:val="20"/>
                          <w:szCs w:val="20"/>
                        </w:rPr>
                      </w:pPr>
                    </w:p>
                  </w:txbxContent>
                </v:textbox>
                <w10:wrap type="square" anchorx="margin"/>
              </v:rect>
            </w:pict>
          </mc:Fallback>
        </mc:AlternateContent>
      </w:r>
      <w:r w:rsidRPr="00AE7E44">
        <w:rPr>
          <w:rFonts w:asciiTheme="minorHAnsi" w:hAnsiTheme="minorHAnsi" w:cstheme="minorHAnsi"/>
          <w:noProof/>
          <w:color w:val="FF6600"/>
          <w:lang w:val="en-IN"/>
        </w:rPr>
        <w:drawing>
          <wp:inline distT="0" distB="0" distL="0" distR="0" wp14:anchorId="143B198B" wp14:editId="304D196D">
            <wp:extent cx="3267986" cy="2274073"/>
            <wp:effectExtent l="0" t="0" r="8890" b="0"/>
            <wp:docPr id="40" name="Picture 40" descr="Example of structural design for LGSF Construction"/>
            <wp:cNvGraphicFramePr/>
            <a:graphic xmlns:a="http://schemas.openxmlformats.org/drawingml/2006/main">
              <a:graphicData uri="http://schemas.openxmlformats.org/drawingml/2006/picture">
                <pic:pic xmlns:pic="http://schemas.openxmlformats.org/drawingml/2006/picture">
                  <pic:nvPicPr>
                    <pic:cNvPr id="0" name="image6.jpg" descr="Example of structural design for LGSF Construction"/>
                    <pic:cNvPicPr preferRelativeResize="0"/>
                  </pic:nvPicPr>
                  <pic:blipFill>
                    <a:blip r:embed="rId10"/>
                    <a:srcRect/>
                    <a:stretch>
                      <a:fillRect/>
                    </a:stretch>
                  </pic:blipFill>
                  <pic:spPr>
                    <a:xfrm>
                      <a:off x="0" y="0"/>
                      <a:ext cx="3305021" cy="2299844"/>
                    </a:xfrm>
                    <a:prstGeom prst="rect">
                      <a:avLst/>
                    </a:prstGeom>
                    <a:ln/>
                  </pic:spPr>
                </pic:pic>
              </a:graphicData>
            </a:graphic>
          </wp:inline>
        </w:drawing>
      </w:r>
    </w:p>
    <w:p w14:paraId="4E3A316B" w14:textId="77777777" w:rsidR="00204E42" w:rsidRPr="00D57EE9" w:rsidRDefault="000830E9" w:rsidP="00D57EE9">
      <w:pPr>
        <w:pStyle w:val="ListParagraph"/>
        <w:numPr>
          <w:ilvl w:val="0"/>
          <w:numId w:val="7"/>
        </w:numPr>
        <w:jc w:val="both"/>
        <w:rPr>
          <w:rFonts w:asciiTheme="minorHAnsi" w:hAnsiTheme="minorHAnsi" w:cstheme="minorHAnsi"/>
        </w:rPr>
      </w:pPr>
      <w:r w:rsidRPr="00D57EE9">
        <w:rPr>
          <w:rFonts w:asciiTheme="minorHAnsi" w:hAnsiTheme="minorHAnsi" w:cstheme="minorHAnsi"/>
          <w:b/>
        </w:rPr>
        <w:t>Monolithic tunnel formwork</w:t>
      </w:r>
    </w:p>
    <w:p w14:paraId="5B1BDF1A" w14:textId="6F42DFD3" w:rsidR="003F3D57" w:rsidRPr="00D77CBB" w:rsidRDefault="003F3D57" w:rsidP="00D77CBB">
      <w:pPr>
        <w:jc w:val="both"/>
        <w:rPr>
          <w:rFonts w:asciiTheme="minorHAnsi" w:hAnsiTheme="minorHAnsi" w:cstheme="minorHAnsi"/>
        </w:rPr>
      </w:pPr>
      <w:r w:rsidRPr="003F3D57">
        <w:rPr>
          <w:rFonts w:asciiTheme="minorHAnsi" w:hAnsiTheme="minorHAnsi" w:cstheme="minorHAnsi"/>
        </w:rPr>
        <w:t xml:space="preserve">The RCC slab and walls are built using this type of formwork technology, which involves continuous </w:t>
      </w:r>
      <w:r w:rsidRPr="003F3D57">
        <w:rPr>
          <w:rFonts w:asciiTheme="minorHAnsi" w:hAnsiTheme="minorHAnsi" w:cstheme="minorHAnsi"/>
        </w:rPr>
        <w:lastRenderedPageBreak/>
        <w:t>concrete pouring.</w:t>
      </w:r>
      <w:r>
        <w:rPr>
          <w:rFonts w:asciiTheme="minorHAnsi" w:hAnsiTheme="minorHAnsi" w:cstheme="minorHAnsi"/>
        </w:rPr>
        <w:t xml:space="preserve"> </w:t>
      </w:r>
      <w:r w:rsidRPr="003F3D57">
        <w:rPr>
          <w:rFonts w:asciiTheme="minorHAnsi" w:hAnsiTheme="minorHAnsi" w:cstheme="minorHAnsi"/>
        </w:rPr>
        <w:t>Due to industrialization, the use of the modular construction approach, low cost, and time-saving benefits, medium to high rise buildings with the same plans are frequently constructed. Recent studies have shown that there are insufficient standards for the seismic design of these structures in the present seismic codes and guidelines.</w:t>
      </w:r>
      <w:r>
        <w:rPr>
          <w:rFonts w:asciiTheme="minorHAnsi" w:hAnsiTheme="minorHAnsi" w:cstheme="minorHAnsi"/>
        </w:rPr>
        <w:t xml:space="preserve"> </w:t>
      </w:r>
      <w:r w:rsidRPr="003F3D57">
        <w:rPr>
          <w:rFonts w:asciiTheme="minorHAnsi" w:hAnsiTheme="minorHAnsi" w:cstheme="minorHAnsi"/>
        </w:rPr>
        <w:t>The design base shear of a structure is calculated using this methodology using the basic period and the recommended behavior factor (R factor).</w:t>
      </w:r>
      <w:r>
        <w:rPr>
          <w:rFonts w:asciiTheme="minorHAnsi" w:hAnsiTheme="minorHAnsi" w:cstheme="minorHAnsi"/>
        </w:rPr>
        <w:t xml:space="preserve">  </w:t>
      </w:r>
      <w:r w:rsidRPr="003F3D57">
        <w:rPr>
          <w:rFonts w:asciiTheme="minorHAnsi" w:hAnsiTheme="minorHAnsi" w:cstheme="minorHAnsi"/>
        </w:rPr>
        <w:t>The steel half cells, which are l-shaped and make up the tunnel formworks, are linked to create a single cell unit. This system's major parts are walls and flat plate slabs, which are formed concurrently from in-situ concrete poured into two half-tunnel forms to construct load-bearing walls and floor slabs.</w:t>
      </w:r>
      <w:r>
        <w:rPr>
          <w:rFonts w:asciiTheme="minorHAnsi" w:hAnsiTheme="minorHAnsi" w:cstheme="minorHAnsi"/>
        </w:rPr>
        <w:t xml:space="preserve"> </w:t>
      </w:r>
      <w:r w:rsidRPr="003F3D57">
        <w:rPr>
          <w:rFonts w:asciiTheme="minorHAnsi" w:hAnsiTheme="minorHAnsi" w:cstheme="minorHAnsi"/>
        </w:rPr>
        <w:t>With the use of this technology, quick constructions can be completed, and the units can be cast in just 24 hours. In tunnel-shaped structures, walls serve the dual purposes of carrying vertical loads and resisting lateral loads.</w:t>
      </w:r>
      <w:r>
        <w:rPr>
          <w:rFonts w:asciiTheme="minorHAnsi" w:hAnsiTheme="minorHAnsi" w:cstheme="minorHAnsi"/>
        </w:rPr>
        <w:t xml:space="preserve"> </w:t>
      </w:r>
      <w:r w:rsidRPr="003F3D57">
        <w:rPr>
          <w:rFonts w:asciiTheme="minorHAnsi" w:hAnsiTheme="minorHAnsi" w:cstheme="minorHAnsi"/>
        </w:rPr>
        <w:t>The structure becomes more seismically resistant as a result of the monolithic slab and walls. The water tightness has improved because there are fewer joists.</w:t>
      </w:r>
      <w:r>
        <w:rPr>
          <w:rFonts w:asciiTheme="minorHAnsi" w:hAnsiTheme="minorHAnsi" w:cstheme="minorHAnsi"/>
        </w:rPr>
        <w:t xml:space="preserve"> </w:t>
      </w:r>
      <w:r w:rsidR="00D77CBB" w:rsidRPr="00D77CBB">
        <w:rPr>
          <w:rFonts w:asciiTheme="minorHAnsi" w:hAnsiTheme="minorHAnsi" w:cstheme="minorHAnsi"/>
        </w:rPr>
        <w:t>Extensive planning, engineering, and construction management are all necessary for the complicated and dangerous process of construction.</w:t>
      </w:r>
    </w:p>
    <w:p w14:paraId="3CE92D00" w14:textId="77777777" w:rsidR="003F3D57" w:rsidRDefault="003F3D57">
      <w:pPr>
        <w:jc w:val="both"/>
        <w:rPr>
          <w:rFonts w:asciiTheme="minorHAnsi" w:hAnsiTheme="minorHAnsi" w:cstheme="minorHAnsi"/>
        </w:rPr>
      </w:pPr>
    </w:p>
    <w:p w14:paraId="61CBA5C0" w14:textId="77777777" w:rsidR="003F3D57" w:rsidRDefault="003F3D57">
      <w:pPr>
        <w:jc w:val="both"/>
        <w:rPr>
          <w:rFonts w:asciiTheme="minorHAnsi" w:hAnsiTheme="minorHAnsi" w:cstheme="minorHAnsi"/>
        </w:rPr>
      </w:pPr>
    </w:p>
    <w:p w14:paraId="44B23B7C" w14:textId="2ADA5A39" w:rsidR="00AE7E44" w:rsidRPr="00AE7E44" w:rsidRDefault="00AE7E44">
      <w:pPr>
        <w:jc w:val="both"/>
        <w:rPr>
          <w:rFonts w:asciiTheme="minorHAnsi" w:hAnsiTheme="minorHAnsi" w:cstheme="minorHAnsi"/>
        </w:rPr>
      </w:pPr>
      <w:r>
        <w:rPr>
          <w:rFonts w:asciiTheme="minorHAnsi" w:hAnsiTheme="minorHAnsi" w:cstheme="minorHAnsi"/>
        </w:rPr>
        <w:t xml:space="preserve">  </w:t>
      </w:r>
    </w:p>
    <w:p w14:paraId="3245C5CE" w14:textId="77777777" w:rsidR="00204E42" w:rsidRPr="00AE7E44" w:rsidRDefault="000830E9" w:rsidP="00AE7E44">
      <w:pPr>
        <w:ind w:left="2552"/>
        <w:jc w:val="both"/>
        <w:rPr>
          <w:rFonts w:asciiTheme="minorHAnsi" w:hAnsiTheme="minorHAnsi" w:cstheme="minorHAnsi"/>
        </w:rPr>
      </w:pPr>
      <w:r w:rsidRPr="00AE7E44">
        <w:rPr>
          <w:rFonts w:asciiTheme="minorHAnsi" w:hAnsiTheme="minorHAnsi" w:cstheme="minorHAnsi"/>
          <w:noProof/>
          <w:lang w:val="en-IN"/>
        </w:rPr>
        <w:drawing>
          <wp:inline distT="0" distB="0" distL="0" distR="0" wp14:anchorId="42871BD6" wp14:editId="5443C6DF">
            <wp:extent cx="2509312" cy="1852953"/>
            <wp:effectExtent l="0" t="0" r="0" b="0"/>
            <wp:docPr id="43" name="Picture 43" descr="What Is Tunnel Formwork System | Advantages | Process | PPT"/>
            <wp:cNvGraphicFramePr/>
            <a:graphic xmlns:a="http://schemas.openxmlformats.org/drawingml/2006/main">
              <a:graphicData uri="http://schemas.openxmlformats.org/drawingml/2006/picture">
                <pic:pic xmlns:pic="http://schemas.openxmlformats.org/drawingml/2006/picture">
                  <pic:nvPicPr>
                    <pic:cNvPr id="0" name="image4.jpg" descr="What Is Tunnel Formwork System | Advantages | Process | PPT"/>
                    <pic:cNvPicPr preferRelativeResize="0"/>
                  </pic:nvPicPr>
                  <pic:blipFill>
                    <a:blip r:embed="rId11"/>
                    <a:srcRect t="19773" r="38888"/>
                    <a:stretch>
                      <a:fillRect/>
                    </a:stretch>
                  </pic:blipFill>
                  <pic:spPr>
                    <a:xfrm>
                      <a:off x="0" y="0"/>
                      <a:ext cx="2509312" cy="1852953"/>
                    </a:xfrm>
                    <a:prstGeom prst="rect">
                      <a:avLst/>
                    </a:prstGeom>
                    <a:ln/>
                  </pic:spPr>
                </pic:pic>
              </a:graphicData>
            </a:graphic>
          </wp:inline>
        </w:drawing>
      </w:r>
    </w:p>
    <w:p w14:paraId="39C22D81" w14:textId="4682E1D0" w:rsidR="00204E42" w:rsidRPr="00AE7E44" w:rsidRDefault="00AE7E44" w:rsidP="00AE7E44">
      <w:pPr>
        <w:ind w:left="2880" w:firstLine="720"/>
        <w:jc w:val="both"/>
        <w:rPr>
          <w:rFonts w:asciiTheme="minorHAnsi" w:hAnsiTheme="minorHAnsi" w:cstheme="minorHAnsi"/>
          <w:b/>
        </w:rPr>
      </w:pPr>
      <w:r w:rsidRPr="00AE7E44">
        <w:rPr>
          <w:rFonts w:asciiTheme="minorHAnsi" w:hAnsiTheme="minorHAnsi" w:cstheme="minorHAnsi"/>
          <w:b/>
        </w:rPr>
        <w:t>Fig. 3: Tunnel formwork</w:t>
      </w:r>
    </w:p>
    <w:p w14:paraId="69587425" w14:textId="77777777" w:rsidR="00204E42" w:rsidRPr="00AE7E44" w:rsidRDefault="000830E9" w:rsidP="00AE7E44">
      <w:pPr>
        <w:ind w:left="1440" w:firstLine="720"/>
        <w:jc w:val="both"/>
        <w:rPr>
          <w:rFonts w:asciiTheme="minorHAnsi" w:hAnsiTheme="minorHAnsi" w:cstheme="minorHAnsi"/>
          <w:b/>
          <w:i/>
          <w:color w:val="000000"/>
        </w:rPr>
      </w:pPr>
      <w:r w:rsidRPr="00AE7E44">
        <w:rPr>
          <w:rFonts w:asciiTheme="minorHAnsi" w:hAnsiTheme="minorHAnsi" w:cstheme="minorHAnsi"/>
          <w:i/>
          <w:color w:val="000000"/>
        </w:rPr>
        <w:t xml:space="preserve">Source: Introduction </w:t>
      </w:r>
      <w:r w:rsidRPr="00AE7E44">
        <w:rPr>
          <w:rFonts w:asciiTheme="minorHAnsi" w:hAnsiTheme="minorHAnsi" w:cstheme="minorHAnsi"/>
          <w:i/>
          <w:color w:val="000000"/>
        </w:rPr>
        <w:t>to advanced TUNNEL Formwork system - IRJET</w:t>
      </w:r>
    </w:p>
    <w:p w14:paraId="016C97D2" w14:textId="6BACA03E" w:rsidR="00204E42" w:rsidRPr="00AE7E44" w:rsidRDefault="000830E9">
      <w:pPr>
        <w:jc w:val="both"/>
        <w:rPr>
          <w:rFonts w:asciiTheme="minorHAnsi" w:hAnsiTheme="minorHAnsi" w:cstheme="minorHAnsi"/>
          <w:i/>
          <w:color w:val="000000"/>
        </w:rPr>
      </w:pPr>
      <w:r w:rsidRPr="00AE7E44">
        <w:rPr>
          <w:rFonts w:asciiTheme="minorHAnsi" w:hAnsiTheme="minorHAnsi" w:cstheme="minorHAnsi"/>
          <w:i/>
          <w:color w:val="000000"/>
        </w:rPr>
        <w:t xml:space="preserve"> </w:t>
      </w:r>
      <w:r w:rsidR="00AE7E44">
        <w:rPr>
          <w:rFonts w:asciiTheme="minorHAnsi" w:hAnsiTheme="minorHAnsi" w:cstheme="minorHAnsi"/>
          <w:i/>
          <w:color w:val="000000"/>
        </w:rPr>
        <w:tab/>
      </w:r>
      <w:r w:rsidR="00AE7E44">
        <w:rPr>
          <w:rFonts w:asciiTheme="minorHAnsi" w:hAnsiTheme="minorHAnsi" w:cstheme="minorHAnsi"/>
          <w:i/>
          <w:color w:val="000000"/>
        </w:rPr>
        <w:tab/>
      </w:r>
      <w:r w:rsidR="00AE7E44">
        <w:rPr>
          <w:rFonts w:asciiTheme="minorHAnsi" w:hAnsiTheme="minorHAnsi" w:cstheme="minorHAnsi"/>
          <w:i/>
          <w:color w:val="000000"/>
        </w:rPr>
        <w:tab/>
      </w:r>
      <w:r w:rsidR="00AE7E44">
        <w:rPr>
          <w:rFonts w:asciiTheme="minorHAnsi" w:hAnsiTheme="minorHAnsi" w:cstheme="minorHAnsi"/>
          <w:i/>
          <w:color w:val="000000"/>
        </w:rPr>
        <w:tab/>
      </w:r>
      <w:r w:rsidRPr="00AE7E44">
        <w:rPr>
          <w:rFonts w:asciiTheme="minorHAnsi" w:hAnsiTheme="minorHAnsi" w:cstheme="minorHAnsi"/>
          <w:i/>
          <w:color w:val="000000"/>
        </w:rPr>
        <w:t>https ://www.irjet.net/archives /V4/i3/IRJET-V4I397.pdf</w:t>
      </w:r>
    </w:p>
    <w:p w14:paraId="3E0907BD" w14:textId="77777777" w:rsidR="00204E42" w:rsidRPr="00AE7E44" w:rsidRDefault="00204E42">
      <w:pPr>
        <w:jc w:val="both"/>
        <w:rPr>
          <w:rFonts w:asciiTheme="minorHAnsi" w:hAnsiTheme="minorHAnsi" w:cstheme="minorHAnsi"/>
          <w:i/>
        </w:rPr>
      </w:pPr>
    </w:p>
    <w:p w14:paraId="7F965DD1" w14:textId="2E904ADA" w:rsidR="00204E42" w:rsidRPr="00D77CBB" w:rsidRDefault="00D77CBB" w:rsidP="00D77CBB">
      <w:pPr>
        <w:jc w:val="both"/>
        <w:rPr>
          <w:rFonts w:asciiTheme="minorHAnsi" w:hAnsiTheme="minorHAnsi" w:cstheme="minorHAnsi"/>
        </w:rPr>
      </w:pPr>
      <w:r w:rsidRPr="00D77CBB">
        <w:rPr>
          <w:rFonts w:asciiTheme="minorHAnsi" w:hAnsiTheme="minorHAnsi" w:cstheme="minorHAnsi"/>
        </w:rPr>
        <w:t>A project is effective when each of these processes works in unison with the others. Any structure's foundational element, formwork directly affects the construction process's quality.</w:t>
      </w:r>
      <w:r>
        <w:rPr>
          <w:rFonts w:asciiTheme="minorHAnsi" w:hAnsiTheme="minorHAnsi" w:cstheme="minorHAnsi"/>
        </w:rPr>
        <w:t xml:space="preserve"> </w:t>
      </w:r>
      <w:r w:rsidRPr="00D77CBB">
        <w:rPr>
          <w:rFonts w:asciiTheme="minorHAnsi" w:hAnsiTheme="minorHAnsi" w:cstheme="minorHAnsi"/>
        </w:rPr>
        <w:t xml:space="preserve">The building </w:t>
      </w:r>
      <w:bookmarkStart w:id="0" w:name="_GoBack"/>
      <w:bookmarkEnd w:id="0"/>
      <w:r w:rsidRPr="00D77CBB">
        <w:rPr>
          <w:rFonts w:asciiTheme="minorHAnsi" w:hAnsiTheme="minorHAnsi" w:cstheme="minorHAnsi"/>
        </w:rPr>
        <w:t>industry uses a variety of aluminum formwork, including both standard and unique forms.</w:t>
      </w:r>
      <w:r>
        <w:rPr>
          <w:rFonts w:asciiTheme="minorHAnsi" w:hAnsiTheme="minorHAnsi" w:cstheme="minorHAnsi"/>
        </w:rPr>
        <w:t xml:space="preserve"> </w:t>
      </w:r>
      <w:r w:rsidRPr="00D77CBB">
        <w:rPr>
          <w:rFonts w:asciiTheme="minorHAnsi" w:hAnsiTheme="minorHAnsi" w:cstheme="minorHAnsi"/>
        </w:rPr>
        <w:t>The global real estate building business has a reputation for being behind in terms of new innovation, cutting-edge construction methods, and management. However, there is a lot of research being done in this area these days, and enhanced tunnel formwork is a notable illustration of this innovation.</w:t>
      </w:r>
    </w:p>
    <w:p w14:paraId="11553789" w14:textId="77777777" w:rsidR="00204E42" w:rsidRPr="00AE7E44" w:rsidRDefault="00204E42">
      <w:pPr>
        <w:jc w:val="both"/>
        <w:rPr>
          <w:rFonts w:asciiTheme="minorHAnsi" w:hAnsiTheme="minorHAnsi" w:cstheme="minorHAnsi"/>
        </w:rPr>
      </w:pPr>
    </w:p>
    <w:p w14:paraId="6941622D" w14:textId="77777777" w:rsidR="002F7649" w:rsidRPr="00AE7E44" w:rsidRDefault="002F7649" w:rsidP="002F7649">
      <w:pPr>
        <w:jc w:val="both"/>
        <w:rPr>
          <w:rFonts w:asciiTheme="minorHAnsi" w:hAnsiTheme="minorHAnsi" w:cstheme="minorHAnsi"/>
          <w:b/>
        </w:rPr>
      </w:pPr>
      <w:r w:rsidRPr="00AE7E44">
        <w:rPr>
          <w:rFonts w:asciiTheme="minorHAnsi" w:hAnsiTheme="minorHAnsi" w:cstheme="minorHAnsi"/>
          <w:b/>
        </w:rPr>
        <w:t>Discussion</w:t>
      </w:r>
    </w:p>
    <w:p w14:paraId="570007F2" w14:textId="29FFF209" w:rsidR="00204E42" w:rsidRPr="00AE7E44" w:rsidRDefault="000830E9">
      <w:pPr>
        <w:jc w:val="both"/>
        <w:rPr>
          <w:rFonts w:asciiTheme="minorHAnsi" w:hAnsiTheme="minorHAnsi" w:cstheme="minorHAnsi"/>
          <w:color w:val="000000"/>
        </w:rPr>
      </w:pPr>
      <w:r w:rsidRPr="00AE7E44">
        <w:rPr>
          <w:rFonts w:asciiTheme="minorHAnsi" w:hAnsiTheme="minorHAnsi" w:cstheme="minorHAnsi"/>
          <w:color w:val="000000"/>
        </w:rPr>
        <w:t>The essential development and land use policies that protect individual, build economy, enhance community and enrich environment now need to be adapted due to the change in environmental and social conditions. To overcome damages,</w:t>
      </w:r>
      <w:r w:rsidR="009C0447" w:rsidRPr="00AE7E44">
        <w:rPr>
          <w:rFonts w:asciiTheme="minorHAnsi" w:hAnsiTheme="minorHAnsi" w:cstheme="minorHAnsi"/>
          <w:color w:val="000000"/>
        </w:rPr>
        <w:t xml:space="preserve"> </w:t>
      </w:r>
      <w:r w:rsidR="002E218E">
        <w:rPr>
          <w:rFonts w:asciiTheme="minorHAnsi" w:hAnsiTheme="minorHAnsi" w:cstheme="minorHAnsi"/>
          <w:color w:val="000000"/>
        </w:rPr>
        <w:t>to</w:t>
      </w:r>
      <w:r>
        <w:rPr>
          <w:rFonts w:asciiTheme="minorHAnsi" w:hAnsiTheme="minorHAnsi" w:cstheme="minorHAnsi"/>
          <w:color w:val="000000"/>
        </w:rPr>
        <w:t xml:space="preserve"> </w:t>
      </w:r>
      <w:r w:rsidRPr="00AE7E44">
        <w:rPr>
          <w:rFonts w:asciiTheme="minorHAnsi" w:hAnsiTheme="minorHAnsi" w:cstheme="minorHAnsi"/>
          <w:color w:val="000000"/>
        </w:rPr>
        <w:t xml:space="preserve">protect </w:t>
      </w:r>
      <w:r w:rsidRPr="00AE7E44">
        <w:rPr>
          <w:rFonts w:asciiTheme="minorHAnsi" w:hAnsiTheme="minorHAnsi" w:cstheme="minorHAnsi"/>
          <w:color w:val="000000"/>
        </w:rPr>
        <w:t>the cities from the hazards that are occurred due to climatic change there is need of resilience. By ad</w:t>
      </w:r>
      <w:r>
        <w:rPr>
          <w:rFonts w:asciiTheme="minorHAnsi" w:hAnsiTheme="minorHAnsi" w:cstheme="minorHAnsi"/>
          <w:color w:val="000000"/>
        </w:rPr>
        <w:t>apting principles of resilience</w:t>
      </w:r>
      <w:r w:rsidR="002E218E">
        <w:rPr>
          <w:rFonts w:asciiTheme="minorHAnsi" w:hAnsiTheme="minorHAnsi" w:cstheme="minorHAnsi"/>
          <w:color w:val="000000"/>
        </w:rPr>
        <w:t xml:space="preserve">, </w:t>
      </w:r>
      <w:r w:rsidR="009C0447" w:rsidRPr="00AE7E44">
        <w:rPr>
          <w:rFonts w:asciiTheme="minorHAnsi" w:hAnsiTheme="minorHAnsi" w:cstheme="minorHAnsi"/>
          <w:color w:val="000000"/>
        </w:rPr>
        <w:t xml:space="preserve">balance </w:t>
      </w:r>
      <w:r w:rsidR="002E218E">
        <w:rPr>
          <w:rFonts w:asciiTheme="minorHAnsi" w:hAnsiTheme="minorHAnsi" w:cstheme="minorHAnsi"/>
          <w:color w:val="000000"/>
        </w:rPr>
        <w:t>can be achieved in</w:t>
      </w:r>
      <w:r>
        <w:rPr>
          <w:rFonts w:asciiTheme="minorHAnsi" w:hAnsiTheme="minorHAnsi" w:cstheme="minorHAnsi"/>
          <w:color w:val="000000"/>
        </w:rPr>
        <w:t xml:space="preserve"> t</w:t>
      </w:r>
      <w:r w:rsidRPr="00AE7E44">
        <w:rPr>
          <w:rFonts w:asciiTheme="minorHAnsi" w:hAnsiTheme="minorHAnsi" w:cstheme="minorHAnsi"/>
          <w:color w:val="000000"/>
        </w:rPr>
        <w:t>he sustainable aspects with respect to ecological system and human settlement. To incorporat</w:t>
      </w:r>
      <w:r w:rsidRPr="00AE7E44">
        <w:rPr>
          <w:rFonts w:asciiTheme="minorHAnsi" w:hAnsiTheme="minorHAnsi" w:cstheme="minorHAnsi"/>
          <w:color w:val="000000"/>
        </w:rPr>
        <w:t xml:space="preserve">e the urban resilience either the conventional construction principles should be improvised or the implementation of advanced technologies should be adapted. In Indian context various calamities hitting the cities brought a need of impactful technologies, </w:t>
      </w:r>
      <w:r w:rsidRPr="00AE7E44">
        <w:rPr>
          <w:rFonts w:asciiTheme="minorHAnsi" w:hAnsiTheme="minorHAnsi" w:cstheme="minorHAnsi"/>
          <w:color w:val="000000"/>
        </w:rPr>
        <w:t>which have already been tested and applied in various other countries. The technologies</w:t>
      </w:r>
      <w:r w:rsidR="009C0447" w:rsidRPr="00AE7E44">
        <w:rPr>
          <w:rFonts w:asciiTheme="minorHAnsi" w:hAnsiTheme="minorHAnsi" w:cstheme="minorHAnsi"/>
          <w:color w:val="000000"/>
        </w:rPr>
        <w:t xml:space="preserve"> </w:t>
      </w:r>
      <w:r w:rsidR="002E218E">
        <w:rPr>
          <w:rFonts w:asciiTheme="minorHAnsi" w:hAnsiTheme="minorHAnsi" w:cstheme="minorHAnsi"/>
          <w:color w:val="000000"/>
        </w:rPr>
        <w:t>and materials</w:t>
      </w:r>
      <w:r>
        <w:rPr>
          <w:rFonts w:asciiTheme="minorHAnsi" w:hAnsiTheme="minorHAnsi" w:cstheme="minorHAnsi"/>
          <w:color w:val="000000"/>
        </w:rPr>
        <w:t xml:space="preserve"> </w:t>
      </w:r>
      <w:r w:rsidRPr="00AE7E44">
        <w:rPr>
          <w:rFonts w:asciiTheme="minorHAnsi" w:hAnsiTheme="minorHAnsi" w:cstheme="minorHAnsi"/>
          <w:color w:val="000000"/>
        </w:rPr>
        <w:t>which are effective for earthquake that are used in various other countries are monolithic tunnel formwork, prefabricated sandwich panel system, light gau</w:t>
      </w:r>
      <w:r w:rsidRPr="00AE7E44">
        <w:rPr>
          <w:rFonts w:asciiTheme="minorHAnsi" w:hAnsiTheme="minorHAnsi" w:cstheme="minorHAnsi"/>
          <w:color w:val="000000"/>
        </w:rPr>
        <w:t xml:space="preserve">ge steel frame system. </w:t>
      </w:r>
    </w:p>
    <w:p w14:paraId="373DC155" w14:textId="77777777" w:rsidR="00204E42" w:rsidRPr="00AE7E44" w:rsidRDefault="00204E42">
      <w:pPr>
        <w:jc w:val="both"/>
        <w:rPr>
          <w:rFonts w:asciiTheme="minorHAnsi" w:hAnsiTheme="minorHAnsi" w:cstheme="minorHAnsi"/>
        </w:rPr>
      </w:pPr>
    </w:p>
    <w:p w14:paraId="731211E0" w14:textId="6EE331F8" w:rsidR="00204E42" w:rsidRDefault="000830E9">
      <w:pPr>
        <w:jc w:val="both"/>
        <w:rPr>
          <w:rFonts w:asciiTheme="minorHAnsi" w:hAnsiTheme="minorHAnsi" w:cstheme="minorHAnsi"/>
          <w:color w:val="000000"/>
        </w:rPr>
      </w:pPr>
      <w:r w:rsidRPr="00AE7E44">
        <w:rPr>
          <w:rFonts w:asciiTheme="minorHAnsi" w:hAnsiTheme="minorHAnsi" w:cstheme="minorHAnsi"/>
          <w:color w:val="000000"/>
        </w:rPr>
        <w:lastRenderedPageBreak/>
        <w:t>Considering the advantages of advanced technologies like affordable, time saving, easy installation, easy material transportation and better than conventional construction system, it is seen to be used successfully in India.</w:t>
      </w:r>
      <w:r w:rsidR="002E218E">
        <w:rPr>
          <w:rFonts w:asciiTheme="minorHAnsi" w:hAnsiTheme="minorHAnsi" w:cstheme="minorHAnsi"/>
          <w:color w:val="000000"/>
        </w:rPr>
        <w:t xml:space="preserve"> </w:t>
      </w:r>
      <w:r w:rsidRPr="00AE7E44">
        <w:rPr>
          <w:rFonts w:asciiTheme="minorHAnsi" w:hAnsiTheme="minorHAnsi" w:cstheme="minorHAnsi"/>
          <w:color w:val="000000"/>
        </w:rPr>
        <w:t xml:space="preserve">The </w:t>
      </w:r>
      <w:r w:rsidRPr="00AE7E44">
        <w:rPr>
          <w:rFonts w:asciiTheme="minorHAnsi" w:hAnsiTheme="minorHAnsi" w:cstheme="minorHAnsi"/>
          <w:color w:val="000000"/>
        </w:rPr>
        <w:t>regions where conventional construction system in a hard, the advanced technologies can be useful. The developing region where there is a need of fast construction these technologies can be helpful. Using these technologies, the structure gains modern aest</w:t>
      </w:r>
      <w:r w:rsidRPr="00AE7E44">
        <w:rPr>
          <w:rFonts w:asciiTheme="minorHAnsi" w:hAnsiTheme="minorHAnsi" w:cstheme="minorHAnsi"/>
          <w:color w:val="000000"/>
        </w:rPr>
        <w:t>hetics. These technologies</w:t>
      </w:r>
      <w:r w:rsidR="009C0447" w:rsidRPr="00AE7E44">
        <w:rPr>
          <w:rFonts w:asciiTheme="minorHAnsi" w:hAnsiTheme="minorHAnsi" w:cstheme="minorHAnsi"/>
          <w:color w:val="000000"/>
        </w:rPr>
        <w:t xml:space="preserve"> </w:t>
      </w:r>
      <w:r w:rsidR="002E218E">
        <w:rPr>
          <w:rFonts w:asciiTheme="minorHAnsi" w:hAnsiTheme="minorHAnsi" w:cstheme="minorHAnsi"/>
          <w:color w:val="000000"/>
        </w:rPr>
        <w:t>and materials</w:t>
      </w:r>
      <w:r>
        <w:rPr>
          <w:rFonts w:asciiTheme="minorHAnsi" w:hAnsiTheme="minorHAnsi" w:cstheme="minorHAnsi"/>
          <w:color w:val="000000"/>
        </w:rPr>
        <w:t xml:space="preserve"> </w:t>
      </w:r>
      <w:r w:rsidRPr="00AE7E44">
        <w:rPr>
          <w:rFonts w:asciiTheme="minorHAnsi" w:hAnsiTheme="minorHAnsi" w:cstheme="minorHAnsi"/>
          <w:color w:val="000000"/>
        </w:rPr>
        <w:t xml:space="preserve">are more recommended in seismic zones in India.  </w:t>
      </w:r>
    </w:p>
    <w:p w14:paraId="7D9035DB" w14:textId="77777777" w:rsidR="00AE7E44" w:rsidRDefault="00AE7E44">
      <w:pPr>
        <w:jc w:val="both"/>
        <w:rPr>
          <w:rFonts w:asciiTheme="minorHAnsi" w:hAnsiTheme="minorHAnsi" w:cstheme="minorHAnsi"/>
          <w:color w:val="000000"/>
        </w:rPr>
      </w:pPr>
    </w:p>
    <w:p w14:paraId="60B49B33" w14:textId="01795DF0" w:rsidR="00AE7E44" w:rsidRDefault="00AE7E44">
      <w:pPr>
        <w:jc w:val="both"/>
        <w:rPr>
          <w:rFonts w:asciiTheme="minorHAnsi" w:hAnsiTheme="minorHAnsi" w:cstheme="minorHAnsi"/>
          <w:color w:val="000000"/>
        </w:rPr>
      </w:pPr>
      <w:r w:rsidRPr="00AE7E44">
        <w:rPr>
          <w:rFonts w:asciiTheme="minorHAnsi" w:hAnsiTheme="minorHAnsi" w:cstheme="minorHAnsi"/>
          <w:b/>
          <w:color w:val="000000"/>
        </w:rPr>
        <w:t>Acknowledgement:</w:t>
      </w:r>
      <w:r>
        <w:rPr>
          <w:rFonts w:asciiTheme="minorHAnsi" w:hAnsiTheme="minorHAnsi" w:cstheme="minorHAnsi"/>
          <w:color w:val="000000"/>
        </w:rPr>
        <w:t xml:space="preserve"> This study has been carried out with the help of Fourth Year students (B. Arch Batch 2019-2023) Ms. </w:t>
      </w:r>
      <w:proofErr w:type="spellStart"/>
      <w:r>
        <w:rPr>
          <w:rFonts w:asciiTheme="minorHAnsi" w:hAnsiTheme="minorHAnsi" w:cstheme="minorHAnsi"/>
          <w:color w:val="000000"/>
        </w:rPr>
        <w:t>Nakshatra</w:t>
      </w:r>
      <w:proofErr w:type="spellEnd"/>
      <w:r>
        <w:rPr>
          <w:rFonts w:asciiTheme="minorHAnsi" w:hAnsiTheme="minorHAnsi" w:cstheme="minorHAnsi"/>
          <w:color w:val="000000"/>
        </w:rPr>
        <w:t xml:space="preserve"> Kale &amp; Ms. </w:t>
      </w:r>
      <w:proofErr w:type="spellStart"/>
      <w:r>
        <w:rPr>
          <w:rFonts w:asciiTheme="minorHAnsi" w:hAnsiTheme="minorHAnsi" w:cstheme="minorHAnsi"/>
          <w:color w:val="000000"/>
        </w:rPr>
        <w:t>Shrusti</w:t>
      </w:r>
      <w:proofErr w:type="spellEnd"/>
      <w:r>
        <w:rPr>
          <w:rFonts w:asciiTheme="minorHAnsi" w:hAnsiTheme="minorHAnsi" w:cstheme="minorHAnsi"/>
          <w:color w:val="000000"/>
        </w:rPr>
        <w:t xml:space="preserve"> </w:t>
      </w:r>
      <w:proofErr w:type="spellStart"/>
      <w:r>
        <w:rPr>
          <w:rFonts w:asciiTheme="minorHAnsi" w:hAnsiTheme="minorHAnsi" w:cstheme="minorHAnsi"/>
          <w:color w:val="000000"/>
        </w:rPr>
        <w:t>Nandankar</w:t>
      </w:r>
      <w:proofErr w:type="spellEnd"/>
      <w:r>
        <w:rPr>
          <w:rFonts w:asciiTheme="minorHAnsi" w:hAnsiTheme="minorHAnsi" w:cstheme="minorHAnsi"/>
          <w:color w:val="000000"/>
        </w:rPr>
        <w:t xml:space="preserve">. </w:t>
      </w:r>
    </w:p>
    <w:p w14:paraId="43230AB7" w14:textId="77777777" w:rsidR="00AE7E44" w:rsidRPr="00AE7E44" w:rsidRDefault="00AE7E44">
      <w:pPr>
        <w:jc w:val="both"/>
        <w:rPr>
          <w:rFonts w:asciiTheme="minorHAnsi" w:hAnsiTheme="minorHAnsi" w:cstheme="minorHAnsi"/>
          <w:color w:val="000000"/>
        </w:rPr>
      </w:pPr>
    </w:p>
    <w:p w14:paraId="1744AC4C" w14:textId="77777777" w:rsidR="00204E42" w:rsidRPr="00AE7E44" w:rsidRDefault="00204E42">
      <w:pPr>
        <w:jc w:val="both"/>
        <w:rPr>
          <w:rFonts w:asciiTheme="minorHAnsi" w:hAnsiTheme="minorHAnsi" w:cstheme="minorHAnsi"/>
          <w:color w:val="000000"/>
        </w:rPr>
      </w:pPr>
    </w:p>
    <w:p w14:paraId="76A07BB1" w14:textId="77777777" w:rsidR="00204E42" w:rsidRPr="00AE7E44" w:rsidRDefault="000830E9">
      <w:pPr>
        <w:jc w:val="both"/>
        <w:rPr>
          <w:rFonts w:asciiTheme="minorHAnsi" w:hAnsiTheme="minorHAnsi" w:cstheme="minorHAnsi"/>
          <w:b/>
          <w:color w:val="000000"/>
        </w:rPr>
      </w:pPr>
      <w:r w:rsidRPr="00AE7E44">
        <w:rPr>
          <w:rFonts w:asciiTheme="minorHAnsi" w:hAnsiTheme="minorHAnsi" w:cstheme="minorHAnsi"/>
          <w:b/>
          <w:color w:val="000000"/>
        </w:rPr>
        <w:t>Refe</w:t>
      </w:r>
      <w:r w:rsidRPr="00AE7E44">
        <w:rPr>
          <w:rFonts w:asciiTheme="minorHAnsi" w:hAnsiTheme="minorHAnsi" w:cstheme="minorHAnsi"/>
          <w:b/>
          <w:color w:val="000000"/>
        </w:rPr>
        <w:t>rences:</w:t>
      </w:r>
    </w:p>
    <w:p w14:paraId="535C017A" w14:textId="77777777" w:rsidR="00204E42" w:rsidRPr="00AE7E44" w:rsidRDefault="00204E42">
      <w:pPr>
        <w:jc w:val="both"/>
        <w:rPr>
          <w:rFonts w:asciiTheme="minorHAnsi" w:hAnsiTheme="minorHAnsi" w:cstheme="minorHAnsi"/>
          <w:b/>
          <w:color w:val="000000"/>
        </w:rPr>
      </w:pPr>
    </w:p>
    <w:p w14:paraId="0BB18EF9" w14:textId="4927F64A" w:rsidR="00204E42" w:rsidRPr="00AE7E44" w:rsidRDefault="000830E9">
      <w:pPr>
        <w:jc w:val="both"/>
        <w:rPr>
          <w:rFonts w:asciiTheme="minorHAnsi" w:eastAsia="Times New Roman" w:hAnsiTheme="minorHAnsi" w:cstheme="minorHAnsi"/>
          <w:b/>
          <w:color w:val="000000"/>
        </w:rPr>
      </w:pPr>
      <w:r w:rsidRPr="00AE7E44">
        <w:rPr>
          <w:rFonts w:asciiTheme="minorHAnsi" w:eastAsia="Times New Roman" w:hAnsiTheme="minorHAnsi" w:cstheme="minorHAnsi"/>
          <w:color w:val="000000"/>
        </w:rPr>
        <w:t>Manual Hazard Resistant Construction in India - Assam ...</w:t>
      </w:r>
    </w:p>
    <w:p w14:paraId="35C69E48" w14:textId="5E63BAB6" w:rsidR="00204E42" w:rsidRDefault="000830E9">
      <w:pPr>
        <w:jc w:val="both"/>
        <w:rPr>
          <w:rFonts w:asciiTheme="minorHAnsi" w:eastAsia="Times New Roman" w:hAnsiTheme="minorHAnsi" w:cstheme="minorHAnsi"/>
          <w:color w:val="000000"/>
        </w:rPr>
      </w:pPr>
      <w:r w:rsidRPr="00AE7E44">
        <w:rPr>
          <w:rFonts w:asciiTheme="minorHAnsi" w:eastAsia="Times New Roman" w:hAnsiTheme="minorHAnsi" w:cstheme="minorHAnsi"/>
          <w:color w:val="000000"/>
        </w:rPr>
        <w:t xml:space="preserve"> http://sdmas sam.nic.in/pdf/publication/</w:t>
      </w:r>
      <w:proofErr w:type="spellStart"/>
      <w:r w:rsidRPr="00AE7E44">
        <w:rPr>
          <w:rFonts w:asciiTheme="minorHAnsi" w:eastAsia="Times New Roman" w:hAnsiTheme="minorHAnsi" w:cstheme="minorHAnsi"/>
          <w:color w:val="000000"/>
        </w:rPr>
        <w:t>undp</w:t>
      </w:r>
      <w:proofErr w:type="spellEnd"/>
      <w:r w:rsidRPr="00AE7E44">
        <w:rPr>
          <w:rFonts w:asciiTheme="minorHAnsi" w:eastAsia="Times New Roman" w:hAnsiTheme="minorHAnsi" w:cstheme="minorHAnsi"/>
          <w:color w:val="000000"/>
        </w:rPr>
        <w:t>/manual _hazard_resistant_construction_in_india.pdf</w:t>
      </w:r>
    </w:p>
    <w:p w14:paraId="32FEC464" w14:textId="77777777" w:rsidR="00D57EE9" w:rsidRPr="00AE7E44" w:rsidRDefault="00D57EE9">
      <w:pPr>
        <w:jc w:val="both"/>
        <w:rPr>
          <w:rFonts w:asciiTheme="minorHAnsi" w:eastAsia="Times New Roman" w:hAnsiTheme="minorHAnsi" w:cstheme="minorHAnsi"/>
          <w:color w:val="000000"/>
        </w:rPr>
      </w:pPr>
    </w:p>
    <w:p w14:paraId="1FB2EFFF" w14:textId="469AED1F" w:rsidR="00204E42" w:rsidRPr="00AE7E44" w:rsidRDefault="000830E9">
      <w:pPr>
        <w:jc w:val="both"/>
        <w:rPr>
          <w:rFonts w:asciiTheme="minorHAnsi" w:eastAsia="Times New Roman" w:hAnsiTheme="minorHAnsi" w:cstheme="minorHAnsi"/>
          <w:b/>
          <w:color w:val="000000"/>
        </w:rPr>
      </w:pPr>
      <w:r w:rsidRPr="00AE7E44">
        <w:rPr>
          <w:rFonts w:asciiTheme="minorHAnsi" w:eastAsia="Times New Roman" w:hAnsiTheme="minorHAnsi" w:cstheme="minorHAnsi"/>
          <w:color w:val="000000"/>
        </w:rPr>
        <w:t xml:space="preserve">Types </w:t>
      </w:r>
      <w:r w:rsidR="002E218E" w:rsidRPr="00AE7E44">
        <w:rPr>
          <w:rFonts w:asciiTheme="minorHAnsi" w:eastAsia="Times New Roman" w:hAnsiTheme="minorHAnsi" w:cstheme="minorHAnsi"/>
          <w:color w:val="000000"/>
        </w:rPr>
        <w:t>of</w:t>
      </w:r>
      <w:r w:rsidRPr="00AE7E44">
        <w:rPr>
          <w:rFonts w:asciiTheme="minorHAnsi" w:eastAsia="Times New Roman" w:hAnsiTheme="minorHAnsi" w:cstheme="minorHAnsi"/>
          <w:color w:val="000000"/>
        </w:rPr>
        <w:t xml:space="preserve"> Disasters</w:t>
      </w:r>
    </w:p>
    <w:p w14:paraId="2EADDA30" w14:textId="72C0F5DC" w:rsidR="00204E42" w:rsidRDefault="000830E9">
      <w:pPr>
        <w:jc w:val="both"/>
        <w:rPr>
          <w:rFonts w:asciiTheme="minorHAnsi" w:eastAsia="Times New Roman" w:hAnsiTheme="minorHAnsi" w:cstheme="minorHAnsi"/>
          <w:color w:val="000000"/>
        </w:rPr>
      </w:pPr>
      <w:r w:rsidRPr="00AE7E44">
        <w:rPr>
          <w:rFonts w:asciiTheme="minorHAnsi" w:eastAsia="Times New Roman" w:hAnsiTheme="minorHAnsi" w:cstheme="minorHAnsi"/>
          <w:color w:val="000000"/>
        </w:rPr>
        <w:t xml:space="preserve"> https ://sdma.goa.gov.in/types-of-disasters</w:t>
      </w:r>
    </w:p>
    <w:p w14:paraId="6FA4E856" w14:textId="77777777" w:rsidR="00D57EE9" w:rsidRPr="00AE7E44" w:rsidRDefault="00D57EE9">
      <w:pPr>
        <w:jc w:val="both"/>
        <w:rPr>
          <w:rFonts w:asciiTheme="minorHAnsi" w:eastAsia="Times New Roman" w:hAnsiTheme="minorHAnsi" w:cstheme="minorHAnsi"/>
          <w:color w:val="000000"/>
        </w:rPr>
      </w:pPr>
    </w:p>
    <w:p w14:paraId="5E982107" w14:textId="47EA3591" w:rsidR="00204E42" w:rsidRPr="00AE7E44" w:rsidRDefault="000830E9">
      <w:pPr>
        <w:jc w:val="both"/>
        <w:rPr>
          <w:rFonts w:asciiTheme="minorHAnsi" w:eastAsia="Times New Roman" w:hAnsiTheme="minorHAnsi" w:cstheme="minorHAnsi"/>
          <w:b/>
          <w:color w:val="000000"/>
        </w:rPr>
      </w:pPr>
      <w:r w:rsidRPr="00AE7E44">
        <w:rPr>
          <w:rFonts w:asciiTheme="minorHAnsi" w:eastAsia="Times New Roman" w:hAnsiTheme="minorHAnsi" w:cstheme="minorHAnsi"/>
          <w:color w:val="000000"/>
        </w:rPr>
        <w:t xml:space="preserve">Prefabricated Sandwich </w:t>
      </w:r>
      <w:r w:rsidRPr="00AE7E44">
        <w:rPr>
          <w:rFonts w:asciiTheme="minorHAnsi" w:eastAsia="Times New Roman" w:hAnsiTheme="minorHAnsi" w:cstheme="minorHAnsi"/>
          <w:color w:val="000000"/>
        </w:rPr>
        <w:t>Panel System in India - IJAERS</w:t>
      </w:r>
    </w:p>
    <w:p w14:paraId="0D37EF39" w14:textId="7F15D942" w:rsidR="00204E42" w:rsidRDefault="000830E9">
      <w:pPr>
        <w:jc w:val="both"/>
        <w:rPr>
          <w:rFonts w:asciiTheme="minorHAnsi" w:eastAsia="Times New Roman" w:hAnsiTheme="minorHAnsi" w:cstheme="minorHAnsi"/>
          <w:color w:val="000000"/>
        </w:rPr>
      </w:pPr>
      <w:bookmarkStart w:id="1" w:name="_heading=h.30j0zll" w:colFirst="0" w:colLast="0"/>
      <w:bookmarkEnd w:id="1"/>
      <w:r w:rsidRPr="00AE7E44">
        <w:rPr>
          <w:rFonts w:asciiTheme="minorHAnsi" w:eastAsia="Times New Roman" w:hAnsiTheme="minorHAnsi" w:cstheme="minorHAnsi"/>
          <w:color w:val="000000"/>
        </w:rPr>
        <w:t xml:space="preserve">  https ://ijaers.com/uploads/issue_files/4IJAERS-07202147-Prefabricated.pdf</w:t>
      </w:r>
    </w:p>
    <w:p w14:paraId="043CB42A" w14:textId="77777777" w:rsidR="00D57EE9" w:rsidRPr="00AE7E44" w:rsidRDefault="00D57EE9">
      <w:pPr>
        <w:jc w:val="both"/>
        <w:rPr>
          <w:rFonts w:asciiTheme="minorHAnsi" w:eastAsia="Times New Roman" w:hAnsiTheme="minorHAnsi" w:cstheme="minorHAnsi"/>
          <w:color w:val="000000"/>
        </w:rPr>
      </w:pPr>
    </w:p>
    <w:p w14:paraId="35E123D7" w14:textId="5510A187" w:rsidR="00204E42" w:rsidRPr="00AE7E44" w:rsidRDefault="000830E9">
      <w:pPr>
        <w:jc w:val="both"/>
        <w:rPr>
          <w:rFonts w:asciiTheme="minorHAnsi" w:eastAsia="Times New Roman" w:hAnsiTheme="minorHAnsi" w:cstheme="minorHAnsi"/>
          <w:color w:val="000000"/>
        </w:rPr>
      </w:pPr>
      <w:r w:rsidRPr="00AE7E44">
        <w:rPr>
          <w:rFonts w:asciiTheme="minorHAnsi" w:eastAsia="Times New Roman" w:hAnsiTheme="minorHAnsi" w:cstheme="minorHAnsi"/>
          <w:color w:val="000000"/>
        </w:rPr>
        <w:t xml:space="preserve">Seismic </w:t>
      </w:r>
      <w:proofErr w:type="spellStart"/>
      <w:r w:rsidRPr="00AE7E44">
        <w:rPr>
          <w:rFonts w:asciiTheme="minorHAnsi" w:eastAsia="Times New Roman" w:hAnsiTheme="minorHAnsi" w:cstheme="minorHAnsi"/>
          <w:color w:val="000000"/>
        </w:rPr>
        <w:t>Behaviour</w:t>
      </w:r>
      <w:proofErr w:type="spellEnd"/>
      <w:r w:rsidRPr="00AE7E44">
        <w:rPr>
          <w:rFonts w:asciiTheme="minorHAnsi" w:eastAsia="Times New Roman" w:hAnsiTheme="minorHAnsi" w:cstheme="minorHAnsi"/>
          <w:color w:val="000000"/>
        </w:rPr>
        <w:t xml:space="preserve"> of Tunnel Form Concrete Building Structures</w:t>
      </w:r>
    </w:p>
    <w:p w14:paraId="1928C98C" w14:textId="7A11A9DB" w:rsidR="00204E42" w:rsidRDefault="000830E9">
      <w:pPr>
        <w:jc w:val="both"/>
        <w:rPr>
          <w:rFonts w:asciiTheme="minorHAnsi" w:eastAsia="Times New Roman" w:hAnsiTheme="minorHAnsi" w:cstheme="minorHAnsi"/>
          <w:color w:val="000000"/>
        </w:rPr>
      </w:pPr>
      <w:r w:rsidRPr="00AE7E44">
        <w:rPr>
          <w:rFonts w:asciiTheme="minorHAnsi" w:eastAsia="Times New Roman" w:hAnsiTheme="minorHAnsi" w:cstheme="minorHAnsi"/>
          <w:color w:val="000000"/>
        </w:rPr>
        <w:t xml:space="preserve"> https ://www.iitk.ac.in/nicee/wcee/article/14_05 -03-0175.PDF</w:t>
      </w:r>
    </w:p>
    <w:p w14:paraId="12AE3364" w14:textId="77777777" w:rsidR="00D57EE9" w:rsidRPr="00AE7E44" w:rsidRDefault="00D57EE9">
      <w:pPr>
        <w:jc w:val="both"/>
        <w:rPr>
          <w:rFonts w:asciiTheme="minorHAnsi" w:eastAsia="Times New Roman" w:hAnsiTheme="minorHAnsi" w:cstheme="minorHAnsi"/>
          <w:color w:val="000000"/>
        </w:rPr>
      </w:pPr>
    </w:p>
    <w:p w14:paraId="4CC8BC8D" w14:textId="56CA3DB2" w:rsidR="00204E42" w:rsidRPr="00AE7E44" w:rsidRDefault="000830E9">
      <w:pPr>
        <w:jc w:val="both"/>
        <w:rPr>
          <w:rFonts w:asciiTheme="minorHAnsi" w:eastAsia="Times New Roman" w:hAnsiTheme="minorHAnsi" w:cstheme="minorHAnsi"/>
          <w:b/>
          <w:color w:val="000000"/>
        </w:rPr>
      </w:pPr>
      <w:r w:rsidRPr="00AE7E44">
        <w:rPr>
          <w:rFonts w:asciiTheme="minorHAnsi" w:eastAsia="Times New Roman" w:hAnsiTheme="minorHAnsi" w:cstheme="minorHAnsi"/>
          <w:color w:val="000000"/>
        </w:rPr>
        <w:t>Resilience to Adaptat</w:t>
      </w:r>
      <w:r w:rsidRPr="00AE7E44">
        <w:rPr>
          <w:rFonts w:asciiTheme="minorHAnsi" w:eastAsia="Times New Roman" w:hAnsiTheme="minorHAnsi" w:cstheme="minorHAnsi"/>
          <w:color w:val="000000"/>
        </w:rPr>
        <w:t>ion | Architect Magazine</w:t>
      </w:r>
    </w:p>
    <w:p w14:paraId="4BF64C02" w14:textId="27ADC77B" w:rsidR="00204E42" w:rsidRDefault="000830E9">
      <w:pPr>
        <w:jc w:val="both"/>
        <w:rPr>
          <w:rFonts w:asciiTheme="minorHAnsi" w:eastAsia="Times New Roman" w:hAnsiTheme="minorHAnsi" w:cstheme="minorHAnsi"/>
          <w:color w:val="000000"/>
        </w:rPr>
      </w:pPr>
      <w:r w:rsidRPr="00AE7E44">
        <w:rPr>
          <w:rFonts w:asciiTheme="minorHAnsi" w:eastAsia="Times New Roman" w:hAnsiTheme="minorHAnsi" w:cstheme="minorHAnsi"/>
          <w:color w:val="000000"/>
        </w:rPr>
        <w:t xml:space="preserve"> https ://www.architectmagazine.com/aia-architect/aiafeature/resilience-to-adaptation_o</w:t>
      </w:r>
    </w:p>
    <w:p w14:paraId="50CA9026" w14:textId="77777777" w:rsidR="00D57EE9" w:rsidRPr="00AE7E44" w:rsidRDefault="00D57EE9">
      <w:pPr>
        <w:jc w:val="both"/>
        <w:rPr>
          <w:rFonts w:asciiTheme="minorHAnsi" w:eastAsia="Times New Roman" w:hAnsiTheme="minorHAnsi" w:cstheme="minorHAnsi"/>
          <w:color w:val="000000"/>
        </w:rPr>
      </w:pPr>
    </w:p>
    <w:p w14:paraId="655DCC4B" w14:textId="1B022C76" w:rsidR="00204E42" w:rsidRDefault="00D57EE9">
      <w:pPr>
        <w:jc w:val="both"/>
        <w:rPr>
          <w:rFonts w:asciiTheme="minorHAnsi" w:eastAsia="Times New Roman" w:hAnsiTheme="minorHAnsi" w:cstheme="minorHAnsi"/>
          <w:color w:val="000000"/>
        </w:rPr>
      </w:pPr>
      <w:proofErr w:type="spellStart"/>
      <w:r w:rsidRPr="00AE7E44">
        <w:rPr>
          <w:rFonts w:asciiTheme="minorHAnsi" w:eastAsia="Times New Roman" w:hAnsiTheme="minorHAnsi" w:cstheme="minorHAnsi"/>
          <w:color w:val="000000"/>
        </w:rPr>
        <w:t>Sutapa</w:t>
      </w:r>
      <w:proofErr w:type="spellEnd"/>
      <w:r w:rsidRPr="00AE7E44">
        <w:rPr>
          <w:rFonts w:asciiTheme="minorHAnsi" w:eastAsia="Times New Roman" w:hAnsiTheme="minorHAnsi" w:cstheme="minorHAnsi"/>
          <w:color w:val="000000"/>
        </w:rPr>
        <w:t xml:space="preserve"> Das, </w:t>
      </w:r>
      <w:proofErr w:type="spellStart"/>
      <w:r w:rsidRPr="00AE7E44">
        <w:rPr>
          <w:rFonts w:asciiTheme="minorHAnsi" w:eastAsia="Times New Roman" w:hAnsiTheme="minorHAnsi" w:cstheme="minorHAnsi"/>
          <w:color w:val="000000"/>
        </w:rPr>
        <w:t>Parthasarathi</w:t>
      </w:r>
      <w:proofErr w:type="spellEnd"/>
      <w:r w:rsidRPr="00AE7E44">
        <w:rPr>
          <w:rFonts w:asciiTheme="minorHAnsi" w:eastAsia="Times New Roman" w:hAnsiTheme="minorHAnsi" w:cstheme="minorHAnsi"/>
          <w:color w:val="000000"/>
        </w:rPr>
        <w:t xml:space="preserve"> </w:t>
      </w:r>
      <w:proofErr w:type="spellStart"/>
      <w:r w:rsidR="002E218E" w:rsidRPr="00AE7E44">
        <w:rPr>
          <w:rFonts w:asciiTheme="minorHAnsi" w:eastAsia="Times New Roman" w:hAnsiTheme="minorHAnsi" w:cstheme="minorHAnsi"/>
          <w:color w:val="000000"/>
        </w:rPr>
        <w:t>Mukhopadhyay</w:t>
      </w:r>
      <w:proofErr w:type="spellEnd"/>
      <w:r w:rsidR="002E218E">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w:t>
      </w:r>
      <w:r w:rsidRPr="00AE7E44">
        <w:rPr>
          <w:rFonts w:asciiTheme="minorHAnsi" w:eastAsia="Times New Roman" w:hAnsiTheme="minorHAnsi" w:cstheme="minorHAnsi"/>
          <w:color w:val="000000"/>
        </w:rPr>
        <w:t>Multi-hazard disaster resilient housing with bamboo -based system</w:t>
      </w:r>
      <w:r>
        <w:rPr>
          <w:rFonts w:asciiTheme="minorHAnsi" w:eastAsia="Times New Roman" w:hAnsiTheme="minorHAnsi" w:cstheme="minorHAnsi"/>
          <w:color w:val="000000"/>
        </w:rPr>
        <w:t xml:space="preserve">, </w:t>
      </w:r>
      <w:r w:rsidRPr="00AE7E44">
        <w:rPr>
          <w:rFonts w:asciiTheme="minorHAnsi" w:eastAsia="Times New Roman" w:hAnsiTheme="minorHAnsi" w:cstheme="minorHAnsi"/>
          <w:color w:val="000000"/>
        </w:rPr>
        <w:t>Procedia Engineering,2018</w:t>
      </w:r>
    </w:p>
    <w:p w14:paraId="6E04C5CA" w14:textId="77777777" w:rsidR="00D57EE9" w:rsidRPr="00AE7E44" w:rsidRDefault="00D57EE9">
      <w:pPr>
        <w:jc w:val="both"/>
        <w:rPr>
          <w:rFonts w:asciiTheme="minorHAnsi" w:eastAsia="Times New Roman" w:hAnsiTheme="minorHAnsi" w:cstheme="minorHAnsi"/>
          <w:color w:val="000000"/>
        </w:rPr>
      </w:pPr>
    </w:p>
    <w:p w14:paraId="5A73491D" w14:textId="35BAFFAB" w:rsidR="00204E42" w:rsidRPr="00AE7E44" w:rsidRDefault="000830E9">
      <w:pPr>
        <w:jc w:val="both"/>
        <w:rPr>
          <w:rFonts w:asciiTheme="minorHAnsi" w:eastAsia="Times New Roman" w:hAnsiTheme="minorHAnsi" w:cstheme="minorHAnsi"/>
          <w:b/>
          <w:color w:val="000000"/>
        </w:rPr>
      </w:pPr>
      <w:r w:rsidRPr="00AE7E44">
        <w:rPr>
          <w:rFonts w:asciiTheme="minorHAnsi" w:eastAsia="Times New Roman" w:hAnsiTheme="minorHAnsi" w:cstheme="minorHAnsi"/>
          <w:color w:val="000000"/>
        </w:rPr>
        <w:t xml:space="preserve">Role of </w:t>
      </w:r>
      <w:r w:rsidRPr="00AE7E44">
        <w:rPr>
          <w:rFonts w:asciiTheme="minorHAnsi" w:eastAsia="Times New Roman" w:hAnsiTheme="minorHAnsi" w:cstheme="minorHAnsi"/>
          <w:color w:val="000000"/>
        </w:rPr>
        <w:t>Architects in Creating Building and Urban Resilience</w:t>
      </w:r>
    </w:p>
    <w:p w14:paraId="13C8BEA5" w14:textId="61EF0727" w:rsidR="00204E42" w:rsidRDefault="000830E9">
      <w:pPr>
        <w:jc w:val="both"/>
        <w:rPr>
          <w:rFonts w:asciiTheme="minorHAnsi" w:eastAsia="Times New Roman" w:hAnsiTheme="minorHAnsi" w:cstheme="minorHAnsi"/>
          <w:color w:val="000000"/>
        </w:rPr>
      </w:pPr>
      <w:r w:rsidRPr="00AE7E44">
        <w:rPr>
          <w:rFonts w:asciiTheme="minorHAnsi" w:eastAsia="Times New Roman" w:hAnsiTheme="minorHAnsi" w:cstheme="minorHAnsi"/>
          <w:color w:val="000000"/>
        </w:rPr>
        <w:t xml:space="preserve"> https ://res earchleap.com/role-architects-creating-building-urban-resilience/</w:t>
      </w:r>
    </w:p>
    <w:p w14:paraId="29F260AD" w14:textId="77777777" w:rsidR="00D57EE9" w:rsidRPr="00AE7E44" w:rsidRDefault="00D57EE9">
      <w:pPr>
        <w:jc w:val="both"/>
        <w:rPr>
          <w:rFonts w:asciiTheme="minorHAnsi" w:eastAsia="Times New Roman" w:hAnsiTheme="minorHAnsi" w:cstheme="minorHAnsi"/>
          <w:color w:val="000000"/>
        </w:rPr>
      </w:pPr>
      <w:bookmarkStart w:id="2" w:name="_heading=h.1fob9te" w:colFirst="0" w:colLast="0"/>
      <w:bookmarkEnd w:id="2"/>
    </w:p>
    <w:p w14:paraId="17468301" w14:textId="2EEC4F53" w:rsidR="00204E42" w:rsidRPr="00AE7E44" w:rsidRDefault="000830E9">
      <w:pPr>
        <w:jc w:val="both"/>
        <w:rPr>
          <w:rFonts w:asciiTheme="minorHAnsi" w:eastAsia="Times New Roman" w:hAnsiTheme="minorHAnsi" w:cstheme="minorHAnsi"/>
          <w:b/>
          <w:color w:val="000000"/>
        </w:rPr>
      </w:pPr>
      <w:r w:rsidRPr="00AE7E44">
        <w:rPr>
          <w:rFonts w:asciiTheme="minorHAnsi" w:eastAsia="Times New Roman" w:hAnsiTheme="minorHAnsi" w:cstheme="minorHAnsi"/>
          <w:color w:val="000000"/>
        </w:rPr>
        <w:t>Introduction to advanced TUNNEL Formwork system - IRJET</w:t>
      </w:r>
    </w:p>
    <w:p w14:paraId="071C86A6" w14:textId="3AABE71D" w:rsidR="00204E42" w:rsidRDefault="000830E9">
      <w:pPr>
        <w:jc w:val="both"/>
        <w:rPr>
          <w:rFonts w:asciiTheme="minorHAnsi" w:eastAsia="Times New Roman" w:hAnsiTheme="minorHAnsi" w:cstheme="minorHAnsi"/>
          <w:color w:val="000000"/>
        </w:rPr>
      </w:pPr>
      <w:r w:rsidRPr="00AE7E44">
        <w:rPr>
          <w:rFonts w:asciiTheme="minorHAnsi" w:eastAsia="Times New Roman" w:hAnsiTheme="minorHAnsi" w:cstheme="minorHAnsi"/>
          <w:color w:val="000000"/>
        </w:rPr>
        <w:t xml:space="preserve"> https ://www.irjet.net/archives /V4/i3/IRJET-V4I397.pdf</w:t>
      </w:r>
    </w:p>
    <w:p w14:paraId="6FCE13B5" w14:textId="77777777" w:rsidR="00D57EE9" w:rsidRPr="00AE7E44" w:rsidRDefault="00D57EE9">
      <w:pPr>
        <w:jc w:val="both"/>
        <w:rPr>
          <w:rFonts w:asciiTheme="minorHAnsi" w:eastAsia="Times New Roman" w:hAnsiTheme="minorHAnsi" w:cstheme="minorHAnsi"/>
          <w:color w:val="000000"/>
        </w:rPr>
      </w:pPr>
    </w:p>
    <w:p w14:paraId="06D792CF" w14:textId="6E0364AD" w:rsidR="00204E42" w:rsidRDefault="00D57EE9">
      <w:pPr>
        <w:jc w:val="both"/>
        <w:rPr>
          <w:rFonts w:asciiTheme="minorHAnsi" w:eastAsia="Times New Roman" w:hAnsiTheme="minorHAnsi" w:cstheme="minorHAnsi"/>
          <w:color w:val="000000"/>
        </w:rPr>
      </w:pPr>
      <w:proofErr w:type="spellStart"/>
      <w:r w:rsidRPr="00AE7E44">
        <w:rPr>
          <w:rFonts w:asciiTheme="minorHAnsi" w:eastAsia="Times New Roman" w:hAnsiTheme="minorHAnsi" w:cstheme="minorHAnsi"/>
          <w:color w:val="000000"/>
        </w:rPr>
        <w:t>Nivedita</w:t>
      </w:r>
      <w:proofErr w:type="spellEnd"/>
      <w:r w:rsidRPr="00AE7E44">
        <w:rPr>
          <w:rFonts w:asciiTheme="minorHAnsi" w:eastAsia="Times New Roman" w:hAnsiTheme="minorHAnsi" w:cstheme="minorHAnsi"/>
          <w:color w:val="000000"/>
        </w:rPr>
        <w:t xml:space="preserve"> G. </w:t>
      </w:r>
      <w:proofErr w:type="spellStart"/>
      <w:r w:rsidRPr="00AE7E44">
        <w:rPr>
          <w:rFonts w:asciiTheme="minorHAnsi" w:eastAsia="Times New Roman" w:hAnsiTheme="minorHAnsi" w:cstheme="minorHAnsi"/>
          <w:color w:val="000000"/>
        </w:rPr>
        <w:t>Gogate</w:t>
      </w:r>
      <w:proofErr w:type="spellEnd"/>
      <w:r w:rsidRPr="00AE7E44">
        <w:rPr>
          <w:rFonts w:asciiTheme="minorHAnsi" w:eastAsia="Times New Roman" w:hAnsiTheme="minorHAnsi" w:cstheme="minorHAnsi"/>
          <w:color w:val="000000"/>
        </w:rPr>
        <w:t>,</w:t>
      </w:r>
      <w:r>
        <w:rPr>
          <w:rFonts w:asciiTheme="minorHAnsi" w:eastAsia="Times New Roman" w:hAnsiTheme="minorHAnsi" w:cstheme="minorHAnsi"/>
          <w:color w:val="000000"/>
        </w:rPr>
        <w:t xml:space="preserve"> </w:t>
      </w:r>
      <w:proofErr w:type="spellStart"/>
      <w:r w:rsidRPr="00AE7E44">
        <w:rPr>
          <w:rFonts w:asciiTheme="minorHAnsi" w:eastAsia="Times New Roman" w:hAnsiTheme="minorHAnsi" w:cstheme="minorHAnsi"/>
          <w:color w:val="000000"/>
        </w:rPr>
        <w:t>Pratap</w:t>
      </w:r>
      <w:proofErr w:type="spellEnd"/>
      <w:r w:rsidRPr="00AE7E44">
        <w:rPr>
          <w:rFonts w:asciiTheme="minorHAnsi" w:eastAsia="Times New Roman" w:hAnsiTheme="minorHAnsi" w:cstheme="minorHAnsi"/>
          <w:color w:val="000000"/>
        </w:rPr>
        <w:t xml:space="preserve"> M. </w:t>
      </w:r>
      <w:proofErr w:type="spellStart"/>
      <w:r w:rsidRPr="00AE7E44">
        <w:rPr>
          <w:rFonts w:asciiTheme="minorHAnsi" w:eastAsia="Times New Roman" w:hAnsiTheme="minorHAnsi" w:cstheme="minorHAnsi"/>
          <w:color w:val="000000"/>
        </w:rPr>
        <w:t>Raval</w:t>
      </w:r>
      <w:proofErr w:type="spellEnd"/>
      <w:r>
        <w:rPr>
          <w:rFonts w:asciiTheme="minorHAnsi" w:eastAsia="Times New Roman" w:hAnsiTheme="minorHAnsi" w:cstheme="minorHAnsi"/>
          <w:color w:val="000000"/>
        </w:rPr>
        <w:t xml:space="preserve">, </w:t>
      </w:r>
      <w:r w:rsidRPr="00AE7E44">
        <w:rPr>
          <w:rFonts w:asciiTheme="minorHAnsi" w:eastAsia="Times New Roman" w:hAnsiTheme="minorHAnsi" w:cstheme="minorHAnsi"/>
          <w:color w:val="000000"/>
        </w:rPr>
        <w:t xml:space="preserve">Identifying objectives for sustainable </w:t>
      </w:r>
      <w:proofErr w:type="spellStart"/>
      <w:r w:rsidRPr="00AE7E44">
        <w:rPr>
          <w:rFonts w:asciiTheme="minorHAnsi" w:eastAsia="Times New Roman" w:hAnsiTheme="minorHAnsi" w:cstheme="minorHAnsi"/>
          <w:color w:val="000000"/>
        </w:rPr>
        <w:t>stormwater</w:t>
      </w:r>
      <w:proofErr w:type="spellEnd"/>
      <w:r w:rsidRPr="00AE7E44">
        <w:rPr>
          <w:rFonts w:asciiTheme="minorHAnsi" w:eastAsia="Times New Roman" w:hAnsiTheme="minorHAnsi" w:cstheme="minorHAnsi"/>
          <w:color w:val="000000"/>
        </w:rPr>
        <w:t xml:space="preserve"> management in urban Indian perspective: a </w:t>
      </w:r>
      <w:r w:rsidR="009C0447" w:rsidRPr="00AE7E44">
        <w:rPr>
          <w:rFonts w:asciiTheme="minorHAnsi" w:eastAsia="Times New Roman" w:hAnsiTheme="minorHAnsi" w:cstheme="minorHAnsi"/>
          <w:color w:val="000000"/>
        </w:rPr>
        <w:t>case</w:t>
      </w:r>
      <w:r>
        <w:rPr>
          <w:rFonts w:asciiTheme="minorHAnsi" w:eastAsia="Times New Roman" w:hAnsiTheme="minorHAnsi" w:cstheme="minorHAnsi"/>
          <w:color w:val="000000"/>
        </w:rPr>
        <w:t xml:space="preserve"> </w:t>
      </w:r>
      <w:r w:rsidRPr="00AE7E44">
        <w:rPr>
          <w:rFonts w:asciiTheme="minorHAnsi" w:eastAsia="Times New Roman" w:hAnsiTheme="minorHAnsi" w:cstheme="minorHAnsi"/>
          <w:color w:val="000000"/>
        </w:rPr>
        <w:t>study</w:t>
      </w:r>
      <w:r>
        <w:rPr>
          <w:rFonts w:asciiTheme="minorHAnsi" w:eastAsia="Times New Roman" w:hAnsiTheme="minorHAnsi" w:cstheme="minorHAnsi"/>
          <w:color w:val="000000"/>
        </w:rPr>
        <w:t xml:space="preserve">, </w:t>
      </w:r>
      <w:r w:rsidRPr="00AE7E44">
        <w:rPr>
          <w:rFonts w:asciiTheme="minorHAnsi" w:eastAsia="Times New Roman" w:hAnsiTheme="minorHAnsi" w:cstheme="minorHAnsi"/>
          <w:color w:val="000000"/>
        </w:rPr>
        <w:t>International Journal of Environmental Engineering,2015</w:t>
      </w:r>
    </w:p>
    <w:p w14:paraId="2669561C" w14:textId="77777777" w:rsidR="00D57EE9" w:rsidRPr="00AE7E44" w:rsidRDefault="00D57EE9">
      <w:pPr>
        <w:jc w:val="both"/>
        <w:rPr>
          <w:rFonts w:asciiTheme="minorHAnsi" w:eastAsia="Times New Roman" w:hAnsiTheme="minorHAnsi" w:cstheme="minorHAnsi"/>
          <w:color w:val="000000"/>
        </w:rPr>
      </w:pPr>
    </w:p>
    <w:p w14:paraId="1727BF9B" w14:textId="468C8338" w:rsidR="00204E42" w:rsidRPr="00AE7E44" w:rsidRDefault="009C0447">
      <w:pPr>
        <w:jc w:val="both"/>
        <w:rPr>
          <w:rFonts w:asciiTheme="minorHAnsi" w:eastAsia="Times New Roman" w:hAnsiTheme="minorHAnsi" w:cstheme="minorHAnsi"/>
          <w:color w:val="000000"/>
        </w:rPr>
      </w:pPr>
      <w:r w:rsidRPr="00AE7E44">
        <w:rPr>
          <w:rFonts w:asciiTheme="minorHAnsi" w:eastAsia="Times New Roman" w:hAnsiTheme="minorHAnsi" w:cstheme="minorHAnsi"/>
          <w:color w:val="000000"/>
        </w:rPr>
        <w:t>What Is Tunnel Formwork System | Advantages | Process | PPT</w:t>
      </w:r>
    </w:p>
    <w:p w14:paraId="6AEE5DD2" w14:textId="1792C4C7" w:rsidR="00204E42" w:rsidRDefault="000830E9">
      <w:pPr>
        <w:jc w:val="both"/>
        <w:rPr>
          <w:rFonts w:asciiTheme="minorHAnsi" w:eastAsia="Times New Roman" w:hAnsiTheme="minorHAnsi" w:cstheme="minorHAnsi"/>
          <w:color w:val="000000"/>
        </w:rPr>
      </w:pPr>
      <w:r w:rsidRPr="00AE7E44">
        <w:rPr>
          <w:rFonts w:asciiTheme="minorHAnsi" w:eastAsia="Times New Roman" w:hAnsiTheme="minorHAnsi" w:cstheme="minorHAnsi"/>
          <w:color w:val="000000"/>
        </w:rPr>
        <w:t xml:space="preserve"> https</w:t>
      </w:r>
      <w:r w:rsidRPr="00AE7E44">
        <w:rPr>
          <w:rFonts w:asciiTheme="minorHAnsi" w:eastAsia="Times New Roman" w:hAnsiTheme="minorHAnsi" w:cstheme="minorHAnsi"/>
          <w:color w:val="000000"/>
        </w:rPr>
        <w:t xml:space="preserve"> ://www.civilengineeringweb.com/2021/01/tunnel-formwork-sys tem.html</w:t>
      </w:r>
    </w:p>
    <w:p w14:paraId="7493BA11" w14:textId="77777777" w:rsidR="00D57EE9" w:rsidRPr="00AE7E44" w:rsidRDefault="00D57EE9">
      <w:pPr>
        <w:jc w:val="both"/>
        <w:rPr>
          <w:rFonts w:asciiTheme="minorHAnsi" w:eastAsia="Times New Roman" w:hAnsiTheme="minorHAnsi" w:cstheme="minorHAnsi"/>
          <w:color w:val="000000"/>
        </w:rPr>
      </w:pPr>
    </w:p>
    <w:p w14:paraId="55922A30" w14:textId="6CC7C4FF" w:rsidR="00204E42" w:rsidRPr="00AE7E44" w:rsidRDefault="000830E9">
      <w:pPr>
        <w:jc w:val="both"/>
        <w:rPr>
          <w:rFonts w:asciiTheme="minorHAnsi" w:eastAsia="Times New Roman" w:hAnsiTheme="minorHAnsi" w:cstheme="minorHAnsi"/>
          <w:b/>
          <w:color w:val="000000"/>
        </w:rPr>
      </w:pPr>
      <w:r w:rsidRPr="00AE7E44">
        <w:rPr>
          <w:rFonts w:asciiTheme="minorHAnsi" w:eastAsia="Times New Roman" w:hAnsiTheme="minorHAnsi" w:cstheme="minorHAnsi"/>
          <w:color w:val="000000"/>
        </w:rPr>
        <w:t xml:space="preserve"> The role of perception of local government officials on climate ...</w:t>
      </w:r>
    </w:p>
    <w:p w14:paraId="636958AA" w14:textId="46DD6CC9" w:rsidR="00204E42" w:rsidRDefault="000830E9">
      <w:pPr>
        <w:jc w:val="both"/>
        <w:rPr>
          <w:rFonts w:asciiTheme="minorHAnsi" w:eastAsia="Times New Roman" w:hAnsiTheme="minorHAnsi" w:cstheme="minorHAnsi"/>
          <w:color w:val="000000"/>
        </w:rPr>
      </w:pPr>
      <w:r w:rsidRPr="00AE7E44">
        <w:rPr>
          <w:rFonts w:asciiTheme="minorHAnsi" w:eastAsia="Times New Roman" w:hAnsiTheme="minorHAnsi" w:cstheme="minorHAnsi"/>
          <w:color w:val="000000"/>
        </w:rPr>
        <w:t xml:space="preserve"> https ://www.emerald.com/insight/content/doi/10.1108/IJDRBE-01-2020-0003/full/html</w:t>
      </w:r>
    </w:p>
    <w:p w14:paraId="37A3487E" w14:textId="77777777" w:rsidR="00D57EE9" w:rsidRPr="00AE7E44" w:rsidRDefault="00D57EE9">
      <w:pPr>
        <w:jc w:val="both"/>
        <w:rPr>
          <w:rFonts w:asciiTheme="minorHAnsi" w:eastAsia="Times New Roman" w:hAnsiTheme="minorHAnsi" w:cstheme="minorHAnsi"/>
          <w:color w:val="000000"/>
        </w:rPr>
      </w:pPr>
      <w:bookmarkStart w:id="3" w:name="_heading=h.3znysh7" w:colFirst="0" w:colLast="0"/>
      <w:bookmarkEnd w:id="3"/>
    </w:p>
    <w:p w14:paraId="5B7B5ACE" w14:textId="1C75EE2B" w:rsidR="00204E42" w:rsidRPr="00AE7E44" w:rsidRDefault="000830E9">
      <w:pPr>
        <w:jc w:val="both"/>
        <w:rPr>
          <w:rFonts w:asciiTheme="minorHAnsi" w:eastAsia="Times New Roman" w:hAnsiTheme="minorHAnsi" w:cstheme="minorHAnsi"/>
          <w:b/>
          <w:color w:val="000000"/>
        </w:rPr>
      </w:pPr>
      <w:r w:rsidRPr="00AE7E44">
        <w:rPr>
          <w:rFonts w:asciiTheme="minorHAnsi" w:eastAsia="Times New Roman" w:hAnsiTheme="minorHAnsi" w:cstheme="minorHAnsi"/>
          <w:color w:val="000000"/>
        </w:rPr>
        <w:t>Light Gauge Steel Frame Building</w:t>
      </w:r>
      <w:r w:rsidRPr="00AE7E44">
        <w:rPr>
          <w:rFonts w:asciiTheme="minorHAnsi" w:eastAsia="Times New Roman" w:hAnsiTheme="minorHAnsi" w:cstheme="minorHAnsi"/>
          <w:color w:val="000000"/>
        </w:rPr>
        <w:t xml:space="preserve"> Construction - The ...</w:t>
      </w:r>
    </w:p>
    <w:p w14:paraId="26578401" w14:textId="77777777" w:rsidR="00204E42" w:rsidRPr="00AE7E44" w:rsidRDefault="000830E9">
      <w:pPr>
        <w:jc w:val="both"/>
        <w:rPr>
          <w:rFonts w:asciiTheme="minorHAnsi" w:eastAsia="Times New Roman" w:hAnsiTheme="minorHAnsi" w:cstheme="minorHAnsi"/>
          <w:color w:val="000000"/>
        </w:rPr>
      </w:pPr>
      <w:r w:rsidRPr="00AE7E44">
        <w:rPr>
          <w:rFonts w:asciiTheme="minorHAnsi" w:eastAsia="Times New Roman" w:hAnsiTheme="minorHAnsi" w:cstheme="minorHAnsi"/>
          <w:color w:val="000000"/>
        </w:rPr>
        <w:t xml:space="preserve"> https ://theconstructor.org/structural-engg/light-gauge-steel-frame/37722/</w:t>
      </w:r>
    </w:p>
    <w:sectPr w:rsidR="00204E42" w:rsidRPr="00AE7E44">
      <w:footerReference w:type="default" r:id="rId12"/>
      <w:pgSz w:w="11910" w:h="16840"/>
      <w:pgMar w:top="1440" w:right="1440" w:bottom="1440" w:left="1440" w:header="0" w:footer="29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CDCB6" w14:textId="77777777" w:rsidR="000830E9" w:rsidRDefault="000830E9">
      <w:r>
        <w:separator/>
      </w:r>
    </w:p>
  </w:endnote>
  <w:endnote w:type="continuationSeparator" w:id="0">
    <w:p w14:paraId="3AA5AF2E" w14:textId="77777777" w:rsidR="000830E9" w:rsidRDefault="000830E9">
      <w:r>
        <w:continuationSeparator/>
      </w:r>
    </w:p>
  </w:endnote>
  <w:endnote w:type="continuationNotice" w:id="1">
    <w:p w14:paraId="4D6CAFAC" w14:textId="77777777" w:rsidR="000830E9" w:rsidRDefault="000830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8B698" w14:textId="77777777" w:rsidR="00204E42" w:rsidRDefault="000830E9">
    <w:pPr>
      <w:pBdr>
        <w:top w:val="nil"/>
        <w:left w:val="nil"/>
        <w:bottom w:val="nil"/>
        <w:right w:val="nil"/>
        <w:between w:val="nil"/>
      </w:pBdr>
      <w:spacing w:line="14" w:lineRule="auto"/>
      <w:rPr>
        <w:color w:val="000000"/>
        <w:sz w:val="20"/>
        <w:szCs w:val="20"/>
      </w:rPr>
    </w:pPr>
    <w:r>
      <w:rPr>
        <w:noProof/>
        <w:lang w:val="en-IN"/>
      </w:rPr>
      <mc:AlternateContent>
        <mc:Choice Requires="wps">
          <w:drawing>
            <wp:anchor distT="0" distB="0" distL="0" distR="0" simplePos="0" relativeHeight="251658240" behindDoc="1" locked="0" layoutInCell="1" hidden="0" allowOverlap="1" wp14:anchorId="29484331" wp14:editId="5446730F">
              <wp:simplePos x="0" y="0"/>
              <wp:positionH relativeFrom="column">
                <wp:posOffset>5524500</wp:posOffset>
              </wp:positionH>
              <wp:positionV relativeFrom="paragraph">
                <wp:posOffset>10337800</wp:posOffset>
              </wp:positionV>
              <wp:extent cx="238760" cy="184785"/>
              <wp:effectExtent l="0" t="0" r="0" b="0"/>
              <wp:wrapNone/>
              <wp:docPr id="38" name="Rectangle 38"/>
              <wp:cNvGraphicFramePr/>
              <a:graphic xmlns:a="http://schemas.openxmlformats.org/drawingml/2006/main">
                <a:graphicData uri="http://schemas.microsoft.com/office/word/2010/wordprocessingShape">
                  <wps:wsp>
                    <wps:cNvSpPr/>
                    <wps:spPr>
                      <a:xfrm>
                        <a:off x="5236145" y="3697133"/>
                        <a:ext cx="219710" cy="165735"/>
                      </a:xfrm>
                      <a:prstGeom prst="rect">
                        <a:avLst/>
                      </a:prstGeom>
                      <a:noFill/>
                      <a:ln>
                        <a:noFill/>
                      </a:ln>
                    </wps:spPr>
                    <wps:txbx>
                      <w:txbxContent>
                        <w:p w14:paraId="2C417502" w14:textId="77777777" w:rsidR="00204E42" w:rsidRDefault="000830E9">
                          <w:pPr>
                            <w:spacing w:line="245" w:lineRule="auto"/>
                            <w:ind w:left="60" w:firstLine="120"/>
                            <w:textDirection w:val="btLr"/>
                          </w:pPr>
                          <w:r>
                            <w:rPr>
                              <w:color w:val="000000"/>
                            </w:rPr>
                            <w:t xml:space="preserve"> PAGE 1</w:t>
                          </w: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484331" id="Rectangle 38" o:spid="_x0000_s1027" style="position:absolute;margin-left:435pt;margin-top:814pt;width:18.8pt;height:14.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" filled="f" stroked="f">
              <v:textbox inset="0,0,0,0">
                <w:txbxContent>
                  <w:p w14:paraId="2C417502" w14:textId="77777777" w:rsidR="00204E42" w:rsidRDefault="00000000">
                    <w:pPr>
                      <w:spacing w:line="245" w:lineRule="auto"/>
                      <w:ind w:left="60" w:firstLine="120"/>
                      <w:textDirection w:val="btLr"/>
                    </w:pPr>
                    <w:r>
                      <w:rPr>
                        <w:color w:val="000000"/>
                      </w:rPr>
                      <w:t xml:space="preserve"> PAGE 1</w:t>
                    </w: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05ADA" w14:textId="77777777" w:rsidR="000830E9" w:rsidRDefault="000830E9">
      <w:r>
        <w:separator/>
      </w:r>
    </w:p>
  </w:footnote>
  <w:footnote w:type="continuationSeparator" w:id="0">
    <w:p w14:paraId="23C58214" w14:textId="77777777" w:rsidR="000830E9" w:rsidRDefault="000830E9">
      <w:r>
        <w:continuationSeparator/>
      </w:r>
    </w:p>
  </w:footnote>
  <w:footnote w:type="continuationNotice" w:id="1">
    <w:p w14:paraId="2EBCA87E" w14:textId="77777777" w:rsidR="000830E9" w:rsidRDefault="000830E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A44"/>
    <w:multiLevelType w:val="multilevel"/>
    <w:tmpl w:val="AC024E28"/>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1C3432"/>
    <w:multiLevelType w:val="hybridMultilevel"/>
    <w:tmpl w:val="30DCC4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1E87DAD"/>
    <w:multiLevelType w:val="hybridMultilevel"/>
    <w:tmpl w:val="34F285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32C2E4D"/>
    <w:multiLevelType w:val="multilevel"/>
    <w:tmpl w:val="DDF2157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8C4A41"/>
    <w:multiLevelType w:val="hybridMultilevel"/>
    <w:tmpl w:val="6088D63A"/>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8386063"/>
    <w:multiLevelType w:val="hybridMultilevel"/>
    <w:tmpl w:val="ECB0CEB8"/>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B005E0F"/>
    <w:multiLevelType w:val="hybridMultilevel"/>
    <w:tmpl w:val="0142A752"/>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E42"/>
    <w:rsid w:val="000573C2"/>
    <w:rsid w:val="000830E9"/>
    <w:rsid w:val="000F5917"/>
    <w:rsid w:val="00204E42"/>
    <w:rsid w:val="002E218E"/>
    <w:rsid w:val="002F7649"/>
    <w:rsid w:val="003176F6"/>
    <w:rsid w:val="003A74D3"/>
    <w:rsid w:val="003F3D57"/>
    <w:rsid w:val="0049284A"/>
    <w:rsid w:val="00515F30"/>
    <w:rsid w:val="005B07C0"/>
    <w:rsid w:val="005D494F"/>
    <w:rsid w:val="005F114D"/>
    <w:rsid w:val="006762E7"/>
    <w:rsid w:val="00793F1D"/>
    <w:rsid w:val="009145C1"/>
    <w:rsid w:val="00921440"/>
    <w:rsid w:val="0096457F"/>
    <w:rsid w:val="009C0447"/>
    <w:rsid w:val="009F7770"/>
    <w:rsid w:val="00AE7E44"/>
    <w:rsid w:val="00D57EE9"/>
    <w:rsid w:val="00D77CBB"/>
    <w:rsid w:val="00EB35F6"/>
    <w:rsid w:val="00EC1EDB"/>
    <w:rsid w:val="00EE49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B03AE"/>
  <w15:docId w15:val="{85370374-AACA-45FE-930A-C1762DAC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IN"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pPr>
      <w:spacing w:before="85"/>
      <w:ind w:left="612" w:right="248"/>
      <w:jc w:val="center"/>
      <w:outlineLvl w:val="0"/>
    </w:pPr>
    <w:rPr>
      <w:b/>
      <w:bCs/>
      <w:sz w:val="72"/>
      <w:szCs w:val="72"/>
    </w:rPr>
  </w:style>
  <w:style w:type="paragraph" w:styleId="Heading2">
    <w:name w:val="heading 2"/>
    <w:basedOn w:val="Normal"/>
    <w:uiPriority w:val="9"/>
    <w:unhideWhenUsed/>
    <w:qFormat/>
    <w:pPr>
      <w:ind w:left="616" w:right="247"/>
      <w:jc w:val="center"/>
      <w:outlineLvl w:val="1"/>
    </w:pPr>
    <w:rPr>
      <w:b/>
      <w:bCs/>
      <w:sz w:val="44"/>
      <w:szCs w:val="44"/>
    </w:rPr>
  </w:style>
  <w:style w:type="paragraph" w:styleId="Heading3">
    <w:name w:val="heading 3"/>
    <w:basedOn w:val="Normal"/>
    <w:uiPriority w:val="9"/>
    <w:unhideWhenUsed/>
    <w:qFormat/>
    <w:pPr>
      <w:ind w:left="608" w:right="248"/>
      <w:jc w:val="center"/>
      <w:outlineLvl w:val="2"/>
    </w:pPr>
    <w:rPr>
      <w:sz w:val="44"/>
      <w:szCs w:val="44"/>
    </w:rPr>
  </w:style>
  <w:style w:type="paragraph" w:styleId="Heading4">
    <w:name w:val="heading 4"/>
    <w:basedOn w:val="Normal"/>
    <w:uiPriority w:val="9"/>
    <w:unhideWhenUsed/>
    <w:qFormat/>
    <w:pPr>
      <w:ind w:left="714"/>
      <w:jc w:val="both"/>
      <w:outlineLvl w:val="3"/>
    </w:pPr>
    <w:rPr>
      <w:b/>
      <w:bCs/>
      <w:sz w:val="24"/>
      <w:szCs w:val="24"/>
    </w:rPr>
  </w:style>
  <w:style w:type="paragraph" w:styleId="Heading5">
    <w:name w:val="heading 5"/>
    <w:basedOn w:val="Normal"/>
    <w:uiPriority w:val="9"/>
    <w:semiHidden/>
    <w:unhideWhenUsed/>
    <w:qFormat/>
    <w:pPr>
      <w:ind w:left="652" w:hanging="298"/>
      <w:jc w:val="both"/>
      <w:outlineLvl w:val="4"/>
    </w:pPr>
    <w:rPr>
      <w:b/>
      <w:bCs/>
      <w:i/>
      <w:iCs/>
      <w:sz w:val="24"/>
      <w:szCs w:val="24"/>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72"/>
    </w:pPr>
  </w:style>
  <w:style w:type="paragraph" w:customStyle="1" w:styleId="TableParagraph">
    <w:name w:val="Table Paragraph"/>
    <w:basedOn w:val="Normal"/>
    <w:uiPriority w:val="1"/>
    <w:qFormat/>
  </w:style>
  <w:style w:type="paragraph" w:styleId="Bibliography">
    <w:name w:val="Bibliography"/>
    <w:basedOn w:val="Normal"/>
    <w:next w:val="Normal"/>
    <w:uiPriority w:val="37"/>
    <w:unhideWhenUsed/>
    <w:rsid w:val="009E7DF0"/>
  </w:style>
  <w:style w:type="character" w:styleId="Strong">
    <w:name w:val="Strong"/>
    <w:basedOn w:val="DefaultParagraphFont"/>
    <w:uiPriority w:val="22"/>
    <w:qFormat/>
    <w:rsid w:val="00114B5A"/>
    <w:rPr>
      <w:b/>
      <w:bCs/>
    </w:rPr>
  </w:style>
  <w:style w:type="paragraph" w:styleId="NoSpacing">
    <w:name w:val="No Spacing"/>
    <w:uiPriority w:val="1"/>
    <w:qFormat/>
    <w:rsid w:val="00114B5A"/>
    <w:pPr>
      <w:widowControl/>
    </w:pPr>
    <w:rPr>
      <w:rFonts w:eastAsiaTheme="minorEastAsia"/>
    </w:rPr>
  </w:style>
  <w:style w:type="paragraph" w:styleId="NormalWeb">
    <w:name w:val="Normal (Web)"/>
    <w:basedOn w:val="Normal"/>
    <w:uiPriority w:val="99"/>
    <w:semiHidden/>
    <w:unhideWhenUsed/>
    <w:rsid w:val="00333114"/>
    <w:pPr>
      <w:widowControl/>
      <w:spacing w:before="100" w:beforeAutospacing="1" w:after="100" w:afterAutospacing="1"/>
    </w:pPr>
    <w:rPr>
      <w:rFonts w:ascii="Times New Roman" w:eastAsia="Times New Roman" w:hAnsi="Times New Roman" w:cs="Times New Roman"/>
      <w:sz w:val="24"/>
      <w:szCs w:val="24"/>
      <w:lang w:val="en-IN"/>
    </w:rPr>
  </w:style>
  <w:style w:type="paragraph" w:styleId="Header">
    <w:name w:val="header"/>
    <w:basedOn w:val="Normal"/>
    <w:link w:val="HeaderChar"/>
    <w:uiPriority w:val="99"/>
    <w:unhideWhenUsed/>
    <w:rsid w:val="009559EB"/>
    <w:pPr>
      <w:tabs>
        <w:tab w:val="center" w:pos="4513"/>
        <w:tab w:val="right" w:pos="9026"/>
      </w:tabs>
    </w:pPr>
  </w:style>
  <w:style w:type="character" w:customStyle="1" w:styleId="HeaderChar">
    <w:name w:val="Header Char"/>
    <w:basedOn w:val="DefaultParagraphFont"/>
    <w:link w:val="Header"/>
    <w:uiPriority w:val="99"/>
    <w:rsid w:val="009559EB"/>
    <w:rPr>
      <w:rFonts w:ascii="Calibri" w:eastAsia="Calibri" w:hAnsi="Calibri" w:cs="Calibri"/>
    </w:rPr>
  </w:style>
  <w:style w:type="paragraph" w:styleId="Footer">
    <w:name w:val="footer"/>
    <w:basedOn w:val="Normal"/>
    <w:link w:val="FooterChar"/>
    <w:uiPriority w:val="99"/>
    <w:unhideWhenUsed/>
    <w:rsid w:val="009559EB"/>
    <w:pPr>
      <w:tabs>
        <w:tab w:val="center" w:pos="4513"/>
        <w:tab w:val="right" w:pos="9026"/>
      </w:tabs>
    </w:pPr>
  </w:style>
  <w:style w:type="character" w:customStyle="1" w:styleId="FooterChar">
    <w:name w:val="Footer Char"/>
    <w:basedOn w:val="DefaultParagraphFont"/>
    <w:link w:val="Footer"/>
    <w:uiPriority w:val="99"/>
    <w:rsid w:val="009559EB"/>
    <w:rPr>
      <w:rFonts w:ascii="Calibri" w:eastAsia="Calibri" w:hAnsi="Calibri" w:cs="Calibri"/>
    </w:rPr>
  </w:style>
  <w:style w:type="character" w:customStyle="1" w:styleId="Heading1Char">
    <w:name w:val="Heading 1 Char"/>
    <w:basedOn w:val="DefaultParagraphFont"/>
    <w:link w:val="Heading1"/>
    <w:uiPriority w:val="9"/>
    <w:rsid w:val="00D46FB6"/>
    <w:rPr>
      <w:rFonts w:ascii="Calibri" w:eastAsia="Calibri" w:hAnsi="Calibri" w:cs="Calibri"/>
      <w:b/>
      <w:bCs/>
      <w:sz w:val="72"/>
      <w:szCs w:val="72"/>
    </w:rPr>
  </w:style>
  <w:style w:type="paragraph" w:styleId="HTMLPreformatted">
    <w:name w:val="HTML Preformatted"/>
    <w:basedOn w:val="Normal"/>
    <w:link w:val="HTMLPreformattedChar"/>
    <w:uiPriority w:val="99"/>
    <w:semiHidden/>
    <w:unhideWhenUsed/>
    <w:rsid w:val="008939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IN"/>
    </w:rPr>
  </w:style>
  <w:style w:type="character" w:customStyle="1" w:styleId="HTMLPreformattedChar">
    <w:name w:val="HTML Preformatted Char"/>
    <w:basedOn w:val="DefaultParagraphFont"/>
    <w:link w:val="HTMLPreformatted"/>
    <w:uiPriority w:val="99"/>
    <w:semiHidden/>
    <w:rsid w:val="0089394C"/>
    <w:rPr>
      <w:rFonts w:ascii="Courier New" w:eastAsia="Times New Roman" w:hAnsi="Courier New" w:cs="Courier New"/>
      <w:sz w:val="20"/>
      <w:szCs w:val="20"/>
      <w:lang w:val="en-IN" w:eastAsia="en-I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5F11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hilpa.nagapurkar@mituniversity.edu.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TjfeojBXM5XEY4LsL884670iNw==">CgMxLjAyDmguOXM4aWFia2Nidzh2Mg5oLmhiamh1ZHBidnBibjIOaC5vOWQ4eHpsdTN3eW8yDmguM2hnbjNmM3g3NmpiMg5oLjJvcXowOGNzZDF5bDIJaC4zMGowemxsMgloLjFmb2I5dGUyCWguM3pueXNoNzgAciExN1g0bjBDOFJ1UWEtZXdSNHd2TVJWa2JWVGtFMFhQSTY=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80097</TotalTime>
  <Pages>4</Pages>
  <Words>1541</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shilpa.nagapurkar</cp:lastModifiedBy>
  <cp:revision>12</cp:revision>
  <dcterms:created xsi:type="dcterms:W3CDTF">2023-07-21T17:49:00Z</dcterms:created>
  <dcterms:modified xsi:type="dcterms:W3CDTF">2023-10-02T07:11:00Z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2021-06-10T00:00:00Z</vt:filetime>
  </property>
  <property fmtid="{D5CDD505-2E9C-101B-9397-08002B2CF9AE}" pid="3" name="Creator">
    <vt:lpwstr>Microsoft® Word 2013</vt:lpwstr>
  </property>
  <property fmtid="{D5CDD505-2E9C-101B-9397-08002B2CF9AE}" pid="4" name="LastSaved">
    <vt:filetime>2022-02-17T00:00:00Z</vt:filetime>
  </property>
  <property fmtid="{D5CDD505-2E9C-101B-9397-08002B2CF9AE}" pid="5" name="ContentTypeId">
    <vt:lpwstr>0x010100DBC4758EAA47EB45BE23E4E5D61CB7C7</vt:lpwstr>
  </property>
  <property fmtid="{D5CDD505-2E9C-101B-9397-08002B2CF9AE}" pid="6" name="MSIP_Label_e65487c9-99ed-4cbc-93a8-0e9b1796bde5_Enabled">
    <vt:lpwstr>true</vt:lpwstr>
  </property>
  <property fmtid="{D5CDD505-2E9C-101B-9397-08002B2CF9AE}" pid="7" name="MSIP_Label_e65487c9-99ed-4cbc-93a8-0e9b1796bde5_SetDate">
    <vt:lpwstr>2023-07-21T17:49:36Z</vt:lpwstr>
  </property>
  <property fmtid="{D5CDD505-2E9C-101B-9397-08002B2CF9AE}" pid="8" name="MSIP_Label_e65487c9-99ed-4cbc-93a8-0e9b1796bde5_Method">
    <vt:lpwstr>Standard</vt:lpwstr>
  </property>
  <property fmtid="{D5CDD505-2E9C-101B-9397-08002B2CF9AE}" pid="9" name="MSIP_Label_e65487c9-99ed-4cbc-93a8-0e9b1796bde5_Name">
    <vt:lpwstr>defa4170-0d19-0005-0004-bc88714345d2</vt:lpwstr>
  </property>
  <property fmtid="{D5CDD505-2E9C-101B-9397-08002B2CF9AE}" pid="10" name="MSIP_Label_e65487c9-99ed-4cbc-93a8-0e9b1796bde5_SiteId">
    <vt:lpwstr>03cb5f0c-1f82-4993-9621-36330f6309ec</vt:lpwstr>
  </property>
  <property fmtid="{D5CDD505-2E9C-101B-9397-08002B2CF9AE}" pid="11" name="MSIP_Label_e65487c9-99ed-4cbc-93a8-0e9b1796bde5_ActionId">
    <vt:lpwstr>8ad21ddc-cbe9-4890-a148-aed4c16c550e</vt:lpwstr>
  </property>
  <property fmtid="{D5CDD505-2E9C-101B-9397-08002B2CF9AE}" pid="12" name="MSIP_Label_e65487c9-99ed-4cbc-93a8-0e9b1796bde5_ContentBits">
    <vt:lpwstr>0</vt:lpwstr>
  </property>
</Properties>
</file>