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D1AD9" w14:textId="77777777" w:rsidR="0044439D" w:rsidRDefault="00000000">
      <w:pPr>
        <w:jc w:val="center"/>
        <w:rPr>
          <w:rFonts w:ascii="Times New Roman" w:hAnsi="Times New Roman" w:cs="Times New Roman"/>
          <w:b/>
          <w:bCs/>
          <w:sz w:val="48"/>
          <w:szCs w:val="48"/>
        </w:rPr>
      </w:pPr>
      <w:r>
        <w:rPr>
          <w:rFonts w:ascii="Times New Roman" w:hAnsi="Times New Roman" w:cs="Times New Roman"/>
          <w:b/>
          <w:bCs/>
          <w:sz w:val="48"/>
          <w:szCs w:val="48"/>
        </w:rPr>
        <w:t>The evolving role of biotechnology in education</w:t>
      </w:r>
    </w:p>
    <w:p w14:paraId="2E9BBEFD" w14:textId="77777777" w:rsidR="0044439D" w:rsidRDefault="0044439D">
      <w:pPr>
        <w:jc w:val="center"/>
        <w:rPr>
          <w:rFonts w:ascii="Times New Roman" w:hAnsi="Times New Roman" w:cs="Times New Roman"/>
          <w:b/>
          <w:bCs/>
          <w:sz w:val="24"/>
          <w:szCs w:val="24"/>
        </w:rPr>
      </w:pPr>
    </w:p>
    <w:p w14:paraId="27FAC6AE" w14:textId="77777777" w:rsidR="0044439D" w:rsidRDefault="00000000">
      <w:pPr>
        <w:jc w:val="center"/>
        <w:rPr>
          <w:rFonts w:ascii="Times New Roman" w:hAnsi="Times New Roman" w:cs="Times New Roman"/>
          <w:sz w:val="20"/>
          <w:szCs w:val="20"/>
        </w:rPr>
      </w:pPr>
      <w:r w:rsidRPr="00B17F15">
        <w:rPr>
          <w:rFonts w:ascii="Times New Roman" w:hAnsi="Times New Roman" w:cs="Times New Roman"/>
          <w:sz w:val="20"/>
          <w:szCs w:val="20"/>
        </w:rPr>
        <w:t>Shamima Khatoon</w:t>
      </w:r>
      <w:r w:rsidRPr="00B17F15">
        <w:rPr>
          <w:rFonts w:ascii="Times New Roman" w:hAnsi="Times New Roman" w:cs="Times New Roman"/>
          <w:sz w:val="20"/>
          <w:szCs w:val="20"/>
          <w:vertAlign w:val="superscript"/>
        </w:rPr>
        <w:t>1</w:t>
      </w:r>
      <w:r w:rsidRPr="00B17F15">
        <w:rPr>
          <w:rFonts w:ascii="Times New Roman" w:hAnsi="Times New Roman" w:cs="Times New Roman"/>
          <w:sz w:val="20"/>
          <w:szCs w:val="20"/>
        </w:rPr>
        <w:t>, Kavita Malik</w:t>
      </w:r>
      <w:r w:rsidRPr="00B17F15">
        <w:rPr>
          <w:rFonts w:ascii="Times New Roman" w:hAnsi="Times New Roman" w:cs="Times New Roman"/>
          <w:sz w:val="20"/>
          <w:szCs w:val="20"/>
          <w:vertAlign w:val="superscript"/>
        </w:rPr>
        <w:t>2</w:t>
      </w:r>
      <w:r w:rsidRPr="00B17F15">
        <w:rPr>
          <w:rFonts w:ascii="Times New Roman" w:hAnsi="Times New Roman" w:cs="Times New Roman"/>
          <w:sz w:val="20"/>
          <w:szCs w:val="20"/>
        </w:rPr>
        <w:t>, Iqra Hakeem</w:t>
      </w:r>
      <w:r w:rsidRPr="00B17F15">
        <w:rPr>
          <w:rFonts w:ascii="Times New Roman" w:hAnsi="Times New Roman" w:cs="Times New Roman"/>
          <w:sz w:val="20"/>
          <w:szCs w:val="20"/>
          <w:vertAlign w:val="superscript"/>
        </w:rPr>
        <w:t>3</w:t>
      </w:r>
      <w:r w:rsidRPr="00B17F15">
        <w:rPr>
          <w:rFonts w:ascii="Times New Roman" w:hAnsi="Times New Roman" w:cs="Times New Roman"/>
          <w:sz w:val="20"/>
          <w:szCs w:val="20"/>
        </w:rPr>
        <w:t>, Asghar Ali</w:t>
      </w:r>
      <w:r w:rsidRPr="00B17F15">
        <w:rPr>
          <w:rFonts w:ascii="Times New Roman" w:hAnsi="Times New Roman" w:cs="Times New Roman"/>
          <w:sz w:val="20"/>
          <w:szCs w:val="20"/>
          <w:vertAlign w:val="superscript"/>
        </w:rPr>
        <w:t>4</w:t>
      </w:r>
      <w:r w:rsidRPr="00B17F15">
        <w:rPr>
          <w:rFonts w:ascii="Times New Roman" w:hAnsi="Times New Roman" w:cs="Times New Roman"/>
          <w:sz w:val="20"/>
          <w:szCs w:val="20"/>
        </w:rPr>
        <w:t>*</w:t>
      </w:r>
    </w:p>
    <w:p w14:paraId="34ACF7B3" w14:textId="77777777" w:rsidR="00B17F15" w:rsidRPr="00B17F15" w:rsidRDefault="00B17F15">
      <w:pPr>
        <w:jc w:val="center"/>
        <w:rPr>
          <w:rFonts w:ascii="Times New Roman" w:hAnsi="Times New Roman" w:cs="Times New Roman"/>
          <w:sz w:val="20"/>
          <w:szCs w:val="20"/>
        </w:rPr>
      </w:pPr>
    </w:p>
    <w:p w14:paraId="5AA4C1B9" w14:textId="77777777" w:rsidR="0044439D" w:rsidRPr="00B17F15" w:rsidRDefault="00000000">
      <w:pPr>
        <w:ind w:left="717" w:hanging="660"/>
        <w:rPr>
          <w:rFonts w:ascii="Times New Roman" w:hAnsi="Times New Roman" w:cs="Times New Roman"/>
          <w:sz w:val="20"/>
          <w:szCs w:val="20"/>
        </w:rPr>
      </w:pPr>
      <w:r w:rsidRPr="00B17F15">
        <w:rPr>
          <w:rFonts w:ascii="Times New Roman" w:hAnsi="Times New Roman" w:cs="Times New Roman"/>
          <w:sz w:val="20"/>
          <w:szCs w:val="20"/>
          <w:vertAlign w:val="superscript"/>
        </w:rPr>
        <w:t>1</w:t>
      </w:r>
      <w:r w:rsidRPr="00B17F15">
        <w:rPr>
          <w:rFonts w:ascii="Times New Roman" w:hAnsi="Times New Roman" w:cs="Times New Roman"/>
          <w:sz w:val="20"/>
          <w:szCs w:val="20"/>
        </w:rPr>
        <w:tab/>
        <w:t xml:space="preserve">Department of Education, </w:t>
      </w:r>
      <w:proofErr w:type="spellStart"/>
      <w:r w:rsidRPr="00B17F15">
        <w:rPr>
          <w:rFonts w:ascii="Times New Roman" w:hAnsi="Times New Roman" w:cs="Times New Roman"/>
          <w:sz w:val="20"/>
          <w:szCs w:val="20"/>
        </w:rPr>
        <w:t>Deen</w:t>
      </w:r>
      <w:proofErr w:type="spellEnd"/>
      <w:r w:rsidRPr="00B17F15">
        <w:rPr>
          <w:rFonts w:ascii="Times New Roman" w:hAnsi="Times New Roman" w:cs="Times New Roman"/>
          <w:sz w:val="20"/>
          <w:szCs w:val="20"/>
        </w:rPr>
        <w:t xml:space="preserve"> Dayal Upadhyaya Gorakhpur University, Gorakhpur-273009, India.</w:t>
      </w:r>
    </w:p>
    <w:p w14:paraId="7DA8BF1A" w14:textId="77777777" w:rsidR="0044439D" w:rsidRPr="00B17F15" w:rsidRDefault="00000000">
      <w:pPr>
        <w:rPr>
          <w:rFonts w:ascii="Times New Roman" w:hAnsi="Times New Roman" w:cs="Times New Roman"/>
          <w:sz w:val="20"/>
          <w:szCs w:val="20"/>
        </w:rPr>
      </w:pPr>
      <w:r w:rsidRPr="00B17F15">
        <w:rPr>
          <w:rFonts w:ascii="Times New Roman" w:hAnsi="Times New Roman" w:cs="Times New Roman"/>
          <w:sz w:val="20"/>
          <w:szCs w:val="20"/>
          <w:vertAlign w:val="superscript"/>
        </w:rPr>
        <w:t>2</w:t>
      </w:r>
      <w:r w:rsidRPr="00B17F15">
        <w:rPr>
          <w:rFonts w:ascii="Times New Roman" w:hAnsi="Times New Roman" w:cs="Times New Roman"/>
          <w:sz w:val="20"/>
          <w:szCs w:val="20"/>
        </w:rPr>
        <w:tab/>
        <w:t>Department of Biosciences, Jamia Millia Islamia, New Delhi-110025, India.</w:t>
      </w:r>
    </w:p>
    <w:p w14:paraId="4DB85409" w14:textId="77777777" w:rsidR="0044439D" w:rsidRPr="00B17F15" w:rsidRDefault="00000000">
      <w:pPr>
        <w:rPr>
          <w:rFonts w:ascii="Times New Roman" w:hAnsi="Times New Roman" w:cs="Times New Roman"/>
          <w:sz w:val="20"/>
          <w:szCs w:val="20"/>
        </w:rPr>
      </w:pPr>
      <w:r w:rsidRPr="00B17F15">
        <w:rPr>
          <w:rFonts w:ascii="Times New Roman" w:hAnsi="Times New Roman" w:cs="Times New Roman"/>
          <w:sz w:val="20"/>
          <w:szCs w:val="20"/>
          <w:vertAlign w:val="superscript"/>
        </w:rPr>
        <w:t>3</w:t>
      </w:r>
      <w:r w:rsidRPr="00B17F15">
        <w:rPr>
          <w:rFonts w:ascii="Times New Roman" w:hAnsi="Times New Roman" w:cs="Times New Roman"/>
          <w:sz w:val="20"/>
          <w:szCs w:val="20"/>
        </w:rPr>
        <w:tab/>
        <w:t>Department of Biosciences, Jamia Millia Islamia, New Delhi-110025, India.</w:t>
      </w:r>
    </w:p>
    <w:p w14:paraId="337CC665" w14:textId="77777777" w:rsidR="0044439D" w:rsidRPr="00B17F15" w:rsidRDefault="00000000">
      <w:pPr>
        <w:rPr>
          <w:rFonts w:ascii="Times New Roman" w:hAnsi="Times New Roman" w:cs="Times New Roman"/>
          <w:sz w:val="20"/>
          <w:szCs w:val="20"/>
        </w:rPr>
      </w:pPr>
      <w:r w:rsidRPr="00B17F15">
        <w:rPr>
          <w:rFonts w:ascii="Times New Roman" w:hAnsi="Times New Roman" w:cs="Times New Roman"/>
          <w:sz w:val="20"/>
          <w:szCs w:val="20"/>
          <w:vertAlign w:val="superscript"/>
        </w:rPr>
        <w:t>4</w:t>
      </w:r>
      <w:r w:rsidRPr="00B17F15">
        <w:rPr>
          <w:rFonts w:ascii="Times New Roman" w:hAnsi="Times New Roman" w:cs="Times New Roman"/>
          <w:sz w:val="20"/>
          <w:szCs w:val="20"/>
        </w:rPr>
        <w:tab/>
        <w:t>Department of Biochemistry, Jamia Hamdard, New Delhi-110062, India.</w:t>
      </w:r>
    </w:p>
    <w:p w14:paraId="54D3E476" w14:textId="77777777" w:rsidR="0044439D" w:rsidRPr="00B17F15" w:rsidRDefault="0044439D">
      <w:pPr>
        <w:jc w:val="center"/>
        <w:rPr>
          <w:rFonts w:ascii="Times New Roman" w:hAnsi="Times New Roman" w:cs="Times New Roman"/>
          <w:sz w:val="20"/>
          <w:szCs w:val="20"/>
        </w:rPr>
      </w:pPr>
    </w:p>
    <w:p w14:paraId="5FF05F8D" w14:textId="77777777" w:rsidR="0044439D" w:rsidRPr="00B17F15" w:rsidRDefault="00000000">
      <w:pPr>
        <w:jc w:val="center"/>
        <w:rPr>
          <w:rFonts w:ascii="Times New Roman" w:hAnsi="Times New Roman" w:cs="Times New Roman"/>
          <w:b/>
          <w:bCs/>
          <w:sz w:val="20"/>
          <w:szCs w:val="20"/>
        </w:rPr>
      </w:pPr>
      <w:r w:rsidRPr="00B17F15">
        <w:rPr>
          <w:rFonts w:ascii="Times New Roman" w:hAnsi="Times New Roman" w:cs="Times New Roman"/>
          <w:b/>
          <w:bCs/>
          <w:sz w:val="20"/>
          <w:szCs w:val="20"/>
        </w:rPr>
        <w:t>Authors Details</w:t>
      </w:r>
    </w:p>
    <w:p w14:paraId="238E9883" w14:textId="77777777" w:rsidR="0044439D" w:rsidRPr="00B17F15" w:rsidRDefault="0044439D">
      <w:pPr>
        <w:jc w:val="center"/>
        <w:rPr>
          <w:rFonts w:ascii="Times New Roman" w:hAnsi="Times New Roman" w:cs="Times New Roman"/>
          <w:i/>
          <w:iCs/>
          <w:sz w:val="20"/>
          <w:szCs w:val="20"/>
        </w:rPr>
      </w:pPr>
    </w:p>
    <w:p w14:paraId="307DAFD5" w14:textId="77777777" w:rsidR="0044439D" w:rsidRPr="00B17F15" w:rsidRDefault="00000000">
      <w:pPr>
        <w:ind w:left="0" w:firstLine="57"/>
        <w:jc w:val="center"/>
        <w:rPr>
          <w:rFonts w:ascii="Times New Roman" w:hAnsi="Times New Roman" w:cs="Times New Roman"/>
          <w:i/>
          <w:iCs/>
          <w:sz w:val="20"/>
          <w:szCs w:val="20"/>
        </w:rPr>
      </w:pPr>
      <w:r w:rsidRPr="00B17F15">
        <w:rPr>
          <w:rFonts w:ascii="Times New Roman" w:hAnsi="Times New Roman" w:cs="Times New Roman"/>
          <w:i/>
          <w:iCs/>
          <w:sz w:val="20"/>
          <w:szCs w:val="20"/>
        </w:rPr>
        <w:t>Shamima Khatoon</w:t>
      </w:r>
    </w:p>
    <w:p w14:paraId="60CF5AD7" w14:textId="77777777" w:rsidR="0044439D" w:rsidRPr="00B17F15" w:rsidRDefault="00000000">
      <w:pPr>
        <w:jc w:val="center"/>
        <w:rPr>
          <w:rFonts w:ascii="Times New Roman" w:hAnsi="Times New Roman" w:cs="Times New Roman"/>
          <w:sz w:val="20"/>
          <w:szCs w:val="20"/>
        </w:rPr>
      </w:pPr>
      <w:r w:rsidRPr="00B17F15">
        <w:rPr>
          <w:rFonts w:ascii="Times New Roman" w:hAnsi="Times New Roman" w:cs="Times New Roman"/>
          <w:sz w:val="20"/>
          <w:szCs w:val="20"/>
        </w:rPr>
        <w:t>Department of Education</w:t>
      </w:r>
    </w:p>
    <w:p w14:paraId="0DDCC97E" w14:textId="77777777" w:rsidR="0044439D" w:rsidRPr="00B17F15" w:rsidRDefault="00000000">
      <w:pPr>
        <w:jc w:val="center"/>
        <w:rPr>
          <w:rFonts w:ascii="Times New Roman" w:hAnsi="Times New Roman" w:cs="Times New Roman"/>
          <w:sz w:val="20"/>
          <w:szCs w:val="20"/>
        </w:rPr>
      </w:pPr>
      <w:proofErr w:type="spellStart"/>
      <w:r w:rsidRPr="00B17F15">
        <w:rPr>
          <w:rFonts w:ascii="Times New Roman" w:hAnsi="Times New Roman" w:cs="Times New Roman"/>
          <w:sz w:val="20"/>
          <w:szCs w:val="20"/>
        </w:rPr>
        <w:t>Deen</w:t>
      </w:r>
      <w:proofErr w:type="spellEnd"/>
      <w:r w:rsidRPr="00B17F15">
        <w:rPr>
          <w:rFonts w:ascii="Times New Roman" w:hAnsi="Times New Roman" w:cs="Times New Roman"/>
          <w:sz w:val="20"/>
          <w:szCs w:val="20"/>
        </w:rPr>
        <w:t xml:space="preserve"> Dayal Upadhyaya Gorakhpur University</w:t>
      </w:r>
    </w:p>
    <w:p w14:paraId="6A2AA303" w14:textId="77777777" w:rsidR="0044439D" w:rsidRPr="00B17F15" w:rsidRDefault="00000000">
      <w:pPr>
        <w:jc w:val="center"/>
        <w:rPr>
          <w:rFonts w:ascii="Times New Roman" w:hAnsi="Times New Roman" w:cs="Times New Roman"/>
          <w:sz w:val="20"/>
          <w:szCs w:val="20"/>
        </w:rPr>
      </w:pPr>
      <w:r w:rsidRPr="00B17F15">
        <w:rPr>
          <w:rFonts w:ascii="Times New Roman" w:hAnsi="Times New Roman" w:cs="Times New Roman"/>
          <w:sz w:val="20"/>
          <w:szCs w:val="20"/>
        </w:rPr>
        <w:t>Gorakhpur-273009, India.</w:t>
      </w:r>
    </w:p>
    <w:p w14:paraId="00BCABCB" w14:textId="77777777" w:rsidR="0044439D" w:rsidRPr="00B17F15" w:rsidRDefault="00000000">
      <w:pPr>
        <w:jc w:val="center"/>
        <w:rPr>
          <w:rFonts w:ascii="Times New Roman" w:hAnsi="Times New Roman" w:cs="Times New Roman"/>
          <w:sz w:val="20"/>
          <w:szCs w:val="20"/>
        </w:rPr>
      </w:pPr>
      <w:hyperlink r:id="rId8" w:history="1">
        <w:r w:rsidRPr="00B17F15">
          <w:rPr>
            <w:rStyle w:val="Hyperlink"/>
            <w:rFonts w:ascii="Times New Roman" w:hAnsi="Times New Roman" w:cs="Times New Roman"/>
            <w:sz w:val="20"/>
            <w:szCs w:val="20"/>
          </w:rPr>
          <w:t>shamimak61@gmail.com</w:t>
        </w:r>
      </w:hyperlink>
    </w:p>
    <w:p w14:paraId="61174E54" w14:textId="77777777" w:rsidR="0044439D" w:rsidRPr="00B17F15" w:rsidRDefault="0044439D">
      <w:pPr>
        <w:jc w:val="center"/>
        <w:rPr>
          <w:rFonts w:ascii="Times New Roman" w:hAnsi="Times New Roman" w:cs="Times New Roman"/>
          <w:sz w:val="20"/>
          <w:szCs w:val="20"/>
        </w:rPr>
      </w:pPr>
    </w:p>
    <w:p w14:paraId="5624E693" w14:textId="77777777" w:rsidR="0044439D" w:rsidRPr="00B17F15" w:rsidRDefault="00000000">
      <w:pPr>
        <w:jc w:val="center"/>
        <w:rPr>
          <w:rFonts w:ascii="Times New Roman" w:hAnsi="Times New Roman" w:cs="Times New Roman"/>
          <w:i/>
          <w:iCs/>
          <w:sz w:val="20"/>
          <w:szCs w:val="20"/>
        </w:rPr>
      </w:pPr>
      <w:r w:rsidRPr="00B17F15">
        <w:rPr>
          <w:rFonts w:ascii="Times New Roman" w:hAnsi="Times New Roman" w:cs="Times New Roman"/>
          <w:i/>
          <w:iCs/>
          <w:sz w:val="20"/>
          <w:szCs w:val="20"/>
        </w:rPr>
        <w:t>Kavita Malik</w:t>
      </w:r>
    </w:p>
    <w:p w14:paraId="60AE7695" w14:textId="77777777" w:rsidR="0044439D" w:rsidRPr="00B17F15" w:rsidRDefault="00000000">
      <w:pPr>
        <w:ind w:left="0" w:firstLine="57"/>
        <w:jc w:val="center"/>
        <w:rPr>
          <w:rFonts w:ascii="Times New Roman" w:hAnsi="Times New Roman" w:cs="Times New Roman"/>
          <w:sz w:val="20"/>
          <w:szCs w:val="20"/>
        </w:rPr>
      </w:pPr>
      <w:r w:rsidRPr="00B17F15">
        <w:rPr>
          <w:rFonts w:ascii="Times New Roman" w:hAnsi="Times New Roman" w:cs="Times New Roman"/>
          <w:sz w:val="20"/>
          <w:szCs w:val="20"/>
        </w:rPr>
        <w:t>Department of Biosciences</w:t>
      </w:r>
    </w:p>
    <w:p w14:paraId="20082286" w14:textId="77777777" w:rsidR="0044439D" w:rsidRPr="00B17F15" w:rsidRDefault="00000000">
      <w:pPr>
        <w:jc w:val="center"/>
        <w:rPr>
          <w:rFonts w:ascii="Times New Roman" w:hAnsi="Times New Roman" w:cs="Times New Roman"/>
          <w:sz w:val="20"/>
          <w:szCs w:val="20"/>
        </w:rPr>
      </w:pPr>
      <w:r w:rsidRPr="00B17F15">
        <w:rPr>
          <w:rFonts w:ascii="Times New Roman" w:hAnsi="Times New Roman" w:cs="Times New Roman"/>
          <w:sz w:val="20"/>
          <w:szCs w:val="20"/>
        </w:rPr>
        <w:t>Jamia Millia Islamia</w:t>
      </w:r>
    </w:p>
    <w:p w14:paraId="732133D6" w14:textId="77777777" w:rsidR="0044439D" w:rsidRPr="00B17F15" w:rsidRDefault="00000000">
      <w:pPr>
        <w:jc w:val="center"/>
        <w:rPr>
          <w:rFonts w:ascii="Times New Roman" w:hAnsi="Times New Roman" w:cs="Times New Roman"/>
          <w:sz w:val="20"/>
          <w:szCs w:val="20"/>
        </w:rPr>
      </w:pPr>
      <w:r w:rsidRPr="00B17F15">
        <w:rPr>
          <w:rFonts w:ascii="Times New Roman" w:hAnsi="Times New Roman" w:cs="Times New Roman"/>
          <w:sz w:val="20"/>
          <w:szCs w:val="20"/>
        </w:rPr>
        <w:t>New Delhi-110025, India.</w:t>
      </w:r>
    </w:p>
    <w:p w14:paraId="5BCE8BAE" w14:textId="77777777" w:rsidR="0044439D" w:rsidRPr="00B17F15" w:rsidRDefault="00000000">
      <w:pPr>
        <w:jc w:val="center"/>
        <w:rPr>
          <w:rFonts w:ascii="Times New Roman" w:hAnsi="Times New Roman" w:cs="Times New Roman"/>
          <w:sz w:val="20"/>
          <w:szCs w:val="20"/>
        </w:rPr>
      </w:pPr>
      <w:hyperlink r:id="rId9" w:history="1">
        <w:r w:rsidRPr="00B17F15">
          <w:rPr>
            <w:rStyle w:val="Hyperlink"/>
            <w:rFonts w:ascii="Times New Roman" w:hAnsi="Times New Roman" w:cs="Times New Roman"/>
            <w:sz w:val="20"/>
            <w:szCs w:val="20"/>
          </w:rPr>
          <w:t>k.malik1407@gmail.com</w:t>
        </w:r>
      </w:hyperlink>
    </w:p>
    <w:p w14:paraId="1DD184A1" w14:textId="77777777" w:rsidR="0044439D" w:rsidRPr="00B17F15" w:rsidRDefault="0044439D">
      <w:pPr>
        <w:ind w:left="0"/>
        <w:jc w:val="center"/>
        <w:rPr>
          <w:rFonts w:ascii="Times New Roman" w:hAnsi="Times New Roman" w:cs="Times New Roman"/>
          <w:sz w:val="20"/>
          <w:szCs w:val="20"/>
        </w:rPr>
      </w:pPr>
    </w:p>
    <w:p w14:paraId="09D9D5FB" w14:textId="77777777" w:rsidR="0044439D" w:rsidRPr="00B17F15" w:rsidRDefault="00000000">
      <w:pPr>
        <w:jc w:val="center"/>
        <w:rPr>
          <w:rFonts w:ascii="Times New Roman" w:hAnsi="Times New Roman" w:cs="Times New Roman"/>
          <w:i/>
          <w:iCs/>
          <w:sz w:val="20"/>
          <w:szCs w:val="20"/>
        </w:rPr>
      </w:pPr>
      <w:r w:rsidRPr="00B17F15">
        <w:rPr>
          <w:rFonts w:ascii="Times New Roman" w:hAnsi="Times New Roman" w:cs="Times New Roman"/>
          <w:i/>
          <w:iCs/>
          <w:sz w:val="20"/>
          <w:szCs w:val="20"/>
        </w:rPr>
        <w:t>Iqra Hakeem</w:t>
      </w:r>
    </w:p>
    <w:p w14:paraId="04F2A839" w14:textId="77777777" w:rsidR="0044439D" w:rsidRPr="00B17F15" w:rsidRDefault="00000000">
      <w:pPr>
        <w:ind w:left="0" w:firstLine="57"/>
        <w:jc w:val="center"/>
        <w:rPr>
          <w:rFonts w:ascii="Times New Roman" w:hAnsi="Times New Roman" w:cs="Times New Roman"/>
          <w:sz w:val="20"/>
          <w:szCs w:val="20"/>
        </w:rPr>
      </w:pPr>
      <w:r w:rsidRPr="00B17F15">
        <w:rPr>
          <w:rFonts w:ascii="Times New Roman" w:hAnsi="Times New Roman" w:cs="Times New Roman"/>
          <w:sz w:val="20"/>
          <w:szCs w:val="20"/>
        </w:rPr>
        <w:t>Department of Biosciences</w:t>
      </w:r>
    </w:p>
    <w:p w14:paraId="6C2C425C" w14:textId="77777777" w:rsidR="0044439D" w:rsidRPr="00B17F15" w:rsidRDefault="00000000">
      <w:pPr>
        <w:jc w:val="center"/>
        <w:rPr>
          <w:rFonts w:ascii="Times New Roman" w:hAnsi="Times New Roman" w:cs="Times New Roman"/>
          <w:sz w:val="20"/>
          <w:szCs w:val="20"/>
        </w:rPr>
      </w:pPr>
      <w:r w:rsidRPr="00B17F15">
        <w:rPr>
          <w:rFonts w:ascii="Times New Roman" w:hAnsi="Times New Roman" w:cs="Times New Roman"/>
          <w:sz w:val="20"/>
          <w:szCs w:val="20"/>
        </w:rPr>
        <w:t>Jamia Millia Islamia</w:t>
      </w:r>
    </w:p>
    <w:p w14:paraId="78FAB157" w14:textId="77777777" w:rsidR="0044439D" w:rsidRPr="00B17F15" w:rsidRDefault="00000000">
      <w:pPr>
        <w:jc w:val="center"/>
        <w:rPr>
          <w:rFonts w:ascii="Times New Roman" w:hAnsi="Times New Roman" w:cs="Times New Roman"/>
          <w:sz w:val="20"/>
          <w:szCs w:val="20"/>
        </w:rPr>
      </w:pPr>
      <w:r w:rsidRPr="00B17F15">
        <w:rPr>
          <w:rFonts w:ascii="Times New Roman" w:hAnsi="Times New Roman" w:cs="Times New Roman"/>
          <w:sz w:val="20"/>
          <w:szCs w:val="20"/>
        </w:rPr>
        <w:t>New Delhi-110025, India.</w:t>
      </w:r>
    </w:p>
    <w:p w14:paraId="4472426D" w14:textId="77777777" w:rsidR="0044439D" w:rsidRPr="00B17F15" w:rsidRDefault="00000000">
      <w:pPr>
        <w:jc w:val="center"/>
        <w:rPr>
          <w:rFonts w:ascii="Times New Roman" w:hAnsi="Times New Roman" w:cs="Times New Roman"/>
          <w:sz w:val="20"/>
          <w:szCs w:val="20"/>
        </w:rPr>
      </w:pPr>
      <w:hyperlink r:id="rId10" w:history="1">
        <w:r w:rsidRPr="00B17F15">
          <w:rPr>
            <w:rStyle w:val="Hyperlink"/>
            <w:rFonts w:ascii="Times New Roman" w:hAnsi="Times New Roman" w:cs="Times New Roman"/>
            <w:sz w:val="20"/>
            <w:szCs w:val="20"/>
          </w:rPr>
          <w:t>hakeemiqra58@gmail.com</w:t>
        </w:r>
      </w:hyperlink>
    </w:p>
    <w:p w14:paraId="6E6B381F" w14:textId="77777777" w:rsidR="0044439D" w:rsidRPr="00B17F15" w:rsidRDefault="0044439D">
      <w:pPr>
        <w:jc w:val="center"/>
        <w:rPr>
          <w:rFonts w:ascii="Times New Roman" w:hAnsi="Times New Roman" w:cs="Times New Roman"/>
          <w:sz w:val="20"/>
          <w:szCs w:val="20"/>
        </w:rPr>
      </w:pPr>
    </w:p>
    <w:p w14:paraId="2254E603" w14:textId="77777777" w:rsidR="0044439D" w:rsidRPr="00B17F15" w:rsidRDefault="00000000">
      <w:pPr>
        <w:jc w:val="center"/>
        <w:rPr>
          <w:rFonts w:ascii="Times New Roman" w:hAnsi="Times New Roman" w:cs="Times New Roman"/>
          <w:i/>
          <w:iCs/>
          <w:sz w:val="20"/>
          <w:szCs w:val="20"/>
        </w:rPr>
      </w:pPr>
      <w:r w:rsidRPr="00B17F15">
        <w:rPr>
          <w:rFonts w:ascii="Times New Roman" w:hAnsi="Times New Roman" w:cs="Times New Roman"/>
          <w:i/>
          <w:iCs/>
          <w:sz w:val="20"/>
          <w:szCs w:val="20"/>
        </w:rPr>
        <w:t>Dr. Asghar Ali</w:t>
      </w:r>
    </w:p>
    <w:p w14:paraId="2E08D888" w14:textId="77777777" w:rsidR="0044439D" w:rsidRPr="00B17F15" w:rsidRDefault="00000000">
      <w:pPr>
        <w:jc w:val="center"/>
        <w:rPr>
          <w:rFonts w:ascii="Times New Roman" w:hAnsi="Times New Roman" w:cs="Times New Roman"/>
          <w:sz w:val="20"/>
          <w:szCs w:val="20"/>
        </w:rPr>
      </w:pPr>
      <w:r w:rsidRPr="00B17F15">
        <w:rPr>
          <w:rFonts w:ascii="Times New Roman" w:hAnsi="Times New Roman" w:cs="Times New Roman"/>
          <w:sz w:val="20"/>
          <w:szCs w:val="20"/>
        </w:rPr>
        <w:t>Department of Biochemistry</w:t>
      </w:r>
    </w:p>
    <w:p w14:paraId="2467B246" w14:textId="77777777" w:rsidR="0044439D" w:rsidRPr="00B17F15" w:rsidRDefault="00000000">
      <w:pPr>
        <w:jc w:val="center"/>
        <w:rPr>
          <w:rFonts w:ascii="Times New Roman" w:hAnsi="Times New Roman" w:cs="Times New Roman"/>
          <w:sz w:val="20"/>
          <w:szCs w:val="20"/>
        </w:rPr>
      </w:pPr>
      <w:r w:rsidRPr="00B17F15">
        <w:rPr>
          <w:rFonts w:ascii="Times New Roman" w:hAnsi="Times New Roman" w:cs="Times New Roman"/>
          <w:sz w:val="20"/>
          <w:szCs w:val="20"/>
        </w:rPr>
        <w:t>Jamia Hamdard</w:t>
      </w:r>
    </w:p>
    <w:p w14:paraId="392EEB3E" w14:textId="77777777" w:rsidR="0044439D" w:rsidRPr="00B17F15" w:rsidRDefault="00000000">
      <w:pPr>
        <w:jc w:val="center"/>
        <w:rPr>
          <w:rFonts w:ascii="Times New Roman" w:hAnsi="Times New Roman" w:cs="Times New Roman"/>
          <w:sz w:val="20"/>
          <w:szCs w:val="20"/>
        </w:rPr>
      </w:pPr>
      <w:r w:rsidRPr="00B17F15">
        <w:rPr>
          <w:rFonts w:ascii="Times New Roman" w:hAnsi="Times New Roman" w:cs="Times New Roman"/>
          <w:sz w:val="20"/>
          <w:szCs w:val="20"/>
        </w:rPr>
        <w:t>New Delhi-110062, India.</w:t>
      </w:r>
    </w:p>
    <w:p w14:paraId="58036BC2" w14:textId="77777777" w:rsidR="0044439D" w:rsidRPr="00B17F15" w:rsidRDefault="00000000">
      <w:pPr>
        <w:jc w:val="center"/>
        <w:rPr>
          <w:rFonts w:ascii="Times New Roman" w:hAnsi="Times New Roman" w:cs="Times New Roman"/>
          <w:sz w:val="20"/>
          <w:szCs w:val="20"/>
        </w:rPr>
      </w:pPr>
      <w:hyperlink r:id="rId11" w:history="1">
        <w:r w:rsidRPr="00B17F15">
          <w:rPr>
            <w:rStyle w:val="Hyperlink"/>
            <w:rFonts w:ascii="Times New Roman" w:hAnsi="Times New Roman" w:cs="Times New Roman"/>
            <w:sz w:val="20"/>
            <w:szCs w:val="20"/>
          </w:rPr>
          <w:t>asgharalijmi@gmail.com</w:t>
        </w:r>
      </w:hyperlink>
    </w:p>
    <w:p w14:paraId="1649E133" w14:textId="77777777" w:rsidR="0044439D" w:rsidRPr="00B17F15" w:rsidRDefault="0044439D">
      <w:pPr>
        <w:rPr>
          <w:rFonts w:ascii="Times New Roman" w:hAnsi="Times New Roman" w:cs="Times New Roman"/>
          <w:sz w:val="20"/>
          <w:szCs w:val="20"/>
        </w:rPr>
      </w:pPr>
    </w:p>
    <w:p w14:paraId="2B510E56" w14:textId="77777777" w:rsidR="0044439D" w:rsidRPr="00B17F15" w:rsidRDefault="0044439D">
      <w:pPr>
        <w:rPr>
          <w:rFonts w:ascii="Times New Roman" w:hAnsi="Times New Roman" w:cs="Times New Roman"/>
          <w:sz w:val="20"/>
          <w:szCs w:val="20"/>
        </w:rPr>
      </w:pPr>
    </w:p>
    <w:p w14:paraId="5F9FC48B" w14:textId="6AA74D57" w:rsidR="00B17F15" w:rsidRDefault="00B17F15">
      <w:pPr>
        <w:widowControl/>
        <w:autoSpaceDE/>
        <w:autoSpaceDN/>
        <w:ind w:left="0"/>
        <w:rPr>
          <w:rFonts w:ascii="Times New Roman" w:hAnsi="Times New Roman" w:cs="Times New Roman"/>
          <w:i/>
          <w:iCs/>
          <w:sz w:val="20"/>
          <w:szCs w:val="20"/>
        </w:rPr>
      </w:pPr>
      <w:r>
        <w:rPr>
          <w:rFonts w:ascii="Times New Roman" w:hAnsi="Times New Roman" w:cs="Times New Roman"/>
          <w:i/>
          <w:iCs/>
          <w:sz w:val="20"/>
          <w:szCs w:val="20"/>
        </w:rPr>
        <w:br w:type="page"/>
      </w:r>
    </w:p>
    <w:p w14:paraId="2F4EEF1A" w14:textId="77777777" w:rsidR="0044439D" w:rsidRPr="00B17F15" w:rsidRDefault="0044439D">
      <w:pPr>
        <w:rPr>
          <w:rFonts w:ascii="Times New Roman" w:hAnsi="Times New Roman" w:cs="Times New Roman"/>
          <w:i/>
          <w:iCs/>
          <w:sz w:val="20"/>
          <w:szCs w:val="20"/>
        </w:rPr>
      </w:pPr>
    </w:p>
    <w:p w14:paraId="0F43F765" w14:textId="77777777" w:rsidR="0044439D" w:rsidRPr="00B17F15" w:rsidRDefault="00000000">
      <w:pPr>
        <w:ind w:left="0"/>
        <w:jc w:val="center"/>
        <w:rPr>
          <w:rFonts w:ascii="Times New Roman" w:hAnsi="Times New Roman" w:cs="Times New Roman"/>
          <w:sz w:val="20"/>
          <w:szCs w:val="20"/>
        </w:rPr>
      </w:pPr>
      <w:r w:rsidRPr="00B17F15">
        <w:rPr>
          <w:rFonts w:ascii="Times New Roman" w:hAnsi="Times New Roman" w:cs="Times New Roman"/>
          <w:b/>
          <w:bCs/>
          <w:sz w:val="20"/>
          <w:szCs w:val="20"/>
        </w:rPr>
        <w:t>ABSTRACT</w:t>
      </w:r>
    </w:p>
    <w:p w14:paraId="3D768A93" w14:textId="77777777" w:rsidR="0044439D" w:rsidRPr="00B17F15" w:rsidRDefault="00000000">
      <w:pPr>
        <w:ind w:left="0"/>
        <w:jc w:val="both"/>
        <w:rPr>
          <w:rFonts w:ascii="Times New Roman" w:hAnsi="Times New Roman" w:cs="Times New Roman"/>
          <w:sz w:val="20"/>
          <w:szCs w:val="20"/>
        </w:rPr>
      </w:pPr>
      <w:r w:rsidRPr="00B17F15">
        <w:rPr>
          <w:rFonts w:ascii="Times New Roman" w:hAnsi="Times New Roman" w:cs="Times New Roman"/>
          <w:sz w:val="20"/>
          <w:szCs w:val="20"/>
        </w:rPr>
        <w:t>The integration of biotechnology in education is revolutionizing teaching methodologies and student learning outcomes. By providing hands-on experiences and interdisciplinary connections, biotechnology enhances critical thinking and problem-solving skills. It prepares students for future careers in biotechnology and related fields while addressing the need for scientific literacy. However, challenges such as equipment access and teacher training must be overcome. Embracing the evolving role of biotechnology in education equips students with the knowledge and skills required for success in a biotechnologically driven world.</w:t>
      </w:r>
    </w:p>
    <w:p w14:paraId="07AEFBAD" w14:textId="77777777" w:rsidR="0044439D" w:rsidRPr="00B17F15" w:rsidRDefault="0044439D">
      <w:pPr>
        <w:ind w:left="0"/>
        <w:jc w:val="both"/>
        <w:rPr>
          <w:rFonts w:ascii="Times New Roman" w:hAnsi="Times New Roman" w:cs="Times New Roman"/>
          <w:sz w:val="20"/>
          <w:szCs w:val="20"/>
        </w:rPr>
      </w:pPr>
    </w:p>
    <w:p w14:paraId="5EF9E041" w14:textId="77777777" w:rsidR="0044439D" w:rsidRPr="00B17F15" w:rsidRDefault="0044439D">
      <w:pPr>
        <w:ind w:left="0"/>
        <w:jc w:val="both"/>
        <w:rPr>
          <w:rFonts w:ascii="Times New Roman" w:hAnsi="Times New Roman" w:cs="Times New Roman"/>
          <w:sz w:val="20"/>
          <w:szCs w:val="20"/>
        </w:rPr>
      </w:pPr>
    </w:p>
    <w:p w14:paraId="331D1799" w14:textId="77777777" w:rsidR="0044439D" w:rsidRPr="00B17F15" w:rsidRDefault="00000000">
      <w:pPr>
        <w:jc w:val="both"/>
        <w:rPr>
          <w:rFonts w:ascii="Times New Roman" w:hAnsi="Times New Roman" w:cs="Times New Roman"/>
          <w:sz w:val="20"/>
          <w:szCs w:val="20"/>
        </w:rPr>
      </w:pPr>
      <w:r w:rsidRPr="00B17F15">
        <w:rPr>
          <w:rFonts w:ascii="Times New Roman" w:hAnsi="Times New Roman" w:cs="Times New Roman"/>
          <w:b/>
          <w:bCs/>
          <w:sz w:val="20"/>
          <w:szCs w:val="20"/>
        </w:rPr>
        <w:t>Keywords:</w:t>
      </w:r>
      <w:r w:rsidRPr="00B17F15">
        <w:rPr>
          <w:rFonts w:ascii="Times New Roman" w:hAnsi="Times New Roman" w:cs="Times New Roman"/>
          <w:sz w:val="20"/>
          <w:szCs w:val="20"/>
        </w:rPr>
        <w:t xml:space="preserve"> Integration, Hands-on learning, Interdisciplinary, Critical thinking, Problem-solving skills, Scientific literacy, Careers, Challenges, Equipment access, Transformative impact, Teaching methodologies, Ethical considerations, Professional development. </w:t>
      </w:r>
    </w:p>
    <w:p w14:paraId="7E1F1754" w14:textId="77777777" w:rsidR="0044439D" w:rsidRPr="00B17F15" w:rsidRDefault="0044439D">
      <w:pPr>
        <w:rPr>
          <w:rFonts w:ascii="Times New Roman" w:hAnsi="Times New Roman" w:cs="Times New Roman"/>
          <w:sz w:val="20"/>
          <w:szCs w:val="20"/>
        </w:rPr>
      </w:pPr>
    </w:p>
    <w:p w14:paraId="09CEEE0D" w14:textId="77777777" w:rsidR="0044439D" w:rsidRPr="00B17F15" w:rsidRDefault="0044439D">
      <w:pPr>
        <w:rPr>
          <w:rFonts w:ascii="Times New Roman" w:hAnsi="Times New Roman" w:cs="Times New Roman"/>
          <w:sz w:val="20"/>
          <w:szCs w:val="20"/>
        </w:rPr>
      </w:pPr>
    </w:p>
    <w:p w14:paraId="628F1800" w14:textId="77777777" w:rsidR="0044439D" w:rsidRPr="00B17F15" w:rsidRDefault="00000000">
      <w:pPr>
        <w:widowControl/>
        <w:autoSpaceDE/>
        <w:autoSpaceDN/>
        <w:rPr>
          <w:rFonts w:ascii="Times New Roman" w:hAnsi="Times New Roman" w:cs="Times New Roman"/>
          <w:sz w:val="20"/>
          <w:szCs w:val="20"/>
        </w:rPr>
      </w:pPr>
      <w:r w:rsidRPr="00B17F15">
        <w:rPr>
          <w:rFonts w:ascii="Times New Roman" w:hAnsi="Times New Roman" w:cs="Times New Roman"/>
          <w:sz w:val="20"/>
          <w:szCs w:val="20"/>
        </w:rPr>
        <w:br w:type="page"/>
      </w:r>
    </w:p>
    <w:p w14:paraId="2698A971" w14:textId="77777777" w:rsidR="0044439D" w:rsidRPr="00B17F15" w:rsidRDefault="00000000">
      <w:pPr>
        <w:pStyle w:val="ListParagraph"/>
        <w:numPr>
          <w:ilvl w:val="0"/>
          <w:numId w:val="1"/>
        </w:numPr>
        <w:jc w:val="center"/>
        <w:rPr>
          <w:rFonts w:ascii="Times New Roman" w:hAnsi="Times New Roman" w:cs="Times New Roman"/>
          <w:b/>
          <w:bCs/>
          <w:sz w:val="20"/>
          <w:szCs w:val="20"/>
        </w:rPr>
      </w:pPr>
      <w:r w:rsidRPr="00B17F15">
        <w:rPr>
          <w:rFonts w:ascii="Times New Roman" w:hAnsi="Times New Roman" w:cs="Times New Roman"/>
          <w:b/>
          <w:bCs/>
          <w:sz w:val="20"/>
          <w:szCs w:val="20"/>
        </w:rPr>
        <w:lastRenderedPageBreak/>
        <w:t>Introduction</w:t>
      </w:r>
    </w:p>
    <w:p w14:paraId="49A92E0A" w14:textId="77777777" w:rsidR="0044439D" w:rsidRPr="00B17F15" w:rsidRDefault="0044439D">
      <w:pPr>
        <w:pStyle w:val="ListParagraph"/>
        <w:ind w:left="777"/>
        <w:jc w:val="both"/>
        <w:rPr>
          <w:rFonts w:ascii="Times New Roman" w:hAnsi="Times New Roman" w:cs="Times New Roman"/>
          <w:sz w:val="20"/>
          <w:szCs w:val="20"/>
        </w:rPr>
      </w:pPr>
    </w:p>
    <w:p w14:paraId="7A58153D" w14:textId="77777777" w:rsidR="0044439D" w:rsidRPr="00B17F15" w:rsidRDefault="00000000">
      <w:pPr>
        <w:pStyle w:val="ListParagraph"/>
        <w:ind w:left="0" w:firstLine="720"/>
        <w:jc w:val="both"/>
        <w:rPr>
          <w:rFonts w:ascii="Times New Roman" w:hAnsi="Times New Roman" w:cs="Times New Roman"/>
          <w:color w:val="000000"/>
          <w:sz w:val="20"/>
          <w:szCs w:val="20"/>
        </w:rPr>
      </w:pPr>
      <w:r w:rsidRPr="00B17F15">
        <w:rPr>
          <w:rFonts w:ascii="Times New Roman" w:hAnsi="Times New Roman" w:cs="Times New Roman"/>
          <w:sz w:val="20"/>
          <w:szCs w:val="20"/>
        </w:rPr>
        <w:t xml:space="preserve">The integration of biotechnology in education has emerged as a transformative force, reshaping teaching methodologies and redefining the learning experience for students. With its vast potential to impact various industries and aspects of our lives, biotechnology has become a crucial field of study that necessitates its inclusion in educational settings. This chapter provides an overview of the role of biotechnology in education, highlighting its significance and the benefits it brings to students, educators, and </w:t>
      </w:r>
      <w:proofErr w:type="gramStart"/>
      <w:r w:rsidRPr="00B17F15">
        <w:rPr>
          <w:rFonts w:ascii="Times New Roman" w:hAnsi="Times New Roman" w:cs="Times New Roman"/>
          <w:sz w:val="20"/>
          <w:szCs w:val="20"/>
        </w:rPr>
        <w:t>society as a whole</w:t>
      </w:r>
      <w:proofErr w:type="gramEnd"/>
      <w:r w:rsidRPr="00B17F15">
        <w:rPr>
          <w:rFonts w:ascii="Times New Roman" w:hAnsi="Times New Roman" w:cs="Times New Roman"/>
          <w:sz w:val="20"/>
          <w:szCs w:val="20"/>
        </w:rPr>
        <w:t xml:space="preserve">. Biotechnology encompasses a range of scientific techniques and tools that involve the manipulation of living organisms or their components to create useful products and solve complex problems. From advancements in genetic engineering and pharmaceutical development to applications in agriculture and environmental sustainability, biotechnology plays an increasingly central role in addressing global challenges and driving innovation </w:t>
      </w:r>
      <w:r w:rsidRPr="00B17F15">
        <w:rPr>
          <w:rFonts w:ascii="Times New Roman" w:hAnsi="Times New Roman" w:cs="Times New Roman"/>
          <w:color w:val="000000"/>
          <w:sz w:val="20"/>
          <w:szCs w:val="20"/>
        </w:rPr>
        <w:t>[1].</w:t>
      </w:r>
    </w:p>
    <w:p w14:paraId="2033BCAC" w14:textId="77777777" w:rsidR="0044439D" w:rsidRPr="00B17F15" w:rsidRDefault="00000000">
      <w:pPr>
        <w:pStyle w:val="ListParagraph"/>
        <w:ind w:left="0" w:firstLine="720"/>
        <w:jc w:val="both"/>
        <w:rPr>
          <w:rFonts w:ascii="Times New Roman" w:hAnsi="Times New Roman" w:cs="Times New Roman"/>
          <w:sz w:val="20"/>
          <w:szCs w:val="20"/>
        </w:rPr>
      </w:pPr>
      <w:r w:rsidRPr="00B17F15">
        <w:rPr>
          <w:rFonts w:ascii="Times New Roman" w:hAnsi="Times New Roman" w:cs="Times New Roman"/>
          <w:sz w:val="20"/>
          <w:szCs w:val="20"/>
        </w:rPr>
        <w:t xml:space="preserve">In the realm of education, integrating biotechnology offers unique opportunities for students to engage in hands-on, experiential learning. By actively participating in laboratory experiments, genetic analysis, and bioinformatics research, students gain practical skills and a deeper understanding of scientific concepts. Biotechnology education not only fosters critical thinking and problem-solving abilities but also nurtures creativity, collaboration, and scientific literacy. Moreover, the integration of biotechnology in education promotes interdisciplinary connections, bridging the realms of biology, chemistry, physics, and engineering. This multidisciplinary approach encourages students to explore the interconnections between these fields and understand the real-world applications of biotechnology across diverse industries </w:t>
      </w:r>
      <w:r w:rsidRPr="00B17F15">
        <w:rPr>
          <w:rFonts w:ascii="Times New Roman" w:hAnsi="Times New Roman" w:cs="Times New Roman"/>
          <w:color w:val="000000"/>
          <w:sz w:val="20"/>
          <w:szCs w:val="20"/>
        </w:rPr>
        <w:t>[2].</w:t>
      </w:r>
    </w:p>
    <w:p w14:paraId="7BD9E188" w14:textId="77777777" w:rsidR="0044439D" w:rsidRPr="00B17F15" w:rsidRDefault="00000000">
      <w:pPr>
        <w:pStyle w:val="ListParagraph"/>
        <w:ind w:left="0" w:firstLine="720"/>
        <w:jc w:val="both"/>
        <w:rPr>
          <w:rFonts w:ascii="Times New Roman" w:hAnsi="Times New Roman" w:cs="Times New Roman"/>
          <w:sz w:val="20"/>
          <w:szCs w:val="20"/>
        </w:rPr>
      </w:pPr>
      <w:r w:rsidRPr="00B17F15">
        <w:rPr>
          <w:rFonts w:ascii="Times New Roman" w:hAnsi="Times New Roman" w:cs="Times New Roman"/>
          <w:sz w:val="20"/>
          <w:szCs w:val="20"/>
        </w:rPr>
        <w:t>As the role of biotechnology in society continues to evolve, it is essential to embrace its educational implications fully. However, challenges such as access to advanced laboratory equipment, the need for specialized teacher training, and the integration of updated curricula must be addressed to ensure effective implementation.</w:t>
      </w:r>
    </w:p>
    <w:p w14:paraId="70AE1072" w14:textId="77777777" w:rsidR="0044439D" w:rsidRDefault="00000000">
      <w:pPr>
        <w:pStyle w:val="ListParagraph"/>
        <w:ind w:left="0" w:firstLine="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935" distR="114935" wp14:anchorId="1DB8E648" wp14:editId="5967117A">
            <wp:extent cx="2888615" cy="2714625"/>
            <wp:effectExtent l="0" t="0" r="6985" b="9525"/>
            <wp:docPr id="21148358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83588" name="Picture 1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8615" cy="2714625"/>
                    </a:xfrm>
                    <a:prstGeom prst="rect">
                      <a:avLst/>
                    </a:prstGeom>
                  </pic:spPr>
                </pic:pic>
              </a:graphicData>
            </a:graphic>
          </wp:inline>
        </w:drawing>
      </w:r>
    </w:p>
    <w:p w14:paraId="60B9D0EF" w14:textId="290ACB29" w:rsidR="0044439D" w:rsidRPr="00B17F15" w:rsidRDefault="00000000">
      <w:pPr>
        <w:pStyle w:val="ListParagraph"/>
        <w:ind w:left="0" w:firstLine="720"/>
        <w:jc w:val="center"/>
        <w:rPr>
          <w:rFonts w:ascii="Times New Roman" w:hAnsi="Times New Roman" w:cs="Times New Roman"/>
          <w:b/>
          <w:bCs/>
          <w:sz w:val="20"/>
          <w:szCs w:val="20"/>
          <w:lang w:val="en-GB"/>
        </w:rPr>
      </w:pPr>
      <w:r w:rsidRPr="00B17F15">
        <w:rPr>
          <w:rFonts w:ascii="Times New Roman" w:hAnsi="Times New Roman" w:cs="Times New Roman"/>
          <w:b/>
          <w:bCs/>
          <w:sz w:val="20"/>
          <w:szCs w:val="20"/>
          <w:lang w:val="en-GB"/>
        </w:rPr>
        <w:t>Figure 1. Role of Biotechnology in Education</w:t>
      </w:r>
    </w:p>
    <w:p w14:paraId="539153D7" w14:textId="77777777" w:rsidR="0044439D" w:rsidRPr="00B17F15" w:rsidRDefault="0044439D">
      <w:pPr>
        <w:pStyle w:val="ListParagraph"/>
        <w:ind w:left="0" w:firstLine="720"/>
        <w:jc w:val="center"/>
        <w:rPr>
          <w:rFonts w:ascii="Times New Roman" w:hAnsi="Times New Roman" w:cs="Times New Roman"/>
          <w:sz w:val="20"/>
          <w:szCs w:val="20"/>
        </w:rPr>
      </w:pPr>
    </w:p>
    <w:p w14:paraId="094A31FB" w14:textId="77777777" w:rsidR="0044439D" w:rsidRPr="00B17F15" w:rsidRDefault="00000000">
      <w:pPr>
        <w:pStyle w:val="ListParagraph"/>
        <w:ind w:left="0" w:firstLine="720"/>
        <w:jc w:val="both"/>
        <w:rPr>
          <w:rFonts w:ascii="Times New Roman" w:hAnsi="Times New Roman" w:cs="Times New Roman"/>
          <w:sz w:val="20"/>
          <w:szCs w:val="20"/>
        </w:rPr>
      </w:pPr>
      <w:r w:rsidRPr="00B17F15">
        <w:rPr>
          <w:rFonts w:ascii="Times New Roman" w:hAnsi="Times New Roman" w:cs="Times New Roman"/>
          <w:sz w:val="20"/>
          <w:szCs w:val="20"/>
        </w:rPr>
        <w:t xml:space="preserve">The integration of biotechnology in education holds great promise for empowering students with the knowledge, skills, and mindset required for success in a biotechnologically driven world. By embracing this transformative role, educational institutions can prepare students for future careers, foster scientific literacy, and contribute to the advancement of biotechnology and its applications </w:t>
      </w:r>
      <w:r w:rsidRPr="00B17F15">
        <w:rPr>
          <w:rFonts w:ascii="Times New Roman" w:hAnsi="Times New Roman" w:cs="Times New Roman"/>
          <w:color w:val="000000"/>
          <w:sz w:val="20"/>
          <w:szCs w:val="20"/>
        </w:rPr>
        <w:t>[3].</w:t>
      </w:r>
    </w:p>
    <w:p w14:paraId="7E6C199C" w14:textId="77777777" w:rsidR="0044439D" w:rsidRPr="00B17F15" w:rsidRDefault="0044439D">
      <w:pPr>
        <w:pStyle w:val="ListParagraph"/>
        <w:ind w:left="777"/>
        <w:jc w:val="both"/>
        <w:rPr>
          <w:rFonts w:ascii="Times New Roman" w:hAnsi="Times New Roman" w:cs="Times New Roman"/>
          <w:sz w:val="20"/>
          <w:szCs w:val="20"/>
        </w:rPr>
      </w:pPr>
    </w:p>
    <w:p w14:paraId="15DA4579" w14:textId="77777777" w:rsidR="0044439D" w:rsidRPr="00B17F15" w:rsidRDefault="0044439D">
      <w:pPr>
        <w:pStyle w:val="ListParagraph"/>
        <w:ind w:left="834"/>
        <w:rPr>
          <w:rFonts w:ascii="Times New Roman" w:hAnsi="Times New Roman" w:cs="Times New Roman"/>
          <w:b/>
          <w:bCs/>
          <w:sz w:val="20"/>
          <w:szCs w:val="20"/>
        </w:rPr>
      </w:pPr>
    </w:p>
    <w:p w14:paraId="71A7ECF3" w14:textId="77777777" w:rsidR="0044439D" w:rsidRPr="00B17F15" w:rsidRDefault="00000000">
      <w:pPr>
        <w:pStyle w:val="ListParagraph"/>
        <w:numPr>
          <w:ilvl w:val="0"/>
          <w:numId w:val="1"/>
        </w:numPr>
        <w:jc w:val="center"/>
        <w:rPr>
          <w:rFonts w:ascii="Times New Roman" w:hAnsi="Times New Roman" w:cs="Times New Roman"/>
          <w:b/>
          <w:bCs/>
          <w:sz w:val="20"/>
          <w:szCs w:val="20"/>
        </w:rPr>
      </w:pPr>
      <w:r w:rsidRPr="00B17F15">
        <w:rPr>
          <w:rFonts w:ascii="Times New Roman" w:hAnsi="Times New Roman" w:cs="Times New Roman"/>
          <w:b/>
          <w:bCs/>
          <w:sz w:val="20"/>
          <w:szCs w:val="20"/>
        </w:rPr>
        <w:t>The Transformative Role of Biotechnology in Education</w:t>
      </w:r>
    </w:p>
    <w:p w14:paraId="523A16BE" w14:textId="77777777" w:rsidR="0044439D" w:rsidRPr="00B17F15" w:rsidRDefault="0044439D">
      <w:pPr>
        <w:jc w:val="both"/>
        <w:rPr>
          <w:rFonts w:ascii="Times New Roman" w:hAnsi="Times New Roman" w:cs="Times New Roman"/>
          <w:sz w:val="20"/>
          <w:szCs w:val="20"/>
        </w:rPr>
      </w:pPr>
    </w:p>
    <w:p w14:paraId="19876997" w14:textId="77777777" w:rsidR="0044439D" w:rsidRPr="00B17F15" w:rsidRDefault="00000000">
      <w:pPr>
        <w:jc w:val="both"/>
        <w:rPr>
          <w:rFonts w:ascii="Times New Roman" w:hAnsi="Times New Roman" w:cs="Times New Roman"/>
          <w:sz w:val="20"/>
          <w:szCs w:val="20"/>
        </w:rPr>
      </w:pPr>
      <w:r w:rsidRPr="00B17F15">
        <w:rPr>
          <w:rFonts w:ascii="Times New Roman" w:hAnsi="Times New Roman" w:cs="Times New Roman"/>
          <w:sz w:val="20"/>
          <w:szCs w:val="20"/>
        </w:rPr>
        <w:t>Biotechnology has assumed a transformative role in education, revolutionizing teaching methodologies and redefining the learning experience for students. The various ways in which biotechnology brings about positive changes in education are as follows.</w:t>
      </w:r>
    </w:p>
    <w:p w14:paraId="7AEA9547" w14:textId="77777777" w:rsidR="0044439D" w:rsidRPr="00B17F15" w:rsidRDefault="0044439D">
      <w:pPr>
        <w:jc w:val="both"/>
        <w:rPr>
          <w:rFonts w:ascii="Times New Roman" w:hAnsi="Times New Roman" w:cs="Times New Roman"/>
          <w:sz w:val="20"/>
          <w:szCs w:val="20"/>
        </w:rPr>
      </w:pPr>
    </w:p>
    <w:p w14:paraId="146DB351" w14:textId="77777777" w:rsidR="0044439D" w:rsidRPr="00B17F15" w:rsidRDefault="00000000">
      <w:pPr>
        <w:pStyle w:val="ListParagraph"/>
        <w:numPr>
          <w:ilvl w:val="1"/>
          <w:numId w:val="1"/>
        </w:numPr>
        <w:jc w:val="both"/>
        <w:rPr>
          <w:rFonts w:ascii="Times New Roman" w:hAnsi="Times New Roman" w:cs="Times New Roman"/>
          <w:b/>
          <w:bCs/>
          <w:sz w:val="20"/>
          <w:szCs w:val="20"/>
        </w:rPr>
      </w:pPr>
      <w:r w:rsidRPr="00B17F15">
        <w:rPr>
          <w:rFonts w:ascii="Times New Roman" w:hAnsi="Times New Roman" w:cs="Times New Roman"/>
          <w:b/>
          <w:bCs/>
          <w:sz w:val="20"/>
          <w:szCs w:val="20"/>
        </w:rPr>
        <w:t xml:space="preserve"> Enhancing Teaching Methodologies</w:t>
      </w:r>
    </w:p>
    <w:p w14:paraId="4F84DAE7" w14:textId="77777777" w:rsidR="0044439D" w:rsidRPr="00B17F15" w:rsidRDefault="0044439D">
      <w:pPr>
        <w:ind w:left="114"/>
        <w:jc w:val="both"/>
        <w:rPr>
          <w:rFonts w:ascii="Times New Roman" w:hAnsi="Times New Roman" w:cs="Times New Roman"/>
          <w:b/>
          <w:bCs/>
          <w:sz w:val="20"/>
          <w:szCs w:val="20"/>
        </w:rPr>
      </w:pPr>
    </w:p>
    <w:p w14:paraId="36CEBDC4" w14:textId="77777777" w:rsidR="0044439D" w:rsidRPr="00B17F15" w:rsidRDefault="00000000">
      <w:pPr>
        <w:ind w:left="0" w:firstLine="474"/>
        <w:jc w:val="both"/>
        <w:rPr>
          <w:rFonts w:ascii="Times New Roman" w:hAnsi="Times New Roman" w:cs="Times New Roman"/>
          <w:sz w:val="20"/>
          <w:szCs w:val="20"/>
        </w:rPr>
      </w:pPr>
      <w:r w:rsidRPr="00B17F15">
        <w:rPr>
          <w:rFonts w:ascii="Times New Roman" w:hAnsi="Times New Roman" w:cs="Times New Roman"/>
          <w:sz w:val="20"/>
          <w:szCs w:val="20"/>
        </w:rPr>
        <w:t>Enhancing teaching methodologies in biotechnology education involves a shift from traditional didactic approaches to more student-</w:t>
      </w:r>
      <w:proofErr w:type="spellStart"/>
      <w:r w:rsidRPr="00B17F15">
        <w:rPr>
          <w:rFonts w:ascii="Times New Roman" w:hAnsi="Times New Roman" w:cs="Times New Roman"/>
          <w:sz w:val="20"/>
          <w:szCs w:val="20"/>
        </w:rPr>
        <w:t>centered</w:t>
      </w:r>
      <w:proofErr w:type="spellEnd"/>
      <w:r w:rsidRPr="00B17F15">
        <w:rPr>
          <w:rFonts w:ascii="Times New Roman" w:hAnsi="Times New Roman" w:cs="Times New Roman"/>
          <w:sz w:val="20"/>
          <w:szCs w:val="20"/>
        </w:rPr>
        <w:t xml:space="preserve">, active learning strategies. By incorporating these methodologies, educators can create engaging learning environments that promote critical thinking, problem-solving, and collaboration, ultimately fostering a deeper understanding of biotechnological principles and their applications </w:t>
      </w:r>
      <w:sdt>
        <w:sdtPr>
          <w:rPr>
            <w:rFonts w:ascii="Times New Roman" w:hAnsi="Times New Roman" w:cs="Times New Roman"/>
            <w:color w:val="000000"/>
            <w:sz w:val="20"/>
            <w:szCs w:val="20"/>
          </w:rPr>
          <w:tag w:val="MENDELEY_CITATION_v3_eyJjaXRhdGlvbklEIjoiTUVOREVMRVlfQ0lUQVRJT05fZjgwYjMyY2MtYzQzNy00MjQyLWJiMWItY2RkZWVjMzIzM2NjIiwicHJvcGVydGllcyI6eyJub3RlSW5kZXgiOjB9LCJpc0VkaXRlZCI6ZmFsc2UsIm1hbnVhbE92ZXJyaWRlIjp7ImlzTWFudWFsbHlPdmVycmlkZGVuIjpmYWxzZSwiY2l0ZXByb2NUZXh0IjoiWzRdIiwibWFudWFsT3ZlcnJpZGVUZXh0IjoiIn0sImNpdGF0aW9uSXRlbXMiOlt7ImlkIjoiNTY2ZmQxNzEtOWYwZS0zN2YwLWIxMjItZWQxOTkxZTkyMmM3IiwiaXRlbURhdGEiOnsidHlwZSI6ImFydGljbGUtam91cm5hbCIsImlkIjoiNTY2ZmQxNzEtOWYwZS0zN2YwLWIxMjItZWQxOTkxZTkyMmM3IiwidGl0bGUiOiJUaGUgSW1wYWN0IG9mIElubm92YXRpdmUgVGVhY2hpbmcgQXBwcm9hY2hlcyBvbiBCaW90ZWNobm9sb2d5IEtub3dsZWRnZSBhbmQgTGFib3JhdG9yeSBFeHBlcmllbmNlcyBvZiBTY2llbmNlIFRlYWNoZXJzIiwiYXV0aG9yIjpbeyJmYW1pbHkiOiJPcmhhbiIsImdpdmVuIjoiVHVnY2UiLCJwYXJzZS1uYW1lcyI6ZmFsc2UsImRyb3BwaW5nLXBhcnRpY2xlIjoiIiwibm9uLWRyb3BwaW5nLXBhcnRpY2xlIjoiIn0seyJmYW1pbHkiOiJTYWhpbiIsImdpdmVuIjoiTnVyZXR0aW4iLCJwYXJzZS1uYW1lcyI6ZmFsc2UsImRyb3BwaW5nLXBhcnRpY2xlIjoiIiwibm9uLWRyb3BwaW5nLXBhcnRpY2xlIjoiIn1dLCJjb250YWluZXItdGl0bGUiOiJFZHVjYXRpb24gU2NpZW5jZXMiLCJjb250YWluZXItdGl0bGUtc2hvcnQiOiJFZHVjIFNjaSAoQmFzZWwpIiwiRE9JIjoiMTAuMzM5MC9lZHVjc2NpODA0MDIxMyIsIklTU04iOiIyMjI3LTcxMDIiLCJpc3N1ZWQiOnsiZGF0ZS1wYXJ0cyI6W1syMDE4LDEyLDZdXX0sInBhZ2UiOiIyMTMiLCJhYnN0cmFjdCI6IjxwPlRoZSBjdXJyZW50IHN0dWR5IHByZXNlbnRzIGFuIGV2YWx1YXRpb24gb2YgdGhlIGxhYm9yYXRvcnkgaW5zdHJ1Y3Rpb25hbCB0YXNrcyBwcmVwYXJlZCBiYXNlZCBvbiBpbm5vdmF0aXZlIHRlYWNoaW5nIGFwcHJvYWNoZXMgKHJlc2VhcmNoLWlucXVpcnksIHByb2JsZW0gc29sdmluZywgcHJvamVjdCwgYXJndW1lbnRhdGlvbiBhbmQgd2ViLWJhc2VkIGludGVyZGlzY2lwbGluYXJ5IGxlYXJuaW5nIGFwcHJvYWNoZXMpIGRlc2lnbmVkIHRvIGVuaGFuY2Ugc2NpZW5jZSB0ZWFjaGVyc+KAmSBiaW90ZWNobm9sb2d5IGtub3dsZWRnZSwgYXdhcmVuZXNzIGFuZCBsYWJvcmF0b3J5IGV4cGVyaWVuY2VzLiBUaGUgbGFib3JhdG9yeSBpbnN0cnVjdGlvbmFsIHRhc2tzIGRldmVsb3BlZCBieSB0aGUgcmVzZWFyY2hlcnMgYWltIHRvIGltcHJvdmUgdGhlIGxhYm9yYXRvcnkgZXhwZXJpZW5jZXMsIGFzIHdlbGwgYXMgc3VwcG9ydCB0aGUgdGVhY2hpbmcgb2YgYmlvdGVjaG5vbG9neSB0aHJvdWdoIGlubm92YXRpdmUgdGVhY2hpbmcgYXBwcm9hY2hlcy4gRm9yIHRoaXMgcHVycG9zZSwgaW4tc2VydmljZSB0cmFpbmluZyBjb3Vyc2UgdGl0bGVkIEJpb3RlY2hub2xvZ3kgRWR1Y2F0aW9uIFByYWN0aWNlcyB3YXMgY29uZHVjdGVkIHdpdGggdGhlIHZvbHVudGFyeSBwYXJ0aWNpcGF0aW9uIG9mIHNjaWVuY2UgdGVhY2hlcnMgKG4gPSAxNykuIFRoZSBjdXJyZW50IHN0dWR5IGVtcGxveWVkIHRoZSBlbWJlZGRlZCBkZXNpZ24uIFRoZSBxdWFudGl0YXRpdmUgcGFydCBvZiB0aGUgZW1iZWRkZWQgZGVzaWduIGlzIGRlc2lnbmVkIGFzIHRoZSBzaW5nbGUgZ3JvdXAgcHJldGVzdC1wb3N0dGVzdCBtb2RlbCBhbmQgdGhlIHF1YWxpdGF0aXZlIHBhcnQgb2YgaXQgaXMgZGVzaWduZWQgYXMgdGhlIGNhc2Ugc3R1ZHkuIFRoZSBkYXRhIG9mIHRoZSBjdXJyZW50IHN0dWR5IHdlcmUgY29sbGVjdGVkIHRocm91Z2ggdGhlIEJpb3RlY2hub2xvZ3kgQXdhcmVuZXNzIFF1ZXN0aW9ubmFpcmUsIEJpb3RlY2hub2xvZ3kgRXZhbHVhdGlvbiBRdWVzdGlvbnMsIFRoZSBMYWJvcmF0b3J5IFNlbGYtRXZhbHVhdGlvbiBmb3JtIGFuZCB3b3Jrc2hlZXRzLiBUaGUgcmVzdWx0cyBvYnRhaW5lZCBmcm9tIHRoZSBhbmFseXNlcyByZXZlYWxlZCB0aGF0IHRoZSBpbnN0cnVjdGlvbmFsIHRhc2tzIGNvbmR1Y3RlZCB3aXRoaW4gdGhlIGNvbnRleHQgb2YgdGhlIEJpb3RlY2hub2xvZ3kgRWR1Y2F0aW9uIFByYWN0aWNlcyByZXN1bHRlZCBpbiBzaWduaWZpY2FudCBlZmZlY3RzIG9uIHRoZSBzY2llbmNlIHRlYWNoZXJz4oCZIGJpb3RlY2hub2xvZ3kga25vd2xlZGdlIGFuZCBhd2FyZW5lc3MgYW5kIHRoYXQgdGhlIGlubm92YXRpdmUgdGVhY2hpbmcgYXBwcm9hY2hlcyB3ZXJlIGVmZmVjdGl2ZSBpbiBkZXZlbG9waW5nIHRoZSBzY2llbmNlIHRlYWNoZXJz4oCZIGxhYm9yYXRvcnkgZXhwZXJpZW5jZXMuIEl0IHdvdWxkIGJlIHVzZWZ1bCB0byB1c2UgbGFib3JhdG9yeSBpbnN0cnVjdGlvbmFsIHRhc2tzIGVucmljaGVkIHdpdGggaW5ub3ZhdGl2ZSB0ZWFjaGluZyBhcHByb2FjaGVzIGluIHRlYWNoaW5nIGJpb3RlY2hub2xvZ3kgc3ViamVjdHMuPC9wPiIsImlzc3VlIjoiNCIsInZvbHVtZSI6IjgifSwiaXNUZW1wb3JhcnkiOmZhbHNlfV19"/>
          <w:id w:val="-790440195"/>
          <w:placeholder>
            <w:docPart w:val="DefaultPlaceholder_-1854013440"/>
          </w:placeholder>
        </w:sdtPr>
        <w:sdtContent>
          <w:r w:rsidRPr="00B17F15">
            <w:rPr>
              <w:rFonts w:ascii="Times New Roman" w:hAnsi="Times New Roman" w:cs="Times New Roman"/>
              <w:color w:val="000000"/>
              <w:sz w:val="20"/>
              <w:szCs w:val="20"/>
            </w:rPr>
            <w:t>[4]</w:t>
          </w:r>
        </w:sdtContent>
      </w:sdt>
      <w:r w:rsidRPr="00B17F15">
        <w:rPr>
          <w:rFonts w:ascii="Times New Roman" w:hAnsi="Times New Roman" w:cs="Times New Roman"/>
          <w:color w:val="000000"/>
          <w:sz w:val="20"/>
          <w:szCs w:val="20"/>
        </w:rPr>
        <w:t>.</w:t>
      </w:r>
    </w:p>
    <w:p w14:paraId="3452C69F" w14:textId="77777777" w:rsidR="0044439D" w:rsidRPr="00B17F15" w:rsidRDefault="0044439D">
      <w:pPr>
        <w:ind w:left="0"/>
        <w:jc w:val="both"/>
        <w:rPr>
          <w:rFonts w:ascii="Times New Roman" w:hAnsi="Times New Roman" w:cs="Times New Roman"/>
          <w:sz w:val="20"/>
          <w:szCs w:val="20"/>
        </w:rPr>
      </w:pPr>
    </w:p>
    <w:p w14:paraId="669A8100" w14:textId="77777777" w:rsidR="0044439D" w:rsidRPr="00B17F15" w:rsidRDefault="00000000">
      <w:pPr>
        <w:ind w:left="0"/>
        <w:jc w:val="both"/>
        <w:rPr>
          <w:rFonts w:ascii="Times New Roman" w:hAnsi="Times New Roman" w:cs="Times New Roman"/>
          <w:i/>
          <w:iCs/>
          <w:sz w:val="20"/>
          <w:szCs w:val="20"/>
        </w:rPr>
      </w:pPr>
      <w:r w:rsidRPr="00B17F15">
        <w:rPr>
          <w:rFonts w:ascii="Times New Roman" w:hAnsi="Times New Roman" w:cs="Times New Roman"/>
          <w:i/>
          <w:iCs/>
          <w:sz w:val="20"/>
          <w:szCs w:val="20"/>
        </w:rPr>
        <w:t>A.1. Incorporating Active Learning Strategies</w:t>
      </w:r>
    </w:p>
    <w:p w14:paraId="5053C287" w14:textId="77777777" w:rsidR="0044439D" w:rsidRDefault="0044439D">
      <w:pPr>
        <w:ind w:left="0"/>
        <w:jc w:val="both"/>
        <w:rPr>
          <w:rFonts w:ascii="Times New Roman" w:hAnsi="Times New Roman" w:cs="Times New Roman"/>
          <w:i/>
          <w:iCs/>
          <w:sz w:val="24"/>
          <w:szCs w:val="24"/>
        </w:rPr>
      </w:pPr>
    </w:p>
    <w:p w14:paraId="5466B80E" w14:textId="77777777" w:rsidR="00B17F15" w:rsidRDefault="00B17F15">
      <w:pPr>
        <w:ind w:left="0" w:firstLine="474"/>
        <w:jc w:val="center"/>
        <w:rPr>
          <w:rFonts w:ascii="Times New Roman" w:hAnsi="Times New Roman" w:cs="Times New Roman"/>
          <w:noProof/>
          <w:sz w:val="24"/>
          <w:szCs w:val="24"/>
        </w:rPr>
      </w:pPr>
    </w:p>
    <w:p w14:paraId="385A939A" w14:textId="5E9D522F" w:rsidR="0044439D" w:rsidRDefault="00000000">
      <w:pPr>
        <w:ind w:left="0" w:firstLine="474"/>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935" distR="114935" wp14:anchorId="62164D6F" wp14:editId="69578BDB">
            <wp:extent cx="2576195" cy="2252663"/>
            <wp:effectExtent l="0" t="0" r="0" b="0"/>
            <wp:docPr id="201715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15247" name="Picture 1"/>
                    <pic:cNvPicPr>
                      <a:picLocks noChangeAspect="1"/>
                    </pic:cNvPicPr>
                  </pic:nvPicPr>
                  <pic:blipFill rotWithShape="1">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l="6477" t="5503" r="5927" b="7730"/>
                    <a:stretch/>
                  </pic:blipFill>
                  <pic:spPr bwMode="auto">
                    <a:xfrm>
                      <a:off x="0" y="0"/>
                      <a:ext cx="2576490" cy="2252921"/>
                    </a:xfrm>
                    <a:prstGeom prst="rect">
                      <a:avLst/>
                    </a:prstGeom>
                    <a:ln>
                      <a:noFill/>
                    </a:ln>
                    <a:extLst>
                      <a:ext uri="{53640926-AAD7-44D8-BBD7-CCE9431645EC}">
                        <a14:shadowObscured xmlns:a14="http://schemas.microsoft.com/office/drawing/2010/main"/>
                      </a:ext>
                    </a:extLst>
                  </pic:spPr>
                </pic:pic>
              </a:graphicData>
            </a:graphic>
          </wp:inline>
        </w:drawing>
      </w:r>
    </w:p>
    <w:p w14:paraId="05DD5DA1" w14:textId="6EB3B7F2" w:rsidR="0044439D" w:rsidRPr="00B17F15" w:rsidRDefault="00000000">
      <w:pPr>
        <w:ind w:left="0" w:firstLine="474"/>
        <w:jc w:val="center"/>
        <w:rPr>
          <w:rFonts w:ascii="Times New Roman" w:hAnsi="Times New Roman" w:cs="Times New Roman"/>
          <w:b/>
          <w:bCs/>
          <w:sz w:val="20"/>
          <w:szCs w:val="20"/>
          <w:lang w:val="en-GB"/>
        </w:rPr>
      </w:pPr>
      <w:r w:rsidRPr="00B17F15">
        <w:rPr>
          <w:rFonts w:ascii="Times New Roman" w:hAnsi="Times New Roman" w:cs="Times New Roman"/>
          <w:b/>
          <w:bCs/>
          <w:sz w:val="20"/>
          <w:szCs w:val="20"/>
          <w:lang w:val="en-GB"/>
        </w:rPr>
        <w:t xml:space="preserve">Figure 2. Effective </w:t>
      </w:r>
      <w:r w:rsidRPr="00B17F15">
        <w:rPr>
          <w:rFonts w:ascii="Times New Roman" w:hAnsi="Times New Roman" w:cs="Times New Roman"/>
          <w:b/>
          <w:bCs/>
          <w:sz w:val="20"/>
          <w:szCs w:val="20"/>
        </w:rPr>
        <w:t>Learning Strategies</w:t>
      </w:r>
      <w:r w:rsidRPr="00B17F15">
        <w:rPr>
          <w:rFonts w:ascii="Times New Roman" w:hAnsi="Times New Roman" w:cs="Times New Roman"/>
          <w:b/>
          <w:bCs/>
          <w:sz w:val="20"/>
          <w:szCs w:val="20"/>
          <w:lang w:val="en-GB"/>
        </w:rPr>
        <w:t xml:space="preserve"> for Active Learning</w:t>
      </w:r>
    </w:p>
    <w:p w14:paraId="185DA56F" w14:textId="77777777" w:rsidR="0044439D" w:rsidRPr="00B17F15" w:rsidRDefault="0044439D">
      <w:pPr>
        <w:ind w:left="0" w:firstLine="474"/>
        <w:jc w:val="both"/>
        <w:rPr>
          <w:rFonts w:ascii="Times New Roman" w:hAnsi="Times New Roman" w:cs="Times New Roman"/>
          <w:sz w:val="20"/>
          <w:szCs w:val="20"/>
        </w:rPr>
      </w:pPr>
    </w:p>
    <w:p w14:paraId="5BA052CA" w14:textId="77777777" w:rsidR="0044439D" w:rsidRPr="00B17F15" w:rsidRDefault="00000000">
      <w:pPr>
        <w:ind w:left="0" w:firstLine="474"/>
        <w:jc w:val="both"/>
        <w:rPr>
          <w:rFonts w:ascii="Times New Roman" w:hAnsi="Times New Roman" w:cs="Times New Roman"/>
          <w:sz w:val="20"/>
          <w:szCs w:val="20"/>
        </w:rPr>
      </w:pPr>
      <w:r w:rsidRPr="00B17F15">
        <w:rPr>
          <w:rFonts w:ascii="Times New Roman" w:hAnsi="Times New Roman" w:cs="Times New Roman"/>
          <w:b/>
          <w:bCs/>
          <w:sz w:val="20"/>
          <w:szCs w:val="20"/>
        </w:rPr>
        <w:t>Problem-Based Learning</w:t>
      </w:r>
      <w:r w:rsidRPr="00B17F15">
        <w:rPr>
          <w:rFonts w:ascii="Times New Roman" w:hAnsi="Times New Roman" w:cs="Times New Roman"/>
          <w:sz w:val="20"/>
          <w:szCs w:val="20"/>
        </w:rPr>
        <w:t xml:space="preserve">: Engaging students in real-world scenarios and challenges that require the application of biotechnological principles and problem-solving skills. </w:t>
      </w:r>
      <w:r w:rsidRPr="00B17F15">
        <w:rPr>
          <w:rFonts w:ascii="Times New Roman" w:hAnsi="Times New Roman" w:cs="Times New Roman"/>
          <w:b/>
          <w:bCs/>
          <w:sz w:val="20"/>
          <w:szCs w:val="20"/>
        </w:rPr>
        <w:t>Inquiry-Based Learning</w:t>
      </w:r>
      <w:r w:rsidRPr="00B17F15">
        <w:rPr>
          <w:rFonts w:ascii="Times New Roman" w:hAnsi="Times New Roman" w:cs="Times New Roman"/>
          <w:sz w:val="20"/>
          <w:szCs w:val="20"/>
        </w:rPr>
        <w:t xml:space="preserve">: Encouraging students to explore and investigate biotechnological concepts through questioning, experimentation, and analysis. </w:t>
      </w:r>
      <w:r w:rsidRPr="00B17F15">
        <w:rPr>
          <w:rFonts w:ascii="Times New Roman" w:hAnsi="Times New Roman" w:cs="Times New Roman"/>
          <w:b/>
          <w:bCs/>
          <w:sz w:val="20"/>
          <w:szCs w:val="20"/>
        </w:rPr>
        <w:t>Project-Based Learning</w:t>
      </w:r>
      <w:r w:rsidRPr="00B17F15">
        <w:rPr>
          <w:rFonts w:ascii="Times New Roman" w:hAnsi="Times New Roman" w:cs="Times New Roman"/>
          <w:sz w:val="20"/>
          <w:szCs w:val="20"/>
        </w:rPr>
        <w:t xml:space="preserve">: Guiding students in undertaking extended projects that involve research, experimentation, and presentation of biotechnology-related topics </w:t>
      </w:r>
      <w:sdt>
        <w:sdtPr>
          <w:rPr>
            <w:rFonts w:ascii="Times New Roman" w:hAnsi="Times New Roman" w:cs="Times New Roman"/>
            <w:color w:val="000000"/>
            <w:sz w:val="20"/>
            <w:szCs w:val="20"/>
          </w:rPr>
          <w:tag w:val="MENDELEY_CITATION_v3_eyJjaXRhdGlvbklEIjoiTUVOREVMRVlfQ0lUQVRJT05fYjNjNjYzYmUtM2QxNC00NDhiLThkYWUtZDYzNzQwODY0OGJhIiwicHJvcGVydGllcyI6eyJub3RlSW5kZXgiOjB9LCJpc0VkaXRlZCI6ZmFsc2UsIm1hbnVhbE92ZXJyaWRlIjp7ImlzTWFudWFsbHlPdmVycmlkZGVuIjpmYWxzZSwiY2l0ZXByb2NUZXh0IjoiWzVdIiwibWFudWFsT3ZlcnJpZGVUZXh0IjoiIn0sImNpdGF0aW9uSXRlbXMiOlt7ImlkIjoiYWFjYTBjYmUtOTg4ZC0zNDAyLTgwYjAtNmJiZjI4ZDBhYmE3IiwiaXRlbURhdGEiOnsidHlwZSI6ImFydGljbGUtam91cm5hbCIsImlkIjoiYWFjYTBjYmUtOTg4ZC0zNDAyLTgwYjAtNmJiZjI4ZDBhYmE3IiwidGl0bGUiOiJCYXJyaWVycyBhbmQgc3RyYXRlZ2llczogSW1wbGVtZW50aW5nIGFjdGl2ZSBsZWFybmluZyBpbiBiaW9tZWRpY2FsIHNjaWVuY2UgbGVjdHVyZXMiLCJhdXRob3IiOlt7ImZhbWlseSI6IktpbSIsImdpdmVuIjoiQWxpY2UgTS4iLCJwYXJzZS1uYW1lcyI6ZmFsc2UsImRyb3BwaW5nLXBhcnRpY2xlIjoiIiwibm9uLWRyb3BwaW5nLXBhcnRpY2xlIjoiIn0seyJmYW1pbHkiOiJTcGVlZCIsImdpdmVuIjoiQ2Fyb2xpbmUgSi4iLCJwYXJzZS1uYW1lcyI6ZmFsc2UsImRyb3BwaW5nLXBhcnRpY2xlIjoiIiwibm9uLWRyb3BwaW5nLXBhcnRpY2xlIjoiIn0seyJmYW1pbHkiOiJNYWNhdWxheSIsImdpdmVuIjoiSmFuZXQgTy4iLCJwYXJzZS1uYW1lcyI6ZmFsc2UsImRyb3BwaW5nLXBhcnRpY2xlIjoiIiwibm9uLWRyb3BwaW5nLXBhcnRpY2xlIjoiIn1dLCJjb250YWluZXItdGl0bGUiOiJCaW9jaGVtaXN0cnkgYW5kIE1vbGVjdWxhciBCaW9sb2d5IEVkdWNhdGlvbiIsIkRPSSI6IjEwLjEwMDIvYm1iLjIxMTkwIiwiSVNTTiI6IjE0NzAtODE3NSIsImlzc3VlZCI6eyJkYXRlLXBhcnRzIjpbWzIwMTksMSw4XV19LCJwYWdlIjoiMjktNDAiLCJpc3N1ZSI6IjEiLCJ2b2x1bWUiOiI0NyIsImNvbnRhaW5lci10aXRsZS1zaG9ydCI6IiJ9LCJpc1RlbXBvcmFyeSI6ZmFsc2V9XX0="/>
          <w:id w:val="-1276479061"/>
          <w:placeholder>
            <w:docPart w:val="DefaultPlaceholder_-1854013440"/>
          </w:placeholder>
        </w:sdtPr>
        <w:sdtContent>
          <w:r w:rsidRPr="00B17F15">
            <w:rPr>
              <w:rFonts w:ascii="Times New Roman" w:hAnsi="Times New Roman" w:cs="Times New Roman"/>
              <w:color w:val="000000"/>
              <w:sz w:val="20"/>
              <w:szCs w:val="20"/>
            </w:rPr>
            <w:t>[5]</w:t>
          </w:r>
        </w:sdtContent>
      </w:sdt>
      <w:r w:rsidRPr="00B17F15">
        <w:rPr>
          <w:rFonts w:ascii="Times New Roman" w:hAnsi="Times New Roman" w:cs="Times New Roman"/>
          <w:color w:val="000000"/>
          <w:sz w:val="20"/>
          <w:szCs w:val="20"/>
        </w:rPr>
        <w:t>.</w:t>
      </w:r>
    </w:p>
    <w:p w14:paraId="3094E374" w14:textId="77777777" w:rsidR="0044439D" w:rsidRPr="00B17F15" w:rsidRDefault="0044439D">
      <w:pPr>
        <w:ind w:left="0"/>
        <w:jc w:val="both"/>
        <w:rPr>
          <w:rFonts w:ascii="Times New Roman" w:hAnsi="Times New Roman" w:cs="Times New Roman"/>
          <w:sz w:val="20"/>
          <w:szCs w:val="20"/>
        </w:rPr>
      </w:pPr>
    </w:p>
    <w:p w14:paraId="5E47E60C" w14:textId="77777777" w:rsidR="0044439D" w:rsidRPr="00B17F15" w:rsidRDefault="00000000">
      <w:pPr>
        <w:ind w:left="114"/>
        <w:jc w:val="both"/>
        <w:rPr>
          <w:rFonts w:ascii="Times New Roman" w:hAnsi="Times New Roman" w:cs="Times New Roman"/>
          <w:i/>
          <w:iCs/>
          <w:sz w:val="20"/>
          <w:szCs w:val="20"/>
        </w:rPr>
      </w:pPr>
      <w:r w:rsidRPr="00B17F15">
        <w:rPr>
          <w:rFonts w:ascii="Times New Roman" w:hAnsi="Times New Roman" w:cs="Times New Roman"/>
          <w:sz w:val="20"/>
          <w:szCs w:val="20"/>
        </w:rPr>
        <w:t xml:space="preserve">A.2. </w:t>
      </w:r>
      <w:r w:rsidRPr="00B17F15">
        <w:rPr>
          <w:rFonts w:ascii="Times New Roman" w:hAnsi="Times New Roman" w:cs="Times New Roman"/>
          <w:i/>
          <w:iCs/>
          <w:sz w:val="20"/>
          <w:szCs w:val="20"/>
        </w:rPr>
        <w:t>Utilizing Technology and Multimedia Resources</w:t>
      </w:r>
    </w:p>
    <w:p w14:paraId="0751321B" w14:textId="77777777" w:rsidR="0044439D" w:rsidRPr="00B17F15" w:rsidRDefault="0044439D">
      <w:pPr>
        <w:ind w:left="0"/>
        <w:jc w:val="both"/>
        <w:rPr>
          <w:rFonts w:ascii="Times New Roman" w:hAnsi="Times New Roman" w:cs="Times New Roman"/>
          <w:sz w:val="20"/>
          <w:szCs w:val="20"/>
        </w:rPr>
      </w:pPr>
    </w:p>
    <w:p w14:paraId="50FBDDD2" w14:textId="77777777" w:rsidR="0044439D" w:rsidRDefault="00000000">
      <w:pPr>
        <w:ind w:left="0"/>
        <w:jc w:val="both"/>
        <w:rPr>
          <w:rFonts w:ascii="Times New Roman" w:hAnsi="Times New Roman" w:cs="Times New Roman"/>
          <w:color w:val="000000"/>
          <w:sz w:val="20"/>
          <w:szCs w:val="20"/>
        </w:rPr>
      </w:pPr>
      <w:r w:rsidRPr="00B17F15">
        <w:rPr>
          <w:rFonts w:ascii="Times New Roman" w:hAnsi="Times New Roman" w:cs="Times New Roman"/>
          <w:b/>
          <w:bCs/>
          <w:sz w:val="20"/>
          <w:szCs w:val="20"/>
        </w:rPr>
        <w:t>Interactive Simulations and Virtual Laboratories:</w:t>
      </w:r>
      <w:r w:rsidRPr="00B17F15">
        <w:rPr>
          <w:rFonts w:ascii="Times New Roman" w:hAnsi="Times New Roman" w:cs="Times New Roman"/>
          <w:sz w:val="20"/>
          <w:szCs w:val="20"/>
        </w:rPr>
        <w:t xml:space="preserve"> Providing virtual environments that simulate biotechnological experiments, enabling students to practice techniques and </w:t>
      </w:r>
      <w:proofErr w:type="spellStart"/>
      <w:r w:rsidRPr="00B17F15">
        <w:rPr>
          <w:rFonts w:ascii="Times New Roman" w:hAnsi="Times New Roman" w:cs="Times New Roman"/>
          <w:sz w:val="20"/>
          <w:szCs w:val="20"/>
        </w:rPr>
        <w:t>analyze</w:t>
      </w:r>
      <w:proofErr w:type="spellEnd"/>
      <w:r w:rsidRPr="00B17F15">
        <w:rPr>
          <w:rFonts w:ascii="Times New Roman" w:hAnsi="Times New Roman" w:cs="Times New Roman"/>
          <w:sz w:val="20"/>
          <w:szCs w:val="20"/>
        </w:rPr>
        <w:t xml:space="preserve"> outcomes. </w:t>
      </w:r>
      <w:r w:rsidRPr="00B17F15">
        <w:rPr>
          <w:rFonts w:ascii="Times New Roman" w:hAnsi="Times New Roman" w:cs="Times New Roman"/>
          <w:b/>
          <w:bCs/>
          <w:sz w:val="20"/>
          <w:szCs w:val="20"/>
        </w:rPr>
        <w:t>Online Resources and Databases:</w:t>
      </w:r>
      <w:r w:rsidRPr="00B17F15">
        <w:rPr>
          <w:rFonts w:ascii="Times New Roman" w:hAnsi="Times New Roman" w:cs="Times New Roman"/>
          <w:sz w:val="20"/>
          <w:szCs w:val="20"/>
        </w:rPr>
        <w:t xml:space="preserve"> Accessing vast repositories of scientific information, DNA sequences, and research articles to enhance understanding and stimulate exploration. </w:t>
      </w:r>
      <w:r w:rsidRPr="00B17F15">
        <w:rPr>
          <w:rFonts w:ascii="Times New Roman" w:hAnsi="Times New Roman" w:cs="Times New Roman"/>
          <w:b/>
          <w:bCs/>
          <w:sz w:val="20"/>
          <w:szCs w:val="20"/>
        </w:rPr>
        <w:t>Multimedia Presentations and Videos:</w:t>
      </w:r>
      <w:r w:rsidRPr="00B17F15">
        <w:rPr>
          <w:rFonts w:ascii="Times New Roman" w:hAnsi="Times New Roman" w:cs="Times New Roman"/>
          <w:sz w:val="20"/>
          <w:szCs w:val="20"/>
        </w:rPr>
        <w:t xml:space="preserve"> Engaging students through visually appealing and interactive content that explains complex biotechnological concepts and processes </w:t>
      </w:r>
      <w:sdt>
        <w:sdtPr>
          <w:rPr>
            <w:rFonts w:ascii="Times New Roman" w:hAnsi="Times New Roman" w:cs="Times New Roman"/>
            <w:color w:val="000000"/>
            <w:sz w:val="20"/>
            <w:szCs w:val="20"/>
          </w:rPr>
          <w:tag w:val="MENDELEY_CITATION_v3_eyJjaXRhdGlvbklEIjoiTUVOREVMRVlfQ0lUQVRJT05fOGUzMDFiZjItYmMxZi00YTU4LTlmNDctZGFkNGFiMjgzMzYxIiwicHJvcGVydGllcyI6eyJub3RlSW5kZXgiOjB9LCJpc0VkaXRlZCI6ZmFsc2UsIm1hbnVhbE92ZXJyaWRlIjp7ImlzTWFudWFsbHlPdmVycmlkZGVuIjpmYWxzZSwiY2l0ZXByb2NUZXh0IjoiWzZdIiwibWFudWFsT3ZlcnJpZGVUZXh0IjoiIn0sImNpdGF0aW9uSXRlbXMiOlt7ImlkIjoiNTE0MjBhMGYtZGFiNi0zOTVmLTgxMWItMzhkYjBkNmJhM2QwIiwiaXRlbURhdGEiOnsidHlwZSI6ImNoYXB0ZXIiLCJpZCI6IjUxNDIwYTBmLWRhYjYtMzk1Zi04MTFiLTM4ZGIwZDZiYTNkMCIsInRpdGxlIjoiQW4gSW50cm9kdWN0aW9uIHRvIEJpb3RlY2hub2xvZ3kiLCJhdXRob3IiOlt7ImZhbWlseSI6Ikd1cHRhIiwiZ2l2ZW4iOiJWYXJzaGEiLCJwYXJzZS1uYW1lcyI6ZmFsc2UsImRyb3BwaW5nLXBhcnRpY2xlIjoiIiwibm9uLWRyb3BwaW5nLXBhcnRpY2xlIjoiIn0seyJmYW1pbHkiOiJTZW5ndXB0YSIsImdpdmVuIjoiTWFuamlzdGhhIiwicGFyc2UtbmFtZXMiOmZhbHNlLCJkcm9wcGluZy1wYXJ0aWNsZSI6IiIsIm5vbi1kcm9wcGluZy1wYXJ0aWNsZSI6IiJ9LHsiZmFtaWx5IjoiUHJha2FzaCIsImdpdmVuIjoiSmF5YSIsInBhcnNlLW5hbWVzIjpmYWxzZSwiZHJvcHBpbmctcGFydGljbGUiOiIiLCJub24tZHJvcHBpbmctcGFydGljbGUiOiIifSx7ImZhbWlseSI6IlRyaXBhdGh5IiwiZ2l2ZW4iOiJCYWlzaG5hYiBDaGFyYW4iLCJwYXJzZS1uYW1lcyI6ZmFsc2UsImRyb3BwaW5nLXBhcnRpY2xlIjoiIiwibm9uLWRyb3BwaW5nLXBhcnRpY2xlIjoiIn1dLCJjb250YWluZXItdGl0bGUiOiJCYXNpYyBhbmQgQXBwbGllZCBBc3BlY3RzIG9mIEJpb3RlY2hub2xvZ3kiLCJET0kiOiIxMC4xMDA3Lzk3OC05ODEtMTAtMDg3NS03XzEiLCJpc3N1ZWQiOnsiZGF0ZS1wYXJ0cyI6W1syMDE3XV19LCJwdWJsaXNoZXItcGxhY2UiOiJTaW5nYXBvcmUiLCJwYWdlIjoiMS0yMSIsInB1Ymxpc2hlciI6IlNwcmluZ2VyIFNpbmdhcG9yZSIsImNvbnRhaW5lci10aXRsZS1zaG9ydCI6IiJ9LCJpc1RlbXBvcmFyeSI6ZmFsc2V9XX0="/>
          <w:id w:val="1981418376"/>
          <w:placeholder>
            <w:docPart w:val="DefaultPlaceholder_-1854013440"/>
          </w:placeholder>
        </w:sdtPr>
        <w:sdtContent>
          <w:r w:rsidRPr="00B17F15">
            <w:rPr>
              <w:rFonts w:ascii="Times New Roman" w:hAnsi="Times New Roman" w:cs="Times New Roman"/>
              <w:color w:val="000000"/>
              <w:sz w:val="20"/>
              <w:szCs w:val="20"/>
            </w:rPr>
            <w:t>[6]</w:t>
          </w:r>
        </w:sdtContent>
      </w:sdt>
      <w:r w:rsidRPr="00B17F15">
        <w:rPr>
          <w:rFonts w:ascii="Times New Roman" w:hAnsi="Times New Roman" w:cs="Times New Roman"/>
          <w:color w:val="000000"/>
          <w:sz w:val="20"/>
          <w:szCs w:val="20"/>
        </w:rPr>
        <w:t>.</w:t>
      </w:r>
    </w:p>
    <w:p w14:paraId="71423F49" w14:textId="4298300F" w:rsidR="00B17F15" w:rsidRDefault="00B17F15" w:rsidP="00B17F15">
      <w:pPr>
        <w:ind w:left="0"/>
        <w:jc w:val="center"/>
        <w:rPr>
          <w:rFonts w:ascii="Times New Roman" w:hAnsi="Times New Roman" w:cs="Times New Roman"/>
          <w:sz w:val="20"/>
          <w:szCs w:val="20"/>
        </w:rPr>
      </w:pPr>
      <w:r>
        <w:rPr>
          <w:rFonts w:ascii="Times New Roman" w:hAnsi="Times New Roman" w:cs="Times New Roman"/>
          <w:noProof/>
          <w:sz w:val="24"/>
          <w:szCs w:val="24"/>
        </w:rPr>
        <w:drawing>
          <wp:inline distT="0" distB="0" distL="114935" distR="114935" wp14:anchorId="63787D73" wp14:editId="207181FE">
            <wp:extent cx="2249170" cy="2222500"/>
            <wp:effectExtent l="0" t="0" r="0" b="0"/>
            <wp:docPr id="17814561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456154" name="Picture 2"/>
                    <pic:cNvPicPr>
                      <a:picLocks noChangeAspect="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249170" cy="2222500"/>
                    </a:xfrm>
                    <a:prstGeom prst="rect">
                      <a:avLst/>
                    </a:prstGeom>
                  </pic:spPr>
                </pic:pic>
              </a:graphicData>
            </a:graphic>
          </wp:inline>
        </w:drawing>
      </w:r>
    </w:p>
    <w:p w14:paraId="69799AFA" w14:textId="2F243217" w:rsidR="0044439D" w:rsidRPr="00B17F15" w:rsidRDefault="00B17F15" w:rsidP="00B17F15">
      <w:pPr>
        <w:widowControl/>
        <w:autoSpaceDE/>
        <w:autoSpaceDN/>
        <w:ind w:left="0"/>
        <w:jc w:val="center"/>
        <w:rPr>
          <w:rFonts w:ascii="Times New Roman" w:hAnsi="Times New Roman" w:cs="Times New Roman"/>
          <w:b/>
          <w:bCs/>
          <w:sz w:val="20"/>
          <w:szCs w:val="20"/>
          <w:lang w:val="en-GB"/>
        </w:rPr>
      </w:pPr>
      <w:r w:rsidRPr="00B17F15">
        <w:rPr>
          <w:rFonts w:ascii="Times New Roman" w:hAnsi="Times New Roman" w:cs="Times New Roman"/>
          <w:b/>
          <w:bCs/>
          <w:sz w:val="20"/>
          <w:szCs w:val="20"/>
          <w:lang w:val="en-GB"/>
        </w:rPr>
        <w:t>Figure</w:t>
      </w:r>
      <w:r w:rsidRPr="00B17F15">
        <w:rPr>
          <w:rFonts w:ascii="Times New Roman" w:hAnsi="Times New Roman" w:cs="Times New Roman"/>
          <w:b/>
          <w:bCs/>
          <w:sz w:val="20"/>
          <w:szCs w:val="20"/>
          <w:lang w:val="en-GB"/>
        </w:rPr>
        <w:t xml:space="preserve"> </w:t>
      </w:r>
      <w:r w:rsidRPr="00B17F15">
        <w:rPr>
          <w:rFonts w:ascii="Times New Roman" w:hAnsi="Times New Roman" w:cs="Times New Roman"/>
          <w:b/>
          <w:bCs/>
          <w:sz w:val="20"/>
          <w:szCs w:val="20"/>
          <w:lang w:val="en-GB"/>
        </w:rPr>
        <w:t>3. Technology and Multimedia Resources in Biotechnology</w:t>
      </w:r>
      <w:r w:rsidR="00000000">
        <w:rPr>
          <w:rFonts w:ascii="Times New Roman" w:hAnsi="Times New Roman" w:cs="Times New Roman"/>
          <w:sz w:val="24"/>
          <w:szCs w:val="24"/>
          <w:lang w:val="en-GB"/>
        </w:rPr>
        <w:t xml:space="preserve">                                                                                            </w:t>
      </w:r>
    </w:p>
    <w:p w14:paraId="73E8E300" w14:textId="77777777" w:rsidR="0044439D" w:rsidRDefault="0044439D">
      <w:pPr>
        <w:widowControl/>
        <w:autoSpaceDE/>
        <w:autoSpaceDN/>
        <w:jc w:val="center"/>
        <w:rPr>
          <w:rFonts w:ascii="Times New Roman" w:hAnsi="Times New Roman" w:cs="Times New Roman"/>
          <w:i/>
          <w:iCs/>
          <w:sz w:val="24"/>
          <w:szCs w:val="24"/>
          <w:lang w:val="en-GB"/>
        </w:rPr>
      </w:pPr>
    </w:p>
    <w:p w14:paraId="48596AEA" w14:textId="77777777" w:rsidR="0044439D" w:rsidRPr="00B17F15" w:rsidRDefault="00000000">
      <w:pPr>
        <w:ind w:left="114"/>
        <w:jc w:val="both"/>
        <w:rPr>
          <w:rFonts w:ascii="Times New Roman" w:hAnsi="Times New Roman" w:cs="Times New Roman"/>
          <w:i/>
          <w:iCs/>
          <w:sz w:val="20"/>
          <w:szCs w:val="20"/>
        </w:rPr>
      </w:pPr>
      <w:r w:rsidRPr="00B17F15">
        <w:rPr>
          <w:rFonts w:ascii="Times New Roman" w:hAnsi="Times New Roman" w:cs="Times New Roman"/>
          <w:sz w:val="20"/>
          <w:szCs w:val="20"/>
        </w:rPr>
        <w:t xml:space="preserve">A.3.  </w:t>
      </w:r>
      <w:r w:rsidRPr="00B17F15">
        <w:rPr>
          <w:rFonts w:ascii="Times New Roman" w:hAnsi="Times New Roman" w:cs="Times New Roman"/>
          <w:i/>
          <w:iCs/>
          <w:sz w:val="20"/>
          <w:szCs w:val="20"/>
        </w:rPr>
        <w:t>Incorporating Collaborative Learning</w:t>
      </w:r>
    </w:p>
    <w:p w14:paraId="29676CD9" w14:textId="77777777" w:rsidR="0044439D" w:rsidRPr="00B17F15" w:rsidRDefault="0044439D">
      <w:pPr>
        <w:ind w:left="0"/>
        <w:jc w:val="both"/>
        <w:rPr>
          <w:rFonts w:ascii="Times New Roman" w:hAnsi="Times New Roman" w:cs="Times New Roman"/>
          <w:sz w:val="20"/>
          <w:szCs w:val="20"/>
        </w:rPr>
      </w:pPr>
    </w:p>
    <w:p w14:paraId="7FC79280" w14:textId="77777777" w:rsidR="0044439D" w:rsidRPr="00B17F15" w:rsidRDefault="00000000">
      <w:pPr>
        <w:ind w:left="0"/>
        <w:jc w:val="both"/>
        <w:rPr>
          <w:rFonts w:ascii="Times New Roman" w:hAnsi="Times New Roman" w:cs="Times New Roman"/>
          <w:sz w:val="20"/>
          <w:szCs w:val="20"/>
        </w:rPr>
      </w:pPr>
      <w:r w:rsidRPr="00B17F15">
        <w:rPr>
          <w:rFonts w:ascii="Times New Roman" w:hAnsi="Times New Roman" w:cs="Times New Roman"/>
          <w:b/>
          <w:bCs/>
          <w:sz w:val="20"/>
          <w:szCs w:val="20"/>
        </w:rPr>
        <w:t>Group Projects and Teamwork:</w:t>
      </w:r>
      <w:r w:rsidRPr="00B17F15">
        <w:rPr>
          <w:rFonts w:ascii="Times New Roman" w:hAnsi="Times New Roman" w:cs="Times New Roman"/>
          <w:sz w:val="20"/>
          <w:szCs w:val="20"/>
        </w:rPr>
        <w:t xml:space="preserve"> Encouraging students to work together in teams to solve problems, conduct experiments, and present findings, fostering communication and collaboration skills. </w:t>
      </w:r>
      <w:r w:rsidRPr="00B17F15">
        <w:rPr>
          <w:rFonts w:ascii="Times New Roman" w:hAnsi="Times New Roman" w:cs="Times New Roman"/>
          <w:b/>
          <w:bCs/>
          <w:sz w:val="20"/>
          <w:szCs w:val="20"/>
        </w:rPr>
        <w:t xml:space="preserve">Peer-to-Peer Learning: </w:t>
      </w:r>
      <w:r w:rsidRPr="00B17F15">
        <w:rPr>
          <w:rFonts w:ascii="Times New Roman" w:hAnsi="Times New Roman" w:cs="Times New Roman"/>
          <w:sz w:val="20"/>
          <w:szCs w:val="20"/>
        </w:rPr>
        <w:t xml:space="preserve">Promoting knowledge sharing and cooperative learning among students, allowing them to learn from each other's perspectives and experiences </w:t>
      </w:r>
      <w:sdt>
        <w:sdtPr>
          <w:rPr>
            <w:rFonts w:ascii="Times New Roman" w:hAnsi="Times New Roman" w:cs="Times New Roman"/>
            <w:color w:val="000000"/>
            <w:sz w:val="20"/>
            <w:szCs w:val="20"/>
          </w:rPr>
          <w:tag w:val="MENDELEY_CITATION_v3_eyJjaXRhdGlvbklEIjoiTUVOREVMRVlfQ0lUQVRJT05fNjc2NzA3NWYtMGVlZC00OTNlLWIwZDUtNzY5YWNlNGMwMWJjIiwicHJvcGVydGllcyI6eyJub3RlSW5kZXgiOjB9LCJpc0VkaXRlZCI6ZmFsc2UsIm1hbnVhbE92ZXJyaWRlIjp7ImlzTWFudWFsbHlPdmVycmlkZGVuIjpmYWxzZSwiY2l0ZXByb2NUZXh0IjoiWzddIiwibWFudWFsT3ZlcnJpZGVUZXh0IjoiIn0sImNpdGF0aW9uSXRlbXMiOlt7ImlkIjoiOTUxYTUxNWEtOGE1ZS0zYWVmLTlmNjktZGE5Mzc1NjJkZThjIiwiaXRlbURhdGEiOnsidHlwZSI6ImFydGljbGUtam91cm5hbCIsImlkIjoiOTUxYTUxNWEtOGE1ZS0zYWVmLTlmNjktZGE5Mzc1NjJkZThjIiwidGl0bGUiOiJDb2xsYWJvcmF0aXZlIExlYXJuaW5nIGluIEhpZ2hlciBFZHVjYXRpb246IEV2b2tpbmcgUG9zaXRpdmUgSW50ZXJkZXBlbmRlbmNlIiwiYXV0aG9yIjpbeyJmYW1pbHkiOiJTY2FnZXIiLCJnaXZlbiI6IkthcmluIiwicGFyc2UtbmFtZXMiOmZhbHNlLCJkcm9wcGluZy1wYXJ0aWNsZSI6IiIsIm5vbi1kcm9wcGluZy1wYXJ0aWNsZSI6IiJ9LHsiZmFtaWx5IjoiQm9vbnN0cmEiLCJnaXZlbiI6IkpvaGFubmVzIiwicGFyc2UtbmFtZXMiOmZhbHNlLCJkcm9wcGluZy1wYXJ0aWNsZSI6IiIsIm5vbi1kcm9wcGluZy1wYXJ0aWNsZSI6IiJ9LHsiZmFtaWx5IjoiUGVldGVycyIsImdpdmVuIjoiVG9uIiwicGFyc2UtbmFtZXMiOmZhbHNlLCJkcm9wcGluZy1wYXJ0aWNsZSI6IiIsIm5vbi1kcm9wcGluZy1wYXJ0aWNsZSI6IiJ9LHsiZmFtaWx5IjoiVnVscGVyaG9yc3QiLCJnaXZlbiI6Ikpvbm5lIiwicGFyc2UtbmFtZXMiOmZhbHNlLCJkcm9wcGluZy1wYXJ0aWNsZSI6IiIsIm5vbi1kcm9wcGluZy1wYXJ0aWNsZSI6IiJ9LHsiZmFtaWx5IjoiV2llZ2FudCIsImdpdmVuIjoiRnJlZCIsInBhcnNlLW5hbWVzIjpmYWxzZSwiZHJvcHBpbmctcGFydGljbGUiOiIiLCJub24tZHJvcHBpbmctcGFydGljbGUiOiIifV0sImNvbnRhaW5lci10aXRsZSI6IkNCReKAlExpZmUgU2NpZW5jZXMgRWR1Y2F0aW9uIiwiRE9JIjoiMTAuMTE4Ny9jYmUuMTYtMDctMDIxOSIsIklTU04iOiIxOTMxLTc5MTMiLCJpc3N1ZWQiOnsiZGF0ZS1wYXJ0cyI6W1syMDE2LDEyXV19LCJwYWdlIjoiYXI2OSIsImFic3RyYWN0IjoiPHA+Q29sbGFib3JhdGl2ZSBsZWFybmluZyBpcyBhIHdpZGVseSB1c2VkIGluc3RydWN0aW9uYWwgbWV0aG9kLCBidXQgdGhlIGxlYXJuaW5nIHBvdGVudGlhbCBvZiB0aGlzIGluc3RydWN0aW9uYWwgbWV0aG9kIGlzIG9mdGVuIHVuZGVydXNlZCBpbiBwcmFjdGljZS4gVGhlcmVmb3JlLCB0aGUgaW1wb3J0YW5jZSBvZiB2YXJpb3VzIGZhY3RvcnMgdW5kZXJseWluZyBlZmZlY3RpdmUgY29sbGFib3JhdGl2ZSBsZWFybmluZyBzaG91bGQgYmUgZGV0ZXJtaW5lZC4gSW4gdGhlIGN1cnJlbnQgc3R1ZHksIGZpdmUgZGlmZmVyZW50IGxpZmUgc2NpZW5jZXMgdW5kZXJncmFkdWF0ZSBjb3Vyc2VzIHdpdGggc3VjY2Vzc2Z1bCBjb2xsYWJvcmF0aXZlLWxlYXJuaW5nIHJlc3VsdHMgd2VyZSBzZWxlY3RlZC4gVGhpcyBzdHVkeSBmb2N1c2VzIG9uIGZhY3RvcnMgdGhhdCBpbmNyZWFzZWQgdGhlIGVmZmVjdGl2ZW5lc3Mgb2YgY29sbGFib3JhdGlvbiBpbiB0aGVzZSBjb3Vyc2VzLCBhY2NvcmRpbmcgdG8gdGhlIHN0dWRlbnRzLiBOaW5lIGZvY3VzIGdyb3VwIGludGVydmlld3Mgd2VyZSBjb25kdWN0ZWQgYW5kIGFuYWx5emVkLiBSZXN1bHRzIHNob3cgdGhhdCBmYWN0b3JzIGV2b2tpbmcgZWZmZWN0aXZlIGNvbGxhYm9yYXRpb24gd2VyZSBzdHVkZW50IGF1dG9ub215IGFuZCBzZWxmLXJlZ3VsYXRvcnkgYmVoYXZpb3IsIGNvbWJpbmVkIHdpdGggYSBjaGFsbGVuZ2luZywgb3BlbiwgYW5kIGNvbXBsZXggZ3JvdXAgdGFzayB0aGF0IHJlcXVpcmVkIHRoZSBzdHVkZW50cyB0byBjcmVhdGUgc29tZXRoaW5nIG5ldyBhbmQgb3JpZ2luYWwuIFRoZSBkZXNpZ24gZmFjdG9ycyBvZiB0aGVzZSBjb3Vyc2VzIGZvc3RlcmVkIGEgc2Vuc2Ugb2YgcmVzcG9uc2liaWxpdHkgYW5kIG9mIHNoYXJlZCBvd25lcnNoaXAgb2YgYm90aCB0aGUgY29sbGFib3JhdGl2ZSBwcm9jZXNzIGFuZCB0aGUgZW5kIHByb2R1Y3Qgb2YgdGhlIGdyb3VwIGFzc2lnbm1lbnQuIEluIGFkZGl0aW9uLCBzdHVkZW50cyByZXBvcnRlZCB0aGUgYWJzZW5jZSBvZiBhbnkgZnJlZSByaWRlcnMgaW4gdGhlc2UgZ3JvdXAgYXNzaWdubWVudHMuIEludGVyZXN0aW5nbHksIGl0IHdhcyBvYnNlcnZlZCB0aGF0IHN0dWRlbnRzIHNlZW1lZCB0byB2YWx1ZSB0aGVpciBzZW5zZSBvZiBhY2hpZXZlbWVudCwgdGhlaXIgbGVhcm5pbmcgcHJvY2Vzc2VzLCBhbmQgdGhlIHByb2R1Y3RzIHRoZXkgd2VyZSB3b3JraW5nIG9uIG1vcmUgdGhhbiB0aGVpciBncmFkZXMuIEl0IGlzIGNvbmNsdWRlZCB0aGF0IGNvbGxhYm9yYXRpdmUgbGVhcm5pbmcgaW4gaGlnaGVyIGVkdWNhdGlvbiBzaG91bGQgYmUgZGVzaWduZWQgdXNpbmcgY2hhbGxlbmdpbmcgYW5kIHJlbGV2YW50IHRhc2tzIHRoYXQgYnVpbGQgc2hhcmVkIG93bmVyc2hpcCB3aXRoIHN0dWRlbnRzLjwvcD4iLCJpc3N1ZSI6IjQiLCJ2b2x1bWUiOiIxNSIsImNvbnRhaW5lci10aXRsZS1zaG9ydCI6IiJ9LCJpc1RlbXBvcmFyeSI6ZmFsc2V9XX0="/>
          <w:id w:val="1134758465"/>
          <w:placeholder>
            <w:docPart w:val="DefaultPlaceholder_-1854013440"/>
          </w:placeholder>
        </w:sdtPr>
        <w:sdtContent>
          <w:r w:rsidRPr="00B17F15">
            <w:rPr>
              <w:rFonts w:ascii="Times New Roman" w:hAnsi="Times New Roman" w:cs="Times New Roman"/>
              <w:color w:val="000000"/>
              <w:sz w:val="20"/>
              <w:szCs w:val="20"/>
            </w:rPr>
            <w:t>[7]</w:t>
          </w:r>
        </w:sdtContent>
      </w:sdt>
      <w:r w:rsidRPr="00B17F15">
        <w:rPr>
          <w:rFonts w:ascii="Times New Roman" w:hAnsi="Times New Roman" w:cs="Times New Roman"/>
          <w:color w:val="000000"/>
          <w:sz w:val="20"/>
          <w:szCs w:val="20"/>
        </w:rPr>
        <w:t>.</w:t>
      </w:r>
    </w:p>
    <w:p w14:paraId="264C3841" w14:textId="77777777" w:rsidR="0044439D" w:rsidRPr="00B17F15" w:rsidRDefault="0044439D">
      <w:pPr>
        <w:ind w:left="0"/>
        <w:jc w:val="both"/>
        <w:rPr>
          <w:rFonts w:ascii="Times New Roman" w:hAnsi="Times New Roman" w:cs="Times New Roman"/>
          <w:sz w:val="20"/>
          <w:szCs w:val="20"/>
        </w:rPr>
      </w:pPr>
    </w:p>
    <w:p w14:paraId="5516E3EA" w14:textId="77777777" w:rsidR="0044439D" w:rsidRPr="00B17F15" w:rsidRDefault="00000000">
      <w:pPr>
        <w:ind w:left="114"/>
        <w:jc w:val="both"/>
        <w:rPr>
          <w:rFonts w:ascii="Times New Roman" w:hAnsi="Times New Roman" w:cs="Times New Roman"/>
          <w:i/>
          <w:iCs/>
          <w:sz w:val="20"/>
          <w:szCs w:val="20"/>
        </w:rPr>
      </w:pPr>
      <w:r w:rsidRPr="00B17F15">
        <w:rPr>
          <w:rFonts w:ascii="Times New Roman" w:hAnsi="Times New Roman" w:cs="Times New Roman"/>
          <w:sz w:val="20"/>
          <w:szCs w:val="20"/>
        </w:rPr>
        <w:lastRenderedPageBreak/>
        <w:t xml:space="preserve">A.4.  </w:t>
      </w:r>
      <w:r w:rsidRPr="00B17F15">
        <w:rPr>
          <w:rFonts w:ascii="Times New Roman" w:hAnsi="Times New Roman" w:cs="Times New Roman"/>
          <w:i/>
          <w:iCs/>
          <w:sz w:val="20"/>
          <w:szCs w:val="20"/>
        </w:rPr>
        <w:t>Authentic Assessment Methods</w:t>
      </w:r>
    </w:p>
    <w:p w14:paraId="6A325ABA" w14:textId="77777777" w:rsidR="0044439D" w:rsidRDefault="0044439D">
      <w:pPr>
        <w:ind w:left="0"/>
        <w:jc w:val="both"/>
        <w:rPr>
          <w:rFonts w:ascii="Times New Roman" w:hAnsi="Times New Roman" w:cs="Times New Roman"/>
          <w:sz w:val="24"/>
          <w:szCs w:val="24"/>
        </w:rPr>
      </w:pPr>
    </w:p>
    <w:p w14:paraId="22C493CE" w14:textId="77777777" w:rsidR="0044439D" w:rsidRPr="009C7FF3" w:rsidRDefault="00000000">
      <w:pPr>
        <w:ind w:left="0"/>
        <w:jc w:val="both"/>
        <w:rPr>
          <w:rFonts w:ascii="Times New Roman" w:hAnsi="Times New Roman" w:cs="Times New Roman"/>
          <w:color w:val="000000"/>
          <w:sz w:val="20"/>
          <w:szCs w:val="20"/>
        </w:rPr>
      </w:pPr>
      <w:r w:rsidRPr="009C7FF3">
        <w:rPr>
          <w:rFonts w:ascii="Times New Roman" w:hAnsi="Times New Roman" w:cs="Times New Roman"/>
          <w:b/>
          <w:bCs/>
          <w:sz w:val="20"/>
          <w:szCs w:val="20"/>
        </w:rPr>
        <w:t>Performance-Based Assessments:</w:t>
      </w:r>
      <w:r w:rsidRPr="009C7FF3">
        <w:rPr>
          <w:rFonts w:ascii="Times New Roman" w:hAnsi="Times New Roman" w:cs="Times New Roman"/>
          <w:sz w:val="20"/>
          <w:szCs w:val="20"/>
        </w:rPr>
        <w:t xml:space="preserve"> Evaluating students' practical skills and application of biotechnological techniques through hands-on experiments, presentations, and demonstrations. </w:t>
      </w:r>
      <w:r w:rsidRPr="009C7FF3">
        <w:rPr>
          <w:rFonts w:ascii="Times New Roman" w:hAnsi="Times New Roman" w:cs="Times New Roman"/>
          <w:b/>
          <w:bCs/>
          <w:sz w:val="20"/>
          <w:szCs w:val="20"/>
        </w:rPr>
        <w:t>Research Projects and Presentations:</w:t>
      </w:r>
      <w:r w:rsidRPr="009C7FF3">
        <w:rPr>
          <w:rFonts w:ascii="Times New Roman" w:hAnsi="Times New Roman" w:cs="Times New Roman"/>
          <w:sz w:val="20"/>
          <w:szCs w:val="20"/>
        </w:rPr>
        <w:t xml:space="preserve"> Assessing students' ability to conduct independent research, </w:t>
      </w:r>
      <w:proofErr w:type="spellStart"/>
      <w:r w:rsidRPr="009C7FF3">
        <w:rPr>
          <w:rFonts w:ascii="Times New Roman" w:hAnsi="Times New Roman" w:cs="Times New Roman"/>
          <w:sz w:val="20"/>
          <w:szCs w:val="20"/>
        </w:rPr>
        <w:t>analyze</w:t>
      </w:r>
      <w:proofErr w:type="spellEnd"/>
      <w:r w:rsidRPr="009C7FF3">
        <w:rPr>
          <w:rFonts w:ascii="Times New Roman" w:hAnsi="Times New Roman" w:cs="Times New Roman"/>
          <w:sz w:val="20"/>
          <w:szCs w:val="20"/>
        </w:rPr>
        <w:t xml:space="preserve"> data, and communicate findings effectively. </w:t>
      </w:r>
      <w:r w:rsidRPr="009C7FF3">
        <w:rPr>
          <w:rFonts w:ascii="Times New Roman" w:hAnsi="Times New Roman" w:cs="Times New Roman"/>
          <w:b/>
          <w:bCs/>
          <w:sz w:val="20"/>
          <w:szCs w:val="20"/>
        </w:rPr>
        <w:t>Portfolios and Reflections:</w:t>
      </w:r>
      <w:r w:rsidRPr="009C7FF3">
        <w:rPr>
          <w:rFonts w:ascii="Times New Roman" w:hAnsi="Times New Roman" w:cs="Times New Roman"/>
          <w:sz w:val="20"/>
          <w:szCs w:val="20"/>
        </w:rPr>
        <w:t xml:space="preserve"> Encouraging students to document their learning journey, showcase their growth, and reflect on their understanding of biotechnological concepts </w:t>
      </w:r>
      <w:sdt>
        <w:sdtPr>
          <w:rPr>
            <w:rFonts w:ascii="Times New Roman" w:hAnsi="Times New Roman" w:cs="Times New Roman"/>
            <w:color w:val="000000"/>
            <w:sz w:val="20"/>
            <w:szCs w:val="20"/>
          </w:rPr>
          <w:tag w:val="MENDELEY_CITATION_v3_eyJjaXRhdGlvbklEIjoiTUVOREVMRVlfQ0lUQVRJT05fZjBhM2UzZGItZGNhZi00MzI2LWFmYTAtYjMwZjg1MGNiN2I4IiwicHJvcGVydGllcyI6eyJub3RlSW5kZXgiOjB9LCJpc0VkaXRlZCI6ZmFsc2UsIm1hbnVhbE92ZXJyaWRlIjp7ImlzTWFudWFsbHlPdmVycmlkZGVuIjpmYWxzZSwiY2l0ZXByb2NUZXh0IjoiWzhdIiwibWFudWFsT3ZlcnJpZGVUZXh0IjoiIn0sImNpdGF0aW9uSXRlbXMiOlt7ImlkIjoiYWE4MDE1ZjktYjNiZC0zM2FkLTgxOWUtMTViYzE1MDRkMTEwIiwiaXRlbURhdGEiOnsidHlwZSI6ImFydGljbGUtam91cm5hbCIsImlkIjoiYWE4MDE1ZjktYjNiZC0zM2FkLTgxOWUtMTViYzE1MDRkMTEwIiwidGl0bGUiOiJBcHBseWluZyBFeHBlcmllbnRpYWwgTGVhcm5pbmcgdG8gQ2FyZWVyIERldmVsb3BtZW50IFRyYWluaW5nIGZvciBCaW9tZWRpY2FsIEdyYWR1YXRlIFN0dWRlbnRzIGFuZCBQb3N0ZG9jczogUGVyc3BlY3RpdmVzIG9uIFByb2dyYW0gRGV2ZWxvcG1lbnQgYW5kIERlc2lnbiIsImF1dGhvciI6W3siZmFtaWx5IjoiV2FydCIsImdpdmVuIjoiQXVkcmEiLCJwYXJzZS1uYW1lcyI6ZmFsc2UsImRyb3BwaW5nLXBhcnRpY2xlIjoiIiwibm9uLWRyb3BwaW5nLXBhcnRpY2xlIjoiVmFuIn0seyJmYW1pbHkiOiJPJ0JyaWVuIiwiZ2l2ZW4iOiJUaGVyZXNhIEMuIiwicGFyc2UtbmFtZXMiOmZhbHNlLCJkcm9wcGluZy1wYXJ0aWNsZSI6IiIsIm5vbi1kcm9wcGluZy1wYXJ0aWNsZSI6IiJ9LHsiZmFtaWx5IjoiVmFydmF5YW5pcyIsImdpdmVuIjoiU3VzaSIsInBhcnNlLW5hbWVzIjpmYWxzZSwiZHJvcHBpbmctcGFydGljbGUiOiIiLCJub24tZHJvcHBpbmctcGFydGljbGUiOiIifSx7ImZhbWlseSI6IkFsZGVyIiwiZ2l2ZW4iOiJKYW5ldCIsInBhcnNlLW5hbWVzIjpmYWxzZSwiZHJvcHBpbmctcGFydGljbGUiOiIiLCJub24tZHJvcHBpbmctcGFydGljbGUiOiIifSx7ImZhbWlseSI6IkdyZWVuaWVyIiwiZ2l2ZW4iOiJKZW5uaWZlciIsInBhcnNlLW5hbWVzIjpmYWxzZSwiZHJvcHBpbmctcGFydGljbGUiOiIiLCJub24tZHJvcHBpbmctcGFydGljbGUiOiIifSx7ImZhbWlseSI6IkxheXRvbiIsImdpdmVuIjoiUmViZWthaCBMLiIsInBhcnNlLW5hbWVzIjpmYWxzZSwiZHJvcHBpbmctcGFydGljbGUiOiIiLCJub24tZHJvcHBpbmctcGFydGljbGUiOiIifSx7ImZhbWlseSI6IlN0YXlhcnQiLCJnaXZlbiI6IkMuIEFiaWdhaWwiLCJwYXJzZS1uYW1lcyI6ZmFsc2UsImRyb3BwaW5nLXBhcnRpY2xlIjoiIiwibm9uLWRyb3BwaW5nLXBhcnRpY2xlIjoiIn0seyJmYW1pbHkiOiJXZWZlcyIsImdpdmVuIjoiSW5nZSIsInBhcnNlLW5hbWVzIjpmYWxzZSwiZHJvcHBpbmctcGFydGljbGUiOiIiLCJub24tZHJvcHBpbmctcGFydGljbGUiOiIifSx7ImZhbWlseSI6IkJyYWR5IiwiZ2l2ZW4iOiJBc2hsZXkgRS4iLCJwYXJzZS1uYW1lcyI6ZmFsc2UsImRyb3BwaW5nLXBhcnRpY2xlIjoiIiwibm9uLWRyb3BwaW5nLXBhcnRpY2xlIjoiIn1dLCJjb250YWluZXItdGl0bGUiOiJDQkXigJRMaWZlIFNjaWVuY2VzIEVkdWNhdGlvbiIsIkRPSSI6IjEwLjExODcvY2JlLjE5LTEyLTAyNzAiLCJJU1NOIjoiMTkzMS03OTEzIiwiaXNzdWVkIjp7ImRhdGUtcGFydHMiOltbMjAyMCw5XV19LCJwYWdlIjoiZXM3IiwiYWJzdHJhY3QiOiI8cD5Gb3VyIHR5cGVzIG9mIGV4cGVyaWVudGlhbCBsZWFybmluZyBhcHByb2FjaGVzIHVzZWQgZm9yIHByZWRvY3RvcmFsIGdyYWR1YXRlIHN0dWRlbnRzIGFuZCBwb3N0ZG9jdG9yYWwgc2Nob2xhcnMgaW4gdGhlIGJpb21lZGljYWwgc2NpZW5jZXMgYXJlIGRlc2NyaWJlZCBhbmQgYXNzb2NpYXRlZCBsZWFybmluZyBvYmplY3RpdmVzIGFuZCBldmFsdWF0aW9uIHN0cmF0ZWdpZXMgYXJlIGNvbXBhcmVkLiBUaGlzIGZyYW1ld29yayB3aWxsIGhlbHAgb3RoZXIgaW5zdGl0dXRpb25zIGRlc2lnbiBhbmQgZGVsaXZlciBleHBlcmllbnRpYWwgbGVhcm5pbmcgcHJvZ3JhbXMgZm9yIGNhcmVlciB0cmFpbmluZy48L3A+IiwiaXNzdWUiOiIzIiwidm9sdW1lIjoiMTkiLCJjb250YWluZXItdGl0bGUtc2hvcnQiOiIifSwiaXNUZW1wb3JhcnkiOmZhbHNlfV19"/>
          <w:id w:val="1942870051"/>
          <w:placeholder>
            <w:docPart w:val="DefaultPlaceholder_-1854013440"/>
          </w:placeholder>
        </w:sdtPr>
        <w:sdtContent>
          <w:r w:rsidRPr="009C7FF3">
            <w:rPr>
              <w:rFonts w:ascii="Times New Roman" w:hAnsi="Times New Roman" w:cs="Times New Roman"/>
              <w:color w:val="000000"/>
              <w:sz w:val="20"/>
              <w:szCs w:val="20"/>
            </w:rPr>
            <w:t>[8]</w:t>
          </w:r>
        </w:sdtContent>
      </w:sdt>
      <w:r w:rsidRPr="009C7FF3">
        <w:rPr>
          <w:rFonts w:ascii="Times New Roman" w:hAnsi="Times New Roman" w:cs="Times New Roman"/>
          <w:color w:val="000000"/>
          <w:sz w:val="20"/>
          <w:szCs w:val="20"/>
        </w:rPr>
        <w:t>.</w:t>
      </w:r>
    </w:p>
    <w:p w14:paraId="02AC04D4" w14:textId="77777777" w:rsidR="009C7FF3" w:rsidRDefault="009C7FF3">
      <w:pPr>
        <w:ind w:left="0"/>
        <w:jc w:val="both"/>
        <w:rPr>
          <w:rFonts w:ascii="Times New Roman" w:hAnsi="Times New Roman" w:cs="Times New Roman"/>
          <w:color w:val="000000"/>
          <w:sz w:val="24"/>
          <w:szCs w:val="24"/>
        </w:rPr>
      </w:pPr>
    </w:p>
    <w:p w14:paraId="273479CC" w14:textId="2331418E" w:rsidR="009C7FF3" w:rsidRDefault="009C7FF3" w:rsidP="009C7FF3">
      <w:pPr>
        <w:ind w:left="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935" distR="114935" wp14:anchorId="33ACB223" wp14:editId="033AC27C">
            <wp:extent cx="2438400" cy="1752600"/>
            <wp:effectExtent l="0" t="0" r="0" b="0"/>
            <wp:docPr id="1830002734" name="Picture 3"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002734" name="Picture 3" descr="A diagram of a process&#10;&#10;Description automatically generated"/>
                    <pic:cNvPicPr>
                      <a:picLocks noChangeAspect="1"/>
                    </pic:cNvPicPr>
                  </pic:nvPicPr>
                  <pic:blipFill rotWithShape="1">
                    <a:blip r:embed="rId15" cstate="print">
                      <a:extLst>
                        <a:ext uri="{28A0092B-C50C-407E-A947-70E740481C1C}">
                          <a14:useLocalDpi xmlns:a14="http://schemas.microsoft.com/office/drawing/2010/main" val="0"/>
                        </a:ext>
                      </a:extLst>
                    </a:blip>
                    <a:srcRect l="3552" t="6387" r="1750" b="5491"/>
                    <a:stretch/>
                  </pic:blipFill>
                  <pic:spPr bwMode="auto">
                    <a:xfrm>
                      <a:off x="0" y="0"/>
                      <a:ext cx="2438400" cy="1752600"/>
                    </a:xfrm>
                    <a:prstGeom prst="rect">
                      <a:avLst/>
                    </a:prstGeom>
                    <a:ln>
                      <a:noFill/>
                    </a:ln>
                    <a:extLst>
                      <a:ext uri="{53640926-AAD7-44D8-BBD7-CCE9431645EC}">
                        <a14:shadowObscured xmlns:a14="http://schemas.microsoft.com/office/drawing/2010/main"/>
                      </a:ext>
                    </a:extLst>
                  </pic:spPr>
                </pic:pic>
              </a:graphicData>
            </a:graphic>
          </wp:inline>
        </w:drawing>
      </w:r>
    </w:p>
    <w:p w14:paraId="4045BA7A" w14:textId="69554BE9" w:rsidR="009C7FF3" w:rsidRPr="009C7FF3" w:rsidRDefault="009C7FF3" w:rsidP="009C7FF3">
      <w:pPr>
        <w:ind w:left="0"/>
        <w:jc w:val="center"/>
        <w:rPr>
          <w:rFonts w:ascii="Times New Roman" w:hAnsi="Times New Roman" w:cs="Times New Roman"/>
          <w:sz w:val="20"/>
          <w:szCs w:val="20"/>
        </w:rPr>
      </w:pPr>
      <w:r w:rsidRPr="009C7FF3">
        <w:rPr>
          <w:rFonts w:ascii="Times New Roman" w:hAnsi="Times New Roman" w:cs="Times New Roman"/>
          <w:b/>
          <w:bCs/>
          <w:sz w:val="20"/>
          <w:szCs w:val="20"/>
          <w:lang w:val="en-GB"/>
        </w:rPr>
        <w:t>Figure 4. Assessment Methods</w:t>
      </w:r>
    </w:p>
    <w:p w14:paraId="6A6712C9" w14:textId="77777777" w:rsidR="0044439D" w:rsidRPr="009C7FF3" w:rsidRDefault="0044439D">
      <w:pPr>
        <w:ind w:left="0"/>
        <w:jc w:val="both"/>
        <w:rPr>
          <w:rFonts w:ascii="Times New Roman" w:hAnsi="Times New Roman" w:cs="Times New Roman"/>
          <w:sz w:val="20"/>
          <w:szCs w:val="20"/>
        </w:rPr>
      </w:pPr>
    </w:p>
    <w:p w14:paraId="0F4897C4" w14:textId="77777777" w:rsidR="0044439D" w:rsidRPr="009C7FF3" w:rsidRDefault="00000000">
      <w:pPr>
        <w:pStyle w:val="ListParagraph"/>
        <w:numPr>
          <w:ilvl w:val="1"/>
          <w:numId w:val="1"/>
        </w:numPr>
        <w:jc w:val="both"/>
        <w:rPr>
          <w:rFonts w:ascii="Times New Roman" w:hAnsi="Times New Roman" w:cs="Times New Roman"/>
          <w:b/>
          <w:bCs/>
          <w:sz w:val="20"/>
          <w:szCs w:val="20"/>
        </w:rPr>
      </w:pPr>
      <w:r w:rsidRPr="009C7FF3">
        <w:rPr>
          <w:rFonts w:ascii="Times New Roman" w:hAnsi="Times New Roman" w:cs="Times New Roman"/>
          <w:sz w:val="20"/>
          <w:szCs w:val="20"/>
        </w:rPr>
        <w:t xml:space="preserve"> </w:t>
      </w:r>
      <w:r w:rsidRPr="009C7FF3">
        <w:rPr>
          <w:rFonts w:ascii="Times New Roman" w:hAnsi="Times New Roman" w:cs="Times New Roman"/>
          <w:b/>
          <w:bCs/>
          <w:sz w:val="20"/>
          <w:szCs w:val="20"/>
        </w:rPr>
        <w:t>Fostering Hands-on Learning Experiences</w:t>
      </w:r>
    </w:p>
    <w:p w14:paraId="6EF2FF82" w14:textId="77777777" w:rsidR="0044439D" w:rsidRPr="009C7FF3" w:rsidRDefault="0044439D">
      <w:pPr>
        <w:ind w:left="0"/>
        <w:jc w:val="both"/>
        <w:rPr>
          <w:rFonts w:ascii="Times New Roman" w:hAnsi="Times New Roman" w:cs="Times New Roman"/>
          <w:sz w:val="20"/>
          <w:szCs w:val="20"/>
        </w:rPr>
      </w:pPr>
    </w:p>
    <w:p w14:paraId="7B411F1A" w14:textId="77777777" w:rsidR="0044439D" w:rsidRPr="009C7FF3" w:rsidRDefault="00000000">
      <w:pPr>
        <w:ind w:left="0" w:firstLine="474"/>
        <w:jc w:val="both"/>
        <w:rPr>
          <w:rFonts w:ascii="Times New Roman" w:hAnsi="Times New Roman" w:cs="Times New Roman"/>
          <w:sz w:val="20"/>
          <w:szCs w:val="20"/>
        </w:rPr>
      </w:pPr>
      <w:r w:rsidRPr="009C7FF3">
        <w:rPr>
          <w:rFonts w:ascii="Times New Roman" w:hAnsi="Times New Roman" w:cs="Times New Roman"/>
          <w:sz w:val="20"/>
          <w:szCs w:val="20"/>
        </w:rPr>
        <w:t>Fostering hands-on learning experiences is a key aspect of integrating biotechnology in education. By fostering hands-on learning experiences, biotechnology education enables students to develop practical skills, gain a deeper understanding of biotechnological concepts, and appreciate the applications of biotechnology in real-world scenarios. It cultivates a sense of inquiry, curiosity, and scientific exploration, preparing students to be active contributors in the biotechnological advancements of the future.  The various ways biotechnology promotes experiential learning and practical skills development as follows.</w:t>
      </w:r>
    </w:p>
    <w:p w14:paraId="7CA479DF" w14:textId="77777777" w:rsidR="009C7FF3" w:rsidRDefault="009C7FF3">
      <w:pPr>
        <w:jc w:val="center"/>
        <w:rPr>
          <w:rFonts w:ascii="Times New Roman" w:hAnsi="Times New Roman" w:cs="Times New Roman"/>
          <w:noProof/>
          <w:sz w:val="24"/>
          <w:szCs w:val="24"/>
        </w:rPr>
      </w:pPr>
    </w:p>
    <w:p w14:paraId="0C531279" w14:textId="123E5736" w:rsidR="0044439D" w:rsidRDefault="00000000">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935" distR="114935" wp14:anchorId="1DC1CFB3" wp14:editId="31512D29">
            <wp:extent cx="2316480" cy="2230120"/>
            <wp:effectExtent l="0" t="0" r="7620" b="0"/>
            <wp:docPr id="8071508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150805" name="Picture 4"/>
                    <pic:cNvPicPr>
                      <a:picLocks noChangeAspect="1"/>
                    </pic:cNvPicPr>
                  </pic:nvPicPr>
                  <pic:blipFill rotWithShape="1">
                    <a:blip r:embed="rId16" cstate="print">
                      <a:extLst>
                        <a:ext uri="{28A0092B-C50C-407E-A947-70E740481C1C}">
                          <a14:useLocalDpi xmlns:a14="http://schemas.microsoft.com/office/drawing/2010/main" val="0"/>
                        </a:ext>
                      </a:extLst>
                    </a:blip>
                    <a:srcRect l="6166" t="7076" r="5973" b="4170"/>
                    <a:stretch/>
                  </pic:blipFill>
                  <pic:spPr bwMode="auto">
                    <a:xfrm>
                      <a:off x="0" y="0"/>
                      <a:ext cx="2316480" cy="2230120"/>
                    </a:xfrm>
                    <a:prstGeom prst="rect">
                      <a:avLst/>
                    </a:prstGeom>
                    <a:ln>
                      <a:noFill/>
                    </a:ln>
                    <a:extLst>
                      <a:ext uri="{53640926-AAD7-44D8-BBD7-CCE9431645EC}">
                        <a14:shadowObscured xmlns:a14="http://schemas.microsoft.com/office/drawing/2010/main"/>
                      </a:ext>
                    </a:extLst>
                  </pic:spPr>
                </pic:pic>
              </a:graphicData>
            </a:graphic>
          </wp:inline>
        </w:drawing>
      </w:r>
    </w:p>
    <w:p w14:paraId="69F86054" w14:textId="6ECDA100" w:rsidR="0044439D" w:rsidRPr="009C7FF3" w:rsidRDefault="00000000">
      <w:pPr>
        <w:ind w:left="0"/>
        <w:jc w:val="center"/>
        <w:rPr>
          <w:rFonts w:ascii="Times New Roman" w:hAnsi="Times New Roman" w:cs="Times New Roman"/>
          <w:b/>
          <w:bCs/>
          <w:sz w:val="20"/>
          <w:szCs w:val="20"/>
          <w:lang w:val="en-GB"/>
        </w:rPr>
      </w:pPr>
      <w:r w:rsidRPr="009C7FF3">
        <w:rPr>
          <w:rFonts w:ascii="Times New Roman" w:hAnsi="Times New Roman" w:cs="Times New Roman"/>
          <w:b/>
          <w:bCs/>
          <w:sz w:val="20"/>
          <w:szCs w:val="20"/>
          <w:lang w:val="en-GB"/>
        </w:rPr>
        <w:t>Figure 5. Learning Experiences</w:t>
      </w:r>
    </w:p>
    <w:p w14:paraId="78947571" w14:textId="77777777" w:rsidR="0044439D" w:rsidRPr="009C7FF3" w:rsidRDefault="0044439D">
      <w:pPr>
        <w:jc w:val="center"/>
        <w:rPr>
          <w:rFonts w:ascii="Times New Roman" w:hAnsi="Times New Roman" w:cs="Times New Roman"/>
          <w:sz w:val="20"/>
          <w:szCs w:val="20"/>
        </w:rPr>
      </w:pPr>
    </w:p>
    <w:p w14:paraId="726A64B6" w14:textId="77777777" w:rsidR="0044439D" w:rsidRPr="009C7FF3" w:rsidRDefault="00000000">
      <w:pPr>
        <w:ind w:left="114"/>
        <w:jc w:val="both"/>
        <w:rPr>
          <w:rFonts w:ascii="Times New Roman" w:hAnsi="Times New Roman" w:cs="Times New Roman"/>
          <w:sz w:val="20"/>
          <w:szCs w:val="20"/>
        </w:rPr>
      </w:pPr>
      <w:r w:rsidRPr="009C7FF3">
        <w:rPr>
          <w:rFonts w:ascii="Times New Roman" w:hAnsi="Times New Roman" w:cs="Times New Roman"/>
          <w:i/>
          <w:iCs/>
          <w:sz w:val="20"/>
          <w:szCs w:val="20"/>
        </w:rPr>
        <w:t>B.1. Laboratory Experiments</w:t>
      </w:r>
    </w:p>
    <w:p w14:paraId="76A69346" w14:textId="77777777" w:rsidR="0044439D" w:rsidRPr="009C7FF3" w:rsidRDefault="0044439D">
      <w:pPr>
        <w:ind w:left="0"/>
        <w:jc w:val="both"/>
        <w:rPr>
          <w:rFonts w:ascii="Times New Roman" w:hAnsi="Times New Roman" w:cs="Times New Roman"/>
          <w:sz w:val="20"/>
          <w:szCs w:val="20"/>
        </w:rPr>
      </w:pPr>
    </w:p>
    <w:p w14:paraId="6F6CD9B1" w14:textId="77777777" w:rsidR="0044439D" w:rsidRPr="009C7FF3" w:rsidRDefault="00000000">
      <w:pPr>
        <w:ind w:left="0"/>
        <w:jc w:val="both"/>
        <w:rPr>
          <w:rFonts w:ascii="Times New Roman" w:hAnsi="Times New Roman" w:cs="Times New Roman"/>
          <w:sz w:val="20"/>
          <w:szCs w:val="20"/>
        </w:rPr>
      </w:pPr>
      <w:r w:rsidRPr="009C7FF3">
        <w:rPr>
          <w:rFonts w:ascii="Times New Roman" w:hAnsi="Times New Roman" w:cs="Times New Roman"/>
          <w:sz w:val="20"/>
          <w:szCs w:val="20"/>
        </w:rPr>
        <w:t xml:space="preserve">Biotechnology offers students the opportunity to engage in laboratory experiments, where they can perform techniques such as DNA extraction, gel electrophoresis, PCR amplification, and protein analysis. By actively participating in these experiments, students gain first-hand experience in biotechnological procedures, develop laboratory skills, and learn to handle scientific equipment and reagents </w:t>
      </w:r>
      <w:sdt>
        <w:sdtPr>
          <w:rPr>
            <w:rFonts w:ascii="Times New Roman" w:hAnsi="Times New Roman" w:cs="Times New Roman"/>
            <w:color w:val="000000"/>
            <w:sz w:val="20"/>
            <w:szCs w:val="20"/>
          </w:rPr>
          <w:tag w:val="MENDELEY_CITATION_v3_eyJjaXRhdGlvbklEIjoiTUVOREVMRVlfQ0lUQVRJT05fODQ0ODhkNWUtZjMyOC00NjFjLWE3MDItYzVmNGI2MzkwMjQyIiwicHJvcGVydGllcyI6eyJub3RlSW5kZXgiOjB9LCJpc0VkaXRlZCI6ZmFsc2UsIm1hbnVhbE92ZXJyaWRlIjp7ImlzTWFudWFsbHlPdmVycmlkZGVuIjpmYWxzZSwiY2l0ZXByb2NUZXh0IjoiWzldIiwibWFudWFsT3ZlcnJpZGVUZXh0IjoiIn0sImNpdGF0aW9uSXRlbXMiOlt7ImlkIjoiOGUzMWU2NTItZjY1Yy0zMGNhLTgyMzMtYzgyMjFiMGQ4ZDI5IiwiaXRlbURhdGEiOnsidHlwZSI6ImFydGljbGUtam91cm5hbCIsImlkIjoiOGUzMWU2NTItZjY1Yy0zMGNhLTgyMzMtYzgyMjFiMGQ4ZDI5IiwidGl0bGUiOiJVbmRlcmdyYWR1YXRlIGJpb2xvZ2ljYWwgc2NpZW5jZXMgYW5kIGJpb3RlY2hub2xvZ3kgc3R1ZGVudHPigJkgcmVmbGVjdGl2ZSBlc3NheXMgZm9jdXMgb24gZGVzY3JpcHRpdmUgZGV0YWlscyBvZiBleHBlcmllbnRpYWwgbGVhcm5pbmcgZXhwZXJpZW5jZXMiLCJhdXRob3IiOlt7ImZhbWlseSI6IkhhbHBpbiIsImdpdmVuIjoiUGF0cmljaWEgQS4iLCJwYXJzZS1uYW1lcyI6ZmFsc2UsImRyb3BwaW5nLXBhcnRpY2xlIjoiIiwibm9uLWRyb3BwaW5nLXBhcnRpY2xlIjoiIn0seyJmYW1pbHkiOiJEb25haHVlIiwiZ2l2ZW4iOiJBbm4gRS4iLCJwYXJzZS1uYW1lcyI6ZmFsc2UsImRyb3BwaW5nLXBhcnRpY2xlIjoiIiwibm9uLWRyb3BwaW5nLXBhcnRpY2xlIjoiIn0seyJmYW1pbHkiOiJKb2huc29uIiwiZ2l2ZW4iOiJLYXRocnluIE0uIFMuIiwicGFyc2UtbmFtZXMiOmZhbHNlLCJkcm9wcGluZy1wYXJ0aWNsZSI6IiIsIm5vbi1kcm9wcGluZy1wYXJ0aWNsZSI6IiJ9XSwiY29udGFpbmVyLXRpdGxlIjoiQWR2YW5jZXMgaW4gUGh5c2lvbG9neSBFZHVjYXRpb24iLCJjb250YWluZXItdGl0bGUtc2hvcnQiOiJBZHYgUGh5c2lvbCBFZHVjIiwiRE9JIjoiMTAuMTE1Mi9hZHZhbi4wMDE0NC4yMDE5IiwiSVNTTiI6IjEwNDMtNDA0NiIsImlzc3VlZCI6eyJkYXRlLXBhcnRzIjpbWzIwMjAsMywxXV19LCJwYWdlIjoiOTktMTAzIiwiYWJzdHJhY3QiOiI8cD5FeHBlcmllbnRpYWwgbGVhcm5pbmcgZXhwZXJpZW5jZXMgKEVMRXMpLCBvcHBvcnR1bml0aWVzIGZvciBzdHVkZW50cyB0byBhcHBseSBrbm93bGVkZ2UgYW5kIHNraWxscyBjcml0aWNhbGx5IGluIGEgaGFuZHMtb24gZW52aXJvbm1lbnQsIGFyZSBmdW5kYW1lbnRhbCB0byB0aGUgYXBwcmVudGljZXNoaXAgbW9kZWwgb2YgYmlvbG9naWNhbCBhbmQgYmlvdGVjaG5vbG9naWNhbCBzY2llbmNlcy4gRUxFcyBlbmhhbmNlIHN0dWRlbnQtbGVhcm5pbmcgZ2FpbnMsIGluY3JlYXNlIGNhcmVlciByZWFkaW5lc3MsIGFuZCBwcm92aWRlIGltcG9ydGFudCBuZXR3b3JraW5nIG9wcG9ydHVuaXRpZXMuIEhvd2V2ZXIsIHN0dWRlbnRzIGRvIG5vdCBvZnRlbiByZWNvZ25pemUgdGhlIGJlbmVmaXRzIG9mIEVMRXMuIFJlZmxlY3Rpb24gaXMgYSBoaWdobHkgZWZmZWN0aXZlIHRvb2wgdG8gYXJ0aWN1bGF0ZSBsZWFybmluZyBnYWlucyBhbmQgY29ubmVjdCBuZXcgY29udGVudCB3aXRoIGVzdGFibGlzaGVkIGtub3dsZWRnZS4gVGhlcmVmb3JlLCBzZW5pb3IgdW5kZXJncmFkdWF0ZSBzdHVkZW50cyAoIG4gPSAyMyksIG1ham9yaW5nIGluIGJpb2xvZ2ljYWwgc2NpZW5jZXMgb3IgYmlvdGVjaG5vbG9neSwgd3JvdGUgcmVxdWlyZWQgcmVmbGVjdGl2ZSBlc3NheXMgYWJvdXQgdGhlaXIgRUxFLCBpbiByZXNwb25zZSB0byBhbiBpbnRlbnRpb25hbGx5IHZhZ3VlIHByb21wdC4gUXVhbGl0YXRpdmUgYXNzZXNzbWVudCBvZiB0aGUgcmVmbGVjdGl2ZSBlc3NheXMgaWRlbnRpZmllZCB0aGVtZXMgcHJlc2VudCBpbiB0aGUgcmVmbGVjdGl2ZSBlc3NheXMgdGhhdCB0eXBpY2FsbHkgaW5jbHVkZWQgZGVzY3JpcHRpb25zIG9mIHdoYXQgc3R1ZGVudHMgZGlkLCB3aXRoIHdob20gdGhleSB3b3JrZWQsIGFuZCB3aGF0IHRoZXkgbGVhcm5lZCBkdXJpbmcgdGhlaXIgRUxFLCBidXQgbGFja2VkIGNyaXRpY2FsIGFuYWx5c2lzIG9yIGRlZXAgcmVmbGVjdGlvbiBhYm91dCB0aGVpciBleHBlcmllbmNlLiBEaWZmZXJlbmNlcyB3ZXJlIGFsc28gcHJlc2VudCBiZXR3ZWVuIGRpZmZlcmVudCB0eXBlcyBvZiBFTEVzLiBUaGVzZSByZXN1bHRzIHByb3ZpZGUgYSBmb3VuZGF0aW9uIGZvciBndWlkaW5nIHN0dWRlbnRzIHRvIGRlZXBlciByZWZsZWN0aW9uLCB1bHRpbWF0ZWx5IHJlc3VsdGluZyBpbiBncmVhdGVyIGJlbmVmaXRzIGZyb20gdGhlaXIgRUxFcy4gVG8gcHJvbW90ZSBtb3JlIHJvYnVzdCByZWZsZWN0aW9uLCBhbmQsIHRoZXJlZm9yZSwgdGhlb3JldGljYWxseSBlbmhhbmNlIGxlYXJuaW5nIGdhaW5zIGZyb20gRUxFcywgd2Ugc3VnZ2VzdCBtdWx0aXBsZSBpdGVyYXRpb25zIG9mIHJlZmxlY3Rpb24sIGluc3RydWN0b3IgZmVlZGJhY2sgYW5kIGNvYWNoaW5nLCBhbmQgRUxFLXNwZWNpZmljIHByb21wdHMgdGhhdCBmb2N1cyBvbiB0aGUgcGxhY2VtZW50IG9mIEVMRXMgd2l0aGluIHN0dWRlbnRz4oCZIHBlcnNvbmFsIGFuZCBwcm9mZXNzaW9uYWwgdHJhamVjdG9yeS48L3A+IiwiaXNzdWUiOiIxIiwidm9sdW1lIjoiNDQifSwiaXNUZW1wb3JhcnkiOmZhbHNlfV19"/>
          <w:id w:val="-1932110869"/>
          <w:placeholder>
            <w:docPart w:val="DefaultPlaceholder_-1854013440"/>
          </w:placeholder>
        </w:sdtPr>
        <w:sdtContent>
          <w:r w:rsidRPr="009C7FF3">
            <w:rPr>
              <w:rFonts w:ascii="Times New Roman" w:hAnsi="Times New Roman" w:cs="Times New Roman"/>
              <w:color w:val="000000"/>
              <w:sz w:val="20"/>
              <w:szCs w:val="20"/>
            </w:rPr>
            <w:t>[9]</w:t>
          </w:r>
        </w:sdtContent>
      </w:sdt>
      <w:r w:rsidRPr="009C7FF3">
        <w:rPr>
          <w:rFonts w:ascii="Times New Roman" w:hAnsi="Times New Roman" w:cs="Times New Roman"/>
          <w:color w:val="000000"/>
          <w:sz w:val="20"/>
          <w:szCs w:val="20"/>
        </w:rPr>
        <w:t>.</w:t>
      </w:r>
    </w:p>
    <w:p w14:paraId="3DE83F7B" w14:textId="77777777" w:rsidR="0044439D" w:rsidRPr="009C7FF3" w:rsidRDefault="0044439D">
      <w:pPr>
        <w:jc w:val="both"/>
        <w:rPr>
          <w:rFonts w:ascii="Times New Roman" w:hAnsi="Times New Roman" w:cs="Times New Roman"/>
          <w:sz w:val="20"/>
          <w:szCs w:val="20"/>
        </w:rPr>
      </w:pPr>
    </w:p>
    <w:p w14:paraId="11D825FB" w14:textId="77777777" w:rsidR="0044439D" w:rsidRPr="009C7FF3" w:rsidRDefault="00000000">
      <w:pPr>
        <w:ind w:left="114"/>
        <w:jc w:val="both"/>
        <w:rPr>
          <w:rFonts w:ascii="Times New Roman" w:hAnsi="Times New Roman" w:cs="Times New Roman"/>
          <w:i/>
          <w:iCs/>
          <w:sz w:val="20"/>
          <w:szCs w:val="20"/>
        </w:rPr>
      </w:pPr>
      <w:r w:rsidRPr="009C7FF3">
        <w:rPr>
          <w:rFonts w:ascii="Times New Roman" w:hAnsi="Times New Roman" w:cs="Times New Roman"/>
          <w:i/>
          <w:iCs/>
          <w:sz w:val="20"/>
          <w:szCs w:val="20"/>
        </w:rPr>
        <w:t>B.2. Genetic Analysis</w:t>
      </w:r>
    </w:p>
    <w:p w14:paraId="2C35CEEC" w14:textId="77777777" w:rsidR="0044439D" w:rsidRPr="009C7FF3" w:rsidRDefault="0044439D">
      <w:pPr>
        <w:ind w:left="0"/>
        <w:jc w:val="both"/>
        <w:rPr>
          <w:rFonts w:ascii="Times New Roman" w:hAnsi="Times New Roman" w:cs="Times New Roman"/>
          <w:sz w:val="20"/>
          <w:szCs w:val="20"/>
        </w:rPr>
      </w:pPr>
    </w:p>
    <w:p w14:paraId="27500B2D" w14:textId="77777777" w:rsidR="0044439D" w:rsidRPr="009C7FF3" w:rsidRDefault="00000000">
      <w:pPr>
        <w:ind w:left="0"/>
        <w:jc w:val="both"/>
        <w:rPr>
          <w:rFonts w:ascii="Times New Roman" w:hAnsi="Times New Roman" w:cs="Times New Roman"/>
          <w:sz w:val="20"/>
          <w:szCs w:val="20"/>
        </w:rPr>
      </w:pPr>
      <w:r w:rsidRPr="009C7FF3">
        <w:rPr>
          <w:rFonts w:ascii="Times New Roman" w:hAnsi="Times New Roman" w:cs="Times New Roman"/>
          <w:sz w:val="20"/>
          <w:szCs w:val="20"/>
        </w:rPr>
        <w:t xml:space="preserve">Hands-on learning in biotechnology includes genetic analysis activities. Students can explore genetic traits, DNA sequencing, and genetic variation through activities such as DNA profiling, genetic engineering, and gene </w:t>
      </w:r>
      <w:r w:rsidRPr="009C7FF3">
        <w:rPr>
          <w:rFonts w:ascii="Times New Roman" w:hAnsi="Times New Roman" w:cs="Times New Roman"/>
          <w:sz w:val="20"/>
          <w:szCs w:val="20"/>
        </w:rPr>
        <w:lastRenderedPageBreak/>
        <w:t xml:space="preserve">expression analysis. These practical experiences enable students to understand genetic concepts, </w:t>
      </w:r>
      <w:proofErr w:type="spellStart"/>
      <w:r w:rsidRPr="009C7FF3">
        <w:rPr>
          <w:rFonts w:ascii="Times New Roman" w:hAnsi="Times New Roman" w:cs="Times New Roman"/>
          <w:sz w:val="20"/>
          <w:szCs w:val="20"/>
        </w:rPr>
        <w:t>analyze</w:t>
      </w:r>
      <w:proofErr w:type="spellEnd"/>
      <w:r w:rsidRPr="009C7FF3">
        <w:rPr>
          <w:rFonts w:ascii="Times New Roman" w:hAnsi="Times New Roman" w:cs="Times New Roman"/>
          <w:sz w:val="20"/>
          <w:szCs w:val="20"/>
        </w:rPr>
        <w:t xml:space="preserve"> data, and draw conclusions based on their findings.</w:t>
      </w:r>
    </w:p>
    <w:p w14:paraId="44C99636" w14:textId="77777777" w:rsidR="0044439D" w:rsidRPr="009C7FF3" w:rsidRDefault="0044439D">
      <w:pPr>
        <w:jc w:val="both"/>
        <w:rPr>
          <w:rFonts w:ascii="Times New Roman" w:hAnsi="Times New Roman" w:cs="Times New Roman"/>
          <w:sz w:val="20"/>
          <w:szCs w:val="20"/>
        </w:rPr>
      </w:pPr>
    </w:p>
    <w:p w14:paraId="04947FCB" w14:textId="77777777" w:rsidR="0044439D" w:rsidRPr="009C7FF3" w:rsidRDefault="00000000">
      <w:pPr>
        <w:ind w:left="114"/>
        <w:jc w:val="both"/>
        <w:rPr>
          <w:rFonts w:ascii="Times New Roman" w:hAnsi="Times New Roman" w:cs="Times New Roman"/>
          <w:i/>
          <w:iCs/>
          <w:sz w:val="20"/>
          <w:szCs w:val="20"/>
        </w:rPr>
      </w:pPr>
      <w:r w:rsidRPr="009C7FF3">
        <w:rPr>
          <w:rFonts w:ascii="Times New Roman" w:hAnsi="Times New Roman" w:cs="Times New Roman"/>
          <w:i/>
          <w:iCs/>
          <w:sz w:val="20"/>
          <w:szCs w:val="20"/>
        </w:rPr>
        <w:t>B.3. Bioinformatics Research</w:t>
      </w:r>
    </w:p>
    <w:p w14:paraId="4FF750FB" w14:textId="77777777" w:rsidR="0044439D" w:rsidRPr="009C7FF3" w:rsidRDefault="0044439D">
      <w:pPr>
        <w:ind w:left="0"/>
        <w:jc w:val="both"/>
        <w:rPr>
          <w:rFonts w:ascii="Times New Roman" w:hAnsi="Times New Roman" w:cs="Times New Roman"/>
          <w:i/>
          <w:iCs/>
          <w:sz w:val="20"/>
          <w:szCs w:val="20"/>
        </w:rPr>
      </w:pPr>
    </w:p>
    <w:p w14:paraId="5DEA9CE6" w14:textId="77777777" w:rsidR="0044439D" w:rsidRPr="009C7FF3" w:rsidRDefault="00000000">
      <w:pPr>
        <w:ind w:left="0"/>
        <w:jc w:val="both"/>
        <w:rPr>
          <w:rFonts w:ascii="Times New Roman" w:hAnsi="Times New Roman" w:cs="Times New Roman"/>
          <w:sz w:val="20"/>
          <w:szCs w:val="20"/>
        </w:rPr>
      </w:pPr>
      <w:r w:rsidRPr="009C7FF3">
        <w:rPr>
          <w:rFonts w:ascii="Times New Roman" w:hAnsi="Times New Roman" w:cs="Times New Roman"/>
          <w:sz w:val="20"/>
          <w:szCs w:val="20"/>
        </w:rPr>
        <w:t xml:space="preserve">Biotechnology education extends beyond the laboratory to include bioinformatics research. Students can engage in computer-based activities, utilizing bioinformatics tools and software to </w:t>
      </w:r>
      <w:proofErr w:type="spellStart"/>
      <w:r w:rsidRPr="009C7FF3">
        <w:rPr>
          <w:rFonts w:ascii="Times New Roman" w:hAnsi="Times New Roman" w:cs="Times New Roman"/>
          <w:sz w:val="20"/>
          <w:szCs w:val="20"/>
        </w:rPr>
        <w:t>analyze</w:t>
      </w:r>
      <w:proofErr w:type="spellEnd"/>
      <w:r w:rsidRPr="009C7FF3">
        <w:rPr>
          <w:rFonts w:ascii="Times New Roman" w:hAnsi="Times New Roman" w:cs="Times New Roman"/>
          <w:sz w:val="20"/>
          <w:szCs w:val="20"/>
        </w:rPr>
        <w:t xml:space="preserve"> DNA and protein sequences, predict gene functions, and study genetic relationships. This hands-on approach in bioinformatics fosters computational skills and data analysis competencies essential in modern biotechnology research </w:t>
      </w:r>
      <w:sdt>
        <w:sdtPr>
          <w:rPr>
            <w:rFonts w:ascii="Times New Roman" w:hAnsi="Times New Roman" w:cs="Times New Roman"/>
            <w:color w:val="000000"/>
            <w:sz w:val="20"/>
            <w:szCs w:val="20"/>
          </w:rPr>
          <w:tag w:val="MENDELEY_CITATION_v3_eyJjaXRhdGlvbklEIjoiTUVOREVMRVlfQ0lUQVRJT05fNzY2MDQxZDEtNjdkYi00NmVlLWI2ZTQtNGZlZDJlYmFkNWU4IiwicHJvcGVydGllcyI6eyJub3RlSW5kZXgiOjB9LCJpc0VkaXRlZCI6ZmFsc2UsIm1hbnVhbE92ZXJyaWRlIjp7ImlzTWFudWFsbHlPdmVycmlkZGVuIjpmYWxzZSwiY2l0ZXByb2NUZXh0IjoiWzEwXSIsIm1hbnVhbE92ZXJyaWRlVGV4dCI6IiJ9LCJjaXRhdGlvbkl0ZW1zIjpbeyJpZCI6IjVhNzcwMmI2LTg0NDMtM2UzMy1hNzJmLTJhZDJhYTM2NDdmYyIsIml0ZW1EYXRhIjp7InR5cGUiOiJhcnRpY2xlLWpvdXJuYWwiLCJpZCI6IjVhNzcwMmI2LTg0NDMtM2UzMy1hNzJmLTJhZDJhYTM2NDdmYyIsInRpdGxlIjoiUkVWSUVXLUFSVElDTEUgQmlvaW5mb3JtYXRpY3M6IGFuIG92ZXJ2aWV3IGFuZCBpdHMgYXBwbGljYXRpb25zIiwiYXV0aG9yIjpbeyJmYW1pbHkiOiJEaW5peiIsImdpdmVuIjoiVy5KLlMuIiwicGFyc2UtbmFtZXMiOmZhbHNlLCJkcm9wcGluZy1wYXJ0aWNsZSI6IiIsIm5vbi1kcm9wcGluZy1wYXJ0aWNsZSI6IiJ9LHsiZmFtaWx5IjoiQ2FuZHVyaSIsImdpdmVuIjoiRi4iLCJwYXJzZS1uYW1lcyI6ZmFsc2UsImRyb3BwaW5nLXBhcnRpY2xlIjoiIiwibm9uLWRyb3BwaW5nLXBhcnRpY2xlIjoiIn1dLCJjb250YWluZXItdGl0bGUiOiJHZW5ldGljcyBhbmQgTW9sZWN1bGFyIFJlc2VhcmNoIiwiRE9JIjoiMTAuNDIzOC9nbXIxNjAxOTY0NSIsIklTU04iOiIxNjc2NTY4MCIsImlzc3VlZCI6eyJkYXRlLXBhcnRzIjpbWzIwMTddXX0sImlzc3VlIjoiMSIsInZvbHVtZSI6IjE2IiwiY29udGFpbmVyLXRpdGxlLXNob3J0IjoiIn0sImlzVGVtcG9yYXJ5IjpmYWxzZX1dfQ=="/>
          <w:id w:val="-1767998242"/>
          <w:placeholder>
            <w:docPart w:val="DefaultPlaceholder_-1854013440"/>
          </w:placeholder>
        </w:sdtPr>
        <w:sdtContent>
          <w:r w:rsidRPr="009C7FF3">
            <w:rPr>
              <w:rFonts w:ascii="Times New Roman" w:hAnsi="Times New Roman" w:cs="Times New Roman"/>
              <w:color w:val="000000"/>
              <w:sz w:val="20"/>
              <w:szCs w:val="20"/>
            </w:rPr>
            <w:t>[10]</w:t>
          </w:r>
        </w:sdtContent>
      </w:sdt>
      <w:r w:rsidRPr="009C7FF3">
        <w:rPr>
          <w:rFonts w:ascii="Times New Roman" w:hAnsi="Times New Roman" w:cs="Times New Roman"/>
          <w:color w:val="000000"/>
          <w:sz w:val="20"/>
          <w:szCs w:val="20"/>
        </w:rPr>
        <w:t>.</w:t>
      </w:r>
    </w:p>
    <w:p w14:paraId="0C921D18" w14:textId="77777777" w:rsidR="0044439D" w:rsidRPr="009C7FF3" w:rsidRDefault="0044439D">
      <w:pPr>
        <w:jc w:val="both"/>
        <w:rPr>
          <w:rFonts w:ascii="Times New Roman" w:hAnsi="Times New Roman" w:cs="Times New Roman"/>
          <w:sz w:val="20"/>
          <w:szCs w:val="20"/>
        </w:rPr>
      </w:pPr>
    </w:p>
    <w:p w14:paraId="5C72C6A8" w14:textId="77777777" w:rsidR="0044439D" w:rsidRPr="009C7FF3" w:rsidRDefault="00000000">
      <w:pPr>
        <w:ind w:left="114"/>
        <w:jc w:val="both"/>
        <w:rPr>
          <w:rFonts w:ascii="Times New Roman" w:hAnsi="Times New Roman" w:cs="Times New Roman"/>
          <w:i/>
          <w:iCs/>
          <w:sz w:val="20"/>
          <w:szCs w:val="20"/>
        </w:rPr>
      </w:pPr>
      <w:r w:rsidRPr="009C7FF3">
        <w:rPr>
          <w:rFonts w:ascii="Times New Roman" w:hAnsi="Times New Roman" w:cs="Times New Roman"/>
          <w:i/>
          <w:iCs/>
          <w:sz w:val="20"/>
          <w:szCs w:val="20"/>
        </w:rPr>
        <w:t>B.4. Industry Partnerships and Internships</w:t>
      </w:r>
    </w:p>
    <w:p w14:paraId="3A3C09ED" w14:textId="77777777" w:rsidR="0044439D" w:rsidRPr="009C7FF3" w:rsidRDefault="0044439D">
      <w:pPr>
        <w:ind w:left="0"/>
        <w:jc w:val="both"/>
        <w:rPr>
          <w:rFonts w:ascii="Times New Roman" w:hAnsi="Times New Roman" w:cs="Times New Roman"/>
          <w:sz w:val="20"/>
          <w:szCs w:val="20"/>
        </w:rPr>
      </w:pPr>
    </w:p>
    <w:p w14:paraId="2C559C58" w14:textId="77777777" w:rsidR="0044439D" w:rsidRPr="009C7FF3" w:rsidRDefault="00000000">
      <w:pPr>
        <w:ind w:left="0"/>
        <w:jc w:val="both"/>
        <w:rPr>
          <w:rFonts w:ascii="Times New Roman" w:hAnsi="Times New Roman" w:cs="Times New Roman"/>
          <w:sz w:val="20"/>
          <w:szCs w:val="20"/>
        </w:rPr>
      </w:pPr>
      <w:r w:rsidRPr="009C7FF3">
        <w:rPr>
          <w:rFonts w:ascii="Times New Roman" w:hAnsi="Times New Roman" w:cs="Times New Roman"/>
          <w:sz w:val="20"/>
          <w:szCs w:val="20"/>
        </w:rPr>
        <w:t xml:space="preserve">Fostering hands-on experiences can also involve collaborations with industry partners or internships at biotechnology companies or research institutions. These partnerships provide students with real-world exposure, allowing them to work alongside professionals, engage in cutting-edge research, and gain insights into the practical applications of biotechnology. Such experiences bridge the gap between classroom learning and industry practices, preparing students for future careers </w:t>
      </w:r>
      <w:sdt>
        <w:sdtPr>
          <w:rPr>
            <w:rFonts w:ascii="Times New Roman" w:hAnsi="Times New Roman" w:cs="Times New Roman"/>
            <w:color w:val="000000"/>
            <w:sz w:val="20"/>
            <w:szCs w:val="20"/>
          </w:rPr>
          <w:tag w:val="MENDELEY_CITATION_v3_eyJjaXRhdGlvbklEIjoiTUVOREVMRVlfQ0lUQVRJT05fOTgxODE0NjItZjc1MS00YzhhLTg3MDMtYjkwMjZhOTZhYjY1IiwicHJvcGVydGllcyI6eyJub3RlSW5kZXgiOjB9LCJpc0VkaXRlZCI6ZmFsc2UsIm1hbnVhbE92ZXJyaWRlIjp7ImlzTWFudWFsbHlPdmVycmlkZGVuIjpmYWxzZSwiY2l0ZXByb2NUZXh0IjoiWzExXSIsIm1hbnVhbE92ZXJyaWRlVGV4dCI6IiJ9LCJjaXRhdGlvbkl0ZW1zIjpbeyJpZCI6IjEyMjc2OTgzLWUzZmUtM2M5Ni1iOTQzLTY0MGEzMzZlNjNkZCIsIml0ZW1EYXRhIjp7InR5cGUiOiJhcnRpY2xlLWpvdXJuYWwiLCJpZCI6IjEyMjc2OTgzLWUzZmUtM2M5Ni1iOTQzLTY0MGEzMzZlNjNkZCIsInRpdGxlIjoiSW5ub3ZhdGlvbiB0cmVuZHMgaW4gaW5kdXN0cmlhbCBiaW90ZWNobm9sb2d5IiwiYXV0aG9yIjpbeyJmYW1pbHkiOiJOaWVsc2VuIiwiZ2l2ZW4iOiJKZW5zIiwicGFyc2UtbmFtZXMiOmZhbHNlLCJkcm9wcGluZy1wYXJ0aWNsZSI6IiIsIm5vbi1kcm9wcGluZy1wYXJ0aWNsZSI6IiJ9LHsiZmFtaWx5IjoiVGlsbGVncmVlbiIsImdpdmVuIjoiQ2hyaXN0aWFuIEJyaXgiLCJwYXJzZS1uYW1lcyI6ZmFsc2UsImRyb3BwaW5nLXBhcnRpY2xlIjoiIiwibm9uLWRyb3BwaW5nLXBhcnRpY2xlIjoiIn0seyJmYW1pbHkiOiJQZXRyYW5vdmljIiwiZ2l2ZW4iOiJEaW5hIiwicGFyc2UtbmFtZXMiOmZhbHNlLCJkcm9wcGluZy1wYXJ0aWNsZSI6IiIsIm5vbi1kcm9wcGluZy1wYXJ0aWNsZSI6IiJ9XSwiY29udGFpbmVyLXRpdGxlIjoiVHJlbmRzIGluIEJpb3RlY2hub2xvZ3kiLCJjb250YWluZXItdGl0bGUtc2hvcnQiOiJUcmVuZHMgQmlvdGVjaG5vbCIsIkRPSSI6IjEwLjEwMTYvai50aWJ0ZWNoLjIwMjIuMDMuMDA3IiwiSVNTTiI6IjAxNjc3Nzk5IiwiaXNzdWVkIjp7ImRhdGUtcGFydHMiOltbMjAyMiwxMF1dfSwicGFnZSI6IjExNjAtMTE3MiIsImlzc3VlIjoiMTAiLCJ2b2x1bWUiOiI0MCJ9LCJpc1RlbXBvcmFyeSI6ZmFsc2V9XX0="/>
          <w:id w:val="-912849932"/>
          <w:placeholder>
            <w:docPart w:val="DefaultPlaceholder_-1854013440"/>
          </w:placeholder>
        </w:sdtPr>
        <w:sdtContent>
          <w:r w:rsidRPr="009C7FF3">
            <w:rPr>
              <w:rFonts w:ascii="Times New Roman" w:hAnsi="Times New Roman" w:cs="Times New Roman"/>
              <w:color w:val="000000"/>
              <w:sz w:val="20"/>
              <w:szCs w:val="20"/>
            </w:rPr>
            <w:t>[11]</w:t>
          </w:r>
        </w:sdtContent>
      </w:sdt>
      <w:r w:rsidRPr="009C7FF3">
        <w:rPr>
          <w:rFonts w:ascii="Times New Roman" w:hAnsi="Times New Roman" w:cs="Times New Roman"/>
          <w:color w:val="000000"/>
          <w:sz w:val="20"/>
          <w:szCs w:val="20"/>
        </w:rPr>
        <w:t>.</w:t>
      </w:r>
    </w:p>
    <w:p w14:paraId="6B5BAE3D" w14:textId="77777777" w:rsidR="0044439D" w:rsidRPr="009C7FF3" w:rsidRDefault="0044439D">
      <w:pPr>
        <w:jc w:val="both"/>
        <w:rPr>
          <w:rFonts w:ascii="Times New Roman" w:hAnsi="Times New Roman" w:cs="Times New Roman"/>
          <w:sz w:val="20"/>
          <w:szCs w:val="20"/>
        </w:rPr>
      </w:pPr>
    </w:p>
    <w:p w14:paraId="373844EF" w14:textId="77777777" w:rsidR="0044439D" w:rsidRPr="009C7FF3" w:rsidRDefault="00000000">
      <w:pPr>
        <w:ind w:left="114"/>
        <w:jc w:val="both"/>
        <w:rPr>
          <w:rFonts w:ascii="Times New Roman" w:hAnsi="Times New Roman" w:cs="Times New Roman"/>
          <w:i/>
          <w:iCs/>
          <w:sz w:val="20"/>
          <w:szCs w:val="20"/>
        </w:rPr>
      </w:pPr>
      <w:r w:rsidRPr="009C7FF3">
        <w:rPr>
          <w:rFonts w:ascii="Times New Roman" w:hAnsi="Times New Roman" w:cs="Times New Roman"/>
          <w:i/>
          <w:iCs/>
          <w:sz w:val="20"/>
          <w:szCs w:val="20"/>
        </w:rPr>
        <w:t>B.5. Project-Based Learning</w:t>
      </w:r>
    </w:p>
    <w:p w14:paraId="04B95886" w14:textId="77777777" w:rsidR="0044439D" w:rsidRPr="009C7FF3" w:rsidRDefault="0044439D">
      <w:pPr>
        <w:ind w:left="114" w:firstLine="719"/>
        <w:jc w:val="both"/>
        <w:rPr>
          <w:rFonts w:ascii="Times New Roman" w:hAnsi="Times New Roman" w:cs="Times New Roman"/>
          <w:i/>
          <w:iCs/>
          <w:sz w:val="20"/>
          <w:szCs w:val="20"/>
        </w:rPr>
      </w:pPr>
    </w:p>
    <w:p w14:paraId="5585BC09" w14:textId="77777777" w:rsidR="0044439D" w:rsidRPr="009C7FF3" w:rsidRDefault="00000000">
      <w:pPr>
        <w:jc w:val="both"/>
        <w:rPr>
          <w:rFonts w:ascii="Times New Roman" w:hAnsi="Times New Roman" w:cs="Times New Roman"/>
          <w:sz w:val="20"/>
          <w:szCs w:val="20"/>
        </w:rPr>
      </w:pPr>
      <w:r w:rsidRPr="009C7FF3">
        <w:rPr>
          <w:rFonts w:ascii="Times New Roman" w:hAnsi="Times New Roman" w:cs="Times New Roman"/>
          <w:sz w:val="20"/>
          <w:szCs w:val="20"/>
        </w:rPr>
        <w:t xml:space="preserve">Project-based learning is an effective approach to foster hands-on experiences in biotechnology education. Students can undertake research projects, individually or in teams, where they design and execute experiments, </w:t>
      </w:r>
      <w:proofErr w:type="spellStart"/>
      <w:r w:rsidRPr="009C7FF3">
        <w:rPr>
          <w:rFonts w:ascii="Times New Roman" w:hAnsi="Times New Roman" w:cs="Times New Roman"/>
          <w:sz w:val="20"/>
          <w:szCs w:val="20"/>
        </w:rPr>
        <w:t>analyze</w:t>
      </w:r>
      <w:proofErr w:type="spellEnd"/>
      <w:r w:rsidRPr="009C7FF3">
        <w:rPr>
          <w:rFonts w:ascii="Times New Roman" w:hAnsi="Times New Roman" w:cs="Times New Roman"/>
          <w:sz w:val="20"/>
          <w:szCs w:val="20"/>
        </w:rPr>
        <w:t xml:space="preserve"> data, and present their findings. This hands-on approach promotes critical thinking, problem-solving skills, and collaborative teamwork while providing students with an opportunity to explore specific biotechnological topics of interest </w:t>
      </w:r>
      <w:sdt>
        <w:sdtPr>
          <w:rPr>
            <w:rFonts w:ascii="Times New Roman" w:hAnsi="Times New Roman" w:cs="Times New Roman"/>
            <w:color w:val="000000"/>
            <w:sz w:val="20"/>
            <w:szCs w:val="20"/>
          </w:rPr>
          <w:tag w:val="MENDELEY_CITATION_v3_eyJjaXRhdGlvbklEIjoiTUVOREVMRVlfQ0lUQVRJT05fMjVlMTYzNGUtNjEzZC00NDA1LTg4MTQtNjQ3YWM3YjNiMzRlIiwicHJvcGVydGllcyI6eyJub3RlSW5kZXgiOjB9LCJpc0VkaXRlZCI6ZmFsc2UsIm1hbnVhbE92ZXJyaWRlIjp7ImlzTWFudWFsbHlPdmVycmlkZGVuIjpmYWxzZSwiY2l0ZXByb2NUZXh0IjoiWzEyXSIsIm1hbnVhbE92ZXJyaWRlVGV4dCI6IiJ9LCJjaXRhdGlvbkl0ZW1zIjpbeyJpZCI6IjliNDJlZTIyLTQ0ZTgtMzE5Yy1hNzk2LWQ5MWIzN2JmNDdhNSIsIml0ZW1EYXRhIjp7InR5cGUiOiJhcnRpY2xlLWpvdXJuYWwiLCJpZCI6IjliNDJlZTIyLTQ0ZTgtMzE5Yy1hNzk2LWQ5MWIzN2JmNDdhNSIsInRpdGxlIjoiUHJvbW90aW5nIGRlZXAgbGVhcm5pbmcgdGhyb3VnaCBwcm9qZWN0LWJhc2VkIGxlYXJuaW5nOiBhIGRlc2lnbiBwcm9ibGVtIiwiYXV0aG9yIjpbeyJmYW1pbHkiOiJNaWxsZXIiLCJnaXZlbiI6IkVtaWx5IEMuIiwicGFyc2UtbmFtZXMiOmZhbHNlLCJkcm9wcGluZy1wYXJ0aWNsZSI6IiIsIm5vbi1kcm9wcGluZy1wYXJ0aWNsZSI6IiJ9LHsiZmFtaWx5IjoiS3JhamNpayIsImdpdmVuIjoiSm9zZXBoIFMuIiwicGFyc2UtbmFtZXMiOmZhbHNlLCJkcm9wcGluZy1wYXJ0aWNsZSI6IiIsIm5vbi1kcm9wcGluZy1wYXJ0aWNsZSI6IiJ9XSwiY29udGFpbmVyLXRpdGxlIjoiRGlzY2lwbGluYXJ5IGFuZCBJbnRlcmRpc2NpcGxpbmFyeSBTY2llbmNlIEVkdWNhdGlvbiBSZXNlYXJjaCIsIkRPSSI6IjEwLjExODYvczQzMDMxLTAxOS0wMDA5LTYiLCJJU1NOIjoiMjY2Mi0yMzAwIiwiaXNzdWVkIjp7ImRhdGUtcGFydHMiOltbMjAxOSwxMiwyOF1dfSwicGFnZSI6IjciLCJhYnN0cmFjdCI6IjxwPkluIHRoaXMgcGFwZXIsIHdlIHByZXNlbnQgYSBkZXNpZ24gc29sdXRpb24gdGhhdCBpbnZvbHZlcyB0aGUgYnJpbmdpbmcgdG9nZXRoZXIgb2YgUHJvamVjdC1iYXNlZCBMZWFybmluZyAoUEJMKSB3aXRoIHRoZSB0aGVvcnkgb2YgdXNhYmxlIGtub3dsZWRnZSAoUGVsbGVncmlubyAmYW1wOyBIaWx0b24sIERldmVsb3BpbmcgdHJhbnNmZXJhYmxlIGtub3dsZWRnZSBhbmQgc2tpbGxzIGluIHRoZSAyMXN0IGNlbnR1cnksIDIwMTIpLiBVc2FibGUga25vd2xlZGdlIGlzIHRoZSBhYmlsaXR5IHRvIHVzZSBpZGVhcyB0byBzb2x2ZSBwcm9ibGVtcyBhbmQgZXhwbGFpbiBwaGVub21lbmEsIGFuIGFwcHJvYWNoIHRvIHNjaWVuY2UgbGVhcm5pbmcgcHV0IGZvcnRoIGJ5IHRoZSBGcmFtZXdvcmsgZm9yIEstMTIgU2NpZW5jZSBFZHVjYXRpb24gKE5hdGlvbmFsIFJlc2VhcmNoIENvdW5jaWwgKE5SQyksIEEgZnJhbWV3b3JrIGZvciBL4oCTMTIgc2NpZW5jZSBlZHVjYXRpb246IFByYWN0aWNlcywgY3Jvc3NjdXR0aW5nIGNvbmNlcHRzLCBhbmQgY29yZSBpZGVhcywgMjAxMikgdG8gb3B0aW1pemUgc2NpZW5jZSBsZWFybmluZyBlbnZpcm9ubWVudHMuIFdlIG9mZmVyIGEgcHJvY2VzcyBmb3IgZGVzaWduaW5nIGEgY3VycmljdWxhciBzeXN0ZW0gdGhhdCBlbmhhbmNlcyBob3cgc3R1ZGVudHMgbGVhcm4gc2NpZW5jZSBhcyBhIHByb2dyZXNzaW9uIHRvd2FyZCBzb3BoaXN0aWNhdGVkIHByYWN0aWNlIG9mIHVzYWJsZSBrbm93bGVkZ2UgYnkgZm9jdXNpbmcgb24gY29oZXJlbmNlLCBkZXB0aCwgYW5kIG1vdGl2YXRpb24uIFdlIHNhdyB0aGUgcG90ZW50aWFsIG9mIHRoZXNlIGRpc3RpbmN0IGFwcHJvYWNoZXMgZm9yIGluZm9ybWluZyBvbmUgYW5vdGhlciwgYW5kIHdlIGV4dHJhcG9sYXRlIG9uIDQgeWVhcnMgb2YgcmVzZWFyY2ggdGhhdCBpbnZvbHZlcyB0aGUgcHJvY2VzcyBvZiBpdGVyYXRpbmcgb24gb3VyIGN1cnJpY3VsYXIgZGVzaWduIHRvIGJlc3QgaW50ZWdyYXRlIHRoZSB0d28gYXBwcm9hY2hlcyB0byBzdXBwb3J0IHN0dWRlbnQgbGVhcm5pbmcuPC9wPiIsImlzc3VlIjoiMSIsInZvbHVtZSI6IjEiLCJjb250YWluZXItdGl0bGUtc2hvcnQiOiIifSwiaXNUZW1wb3JhcnkiOmZhbHNlfV19"/>
          <w:id w:val="313693656"/>
          <w:placeholder>
            <w:docPart w:val="DefaultPlaceholder_-1854013440"/>
          </w:placeholder>
        </w:sdtPr>
        <w:sdtContent>
          <w:r w:rsidRPr="009C7FF3">
            <w:rPr>
              <w:rFonts w:ascii="Times New Roman" w:hAnsi="Times New Roman" w:cs="Times New Roman"/>
              <w:color w:val="000000"/>
              <w:sz w:val="20"/>
              <w:szCs w:val="20"/>
            </w:rPr>
            <w:t>[12]</w:t>
          </w:r>
        </w:sdtContent>
      </w:sdt>
      <w:r w:rsidRPr="009C7FF3">
        <w:rPr>
          <w:rFonts w:ascii="Times New Roman" w:hAnsi="Times New Roman" w:cs="Times New Roman"/>
          <w:color w:val="000000"/>
          <w:sz w:val="20"/>
          <w:szCs w:val="20"/>
        </w:rPr>
        <w:t>.</w:t>
      </w:r>
    </w:p>
    <w:p w14:paraId="068B7752" w14:textId="77777777" w:rsidR="0044439D" w:rsidRPr="009C7FF3" w:rsidRDefault="0044439D">
      <w:pPr>
        <w:jc w:val="both"/>
        <w:rPr>
          <w:rFonts w:ascii="Times New Roman" w:hAnsi="Times New Roman" w:cs="Times New Roman"/>
          <w:sz w:val="20"/>
          <w:szCs w:val="20"/>
        </w:rPr>
      </w:pPr>
    </w:p>
    <w:p w14:paraId="2F6D344C" w14:textId="77777777" w:rsidR="0044439D" w:rsidRPr="009C7FF3" w:rsidRDefault="0044439D">
      <w:pPr>
        <w:jc w:val="both"/>
        <w:rPr>
          <w:rFonts w:ascii="Times New Roman" w:hAnsi="Times New Roman" w:cs="Times New Roman"/>
          <w:sz w:val="20"/>
          <w:szCs w:val="20"/>
        </w:rPr>
      </w:pPr>
    </w:p>
    <w:p w14:paraId="0B7C013C" w14:textId="77777777" w:rsidR="0044439D" w:rsidRPr="009C7FF3" w:rsidRDefault="00000000">
      <w:pPr>
        <w:pStyle w:val="ListParagraph"/>
        <w:numPr>
          <w:ilvl w:val="1"/>
          <w:numId w:val="1"/>
        </w:numPr>
        <w:jc w:val="both"/>
        <w:rPr>
          <w:rFonts w:ascii="Times New Roman" w:hAnsi="Times New Roman" w:cs="Times New Roman"/>
          <w:b/>
          <w:bCs/>
          <w:sz w:val="20"/>
          <w:szCs w:val="20"/>
        </w:rPr>
      </w:pPr>
      <w:r w:rsidRPr="009C7FF3">
        <w:rPr>
          <w:rFonts w:ascii="Times New Roman" w:hAnsi="Times New Roman" w:cs="Times New Roman"/>
          <w:b/>
          <w:bCs/>
          <w:sz w:val="20"/>
          <w:szCs w:val="20"/>
        </w:rPr>
        <w:t xml:space="preserve">  Promoting Interdisciplinary Connections</w:t>
      </w:r>
    </w:p>
    <w:p w14:paraId="2F480210" w14:textId="77777777" w:rsidR="0044439D" w:rsidRPr="009C7FF3" w:rsidRDefault="0044439D">
      <w:pPr>
        <w:ind w:left="0"/>
        <w:jc w:val="both"/>
        <w:rPr>
          <w:rFonts w:ascii="Times New Roman" w:hAnsi="Times New Roman" w:cs="Times New Roman"/>
          <w:sz w:val="20"/>
          <w:szCs w:val="20"/>
        </w:rPr>
      </w:pPr>
    </w:p>
    <w:p w14:paraId="7883DA2E" w14:textId="77777777" w:rsidR="0044439D" w:rsidRPr="009C7FF3" w:rsidRDefault="00000000">
      <w:pPr>
        <w:ind w:left="0" w:firstLine="474"/>
        <w:jc w:val="both"/>
        <w:rPr>
          <w:rFonts w:ascii="Times New Roman" w:hAnsi="Times New Roman" w:cs="Times New Roman"/>
          <w:sz w:val="20"/>
          <w:szCs w:val="20"/>
        </w:rPr>
      </w:pPr>
      <w:r w:rsidRPr="009C7FF3">
        <w:rPr>
          <w:rFonts w:ascii="Times New Roman" w:hAnsi="Times New Roman" w:cs="Times New Roman"/>
          <w:sz w:val="20"/>
          <w:szCs w:val="20"/>
        </w:rPr>
        <w:t xml:space="preserve">Promoting interdisciplinary connections is a significant aspect of integrating biotechnology in education. By promoting interdisciplinary connections, biotechnology education provides students with a holistic understanding of the interconnected nature of scientific disciplines. Students develop the ability to approach complex problems from multiple angles, appreciate the collaborative nature of scientific research, and recognize the broader implications of biotechnological advancements in various fields. This interdisciplinary perspective equips students with a well-rounded skill set and prepares them for the interdisciplinary demands of the biotechnology industry and beyond </w:t>
      </w:r>
      <w:sdt>
        <w:sdtPr>
          <w:rPr>
            <w:rFonts w:ascii="Times New Roman" w:hAnsi="Times New Roman" w:cs="Times New Roman"/>
            <w:color w:val="000000"/>
            <w:sz w:val="20"/>
            <w:szCs w:val="20"/>
          </w:rPr>
          <w:tag w:val="MENDELEY_CITATION_v3_eyJjaXRhdGlvbklEIjoiTUVOREVMRVlfQ0lUQVRJT05fMzEwOTg5ZmMtZGU5OS00NmY1LWJiOGUtNTE5ODE4YzVkOWUzIiwicHJvcGVydGllcyI6eyJub3RlSW5kZXgiOjB9LCJpc0VkaXRlZCI6ZmFsc2UsIm1hbnVhbE92ZXJyaWRlIjp7ImlzTWFudWFsbHlPdmVycmlkZGVuIjpmYWxzZSwiY2l0ZXByb2NUZXh0IjoiWzEzXSIsIm1hbnVhbE92ZXJyaWRlVGV4dCI6IiJ9LCJjaXRhdGlvbkl0ZW1zIjpbeyJpZCI6IjU0OTZlMDg4LTQ2ZjktMzEyZC05NDg4LTcwM2E0MjBlYmI4YyIsIml0ZW1EYXRhIjp7InR5cGUiOiJhcnRpY2xlLWpvdXJuYWwiLCJpZCI6IjU0OTZlMDg4LTQ2ZjktMzEyZC05NDg4LTcwM2E0MjBlYmI4YyIsInRpdGxlIjoiSW50ZXJkaXNjaXBsaW5hcml0eSBpbiBiaW90ZWNobm9sb2d5LCBnZW5vbWljcyBhbmQgbmFub3RlY2hub2xvZ3kiLCJhdXRob3IiOlt7ImZhbWlseSI6IkhlaW1lcmlrcyIsImdpdmVuIjoiRy4iLCJwYXJzZS1uYW1lcyI6ZmFsc2UsImRyb3BwaW5nLXBhcnRpY2xlIjoiIiwibm9uLWRyb3BwaW5nLXBhcnRpY2xlIjoiIn1dLCJjb250YWluZXItdGl0bGUiOiJTY2llbmNlIGFuZCBQdWJsaWMgUG9saWN5IiwiY29udGFpbmVyLXRpdGxlLXNob3J0IjoiU2NpIFB1YmxpYyBQb2xpY3kiLCJET0kiOiIxMC4xMDkzL3NjaXBvbC9zY3MwNzAiLCJJU1NOIjoiMDMwMi0zNDI3IiwiaXNzdWVkIjp7ImRhdGUtcGFydHMiOltbMjAxMywyLDFdXX0sInBhZ2UiOiI5Ny0xMTIiLCJpc3N1ZSI6IjEiLCJ2b2x1bWUiOiI0MCJ9LCJpc1RlbXBvcmFyeSI6ZmFsc2V9XX0="/>
          <w:id w:val="1166209472"/>
          <w:placeholder>
            <w:docPart w:val="DefaultPlaceholder_-1854013440"/>
          </w:placeholder>
        </w:sdtPr>
        <w:sdtContent>
          <w:r w:rsidRPr="009C7FF3">
            <w:rPr>
              <w:rFonts w:ascii="Times New Roman" w:hAnsi="Times New Roman" w:cs="Times New Roman"/>
              <w:color w:val="000000"/>
              <w:sz w:val="20"/>
              <w:szCs w:val="20"/>
            </w:rPr>
            <w:t>[13]</w:t>
          </w:r>
        </w:sdtContent>
      </w:sdt>
      <w:r w:rsidRPr="009C7FF3">
        <w:rPr>
          <w:rFonts w:ascii="Times New Roman" w:hAnsi="Times New Roman" w:cs="Times New Roman"/>
          <w:color w:val="000000"/>
          <w:sz w:val="20"/>
          <w:szCs w:val="20"/>
        </w:rPr>
        <w:t>.</w:t>
      </w:r>
      <w:r w:rsidRPr="009C7FF3">
        <w:rPr>
          <w:rFonts w:ascii="Times New Roman" w:hAnsi="Times New Roman" w:cs="Times New Roman"/>
          <w:sz w:val="20"/>
          <w:szCs w:val="20"/>
        </w:rPr>
        <w:t xml:space="preserve"> Here we learn how biotechnology education encourages students to explore the interconnections between biology, chemistry, physics, engineering, and other scientific disciplines.</w:t>
      </w:r>
    </w:p>
    <w:p w14:paraId="0C73EAAB" w14:textId="77777777" w:rsidR="009C7FF3" w:rsidRDefault="009C7FF3">
      <w:pPr>
        <w:ind w:left="0" w:firstLine="474"/>
        <w:jc w:val="center"/>
        <w:rPr>
          <w:noProof/>
        </w:rPr>
      </w:pPr>
    </w:p>
    <w:p w14:paraId="755603A7" w14:textId="404404AB" w:rsidR="0044439D" w:rsidRDefault="00000000">
      <w:pPr>
        <w:ind w:left="0" w:firstLine="474"/>
        <w:jc w:val="center"/>
      </w:pPr>
      <w:r>
        <w:rPr>
          <w:noProof/>
        </w:rPr>
        <w:drawing>
          <wp:inline distT="0" distB="0" distL="114300" distR="114300" wp14:anchorId="3CC57FDC" wp14:editId="24139255">
            <wp:extent cx="3205636" cy="2407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7"/>
                    <a:srcRect l="16309" t="7836" r="19927" b="7019"/>
                    <a:stretch/>
                  </pic:blipFill>
                  <pic:spPr bwMode="auto">
                    <a:xfrm>
                      <a:off x="0" y="0"/>
                      <a:ext cx="3215261" cy="2415150"/>
                    </a:xfrm>
                    <a:prstGeom prst="rect">
                      <a:avLst/>
                    </a:prstGeom>
                    <a:noFill/>
                    <a:ln>
                      <a:noFill/>
                    </a:ln>
                    <a:extLst>
                      <a:ext uri="{53640926-AAD7-44D8-BBD7-CCE9431645EC}">
                        <a14:shadowObscured xmlns:a14="http://schemas.microsoft.com/office/drawing/2010/main"/>
                      </a:ext>
                    </a:extLst>
                  </pic:spPr>
                </pic:pic>
              </a:graphicData>
            </a:graphic>
          </wp:inline>
        </w:drawing>
      </w:r>
    </w:p>
    <w:p w14:paraId="7FD72210" w14:textId="70E8A6A8" w:rsidR="0044439D" w:rsidRPr="009C7FF3" w:rsidRDefault="00000000">
      <w:pPr>
        <w:ind w:left="0" w:firstLine="474"/>
        <w:jc w:val="center"/>
        <w:rPr>
          <w:rFonts w:ascii="Times New Roman" w:hAnsi="Times New Roman" w:cs="Times New Roman"/>
          <w:b/>
          <w:bCs/>
          <w:sz w:val="20"/>
          <w:szCs w:val="20"/>
          <w:lang w:val="en-GB"/>
        </w:rPr>
      </w:pPr>
      <w:r w:rsidRPr="009C7FF3">
        <w:rPr>
          <w:rFonts w:ascii="Times New Roman" w:hAnsi="Times New Roman" w:cs="Times New Roman"/>
          <w:b/>
          <w:bCs/>
          <w:sz w:val="20"/>
          <w:szCs w:val="20"/>
          <w:lang w:val="en-GB"/>
        </w:rPr>
        <w:t>Figure 6. Interdisciplinary Connections</w:t>
      </w:r>
    </w:p>
    <w:p w14:paraId="7B42BE83" w14:textId="77777777" w:rsidR="0044439D" w:rsidRPr="009C7FF3" w:rsidRDefault="0044439D">
      <w:pPr>
        <w:ind w:left="0" w:firstLine="474"/>
        <w:jc w:val="center"/>
        <w:rPr>
          <w:sz w:val="20"/>
          <w:szCs w:val="20"/>
        </w:rPr>
      </w:pPr>
    </w:p>
    <w:p w14:paraId="4A93ADC9" w14:textId="77777777" w:rsidR="0044439D" w:rsidRPr="009C7FF3" w:rsidRDefault="0044439D">
      <w:pPr>
        <w:jc w:val="both"/>
        <w:rPr>
          <w:rFonts w:ascii="Times New Roman" w:hAnsi="Times New Roman" w:cs="Times New Roman"/>
          <w:sz w:val="20"/>
          <w:szCs w:val="20"/>
        </w:rPr>
      </w:pPr>
    </w:p>
    <w:p w14:paraId="1E7EDE26" w14:textId="77777777" w:rsidR="0044439D" w:rsidRPr="009C7FF3" w:rsidRDefault="00000000">
      <w:pPr>
        <w:ind w:left="114"/>
        <w:jc w:val="both"/>
        <w:rPr>
          <w:rFonts w:ascii="Times New Roman" w:hAnsi="Times New Roman" w:cs="Times New Roman"/>
          <w:sz w:val="20"/>
          <w:szCs w:val="20"/>
        </w:rPr>
      </w:pPr>
      <w:r w:rsidRPr="009C7FF3">
        <w:rPr>
          <w:rFonts w:ascii="Times New Roman" w:hAnsi="Times New Roman" w:cs="Times New Roman"/>
          <w:i/>
          <w:iCs/>
          <w:sz w:val="20"/>
          <w:szCs w:val="20"/>
        </w:rPr>
        <w:t>C.1. Bridging Biology and Chemistry</w:t>
      </w:r>
    </w:p>
    <w:p w14:paraId="041D2163" w14:textId="77777777" w:rsidR="0044439D" w:rsidRPr="009C7FF3" w:rsidRDefault="0044439D">
      <w:pPr>
        <w:ind w:left="0"/>
        <w:jc w:val="both"/>
        <w:rPr>
          <w:rFonts w:ascii="Times New Roman" w:hAnsi="Times New Roman" w:cs="Times New Roman"/>
          <w:sz w:val="20"/>
          <w:szCs w:val="20"/>
        </w:rPr>
      </w:pPr>
    </w:p>
    <w:p w14:paraId="6C9694AD" w14:textId="77777777" w:rsidR="0044439D" w:rsidRPr="009C7FF3" w:rsidRDefault="00000000">
      <w:pPr>
        <w:ind w:left="0" w:firstLine="474"/>
        <w:jc w:val="both"/>
        <w:rPr>
          <w:rFonts w:ascii="Times New Roman" w:hAnsi="Times New Roman" w:cs="Times New Roman"/>
          <w:sz w:val="20"/>
          <w:szCs w:val="20"/>
        </w:rPr>
      </w:pPr>
      <w:r w:rsidRPr="009C7FF3">
        <w:rPr>
          <w:rFonts w:ascii="Times New Roman" w:hAnsi="Times New Roman" w:cs="Times New Roman"/>
          <w:sz w:val="20"/>
          <w:szCs w:val="20"/>
        </w:rPr>
        <w:lastRenderedPageBreak/>
        <w:t xml:space="preserve">Biotechnology education emphasizes the interdependence of biology and chemistry. Students learn how chemical principles underpin biological processes such as enzyme kinetics, DNA structure, and protein interactions. By understanding the chemical foundations of biotechnology, students gain insights into the mechanisms and applications of biotechnological techniques </w:t>
      </w:r>
      <w:sdt>
        <w:sdtPr>
          <w:rPr>
            <w:rFonts w:ascii="Times New Roman" w:hAnsi="Times New Roman" w:cs="Times New Roman"/>
            <w:color w:val="000000"/>
            <w:sz w:val="20"/>
            <w:szCs w:val="20"/>
          </w:rPr>
          <w:tag w:val="MENDELEY_CITATION_v3_eyJjaXRhdGlvbklEIjoiTUVOREVMRVlfQ0lUQVRJT05fZGIzZDBkNTEtODZiYi00Y2NmLWEwYzYtYTkwODQzNjAxYTJkIiwicHJvcGVydGllcyI6eyJub3RlSW5kZXgiOjB9LCJpc0VkaXRlZCI6ZmFsc2UsIm1hbnVhbE92ZXJyaWRlIjp7ImlzTWFudWFsbHlPdmVycmlkZGVuIjpmYWxzZSwiY2l0ZXByb2NUZXh0IjoiWzE0XSIsIm1hbnVhbE92ZXJyaWRlVGV4dCI6IiJ9LCJjaXRhdGlvbkl0ZW1zIjpbeyJpZCI6ImNjMzY5NDYyLTBlOTYtM2Y2MS05OGZjLWMyMTA0MGJiYWMwNCIsIml0ZW1EYXRhIjp7InR5cGUiOiJhcnRpY2xlLWpvdXJuYWwiLCJpZCI6ImNjMzY5NDYyLTBlOTYtM2Y2MS05OGZjLWMyMTA0MGJiYWMwNCIsInRpdGxlIjoiQmlvb3J0aG9nb25hbCBjaGVtaXN0cnk6IEJyaWRnaW5nIGNoZW1pc3RyeSwgYmlvbG9neSwgYW5kIG1lZGljaW5lIiwiYXV0aG9yIjpbeyJmYW1pbHkiOiJIYXJ0dW5nIiwiZ2l2ZW4iOiJLYWl0bGluIE0uIiwicGFyc2UtbmFtZXMiOmZhbHNlLCJkcm9wcGluZy1wYXJ0aWNsZSI6IiIsIm5vbi1kcm9wcGluZy1wYXJ0aWNsZSI6IiJ9LHsiZmFtaWx5IjoiU2xldHRlbiIsImdpdmVuIjoiRWxsZW4gTS4iLCJwYXJzZS1uYW1lcyI6ZmFsc2UsImRyb3BwaW5nLXBhcnRpY2xlIjoiIiwibm9uLWRyb3BwaW5nLXBhcnRpY2xlIjoiIn1dLCJjb250YWluZXItdGl0bGUiOiJDaGVtIiwiY29udGFpbmVyLXRpdGxlLXNob3J0IjoiQ2hlbSIsIkRPSSI6IjEwLjEwMTYvai5jaGVtcHIuMjAyMy4wNS4wMTYiLCJJU1NOIjoiMjQ1MTkyOTQiLCJpc3N1ZWQiOnsiZGF0ZS1wYXJ0cyI6W1syMDIzLDZdXX19LCJpc1RlbXBvcmFyeSI6ZmFsc2V9XX0="/>
          <w:id w:val="-1290655967"/>
          <w:placeholder>
            <w:docPart w:val="DefaultPlaceholder_-1854013440"/>
          </w:placeholder>
        </w:sdtPr>
        <w:sdtContent>
          <w:r w:rsidRPr="009C7FF3">
            <w:rPr>
              <w:rFonts w:ascii="Times New Roman" w:hAnsi="Times New Roman" w:cs="Times New Roman"/>
              <w:color w:val="000000"/>
              <w:sz w:val="20"/>
              <w:szCs w:val="20"/>
            </w:rPr>
            <w:t>[14]</w:t>
          </w:r>
        </w:sdtContent>
      </w:sdt>
      <w:r w:rsidRPr="009C7FF3">
        <w:rPr>
          <w:rFonts w:ascii="Times New Roman" w:hAnsi="Times New Roman" w:cs="Times New Roman"/>
          <w:color w:val="000000"/>
          <w:sz w:val="20"/>
          <w:szCs w:val="20"/>
        </w:rPr>
        <w:t>.</w:t>
      </w:r>
    </w:p>
    <w:p w14:paraId="67D29626" w14:textId="77777777" w:rsidR="0044439D" w:rsidRPr="009C7FF3" w:rsidRDefault="0044439D">
      <w:pPr>
        <w:jc w:val="both"/>
        <w:rPr>
          <w:rFonts w:ascii="Times New Roman" w:hAnsi="Times New Roman" w:cs="Times New Roman"/>
          <w:sz w:val="20"/>
          <w:szCs w:val="20"/>
        </w:rPr>
      </w:pPr>
    </w:p>
    <w:p w14:paraId="14D71FD3" w14:textId="77777777" w:rsidR="0044439D" w:rsidRPr="009C7FF3" w:rsidRDefault="00000000">
      <w:pPr>
        <w:ind w:left="114"/>
        <w:jc w:val="both"/>
        <w:rPr>
          <w:rFonts w:ascii="Times New Roman" w:hAnsi="Times New Roman" w:cs="Times New Roman"/>
          <w:sz w:val="20"/>
          <w:szCs w:val="20"/>
        </w:rPr>
      </w:pPr>
      <w:r w:rsidRPr="009C7FF3">
        <w:rPr>
          <w:rFonts w:ascii="Times New Roman" w:hAnsi="Times New Roman" w:cs="Times New Roman"/>
          <w:i/>
          <w:iCs/>
          <w:sz w:val="20"/>
          <w:szCs w:val="20"/>
        </w:rPr>
        <w:t>C.2. Integrating Physics and Engineering</w:t>
      </w:r>
    </w:p>
    <w:p w14:paraId="1BECAA56" w14:textId="77777777" w:rsidR="0044439D" w:rsidRPr="009C7FF3" w:rsidRDefault="0044439D">
      <w:pPr>
        <w:ind w:left="0"/>
        <w:jc w:val="both"/>
        <w:rPr>
          <w:rFonts w:ascii="Times New Roman" w:hAnsi="Times New Roman" w:cs="Times New Roman"/>
          <w:sz w:val="20"/>
          <w:szCs w:val="20"/>
        </w:rPr>
      </w:pPr>
    </w:p>
    <w:p w14:paraId="614F600F" w14:textId="77777777" w:rsidR="0044439D" w:rsidRPr="009C7FF3" w:rsidRDefault="00000000">
      <w:pPr>
        <w:ind w:left="0" w:firstLine="474"/>
        <w:jc w:val="both"/>
        <w:rPr>
          <w:rFonts w:ascii="Times New Roman" w:hAnsi="Times New Roman" w:cs="Times New Roman"/>
          <w:sz w:val="20"/>
          <w:szCs w:val="20"/>
        </w:rPr>
      </w:pPr>
      <w:r w:rsidRPr="009C7FF3">
        <w:rPr>
          <w:rFonts w:ascii="Times New Roman" w:hAnsi="Times New Roman" w:cs="Times New Roman"/>
          <w:sz w:val="20"/>
          <w:szCs w:val="20"/>
        </w:rPr>
        <w:t xml:space="preserve">Biotechnology often involves physical and engineering principles, such as microfluidics, bio instrumentation, and bioprocess engineering. Students explore the physical properties of biomolecules, the mechanics of biological systems, and the design of biotechnological devices. This interdisciplinary approach bridges the gap between physics, engineering, and biology, fostering a comprehensive understanding of biotechnological applications </w:t>
      </w:r>
      <w:sdt>
        <w:sdtPr>
          <w:rPr>
            <w:rFonts w:ascii="Times New Roman" w:hAnsi="Times New Roman" w:cs="Times New Roman"/>
            <w:color w:val="000000"/>
            <w:sz w:val="20"/>
            <w:szCs w:val="20"/>
          </w:rPr>
          <w:tag w:val="MENDELEY_CITATION_v3_eyJjaXRhdGlvbklEIjoiTUVOREVMRVlfQ0lUQVRJT05fZGM3MzM2NmYtNGYzYi00YzdlLTlkYzUtM2I4NDIwYzJkM2RlIiwicHJvcGVydGllcyI6eyJub3RlSW5kZXgiOjB9LCJpc0VkaXRlZCI6ZmFsc2UsIm1hbnVhbE92ZXJyaWRlIjp7ImlzTWFudWFsbHlPdmVycmlkZGVuIjpmYWxzZSwiY2l0ZXByb2NUZXh0IjoiWzE1XSIsIm1hbnVhbE92ZXJyaWRlVGV4dCI6IiJ9LCJjaXRhdGlvbkl0ZW1zIjpbeyJpZCI6IjJlZjE1MzExLTVlMmQtM2ZjOC05ODlhLTIxYmY4OTM1ZTdiMyIsIml0ZW1EYXRhIjp7InR5cGUiOiJjaGFwdGVyIiwiaWQiOiIyZWYxNTMxMS01ZTJkLTNmYzgtOTg5YS0yMWJmODkzNWU3YjMiLCJ0aXRsZSI6IlJlc2VhcmNoLUJhc2VkIElubm92YXRpb24gaW4gSW50cm9kdWN0b3J5IFBoeXNpY3MgQ291cnNlIGZvciBCaW90ZWNobm9sb2d5IFN0dWRlbnRzIiwiYXV0aG9yIjpbeyJmYW1pbHkiOiJCdW9uZ2lvcm5vIiwiZ2l2ZW4iOiJEYW5pZWxlIiwicGFyc2UtbmFtZXMiOmZhbHNlLCJkcm9wcGluZy1wYXJ0aWNsZSI6IiIsIm5vbi1kcm9wcGluZy1wYXJ0aWNsZSI6IiJ9LHsiZmFtaWx5IjoiTWljaGVsaW5pIiwiZ2l2ZW4iOiJNYXJpc2EiLCJwYXJzZS1uYW1lcyI6ZmFsc2UsImRyb3BwaW5nLXBhcnRpY2xlIjoiIiwibm9uLWRyb3BwaW5nLXBhcnRpY2xlIjoiIn1dLCJET0kiOiIxMC4xMDA3Lzk3OC0zLTAzMC01MTE4Mi0xXzE0IiwiaXNzdWVkIjp7ImRhdGUtcGFydHMiOltbMjAyMF1dfSwicGFnZSI6IjE2OS0xODEiLCJjb250YWluZXItdGl0bGUtc2hvcnQiOiIifSwiaXNUZW1wb3JhcnkiOmZhbHNlfV19"/>
          <w:id w:val="92062113"/>
          <w:placeholder>
            <w:docPart w:val="DefaultPlaceholder_-1854013440"/>
          </w:placeholder>
        </w:sdtPr>
        <w:sdtContent>
          <w:r w:rsidRPr="009C7FF3">
            <w:rPr>
              <w:rFonts w:ascii="Times New Roman" w:hAnsi="Times New Roman" w:cs="Times New Roman"/>
              <w:color w:val="000000"/>
              <w:sz w:val="20"/>
              <w:szCs w:val="20"/>
            </w:rPr>
            <w:t>[15]</w:t>
          </w:r>
        </w:sdtContent>
      </w:sdt>
      <w:r w:rsidRPr="009C7FF3">
        <w:rPr>
          <w:rFonts w:ascii="Times New Roman" w:hAnsi="Times New Roman" w:cs="Times New Roman"/>
          <w:color w:val="000000"/>
          <w:sz w:val="20"/>
          <w:szCs w:val="20"/>
        </w:rPr>
        <w:t>.</w:t>
      </w:r>
    </w:p>
    <w:p w14:paraId="3D250FD8" w14:textId="77777777" w:rsidR="0044439D" w:rsidRPr="009C7FF3" w:rsidRDefault="0044439D">
      <w:pPr>
        <w:jc w:val="both"/>
        <w:rPr>
          <w:rFonts w:ascii="Times New Roman" w:hAnsi="Times New Roman" w:cs="Times New Roman"/>
          <w:sz w:val="20"/>
          <w:szCs w:val="20"/>
        </w:rPr>
      </w:pPr>
    </w:p>
    <w:p w14:paraId="51DD96A0" w14:textId="77777777" w:rsidR="0044439D" w:rsidRPr="009C7FF3" w:rsidRDefault="00000000">
      <w:pPr>
        <w:ind w:left="114"/>
        <w:jc w:val="both"/>
        <w:rPr>
          <w:rFonts w:ascii="Times New Roman" w:hAnsi="Times New Roman" w:cs="Times New Roman"/>
          <w:sz w:val="20"/>
          <w:szCs w:val="20"/>
        </w:rPr>
      </w:pPr>
      <w:r w:rsidRPr="009C7FF3">
        <w:rPr>
          <w:rFonts w:ascii="Times New Roman" w:hAnsi="Times New Roman" w:cs="Times New Roman"/>
          <w:i/>
          <w:iCs/>
          <w:sz w:val="20"/>
          <w:szCs w:val="20"/>
        </w:rPr>
        <w:t>C.3. Environmental Connections</w:t>
      </w:r>
    </w:p>
    <w:p w14:paraId="3CE86B11" w14:textId="77777777" w:rsidR="0044439D" w:rsidRPr="009C7FF3" w:rsidRDefault="0044439D">
      <w:pPr>
        <w:ind w:left="0"/>
        <w:jc w:val="both"/>
        <w:rPr>
          <w:rFonts w:ascii="Times New Roman" w:hAnsi="Times New Roman" w:cs="Times New Roman"/>
          <w:sz w:val="20"/>
          <w:szCs w:val="20"/>
        </w:rPr>
      </w:pPr>
    </w:p>
    <w:p w14:paraId="3B603714" w14:textId="77777777" w:rsidR="0044439D" w:rsidRPr="009C7FF3" w:rsidRDefault="00000000">
      <w:pPr>
        <w:ind w:left="0" w:firstLine="720"/>
        <w:jc w:val="both"/>
        <w:rPr>
          <w:rFonts w:ascii="Times New Roman" w:hAnsi="Times New Roman" w:cs="Times New Roman"/>
          <w:sz w:val="20"/>
          <w:szCs w:val="20"/>
        </w:rPr>
      </w:pPr>
      <w:r w:rsidRPr="009C7FF3">
        <w:rPr>
          <w:rFonts w:ascii="Times New Roman" w:hAnsi="Times New Roman" w:cs="Times New Roman"/>
          <w:sz w:val="20"/>
          <w:szCs w:val="20"/>
        </w:rPr>
        <w:t xml:space="preserve">Biotechnology education also highlights the interconnectedness between biotechnology and environmental science. Students learn about bioremediation, sustainable agriculture, and bioenergy production, examining the environmental impact and ethical considerations of biotechnological practices. This interdisciplinary perspective encourages students to consider the environmental implications of biotechnology and seek sustainable solutions </w:t>
      </w:r>
      <w:sdt>
        <w:sdtPr>
          <w:rPr>
            <w:rFonts w:ascii="Times New Roman" w:hAnsi="Times New Roman" w:cs="Times New Roman"/>
            <w:color w:val="000000"/>
            <w:sz w:val="20"/>
            <w:szCs w:val="20"/>
          </w:rPr>
          <w:tag w:val="MENDELEY_CITATION_v3_eyJjaXRhdGlvbklEIjoiTUVOREVMRVlfQ0lUQVRJT05fMDE1ZWM5ZjQtMmE4Zi00ZDUzLTliODAtN2FmODhiNGU2MGQwIiwicHJvcGVydGllcyI6eyJub3RlSW5kZXgiOjB9LCJpc0VkaXRlZCI6ZmFsc2UsIm1hbnVhbE92ZXJyaWRlIjp7ImlzTWFudWFsbHlPdmVycmlkZGVuIjpmYWxzZSwiY2l0ZXByb2NUZXh0IjoiWzE2XSIsIm1hbnVhbE92ZXJyaWRlVGV4dCI6IiJ9LCJjaXRhdGlvbkl0ZW1zIjpbeyJpZCI6ImFiNjEwZDdiLWQ0MzEtM2M4ZS1hNGI2LWNjZjdiZDgyYzlhOCIsIml0ZW1EYXRhIjp7InR5cGUiOiJhcnRpY2xlLWpvdXJuYWwiLCJpZCI6ImFiNjEwZDdiLWQ0MzEtM2M4ZS1hNGI2LWNjZjdiZDgyYzlhOCIsInRpdGxlIjoiRW52aXJvbm1lbnRhbCBiaW90ZWNobm9sb2d5IGFuZCBlbmdpbmVlcmluZzogY3J1Y2lhbCB0b29scyBmb3IgaW1wcm92aW5nIGFuZCBjYXJpbmcgZm9yIHRoZSBlbnZpcm9ubWVudCBhbmQgdGhlIHF1YWxpdHkgb2YgbGlmZSBvZiBtb2Rlcm4gc29jaWV0aWVzIiwiYXV0aG9yIjpbeyJmYW1pbHkiOiJQb2dnaS1WYXJhbGRvIiwiZ2l2ZW4iOiJIw6ljdG9yIE0uIiwicGFyc2UtbmFtZXMiOmZhbHNlLCJkcm9wcGluZy1wYXJ0aWNsZSI6IiIsIm5vbi1kcm9wcGluZy1wYXJ0aWNsZSI6IiJ9LHsiZmFtaWx5IjoiRGV2YXVsdCIsImdpdmVuIjoiRGFtaWVuIEEuIiwicGFyc2UtbmFtZXMiOmZhbHNlLCJkcm9wcGluZy1wYXJ0aWNsZSI6IiIsIm5vbi1kcm9wcGluZy1wYXJ0aWNsZSI6IiJ9LHsiZmFtaWx5IjoiTWFjYXJpZSIsImdpdmVuIjoiSGVydsOpIiwicGFyc2UtbmFtZXMiOmZhbHNlLCJkcm9wcGluZy1wYXJ0aWNsZSI6IiIsIm5vbi1kcm9wcGluZy1wYXJ0aWNsZSI6IiJ9LHsiZmFtaWx5IjoiU2FzdHJlLUNvbmRlIiwiZ2l2ZW4iOiJJc2FiZWwiLCJwYXJzZS1uYW1lcyI6ZmFsc2UsImRyb3BwaW5nLXBhcnRpY2xlIjoiIiwibm9uLWRyb3BwaW5nLXBhcnRpY2xlIjoiIn1dLCJjb250YWluZXItdGl0bGUiOiJFbnZpcm9ubWVudGFsIFNjaWVuY2UgYW5kIFBvbGx1dGlvbiBSZXNlYXJjaCIsIkRPSSI6IjEwLjEwMDcvczExMzU2LTAxNy0wNjIxLXkiLCJJU1NOIjoiMDk0NC0xMzQ0IiwiaXNzdWVkIjp7ImRhdGUtcGFydHMiOltbMjAxNywxMSw5XV19LCJwYWdlIjoiMjU0ODMtMjU0ODciLCJpc3N1ZSI6IjMzIiwidm9sdW1lIjoiMjQiLCJjb250YWluZXItdGl0bGUtc2hvcnQiOiIifSwiaXNUZW1wb3JhcnkiOmZhbHNlfV19"/>
          <w:id w:val="905181740"/>
          <w:placeholder>
            <w:docPart w:val="DefaultPlaceholder_-1854013440"/>
          </w:placeholder>
        </w:sdtPr>
        <w:sdtContent>
          <w:r w:rsidRPr="009C7FF3">
            <w:rPr>
              <w:rFonts w:ascii="Times New Roman" w:hAnsi="Times New Roman" w:cs="Times New Roman"/>
              <w:color w:val="000000"/>
              <w:sz w:val="20"/>
              <w:szCs w:val="20"/>
            </w:rPr>
            <w:t>[16]</w:t>
          </w:r>
        </w:sdtContent>
      </w:sdt>
      <w:r w:rsidRPr="009C7FF3">
        <w:rPr>
          <w:rFonts w:ascii="Times New Roman" w:hAnsi="Times New Roman" w:cs="Times New Roman"/>
          <w:color w:val="000000"/>
          <w:sz w:val="20"/>
          <w:szCs w:val="20"/>
        </w:rPr>
        <w:t>.</w:t>
      </w:r>
    </w:p>
    <w:p w14:paraId="752DD42D" w14:textId="77777777" w:rsidR="0044439D" w:rsidRPr="009C7FF3" w:rsidRDefault="0044439D">
      <w:pPr>
        <w:jc w:val="both"/>
        <w:rPr>
          <w:rFonts w:ascii="Times New Roman" w:hAnsi="Times New Roman" w:cs="Times New Roman"/>
          <w:sz w:val="20"/>
          <w:szCs w:val="20"/>
        </w:rPr>
      </w:pPr>
    </w:p>
    <w:p w14:paraId="7A31C159" w14:textId="77777777" w:rsidR="0044439D" w:rsidRPr="009C7FF3" w:rsidRDefault="00000000">
      <w:pPr>
        <w:ind w:left="114"/>
        <w:jc w:val="both"/>
        <w:rPr>
          <w:rFonts w:ascii="Times New Roman" w:hAnsi="Times New Roman" w:cs="Times New Roman"/>
          <w:sz w:val="20"/>
          <w:szCs w:val="20"/>
        </w:rPr>
      </w:pPr>
      <w:r w:rsidRPr="009C7FF3">
        <w:rPr>
          <w:rFonts w:ascii="Times New Roman" w:hAnsi="Times New Roman" w:cs="Times New Roman"/>
          <w:i/>
          <w:iCs/>
          <w:sz w:val="20"/>
          <w:szCs w:val="20"/>
        </w:rPr>
        <w:t>C.4. Ethical and Social Implications</w:t>
      </w:r>
    </w:p>
    <w:p w14:paraId="61D36F09" w14:textId="77777777" w:rsidR="0044439D" w:rsidRPr="009C7FF3" w:rsidRDefault="0044439D">
      <w:pPr>
        <w:ind w:left="0"/>
        <w:jc w:val="both"/>
        <w:rPr>
          <w:rFonts w:ascii="Times New Roman" w:hAnsi="Times New Roman" w:cs="Times New Roman"/>
          <w:sz w:val="20"/>
          <w:szCs w:val="20"/>
        </w:rPr>
      </w:pPr>
    </w:p>
    <w:p w14:paraId="0757A848" w14:textId="77777777" w:rsidR="0044439D" w:rsidRPr="009C7FF3" w:rsidRDefault="00000000">
      <w:pPr>
        <w:ind w:left="0" w:firstLine="720"/>
        <w:jc w:val="both"/>
        <w:rPr>
          <w:rFonts w:ascii="Times New Roman" w:hAnsi="Times New Roman" w:cs="Times New Roman"/>
          <w:sz w:val="20"/>
          <w:szCs w:val="20"/>
        </w:rPr>
      </w:pPr>
      <w:r w:rsidRPr="009C7FF3">
        <w:rPr>
          <w:rFonts w:ascii="Times New Roman" w:hAnsi="Times New Roman" w:cs="Times New Roman"/>
          <w:sz w:val="20"/>
          <w:szCs w:val="20"/>
        </w:rPr>
        <w:t xml:space="preserve">Biotechnology education encourages students to critically examine the ethical and social dimensions of biotechnological advancements. They explore the impact of biotechnology on society, including issues related to genetic engineering, cloning, and personalized medicine. This interdisciplinary exploration enables students to understand the complex ethical and social implications associated with biotechnology </w:t>
      </w:r>
      <w:sdt>
        <w:sdtPr>
          <w:rPr>
            <w:rFonts w:ascii="Times New Roman" w:hAnsi="Times New Roman" w:cs="Times New Roman"/>
            <w:color w:val="000000"/>
            <w:sz w:val="20"/>
            <w:szCs w:val="20"/>
          </w:rPr>
          <w:tag w:val="MENDELEY_CITATION_v3_eyJjaXRhdGlvbklEIjoiTUVOREVMRVlfQ0lUQVRJT05fYzIyNGZjMmEtM2IwMi00YzYwLTg5N2YtNzdmMGMzZGZkM2ZiIiwicHJvcGVydGllcyI6eyJub3RlSW5kZXgiOjB9LCJpc0VkaXRlZCI6ZmFsc2UsIm1hbnVhbE92ZXJyaWRlIjp7ImlzTWFudWFsbHlPdmVycmlkZGVuIjpmYWxzZSwiY2l0ZXByb2NUZXh0IjoiWzE3XSIsIm1hbnVhbE92ZXJyaWRlVGV4dCI6IiJ9LCJjaXRhdGlvbkl0ZW1zIjpbeyJpZCI6IjI5YzQ0ZDVjLTA4MzItMzBlNi1iNjlkLWFmZGY2NjU5ODQ4MiIsIml0ZW1EYXRhIjp7InR5cGUiOiJjaGFwdGVyIiwiaWQiOiIyOWM0NGQ1Yy0wODMyLTMwZTYtYjY5ZC1hZmRmNjY1OTg0ODIiLCJ0aXRsZSI6IlNvY2lldGFsIGFuZCBFdGhpY2FsIElzc3VlcyBpbiBJbmR1c3RyaWFsIEJpb3RlY2hub2xvZ3kiLCJhdXRob3IiOlt7ImZhbWlseSI6IkFzdmVsZCIsImdpdmVuIjoiTG90dGUiLCJwYXJzZS1uYW1lcyI6ZmFsc2UsImRyb3BwaW5nLXBhcnRpY2xlIjoiIiwibm9uLWRyb3BwaW5nLXBhcnRpY2xlIjoiIn0seyJmYW1pbHkiOiJPc3Nld2VpamVyIiwiZ2l2ZW4iOiJQYXRyaWNpYSIsInBhcnNlLW5hbWVzIjpmYWxzZSwiZHJvcHBpbmctcGFydGljbGUiOiIiLCJub24tZHJvcHBpbmctcGFydGljbGUiOiIifSx7ImZhbWlseSI6IlBvc2FkYSIsImdpdmVuIjoiSm9obiBBLiIsInBhcnNlLW5hbWVzIjpmYWxzZSwiZHJvcHBpbmctcGFydGljbGUiOiIiLCJub24tZHJvcHBpbmctcGFydGljbGUiOiIifV0sIkRPSSI6IjEwLjEwMDcvMTBfMjAxOV8xMDAiLCJpc3N1ZWQiOnsiZGF0ZS1wYXJ0cyI6W1syMDE5XV19LCJwYWdlIjoiMTIxLTE0MSIsImNvbnRhaW5lci10aXRsZS1zaG9ydCI6IiJ9LCJpc1RlbXBvcmFyeSI6ZmFsc2V9XX0="/>
          <w:id w:val="-1404449483"/>
          <w:placeholder>
            <w:docPart w:val="DefaultPlaceholder_-1854013440"/>
          </w:placeholder>
        </w:sdtPr>
        <w:sdtContent>
          <w:r w:rsidRPr="009C7FF3">
            <w:rPr>
              <w:rFonts w:ascii="Times New Roman" w:hAnsi="Times New Roman" w:cs="Times New Roman"/>
              <w:color w:val="000000"/>
              <w:sz w:val="20"/>
              <w:szCs w:val="20"/>
            </w:rPr>
            <w:t>[17]</w:t>
          </w:r>
        </w:sdtContent>
      </w:sdt>
      <w:r w:rsidRPr="009C7FF3">
        <w:rPr>
          <w:rFonts w:ascii="Times New Roman" w:hAnsi="Times New Roman" w:cs="Times New Roman"/>
          <w:color w:val="000000"/>
          <w:sz w:val="20"/>
          <w:szCs w:val="20"/>
        </w:rPr>
        <w:t>.</w:t>
      </w:r>
    </w:p>
    <w:p w14:paraId="48DF76DF" w14:textId="77777777" w:rsidR="0044439D" w:rsidRPr="009C7FF3" w:rsidRDefault="0044439D">
      <w:pPr>
        <w:jc w:val="both"/>
        <w:rPr>
          <w:rFonts w:ascii="Times New Roman" w:hAnsi="Times New Roman" w:cs="Times New Roman"/>
          <w:sz w:val="20"/>
          <w:szCs w:val="20"/>
        </w:rPr>
      </w:pPr>
    </w:p>
    <w:p w14:paraId="3FE02300" w14:textId="77777777" w:rsidR="0044439D" w:rsidRPr="009C7FF3" w:rsidRDefault="00000000">
      <w:pPr>
        <w:ind w:left="114"/>
        <w:jc w:val="both"/>
        <w:rPr>
          <w:rFonts w:ascii="Times New Roman" w:hAnsi="Times New Roman" w:cs="Times New Roman"/>
          <w:sz w:val="20"/>
          <w:szCs w:val="20"/>
        </w:rPr>
      </w:pPr>
      <w:r w:rsidRPr="009C7FF3">
        <w:rPr>
          <w:rFonts w:ascii="Times New Roman" w:hAnsi="Times New Roman" w:cs="Times New Roman"/>
          <w:i/>
          <w:iCs/>
          <w:sz w:val="20"/>
          <w:szCs w:val="20"/>
        </w:rPr>
        <w:t>C.5. Cross-Disciplinary Collaboration</w:t>
      </w:r>
    </w:p>
    <w:p w14:paraId="14AB969D" w14:textId="77777777" w:rsidR="0044439D" w:rsidRPr="009C7FF3" w:rsidRDefault="0044439D">
      <w:pPr>
        <w:ind w:left="0"/>
        <w:jc w:val="both"/>
        <w:rPr>
          <w:rFonts w:ascii="Times New Roman" w:hAnsi="Times New Roman" w:cs="Times New Roman"/>
          <w:sz w:val="20"/>
          <w:szCs w:val="20"/>
        </w:rPr>
      </w:pPr>
    </w:p>
    <w:p w14:paraId="15BDAFD2" w14:textId="77777777" w:rsidR="0044439D" w:rsidRPr="009C7FF3" w:rsidRDefault="00000000">
      <w:pPr>
        <w:ind w:left="0" w:firstLine="720"/>
        <w:jc w:val="both"/>
        <w:rPr>
          <w:rFonts w:ascii="Times New Roman" w:hAnsi="Times New Roman" w:cs="Times New Roman"/>
          <w:sz w:val="20"/>
          <w:szCs w:val="20"/>
        </w:rPr>
      </w:pPr>
      <w:r w:rsidRPr="009C7FF3">
        <w:rPr>
          <w:rFonts w:ascii="Times New Roman" w:hAnsi="Times New Roman" w:cs="Times New Roman"/>
          <w:sz w:val="20"/>
          <w:szCs w:val="20"/>
        </w:rPr>
        <w:t xml:space="preserve">Promoting interdisciplinary connections in biotechnology education often involves collaborative projects and activities. Students from different scientific backgrounds collaborate to solve biotechnological challenges, integrating their knowledge and expertise to develop comprehensive solutions. This collaboration fosters communication skills, teamwork, and appreciation for diverse perspectives </w:t>
      </w:r>
      <w:r w:rsidRPr="009C7FF3">
        <w:rPr>
          <w:rFonts w:ascii="Times New Roman" w:hAnsi="Times New Roman" w:cs="Times New Roman"/>
          <w:color w:val="000000"/>
          <w:sz w:val="20"/>
          <w:szCs w:val="20"/>
        </w:rPr>
        <w:t>[18].</w:t>
      </w:r>
    </w:p>
    <w:p w14:paraId="290EDA44" w14:textId="77777777" w:rsidR="0044439D" w:rsidRDefault="0044439D">
      <w:pPr>
        <w:ind w:left="0"/>
        <w:jc w:val="both"/>
        <w:rPr>
          <w:rFonts w:ascii="Times New Roman" w:hAnsi="Times New Roman" w:cs="Times New Roman"/>
          <w:sz w:val="24"/>
          <w:szCs w:val="24"/>
        </w:rPr>
      </w:pPr>
    </w:p>
    <w:p w14:paraId="39D8276A" w14:textId="77777777" w:rsidR="0044439D" w:rsidRPr="009C7FF3" w:rsidRDefault="00000000">
      <w:pPr>
        <w:pStyle w:val="ListParagraph"/>
        <w:numPr>
          <w:ilvl w:val="1"/>
          <w:numId w:val="1"/>
        </w:numPr>
        <w:jc w:val="both"/>
        <w:rPr>
          <w:rFonts w:ascii="Times New Roman" w:hAnsi="Times New Roman" w:cs="Times New Roman"/>
          <w:b/>
          <w:bCs/>
          <w:sz w:val="20"/>
          <w:szCs w:val="20"/>
        </w:rPr>
      </w:pPr>
      <w:r w:rsidRPr="009C7FF3">
        <w:rPr>
          <w:rFonts w:ascii="Times New Roman" w:hAnsi="Times New Roman" w:cs="Times New Roman"/>
          <w:b/>
          <w:bCs/>
          <w:sz w:val="20"/>
          <w:szCs w:val="20"/>
        </w:rPr>
        <w:t xml:space="preserve">  Developing Critical Thinking and Problem-Solving Skills</w:t>
      </w:r>
    </w:p>
    <w:p w14:paraId="346CD6A4" w14:textId="77777777" w:rsidR="0044439D" w:rsidRPr="009C7FF3" w:rsidRDefault="0044439D">
      <w:pPr>
        <w:ind w:left="0"/>
        <w:jc w:val="both"/>
        <w:rPr>
          <w:rFonts w:ascii="Times New Roman" w:hAnsi="Times New Roman" w:cs="Times New Roman"/>
          <w:sz w:val="20"/>
          <w:szCs w:val="20"/>
        </w:rPr>
      </w:pPr>
    </w:p>
    <w:p w14:paraId="67D66212" w14:textId="77777777" w:rsidR="0044439D" w:rsidRPr="009C7FF3" w:rsidRDefault="00000000">
      <w:pPr>
        <w:ind w:left="0" w:firstLine="474"/>
        <w:jc w:val="both"/>
        <w:rPr>
          <w:rFonts w:ascii="Times New Roman" w:hAnsi="Times New Roman" w:cs="Times New Roman"/>
          <w:sz w:val="20"/>
          <w:szCs w:val="20"/>
        </w:rPr>
      </w:pPr>
      <w:r w:rsidRPr="009C7FF3">
        <w:rPr>
          <w:rFonts w:ascii="Times New Roman" w:hAnsi="Times New Roman" w:cs="Times New Roman"/>
          <w:sz w:val="20"/>
          <w:szCs w:val="20"/>
        </w:rPr>
        <w:t xml:space="preserve">Developing critical thinking and problem-solving skills is a fundamental goal of biotechnology education. By engaging in critical thinking and problem-solving activities within the context of biotechnology education, students develop essential skills applicable across various domains. They learn to approach complex problems systematically, </w:t>
      </w:r>
      <w:proofErr w:type="spellStart"/>
      <w:r w:rsidRPr="009C7FF3">
        <w:rPr>
          <w:rFonts w:ascii="Times New Roman" w:hAnsi="Times New Roman" w:cs="Times New Roman"/>
          <w:sz w:val="20"/>
          <w:szCs w:val="20"/>
        </w:rPr>
        <w:t>analyze</w:t>
      </w:r>
      <w:proofErr w:type="spellEnd"/>
      <w:r w:rsidRPr="009C7FF3">
        <w:rPr>
          <w:rFonts w:ascii="Times New Roman" w:hAnsi="Times New Roman" w:cs="Times New Roman"/>
          <w:sz w:val="20"/>
          <w:szCs w:val="20"/>
        </w:rPr>
        <w:t xml:space="preserve"> data objectively, evaluate evidence critically, and make informed decisions. These skills not only contribute to their scientific literacy but also prepare them to address challenges in the biotechnology field and navigate real-world issues with analytical thinking and creative problem-solving strategies </w:t>
      </w:r>
      <w:r w:rsidRPr="009C7FF3">
        <w:rPr>
          <w:rFonts w:ascii="Times New Roman" w:hAnsi="Times New Roman" w:cs="Times New Roman"/>
          <w:color w:val="000000"/>
          <w:sz w:val="20"/>
          <w:szCs w:val="20"/>
        </w:rPr>
        <w:t>[19].</w:t>
      </w:r>
      <w:r w:rsidRPr="009C7FF3">
        <w:rPr>
          <w:rFonts w:ascii="Times New Roman" w:hAnsi="Times New Roman" w:cs="Times New Roman"/>
          <w:sz w:val="20"/>
          <w:szCs w:val="20"/>
        </w:rPr>
        <w:t xml:space="preserve"> Let’s explore how the integration of biotechnology fosters these essential skills among students.</w:t>
      </w:r>
    </w:p>
    <w:p w14:paraId="41B19BA6" w14:textId="77777777" w:rsidR="009C7FF3" w:rsidRPr="009C7FF3" w:rsidRDefault="009C7FF3">
      <w:pPr>
        <w:ind w:left="0" w:firstLine="474"/>
        <w:jc w:val="both"/>
        <w:rPr>
          <w:rFonts w:ascii="Times New Roman" w:hAnsi="Times New Roman" w:cs="Times New Roman"/>
          <w:sz w:val="20"/>
          <w:szCs w:val="20"/>
        </w:rPr>
      </w:pPr>
    </w:p>
    <w:p w14:paraId="267D3644" w14:textId="7A387579" w:rsidR="0044439D" w:rsidRDefault="009C7FF3">
      <w:pPr>
        <w:ind w:left="0"/>
        <w:jc w:val="both"/>
        <w:rPr>
          <w:rFonts w:ascii="Times New Roman" w:hAnsi="Times New Roman" w:cs="Times New Roman"/>
          <w:sz w:val="24"/>
          <w:szCs w:val="24"/>
        </w:rPr>
      </w:pPr>
      <w:r>
        <w:rPr>
          <w:noProof/>
        </w:rPr>
        <w:drawing>
          <wp:inline distT="0" distB="0" distL="114300" distR="114300" wp14:anchorId="62FFA0AF" wp14:editId="46C92CC9">
            <wp:extent cx="5731510" cy="1431648"/>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8"/>
                    <a:srcRect t="12624" r="2886" b="15347"/>
                    <a:stretch/>
                  </pic:blipFill>
                  <pic:spPr bwMode="auto">
                    <a:xfrm>
                      <a:off x="0" y="0"/>
                      <a:ext cx="5731510" cy="1431648"/>
                    </a:xfrm>
                    <a:prstGeom prst="rect">
                      <a:avLst/>
                    </a:prstGeom>
                    <a:noFill/>
                    <a:ln>
                      <a:noFill/>
                    </a:ln>
                    <a:extLst>
                      <a:ext uri="{53640926-AAD7-44D8-BBD7-CCE9431645EC}">
                        <a14:shadowObscured xmlns:a14="http://schemas.microsoft.com/office/drawing/2010/main"/>
                      </a:ext>
                    </a:extLst>
                  </pic:spPr>
                </pic:pic>
              </a:graphicData>
            </a:graphic>
          </wp:inline>
        </w:drawing>
      </w:r>
    </w:p>
    <w:p w14:paraId="08CE4168" w14:textId="74EC66D6" w:rsidR="009C7FF3" w:rsidRPr="009C7FF3" w:rsidRDefault="009C7FF3" w:rsidP="009C7FF3">
      <w:pPr>
        <w:ind w:left="0"/>
        <w:jc w:val="center"/>
        <w:rPr>
          <w:rFonts w:ascii="Times New Roman" w:hAnsi="Times New Roman" w:cs="Times New Roman"/>
          <w:b/>
          <w:bCs/>
          <w:sz w:val="20"/>
          <w:szCs w:val="20"/>
        </w:rPr>
      </w:pPr>
      <w:r w:rsidRPr="009C7FF3">
        <w:rPr>
          <w:rFonts w:ascii="Times New Roman" w:hAnsi="Times New Roman" w:cs="Times New Roman"/>
          <w:b/>
          <w:bCs/>
          <w:sz w:val="20"/>
          <w:szCs w:val="20"/>
          <w:lang w:val="en-GB"/>
        </w:rPr>
        <w:t>Figure 7. Developing Critical Thinking and Problem Solving</w:t>
      </w:r>
    </w:p>
    <w:p w14:paraId="2C978D7F" w14:textId="77777777" w:rsidR="0044439D" w:rsidRDefault="0044439D">
      <w:pPr>
        <w:jc w:val="both"/>
        <w:rPr>
          <w:rFonts w:ascii="Times New Roman" w:hAnsi="Times New Roman" w:cs="Times New Roman"/>
          <w:sz w:val="24"/>
          <w:szCs w:val="24"/>
        </w:rPr>
      </w:pPr>
    </w:p>
    <w:p w14:paraId="4D1BFCDB" w14:textId="77777777" w:rsidR="0044439D" w:rsidRPr="009C7FF3" w:rsidRDefault="00000000">
      <w:pPr>
        <w:ind w:left="114"/>
        <w:jc w:val="both"/>
        <w:rPr>
          <w:rFonts w:ascii="Times New Roman" w:hAnsi="Times New Roman" w:cs="Times New Roman"/>
          <w:sz w:val="20"/>
          <w:szCs w:val="20"/>
        </w:rPr>
      </w:pPr>
      <w:r w:rsidRPr="009C7FF3">
        <w:rPr>
          <w:rFonts w:ascii="Times New Roman" w:hAnsi="Times New Roman" w:cs="Times New Roman"/>
          <w:i/>
          <w:iCs/>
          <w:sz w:val="20"/>
          <w:szCs w:val="20"/>
        </w:rPr>
        <w:t xml:space="preserve">D.1. </w:t>
      </w:r>
      <w:proofErr w:type="spellStart"/>
      <w:r w:rsidRPr="009C7FF3">
        <w:rPr>
          <w:rFonts w:ascii="Times New Roman" w:hAnsi="Times New Roman" w:cs="Times New Roman"/>
          <w:i/>
          <w:iCs/>
          <w:sz w:val="20"/>
          <w:szCs w:val="20"/>
        </w:rPr>
        <w:t>Analyzing</w:t>
      </w:r>
      <w:proofErr w:type="spellEnd"/>
      <w:r w:rsidRPr="009C7FF3">
        <w:rPr>
          <w:rFonts w:ascii="Times New Roman" w:hAnsi="Times New Roman" w:cs="Times New Roman"/>
          <w:i/>
          <w:iCs/>
          <w:sz w:val="20"/>
          <w:szCs w:val="20"/>
        </w:rPr>
        <w:t xml:space="preserve"> Complex Biotechnological Concepts</w:t>
      </w:r>
    </w:p>
    <w:p w14:paraId="45C02E7B" w14:textId="77777777" w:rsidR="0044439D" w:rsidRPr="009C7FF3" w:rsidRDefault="0044439D">
      <w:pPr>
        <w:ind w:left="0"/>
        <w:jc w:val="both"/>
        <w:rPr>
          <w:rFonts w:ascii="Times New Roman" w:hAnsi="Times New Roman" w:cs="Times New Roman"/>
          <w:sz w:val="20"/>
          <w:szCs w:val="20"/>
        </w:rPr>
      </w:pPr>
    </w:p>
    <w:p w14:paraId="78C4051D" w14:textId="77777777" w:rsidR="0044439D" w:rsidRPr="009C7FF3" w:rsidRDefault="00000000">
      <w:pPr>
        <w:ind w:left="0" w:firstLine="720"/>
        <w:jc w:val="both"/>
        <w:rPr>
          <w:rFonts w:ascii="Times New Roman" w:hAnsi="Times New Roman" w:cs="Times New Roman"/>
          <w:sz w:val="20"/>
          <w:szCs w:val="20"/>
        </w:rPr>
      </w:pPr>
      <w:r w:rsidRPr="009C7FF3">
        <w:rPr>
          <w:rFonts w:ascii="Times New Roman" w:hAnsi="Times New Roman" w:cs="Times New Roman"/>
          <w:sz w:val="20"/>
          <w:szCs w:val="20"/>
        </w:rPr>
        <w:t xml:space="preserve">Biotechnology education challenges students to </w:t>
      </w:r>
      <w:proofErr w:type="spellStart"/>
      <w:r w:rsidRPr="009C7FF3">
        <w:rPr>
          <w:rFonts w:ascii="Times New Roman" w:hAnsi="Times New Roman" w:cs="Times New Roman"/>
          <w:sz w:val="20"/>
          <w:szCs w:val="20"/>
        </w:rPr>
        <w:t>analyze</w:t>
      </w:r>
      <w:proofErr w:type="spellEnd"/>
      <w:r w:rsidRPr="009C7FF3">
        <w:rPr>
          <w:rFonts w:ascii="Times New Roman" w:hAnsi="Times New Roman" w:cs="Times New Roman"/>
          <w:sz w:val="20"/>
          <w:szCs w:val="20"/>
        </w:rPr>
        <w:t xml:space="preserve"> complex concepts and processes, such as genetic </w:t>
      </w:r>
      <w:r w:rsidRPr="009C7FF3">
        <w:rPr>
          <w:rFonts w:ascii="Times New Roman" w:hAnsi="Times New Roman" w:cs="Times New Roman"/>
          <w:sz w:val="20"/>
          <w:szCs w:val="20"/>
        </w:rPr>
        <w:lastRenderedPageBreak/>
        <w:t xml:space="preserve">engineering, bioinformatics, and bioprocessing. Students are encouraged to break down these concepts, identify key components, and understand their interrelationships </w:t>
      </w:r>
      <w:sdt>
        <w:sdtPr>
          <w:rPr>
            <w:rFonts w:ascii="Times New Roman" w:hAnsi="Times New Roman" w:cs="Times New Roman"/>
            <w:color w:val="000000"/>
            <w:sz w:val="20"/>
            <w:szCs w:val="20"/>
          </w:rPr>
          <w:tag w:val="MENDELEY_CITATION_v3_eyJjaXRhdGlvbklEIjoiTUVOREVMRVlfQ0lUQVRJT05fOGVkNWNjNjAtY2QwNS00ZmNjLWJjMjktMGZjM2Y4MmU4YzdkIiwicHJvcGVydGllcyI6eyJub3RlSW5kZXgiOjB9LCJpc0VkaXRlZCI6ZmFsc2UsIm1hbnVhbE92ZXJyaWRlIjp7ImlzTWFudWFsbHlPdmVycmlkZGVuIjpmYWxzZSwiY2l0ZXByb2NUZXh0IjoiWzIwXSIsIm1hbnVhbE92ZXJyaWRlVGV4dCI6IiJ9LCJjaXRhdGlvbkl0ZW1zIjpbeyJpZCI6ImU4Mjk5YjU5LTJiMzAtMzViZi1iYjlkLWQxNDhiMDg0ZmZkYyIsIml0ZW1EYXRhIjp7InR5cGUiOiJhcnRpY2xlLWpvdXJuYWwiLCJpZCI6ImU4Mjk5YjU5LTJiMzAtMzViZi1iYjlkLWQxNDhiMDg0ZmZkYyIsInRpdGxlIjoiQSBicmllZiBvdmVydmlldyBvZiBnbG9iYWwgYmlvdGVjaG5vbG9neSIsImF1dGhvciI6W3siZmFtaWx5IjoiTWFydGluIiwiZ2l2ZW4iOiJEb25hbGQgSy4iLCJwYXJzZS1uYW1lcyI6ZmFsc2UsImRyb3BwaW5nLXBhcnRpY2xlIjoiIiwibm9uLWRyb3BwaW5nLXBhcnRpY2xlIjoiIn0seyJmYW1pbHkiOiJWaWNlbnRlIiwiZ2l2ZW4iOiJPc2NhciIsInBhcnNlLW5hbWVzIjpmYWxzZSwiZHJvcHBpbmctcGFydGljbGUiOiIiLCJub24tZHJvcHBpbmctcGFydGljbGUiOiIifSx7ImZhbWlseSI6IkJlY2NhcmkiLCJnaXZlbiI6IlRvbW1hc28iLCJwYXJzZS1uYW1lcyI6ZmFsc2UsImRyb3BwaW5nLXBhcnRpY2xlIjoiIiwibm9uLWRyb3BwaW5nLXBhcnRpY2xlIjoiIn0seyJmYW1pbHkiOiJLZWxsZXJtYXllciIsImdpdmVuIjoiTWlrbMOzcyIsInBhcnNlLW5hbWVzIjpmYWxzZSwiZHJvcHBpbmctcGFydGljbGUiOiIiLCJub24tZHJvcHBpbmctcGFydGljbGUiOiIifSx7ImZhbWlseSI6IktvbGxlciIsImdpdmVuIjoiTWFydGluIiwicGFyc2UtbmFtZXMiOmZhbHNlLCJkcm9wcGluZy1wYXJ0aWNsZSI6IiIsIm5vbi1kcm9wcGluZy1wYXJ0aWNsZSI6IiJ9LHsiZmFtaWx5IjoiTGFsIiwiZ2l2ZW4iOiJSYXRuZXNoIiwicGFyc2UtbmFtZXMiOmZhbHNlLCJkcm9wcGluZy1wYXJ0aWNsZSI6IiIsIm5vbi1kcm9wcGluZy1wYXJ0aWNsZSI6IiJ9LHsiZmFtaWx5IjoiTWFya3MiLCJnaXZlbiI6IlJvYmVydCBTLiIsInBhcnNlLW5hbWVzIjpmYWxzZSwiZHJvcHBpbmctcGFydGljbGUiOiIiLCJub24tZHJvcHBpbmctcGFydGljbGUiOiIifSx7ImZhbWlseSI6Ik1hcm92YSIsImdpdmVuIjoiSXZhbmEiLCJwYXJzZS1uYW1lcyI6ZmFsc2UsImRyb3BwaW5nLXBhcnRpY2xlIjoiIiwibm9uLWRyb3BwaW5nLXBhcnRpY2xlIjoiIn0seyJmYW1pbHkiOiJNZWNobGVyIiwiZ2l2ZW4iOiJBZGFtIiwicGFyc2UtbmFtZXMiOmZhbHNlLCJkcm9wcGluZy1wYXJ0aWNsZSI6IiIsIm5vbi1kcm9wcGluZy1wYXJ0aWNsZSI6IiJ9LHsiZmFtaWx5IjoiVGFwYWxvYWdhIiwiZ2l2ZW4iOiJEYW5hIiwicGFyc2UtbmFtZXMiOmZhbHNlLCJkcm9wcGluZy1wYXJ0aWNsZSI6IiIsIm5vbi1kcm9wcGluZy1wYXJ0aWNsZSI6IiJ9LHsiZmFtaWx5Ijoixb1uaWRhcsWhacSNLVBsYXpsIiwiZ2l2ZW4iOiJQb2xvbmEiLCJwYXJzZS1uYW1lcyI6ZmFsc2UsImRyb3BwaW5nLXBhcnRpY2xlIjoiIiwibm9uLWRyb3BwaW5nLXBhcnRpY2xlIjoiIn0seyJmYW1pbHkiOiJEdW5kYXIiLCJnaXZlbiI6Ik11bmlzIiwicGFyc2UtbmFtZXMiOmZhbHNlLCJkcm9wcGluZy1wYXJ0aWNsZSI6IiIsIm5vbi1kcm9wcGluZy1wYXJ0aWNsZSI6IiJ9XSwiY29udGFpbmVyLXRpdGxlIjoiQmlvdGVjaG5vbG9neSAmIEJpb3RlY2hub2xvZ2ljYWwgRXF1aXBtZW50IiwiRE9JIjoiMTAuMTA4MC8xMzEwMjgxOC4yMDIxLjE4Nzg5MzMiLCJJU1NOIjoiMTMxMC0yODE4IiwiaXNzdWVkIjp7ImRhdGUtcGFydHMiOltbMjAyMSwyLDE5XV19LCJwYWdlIjoiUzUtUzE0IiwiaXNzdWUiOiJzdXAxIiwidm9sdW1lIjoiMzUiLCJjb250YWluZXItdGl0bGUtc2hvcnQiOiIifSwiaXNUZW1wb3JhcnkiOmZhbHNlfV19"/>
          <w:id w:val="-1649657029"/>
          <w:placeholder>
            <w:docPart w:val="DefaultPlaceholder_-1854013440"/>
          </w:placeholder>
        </w:sdtPr>
        <w:sdtContent>
          <w:r w:rsidRPr="009C7FF3">
            <w:rPr>
              <w:rFonts w:ascii="Times New Roman" w:hAnsi="Times New Roman" w:cs="Times New Roman"/>
              <w:color w:val="000000"/>
              <w:sz w:val="20"/>
              <w:szCs w:val="20"/>
            </w:rPr>
            <w:t>[20]</w:t>
          </w:r>
        </w:sdtContent>
      </w:sdt>
      <w:r w:rsidRPr="009C7FF3">
        <w:rPr>
          <w:rFonts w:ascii="Times New Roman" w:hAnsi="Times New Roman" w:cs="Times New Roman"/>
          <w:color w:val="000000"/>
          <w:sz w:val="20"/>
          <w:szCs w:val="20"/>
        </w:rPr>
        <w:t>.</w:t>
      </w:r>
      <w:r w:rsidRPr="009C7FF3">
        <w:rPr>
          <w:rFonts w:ascii="Times New Roman" w:hAnsi="Times New Roman" w:cs="Times New Roman"/>
          <w:sz w:val="20"/>
          <w:szCs w:val="20"/>
        </w:rPr>
        <w:t xml:space="preserve"> This analytical approach promotes critical thinking and enables students to grasp the intricacies of biotechnological principles.</w:t>
      </w:r>
    </w:p>
    <w:p w14:paraId="130520F9" w14:textId="77777777" w:rsidR="0044439D" w:rsidRPr="009C7FF3" w:rsidRDefault="0044439D">
      <w:pPr>
        <w:jc w:val="both"/>
        <w:rPr>
          <w:rFonts w:ascii="Times New Roman" w:hAnsi="Times New Roman" w:cs="Times New Roman"/>
          <w:sz w:val="20"/>
          <w:szCs w:val="20"/>
        </w:rPr>
      </w:pPr>
    </w:p>
    <w:p w14:paraId="46CEB89D" w14:textId="77777777" w:rsidR="0044439D" w:rsidRPr="009C7FF3" w:rsidRDefault="00000000">
      <w:pPr>
        <w:ind w:left="114"/>
        <w:jc w:val="both"/>
        <w:rPr>
          <w:rFonts w:ascii="Times New Roman" w:hAnsi="Times New Roman" w:cs="Times New Roman"/>
          <w:sz w:val="20"/>
          <w:szCs w:val="20"/>
        </w:rPr>
      </w:pPr>
      <w:r w:rsidRPr="009C7FF3">
        <w:rPr>
          <w:rFonts w:ascii="Times New Roman" w:hAnsi="Times New Roman" w:cs="Times New Roman"/>
          <w:i/>
          <w:iCs/>
          <w:sz w:val="20"/>
          <w:szCs w:val="20"/>
        </w:rPr>
        <w:t>D.2. Evaluating Experimental Design and Data Analysis</w:t>
      </w:r>
    </w:p>
    <w:p w14:paraId="038D35CE" w14:textId="77777777" w:rsidR="0044439D" w:rsidRPr="009C7FF3" w:rsidRDefault="0044439D">
      <w:pPr>
        <w:ind w:left="0"/>
        <w:jc w:val="both"/>
        <w:rPr>
          <w:rFonts w:ascii="Times New Roman" w:hAnsi="Times New Roman" w:cs="Times New Roman"/>
          <w:sz w:val="20"/>
          <w:szCs w:val="20"/>
        </w:rPr>
      </w:pPr>
    </w:p>
    <w:p w14:paraId="5B55E059" w14:textId="77777777" w:rsidR="0044439D" w:rsidRPr="009C7FF3" w:rsidRDefault="00000000">
      <w:pPr>
        <w:ind w:left="0" w:firstLine="720"/>
        <w:jc w:val="both"/>
        <w:rPr>
          <w:rFonts w:ascii="Times New Roman" w:hAnsi="Times New Roman" w:cs="Times New Roman"/>
          <w:sz w:val="20"/>
          <w:szCs w:val="20"/>
        </w:rPr>
      </w:pPr>
      <w:r w:rsidRPr="009C7FF3">
        <w:rPr>
          <w:rFonts w:ascii="Times New Roman" w:hAnsi="Times New Roman" w:cs="Times New Roman"/>
          <w:sz w:val="20"/>
          <w:szCs w:val="20"/>
        </w:rPr>
        <w:t xml:space="preserve">Students engage in experimental design and data analysis, where they learn to evaluate the reliability and validity of experimental procedures and interpret data accurately. They are encouraged to question assumptions, identify sources of error, and draw logical conclusions based on evidence. This process hones critical thinking skills and develops a scientific mindset </w:t>
      </w:r>
      <w:sdt>
        <w:sdtPr>
          <w:rPr>
            <w:rFonts w:ascii="Times New Roman" w:hAnsi="Times New Roman" w:cs="Times New Roman"/>
            <w:color w:val="000000"/>
            <w:sz w:val="20"/>
            <w:szCs w:val="20"/>
          </w:rPr>
          <w:tag w:val="MENDELEY_CITATION_v3_eyJjaXRhdGlvbklEIjoiTUVOREVMRVlfQ0lUQVRJT05fMDUyMmZmMzAtNmE0NS00NjZlLWFmZWUtMTE0ODE2N2RkNTRiIiwicHJvcGVydGllcyI6eyJub3RlSW5kZXgiOjB9LCJpc0VkaXRlZCI6ZmFsc2UsIm1hbnVhbE92ZXJyaWRlIjp7ImlzTWFudWFsbHlPdmVycmlkZGVuIjpmYWxzZSwiY2l0ZXByb2NUZXh0IjoiWzIxXSIsIm1hbnVhbE92ZXJyaWRlVGV4dCI6IiJ9LCJjaXRhdGlvbkl0ZW1zIjpbeyJpZCI6IjNlNTdlMjkzLTc5YzktM2M2Ny1hMDU4LTQwOTRhNjQ2NTI2ZiIsIml0ZW1EYXRhIjp7InR5cGUiOiJjaGFwdGVyIiwiaWQiOiIzZTU3ZTI5My03OWM5LTNjNjctYTA1OC00MDk0YTY0NjUyNmYiLCJ0aXRsZSI6IkRlc2lnbiBvZiBFeHBlcmltZW50cyBmb3IgdGhlIERldmVsb3BtZW50IG9mIEJpb3RlY2hub2xvZ3kgUHJvZHVjdHMiLCJhdXRob3IiOlt7ImZhbWlseSI6IlN3YWluIiwiZ2l2ZW4iOiJTdXJ5YWthbnRhIiwicGFyc2UtbmFtZXMiOmZhbHNlLCJkcm9wcGluZy1wYXJ0aWNsZSI6IiIsIm5vbi1kcm9wcGluZy1wYXJ0aWNsZSI6IiJ9LHsiZmFtaWx5IjoiSmVuYSIsImdpdmVuIjoiQmlrYXNoIFJhbmphbiIsInBhcnNlLW5hbWVzIjpmYWxzZSwiZHJvcHBpbmctcGFydGljbGUiOiIiLCJub24tZHJvcHBpbmctcGFydGljbGUiOiIifSx7ImZhbWlseSI6IkJlZyIsImdpdmVuIjoiU2Fyd2FyIiwicGFyc2UtbmFtZXMiOmZhbHNlLCJkcm9wcGluZy1wYXJ0aWNsZSI6IiIsIm5vbi1kcm9wcGluZy1wYXJ0aWNsZSI6IiJ9XSwiY29udGFpbmVyLXRpdGxlIjoiRGVzaWduIG9mIEV4cGVyaW1lbnRzIGZvciBQaGFybWFjZXV0aWNhbCBQcm9kdWN0IERldmVsb3BtZW50IiwiRE9JIjoiMTAuMTAwNy85NzgtOTgxLTMzLTQzNTEtMV8xMCIsImlzc3VlZCI6eyJkYXRlLXBhcnRzIjpbWzIwMjFdXX0sInB1Ymxpc2hlci1wbGFjZSI6IlNpbmdhcG9yZSIsInBhZ2UiOiIxNzEtMTg4IiwicHVibGlzaGVyIjoiU3ByaW5nZXIgU2luZ2Fwb3JlIiwiY29udGFpbmVyLXRpdGxlLXNob3J0IjoiIn0sImlzVGVtcG9yYXJ5IjpmYWxzZX1dfQ=="/>
          <w:id w:val="1890848260"/>
          <w:placeholder>
            <w:docPart w:val="DefaultPlaceholder_-1854013440"/>
          </w:placeholder>
        </w:sdtPr>
        <w:sdtContent>
          <w:r w:rsidRPr="009C7FF3">
            <w:rPr>
              <w:rFonts w:ascii="Times New Roman" w:hAnsi="Times New Roman" w:cs="Times New Roman"/>
              <w:color w:val="000000"/>
              <w:sz w:val="20"/>
              <w:szCs w:val="20"/>
            </w:rPr>
            <w:t>[21]</w:t>
          </w:r>
        </w:sdtContent>
      </w:sdt>
      <w:r w:rsidRPr="009C7FF3">
        <w:rPr>
          <w:rFonts w:ascii="Times New Roman" w:hAnsi="Times New Roman" w:cs="Times New Roman"/>
          <w:color w:val="000000"/>
          <w:sz w:val="20"/>
          <w:szCs w:val="20"/>
        </w:rPr>
        <w:t>.</w:t>
      </w:r>
    </w:p>
    <w:p w14:paraId="088C9F3C" w14:textId="77777777" w:rsidR="0044439D" w:rsidRPr="009C7FF3" w:rsidRDefault="0044439D">
      <w:pPr>
        <w:jc w:val="both"/>
        <w:rPr>
          <w:rFonts w:ascii="Times New Roman" w:hAnsi="Times New Roman" w:cs="Times New Roman"/>
          <w:sz w:val="20"/>
          <w:szCs w:val="20"/>
        </w:rPr>
      </w:pPr>
    </w:p>
    <w:p w14:paraId="15C57FAA" w14:textId="77777777" w:rsidR="0044439D" w:rsidRPr="009C7FF3" w:rsidRDefault="00000000">
      <w:pPr>
        <w:ind w:left="114"/>
        <w:jc w:val="both"/>
        <w:rPr>
          <w:rFonts w:ascii="Times New Roman" w:hAnsi="Times New Roman" w:cs="Times New Roman"/>
          <w:sz w:val="20"/>
          <w:szCs w:val="20"/>
        </w:rPr>
      </w:pPr>
      <w:r w:rsidRPr="009C7FF3">
        <w:rPr>
          <w:rFonts w:ascii="Times New Roman" w:hAnsi="Times New Roman" w:cs="Times New Roman"/>
          <w:i/>
          <w:iCs/>
          <w:sz w:val="20"/>
          <w:szCs w:val="20"/>
        </w:rPr>
        <w:t>D.3. Problem-Based Learning</w:t>
      </w:r>
    </w:p>
    <w:p w14:paraId="54BF5F71" w14:textId="77777777" w:rsidR="0044439D" w:rsidRPr="009C7FF3" w:rsidRDefault="0044439D">
      <w:pPr>
        <w:ind w:left="0"/>
        <w:jc w:val="both"/>
        <w:rPr>
          <w:rFonts w:ascii="Times New Roman" w:hAnsi="Times New Roman" w:cs="Times New Roman"/>
          <w:sz w:val="20"/>
          <w:szCs w:val="20"/>
        </w:rPr>
      </w:pPr>
    </w:p>
    <w:p w14:paraId="4CBD6537" w14:textId="77777777" w:rsidR="0044439D" w:rsidRPr="009C7FF3" w:rsidRDefault="00000000">
      <w:pPr>
        <w:ind w:left="0" w:firstLine="720"/>
        <w:jc w:val="both"/>
        <w:rPr>
          <w:rFonts w:ascii="Times New Roman" w:hAnsi="Times New Roman" w:cs="Times New Roman"/>
          <w:sz w:val="20"/>
          <w:szCs w:val="20"/>
        </w:rPr>
      </w:pPr>
      <w:r w:rsidRPr="009C7FF3">
        <w:rPr>
          <w:rFonts w:ascii="Times New Roman" w:hAnsi="Times New Roman" w:cs="Times New Roman"/>
          <w:sz w:val="20"/>
          <w:szCs w:val="20"/>
        </w:rPr>
        <w:t xml:space="preserve">Biotechnology education often incorporates problem-based learning approaches, presenting students with real-world scenarios and challenges. Students are required to </w:t>
      </w:r>
      <w:proofErr w:type="spellStart"/>
      <w:r w:rsidRPr="009C7FF3">
        <w:rPr>
          <w:rFonts w:ascii="Times New Roman" w:hAnsi="Times New Roman" w:cs="Times New Roman"/>
          <w:sz w:val="20"/>
          <w:szCs w:val="20"/>
        </w:rPr>
        <w:t>analyze</w:t>
      </w:r>
      <w:proofErr w:type="spellEnd"/>
      <w:r w:rsidRPr="009C7FF3">
        <w:rPr>
          <w:rFonts w:ascii="Times New Roman" w:hAnsi="Times New Roman" w:cs="Times New Roman"/>
          <w:sz w:val="20"/>
          <w:szCs w:val="20"/>
        </w:rPr>
        <w:t xml:space="preserve"> and solve biotechnological problems by applying their knowledge, critical thinking, and problem-solving skills </w:t>
      </w:r>
      <w:sdt>
        <w:sdtPr>
          <w:rPr>
            <w:rFonts w:ascii="Times New Roman" w:hAnsi="Times New Roman" w:cs="Times New Roman"/>
            <w:color w:val="000000"/>
            <w:sz w:val="20"/>
            <w:szCs w:val="20"/>
          </w:rPr>
          <w:tag w:val="MENDELEY_CITATION_v3_eyJjaXRhdGlvbklEIjoiTUVOREVMRVlfQ0lUQVRJT05fOWJjMzIxMDgtMTg5Zi00OGRjLTk2MTAtYzQ5OWFjMmI2NjNkIiwicHJvcGVydGllcyI6eyJub3RlSW5kZXgiOjB9LCJpc0VkaXRlZCI6ZmFsc2UsIm1hbnVhbE92ZXJyaWRlIjp7ImlzTWFudWFsbHlPdmVycmlkZGVuIjpmYWxzZSwiY2l0ZXByb2NUZXh0IjoiWzIyXSIsIm1hbnVhbE92ZXJyaWRlVGV4dCI6IiJ9LCJjaXRhdGlvbkl0ZW1zIjpbeyJpZCI6IjliNmI1MTkzLTE4OTYtMzczNS1iYWQ3LTczM2JkODZlNzI0NSIsIml0ZW1EYXRhIjp7InR5cGUiOiJhcnRpY2xlLWpvdXJuYWwiLCJpZCI6IjliNmI1MTkzLTE4OTYtMzczNS1iYWQ3LTczM2JkODZlNzI0NSIsInRpdGxlIjoiVGhlIEVmZmVjdCBvZiBCaW90ZWNob2xvZ3kgTW9kdWxlIHdpdGggUHJvYmxlbSBCYXNlZCBMZWFybmluZyBpbiB0aGUgU29jaW9zY2llbnRpZmljIENvbnRleHQgdG8gRW5oYW5jZSBTdHVkZW50c+KAmSBTb2Npb3NjaWVudGlmaWMgRGVjaXNpb24gTWFraW5nIFNraWxscyIsImF1dGhvciI6W3siZmFtaWx5IjoiTnVydGFtYXJhIiwiZ2l2ZW4iOiJMdXRoZmlhbmEiLCJwYXJzZS1uYW1lcyI6ZmFsc2UsImRyb3BwaW5nLXBhcnRpY2xlIjoiIiwibm9uLWRyb3BwaW5nLXBhcnRpY2xlIjoiIn0seyJmYW1pbHkiOiJTYWppZGFuIiwiZ2l2ZW4iOiJTYWppZGFuIiwicGFyc2UtbmFtZXMiOmZhbHNlLCJkcm9wcGluZy1wYXJ0aWNsZSI6IiIsIm5vbi1kcm9wcGluZy1wYXJ0aWNsZSI6IiJ9LHsiZmFtaWx5IjoiU3VyYW50byIsImdpdmVuIjoiU3VyYW50byIsInBhcnNlLW5hbWVzIjpmYWxzZSwiZHJvcHBpbmctcGFydGljbGUiOiIiLCJub24tZHJvcHBpbmctcGFydGljbGUiOiIifSx7ImZhbWlseSI6IlByYXNldHlhbnRpIiwiZ2l2ZW4iOiJOYW5payBNdXJ0aSIsInBhcnNlLW5hbWVzIjpmYWxzZSwiZHJvcHBpbmctcGFydGljbGUiOiIiLCJub24tZHJvcHBpbmctcGFydGljbGUiOiIifV0sImNvbnRhaW5lci10aXRsZSI6IkludGVybmF0aW9uYWwgRWR1Y2F0aW9uIFN0dWRpZXMiLCJET0kiOiIxMC41NTM5L2llcy52MTNuMXAxMSIsIklTU04iOiIxOTEzLTkwMzkiLCJpc3N1ZWQiOnsiZGF0ZS1wYXJ0cyI6W1syMDE5LDEyLDE3XV19LCJwYWdlIjoiMTEiLCJhYnN0cmFjdCI6IjxwPlRoaXMgYWltIG9mIHRoZSByZXNlYXJjaCB3YXMgdG8gdHJhaW4gc29jaW9zY2llbnRpZmljIGRlY2lzaW9uIG1ha2luZyBza2lsbHMgZm9yIHRoZSBzY2llbmNlIHN0dWRlbnRzLiBTdHVkZW50cyBhcmUgaW52b2x2ZWQgdG8gc29sdmUgdGhlIHNvY2lvc2NpZW50aWZpYyBwcm9ibGVtcyBieSBtYWtpbmcgaW5mb3JtYXRpdmUgYW5kIHN5c3RlbWF0aWMgZGVjaXNpb25zLiBUaGUgZGV2ZWxvcG1lbnQgb2Ygc29jaW9zY2llbnRpZmljIGRlY2lzaW9uIG1ha2luZyBza2lsbHMgd2FzIGRvbmUgYnkgYXBwbHlpbmcgYmlvdGVjaG5vbG9naWNhbCBtb2R1bGUgYmFzZWQgb24gUHJvYmxlbS1iYXNlZCBMZWFybmluZyB3aXRoIHNvY2lvc2NpZW50aWZpYyBjYXNlcy4gUXVhc2ktZXhwZXJpbWVudGFsIGRlc2lnbiB3YXMgdXNlZCBpbiB0aGlzIHJlc2VhcmNoLiBUd28gc2NpZW5jZSBjbGFzc2VzIHdlcmUgZW1wbG95ZWQgaW4gdGhpcyByZXNlYXJjaDogZmlyc3QgY2xhc3MgZm9yIGV4cGVyaW1lbnRhbCBjbGFzcyB3aGljaCBoYWQgdGhlIHRyZWF0bWVudCBieSBhcHBseWluZyBiaW90ZWNobm9sb2d5IG1vZHVsZSBiYXNlZCBvbiBwcm9ibGVtLWJhc2VkIGxlYXJuaW5nIGFuZCBhbm90aGVyIGNsYXNzIGZvciBjb250cm9sIGNsYXNzIHVzaW5nIGJpb2xvZ3kgYm9va3MgZnJvbSBzY2hvb2wuIFRob3NlIHR3byBjbGFzc2VzIHdlcmUgZ2l2ZW4gdGhlIHNhbWUgcXVlc3Rpb25zIGluIHByZS10ZXN0IGFuZCBwb3N0LXRlc3QgdG8gbWVhc3VyZSBzb2Npb3NjaWVudGlmaWMgZGVjaXNpb24gbWFraW5nIHNraWxscy4gVGhlIHJlc2VhcmNoIHJlc3VsdHMgc2hvd2VkIHRoYXQgdGhlIGF2ZXJhZ2UgcG9zdC10ZXN0IHNjb3JlIG9mIHNvY2lvc2NpZW50aWZpYyBkZWNpc2lvbiBtYWtpbmcgc2tpbGxzIGluIGV4cGVyaW1lbnRhbCBjbGFzcyB3YXMgODIuODAgd2hpY2ggaXMgaGlnaGVyIHRoYW4gdGhlIGNvbnRyb2wgY2xhc3MgKDYyLjMyKTsgbW9yZW92ZXIsIG5vcm1hbGl6ZWQgZ2FpbiBzY29yZSBpbiBleHBlcmltZW50YWwgY2xhc3Mgb2J0YWluaW5nIDAuNzQ1IGFuZCB0aGlzIGlzIGFsc28gaGlnaGVyIHRoYW4gdGhhdCBpbiBjb250cm9sIGNsYXNzICgwLjQzNCkuIFRoZSByZXN1bHRzIG9mIEFOQ09WQSBhbmFseXNpcyBzaG93LCB0aGF0IHRoZXJlIHdhcyBzaWduaWZpY2FudCBkaWZmZXJlbmNlcyBpbiB0aGUgc2NvcmUgb2Ygc29jaW9zY2llbnRpZmljIGRlY2lzaW9uIG1ha2luZyBza2lsbHMgYmV0d2VlbiBleHBlcmltZW50YWwgY2xhc3MgYW5kIHRoZSBjb250cm9sIG9uZSBieSB0aGUgdmFsdWUgb2YgRiBjb3VudCAoMjUuNTQpLCB0aGlzIHZhbHVlIHdhcyBoaWdoZXIgdGhhbiBGIHRhYmxlICg0LjA3NSkuIEluIGFkZGl0aW9uLCB0aGUgc2NvcmUgb2YgcGFydGlhbCBldGEgc3F1YXJlZCB3YXMgMCwzODQsIHdoaWNoIG1lYW5zIHRoYXQgdGhlIGFwcGxpY2F0aW9uIG9mIFBCTC1iYXNlZCBtb2R1bGUgd2l0aCBzb2Npb3NjaWVudGlmaWMgY2FzZXMgaGF2ZSB0aGUgaGlnaCBsZXZlbCBvZiBlZmZlY3RpdmVuZXNzIHRvIGltcHJvdmUgc29jaW9zY2llbnRpZmljIGRlY2lzaW9uIG1ha2luZyBza2lsbHMuIFRoZSByZXN1bHQgb2YgYXNzZXNzbWVudCB0cmFuc2NyaXB0IGluIHRoZSBkZWNpc2lvbiBtYWtpbmcgcXVhbGl0eSBzaG93ZWQgdGhhdCBleHBlcmltZW50YWwgY2xhc3MgaGFzIHRoZSBkZWNpc2lvbiBzdXBwb3J0ZWQgYnkgdGhlIGp1c3RpZmllZCBhcmd1bWVudHMgd2hpY2ggaXMgY29udGFpbnMgMi00IHNvY2lvc2NpZW50aWZpYyBhc3BlY3RzLjwvcD4iLCJpc3N1ZSI6IjEiLCJ2b2x1bWUiOiIxMyIsImNvbnRhaW5lci10aXRsZS1zaG9ydCI6IiJ9LCJpc1RlbXBvcmFyeSI6ZmFsc2V9XX0="/>
          <w:id w:val="2069753725"/>
          <w:placeholder>
            <w:docPart w:val="DefaultPlaceholder_-1854013440"/>
          </w:placeholder>
        </w:sdtPr>
        <w:sdtContent>
          <w:r w:rsidRPr="009C7FF3">
            <w:rPr>
              <w:rFonts w:ascii="Times New Roman" w:hAnsi="Times New Roman" w:cs="Times New Roman"/>
              <w:color w:val="000000"/>
              <w:sz w:val="20"/>
              <w:szCs w:val="20"/>
            </w:rPr>
            <w:t>[22]</w:t>
          </w:r>
        </w:sdtContent>
      </w:sdt>
      <w:r w:rsidRPr="009C7FF3">
        <w:rPr>
          <w:rFonts w:ascii="Times New Roman" w:hAnsi="Times New Roman" w:cs="Times New Roman"/>
          <w:color w:val="000000"/>
          <w:sz w:val="20"/>
          <w:szCs w:val="20"/>
        </w:rPr>
        <w:t>.</w:t>
      </w:r>
      <w:r w:rsidRPr="009C7FF3">
        <w:rPr>
          <w:rFonts w:ascii="Times New Roman" w:hAnsi="Times New Roman" w:cs="Times New Roman"/>
          <w:sz w:val="20"/>
          <w:szCs w:val="20"/>
        </w:rPr>
        <w:t xml:space="preserve"> This approach encourages students to think creatively, consider multiple perspectives, and develop innovative solutions.</w:t>
      </w:r>
    </w:p>
    <w:p w14:paraId="18E0CFCA" w14:textId="77777777" w:rsidR="0044439D" w:rsidRPr="009C7FF3" w:rsidRDefault="0044439D">
      <w:pPr>
        <w:jc w:val="both"/>
        <w:rPr>
          <w:rFonts w:ascii="Times New Roman" w:hAnsi="Times New Roman" w:cs="Times New Roman"/>
          <w:sz w:val="20"/>
          <w:szCs w:val="20"/>
        </w:rPr>
      </w:pPr>
    </w:p>
    <w:p w14:paraId="039045F0" w14:textId="77777777" w:rsidR="0044439D" w:rsidRPr="009C7FF3" w:rsidRDefault="00000000">
      <w:pPr>
        <w:ind w:left="114"/>
        <w:jc w:val="both"/>
        <w:rPr>
          <w:rFonts w:ascii="Times New Roman" w:hAnsi="Times New Roman" w:cs="Times New Roman"/>
          <w:sz w:val="20"/>
          <w:szCs w:val="20"/>
        </w:rPr>
      </w:pPr>
      <w:r w:rsidRPr="009C7FF3">
        <w:rPr>
          <w:rFonts w:ascii="Times New Roman" w:hAnsi="Times New Roman" w:cs="Times New Roman"/>
          <w:i/>
          <w:iCs/>
          <w:sz w:val="20"/>
          <w:szCs w:val="20"/>
        </w:rPr>
        <w:t>D.4. Ethical Considerations and Decision-Making</w:t>
      </w:r>
    </w:p>
    <w:p w14:paraId="50D7BB96" w14:textId="77777777" w:rsidR="0044439D" w:rsidRPr="009C7FF3" w:rsidRDefault="0044439D">
      <w:pPr>
        <w:ind w:left="0"/>
        <w:jc w:val="both"/>
        <w:rPr>
          <w:rFonts w:ascii="Times New Roman" w:hAnsi="Times New Roman" w:cs="Times New Roman"/>
          <w:sz w:val="20"/>
          <w:szCs w:val="20"/>
        </w:rPr>
      </w:pPr>
    </w:p>
    <w:p w14:paraId="7F445A8E" w14:textId="77777777" w:rsidR="0044439D" w:rsidRPr="009C7FF3" w:rsidRDefault="00000000">
      <w:pPr>
        <w:ind w:left="114" w:firstLine="606"/>
        <w:jc w:val="both"/>
        <w:rPr>
          <w:rFonts w:ascii="Times New Roman" w:hAnsi="Times New Roman" w:cs="Times New Roman"/>
          <w:sz w:val="20"/>
          <w:szCs w:val="20"/>
        </w:rPr>
      </w:pPr>
      <w:r w:rsidRPr="009C7FF3">
        <w:rPr>
          <w:rFonts w:ascii="Times New Roman" w:hAnsi="Times New Roman" w:cs="Times New Roman"/>
          <w:sz w:val="20"/>
          <w:szCs w:val="20"/>
        </w:rPr>
        <w:t xml:space="preserve">Biotechnology education prompts students to navigate ethical dilemmas and make informed decisions. They explore ethical considerations associated with genetic engineering, cloning, and bioprospecting. Students develop the ability to critically evaluate the ethical implications of biotechnological practices, weigh different perspectives, and make ethically responsible decisions </w:t>
      </w:r>
      <w:sdt>
        <w:sdtPr>
          <w:rPr>
            <w:rFonts w:ascii="Times New Roman" w:hAnsi="Times New Roman" w:cs="Times New Roman"/>
            <w:color w:val="000000"/>
            <w:sz w:val="20"/>
            <w:szCs w:val="20"/>
          </w:rPr>
          <w:tag w:val="MENDELEY_CITATION_v3_eyJjaXRhdGlvbklEIjoiTUVOREVMRVlfQ0lUQVRJT05fMzFlODg5ZjktZmU5Zi00ZmUyLTg4NjQtOGVkYTMzMDgxYzM3IiwicHJvcGVydGllcyI6eyJub3RlSW5kZXgiOjB9LCJpc0VkaXRlZCI6ZmFsc2UsIm1hbnVhbE92ZXJyaWRlIjp7ImlzTWFudWFsbHlPdmVycmlkZGVuIjpmYWxzZSwiY2l0ZXByb2NUZXh0IjoiWzIzXSIsIm1hbnVhbE92ZXJyaWRlVGV4dCI6IiJ9LCJjaXRhdGlvbkl0ZW1zIjpbeyJpZCI6ImE2OTc2MmJmLWRhMzYtMzliYS1hZjQ2LWVlMzk2YjUyMThkMiIsIml0ZW1EYXRhIjp7InR5cGUiOiJhcnRpY2xlLWpvdXJuYWwiLCJpZCI6ImE2OTc2MmJmLWRhMzYtMzliYS1hZjQ2LWVlMzk2YjUyMThkMiIsInRpdGxlIjoiQ2F1dGlvbiByZXF1aXJlZCBmb3IgaGFuZGxpbmcgZ2Vub21lIGVkaXRpbmcgdGVjaG5vbG9neSIsImF1dGhvciI6W3siZmFtaWx5IjoiQXJha2kiLCJnaXZlbiI6Ik1vdG9rbyIsInBhcnNlLW5hbWVzIjpmYWxzZSwiZHJvcHBpbmctcGFydGljbGUiOiIiLCJub24tZHJvcHBpbmctcGFydGljbGUiOiIifSx7ImZhbWlseSI6Ik5vamltYSIsImdpdmVuIjoiS3VtaWUiLCJwYXJzZS1uYW1lcyI6ZmFsc2UsImRyb3BwaW5nLXBhcnRpY2xlIjoiIiwibm9uLWRyb3BwaW5nLXBhcnRpY2xlIjoiIn0seyJmYW1pbHkiOiJJc2hpaSIsImdpdmVuIjoiVGV0c3V5YSIsInBhcnNlLW5hbWVzIjpmYWxzZSwiZHJvcHBpbmctcGFydGljbGUiOiIiLCJub24tZHJvcHBpbmctcGFydGljbGUiOiIifV0sImNvbnRhaW5lci10aXRsZSI6IlRyZW5kcyBpbiBCaW90ZWNobm9sb2d5IiwiY29udGFpbmVyLXRpdGxlLXNob3J0IjoiVHJlbmRzIEJpb3RlY2hub2wiLCJET0kiOiIxMC4xMDE2L2oudGlidGVjaC4yMDE0LjAzLjAwNSIsIklTU04iOiIwMTY3Nzc5OSIsImlzc3VlZCI6eyJkYXRlLXBhcnRzIjpbWzIwMTQsNV1dfSwicGFnZSI6IjIzNC0yMzciLCJpc3N1ZSI6IjUiLCJ2b2x1bWUiOiIzMiJ9LCJpc1RlbXBvcmFyeSI6ZmFsc2V9XX0="/>
          <w:id w:val="-632634625"/>
          <w:placeholder>
            <w:docPart w:val="DefaultPlaceholder_-1854013440"/>
          </w:placeholder>
        </w:sdtPr>
        <w:sdtContent>
          <w:r w:rsidRPr="009C7FF3">
            <w:rPr>
              <w:rFonts w:ascii="Times New Roman" w:hAnsi="Times New Roman" w:cs="Times New Roman"/>
              <w:color w:val="000000"/>
              <w:sz w:val="20"/>
              <w:szCs w:val="20"/>
            </w:rPr>
            <w:t>[23]</w:t>
          </w:r>
        </w:sdtContent>
      </w:sdt>
      <w:r w:rsidRPr="009C7FF3">
        <w:rPr>
          <w:rFonts w:ascii="Times New Roman" w:hAnsi="Times New Roman" w:cs="Times New Roman"/>
          <w:color w:val="000000"/>
          <w:sz w:val="20"/>
          <w:szCs w:val="20"/>
        </w:rPr>
        <w:t>.</w:t>
      </w:r>
    </w:p>
    <w:p w14:paraId="7C52FD75" w14:textId="77777777" w:rsidR="0044439D" w:rsidRPr="009C7FF3" w:rsidRDefault="0044439D">
      <w:pPr>
        <w:jc w:val="both"/>
        <w:rPr>
          <w:rFonts w:ascii="Times New Roman" w:hAnsi="Times New Roman" w:cs="Times New Roman"/>
          <w:sz w:val="20"/>
          <w:szCs w:val="20"/>
        </w:rPr>
      </w:pPr>
    </w:p>
    <w:p w14:paraId="16D265B8" w14:textId="77777777" w:rsidR="0044439D" w:rsidRPr="009C7FF3" w:rsidRDefault="00000000">
      <w:pPr>
        <w:ind w:left="114"/>
        <w:jc w:val="both"/>
        <w:rPr>
          <w:rFonts w:ascii="Times New Roman" w:hAnsi="Times New Roman" w:cs="Times New Roman"/>
          <w:i/>
          <w:iCs/>
          <w:sz w:val="20"/>
          <w:szCs w:val="20"/>
        </w:rPr>
      </w:pPr>
      <w:r w:rsidRPr="009C7FF3">
        <w:rPr>
          <w:rFonts w:ascii="Times New Roman" w:hAnsi="Times New Roman" w:cs="Times New Roman"/>
          <w:i/>
          <w:iCs/>
          <w:sz w:val="20"/>
          <w:szCs w:val="20"/>
        </w:rPr>
        <w:t>D.5. Inquiry-Based Investigations</w:t>
      </w:r>
    </w:p>
    <w:p w14:paraId="20951332" w14:textId="77777777" w:rsidR="0044439D" w:rsidRPr="009C7FF3" w:rsidRDefault="0044439D">
      <w:pPr>
        <w:ind w:left="114"/>
        <w:jc w:val="both"/>
        <w:rPr>
          <w:rFonts w:ascii="Times New Roman" w:hAnsi="Times New Roman" w:cs="Times New Roman"/>
          <w:i/>
          <w:iCs/>
          <w:sz w:val="20"/>
          <w:szCs w:val="20"/>
        </w:rPr>
      </w:pPr>
    </w:p>
    <w:p w14:paraId="120E265B" w14:textId="77777777" w:rsidR="0044439D" w:rsidRPr="009C7FF3" w:rsidRDefault="00000000">
      <w:pPr>
        <w:ind w:left="114" w:firstLine="719"/>
        <w:jc w:val="both"/>
        <w:rPr>
          <w:rFonts w:ascii="Times New Roman" w:hAnsi="Times New Roman" w:cs="Times New Roman"/>
          <w:sz w:val="20"/>
          <w:szCs w:val="20"/>
        </w:rPr>
      </w:pPr>
      <w:r w:rsidRPr="009C7FF3">
        <w:rPr>
          <w:rFonts w:ascii="Times New Roman" w:hAnsi="Times New Roman" w:cs="Times New Roman"/>
          <w:sz w:val="20"/>
          <w:szCs w:val="20"/>
        </w:rPr>
        <w:t>Biotechnology education promotes inquiry-based investigations, where students formulate ques</w:t>
      </w:r>
      <w:r w:rsidRPr="009C7FF3">
        <w:rPr>
          <w:rFonts w:ascii="Times New Roman" w:hAnsi="Times New Roman" w:cs="Times New Roman"/>
          <w:sz w:val="20"/>
          <w:szCs w:val="20"/>
          <w:lang w:val="en-GB"/>
        </w:rPr>
        <w:t>t</w:t>
      </w:r>
      <w:r w:rsidRPr="009C7FF3">
        <w:rPr>
          <w:rFonts w:ascii="Times New Roman" w:hAnsi="Times New Roman" w:cs="Times New Roman"/>
          <w:sz w:val="20"/>
          <w:szCs w:val="20"/>
        </w:rPr>
        <w:t xml:space="preserve">ions, design experiments, and explore scientific phenomena. This process encourages independent thinking, curiosity, and problem-solving skills </w:t>
      </w:r>
      <w:sdt>
        <w:sdtPr>
          <w:rPr>
            <w:rFonts w:ascii="Times New Roman" w:hAnsi="Times New Roman" w:cs="Times New Roman"/>
            <w:color w:val="000000"/>
            <w:sz w:val="20"/>
            <w:szCs w:val="20"/>
          </w:rPr>
          <w:tag w:val="MENDELEY_CITATION_v3_eyJjaXRhdGlvbklEIjoiTUVOREVMRVlfQ0lUQVRJT05fOTgwN2U5Y2EtNzBhNC00OWI2LWIyZTEtMjgzNjJmNmFkYWIwIiwicHJvcGVydGllcyI6eyJub3RlSW5kZXgiOjB9LCJpc0VkaXRlZCI6ZmFsc2UsIm1hbnVhbE92ZXJyaWRlIjp7ImlzTWFudWFsbHlPdmVycmlkZGVuIjpmYWxzZSwiY2l0ZXByb2NUZXh0IjoiWzI0XSIsIm1hbnVhbE92ZXJyaWRlVGV4dCI6IiJ9LCJjaXRhdGlvbkl0ZW1zIjpbeyJpZCI6ImNmN2MzZDY1LWNiZDctM2I4Ny1iZDRjLWEyZmU2MDMxMTAyYSIsIml0ZW1EYXRhIjp7InR5cGUiOiJhcnRpY2xlLWpvdXJuYWwiLCJpZCI6ImNmN2MzZDY1LWNiZDctM2I4Ny1iZDRjLWEyZmU2MDMxMTAyYSIsInRpdGxlIjoiSG93IERvZXMgSW5xdWlyeS1CYXNlZCBTY2llbnRpZmljIEludmVzdGlnYXRpb24gUmVsYXRlIHRvIHRoZSBEZXZlbG9wbWVudCBvZiBTdHVkZW50c+KAmSBTY2llbmNlIEtub3dsZWRnZSwgS25vd2luZywgQXBwbHlpbmcsIGFuZCBSZWFzb25pbmc/IEFuIEV4YW1pbmF0aW9uIG9mIFRJTVNTIERhdGEiLCJhdXRob3IiOlt7ImZhbWlseSI6IlpoYW5nIiwiZ2l2ZW4iOiJMaW4iLCJwYXJzZS1uYW1lcyI6ZmFsc2UsImRyb3BwaW5nLXBhcnRpY2xlIjoiIiwibm9uLWRyb3BwaW5nLXBhcnRpY2xlIjoiIn0seyJmYW1pbHkiOiJMaSIsImdpdmVuIjoiWmh1c2hhbiIsInBhcnNlLW5hbWVzIjpmYWxzZSwiZHJvcHBpbmctcGFydGljbGUiOiIiLCJub24tZHJvcHBpbmctcGFydGljbGUiOiIifV0sImNvbnRhaW5lci10aXRsZSI6IkNhbmFkaWFuIEpvdXJuYWwgb2YgU2NpZW5jZSwgTWF0aGVtYXRpY3MgYW5kIFRlY2hub2xvZ3kgRWR1Y2F0aW9uIiwiRE9JIjoiMTAuMTAwNy9zNDIzMzAtMDE5LTAwMDU1LTkiLCJJU1NOIjoiMTQ5Mi02MTU2IiwiaXNzdWVkIjp7ImRhdGUtcGFydHMiOltbMjAxOSw5LDE5XV19LCJwYWdlIjoiMzM0LTM0NSIsImlzc3VlIjoiMyIsInZvbHVtZSI6IjE5IiwiY29udGFpbmVyLXRpdGxlLXNob3J0IjoiIn0sImlzVGVtcG9yYXJ5IjpmYWxzZX1dfQ=="/>
          <w:id w:val="1606775483"/>
          <w:placeholder>
            <w:docPart w:val="DefaultPlaceholder_-1854013440"/>
          </w:placeholder>
        </w:sdtPr>
        <w:sdtContent>
          <w:r w:rsidRPr="009C7FF3">
            <w:rPr>
              <w:rFonts w:ascii="Times New Roman" w:hAnsi="Times New Roman" w:cs="Times New Roman"/>
              <w:color w:val="000000"/>
              <w:sz w:val="20"/>
              <w:szCs w:val="20"/>
            </w:rPr>
            <w:t>[24]</w:t>
          </w:r>
        </w:sdtContent>
      </w:sdt>
      <w:r w:rsidRPr="009C7FF3">
        <w:rPr>
          <w:rFonts w:ascii="Times New Roman" w:hAnsi="Times New Roman" w:cs="Times New Roman"/>
          <w:color w:val="000000"/>
          <w:sz w:val="20"/>
          <w:szCs w:val="20"/>
        </w:rPr>
        <w:t>.</w:t>
      </w:r>
      <w:r w:rsidRPr="009C7FF3">
        <w:rPr>
          <w:rFonts w:ascii="Times New Roman" w:hAnsi="Times New Roman" w:cs="Times New Roman"/>
          <w:sz w:val="20"/>
          <w:szCs w:val="20"/>
        </w:rPr>
        <w:t xml:space="preserve"> Students learn to develop hypotheses, plan experiments, </w:t>
      </w:r>
      <w:proofErr w:type="spellStart"/>
      <w:r w:rsidRPr="009C7FF3">
        <w:rPr>
          <w:rFonts w:ascii="Times New Roman" w:hAnsi="Times New Roman" w:cs="Times New Roman"/>
          <w:sz w:val="20"/>
          <w:szCs w:val="20"/>
        </w:rPr>
        <w:t>analyze</w:t>
      </w:r>
      <w:proofErr w:type="spellEnd"/>
      <w:r w:rsidRPr="009C7FF3">
        <w:rPr>
          <w:rFonts w:ascii="Times New Roman" w:hAnsi="Times New Roman" w:cs="Times New Roman"/>
          <w:sz w:val="20"/>
          <w:szCs w:val="20"/>
        </w:rPr>
        <w:t xml:space="preserve"> data, and draw evidence-based conclusions.</w:t>
      </w:r>
    </w:p>
    <w:p w14:paraId="0E6D2BEA" w14:textId="77777777" w:rsidR="0044439D" w:rsidRDefault="0044439D" w:rsidP="009C7FF3">
      <w:pPr>
        <w:ind w:left="0"/>
        <w:jc w:val="both"/>
        <w:rPr>
          <w:rFonts w:ascii="Times New Roman" w:hAnsi="Times New Roman" w:cs="Times New Roman"/>
          <w:sz w:val="24"/>
          <w:szCs w:val="24"/>
        </w:rPr>
      </w:pPr>
    </w:p>
    <w:p w14:paraId="0D3A5D1E" w14:textId="77777777" w:rsidR="0044439D" w:rsidRPr="009C7FF3" w:rsidRDefault="00000000">
      <w:pPr>
        <w:pStyle w:val="ListParagraph"/>
        <w:numPr>
          <w:ilvl w:val="1"/>
          <w:numId w:val="1"/>
        </w:numPr>
        <w:jc w:val="both"/>
        <w:rPr>
          <w:rFonts w:ascii="Times New Roman" w:hAnsi="Times New Roman" w:cs="Times New Roman"/>
          <w:b/>
          <w:bCs/>
          <w:sz w:val="20"/>
          <w:szCs w:val="20"/>
        </w:rPr>
      </w:pPr>
      <w:r w:rsidRPr="009C7FF3">
        <w:rPr>
          <w:rFonts w:ascii="Times New Roman" w:hAnsi="Times New Roman" w:cs="Times New Roman"/>
          <w:sz w:val="20"/>
          <w:szCs w:val="20"/>
        </w:rPr>
        <w:t xml:space="preserve">  </w:t>
      </w:r>
      <w:r w:rsidRPr="009C7FF3">
        <w:rPr>
          <w:rFonts w:ascii="Times New Roman" w:hAnsi="Times New Roman" w:cs="Times New Roman"/>
          <w:b/>
          <w:bCs/>
          <w:sz w:val="20"/>
          <w:szCs w:val="20"/>
        </w:rPr>
        <w:t>Cultivating Scientific Literacy</w:t>
      </w:r>
    </w:p>
    <w:p w14:paraId="6CE76BC9" w14:textId="77777777" w:rsidR="0044439D" w:rsidRPr="009C7FF3" w:rsidRDefault="0044439D">
      <w:pPr>
        <w:ind w:left="0"/>
        <w:jc w:val="center"/>
        <w:rPr>
          <w:rFonts w:ascii="Times New Roman" w:hAnsi="Times New Roman" w:cs="Times New Roman"/>
          <w:sz w:val="20"/>
          <w:szCs w:val="20"/>
        </w:rPr>
      </w:pPr>
    </w:p>
    <w:p w14:paraId="051EE892" w14:textId="77777777" w:rsidR="0044439D" w:rsidRPr="009C7FF3" w:rsidRDefault="00000000">
      <w:pPr>
        <w:ind w:left="0" w:firstLine="474"/>
        <w:jc w:val="both"/>
        <w:rPr>
          <w:rFonts w:ascii="Times New Roman" w:hAnsi="Times New Roman" w:cs="Times New Roman"/>
          <w:sz w:val="20"/>
          <w:szCs w:val="20"/>
        </w:rPr>
      </w:pPr>
      <w:r w:rsidRPr="009C7FF3">
        <w:rPr>
          <w:rFonts w:ascii="Times New Roman" w:hAnsi="Times New Roman" w:cs="Times New Roman"/>
          <w:sz w:val="20"/>
          <w:szCs w:val="20"/>
        </w:rPr>
        <w:t xml:space="preserve">Cultivating scientific literacy is a crucial aspect of biotechnology education. Cultivating scientific literacy through biotechnology education empowers students to actively participate in scientific advancements, engage in evidence-based decision-making, and contribute to societal discussions. By understanding and critically evaluating biotechnological concepts and information, students develop a scientific worldview that enables them to make informed choices, appreciate the impact of biotechnology on society, and pursue further scientific </w:t>
      </w:r>
      <w:proofErr w:type="spellStart"/>
      <w:r w:rsidRPr="009C7FF3">
        <w:rPr>
          <w:rFonts w:ascii="Times New Roman" w:hAnsi="Times New Roman" w:cs="Times New Roman"/>
          <w:sz w:val="20"/>
          <w:szCs w:val="20"/>
        </w:rPr>
        <w:t>endeavors</w:t>
      </w:r>
      <w:proofErr w:type="spellEnd"/>
      <w:r w:rsidRPr="009C7FF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GYwMzBiYmQtZmI0ZC00NzVkLTlmYzQtM2Y3YjQzY2QyNmIyIiwicHJvcGVydGllcyI6eyJub3RlSW5kZXgiOjB9LCJpc0VkaXRlZCI6ZmFsc2UsIm1hbnVhbE92ZXJyaWRlIjp7ImlzTWFudWFsbHlPdmVycmlkZGVuIjpmYWxzZSwiY2l0ZXByb2NUZXh0IjoiWzI1XSIsIm1hbnVhbE92ZXJyaWRlVGV4dCI6IiJ9LCJjaXRhdGlvbkl0ZW1zIjpbeyJpZCI6IjY0MzE5MjAyLTE1OTEtM2NiMi1iNzQ2LTJiNDQzN2QyNWZjZiIsIml0ZW1EYXRhIjp7InR5cGUiOiJhcnRpY2xlLWpvdXJuYWwiLCJpZCI6IjY0MzE5MjAyLTE1OTEtM2NiMi1iNzQ2LTJiNDQzN2QyNWZjZiIsInRpdGxlIjoiRGV2ZWxvcG1lbnQgYW5kIFZhbGlkYXRpb24gb2YgdGhlIEJpb3RlY2hub2xvZ3kgTGl0ZXJhY3kgVGVzdCIsImF1dGhvciI6W3siZmFtaWx5IjoiQcOnxLFrZ8O8bCBGxLFyYXQiLCJnaXZlbiI6IkVzcmEiLCJwYXJzZS1uYW1lcyI6ZmFsc2UsImRyb3BwaW5nLXBhcnRpY2xlIjoiIiwibm9uLWRyb3BwaW5nLXBhcnRpY2xlIjoiIn0seyJmYW1pbHkiOiJLw7Zrc2FsIiwiZ2l2ZW4iOiJNdXN0YWZhIFMuIiwicGFyc2UtbmFtZXMiOmZhbHNlLCJkcm9wcGluZy1wYXJ0aWNsZSI6IiIsIm5vbi1kcm9wcGluZy1wYXJ0aWNsZSI6IiJ9XSwiY29udGFpbmVyLXRpdGxlIjoiQmlvY2hlbWlzdHJ5IGFuZCBNb2xlY3VsYXIgQmlvbG9neSBFZHVjYXRpb24iLCJET0kiOiIxMC4xMDAyL2JtYi4yMTIxNiIsIklTU04iOiIxNDcwODE3NSIsImlzc3VlZCI6eyJkYXRlLXBhcnRzIjpbWzIwMTksM11dfSwicGFnZSI6IjE3OS0xODgiLCJpc3N1ZSI6IjIiLCJ2b2x1bWUiOiI0NyIsImNvbnRhaW5lci10aXRsZS1zaG9ydCI6IiJ9LCJpc1RlbXBvcmFyeSI6ZmFsc2V9XX0="/>
          <w:id w:val="670917335"/>
          <w:placeholder>
            <w:docPart w:val="DefaultPlaceholder_-1854013440"/>
          </w:placeholder>
        </w:sdtPr>
        <w:sdtContent>
          <w:r w:rsidRPr="009C7FF3">
            <w:rPr>
              <w:rFonts w:ascii="Times New Roman" w:hAnsi="Times New Roman" w:cs="Times New Roman"/>
              <w:color w:val="000000"/>
              <w:sz w:val="20"/>
              <w:szCs w:val="20"/>
            </w:rPr>
            <w:t>[25]</w:t>
          </w:r>
        </w:sdtContent>
      </w:sdt>
      <w:r w:rsidRPr="009C7FF3">
        <w:rPr>
          <w:rFonts w:ascii="Times New Roman" w:hAnsi="Times New Roman" w:cs="Times New Roman"/>
          <w:color w:val="000000"/>
          <w:sz w:val="20"/>
          <w:szCs w:val="20"/>
        </w:rPr>
        <w:t xml:space="preserve">. </w:t>
      </w:r>
      <w:r w:rsidRPr="009C7FF3">
        <w:rPr>
          <w:rFonts w:ascii="Times New Roman" w:hAnsi="Times New Roman" w:cs="Times New Roman"/>
          <w:sz w:val="20"/>
          <w:szCs w:val="20"/>
        </w:rPr>
        <w:t>It is important to understand the integration of biotechnology fosters scientific literacy among students.</w:t>
      </w:r>
    </w:p>
    <w:p w14:paraId="1E510C97" w14:textId="77777777" w:rsidR="009C7FF3" w:rsidRDefault="009C7FF3">
      <w:pPr>
        <w:ind w:left="0" w:firstLine="474"/>
        <w:jc w:val="both"/>
        <w:rPr>
          <w:rFonts w:ascii="Times New Roman" w:hAnsi="Times New Roman" w:cs="Times New Roman"/>
          <w:noProof/>
          <w:sz w:val="24"/>
          <w:szCs w:val="24"/>
        </w:rPr>
      </w:pPr>
    </w:p>
    <w:p w14:paraId="5AB95E54" w14:textId="6609BAD3" w:rsidR="009C7FF3" w:rsidRDefault="009C7FF3" w:rsidP="009C7FF3">
      <w:pPr>
        <w:ind w:left="0" w:firstLine="474"/>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935" distR="114935" wp14:anchorId="5A68492F" wp14:editId="115953DB">
            <wp:extent cx="2509520" cy="2422384"/>
            <wp:effectExtent l="0" t="0" r="5080" b="0"/>
            <wp:docPr id="193810675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106752" name="Picture 7"/>
                    <pic:cNvPicPr>
                      <a:picLocks noChangeAspect="1"/>
                    </pic:cNvPicPr>
                  </pic:nvPicPr>
                  <pic:blipFill rotWithShape="1">
                    <a:blip r:embed="rId19" cstate="print">
                      <a:extLst>
                        <a:ext uri="{28A0092B-C50C-407E-A947-70E740481C1C}">
                          <a14:useLocalDpi xmlns:a14="http://schemas.microsoft.com/office/drawing/2010/main" val="0"/>
                        </a:ext>
                      </a:extLst>
                    </a:blip>
                    <a:srcRect l="5882" t="6564" r="6492" b="5436"/>
                    <a:stretch/>
                  </pic:blipFill>
                  <pic:spPr bwMode="auto">
                    <a:xfrm>
                      <a:off x="0" y="0"/>
                      <a:ext cx="2513701" cy="2426420"/>
                    </a:xfrm>
                    <a:prstGeom prst="rect">
                      <a:avLst/>
                    </a:prstGeom>
                    <a:ln>
                      <a:noFill/>
                    </a:ln>
                    <a:extLst>
                      <a:ext uri="{53640926-AAD7-44D8-BBD7-CCE9431645EC}">
                        <a14:shadowObscured xmlns:a14="http://schemas.microsoft.com/office/drawing/2010/main"/>
                      </a:ext>
                    </a:extLst>
                  </pic:spPr>
                </pic:pic>
              </a:graphicData>
            </a:graphic>
          </wp:inline>
        </w:drawing>
      </w:r>
    </w:p>
    <w:p w14:paraId="08E971F9" w14:textId="66F5E01B" w:rsidR="0044439D" w:rsidRDefault="009C7FF3" w:rsidP="009C7FF3">
      <w:pPr>
        <w:ind w:left="0" w:firstLine="474"/>
        <w:jc w:val="center"/>
        <w:rPr>
          <w:rFonts w:ascii="Times New Roman" w:hAnsi="Times New Roman" w:cs="Times New Roman"/>
          <w:b/>
          <w:bCs/>
          <w:sz w:val="20"/>
          <w:szCs w:val="20"/>
          <w:lang w:val="en-GB"/>
        </w:rPr>
      </w:pPr>
      <w:r w:rsidRPr="009C7FF3">
        <w:rPr>
          <w:rFonts w:ascii="Times New Roman" w:hAnsi="Times New Roman" w:cs="Times New Roman"/>
          <w:b/>
          <w:bCs/>
          <w:sz w:val="20"/>
          <w:szCs w:val="20"/>
          <w:lang w:val="en-GB"/>
        </w:rPr>
        <w:t>Figure 8. Cultivating Scientific Literacy</w:t>
      </w:r>
    </w:p>
    <w:p w14:paraId="3B542038" w14:textId="77777777" w:rsidR="009C7FF3" w:rsidRPr="009C7FF3" w:rsidRDefault="009C7FF3" w:rsidP="009C7FF3">
      <w:pPr>
        <w:ind w:left="0" w:firstLine="474"/>
        <w:jc w:val="center"/>
        <w:rPr>
          <w:rFonts w:ascii="Times New Roman" w:hAnsi="Times New Roman" w:cs="Times New Roman"/>
          <w:sz w:val="20"/>
          <w:szCs w:val="20"/>
        </w:rPr>
      </w:pPr>
    </w:p>
    <w:p w14:paraId="7EC603E4" w14:textId="77777777" w:rsidR="0044439D" w:rsidRPr="009C7FF3" w:rsidRDefault="00000000">
      <w:pPr>
        <w:ind w:left="0"/>
        <w:jc w:val="both"/>
        <w:rPr>
          <w:rFonts w:ascii="Times New Roman" w:hAnsi="Times New Roman" w:cs="Times New Roman"/>
          <w:sz w:val="20"/>
          <w:szCs w:val="20"/>
        </w:rPr>
      </w:pPr>
      <w:r w:rsidRPr="009C7FF3">
        <w:rPr>
          <w:rFonts w:ascii="Times New Roman" w:hAnsi="Times New Roman" w:cs="Times New Roman"/>
          <w:i/>
          <w:iCs/>
          <w:sz w:val="20"/>
          <w:szCs w:val="20"/>
        </w:rPr>
        <w:t>E.1.   Understanding Biotechnological Concepts</w:t>
      </w:r>
    </w:p>
    <w:p w14:paraId="0D904901" w14:textId="77777777" w:rsidR="0044439D" w:rsidRPr="009C7FF3" w:rsidRDefault="0044439D">
      <w:pPr>
        <w:ind w:left="0"/>
        <w:jc w:val="both"/>
        <w:rPr>
          <w:rFonts w:ascii="Times New Roman" w:hAnsi="Times New Roman" w:cs="Times New Roman"/>
          <w:sz w:val="20"/>
          <w:szCs w:val="20"/>
        </w:rPr>
      </w:pPr>
    </w:p>
    <w:p w14:paraId="734D528C" w14:textId="77777777" w:rsidR="0044439D" w:rsidRPr="009C7FF3" w:rsidRDefault="00000000">
      <w:pPr>
        <w:ind w:left="0" w:firstLine="720"/>
        <w:jc w:val="both"/>
        <w:rPr>
          <w:rFonts w:ascii="Times New Roman" w:hAnsi="Times New Roman" w:cs="Times New Roman"/>
          <w:sz w:val="20"/>
          <w:szCs w:val="20"/>
        </w:rPr>
      </w:pPr>
      <w:r w:rsidRPr="009C7FF3">
        <w:rPr>
          <w:rFonts w:ascii="Times New Roman" w:hAnsi="Times New Roman" w:cs="Times New Roman"/>
          <w:sz w:val="20"/>
          <w:szCs w:val="20"/>
        </w:rPr>
        <w:t xml:space="preserve">Biotechnology education provides students with a solid foundation in biotechnological concepts, methodologies, and principles. Students learn about DNA structure and function, genetic engineering techniques, bioprocessing, and the applications of biotechnology in various industries. This comprehensive understanding enables students to navigate scientific literature, communicate effectively, and make informed decisions </w:t>
      </w:r>
      <w:sdt>
        <w:sdtPr>
          <w:rPr>
            <w:rFonts w:ascii="Times New Roman" w:hAnsi="Times New Roman" w:cs="Times New Roman"/>
            <w:color w:val="000000"/>
            <w:sz w:val="20"/>
            <w:szCs w:val="20"/>
          </w:rPr>
          <w:tag w:val="MENDELEY_CITATION_v3_eyJjaXRhdGlvbklEIjoiTUVOREVMRVlfQ0lUQVRJT05fNGUzMjdkYTUtM2QyOC00YjAwLThjYWQtYjBjNDUyMmIxOWY1IiwicHJvcGVydGllcyI6eyJub3RlSW5kZXgiOjB9LCJpc0VkaXRlZCI6ZmFsc2UsIm1hbnVhbE92ZXJyaWRlIjp7ImlzTWFudWFsbHlPdmVycmlkZGVuIjpmYWxzZSwiY2l0ZXByb2NUZXh0IjoiWzI2XSIsIm1hbnVhbE92ZXJyaWRlVGV4dCI6IiJ9LCJjaXRhdGlvbkl0ZW1zIjpbeyJpZCI6ImZmMTFhMmNmLTI5MDUtM2I4Ni04NjExLTliOGZmYjZlNWRlNCIsIml0ZW1EYXRhIjp7InR5cGUiOiJjaGFwdGVyIiwiaWQiOiJmZjExYTJjZi0yOTA1LTNiODYtODYxMS05YjhmZmI2ZTVkZTQiLCJ0aXRsZSI6IkFuIEludHJvZHVjdGlvbiB0byBCaW90ZWNobm9sb2d5IiwiYXV0aG9yIjpbeyJmYW1pbHkiOiJHdXB0YSIsImdpdmVuIjoiVmFyc2hhIiwicGFyc2UtbmFtZXMiOmZhbHNlLCJkcm9wcGluZy1wYXJ0aWNsZSI6IiIsIm5vbi1kcm9wcGluZy1wYXJ0aWNsZSI6IiJ9LHsiZmFtaWx5IjoiU2VuZ3VwdGEiLCJnaXZlbiI6Ik1hbmppc3RoYSIsInBhcnNlLW5hbWVzIjpmYWxzZSwiZHJvcHBpbmctcGFydGljbGUiOiIiLCJub24tZHJvcHBpbmctcGFydGljbGUiOiIifSx7ImZhbWlseSI6IlByYWthc2giLCJnaXZlbiI6IkpheWEiLCJwYXJzZS1uYW1lcyI6ZmFsc2UsImRyb3BwaW5nLXBhcnRpY2xlIjoiIiwibm9uLWRyb3BwaW5nLXBhcnRpY2xlIjoiIn0seyJmYW1pbHkiOiJUcmlwYXRoeSIsImdpdmVuIjoiQmFpc2huYWIgQ2hhcmFuIiwicGFyc2UtbmFtZXMiOmZhbHNlLCJkcm9wcGluZy1wYXJ0aWNsZSI6IiIsIm5vbi1kcm9wcGluZy1wYXJ0aWNsZSI6IiJ9XSwiY29udGFpbmVyLXRpdGxlIjoiQmFzaWMgYW5kIEFwcGxpZWQgQXNwZWN0cyBvZiBCaW90ZWNobm9sb2d5IiwiRE9JIjoiMTAuMTAwNy85NzgtOTgxLTEwLTA4NzUtN18xIiwiaXNzdWVkIjp7ImRhdGUtcGFydHMiOltbMjAxN11dfSwicHVibGlzaGVyLXBsYWNlIjoiU2luZ2Fwb3JlIiwicGFnZSI6IjEtMjEiLCJwdWJsaXNoZXIiOiJTcHJpbmdlciBTaW5nYXBvcmUiLCJjb250YWluZXItdGl0bGUtc2hvcnQiOiIifSwiaXNUZW1wb3JhcnkiOmZhbHNlfV19"/>
          <w:id w:val="1795328387"/>
          <w:placeholder>
            <w:docPart w:val="DefaultPlaceholder_-1854013440"/>
          </w:placeholder>
        </w:sdtPr>
        <w:sdtContent>
          <w:r w:rsidRPr="009C7FF3">
            <w:rPr>
              <w:rFonts w:ascii="Times New Roman" w:hAnsi="Times New Roman" w:cs="Times New Roman"/>
              <w:color w:val="000000"/>
              <w:sz w:val="20"/>
              <w:szCs w:val="20"/>
            </w:rPr>
            <w:t>[26]</w:t>
          </w:r>
        </w:sdtContent>
      </w:sdt>
      <w:r w:rsidRPr="009C7FF3">
        <w:rPr>
          <w:rFonts w:ascii="Times New Roman" w:hAnsi="Times New Roman" w:cs="Times New Roman"/>
          <w:color w:val="000000"/>
          <w:sz w:val="20"/>
          <w:szCs w:val="20"/>
        </w:rPr>
        <w:t>.</w:t>
      </w:r>
    </w:p>
    <w:p w14:paraId="7864C4FC" w14:textId="77777777" w:rsidR="0044439D" w:rsidRPr="009C7FF3" w:rsidRDefault="0044439D">
      <w:pPr>
        <w:jc w:val="both"/>
        <w:rPr>
          <w:rFonts w:ascii="Times New Roman" w:hAnsi="Times New Roman" w:cs="Times New Roman"/>
          <w:sz w:val="20"/>
          <w:szCs w:val="20"/>
        </w:rPr>
      </w:pPr>
    </w:p>
    <w:p w14:paraId="4CE5E8C3" w14:textId="77777777" w:rsidR="0044439D" w:rsidRPr="009C7FF3" w:rsidRDefault="00000000">
      <w:pPr>
        <w:ind w:left="114"/>
        <w:jc w:val="both"/>
        <w:rPr>
          <w:rFonts w:ascii="Times New Roman" w:hAnsi="Times New Roman" w:cs="Times New Roman"/>
          <w:sz w:val="20"/>
          <w:szCs w:val="20"/>
        </w:rPr>
      </w:pPr>
      <w:r w:rsidRPr="009C7FF3">
        <w:rPr>
          <w:rFonts w:ascii="Times New Roman" w:hAnsi="Times New Roman" w:cs="Times New Roman"/>
          <w:i/>
          <w:iCs/>
          <w:sz w:val="20"/>
          <w:szCs w:val="20"/>
        </w:rPr>
        <w:t xml:space="preserve">E.2. </w:t>
      </w:r>
      <w:proofErr w:type="spellStart"/>
      <w:r w:rsidRPr="009C7FF3">
        <w:rPr>
          <w:rFonts w:ascii="Times New Roman" w:hAnsi="Times New Roman" w:cs="Times New Roman"/>
          <w:i/>
          <w:iCs/>
          <w:sz w:val="20"/>
          <w:szCs w:val="20"/>
        </w:rPr>
        <w:t>Analyzing</w:t>
      </w:r>
      <w:proofErr w:type="spellEnd"/>
      <w:r w:rsidRPr="009C7FF3">
        <w:rPr>
          <w:rFonts w:ascii="Times New Roman" w:hAnsi="Times New Roman" w:cs="Times New Roman"/>
          <w:i/>
          <w:iCs/>
          <w:sz w:val="20"/>
          <w:szCs w:val="20"/>
        </w:rPr>
        <w:t xml:space="preserve"> Scientific Information</w:t>
      </w:r>
    </w:p>
    <w:p w14:paraId="2B1F6C5D" w14:textId="77777777" w:rsidR="0044439D" w:rsidRPr="009C7FF3" w:rsidRDefault="0044439D">
      <w:pPr>
        <w:ind w:left="0"/>
        <w:jc w:val="both"/>
        <w:rPr>
          <w:rFonts w:ascii="Times New Roman" w:hAnsi="Times New Roman" w:cs="Times New Roman"/>
          <w:sz w:val="20"/>
          <w:szCs w:val="20"/>
        </w:rPr>
      </w:pPr>
    </w:p>
    <w:p w14:paraId="6F8CF85C" w14:textId="77777777" w:rsidR="0044439D" w:rsidRPr="009C7FF3" w:rsidRDefault="00000000">
      <w:pPr>
        <w:ind w:left="0" w:firstLine="720"/>
        <w:jc w:val="both"/>
        <w:rPr>
          <w:rFonts w:ascii="Times New Roman" w:hAnsi="Times New Roman" w:cs="Times New Roman"/>
          <w:sz w:val="20"/>
          <w:szCs w:val="20"/>
        </w:rPr>
      </w:pPr>
      <w:r w:rsidRPr="009C7FF3">
        <w:rPr>
          <w:rFonts w:ascii="Times New Roman" w:hAnsi="Times New Roman" w:cs="Times New Roman"/>
          <w:sz w:val="20"/>
          <w:szCs w:val="20"/>
        </w:rPr>
        <w:t xml:space="preserve">Biotechnology education equips students with the skills to </w:t>
      </w:r>
      <w:proofErr w:type="spellStart"/>
      <w:r w:rsidRPr="009C7FF3">
        <w:rPr>
          <w:rFonts w:ascii="Times New Roman" w:hAnsi="Times New Roman" w:cs="Times New Roman"/>
          <w:sz w:val="20"/>
          <w:szCs w:val="20"/>
        </w:rPr>
        <w:t>analyze</w:t>
      </w:r>
      <w:proofErr w:type="spellEnd"/>
      <w:r w:rsidRPr="009C7FF3">
        <w:rPr>
          <w:rFonts w:ascii="Times New Roman" w:hAnsi="Times New Roman" w:cs="Times New Roman"/>
          <w:sz w:val="20"/>
          <w:szCs w:val="20"/>
        </w:rPr>
        <w:t xml:space="preserve"> and interpret scientific information critically. They learn to evaluate research articles, scientific reports, and experimental data to identify reliable sources, assess the validity of claims, and draw evidence-based conclusions </w:t>
      </w:r>
      <w:sdt>
        <w:sdtPr>
          <w:rPr>
            <w:rFonts w:ascii="Times New Roman" w:hAnsi="Times New Roman" w:cs="Times New Roman"/>
            <w:color w:val="000000"/>
            <w:sz w:val="20"/>
            <w:szCs w:val="20"/>
          </w:rPr>
          <w:tag w:val="MENDELEY_CITATION_v3_eyJjaXRhdGlvbklEIjoiTUVOREVMRVlfQ0lUQVRJT05fNWI0Y2NmMjMtZGQ3Zi00YjUyLWI4MTctNDdmNTQ4YTg1ZDRjIiwicHJvcGVydGllcyI6eyJub3RlSW5kZXgiOjB9LCJpc0VkaXRlZCI6ZmFsc2UsIm1hbnVhbE92ZXJyaWRlIjp7ImlzTWFudWFsbHlPdmVycmlkZGVuIjpmYWxzZSwiY2l0ZXByb2NUZXh0IjoiWzI3XSIsIm1hbnVhbE92ZXJyaWRlVGV4dCI6IiJ9LCJjaXRhdGlvbkl0ZW1zIjpbeyJpZCI6IjU3NTZiY2Q1LTE2ZmUtMzM4Yy04YjRiLTM4MWU4YzUzYTE5YSIsIml0ZW1EYXRhIjp7InR5cGUiOiJhcnRpY2xlLWpvdXJuYWwiLCJpZCI6IjU3NTZiY2Q1LTE2ZmUtMzM4Yy04YjRiLTM4MWU4YzUzYTE5YSIsInRpdGxlIjoiVGhlIGltcGFjdCBvZiBpbmZvcm1hdGlvbiB0ZWNobm9sb2d5IGluIGJpb2xvZ2ljYWwgc2NpZW5jZXMiLCJhdXRob3IiOlt7ImZhbWlseSI6IklyYW5iYWtoc2giLCJnaXZlbiI6IkFsaXJlemEiLCJwYXJzZS1uYW1lcyI6ZmFsc2UsImRyb3BwaW5nLXBhcnRpY2xlIjoiIiwibm9uLWRyb3BwaW5nLXBhcnRpY2xlIjoiIn0seyJmYW1pbHkiOiJTZXl5ZWRyZXphZWkiLCJnaXZlbiI6IlNleXllZCBIYXNzYW4iLCJwYXJzZS1uYW1lcyI6ZmFsc2UsImRyb3BwaW5nLXBhcnRpY2xlIjoiIiwibm9uLWRyb3BwaW5nLXBhcnRpY2xlIjoiIn1dLCJjb250YWluZXItdGl0bGUiOiJQcm9jZWRpYSBDb21wdXRlciBTY2llbmNlIiwiY29udGFpbmVyLXRpdGxlLXNob3J0IjoiUHJvY2VkaWEgQ29tcHV0IFNjaSIsIkRPSSI6IjEwLjEwMTYvai5wcm9jcy4yMDEwLjEyLjE0OSIsIklTU04iOiIxODc3MDUwOSIsImlzc3VlZCI6eyJkYXRlLXBhcnRzIjpbWzIwMTFdXX0sInBhZ2UiOiI5MTMtOTE2Iiwidm9sdW1lIjoiMyJ9LCJpc1RlbXBvcmFyeSI6ZmFsc2V9XX0="/>
          <w:id w:val="1838577743"/>
          <w:placeholder>
            <w:docPart w:val="DefaultPlaceholder_-1854013440"/>
          </w:placeholder>
        </w:sdtPr>
        <w:sdtContent>
          <w:r w:rsidRPr="009C7FF3">
            <w:rPr>
              <w:rFonts w:ascii="Times New Roman" w:hAnsi="Times New Roman" w:cs="Times New Roman"/>
              <w:color w:val="000000"/>
              <w:sz w:val="20"/>
              <w:szCs w:val="20"/>
            </w:rPr>
            <w:t>[27]</w:t>
          </w:r>
        </w:sdtContent>
      </w:sdt>
      <w:r w:rsidRPr="009C7FF3">
        <w:rPr>
          <w:rFonts w:ascii="Times New Roman" w:hAnsi="Times New Roman" w:cs="Times New Roman"/>
          <w:color w:val="000000"/>
          <w:sz w:val="20"/>
          <w:szCs w:val="20"/>
        </w:rPr>
        <w:t>.</w:t>
      </w:r>
      <w:r w:rsidRPr="009C7FF3">
        <w:rPr>
          <w:rFonts w:ascii="Times New Roman" w:hAnsi="Times New Roman" w:cs="Times New Roman"/>
          <w:sz w:val="20"/>
          <w:szCs w:val="20"/>
        </w:rPr>
        <w:t xml:space="preserve"> This analytical approach enhances their ability to think critically and discern credible scientific information.</w:t>
      </w:r>
    </w:p>
    <w:p w14:paraId="0E20D3B1" w14:textId="77777777" w:rsidR="0044439D" w:rsidRPr="009C7FF3" w:rsidRDefault="0044439D">
      <w:pPr>
        <w:jc w:val="both"/>
        <w:rPr>
          <w:rFonts w:ascii="Times New Roman" w:hAnsi="Times New Roman" w:cs="Times New Roman"/>
          <w:sz w:val="20"/>
          <w:szCs w:val="20"/>
        </w:rPr>
      </w:pPr>
    </w:p>
    <w:p w14:paraId="1C65E0EE" w14:textId="77777777" w:rsidR="0044439D" w:rsidRPr="009C7FF3" w:rsidRDefault="00000000">
      <w:pPr>
        <w:ind w:left="114"/>
        <w:jc w:val="both"/>
        <w:rPr>
          <w:rFonts w:ascii="Times New Roman" w:hAnsi="Times New Roman" w:cs="Times New Roman"/>
          <w:sz w:val="20"/>
          <w:szCs w:val="20"/>
        </w:rPr>
      </w:pPr>
      <w:r w:rsidRPr="009C7FF3">
        <w:rPr>
          <w:rFonts w:ascii="Times New Roman" w:hAnsi="Times New Roman" w:cs="Times New Roman"/>
          <w:i/>
          <w:iCs/>
          <w:sz w:val="20"/>
          <w:szCs w:val="20"/>
        </w:rPr>
        <w:t>E.3. Engaging with Ethical and Social Implications</w:t>
      </w:r>
    </w:p>
    <w:p w14:paraId="0B72C3B6" w14:textId="77777777" w:rsidR="0044439D" w:rsidRPr="009C7FF3" w:rsidRDefault="0044439D">
      <w:pPr>
        <w:ind w:left="0"/>
        <w:jc w:val="both"/>
        <w:rPr>
          <w:rFonts w:ascii="Times New Roman" w:hAnsi="Times New Roman" w:cs="Times New Roman"/>
          <w:sz w:val="20"/>
          <w:szCs w:val="20"/>
        </w:rPr>
      </w:pPr>
    </w:p>
    <w:p w14:paraId="4CCAC7E7" w14:textId="77777777" w:rsidR="0044439D" w:rsidRPr="009C7FF3" w:rsidRDefault="00000000">
      <w:pPr>
        <w:ind w:left="0" w:firstLine="720"/>
        <w:jc w:val="both"/>
        <w:rPr>
          <w:rFonts w:ascii="Times New Roman" w:hAnsi="Times New Roman" w:cs="Times New Roman"/>
          <w:sz w:val="20"/>
          <w:szCs w:val="20"/>
        </w:rPr>
      </w:pPr>
      <w:r w:rsidRPr="009C7FF3">
        <w:rPr>
          <w:rFonts w:ascii="Times New Roman" w:hAnsi="Times New Roman" w:cs="Times New Roman"/>
          <w:sz w:val="20"/>
          <w:szCs w:val="20"/>
        </w:rPr>
        <w:t xml:space="preserve">Biotechnology education prompts students to engage with the ethical and social implications of biotechnological advancements. They explore debates surrounding genetically modified organisms, gene editing, and personalized medicine, developing an understanding of the ethical considerations associated with biotechnology </w:t>
      </w:r>
      <w:sdt>
        <w:sdtPr>
          <w:rPr>
            <w:rFonts w:ascii="Times New Roman" w:hAnsi="Times New Roman" w:cs="Times New Roman"/>
            <w:color w:val="000000"/>
            <w:sz w:val="20"/>
            <w:szCs w:val="20"/>
          </w:rPr>
          <w:tag w:val="MENDELEY_CITATION_v3_eyJjaXRhdGlvbklEIjoiTUVOREVMRVlfQ0lUQVRJT05fMzY0MGU5MzctMjE0ZS00YTQwLTk5OTQtZTRjMzljOGY3NGIzIiwicHJvcGVydGllcyI6eyJub3RlSW5kZXgiOjB9LCJpc0VkaXRlZCI6ZmFsc2UsIm1hbnVhbE92ZXJyaWRlIjp7ImlzTWFudWFsbHlPdmVycmlkZGVuIjpmYWxzZSwiY2l0ZXByb2NUZXh0IjoiWzI4XSIsIm1hbnVhbE92ZXJyaWRlVGV4dCI6IiJ9LCJjaXRhdGlvbkl0ZW1zIjpbeyJpZCI6ImM3MzZmYzlhLTU3Y2YtMzQ1Ny1iOGU4LWI3YWIwZWMxNGVmYyIsIml0ZW1EYXRhIjp7InR5cGUiOiJib29rIiwiaWQiOiJjNzM2ZmM5YS01N2NmLTM0NTctYjhlOC1iN2FiMGVjMTRlZmMiLCJ0aXRsZSI6IkV0aGljYWwgSXNzdWVzIGluIFNvY2lhbCBJbmZsdWVuY2UgUmVzZWFyY2giLCJhdXRob3IiOlt7ImZhbWlseSI6IktpbW1lbCIsImdpdmVuIjoiQWxsYW4gSi4iLCJwYXJzZS1uYW1lcyI6ZmFsc2UsImRyb3BwaW5nLXBhcnRpY2xlIjoiIiwibm9uLWRyb3BwaW5nLXBhcnRpY2xlIjoiIn1dLCJlZGl0b3IiOlt7ImZhbWlseSI6IkhhcmtpbnMiLCJnaXZlbiI6IlN0ZXBoZW4gRy4iLCJwYXJzZS1uYW1lcyI6ZmFsc2UsImRyb3BwaW5nLXBhcnRpY2xlIjoiIiwibm9uLWRyb3BwaW5nLXBhcnRpY2xlIjoiIn0seyJmYW1pbHkiOiJXaWxsaWFtcyIsImdpdmVuIjoiS2lwbGluZyBELiIsInBhcnNlLW5hbWVzIjpmYWxzZSwiZHJvcHBpbmctcGFydGljbGUiOiIiLCJub24tZHJvcHBpbmctcGFydGljbGUiOiIifSx7ImZhbWlseSI6IkJ1cmdlciIsImdpdmVuIjoiSmVycnkiLCJwYXJzZS1uYW1lcyI6ZmFsc2UsImRyb3BwaW5nLXBhcnRpY2xlIjoiIiwibm9uLWRyb3BwaW5nLXBhcnRpY2xlIjoiIn1dLCJET0kiOiIxMC4xMDkzL294Zm9yZGhiLzk3ODAxOTk4NTk4NzAuMDEzLjIiLCJpc3N1ZWQiOnsiZGF0ZS1wYXJ0cyI6W1syMDE1LDcsOV1dfSwicHVibGlzaGVyIjoiT3hmb3JkIFVuaXZlcnNpdHkgUHJlc3MiLCJ2b2x1bWUiOiIxIiwiY29udGFpbmVyLXRpdGxlLXNob3J0IjoiIn0sImlzVGVtcG9yYXJ5IjpmYWxzZX1dfQ=="/>
          <w:id w:val="-1932733734"/>
          <w:placeholder>
            <w:docPart w:val="DefaultPlaceholder_-1854013440"/>
          </w:placeholder>
        </w:sdtPr>
        <w:sdtContent>
          <w:r w:rsidRPr="009C7FF3">
            <w:rPr>
              <w:rFonts w:ascii="Times New Roman" w:hAnsi="Times New Roman" w:cs="Times New Roman"/>
              <w:color w:val="000000"/>
              <w:sz w:val="20"/>
              <w:szCs w:val="20"/>
            </w:rPr>
            <w:t>[28]</w:t>
          </w:r>
        </w:sdtContent>
      </w:sdt>
      <w:r w:rsidRPr="009C7FF3">
        <w:rPr>
          <w:rFonts w:ascii="Times New Roman" w:hAnsi="Times New Roman" w:cs="Times New Roman"/>
          <w:color w:val="000000"/>
          <w:sz w:val="20"/>
          <w:szCs w:val="20"/>
        </w:rPr>
        <w:t xml:space="preserve">. </w:t>
      </w:r>
      <w:r w:rsidRPr="009C7FF3">
        <w:rPr>
          <w:rFonts w:ascii="Times New Roman" w:hAnsi="Times New Roman" w:cs="Times New Roman"/>
          <w:sz w:val="20"/>
          <w:szCs w:val="20"/>
        </w:rPr>
        <w:t xml:space="preserve"> This cultivates their ability to navigate and contribute to discussions on the societal impact of biotechnology.</w:t>
      </w:r>
    </w:p>
    <w:p w14:paraId="1A63B7E5" w14:textId="77777777" w:rsidR="0044439D" w:rsidRPr="009C7FF3" w:rsidRDefault="0044439D">
      <w:pPr>
        <w:jc w:val="both"/>
        <w:rPr>
          <w:rFonts w:ascii="Times New Roman" w:hAnsi="Times New Roman" w:cs="Times New Roman"/>
          <w:sz w:val="20"/>
          <w:szCs w:val="20"/>
        </w:rPr>
      </w:pPr>
    </w:p>
    <w:p w14:paraId="7E9290E6" w14:textId="77777777" w:rsidR="0044439D" w:rsidRPr="009C7FF3" w:rsidRDefault="00000000">
      <w:pPr>
        <w:ind w:left="114"/>
        <w:jc w:val="both"/>
        <w:rPr>
          <w:rFonts w:ascii="Times New Roman" w:hAnsi="Times New Roman" w:cs="Times New Roman"/>
          <w:sz w:val="20"/>
          <w:szCs w:val="20"/>
        </w:rPr>
      </w:pPr>
      <w:r w:rsidRPr="009C7FF3">
        <w:rPr>
          <w:rFonts w:ascii="Times New Roman" w:hAnsi="Times New Roman" w:cs="Times New Roman"/>
          <w:i/>
          <w:iCs/>
          <w:sz w:val="20"/>
          <w:szCs w:val="20"/>
        </w:rPr>
        <w:t>E.4. Communicating Scientific Concepts</w:t>
      </w:r>
    </w:p>
    <w:p w14:paraId="57CDB70C" w14:textId="77777777" w:rsidR="0044439D" w:rsidRPr="009C7FF3" w:rsidRDefault="0044439D">
      <w:pPr>
        <w:ind w:left="0"/>
        <w:jc w:val="both"/>
        <w:rPr>
          <w:rFonts w:ascii="Times New Roman" w:hAnsi="Times New Roman" w:cs="Times New Roman"/>
          <w:sz w:val="20"/>
          <w:szCs w:val="20"/>
        </w:rPr>
      </w:pPr>
    </w:p>
    <w:p w14:paraId="09F42BFE" w14:textId="77777777" w:rsidR="0044439D" w:rsidRPr="009C7FF3" w:rsidRDefault="00000000">
      <w:pPr>
        <w:ind w:left="114" w:firstLine="606"/>
        <w:jc w:val="both"/>
        <w:rPr>
          <w:rFonts w:ascii="Times New Roman" w:hAnsi="Times New Roman" w:cs="Times New Roman"/>
          <w:sz w:val="20"/>
          <w:szCs w:val="20"/>
        </w:rPr>
      </w:pPr>
      <w:r w:rsidRPr="009C7FF3">
        <w:rPr>
          <w:rFonts w:ascii="Times New Roman" w:hAnsi="Times New Roman" w:cs="Times New Roman"/>
          <w:sz w:val="20"/>
          <w:szCs w:val="20"/>
        </w:rPr>
        <w:t xml:space="preserve">Effective communication is a fundamental component of scientific literacy. Biotechnology education emphasizes the development of communication skills, allowing students to convey complex biotechnological concepts to diverse audiences. Students learn to articulate their ideas, present scientific findings, and engage in scientific discourse through written reports, oral presentations, and collaborative projects </w:t>
      </w:r>
      <w:sdt>
        <w:sdtPr>
          <w:rPr>
            <w:rFonts w:ascii="Times New Roman" w:hAnsi="Times New Roman" w:cs="Times New Roman"/>
            <w:color w:val="000000"/>
            <w:sz w:val="20"/>
            <w:szCs w:val="20"/>
          </w:rPr>
          <w:tag w:val="MENDELEY_CITATION_v3_eyJjaXRhdGlvbklEIjoiTUVOREVMRVlfQ0lUQVRJT05fNzg3NDE3YTctNTdmNS00NDBhLTk4NWEtNTYxYjhhMDZhNGRiIiwicHJvcGVydGllcyI6eyJub3RlSW5kZXgiOjB9LCJpc0VkaXRlZCI6ZmFsc2UsIm1hbnVhbE92ZXJyaWRlIjp7ImlzTWFudWFsbHlPdmVycmlkZGVuIjpmYWxzZSwiY2l0ZXByb2NUZXh0IjoiWzI5XSIsIm1hbnVhbE92ZXJyaWRlVGV4dCI6IiJ9LCJjaXRhdGlvbkl0ZW1zIjpbeyJpZCI6IjYxNTc0YzRhLWYxMWMtM2UwMy1hMzA4LTkzMzI0MTU0ZmNjZSIsIml0ZW1EYXRhIjp7InR5cGUiOiJhcnRpY2xlLWpvdXJuYWwiLCJpZCI6IjYxNTc0YzRhLWYxMWMtM2UwMy1hMzA4LTkzMzI0MTU0ZmNjZSIsInRpdGxlIjoiU2NpZW5jZSBjb21tdW5pY2F0aW9uIGluIHRoZSBmaWVsZCBvZiBmdW5kYW1lbnRhbCBiaW9tZWRpY2FsIHJlc2VhcmNoIChlZGl0b3JpYWwpIiwiYXV0aG9yIjpbeyJmYW1pbHkiOiJJbGxpbmd3b3J0aCIsImdpdmVuIjoiU2FtIiwicGFyc2UtbmFtZXMiOmZhbHNlLCJkcm9wcGluZy1wYXJ0aWNsZSI6IiIsIm5vbi1kcm9wcGluZy1wYXJ0aWNsZSI6IiJ9LHsiZmFtaWx5IjoiUHJva29wIiwiZ2l2ZW4iOiJBbmRyZWFzIiwicGFyc2UtbmFtZXMiOmZhbHNlLCJkcm9wcGluZy1wYXJ0aWNsZSI6IiIsIm5vbi1kcm9wcGluZy1wYXJ0aWNsZSI6IiJ9XSwiY29udGFpbmVyLXRpdGxlIjoiU2VtaW5hcnMgaW4gQ2VsbCAmIERldmVsb3BtZW50YWwgQmlvbG9neSIsImNvbnRhaW5lci10aXRsZS1zaG9ydCI6IlNlbWluIENlbGwgRGV2IEJpb2wiLCJET0kiOiIxMC4xMDE2L2ouc2VtY2RiLjIwMTcuMDguMDE3IiwiSVNTTiI6IjEwODQ5NTIxIiwiaXNzdWVkIjp7ImRhdGUtcGFydHMiOltbMjAxNywxMF1dfSwicGFnZSI6IjEtOSIsInZvbHVtZSI6IjcwIn0sImlzVGVtcG9yYXJ5IjpmYWxzZX1dfQ=="/>
          <w:id w:val="-196160805"/>
          <w:placeholder>
            <w:docPart w:val="DefaultPlaceholder_-1854013440"/>
          </w:placeholder>
        </w:sdtPr>
        <w:sdtContent>
          <w:r w:rsidRPr="009C7FF3">
            <w:rPr>
              <w:rFonts w:ascii="Times New Roman" w:hAnsi="Times New Roman" w:cs="Times New Roman"/>
              <w:color w:val="000000"/>
              <w:sz w:val="20"/>
              <w:szCs w:val="20"/>
            </w:rPr>
            <w:t>[29]</w:t>
          </w:r>
        </w:sdtContent>
      </w:sdt>
      <w:r w:rsidRPr="009C7FF3">
        <w:rPr>
          <w:rFonts w:ascii="Times New Roman" w:hAnsi="Times New Roman" w:cs="Times New Roman"/>
          <w:color w:val="000000"/>
          <w:sz w:val="20"/>
          <w:szCs w:val="20"/>
        </w:rPr>
        <w:t>.</w:t>
      </w:r>
    </w:p>
    <w:p w14:paraId="77486093" w14:textId="77777777" w:rsidR="0044439D" w:rsidRPr="009C7FF3" w:rsidRDefault="0044439D">
      <w:pPr>
        <w:jc w:val="both"/>
        <w:rPr>
          <w:rFonts w:ascii="Times New Roman" w:hAnsi="Times New Roman" w:cs="Times New Roman"/>
          <w:sz w:val="20"/>
          <w:szCs w:val="20"/>
        </w:rPr>
      </w:pPr>
    </w:p>
    <w:p w14:paraId="2EADD52C" w14:textId="77777777" w:rsidR="0044439D" w:rsidRPr="009C7FF3" w:rsidRDefault="00000000">
      <w:pPr>
        <w:ind w:left="114"/>
        <w:jc w:val="both"/>
        <w:rPr>
          <w:rFonts w:ascii="Times New Roman" w:hAnsi="Times New Roman" w:cs="Times New Roman"/>
          <w:sz w:val="20"/>
          <w:szCs w:val="20"/>
        </w:rPr>
      </w:pPr>
      <w:r w:rsidRPr="009C7FF3">
        <w:rPr>
          <w:rFonts w:ascii="Times New Roman" w:hAnsi="Times New Roman" w:cs="Times New Roman"/>
          <w:i/>
          <w:iCs/>
          <w:sz w:val="20"/>
          <w:szCs w:val="20"/>
        </w:rPr>
        <w:t>E.5. Applying Scientific Methods</w:t>
      </w:r>
    </w:p>
    <w:p w14:paraId="5DD7D6DE" w14:textId="77777777" w:rsidR="0044439D" w:rsidRPr="009C7FF3" w:rsidRDefault="0044439D">
      <w:pPr>
        <w:ind w:left="0"/>
        <w:jc w:val="both"/>
        <w:rPr>
          <w:rFonts w:ascii="Times New Roman" w:hAnsi="Times New Roman" w:cs="Times New Roman"/>
          <w:sz w:val="20"/>
          <w:szCs w:val="20"/>
        </w:rPr>
      </w:pPr>
    </w:p>
    <w:p w14:paraId="3C5AF357" w14:textId="77777777" w:rsidR="0044439D" w:rsidRPr="009C7FF3" w:rsidRDefault="00000000">
      <w:pPr>
        <w:ind w:left="0" w:firstLine="720"/>
        <w:jc w:val="both"/>
        <w:rPr>
          <w:rFonts w:ascii="Times New Roman" w:hAnsi="Times New Roman" w:cs="Times New Roman"/>
          <w:sz w:val="20"/>
          <w:szCs w:val="20"/>
        </w:rPr>
      </w:pPr>
      <w:r w:rsidRPr="009C7FF3">
        <w:rPr>
          <w:rFonts w:ascii="Times New Roman" w:hAnsi="Times New Roman" w:cs="Times New Roman"/>
          <w:sz w:val="20"/>
          <w:szCs w:val="20"/>
        </w:rPr>
        <w:t xml:space="preserve">Biotechnology education emphasizes the application of scientific methods and principles. Students learn to design experiments, </w:t>
      </w:r>
      <w:proofErr w:type="gramStart"/>
      <w:r w:rsidRPr="009C7FF3">
        <w:rPr>
          <w:rFonts w:ascii="Times New Roman" w:hAnsi="Times New Roman" w:cs="Times New Roman"/>
          <w:sz w:val="20"/>
          <w:szCs w:val="20"/>
        </w:rPr>
        <w:t>collect</w:t>
      </w:r>
      <w:proofErr w:type="gramEnd"/>
      <w:r w:rsidRPr="009C7FF3">
        <w:rPr>
          <w:rFonts w:ascii="Times New Roman" w:hAnsi="Times New Roman" w:cs="Times New Roman"/>
          <w:sz w:val="20"/>
          <w:szCs w:val="20"/>
        </w:rPr>
        <w:t xml:space="preserve"> and </w:t>
      </w:r>
      <w:proofErr w:type="spellStart"/>
      <w:r w:rsidRPr="009C7FF3">
        <w:rPr>
          <w:rFonts w:ascii="Times New Roman" w:hAnsi="Times New Roman" w:cs="Times New Roman"/>
          <w:sz w:val="20"/>
          <w:szCs w:val="20"/>
        </w:rPr>
        <w:t>analyze</w:t>
      </w:r>
      <w:proofErr w:type="spellEnd"/>
      <w:r w:rsidRPr="009C7FF3">
        <w:rPr>
          <w:rFonts w:ascii="Times New Roman" w:hAnsi="Times New Roman" w:cs="Times New Roman"/>
          <w:sz w:val="20"/>
          <w:szCs w:val="20"/>
        </w:rPr>
        <w:t xml:space="preserve"> data, and draw valid conclusions. By engaging in these practices, students develop a scientific mindset, understanding the importance of evidence, objectivity, and reproducibility in scientific inquiry </w:t>
      </w:r>
      <w:sdt>
        <w:sdtPr>
          <w:rPr>
            <w:rFonts w:ascii="Times New Roman" w:hAnsi="Times New Roman" w:cs="Times New Roman"/>
            <w:color w:val="000000"/>
            <w:sz w:val="20"/>
            <w:szCs w:val="20"/>
          </w:rPr>
          <w:tag w:val="MENDELEY_CITATION_v3_eyJjaXRhdGlvbklEIjoiTUVOREVMRVlfQ0lUQVRJT05fODYxMDk1NDYtYjU5Yy00Mzc5LWFlMmMtOTkxZmQzYTBjMGE4IiwicHJvcGVydGllcyI6eyJub3RlSW5kZXgiOjB9LCJpc0VkaXRlZCI6ZmFsc2UsIm1hbnVhbE92ZXJyaWRlIjp7ImlzTWFudWFsbHlPdmVycmlkZGVuIjpmYWxzZSwiY2l0ZXByb2NUZXh0IjoiWzMwXSIsIm1hbnVhbE92ZXJyaWRlVGV4dCI6IiJ9LCJjaXRhdGlvbkl0ZW1zIjpbeyJpZCI6ImU4MjkyOTdkLTAyMTItM2VlYS1iMWQ3LTFjNGM1MTU1ZjE2MSIsIml0ZW1EYXRhIjp7InR5cGUiOiJjaGFwdGVyIiwiaWQiOiJlODI5Mjk3ZC0wMjEyLTNlZWEtYjFkNy0xYzRjNTE1NWYxNjEiLCJ0aXRsZSI6IkFuIEludHJvZHVjdGlvbiB0byBCaW90ZWNobm9sb2d5IiwiYXV0aG9yIjpbeyJmYW1pbHkiOiJHdXB0YSIsImdpdmVuIjoiVmFyc2hhIiwicGFyc2UtbmFtZXMiOmZhbHNlLCJkcm9wcGluZy1wYXJ0aWNsZSI6IiIsIm5vbi1kcm9wcGluZy1wYXJ0aWNsZSI6IiJ9LHsiZmFtaWx5IjoiU2VuZ3VwdGEiLCJnaXZlbiI6Ik1hbmppc3RoYSIsInBhcnNlLW5hbWVzIjpmYWxzZSwiZHJvcHBpbmctcGFydGljbGUiOiIiLCJub24tZHJvcHBpbmctcGFydGljbGUiOiIifSx7ImZhbWlseSI6IlByYWthc2giLCJnaXZlbiI6IkpheWEiLCJwYXJzZS1uYW1lcyI6ZmFsc2UsImRyb3BwaW5nLXBhcnRpY2xlIjoiIiwibm9uLWRyb3BwaW5nLXBhcnRpY2xlIjoiIn0seyJmYW1pbHkiOiJUcmlwYXRoeSIsImdpdmVuIjoiQmFpc2huYWIgQ2hhcmFuIiwicGFyc2UtbmFtZXMiOmZhbHNlLCJkcm9wcGluZy1wYXJ0aWNsZSI6IiIsIm5vbi1kcm9wcGluZy1wYXJ0aWNsZSI6IiJ9XSwiY29udGFpbmVyLXRpdGxlIjoiQmFzaWMgYW5kIEFwcGxpZWQgQXNwZWN0cyBvZiBCaW90ZWNobm9sb2d5IiwiRE9JIjoiMTAuMTAwNy85NzgtOTgxLTEwLTA4NzUtN18xIiwiaXNzdWVkIjp7ImRhdGUtcGFydHMiOltbMjAxN11dfSwicHVibGlzaGVyLXBsYWNlIjoiU2luZ2Fwb3JlIiwicGFnZSI6IjEtMjEiLCJwdWJsaXNoZXIiOiJTcHJpbmdlciBTaW5nYXBvcmUiLCJjb250YWluZXItdGl0bGUtc2hvcnQiOiIifSwiaXNUZW1wb3JhcnkiOmZhbHNlfV19"/>
          <w:id w:val="517583904"/>
          <w:placeholder>
            <w:docPart w:val="DefaultPlaceholder_-1854013440"/>
          </w:placeholder>
        </w:sdtPr>
        <w:sdtContent>
          <w:r w:rsidRPr="009C7FF3">
            <w:rPr>
              <w:rFonts w:ascii="Times New Roman" w:hAnsi="Times New Roman" w:cs="Times New Roman"/>
              <w:color w:val="000000"/>
              <w:sz w:val="20"/>
              <w:szCs w:val="20"/>
            </w:rPr>
            <w:t>[30]</w:t>
          </w:r>
        </w:sdtContent>
      </w:sdt>
      <w:r w:rsidRPr="009C7FF3">
        <w:rPr>
          <w:rFonts w:ascii="Times New Roman" w:hAnsi="Times New Roman" w:cs="Times New Roman"/>
          <w:color w:val="000000"/>
          <w:sz w:val="20"/>
          <w:szCs w:val="20"/>
        </w:rPr>
        <w:t>.</w:t>
      </w:r>
    </w:p>
    <w:p w14:paraId="083631A4" w14:textId="77777777" w:rsidR="0044439D" w:rsidRPr="009C7FF3" w:rsidRDefault="0044439D">
      <w:pPr>
        <w:jc w:val="both"/>
        <w:rPr>
          <w:rFonts w:ascii="Times New Roman" w:hAnsi="Times New Roman" w:cs="Times New Roman"/>
          <w:sz w:val="20"/>
          <w:szCs w:val="20"/>
        </w:rPr>
      </w:pPr>
    </w:p>
    <w:p w14:paraId="221B1CAC" w14:textId="77777777" w:rsidR="0044439D" w:rsidRPr="009C7FF3" w:rsidRDefault="0044439D">
      <w:pPr>
        <w:jc w:val="both"/>
        <w:rPr>
          <w:rFonts w:ascii="Times New Roman" w:hAnsi="Times New Roman" w:cs="Times New Roman"/>
          <w:sz w:val="20"/>
          <w:szCs w:val="20"/>
        </w:rPr>
      </w:pPr>
    </w:p>
    <w:p w14:paraId="0527BFE4" w14:textId="77777777" w:rsidR="0044439D" w:rsidRPr="009C7FF3" w:rsidRDefault="00000000">
      <w:pPr>
        <w:pStyle w:val="ListParagraph"/>
        <w:numPr>
          <w:ilvl w:val="1"/>
          <w:numId w:val="1"/>
        </w:numPr>
        <w:jc w:val="both"/>
        <w:rPr>
          <w:rFonts w:ascii="Times New Roman" w:hAnsi="Times New Roman" w:cs="Times New Roman"/>
          <w:b/>
          <w:bCs/>
          <w:sz w:val="20"/>
          <w:szCs w:val="20"/>
        </w:rPr>
      </w:pPr>
      <w:r w:rsidRPr="009C7FF3">
        <w:rPr>
          <w:rFonts w:ascii="Times New Roman" w:hAnsi="Times New Roman" w:cs="Times New Roman"/>
          <w:sz w:val="20"/>
          <w:szCs w:val="20"/>
        </w:rPr>
        <w:t xml:space="preserve">  </w:t>
      </w:r>
      <w:r w:rsidRPr="009C7FF3">
        <w:rPr>
          <w:rFonts w:ascii="Times New Roman" w:hAnsi="Times New Roman" w:cs="Times New Roman"/>
          <w:b/>
          <w:bCs/>
          <w:sz w:val="20"/>
          <w:szCs w:val="20"/>
        </w:rPr>
        <w:t>Preparing Students for Future Careers</w:t>
      </w:r>
    </w:p>
    <w:p w14:paraId="60F9334A" w14:textId="77777777" w:rsidR="0044439D" w:rsidRPr="009C7FF3" w:rsidRDefault="0044439D">
      <w:pPr>
        <w:ind w:left="0"/>
        <w:jc w:val="both"/>
        <w:rPr>
          <w:rFonts w:ascii="Times New Roman" w:hAnsi="Times New Roman" w:cs="Times New Roman"/>
          <w:sz w:val="20"/>
          <w:szCs w:val="20"/>
        </w:rPr>
      </w:pPr>
    </w:p>
    <w:p w14:paraId="53319731" w14:textId="77777777" w:rsidR="0044439D" w:rsidRPr="009C7FF3" w:rsidRDefault="00000000">
      <w:pPr>
        <w:ind w:left="0"/>
        <w:jc w:val="both"/>
        <w:rPr>
          <w:rFonts w:ascii="Times New Roman" w:hAnsi="Times New Roman" w:cs="Times New Roman"/>
          <w:sz w:val="20"/>
          <w:szCs w:val="20"/>
        </w:rPr>
      </w:pPr>
      <w:r w:rsidRPr="009C7FF3">
        <w:rPr>
          <w:rFonts w:ascii="Times New Roman" w:hAnsi="Times New Roman" w:cs="Times New Roman"/>
          <w:sz w:val="20"/>
          <w:szCs w:val="20"/>
        </w:rPr>
        <w:t xml:space="preserve">Preparing students for future careers is a significant objective of biotechnology education. By preparing students for future careers, biotechnology education equips them with the necessary knowledge, skills, and mindset to excel in the biotechnology industry. Whether pursuing careers in research, development, production, quality control, or entrepreneurship, students are well-prepared to contribute to scientific advancements, innovate, and address the challenges of a biotechnologically driven world </w:t>
      </w:r>
      <w:sdt>
        <w:sdtPr>
          <w:rPr>
            <w:rFonts w:ascii="Times New Roman" w:hAnsi="Times New Roman" w:cs="Times New Roman"/>
            <w:color w:val="000000"/>
            <w:sz w:val="20"/>
            <w:szCs w:val="20"/>
          </w:rPr>
          <w:tag w:val="MENDELEY_CITATION_v3_eyJjaXRhdGlvbklEIjoiTUVOREVMRVlfQ0lUQVRJT05fZTZiN2Q1MTItZDliZC00NGY2LWI5YTgtNTk5ZWQ4MGE4Y2NkIiwicHJvcGVydGllcyI6eyJub3RlSW5kZXgiOjB9LCJpc0VkaXRlZCI6ZmFsc2UsIm1hbnVhbE92ZXJyaWRlIjp7ImlzTWFudWFsbHlPdmVycmlkZGVuIjpmYWxzZSwiY2l0ZXByb2NUZXh0IjoiWzMxXSIsIm1hbnVhbE92ZXJyaWRlVGV4dCI6IiJ9LCJjaXRhdGlvbkl0ZW1zIjpbeyJpZCI6ImQwZGY1MTk2LTJlNmItM2IxNC05MjVjLWU2YzBlOTViMWRkMiIsIml0ZW1EYXRhIjp7InR5cGUiOiJhcnRpY2xlLWpvdXJuYWwiLCJpZCI6ImQwZGY1MTk2LTJlNmItM2IxNC05MjVjLWU2YzBlOTViMWRkMiIsInRpdGxlIjoiUGVyc3BlY3RpdmUgb24gY2FyZWVycyBpbiBhIGxhcmdlIGJpb3RlY2hub2xvZ3kgY29tcGFueSBmb2N1c2VkIG9uIHJlc2VhcmNoIGFuZCBkZXZlbG9wbWVudCIsImF1dGhvciI6W3siZmFtaWx5IjoiTG9yZW56IiwiZ2l2ZW4iOiJSb2JpbiBHLiIsInBhcnNlLW5hbWVzIjpmYWxzZSwiZHJvcHBpbmctcGFydGljbGUiOiIiLCJub24tZHJvcHBpbmctcGFydGljbGUiOiIifV0sImNvbnRhaW5lci10aXRsZSI6IkZBU0VCIEJpb0FkdmFuY2VzIiwiY29udGFpbmVyLXRpdGxlLXNob3J0IjoiRkFTRUIgQmlvYWR2IiwiRE9JIjoiMTAuMTA5Ni9mYmEuMjAyMS0wMDEwMiIsIklTU04iOiIyNTczLTk4MzIiLCJpc3N1ZWQiOnsiZGF0ZS1wYXJ0cyI6W1syMDIyLDMsMjNdXX0sInBhZ2UiOiIxNTctMTYxIiwiaXNzdWUiOiIzIiwidm9sdW1lIjoiNCJ9LCJpc1RlbXBvcmFyeSI6ZmFsc2V9XX0="/>
          <w:id w:val="-810174668"/>
          <w:placeholder>
            <w:docPart w:val="DefaultPlaceholder_-1854013440"/>
          </w:placeholder>
        </w:sdtPr>
        <w:sdtContent>
          <w:r w:rsidRPr="009C7FF3">
            <w:rPr>
              <w:rFonts w:ascii="Times New Roman" w:hAnsi="Times New Roman" w:cs="Times New Roman"/>
              <w:color w:val="000000"/>
              <w:sz w:val="20"/>
              <w:szCs w:val="20"/>
            </w:rPr>
            <w:t>[31]</w:t>
          </w:r>
        </w:sdtContent>
      </w:sdt>
      <w:r w:rsidRPr="009C7FF3">
        <w:rPr>
          <w:rFonts w:ascii="Times New Roman" w:hAnsi="Times New Roman" w:cs="Times New Roman"/>
          <w:color w:val="000000"/>
          <w:sz w:val="20"/>
          <w:szCs w:val="20"/>
        </w:rPr>
        <w:t>.</w:t>
      </w:r>
      <w:r w:rsidRPr="009C7FF3">
        <w:rPr>
          <w:rFonts w:ascii="Times New Roman" w:hAnsi="Times New Roman" w:cs="Times New Roman"/>
          <w:sz w:val="20"/>
          <w:szCs w:val="20"/>
        </w:rPr>
        <w:t xml:space="preserve"> Here we explore how the integration of biotechnology equips students with the necessary knowledge and skills to thrive in biotechnology-related fields.</w:t>
      </w:r>
    </w:p>
    <w:p w14:paraId="30820F90" w14:textId="77777777" w:rsidR="0044439D" w:rsidRPr="009C7FF3" w:rsidRDefault="0044439D">
      <w:pPr>
        <w:jc w:val="both"/>
        <w:rPr>
          <w:rFonts w:ascii="Times New Roman" w:hAnsi="Times New Roman" w:cs="Times New Roman"/>
          <w:sz w:val="20"/>
          <w:szCs w:val="20"/>
        </w:rPr>
      </w:pPr>
    </w:p>
    <w:p w14:paraId="089BDC36" w14:textId="77777777" w:rsidR="0044439D" w:rsidRPr="009C7FF3" w:rsidRDefault="00000000">
      <w:pPr>
        <w:ind w:left="114"/>
        <w:jc w:val="both"/>
        <w:rPr>
          <w:rFonts w:ascii="Times New Roman" w:hAnsi="Times New Roman" w:cs="Times New Roman"/>
          <w:sz w:val="20"/>
          <w:szCs w:val="20"/>
        </w:rPr>
      </w:pPr>
      <w:r w:rsidRPr="009C7FF3">
        <w:rPr>
          <w:rFonts w:ascii="Times New Roman" w:hAnsi="Times New Roman" w:cs="Times New Roman"/>
          <w:i/>
          <w:iCs/>
          <w:sz w:val="20"/>
          <w:szCs w:val="20"/>
        </w:rPr>
        <w:t>F.1. Technical Proficiency</w:t>
      </w:r>
    </w:p>
    <w:p w14:paraId="5E5BAF60" w14:textId="77777777" w:rsidR="0044439D" w:rsidRPr="009C7FF3" w:rsidRDefault="0044439D">
      <w:pPr>
        <w:ind w:left="0"/>
        <w:jc w:val="both"/>
        <w:rPr>
          <w:rFonts w:ascii="Times New Roman" w:hAnsi="Times New Roman" w:cs="Times New Roman"/>
          <w:sz w:val="20"/>
          <w:szCs w:val="20"/>
        </w:rPr>
      </w:pPr>
    </w:p>
    <w:p w14:paraId="7E63D2B5" w14:textId="77777777" w:rsidR="0044439D" w:rsidRPr="009C7FF3" w:rsidRDefault="00000000">
      <w:pPr>
        <w:ind w:left="0" w:firstLine="720"/>
        <w:jc w:val="both"/>
        <w:rPr>
          <w:rFonts w:ascii="Times New Roman" w:hAnsi="Times New Roman" w:cs="Times New Roman"/>
          <w:sz w:val="20"/>
          <w:szCs w:val="20"/>
        </w:rPr>
      </w:pPr>
      <w:r w:rsidRPr="009C7FF3">
        <w:rPr>
          <w:rFonts w:ascii="Times New Roman" w:hAnsi="Times New Roman" w:cs="Times New Roman"/>
          <w:sz w:val="20"/>
          <w:szCs w:val="20"/>
        </w:rPr>
        <w:t xml:space="preserve">Biotechnology education provides students with hands-on experiences and practical skills in laboratory techniques, genetic analysis, and bioinformatics. Students develop technical proficiency in working with advanced laboratory equipment, conducting experiments, and </w:t>
      </w:r>
      <w:proofErr w:type="spellStart"/>
      <w:r w:rsidRPr="009C7FF3">
        <w:rPr>
          <w:rFonts w:ascii="Times New Roman" w:hAnsi="Times New Roman" w:cs="Times New Roman"/>
          <w:sz w:val="20"/>
          <w:szCs w:val="20"/>
        </w:rPr>
        <w:t>analyzing</w:t>
      </w:r>
      <w:proofErr w:type="spellEnd"/>
      <w:r w:rsidRPr="009C7FF3">
        <w:rPr>
          <w:rFonts w:ascii="Times New Roman" w:hAnsi="Times New Roman" w:cs="Times New Roman"/>
          <w:sz w:val="20"/>
          <w:szCs w:val="20"/>
        </w:rPr>
        <w:t xml:space="preserve"> data </w:t>
      </w:r>
      <w:sdt>
        <w:sdtPr>
          <w:rPr>
            <w:rFonts w:ascii="Times New Roman" w:hAnsi="Times New Roman" w:cs="Times New Roman"/>
            <w:color w:val="000000"/>
            <w:sz w:val="20"/>
            <w:szCs w:val="20"/>
          </w:rPr>
          <w:tag w:val="MENDELEY_CITATION_v3_eyJjaXRhdGlvbklEIjoiTUVOREVMRVlfQ0lUQVRJT05fMWVlNmJiMzAtYmFiYS00NWQxLWFjMDgtNGQyNWY5YjRmZTRmIiwicHJvcGVydGllcyI6eyJub3RlSW5kZXgiOjB9LCJpc0VkaXRlZCI6ZmFsc2UsIm1hbnVhbE92ZXJyaWRlIjp7ImlzTWFudWFsbHlPdmVycmlkZGVuIjpmYWxzZSwiY2l0ZXByb2NUZXh0IjoiWzMyXSIsIm1hbnVhbE92ZXJyaWRlVGV4dCI6IiJ9LCJjaXRhdGlvbkl0ZW1zIjpbeyJpZCI6IjYxYjNmZTUwLTY4NTItMzFjOC1iMWI0LTEzZmMxNjE2NmU5ZCIsIml0ZW1EYXRhIjp7InR5cGUiOiJhcnRpY2xlLWpvdXJuYWwiLCJpZCI6IjYxYjNmZTUwLTY4NTItMzFjOC1iMWI0LTEzZmMxNjE2NmU5ZCIsInRpdGxlIjoiQ29ubmVjdGluZyBsZWFybmVyczogVGhlIHJvbGUgb2YgYmlvdGVjaG5vbG9neSBwcm9ncmFtbWUgaW4gcHJlcGFyaW5nIHN0dWRlbnRzIGZvciB0aGUgaW5kdXN0cnkiLCJhdXRob3IiOlt7ImZhbWlseSI6Ik1vaGQgU2FydWFuIiwiZ2l2ZW4iOiJOYWRpYWgiLCJwYXJzZS1uYW1lcyI6ZmFsc2UsImRyb3BwaW5nLXBhcnRpY2xlIjoiIiwibm9uLWRyb3BwaW5nLXBhcnRpY2xlIjoiIn0seyJmYW1pbHkiOiJTYWdyYW4iLCJnaXZlbiI6IkF2aW5hc2giLCJwYXJzZS1uYW1lcyI6ZmFsc2UsImRyb3BwaW5nLXBhcnRpY2xlIjoiIiwibm9uLWRyb3BwaW5nLXBhcnRpY2xlIjoiIn0seyJmYW1pbHkiOiJGYWR6aWwiLCJnaXZlbiI6IkthbWFsIFNvbGhhaW1pIiwicGFyc2UtbmFtZXMiOmZhbHNlLCJkcm9wcGluZy1wYXJ0aWNsZSI6IiIsIm5vbi1kcm9wcGluZy1wYXJ0aWNsZSI6IiJ9LHsiZmFtaWx5IjoiUmF6YWxpIiwiZ2l2ZW4iOiJadWxpYW5hIiwicGFyc2UtbmFtZXMiOmZhbHNlLCJkcm9wcGluZy1wYXJ0aWNsZSI6IiIsIm5vbi1kcm9wcGluZy1wYXJ0aWNsZSI6IiJ9LHsiZmFtaWx5IjoiT3cgUGh1aSBTYW4iLCJnaXZlbiI6IlJlYmVjY2EiLCJwYXJzZS1uYW1lcyI6ZmFsc2UsImRyb3BwaW5nLXBhcnRpY2xlIjoiIiwibm9uLWRyb3BwaW5nLXBhcnRpY2xlIjoiIn0seyJmYW1pbHkiOiJTb21hc3VuZHJhbSIsImdpdmVuIjoiQ2hhbmRyYW4iLCJwYXJzZS1uYW1lcyI6ZmFsc2UsImRyb3BwaW5nLXBhcnRpY2xlIjoiIiwibm9uLWRyb3BwaW5nLXBhcnRpY2xlIjoiIn1dLCJjb250YWluZXItdGl0bGUiOiJCaW9jaGVtaXN0cnkgYW5kIE1vbGVjdWxhciBCaW9sb2d5IEVkdWNhdGlvbiIsIkRPSSI6IjEwLjEwMDIvYm1iLjIwODkyIiwiSVNTTiI6IjE0NzA4MTc1IiwiaXNzdWVkIjp7ImRhdGUtcGFydHMiOltbMjAxNSwxMSwxMl1dfSwicGFnZSI6IjQ2MC00NjciLCJpc3N1ZSI6IjYiLCJ2b2x1bWUiOiI0MyIsImNvbnRhaW5lci10aXRsZS1zaG9ydCI6IiJ9LCJpc1RlbXBvcmFyeSI6ZmFsc2V9XX0="/>
          <w:id w:val="-1962107222"/>
          <w:placeholder>
            <w:docPart w:val="DefaultPlaceholder_-1854013440"/>
          </w:placeholder>
        </w:sdtPr>
        <w:sdtContent>
          <w:r w:rsidRPr="009C7FF3">
            <w:rPr>
              <w:rFonts w:ascii="Times New Roman" w:hAnsi="Times New Roman" w:cs="Times New Roman"/>
              <w:color w:val="000000"/>
              <w:sz w:val="20"/>
              <w:szCs w:val="20"/>
            </w:rPr>
            <w:t>[32]</w:t>
          </w:r>
        </w:sdtContent>
      </w:sdt>
      <w:r w:rsidRPr="009C7FF3">
        <w:rPr>
          <w:rFonts w:ascii="Times New Roman" w:hAnsi="Times New Roman" w:cs="Times New Roman"/>
          <w:color w:val="000000"/>
          <w:sz w:val="20"/>
          <w:szCs w:val="20"/>
        </w:rPr>
        <w:t>.</w:t>
      </w:r>
      <w:r w:rsidRPr="009C7FF3">
        <w:rPr>
          <w:rFonts w:ascii="Times New Roman" w:hAnsi="Times New Roman" w:cs="Times New Roman"/>
          <w:sz w:val="20"/>
          <w:szCs w:val="20"/>
        </w:rPr>
        <w:t xml:space="preserve"> This technical competence prepares them for the technical demands of biotechnology careers.</w:t>
      </w:r>
    </w:p>
    <w:p w14:paraId="56976BFA" w14:textId="77777777" w:rsidR="0044439D" w:rsidRPr="009C7FF3" w:rsidRDefault="0044439D">
      <w:pPr>
        <w:jc w:val="both"/>
        <w:rPr>
          <w:rFonts w:ascii="Times New Roman" w:hAnsi="Times New Roman" w:cs="Times New Roman"/>
          <w:sz w:val="20"/>
          <w:szCs w:val="20"/>
        </w:rPr>
      </w:pPr>
    </w:p>
    <w:p w14:paraId="0A164A56" w14:textId="77777777" w:rsidR="0044439D" w:rsidRPr="009C7FF3" w:rsidRDefault="00000000">
      <w:pPr>
        <w:ind w:left="114"/>
        <w:jc w:val="both"/>
        <w:rPr>
          <w:rFonts w:ascii="Times New Roman" w:hAnsi="Times New Roman" w:cs="Times New Roman"/>
          <w:sz w:val="20"/>
          <w:szCs w:val="20"/>
        </w:rPr>
      </w:pPr>
      <w:r w:rsidRPr="009C7FF3">
        <w:rPr>
          <w:rFonts w:ascii="Times New Roman" w:hAnsi="Times New Roman" w:cs="Times New Roman"/>
          <w:i/>
          <w:iCs/>
          <w:sz w:val="20"/>
          <w:szCs w:val="20"/>
        </w:rPr>
        <w:t>F.2. Knowledge of Emerging Technologies</w:t>
      </w:r>
    </w:p>
    <w:p w14:paraId="142E8A08" w14:textId="77777777" w:rsidR="0044439D" w:rsidRPr="009C7FF3" w:rsidRDefault="0044439D">
      <w:pPr>
        <w:ind w:left="0"/>
        <w:jc w:val="both"/>
        <w:rPr>
          <w:rFonts w:ascii="Times New Roman" w:hAnsi="Times New Roman" w:cs="Times New Roman"/>
          <w:sz w:val="20"/>
          <w:szCs w:val="20"/>
        </w:rPr>
      </w:pPr>
    </w:p>
    <w:p w14:paraId="5871FEA4" w14:textId="77777777" w:rsidR="0044439D" w:rsidRPr="009C7FF3" w:rsidRDefault="00000000">
      <w:pPr>
        <w:ind w:left="0" w:firstLine="720"/>
        <w:jc w:val="both"/>
        <w:rPr>
          <w:rFonts w:ascii="Times New Roman" w:hAnsi="Times New Roman" w:cs="Times New Roman"/>
          <w:sz w:val="20"/>
          <w:szCs w:val="20"/>
        </w:rPr>
      </w:pPr>
      <w:r w:rsidRPr="009C7FF3">
        <w:rPr>
          <w:rFonts w:ascii="Times New Roman" w:hAnsi="Times New Roman" w:cs="Times New Roman"/>
          <w:sz w:val="20"/>
          <w:szCs w:val="20"/>
        </w:rPr>
        <w:t xml:space="preserve">Biotechnology is a rapidly evolving field with constant advancements. Biotechnology education exposes students to emerging technologies, such as CRISPR-Cas9 gene editing, next-generation sequencing, and synthetic biology. By staying abreast of these developments, students are prepared to adapt to new technologies and contribute to the ongoing advancements in the field </w:t>
      </w:r>
      <w:sdt>
        <w:sdtPr>
          <w:rPr>
            <w:rFonts w:ascii="Times New Roman" w:hAnsi="Times New Roman" w:cs="Times New Roman"/>
            <w:color w:val="000000"/>
            <w:sz w:val="20"/>
            <w:szCs w:val="20"/>
          </w:rPr>
          <w:tag w:val="MENDELEY_CITATION_v3_eyJjaXRhdGlvbklEIjoiTUVOREVMRVlfQ0lUQVRJT05fZWQ2OTNhN2QtMmNiOC00NjdkLWEzMjItNmM4OGE4M2UxNTYwIiwicHJvcGVydGllcyI6eyJub3RlSW5kZXgiOjB9LCJpc0VkaXRlZCI6ZmFsc2UsIm1hbnVhbE92ZXJyaWRlIjp7ImlzTWFudWFsbHlPdmVycmlkZGVuIjpmYWxzZSwiY2l0ZXByb2NUZXh0IjoiWzMzXSIsIm1hbnVhbE92ZXJyaWRlVGV4dCI6IiJ9LCJjaXRhdGlvbkl0ZW1zIjpbeyJpZCI6IjA4MjAyYzBkLWRhMTAtM2YzOC05OTM4LWQ4NTdlNGUyMGRiMSIsIml0ZW1EYXRhIjp7InR5cGUiOiJjaGFwdGVyIiwiaWQiOiIwODIwMmMwZC1kYTEwLTNmMzgtOTkzOC1kODU3ZTRlMjBkYjEiLCJ0aXRsZSI6IkVtZXJnaW5nIHRlY2huaXF1ZXMgaW4gYmlvbG9naWNhbCBzY2llbmNlcyIsImF1dGhvciI6W3siZmFtaWx5IjoiU29idGkiLCJnaXZlbiI6IlJhbmJpciBDaGFuZGVyIiwicGFyc2UtbmFtZXMiOmZhbHNlLCJkcm9wcGluZy1wYXJ0aWNsZSI6IiIsIm5vbi1kcm9wcGluZy1wYXJ0aWNsZSI6IiJ9LHsiZmFtaWx5IjoiQWxpIiwiZ2l2ZW4iOiJBaG1hZCIsInBhcnNlLW5hbWVzIjpmYWxzZSwiZHJvcHBpbmctcGFydGljbGUiOiIiLCJub24tZHJvcHBpbmctcGFydGljbGUiOiIifSx7ImZhbWlseSI6IkRvbG1hIiwiZ2l2ZW4iOiJQaHVudHNvZyIsInBhcnNlLW5hbWVzIjpmYWxzZSwiZHJvcHBpbmctcGFydGljbGUiOiIiLCJub24tZHJvcHBpbmctcGFydGljbGUiOiIifSx7ImZhbWlseSI6IkthZHdhbGlhIiwiZ2l2ZW4iOiJBbnVyYWdpbmkiLCJwYXJzZS1uYW1lcyI6ZmFsc2UsImRyb3BwaW5nLXBhcnRpY2xlIjoiIiwibm9uLWRyb3BwaW5nLXBhcnRpY2xlIjoiIn0seyJmYW1pbHkiOiJEb2xtYSIsImdpdmVuIjoiVHVuZHVwIiwicGFyc2UtbmFtZXMiOmZhbHNlLCJkcm9wcGluZy1wYXJ0aWNsZSI6IiIsIm5vbi1kcm9wcGluZy1wYXJ0aWNsZSI6IiJ9LHsiZmFtaWx5IjoiUmFpIiwiZ2l2ZW4iOiJKYWdkaXNoIiwicGFyc2UtbmFtZXMiOmZhbHNlLCJkcm9wcGluZy1wYXJ0aWNsZSI6IiIsIm5vbi1kcm9wcGluZy1wYXJ0aWNsZSI6IiJ9LHsiZmFtaWx5IjoiQ2hhdWhhbiIsImdpdmVuIjoiQXJjaGFuYSIsInBhcnNlLW5hbWVzIjpmYWxzZSwiZHJvcHBpbmctcGFydGljbGUiOiIiLCJub24tZHJvcHBpbmctcGFydGljbGUiOiIifV0sImNvbnRhaW5lci10aXRsZSI6IkFkdmFuY2VzIGluIEFuaW1hbCBFeHBlcmltZW50YXRpb24gYW5kIE1vZGVsaW5nIiwiRE9JIjoiMTAuMTAxNi9COTc4LTAtMzIzLTkwNTgzLTEuMDAwMTMtMSIsImlzc3VlZCI6eyJkYXRlLXBhcnRzIjpbWzIwMjJdXX0sInBhZ2UiOiIzLTE4IiwicHVibGlzaGVyIjoiRWxzZXZpZXIiLCJjb250YWluZXItdGl0bGUtc2hvcnQiOiIifSwiaXNUZW1wb3JhcnkiOmZhbHNlfV19"/>
          <w:id w:val="-40523418"/>
          <w:placeholder>
            <w:docPart w:val="DefaultPlaceholder_-1854013440"/>
          </w:placeholder>
        </w:sdtPr>
        <w:sdtContent>
          <w:r w:rsidRPr="009C7FF3">
            <w:rPr>
              <w:rFonts w:ascii="Times New Roman" w:hAnsi="Times New Roman" w:cs="Times New Roman"/>
              <w:color w:val="000000"/>
              <w:sz w:val="20"/>
              <w:szCs w:val="20"/>
            </w:rPr>
            <w:t>[33]</w:t>
          </w:r>
        </w:sdtContent>
      </w:sdt>
      <w:r w:rsidRPr="009C7FF3">
        <w:rPr>
          <w:rFonts w:ascii="Times New Roman" w:hAnsi="Times New Roman" w:cs="Times New Roman"/>
          <w:color w:val="000000"/>
          <w:sz w:val="20"/>
          <w:szCs w:val="20"/>
        </w:rPr>
        <w:t>.</w:t>
      </w:r>
    </w:p>
    <w:p w14:paraId="2842BA16" w14:textId="77777777" w:rsidR="0044439D" w:rsidRPr="009C7FF3" w:rsidRDefault="0044439D">
      <w:pPr>
        <w:jc w:val="both"/>
        <w:rPr>
          <w:rFonts w:ascii="Times New Roman" w:hAnsi="Times New Roman" w:cs="Times New Roman"/>
          <w:sz w:val="20"/>
          <w:szCs w:val="20"/>
        </w:rPr>
      </w:pPr>
    </w:p>
    <w:p w14:paraId="22E9B609" w14:textId="77777777" w:rsidR="0044439D" w:rsidRPr="009C7FF3" w:rsidRDefault="00000000">
      <w:pPr>
        <w:ind w:left="114"/>
        <w:jc w:val="both"/>
        <w:rPr>
          <w:rFonts w:ascii="Times New Roman" w:hAnsi="Times New Roman" w:cs="Times New Roman"/>
          <w:i/>
          <w:iCs/>
          <w:sz w:val="20"/>
          <w:szCs w:val="20"/>
        </w:rPr>
      </w:pPr>
      <w:r w:rsidRPr="009C7FF3">
        <w:rPr>
          <w:rFonts w:ascii="Times New Roman" w:hAnsi="Times New Roman" w:cs="Times New Roman"/>
          <w:i/>
          <w:iCs/>
          <w:sz w:val="20"/>
          <w:szCs w:val="20"/>
        </w:rPr>
        <w:t>F.3. Industry-Relevant Skills</w:t>
      </w:r>
    </w:p>
    <w:p w14:paraId="7AF93B27" w14:textId="77777777" w:rsidR="0044439D" w:rsidRPr="009C7FF3" w:rsidRDefault="0044439D">
      <w:pPr>
        <w:ind w:left="0"/>
        <w:jc w:val="both"/>
        <w:rPr>
          <w:rFonts w:ascii="Times New Roman" w:hAnsi="Times New Roman" w:cs="Times New Roman"/>
          <w:sz w:val="20"/>
          <w:szCs w:val="20"/>
        </w:rPr>
      </w:pPr>
    </w:p>
    <w:p w14:paraId="465F36BC" w14:textId="77777777" w:rsidR="0044439D" w:rsidRPr="009C7FF3" w:rsidRDefault="00000000">
      <w:pPr>
        <w:ind w:left="0" w:firstLine="474"/>
        <w:jc w:val="both"/>
        <w:rPr>
          <w:rFonts w:ascii="Times New Roman" w:hAnsi="Times New Roman" w:cs="Times New Roman"/>
          <w:sz w:val="20"/>
          <w:szCs w:val="20"/>
        </w:rPr>
      </w:pPr>
      <w:r w:rsidRPr="009C7FF3">
        <w:rPr>
          <w:rFonts w:ascii="Times New Roman" w:hAnsi="Times New Roman" w:cs="Times New Roman"/>
          <w:sz w:val="20"/>
          <w:szCs w:val="20"/>
        </w:rPr>
        <w:t xml:space="preserve">Biotechnology education focuses on developing skills relevant to the biotech industry. Students learn about bioprocessing, quality control, regulatory compliance, and the principles of Good Laboratory Practices (GLP) and Good Manufacturing Practices (GMP). This knowledge equips students with industry-specific skills required for careers in biotechnology research, development, production, and quality assurance </w:t>
      </w:r>
      <w:sdt>
        <w:sdtPr>
          <w:rPr>
            <w:rFonts w:ascii="Times New Roman" w:hAnsi="Times New Roman" w:cs="Times New Roman"/>
            <w:color w:val="000000"/>
            <w:sz w:val="20"/>
            <w:szCs w:val="20"/>
          </w:rPr>
          <w:tag w:val="MENDELEY_CITATION_v3_eyJjaXRhdGlvbklEIjoiTUVOREVMRVlfQ0lUQVRJT05fMTdlOGI3ZmUtOGM1My00NTdmLThmZTEtYzllNzIzYjdjMGI2IiwicHJvcGVydGllcyI6eyJub3RlSW5kZXgiOjB9LCJpc0VkaXRlZCI6ZmFsc2UsIm1hbnVhbE92ZXJyaWRlIjp7ImlzTWFudWFsbHlPdmVycmlkZGVuIjpmYWxzZSwiY2l0ZXByb2NUZXh0IjoiWzM0XSIsIm1hbnVhbE92ZXJyaWRlVGV4dCI6IiJ9LCJjaXRhdGlvbkl0ZW1zIjpbeyJpZCI6IjE3ZjcyMzQ4LThlMDQtMzhjZS04MDkyLTJmNTUwMDNmYmVhMiIsIml0ZW1EYXRhIjp7InR5cGUiOiJhcnRpY2xlLWpvdXJuYWwiLCJpZCI6IjE3ZjcyMzQ4LThlMDQtMzhjZS04MDkyLTJmNTUwMDNmYmVhMiIsInRpdGxlIjoiQmlvdGVjaG5vbG9neSBpbmR1c3RyeSBpbiBJbmRpYTogT3Bwb3J0dW5pdGllcyBvciBjaGFsbGVuZ2VzIiwiYXV0aG9yIjpbeyJmYW1pbHkiOiJBYmhpc2hlayIsImdpdmVuIjoiS3VtYXIiLCJwYXJzZS1uYW1lcyI6ZmFsc2UsImRyb3BwaW5nLXBhcnRpY2xlIjoiIiwibm9uLWRyb3BwaW5nLXBhcnRpY2xlIjoiIn0seyJmYW1pbHkiOiJMYXYiLCJnaXZlbiI6IlNyaXZhc3RhdmEiLCJwYXJzZS1uYW1lcyI6ZmFsc2UsImRyb3BwaW5nLXBhcnRpY2xlIjoiIiwibm9uLWRyb3BwaW5nLXBhcnRpY2xlIjoiIn1dLCJjb250YWluZXItdGl0bGUiOiJBZnJpY2FuIEpvdXJuYWwgb2YgQnVzaW5lc3MgTWFuYWdlbWVudCIsIkRPSSI6IjEwLjU4OTcvQUpCTTEwLjEyMzYiLCJJU1NOIjoiMTk5My04MjMzIiwiaXNzdWVkIjp7ImRhdGUtcGFydHMiOltbMjAxMiwxMSw3XV19LCJwYWdlIjoiMTA4MzQtMTA4MzkiLCJpc3N1ZSI6IjQ0Iiwidm9sdW1lIjoiNiIsImNvbnRhaW5lci10aXRsZS1zaG9ydCI6IiJ9LCJpc1RlbXBvcmFyeSI6ZmFsc2V9XX0="/>
          <w:id w:val="788784739"/>
          <w:placeholder>
            <w:docPart w:val="DefaultPlaceholder_-1854013440"/>
          </w:placeholder>
        </w:sdtPr>
        <w:sdtContent>
          <w:r w:rsidRPr="009C7FF3">
            <w:rPr>
              <w:rFonts w:ascii="Times New Roman" w:hAnsi="Times New Roman" w:cs="Times New Roman"/>
              <w:color w:val="000000"/>
              <w:sz w:val="20"/>
              <w:szCs w:val="20"/>
            </w:rPr>
            <w:t>[34]</w:t>
          </w:r>
        </w:sdtContent>
      </w:sdt>
      <w:r w:rsidRPr="009C7FF3">
        <w:rPr>
          <w:rFonts w:ascii="Times New Roman" w:hAnsi="Times New Roman" w:cs="Times New Roman"/>
          <w:color w:val="000000"/>
          <w:sz w:val="20"/>
          <w:szCs w:val="20"/>
        </w:rPr>
        <w:t>.</w:t>
      </w:r>
    </w:p>
    <w:p w14:paraId="4DC3B5F8" w14:textId="77777777" w:rsidR="0044439D" w:rsidRPr="009C7FF3" w:rsidRDefault="0044439D">
      <w:pPr>
        <w:jc w:val="both"/>
        <w:rPr>
          <w:rFonts w:ascii="Times New Roman" w:hAnsi="Times New Roman" w:cs="Times New Roman"/>
          <w:sz w:val="20"/>
          <w:szCs w:val="20"/>
        </w:rPr>
      </w:pPr>
    </w:p>
    <w:p w14:paraId="6828C59B" w14:textId="77777777" w:rsidR="0044439D" w:rsidRPr="009C7FF3" w:rsidRDefault="00000000">
      <w:pPr>
        <w:ind w:left="114"/>
        <w:jc w:val="both"/>
        <w:rPr>
          <w:rFonts w:ascii="Times New Roman" w:hAnsi="Times New Roman" w:cs="Times New Roman"/>
          <w:sz w:val="20"/>
          <w:szCs w:val="20"/>
        </w:rPr>
      </w:pPr>
      <w:r w:rsidRPr="009C7FF3">
        <w:rPr>
          <w:rFonts w:ascii="Times New Roman" w:hAnsi="Times New Roman" w:cs="Times New Roman"/>
          <w:i/>
          <w:iCs/>
          <w:sz w:val="20"/>
          <w:szCs w:val="20"/>
        </w:rPr>
        <w:t>F.4. Problem-Solving and Analytical Thinking</w:t>
      </w:r>
    </w:p>
    <w:p w14:paraId="7F31B554" w14:textId="77777777" w:rsidR="0044439D" w:rsidRPr="009C7FF3" w:rsidRDefault="0044439D">
      <w:pPr>
        <w:ind w:left="0"/>
        <w:jc w:val="both"/>
        <w:rPr>
          <w:rFonts w:ascii="Times New Roman" w:hAnsi="Times New Roman" w:cs="Times New Roman"/>
          <w:sz w:val="20"/>
          <w:szCs w:val="20"/>
        </w:rPr>
      </w:pPr>
    </w:p>
    <w:p w14:paraId="3106588B" w14:textId="77777777" w:rsidR="0044439D" w:rsidRPr="009C7FF3" w:rsidRDefault="00000000">
      <w:pPr>
        <w:ind w:left="0" w:firstLine="720"/>
        <w:jc w:val="both"/>
        <w:rPr>
          <w:rFonts w:ascii="Times New Roman" w:hAnsi="Times New Roman" w:cs="Times New Roman"/>
          <w:sz w:val="20"/>
          <w:szCs w:val="20"/>
        </w:rPr>
      </w:pPr>
      <w:r w:rsidRPr="009C7FF3">
        <w:rPr>
          <w:rFonts w:ascii="Times New Roman" w:hAnsi="Times New Roman" w:cs="Times New Roman"/>
          <w:sz w:val="20"/>
          <w:szCs w:val="20"/>
        </w:rPr>
        <w:t xml:space="preserve">Biotechnology education hones students' problem-solving and analytical thinking skills. Through engaging in laboratory experiments, data analysis, and critical evaluation of scientific information, students develop the ability to approach challenges with a systematic and analytical mindset. This problem-solving orientation prepares them to tackle complex problems encountered in research and industry settings </w:t>
      </w:r>
      <w:sdt>
        <w:sdtPr>
          <w:rPr>
            <w:rFonts w:ascii="Times New Roman" w:hAnsi="Times New Roman" w:cs="Times New Roman"/>
            <w:color w:val="000000"/>
            <w:sz w:val="20"/>
            <w:szCs w:val="20"/>
          </w:rPr>
          <w:tag w:val="MENDELEY_CITATION_v3_eyJjaXRhdGlvbklEIjoiTUVOREVMRVlfQ0lUQVRJT05fNmY3NGJmYjYtNTQ3NS00M2JkLWJkM2UtZTQ0NDkwYjE5OWM2IiwicHJvcGVydGllcyI6eyJub3RlSW5kZXgiOjB9LCJpc0VkaXRlZCI6ZmFsc2UsIm1hbnVhbE92ZXJyaWRlIjp7ImlzTWFudWFsbHlPdmVycmlkZGVuIjpmYWxzZSwiY2l0ZXByb2NUZXh0IjoiWzM1XSIsIm1hbnVhbE92ZXJyaWRlVGV4dCI6IiJ9LCJjaXRhdGlvbkl0ZW1zIjpbeyJpZCI6ImI5ODI1ZThlLTRiYWUtM2JlYS04MjgxLWIwNjRiY2JlNDYxNiIsIml0ZW1EYXRhIjp7InR5cGUiOiJhcnRpY2xlLWpvdXJuYWwiLCJpZCI6ImI5ODI1ZThlLTRiYWUtM2JlYS04MjgxLWIwNjRiY2JlNDYxNiIsInRpdGxlIjoiQ3JpdGljYWwgc2tpbGxzIGluIGJpb3RlY2hub2xvZ3kgZWR1Y2F0aW9uIiwiYXV0aG9yIjpbeyJmYW1pbHkiOiJTY2h1c3RlciIsImdpdmVuIjoiU2hlbGRvbiBNLiIsInBhcnNlLW5hbWVzIjpmYWxzZSwiZHJvcHBpbmctcGFydGljbGUiOiIiLCJub24tZHJvcHBpbmctcGFydGljbGUiOiIifV0sImNvbnRhaW5lci10aXRsZSI6IkJpb2NoZW1pc3RyeSBhbmQgTW9sZWN1bGFyIEJpb2xvZ3kgRWR1Y2F0aW9uIiwiRE9JIjoiMTAuMTAwMi9ibWIuMjAxNTgiLCJJU1NOIjoiMTQ3MDgxNzUiLCJpc3N1ZWQiOnsiZGF0ZS1wYXJ0cyI6W1syMDA4LDFdXX0sInBhZ2UiOiI2OC02OSIsImlzc3VlIjoiMSIsInZvbHVtZSI6IjM2IiwiY29udGFpbmVyLXRpdGxlLXNob3J0IjoiIn0sImlzVGVtcG9yYXJ5IjpmYWxzZX1dfQ=="/>
          <w:id w:val="544716891"/>
          <w:placeholder>
            <w:docPart w:val="DefaultPlaceholder_-1854013440"/>
          </w:placeholder>
        </w:sdtPr>
        <w:sdtContent>
          <w:r w:rsidRPr="009C7FF3">
            <w:rPr>
              <w:rFonts w:ascii="Times New Roman" w:hAnsi="Times New Roman" w:cs="Times New Roman"/>
              <w:color w:val="000000"/>
              <w:sz w:val="20"/>
              <w:szCs w:val="20"/>
            </w:rPr>
            <w:t>[35]</w:t>
          </w:r>
        </w:sdtContent>
      </w:sdt>
      <w:r w:rsidRPr="009C7FF3">
        <w:rPr>
          <w:rFonts w:ascii="Times New Roman" w:hAnsi="Times New Roman" w:cs="Times New Roman"/>
          <w:color w:val="000000"/>
          <w:sz w:val="20"/>
          <w:szCs w:val="20"/>
        </w:rPr>
        <w:t>.</w:t>
      </w:r>
    </w:p>
    <w:p w14:paraId="5B7F9E3E" w14:textId="77777777" w:rsidR="0044439D" w:rsidRPr="009C7FF3" w:rsidRDefault="0044439D">
      <w:pPr>
        <w:jc w:val="both"/>
        <w:rPr>
          <w:rFonts w:ascii="Times New Roman" w:hAnsi="Times New Roman" w:cs="Times New Roman"/>
          <w:sz w:val="20"/>
          <w:szCs w:val="20"/>
        </w:rPr>
      </w:pPr>
    </w:p>
    <w:p w14:paraId="49E690E2" w14:textId="77777777" w:rsidR="0044439D" w:rsidRPr="009C7FF3" w:rsidRDefault="00000000">
      <w:pPr>
        <w:ind w:left="114"/>
        <w:jc w:val="both"/>
        <w:rPr>
          <w:rFonts w:ascii="Times New Roman" w:hAnsi="Times New Roman" w:cs="Times New Roman"/>
          <w:sz w:val="20"/>
          <w:szCs w:val="20"/>
        </w:rPr>
      </w:pPr>
      <w:r w:rsidRPr="009C7FF3">
        <w:rPr>
          <w:rFonts w:ascii="Times New Roman" w:hAnsi="Times New Roman" w:cs="Times New Roman"/>
          <w:i/>
          <w:iCs/>
          <w:sz w:val="20"/>
          <w:szCs w:val="20"/>
        </w:rPr>
        <w:t>F.5. Entrepreneurial Mindset</w:t>
      </w:r>
    </w:p>
    <w:p w14:paraId="2D50F835" w14:textId="77777777" w:rsidR="0044439D" w:rsidRPr="009C7FF3" w:rsidRDefault="0044439D">
      <w:pPr>
        <w:ind w:left="0"/>
        <w:jc w:val="both"/>
        <w:rPr>
          <w:rFonts w:ascii="Times New Roman" w:hAnsi="Times New Roman" w:cs="Times New Roman"/>
          <w:sz w:val="20"/>
          <w:szCs w:val="20"/>
        </w:rPr>
      </w:pPr>
    </w:p>
    <w:p w14:paraId="164ED562" w14:textId="77777777" w:rsidR="0044439D" w:rsidRPr="009C7FF3" w:rsidRDefault="00000000">
      <w:pPr>
        <w:ind w:left="0" w:firstLine="720"/>
        <w:jc w:val="both"/>
        <w:rPr>
          <w:rFonts w:ascii="Times New Roman" w:hAnsi="Times New Roman" w:cs="Times New Roman"/>
          <w:sz w:val="20"/>
          <w:szCs w:val="20"/>
        </w:rPr>
      </w:pPr>
      <w:r w:rsidRPr="009C7FF3">
        <w:rPr>
          <w:rFonts w:ascii="Times New Roman" w:hAnsi="Times New Roman" w:cs="Times New Roman"/>
          <w:sz w:val="20"/>
          <w:szCs w:val="20"/>
        </w:rPr>
        <w:t xml:space="preserve">Biotechnology education fosters an entrepreneurial mindset among students. Students learn about the commercialization of biotechnology, intellectual property rights, and the process of bringing biotech innovations to market. This understanding encourages students to think innovatively, identify market opportunities, and consider entrepreneurship as a viable career path </w:t>
      </w:r>
      <w:sdt>
        <w:sdtPr>
          <w:rPr>
            <w:rFonts w:ascii="Times New Roman" w:hAnsi="Times New Roman" w:cs="Times New Roman"/>
            <w:color w:val="000000"/>
            <w:sz w:val="20"/>
            <w:szCs w:val="20"/>
          </w:rPr>
          <w:tag w:val="MENDELEY_CITATION_v3_eyJjaXRhdGlvbklEIjoiTUVOREVMRVlfQ0lUQVRJT05fZDA5Y2Q2MTctMmJkYi00ZjQ1LThmYzQtYjUxMjY3MjI0NTVhIiwicHJvcGVydGllcyI6eyJub3RlSW5kZXgiOjB9LCJpc0VkaXRlZCI6ZmFsc2UsIm1hbnVhbE92ZXJyaWRlIjp7ImlzTWFudWFsbHlPdmVycmlkZGVuIjpmYWxzZSwiY2l0ZXByb2NUZXh0IjoiWzM2XSIsIm1hbnVhbE92ZXJyaWRlVGV4dCI6IiJ9LCJjaXRhdGlvbkl0ZW1zIjpbeyJpZCI6ImI1NjQ3M2YwLTJiNmEtM2Y3OS1hYjgzLWQ5ZmM0YzNlOTk4OSIsIml0ZW1EYXRhIjp7InR5cGUiOiJjaGFwdGVyIiwiaWQiOiJiNTY0NzNmMC0yYjZhLTNmNzktYWI4My1kOWZjNGMzZTk5ODkiLCJ0aXRsZSI6IlN0cmF0ZWd5IGFuZCBTdHJhdGVnaWMgVGhpbmtpbmcgaW4gQmlvdGVjaG5vbG9neSBFbnRyZXByZW5ldXJzaGlwIiwiYXV0aG9yIjpbeyJmYW1pbHkiOiJDYXJzcnVkIiwiZ2l2ZW4iOiJBbGFuIEwuIiwicGFyc2UtbmFtZXMiOmZhbHNlLCJkcm9wcGluZy1wYXJ0aWNsZSI6IiIsIm5vbi1kcm9wcGluZy1wYXJ0aWNsZSI6IiJ9LHsiZmFtaWx5IjoiQnLDpG5uYmFjayIsImdpdmVuIjoiTWFsaW4iLCJwYXJzZS1uYW1lcyI6ZmFsc2UsImRyb3BwaW5nLXBhcnRpY2xlIjoiIiwibm9uLWRyb3BwaW5nLXBhcnRpY2xlIjoiIn0seyJmYW1pbHkiOiJSZW5rbyIsImdpdmVuIjoiTWFpamEiLCJwYXJzZS1uYW1lcyI6ZmFsc2UsImRyb3BwaW5nLXBhcnRpY2xlIjoiIiwibm9uLWRyb3BwaW5nLXBhcnRpY2xlIjoiIn1dLCJjb250YWluZXItdGl0bGUiOiJIYW5kYm9vayBvZiBCaW9lbnRyZXByZW5ldXJzaGlwIiwiRE9JIjoiMTAuMTAwNy85NzgtMC0zODctNDgzNDUtMF81IiwiaXNzdWVkIjp7ImRhdGUtcGFydHMiOltbMjAwOF1dfSwicHVibGlzaGVyLXBsYWNlIjoiTmV3IFlvcmssIE5ZIiwicGFnZSI6IjgzLTEwMyIsInB1Ymxpc2hlciI6IlNwcmluZ2VyIFVTIiwiY29udGFpbmVyLXRpdGxlLXNob3J0IjoiIn0sImlzVGVtcG9yYXJ5IjpmYWxzZX1dfQ=="/>
          <w:id w:val="-70979351"/>
          <w:placeholder>
            <w:docPart w:val="DefaultPlaceholder_-1854013440"/>
          </w:placeholder>
        </w:sdtPr>
        <w:sdtContent>
          <w:r w:rsidRPr="009C7FF3">
            <w:rPr>
              <w:rFonts w:ascii="Times New Roman" w:hAnsi="Times New Roman" w:cs="Times New Roman"/>
              <w:color w:val="000000"/>
              <w:sz w:val="20"/>
              <w:szCs w:val="20"/>
            </w:rPr>
            <w:t>[36]</w:t>
          </w:r>
        </w:sdtContent>
      </w:sdt>
      <w:r w:rsidRPr="009C7FF3">
        <w:rPr>
          <w:rFonts w:ascii="Times New Roman" w:hAnsi="Times New Roman" w:cs="Times New Roman"/>
          <w:color w:val="000000"/>
          <w:sz w:val="20"/>
          <w:szCs w:val="20"/>
        </w:rPr>
        <w:t>.</w:t>
      </w:r>
    </w:p>
    <w:p w14:paraId="695CD90E" w14:textId="77777777" w:rsidR="0044439D" w:rsidRPr="009C7FF3" w:rsidRDefault="0044439D">
      <w:pPr>
        <w:jc w:val="both"/>
        <w:rPr>
          <w:rFonts w:ascii="Times New Roman" w:hAnsi="Times New Roman" w:cs="Times New Roman"/>
          <w:sz w:val="20"/>
          <w:szCs w:val="20"/>
        </w:rPr>
      </w:pPr>
    </w:p>
    <w:p w14:paraId="29FFE0BA" w14:textId="77777777" w:rsidR="0044439D" w:rsidRPr="009C7FF3" w:rsidRDefault="00000000">
      <w:pPr>
        <w:ind w:left="114"/>
        <w:jc w:val="both"/>
        <w:rPr>
          <w:rFonts w:ascii="Times New Roman" w:hAnsi="Times New Roman" w:cs="Times New Roman"/>
          <w:sz w:val="20"/>
          <w:szCs w:val="20"/>
        </w:rPr>
      </w:pPr>
      <w:r w:rsidRPr="009C7FF3">
        <w:rPr>
          <w:rFonts w:ascii="Times New Roman" w:hAnsi="Times New Roman" w:cs="Times New Roman"/>
          <w:i/>
          <w:iCs/>
          <w:sz w:val="20"/>
          <w:szCs w:val="20"/>
        </w:rPr>
        <w:t>F.6. Research and Collaboration Skills</w:t>
      </w:r>
    </w:p>
    <w:p w14:paraId="585D15F6" w14:textId="77777777" w:rsidR="0044439D" w:rsidRDefault="0044439D">
      <w:pPr>
        <w:ind w:left="0"/>
        <w:jc w:val="both"/>
        <w:rPr>
          <w:rFonts w:ascii="Times New Roman" w:hAnsi="Times New Roman" w:cs="Times New Roman"/>
          <w:sz w:val="24"/>
          <w:szCs w:val="24"/>
        </w:rPr>
      </w:pPr>
    </w:p>
    <w:p w14:paraId="76339183" w14:textId="77777777" w:rsidR="0044439D" w:rsidRPr="000E26A6" w:rsidRDefault="00000000">
      <w:pPr>
        <w:ind w:left="114" w:firstLine="720"/>
        <w:jc w:val="both"/>
        <w:rPr>
          <w:rFonts w:ascii="Times New Roman" w:hAnsi="Times New Roman" w:cs="Times New Roman"/>
          <w:color w:val="000000"/>
          <w:sz w:val="20"/>
          <w:szCs w:val="20"/>
        </w:rPr>
      </w:pPr>
      <w:r w:rsidRPr="000E26A6">
        <w:rPr>
          <w:rFonts w:ascii="Times New Roman" w:hAnsi="Times New Roman" w:cs="Times New Roman"/>
          <w:sz w:val="20"/>
          <w:szCs w:val="20"/>
        </w:rPr>
        <w:t xml:space="preserve">Biotechnology education emphasizes research skills and collaboration. Students engage in research projects, work in teams, and collaborate with peers and industry professionals. These experiences enhance their research competencies, teamwork abilities, and communication skills, all of which are vital in research-oriented careers and industry collaborations </w:t>
      </w:r>
      <w:sdt>
        <w:sdtPr>
          <w:rPr>
            <w:rFonts w:ascii="Times New Roman" w:hAnsi="Times New Roman" w:cs="Times New Roman"/>
            <w:color w:val="000000"/>
            <w:sz w:val="20"/>
            <w:szCs w:val="20"/>
          </w:rPr>
          <w:tag w:val="MENDELEY_CITATION_v3_eyJjaXRhdGlvbklEIjoiTUVOREVMRVlfQ0lUQVRJT05fYzA4OTg3YzAtMzVkMC00YTRhLWI2NzYtYjFhOTIyZWUwN2JmIiwicHJvcGVydGllcyI6eyJub3RlSW5kZXgiOjB9LCJpc0VkaXRlZCI6ZmFsc2UsIm1hbnVhbE92ZXJyaWRlIjp7ImlzTWFudWFsbHlPdmVycmlkZGVuIjpmYWxzZSwiY2l0ZXByb2NUZXh0IjoiWzM3XSIsIm1hbnVhbE92ZXJyaWRlVGV4dCI6IiJ9LCJjaXRhdGlvbkl0ZW1zIjpbeyJpZCI6IjkxNDc3NWM1LTNjMGUtMzU2OS1hZDBhLWM5ZmM0ZTE3MmU1YSIsIml0ZW1EYXRhIjp7InR5cGUiOiJhcnRpY2xlLWpvdXJuYWwiLCJpZCI6IjkxNDc3NWM1LTNjMGUtMzU2OS1hZDBhLWM5ZmM0ZTE3MmU1YSIsInRpdGxlIjoiQ2hhcmFjdGVyaXN0aWNzIG9mIHJlc2VhcmNoIGNvbGxhYm9yYXRpb24gaW4gYmlvdGVjaG5vbG9neSBpbiBDaGluYTogZXZpZGVuY2UgZnJvbSBwdWJsaWNhdGlvbnMgaW5kZXhlZCBpbiB0aGUgU0NJRSIsImF1dGhvciI6W3siZmFtaWx5IjoiWmhhbyIsImdpdmVuIjoiWW9uZyIsInBhcnNlLW5hbWVzIjpmYWxzZSwiZHJvcHBpbmctcGFydGljbGUiOiIiLCJub24tZHJvcHBpbmctcGFydGljbGUiOiIifSx7ImZhbWlseSI6IkxpIiwiZ2l2ZW4iOiJEb25nIiwicGFyc2UtbmFtZXMiOmZhbHNlLCJkcm9wcGluZy1wYXJ0aWNsZSI6IiIsIm5vbi1kcm9wcGluZy1wYXJ0aWNsZSI6IiJ9LHsiZmFtaWx5IjoiSGFuIiwiZ2l2ZW4iOiJNaW5namllIiwicGFyc2UtbmFtZXMiOmZhbHNlLCJkcm9wcGluZy1wYXJ0aWNsZSI6IiIsIm5vbi1kcm9wcGluZy1wYXJ0aWNsZSI6IiJ9LHsiZmFtaWx5IjoiTGkiLCJnaXZlbiI6IkNoZW55aW5nIiwicGFyc2UtbmFtZXMiOmZhbHNlLCJkcm9wcGluZy1wYXJ0aWNsZSI6IiIsIm5vbi1kcm9wcGluZy1wYXJ0aWNsZSI6IiJ9LHsiZmFtaWx5IjoiTGkiLCJnaXZlbiI6IkRvbmdtZWkiLCJwYXJzZS1uYW1lcyI6ZmFsc2UsImRyb3BwaW5nLXBhcnRpY2xlIjoiIiwibm9uLWRyb3BwaW5nLXBhcnRpY2xlIjoiIn1dLCJjb250YWluZXItdGl0bGUiOiJTY2llbnRvbWV0cmljcyIsImNvbnRhaW5lci10aXRsZS1zaG9ydCI6IlNjaWVudG9tZXRyaWNzIiwiRE9JIjoiMTAuMTAwNy9zMTExOTItMDE2LTE4OTgtMSIsIklTU04iOiIwMTM4LTkxMzAiLCJpc3N1ZWQiOnsiZGF0ZS1wYXJ0cyI6W1syMDE2LDYsOF1dfSwicGFnZSI6IjEzNzMtMTM4NyIsImlzc3VlIjoiMyIsInZvbHVtZSI6IjEwNyJ9LCJpc1RlbXBvcmFyeSI6ZmFsc2V9XX0="/>
          <w:id w:val="-1483000473"/>
          <w:placeholder>
            <w:docPart w:val="DefaultPlaceholder_-1854013440"/>
          </w:placeholder>
        </w:sdtPr>
        <w:sdtContent>
          <w:r w:rsidRPr="000E26A6">
            <w:rPr>
              <w:rFonts w:ascii="Times New Roman" w:hAnsi="Times New Roman" w:cs="Times New Roman"/>
              <w:color w:val="000000"/>
              <w:sz w:val="20"/>
              <w:szCs w:val="20"/>
            </w:rPr>
            <w:t>[37]</w:t>
          </w:r>
        </w:sdtContent>
      </w:sdt>
      <w:r w:rsidRPr="000E26A6">
        <w:rPr>
          <w:rFonts w:ascii="Times New Roman" w:hAnsi="Times New Roman" w:cs="Times New Roman"/>
          <w:color w:val="000000"/>
          <w:sz w:val="20"/>
          <w:szCs w:val="20"/>
        </w:rPr>
        <w:t>.</w:t>
      </w:r>
    </w:p>
    <w:p w14:paraId="304E1684" w14:textId="77777777" w:rsidR="009C7FF3" w:rsidRDefault="009C7FF3">
      <w:pPr>
        <w:ind w:left="114" w:firstLine="720"/>
        <w:jc w:val="both"/>
        <w:rPr>
          <w:rFonts w:ascii="Times New Roman" w:hAnsi="Times New Roman" w:cs="Times New Roman"/>
          <w:color w:val="000000"/>
          <w:sz w:val="24"/>
          <w:szCs w:val="24"/>
        </w:rPr>
      </w:pPr>
    </w:p>
    <w:p w14:paraId="496F016B" w14:textId="56EBD035" w:rsidR="009C7FF3" w:rsidRDefault="009C7FF3" w:rsidP="009C7FF3">
      <w:pPr>
        <w:ind w:left="114" w:firstLine="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935" distR="114935" wp14:anchorId="2F9F5C5E" wp14:editId="0FA75732">
            <wp:extent cx="3147060" cy="3265170"/>
            <wp:effectExtent l="0" t="0" r="0" b="0"/>
            <wp:docPr id="11640170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017034" name="Picture 8"/>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147060" cy="3265170"/>
                    </a:xfrm>
                    <a:prstGeom prst="rect">
                      <a:avLst/>
                    </a:prstGeom>
                  </pic:spPr>
                </pic:pic>
              </a:graphicData>
            </a:graphic>
          </wp:inline>
        </w:drawing>
      </w:r>
    </w:p>
    <w:p w14:paraId="4DCACBF1" w14:textId="77777777" w:rsidR="000E26A6" w:rsidRDefault="000E26A6" w:rsidP="009C7FF3">
      <w:pPr>
        <w:ind w:left="114" w:firstLine="28"/>
        <w:jc w:val="center"/>
        <w:rPr>
          <w:rFonts w:ascii="Times New Roman" w:hAnsi="Times New Roman" w:cs="Times New Roman"/>
          <w:b/>
          <w:bCs/>
          <w:sz w:val="20"/>
          <w:szCs w:val="20"/>
          <w:lang w:val="en-GB"/>
        </w:rPr>
      </w:pPr>
    </w:p>
    <w:p w14:paraId="6C3F3036" w14:textId="5160F9CF" w:rsidR="009C7FF3" w:rsidRPr="000E26A6" w:rsidRDefault="009C7FF3" w:rsidP="009C7FF3">
      <w:pPr>
        <w:ind w:left="114" w:firstLine="28"/>
        <w:jc w:val="center"/>
        <w:rPr>
          <w:rFonts w:ascii="Times New Roman" w:hAnsi="Times New Roman" w:cs="Times New Roman"/>
          <w:b/>
          <w:bCs/>
          <w:sz w:val="20"/>
          <w:szCs w:val="20"/>
          <w:lang w:val="en-GB"/>
        </w:rPr>
      </w:pPr>
      <w:r w:rsidRPr="000E26A6">
        <w:rPr>
          <w:rFonts w:ascii="Times New Roman" w:hAnsi="Times New Roman" w:cs="Times New Roman"/>
          <w:b/>
          <w:bCs/>
          <w:sz w:val="20"/>
          <w:szCs w:val="20"/>
          <w:lang w:val="en-GB"/>
        </w:rPr>
        <w:t>Figure 9. Future Career</w:t>
      </w:r>
      <w:r w:rsidR="000E26A6">
        <w:rPr>
          <w:rFonts w:ascii="Times New Roman" w:hAnsi="Times New Roman" w:cs="Times New Roman"/>
          <w:b/>
          <w:bCs/>
          <w:sz w:val="20"/>
          <w:szCs w:val="20"/>
          <w:lang w:val="en-GB"/>
        </w:rPr>
        <w:t xml:space="preserve"> in Biotechnology</w:t>
      </w:r>
    </w:p>
    <w:p w14:paraId="33624C65" w14:textId="77777777" w:rsidR="0044439D" w:rsidRPr="000E26A6" w:rsidRDefault="0044439D" w:rsidP="009C7FF3">
      <w:pPr>
        <w:jc w:val="center"/>
        <w:rPr>
          <w:rFonts w:ascii="Times New Roman" w:hAnsi="Times New Roman" w:cs="Times New Roman"/>
          <w:sz w:val="20"/>
          <w:szCs w:val="20"/>
        </w:rPr>
      </w:pPr>
    </w:p>
    <w:p w14:paraId="5D1997A1" w14:textId="77777777" w:rsidR="0044439D" w:rsidRPr="000E26A6" w:rsidRDefault="0044439D">
      <w:pPr>
        <w:jc w:val="both"/>
        <w:rPr>
          <w:rFonts w:ascii="Times New Roman" w:hAnsi="Times New Roman" w:cs="Times New Roman"/>
          <w:sz w:val="20"/>
          <w:szCs w:val="20"/>
        </w:rPr>
      </w:pPr>
    </w:p>
    <w:p w14:paraId="39DAECA1" w14:textId="77777777" w:rsidR="0044439D" w:rsidRPr="000E26A6" w:rsidRDefault="00000000">
      <w:pPr>
        <w:pStyle w:val="ListParagraph"/>
        <w:numPr>
          <w:ilvl w:val="0"/>
          <w:numId w:val="1"/>
        </w:numPr>
        <w:jc w:val="center"/>
        <w:rPr>
          <w:rFonts w:ascii="Times New Roman" w:hAnsi="Times New Roman" w:cs="Times New Roman"/>
          <w:b/>
          <w:bCs/>
          <w:sz w:val="20"/>
          <w:szCs w:val="20"/>
        </w:rPr>
      </w:pPr>
      <w:r w:rsidRPr="000E26A6">
        <w:rPr>
          <w:rFonts w:ascii="Times New Roman" w:hAnsi="Times New Roman" w:cs="Times New Roman"/>
          <w:b/>
          <w:bCs/>
          <w:sz w:val="20"/>
          <w:szCs w:val="20"/>
        </w:rPr>
        <w:t>CHALLENGES AND CONSIDERATIONS</w:t>
      </w:r>
    </w:p>
    <w:p w14:paraId="1EB4C0F8" w14:textId="77777777" w:rsidR="0044439D" w:rsidRPr="000E26A6" w:rsidRDefault="0044439D">
      <w:pPr>
        <w:ind w:left="0"/>
        <w:jc w:val="both"/>
        <w:rPr>
          <w:rFonts w:ascii="Times New Roman" w:hAnsi="Times New Roman" w:cs="Times New Roman"/>
          <w:sz w:val="20"/>
          <w:szCs w:val="20"/>
        </w:rPr>
      </w:pPr>
    </w:p>
    <w:p w14:paraId="175BB3D3" w14:textId="77777777" w:rsidR="0044439D" w:rsidRPr="000E26A6" w:rsidRDefault="00000000">
      <w:pPr>
        <w:ind w:left="0" w:firstLine="720"/>
        <w:jc w:val="both"/>
        <w:rPr>
          <w:rFonts w:ascii="Times New Roman" w:hAnsi="Times New Roman" w:cs="Times New Roman"/>
          <w:sz w:val="20"/>
          <w:szCs w:val="20"/>
        </w:rPr>
      </w:pPr>
      <w:r w:rsidRPr="000E26A6">
        <w:rPr>
          <w:rFonts w:ascii="Times New Roman" w:hAnsi="Times New Roman" w:cs="Times New Roman"/>
          <w:sz w:val="20"/>
          <w:szCs w:val="20"/>
        </w:rPr>
        <w:t xml:space="preserve">The integration of biotechnology in education is not without its challenges. Addressing these challenges and considerations requires collaboration among educational institutions, policymakers, industry stakeholders, </w:t>
      </w:r>
      <w:r w:rsidRPr="000E26A6">
        <w:rPr>
          <w:rFonts w:ascii="Times New Roman" w:hAnsi="Times New Roman" w:cs="Times New Roman"/>
          <w:sz w:val="20"/>
          <w:szCs w:val="20"/>
        </w:rPr>
        <w:lastRenderedPageBreak/>
        <w:t xml:space="preserve">and the scientific community. By addressing resource limitations, providing adequate teacher training, adapting curricula, emphasizing ethics and safety, promoting equity, and staying </w:t>
      </w:r>
      <w:proofErr w:type="gramStart"/>
      <w:r w:rsidRPr="000E26A6">
        <w:rPr>
          <w:rFonts w:ascii="Times New Roman" w:hAnsi="Times New Roman" w:cs="Times New Roman"/>
          <w:sz w:val="20"/>
          <w:szCs w:val="20"/>
        </w:rPr>
        <w:t>up-to-date</w:t>
      </w:r>
      <w:proofErr w:type="gramEnd"/>
      <w:r w:rsidRPr="000E26A6">
        <w:rPr>
          <w:rFonts w:ascii="Times New Roman" w:hAnsi="Times New Roman" w:cs="Times New Roman"/>
          <w:sz w:val="20"/>
          <w:szCs w:val="20"/>
        </w:rPr>
        <w:t xml:space="preserve"> with advancements, successful integration of biotechnology in education can be achieved, empowering students with the knowledge and skills needed to thrive in a biotechnologically driven world </w:t>
      </w:r>
      <w:sdt>
        <w:sdtPr>
          <w:rPr>
            <w:rFonts w:ascii="Times New Roman" w:hAnsi="Times New Roman" w:cs="Times New Roman"/>
            <w:color w:val="000000"/>
            <w:sz w:val="20"/>
            <w:szCs w:val="20"/>
          </w:rPr>
          <w:tag w:val="MENDELEY_CITATION_v3_eyJjaXRhdGlvbklEIjoiTUVOREVMRVlfQ0lUQVRJT05fMmM5NTFhNmMtMTk1MS00NGY0LWFiMjYtNmU0NjY0MzQyYjgyIiwicHJvcGVydGllcyI6eyJub3RlSW5kZXgiOjB9LCJpc0VkaXRlZCI6ZmFsc2UsIm1hbnVhbE92ZXJyaWRlIjp7ImlzTWFudWFsbHlPdmVycmlkZGVuIjpmYWxzZSwiY2l0ZXByb2NUZXh0IjoiWzM4XSIsIm1hbnVhbE92ZXJyaWRlVGV4dCI6IiJ9LCJjaXRhdGlvbkl0ZW1zIjpbeyJpZCI6ImZiYzc5ODE3LWZkMDUtMzRlMS1hYWQ3LWQ1ZDBkODQzNzU0YSIsIml0ZW1EYXRhIjp7InR5cGUiOiJjaGFwdGVyIiwiaWQiOiJmYmM3OTgxNy1mZDA1LTM0ZTEtYWFkNy1kNWQwZDg0Mzc1NGEiLCJ0aXRsZSI6IkNoYWxsZW5nZXMgYW5kIEZ1dHVyZSBQcm9zcGVjdHMgb2YgQmlvdGVjaG5vbG9neSIsImF1dGhvciI6W3siZmFtaWx5IjoiQXJhbnNpb2xhIiwiZ2l2ZW4iOiJTLiBBLiIsInBhcnNlLW5hbWVzIjpmYWxzZSwiZHJvcHBpbmctcGFydGljbGUiOiIiLCJub24tZHJvcHBpbmctcGFydGljbGUiOiIifSx7ImZhbWlseSI6IlZpY3Rvci1Fa3dlYmVsZW0iLCJnaXZlbiI6Ik0uIE8uIiwicGFyc2UtbmFtZXMiOmZhbHNlLCJkcm9wcGluZy1wYXJ0aWNsZSI6IiIsIm5vbi1kcm9wcGluZy1wYXJ0aWNsZSI6IiJ9LHsiZmFtaWx5IjoiSWtodW1ldHNlIiwiZ2l2ZW4iOiJBLiBBLiIsInBhcnNlLW5hbWVzIjpmYWxzZSwiZHJvcHBpbmctcGFydGljbGUiOiIiLCJub24tZHJvcHBpbmctcGFydGljbGUiOiIifSx7ImZhbWlseSI6IkFiaW95ZSIsImdpdmVuIjoiTy4gUC4iLCJwYXJzZS1uYW1lcyI6ZmFsc2UsImRyb3BwaW5nLXBhcnRpY2xlIjoiIiwibm9uLWRyb3BwaW5nLXBhcnRpY2xlIjoiIn1dLCJjb250YWluZXItdGl0bGUiOiJJbm5vdmF0aW9ucyBpbiBCaW90ZWNobm9sb2d5IGZvciBhIFN1c3RhaW5hYmxlIEZ1dHVyZSIsIkRPSSI6IjEwLjEwMDcvOTc4LTMtMDMwLTgwMTA4LTNfMjAiLCJpc3N1ZWQiOnsiZGF0ZS1wYXJ0cyI6W1syMDIxXV19LCJwdWJsaXNoZXItcGxhY2UiOiJDaGFtIiwicGFnZSI6IjQyOS00MzgiLCJwdWJsaXNoZXIiOiJTcHJpbmdlciBJbnRlcm5hdGlvbmFsIFB1Ymxpc2hpbmciLCJjb250YWluZXItdGl0bGUtc2hvcnQiOiIifSwiaXNUZW1wb3JhcnkiOmZhbHNlfV19"/>
          <w:id w:val="-199011883"/>
          <w:placeholder>
            <w:docPart w:val="DefaultPlaceholder_-1854013440"/>
          </w:placeholder>
        </w:sdtPr>
        <w:sdtContent>
          <w:r w:rsidRPr="000E26A6">
            <w:rPr>
              <w:rFonts w:ascii="Times New Roman" w:hAnsi="Times New Roman" w:cs="Times New Roman"/>
              <w:color w:val="000000"/>
              <w:sz w:val="20"/>
              <w:szCs w:val="20"/>
            </w:rPr>
            <w:t>[38]</w:t>
          </w:r>
        </w:sdtContent>
      </w:sdt>
      <w:r w:rsidRPr="000E26A6">
        <w:rPr>
          <w:rFonts w:ascii="Times New Roman" w:hAnsi="Times New Roman" w:cs="Times New Roman"/>
          <w:color w:val="000000"/>
          <w:sz w:val="20"/>
          <w:szCs w:val="20"/>
        </w:rPr>
        <w:t>.</w:t>
      </w:r>
      <w:r w:rsidRPr="000E26A6">
        <w:rPr>
          <w:rFonts w:ascii="Times New Roman" w:hAnsi="Times New Roman" w:cs="Times New Roman"/>
          <w:sz w:val="20"/>
          <w:szCs w:val="20"/>
        </w:rPr>
        <w:t xml:space="preserve"> </w:t>
      </w:r>
    </w:p>
    <w:p w14:paraId="340E754D" w14:textId="77777777" w:rsidR="0044439D" w:rsidRPr="000E26A6" w:rsidRDefault="0044439D">
      <w:pPr>
        <w:jc w:val="both"/>
        <w:rPr>
          <w:rFonts w:ascii="Times New Roman" w:hAnsi="Times New Roman" w:cs="Times New Roman"/>
          <w:sz w:val="20"/>
          <w:szCs w:val="20"/>
        </w:rPr>
      </w:pPr>
    </w:p>
    <w:p w14:paraId="29B6E809" w14:textId="77777777" w:rsidR="0044439D" w:rsidRPr="000E26A6" w:rsidRDefault="00000000">
      <w:pPr>
        <w:pStyle w:val="ListParagraph"/>
        <w:numPr>
          <w:ilvl w:val="1"/>
          <w:numId w:val="1"/>
        </w:numPr>
        <w:jc w:val="both"/>
        <w:rPr>
          <w:rFonts w:ascii="Times New Roman" w:hAnsi="Times New Roman" w:cs="Times New Roman"/>
          <w:i/>
          <w:iCs/>
          <w:sz w:val="20"/>
          <w:szCs w:val="20"/>
        </w:rPr>
      </w:pPr>
      <w:r w:rsidRPr="000E26A6">
        <w:rPr>
          <w:rFonts w:ascii="Times New Roman" w:hAnsi="Times New Roman" w:cs="Times New Roman"/>
          <w:i/>
          <w:iCs/>
          <w:sz w:val="20"/>
          <w:szCs w:val="20"/>
        </w:rPr>
        <w:t xml:space="preserve"> Access to Equipment and Resources</w:t>
      </w:r>
    </w:p>
    <w:p w14:paraId="68F06BAC" w14:textId="77777777" w:rsidR="0044439D" w:rsidRPr="000E26A6" w:rsidRDefault="0044439D">
      <w:pPr>
        <w:ind w:left="0"/>
        <w:jc w:val="both"/>
        <w:rPr>
          <w:rFonts w:ascii="Times New Roman" w:hAnsi="Times New Roman" w:cs="Times New Roman"/>
          <w:sz w:val="20"/>
          <w:szCs w:val="20"/>
        </w:rPr>
      </w:pPr>
    </w:p>
    <w:p w14:paraId="6A5F8D7C" w14:textId="77777777" w:rsidR="0044439D" w:rsidRPr="000E26A6" w:rsidRDefault="00000000">
      <w:pPr>
        <w:ind w:left="0" w:firstLine="720"/>
        <w:jc w:val="both"/>
        <w:rPr>
          <w:rFonts w:ascii="Times New Roman" w:hAnsi="Times New Roman" w:cs="Times New Roman"/>
          <w:sz w:val="20"/>
          <w:szCs w:val="20"/>
        </w:rPr>
      </w:pPr>
      <w:r w:rsidRPr="000E26A6">
        <w:rPr>
          <w:rFonts w:ascii="Times New Roman" w:hAnsi="Times New Roman" w:cs="Times New Roman"/>
          <w:sz w:val="20"/>
          <w:szCs w:val="20"/>
        </w:rPr>
        <w:t xml:space="preserve">One significant challenge is the availability and accessibility of advanced laboratory equipment, reagents, and materials necessary for biotechnology experiments. Limited resources can hinder hands-on learning experiences and limit the scope of practical activities. Ensuring adequate funding and resource allocation is essential to overcome this challenge </w:t>
      </w:r>
      <w:sdt>
        <w:sdtPr>
          <w:rPr>
            <w:rFonts w:ascii="Times New Roman" w:hAnsi="Times New Roman" w:cs="Times New Roman"/>
            <w:color w:val="000000"/>
            <w:sz w:val="20"/>
            <w:szCs w:val="20"/>
          </w:rPr>
          <w:tag w:val="MENDELEY_CITATION_v3_eyJjaXRhdGlvbklEIjoiTUVOREVMRVlfQ0lUQVRJT05fYjlhNmM2ZWEtNDRhNC00YTJmLWE2ZGYtZGVkNGFhYzUxNmQzIiwicHJvcGVydGllcyI6eyJub3RlSW5kZXgiOjB9LCJpc0VkaXRlZCI6ZmFsc2UsIm1hbnVhbE92ZXJyaWRlIjp7ImlzTWFudWFsbHlPdmVycmlkZGVuIjpmYWxzZSwiY2l0ZXByb2NUZXh0IjoiWzM5XSIsIm1hbnVhbE92ZXJyaWRlVGV4dCI6IiJ9LCJjaXRhdGlvbkl0ZW1zIjpbeyJpZCI6IjlhYjA0N2ZjLTJiMGUtMzNlMy1hNTg4LWJkMzg4N2VlYzc0ZCIsIml0ZW1EYXRhIjp7InR5cGUiOiJhcnRpY2xlLWpvdXJuYWwiLCJpZCI6IjlhYjA0N2ZjLTJiMGUtMzNlMy1hNTg4LWJkMzg4N2VlYzc0ZCIsInRpdGxlIjoiQW5ub3VuY2VtZW50IOKAkyA8aT5CaW90ZWNobm9sb2d5ICZhbXA7IEJpb3RlY2hub2xvZ2ljYWwgRXF1aXBtZW50PC9pPiIsImNvbnRhaW5lci10aXRsZSI6IkJpb3RlY2hub2xvZ3kgJiBCaW90ZWNobm9sb2dpY2FsIEVxdWlwbWVudCIsIkRPSSI6IjEwLjEwODAvMTMxMDI4MTguMjAxNC45MjMyNDYiLCJJU1NOIjoiMTMxMC0yODE4IiwiaXNzdWVkIjp7ImRhdGUtcGFydHMiOltbMjAxNCwxLDJdXX0sInBhZ2UiOiIxLTEiLCJpc3N1ZSI6IjEiLCJ2b2x1bWUiOiIyOCIsImNvbnRhaW5lci10aXRsZS1zaG9ydCI6IiJ9LCJpc1RlbXBvcmFyeSI6ZmFsc2V9XX0="/>
          <w:id w:val="1429163540"/>
          <w:placeholder>
            <w:docPart w:val="DefaultPlaceholder_-1854013440"/>
          </w:placeholder>
        </w:sdtPr>
        <w:sdtContent>
          <w:r w:rsidRPr="000E26A6">
            <w:rPr>
              <w:rFonts w:ascii="Times New Roman" w:hAnsi="Times New Roman" w:cs="Times New Roman"/>
              <w:color w:val="000000"/>
              <w:sz w:val="20"/>
              <w:szCs w:val="20"/>
            </w:rPr>
            <w:t>[39]</w:t>
          </w:r>
        </w:sdtContent>
      </w:sdt>
      <w:r w:rsidRPr="000E26A6">
        <w:rPr>
          <w:rFonts w:ascii="Times New Roman" w:hAnsi="Times New Roman" w:cs="Times New Roman"/>
          <w:color w:val="000000"/>
          <w:sz w:val="20"/>
          <w:szCs w:val="20"/>
        </w:rPr>
        <w:t>.</w:t>
      </w:r>
    </w:p>
    <w:p w14:paraId="6EC3AC61" w14:textId="77777777" w:rsidR="0044439D" w:rsidRPr="000E26A6" w:rsidRDefault="0044439D">
      <w:pPr>
        <w:jc w:val="both"/>
        <w:rPr>
          <w:rFonts w:ascii="Times New Roman" w:hAnsi="Times New Roman" w:cs="Times New Roman"/>
          <w:sz w:val="20"/>
          <w:szCs w:val="20"/>
        </w:rPr>
      </w:pPr>
    </w:p>
    <w:p w14:paraId="63B8F960" w14:textId="77777777" w:rsidR="0044439D" w:rsidRPr="000E26A6" w:rsidRDefault="00000000">
      <w:pPr>
        <w:pStyle w:val="ListParagraph"/>
        <w:numPr>
          <w:ilvl w:val="1"/>
          <w:numId w:val="1"/>
        </w:numPr>
        <w:jc w:val="both"/>
        <w:rPr>
          <w:rFonts w:ascii="Times New Roman" w:hAnsi="Times New Roman" w:cs="Times New Roman"/>
          <w:i/>
          <w:iCs/>
          <w:sz w:val="20"/>
          <w:szCs w:val="20"/>
        </w:rPr>
      </w:pPr>
      <w:r w:rsidRPr="000E26A6">
        <w:rPr>
          <w:rFonts w:ascii="Times New Roman" w:hAnsi="Times New Roman" w:cs="Times New Roman"/>
          <w:i/>
          <w:iCs/>
          <w:sz w:val="20"/>
          <w:szCs w:val="20"/>
        </w:rPr>
        <w:t xml:space="preserve"> Teacher Training and Professional Development</w:t>
      </w:r>
    </w:p>
    <w:p w14:paraId="4A43C6B2" w14:textId="77777777" w:rsidR="0044439D" w:rsidRPr="000E26A6" w:rsidRDefault="0044439D">
      <w:pPr>
        <w:ind w:left="0"/>
        <w:jc w:val="both"/>
        <w:rPr>
          <w:rFonts w:ascii="Times New Roman" w:hAnsi="Times New Roman" w:cs="Times New Roman"/>
          <w:sz w:val="20"/>
          <w:szCs w:val="20"/>
        </w:rPr>
      </w:pPr>
    </w:p>
    <w:p w14:paraId="252A66F1" w14:textId="77777777" w:rsidR="0044439D" w:rsidRPr="000E26A6" w:rsidRDefault="00000000">
      <w:pPr>
        <w:ind w:left="0" w:firstLine="720"/>
        <w:jc w:val="both"/>
        <w:rPr>
          <w:rFonts w:ascii="Times New Roman" w:hAnsi="Times New Roman" w:cs="Times New Roman"/>
          <w:sz w:val="20"/>
          <w:szCs w:val="20"/>
        </w:rPr>
      </w:pPr>
      <w:r w:rsidRPr="000E26A6">
        <w:rPr>
          <w:rFonts w:ascii="Times New Roman" w:hAnsi="Times New Roman" w:cs="Times New Roman"/>
          <w:sz w:val="20"/>
          <w:szCs w:val="20"/>
        </w:rPr>
        <w:t xml:space="preserve">Biotechnology education requires well-trained and knowledgeable educators who can effectively deliver biotechnology concepts and guide students through laboratory experiments. Teacher training programs and professional development opportunities are crucial to enhance teachers' understanding of biotechnology principles, laboratory techniques, and emerging technologies </w:t>
      </w:r>
      <w:sdt>
        <w:sdtPr>
          <w:rPr>
            <w:rFonts w:ascii="Times New Roman" w:hAnsi="Times New Roman" w:cs="Times New Roman"/>
            <w:color w:val="000000"/>
            <w:sz w:val="20"/>
            <w:szCs w:val="20"/>
          </w:rPr>
          <w:tag w:val="MENDELEY_CITATION_v3_eyJjaXRhdGlvbklEIjoiTUVOREVMRVlfQ0lUQVRJT05fYzI4ZDA5NGEtOTk2NS00Mjc2LTk4YTUtMDNiYjY1MTNjNTQ1IiwicHJvcGVydGllcyI6eyJub3RlSW5kZXgiOjB9LCJpc0VkaXRlZCI6ZmFsc2UsIm1hbnVhbE92ZXJyaWRlIjp7ImlzTWFudWFsbHlPdmVycmlkZGVuIjpmYWxzZSwiY2l0ZXByb2NUZXh0IjoiWzQwXSIsIm1hbnVhbE92ZXJyaWRlVGV4dCI6IiJ9LCJjaXRhdGlvbkl0ZW1zIjpbeyJpZCI6ImNjNjg4Y2E3LWIzNTAtMzMyNy1iYzc5LTAyM2FmN2M0Njk1OSIsIml0ZW1EYXRhIjp7InR5cGUiOiJhcnRpY2xlLWpvdXJuYWwiLCJpZCI6ImNjNjg4Y2E3LWIzNTAtMzMyNy1iYzc5LTAyM2FmN2M0Njk1OSIsInRpdGxlIjoiQmlvdGVjaG5vbG9neSBJbW1lcnNpb24gUHJvZ3JhbTogcHJvZmVzc2lvbmFsIGRldmVsb3BtZW50IHdoZXJlIHRoZSBwYXJ0aWNpcGFudHMgZG8gdGhlIHByZXBhcmF0aW9uLCB0ZWFjaGluZywgYW5kIG91dHJlYWNoIHRvIG1heGltaXplIGxlYXJuaW5nIGdhaW5zIiwiYXV0aG9yIjpbeyJmYW1pbHkiOiJCYXRlcyIsImdpdmVuIjoiS2F0aGVyaW5lIEwiLCJwYXJzZS1uYW1lcyI6ZmFsc2UsImRyb3BwaW5nLXBhcnRpY2xlIjoiIiwibm9uLWRyb3BwaW5nLXBhcnRpY2xlIjoiIn0seyJmYW1pbHkiOiJIdW5nIiwiZ2l2ZW4iOiJDaGlhIiwicGFyc2UtbmFtZXMiOmZhbHNlLCJkcm9wcGluZy1wYXJ0aWNsZSI6IiIsIm5vbi1kcm9wcGluZy1wYXJ0aWNsZSI6IiJ9LHsiZmFtaWx5IjoiU3RlZWwiLCJnaXZlbiI6IkogSm9yZGFuIiwicGFyc2UtbmFtZXMiOmZhbHNlLCJkcm9wcGluZy1wYXJ0aWNsZSI6IiIsIm5vbi1kcm9wcGluZy1wYXJ0aWNsZSI6IiJ9XSwiY29udGFpbmVyLXRpdGxlIjoiRkVNUyBNaWNyb2Jpb2xvZ3kgTGV0dGVycyIsImNvbnRhaW5lci10aXRsZS1zaG9ydCI6IkZFTVMgTWljcm9iaW9sIExldHQiLCJET0kiOiIxMC4xMDkzL2ZlbXNsZS9mbmFjMTExIiwiSVNTTiI6IjE1NzQtNjk2OCIsImlzc3VlZCI6eyJkYXRlLXBhcnRzIjpbWzIwMjIsMTIsMV1dfSwiYWJzdHJhY3QiOiI8cD5Qcm9mZXNzaW9uYWwgZGV2ZWxvcG1lbnQgZm9yIHRlYWNoZXJzIG9mIHByaW1hcnksIGludGVybWVkaWF0ZSwgYW5kIHNlY29uZGFyeSBzY2hvb2xzIChLaW5kZXJnYXJ0ZW4gdG8gR3JhZGUgMTI7IEstMTIpLCBlc3BlY2lhbGx5IGZvciBoaWdobHkgdGVjaG5pY2FsIHN1YmplY3RzIHN1Y2ggYXMgTWljcm9iaWFsIEJpb3RlY2hub2xvZ3ksIGNhbiBpbnZvbHZlIGFyZHVvdXMgYW5kIGluZWZmZWN0aXZlIHRyYWluaW5nIG1ldGhvZHMgcHJpb3JpdGl6aW5nIGNvbnRlbnQgZGVsaXZlcnkgb3ZlciBzb3VuZCBwZWRhZ29naWNhbCB0ZWNobmlxdWVzLiBUZWFjaGVycyBhcmUgbGVhcm5pbmcgY29tcGxleCBjb250ZW50LCB0ZWNobmlxdWVzLCBhbmQgcGVkYWdvZ2llcyBidXQgaGF2ZSBsaXR0bGUgdGltZSB0byBwcmFjdGljZSBvciBnYWluIGV4cGVyaWVuY2UgYW5kIGNvbmZpZGVuY2UgaW4gdGhlaXIgbmV3bHkgYWNxdWlyZWQgc2tpbGxzLiBUaGUgQmlvdGVjaG5vbG9neSBJbW1lcnNpb24gUHJvZ3JhbSAoQmlQKSBzb3VnaHQgdG8gb3ZlcmNvbWUgdGhpcyBjaGFsbGVuZ2UgYnkgaW5jb3Jwb3JhdGluZyBhbiBpbnRlbnRpb25hbCBpbW1lcnNpdmUgZXhwZXJpZW50aWFsIHN5c3RlbSBpbnRvIHByb2Zlc3Npb25hbCBkZXZlbG9wbWVudDsgdGVhY2hlcnMgbGVhcm4gbmV3IGNvbnRlbnQsIGV4cGVyaWVuY2UgaGFuZHMtb24gYWN0aXZpdGllcywgYW5kIHdvcmsgdGhyb3VnaCBhc3Nlc3NtZW50cyBpbiB0aGUgcm9sZSBvZiBhIHN0dWRlbnQgd2hpbGUgZXhwZXJpZW5jZWQgc3ViamVjdCBtYXR0ZXIgZXhwZXJ0IGZhY3VsdHkgcnVuIHRoZSB0ZWFjaGluZyBhbmQgYWN0aXZpdGllcy4gQWZ0ZXJ3YXJkcywgdGhlIHRlYWNoZXJzIGdldCB0aGUgb3Bwb3J0dW5pdHkgdG8gc3dpdGNoIHJvbGVzIGFuZCBwcmFjdGljZSB0ZWFjaGluZywgcnVubmluZywgYW5kIG1hbmFnaW5nIHRoZSBzYW1lIGxlYXJuaW5nIGFjdGl2aXRpZXMgdGhhdCB0aGV5IGp1c3QgZXhwZXJpZW5jZWQuIFRoZSBmYWN1bHR5IGV4cGVydHMgYXJlIGF2YWlsYWJsZSB0byBtZW50b3IsIGd1aWRlLCBhbmQgZGlyZWN0IHRoZSB0ZWFjaGVycyBhcyB0aGV5IHRyeSBvdXQgdGVhY2hpbmcgYW5kIGltcGxlbWVudGluZyBub3ZlbCBiaW90ZWNobm9sb2d5IGNsYXNzcm9vbSBhY3Rpdml0aWVzLiBCaVAgZm9jdXNlZCBvbiB0aHJlZSBjcml0aWNhbCBhc3BlY3RzIG9mIHN1Y2Nlc3NmdWwgcHJvZmVzc2lvbmFsIGRldmVsb3BtZW50OiB0aW1lLCBwZXJzb25hbCBleHBlcmllbmNlLCBhbmQgY29ubmVjdGlvbi4gVGhpcyBtZW50b3JlZCB0ZWFjaGluZyBhbmQgaW1wbGVtZW50YXRpb24gcHJhY3RpY2Ugc3lzdGVtIHByb3ZpZGVkIGEgcm9idXN0IHByb2Zlc3Npb25hbCBkZXZlbG9wbWVudCBwbGF0Zm9ybSwgd2hlcmUgZWR1Y2F0b3JzIGZlbHQgcHJlcGFyZWQgYW5kIGNvbmZpZGVudCB0byBydW4gbmV3IGJpb3RlY2hub2xvZ3kgbGFiIGFjdGl2aXRpZXMgaW4gdGhlaXIgb3duIGNsYXNzcm9vbXMuPC9wPiIsImlzc3VlIjoiMSIsInZvbHVtZSI6IjM2OSJ9LCJpc1RlbXBvcmFyeSI6ZmFsc2V9XX0="/>
          <w:id w:val="521050263"/>
          <w:placeholder>
            <w:docPart w:val="DefaultPlaceholder_-1854013440"/>
          </w:placeholder>
        </w:sdtPr>
        <w:sdtContent>
          <w:r w:rsidRPr="000E26A6">
            <w:rPr>
              <w:rFonts w:ascii="Times New Roman" w:hAnsi="Times New Roman" w:cs="Times New Roman"/>
              <w:color w:val="000000"/>
              <w:sz w:val="20"/>
              <w:szCs w:val="20"/>
            </w:rPr>
            <w:t>[40]</w:t>
          </w:r>
        </w:sdtContent>
      </w:sdt>
      <w:r w:rsidRPr="000E26A6">
        <w:rPr>
          <w:rFonts w:ascii="Times New Roman" w:hAnsi="Times New Roman" w:cs="Times New Roman"/>
          <w:color w:val="000000"/>
          <w:sz w:val="20"/>
          <w:szCs w:val="20"/>
        </w:rPr>
        <w:t>.</w:t>
      </w:r>
      <w:r w:rsidRPr="000E26A6">
        <w:rPr>
          <w:rFonts w:ascii="Times New Roman" w:hAnsi="Times New Roman" w:cs="Times New Roman"/>
          <w:sz w:val="20"/>
          <w:szCs w:val="20"/>
        </w:rPr>
        <w:t xml:space="preserve"> Continued support and access to updated resources are necessary to keep educators abreast of advancements in the field.</w:t>
      </w:r>
    </w:p>
    <w:p w14:paraId="66BC01F1" w14:textId="77777777" w:rsidR="0044439D" w:rsidRPr="000E26A6" w:rsidRDefault="0044439D">
      <w:pPr>
        <w:jc w:val="both"/>
        <w:rPr>
          <w:rFonts w:ascii="Times New Roman" w:hAnsi="Times New Roman" w:cs="Times New Roman"/>
          <w:sz w:val="20"/>
          <w:szCs w:val="20"/>
        </w:rPr>
      </w:pPr>
    </w:p>
    <w:p w14:paraId="55A364F3" w14:textId="77777777" w:rsidR="0044439D" w:rsidRPr="000E26A6" w:rsidRDefault="00000000">
      <w:pPr>
        <w:pStyle w:val="ListParagraph"/>
        <w:numPr>
          <w:ilvl w:val="1"/>
          <w:numId w:val="1"/>
        </w:numPr>
        <w:jc w:val="both"/>
        <w:rPr>
          <w:rFonts w:ascii="Times New Roman" w:hAnsi="Times New Roman" w:cs="Times New Roman"/>
          <w:i/>
          <w:iCs/>
          <w:sz w:val="20"/>
          <w:szCs w:val="20"/>
        </w:rPr>
      </w:pPr>
      <w:r w:rsidRPr="000E26A6">
        <w:rPr>
          <w:rFonts w:ascii="Times New Roman" w:hAnsi="Times New Roman" w:cs="Times New Roman"/>
          <w:i/>
          <w:iCs/>
          <w:sz w:val="20"/>
          <w:szCs w:val="20"/>
        </w:rPr>
        <w:t xml:space="preserve">  Curriculum Integration and Adaptation</w:t>
      </w:r>
    </w:p>
    <w:p w14:paraId="7864956A" w14:textId="77777777" w:rsidR="0044439D" w:rsidRPr="000E26A6" w:rsidRDefault="0044439D">
      <w:pPr>
        <w:ind w:left="0"/>
        <w:jc w:val="both"/>
        <w:rPr>
          <w:rFonts w:ascii="Times New Roman" w:hAnsi="Times New Roman" w:cs="Times New Roman"/>
          <w:sz w:val="20"/>
          <w:szCs w:val="20"/>
        </w:rPr>
      </w:pPr>
    </w:p>
    <w:p w14:paraId="45C50D3A" w14:textId="77777777" w:rsidR="0044439D" w:rsidRPr="000E26A6" w:rsidRDefault="00000000">
      <w:pPr>
        <w:ind w:left="0" w:firstLine="720"/>
        <w:jc w:val="both"/>
        <w:rPr>
          <w:rFonts w:ascii="Times New Roman" w:hAnsi="Times New Roman" w:cs="Times New Roman"/>
          <w:sz w:val="20"/>
          <w:szCs w:val="20"/>
        </w:rPr>
      </w:pPr>
      <w:r w:rsidRPr="000E26A6">
        <w:rPr>
          <w:rFonts w:ascii="Times New Roman" w:hAnsi="Times New Roman" w:cs="Times New Roman"/>
          <w:sz w:val="20"/>
          <w:szCs w:val="20"/>
        </w:rPr>
        <w:t xml:space="preserve">Integrating biotechnology into existing curricula can be a challenge, as it requires careful alignment with established educational standards and objectives. Curriculum development must include relevant biotechnology topics, hands-on activities, and interdisciplinary connections. Adapting curriculum to incorporate emerging technologies and changing industry needs is necessary to ensure the relevance and effectiveness of biotechnology education </w:t>
      </w:r>
      <w:sdt>
        <w:sdtPr>
          <w:rPr>
            <w:rFonts w:ascii="Times New Roman" w:hAnsi="Times New Roman" w:cs="Times New Roman"/>
            <w:color w:val="000000"/>
            <w:sz w:val="20"/>
            <w:szCs w:val="20"/>
          </w:rPr>
          <w:tag w:val="MENDELEY_CITATION_v3_eyJjaXRhdGlvbklEIjoiTUVOREVMRVlfQ0lUQVRJT05fNzcxMTZhNmMtYTcxYS00YzcyLWFjMzItOGQyMWZhODVjMmYyIiwicHJvcGVydGllcyI6eyJub3RlSW5kZXgiOjB9LCJpc0VkaXRlZCI6ZmFsc2UsIm1hbnVhbE92ZXJyaWRlIjp7ImlzTWFudWFsbHlPdmVycmlkZGVuIjpmYWxzZSwiY2l0ZXByb2NUZXh0IjoiWzQxXSIsIm1hbnVhbE92ZXJyaWRlVGV4dCI6IiJ9LCJjaXRhdGlvbkl0ZW1zIjpbeyJpZCI6IjZkMmEwYTQzLTZhOWQtM2JkMS1iZmY0LTdkNWY0OTc5OTdhZSIsIml0ZW1EYXRhIjp7InR5cGUiOiJhcnRpY2xlLWpvdXJuYWwiLCJpZCI6IjZkMmEwYTQzLTZhOWQtM2JkMS1iZmY0LTdkNWY0OTc5OTdhZSIsInRpdGxlIjoiVGVhY2hlcnPigJkgY3VycmljdWx1bSBhZGFwdGF0aW9uIHBhdHRlcm5zOiBhIHNjYWxlIGRldmVsb3BtZW50IHN0dWR5IiwiYXV0aG9yIjpbeyJmYW1pbHkiOiJZYXrEsWPEsWxhciBOYWxiYW50b8SfbHUiLCJnaXZlbiI6IsOcbXJhbiIsInBhcnNlLW5hbWVzIjpmYWxzZSwiZHJvcHBpbmctcGFydGljbGUiOiIiLCJub24tZHJvcHBpbmctcGFydGljbGUiOiIifSx7ImZhbWlseSI6IkLDvG1lbiIsImdpdmVuIjoiTmlsYXkgVC4iLCJwYXJzZS1uYW1lcyI6ZmFsc2UsImRyb3BwaW5nLXBhcnRpY2xlIjoiIiwibm9uLWRyb3BwaW5nLXBhcnRpY2xlIjoiIn0seyJmYW1pbHkiOiJVc2x1IiwiZ2l2ZW4iOiLDlm5lciIsInBhcnNlLW5hbWVzIjpmYWxzZSwiZHJvcHBpbmctcGFydGljbGUiOiIiLCJub24tZHJvcHBpbmctcGFydGljbGUiOiIifV0sImNvbnRhaW5lci10aXRsZSI6IlRlYWNoZXIgRGV2ZWxvcG1lbnQiLCJET0kiOiIxMC4xMDgwLzEzNjY0NTMwLjIwMjEuMTk5NjQ1MiIsIklTU04iOiIxMzY2LTQ1MzAiLCJpc3N1ZWQiOnsiZGF0ZS1wYXJ0cyI6W1syMDIyLDEsMV1dfSwicGFnZSI6Ijk0LTExNiIsImlzc3VlIjoiMSIsInZvbHVtZSI6IjI2IiwiY29udGFpbmVyLXRpdGxlLXNob3J0IjoiIn0sImlzVGVtcG9yYXJ5IjpmYWxzZX1dfQ=="/>
          <w:id w:val="918293199"/>
          <w:placeholder>
            <w:docPart w:val="DefaultPlaceholder_-1854013440"/>
          </w:placeholder>
        </w:sdtPr>
        <w:sdtContent>
          <w:r w:rsidRPr="000E26A6">
            <w:rPr>
              <w:rFonts w:ascii="Times New Roman" w:hAnsi="Times New Roman" w:cs="Times New Roman"/>
              <w:color w:val="000000"/>
              <w:sz w:val="20"/>
              <w:szCs w:val="20"/>
            </w:rPr>
            <w:t>[41]</w:t>
          </w:r>
        </w:sdtContent>
      </w:sdt>
      <w:r w:rsidRPr="000E26A6">
        <w:rPr>
          <w:rFonts w:ascii="Times New Roman" w:hAnsi="Times New Roman" w:cs="Times New Roman"/>
          <w:color w:val="000000"/>
          <w:sz w:val="20"/>
          <w:szCs w:val="20"/>
        </w:rPr>
        <w:t>.</w:t>
      </w:r>
    </w:p>
    <w:p w14:paraId="33993E84" w14:textId="77777777" w:rsidR="0044439D" w:rsidRPr="000E26A6" w:rsidRDefault="0044439D">
      <w:pPr>
        <w:jc w:val="both"/>
        <w:rPr>
          <w:rFonts w:ascii="Times New Roman" w:hAnsi="Times New Roman" w:cs="Times New Roman"/>
          <w:sz w:val="20"/>
          <w:szCs w:val="20"/>
        </w:rPr>
      </w:pPr>
    </w:p>
    <w:p w14:paraId="19001CA1" w14:textId="77777777" w:rsidR="0044439D" w:rsidRPr="000E26A6" w:rsidRDefault="00000000">
      <w:pPr>
        <w:pStyle w:val="ListParagraph"/>
        <w:numPr>
          <w:ilvl w:val="1"/>
          <w:numId w:val="1"/>
        </w:numPr>
        <w:jc w:val="both"/>
        <w:rPr>
          <w:rFonts w:ascii="Times New Roman" w:hAnsi="Times New Roman" w:cs="Times New Roman"/>
          <w:i/>
          <w:iCs/>
          <w:sz w:val="20"/>
          <w:szCs w:val="20"/>
        </w:rPr>
      </w:pPr>
      <w:r w:rsidRPr="000E26A6">
        <w:rPr>
          <w:rFonts w:ascii="Times New Roman" w:hAnsi="Times New Roman" w:cs="Times New Roman"/>
          <w:i/>
          <w:iCs/>
          <w:sz w:val="20"/>
          <w:szCs w:val="20"/>
        </w:rPr>
        <w:t xml:space="preserve"> Ethical and Safety Considerations</w:t>
      </w:r>
    </w:p>
    <w:p w14:paraId="34571BB0" w14:textId="77777777" w:rsidR="0044439D" w:rsidRPr="000E26A6" w:rsidRDefault="0044439D">
      <w:pPr>
        <w:ind w:left="0"/>
        <w:jc w:val="both"/>
        <w:rPr>
          <w:rFonts w:ascii="Times New Roman" w:hAnsi="Times New Roman" w:cs="Times New Roman"/>
          <w:sz w:val="20"/>
          <w:szCs w:val="20"/>
        </w:rPr>
      </w:pPr>
    </w:p>
    <w:p w14:paraId="0CCE088E" w14:textId="77777777" w:rsidR="0044439D" w:rsidRPr="000E26A6" w:rsidRDefault="00000000">
      <w:pPr>
        <w:ind w:left="0" w:firstLine="720"/>
        <w:jc w:val="both"/>
        <w:rPr>
          <w:rFonts w:ascii="Times New Roman" w:hAnsi="Times New Roman" w:cs="Times New Roman"/>
          <w:sz w:val="20"/>
          <w:szCs w:val="20"/>
        </w:rPr>
      </w:pPr>
      <w:r w:rsidRPr="000E26A6">
        <w:rPr>
          <w:rFonts w:ascii="Times New Roman" w:hAnsi="Times New Roman" w:cs="Times New Roman"/>
          <w:sz w:val="20"/>
          <w:szCs w:val="20"/>
        </w:rPr>
        <w:t xml:space="preserve">Biotechnology education raises ethical considerations and safety concerns that need to be addressed. Educators must ensure that students understand the ethical implications of biotechnological practices, including issues related to genetic manipulation, privacy, and environmental impact. Implementing strict safety protocols and guidelines for laboratory activities is crucial to safeguard the well-being of students and maintain ethical standards </w:t>
      </w:r>
      <w:sdt>
        <w:sdtPr>
          <w:rPr>
            <w:rFonts w:ascii="Times New Roman" w:hAnsi="Times New Roman" w:cs="Times New Roman"/>
            <w:color w:val="000000"/>
            <w:sz w:val="20"/>
            <w:szCs w:val="20"/>
          </w:rPr>
          <w:tag w:val="MENDELEY_CITATION_v3_eyJjaXRhdGlvbklEIjoiTUVOREVMRVlfQ0lUQVRJT05fMTUwY2JkYmItY2MyMy00NWJjLTljYmMtMTQwMzM2OTQ4Mzg1IiwicHJvcGVydGllcyI6eyJub3RlSW5kZXgiOjB9LCJpc0VkaXRlZCI6ZmFsc2UsIm1hbnVhbE92ZXJyaWRlIjp7ImlzTWFudWFsbHlPdmVycmlkZGVuIjpmYWxzZSwiY2l0ZXByb2NUZXh0IjoiWzQyXSIsIm1hbnVhbE92ZXJyaWRlVGV4dCI6IiJ9LCJjaXRhdGlvbkl0ZW1zIjpbeyJpZCI6IjFmNzZmODcxLTI5MTgtM2Q3Yi05NTE5LTkxOTZmNGM0ZWNhOSIsIml0ZW1EYXRhIjp7InR5cGUiOiJjaGFwdGVyIiwiaWQiOiIxZjc2Zjg3MS0yOTE4LTNkN2ItOTUxOS05MTk2ZjRjNGVjYTkiLCJ0aXRsZSI6IlNhZmV0eSBhbmQgRXRoaWNzIGluIEJpb3RlY2hub2xvZ3kgYW5kIEJpb2VuZ2luZWVyaW5nIiwiYXV0aG9yIjpbeyJmYW1pbHkiOiJNdW5zaGkiLCJnaXZlbiI6IkFuamFuYSIsInBhcnNlLW5hbWVzIjpmYWxzZSwiZHJvcHBpbmctcGFydGljbGUiOiIiLCJub24tZHJvcHBpbmctcGFydGljbGUiOiIifSx7ImZhbWlseSI6IlNoYXJtYSIsImdpdmVuIjoiVmFuZGFuYSIsInBhcnNlLW5hbWVzIjpmYWxzZSwiZHJvcHBpbmctcGFydGljbGUiOiIiLCJub24tZHJvcHBpbmctcGFydGljbGUiOiIifV0sImNvbnRhaW5lci10aXRsZSI6Ik9taWNzIFRlY2hub2xvZ2llcyBhbmQgQmlvLUVuZ2luZWVyaW5nIiwiRE9JIjoiMTAuMTAxNi9COTc4LTAtMTItODA0NjU5LTMuMDAwMjUtNyIsImlzc3VlZCI6eyJkYXRlLXBhcnRzIjpbWzIwMThdXX0sInBhZ2UiOiI1NzctNTkwIiwicHVibGlzaGVyIjoiRWxzZXZpZXIiLCJjb250YWluZXItdGl0bGUtc2hvcnQiOiIifSwiaXNUZW1wb3JhcnkiOmZhbHNlfV19"/>
          <w:id w:val="-505290760"/>
          <w:placeholder>
            <w:docPart w:val="DefaultPlaceholder_-1854013440"/>
          </w:placeholder>
        </w:sdtPr>
        <w:sdtContent>
          <w:r w:rsidRPr="000E26A6">
            <w:rPr>
              <w:rFonts w:ascii="Times New Roman" w:hAnsi="Times New Roman" w:cs="Times New Roman"/>
              <w:color w:val="000000"/>
              <w:sz w:val="20"/>
              <w:szCs w:val="20"/>
            </w:rPr>
            <w:t>[42]</w:t>
          </w:r>
        </w:sdtContent>
      </w:sdt>
      <w:r w:rsidRPr="000E26A6">
        <w:rPr>
          <w:rFonts w:ascii="Times New Roman" w:hAnsi="Times New Roman" w:cs="Times New Roman"/>
          <w:color w:val="000000"/>
          <w:sz w:val="20"/>
          <w:szCs w:val="20"/>
        </w:rPr>
        <w:t>.</w:t>
      </w:r>
    </w:p>
    <w:p w14:paraId="572AEC5A" w14:textId="77777777" w:rsidR="0044439D" w:rsidRPr="000E26A6" w:rsidRDefault="0044439D">
      <w:pPr>
        <w:jc w:val="both"/>
        <w:rPr>
          <w:rFonts w:ascii="Times New Roman" w:hAnsi="Times New Roman" w:cs="Times New Roman"/>
          <w:sz w:val="20"/>
          <w:szCs w:val="20"/>
        </w:rPr>
      </w:pPr>
    </w:p>
    <w:p w14:paraId="24BA1E73" w14:textId="77777777" w:rsidR="0044439D" w:rsidRPr="000E26A6" w:rsidRDefault="00000000">
      <w:pPr>
        <w:pStyle w:val="ListParagraph"/>
        <w:numPr>
          <w:ilvl w:val="1"/>
          <w:numId w:val="1"/>
        </w:numPr>
        <w:jc w:val="both"/>
        <w:rPr>
          <w:rFonts w:ascii="Times New Roman" w:hAnsi="Times New Roman" w:cs="Times New Roman"/>
          <w:i/>
          <w:iCs/>
          <w:sz w:val="20"/>
          <w:szCs w:val="20"/>
        </w:rPr>
      </w:pPr>
      <w:r w:rsidRPr="000E26A6">
        <w:rPr>
          <w:rFonts w:ascii="Times New Roman" w:hAnsi="Times New Roman" w:cs="Times New Roman"/>
          <w:i/>
          <w:iCs/>
          <w:sz w:val="20"/>
          <w:szCs w:val="20"/>
        </w:rPr>
        <w:t xml:space="preserve"> Equity and Access</w:t>
      </w:r>
    </w:p>
    <w:p w14:paraId="132EEEE2" w14:textId="77777777" w:rsidR="0044439D" w:rsidRPr="000E26A6" w:rsidRDefault="0044439D">
      <w:pPr>
        <w:ind w:left="0"/>
        <w:jc w:val="both"/>
        <w:rPr>
          <w:rFonts w:ascii="Times New Roman" w:hAnsi="Times New Roman" w:cs="Times New Roman"/>
          <w:sz w:val="20"/>
          <w:szCs w:val="20"/>
        </w:rPr>
      </w:pPr>
    </w:p>
    <w:p w14:paraId="0A8F040F" w14:textId="77777777" w:rsidR="0044439D" w:rsidRPr="000E26A6" w:rsidRDefault="00000000">
      <w:pPr>
        <w:ind w:left="0" w:firstLine="720"/>
        <w:jc w:val="both"/>
        <w:rPr>
          <w:rFonts w:ascii="Times New Roman" w:hAnsi="Times New Roman" w:cs="Times New Roman"/>
          <w:sz w:val="20"/>
          <w:szCs w:val="20"/>
        </w:rPr>
      </w:pPr>
      <w:r w:rsidRPr="000E26A6">
        <w:rPr>
          <w:rFonts w:ascii="Times New Roman" w:hAnsi="Times New Roman" w:cs="Times New Roman"/>
          <w:sz w:val="20"/>
          <w:szCs w:val="20"/>
        </w:rPr>
        <w:t xml:space="preserve">Ensuring equitable access to biotechnology education is a key consideration. Disparities in resources, equipment, and opportunities may limit access for certain schools or regions. Efforts must be made to bridge these gaps and provide equal access to biotechnology education for all students, regardless of their background or location </w:t>
      </w:r>
      <w:sdt>
        <w:sdtPr>
          <w:rPr>
            <w:rFonts w:ascii="Times New Roman" w:hAnsi="Times New Roman" w:cs="Times New Roman"/>
            <w:color w:val="000000"/>
            <w:sz w:val="20"/>
            <w:szCs w:val="20"/>
          </w:rPr>
          <w:tag w:val="MENDELEY_CITATION_v3_eyJjaXRhdGlvbklEIjoiTUVOREVMRVlfQ0lUQVRJT05fMWQ0OTg0ODktNGE1MC00NDkzLTk3MDgtMTgzYjYxYWI5YmZlIiwicHJvcGVydGllcyI6eyJub3RlSW5kZXgiOjB9LCJpc0VkaXRlZCI6ZmFsc2UsIm1hbnVhbE92ZXJyaWRlIjp7ImlzTWFudWFsbHlPdmVycmlkZGVuIjpmYWxzZSwiY2l0ZXByb2NUZXh0IjoiWzQzXSIsIm1hbnVhbE92ZXJyaWRlVGV4dCI6IiJ9LCJjaXRhdGlvbkl0ZW1zIjpbeyJpZCI6ImViZmE4M2RlLWVkZTItM2EzMy1hNmE5LTZiZjNjNWE1NDEyNyIsIml0ZW1EYXRhIjp7InR5cGUiOiJhcnRpY2xlLWpvdXJuYWwiLCJpZCI6ImViZmE4M2RlLWVkZTItM2EzMy1hNmE5LTZiZjNjNWE1NDEyNyIsInRpdGxlIjoiRXF1aXR5IGxpbmtzIGFuZCBpbmZvcm1hdGlvbiBhY3F1aXNpdGlvbiBpbiBiaW90ZWNobm9sb2d5IGFsbGlhbmNlcyIsImF1dGhvciI6W3siZmFtaWx5IjoiRmlsc29uIiwiZ2l2ZW4iOiJEYXJyZW4iLCJwYXJzZS1uYW1lcyI6ZmFsc2UsImRyb3BwaW5nLXBhcnRpY2xlIjoiIiwibm9uLWRyb3BwaW5nLXBhcnRpY2xlIjoiIn0seyJmYW1pbHkiOiJNb3JhbGVzIiwiZ2l2ZW4iOiJSb3NhIiwicGFyc2UtbmFtZXMiOmZhbHNlLCJkcm9wcGluZy1wYXJ0aWNsZSI6IiIsIm5vbi1kcm9wcGluZy1wYXJ0aWNsZSI6IiJ9XSwiY29udGFpbmVyLXRpdGxlIjoiSm91cm5hbCBvZiBFY29ub21pYyBCZWhhdmlvciAmIE9yZ2FuaXphdGlvbiIsImNvbnRhaW5lci10aXRsZS1zaG9ydCI6IkogRWNvbiBCZWhhdiBPcmdhbiIsIkRPSSI6IjEwLjEwMTYvai5qZWJvLjIwMDQuMDMuMDEwIiwiSVNTTiI6IjAxNjcyNjgxIiwiaXNzdWVkIjp7ImRhdGUtcGFydHMiOltbMjAwNiwxXV19LCJwYWdlIjoiMS0yOCIsImlzc3VlIjoiMSIsInZvbHVtZSI6IjU5In0sImlzVGVtcG9yYXJ5IjpmYWxzZX1dfQ=="/>
          <w:id w:val="-19163558"/>
          <w:placeholder>
            <w:docPart w:val="DefaultPlaceholder_-1854013440"/>
          </w:placeholder>
        </w:sdtPr>
        <w:sdtContent>
          <w:r w:rsidRPr="000E26A6">
            <w:rPr>
              <w:rFonts w:ascii="Times New Roman" w:hAnsi="Times New Roman" w:cs="Times New Roman"/>
              <w:color w:val="000000"/>
              <w:sz w:val="20"/>
              <w:szCs w:val="20"/>
            </w:rPr>
            <w:t>[43]</w:t>
          </w:r>
        </w:sdtContent>
      </w:sdt>
      <w:r w:rsidRPr="000E26A6">
        <w:rPr>
          <w:rFonts w:ascii="Times New Roman" w:hAnsi="Times New Roman" w:cs="Times New Roman"/>
          <w:color w:val="000000"/>
          <w:sz w:val="20"/>
          <w:szCs w:val="20"/>
        </w:rPr>
        <w:t>.</w:t>
      </w:r>
    </w:p>
    <w:p w14:paraId="2B9B7084" w14:textId="77777777" w:rsidR="0044439D" w:rsidRPr="000E26A6" w:rsidRDefault="0044439D">
      <w:pPr>
        <w:jc w:val="both"/>
        <w:rPr>
          <w:rFonts w:ascii="Times New Roman" w:hAnsi="Times New Roman" w:cs="Times New Roman"/>
          <w:sz w:val="20"/>
          <w:szCs w:val="20"/>
        </w:rPr>
      </w:pPr>
    </w:p>
    <w:p w14:paraId="05385338" w14:textId="77777777" w:rsidR="0044439D" w:rsidRPr="000E26A6" w:rsidRDefault="00000000">
      <w:pPr>
        <w:pStyle w:val="ListParagraph"/>
        <w:numPr>
          <w:ilvl w:val="1"/>
          <w:numId w:val="1"/>
        </w:numPr>
        <w:jc w:val="both"/>
        <w:rPr>
          <w:rFonts w:ascii="Times New Roman" w:hAnsi="Times New Roman" w:cs="Times New Roman"/>
          <w:i/>
          <w:iCs/>
          <w:sz w:val="20"/>
          <w:szCs w:val="20"/>
        </w:rPr>
      </w:pPr>
      <w:r w:rsidRPr="000E26A6">
        <w:rPr>
          <w:rFonts w:ascii="Times New Roman" w:hAnsi="Times New Roman" w:cs="Times New Roman"/>
          <w:i/>
          <w:iCs/>
          <w:sz w:val="20"/>
          <w:szCs w:val="20"/>
        </w:rPr>
        <w:t xml:space="preserve"> Keeping Pace with Advancements</w:t>
      </w:r>
    </w:p>
    <w:p w14:paraId="301E802F" w14:textId="550DCBC6" w:rsidR="0044439D" w:rsidRDefault="0044439D">
      <w:pPr>
        <w:ind w:left="0" w:firstLine="720"/>
        <w:jc w:val="center"/>
        <w:rPr>
          <w:rFonts w:ascii="Times New Roman" w:hAnsi="Times New Roman" w:cs="Times New Roman"/>
          <w:sz w:val="24"/>
          <w:szCs w:val="24"/>
        </w:rPr>
      </w:pPr>
    </w:p>
    <w:p w14:paraId="1121B92A" w14:textId="77777777" w:rsidR="0044439D" w:rsidRDefault="00000000">
      <w:pPr>
        <w:ind w:left="0"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Biotechnology is a rapidly evolving field, with new discoveries and technologies emerging constantly. Keeping pace with these advancements and incorporating them into the curriculum can be challenging. Regular updates to teaching materials, collaboration with industry partners, and staying informed about the latest research are necessary to ensure that biotechnology education remains relevant and prepares students for the evolving demands of the field </w:t>
      </w:r>
      <w:sdt>
        <w:sdtPr>
          <w:rPr>
            <w:rFonts w:ascii="Times New Roman" w:hAnsi="Times New Roman" w:cs="Times New Roman"/>
            <w:color w:val="000000"/>
            <w:sz w:val="24"/>
            <w:szCs w:val="24"/>
          </w:rPr>
          <w:tag w:val="MENDELEY_CITATION_v3_eyJjaXRhdGlvbklEIjoiTUVOREVMRVlfQ0lUQVRJT05fZTlkZmFlODktM2M1ZC00YzVhLWJjZDQtNTE4ZjFhZGU2OTYzIiwicHJvcGVydGllcyI6eyJub3RlSW5kZXgiOjB9LCJpc0VkaXRlZCI6ZmFsc2UsIm1hbnVhbE92ZXJyaWRlIjp7ImlzTWFudWFsbHlPdmVycmlkZGVuIjpmYWxzZSwiY2l0ZXByb2NUZXh0IjoiWzQ0XSIsIm1hbnVhbE92ZXJyaWRlVGV4dCI6IiJ9LCJjaXRhdGlvbkl0ZW1zIjpbeyJpZCI6IjAwNDY5OTIzLWQ1ZmMtMzc1MC1iMjUxLTY5Njk2YTBkYmFlNiIsIml0ZW1EYXRhIjp7InR5cGUiOiJhcnRpY2xlLWpvdXJuYWwiLCJpZCI6IjAwNDY5OTIzLWQ1ZmMtMzc1MC1iMjUxLTY5Njk2YTBkYmFlNiIsInRpdGxlIjoiQ3VycmVudCByZXNlYXJjaCBpbiBiaW90ZWNobm9sb2d5OiBFeHBsb3JpbmcgdGhlIGJpb3RlY2ggZm9yZWZyb250IiwiYXV0aG9yIjpbeyJmYW1pbHkiOiJZZXVuZyIsImdpdmVuIjoiQW5keSBXYWkgS2FuIiwicGFyc2UtbmFtZXMiOmZhbHNlLCJkcm9wcGluZy1wYXJ0aWNsZSI6IiIsIm5vbi1kcm9wcGluZy1wYXJ0aWNsZSI6IiJ9LHsiZmFtaWx5IjoiVHp2ZXRrb3YiLCJnaXZlbiI6Ik5pa29sYXkgVC4iLCJwYXJzZS1uYW1lcyI6ZmFsc2UsImRyb3BwaW5nLXBhcnRpY2xlIjoiIiwibm9uLWRyb3BwaW5nLXBhcnRpY2xlIjoiIn0seyJmYW1pbHkiOiJHdXB0YSIsImdpdmVuIjoiVmlqYWkgSy4iLCJwYXJzZS1uYW1lcyI6ZmFsc2UsImRyb3BwaW5nLXBhcnRpY2xlIjoiIiwibm9uLWRyb3BwaW5nLXBhcnRpY2xlIjoiIn0seyJmYW1pbHkiOiJHdXB0YSIsImdpdmVuIjoiU3ViYXNoIEMuIiwicGFyc2UtbmFtZXMiOmZhbHNlLCJkcm9wcGluZy1wYXJ0aWNsZSI6IiIsIm5vbi1kcm9wcGluZy1wYXJ0aWNsZSI6IiJ9LHsiZmFtaWx5IjoiT3JpdmUiLCJnaXZlbiI6IkdvcmthIiwicGFyc2UtbmFtZXMiOmZhbHNlLCJkcm9wcGluZy1wYXJ0aWNsZSI6IiIsIm5vbi1kcm9wcGluZy1wYXJ0aWNsZSI6IiJ9LHsiZmFtaWx5IjoiQm9ubiIsImdpdmVuIjoiR8O8bnRoZXIgSy4iLCJwYXJzZS1uYW1lcyI6ZmFsc2UsImRyb3BwaW5nLXBhcnRpY2xlIjoiIiwibm9uLWRyb3BwaW5nLXBhcnRpY2xlIjoiIn0seyJmYW1pbHkiOiJGaWViaWNoIiwiZ2l2ZW4iOiJCZXJuZCIsInBhcnNlLW5hbWVzIjpmYWxzZSwiZHJvcHBpbmctcGFydGljbGUiOiIiLCJub24tZHJvcHBpbmctcGFydGljbGUiOiIifSx7ImZhbWlseSI6IkJpc2hheWVlIiwiZ2l2ZW4iOiJBbnVwYW0iLCJwYXJzZS1uYW1lcyI6ZmFsc2UsImRyb3BwaW5nLXBhcnRpY2xlIjoiIiwibm9uLWRyb3BwaW5nLXBhcnRpY2xlIjoiIn0seyJmYW1pbHkiOiJFZmZlcnRoIiwiZ2l2ZW4iOiJUaG9tYXMiLCJwYXJzZS1uYW1lcyI6ZmFsc2UsImRyb3BwaW5nLXBhcnRpY2xlIjoiIiwibm9uLWRyb3BwaW5nLXBhcnRpY2xlIjoiIn0seyJmYW1pbHkiOiJYaWFvIiwiZ2l2ZW4iOiJKaWFuYm8iLCJwYXJzZS1uYW1lcyI6ZmFsc2UsImRyb3BwaW5nLXBhcnRpY2xlIjoiIiwibm9uLWRyb3BwaW5nLXBhcnRpY2xlIjoiIn0seyJmYW1pbHkiOiJTaWx2YSIsImdpdmVuIjoiQW5hIFNhbmNoZXMiLCJwYXJzZS1uYW1lcyI6ZmFsc2UsImRyb3BwaW5nLXBhcnRpY2xlIjoiIiwibm9uLWRyb3BwaW5nLXBhcnRpY2xlIjoiIn0seyJmYW1pbHkiOiJSdXNzbyIsImdpdmVuIjoiR2lhbiBMdWlnaSIsInBhcnNlLW5hbWVzIjpmYWxzZSwiZHJvcHBpbmctcGFydGljbGUiOiIiLCJub24tZHJvcHBpbmctcGFydGljbGUiOiIifSx7ImZhbWlseSI6IkRhZ2xpYSIsImdpdmVuIjoiTWFyaWEiLCJwYXJzZS1uYW1lcyI6ZmFsc2UsImRyb3BwaW5nLXBhcnRpY2xlIjoiIiwibm9uLWRyb3BwaW5nLXBhcnRpY2xlIjoiIn0seyJmYW1pbHkiOiJCYXR0aW5vIiwiZ2l2ZW4iOiJNYXVyaXppbyIsInBhcnNlLW5hbWVzIjpmYWxzZSwiZHJvcHBpbmctcGFydGljbGUiOiIiLCJub24tZHJvcHBpbmctcGFydGljbGUiOiIifSx7ImZhbWlseSI6Ik9yaGFuIiwiZ2l2ZW4iOiJJbGtheSBFcmRvZ2FuIiwicGFyc2UtbmFtZXMiOmZhbHNlLCJkcm9wcGluZy1wYXJ0aWNsZSI6IiIsIm5vbi1kcm9wcGluZy1wYXJ0aWNsZSI6IiJ9LHsiZmFtaWx5IjoiTmljb2xldHRpIiwiZ2l2ZW4iOiJGZXJkaW5hbmRvIiwicGFyc2UtbmFtZXMiOmZhbHNlLCJkcm9wcGluZy1wYXJ0aWNsZSI6IiIsIm5vbi1kcm9wcGluZy1wYXJ0aWNsZSI6IiJ9LHsiZmFtaWx5IjoiSGVpbnJpY2giLCJnaXZlbiI6Ik1pY2hhZWwiLCJwYXJzZS1uYW1lcyI6ZmFsc2UsImRyb3BwaW5nLXBhcnRpY2xlIjoiIiwibm9uLWRyb3BwaW5nLXBhcnRpY2xlIjoiIn0seyJmYW1pbHkiOiJBZ2dhcndhbCIsImdpdmVuIjoiQmhhcmF0IEJodXNoYW4iLCJwYXJzZS1uYW1lcyI6ZmFsc2UsImRyb3BwaW5nLXBhcnRpY2xlIjoiIiwibm9uLWRyb3BwaW5nLXBhcnRpY2xlIjoiIn0seyJmYW1pbHkiOiJEaWVkZXJpY2giLCJnaXZlbiI6Ik1hcmMiLCJwYXJzZS1uYW1lcyI6ZmFsc2UsImRyb3BwaW5nLXBhcnRpY2xlIjoiIiwibm9uLWRyb3BwaW5nLXBhcnRpY2xlIjoiIn0seyJmYW1pbHkiOiJCYW5hY2giLCJnaXZlbiI6Ik1hY2llaiIsInBhcnNlLW5hbWVzIjpmYWxzZSwiZHJvcHBpbmctcGFydGljbGUiOiIiLCJub24tZHJvcHBpbmctcGFydGljbGUiOiIifSx7ImZhbWlseSI6IldlY2t3ZXJ0aCIsImdpdmVuIjoiV29sZnJhbSIsInBhcnNlLW5hbWVzIjpmYWxzZSwiZHJvcHBpbmctcGFydGljbGUiOiIiLCJub24tZHJvcHBpbmctcGFydGljbGUiOiIifSx7ImZhbWlseSI6IkJhdWVyIiwiZ2l2ZW4iOiJSdWRvbGYiLCJwYXJzZS1uYW1lcyI6ZmFsc2UsImRyb3BwaW5nLXBhcnRpY2xlIjoiIiwibm9uLWRyb3BwaW5nLXBhcnRpY2xlIjoiIn0seyJmYW1pbHkiOiJQZXJyeSIsImdpdmVuIjoiR2VvcmdlIiwicGFyc2UtbmFtZXMiOmZhbHNlLCJkcm9wcGluZy1wYXJ0aWNsZSI6IiIsIm5vbi1kcm9wcGluZy1wYXJ0aWNsZSI6IiJ9LHsiZmFtaWx5IjoiQmF5ZXIiLCJnaXZlbiI6IkVkd2FyZCBBLiIsInBhcnNlLW5hbWVzIjpmYWxzZSwiZHJvcHBpbmctcGFydGljbGUiOiIiLCJub24tZHJvcHBpbmctcGFydGljbGUiOiIifSx7ImZhbWlseSI6Ikh1YmVyIiwiZ2l2ZW4iOiJMdWthcyBBLiIsInBhcnNlLW5hbWVzIjpmYWxzZSwiZHJvcHBpbmctcGFydGljbGUiOiIiLCJub24tZHJvcHBpbmctcGFydGljbGUiOiIifSx7ImZhbWlseSI6IldvbGZlbmRlciIsImdpdmVuIjoiSmVhbi1MdWMiLCJwYXJzZS1uYW1lcyI6ZmFsc2UsImRyb3BwaW5nLXBhcnRpY2xlIjoiIiwibm9uLWRyb3BwaW5nLXBhcnRpY2xlIjoiIn0seyJmYW1pbHkiOiJWZXJwb29ydGUiLCJnaXZlbiI6IlJvYmVydCIsInBhcnNlLW5hbWVzIjpmYWxzZSwiZHJvcHBpbmctcGFydGljbGUiOiIiLCJub24tZHJvcHBpbmctcGFydGljbGUiOiIifSx7ImZhbWlseSI6Ik1hY2lhcyIsImdpdmVuIjoiRnJhbmNpc2NvIEEuIiwicGFyc2UtbmFtZXMiOmZhbHNlLCJkcm9wcGluZy1wYXJ0aWNsZSI6IiIsIm5vbi1kcm9wcGluZy1wYXJ0aWNsZSI6IiJ9LHsiZmFtaWx5IjoiV2luayIsImdpdmVuIjoiTWljaGFlbCIsInBhcnNlLW5hbWVzIjpmYWxzZSwiZHJvcHBpbmctcGFydGljbGUiOiIiLCJub24tZHJvcHBpbmctcGFydGljbGUiOiIifSx7ImZhbWlseSI6IlN0YWRsZXIiLCJnaXZlbiI6Ik1hcmMiLCJwYXJzZS1uYW1lcyI6ZmFsc2UsImRyb3BwaW5nLXBhcnRpY2xlIjoiIiwibm9uLWRyb3BwaW5nLXBhcnRpY2xlIjoiIn0seyJmYW1pbHkiOiJHaWJib25zIiwiZ2l2ZW4iOiJTaW1vbiIsInBhcnNlLW5hbWVzIjpmYWxzZSwiZHJvcHBpbmctcGFydGljbGUiOiIiLCJub24tZHJvcHBpbmctcGFydGljbGUiOiIifSx7ImZhbWlseSI6IkNpZnVlbnRlcyIsImdpdmVuIjoiQWxlamFuZHJvIiwicGFyc2UtbmFtZXMiOmZhbHNlLCJkcm9wcGluZy1wYXJ0aWNsZSI6IiIsIm5vbi1kcm9wcGluZy1wYXJ0aWNsZSI6IiJ9LHsiZmFtaWx5IjoiSWJhbmV6IiwiZ2l2ZW4iOiJFbGVuYSIsInBhcnNlLW5hbWVzIjpmYWxzZSwiZHJvcHBpbmctcGFydGljbGUiOiIiLCJub24tZHJvcHBpbmctcGFydGljbGUiOiIifSx7ImZhbWlseSI6IkxpemFyZCIsImdpdmVuIjoiR8OpcmFyZCIsInBhcnNlLW5hbWVzIjpmYWxzZSwiZHJvcHBpbmctcGFydGljbGUiOiIiLCJub24tZHJvcHBpbmctcGFydGljbGUiOiIifSx7ImZhbWlseSI6Ik3DvGxsZXIiLCJnaXZlbiI6IlJvbGYiLCJwYXJzZS1uYW1lcyI6ZmFsc2UsImRyb3BwaW5nLXBhcnRpY2xlIjoiIiwibm9uLWRyb3BwaW5nLXBhcnRpY2xlIjoiIn0seyJmYW1pbHkiOiJSaXN0b3ciLCJnaXZlbiI6Ik1pY2hhZWwiLCJwYXJzZS1uYW1lcyI6ZmFsc2UsImRyb3BwaW5nLXBhcnRpY2xlIjoiIiwibm9uLWRyb3BwaW5nLXBhcnRpY2xlIjoiIn0seyJmYW1pbHkiOiJBdGFuYXNvdiIsImdpdmVuIjoiQXRhbmFzIEcuIiwicGFyc2UtbmFtZXMiOmZhbHNlLCJkcm9wcGluZy1wYXJ0aWNsZSI6IiIsIm5vbi1kcm9wcGluZy1wYXJ0aWNsZSI6IiJ9XSwiY29udGFpbmVyLXRpdGxlIjoiQ3VycmVudCBSZXNlYXJjaCBpbiBCaW90ZWNobm9sb2d5IiwiY29udGFpbmVyLXRpdGxlLXNob3J0IjoiQ3VyciBSZXMgQmlvdGVjaG5vbCIsIkRPSSI6IjEwLjEwMTYvai5jcmJpb3QuMjAxOS4wOC4wMDMiLCJJU1NOIjoiMjU5MDI2MjgiLCJpc3N1ZWQiOnsiZGF0ZS1wYXJ0cyI6W1syMDE5LDExXV19LCJwYWdlIjoiMzQtNDAiLCJ2b2x1bWUiOiIxIn0sImlzVGVtcG9yYXJ5IjpmYWxzZX1dfQ=="/>
          <w:id w:val="1311447446"/>
          <w:placeholder>
            <w:docPart w:val="DefaultPlaceholder_-1854013440"/>
          </w:placeholder>
        </w:sdtPr>
        <w:sdtContent>
          <w:r>
            <w:rPr>
              <w:rFonts w:ascii="Times New Roman" w:hAnsi="Times New Roman" w:cs="Times New Roman"/>
              <w:color w:val="000000"/>
              <w:sz w:val="24"/>
              <w:szCs w:val="24"/>
            </w:rPr>
            <w:t>[44]</w:t>
          </w:r>
        </w:sdtContent>
      </w:sdt>
      <w:r>
        <w:rPr>
          <w:rFonts w:ascii="Times New Roman" w:hAnsi="Times New Roman" w:cs="Times New Roman"/>
          <w:color w:val="000000"/>
          <w:sz w:val="24"/>
          <w:szCs w:val="24"/>
        </w:rPr>
        <w:t>.</w:t>
      </w:r>
    </w:p>
    <w:p w14:paraId="3791EE45" w14:textId="77777777" w:rsidR="000E26A6" w:rsidRDefault="000E26A6">
      <w:pPr>
        <w:ind w:left="0" w:firstLine="720"/>
        <w:jc w:val="both"/>
        <w:rPr>
          <w:rFonts w:ascii="Times New Roman" w:hAnsi="Times New Roman" w:cs="Times New Roman"/>
          <w:color w:val="000000"/>
          <w:sz w:val="24"/>
          <w:szCs w:val="24"/>
        </w:rPr>
      </w:pPr>
    </w:p>
    <w:p w14:paraId="029FD66E" w14:textId="48F1F215" w:rsidR="000E26A6" w:rsidRDefault="000E26A6" w:rsidP="000E26A6">
      <w:pPr>
        <w:ind w:left="0" w:firstLine="72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114935" distR="114935" wp14:anchorId="04E0EB59" wp14:editId="618374A9">
            <wp:extent cx="3657600" cy="1793240"/>
            <wp:effectExtent l="0" t="0" r="0" b="0"/>
            <wp:docPr id="17433725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372551" name="Picture 9"/>
                    <pic:cNvPicPr>
                      <a:picLocks noChangeAspect="1"/>
                    </pic:cNvPicPr>
                  </pic:nvPicPr>
                  <pic:blipFill rotWithShape="1">
                    <a:blip r:embed="rId21" cstate="print">
                      <a:extLst>
                        <a:ext uri="{28A0092B-C50C-407E-A947-70E740481C1C}">
                          <a14:useLocalDpi xmlns:a14="http://schemas.microsoft.com/office/drawing/2010/main" val="0"/>
                        </a:ext>
                      </a:extLst>
                    </a:blip>
                    <a:srcRect l="2889" t="8176" r="2560" b="4618"/>
                    <a:stretch/>
                  </pic:blipFill>
                  <pic:spPr bwMode="auto">
                    <a:xfrm>
                      <a:off x="0" y="0"/>
                      <a:ext cx="3657600" cy="1793240"/>
                    </a:xfrm>
                    <a:prstGeom prst="rect">
                      <a:avLst/>
                    </a:prstGeom>
                    <a:ln>
                      <a:noFill/>
                    </a:ln>
                    <a:extLst>
                      <a:ext uri="{53640926-AAD7-44D8-BBD7-CCE9431645EC}">
                        <a14:shadowObscured xmlns:a14="http://schemas.microsoft.com/office/drawing/2010/main"/>
                      </a:ext>
                    </a:extLst>
                  </pic:spPr>
                </pic:pic>
              </a:graphicData>
            </a:graphic>
          </wp:inline>
        </w:drawing>
      </w:r>
    </w:p>
    <w:p w14:paraId="267C551B" w14:textId="105FE784" w:rsidR="000E26A6" w:rsidRPr="000E26A6" w:rsidRDefault="000E26A6" w:rsidP="000E26A6">
      <w:pPr>
        <w:ind w:left="0" w:firstLine="720"/>
        <w:jc w:val="center"/>
        <w:rPr>
          <w:rFonts w:ascii="Times New Roman" w:hAnsi="Times New Roman" w:cs="Times New Roman"/>
          <w:b/>
          <w:bCs/>
          <w:sz w:val="20"/>
          <w:szCs w:val="20"/>
        </w:rPr>
      </w:pPr>
      <w:r w:rsidRPr="000E26A6">
        <w:rPr>
          <w:rFonts w:ascii="Times New Roman" w:hAnsi="Times New Roman" w:cs="Times New Roman"/>
          <w:b/>
          <w:bCs/>
          <w:sz w:val="20"/>
          <w:szCs w:val="20"/>
          <w:lang w:val="en-GB"/>
        </w:rPr>
        <w:t xml:space="preserve">Figure </w:t>
      </w:r>
      <w:r w:rsidRPr="000E26A6">
        <w:rPr>
          <w:rFonts w:ascii="Times New Roman" w:hAnsi="Times New Roman" w:cs="Times New Roman"/>
          <w:b/>
          <w:bCs/>
          <w:sz w:val="20"/>
          <w:szCs w:val="20"/>
          <w:lang w:val="en-GB"/>
        </w:rPr>
        <w:t>1</w:t>
      </w:r>
      <w:r w:rsidRPr="000E26A6">
        <w:rPr>
          <w:rFonts w:ascii="Times New Roman" w:hAnsi="Times New Roman" w:cs="Times New Roman"/>
          <w:b/>
          <w:bCs/>
          <w:sz w:val="20"/>
          <w:szCs w:val="20"/>
          <w:lang w:val="en-GB"/>
        </w:rPr>
        <w:t>0. Challenges in the field of Biotechnology</w:t>
      </w:r>
    </w:p>
    <w:p w14:paraId="55C93801" w14:textId="77777777" w:rsidR="0044439D" w:rsidRPr="000E26A6" w:rsidRDefault="0044439D">
      <w:pPr>
        <w:ind w:left="0"/>
        <w:jc w:val="both"/>
        <w:rPr>
          <w:rFonts w:ascii="Times New Roman" w:hAnsi="Times New Roman" w:cs="Times New Roman"/>
          <w:sz w:val="20"/>
          <w:szCs w:val="20"/>
        </w:rPr>
      </w:pPr>
    </w:p>
    <w:p w14:paraId="23765D99" w14:textId="77777777" w:rsidR="0044439D" w:rsidRPr="000E26A6" w:rsidRDefault="00000000">
      <w:pPr>
        <w:pStyle w:val="ListParagraph"/>
        <w:numPr>
          <w:ilvl w:val="0"/>
          <w:numId w:val="1"/>
        </w:numPr>
        <w:jc w:val="center"/>
        <w:rPr>
          <w:rFonts w:ascii="Times New Roman" w:hAnsi="Times New Roman" w:cs="Times New Roman"/>
          <w:b/>
          <w:bCs/>
          <w:sz w:val="20"/>
          <w:szCs w:val="20"/>
        </w:rPr>
      </w:pPr>
      <w:r w:rsidRPr="000E26A6">
        <w:rPr>
          <w:rFonts w:ascii="Times New Roman" w:hAnsi="Times New Roman" w:cs="Times New Roman"/>
          <w:b/>
          <w:bCs/>
          <w:sz w:val="20"/>
          <w:szCs w:val="20"/>
        </w:rPr>
        <w:t>EMBRACING THE EVOLVING ROLE OF BIOTECHNOLOGY IN EDUCATION</w:t>
      </w:r>
    </w:p>
    <w:p w14:paraId="0EF18B41" w14:textId="77777777" w:rsidR="0044439D" w:rsidRDefault="0044439D">
      <w:pPr>
        <w:ind w:left="0"/>
        <w:jc w:val="both"/>
        <w:rPr>
          <w:rFonts w:ascii="Times New Roman" w:hAnsi="Times New Roman" w:cs="Times New Roman"/>
          <w:sz w:val="24"/>
          <w:szCs w:val="24"/>
        </w:rPr>
      </w:pPr>
    </w:p>
    <w:p w14:paraId="1ECC9E69" w14:textId="77777777" w:rsidR="0044439D" w:rsidRDefault="00000000">
      <w:pPr>
        <w:ind w:left="0" w:firstLine="720"/>
        <w:jc w:val="both"/>
        <w:rPr>
          <w:rFonts w:ascii="Times New Roman" w:hAnsi="Times New Roman" w:cs="Times New Roman"/>
          <w:sz w:val="24"/>
          <w:szCs w:val="24"/>
        </w:rPr>
      </w:pPr>
      <w:r>
        <w:rPr>
          <w:rFonts w:ascii="Times New Roman" w:hAnsi="Times New Roman" w:cs="Times New Roman"/>
          <w:sz w:val="24"/>
          <w:szCs w:val="24"/>
        </w:rPr>
        <w:t xml:space="preserve">The evolving role of biotechnology in education presents new opportunities and challenges that need to be embraced and addressed. By embracing the evolving role of biotechnology in education through addressing challenges, fostering collaborations, and leveraging technology, educational institutions can unlock the full potential of biotechnology education. This proactive approach equips students with the knowledge, skills, and mindset needed to excel in a biotechnologically driven world </w:t>
      </w:r>
      <w:sdt>
        <w:sdtPr>
          <w:rPr>
            <w:rFonts w:ascii="Times New Roman" w:hAnsi="Times New Roman" w:cs="Times New Roman"/>
            <w:color w:val="000000"/>
            <w:sz w:val="24"/>
            <w:szCs w:val="24"/>
          </w:rPr>
          <w:tag w:val="MENDELEY_CITATION_v3_eyJjaXRhdGlvbklEIjoiTUVOREVMRVlfQ0lUQVRJT05fMTk0MmIyYmQtMDVkOC00YWQyLTg0MDctZjc5N2FiNTM4MDMzIiwicHJvcGVydGllcyI6eyJub3RlSW5kZXgiOjB9LCJpc0VkaXRlZCI6ZmFsc2UsIm1hbnVhbE92ZXJyaWRlIjp7ImlzTWFudWFsbHlPdmVycmlkZGVuIjpmYWxzZSwiY2l0ZXByb2NUZXh0IjoiWzQ1XSIsIm1hbnVhbE92ZXJyaWRlVGV4dCI6IiJ9LCJjaXRhdGlvbkl0ZW1zIjpbeyJpZCI6IjQ3N2QyYjJkLTExYWYtMzE2Yi05MzM1LTAyNDA0ZTJmOWE0NiIsIml0ZW1EYXRhIjp7InR5cGUiOiJhcnRpY2xlLWpvdXJuYWwiLCJpZCI6IjQ3N2QyYjJkLTExYWYtMzE2Yi05MzM1LTAyNDA0ZTJmOWE0NiIsInRpdGxlIjoiSXQgSXMgVGltZSBmb3IgYSBOZXcgRGlyZWN0aW9uIGluIEJpb3RlY2hub2xvZ3kgRWR1Y2F0aW9uIFJlc2VhcmNoIiwiYXV0aG9yIjpbeyJmYW1pbHkiOiJOb3JkcXZpc3QiLCJnaXZlbiI6Ik9sYSIsInBhcnNlLW5hbWVzIjpmYWxzZSwiZHJvcHBpbmctcGFydGljbGUiOiIiLCJub24tZHJvcHBpbmctcGFydGljbGUiOiIifSx7ImZhbWlseSI6IkFyb25zc29uIiwiZ2l2ZW4iOiJIZW5yaWsiLCJwYXJzZS1uYW1lcyI6ZmFsc2UsImRyb3BwaW5nLXBhcnRpY2xlIjoiIiwibm9uLWRyb3BwaW5nLXBhcnRpY2xlIjoiIn1dLCJjb250YWluZXItdGl0bGUiOiJCaW9jaGVtaXN0cnkgYW5kIE1vbGVjdWxhciBCaW9sb2d5IEVkdWNhdGlvbiIsIkRPSSI6IjEwLjEwMDIvYm1iLjIxMjE0IiwiSVNTTiI6IjE0NzA4MTc1IiwiaXNzdWVkIjp7ImRhdGUtcGFydHMiOltbMjAxOSwzXV19LCJwYWdlIjoiMTg5LTIwMCIsImlzc3VlIjoiMiIsInZvbHVtZSI6IjQ3IiwiY29udGFpbmVyLXRpdGxlLXNob3J0IjoiIn0sImlzVGVtcG9yYXJ5IjpmYWxzZX1dfQ=="/>
          <w:id w:val="-1513303253"/>
          <w:placeholder>
            <w:docPart w:val="DefaultPlaceholder_-1854013440"/>
          </w:placeholder>
        </w:sdtPr>
        <w:sdtContent>
          <w:r>
            <w:rPr>
              <w:rFonts w:ascii="Times New Roman" w:hAnsi="Times New Roman" w:cs="Times New Roman"/>
              <w:color w:val="000000"/>
              <w:sz w:val="24"/>
              <w:szCs w:val="24"/>
            </w:rPr>
            <w:t>[45]</w:t>
          </w:r>
        </w:sdtContent>
      </w:sdt>
      <w:r>
        <w:rPr>
          <w:rFonts w:ascii="Times New Roman" w:hAnsi="Times New Roman" w:cs="Times New Roman"/>
          <w:color w:val="000000"/>
          <w:sz w:val="24"/>
          <w:szCs w:val="24"/>
        </w:rPr>
        <w:t>.</w:t>
      </w:r>
      <w:r>
        <w:rPr>
          <w:rFonts w:ascii="Times New Roman" w:hAnsi="Times New Roman" w:cs="Times New Roman"/>
          <w:sz w:val="24"/>
          <w:szCs w:val="24"/>
        </w:rPr>
        <w:t xml:space="preserve"> Embracing this evolving role ensures that biotechnology education remains dynamic, and relevant, and prepares students to become active contributors to scientific advancements, innovation, and the betterment of </w:t>
      </w:r>
      <w:proofErr w:type="gramStart"/>
      <w:r>
        <w:rPr>
          <w:rFonts w:ascii="Times New Roman" w:hAnsi="Times New Roman" w:cs="Times New Roman"/>
          <w:sz w:val="24"/>
          <w:szCs w:val="24"/>
        </w:rPr>
        <w:t>society as a whole</w:t>
      </w:r>
      <w:proofErr w:type="gramEnd"/>
      <w:r>
        <w:rPr>
          <w:rFonts w:ascii="Times New Roman" w:hAnsi="Times New Roman" w:cs="Times New Roman"/>
          <w:sz w:val="24"/>
          <w:szCs w:val="24"/>
        </w:rPr>
        <w:t>.</w:t>
      </w:r>
    </w:p>
    <w:p w14:paraId="2AE5F072" w14:textId="2BB8C2B1" w:rsidR="0044439D" w:rsidRDefault="000E26A6" w:rsidP="000E26A6">
      <w:pPr>
        <w:ind w:left="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935" distR="114935" wp14:anchorId="6A11C30F" wp14:editId="46751095">
            <wp:extent cx="2600960" cy="2098040"/>
            <wp:effectExtent l="0" t="0" r="8890" b="0"/>
            <wp:docPr id="3942470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247022" name="Picture 10"/>
                    <pic:cNvPicPr>
                      <a:picLocks noChangeAspect="1"/>
                    </pic:cNvPicPr>
                  </pic:nvPicPr>
                  <pic:blipFill rotWithShape="1">
                    <a:blip r:embed="rId22" cstate="print">
                      <a:extLst>
                        <a:ext uri="{28A0092B-C50C-407E-A947-70E740481C1C}">
                          <a14:useLocalDpi xmlns:a14="http://schemas.microsoft.com/office/drawing/2010/main" val="0"/>
                        </a:ext>
                      </a:extLst>
                    </a:blip>
                    <a:srcRect l="5048" t="1859" r="5832" b="2206"/>
                    <a:stretch/>
                  </pic:blipFill>
                  <pic:spPr bwMode="auto">
                    <a:xfrm>
                      <a:off x="0" y="0"/>
                      <a:ext cx="2600960" cy="2098040"/>
                    </a:xfrm>
                    <a:prstGeom prst="rect">
                      <a:avLst/>
                    </a:prstGeom>
                    <a:ln>
                      <a:noFill/>
                    </a:ln>
                    <a:extLst>
                      <a:ext uri="{53640926-AAD7-44D8-BBD7-CCE9431645EC}">
                        <a14:shadowObscured xmlns:a14="http://schemas.microsoft.com/office/drawing/2010/main"/>
                      </a:ext>
                    </a:extLst>
                  </pic:spPr>
                </pic:pic>
              </a:graphicData>
            </a:graphic>
          </wp:inline>
        </w:drawing>
      </w:r>
    </w:p>
    <w:p w14:paraId="52461822" w14:textId="77777777" w:rsidR="0044439D" w:rsidRDefault="0044439D">
      <w:pPr>
        <w:ind w:left="0"/>
        <w:jc w:val="both"/>
        <w:rPr>
          <w:rFonts w:ascii="Times New Roman" w:hAnsi="Times New Roman" w:cs="Times New Roman"/>
          <w:sz w:val="24"/>
          <w:szCs w:val="24"/>
        </w:rPr>
      </w:pPr>
    </w:p>
    <w:p w14:paraId="6618BE92" w14:textId="70DE0329" w:rsidR="0044439D" w:rsidRPr="000E26A6" w:rsidRDefault="000E26A6" w:rsidP="000E26A6">
      <w:pPr>
        <w:ind w:left="114"/>
        <w:jc w:val="center"/>
        <w:rPr>
          <w:rFonts w:ascii="Times New Roman" w:hAnsi="Times New Roman" w:cs="Times New Roman"/>
          <w:b/>
          <w:bCs/>
          <w:sz w:val="20"/>
          <w:szCs w:val="20"/>
        </w:rPr>
      </w:pPr>
      <w:r w:rsidRPr="000E26A6">
        <w:rPr>
          <w:rFonts w:ascii="Times New Roman" w:hAnsi="Times New Roman" w:cs="Times New Roman"/>
          <w:b/>
          <w:bCs/>
          <w:sz w:val="20"/>
          <w:szCs w:val="20"/>
        </w:rPr>
        <w:t>Figure11. Evolving Role of Biotechnology and Education</w:t>
      </w:r>
    </w:p>
    <w:p w14:paraId="09473CA6" w14:textId="77777777" w:rsidR="000E26A6" w:rsidRPr="000E26A6" w:rsidRDefault="000E26A6" w:rsidP="000E26A6">
      <w:pPr>
        <w:ind w:left="114"/>
        <w:jc w:val="center"/>
        <w:rPr>
          <w:rFonts w:ascii="Times New Roman" w:hAnsi="Times New Roman" w:cs="Times New Roman"/>
          <w:b/>
          <w:bCs/>
          <w:sz w:val="20"/>
          <w:szCs w:val="20"/>
        </w:rPr>
      </w:pPr>
    </w:p>
    <w:p w14:paraId="5E53C84B" w14:textId="77777777" w:rsidR="0044439D" w:rsidRPr="000E26A6" w:rsidRDefault="00000000">
      <w:pPr>
        <w:pStyle w:val="ListParagraph"/>
        <w:numPr>
          <w:ilvl w:val="1"/>
          <w:numId w:val="1"/>
        </w:numPr>
        <w:jc w:val="both"/>
        <w:rPr>
          <w:rFonts w:ascii="Times New Roman" w:hAnsi="Times New Roman" w:cs="Times New Roman"/>
          <w:i/>
          <w:iCs/>
          <w:sz w:val="20"/>
          <w:szCs w:val="20"/>
        </w:rPr>
      </w:pPr>
      <w:r w:rsidRPr="000E26A6">
        <w:rPr>
          <w:rFonts w:ascii="Times New Roman" w:hAnsi="Times New Roman" w:cs="Times New Roman"/>
          <w:sz w:val="20"/>
          <w:szCs w:val="20"/>
        </w:rPr>
        <w:t xml:space="preserve"> </w:t>
      </w:r>
      <w:r w:rsidRPr="000E26A6">
        <w:rPr>
          <w:rFonts w:ascii="Times New Roman" w:hAnsi="Times New Roman" w:cs="Times New Roman"/>
          <w:i/>
          <w:iCs/>
          <w:sz w:val="20"/>
          <w:szCs w:val="20"/>
        </w:rPr>
        <w:t>Addressing Challenges and Ensuring Equity</w:t>
      </w:r>
    </w:p>
    <w:p w14:paraId="4F37DC9B" w14:textId="77777777" w:rsidR="0044439D" w:rsidRPr="000E26A6" w:rsidRDefault="0044439D">
      <w:pPr>
        <w:ind w:left="0"/>
        <w:jc w:val="both"/>
        <w:rPr>
          <w:rFonts w:ascii="Times New Roman" w:hAnsi="Times New Roman" w:cs="Times New Roman"/>
          <w:sz w:val="20"/>
          <w:szCs w:val="20"/>
        </w:rPr>
      </w:pPr>
    </w:p>
    <w:p w14:paraId="2D170DB6" w14:textId="77777777" w:rsidR="0044439D" w:rsidRPr="000E26A6" w:rsidRDefault="00000000">
      <w:pPr>
        <w:ind w:left="0" w:firstLine="720"/>
        <w:jc w:val="both"/>
        <w:rPr>
          <w:rFonts w:ascii="Times New Roman" w:hAnsi="Times New Roman" w:cs="Times New Roman"/>
          <w:sz w:val="20"/>
          <w:szCs w:val="20"/>
        </w:rPr>
      </w:pPr>
      <w:r w:rsidRPr="000E26A6">
        <w:rPr>
          <w:rFonts w:ascii="Times New Roman" w:hAnsi="Times New Roman" w:cs="Times New Roman"/>
          <w:sz w:val="20"/>
          <w:szCs w:val="20"/>
        </w:rPr>
        <w:t xml:space="preserve">To embrace the evolving role of biotechnology in education, it is essential to address the challenges associated with resource limitations, teacher training, curriculum integration, and equitable access. Adequate funding should be allocated to ensure access to advanced laboratory equipment, materials, and resources for all educational institutions. Providing comprehensive teacher training programs and professional development opportunities equips educators with the necessary skills and knowledge to effectively deliver biotechnology education. Curriculum integration should be a collaborative effort involving educators, curriculum developers, and industry professionals, ensuring alignment with educational standards and emerging trends. Efforts must be made to bridge equity gaps, ensuring that all students have equal opportunities to engage in biotechnology education regardless of their background or location </w:t>
      </w:r>
      <w:sdt>
        <w:sdtPr>
          <w:rPr>
            <w:rFonts w:ascii="Times New Roman" w:hAnsi="Times New Roman" w:cs="Times New Roman"/>
            <w:color w:val="000000"/>
            <w:sz w:val="20"/>
            <w:szCs w:val="20"/>
          </w:rPr>
          <w:tag w:val="MENDELEY_CITATION_v3_eyJjaXRhdGlvbklEIjoiTUVOREVMRVlfQ0lUQVRJT05fODVkMjFhYzctMjUzOC00OTRjLThjMDEtYWYxMTE0Y2E3NDcwIiwicHJvcGVydGllcyI6eyJub3RlSW5kZXgiOjB9LCJpc0VkaXRlZCI6ZmFsc2UsIm1hbnVhbE92ZXJyaWRlIjp7ImlzTWFudWFsbHlPdmVycmlkZGVuIjpmYWxzZSwiY2l0ZXByb2NUZXh0IjoiWzQ2XSIsIm1hbnVhbE92ZXJyaWRlVGV4dCI6IiJ9LCJjaXRhdGlvbkl0ZW1zIjpbeyJpZCI6IjRhZDEyNTM0LWI3YzQtM2Q0MC04MjgwLWVjYTBmMTJlNjc3MCIsIml0ZW1EYXRhIjp7InR5cGUiOiJjaGFwdGVyIiwiaWQiOiI0YWQxMjUzNC1iN2M0LTNkNDAtODI4MC1lY2EwZjEyZTY3NzAiLCJ0aXRsZSI6IkJpby1yZXNvdXJjZXMgVmFsdWF0aW9uIGZvciBFbnN1cmluZyBFcXVpdHkgaW4gQWNjZXNzIGFuZCBCZW5lZml0IFNoYXJpbmc6IElzc3VlcyBhbmQgQ2hhbGxlbmdlcyIsImF1dGhvciI6W3siZmFtaWx5IjoiTmVsbGl5YXQiLCJnaXZlbiI6IlByYWthc2giLCJwYXJzZS1uYW1lcyI6ZmFsc2UsImRyb3BwaW5nLXBhcnRpY2xlIjoiIiwibm9uLWRyb3BwaW5nLXBhcnRpY2xlIjoiIn1dLCJET0kiOiIxMC4xMDA3Lzk3OC0zLTMxOS00MjE2Mi05XzgiLCJpc3N1ZWQiOnsiZGF0ZS1wYXJ0cyI6W1syMDE3XV19LCJwYWdlIjoiMTM1LTE1MyIsImNvbnRhaW5lci10aXRsZS1zaG9ydCI6IiJ9LCJpc1RlbXBvcmFyeSI6ZmFsc2V9XX0="/>
          <w:id w:val="-1813624580"/>
          <w:placeholder>
            <w:docPart w:val="DefaultPlaceholder_-1854013440"/>
          </w:placeholder>
        </w:sdtPr>
        <w:sdtContent>
          <w:r w:rsidRPr="000E26A6">
            <w:rPr>
              <w:rFonts w:ascii="Times New Roman" w:hAnsi="Times New Roman" w:cs="Times New Roman"/>
              <w:color w:val="000000"/>
              <w:sz w:val="20"/>
              <w:szCs w:val="20"/>
            </w:rPr>
            <w:t>[46]</w:t>
          </w:r>
        </w:sdtContent>
      </w:sdt>
      <w:r w:rsidRPr="000E26A6">
        <w:rPr>
          <w:rFonts w:ascii="Times New Roman" w:hAnsi="Times New Roman" w:cs="Times New Roman"/>
          <w:color w:val="000000"/>
          <w:sz w:val="20"/>
          <w:szCs w:val="20"/>
        </w:rPr>
        <w:t>.</w:t>
      </w:r>
    </w:p>
    <w:p w14:paraId="6875CC11" w14:textId="77777777" w:rsidR="0044439D" w:rsidRPr="000E26A6" w:rsidRDefault="0044439D">
      <w:pPr>
        <w:ind w:left="114"/>
        <w:jc w:val="both"/>
        <w:rPr>
          <w:rFonts w:ascii="Times New Roman" w:hAnsi="Times New Roman" w:cs="Times New Roman"/>
          <w:sz w:val="20"/>
          <w:szCs w:val="20"/>
        </w:rPr>
      </w:pPr>
    </w:p>
    <w:p w14:paraId="0A2296EC" w14:textId="77777777" w:rsidR="0044439D" w:rsidRPr="000E26A6" w:rsidRDefault="00000000">
      <w:pPr>
        <w:pStyle w:val="ListParagraph"/>
        <w:numPr>
          <w:ilvl w:val="1"/>
          <w:numId w:val="1"/>
        </w:numPr>
        <w:jc w:val="both"/>
        <w:rPr>
          <w:rFonts w:ascii="Times New Roman" w:hAnsi="Times New Roman" w:cs="Times New Roman"/>
          <w:i/>
          <w:iCs/>
          <w:sz w:val="20"/>
          <w:szCs w:val="20"/>
        </w:rPr>
      </w:pPr>
      <w:r w:rsidRPr="000E26A6">
        <w:rPr>
          <w:rFonts w:ascii="Times New Roman" w:hAnsi="Times New Roman" w:cs="Times New Roman"/>
          <w:sz w:val="20"/>
          <w:szCs w:val="20"/>
        </w:rPr>
        <w:t xml:space="preserve">  </w:t>
      </w:r>
      <w:r w:rsidRPr="000E26A6">
        <w:rPr>
          <w:rFonts w:ascii="Times New Roman" w:hAnsi="Times New Roman" w:cs="Times New Roman"/>
          <w:i/>
          <w:iCs/>
          <w:sz w:val="20"/>
          <w:szCs w:val="20"/>
        </w:rPr>
        <w:t>Collaboration and Partnerships in Biotechnology Education</w:t>
      </w:r>
    </w:p>
    <w:p w14:paraId="6C04A10A" w14:textId="77777777" w:rsidR="0044439D" w:rsidRPr="000E26A6" w:rsidRDefault="0044439D">
      <w:pPr>
        <w:ind w:left="114"/>
        <w:jc w:val="both"/>
        <w:rPr>
          <w:rFonts w:ascii="Times New Roman" w:hAnsi="Times New Roman" w:cs="Times New Roman"/>
          <w:i/>
          <w:iCs/>
          <w:sz w:val="20"/>
          <w:szCs w:val="20"/>
        </w:rPr>
      </w:pPr>
    </w:p>
    <w:p w14:paraId="08A2FD83" w14:textId="77777777" w:rsidR="0044439D" w:rsidRPr="000E26A6" w:rsidRDefault="00000000">
      <w:pPr>
        <w:ind w:firstLine="663"/>
        <w:jc w:val="both"/>
        <w:rPr>
          <w:rFonts w:ascii="Times New Roman" w:hAnsi="Times New Roman" w:cs="Times New Roman"/>
          <w:sz w:val="20"/>
          <w:szCs w:val="20"/>
        </w:rPr>
      </w:pPr>
      <w:r w:rsidRPr="000E26A6">
        <w:rPr>
          <w:rFonts w:ascii="Times New Roman" w:hAnsi="Times New Roman" w:cs="Times New Roman"/>
          <w:sz w:val="20"/>
          <w:szCs w:val="20"/>
        </w:rPr>
        <w:t xml:space="preserve">Embracing the evolving role of biotechnology in education involves fostering collaborations and </w:t>
      </w:r>
      <w:r w:rsidRPr="000E26A6">
        <w:rPr>
          <w:rFonts w:ascii="Times New Roman" w:hAnsi="Times New Roman" w:cs="Times New Roman"/>
          <w:sz w:val="20"/>
          <w:szCs w:val="20"/>
        </w:rPr>
        <w:lastRenderedPageBreak/>
        <w:t xml:space="preserve">partnerships among educational institutions, industry stakeholders, research organizations, and professional societies. Collaboration with industry partners can provide students with real-world exposure, internships, and research opportunities, bridging the gap between academic learning and industry practices. Partnerships with research organizations allow students to engage in cutting-edge research projects, contributing to scientific advancements. Professional societies can offer guidance, resources, and networking opportunities for both educators and students, keeping them updated with the latest developments in biotechnology </w:t>
      </w:r>
      <w:sdt>
        <w:sdtPr>
          <w:rPr>
            <w:rFonts w:ascii="Times New Roman" w:hAnsi="Times New Roman" w:cs="Times New Roman"/>
            <w:color w:val="000000"/>
            <w:sz w:val="20"/>
            <w:szCs w:val="20"/>
          </w:rPr>
          <w:tag w:val="MENDELEY_CITATION_v3_eyJjaXRhdGlvbklEIjoiTUVOREVMRVlfQ0lUQVRJT05fNjQ4MDljMWMtMzQxYy00MzkyLWI5NWYtMTA5MTNjMzY1MWU4IiwicHJvcGVydGllcyI6eyJub3RlSW5kZXgiOjB9LCJpc0VkaXRlZCI6ZmFsc2UsIm1hbnVhbE92ZXJyaWRlIjp7ImlzTWFudWFsbHlPdmVycmlkZGVuIjpmYWxzZSwiY2l0ZXByb2NUZXh0IjoiWzQ3XSIsIm1hbnVhbE92ZXJyaWRlVGV4dCI6IiJ9LCJjaXRhdGlvbkl0ZW1zIjpbeyJpZCI6Ijg1NmY5NTU4LWY5ZjItMzc4NC1iYTY4LWQ4NGYxNDUyODVkMCIsIml0ZW1EYXRhIjp7InR5cGUiOiJhcnRpY2xlLWpvdXJuYWwiLCJpZCI6Ijg1NmY5NTU4LWY5ZjItMzc4NC1iYTY4LWQ4NGYxNDUyODVkMCIsInRpdGxlIjoiQmlvdGVjaG5vbG9neSBpbiBJbmRpYTogUHVibGlj4oCTcHJpdmF0ZSBwYXJ0bmVyc2hpcHMiLCJhdXRob3IiOlt7ImZhbWlseSI6IktvbmRlIiwiZ2l2ZW4iOiJWaXJlbiIsInBhcnNlLW5hbWVzIjpmYWxzZSwiZHJvcHBpbmctcGFydGljbGUiOiIiLCJub24tZHJvcHBpbmctcGFydGljbGUiOiIifV0sImNvbnRhaW5lci10aXRsZSI6IkpvdXJuYWwgb2YgQ29tbWVyY2lhbCBCaW90ZWNobm9sb2d5IiwiY29udGFpbmVyLXRpdGxlLXNob3J0IjoiSiBDb21tZXIgQmlvdGVjaG5vbCIsIkRPSSI6IjEwLjEwNTcvcGFsZ3JhdmUuamNiLjMwNTAwNzkiLCJJU1NOIjoiMTQ2Mi04NzMyIiwiaXNzdWVkIjp7ImRhdGUtcGFydHMiOltbMjAwOCwxLDI3XV19LCJwYWdlIjoiNDMtNTUiLCJpc3N1ZSI6IjEiLCJ2b2x1bWUiOiIxNCJ9LCJpc1RlbXBvcmFyeSI6ZmFsc2V9XX0="/>
          <w:id w:val="-2036642352"/>
          <w:placeholder>
            <w:docPart w:val="DefaultPlaceholder_-1854013440"/>
          </w:placeholder>
        </w:sdtPr>
        <w:sdtContent>
          <w:r w:rsidRPr="000E26A6">
            <w:rPr>
              <w:rFonts w:ascii="Times New Roman" w:hAnsi="Times New Roman" w:cs="Times New Roman"/>
              <w:color w:val="000000"/>
              <w:sz w:val="20"/>
              <w:szCs w:val="20"/>
            </w:rPr>
            <w:t>[47]</w:t>
          </w:r>
        </w:sdtContent>
      </w:sdt>
      <w:r w:rsidRPr="000E26A6">
        <w:rPr>
          <w:rFonts w:ascii="Times New Roman" w:hAnsi="Times New Roman" w:cs="Times New Roman"/>
          <w:color w:val="000000"/>
          <w:sz w:val="20"/>
          <w:szCs w:val="20"/>
        </w:rPr>
        <w:t>.</w:t>
      </w:r>
    </w:p>
    <w:p w14:paraId="6FE44E3F" w14:textId="77777777" w:rsidR="0044439D" w:rsidRPr="000E26A6" w:rsidRDefault="0044439D">
      <w:pPr>
        <w:ind w:left="114"/>
        <w:jc w:val="both"/>
        <w:rPr>
          <w:rFonts w:ascii="Times New Roman" w:hAnsi="Times New Roman" w:cs="Times New Roman"/>
          <w:sz w:val="20"/>
          <w:szCs w:val="20"/>
        </w:rPr>
      </w:pPr>
    </w:p>
    <w:p w14:paraId="249AC7EA" w14:textId="77777777" w:rsidR="0044439D" w:rsidRPr="000E26A6" w:rsidRDefault="00000000">
      <w:pPr>
        <w:pStyle w:val="ListParagraph"/>
        <w:numPr>
          <w:ilvl w:val="1"/>
          <w:numId w:val="1"/>
        </w:numPr>
        <w:jc w:val="both"/>
        <w:rPr>
          <w:rFonts w:ascii="Times New Roman" w:hAnsi="Times New Roman" w:cs="Times New Roman"/>
          <w:i/>
          <w:iCs/>
          <w:sz w:val="20"/>
          <w:szCs w:val="20"/>
        </w:rPr>
      </w:pPr>
      <w:r w:rsidRPr="000E26A6">
        <w:rPr>
          <w:rFonts w:ascii="Times New Roman" w:hAnsi="Times New Roman" w:cs="Times New Roman"/>
          <w:i/>
          <w:iCs/>
          <w:sz w:val="20"/>
          <w:szCs w:val="20"/>
        </w:rPr>
        <w:t xml:space="preserve"> Leveraging Technology for Enhanced Learning</w:t>
      </w:r>
    </w:p>
    <w:p w14:paraId="60F42DC1" w14:textId="77777777" w:rsidR="0044439D" w:rsidRPr="000E26A6" w:rsidRDefault="0044439D">
      <w:pPr>
        <w:ind w:left="0"/>
        <w:jc w:val="both"/>
        <w:rPr>
          <w:rFonts w:ascii="Times New Roman" w:hAnsi="Times New Roman" w:cs="Times New Roman"/>
          <w:sz w:val="20"/>
          <w:szCs w:val="20"/>
        </w:rPr>
      </w:pPr>
    </w:p>
    <w:p w14:paraId="128C2579" w14:textId="77777777" w:rsidR="0044439D" w:rsidRPr="000E26A6" w:rsidRDefault="00000000">
      <w:pPr>
        <w:ind w:left="0" w:firstLine="720"/>
        <w:jc w:val="both"/>
        <w:rPr>
          <w:rFonts w:ascii="Times New Roman" w:hAnsi="Times New Roman" w:cs="Times New Roman"/>
          <w:sz w:val="20"/>
          <w:szCs w:val="20"/>
        </w:rPr>
      </w:pPr>
      <w:r w:rsidRPr="000E26A6">
        <w:rPr>
          <w:rFonts w:ascii="Times New Roman" w:hAnsi="Times New Roman" w:cs="Times New Roman"/>
          <w:sz w:val="20"/>
          <w:szCs w:val="20"/>
        </w:rPr>
        <w:t xml:space="preserve">The evolving role of biotechnology in education necessitates the effective utilization of technology to enhance learning experiences. Virtual laboratories, interactive simulations, and online resources provide students with opportunities to engage in hands-on activities and explore biotechnological concepts in a virtual environment. The integration of bioinformatics tools and software enables students to </w:t>
      </w:r>
      <w:proofErr w:type="spellStart"/>
      <w:r w:rsidRPr="000E26A6">
        <w:rPr>
          <w:rFonts w:ascii="Times New Roman" w:hAnsi="Times New Roman" w:cs="Times New Roman"/>
          <w:sz w:val="20"/>
          <w:szCs w:val="20"/>
        </w:rPr>
        <w:t>analyze</w:t>
      </w:r>
      <w:proofErr w:type="spellEnd"/>
      <w:r w:rsidRPr="000E26A6">
        <w:rPr>
          <w:rFonts w:ascii="Times New Roman" w:hAnsi="Times New Roman" w:cs="Times New Roman"/>
          <w:sz w:val="20"/>
          <w:szCs w:val="20"/>
        </w:rPr>
        <w:t xml:space="preserve"> complex biological data and make meaningful interpretations. By leveraging technology, biotechnology education can reach a broader audience, facilitate remote learning, and keep pace with the rapidly evolving field </w:t>
      </w:r>
      <w:sdt>
        <w:sdtPr>
          <w:rPr>
            <w:rFonts w:ascii="Times New Roman" w:hAnsi="Times New Roman" w:cs="Times New Roman"/>
            <w:color w:val="000000"/>
            <w:sz w:val="20"/>
            <w:szCs w:val="20"/>
          </w:rPr>
          <w:tag w:val="MENDELEY_CITATION_v3_eyJjaXRhdGlvbklEIjoiTUVOREVMRVlfQ0lUQVRJT05fMjY1Y2ZhYTUtY2RlZS00YTU1LTg0M2YtNWMzOWE0OThlN2RhIiwicHJvcGVydGllcyI6eyJub3RlSW5kZXgiOjB9LCJpc0VkaXRlZCI6ZmFsc2UsIm1hbnVhbE92ZXJyaWRlIjp7ImlzTWFudWFsbHlPdmVycmlkZGVuIjpmYWxzZSwiY2l0ZXByb2NUZXh0IjoiWzQ4XSIsIm1hbnVhbE92ZXJyaWRlVGV4dCI6IiJ9LCJjaXRhdGlvbkl0ZW1zIjpbeyJpZCI6IjgwZDVhZjc2LWU2YjUtMzNjNS04Mjk3LTI0YjI0NjUwYWI5MSIsIml0ZW1EYXRhIjp7InR5cGUiOiJjaGFwdGVyIiwiaWQiOiI4MGQ1YWY3Ni1lNmI1LTMzYzUtODI5Ny0yNGIyNDY1MGFiOTEiLCJ0aXRsZSI6IlRlY2hub2xvZ3ktRW5oYW5jZWQgTGVhcm5pbmciLCJhdXRob3IiOlt7ImZhbWlseSI6IlNlbiIsImdpdmVuIjoiQXJrZW5kdSIsInBhcnNlLW5hbWVzIjpmYWxzZSwiZHJvcHBpbmctcGFydGljbGUiOiIiLCJub24tZHJvcHBpbmctcGFydGljbGUiOiIifSx7ImZhbWlseSI6Ikxlb25nIiwiZ2l2ZW4iOiJDYWx2aW4gSy4gQy4iLCJwYXJzZS1uYW1lcyI6ZmFsc2UsImRyb3BwaW5nLXBhcnRpY2xlIjoiIiwibm9uLWRyb3BwaW5nLXBhcnRpY2xlIjoiIn1dLCJjb250YWluZXItdGl0bGUiOiJFbmN5Y2xvcGVkaWEgb2YgRWR1Y2F0aW9uIGFuZCBJbmZvcm1hdGlvbiBUZWNobm9sb2dpZXMiLCJET0kiOiIxMC4xMDA3Lzk3OC0zLTMxOS02MDAxMy0wXzcyLTEiLCJpc3N1ZWQiOnsiZGF0ZS1wYXJ0cyI6W1syMDIwXV19LCJwdWJsaXNoZXItcGxhY2UiOiJDaGFtIiwicGFnZSI6IjEtOCIsInB1Ymxpc2hlciI6IlNwcmluZ2VyIEludGVybmF0aW9uYWwgUHVibGlzaGluZyIsImNvbnRhaW5lci10aXRsZS1zaG9ydCI6IiJ9LCJpc1RlbXBvcmFyeSI6ZmFsc2V9XX0="/>
          <w:id w:val="1575080941"/>
          <w:placeholder>
            <w:docPart w:val="DefaultPlaceholder_-1854013440"/>
          </w:placeholder>
        </w:sdtPr>
        <w:sdtContent>
          <w:r w:rsidRPr="000E26A6">
            <w:rPr>
              <w:rFonts w:ascii="Times New Roman" w:hAnsi="Times New Roman" w:cs="Times New Roman"/>
              <w:color w:val="000000"/>
              <w:sz w:val="20"/>
              <w:szCs w:val="20"/>
            </w:rPr>
            <w:t>[48]</w:t>
          </w:r>
        </w:sdtContent>
      </w:sdt>
      <w:r w:rsidRPr="000E26A6">
        <w:rPr>
          <w:rFonts w:ascii="Times New Roman" w:hAnsi="Times New Roman" w:cs="Times New Roman"/>
          <w:color w:val="000000"/>
          <w:sz w:val="20"/>
          <w:szCs w:val="20"/>
        </w:rPr>
        <w:t>.</w:t>
      </w:r>
    </w:p>
    <w:p w14:paraId="25865D10" w14:textId="77777777" w:rsidR="0044439D" w:rsidRPr="000E26A6" w:rsidRDefault="0044439D">
      <w:pPr>
        <w:ind w:left="0"/>
        <w:jc w:val="both"/>
        <w:rPr>
          <w:rFonts w:ascii="Times New Roman" w:hAnsi="Times New Roman" w:cs="Times New Roman"/>
          <w:sz w:val="20"/>
          <w:szCs w:val="20"/>
        </w:rPr>
      </w:pPr>
    </w:p>
    <w:p w14:paraId="2EACFAF1" w14:textId="77777777" w:rsidR="0044439D" w:rsidRPr="000E26A6" w:rsidRDefault="00000000">
      <w:pPr>
        <w:pStyle w:val="ListParagraph"/>
        <w:numPr>
          <w:ilvl w:val="0"/>
          <w:numId w:val="1"/>
        </w:numPr>
        <w:jc w:val="center"/>
        <w:rPr>
          <w:rFonts w:ascii="Times New Roman" w:hAnsi="Times New Roman" w:cs="Times New Roman"/>
          <w:b/>
          <w:bCs/>
          <w:sz w:val="20"/>
          <w:szCs w:val="20"/>
        </w:rPr>
      </w:pPr>
      <w:r w:rsidRPr="000E26A6">
        <w:rPr>
          <w:rFonts w:ascii="Times New Roman" w:hAnsi="Times New Roman" w:cs="Times New Roman"/>
          <w:b/>
          <w:bCs/>
          <w:sz w:val="20"/>
          <w:szCs w:val="20"/>
        </w:rPr>
        <w:t>CONCLUSION</w:t>
      </w:r>
    </w:p>
    <w:p w14:paraId="3D23B802" w14:textId="77777777" w:rsidR="0044439D" w:rsidRPr="000E26A6" w:rsidRDefault="0044439D">
      <w:pPr>
        <w:ind w:left="0"/>
        <w:jc w:val="both"/>
        <w:rPr>
          <w:rFonts w:ascii="Times New Roman" w:hAnsi="Times New Roman" w:cs="Times New Roman"/>
          <w:sz w:val="20"/>
          <w:szCs w:val="20"/>
        </w:rPr>
      </w:pPr>
    </w:p>
    <w:p w14:paraId="1E56F102" w14:textId="77777777" w:rsidR="0044439D" w:rsidRPr="000E26A6" w:rsidRDefault="00000000">
      <w:pPr>
        <w:ind w:left="0" w:firstLine="697"/>
        <w:jc w:val="both"/>
        <w:rPr>
          <w:rFonts w:ascii="Times New Roman" w:hAnsi="Times New Roman" w:cs="Times New Roman"/>
          <w:sz w:val="20"/>
          <w:szCs w:val="20"/>
        </w:rPr>
      </w:pPr>
      <w:r w:rsidRPr="000E26A6">
        <w:rPr>
          <w:rFonts w:ascii="Times New Roman" w:hAnsi="Times New Roman" w:cs="Times New Roman"/>
          <w:sz w:val="20"/>
          <w:szCs w:val="20"/>
        </w:rPr>
        <w:t>The integration of biotechnology in education enhances teaching methodologies by promoting active learning strategies. Through problem-based learning, inquiry-based learning, and project-based learning, students are actively engaged in applying biotechnological principles to real-world challenges. This approach fosters critical thinking, problem-solving skills, and creativity.</w:t>
      </w:r>
    </w:p>
    <w:p w14:paraId="086889C2" w14:textId="77777777" w:rsidR="0044439D" w:rsidRDefault="00000000">
      <w:pPr>
        <w:widowControl/>
        <w:autoSpaceDE/>
        <w:autoSpaceDN/>
        <w:rPr>
          <w:rFonts w:ascii="Times New Roman" w:hAnsi="Times New Roman" w:cs="Times New Roman"/>
          <w:sz w:val="24"/>
          <w:szCs w:val="24"/>
        </w:rPr>
      </w:pPr>
      <w:r>
        <w:rPr>
          <w:rFonts w:ascii="Times New Roman" w:hAnsi="Times New Roman" w:cs="Times New Roman"/>
          <w:sz w:val="24"/>
          <w:szCs w:val="24"/>
        </w:rPr>
        <w:br w:type="page"/>
      </w:r>
    </w:p>
    <w:sdt>
      <w:sdtPr>
        <w:rPr>
          <w:rFonts w:ascii="Times New Roman" w:hAnsi="Times New Roman" w:cs="Times New Roman"/>
          <w:sz w:val="24"/>
          <w:szCs w:val="24"/>
        </w:rPr>
        <w:tag w:val="MENDELEY_BIBLIOGRAPHY"/>
        <w:id w:val="451372294"/>
        <w:placeholder>
          <w:docPart w:val="DefaultPlaceholder_-1854013440"/>
        </w:placeholder>
      </w:sdtPr>
      <w:sdtEndPr>
        <w:rPr>
          <w:sz w:val="16"/>
          <w:szCs w:val="16"/>
        </w:rPr>
      </w:sdtEndPr>
      <w:sdtContent>
        <w:p w14:paraId="2D799B83" w14:textId="77777777" w:rsidR="0044439D" w:rsidRDefault="00000000">
          <w:pPr>
            <w:ind w:hanging="640"/>
            <w:rPr>
              <w:rFonts w:eastAsia="Times New Roman"/>
              <w:kern w:val="0"/>
              <w:sz w:val="16"/>
              <w:szCs w:val="16"/>
              <w14:ligatures w14:val="none"/>
            </w:rPr>
          </w:pPr>
          <w:r>
            <w:rPr>
              <w:rFonts w:eastAsia="Times New Roman"/>
              <w:sz w:val="16"/>
              <w:szCs w:val="16"/>
            </w:rPr>
            <w:t>[1]</w:t>
          </w:r>
          <w:r>
            <w:rPr>
              <w:rFonts w:eastAsia="Times New Roman"/>
              <w:sz w:val="16"/>
              <w:szCs w:val="16"/>
            </w:rPr>
            <w:tab/>
            <w:t xml:space="preserve">O. Nordqvist and H. Aronsson, “It Is Time for a New Direction in Biotechnology Education Research,” </w:t>
          </w:r>
          <w:r>
            <w:rPr>
              <w:rFonts w:eastAsia="Times New Roman"/>
              <w:i/>
              <w:iCs/>
              <w:sz w:val="16"/>
              <w:szCs w:val="16"/>
            </w:rPr>
            <w:t>Biochemistry and Molecular Biology Education</w:t>
          </w:r>
          <w:r>
            <w:rPr>
              <w:rFonts w:eastAsia="Times New Roman"/>
              <w:sz w:val="16"/>
              <w:szCs w:val="16"/>
            </w:rPr>
            <w:t xml:space="preserve">, vol. 47, no. 2, pp. 189–200, Mar. 2019, </w:t>
          </w:r>
          <w:proofErr w:type="spellStart"/>
          <w:r>
            <w:rPr>
              <w:rFonts w:eastAsia="Times New Roman"/>
              <w:sz w:val="16"/>
              <w:szCs w:val="16"/>
            </w:rPr>
            <w:t>doi</w:t>
          </w:r>
          <w:proofErr w:type="spellEnd"/>
          <w:r>
            <w:rPr>
              <w:rFonts w:eastAsia="Times New Roman"/>
              <w:sz w:val="16"/>
              <w:szCs w:val="16"/>
            </w:rPr>
            <w:t>: 10.1002/bmb.21214.</w:t>
          </w:r>
        </w:p>
        <w:p w14:paraId="2D4FC7BC" w14:textId="77777777" w:rsidR="0044439D" w:rsidRDefault="00000000">
          <w:pPr>
            <w:ind w:hanging="640"/>
            <w:rPr>
              <w:rFonts w:eastAsia="Times New Roman"/>
              <w:sz w:val="16"/>
              <w:szCs w:val="16"/>
            </w:rPr>
          </w:pPr>
          <w:r>
            <w:rPr>
              <w:rFonts w:eastAsia="Times New Roman"/>
              <w:sz w:val="16"/>
              <w:szCs w:val="16"/>
            </w:rPr>
            <w:t>[2]</w:t>
          </w:r>
          <w:r>
            <w:rPr>
              <w:rFonts w:eastAsia="Times New Roman"/>
              <w:sz w:val="16"/>
              <w:szCs w:val="16"/>
            </w:rPr>
            <w:tab/>
            <w:t xml:space="preserve">K. M. A. Gartland and J. S. Gartland, “Opportunities in biotechnology,” </w:t>
          </w:r>
          <w:r>
            <w:rPr>
              <w:rFonts w:eastAsia="Times New Roman"/>
              <w:i/>
              <w:iCs/>
              <w:sz w:val="16"/>
              <w:szCs w:val="16"/>
            </w:rPr>
            <w:t xml:space="preserve">J </w:t>
          </w:r>
          <w:proofErr w:type="spellStart"/>
          <w:r>
            <w:rPr>
              <w:rFonts w:eastAsia="Times New Roman"/>
              <w:i/>
              <w:iCs/>
              <w:sz w:val="16"/>
              <w:szCs w:val="16"/>
            </w:rPr>
            <w:t>Biotechnol</w:t>
          </w:r>
          <w:proofErr w:type="spellEnd"/>
          <w:r>
            <w:rPr>
              <w:rFonts w:eastAsia="Times New Roman"/>
              <w:sz w:val="16"/>
              <w:szCs w:val="16"/>
            </w:rPr>
            <w:t xml:space="preserve">, vol. 282, pp. 38–45, Sep. 2018, </w:t>
          </w:r>
          <w:proofErr w:type="spellStart"/>
          <w:r>
            <w:rPr>
              <w:rFonts w:eastAsia="Times New Roman"/>
              <w:sz w:val="16"/>
              <w:szCs w:val="16"/>
            </w:rPr>
            <w:t>doi</w:t>
          </w:r>
          <w:proofErr w:type="spellEnd"/>
          <w:r>
            <w:rPr>
              <w:rFonts w:eastAsia="Times New Roman"/>
              <w:sz w:val="16"/>
              <w:szCs w:val="16"/>
            </w:rPr>
            <w:t>: 10.1016/j.jbiotec.2018.06.303.</w:t>
          </w:r>
        </w:p>
        <w:p w14:paraId="68AE3449" w14:textId="77777777" w:rsidR="0044439D" w:rsidRDefault="00000000">
          <w:pPr>
            <w:ind w:hanging="640"/>
            <w:rPr>
              <w:rFonts w:eastAsia="Times New Roman"/>
              <w:sz w:val="16"/>
              <w:szCs w:val="16"/>
            </w:rPr>
          </w:pPr>
          <w:r>
            <w:rPr>
              <w:rFonts w:eastAsia="Times New Roman"/>
              <w:sz w:val="16"/>
              <w:szCs w:val="16"/>
            </w:rPr>
            <w:t>[3]</w:t>
          </w:r>
          <w:r>
            <w:rPr>
              <w:rFonts w:eastAsia="Times New Roman"/>
              <w:sz w:val="16"/>
              <w:szCs w:val="16"/>
            </w:rPr>
            <w:tab/>
            <w:t xml:space="preserve">M. Cornelissen </w:t>
          </w:r>
          <w:r>
            <w:rPr>
              <w:rFonts w:eastAsia="Times New Roman"/>
              <w:i/>
              <w:iCs/>
              <w:sz w:val="16"/>
              <w:szCs w:val="16"/>
            </w:rPr>
            <w:t>et al.</w:t>
          </w:r>
          <w:r>
            <w:rPr>
              <w:rFonts w:eastAsia="Times New Roman"/>
              <w:sz w:val="16"/>
              <w:szCs w:val="16"/>
            </w:rPr>
            <w:t xml:space="preserve">, “Biotechnology for Tomorrow’s World: Scenarios to Guide Directions for Future Innovation,” </w:t>
          </w:r>
          <w:r>
            <w:rPr>
              <w:rFonts w:eastAsia="Times New Roman"/>
              <w:i/>
              <w:iCs/>
              <w:sz w:val="16"/>
              <w:szCs w:val="16"/>
            </w:rPr>
            <w:t xml:space="preserve">Trends </w:t>
          </w:r>
          <w:proofErr w:type="spellStart"/>
          <w:r>
            <w:rPr>
              <w:rFonts w:eastAsia="Times New Roman"/>
              <w:i/>
              <w:iCs/>
              <w:sz w:val="16"/>
              <w:szCs w:val="16"/>
            </w:rPr>
            <w:t>Biotechnol</w:t>
          </w:r>
          <w:proofErr w:type="spellEnd"/>
          <w:r>
            <w:rPr>
              <w:rFonts w:eastAsia="Times New Roman"/>
              <w:sz w:val="16"/>
              <w:szCs w:val="16"/>
            </w:rPr>
            <w:t xml:space="preserve">, vol. 39, no. 5, pp. 438–444, May 2021, </w:t>
          </w:r>
          <w:proofErr w:type="spellStart"/>
          <w:r>
            <w:rPr>
              <w:rFonts w:eastAsia="Times New Roman"/>
              <w:sz w:val="16"/>
              <w:szCs w:val="16"/>
            </w:rPr>
            <w:t>doi</w:t>
          </w:r>
          <w:proofErr w:type="spellEnd"/>
          <w:r>
            <w:rPr>
              <w:rFonts w:eastAsia="Times New Roman"/>
              <w:sz w:val="16"/>
              <w:szCs w:val="16"/>
            </w:rPr>
            <w:t>: 10.1016/j.tibtech.2020.09.006.</w:t>
          </w:r>
        </w:p>
        <w:p w14:paraId="7E18CF2C" w14:textId="77777777" w:rsidR="0044439D" w:rsidRDefault="00000000">
          <w:pPr>
            <w:ind w:hanging="640"/>
            <w:rPr>
              <w:rFonts w:eastAsia="Times New Roman"/>
              <w:sz w:val="16"/>
              <w:szCs w:val="16"/>
            </w:rPr>
          </w:pPr>
          <w:r>
            <w:rPr>
              <w:rFonts w:eastAsia="Times New Roman"/>
              <w:sz w:val="16"/>
              <w:szCs w:val="16"/>
            </w:rPr>
            <w:t>[4]</w:t>
          </w:r>
          <w:r>
            <w:rPr>
              <w:rFonts w:eastAsia="Times New Roman"/>
              <w:sz w:val="16"/>
              <w:szCs w:val="16"/>
            </w:rPr>
            <w:tab/>
            <w:t xml:space="preserve">T. Orhan and N. Sahin, “The Impact of Innovative Teaching Approaches on Biotechnology Knowledge and Laboratory Experiences of Science Teachers,” </w:t>
          </w:r>
          <w:proofErr w:type="spellStart"/>
          <w:r>
            <w:rPr>
              <w:rFonts w:eastAsia="Times New Roman"/>
              <w:i/>
              <w:iCs/>
              <w:sz w:val="16"/>
              <w:szCs w:val="16"/>
            </w:rPr>
            <w:t>Educ</w:t>
          </w:r>
          <w:proofErr w:type="spellEnd"/>
          <w:r>
            <w:rPr>
              <w:rFonts w:eastAsia="Times New Roman"/>
              <w:i/>
              <w:iCs/>
              <w:sz w:val="16"/>
              <w:szCs w:val="16"/>
            </w:rPr>
            <w:t xml:space="preserve"> Sci (Basel)</w:t>
          </w:r>
          <w:r>
            <w:rPr>
              <w:rFonts w:eastAsia="Times New Roman"/>
              <w:sz w:val="16"/>
              <w:szCs w:val="16"/>
            </w:rPr>
            <w:t xml:space="preserve">, vol. 8, no. 4, p. 213, Dec. 2018, </w:t>
          </w:r>
          <w:proofErr w:type="spellStart"/>
          <w:r>
            <w:rPr>
              <w:rFonts w:eastAsia="Times New Roman"/>
              <w:sz w:val="16"/>
              <w:szCs w:val="16"/>
            </w:rPr>
            <w:t>doi</w:t>
          </w:r>
          <w:proofErr w:type="spellEnd"/>
          <w:r>
            <w:rPr>
              <w:rFonts w:eastAsia="Times New Roman"/>
              <w:sz w:val="16"/>
              <w:szCs w:val="16"/>
            </w:rPr>
            <w:t>: 10.3390/educsci8040213.</w:t>
          </w:r>
        </w:p>
        <w:p w14:paraId="18D0D874" w14:textId="77777777" w:rsidR="0044439D" w:rsidRDefault="00000000">
          <w:pPr>
            <w:ind w:hanging="640"/>
            <w:rPr>
              <w:rFonts w:eastAsia="Times New Roman"/>
              <w:sz w:val="16"/>
              <w:szCs w:val="16"/>
            </w:rPr>
          </w:pPr>
          <w:r>
            <w:rPr>
              <w:rFonts w:eastAsia="Times New Roman"/>
              <w:sz w:val="16"/>
              <w:szCs w:val="16"/>
            </w:rPr>
            <w:t>[5]</w:t>
          </w:r>
          <w:r>
            <w:rPr>
              <w:rFonts w:eastAsia="Times New Roman"/>
              <w:sz w:val="16"/>
              <w:szCs w:val="16"/>
            </w:rPr>
            <w:tab/>
            <w:t xml:space="preserve">A. M. Kim, C. J. Speed, and J. O. Macaulay, “Barriers and strategies: Implementing active learning in biomedical science lectures,” </w:t>
          </w:r>
          <w:r>
            <w:rPr>
              <w:rFonts w:eastAsia="Times New Roman"/>
              <w:i/>
              <w:iCs/>
              <w:sz w:val="16"/>
              <w:szCs w:val="16"/>
            </w:rPr>
            <w:t>Biochemistry and Molecular Biology Education</w:t>
          </w:r>
          <w:r>
            <w:rPr>
              <w:rFonts w:eastAsia="Times New Roman"/>
              <w:sz w:val="16"/>
              <w:szCs w:val="16"/>
            </w:rPr>
            <w:t xml:space="preserve">, vol. 47, no. 1, pp. 29–40, Jan. 2019, </w:t>
          </w:r>
          <w:proofErr w:type="spellStart"/>
          <w:r>
            <w:rPr>
              <w:rFonts w:eastAsia="Times New Roman"/>
              <w:sz w:val="16"/>
              <w:szCs w:val="16"/>
            </w:rPr>
            <w:t>doi</w:t>
          </w:r>
          <w:proofErr w:type="spellEnd"/>
          <w:r>
            <w:rPr>
              <w:rFonts w:eastAsia="Times New Roman"/>
              <w:sz w:val="16"/>
              <w:szCs w:val="16"/>
            </w:rPr>
            <w:t>: 10.1002/bmb.21190.</w:t>
          </w:r>
        </w:p>
        <w:p w14:paraId="1F0C8B39" w14:textId="77777777" w:rsidR="0044439D" w:rsidRDefault="00000000">
          <w:pPr>
            <w:ind w:hanging="640"/>
            <w:rPr>
              <w:rFonts w:eastAsia="Times New Roman"/>
              <w:sz w:val="16"/>
              <w:szCs w:val="16"/>
            </w:rPr>
          </w:pPr>
          <w:r>
            <w:rPr>
              <w:rFonts w:eastAsia="Times New Roman"/>
              <w:sz w:val="16"/>
              <w:szCs w:val="16"/>
            </w:rPr>
            <w:t>[6]</w:t>
          </w:r>
          <w:r>
            <w:rPr>
              <w:rFonts w:eastAsia="Times New Roman"/>
              <w:sz w:val="16"/>
              <w:szCs w:val="16"/>
            </w:rPr>
            <w:tab/>
            <w:t xml:space="preserve">V. Gupta, M. Sengupta, J. Prakash, and B. C. Tripathy, “An Introduction to Biotechnology,” in </w:t>
          </w:r>
          <w:r>
            <w:rPr>
              <w:rFonts w:eastAsia="Times New Roman"/>
              <w:i/>
              <w:iCs/>
              <w:sz w:val="16"/>
              <w:szCs w:val="16"/>
            </w:rPr>
            <w:t>Basic and Applied Aspects of Biotechnology</w:t>
          </w:r>
          <w:r>
            <w:rPr>
              <w:rFonts w:eastAsia="Times New Roman"/>
              <w:sz w:val="16"/>
              <w:szCs w:val="16"/>
            </w:rPr>
            <w:t xml:space="preserve">, Singapore: Springer Singapore, 2017, pp. 1–21. </w:t>
          </w:r>
          <w:proofErr w:type="spellStart"/>
          <w:r>
            <w:rPr>
              <w:rFonts w:eastAsia="Times New Roman"/>
              <w:sz w:val="16"/>
              <w:szCs w:val="16"/>
            </w:rPr>
            <w:t>doi</w:t>
          </w:r>
          <w:proofErr w:type="spellEnd"/>
          <w:r>
            <w:rPr>
              <w:rFonts w:eastAsia="Times New Roman"/>
              <w:sz w:val="16"/>
              <w:szCs w:val="16"/>
            </w:rPr>
            <w:t>: 10.1007/978-981-10-0875-7_1.</w:t>
          </w:r>
        </w:p>
        <w:p w14:paraId="3F45BC36" w14:textId="77777777" w:rsidR="0044439D" w:rsidRDefault="00000000">
          <w:pPr>
            <w:ind w:hanging="640"/>
            <w:rPr>
              <w:rFonts w:eastAsia="Times New Roman"/>
              <w:sz w:val="16"/>
              <w:szCs w:val="16"/>
            </w:rPr>
          </w:pPr>
          <w:r>
            <w:rPr>
              <w:rFonts w:eastAsia="Times New Roman"/>
              <w:sz w:val="16"/>
              <w:szCs w:val="16"/>
            </w:rPr>
            <w:t>[7]</w:t>
          </w:r>
          <w:r>
            <w:rPr>
              <w:rFonts w:eastAsia="Times New Roman"/>
              <w:sz w:val="16"/>
              <w:szCs w:val="16"/>
            </w:rPr>
            <w:tab/>
            <w:t xml:space="preserve">K. </w:t>
          </w:r>
          <w:proofErr w:type="spellStart"/>
          <w:r>
            <w:rPr>
              <w:rFonts w:eastAsia="Times New Roman"/>
              <w:sz w:val="16"/>
              <w:szCs w:val="16"/>
            </w:rPr>
            <w:t>Scager</w:t>
          </w:r>
          <w:proofErr w:type="spellEnd"/>
          <w:r>
            <w:rPr>
              <w:rFonts w:eastAsia="Times New Roman"/>
              <w:sz w:val="16"/>
              <w:szCs w:val="16"/>
            </w:rPr>
            <w:t xml:space="preserve">, J. Boonstra, T. Peeters, J. </w:t>
          </w:r>
          <w:proofErr w:type="spellStart"/>
          <w:r>
            <w:rPr>
              <w:rFonts w:eastAsia="Times New Roman"/>
              <w:sz w:val="16"/>
              <w:szCs w:val="16"/>
            </w:rPr>
            <w:t>Vulperhorst</w:t>
          </w:r>
          <w:proofErr w:type="spellEnd"/>
          <w:r>
            <w:rPr>
              <w:rFonts w:eastAsia="Times New Roman"/>
              <w:sz w:val="16"/>
              <w:szCs w:val="16"/>
            </w:rPr>
            <w:t xml:space="preserve">, and F. </w:t>
          </w:r>
          <w:proofErr w:type="spellStart"/>
          <w:r>
            <w:rPr>
              <w:rFonts w:eastAsia="Times New Roman"/>
              <w:sz w:val="16"/>
              <w:szCs w:val="16"/>
            </w:rPr>
            <w:t>Wiegant</w:t>
          </w:r>
          <w:proofErr w:type="spellEnd"/>
          <w:r>
            <w:rPr>
              <w:rFonts w:eastAsia="Times New Roman"/>
              <w:sz w:val="16"/>
              <w:szCs w:val="16"/>
            </w:rPr>
            <w:t xml:space="preserve">, “Collaborative Learning in Higher Education: Evoking Positive Interdependence,” </w:t>
          </w:r>
          <w:r>
            <w:rPr>
              <w:rFonts w:eastAsia="Times New Roman"/>
              <w:i/>
              <w:iCs/>
              <w:sz w:val="16"/>
              <w:szCs w:val="16"/>
            </w:rPr>
            <w:t>CBE—Life Sciences Education</w:t>
          </w:r>
          <w:r>
            <w:rPr>
              <w:rFonts w:eastAsia="Times New Roman"/>
              <w:sz w:val="16"/>
              <w:szCs w:val="16"/>
            </w:rPr>
            <w:t xml:space="preserve">, vol. 15, no. 4, p. ar69, Dec. 2016, </w:t>
          </w:r>
          <w:proofErr w:type="spellStart"/>
          <w:r>
            <w:rPr>
              <w:rFonts w:eastAsia="Times New Roman"/>
              <w:sz w:val="16"/>
              <w:szCs w:val="16"/>
            </w:rPr>
            <w:t>doi</w:t>
          </w:r>
          <w:proofErr w:type="spellEnd"/>
          <w:r>
            <w:rPr>
              <w:rFonts w:eastAsia="Times New Roman"/>
              <w:sz w:val="16"/>
              <w:szCs w:val="16"/>
            </w:rPr>
            <w:t>: 10.1187/cbe.16-07-0219.</w:t>
          </w:r>
        </w:p>
        <w:p w14:paraId="7152276D" w14:textId="77777777" w:rsidR="0044439D" w:rsidRDefault="00000000">
          <w:pPr>
            <w:ind w:hanging="640"/>
            <w:rPr>
              <w:rFonts w:eastAsia="Times New Roman"/>
              <w:sz w:val="16"/>
              <w:szCs w:val="16"/>
            </w:rPr>
          </w:pPr>
          <w:r>
            <w:rPr>
              <w:rFonts w:eastAsia="Times New Roman"/>
              <w:sz w:val="16"/>
              <w:szCs w:val="16"/>
            </w:rPr>
            <w:t>[8]</w:t>
          </w:r>
          <w:r>
            <w:rPr>
              <w:rFonts w:eastAsia="Times New Roman"/>
              <w:sz w:val="16"/>
              <w:szCs w:val="16"/>
            </w:rPr>
            <w:tab/>
            <w:t xml:space="preserve">A. Van Wart </w:t>
          </w:r>
          <w:r>
            <w:rPr>
              <w:rFonts w:eastAsia="Times New Roman"/>
              <w:i/>
              <w:iCs/>
              <w:sz w:val="16"/>
              <w:szCs w:val="16"/>
            </w:rPr>
            <w:t>et al.</w:t>
          </w:r>
          <w:r>
            <w:rPr>
              <w:rFonts w:eastAsia="Times New Roman"/>
              <w:sz w:val="16"/>
              <w:szCs w:val="16"/>
            </w:rPr>
            <w:t xml:space="preserve">, “Applying Experiential Learning to Career Development Training for Biomedical Graduate Students and Postdocs: Perspectives on Program Development and Design,” </w:t>
          </w:r>
          <w:r>
            <w:rPr>
              <w:rFonts w:eastAsia="Times New Roman"/>
              <w:i/>
              <w:iCs/>
              <w:sz w:val="16"/>
              <w:szCs w:val="16"/>
            </w:rPr>
            <w:t>CBE—Life Sciences Education</w:t>
          </w:r>
          <w:r>
            <w:rPr>
              <w:rFonts w:eastAsia="Times New Roman"/>
              <w:sz w:val="16"/>
              <w:szCs w:val="16"/>
            </w:rPr>
            <w:t xml:space="preserve">, vol. 19, no. 3, p. es7, Sep. 2020, </w:t>
          </w:r>
          <w:proofErr w:type="spellStart"/>
          <w:r>
            <w:rPr>
              <w:rFonts w:eastAsia="Times New Roman"/>
              <w:sz w:val="16"/>
              <w:szCs w:val="16"/>
            </w:rPr>
            <w:t>doi</w:t>
          </w:r>
          <w:proofErr w:type="spellEnd"/>
          <w:r>
            <w:rPr>
              <w:rFonts w:eastAsia="Times New Roman"/>
              <w:sz w:val="16"/>
              <w:szCs w:val="16"/>
            </w:rPr>
            <w:t>: 10.1187/cbe.19-12-0270.</w:t>
          </w:r>
        </w:p>
        <w:p w14:paraId="77BF6932" w14:textId="77777777" w:rsidR="0044439D" w:rsidRDefault="00000000">
          <w:pPr>
            <w:ind w:hanging="640"/>
            <w:rPr>
              <w:rFonts w:eastAsia="Times New Roman"/>
              <w:sz w:val="16"/>
              <w:szCs w:val="16"/>
            </w:rPr>
          </w:pPr>
          <w:r>
            <w:rPr>
              <w:rFonts w:eastAsia="Times New Roman"/>
              <w:sz w:val="16"/>
              <w:szCs w:val="16"/>
            </w:rPr>
            <w:t>[9]</w:t>
          </w:r>
          <w:r>
            <w:rPr>
              <w:rFonts w:eastAsia="Times New Roman"/>
              <w:sz w:val="16"/>
              <w:szCs w:val="16"/>
            </w:rPr>
            <w:tab/>
            <w:t xml:space="preserve">P. A. Halpin, A. E. Donahue, and K. M. S. Johnson, “Undergraduate biological sciences and biotechnology students’ reflective essays focus on descriptive details of experiential learning experiences,” </w:t>
          </w:r>
          <w:r>
            <w:rPr>
              <w:rFonts w:eastAsia="Times New Roman"/>
              <w:i/>
              <w:iCs/>
              <w:sz w:val="16"/>
              <w:szCs w:val="16"/>
            </w:rPr>
            <w:t xml:space="preserve">Adv </w:t>
          </w:r>
          <w:proofErr w:type="spellStart"/>
          <w:r>
            <w:rPr>
              <w:rFonts w:eastAsia="Times New Roman"/>
              <w:i/>
              <w:iCs/>
              <w:sz w:val="16"/>
              <w:szCs w:val="16"/>
            </w:rPr>
            <w:t>Physiol</w:t>
          </w:r>
          <w:proofErr w:type="spellEnd"/>
          <w:r>
            <w:rPr>
              <w:rFonts w:eastAsia="Times New Roman"/>
              <w:i/>
              <w:iCs/>
              <w:sz w:val="16"/>
              <w:szCs w:val="16"/>
            </w:rPr>
            <w:t xml:space="preserve"> </w:t>
          </w:r>
          <w:proofErr w:type="spellStart"/>
          <w:r>
            <w:rPr>
              <w:rFonts w:eastAsia="Times New Roman"/>
              <w:i/>
              <w:iCs/>
              <w:sz w:val="16"/>
              <w:szCs w:val="16"/>
            </w:rPr>
            <w:t>Educ</w:t>
          </w:r>
          <w:proofErr w:type="spellEnd"/>
          <w:r>
            <w:rPr>
              <w:rFonts w:eastAsia="Times New Roman"/>
              <w:sz w:val="16"/>
              <w:szCs w:val="16"/>
            </w:rPr>
            <w:t xml:space="preserve">, vol. 44, no. 1, pp. 99–103, Mar. 2020, </w:t>
          </w:r>
          <w:proofErr w:type="spellStart"/>
          <w:r>
            <w:rPr>
              <w:rFonts w:eastAsia="Times New Roman"/>
              <w:sz w:val="16"/>
              <w:szCs w:val="16"/>
            </w:rPr>
            <w:t>doi</w:t>
          </w:r>
          <w:proofErr w:type="spellEnd"/>
          <w:r>
            <w:rPr>
              <w:rFonts w:eastAsia="Times New Roman"/>
              <w:sz w:val="16"/>
              <w:szCs w:val="16"/>
            </w:rPr>
            <w:t>: 10.1152/advan.00144.2019.</w:t>
          </w:r>
        </w:p>
        <w:p w14:paraId="053392E3" w14:textId="77777777" w:rsidR="0044439D" w:rsidRDefault="00000000">
          <w:pPr>
            <w:ind w:hanging="640"/>
            <w:rPr>
              <w:rFonts w:eastAsia="Times New Roman"/>
              <w:sz w:val="16"/>
              <w:szCs w:val="16"/>
            </w:rPr>
          </w:pPr>
          <w:r>
            <w:rPr>
              <w:rFonts w:eastAsia="Times New Roman"/>
              <w:sz w:val="16"/>
              <w:szCs w:val="16"/>
            </w:rPr>
            <w:t>[10]</w:t>
          </w:r>
          <w:r>
            <w:rPr>
              <w:rFonts w:eastAsia="Times New Roman"/>
              <w:sz w:val="16"/>
              <w:szCs w:val="16"/>
            </w:rPr>
            <w:tab/>
            <w:t xml:space="preserve">W. J. S. Diniz and F. Canduri, “REVIEW-ARTICLE Bioinformatics: an overview and its applications,” </w:t>
          </w:r>
          <w:r>
            <w:rPr>
              <w:rFonts w:eastAsia="Times New Roman"/>
              <w:i/>
              <w:iCs/>
              <w:sz w:val="16"/>
              <w:szCs w:val="16"/>
            </w:rPr>
            <w:t>Genetics and Molecular Research</w:t>
          </w:r>
          <w:r>
            <w:rPr>
              <w:rFonts w:eastAsia="Times New Roman"/>
              <w:sz w:val="16"/>
              <w:szCs w:val="16"/>
            </w:rPr>
            <w:t xml:space="preserve">, vol. 16, no. 1, 2017, </w:t>
          </w:r>
          <w:proofErr w:type="spellStart"/>
          <w:r>
            <w:rPr>
              <w:rFonts w:eastAsia="Times New Roman"/>
              <w:sz w:val="16"/>
              <w:szCs w:val="16"/>
            </w:rPr>
            <w:t>doi</w:t>
          </w:r>
          <w:proofErr w:type="spellEnd"/>
          <w:r>
            <w:rPr>
              <w:rFonts w:eastAsia="Times New Roman"/>
              <w:sz w:val="16"/>
              <w:szCs w:val="16"/>
            </w:rPr>
            <w:t>: 10.4238/gmr16019645.</w:t>
          </w:r>
        </w:p>
        <w:p w14:paraId="2696BB59" w14:textId="77777777" w:rsidR="0044439D" w:rsidRDefault="00000000">
          <w:pPr>
            <w:ind w:hanging="640"/>
            <w:rPr>
              <w:rFonts w:eastAsia="Times New Roman"/>
              <w:sz w:val="16"/>
              <w:szCs w:val="16"/>
            </w:rPr>
          </w:pPr>
          <w:r>
            <w:rPr>
              <w:rFonts w:eastAsia="Times New Roman"/>
              <w:sz w:val="16"/>
              <w:szCs w:val="16"/>
            </w:rPr>
            <w:t>[11]</w:t>
          </w:r>
          <w:r>
            <w:rPr>
              <w:rFonts w:eastAsia="Times New Roman"/>
              <w:sz w:val="16"/>
              <w:szCs w:val="16"/>
            </w:rPr>
            <w:tab/>
            <w:t xml:space="preserve">J. Nielsen, C. B. Tillegreen, and D. Petranovic, “Innovation trends in industrial biotechnology,” </w:t>
          </w:r>
          <w:r>
            <w:rPr>
              <w:rFonts w:eastAsia="Times New Roman"/>
              <w:i/>
              <w:iCs/>
              <w:sz w:val="16"/>
              <w:szCs w:val="16"/>
            </w:rPr>
            <w:t xml:space="preserve">Trends </w:t>
          </w:r>
          <w:proofErr w:type="spellStart"/>
          <w:r>
            <w:rPr>
              <w:rFonts w:eastAsia="Times New Roman"/>
              <w:i/>
              <w:iCs/>
              <w:sz w:val="16"/>
              <w:szCs w:val="16"/>
            </w:rPr>
            <w:t>Biotechnol</w:t>
          </w:r>
          <w:proofErr w:type="spellEnd"/>
          <w:r>
            <w:rPr>
              <w:rFonts w:eastAsia="Times New Roman"/>
              <w:sz w:val="16"/>
              <w:szCs w:val="16"/>
            </w:rPr>
            <w:t xml:space="preserve">, vol. 40, no. 10, pp. 1160–1172, Oct. 2022, </w:t>
          </w:r>
          <w:proofErr w:type="spellStart"/>
          <w:r>
            <w:rPr>
              <w:rFonts w:eastAsia="Times New Roman"/>
              <w:sz w:val="16"/>
              <w:szCs w:val="16"/>
            </w:rPr>
            <w:t>doi</w:t>
          </w:r>
          <w:proofErr w:type="spellEnd"/>
          <w:r>
            <w:rPr>
              <w:rFonts w:eastAsia="Times New Roman"/>
              <w:sz w:val="16"/>
              <w:szCs w:val="16"/>
            </w:rPr>
            <w:t>: 10.1016/j.tibtech.2022.03.007.</w:t>
          </w:r>
        </w:p>
        <w:p w14:paraId="7F9E179A" w14:textId="77777777" w:rsidR="0044439D" w:rsidRDefault="00000000">
          <w:pPr>
            <w:ind w:hanging="640"/>
            <w:rPr>
              <w:rFonts w:eastAsia="Times New Roman"/>
              <w:sz w:val="16"/>
              <w:szCs w:val="16"/>
            </w:rPr>
          </w:pPr>
          <w:r>
            <w:rPr>
              <w:rFonts w:eastAsia="Times New Roman"/>
              <w:sz w:val="16"/>
              <w:szCs w:val="16"/>
            </w:rPr>
            <w:t>[12]</w:t>
          </w:r>
          <w:r>
            <w:rPr>
              <w:rFonts w:eastAsia="Times New Roman"/>
              <w:sz w:val="16"/>
              <w:szCs w:val="16"/>
            </w:rPr>
            <w:tab/>
            <w:t xml:space="preserve">E. C. Miller and J. S. Krajcik, “Promoting deep learning through project-based learning: a design problem,” </w:t>
          </w:r>
          <w:r>
            <w:rPr>
              <w:rFonts w:eastAsia="Times New Roman"/>
              <w:i/>
              <w:iCs/>
              <w:sz w:val="16"/>
              <w:szCs w:val="16"/>
            </w:rPr>
            <w:t>Disciplinary and Interdisciplinary Science Education Research</w:t>
          </w:r>
          <w:r>
            <w:rPr>
              <w:rFonts w:eastAsia="Times New Roman"/>
              <w:sz w:val="16"/>
              <w:szCs w:val="16"/>
            </w:rPr>
            <w:t xml:space="preserve">, vol. 1, no. 1, p. 7, Dec. 2019, </w:t>
          </w:r>
          <w:proofErr w:type="spellStart"/>
          <w:r>
            <w:rPr>
              <w:rFonts w:eastAsia="Times New Roman"/>
              <w:sz w:val="16"/>
              <w:szCs w:val="16"/>
            </w:rPr>
            <w:t>doi</w:t>
          </w:r>
          <w:proofErr w:type="spellEnd"/>
          <w:r>
            <w:rPr>
              <w:rFonts w:eastAsia="Times New Roman"/>
              <w:sz w:val="16"/>
              <w:szCs w:val="16"/>
            </w:rPr>
            <w:t>: 10.1186/s43031-019-0009-6.</w:t>
          </w:r>
        </w:p>
        <w:p w14:paraId="6EFC59B7" w14:textId="77777777" w:rsidR="0044439D" w:rsidRDefault="00000000">
          <w:pPr>
            <w:ind w:hanging="640"/>
            <w:rPr>
              <w:rFonts w:eastAsia="Times New Roman"/>
              <w:sz w:val="16"/>
              <w:szCs w:val="16"/>
            </w:rPr>
          </w:pPr>
          <w:r>
            <w:rPr>
              <w:rFonts w:eastAsia="Times New Roman"/>
              <w:sz w:val="16"/>
              <w:szCs w:val="16"/>
            </w:rPr>
            <w:t>[13]</w:t>
          </w:r>
          <w:r>
            <w:rPr>
              <w:rFonts w:eastAsia="Times New Roman"/>
              <w:sz w:val="16"/>
              <w:szCs w:val="16"/>
            </w:rPr>
            <w:tab/>
            <w:t xml:space="preserve">G. </w:t>
          </w:r>
          <w:proofErr w:type="spellStart"/>
          <w:r>
            <w:rPr>
              <w:rFonts w:eastAsia="Times New Roman"/>
              <w:sz w:val="16"/>
              <w:szCs w:val="16"/>
            </w:rPr>
            <w:t>Heimeriks</w:t>
          </w:r>
          <w:proofErr w:type="spellEnd"/>
          <w:r>
            <w:rPr>
              <w:rFonts w:eastAsia="Times New Roman"/>
              <w:sz w:val="16"/>
              <w:szCs w:val="16"/>
            </w:rPr>
            <w:t xml:space="preserve">, “Interdisciplinarity in biotechnology, genomics and nanotechnology,” </w:t>
          </w:r>
          <w:r>
            <w:rPr>
              <w:rFonts w:eastAsia="Times New Roman"/>
              <w:i/>
              <w:iCs/>
              <w:sz w:val="16"/>
              <w:szCs w:val="16"/>
            </w:rPr>
            <w:t>Sci Public Policy</w:t>
          </w:r>
          <w:r>
            <w:rPr>
              <w:rFonts w:eastAsia="Times New Roman"/>
              <w:sz w:val="16"/>
              <w:szCs w:val="16"/>
            </w:rPr>
            <w:t xml:space="preserve">, vol. 40, no. 1, pp. 97–112, Feb. 2013, </w:t>
          </w:r>
          <w:proofErr w:type="spellStart"/>
          <w:r>
            <w:rPr>
              <w:rFonts w:eastAsia="Times New Roman"/>
              <w:sz w:val="16"/>
              <w:szCs w:val="16"/>
            </w:rPr>
            <w:t>doi</w:t>
          </w:r>
          <w:proofErr w:type="spellEnd"/>
          <w:r>
            <w:rPr>
              <w:rFonts w:eastAsia="Times New Roman"/>
              <w:sz w:val="16"/>
              <w:szCs w:val="16"/>
            </w:rPr>
            <w:t>: 10.1093/</w:t>
          </w:r>
          <w:proofErr w:type="spellStart"/>
          <w:r>
            <w:rPr>
              <w:rFonts w:eastAsia="Times New Roman"/>
              <w:sz w:val="16"/>
              <w:szCs w:val="16"/>
            </w:rPr>
            <w:t>scipol</w:t>
          </w:r>
          <w:proofErr w:type="spellEnd"/>
          <w:r>
            <w:rPr>
              <w:rFonts w:eastAsia="Times New Roman"/>
              <w:sz w:val="16"/>
              <w:szCs w:val="16"/>
            </w:rPr>
            <w:t>/scs070.</w:t>
          </w:r>
        </w:p>
        <w:p w14:paraId="620ABB89" w14:textId="77777777" w:rsidR="0044439D" w:rsidRDefault="00000000">
          <w:pPr>
            <w:ind w:hanging="640"/>
            <w:rPr>
              <w:rFonts w:eastAsia="Times New Roman"/>
              <w:sz w:val="16"/>
              <w:szCs w:val="16"/>
            </w:rPr>
          </w:pPr>
          <w:r>
            <w:rPr>
              <w:rFonts w:eastAsia="Times New Roman"/>
              <w:sz w:val="16"/>
              <w:szCs w:val="16"/>
            </w:rPr>
            <w:t>[14]</w:t>
          </w:r>
          <w:r>
            <w:rPr>
              <w:rFonts w:eastAsia="Times New Roman"/>
              <w:sz w:val="16"/>
              <w:szCs w:val="16"/>
            </w:rPr>
            <w:tab/>
            <w:t>K. M. Hartung and E. M. Sletten, “</w:t>
          </w:r>
          <w:proofErr w:type="spellStart"/>
          <w:r>
            <w:rPr>
              <w:rFonts w:eastAsia="Times New Roman"/>
              <w:sz w:val="16"/>
              <w:szCs w:val="16"/>
            </w:rPr>
            <w:t>Bioorthogonal</w:t>
          </w:r>
          <w:proofErr w:type="spellEnd"/>
          <w:r>
            <w:rPr>
              <w:rFonts w:eastAsia="Times New Roman"/>
              <w:sz w:val="16"/>
              <w:szCs w:val="16"/>
            </w:rPr>
            <w:t xml:space="preserve"> chemistry: Bridging chemistry, biology, and medicine,” </w:t>
          </w:r>
          <w:r>
            <w:rPr>
              <w:rFonts w:eastAsia="Times New Roman"/>
              <w:i/>
              <w:iCs/>
              <w:sz w:val="16"/>
              <w:szCs w:val="16"/>
            </w:rPr>
            <w:t>Chem</w:t>
          </w:r>
          <w:r>
            <w:rPr>
              <w:rFonts w:eastAsia="Times New Roman"/>
              <w:sz w:val="16"/>
              <w:szCs w:val="16"/>
            </w:rPr>
            <w:t xml:space="preserve">, Jun. 2023, </w:t>
          </w:r>
          <w:proofErr w:type="spellStart"/>
          <w:r>
            <w:rPr>
              <w:rFonts w:eastAsia="Times New Roman"/>
              <w:sz w:val="16"/>
              <w:szCs w:val="16"/>
            </w:rPr>
            <w:t>doi</w:t>
          </w:r>
          <w:proofErr w:type="spellEnd"/>
          <w:r>
            <w:rPr>
              <w:rFonts w:eastAsia="Times New Roman"/>
              <w:sz w:val="16"/>
              <w:szCs w:val="16"/>
            </w:rPr>
            <w:t>: 10.1016/j.chempr.2023.05.016.</w:t>
          </w:r>
        </w:p>
        <w:p w14:paraId="50C972ED" w14:textId="77777777" w:rsidR="0044439D" w:rsidRDefault="00000000">
          <w:pPr>
            <w:ind w:hanging="640"/>
            <w:rPr>
              <w:rFonts w:eastAsia="Times New Roman"/>
              <w:sz w:val="16"/>
              <w:szCs w:val="16"/>
            </w:rPr>
          </w:pPr>
          <w:r>
            <w:rPr>
              <w:rFonts w:eastAsia="Times New Roman"/>
              <w:sz w:val="16"/>
              <w:szCs w:val="16"/>
            </w:rPr>
            <w:t>[15]</w:t>
          </w:r>
          <w:r>
            <w:rPr>
              <w:rFonts w:eastAsia="Times New Roman"/>
              <w:sz w:val="16"/>
              <w:szCs w:val="16"/>
            </w:rPr>
            <w:tab/>
            <w:t xml:space="preserve">D. Buongiorno and M. Michelini, “Research-Based Innovation in Introductory Physics Course for Biotechnology Students,” 2020, pp. 169–181. </w:t>
          </w:r>
          <w:proofErr w:type="spellStart"/>
          <w:r>
            <w:rPr>
              <w:rFonts w:eastAsia="Times New Roman"/>
              <w:sz w:val="16"/>
              <w:szCs w:val="16"/>
            </w:rPr>
            <w:t>doi</w:t>
          </w:r>
          <w:proofErr w:type="spellEnd"/>
          <w:r>
            <w:rPr>
              <w:rFonts w:eastAsia="Times New Roman"/>
              <w:sz w:val="16"/>
              <w:szCs w:val="16"/>
            </w:rPr>
            <w:t>: 10.1007/978-3-030-51182-1_14.</w:t>
          </w:r>
        </w:p>
        <w:p w14:paraId="5B4AC71C" w14:textId="77777777" w:rsidR="0044439D" w:rsidRDefault="00000000">
          <w:pPr>
            <w:ind w:hanging="640"/>
            <w:rPr>
              <w:rFonts w:eastAsia="Times New Roman"/>
              <w:sz w:val="16"/>
              <w:szCs w:val="16"/>
            </w:rPr>
          </w:pPr>
          <w:r>
            <w:rPr>
              <w:rFonts w:eastAsia="Times New Roman"/>
              <w:sz w:val="16"/>
              <w:szCs w:val="16"/>
            </w:rPr>
            <w:t>[16]</w:t>
          </w:r>
          <w:r>
            <w:rPr>
              <w:rFonts w:eastAsia="Times New Roman"/>
              <w:sz w:val="16"/>
              <w:szCs w:val="16"/>
            </w:rPr>
            <w:tab/>
            <w:t>H. M. Poggi-</w:t>
          </w:r>
          <w:proofErr w:type="spellStart"/>
          <w:r>
            <w:rPr>
              <w:rFonts w:eastAsia="Times New Roman"/>
              <w:sz w:val="16"/>
              <w:szCs w:val="16"/>
            </w:rPr>
            <w:t>Varaldo</w:t>
          </w:r>
          <w:proofErr w:type="spellEnd"/>
          <w:r>
            <w:rPr>
              <w:rFonts w:eastAsia="Times New Roman"/>
              <w:sz w:val="16"/>
              <w:szCs w:val="16"/>
            </w:rPr>
            <w:t xml:space="preserve">, D. A. Devault, H. Macarie, and I. Sastre-Conde, “Environmental biotechnology and engineering: crucial tools for improving and caring for the environment and the quality of life of modern societies,” </w:t>
          </w:r>
          <w:r>
            <w:rPr>
              <w:rFonts w:eastAsia="Times New Roman"/>
              <w:i/>
              <w:iCs/>
              <w:sz w:val="16"/>
              <w:szCs w:val="16"/>
            </w:rPr>
            <w:t>Environmental Science and Pollution Research</w:t>
          </w:r>
          <w:r>
            <w:rPr>
              <w:rFonts w:eastAsia="Times New Roman"/>
              <w:sz w:val="16"/>
              <w:szCs w:val="16"/>
            </w:rPr>
            <w:t xml:space="preserve">, vol. 24, no. 33, pp. 25483–25487, Nov. 2017, </w:t>
          </w:r>
          <w:proofErr w:type="spellStart"/>
          <w:r>
            <w:rPr>
              <w:rFonts w:eastAsia="Times New Roman"/>
              <w:sz w:val="16"/>
              <w:szCs w:val="16"/>
            </w:rPr>
            <w:t>doi</w:t>
          </w:r>
          <w:proofErr w:type="spellEnd"/>
          <w:r>
            <w:rPr>
              <w:rFonts w:eastAsia="Times New Roman"/>
              <w:sz w:val="16"/>
              <w:szCs w:val="16"/>
            </w:rPr>
            <w:t>: 10.1007/s11356-017-0621-y.</w:t>
          </w:r>
        </w:p>
        <w:p w14:paraId="5EC57548" w14:textId="77777777" w:rsidR="0044439D" w:rsidRDefault="00000000">
          <w:pPr>
            <w:ind w:hanging="640"/>
            <w:rPr>
              <w:rFonts w:eastAsia="Times New Roman"/>
              <w:sz w:val="16"/>
              <w:szCs w:val="16"/>
            </w:rPr>
          </w:pPr>
          <w:r>
            <w:rPr>
              <w:rFonts w:eastAsia="Times New Roman"/>
              <w:sz w:val="16"/>
              <w:szCs w:val="16"/>
            </w:rPr>
            <w:t>[17]</w:t>
          </w:r>
          <w:r>
            <w:rPr>
              <w:rFonts w:eastAsia="Times New Roman"/>
              <w:sz w:val="16"/>
              <w:szCs w:val="16"/>
            </w:rPr>
            <w:tab/>
            <w:t xml:space="preserve">L. </w:t>
          </w:r>
          <w:proofErr w:type="spellStart"/>
          <w:r>
            <w:rPr>
              <w:rFonts w:eastAsia="Times New Roman"/>
              <w:sz w:val="16"/>
              <w:szCs w:val="16"/>
            </w:rPr>
            <w:t>Asveld</w:t>
          </w:r>
          <w:proofErr w:type="spellEnd"/>
          <w:r>
            <w:rPr>
              <w:rFonts w:eastAsia="Times New Roman"/>
              <w:sz w:val="16"/>
              <w:szCs w:val="16"/>
            </w:rPr>
            <w:t xml:space="preserve">, P. </w:t>
          </w:r>
          <w:proofErr w:type="spellStart"/>
          <w:r>
            <w:rPr>
              <w:rFonts w:eastAsia="Times New Roman"/>
              <w:sz w:val="16"/>
              <w:szCs w:val="16"/>
            </w:rPr>
            <w:t>Osseweijer</w:t>
          </w:r>
          <w:proofErr w:type="spellEnd"/>
          <w:r>
            <w:rPr>
              <w:rFonts w:eastAsia="Times New Roman"/>
              <w:sz w:val="16"/>
              <w:szCs w:val="16"/>
            </w:rPr>
            <w:t xml:space="preserve">, and J. A. Posada, “Societal and Ethical Issues in Industrial Biotechnology,” 2019, pp. 121–141. </w:t>
          </w:r>
          <w:proofErr w:type="spellStart"/>
          <w:r>
            <w:rPr>
              <w:rFonts w:eastAsia="Times New Roman"/>
              <w:sz w:val="16"/>
              <w:szCs w:val="16"/>
            </w:rPr>
            <w:t>doi</w:t>
          </w:r>
          <w:proofErr w:type="spellEnd"/>
          <w:r>
            <w:rPr>
              <w:rFonts w:eastAsia="Times New Roman"/>
              <w:sz w:val="16"/>
              <w:szCs w:val="16"/>
            </w:rPr>
            <w:t>: 10.1007/10_2019_100.</w:t>
          </w:r>
        </w:p>
        <w:p w14:paraId="58312B83" w14:textId="77777777" w:rsidR="0044439D" w:rsidRDefault="00000000">
          <w:pPr>
            <w:ind w:hanging="640"/>
            <w:rPr>
              <w:rFonts w:eastAsia="Times New Roman"/>
              <w:sz w:val="16"/>
              <w:szCs w:val="16"/>
            </w:rPr>
          </w:pPr>
          <w:r>
            <w:rPr>
              <w:rFonts w:eastAsia="Times New Roman"/>
              <w:sz w:val="16"/>
              <w:szCs w:val="16"/>
            </w:rPr>
            <w:t>[18]</w:t>
          </w:r>
          <w:r>
            <w:rPr>
              <w:rFonts w:eastAsia="Times New Roman"/>
              <w:sz w:val="16"/>
              <w:szCs w:val="16"/>
            </w:rPr>
            <w:tab/>
            <w:t xml:space="preserve">E. M. Brodin and H. Avery, “Cross-Disciplinary Collaboration and Scholarly Independence in Multidisciplinary Learning Environments at Doctoral Level and Beyond,” </w:t>
          </w:r>
          <w:r>
            <w:rPr>
              <w:rFonts w:eastAsia="Times New Roman"/>
              <w:i/>
              <w:iCs/>
              <w:sz w:val="16"/>
              <w:szCs w:val="16"/>
            </w:rPr>
            <w:t>Minerva</w:t>
          </w:r>
          <w:r>
            <w:rPr>
              <w:rFonts w:eastAsia="Times New Roman"/>
              <w:sz w:val="16"/>
              <w:szCs w:val="16"/>
            </w:rPr>
            <w:t xml:space="preserve">, vol. 58, no. 3, pp. 409–433, Sep. 2020, </w:t>
          </w:r>
          <w:proofErr w:type="spellStart"/>
          <w:r>
            <w:rPr>
              <w:rFonts w:eastAsia="Times New Roman"/>
              <w:sz w:val="16"/>
              <w:szCs w:val="16"/>
            </w:rPr>
            <w:t>doi</w:t>
          </w:r>
          <w:proofErr w:type="spellEnd"/>
          <w:r>
            <w:rPr>
              <w:rFonts w:eastAsia="Times New Roman"/>
              <w:sz w:val="16"/>
              <w:szCs w:val="16"/>
            </w:rPr>
            <w:t>: 10.1007/s11024-020-09397-3.</w:t>
          </w:r>
        </w:p>
        <w:p w14:paraId="715F310E" w14:textId="77777777" w:rsidR="0044439D" w:rsidRDefault="00000000">
          <w:pPr>
            <w:ind w:hanging="640"/>
            <w:rPr>
              <w:rFonts w:eastAsia="Times New Roman"/>
              <w:sz w:val="16"/>
              <w:szCs w:val="16"/>
            </w:rPr>
          </w:pPr>
          <w:r>
            <w:rPr>
              <w:rFonts w:eastAsia="Times New Roman"/>
              <w:sz w:val="16"/>
              <w:szCs w:val="16"/>
            </w:rPr>
            <w:t>[19]</w:t>
          </w:r>
          <w:r>
            <w:rPr>
              <w:rFonts w:eastAsia="Times New Roman"/>
              <w:sz w:val="16"/>
              <w:szCs w:val="16"/>
            </w:rPr>
            <w:tab/>
            <w:t xml:space="preserve">I. Papathanasiou, C. </w:t>
          </w:r>
          <w:proofErr w:type="spellStart"/>
          <w:r>
            <w:rPr>
              <w:rFonts w:eastAsia="Times New Roman"/>
              <w:sz w:val="16"/>
              <w:szCs w:val="16"/>
            </w:rPr>
            <w:t>Kleisiaris</w:t>
          </w:r>
          <w:proofErr w:type="spellEnd"/>
          <w:r>
            <w:rPr>
              <w:rFonts w:eastAsia="Times New Roman"/>
              <w:sz w:val="16"/>
              <w:szCs w:val="16"/>
            </w:rPr>
            <w:t xml:space="preserve">, E. </w:t>
          </w:r>
          <w:proofErr w:type="spellStart"/>
          <w:r>
            <w:rPr>
              <w:rFonts w:eastAsia="Times New Roman"/>
              <w:sz w:val="16"/>
              <w:szCs w:val="16"/>
            </w:rPr>
            <w:t>Fradelos</w:t>
          </w:r>
          <w:proofErr w:type="spellEnd"/>
          <w:r>
            <w:rPr>
              <w:rFonts w:eastAsia="Times New Roman"/>
              <w:sz w:val="16"/>
              <w:szCs w:val="16"/>
            </w:rPr>
            <w:t xml:space="preserve">, K. Kakou, and L. </w:t>
          </w:r>
          <w:proofErr w:type="spellStart"/>
          <w:r>
            <w:rPr>
              <w:rFonts w:eastAsia="Times New Roman"/>
              <w:sz w:val="16"/>
              <w:szCs w:val="16"/>
            </w:rPr>
            <w:t>Kourkouta</w:t>
          </w:r>
          <w:proofErr w:type="spellEnd"/>
          <w:r>
            <w:rPr>
              <w:rFonts w:eastAsia="Times New Roman"/>
              <w:sz w:val="16"/>
              <w:szCs w:val="16"/>
            </w:rPr>
            <w:t xml:space="preserve">, “Critical Thinking: The Development of an Essential Skill for Nursing Students,” </w:t>
          </w:r>
          <w:r>
            <w:rPr>
              <w:rFonts w:eastAsia="Times New Roman"/>
              <w:i/>
              <w:iCs/>
              <w:sz w:val="16"/>
              <w:szCs w:val="16"/>
            </w:rPr>
            <w:t>Acta Informatica Medica</w:t>
          </w:r>
          <w:r>
            <w:rPr>
              <w:rFonts w:eastAsia="Times New Roman"/>
              <w:sz w:val="16"/>
              <w:szCs w:val="16"/>
            </w:rPr>
            <w:t xml:space="preserve">, vol. 22, no. 4, p. 283, 2014, </w:t>
          </w:r>
          <w:proofErr w:type="spellStart"/>
          <w:r>
            <w:rPr>
              <w:rFonts w:eastAsia="Times New Roman"/>
              <w:sz w:val="16"/>
              <w:szCs w:val="16"/>
            </w:rPr>
            <w:t>doi</w:t>
          </w:r>
          <w:proofErr w:type="spellEnd"/>
          <w:r>
            <w:rPr>
              <w:rFonts w:eastAsia="Times New Roman"/>
              <w:sz w:val="16"/>
              <w:szCs w:val="16"/>
            </w:rPr>
            <w:t>: 10.5455/aim.2014.22.283-286.</w:t>
          </w:r>
        </w:p>
        <w:p w14:paraId="6BE9D893" w14:textId="77777777" w:rsidR="0044439D" w:rsidRDefault="00000000">
          <w:pPr>
            <w:ind w:hanging="640"/>
            <w:rPr>
              <w:rFonts w:eastAsia="Times New Roman"/>
              <w:sz w:val="16"/>
              <w:szCs w:val="16"/>
            </w:rPr>
          </w:pPr>
          <w:r>
            <w:rPr>
              <w:rFonts w:eastAsia="Times New Roman"/>
              <w:sz w:val="16"/>
              <w:szCs w:val="16"/>
            </w:rPr>
            <w:t>[20]</w:t>
          </w:r>
          <w:r>
            <w:rPr>
              <w:rFonts w:eastAsia="Times New Roman"/>
              <w:sz w:val="16"/>
              <w:szCs w:val="16"/>
            </w:rPr>
            <w:tab/>
            <w:t xml:space="preserve">D. K. Martin </w:t>
          </w:r>
          <w:r>
            <w:rPr>
              <w:rFonts w:eastAsia="Times New Roman"/>
              <w:i/>
              <w:iCs/>
              <w:sz w:val="16"/>
              <w:szCs w:val="16"/>
            </w:rPr>
            <w:t>et al.</w:t>
          </w:r>
          <w:r>
            <w:rPr>
              <w:rFonts w:eastAsia="Times New Roman"/>
              <w:sz w:val="16"/>
              <w:szCs w:val="16"/>
            </w:rPr>
            <w:t xml:space="preserve">, “A brief overview of global biotechnology,” </w:t>
          </w:r>
          <w:r>
            <w:rPr>
              <w:rFonts w:eastAsia="Times New Roman"/>
              <w:i/>
              <w:iCs/>
              <w:sz w:val="16"/>
              <w:szCs w:val="16"/>
            </w:rPr>
            <w:t>Biotechnology &amp; Biotechnological Equipment</w:t>
          </w:r>
          <w:r>
            <w:rPr>
              <w:rFonts w:eastAsia="Times New Roman"/>
              <w:sz w:val="16"/>
              <w:szCs w:val="16"/>
            </w:rPr>
            <w:t xml:space="preserve">, vol. 35, no. sup1, pp. S5–S14, Feb. 2021, </w:t>
          </w:r>
          <w:proofErr w:type="spellStart"/>
          <w:r>
            <w:rPr>
              <w:rFonts w:eastAsia="Times New Roman"/>
              <w:sz w:val="16"/>
              <w:szCs w:val="16"/>
            </w:rPr>
            <w:t>doi</w:t>
          </w:r>
          <w:proofErr w:type="spellEnd"/>
          <w:r>
            <w:rPr>
              <w:rFonts w:eastAsia="Times New Roman"/>
              <w:sz w:val="16"/>
              <w:szCs w:val="16"/>
            </w:rPr>
            <w:t>: 10.1080/13102818.2021.1878933.</w:t>
          </w:r>
        </w:p>
        <w:p w14:paraId="05266E3A" w14:textId="77777777" w:rsidR="0044439D" w:rsidRDefault="00000000">
          <w:pPr>
            <w:ind w:hanging="640"/>
            <w:rPr>
              <w:rFonts w:eastAsia="Times New Roman"/>
              <w:sz w:val="16"/>
              <w:szCs w:val="16"/>
            </w:rPr>
          </w:pPr>
          <w:r>
            <w:rPr>
              <w:rFonts w:eastAsia="Times New Roman"/>
              <w:sz w:val="16"/>
              <w:szCs w:val="16"/>
            </w:rPr>
            <w:t>[21]</w:t>
          </w:r>
          <w:r>
            <w:rPr>
              <w:rFonts w:eastAsia="Times New Roman"/>
              <w:sz w:val="16"/>
              <w:szCs w:val="16"/>
            </w:rPr>
            <w:tab/>
            <w:t xml:space="preserve">S. Swain, B. R. Jena, and S. Beg, “Design of Experiments for the Development of Biotechnology Products,” in </w:t>
          </w:r>
          <w:r>
            <w:rPr>
              <w:rFonts w:eastAsia="Times New Roman"/>
              <w:i/>
              <w:iCs/>
              <w:sz w:val="16"/>
              <w:szCs w:val="16"/>
            </w:rPr>
            <w:t>Design of Experiments for Pharmaceutical Product Development</w:t>
          </w:r>
          <w:r>
            <w:rPr>
              <w:rFonts w:eastAsia="Times New Roman"/>
              <w:sz w:val="16"/>
              <w:szCs w:val="16"/>
            </w:rPr>
            <w:t xml:space="preserve">, Singapore: Springer Singapore, 2021, pp. 171–188. </w:t>
          </w:r>
          <w:proofErr w:type="spellStart"/>
          <w:r>
            <w:rPr>
              <w:rFonts w:eastAsia="Times New Roman"/>
              <w:sz w:val="16"/>
              <w:szCs w:val="16"/>
            </w:rPr>
            <w:t>doi</w:t>
          </w:r>
          <w:proofErr w:type="spellEnd"/>
          <w:r>
            <w:rPr>
              <w:rFonts w:eastAsia="Times New Roman"/>
              <w:sz w:val="16"/>
              <w:szCs w:val="16"/>
            </w:rPr>
            <w:t>: 10.1007/978-981-33-4351-1_10.</w:t>
          </w:r>
        </w:p>
        <w:p w14:paraId="2E5F4D0F" w14:textId="77777777" w:rsidR="0044439D" w:rsidRDefault="00000000">
          <w:pPr>
            <w:ind w:hanging="640"/>
            <w:rPr>
              <w:rFonts w:eastAsia="Times New Roman"/>
              <w:sz w:val="16"/>
              <w:szCs w:val="16"/>
            </w:rPr>
          </w:pPr>
          <w:r>
            <w:rPr>
              <w:rFonts w:eastAsia="Times New Roman"/>
              <w:sz w:val="16"/>
              <w:szCs w:val="16"/>
            </w:rPr>
            <w:t>[22]</w:t>
          </w:r>
          <w:r>
            <w:rPr>
              <w:rFonts w:eastAsia="Times New Roman"/>
              <w:sz w:val="16"/>
              <w:szCs w:val="16"/>
            </w:rPr>
            <w:tab/>
            <w:t xml:space="preserve">L. </w:t>
          </w:r>
          <w:proofErr w:type="spellStart"/>
          <w:r>
            <w:rPr>
              <w:rFonts w:eastAsia="Times New Roman"/>
              <w:sz w:val="16"/>
              <w:szCs w:val="16"/>
            </w:rPr>
            <w:t>Nurtamara</w:t>
          </w:r>
          <w:proofErr w:type="spellEnd"/>
          <w:r>
            <w:rPr>
              <w:rFonts w:eastAsia="Times New Roman"/>
              <w:sz w:val="16"/>
              <w:szCs w:val="16"/>
            </w:rPr>
            <w:t xml:space="preserve">, S. </w:t>
          </w:r>
          <w:proofErr w:type="spellStart"/>
          <w:r>
            <w:rPr>
              <w:rFonts w:eastAsia="Times New Roman"/>
              <w:sz w:val="16"/>
              <w:szCs w:val="16"/>
            </w:rPr>
            <w:t>Sajidan</w:t>
          </w:r>
          <w:proofErr w:type="spellEnd"/>
          <w:r>
            <w:rPr>
              <w:rFonts w:eastAsia="Times New Roman"/>
              <w:sz w:val="16"/>
              <w:szCs w:val="16"/>
            </w:rPr>
            <w:t xml:space="preserve">, S. </w:t>
          </w:r>
          <w:proofErr w:type="spellStart"/>
          <w:r>
            <w:rPr>
              <w:rFonts w:eastAsia="Times New Roman"/>
              <w:sz w:val="16"/>
              <w:szCs w:val="16"/>
            </w:rPr>
            <w:t>Suranto</w:t>
          </w:r>
          <w:proofErr w:type="spellEnd"/>
          <w:r>
            <w:rPr>
              <w:rFonts w:eastAsia="Times New Roman"/>
              <w:sz w:val="16"/>
              <w:szCs w:val="16"/>
            </w:rPr>
            <w:t xml:space="preserve">, and N. M. </w:t>
          </w:r>
          <w:proofErr w:type="spellStart"/>
          <w:r>
            <w:rPr>
              <w:rFonts w:eastAsia="Times New Roman"/>
              <w:sz w:val="16"/>
              <w:szCs w:val="16"/>
            </w:rPr>
            <w:t>Prasetyanti</w:t>
          </w:r>
          <w:proofErr w:type="spellEnd"/>
          <w:r>
            <w:rPr>
              <w:rFonts w:eastAsia="Times New Roman"/>
              <w:sz w:val="16"/>
              <w:szCs w:val="16"/>
            </w:rPr>
            <w:t xml:space="preserve">, “The Effect of </w:t>
          </w:r>
          <w:proofErr w:type="spellStart"/>
          <w:r>
            <w:rPr>
              <w:rFonts w:eastAsia="Times New Roman"/>
              <w:sz w:val="16"/>
              <w:szCs w:val="16"/>
            </w:rPr>
            <w:t>Biotechology</w:t>
          </w:r>
          <w:proofErr w:type="spellEnd"/>
          <w:r>
            <w:rPr>
              <w:rFonts w:eastAsia="Times New Roman"/>
              <w:sz w:val="16"/>
              <w:szCs w:val="16"/>
            </w:rPr>
            <w:t xml:space="preserve"> Module with Problem Based Learning in the </w:t>
          </w:r>
          <w:proofErr w:type="spellStart"/>
          <w:r>
            <w:rPr>
              <w:rFonts w:eastAsia="Times New Roman"/>
              <w:sz w:val="16"/>
              <w:szCs w:val="16"/>
            </w:rPr>
            <w:t>Socioscientific</w:t>
          </w:r>
          <w:proofErr w:type="spellEnd"/>
          <w:r>
            <w:rPr>
              <w:rFonts w:eastAsia="Times New Roman"/>
              <w:sz w:val="16"/>
              <w:szCs w:val="16"/>
            </w:rPr>
            <w:t xml:space="preserve"> Context to Enhance Students’ </w:t>
          </w:r>
          <w:proofErr w:type="spellStart"/>
          <w:r>
            <w:rPr>
              <w:rFonts w:eastAsia="Times New Roman"/>
              <w:sz w:val="16"/>
              <w:szCs w:val="16"/>
            </w:rPr>
            <w:t>Socioscientific</w:t>
          </w:r>
          <w:proofErr w:type="spellEnd"/>
          <w:r>
            <w:rPr>
              <w:rFonts w:eastAsia="Times New Roman"/>
              <w:sz w:val="16"/>
              <w:szCs w:val="16"/>
            </w:rPr>
            <w:t xml:space="preserve"> Decision Making Skills,” </w:t>
          </w:r>
          <w:r>
            <w:rPr>
              <w:rFonts w:eastAsia="Times New Roman"/>
              <w:i/>
              <w:iCs/>
              <w:sz w:val="16"/>
              <w:szCs w:val="16"/>
            </w:rPr>
            <w:t>International Education Studies</w:t>
          </w:r>
          <w:r>
            <w:rPr>
              <w:rFonts w:eastAsia="Times New Roman"/>
              <w:sz w:val="16"/>
              <w:szCs w:val="16"/>
            </w:rPr>
            <w:t xml:space="preserve">, vol. 13, no. 1, p. 11, Dec. 2019, </w:t>
          </w:r>
          <w:proofErr w:type="spellStart"/>
          <w:r>
            <w:rPr>
              <w:rFonts w:eastAsia="Times New Roman"/>
              <w:sz w:val="16"/>
              <w:szCs w:val="16"/>
            </w:rPr>
            <w:t>doi</w:t>
          </w:r>
          <w:proofErr w:type="spellEnd"/>
          <w:r>
            <w:rPr>
              <w:rFonts w:eastAsia="Times New Roman"/>
              <w:sz w:val="16"/>
              <w:szCs w:val="16"/>
            </w:rPr>
            <w:t>: 10.5539/</w:t>
          </w:r>
          <w:proofErr w:type="gramStart"/>
          <w:r>
            <w:rPr>
              <w:rFonts w:eastAsia="Times New Roman"/>
              <w:sz w:val="16"/>
              <w:szCs w:val="16"/>
            </w:rPr>
            <w:t>ies.v</w:t>
          </w:r>
          <w:proofErr w:type="gramEnd"/>
          <w:r>
            <w:rPr>
              <w:rFonts w:eastAsia="Times New Roman"/>
              <w:sz w:val="16"/>
              <w:szCs w:val="16"/>
            </w:rPr>
            <w:t>13n1p11.</w:t>
          </w:r>
        </w:p>
        <w:p w14:paraId="191C15D0" w14:textId="77777777" w:rsidR="0044439D" w:rsidRDefault="00000000">
          <w:pPr>
            <w:ind w:hanging="640"/>
            <w:rPr>
              <w:rFonts w:eastAsia="Times New Roman"/>
              <w:sz w:val="16"/>
              <w:szCs w:val="16"/>
            </w:rPr>
          </w:pPr>
          <w:r>
            <w:rPr>
              <w:rFonts w:eastAsia="Times New Roman"/>
              <w:sz w:val="16"/>
              <w:szCs w:val="16"/>
            </w:rPr>
            <w:t>[23]</w:t>
          </w:r>
          <w:r>
            <w:rPr>
              <w:rFonts w:eastAsia="Times New Roman"/>
              <w:sz w:val="16"/>
              <w:szCs w:val="16"/>
            </w:rPr>
            <w:tab/>
            <w:t xml:space="preserve">M. Araki, K. Nojima, and T. Ishii, “Caution required for handling genome editing technology,” </w:t>
          </w:r>
          <w:r>
            <w:rPr>
              <w:rFonts w:eastAsia="Times New Roman"/>
              <w:i/>
              <w:iCs/>
              <w:sz w:val="16"/>
              <w:szCs w:val="16"/>
            </w:rPr>
            <w:t xml:space="preserve">Trends </w:t>
          </w:r>
          <w:proofErr w:type="spellStart"/>
          <w:r>
            <w:rPr>
              <w:rFonts w:eastAsia="Times New Roman"/>
              <w:i/>
              <w:iCs/>
              <w:sz w:val="16"/>
              <w:szCs w:val="16"/>
            </w:rPr>
            <w:t>Biotechnol</w:t>
          </w:r>
          <w:proofErr w:type="spellEnd"/>
          <w:r>
            <w:rPr>
              <w:rFonts w:eastAsia="Times New Roman"/>
              <w:sz w:val="16"/>
              <w:szCs w:val="16"/>
            </w:rPr>
            <w:t xml:space="preserve">, vol. 32, no. 5, pp. 234–237, May 2014, </w:t>
          </w:r>
          <w:proofErr w:type="spellStart"/>
          <w:r>
            <w:rPr>
              <w:rFonts w:eastAsia="Times New Roman"/>
              <w:sz w:val="16"/>
              <w:szCs w:val="16"/>
            </w:rPr>
            <w:t>doi</w:t>
          </w:r>
          <w:proofErr w:type="spellEnd"/>
          <w:r>
            <w:rPr>
              <w:rFonts w:eastAsia="Times New Roman"/>
              <w:sz w:val="16"/>
              <w:szCs w:val="16"/>
            </w:rPr>
            <w:t>: 10.1016/j.tibtech.2014.03.005.</w:t>
          </w:r>
        </w:p>
        <w:p w14:paraId="657D8C79" w14:textId="77777777" w:rsidR="0044439D" w:rsidRDefault="00000000">
          <w:pPr>
            <w:ind w:hanging="640"/>
            <w:rPr>
              <w:rFonts w:eastAsia="Times New Roman"/>
              <w:sz w:val="16"/>
              <w:szCs w:val="16"/>
            </w:rPr>
          </w:pPr>
          <w:r>
            <w:rPr>
              <w:rFonts w:eastAsia="Times New Roman"/>
              <w:sz w:val="16"/>
              <w:szCs w:val="16"/>
            </w:rPr>
            <w:t>[24]</w:t>
          </w:r>
          <w:r>
            <w:rPr>
              <w:rFonts w:eastAsia="Times New Roman"/>
              <w:sz w:val="16"/>
              <w:szCs w:val="16"/>
            </w:rPr>
            <w:tab/>
            <w:t xml:space="preserve">L. Zhang and Z. Li, “How Does Inquiry-Based Scientific Investigation Relate to the Development of Students’ Science Knowledge, Knowing, Applying, and Reasoning? An Examination of TIMSS Data,” </w:t>
          </w:r>
          <w:r>
            <w:rPr>
              <w:rFonts w:eastAsia="Times New Roman"/>
              <w:i/>
              <w:iCs/>
              <w:sz w:val="16"/>
              <w:szCs w:val="16"/>
            </w:rPr>
            <w:t>Canadian Journal of Science, Mathematics and Technology Education</w:t>
          </w:r>
          <w:r>
            <w:rPr>
              <w:rFonts w:eastAsia="Times New Roman"/>
              <w:sz w:val="16"/>
              <w:szCs w:val="16"/>
            </w:rPr>
            <w:t xml:space="preserve">, vol. 19, no. 3, pp. 334–345, Sep. 2019, </w:t>
          </w:r>
          <w:proofErr w:type="spellStart"/>
          <w:r>
            <w:rPr>
              <w:rFonts w:eastAsia="Times New Roman"/>
              <w:sz w:val="16"/>
              <w:szCs w:val="16"/>
            </w:rPr>
            <w:t>doi</w:t>
          </w:r>
          <w:proofErr w:type="spellEnd"/>
          <w:r>
            <w:rPr>
              <w:rFonts w:eastAsia="Times New Roman"/>
              <w:sz w:val="16"/>
              <w:szCs w:val="16"/>
            </w:rPr>
            <w:t>: 10.1007/s42330-019-00055-9.</w:t>
          </w:r>
        </w:p>
        <w:p w14:paraId="1C82FBD7" w14:textId="77777777" w:rsidR="0044439D" w:rsidRDefault="00000000">
          <w:pPr>
            <w:ind w:hanging="640"/>
            <w:rPr>
              <w:rFonts w:eastAsia="Times New Roman"/>
              <w:sz w:val="16"/>
              <w:szCs w:val="16"/>
            </w:rPr>
          </w:pPr>
          <w:r>
            <w:rPr>
              <w:rFonts w:eastAsia="Times New Roman"/>
              <w:sz w:val="16"/>
              <w:szCs w:val="16"/>
            </w:rPr>
            <w:t>[25]</w:t>
          </w:r>
          <w:r>
            <w:rPr>
              <w:rFonts w:eastAsia="Times New Roman"/>
              <w:sz w:val="16"/>
              <w:szCs w:val="16"/>
            </w:rPr>
            <w:tab/>
            <w:t xml:space="preserve">E. </w:t>
          </w:r>
          <w:proofErr w:type="spellStart"/>
          <w:r>
            <w:rPr>
              <w:rFonts w:eastAsia="Times New Roman"/>
              <w:sz w:val="16"/>
              <w:szCs w:val="16"/>
            </w:rPr>
            <w:t>Açıkgül</w:t>
          </w:r>
          <w:proofErr w:type="spellEnd"/>
          <w:r>
            <w:rPr>
              <w:rFonts w:eastAsia="Times New Roman"/>
              <w:sz w:val="16"/>
              <w:szCs w:val="16"/>
            </w:rPr>
            <w:t xml:space="preserve"> Fırat and M. S. Köksal, “Development and Validation of the Biotechnology Literacy Test,” </w:t>
          </w:r>
          <w:r>
            <w:rPr>
              <w:rFonts w:eastAsia="Times New Roman"/>
              <w:i/>
              <w:iCs/>
              <w:sz w:val="16"/>
              <w:szCs w:val="16"/>
            </w:rPr>
            <w:t>Biochemistry and Molecular Biology Education</w:t>
          </w:r>
          <w:r>
            <w:rPr>
              <w:rFonts w:eastAsia="Times New Roman"/>
              <w:sz w:val="16"/>
              <w:szCs w:val="16"/>
            </w:rPr>
            <w:t xml:space="preserve">, vol. 47, no. 2, pp. 179–188, Mar. 2019, </w:t>
          </w:r>
          <w:proofErr w:type="spellStart"/>
          <w:r>
            <w:rPr>
              <w:rFonts w:eastAsia="Times New Roman"/>
              <w:sz w:val="16"/>
              <w:szCs w:val="16"/>
            </w:rPr>
            <w:t>doi</w:t>
          </w:r>
          <w:proofErr w:type="spellEnd"/>
          <w:r>
            <w:rPr>
              <w:rFonts w:eastAsia="Times New Roman"/>
              <w:sz w:val="16"/>
              <w:szCs w:val="16"/>
            </w:rPr>
            <w:t>: 10.1002/bmb.21216.</w:t>
          </w:r>
        </w:p>
        <w:p w14:paraId="68042093" w14:textId="77777777" w:rsidR="0044439D" w:rsidRDefault="00000000">
          <w:pPr>
            <w:ind w:hanging="640"/>
            <w:rPr>
              <w:rFonts w:eastAsia="Times New Roman"/>
              <w:sz w:val="16"/>
              <w:szCs w:val="16"/>
            </w:rPr>
          </w:pPr>
          <w:r>
            <w:rPr>
              <w:rFonts w:eastAsia="Times New Roman"/>
              <w:sz w:val="16"/>
              <w:szCs w:val="16"/>
            </w:rPr>
            <w:t>[26]</w:t>
          </w:r>
          <w:r>
            <w:rPr>
              <w:rFonts w:eastAsia="Times New Roman"/>
              <w:sz w:val="16"/>
              <w:szCs w:val="16"/>
            </w:rPr>
            <w:tab/>
            <w:t xml:space="preserve">V. Gupta, M. Sengupta, J. Prakash, and B. C. Tripathy, “An Introduction to Biotechnology,” in </w:t>
          </w:r>
          <w:r>
            <w:rPr>
              <w:rFonts w:eastAsia="Times New Roman"/>
              <w:i/>
              <w:iCs/>
              <w:sz w:val="16"/>
              <w:szCs w:val="16"/>
            </w:rPr>
            <w:t>Basic and Applied Aspects of Biotechnology</w:t>
          </w:r>
          <w:r>
            <w:rPr>
              <w:rFonts w:eastAsia="Times New Roman"/>
              <w:sz w:val="16"/>
              <w:szCs w:val="16"/>
            </w:rPr>
            <w:t xml:space="preserve">, Singapore: Springer Singapore, 2017, pp. 1–21. </w:t>
          </w:r>
          <w:proofErr w:type="spellStart"/>
          <w:r>
            <w:rPr>
              <w:rFonts w:eastAsia="Times New Roman"/>
              <w:sz w:val="16"/>
              <w:szCs w:val="16"/>
            </w:rPr>
            <w:t>doi</w:t>
          </w:r>
          <w:proofErr w:type="spellEnd"/>
          <w:r>
            <w:rPr>
              <w:rFonts w:eastAsia="Times New Roman"/>
              <w:sz w:val="16"/>
              <w:szCs w:val="16"/>
            </w:rPr>
            <w:t>: 10.1007/978-981-10-0875-7_1.</w:t>
          </w:r>
        </w:p>
        <w:p w14:paraId="01628D75" w14:textId="77777777" w:rsidR="0044439D" w:rsidRDefault="00000000">
          <w:pPr>
            <w:ind w:hanging="640"/>
            <w:rPr>
              <w:rFonts w:eastAsia="Times New Roman"/>
              <w:sz w:val="16"/>
              <w:szCs w:val="16"/>
            </w:rPr>
          </w:pPr>
          <w:r>
            <w:rPr>
              <w:rFonts w:eastAsia="Times New Roman"/>
              <w:sz w:val="16"/>
              <w:szCs w:val="16"/>
            </w:rPr>
            <w:t>[27]</w:t>
          </w:r>
          <w:r>
            <w:rPr>
              <w:rFonts w:eastAsia="Times New Roman"/>
              <w:sz w:val="16"/>
              <w:szCs w:val="16"/>
            </w:rPr>
            <w:tab/>
            <w:t xml:space="preserve">A. </w:t>
          </w:r>
          <w:proofErr w:type="spellStart"/>
          <w:r>
            <w:rPr>
              <w:rFonts w:eastAsia="Times New Roman"/>
              <w:sz w:val="16"/>
              <w:szCs w:val="16"/>
            </w:rPr>
            <w:t>Iranbakhsh</w:t>
          </w:r>
          <w:proofErr w:type="spellEnd"/>
          <w:r>
            <w:rPr>
              <w:rFonts w:eastAsia="Times New Roman"/>
              <w:sz w:val="16"/>
              <w:szCs w:val="16"/>
            </w:rPr>
            <w:t xml:space="preserve"> and S. H. </w:t>
          </w:r>
          <w:proofErr w:type="spellStart"/>
          <w:r>
            <w:rPr>
              <w:rFonts w:eastAsia="Times New Roman"/>
              <w:sz w:val="16"/>
              <w:szCs w:val="16"/>
            </w:rPr>
            <w:t>Seyyedrezaei</w:t>
          </w:r>
          <w:proofErr w:type="spellEnd"/>
          <w:r>
            <w:rPr>
              <w:rFonts w:eastAsia="Times New Roman"/>
              <w:sz w:val="16"/>
              <w:szCs w:val="16"/>
            </w:rPr>
            <w:t xml:space="preserve">, “The impact of information technology in biological sciences,” </w:t>
          </w:r>
          <w:r>
            <w:rPr>
              <w:rFonts w:eastAsia="Times New Roman"/>
              <w:i/>
              <w:iCs/>
              <w:sz w:val="16"/>
              <w:szCs w:val="16"/>
            </w:rPr>
            <w:t xml:space="preserve">Procedia </w:t>
          </w:r>
          <w:proofErr w:type="spellStart"/>
          <w:r>
            <w:rPr>
              <w:rFonts w:eastAsia="Times New Roman"/>
              <w:i/>
              <w:iCs/>
              <w:sz w:val="16"/>
              <w:szCs w:val="16"/>
            </w:rPr>
            <w:t>Comput</w:t>
          </w:r>
          <w:proofErr w:type="spellEnd"/>
          <w:r>
            <w:rPr>
              <w:rFonts w:eastAsia="Times New Roman"/>
              <w:i/>
              <w:iCs/>
              <w:sz w:val="16"/>
              <w:szCs w:val="16"/>
            </w:rPr>
            <w:t xml:space="preserve"> Sci</w:t>
          </w:r>
          <w:r>
            <w:rPr>
              <w:rFonts w:eastAsia="Times New Roman"/>
              <w:sz w:val="16"/>
              <w:szCs w:val="16"/>
            </w:rPr>
            <w:t xml:space="preserve">, vol. 3, pp. 913–916, 2011, </w:t>
          </w:r>
          <w:proofErr w:type="spellStart"/>
          <w:r>
            <w:rPr>
              <w:rFonts w:eastAsia="Times New Roman"/>
              <w:sz w:val="16"/>
              <w:szCs w:val="16"/>
            </w:rPr>
            <w:t>doi</w:t>
          </w:r>
          <w:proofErr w:type="spellEnd"/>
          <w:r>
            <w:rPr>
              <w:rFonts w:eastAsia="Times New Roman"/>
              <w:sz w:val="16"/>
              <w:szCs w:val="16"/>
            </w:rPr>
            <w:t>: 10.1016/j.procs.2010.12.149.</w:t>
          </w:r>
        </w:p>
        <w:p w14:paraId="3CD9841E" w14:textId="77777777" w:rsidR="0044439D" w:rsidRDefault="00000000">
          <w:pPr>
            <w:ind w:hanging="640"/>
            <w:rPr>
              <w:rFonts w:eastAsia="Times New Roman"/>
              <w:sz w:val="16"/>
              <w:szCs w:val="16"/>
            </w:rPr>
          </w:pPr>
          <w:r>
            <w:rPr>
              <w:rFonts w:eastAsia="Times New Roman"/>
              <w:sz w:val="16"/>
              <w:szCs w:val="16"/>
            </w:rPr>
            <w:t>[28]</w:t>
          </w:r>
          <w:r>
            <w:rPr>
              <w:rFonts w:eastAsia="Times New Roman"/>
              <w:sz w:val="16"/>
              <w:szCs w:val="16"/>
            </w:rPr>
            <w:tab/>
            <w:t xml:space="preserve">A. J. Kimmel, </w:t>
          </w:r>
          <w:r>
            <w:rPr>
              <w:rFonts w:eastAsia="Times New Roman"/>
              <w:i/>
              <w:iCs/>
              <w:sz w:val="16"/>
              <w:szCs w:val="16"/>
            </w:rPr>
            <w:t>Ethical Issues in Social Influence Research</w:t>
          </w:r>
          <w:r>
            <w:rPr>
              <w:rFonts w:eastAsia="Times New Roman"/>
              <w:sz w:val="16"/>
              <w:szCs w:val="16"/>
            </w:rPr>
            <w:t xml:space="preserve">, vol. 1. Oxford University Press, 2015. </w:t>
          </w:r>
          <w:proofErr w:type="spellStart"/>
          <w:r>
            <w:rPr>
              <w:rFonts w:eastAsia="Times New Roman"/>
              <w:sz w:val="16"/>
              <w:szCs w:val="16"/>
            </w:rPr>
            <w:t>doi</w:t>
          </w:r>
          <w:proofErr w:type="spellEnd"/>
          <w:r>
            <w:rPr>
              <w:rFonts w:eastAsia="Times New Roman"/>
              <w:sz w:val="16"/>
              <w:szCs w:val="16"/>
            </w:rPr>
            <w:t>: 10.1093/</w:t>
          </w:r>
          <w:proofErr w:type="spellStart"/>
          <w:r>
            <w:rPr>
              <w:rFonts w:eastAsia="Times New Roman"/>
              <w:sz w:val="16"/>
              <w:szCs w:val="16"/>
            </w:rPr>
            <w:t>oxfordhb</w:t>
          </w:r>
          <w:proofErr w:type="spellEnd"/>
          <w:r>
            <w:rPr>
              <w:rFonts w:eastAsia="Times New Roman"/>
              <w:sz w:val="16"/>
              <w:szCs w:val="16"/>
            </w:rPr>
            <w:t>/9780199859870.013.2.</w:t>
          </w:r>
        </w:p>
        <w:p w14:paraId="7FAE38BB" w14:textId="77777777" w:rsidR="0044439D" w:rsidRDefault="00000000">
          <w:pPr>
            <w:ind w:hanging="640"/>
            <w:rPr>
              <w:rFonts w:eastAsia="Times New Roman"/>
              <w:sz w:val="16"/>
              <w:szCs w:val="16"/>
            </w:rPr>
          </w:pPr>
          <w:r>
            <w:rPr>
              <w:rFonts w:eastAsia="Times New Roman"/>
              <w:sz w:val="16"/>
              <w:szCs w:val="16"/>
            </w:rPr>
            <w:t>[29]</w:t>
          </w:r>
          <w:r>
            <w:rPr>
              <w:rFonts w:eastAsia="Times New Roman"/>
              <w:sz w:val="16"/>
              <w:szCs w:val="16"/>
            </w:rPr>
            <w:tab/>
            <w:t xml:space="preserve">S. Illingworth and A. Prokop, “Science communication in the field of fundamental biomedical research (editorial),” </w:t>
          </w:r>
          <w:r>
            <w:rPr>
              <w:rFonts w:eastAsia="Times New Roman"/>
              <w:i/>
              <w:iCs/>
              <w:sz w:val="16"/>
              <w:szCs w:val="16"/>
            </w:rPr>
            <w:t xml:space="preserve">Semin Cell Dev </w:t>
          </w:r>
          <w:proofErr w:type="spellStart"/>
          <w:r>
            <w:rPr>
              <w:rFonts w:eastAsia="Times New Roman"/>
              <w:i/>
              <w:iCs/>
              <w:sz w:val="16"/>
              <w:szCs w:val="16"/>
            </w:rPr>
            <w:t>Biol</w:t>
          </w:r>
          <w:proofErr w:type="spellEnd"/>
          <w:r>
            <w:rPr>
              <w:rFonts w:eastAsia="Times New Roman"/>
              <w:sz w:val="16"/>
              <w:szCs w:val="16"/>
            </w:rPr>
            <w:t xml:space="preserve">, vol. 70, pp. 1–9, Oct. 2017, </w:t>
          </w:r>
          <w:proofErr w:type="spellStart"/>
          <w:r>
            <w:rPr>
              <w:rFonts w:eastAsia="Times New Roman"/>
              <w:sz w:val="16"/>
              <w:szCs w:val="16"/>
            </w:rPr>
            <w:t>doi</w:t>
          </w:r>
          <w:proofErr w:type="spellEnd"/>
          <w:r>
            <w:rPr>
              <w:rFonts w:eastAsia="Times New Roman"/>
              <w:sz w:val="16"/>
              <w:szCs w:val="16"/>
            </w:rPr>
            <w:t>: 10.1016/j.semcdb.2017.08.017.</w:t>
          </w:r>
        </w:p>
        <w:p w14:paraId="59C34E53" w14:textId="77777777" w:rsidR="0044439D" w:rsidRDefault="00000000">
          <w:pPr>
            <w:ind w:hanging="640"/>
            <w:rPr>
              <w:rFonts w:eastAsia="Times New Roman"/>
              <w:sz w:val="16"/>
              <w:szCs w:val="16"/>
            </w:rPr>
          </w:pPr>
          <w:r>
            <w:rPr>
              <w:rFonts w:eastAsia="Times New Roman"/>
              <w:sz w:val="16"/>
              <w:szCs w:val="16"/>
            </w:rPr>
            <w:t>[30]</w:t>
          </w:r>
          <w:r>
            <w:rPr>
              <w:rFonts w:eastAsia="Times New Roman"/>
              <w:sz w:val="16"/>
              <w:szCs w:val="16"/>
            </w:rPr>
            <w:tab/>
            <w:t xml:space="preserve">V. Gupta, M. Sengupta, J. Prakash, and B. C. Tripathy, “An Introduction to Biotechnology,” in </w:t>
          </w:r>
          <w:r>
            <w:rPr>
              <w:rFonts w:eastAsia="Times New Roman"/>
              <w:i/>
              <w:iCs/>
              <w:sz w:val="16"/>
              <w:szCs w:val="16"/>
            </w:rPr>
            <w:t>Basic and Applied Aspects of Biotechnology</w:t>
          </w:r>
          <w:r>
            <w:rPr>
              <w:rFonts w:eastAsia="Times New Roman"/>
              <w:sz w:val="16"/>
              <w:szCs w:val="16"/>
            </w:rPr>
            <w:t xml:space="preserve">, Singapore: Springer Singapore, 2017, pp. 1–21. </w:t>
          </w:r>
          <w:proofErr w:type="spellStart"/>
          <w:r>
            <w:rPr>
              <w:rFonts w:eastAsia="Times New Roman"/>
              <w:sz w:val="16"/>
              <w:szCs w:val="16"/>
            </w:rPr>
            <w:t>doi</w:t>
          </w:r>
          <w:proofErr w:type="spellEnd"/>
          <w:r>
            <w:rPr>
              <w:rFonts w:eastAsia="Times New Roman"/>
              <w:sz w:val="16"/>
              <w:szCs w:val="16"/>
            </w:rPr>
            <w:t>: 10.1007/978-981-10-0875-7_1.</w:t>
          </w:r>
        </w:p>
        <w:p w14:paraId="34A0B1AD" w14:textId="77777777" w:rsidR="0044439D" w:rsidRDefault="00000000">
          <w:pPr>
            <w:ind w:hanging="640"/>
            <w:rPr>
              <w:rFonts w:eastAsia="Times New Roman"/>
              <w:sz w:val="16"/>
              <w:szCs w:val="16"/>
            </w:rPr>
          </w:pPr>
          <w:r>
            <w:rPr>
              <w:rFonts w:eastAsia="Times New Roman"/>
              <w:sz w:val="16"/>
              <w:szCs w:val="16"/>
            </w:rPr>
            <w:t>[31]</w:t>
          </w:r>
          <w:r>
            <w:rPr>
              <w:rFonts w:eastAsia="Times New Roman"/>
              <w:sz w:val="16"/>
              <w:szCs w:val="16"/>
            </w:rPr>
            <w:tab/>
            <w:t xml:space="preserve">R. G. Lorenz, “Perspective on careers in a large biotechnology company focused on research and development,” </w:t>
          </w:r>
          <w:r>
            <w:rPr>
              <w:rFonts w:eastAsia="Times New Roman"/>
              <w:i/>
              <w:iCs/>
              <w:sz w:val="16"/>
              <w:szCs w:val="16"/>
            </w:rPr>
            <w:t xml:space="preserve">FASEB </w:t>
          </w:r>
          <w:proofErr w:type="spellStart"/>
          <w:r>
            <w:rPr>
              <w:rFonts w:eastAsia="Times New Roman"/>
              <w:i/>
              <w:iCs/>
              <w:sz w:val="16"/>
              <w:szCs w:val="16"/>
            </w:rPr>
            <w:t>Bioadv</w:t>
          </w:r>
          <w:proofErr w:type="spellEnd"/>
          <w:r>
            <w:rPr>
              <w:rFonts w:eastAsia="Times New Roman"/>
              <w:sz w:val="16"/>
              <w:szCs w:val="16"/>
            </w:rPr>
            <w:t xml:space="preserve">, vol. 4, no. 3, pp. 157–161, Mar. 2022, </w:t>
          </w:r>
          <w:proofErr w:type="spellStart"/>
          <w:r>
            <w:rPr>
              <w:rFonts w:eastAsia="Times New Roman"/>
              <w:sz w:val="16"/>
              <w:szCs w:val="16"/>
            </w:rPr>
            <w:t>doi</w:t>
          </w:r>
          <w:proofErr w:type="spellEnd"/>
          <w:r>
            <w:rPr>
              <w:rFonts w:eastAsia="Times New Roman"/>
              <w:sz w:val="16"/>
              <w:szCs w:val="16"/>
            </w:rPr>
            <w:t>: 10.1096/fba.2021-00102.</w:t>
          </w:r>
        </w:p>
        <w:p w14:paraId="13CD066D" w14:textId="77777777" w:rsidR="0044439D" w:rsidRDefault="00000000">
          <w:pPr>
            <w:ind w:hanging="640"/>
            <w:rPr>
              <w:rFonts w:eastAsia="Times New Roman"/>
              <w:sz w:val="16"/>
              <w:szCs w:val="16"/>
            </w:rPr>
          </w:pPr>
          <w:r>
            <w:rPr>
              <w:rFonts w:eastAsia="Times New Roman"/>
              <w:sz w:val="16"/>
              <w:szCs w:val="16"/>
            </w:rPr>
            <w:t>[32]</w:t>
          </w:r>
          <w:r>
            <w:rPr>
              <w:rFonts w:eastAsia="Times New Roman"/>
              <w:sz w:val="16"/>
              <w:szCs w:val="16"/>
            </w:rPr>
            <w:tab/>
            <w:t xml:space="preserve">N. Mohd </w:t>
          </w:r>
          <w:proofErr w:type="spellStart"/>
          <w:r>
            <w:rPr>
              <w:rFonts w:eastAsia="Times New Roman"/>
              <w:sz w:val="16"/>
              <w:szCs w:val="16"/>
            </w:rPr>
            <w:t>Saruan</w:t>
          </w:r>
          <w:proofErr w:type="spellEnd"/>
          <w:r>
            <w:rPr>
              <w:rFonts w:eastAsia="Times New Roman"/>
              <w:sz w:val="16"/>
              <w:szCs w:val="16"/>
            </w:rPr>
            <w:t xml:space="preserve">, A. </w:t>
          </w:r>
          <w:proofErr w:type="spellStart"/>
          <w:r>
            <w:rPr>
              <w:rFonts w:eastAsia="Times New Roman"/>
              <w:sz w:val="16"/>
              <w:szCs w:val="16"/>
            </w:rPr>
            <w:t>Sagran</w:t>
          </w:r>
          <w:proofErr w:type="spellEnd"/>
          <w:r>
            <w:rPr>
              <w:rFonts w:eastAsia="Times New Roman"/>
              <w:sz w:val="16"/>
              <w:szCs w:val="16"/>
            </w:rPr>
            <w:t xml:space="preserve">, K. S. Fadzil, Z. Razali, R. Ow Phui San, and C. </w:t>
          </w:r>
          <w:proofErr w:type="spellStart"/>
          <w:r>
            <w:rPr>
              <w:rFonts w:eastAsia="Times New Roman"/>
              <w:sz w:val="16"/>
              <w:szCs w:val="16"/>
            </w:rPr>
            <w:t>Somasundram</w:t>
          </w:r>
          <w:proofErr w:type="spellEnd"/>
          <w:r>
            <w:rPr>
              <w:rFonts w:eastAsia="Times New Roman"/>
              <w:sz w:val="16"/>
              <w:szCs w:val="16"/>
            </w:rPr>
            <w:t xml:space="preserve">, “Connecting learners: The role of biotechnology programme in preparing students for the industry,” </w:t>
          </w:r>
          <w:r>
            <w:rPr>
              <w:rFonts w:eastAsia="Times New Roman"/>
              <w:i/>
              <w:iCs/>
              <w:sz w:val="16"/>
              <w:szCs w:val="16"/>
            </w:rPr>
            <w:t>Biochemistry and Molecular Biology Education</w:t>
          </w:r>
          <w:r>
            <w:rPr>
              <w:rFonts w:eastAsia="Times New Roman"/>
              <w:sz w:val="16"/>
              <w:szCs w:val="16"/>
            </w:rPr>
            <w:t xml:space="preserve">, vol. 43, no. 6, pp. 460–467, Nov. 2015, </w:t>
          </w:r>
          <w:proofErr w:type="spellStart"/>
          <w:r>
            <w:rPr>
              <w:rFonts w:eastAsia="Times New Roman"/>
              <w:sz w:val="16"/>
              <w:szCs w:val="16"/>
            </w:rPr>
            <w:t>doi</w:t>
          </w:r>
          <w:proofErr w:type="spellEnd"/>
          <w:r>
            <w:rPr>
              <w:rFonts w:eastAsia="Times New Roman"/>
              <w:sz w:val="16"/>
              <w:szCs w:val="16"/>
            </w:rPr>
            <w:t>: 10.1002/bmb.20892.</w:t>
          </w:r>
        </w:p>
        <w:p w14:paraId="3B7C4F80" w14:textId="77777777" w:rsidR="0044439D" w:rsidRDefault="00000000">
          <w:pPr>
            <w:ind w:hanging="640"/>
            <w:rPr>
              <w:rFonts w:eastAsia="Times New Roman"/>
              <w:sz w:val="16"/>
              <w:szCs w:val="16"/>
            </w:rPr>
          </w:pPr>
          <w:r>
            <w:rPr>
              <w:rFonts w:eastAsia="Times New Roman"/>
              <w:sz w:val="16"/>
              <w:szCs w:val="16"/>
            </w:rPr>
            <w:t>[33]</w:t>
          </w:r>
          <w:r>
            <w:rPr>
              <w:rFonts w:eastAsia="Times New Roman"/>
              <w:sz w:val="16"/>
              <w:szCs w:val="16"/>
            </w:rPr>
            <w:tab/>
            <w:t xml:space="preserve">R. C. Sobti </w:t>
          </w:r>
          <w:r>
            <w:rPr>
              <w:rFonts w:eastAsia="Times New Roman"/>
              <w:i/>
              <w:iCs/>
              <w:sz w:val="16"/>
              <w:szCs w:val="16"/>
            </w:rPr>
            <w:t>et al.</w:t>
          </w:r>
          <w:r>
            <w:rPr>
              <w:rFonts w:eastAsia="Times New Roman"/>
              <w:sz w:val="16"/>
              <w:szCs w:val="16"/>
            </w:rPr>
            <w:t xml:space="preserve">, “Emerging techniques in biological sciences,” in </w:t>
          </w:r>
          <w:r>
            <w:rPr>
              <w:rFonts w:eastAsia="Times New Roman"/>
              <w:i/>
              <w:iCs/>
              <w:sz w:val="16"/>
              <w:szCs w:val="16"/>
            </w:rPr>
            <w:t xml:space="preserve">Advances in Animal Experimentation and </w:t>
          </w:r>
          <w:proofErr w:type="spellStart"/>
          <w:r>
            <w:rPr>
              <w:rFonts w:eastAsia="Times New Roman"/>
              <w:i/>
              <w:iCs/>
              <w:sz w:val="16"/>
              <w:szCs w:val="16"/>
            </w:rPr>
            <w:t>Modeling</w:t>
          </w:r>
          <w:proofErr w:type="spellEnd"/>
          <w:r>
            <w:rPr>
              <w:rFonts w:eastAsia="Times New Roman"/>
              <w:sz w:val="16"/>
              <w:szCs w:val="16"/>
            </w:rPr>
            <w:t>, Elsevier, 2022, pp. 3–</w:t>
          </w:r>
          <w:r>
            <w:rPr>
              <w:rFonts w:eastAsia="Times New Roman"/>
              <w:sz w:val="16"/>
              <w:szCs w:val="16"/>
            </w:rPr>
            <w:lastRenderedPageBreak/>
            <w:t xml:space="preserve">18. </w:t>
          </w:r>
          <w:proofErr w:type="spellStart"/>
          <w:r>
            <w:rPr>
              <w:rFonts w:eastAsia="Times New Roman"/>
              <w:sz w:val="16"/>
              <w:szCs w:val="16"/>
            </w:rPr>
            <w:t>doi</w:t>
          </w:r>
          <w:proofErr w:type="spellEnd"/>
          <w:r>
            <w:rPr>
              <w:rFonts w:eastAsia="Times New Roman"/>
              <w:sz w:val="16"/>
              <w:szCs w:val="16"/>
            </w:rPr>
            <w:t>: 10.1016/B978-0-323-90583-1.00013-1.</w:t>
          </w:r>
        </w:p>
        <w:p w14:paraId="2B02BB6A" w14:textId="77777777" w:rsidR="0044439D" w:rsidRDefault="00000000">
          <w:pPr>
            <w:ind w:hanging="640"/>
            <w:rPr>
              <w:rFonts w:eastAsia="Times New Roman"/>
              <w:sz w:val="16"/>
              <w:szCs w:val="16"/>
            </w:rPr>
          </w:pPr>
          <w:r>
            <w:rPr>
              <w:rFonts w:eastAsia="Times New Roman"/>
              <w:sz w:val="16"/>
              <w:szCs w:val="16"/>
            </w:rPr>
            <w:t>[34]</w:t>
          </w:r>
          <w:r>
            <w:rPr>
              <w:rFonts w:eastAsia="Times New Roman"/>
              <w:sz w:val="16"/>
              <w:szCs w:val="16"/>
            </w:rPr>
            <w:tab/>
            <w:t xml:space="preserve">K. Abhishek and S. Lav, “Biotechnology industry in India: Opportunities or challenges,” </w:t>
          </w:r>
          <w:r>
            <w:rPr>
              <w:rFonts w:eastAsia="Times New Roman"/>
              <w:i/>
              <w:iCs/>
              <w:sz w:val="16"/>
              <w:szCs w:val="16"/>
            </w:rPr>
            <w:t>African Journal of Business Management</w:t>
          </w:r>
          <w:r>
            <w:rPr>
              <w:rFonts w:eastAsia="Times New Roman"/>
              <w:sz w:val="16"/>
              <w:szCs w:val="16"/>
            </w:rPr>
            <w:t xml:space="preserve">, vol. 6, no. 44, pp. 10834–10839, Nov. 2012, </w:t>
          </w:r>
          <w:proofErr w:type="spellStart"/>
          <w:r>
            <w:rPr>
              <w:rFonts w:eastAsia="Times New Roman"/>
              <w:sz w:val="16"/>
              <w:szCs w:val="16"/>
            </w:rPr>
            <w:t>doi</w:t>
          </w:r>
          <w:proofErr w:type="spellEnd"/>
          <w:r>
            <w:rPr>
              <w:rFonts w:eastAsia="Times New Roman"/>
              <w:sz w:val="16"/>
              <w:szCs w:val="16"/>
            </w:rPr>
            <w:t>: 10.5897/AJBM10.1236.</w:t>
          </w:r>
        </w:p>
        <w:p w14:paraId="22DCAA26" w14:textId="77777777" w:rsidR="0044439D" w:rsidRDefault="00000000">
          <w:pPr>
            <w:ind w:hanging="640"/>
            <w:rPr>
              <w:rFonts w:eastAsia="Times New Roman"/>
              <w:sz w:val="16"/>
              <w:szCs w:val="16"/>
            </w:rPr>
          </w:pPr>
          <w:r>
            <w:rPr>
              <w:rFonts w:eastAsia="Times New Roman"/>
              <w:sz w:val="16"/>
              <w:szCs w:val="16"/>
            </w:rPr>
            <w:t>[35]</w:t>
          </w:r>
          <w:r>
            <w:rPr>
              <w:rFonts w:eastAsia="Times New Roman"/>
              <w:sz w:val="16"/>
              <w:szCs w:val="16"/>
            </w:rPr>
            <w:tab/>
            <w:t xml:space="preserve">S. M. Schuster, “Critical skills in biotechnology education,” </w:t>
          </w:r>
          <w:r>
            <w:rPr>
              <w:rFonts w:eastAsia="Times New Roman"/>
              <w:i/>
              <w:iCs/>
              <w:sz w:val="16"/>
              <w:szCs w:val="16"/>
            </w:rPr>
            <w:t>Biochemistry and Molecular Biology Education</w:t>
          </w:r>
          <w:r>
            <w:rPr>
              <w:rFonts w:eastAsia="Times New Roman"/>
              <w:sz w:val="16"/>
              <w:szCs w:val="16"/>
            </w:rPr>
            <w:t xml:space="preserve">, vol. 36, no. 1, pp. 68–69, Jan. 2008, </w:t>
          </w:r>
          <w:proofErr w:type="spellStart"/>
          <w:r>
            <w:rPr>
              <w:rFonts w:eastAsia="Times New Roman"/>
              <w:sz w:val="16"/>
              <w:szCs w:val="16"/>
            </w:rPr>
            <w:t>doi</w:t>
          </w:r>
          <w:proofErr w:type="spellEnd"/>
          <w:r>
            <w:rPr>
              <w:rFonts w:eastAsia="Times New Roman"/>
              <w:sz w:val="16"/>
              <w:szCs w:val="16"/>
            </w:rPr>
            <w:t>: 10.1002/bmb.20158.</w:t>
          </w:r>
        </w:p>
        <w:p w14:paraId="06784914" w14:textId="77777777" w:rsidR="0044439D" w:rsidRDefault="00000000">
          <w:pPr>
            <w:ind w:hanging="640"/>
            <w:rPr>
              <w:rFonts w:eastAsia="Times New Roman"/>
              <w:sz w:val="16"/>
              <w:szCs w:val="16"/>
            </w:rPr>
          </w:pPr>
          <w:r>
            <w:rPr>
              <w:rFonts w:eastAsia="Times New Roman"/>
              <w:sz w:val="16"/>
              <w:szCs w:val="16"/>
            </w:rPr>
            <w:t>[36]</w:t>
          </w:r>
          <w:r>
            <w:rPr>
              <w:rFonts w:eastAsia="Times New Roman"/>
              <w:sz w:val="16"/>
              <w:szCs w:val="16"/>
            </w:rPr>
            <w:tab/>
            <w:t xml:space="preserve">A. L. Carsrud, M. </w:t>
          </w:r>
          <w:proofErr w:type="spellStart"/>
          <w:r>
            <w:rPr>
              <w:rFonts w:eastAsia="Times New Roman"/>
              <w:sz w:val="16"/>
              <w:szCs w:val="16"/>
            </w:rPr>
            <w:t>Brännback</w:t>
          </w:r>
          <w:proofErr w:type="spellEnd"/>
          <w:r>
            <w:rPr>
              <w:rFonts w:eastAsia="Times New Roman"/>
              <w:sz w:val="16"/>
              <w:szCs w:val="16"/>
            </w:rPr>
            <w:t xml:space="preserve">, and M. Renko, “Strategy and Strategic Thinking in Biotechnology Entrepreneurship,” in </w:t>
          </w:r>
          <w:r>
            <w:rPr>
              <w:rFonts w:eastAsia="Times New Roman"/>
              <w:i/>
              <w:iCs/>
              <w:sz w:val="16"/>
              <w:szCs w:val="16"/>
            </w:rPr>
            <w:t xml:space="preserve">Handbook of </w:t>
          </w:r>
          <w:proofErr w:type="spellStart"/>
          <w:r>
            <w:rPr>
              <w:rFonts w:eastAsia="Times New Roman"/>
              <w:i/>
              <w:iCs/>
              <w:sz w:val="16"/>
              <w:szCs w:val="16"/>
            </w:rPr>
            <w:t>Bioentrepreneurship</w:t>
          </w:r>
          <w:proofErr w:type="spellEnd"/>
          <w:r>
            <w:rPr>
              <w:rFonts w:eastAsia="Times New Roman"/>
              <w:sz w:val="16"/>
              <w:szCs w:val="16"/>
            </w:rPr>
            <w:t xml:space="preserve">, New York, NY: Springer US, 2008, pp. 83–103. </w:t>
          </w:r>
          <w:proofErr w:type="spellStart"/>
          <w:r>
            <w:rPr>
              <w:rFonts w:eastAsia="Times New Roman"/>
              <w:sz w:val="16"/>
              <w:szCs w:val="16"/>
            </w:rPr>
            <w:t>doi</w:t>
          </w:r>
          <w:proofErr w:type="spellEnd"/>
          <w:r>
            <w:rPr>
              <w:rFonts w:eastAsia="Times New Roman"/>
              <w:sz w:val="16"/>
              <w:szCs w:val="16"/>
            </w:rPr>
            <w:t>: 10.1007/978-0-387-48345-0_5.</w:t>
          </w:r>
        </w:p>
        <w:p w14:paraId="4F982C80" w14:textId="77777777" w:rsidR="0044439D" w:rsidRDefault="00000000">
          <w:pPr>
            <w:ind w:hanging="640"/>
            <w:rPr>
              <w:rFonts w:eastAsia="Times New Roman"/>
              <w:sz w:val="16"/>
              <w:szCs w:val="16"/>
            </w:rPr>
          </w:pPr>
          <w:r>
            <w:rPr>
              <w:rFonts w:eastAsia="Times New Roman"/>
              <w:sz w:val="16"/>
              <w:szCs w:val="16"/>
            </w:rPr>
            <w:t>[37]</w:t>
          </w:r>
          <w:r>
            <w:rPr>
              <w:rFonts w:eastAsia="Times New Roman"/>
              <w:sz w:val="16"/>
              <w:szCs w:val="16"/>
            </w:rPr>
            <w:tab/>
            <w:t xml:space="preserve">Y. Zhao, D. Li, M. Han, C. Li, and D. Li, “Characteristics of research collaboration in biotechnology in China: evidence from publications indexed in the SCIE,” </w:t>
          </w:r>
          <w:proofErr w:type="spellStart"/>
          <w:r>
            <w:rPr>
              <w:rFonts w:eastAsia="Times New Roman"/>
              <w:i/>
              <w:iCs/>
              <w:sz w:val="16"/>
              <w:szCs w:val="16"/>
            </w:rPr>
            <w:t>Scientometrics</w:t>
          </w:r>
          <w:proofErr w:type="spellEnd"/>
          <w:r>
            <w:rPr>
              <w:rFonts w:eastAsia="Times New Roman"/>
              <w:sz w:val="16"/>
              <w:szCs w:val="16"/>
            </w:rPr>
            <w:t xml:space="preserve">, vol. 107, no. 3, pp. 1373–1387, Jun. 2016, </w:t>
          </w:r>
          <w:proofErr w:type="spellStart"/>
          <w:r>
            <w:rPr>
              <w:rFonts w:eastAsia="Times New Roman"/>
              <w:sz w:val="16"/>
              <w:szCs w:val="16"/>
            </w:rPr>
            <w:t>doi</w:t>
          </w:r>
          <w:proofErr w:type="spellEnd"/>
          <w:r>
            <w:rPr>
              <w:rFonts w:eastAsia="Times New Roman"/>
              <w:sz w:val="16"/>
              <w:szCs w:val="16"/>
            </w:rPr>
            <w:t>: 10.1007/s11192-016-1898-1.</w:t>
          </w:r>
        </w:p>
        <w:p w14:paraId="1BF01919" w14:textId="77777777" w:rsidR="0044439D" w:rsidRDefault="00000000">
          <w:pPr>
            <w:ind w:hanging="640"/>
            <w:rPr>
              <w:rFonts w:eastAsia="Times New Roman"/>
              <w:sz w:val="16"/>
              <w:szCs w:val="16"/>
            </w:rPr>
          </w:pPr>
          <w:r>
            <w:rPr>
              <w:rFonts w:eastAsia="Times New Roman"/>
              <w:sz w:val="16"/>
              <w:szCs w:val="16"/>
            </w:rPr>
            <w:t>[38]</w:t>
          </w:r>
          <w:r>
            <w:rPr>
              <w:rFonts w:eastAsia="Times New Roman"/>
              <w:sz w:val="16"/>
              <w:szCs w:val="16"/>
            </w:rPr>
            <w:tab/>
            <w:t xml:space="preserve">S. A. </w:t>
          </w:r>
          <w:proofErr w:type="spellStart"/>
          <w:r>
            <w:rPr>
              <w:rFonts w:eastAsia="Times New Roman"/>
              <w:sz w:val="16"/>
              <w:szCs w:val="16"/>
            </w:rPr>
            <w:t>Aransiola</w:t>
          </w:r>
          <w:proofErr w:type="spellEnd"/>
          <w:r>
            <w:rPr>
              <w:rFonts w:eastAsia="Times New Roman"/>
              <w:sz w:val="16"/>
              <w:szCs w:val="16"/>
            </w:rPr>
            <w:t>, M. O. Victor-</w:t>
          </w:r>
          <w:proofErr w:type="spellStart"/>
          <w:r>
            <w:rPr>
              <w:rFonts w:eastAsia="Times New Roman"/>
              <w:sz w:val="16"/>
              <w:szCs w:val="16"/>
            </w:rPr>
            <w:t>Ekwebelem</w:t>
          </w:r>
          <w:proofErr w:type="spellEnd"/>
          <w:r>
            <w:rPr>
              <w:rFonts w:eastAsia="Times New Roman"/>
              <w:sz w:val="16"/>
              <w:szCs w:val="16"/>
            </w:rPr>
            <w:t xml:space="preserve">, A. A. </w:t>
          </w:r>
          <w:proofErr w:type="spellStart"/>
          <w:r>
            <w:rPr>
              <w:rFonts w:eastAsia="Times New Roman"/>
              <w:sz w:val="16"/>
              <w:szCs w:val="16"/>
            </w:rPr>
            <w:t>Ikhumetse</w:t>
          </w:r>
          <w:proofErr w:type="spellEnd"/>
          <w:r>
            <w:rPr>
              <w:rFonts w:eastAsia="Times New Roman"/>
              <w:sz w:val="16"/>
              <w:szCs w:val="16"/>
            </w:rPr>
            <w:t xml:space="preserve">, and O. P. Abioye, “Challenges and Future Prospects of Biotechnology,” in </w:t>
          </w:r>
          <w:r>
            <w:rPr>
              <w:rFonts w:eastAsia="Times New Roman"/>
              <w:i/>
              <w:iCs/>
              <w:sz w:val="16"/>
              <w:szCs w:val="16"/>
            </w:rPr>
            <w:t>Innovations in Biotechnology for a Sustainable Future</w:t>
          </w:r>
          <w:r>
            <w:rPr>
              <w:rFonts w:eastAsia="Times New Roman"/>
              <w:sz w:val="16"/>
              <w:szCs w:val="16"/>
            </w:rPr>
            <w:t xml:space="preserve">, Cham: Springer International Publishing, 2021, pp. 429–438. </w:t>
          </w:r>
          <w:proofErr w:type="spellStart"/>
          <w:r>
            <w:rPr>
              <w:rFonts w:eastAsia="Times New Roman"/>
              <w:sz w:val="16"/>
              <w:szCs w:val="16"/>
            </w:rPr>
            <w:t>doi</w:t>
          </w:r>
          <w:proofErr w:type="spellEnd"/>
          <w:r>
            <w:rPr>
              <w:rFonts w:eastAsia="Times New Roman"/>
              <w:sz w:val="16"/>
              <w:szCs w:val="16"/>
            </w:rPr>
            <w:t>: 10.1007/978-3-030-80108-3_20.</w:t>
          </w:r>
        </w:p>
        <w:p w14:paraId="64FF8B74" w14:textId="77777777" w:rsidR="0044439D" w:rsidRDefault="00000000">
          <w:pPr>
            <w:ind w:hanging="640"/>
            <w:rPr>
              <w:rFonts w:eastAsia="Times New Roman"/>
              <w:sz w:val="16"/>
              <w:szCs w:val="16"/>
            </w:rPr>
          </w:pPr>
          <w:r>
            <w:rPr>
              <w:rFonts w:eastAsia="Times New Roman"/>
              <w:sz w:val="16"/>
              <w:szCs w:val="16"/>
            </w:rPr>
            <w:t>[39]</w:t>
          </w:r>
          <w:r>
            <w:rPr>
              <w:rFonts w:eastAsia="Times New Roman"/>
              <w:sz w:val="16"/>
              <w:szCs w:val="16"/>
            </w:rPr>
            <w:tab/>
            <w:t xml:space="preserve">“Announcement – </w:t>
          </w:r>
          <w:r>
            <w:rPr>
              <w:rFonts w:eastAsia="Times New Roman"/>
              <w:i/>
              <w:iCs/>
              <w:sz w:val="16"/>
              <w:szCs w:val="16"/>
            </w:rPr>
            <w:t>Biotechnology &amp;amp; Biotechnological Equipment</w:t>
          </w:r>
          <w:r>
            <w:rPr>
              <w:rFonts w:eastAsia="Times New Roman"/>
              <w:sz w:val="16"/>
              <w:szCs w:val="16"/>
            </w:rPr>
            <w:t xml:space="preserve">,” </w:t>
          </w:r>
          <w:r>
            <w:rPr>
              <w:rFonts w:eastAsia="Times New Roman"/>
              <w:i/>
              <w:iCs/>
              <w:sz w:val="16"/>
              <w:szCs w:val="16"/>
            </w:rPr>
            <w:t>Biotechnology &amp; Biotechnological Equipment</w:t>
          </w:r>
          <w:r>
            <w:rPr>
              <w:rFonts w:eastAsia="Times New Roman"/>
              <w:sz w:val="16"/>
              <w:szCs w:val="16"/>
            </w:rPr>
            <w:t xml:space="preserve">, vol. 28, no. 1, pp. 1–1, Jan. 2014, </w:t>
          </w:r>
          <w:proofErr w:type="spellStart"/>
          <w:r>
            <w:rPr>
              <w:rFonts w:eastAsia="Times New Roman"/>
              <w:sz w:val="16"/>
              <w:szCs w:val="16"/>
            </w:rPr>
            <w:t>doi</w:t>
          </w:r>
          <w:proofErr w:type="spellEnd"/>
          <w:r>
            <w:rPr>
              <w:rFonts w:eastAsia="Times New Roman"/>
              <w:sz w:val="16"/>
              <w:szCs w:val="16"/>
            </w:rPr>
            <w:t>: 10.1080/13102818.2014.923246.</w:t>
          </w:r>
        </w:p>
        <w:p w14:paraId="3A95C3E6" w14:textId="77777777" w:rsidR="0044439D" w:rsidRDefault="00000000">
          <w:pPr>
            <w:ind w:hanging="640"/>
            <w:rPr>
              <w:rFonts w:eastAsia="Times New Roman"/>
              <w:sz w:val="16"/>
              <w:szCs w:val="16"/>
            </w:rPr>
          </w:pPr>
          <w:r>
            <w:rPr>
              <w:rFonts w:eastAsia="Times New Roman"/>
              <w:sz w:val="16"/>
              <w:szCs w:val="16"/>
            </w:rPr>
            <w:t>[40]</w:t>
          </w:r>
          <w:r>
            <w:rPr>
              <w:rFonts w:eastAsia="Times New Roman"/>
              <w:sz w:val="16"/>
              <w:szCs w:val="16"/>
            </w:rPr>
            <w:tab/>
            <w:t xml:space="preserve">K. L. Bates, C. Hung, and J. J. Steel, “Biotechnology Immersion Program: professional development where the participants do the preparation, teaching, and outreach to maximize learning gains,” </w:t>
          </w:r>
          <w:r>
            <w:rPr>
              <w:rFonts w:eastAsia="Times New Roman"/>
              <w:i/>
              <w:iCs/>
              <w:sz w:val="16"/>
              <w:szCs w:val="16"/>
            </w:rPr>
            <w:t xml:space="preserve">FEMS </w:t>
          </w:r>
          <w:proofErr w:type="spellStart"/>
          <w:r>
            <w:rPr>
              <w:rFonts w:eastAsia="Times New Roman"/>
              <w:i/>
              <w:iCs/>
              <w:sz w:val="16"/>
              <w:szCs w:val="16"/>
            </w:rPr>
            <w:t>Microbiol</w:t>
          </w:r>
          <w:proofErr w:type="spellEnd"/>
          <w:r>
            <w:rPr>
              <w:rFonts w:eastAsia="Times New Roman"/>
              <w:i/>
              <w:iCs/>
              <w:sz w:val="16"/>
              <w:szCs w:val="16"/>
            </w:rPr>
            <w:t xml:space="preserve"> Lett</w:t>
          </w:r>
          <w:r>
            <w:rPr>
              <w:rFonts w:eastAsia="Times New Roman"/>
              <w:sz w:val="16"/>
              <w:szCs w:val="16"/>
            </w:rPr>
            <w:t xml:space="preserve">, vol. 369, no. 1, Dec. 2022, </w:t>
          </w:r>
          <w:proofErr w:type="spellStart"/>
          <w:r>
            <w:rPr>
              <w:rFonts w:eastAsia="Times New Roman"/>
              <w:sz w:val="16"/>
              <w:szCs w:val="16"/>
            </w:rPr>
            <w:t>doi</w:t>
          </w:r>
          <w:proofErr w:type="spellEnd"/>
          <w:r>
            <w:rPr>
              <w:rFonts w:eastAsia="Times New Roman"/>
              <w:sz w:val="16"/>
              <w:szCs w:val="16"/>
            </w:rPr>
            <w:t>: 10.1093/</w:t>
          </w:r>
          <w:proofErr w:type="spellStart"/>
          <w:r>
            <w:rPr>
              <w:rFonts w:eastAsia="Times New Roman"/>
              <w:sz w:val="16"/>
              <w:szCs w:val="16"/>
            </w:rPr>
            <w:t>femsle</w:t>
          </w:r>
          <w:proofErr w:type="spellEnd"/>
          <w:r>
            <w:rPr>
              <w:rFonts w:eastAsia="Times New Roman"/>
              <w:sz w:val="16"/>
              <w:szCs w:val="16"/>
            </w:rPr>
            <w:t>/fnac111.</w:t>
          </w:r>
        </w:p>
        <w:p w14:paraId="1E891178" w14:textId="77777777" w:rsidR="0044439D" w:rsidRDefault="00000000">
          <w:pPr>
            <w:ind w:hanging="640"/>
            <w:rPr>
              <w:rFonts w:eastAsia="Times New Roman"/>
              <w:sz w:val="16"/>
              <w:szCs w:val="16"/>
            </w:rPr>
          </w:pPr>
          <w:r>
            <w:rPr>
              <w:rFonts w:eastAsia="Times New Roman"/>
              <w:sz w:val="16"/>
              <w:szCs w:val="16"/>
            </w:rPr>
            <w:t>[41]</w:t>
          </w:r>
          <w:r>
            <w:rPr>
              <w:rFonts w:eastAsia="Times New Roman"/>
              <w:sz w:val="16"/>
              <w:szCs w:val="16"/>
            </w:rPr>
            <w:tab/>
            <w:t xml:space="preserve">Ü. </w:t>
          </w:r>
          <w:proofErr w:type="spellStart"/>
          <w:r>
            <w:rPr>
              <w:rFonts w:eastAsia="Times New Roman"/>
              <w:sz w:val="16"/>
              <w:szCs w:val="16"/>
            </w:rPr>
            <w:t>Yazıcılar</w:t>
          </w:r>
          <w:proofErr w:type="spellEnd"/>
          <w:r>
            <w:rPr>
              <w:rFonts w:eastAsia="Times New Roman"/>
              <w:sz w:val="16"/>
              <w:szCs w:val="16"/>
            </w:rPr>
            <w:t xml:space="preserve"> Nalbantoğlu, N. T. </w:t>
          </w:r>
          <w:proofErr w:type="spellStart"/>
          <w:r>
            <w:rPr>
              <w:rFonts w:eastAsia="Times New Roman"/>
              <w:sz w:val="16"/>
              <w:szCs w:val="16"/>
            </w:rPr>
            <w:t>Bümen</w:t>
          </w:r>
          <w:proofErr w:type="spellEnd"/>
          <w:r>
            <w:rPr>
              <w:rFonts w:eastAsia="Times New Roman"/>
              <w:sz w:val="16"/>
              <w:szCs w:val="16"/>
            </w:rPr>
            <w:t xml:space="preserve">, and Ö. Uslu, “Teachers’ curriculum adaptation patterns: a scale development study,” </w:t>
          </w:r>
          <w:r>
            <w:rPr>
              <w:rFonts w:eastAsia="Times New Roman"/>
              <w:i/>
              <w:iCs/>
              <w:sz w:val="16"/>
              <w:szCs w:val="16"/>
            </w:rPr>
            <w:t>Teacher Development</w:t>
          </w:r>
          <w:r>
            <w:rPr>
              <w:rFonts w:eastAsia="Times New Roman"/>
              <w:sz w:val="16"/>
              <w:szCs w:val="16"/>
            </w:rPr>
            <w:t xml:space="preserve">, vol. 26, no. 1, pp. 94–116, Jan. 2022, </w:t>
          </w:r>
          <w:proofErr w:type="spellStart"/>
          <w:r>
            <w:rPr>
              <w:rFonts w:eastAsia="Times New Roman"/>
              <w:sz w:val="16"/>
              <w:szCs w:val="16"/>
            </w:rPr>
            <w:t>doi</w:t>
          </w:r>
          <w:proofErr w:type="spellEnd"/>
          <w:r>
            <w:rPr>
              <w:rFonts w:eastAsia="Times New Roman"/>
              <w:sz w:val="16"/>
              <w:szCs w:val="16"/>
            </w:rPr>
            <w:t>: 10.1080/13664530.2021.1996452.</w:t>
          </w:r>
        </w:p>
        <w:p w14:paraId="0B6FE3F1" w14:textId="77777777" w:rsidR="0044439D" w:rsidRDefault="00000000">
          <w:pPr>
            <w:ind w:hanging="640"/>
            <w:rPr>
              <w:rFonts w:eastAsia="Times New Roman"/>
              <w:sz w:val="16"/>
              <w:szCs w:val="16"/>
            </w:rPr>
          </w:pPr>
          <w:r>
            <w:rPr>
              <w:rFonts w:eastAsia="Times New Roman"/>
              <w:sz w:val="16"/>
              <w:szCs w:val="16"/>
            </w:rPr>
            <w:t>[42]</w:t>
          </w:r>
          <w:r>
            <w:rPr>
              <w:rFonts w:eastAsia="Times New Roman"/>
              <w:sz w:val="16"/>
              <w:szCs w:val="16"/>
            </w:rPr>
            <w:tab/>
            <w:t xml:space="preserve">A. Munshi and V. Sharma, “Safety and Ethics in Biotechnology and Bioengineering,” in </w:t>
          </w:r>
          <w:r>
            <w:rPr>
              <w:rFonts w:eastAsia="Times New Roman"/>
              <w:i/>
              <w:iCs/>
              <w:sz w:val="16"/>
              <w:szCs w:val="16"/>
            </w:rPr>
            <w:t xml:space="preserve">Omics Technologies and </w:t>
          </w:r>
          <w:proofErr w:type="gramStart"/>
          <w:r>
            <w:rPr>
              <w:rFonts w:eastAsia="Times New Roman"/>
              <w:i/>
              <w:iCs/>
              <w:sz w:val="16"/>
              <w:szCs w:val="16"/>
            </w:rPr>
            <w:t>Bio-Engineering</w:t>
          </w:r>
          <w:proofErr w:type="gramEnd"/>
          <w:r>
            <w:rPr>
              <w:rFonts w:eastAsia="Times New Roman"/>
              <w:sz w:val="16"/>
              <w:szCs w:val="16"/>
            </w:rPr>
            <w:t xml:space="preserve">, Elsevier, 2018, pp. 577–590. </w:t>
          </w:r>
          <w:proofErr w:type="spellStart"/>
          <w:r>
            <w:rPr>
              <w:rFonts w:eastAsia="Times New Roman"/>
              <w:sz w:val="16"/>
              <w:szCs w:val="16"/>
            </w:rPr>
            <w:t>doi</w:t>
          </w:r>
          <w:proofErr w:type="spellEnd"/>
          <w:r>
            <w:rPr>
              <w:rFonts w:eastAsia="Times New Roman"/>
              <w:sz w:val="16"/>
              <w:szCs w:val="16"/>
            </w:rPr>
            <w:t>: 10.1016/B978-0-12-804659-3.00025-7.</w:t>
          </w:r>
        </w:p>
        <w:p w14:paraId="5E8842A1" w14:textId="77777777" w:rsidR="0044439D" w:rsidRDefault="00000000">
          <w:pPr>
            <w:ind w:hanging="640"/>
            <w:rPr>
              <w:rFonts w:eastAsia="Times New Roman"/>
              <w:sz w:val="16"/>
              <w:szCs w:val="16"/>
            </w:rPr>
          </w:pPr>
          <w:r>
            <w:rPr>
              <w:rFonts w:eastAsia="Times New Roman"/>
              <w:sz w:val="16"/>
              <w:szCs w:val="16"/>
            </w:rPr>
            <w:t>[43]</w:t>
          </w:r>
          <w:r>
            <w:rPr>
              <w:rFonts w:eastAsia="Times New Roman"/>
              <w:sz w:val="16"/>
              <w:szCs w:val="16"/>
            </w:rPr>
            <w:tab/>
            <w:t xml:space="preserve">D. Filson and R. Morales, “Equity links and information acquisition in biotechnology alliances,” </w:t>
          </w:r>
          <w:r>
            <w:rPr>
              <w:rFonts w:eastAsia="Times New Roman"/>
              <w:i/>
              <w:iCs/>
              <w:sz w:val="16"/>
              <w:szCs w:val="16"/>
            </w:rPr>
            <w:t xml:space="preserve">J Econ </w:t>
          </w:r>
          <w:proofErr w:type="spellStart"/>
          <w:r>
            <w:rPr>
              <w:rFonts w:eastAsia="Times New Roman"/>
              <w:i/>
              <w:iCs/>
              <w:sz w:val="16"/>
              <w:szCs w:val="16"/>
            </w:rPr>
            <w:t>Behav</w:t>
          </w:r>
          <w:proofErr w:type="spellEnd"/>
          <w:r>
            <w:rPr>
              <w:rFonts w:eastAsia="Times New Roman"/>
              <w:i/>
              <w:iCs/>
              <w:sz w:val="16"/>
              <w:szCs w:val="16"/>
            </w:rPr>
            <w:t xml:space="preserve"> Organ</w:t>
          </w:r>
          <w:r>
            <w:rPr>
              <w:rFonts w:eastAsia="Times New Roman"/>
              <w:sz w:val="16"/>
              <w:szCs w:val="16"/>
            </w:rPr>
            <w:t xml:space="preserve">, vol. 59, no. 1, pp. 1–28, Jan. 2006, </w:t>
          </w:r>
          <w:proofErr w:type="spellStart"/>
          <w:r>
            <w:rPr>
              <w:rFonts w:eastAsia="Times New Roman"/>
              <w:sz w:val="16"/>
              <w:szCs w:val="16"/>
            </w:rPr>
            <w:t>doi</w:t>
          </w:r>
          <w:proofErr w:type="spellEnd"/>
          <w:r>
            <w:rPr>
              <w:rFonts w:eastAsia="Times New Roman"/>
              <w:sz w:val="16"/>
              <w:szCs w:val="16"/>
            </w:rPr>
            <w:t>: 10.1016/j.jebo.2004.03.010.</w:t>
          </w:r>
        </w:p>
        <w:p w14:paraId="2C710F87" w14:textId="77777777" w:rsidR="0044439D" w:rsidRDefault="00000000">
          <w:pPr>
            <w:ind w:hanging="640"/>
            <w:rPr>
              <w:rFonts w:eastAsia="Times New Roman"/>
              <w:sz w:val="16"/>
              <w:szCs w:val="16"/>
            </w:rPr>
          </w:pPr>
          <w:r>
            <w:rPr>
              <w:rFonts w:eastAsia="Times New Roman"/>
              <w:sz w:val="16"/>
              <w:szCs w:val="16"/>
            </w:rPr>
            <w:t>[44]</w:t>
          </w:r>
          <w:r>
            <w:rPr>
              <w:rFonts w:eastAsia="Times New Roman"/>
              <w:sz w:val="16"/>
              <w:szCs w:val="16"/>
            </w:rPr>
            <w:tab/>
            <w:t xml:space="preserve">A. W. K. Yeung </w:t>
          </w:r>
          <w:r>
            <w:rPr>
              <w:rFonts w:eastAsia="Times New Roman"/>
              <w:i/>
              <w:iCs/>
              <w:sz w:val="16"/>
              <w:szCs w:val="16"/>
            </w:rPr>
            <w:t>et al.</w:t>
          </w:r>
          <w:r>
            <w:rPr>
              <w:rFonts w:eastAsia="Times New Roman"/>
              <w:sz w:val="16"/>
              <w:szCs w:val="16"/>
            </w:rPr>
            <w:t xml:space="preserve">, “Current research in biotechnology: Exploring the biotech forefront,” </w:t>
          </w:r>
          <w:proofErr w:type="spellStart"/>
          <w:r>
            <w:rPr>
              <w:rFonts w:eastAsia="Times New Roman"/>
              <w:i/>
              <w:iCs/>
              <w:sz w:val="16"/>
              <w:szCs w:val="16"/>
            </w:rPr>
            <w:t>Curr</w:t>
          </w:r>
          <w:proofErr w:type="spellEnd"/>
          <w:r>
            <w:rPr>
              <w:rFonts w:eastAsia="Times New Roman"/>
              <w:i/>
              <w:iCs/>
              <w:sz w:val="16"/>
              <w:szCs w:val="16"/>
            </w:rPr>
            <w:t xml:space="preserve"> Res </w:t>
          </w:r>
          <w:proofErr w:type="spellStart"/>
          <w:r>
            <w:rPr>
              <w:rFonts w:eastAsia="Times New Roman"/>
              <w:i/>
              <w:iCs/>
              <w:sz w:val="16"/>
              <w:szCs w:val="16"/>
            </w:rPr>
            <w:t>Biotechnol</w:t>
          </w:r>
          <w:proofErr w:type="spellEnd"/>
          <w:r>
            <w:rPr>
              <w:rFonts w:eastAsia="Times New Roman"/>
              <w:sz w:val="16"/>
              <w:szCs w:val="16"/>
            </w:rPr>
            <w:t xml:space="preserve">, vol. 1, pp. 34–40, Nov. 2019, </w:t>
          </w:r>
          <w:proofErr w:type="spellStart"/>
          <w:r>
            <w:rPr>
              <w:rFonts w:eastAsia="Times New Roman"/>
              <w:sz w:val="16"/>
              <w:szCs w:val="16"/>
            </w:rPr>
            <w:t>doi</w:t>
          </w:r>
          <w:proofErr w:type="spellEnd"/>
          <w:r>
            <w:rPr>
              <w:rFonts w:eastAsia="Times New Roman"/>
              <w:sz w:val="16"/>
              <w:szCs w:val="16"/>
            </w:rPr>
            <w:t>: 10.1016/j.crbiot.2019.08.003.</w:t>
          </w:r>
        </w:p>
        <w:p w14:paraId="086D7D3F" w14:textId="77777777" w:rsidR="0044439D" w:rsidRDefault="00000000">
          <w:pPr>
            <w:ind w:hanging="640"/>
            <w:rPr>
              <w:rFonts w:eastAsia="Times New Roman"/>
              <w:sz w:val="16"/>
              <w:szCs w:val="16"/>
            </w:rPr>
          </w:pPr>
          <w:r>
            <w:rPr>
              <w:rFonts w:eastAsia="Times New Roman"/>
              <w:sz w:val="16"/>
              <w:szCs w:val="16"/>
            </w:rPr>
            <w:t>[45]</w:t>
          </w:r>
          <w:r>
            <w:rPr>
              <w:rFonts w:eastAsia="Times New Roman"/>
              <w:sz w:val="16"/>
              <w:szCs w:val="16"/>
            </w:rPr>
            <w:tab/>
            <w:t xml:space="preserve">O. Nordqvist and H. Aronsson, “It Is Time for a New Direction in Biotechnology Education Research,” </w:t>
          </w:r>
          <w:r>
            <w:rPr>
              <w:rFonts w:eastAsia="Times New Roman"/>
              <w:i/>
              <w:iCs/>
              <w:sz w:val="16"/>
              <w:szCs w:val="16"/>
            </w:rPr>
            <w:t>Biochemistry and Molecular Biology Education</w:t>
          </w:r>
          <w:r>
            <w:rPr>
              <w:rFonts w:eastAsia="Times New Roman"/>
              <w:sz w:val="16"/>
              <w:szCs w:val="16"/>
            </w:rPr>
            <w:t xml:space="preserve">, vol. 47, no. 2, pp. 189–200, Mar. 2019, </w:t>
          </w:r>
          <w:proofErr w:type="spellStart"/>
          <w:r>
            <w:rPr>
              <w:rFonts w:eastAsia="Times New Roman"/>
              <w:sz w:val="16"/>
              <w:szCs w:val="16"/>
            </w:rPr>
            <w:t>doi</w:t>
          </w:r>
          <w:proofErr w:type="spellEnd"/>
          <w:r>
            <w:rPr>
              <w:rFonts w:eastAsia="Times New Roman"/>
              <w:sz w:val="16"/>
              <w:szCs w:val="16"/>
            </w:rPr>
            <w:t>: 10.1002/bmb.21214.</w:t>
          </w:r>
        </w:p>
        <w:p w14:paraId="6B6A8D23" w14:textId="77777777" w:rsidR="0044439D" w:rsidRDefault="00000000">
          <w:pPr>
            <w:ind w:hanging="640"/>
            <w:rPr>
              <w:rFonts w:eastAsia="Times New Roman"/>
              <w:sz w:val="16"/>
              <w:szCs w:val="16"/>
            </w:rPr>
          </w:pPr>
          <w:r>
            <w:rPr>
              <w:rFonts w:eastAsia="Times New Roman"/>
              <w:sz w:val="16"/>
              <w:szCs w:val="16"/>
            </w:rPr>
            <w:t>[46]</w:t>
          </w:r>
          <w:r>
            <w:rPr>
              <w:rFonts w:eastAsia="Times New Roman"/>
              <w:sz w:val="16"/>
              <w:szCs w:val="16"/>
            </w:rPr>
            <w:tab/>
            <w:t xml:space="preserve">P. </w:t>
          </w:r>
          <w:proofErr w:type="spellStart"/>
          <w:r>
            <w:rPr>
              <w:rFonts w:eastAsia="Times New Roman"/>
              <w:sz w:val="16"/>
              <w:szCs w:val="16"/>
            </w:rPr>
            <w:t>Nelliyat</w:t>
          </w:r>
          <w:proofErr w:type="spellEnd"/>
          <w:r>
            <w:rPr>
              <w:rFonts w:eastAsia="Times New Roman"/>
              <w:sz w:val="16"/>
              <w:szCs w:val="16"/>
            </w:rPr>
            <w:t xml:space="preserve">, “Bio-resources Valuation for Ensuring Equity in Access and Benefit Sharing: Issues and Challenges,” 2017, pp. 135–153. </w:t>
          </w:r>
          <w:proofErr w:type="spellStart"/>
          <w:r>
            <w:rPr>
              <w:rFonts w:eastAsia="Times New Roman"/>
              <w:sz w:val="16"/>
              <w:szCs w:val="16"/>
            </w:rPr>
            <w:t>doi</w:t>
          </w:r>
          <w:proofErr w:type="spellEnd"/>
          <w:r>
            <w:rPr>
              <w:rFonts w:eastAsia="Times New Roman"/>
              <w:sz w:val="16"/>
              <w:szCs w:val="16"/>
            </w:rPr>
            <w:t>: 10.1007/978-3-319-42162-9_8.</w:t>
          </w:r>
        </w:p>
        <w:p w14:paraId="71B55AD8" w14:textId="77777777" w:rsidR="0044439D" w:rsidRDefault="00000000">
          <w:pPr>
            <w:ind w:hanging="640"/>
            <w:rPr>
              <w:rFonts w:eastAsia="Times New Roman"/>
              <w:sz w:val="16"/>
              <w:szCs w:val="16"/>
            </w:rPr>
          </w:pPr>
          <w:r>
            <w:rPr>
              <w:rFonts w:eastAsia="Times New Roman"/>
              <w:sz w:val="16"/>
              <w:szCs w:val="16"/>
            </w:rPr>
            <w:t>[47]</w:t>
          </w:r>
          <w:r>
            <w:rPr>
              <w:rFonts w:eastAsia="Times New Roman"/>
              <w:sz w:val="16"/>
              <w:szCs w:val="16"/>
            </w:rPr>
            <w:tab/>
            <w:t xml:space="preserve">V. Konde, “Biotechnology in India: Public–private partnerships,” </w:t>
          </w:r>
          <w:r>
            <w:rPr>
              <w:rFonts w:eastAsia="Times New Roman"/>
              <w:i/>
              <w:iCs/>
              <w:sz w:val="16"/>
              <w:szCs w:val="16"/>
            </w:rPr>
            <w:t xml:space="preserve">J Commer </w:t>
          </w:r>
          <w:proofErr w:type="spellStart"/>
          <w:r>
            <w:rPr>
              <w:rFonts w:eastAsia="Times New Roman"/>
              <w:i/>
              <w:iCs/>
              <w:sz w:val="16"/>
              <w:szCs w:val="16"/>
            </w:rPr>
            <w:t>Biotechnol</w:t>
          </w:r>
          <w:proofErr w:type="spellEnd"/>
          <w:r>
            <w:rPr>
              <w:rFonts w:eastAsia="Times New Roman"/>
              <w:sz w:val="16"/>
              <w:szCs w:val="16"/>
            </w:rPr>
            <w:t xml:space="preserve">, vol. 14, no. 1, pp. 43–55, Jan. 2008, </w:t>
          </w:r>
          <w:proofErr w:type="spellStart"/>
          <w:r>
            <w:rPr>
              <w:rFonts w:eastAsia="Times New Roman"/>
              <w:sz w:val="16"/>
              <w:szCs w:val="16"/>
            </w:rPr>
            <w:t>doi</w:t>
          </w:r>
          <w:proofErr w:type="spellEnd"/>
          <w:r>
            <w:rPr>
              <w:rFonts w:eastAsia="Times New Roman"/>
              <w:sz w:val="16"/>
              <w:szCs w:val="16"/>
            </w:rPr>
            <w:t>: 10.1057/palgrave.jcb.3050079.</w:t>
          </w:r>
        </w:p>
        <w:p w14:paraId="556AF64C" w14:textId="77777777" w:rsidR="0044439D" w:rsidRDefault="00000000">
          <w:pPr>
            <w:ind w:hanging="640"/>
            <w:rPr>
              <w:rFonts w:eastAsia="Times New Roman"/>
              <w:sz w:val="16"/>
              <w:szCs w:val="16"/>
            </w:rPr>
          </w:pPr>
          <w:r>
            <w:rPr>
              <w:rFonts w:eastAsia="Times New Roman"/>
              <w:sz w:val="16"/>
              <w:szCs w:val="16"/>
            </w:rPr>
            <w:t>[48]</w:t>
          </w:r>
          <w:r>
            <w:rPr>
              <w:rFonts w:eastAsia="Times New Roman"/>
              <w:sz w:val="16"/>
              <w:szCs w:val="16"/>
            </w:rPr>
            <w:tab/>
            <w:t xml:space="preserve">A. Sen and C. K. C. Leong, “Technology-Enhanced Learning,” in </w:t>
          </w:r>
          <w:r>
            <w:rPr>
              <w:rFonts w:eastAsia="Times New Roman"/>
              <w:i/>
              <w:iCs/>
              <w:sz w:val="16"/>
              <w:szCs w:val="16"/>
            </w:rPr>
            <w:t>Encyclopedia of Education and Information Technologies</w:t>
          </w:r>
          <w:r>
            <w:rPr>
              <w:rFonts w:eastAsia="Times New Roman"/>
              <w:sz w:val="16"/>
              <w:szCs w:val="16"/>
            </w:rPr>
            <w:t xml:space="preserve">, Cham: Springer International Publishing, 2020, pp. 1–8. </w:t>
          </w:r>
          <w:proofErr w:type="spellStart"/>
          <w:r>
            <w:rPr>
              <w:rFonts w:eastAsia="Times New Roman"/>
              <w:sz w:val="16"/>
              <w:szCs w:val="16"/>
            </w:rPr>
            <w:t>doi</w:t>
          </w:r>
          <w:proofErr w:type="spellEnd"/>
          <w:r>
            <w:rPr>
              <w:rFonts w:eastAsia="Times New Roman"/>
              <w:sz w:val="16"/>
              <w:szCs w:val="16"/>
            </w:rPr>
            <w:t>: 10.1007/978-3-319-60013-0_72-1.</w:t>
          </w:r>
        </w:p>
        <w:p w14:paraId="037795C2" w14:textId="77777777" w:rsidR="0044439D" w:rsidRDefault="00000000">
          <w:pPr>
            <w:jc w:val="both"/>
            <w:rPr>
              <w:rFonts w:ascii="Times New Roman" w:hAnsi="Times New Roman" w:cs="Times New Roman"/>
              <w:sz w:val="16"/>
              <w:szCs w:val="16"/>
            </w:rPr>
          </w:pPr>
          <w:r>
            <w:rPr>
              <w:rFonts w:eastAsia="Times New Roman"/>
              <w:sz w:val="16"/>
              <w:szCs w:val="16"/>
            </w:rPr>
            <w:t> </w:t>
          </w:r>
        </w:p>
      </w:sdtContent>
    </w:sdt>
    <w:sectPr w:rsidR="0044439D">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4DB64" w14:textId="77777777" w:rsidR="009A59E7" w:rsidRDefault="009A59E7">
      <w:r>
        <w:separator/>
      </w:r>
    </w:p>
  </w:endnote>
  <w:endnote w:type="continuationSeparator" w:id="0">
    <w:p w14:paraId="6A970F22" w14:textId="77777777" w:rsidR="009A59E7" w:rsidRDefault="009A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645918"/>
    </w:sdtPr>
    <w:sdtContent>
      <w:p w14:paraId="4D0924C2" w14:textId="77777777" w:rsidR="0044439D" w:rsidRDefault="00000000">
        <w:pPr>
          <w:pStyle w:val="Footer"/>
          <w:jc w:val="right"/>
        </w:pPr>
        <w:r>
          <w:fldChar w:fldCharType="begin"/>
        </w:r>
        <w:r>
          <w:instrText xml:space="preserve"> PAGE   \* MERGEFORMAT </w:instrText>
        </w:r>
        <w:r>
          <w:fldChar w:fldCharType="separate"/>
        </w:r>
        <w:r>
          <w:t>2</w:t>
        </w:r>
        <w:r>
          <w:fldChar w:fldCharType="end"/>
        </w:r>
      </w:p>
    </w:sdtContent>
  </w:sdt>
  <w:p w14:paraId="72D3F2AD" w14:textId="77777777" w:rsidR="0044439D" w:rsidRDefault="00444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92F10" w14:textId="77777777" w:rsidR="009A59E7" w:rsidRDefault="009A59E7">
      <w:r>
        <w:separator/>
      </w:r>
    </w:p>
  </w:footnote>
  <w:footnote w:type="continuationSeparator" w:id="0">
    <w:p w14:paraId="313505D5" w14:textId="77777777" w:rsidR="009A59E7" w:rsidRDefault="009A5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D5FA0"/>
    <w:multiLevelType w:val="multilevel"/>
    <w:tmpl w:val="32AD5FA0"/>
    <w:lvl w:ilvl="0">
      <w:start w:val="1"/>
      <w:numFmt w:val="upperRoman"/>
      <w:lvlText w:val="%1."/>
      <w:lvlJc w:val="right"/>
      <w:pPr>
        <w:ind w:left="834" w:hanging="720"/>
      </w:pPr>
      <w:rPr>
        <w:rFonts w:hint="default"/>
      </w:rPr>
    </w:lvl>
    <w:lvl w:ilvl="1">
      <w:start w:val="1"/>
      <w:numFmt w:val="upperLetter"/>
      <w:lvlText w:val="%2."/>
      <w:lvlJc w:val="left"/>
      <w:pPr>
        <w:ind w:left="474" w:hanging="360"/>
      </w:pPr>
    </w:lvl>
    <w:lvl w:ilvl="2">
      <w:start w:val="1"/>
      <w:numFmt w:val="upperLetter"/>
      <w:lvlText w:val="%3."/>
      <w:lvlJc w:val="left"/>
      <w:pPr>
        <w:ind w:left="474" w:hanging="360"/>
      </w:pPr>
    </w:lvl>
    <w:lvl w:ilvl="3">
      <w:start w:val="1"/>
      <w:numFmt w:val="decimal"/>
      <w:isLgl/>
      <w:lvlText w:val="%1.%2.%3.%4."/>
      <w:lvlJc w:val="left"/>
      <w:pPr>
        <w:ind w:left="834" w:hanging="720"/>
      </w:pPr>
      <w:rPr>
        <w:rFonts w:hint="default"/>
      </w:rPr>
    </w:lvl>
    <w:lvl w:ilvl="4">
      <w:start w:val="1"/>
      <w:numFmt w:val="decimal"/>
      <w:isLgl/>
      <w:lvlText w:val="%1.%2.%3.%4.%5."/>
      <w:lvlJc w:val="left"/>
      <w:pPr>
        <w:ind w:left="1194" w:hanging="1080"/>
      </w:pPr>
      <w:rPr>
        <w:rFonts w:hint="default"/>
      </w:rPr>
    </w:lvl>
    <w:lvl w:ilvl="5">
      <w:start w:val="1"/>
      <w:numFmt w:val="decimal"/>
      <w:isLgl/>
      <w:lvlText w:val="%1.%2.%3.%4.%5.%6."/>
      <w:lvlJc w:val="left"/>
      <w:pPr>
        <w:ind w:left="1194" w:hanging="1080"/>
      </w:pPr>
      <w:rPr>
        <w:rFonts w:hint="default"/>
      </w:rPr>
    </w:lvl>
    <w:lvl w:ilvl="6">
      <w:start w:val="1"/>
      <w:numFmt w:val="decimal"/>
      <w:isLgl/>
      <w:lvlText w:val="%1.%2.%3.%4.%5.%6.%7."/>
      <w:lvlJc w:val="left"/>
      <w:pPr>
        <w:ind w:left="1554" w:hanging="1440"/>
      </w:pPr>
      <w:rPr>
        <w:rFonts w:hint="default"/>
      </w:rPr>
    </w:lvl>
    <w:lvl w:ilvl="7">
      <w:start w:val="1"/>
      <w:numFmt w:val="decimal"/>
      <w:isLgl/>
      <w:lvlText w:val="%1.%2.%3.%4.%5.%6.%7.%8."/>
      <w:lvlJc w:val="left"/>
      <w:pPr>
        <w:ind w:left="1554" w:hanging="1440"/>
      </w:pPr>
      <w:rPr>
        <w:rFonts w:hint="default"/>
      </w:rPr>
    </w:lvl>
    <w:lvl w:ilvl="8">
      <w:start w:val="1"/>
      <w:numFmt w:val="decimal"/>
      <w:isLgl/>
      <w:lvlText w:val="%1.%2.%3.%4.%5.%6.%7.%8.%9."/>
      <w:lvlJc w:val="left"/>
      <w:pPr>
        <w:ind w:left="1914" w:hanging="1800"/>
      </w:pPr>
      <w:rPr>
        <w:rFonts w:hint="default"/>
      </w:rPr>
    </w:lvl>
  </w:abstractNum>
  <w:num w:numId="1" w16cid:durableId="1556088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56"/>
    <w:rsid w:val="00002D3E"/>
    <w:rsid w:val="000266A4"/>
    <w:rsid w:val="00041A1C"/>
    <w:rsid w:val="0006511B"/>
    <w:rsid w:val="000702EA"/>
    <w:rsid w:val="000745AC"/>
    <w:rsid w:val="00096584"/>
    <w:rsid w:val="000E26A6"/>
    <w:rsid w:val="000E7C8A"/>
    <w:rsid w:val="000F307E"/>
    <w:rsid w:val="000F3A67"/>
    <w:rsid w:val="00125DF9"/>
    <w:rsid w:val="001453ED"/>
    <w:rsid w:val="001477DF"/>
    <w:rsid w:val="001562D9"/>
    <w:rsid w:val="00173876"/>
    <w:rsid w:val="00177D39"/>
    <w:rsid w:val="001954F1"/>
    <w:rsid w:val="001A1C3B"/>
    <w:rsid w:val="001D4131"/>
    <w:rsid w:val="001E537D"/>
    <w:rsid w:val="001F1A99"/>
    <w:rsid w:val="00210B9C"/>
    <w:rsid w:val="00235EBA"/>
    <w:rsid w:val="00241ED5"/>
    <w:rsid w:val="0027423F"/>
    <w:rsid w:val="002A5923"/>
    <w:rsid w:val="002C1428"/>
    <w:rsid w:val="002C2E98"/>
    <w:rsid w:val="002F119D"/>
    <w:rsid w:val="003416AF"/>
    <w:rsid w:val="003551EA"/>
    <w:rsid w:val="003662C5"/>
    <w:rsid w:val="003A416B"/>
    <w:rsid w:val="003B57A7"/>
    <w:rsid w:val="003C1AE7"/>
    <w:rsid w:val="003F54C4"/>
    <w:rsid w:val="00421839"/>
    <w:rsid w:val="00425DDF"/>
    <w:rsid w:val="0044439D"/>
    <w:rsid w:val="00447EA8"/>
    <w:rsid w:val="0045791E"/>
    <w:rsid w:val="004A71FF"/>
    <w:rsid w:val="004B143C"/>
    <w:rsid w:val="004C16A2"/>
    <w:rsid w:val="0055796D"/>
    <w:rsid w:val="00561C2E"/>
    <w:rsid w:val="00576C44"/>
    <w:rsid w:val="0059064D"/>
    <w:rsid w:val="005B3105"/>
    <w:rsid w:val="005D6013"/>
    <w:rsid w:val="005D6DBF"/>
    <w:rsid w:val="005E0ACC"/>
    <w:rsid w:val="00613C3F"/>
    <w:rsid w:val="0061459D"/>
    <w:rsid w:val="00675892"/>
    <w:rsid w:val="00695056"/>
    <w:rsid w:val="006B31E1"/>
    <w:rsid w:val="006C6398"/>
    <w:rsid w:val="006D3409"/>
    <w:rsid w:val="006D4B8F"/>
    <w:rsid w:val="006E76F7"/>
    <w:rsid w:val="007504D5"/>
    <w:rsid w:val="00770A78"/>
    <w:rsid w:val="00774FE6"/>
    <w:rsid w:val="00790C0D"/>
    <w:rsid w:val="00792B12"/>
    <w:rsid w:val="00794BE4"/>
    <w:rsid w:val="0079635C"/>
    <w:rsid w:val="007E084B"/>
    <w:rsid w:val="00823A78"/>
    <w:rsid w:val="008901D4"/>
    <w:rsid w:val="008A4539"/>
    <w:rsid w:val="008B4961"/>
    <w:rsid w:val="008E018D"/>
    <w:rsid w:val="00902D89"/>
    <w:rsid w:val="009071CB"/>
    <w:rsid w:val="00931BD4"/>
    <w:rsid w:val="00937B20"/>
    <w:rsid w:val="00946CC6"/>
    <w:rsid w:val="00951F70"/>
    <w:rsid w:val="009718A0"/>
    <w:rsid w:val="00975D72"/>
    <w:rsid w:val="009871BB"/>
    <w:rsid w:val="009944E2"/>
    <w:rsid w:val="009A59E7"/>
    <w:rsid w:val="009C7FF3"/>
    <w:rsid w:val="009E04C2"/>
    <w:rsid w:val="009E6CD9"/>
    <w:rsid w:val="00A13376"/>
    <w:rsid w:val="00A42F9C"/>
    <w:rsid w:val="00A44037"/>
    <w:rsid w:val="00A74401"/>
    <w:rsid w:val="00AD148C"/>
    <w:rsid w:val="00AD2E16"/>
    <w:rsid w:val="00AF5A5A"/>
    <w:rsid w:val="00B063AD"/>
    <w:rsid w:val="00B17F15"/>
    <w:rsid w:val="00B56E6A"/>
    <w:rsid w:val="00B80FA4"/>
    <w:rsid w:val="00B83168"/>
    <w:rsid w:val="00C14931"/>
    <w:rsid w:val="00C253FE"/>
    <w:rsid w:val="00C44163"/>
    <w:rsid w:val="00C579D9"/>
    <w:rsid w:val="00C7532D"/>
    <w:rsid w:val="00C75D2A"/>
    <w:rsid w:val="00CB10D7"/>
    <w:rsid w:val="00CC645A"/>
    <w:rsid w:val="00CE02A3"/>
    <w:rsid w:val="00D00594"/>
    <w:rsid w:val="00D02418"/>
    <w:rsid w:val="00D35C51"/>
    <w:rsid w:val="00D47995"/>
    <w:rsid w:val="00D517BC"/>
    <w:rsid w:val="00D73997"/>
    <w:rsid w:val="00D763EF"/>
    <w:rsid w:val="00DB661B"/>
    <w:rsid w:val="00DC39E4"/>
    <w:rsid w:val="00DC6695"/>
    <w:rsid w:val="00DC72EA"/>
    <w:rsid w:val="00DF485A"/>
    <w:rsid w:val="00E24C72"/>
    <w:rsid w:val="00E310F3"/>
    <w:rsid w:val="00E3176C"/>
    <w:rsid w:val="00E557D1"/>
    <w:rsid w:val="00E64244"/>
    <w:rsid w:val="00E91A73"/>
    <w:rsid w:val="00EA48D8"/>
    <w:rsid w:val="00EA6CCF"/>
    <w:rsid w:val="00EB09A5"/>
    <w:rsid w:val="00EB4089"/>
    <w:rsid w:val="00ED646B"/>
    <w:rsid w:val="00EE6AED"/>
    <w:rsid w:val="00EF00BA"/>
    <w:rsid w:val="00EF266A"/>
    <w:rsid w:val="00F311CD"/>
    <w:rsid w:val="00F42DE6"/>
    <w:rsid w:val="00F77E7A"/>
    <w:rsid w:val="00F807F9"/>
    <w:rsid w:val="00FC51C7"/>
    <w:rsid w:val="00FD2AD7"/>
    <w:rsid w:val="00FD635F"/>
    <w:rsid w:val="00FF504D"/>
    <w:rsid w:val="03D13E6C"/>
    <w:rsid w:val="121A1616"/>
    <w:rsid w:val="12BF58DE"/>
    <w:rsid w:val="264053D8"/>
    <w:rsid w:val="37412941"/>
    <w:rsid w:val="3B813551"/>
    <w:rsid w:val="3E821F13"/>
    <w:rsid w:val="3EA40087"/>
    <w:rsid w:val="4E393586"/>
    <w:rsid w:val="69DE02E1"/>
    <w:rsid w:val="6D2061BA"/>
    <w:rsid w:val="7AC840F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00AD2"/>
  <w15:docId w15:val="{15BE1935-DBF8-4AB7-8789-91E5FEA5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ind w:left="57"/>
    </w:pPr>
    <w:rPr>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hamimak61@gmail.com" TargetMode="Externa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gharalijmi@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hyperlink" Target="mailto:hakeemiqra58@gmail.com"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mailto:k.malik1407@gmail.com" TargetMode="External"/><Relationship Id="rId14" Type="http://schemas.openxmlformats.org/officeDocument/2006/relationships/image" Target="media/image3.jpeg"/><Relationship Id="rId22" Type="http://schemas.openxmlformats.org/officeDocument/2006/relationships/image" Target="media/image1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ED07532-FC98-4409-B722-FDD4759FEEAE}"/>
      </w:docPartPr>
      <w:docPartBody>
        <w:p w:rsidR="0028198B" w:rsidRDefault="00000000">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072C" w:rsidRDefault="002C072C">
      <w:pPr>
        <w:spacing w:line="240" w:lineRule="auto"/>
      </w:pPr>
      <w:r>
        <w:separator/>
      </w:r>
    </w:p>
  </w:endnote>
  <w:endnote w:type="continuationSeparator" w:id="0">
    <w:p w:rsidR="002C072C" w:rsidRDefault="002C072C">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072C" w:rsidRDefault="002C072C">
      <w:pPr>
        <w:spacing w:after="0"/>
      </w:pPr>
      <w:r>
        <w:separator/>
      </w:r>
    </w:p>
  </w:footnote>
  <w:footnote w:type="continuationSeparator" w:id="0">
    <w:p w:rsidR="002C072C" w:rsidRDefault="002C072C">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355"/>
    <w:rsid w:val="0028198B"/>
    <w:rsid w:val="002C072C"/>
    <w:rsid w:val="0077075F"/>
    <w:rsid w:val="00792355"/>
    <w:rsid w:val="007A500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ADE90-4F92-4440-A3CE-BB25ABD26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6480</Words>
  <Characters>34739</Characters>
  <Application>Microsoft Office Word</Application>
  <DocSecurity>0</DocSecurity>
  <Lines>1389</Lines>
  <Paragraphs>936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Asghar Ali</dc:creator>
  <cp:lastModifiedBy>Asghar Ali</cp:lastModifiedBy>
  <cp:revision>4</cp:revision>
  <dcterms:created xsi:type="dcterms:W3CDTF">2023-07-30T14:25:00Z</dcterms:created>
  <dcterms:modified xsi:type="dcterms:W3CDTF">2023-07-30T18:13:00Z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746bffa372d6c561510389355b127fbca3a326806074cb4dc8b5a71cc44dd1f8</vt:lpwstr>
  </property>
  <property fmtid="{D5CDD505-2E9C-101B-9397-08002B2CF9AE}" pid="3" name="KSOProductBuildVer">
    <vt:lpwstr>1033-11.2.0.11537</vt:lpwstr>
  </property>
  <property fmtid="{D5CDD505-2E9C-101B-9397-08002B2CF9AE}" pid="4" name="ICV">
    <vt:lpwstr>637CB52BC2A94DD88E7A2FF856EA3C6F</vt:lpwstr>
  </property>
</Properties>
</file>