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E42" w:rsidRDefault="001D2C45" w:rsidP="000F7317">
      <w:pPr>
        <w:tabs>
          <w:tab w:val="left" w:pos="1080"/>
        </w:tabs>
        <w:spacing w:after="320"/>
        <w:contextualSpacing/>
        <w:jc w:val="center"/>
        <w:rPr>
          <w:b/>
          <w:sz w:val="28"/>
          <w:szCs w:val="28"/>
        </w:rPr>
      </w:pPr>
      <w:r w:rsidRPr="00BA2B3E">
        <w:rPr>
          <w:b/>
          <w:sz w:val="28"/>
          <w:szCs w:val="28"/>
        </w:rPr>
        <w:t xml:space="preserve">AN ANALYTICAL STUDY OF </w:t>
      </w:r>
      <w:r w:rsidR="007D0CDE" w:rsidRPr="00BA2B3E">
        <w:rPr>
          <w:b/>
          <w:sz w:val="28"/>
          <w:szCs w:val="28"/>
        </w:rPr>
        <w:t>N</w:t>
      </w:r>
      <w:r w:rsidRPr="00BA2B3E">
        <w:rPr>
          <w:b/>
          <w:sz w:val="28"/>
          <w:szCs w:val="28"/>
        </w:rPr>
        <w:t>ON</w:t>
      </w:r>
      <w:r w:rsidR="002E5E42" w:rsidRPr="00BA2B3E">
        <w:rPr>
          <w:b/>
          <w:sz w:val="28"/>
          <w:szCs w:val="28"/>
        </w:rPr>
        <w:t xml:space="preserve">-FARM </w:t>
      </w:r>
      <w:r w:rsidR="0093627D" w:rsidRPr="00BA2B3E">
        <w:rPr>
          <w:b/>
          <w:sz w:val="28"/>
          <w:szCs w:val="28"/>
        </w:rPr>
        <w:t xml:space="preserve">ACTIVITIES </w:t>
      </w:r>
      <w:r w:rsidR="002E5E42" w:rsidRPr="00BA2B3E">
        <w:rPr>
          <w:b/>
          <w:sz w:val="28"/>
          <w:szCs w:val="28"/>
        </w:rPr>
        <w:t xml:space="preserve">IN RURAL TANK </w:t>
      </w:r>
      <w:r w:rsidR="0093627D" w:rsidRPr="00BA2B3E">
        <w:rPr>
          <w:b/>
          <w:sz w:val="28"/>
          <w:szCs w:val="28"/>
        </w:rPr>
        <w:t>OF TAMILNADU</w:t>
      </w:r>
      <w:r w:rsidR="0042557F" w:rsidRPr="00BA2B3E">
        <w:rPr>
          <w:b/>
          <w:sz w:val="28"/>
          <w:szCs w:val="28"/>
        </w:rPr>
        <w:t>, INDIA</w:t>
      </w:r>
    </w:p>
    <w:p w:rsidR="00506F94" w:rsidRPr="00BA2B3E" w:rsidRDefault="00506F94" w:rsidP="000F7317">
      <w:pPr>
        <w:tabs>
          <w:tab w:val="left" w:pos="1080"/>
        </w:tabs>
        <w:spacing w:after="320"/>
        <w:contextualSpacing/>
        <w:jc w:val="center"/>
        <w:rPr>
          <w:b/>
          <w:sz w:val="28"/>
          <w:szCs w:val="28"/>
        </w:rPr>
      </w:pPr>
    </w:p>
    <w:p w:rsidR="003019C0" w:rsidRPr="0016011E" w:rsidRDefault="003019C0" w:rsidP="003019C0">
      <w:pPr>
        <w:contextualSpacing/>
        <w:jc w:val="center"/>
        <w:rPr>
          <w:sz w:val="20"/>
          <w:szCs w:val="20"/>
        </w:rPr>
      </w:pPr>
      <w:proofErr w:type="spellStart"/>
      <w:r w:rsidRPr="00BD3844">
        <w:rPr>
          <w:sz w:val="20"/>
          <w:szCs w:val="20"/>
        </w:rPr>
        <w:t>Anuradha</w:t>
      </w:r>
      <w:proofErr w:type="spellEnd"/>
      <w:r w:rsidRPr="00BD3844">
        <w:rPr>
          <w:sz w:val="20"/>
          <w:szCs w:val="20"/>
        </w:rPr>
        <w:t xml:space="preserve"> B</w:t>
      </w:r>
      <w:r w:rsidRPr="00BD3844">
        <w:rPr>
          <w:sz w:val="20"/>
          <w:szCs w:val="20"/>
          <w:vertAlign w:val="superscript"/>
        </w:rPr>
        <w:t>1</w:t>
      </w:r>
      <w:r w:rsidR="005523A0">
        <w:rPr>
          <w:sz w:val="20"/>
          <w:szCs w:val="20"/>
          <w:vertAlign w:val="superscript"/>
        </w:rPr>
        <w:t>†</w:t>
      </w:r>
      <w:r w:rsidR="00EC37D6">
        <w:rPr>
          <w:sz w:val="20"/>
          <w:szCs w:val="20"/>
        </w:rPr>
        <w:t xml:space="preserve">   </w:t>
      </w:r>
      <w:r w:rsidR="005523A0">
        <w:rPr>
          <w:sz w:val="20"/>
          <w:szCs w:val="20"/>
        </w:rPr>
        <w:tab/>
        <w:t xml:space="preserve"> </w:t>
      </w:r>
      <w:proofErr w:type="spellStart"/>
      <w:r w:rsidR="00676969">
        <w:rPr>
          <w:sz w:val="20"/>
          <w:szCs w:val="20"/>
        </w:rPr>
        <w:t>Deepa</w:t>
      </w:r>
      <w:proofErr w:type="spellEnd"/>
      <w:r w:rsidR="00676969">
        <w:rPr>
          <w:sz w:val="20"/>
          <w:szCs w:val="20"/>
        </w:rPr>
        <w:t xml:space="preserve"> K</w:t>
      </w:r>
      <w:r w:rsidR="00676969" w:rsidRPr="00676969">
        <w:rPr>
          <w:sz w:val="20"/>
          <w:szCs w:val="20"/>
          <w:vertAlign w:val="superscript"/>
        </w:rPr>
        <w:t>2</w:t>
      </w:r>
      <w:r w:rsidR="00EC37D6">
        <w:rPr>
          <w:sz w:val="20"/>
          <w:szCs w:val="20"/>
        </w:rPr>
        <w:t xml:space="preserve">  </w:t>
      </w:r>
      <w:r w:rsidR="0016011E">
        <w:rPr>
          <w:sz w:val="20"/>
          <w:szCs w:val="20"/>
        </w:rPr>
        <w:t xml:space="preserve">   </w:t>
      </w:r>
      <w:r w:rsidR="00676969">
        <w:rPr>
          <w:sz w:val="20"/>
          <w:szCs w:val="20"/>
        </w:rPr>
        <w:t>V</w:t>
      </w:r>
      <w:r w:rsidR="00664495">
        <w:rPr>
          <w:sz w:val="20"/>
          <w:szCs w:val="20"/>
        </w:rPr>
        <w:t>asanthi.P</w:t>
      </w:r>
      <w:r w:rsidR="005523A0">
        <w:rPr>
          <w:sz w:val="20"/>
          <w:szCs w:val="20"/>
          <w:vertAlign w:val="superscript"/>
        </w:rPr>
        <w:t>3</w:t>
      </w:r>
      <w:r w:rsidR="0016011E">
        <w:rPr>
          <w:sz w:val="20"/>
          <w:szCs w:val="20"/>
          <w:vertAlign w:val="superscript"/>
        </w:rPr>
        <w:t xml:space="preserve">  </w:t>
      </w:r>
      <w:r w:rsidR="005523A0">
        <w:rPr>
          <w:sz w:val="20"/>
          <w:szCs w:val="20"/>
        </w:rPr>
        <w:t xml:space="preserve"> </w:t>
      </w:r>
      <w:r w:rsidR="005523A0">
        <w:rPr>
          <w:sz w:val="20"/>
          <w:szCs w:val="20"/>
        </w:rPr>
        <w:tab/>
      </w:r>
      <w:r w:rsidR="0016011E">
        <w:rPr>
          <w:sz w:val="20"/>
          <w:szCs w:val="20"/>
        </w:rPr>
        <w:t xml:space="preserve">  </w:t>
      </w:r>
      <w:r w:rsidR="005523A0">
        <w:rPr>
          <w:sz w:val="20"/>
          <w:szCs w:val="20"/>
        </w:rPr>
        <w:t>Priyanka.M</w:t>
      </w:r>
      <w:r w:rsidR="005523A0" w:rsidRPr="005523A0">
        <w:rPr>
          <w:sz w:val="20"/>
          <w:szCs w:val="20"/>
          <w:vertAlign w:val="superscript"/>
        </w:rPr>
        <w:t>4</w:t>
      </w:r>
      <w:r w:rsidR="0016011E">
        <w:rPr>
          <w:sz w:val="20"/>
          <w:szCs w:val="20"/>
          <w:vertAlign w:val="superscript"/>
        </w:rPr>
        <w:t xml:space="preserve">     </w:t>
      </w:r>
      <w:proofErr w:type="spellStart"/>
      <w:r w:rsidR="0016011E">
        <w:rPr>
          <w:sz w:val="20"/>
          <w:szCs w:val="20"/>
        </w:rPr>
        <w:t>Packialakshmi</w:t>
      </w:r>
      <w:proofErr w:type="spellEnd"/>
      <w:r w:rsidR="0016011E">
        <w:rPr>
          <w:sz w:val="20"/>
          <w:szCs w:val="20"/>
        </w:rPr>
        <w:t xml:space="preserve"> S</w:t>
      </w:r>
      <w:r w:rsidR="0016011E" w:rsidRPr="0016011E">
        <w:rPr>
          <w:sz w:val="20"/>
          <w:szCs w:val="20"/>
          <w:vertAlign w:val="superscript"/>
        </w:rPr>
        <w:t>5</w:t>
      </w:r>
      <w:r w:rsidR="0016011E">
        <w:rPr>
          <w:sz w:val="20"/>
          <w:szCs w:val="20"/>
        </w:rPr>
        <w:t xml:space="preserve">    Sheena.A.D</w:t>
      </w:r>
      <w:r w:rsidR="0016011E" w:rsidRPr="0016011E">
        <w:rPr>
          <w:sz w:val="20"/>
          <w:szCs w:val="20"/>
          <w:vertAlign w:val="superscript"/>
        </w:rPr>
        <w:t>6</w:t>
      </w:r>
    </w:p>
    <w:p w:rsidR="00BA2B3E" w:rsidRPr="00BD3844" w:rsidRDefault="00BA2B3E" w:rsidP="003019C0">
      <w:pPr>
        <w:contextualSpacing/>
        <w:jc w:val="center"/>
        <w:rPr>
          <w:sz w:val="20"/>
          <w:szCs w:val="20"/>
          <w:vertAlign w:val="superscript"/>
        </w:rPr>
      </w:pPr>
    </w:p>
    <w:p w:rsidR="003019C0" w:rsidRDefault="0016011E" w:rsidP="003019C0">
      <w:pPr>
        <w:contextualSpacing/>
        <w:jc w:val="center"/>
        <w:rPr>
          <w:sz w:val="20"/>
          <w:szCs w:val="20"/>
        </w:rPr>
      </w:pPr>
      <w:r w:rsidRPr="0016011E">
        <w:rPr>
          <w:sz w:val="20"/>
          <w:szCs w:val="20"/>
          <w:vertAlign w:val="superscript"/>
        </w:rPr>
        <w:t>1234</w:t>
      </w:r>
      <w:r w:rsidR="003019C0" w:rsidRPr="00BD3844">
        <w:rPr>
          <w:sz w:val="20"/>
          <w:szCs w:val="20"/>
        </w:rPr>
        <w:t>Chennai Institute of Technology</w:t>
      </w:r>
      <w:r w:rsidR="005523A0">
        <w:rPr>
          <w:sz w:val="20"/>
          <w:szCs w:val="20"/>
        </w:rPr>
        <w:t>, Chennai-600069</w:t>
      </w:r>
    </w:p>
    <w:p w:rsidR="0073006E" w:rsidRDefault="0016011E" w:rsidP="0073006E">
      <w:pPr>
        <w:contextualSpacing/>
        <w:jc w:val="center"/>
        <w:rPr>
          <w:iCs/>
          <w:color w:val="000000"/>
          <w:sz w:val="18"/>
          <w:szCs w:val="18"/>
          <w:shd w:val="clear" w:color="auto" w:fill="FFFFFF"/>
        </w:rPr>
      </w:pPr>
      <w:r w:rsidRPr="0016011E">
        <w:rPr>
          <w:sz w:val="20"/>
          <w:szCs w:val="20"/>
          <w:vertAlign w:val="superscript"/>
        </w:rPr>
        <w:t>5</w:t>
      </w:r>
      <w:r w:rsidR="0073006E" w:rsidRPr="0073006E">
        <w:rPr>
          <w:iCs/>
          <w:color w:val="000000"/>
          <w:sz w:val="18"/>
          <w:szCs w:val="18"/>
          <w:shd w:val="clear" w:color="auto" w:fill="FFFFFF"/>
        </w:rPr>
        <w:t xml:space="preserve"> </w:t>
      </w:r>
      <w:r w:rsidR="0073006E">
        <w:rPr>
          <w:iCs/>
          <w:color w:val="000000"/>
          <w:sz w:val="18"/>
          <w:szCs w:val="18"/>
          <w:shd w:val="clear" w:color="auto" w:fill="FFFFFF"/>
        </w:rPr>
        <w:t>VISTAS, Chennai</w:t>
      </w:r>
    </w:p>
    <w:p w:rsidR="0016011E" w:rsidRPr="0073006E" w:rsidRDefault="0016011E" w:rsidP="0073006E">
      <w:pPr>
        <w:contextualSpacing/>
        <w:jc w:val="center"/>
      </w:pPr>
      <w:r w:rsidRPr="0016011E">
        <w:rPr>
          <w:sz w:val="20"/>
          <w:szCs w:val="20"/>
          <w:vertAlign w:val="superscript"/>
        </w:rPr>
        <w:t>6</w:t>
      </w:r>
      <w:r w:rsidR="0073006E" w:rsidRPr="0073006E">
        <w:t xml:space="preserve"> </w:t>
      </w:r>
      <w:proofErr w:type="spellStart"/>
      <w:r w:rsidR="0073006E" w:rsidRPr="0073006E">
        <w:rPr>
          <w:iCs/>
          <w:sz w:val="20"/>
          <w:szCs w:val="20"/>
        </w:rPr>
        <w:t>Sathyabama</w:t>
      </w:r>
      <w:proofErr w:type="spellEnd"/>
      <w:r w:rsidR="0073006E" w:rsidRPr="0073006E">
        <w:rPr>
          <w:iCs/>
          <w:sz w:val="20"/>
          <w:szCs w:val="20"/>
        </w:rPr>
        <w:t xml:space="preserve"> </w:t>
      </w:r>
      <w:proofErr w:type="gramStart"/>
      <w:r w:rsidR="0073006E" w:rsidRPr="0073006E">
        <w:rPr>
          <w:iCs/>
          <w:sz w:val="20"/>
          <w:szCs w:val="20"/>
        </w:rPr>
        <w:t>Institute</w:t>
      </w:r>
      <w:proofErr w:type="gramEnd"/>
      <w:r w:rsidR="0073006E" w:rsidRPr="0073006E">
        <w:rPr>
          <w:iCs/>
          <w:sz w:val="20"/>
          <w:szCs w:val="20"/>
        </w:rPr>
        <w:t xml:space="preserve"> of Science and Technology, Chennai</w:t>
      </w:r>
    </w:p>
    <w:p w:rsidR="0016011E" w:rsidRDefault="0016011E" w:rsidP="003019C0">
      <w:pPr>
        <w:contextualSpacing/>
        <w:jc w:val="center"/>
        <w:rPr>
          <w:sz w:val="20"/>
          <w:szCs w:val="20"/>
        </w:rPr>
      </w:pPr>
    </w:p>
    <w:p w:rsidR="005523A0" w:rsidRPr="00BD3844" w:rsidRDefault="0073006E" w:rsidP="003019C0">
      <w:pPr>
        <w:contextualSpacing/>
        <w:jc w:val="center"/>
        <w:rPr>
          <w:sz w:val="20"/>
          <w:szCs w:val="20"/>
          <w:vertAlign w:val="superscript"/>
        </w:rPr>
      </w:pPr>
      <w:r>
        <w:rPr>
          <w:sz w:val="20"/>
          <w:szCs w:val="20"/>
          <w:vertAlign w:val="superscript"/>
        </w:rPr>
        <w:t>†</w:t>
      </w:r>
      <w:r w:rsidR="005523A0">
        <w:rPr>
          <w:sz w:val="20"/>
          <w:szCs w:val="20"/>
        </w:rPr>
        <w:t>Email:anubas2003@gmail.com</w:t>
      </w:r>
    </w:p>
    <w:p w:rsidR="00BD3844" w:rsidRDefault="00BD3844" w:rsidP="00BD3844">
      <w:pPr>
        <w:tabs>
          <w:tab w:val="left" w:pos="1080"/>
        </w:tabs>
        <w:spacing w:after="320"/>
        <w:contextualSpacing/>
        <w:jc w:val="center"/>
        <w:rPr>
          <w:sz w:val="20"/>
          <w:szCs w:val="20"/>
        </w:rPr>
      </w:pPr>
    </w:p>
    <w:p w:rsidR="00BD3844" w:rsidRPr="00BD3844" w:rsidRDefault="00BD3844" w:rsidP="00BD3844">
      <w:pPr>
        <w:tabs>
          <w:tab w:val="left" w:pos="1080"/>
        </w:tabs>
        <w:spacing w:after="320"/>
        <w:contextualSpacing/>
        <w:jc w:val="center"/>
        <w:rPr>
          <w:b/>
          <w:sz w:val="20"/>
          <w:szCs w:val="20"/>
        </w:rPr>
      </w:pPr>
    </w:p>
    <w:p w:rsidR="002157C4" w:rsidRPr="008C3A4E" w:rsidRDefault="005D1F2B" w:rsidP="00BD3844">
      <w:pPr>
        <w:tabs>
          <w:tab w:val="left" w:pos="1080"/>
        </w:tabs>
        <w:spacing w:after="320"/>
        <w:jc w:val="center"/>
      </w:pPr>
      <w:r w:rsidRPr="00BA2B3E">
        <w:rPr>
          <w:b/>
          <w:sz w:val="28"/>
          <w:szCs w:val="28"/>
        </w:rPr>
        <w:t>ABSTRACT</w:t>
      </w:r>
    </w:p>
    <w:p w:rsidR="00524E5B" w:rsidRPr="008C3A4E" w:rsidRDefault="004A1501" w:rsidP="002157C4">
      <w:pPr>
        <w:tabs>
          <w:tab w:val="left" w:pos="1080"/>
        </w:tabs>
        <w:spacing w:after="320"/>
        <w:contextualSpacing/>
        <w:jc w:val="both"/>
        <w:rPr>
          <w:bCs/>
        </w:rPr>
      </w:pPr>
      <w:r w:rsidRPr="008C3A4E">
        <w:t xml:space="preserve">Tanks are the rural resources </w:t>
      </w:r>
      <w:r w:rsidR="00984C84" w:rsidRPr="008C3A4E">
        <w:t>constructed across a</w:t>
      </w:r>
      <w:r w:rsidR="001D7004" w:rsidRPr="008C3A4E">
        <w:t xml:space="preserve"> shallow valley to conserve water for multiple uses. Apart from predominant use for farming, this stored water is also been used for non-farm and off-farm activities by local communities. Hence objective of tank rehabilitation not only focus enhancing agricultural activities but also </w:t>
      </w:r>
      <w:proofErr w:type="gramStart"/>
      <w:r w:rsidR="00BC01DC" w:rsidRPr="008C3A4E">
        <w:t>its</w:t>
      </w:r>
      <w:proofErr w:type="gramEnd"/>
      <w:r w:rsidR="001D7004" w:rsidRPr="008C3A4E">
        <w:t xml:space="preserve"> associated livelihood options. Hence this analytical study is a prudent attempt </w:t>
      </w:r>
      <w:r w:rsidR="000D7717" w:rsidRPr="008C3A4E">
        <w:t>of assessing the improved livelihood</w:t>
      </w:r>
      <w:r w:rsidR="003263DE" w:rsidRPr="008C3A4E">
        <w:t xml:space="preserve"> status of a selected rural village during post tank rehabilitation era in various non-farm activities. Result shows that p</w:t>
      </w:r>
      <w:r w:rsidR="003263DE" w:rsidRPr="008C3A4E">
        <w:rPr>
          <w:bCs/>
        </w:rPr>
        <w:t xml:space="preserve">ercentage of per capita increased net income from non-farm </w:t>
      </w:r>
      <w:proofErr w:type="spellStart"/>
      <w:r w:rsidR="003263DE" w:rsidRPr="008C3A4E">
        <w:rPr>
          <w:bCs/>
        </w:rPr>
        <w:t>a</w:t>
      </w:r>
      <w:r w:rsidR="00664495">
        <w:rPr>
          <w:bCs/>
        </w:rPr>
        <w:t>n</w:t>
      </w:r>
      <w:r w:rsidR="003263DE" w:rsidRPr="008C3A4E">
        <w:rPr>
          <w:bCs/>
        </w:rPr>
        <w:t>mong</w:t>
      </w:r>
      <w:proofErr w:type="spellEnd"/>
      <w:r w:rsidR="003263DE" w:rsidRPr="008C3A4E">
        <w:rPr>
          <w:bCs/>
        </w:rPr>
        <w:t xml:space="preserve"> total increased income is </w:t>
      </w:r>
      <w:r w:rsidR="008C3A4E" w:rsidRPr="008C3A4E">
        <w:rPr>
          <w:bCs/>
        </w:rPr>
        <w:t xml:space="preserve">29 </w:t>
      </w:r>
      <w:r w:rsidR="003263DE" w:rsidRPr="008C3A4E">
        <w:rPr>
          <w:bCs/>
        </w:rPr>
        <w:t xml:space="preserve">%. </w:t>
      </w:r>
    </w:p>
    <w:p w:rsidR="00D9554E" w:rsidRPr="008C3A4E" w:rsidRDefault="00D9554E" w:rsidP="000F7317">
      <w:pPr>
        <w:tabs>
          <w:tab w:val="left" w:pos="1080"/>
        </w:tabs>
        <w:spacing w:after="320"/>
        <w:contextualSpacing/>
        <w:jc w:val="both"/>
        <w:rPr>
          <w:b/>
        </w:rPr>
      </w:pPr>
    </w:p>
    <w:p w:rsidR="00D9554E" w:rsidRPr="008C3A4E" w:rsidRDefault="00676969" w:rsidP="000F7317">
      <w:pPr>
        <w:tabs>
          <w:tab w:val="left" w:pos="1080"/>
        </w:tabs>
        <w:spacing w:after="320"/>
        <w:contextualSpacing/>
        <w:jc w:val="both"/>
        <w:rPr>
          <w:i/>
        </w:rPr>
      </w:pPr>
      <w:r>
        <w:rPr>
          <w:i/>
        </w:rPr>
        <w:t>Keywords: Tank Rehabilitation,</w:t>
      </w:r>
      <w:r w:rsidR="00D9554E" w:rsidRPr="008C3A4E">
        <w:rPr>
          <w:i/>
        </w:rPr>
        <w:t xml:space="preserve"> On-farm, off-farm, Livelihood, Multiple use</w:t>
      </w:r>
      <w:r w:rsidR="00A1409F" w:rsidRPr="008C3A4E">
        <w:rPr>
          <w:i/>
        </w:rPr>
        <w:t xml:space="preserve"> of water</w:t>
      </w:r>
    </w:p>
    <w:p w:rsidR="00D9554E" w:rsidRPr="008C3A4E" w:rsidRDefault="00D9554E" w:rsidP="000F7317">
      <w:pPr>
        <w:tabs>
          <w:tab w:val="left" w:pos="1080"/>
        </w:tabs>
        <w:spacing w:after="320"/>
        <w:contextualSpacing/>
        <w:jc w:val="both"/>
        <w:rPr>
          <w:b/>
        </w:rPr>
      </w:pPr>
    </w:p>
    <w:p w:rsidR="005D1F2B" w:rsidRPr="00BA2B3E" w:rsidRDefault="005D1F2B" w:rsidP="000F7317">
      <w:pPr>
        <w:tabs>
          <w:tab w:val="left" w:pos="1080"/>
        </w:tabs>
        <w:spacing w:after="320"/>
        <w:jc w:val="both"/>
        <w:rPr>
          <w:b/>
          <w:sz w:val="28"/>
          <w:szCs w:val="28"/>
        </w:rPr>
      </w:pPr>
      <w:r w:rsidRPr="00BA2B3E">
        <w:rPr>
          <w:b/>
          <w:sz w:val="28"/>
          <w:szCs w:val="28"/>
        </w:rPr>
        <w:t>INTRODUCTION</w:t>
      </w:r>
    </w:p>
    <w:p w:rsidR="008D113C" w:rsidRPr="008C3A4E" w:rsidRDefault="008E1032" w:rsidP="00810EE2">
      <w:pPr>
        <w:tabs>
          <w:tab w:val="left" w:pos="1008"/>
        </w:tabs>
        <w:autoSpaceDE w:val="0"/>
        <w:autoSpaceDN w:val="0"/>
        <w:adjustRightInd w:val="0"/>
        <w:spacing w:before="240" w:after="320"/>
        <w:contextualSpacing/>
        <w:jc w:val="both"/>
      </w:pPr>
      <w:r w:rsidRPr="008C3A4E">
        <w:t>Farmer’s involvement in tank rehabilitation and leadership traits at crucial stages are needed to solve problems in time (</w:t>
      </w:r>
      <w:proofErr w:type="spellStart"/>
      <w:r w:rsidRPr="008C3A4E">
        <w:t>Karunakaran</w:t>
      </w:r>
      <w:proofErr w:type="spellEnd"/>
      <w:r w:rsidRPr="008C3A4E">
        <w:t xml:space="preserve"> 1994). The involvement in watershed improvement under the new participatory methodology in India shows that prompt outcomes are sure as far as ascend in water tables, crop yields work and salary of the members (</w:t>
      </w:r>
      <w:proofErr w:type="spellStart"/>
      <w:r w:rsidRPr="008C3A4E">
        <w:t>Rao</w:t>
      </w:r>
      <w:proofErr w:type="spellEnd"/>
      <w:r w:rsidRPr="008C3A4E">
        <w:t xml:space="preserve"> 2000). </w:t>
      </w:r>
      <w:r w:rsidR="00EE2F0A" w:rsidRPr="008C3A4E">
        <w:t xml:space="preserve">Tanks are considered to have a close association with farming and non-farming activities in rural villages. This conventional water storage structures are seen in each and every village of </w:t>
      </w:r>
      <w:proofErr w:type="spellStart"/>
      <w:r w:rsidR="00EE2F0A" w:rsidRPr="008C3A4E">
        <w:t>Tamilnadu</w:t>
      </w:r>
      <w:proofErr w:type="spellEnd"/>
      <w:r w:rsidR="00EE2F0A" w:rsidRPr="008C3A4E">
        <w:t xml:space="preserve">, since the local community is solely depend on surface water and groundwater (through recharge) for carrying out agricultural activities for their livelihood. Non-farm is the term denotes the allied activities of farming and especially correlated with landless people of village group. </w:t>
      </w:r>
      <w:r w:rsidR="00712DCA" w:rsidRPr="008C3A4E">
        <w:t xml:space="preserve">In this study the </w:t>
      </w:r>
      <w:proofErr w:type="gramStart"/>
      <w:r w:rsidR="00712DCA" w:rsidRPr="008C3A4E">
        <w:t>accountable</w:t>
      </w:r>
      <w:proofErr w:type="gramEnd"/>
      <w:r w:rsidR="00712DCA" w:rsidRPr="008C3A4E">
        <w:t xml:space="preserve"> non-farm activities are Mini contract </w:t>
      </w:r>
      <w:r w:rsidR="00006F53" w:rsidRPr="008C3A4E">
        <w:t>laborers</w:t>
      </w:r>
      <w:r w:rsidR="00712DCA" w:rsidRPr="008C3A4E">
        <w:t xml:space="preserve"> for sugarcane cutting, fuel wood cutting, washing, rat trapping, barber and tank bund tree plantation. </w:t>
      </w:r>
      <w:r w:rsidR="005C7CFC" w:rsidRPr="008C3A4E">
        <w:t xml:space="preserve">The utilization of the tank bed and nearby waste land for vegetable farming, tree growing, fuel wood expansion, dairy cattle </w:t>
      </w:r>
      <w:r w:rsidR="0013516B" w:rsidRPr="008C3A4E">
        <w:t>grazing</w:t>
      </w:r>
      <w:r w:rsidR="005C7CFC" w:rsidRPr="008C3A4E">
        <w:t xml:space="preserve"> and generating employment  women depiction in the institution; non-farm exercises identifying with tank use, and tank water shortage driving relocation were reflected (</w:t>
      </w:r>
      <w:proofErr w:type="spellStart"/>
      <w:r w:rsidR="005C7CFC" w:rsidRPr="008C3A4E">
        <w:t>Sakthivadivel</w:t>
      </w:r>
      <w:proofErr w:type="spellEnd"/>
      <w:r w:rsidR="005C7CFC" w:rsidRPr="008C3A4E">
        <w:t xml:space="preserve"> 2004).</w:t>
      </w:r>
      <w:r w:rsidR="003613E2" w:rsidRPr="008C3A4E">
        <w:t xml:space="preserve"> Reasonable increment was seen in non-farm income compared to farming household (Kajisa and </w:t>
      </w:r>
      <w:proofErr w:type="spellStart"/>
      <w:r w:rsidR="003613E2" w:rsidRPr="008C3A4E">
        <w:t>Palanichamy</w:t>
      </w:r>
      <w:proofErr w:type="spellEnd"/>
      <w:r w:rsidR="003613E2" w:rsidRPr="008C3A4E">
        <w:t xml:space="preserve"> 2006).</w:t>
      </w:r>
      <w:r w:rsidR="00761143" w:rsidRPr="008C3A4E">
        <w:t xml:space="preserve"> </w:t>
      </w:r>
      <w:r w:rsidRPr="008C3A4E">
        <w:t xml:space="preserve">When water storage is increased after tank rehabilitation it leads to </w:t>
      </w:r>
      <w:r w:rsidR="00D075FC" w:rsidRPr="008C3A4E">
        <w:t>change in cropping pattern from paddy to sugarcane</w:t>
      </w:r>
      <w:r w:rsidRPr="008C3A4E">
        <w:t xml:space="preserve"> </w:t>
      </w:r>
      <w:r w:rsidR="00D075FC" w:rsidRPr="008C3A4E">
        <w:t xml:space="preserve">gives more working days for mini contract </w:t>
      </w:r>
      <w:proofErr w:type="spellStart"/>
      <w:r w:rsidR="00D075FC" w:rsidRPr="008C3A4E">
        <w:t>labours</w:t>
      </w:r>
      <w:proofErr w:type="spellEnd"/>
      <w:r w:rsidRPr="008C3A4E">
        <w:t xml:space="preserve">. During summer, trees from tank bed will be procured for fuel wood consumption. </w:t>
      </w:r>
      <w:r w:rsidR="00DD5DA0" w:rsidRPr="008C3A4E">
        <w:t xml:space="preserve">For washing </w:t>
      </w:r>
      <w:proofErr w:type="spellStart"/>
      <w:r w:rsidR="001F2C16" w:rsidRPr="008C3A4E">
        <w:t>abd</w:t>
      </w:r>
      <w:proofErr w:type="spellEnd"/>
      <w:r w:rsidR="001F2C16" w:rsidRPr="008C3A4E">
        <w:t xml:space="preserve"> barber </w:t>
      </w:r>
      <w:r w:rsidR="00DD5DA0" w:rsidRPr="008C3A4E">
        <w:t xml:space="preserve">group it is related to their wage in terms of agricultural produce given by farmers for their service during harvest period. In case of more augmentation of water in tank, vast cultivation will be practiced which helps rat trapping </w:t>
      </w:r>
      <w:r w:rsidR="00D075FC" w:rsidRPr="008C3A4E">
        <w:t>group for</w:t>
      </w:r>
      <w:r w:rsidR="00DD5DA0" w:rsidRPr="008C3A4E">
        <w:t xml:space="preserve"> their livelihood</w:t>
      </w:r>
      <w:r w:rsidR="001F2C16" w:rsidRPr="008C3A4E">
        <w:t xml:space="preserve">. With available moisture content in tank bund, trees planted on it will also give some remuneration </w:t>
      </w:r>
      <w:r w:rsidR="001F2C16" w:rsidRPr="008C3A4E">
        <w:lastRenderedPageBreak/>
        <w:t>to the local village administration.</w:t>
      </w:r>
      <w:r w:rsidR="00DA58B4" w:rsidRPr="008C3A4E">
        <w:t xml:space="preserve"> Hence tank rehabilitation not only helps in exponential improvement in farming activities but also improvise rural non-farm livelihood activities by and large. Thereby villagers under poverty line will also </w:t>
      </w:r>
      <w:r w:rsidR="00006F53" w:rsidRPr="008C3A4E">
        <w:t>benefit</w:t>
      </w:r>
      <w:r w:rsidR="00DA58B4" w:rsidRPr="008C3A4E">
        <w:t xml:space="preserve"> through water storage structures renovation.</w:t>
      </w:r>
    </w:p>
    <w:p w:rsidR="006E3722" w:rsidRPr="00BA2B3E" w:rsidRDefault="006E3722" w:rsidP="000A6120">
      <w:pPr>
        <w:autoSpaceDE w:val="0"/>
        <w:autoSpaceDN w:val="0"/>
        <w:adjustRightInd w:val="0"/>
        <w:jc w:val="both"/>
        <w:rPr>
          <w:rFonts w:eastAsiaTheme="minorHAnsi"/>
          <w:b/>
          <w:bCs/>
          <w:sz w:val="28"/>
          <w:szCs w:val="28"/>
          <w:lang w:val="en-IN"/>
        </w:rPr>
      </w:pPr>
      <w:r w:rsidRPr="00BA2B3E">
        <w:rPr>
          <w:rFonts w:eastAsiaTheme="minorHAnsi"/>
          <w:b/>
          <w:bCs/>
          <w:sz w:val="28"/>
          <w:szCs w:val="28"/>
          <w:lang w:val="en-IN"/>
        </w:rPr>
        <w:t>REVIEW OF LITERATURE</w:t>
      </w:r>
    </w:p>
    <w:p w:rsidR="006E3722" w:rsidRPr="008C3A4E" w:rsidRDefault="006E3722" w:rsidP="000A6120">
      <w:pPr>
        <w:autoSpaceDE w:val="0"/>
        <w:autoSpaceDN w:val="0"/>
        <w:adjustRightInd w:val="0"/>
        <w:jc w:val="both"/>
        <w:rPr>
          <w:rFonts w:eastAsiaTheme="minorHAnsi"/>
          <w:bCs/>
          <w:lang w:val="en-IN"/>
        </w:rPr>
      </w:pPr>
    </w:p>
    <w:p w:rsidR="006E3722" w:rsidRPr="008C3A4E" w:rsidRDefault="006E3722" w:rsidP="000A6120">
      <w:pPr>
        <w:autoSpaceDE w:val="0"/>
        <w:autoSpaceDN w:val="0"/>
        <w:adjustRightInd w:val="0"/>
        <w:contextualSpacing/>
        <w:jc w:val="both"/>
      </w:pPr>
      <w:r w:rsidRPr="008C3A4E">
        <w:t>The southern part of India, tanks as a common property resource plays a major role for irrigating agricultural fields (</w:t>
      </w:r>
      <w:proofErr w:type="spellStart"/>
      <w:r w:rsidRPr="008C3A4E">
        <w:t>Sengupta</w:t>
      </w:r>
      <w:proofErr w:type="spellEnd"/>
      <w:r w:rsidRPr="008C3A4E">
        <w:t xml:space="preserve">, 1985; </w:t>
      </w:r>
      <w:proofErr w:type="spellStart"/>
      <w:r w:rsidRPr="008C3A4E">
        <w:t>Anbhumozhi</w:t>
      </w:r>
      <w:proofErr w:type="spellEnd"/>
      <w:r w:rsidRPr="008C3A4E">
        <w:t xml:space="preserve"> et al 2001; </w:t>
      </w:r>
      <w:proofErr w:type="spellStart"/>
      <w:r w:rsidRPr="008C3A4E">
        <w:t>Anuradha</w:t>
      </w:r>
      <w:proofErr w:type="spellEnd"/>
      <w:r w:rsidRPr="008C3A4E">
        <w:t xml:space="preserve"> and </w:t>
      </w:r>
      <w:proofErr w:type="spellStart"/>
      <w:r w:rsidRPr="008C3A4E">
        <w:t>Ambujam</w:t>
      </w:r>
      <w:proofErr w:type="spellEnd"/>
      <w:r w:rsidRPr="008C3A4E">
        <w:t xml:space="preserve"> 2011; Jana et al 2012).Defunct of tanks due to various reasons was realized in mid of 1980’s and selected tanks were rehabilitated to regain its original structures (</w:t>
      </w:r>
      <w:proofErr w:type="spellStart"/>
      <w:r w:rsidRPr="008C3A4E">
        <w:t>Sakthivadivel</w:t>
      </w:r>
      <w:proofErr w:type="spellEnd"/>
      <w:r w:rsidRPr="008C3A4E">
        <w:t xml:space="preserve"> et al 2004; Shah 2013). Livelihoods of the community and tank ecosystem are under severe threat which needs immediate solution for future sustainability (</w:t>
      </w:r>
      <w:proofErr w:type="spellStart"/>
      <w:r w:rsidRPr="008C3A4E">
        <w:t>Hemamalini</w:t>
      </w:r>
      <w:proofErr w:type="spellEnd"/>
      <w:r w:rsidRPr="008C3A4E">
        <w:t xml:space="preserve"> et al 2015). A small scale water harvesting structure like a tank is not just a physical unit in </w:t>
      </w:r>
      <w:proofErr w:type="gramStart"/>
      <w:r w:rsidRPr="008C3A4E">
        <w:t>itself</w:t>
      </w:r>
      <w:proofErr w:type="gramEnd"/>
      <w:r w:rsidRPr="008C3A4E">
        <w:t xml:space="preserve">; yet in addition a self-supportable economy (Roy and </w:t>
      </w:r>
      <w:proofErr w:type="spellStart"/>
      <w:r w:rsidRPr="008C3A4E">
        <w:t>Kumari</w:t>
      </w:r>
      <w:proofErr w:type="spellEnd"/>
      <w:r w:rsidRPr="008C3A4E">
        <w:t xml:space="preserve"> 2018). Regenerating tank systems requires focus on the interactions among social, technical and environmental variables (</w:t>
      </w:r>
      <w:proofErr w:type="spellStart"/>
      <w:r w:rsidRPr="008C3A4E">
        <w:t>Raju</w:t>
      </w:r>
      <w:proofErr w:type="spellEnd"/>
      <w:r w:rsidRPr="008C3A4E">
        <w:t xml:space="preserve"> and Shah 2000). Apart from renovating the physical structures to their originally designed standard, rehabilitation of tank also facilitate proper maintenance, efficient water management and improved cropping practices in a sustained manner (</w:t>
      </w:r>
      <w:proofErr w:type="spellStart"/>
      <w:r w:rsidRPr="008C3A4E">
        <w:t>Shanmugam</w:t>
      </w:r>
      <w:proofErr w:type="spellEnd"/>
      <w:r w:rsidRPr="008C3A4E">
        <w:t xml:space="preserve"> and </w:t>
      </w:r>
      <w:proofErr w:type="spellStart"/>
      <w:r w:rsidRPr="008C3A4E">
        <w:t>Gurunath</w:t>
      </w:r>
      <w:proofErr w:type="spellEnd"/>
      <w:r w:rsidRPr="008C3A4E">
        <w:t xml:space="preserve"> 2007). Improvising the tank management will upgrade tank supplies which will lessen the interest for increasingly number of wells in the tank command area and subsequently endeavors ought to be made to improve the framework efficiencies through tank </w:t>
      </w:r>
      <w:proofErr w:type="spellStart"/>
      <w:r w:rsidRPr="008C3A4E">
        <w:t>modernisation</w:t>
      </w:r>
      <w:proofErr w:type="spellEnd"/>
      <w:r w:rsidRPr="008C3A4E">
        <w:t xml:space="preserve"> techniques including the Water Users Associations/affiliations (</w:t>
      </w:r>
      <w:proofErr w:type="spellStart"/>
      <w:r w:rsidRPr="008C3A4E">
        <w:t>Palanisami</w:t>
      </w:r>
      <w:proofErr w:type="spellEnd"/>
      <w:r w:rsidRPr="008C3A4E">
        <w:t xml:space="preserve"> et al 2008).</w:t>
      </w:r>
    </w:p>
    <w:p w:rsidR="00231A90" w:rsidRPr="008C3A4E" w:rsidRDefault="00231A90" w:rsidP="006754C4">
      <w:pPr>
        <w:autoSpaceDE w:val="0"/>
        <w:autoSpaceDN w:val="0"/>
        <w:adjustRightInd w:val="0"/>
        <w:contextualSpacing/>
        <w:jc w:val="both"/>
        <w:rPr>
          <w:rFonts w:eastAsiaTheme="minorHAnsi"/>
          <w:bCs/>
          <w:lang w:val="en-IN"/>
        </w:rPr>
      </w:pPr>
    </w:p>
    <w:p w:rsidR="00197705" w:rsidRPr="00BA2B3E" w:rsidRDefault="00197705" w:rsidP="000F7317">
      <w:pPr>
        <w:tabs>
          <w:tab w:val="left" w:pos="1080"/>
        </w:tabs>
        <w:spacing w:after="320"/>
        <w:contextualSpacing/>
        <w:jc w:val="both"/>
        <w:rPr>
          <w:b/>
          <w:sz w:val="28"/>
          <w:szCs w:val="28"/>
        </w:rPr>
      </w:pPr>
      <w:r w:rsidRPr="00BA2B3E">
        <w:rPr>
          <w:b/>
          <w:sz w:val="28"/>
          <w:szCs w:val="28"/>
        </w:rPr>
        <w:t>METHODOLOGY</w:t>
      </w:r>
    </w:p>
    <w:p w:rsidR="006A2F68" w:rsidRPr="008C3A4E" w:rsidRDefault="006A2F68" w:rsidP="000F7317">
      <w:pPr>
        <w:tabs>
          <w:tab w:val="left" w:pos="1080"/>
        </w:tabs>
        <w:spacing w:after="320"/>
        <w:contextualSpacing/>
        <w:jc w:val="both"/>
        <w:rPr>
          <w:b/>
        </w:rPr>
      </w:pPr>
    </w:p>
    <w:p w:rsidR="00197705" w:rsidRDefault="0093627D" w:rsidP="000F7317">
      <w:pPr>
        <w:tabs>
          <w:tab w:val="left" w:pos="1080"/>
        </w:tabs>
        <w:spacing w:after="320"/>
        <w:contextualSpacing/>
        <w:jc w:val="both"/>
      </w:pPr>
      <w:proofErr w:type="spellStart"/>
      <w:r w:rsidRPr="008C3A4E">
        <w:t>Karaipoondi</w:t>
      </w:r>
      <w:proofErr w:type="spellEnd"/>
      <w:r w:rsidR="00143E56" w:rsidRPr="008C3A4E">
        <w:t xml:space="preserve"> village is located in </w:t>
      </w:r>
      <w:proofErr w:type="spellStart"/>
      <w:r w:rsidR="00143E56" w:rsidRPr="008C3A4E">
        <w:t>Polur</w:t>
      </w:r>
      <w:proofErr w:type="spellEnd"/>
      <w:r w:rsidR="00143E56" w:rsidRPr="008C3A4E">
        <w:t xml:space="preserve"> </w:t>
      </w:r>
      <w:proofErr w:type="spellStart"/>
      <w:r w:rsidR="00143E56" w:rsidRPr="008C3A4E">
        <w:t>taluk</w:t>
      </w:r>
      <w:proofErr w:type="spellEnd"/>
      <w:r w:rsidR="00143E56" w:rsidRPr="008C3A4E">
        <w:t xml:space="preserve">, </w:t>
      </w:r>
      <w:proofErr w:type="spellStart"/>
      <w:r w:rsidR="00143E56" w:rsidRPr="008C3A4E">
        <w:t>Chetpet</w:t>
      </w:r>
      <w:proofErr w:type="spellEnd"/>
      <w:r w:rsidR="00143E56" w:rsidRPr="008C3A4E">
        <w:t xml:space="preserve"> block of </w:t>
      </w:r>
      <w:proofErr w:type="spellStart"/>
      <w:r w:rsidR="00143E56" w:rsidRPr="008C3A4E">
        <w:t>Thiruvannamalai</w:t>
      </w:r>
      <w:proofErr w:type="spellEnd"/>
      <w:r w:rsidR="00143E56" w:rsidRPr="008C3A4E">
        <w:t xml:space="preserve"> district in Tamil Nadu</w:t>
      </w:r>
      <w:r w:rsidR="00D00A38" w:rsidRPr="008C3A4E">
        <w:t>, Village population taken from secondary data collection is 1256.</w:t>
      </w:r>
      <w:r w:rsidR="006E3722" w:rsidRPr="008C3A4E">
        <w:t xml:space="preserve"> </w:t>
      </w:r>
      <w:r w:rsidR="00AC190D" w:rsidRPr="008C3A4E">
        <w:t>Paddy and sugarcane are the major crops cultivated in thi</w:t>
      </w:r>
      <w:r w:rsidR="00C65CCA">
        <w:t>s the command area. T</w:t>
      </w:r>
      <w:r w:rsidR="00AC190D" w:rsidRPr="008C3A4E">
        <w:t>ank water through field channel and groundwater using deep and side bore well are the major source of irrigating crops when precipitation is not sufficient.</w:t>
      </w:r>
      <w:r w:rsidR="006E3722" w:rsidRPr="008C3A4E">
        <w:t xml:space="preserve"> Questionnaire was used to collect data for farming related information and focus group discussion was done to collect information regarding non-farm activities.</w:t>
      </w:r>
      <w:r w:rsidR="006A2F68" w:rsidRPr="008C3A4E">
        <w:t xml:space="preserve"> </w:t>
      </w:r>
      <w:r w:rsidR="00197705" w:rsidRPr="008C3A4E">
        <w:t>After the tank rehabilitation, percentage of increased income from non-farm activities other than farmi</w:t>
      </w:r>
      <w:r w:rsidR="004B5E6B" w:rsidRPr="008C3A4E">
        <w:t>ng activities is computed as (</w:t>
      </w:r>
      <w:proofErr w:type="spellStart"/>
      <w:r w:rsidR="004B5E6B" w:rsidRPr="008C3A4E">
        <w:t>Anuradha</w:t>
      </w:r>
      <w:proofErr w:type="spellEnd"/>
      <w:r w:rsidR="004B5E6B" w:rsidRPr="008C3A4E">
        <w:t xml:space="preserve"> 2009) </w:t>
      </w:r>
    </w:p>
    <w:p w:rsidR="00C65CCA" w:rsidRPr="008C3A4E" w:rsidRDefault="00C65CCA" w:rsidP="000F7317">
      <w:pPr>
        <w:tabs>
          <w:tab w:val="left" w:pos="1080"/>
        </w:tabs>
        <w:spacing w:after="320"/>
        <w:contextualSpacing/>
        <w:jc w:val="both"/>
      </w:pPr>
    </w:p>
    <w:p w:rsidR="00197705" w:rsidRPr="008C3A4E" w:rsidRDefault="00197705" w:rsidP="000F7317">
      <w:pPr>
        <w:ind w:firstLine="720"/>
        <w:contextualSpacing/>
        <w:jc w:val="both"/>
        <w:rPr>
          <w:b/>
        </w:rPr>
      </w:pPr>
      <w:r w:rsidRPr="008C3A4E">
        <w:tab/>
      </w:r>
      <w:proofErr w:type="spellStart"/>
      <w:r w:rsidRPr="008C3A4E">
        <w:t>I</w:t>
      </w:r>
      <w:r w:rsidRPr="008C3A4E">
        <w:rPr>
          <w:vertAlign w:val="subscript"/>
        </w:rPr>
        <w:t>nip</w:t>
      </w:r>
      <w:proofErr w:type="spellEnd"/>
      <w:r w:rsidRPr="008C3A4E">
        <w:t xml:space="preserve">   =      [(</w:t>
      </w:r>
      <w:proofErr w:type="spellStart"/>
      <w:r w:rsidRPr="008C3A4E">
        <w:t>I</w:t>
      </w:r>
      <w:r w:rsidRPr="008C3A4E">
        <w:rPr>
          <w:vertAlign w:val="subscript"/>
        </w:rPr>
        <w:t>nif</w:t>
      </w:r>
      <w:proofErr w:type="spellEnd"/>
      <w:r w:rsidRPr="008C3A4E">
        <w:t xml:space="preserve"> - </w:t>
      </w:r>
      <w:proofErr w:type="spellStart"/>
      <w:r w:rsidRPr="008C3A4E">
        <w:t>I</w:t>
      </w:r>
      <w:r w:rsidRPr="008C3A4E">
        <w:rPr>
          <w:vertAlign w:val="subscript"/>
        </w:rPr>
        <w:t>nin</w:t>
      </w:r>
      <w:proofErr w:type="spellEnd"/>
      <w:r w:rsidRPr="008C3A4E">
        <w:t xml:space="preserve">) / </w:t>
      </w:r>
      <w:proofErr w:type="spellStart"/>
      <w:r w:rsidRPr="008C3A4E">
        <w:t>I</w:t>
      </w:r>
      <w:r w:rsidRPr="008C3A4E">
        <w:rPr>
          <w:vertAlign w:val="subscript"/>
        </w:rPr>
        <w:t>nit</w:t>
      </w:r>
      <w:proofErr w:type="spellEnd"/>
      <w:r w:rsidRPr="008C3A4E">
        <w:t xml:space="preserve">] </w:t>
      </w:r>
      <w:r w:rsidRPr="008C3A4E">
        <w:sym w:font="Symbol" w:char="F0B4"/>
      </w:r>
      <w:r w:rsidRPr="008C3A4E">
        <w:t xml:space="preserve"> 100</w:t>
      </w:r>
      <w:r w:rsidRPr="008C3A4E">
        <w:rPr>
          <w:b/>
        </w:rPr>
        <w:tab/>
      </w:r>
      <w:r w:rsidRPr="008C3A4E">
        <w:rPr>
          <w:b/>
        </w:rPr>
        <w:tab/>
      </w:r>
      <w:r w:rsidRPr="008C3A4E">
        <w:rPr>
          <w:b/>
        </w:rPr>
        <w:tab/>
      </w:r>
      <w:r w:rsidRPr="008C3A4E">
        <w:rPr>
          <w:b/>
        </w:rPr>
        <w:tab/>
      </w:r>
    </w:p>
    <w:p w:rsidR="00197705" w:rsidRPr="008C3A4E" w:rsidRDefault="00197705" w:rsidP="000F7317">
      <w:pPr>
        <w:ind w:firstLine="720"/>
        <w:contextualSpacing/>
        <w:jc w:val="both"/>
        <w:rPr>
          <w:b/>
        </w:rPr>
      </w:pPr>
    </w:p>
    <w:p w:rsidR="00306E75" w:rsidRPr="008C3A4E" w:rsidRDefault="00197705" w:rsidP="000F7317">
      <w:pPr>
        <w:tabs>
          <w:tab w:val="left" w:pos="1080"/>
        </w:tabs>
        <w:ind w:left="1077" w:hanging="1077"/>
        <w:contextualSpacing/>
        <w:jc w:val="both"/>
      </w:pPr>
      <w:proofErr w:type="gramStart"/>
      <w:r w:rsidRPr="008C3A4E">
        <w:t>where</w:t>
      </w:r>
      <w:proofErr w:type="gramEnd"/>
      <w:r w:rsidRPr="008C3A4E">
        <w:tab/>
      </w:r>
      <w:proofErr w:type="spellStart"/>
      <w:r w:rsidRPr="008C3A4E">
        <w:t>I</w:t>
      </w:r>
      <w:r w:rsidRPr="008C3A4E">
        <w:rPr>
          <w:vertAlign w:val="subscript"/>
        </w:rPr>
        <w:t>nip</w:t>
      </w:r>
      <w:proofErr w:type="spellEnd"/>
      <w:r w:rsidRPr="008C3A4E">
        <w:rPr>
          <w:vertAlign w:val="subscript"/>
        </w:rPr>
        <w:t xml:space="preserve"> </w:t>
      </w:r>
      <w:r w:rsidRPr="008C3A4E">
        <w:t>is  percentage</w:t>
      </w:r>
      <w:bookmarkStart w:id="0" w:name="_GoBack"/>
      <w:bookmarkEnd w:id="0"/>
      <w:r w:rsidRPr="008C3A4E">
        <w:t xml:space="preserve"> of increased per capita net income from non-farm</w:t>
      </w:r>
    </w:p>
    <w:p w:rsidR="00197705" w:rsidRPr="008C3A4E" w:rsidRDefault="00197705" w:rsidP="000F7317">
      <w:pPr>
        <w:tabs>
          <w:tab w:val="left" w:pos="1080"/>
        </w:tabs>
        <w:ind w:left="1077" w:hanging="1077"/>
        <w:contextualSpacing/>
        <w:jc w:val="both"/>
      </w:pPr>
      <w:r w:rsidRPr="008C3A4E">
        <w:tab/>
      </w:r>
      <w:proofErr w:type="spellStart"/>
      <w:r w:rsidRPr="008C3A4E">
        <w:t>I</w:t>
      </w:r>
      <w:r w:rsidRPr="008C3A4E">
        <w:rPr>
          <w:vertAlign w:val="subscript"/>
        </w:rPr>
        <w:t>nif</w:t>
      </w:r>
      <w:proofErr w:type="spellEnd"/>
      <w:r w:rsidRPr="008C3A4E">
        <w:rPr>
          <w:vertAlign w:val="subscript"/>
        </w:rPr>
        <w:t xml:space="preserve"> </w:t>
      </w:r>
      <w:r w:rsidRPr="008C3A4E">
        <w:t>is increased per capita net income from farming;</w:t>
      </w:r>
    </w:p>
    <w:p w:rsidR="00306E75" w:rsidRPr="008C3A4E" w:rsidRDefault="00197705" w:rsidP="000F7317">
      <w:pPr>
        <w:tabs>
          <w:tab w:val="left" w:pos="1080"/>
        </w:tabs>
        <w:spacing w:after="320"/>
        <w:ind w:left="1077" w:hanging="1077"/>
        <w:contextualSpacing/>
        <w:jc w:val="both"/>
      </w:pPr>
      <w:r w:rsidRPr="008C3A4E">
        <w:tab/>
      </w:r>
      <w:proofErr w:type="spellStart"/>
      <w:r w:rsidRPr="008C3A4E">
        <w:t>I</w:t>
      </w:r>
      <w:r w:rsidRPr="008C3A4E">
        <w:rPr>
          <w:vertAlign w:val="subscript"/>
        </w:rPr>
        <w:t>nin</w:t>
      </w:r>
      <w:proofErr w:type="spellEnd"/>
      <w:r w:rsidRPr="008C3A4E">
        <w:rPr>
          <w:vertAlign w:val="subscript"/>
        </w:rPr>
        <w:t xml:space="preserve"> </w:t>
      </w:r>
      <w:r w:rsidRPr="008C3A4E">
        <w:t>is increased per capita net income from non-farm</w:t>
      </w:r>
    </w:p>
    <w:p w:rsidR="00197705" w:rsidRPr="008C3A4E" w:rsidRDefault="00197705" w:rsidP="000F7317">
      <w:pPr>
        <w:tabs>
          <w:tab w:val="left" w:pos="1080"/>
        </w:tabs>
        <w:spacing w:after="320"/>
        <w:ind w:left="1077" w:hanging="1077"/>
        <w:contextualSpacing/>
        <w:jc w:val="both"/>
      </w:pPr>
      <w:r w:rsidRPr="008C3A4E">
        <w:tab/>
      </w:r>
      <w:proofErr w:type="spellStart"/>
      <w:r w:rsidRPr="008C3A4E">
        <w:t>I</w:t>
      </w:r>
      <w:r w:rsidRPr="008C3A4E">
        <w:rPr>
          <w:vertAlign w:val="subscript"/>
        </w:rPr>
        <w:t>nit</w:t>
      </w:r>
      <w:proofErr w:type="spellEnd"/>
      <w:r w:rsidRPr="008C3A4E">
        <w:rPr>
          <w:vertAlign w:val="subscript"/>
        </w:rPr>
        <w:t xml:space="preserve"> </w:t>
      </w:r>
      <w:r w:rsidRPr="008C3A4E">
        <w:t>is increased per capita total net income from farm</w:t>
      </w:r>
      <w:r w:rsidR="00306E75" w:rsidRPr="008C3A4E">
        <w:t xml:space="preserve"> and </w:t>
      </w:r>
      <w:r w:rsidRPr="008C3A4E">
        <w:t>non-farm activities;</w:t>
      </w:r>
    </w:p>
    <w:p w:rsidR="006E3722" w:rsidRPr="008C3A4E" w:rsidRDefault="006E3722" w:rsidP="000F7317">
      <w:pPr>
        <w:tabs>
          <w:tab w:val="left" w:pos="1080"/>
        </w:tabs>
        <w:spacing w:after="320"/>
        <w:contextualSpacing/>
        <w:jc w:val="both"/>
        <w:rPr>
          <w:b/>
        </w:rPr>
      </w:pPr>
    </w:p>
    <w:p w:rsidR="00287001" w:rsidRPr="00BA2B3E" w:rsidRDefault="005D1F2B" w:rsidP="000F7317">
      <w:pPr>
        <w:tabs>
          <w:tab w:val="left" w:pos="1080"/>
        </w:tabs>
        <w:spacing w:after="320"/>
        <w:contextualSpacing/>
        <w:jc w:val="both"/>
        <w:rPr>
          <w:b/>
          <w:sz w:val="28"/>
          <w:szCs w:val="28"/>
        </w:rPr>
      </w:pPr>
      <w:r w:rsidRPr="00BA2B3E">
        <w:rPr>
          <w:b/>
          <w:sz w:val="28"/>
          <w:szCs w:val="28"/>
        </w:rPr>
        <w:t>RESULTS AND DISCUSSION</w:t>
      </w:r>
    </w:p>
    <w:p w:rsidR="006E3722" w:rsidRPr="00BA2B3E" w:rsidRDefault="006E3722" w:rsidP="000F7317">
      <w:pPr>
        <w:tabs>
          <w:tab w:val="left" w:pos="1080"/>
        </w:tabs>
        <w:spacing w:after="320"/>
        <w:contextualSpacing/>
        <w:jc w:val="both"/>
        <w:rPr>
          <w:b/>
          <w:sz w:val="28"/>
          <w:szCs w:val="28"/>
        </w:rPr>
      </w:pPr>
    </w:p>
    <w:p w:rsidR="006E3722" w:rsidRPr="008C3A4E" w:rsidRDefault="005D1F2B" w:rsidP="000F7317">
      <w:pPr>
        <w:tabs>
          <w:tab w:val="left" w:pos="1008"/>
        </w:tabs>
        <w:spacing w:after="320"/>
        <w:contextualSpacing/>
        <w:jc w:val="both"/>
        <w:rPr>
          <w:b/>
          <w:i/>
        </w:rPr>
      </w:pPr>
      <w:r w:rsidRPr="008C3A4E">
        <w:rPr>
          <w:b/>
        </w:rPr>
        <w:t xml:space="preserve">Non-Farm Activities in </w:t>
      </w:r>
      <w:proofErr w:type="spellStart"/>
      <w:r w:rsidR="0093627D" w:rsidRPr="008C3A4E">
        <w:rPr>
          <w:b/>
        </w:rPr>
        <w:t>Karaipoondi</w:t>
      </w:r>
      <w:proofErr w:type="spellEnd"/>
    </w:p>
    <w:p w:rsidR="006A2F68" w:rsidRPr="008C3A4E" w:rsidRDefault="006A2F68" w:rsidP="00522FB8">
      <w:pPr>
        <w:autoSpaceDE w:val="0"/>
        <w:autoSpaceDN w:val="0"/>
        <w:adjustRightInd w:val="0"/>
        <w:spacing w:before="240"/>
        <w:contextualSpacing/>
        <w:jc w:val="both"/>
      </w:pPr>
    </w:p>
    <w:p w:rsidR="005D1F2B" w:rsidRPr="008C3A4E" w:rsidRDefault="005D1F2B" w:rsidP="000F7317">
      <w:pPr>
        <w:tabs>
          <w:tab w:val="left" w:pos="1008"/>
        </w:tabs>
        <w:autoSpaceDE w:val="0"/>
        <w:autoSpaceDN w:val="0"/>
        <w:adjustRightInd w:val="0"/>
        <w:spacing w:before="240" w:after="320"/>
        <w:contextualSpacing/>
        <w:jc w:val="both"/>
        <w:rPr>
          <w:b/>
          <w:i/>
        </w:rPr>
      </w:pPr>
      <w:r w:rsidRPr="008C3A4E">
        <w:rPr>
          <w:b/>
          <w:i/>
        </w:rPr>
        <w:t xml:space="preserve">Mini contract </w:t>
      </w:r>
      <w:proofErr w:type="spellStart"/>
      <w:r w:rsidRPr="008C3A4E">
        <w:rPr>
          <w:b/>
          <w:i/>
        </w:rPr>
        <w:t>labourers</w:t>
      </w:r>
      <w:proofErr w:type="spellEnd"/>
      <w:r w:rsidRPr="008C3A4E">
        <w:rPr>
          <w:b/>
          <w:i/>
        </w:rPr>
        <w:t xml:space="preserve"> </w:t>
      </w:r>
    </w:p>
    <w:p w:rsidR="00D42C73" w:rsidRPr="008C3A4E" w:rsidRDefault="00AF7697" w:rsidP="009A63F8">
      <w:pPr>
        <w:pStyle w:val="BodyText3"/>
        <w:tabs>
          <w:tab w:val="left" w:pos="1008"/>
        </w:tabs>
        <w:spacing w:after="320"/>
        <w:contextualSpacing/>
        <w:jc w:val="both"/>
        <w:rPr>
          <w:sz w:val="24"/>
          <w:szCs w:val="24"/>
        </w:rPr>
      </w:pPr>
      <w:r w:rsidRPr="008C3A4E">
        <w:rPr>
          <w:sz w:val="24"/>
          <w:szCs w:val="24"/>
        </w:rPr>
        <w:lastRenderedPageBreak/>
        <w:t xml:space="preserve">Number of mini-contractor </w:t>
      </w:r>
      <w:proofErr w:type="spellStart"/>
      <w:r w:rsidRPr="008C3A4E">
        <w:rPr>
          <w:sz w:val="24"/>
          <w:szCs w:val="24"/>
        </w:rPr>
        <w:t>labour</w:t>
      </w:r>
      <w:proofErr w:type="spellEnd"/>
      <w:r w:rsidRPr="008C3A4E">
        <w:rPr>
          <w:sz w:val="24"/>
          <w:szCs w:val="24"/>
        </w:rPr>
        <w:t xml:space="preserve"> groups is increased after tank rehabilitation in </w:t>
      </w:r>
      <w:proofErr w:type="spellStart"/>
      <w:r w:rsidR="0093627D" w:rsidRPr="008C3A4E">
        <w:rPr>
          <w:sz w:val="24"/>
          <w:szCs w:val="24"/>
        </w:rPr>
        <w:t>Karaipoondi</w:t>
      </w:r>
      <w:proofErr w:type="spellEnd"/>
      <w:r w:rsidRPr="008C3A4E">
        <w:rPr>
          <w:sz w:val="24"/>
          <w:szCs w:val="24"/>
        </w:rPr>
        <w:t xml:space="preserve"> and in neighboring areas. Before rehabilitation the area harvested by 20 groups of mini contract </w:t>
      </w:r>
      <w:proofErr w:type="spellStart"/>
      <w:r w:rsidRPr="008C3A4E">
        <w:rPr>
          <w:sz w:val="24"/>
          <w:szCs w:val="24"/>
        </w:rPr>
        <w:t>labour</w:t>
      </w:r>
      <w:proofErr w:type="spellEnd"/>
      <w:r w:rsidRPr="008C3A4E">
        <w:rPr>
          <w:sz w:val="24"/>
          <w:szCs w:val="24"/>
        </w:rPr>
        <w:t xml:space="preserve"> was 13.16 ha of sugarcane cultivated area and earned a total amount of </w:t>
      </w:r>
      <w:proofErr w:type="spellStart"/>
      <w:r w:rsidRPr="008C3A4E">
        <w:rPr>
          <w:sz w:val="24"/>
          <w:szCs w:val="24"/>
        </w:rPr>
        <w:t>Rs</w:t>
      </w:r>
      <w:proofErr w:type="spellEnd"/>
      <w:r w:rsidRPr="008C3A4E">
        <w:rPr>
          <w:sz w:val="24"/>
          <w:szCs w:val="24"/>
        </w:rPr>
        <w:t>. 92,120/- (</w:t>
      </w:r>
      <w:proofErr w:type="spellStart"/>
      <w:r w:rsidRPr="008C3A4E">
        <w:rPr>
          <w:sz w:val="24"/>
          <w:szCs w:val="24"/>
        </w:rPr>
        <w:t>Rs</w:t>
      </w:r>
      <w:proofErr w:type="spellEnd"/>
      <w:r w:rsidRPr="008C3A4E">
        <w:rPr>
          <w:sz w:val="24"/>
          <w:szCs w:val="24"/>
        </w:rPr>
        <w:t xml:space="preserve">. 7,000/ha). </w:t>
      </w:r>
      <w:r w:rsidR="00B3281B" w:rsidRPr="008C3A4E">
        <w:rPr>
          <w:sz w:val="24"/>
          <w:szCs w:val="24"/>
        </w:rPr>
        <w:t>Due to availability of more surface water many farmers shifted from paddy cultivation to sugarcane since it is cash crop (</w:t>
      </w:r>
      <w:proofErr w:type="spellStart"/>
      <w:r w:rsidR="00B3281B" w:rsidRPr="008C3A4E">
        <w:rPr>
          <w:sz w:val="24"/>
          <w:szCs w:val="24"/>
        </w:rPr>
        <w:t>Sideriusa</w:t>
      </w:r>
      <w:proofErr w:type="spellEnd"/>
      <w:r w:rsidR="00B3281B" w:rsidRPr="008C3A4E">
        <w:rPr>
          <w:sz w:val="24"/>
          <w:szCs w:val="24"/>
        </w:rPr>
        <w:t xml:space="preserve"> et al 2015). Since the area </w:t>
      </w:r>
      <w:r w:rsidR="00111E4E">
        <w:rPr>
          <w:sz w:val="24"/>
          <w:szCs w:val="24"/>
        </w:rPr>
        <w:t xml:space="preserve">of cultivation </w:t>
      </w:r>
      <w:r w:rsidR="00B3281B" w:rsidRPr="008C3A4E">
        <w:rPr>
          <w:sz w:val="24"/>
          <w:szCs w:val="24"/>
        </w:rPr>
        <w:t xml:space="preserve">is increased as 40.45 ha in post rehabilitation period, amount was also increased to </w:t>
      </w:r>
      <w:proofErr w:type="spellStart"/>
      <w:r w:rsidR="00B3281B" w:rsidRPr="008C3A4E">
        <w:rPr>
          <w:sz w:val="24"/>
          <w:szCs w:val="24"/>
        </w:rPr>
        <w:t>Rs</w:t>
      </w:r>
      <w:proofErr w:type="spellEnd"/>
      <w:r w:rsidR="00B3281B" w:rsidRPr="008C3A4E">
        <w:rPr>
          <w:sz w:val="24"/>
          <w:szCs w:val="24"/>
        </w:rPr>
        <w:t>. 2</w:t>
      </w:r>
      <w:r w:rsidR="00111E4E" w:rsidRPr="008C3A4E">
        <w:rPr>
          <w:sz w:val="24"/>
          <w:szCs w:val="24"/>
        </w:rPr>
        <w:t>, 83,150</w:t>
      </w:r>
      <w:r w:rsidR="00B3281B" w:rsidRPr="008C3A4E">
        <w:rPr>
          <w:sz w:val="24"/>
          <w:szCs w:val="24"/>
        </w:rPr>
        <w:t xml:space="preserve">/-. Hence, the tank rehabilitation has a positive impact on mini contract </w:t>
      </w:r>
      <w:proofErr w:type="spellStart"/>
      <w:r w:rsidR="00B3281B" w:rsidRPr="008C3A4E">
        <w:rPr>
          <w:sz w:val="24"/>
          <w:szCs w:val="24"/>
        </w:rPr>
        <w:t>labour</w:t>
      </w:r>
      <w:proofErr w:type="spellEnd"/>
      <w:r w:rsidR="00B3281B" w:rsidRPr="008C3A4E">
        <w:rPr>
          <w:sz w:val="24"/>
          <w:szCs w:val="24"/>
        </w:rPr>
        <w:t xml:space="preserve"> group of </w:t>
      </w:r>
      <w:proofErr w:type="spellStart"/>
      <w:r w:rsidR="00B3281B" w:rsidRPr="008C3A4E">
        <w:rPr>
          <w:sz w:val="24"/>
          <w:szCs w:val="24"/>
        </w:rPr>
        <w:t>Karaipoondi</w:t>
      </w:r>
      <w:proofErr w:type="spellEnd"/>
      <w:r w:rsidR="00B3281B" w:rsidRPr="008C3A4E">
        <w:rPr>
          <w:sz w:val="24"/>
          <w:szCs w:val="24"/>
        </w:rPr>
        <w:t xml:space="preserve"> village.</w:t>
      </w:r>
      <w:r w:rsidR="00B3281B" w:rsidRPr="008C3A4E">
        <w:t xml:space="preserve"> </w:t>
      </w:r>
      <w:r w:rsidR="00B3281B" w:rsidRPr="008C3A4E">
        <w:rPr>
          <w:sz w:val="24"/>
          <w:szCs w:val="24"/>
        </w:rPr>
        <w:t>Farm road constructed in the field plays a major role for the increased sugarcane cultivation area (</w:t>
      </w:r>
      <w:proofErr w:type="spellStart"/>
      <w:r w:rsidR="00B3281B" w:rsidRPr="008C3A4E">
        <w:rPr>
          <w:sz w:val="24"/>
          <w:szCs w:val="24"/>
        </w:rPr>
        <w:t>Anuradha</w:t>
      </w:r>
      <w:proofErr w:type="spellEnd"/>
      <w:r w:rsidR="00B3281B" w:rsidRPr="008C3A4E">
        <w:rPr>
          <w:sz w:val="24"/>
          <w:szCs w:val="24"/>
        </w:rPr>
        <w:t xml:space="preserve"> et al. 2012). Before rehabilitation tractor cannot go nearer to the fields and it has to be stopped in the main road itself. It made loading and unloading of sugarcane bundles difficult. Extra </w:t>
      </w:r>
      <w:proofErr w:type="spellStart"/>
      <w:r w:rsidR="00B3281B" w:rsidRPr="008C3A4E">
        <w:rPr>
          <w:sz w:val="24"/>
          <w:szCs w:val="24"/>
        </w:rPr>
        <w:t>labourers</w:t>
      </w:r>
      <w:proofErr w:type="spellEnd"/>
      <w:r w:rsidR="00B3281B" w:rsidRPr="008C3A4E">
        <w:rPr>
          <w:sz w:val="24"/>
          <w:szCs w:val="24"/>
        </w:rPr>
        <w:t xml:space="preserve"> were appointed to bring the sugarcane bundles to the tractor resulted in a cost of </w:t>
      </w:r>
      <w:proofErr w:type="spellStart"/>
      <w:r w:rsidR="00B3281B" w:rsidRPr="008C3A4E">
        <w:rPr>
          <w:sz w:val="24"/>
          <w:szCs w:val="24"/>
        </w:rPr>
        <w:t>Rs</w:t>
      </w:r>
      <w:proofErr w:type="spellEnd"/>
      <w:r w:rsidR="00B3281B" w:rsidRPr="008C3A4E">
        <w:rPr>
          <w:sz w:val="24"/>
          <w:szCs w:val="24"/>
        </w:rPr>
        <w:t xml:space="preserve">. 7/- extra charges i.e., </w:t>
      </w:r>
      <w:proofErr w:type="spellStart"/>
      <w:r w:rsidR="00B3281B" w:rsidRPr="008C3A4E">
        <w:rPr>
          <w:sz w:val="24"/>
          <w:szCs w:val="24"/>
        </w:rPr>
        <w:t>Rs</w:t>
      </w:r>
      <w:proofErr w:type="spellEnd"/>
      <w:r w:rsidR="00B3281B" w:rsidRPr="008C3A4E">
        <w:rPr>
          <w:sz w:val="24"/>
          <w:szCs w:val="24"/>
        </w:rPr>
        <w:t>. 700/ha for 100 tons.</w:t>
      </w:r>
    </w:p>
    <w:p w:rsidR="00306E75" w:rsidRPr="008C3A4E" w:rsidRDefault="006A2F68" w:rsidP="009A63F8">
      <w:pPr>
        <w:pStyle w:val="BodyText3"/>
        <w:tabs>
          <w:tab w:val="left" w:pos="1008"/>
        </w:tabs>
        <w:spacing w:after="320"/>
        <w:jc w:val="both"/>
        <w:rPr>
          <w:sz w:val="24"/>
          <w:szCs w:val="24"/>
        </w:rPr>
      </w:pPr>
      <w:r w:rsidRPr="008C3A4E">
        <w:rPr>
          <w:noProof/>
          <w:sz w:val="24"/>
          <w:szCs w:val="24"/>
          <w:lang w:val="en-IN" w:eastAsia="en-IN"/>
        </w:rPr>
        <w:drawing>
          <wp:anchor distT="0" distB="0" distL="114300" distR="114300" simplePos="0" relativeHeight="251665408" behindDoc="0" locked="0" layoutInCell="1" allowOverlap="1" wp14:anchorId="27A25FD5" wp14:editId="1B432C6C">
            <wp:simplePos x="0" y="0"/>
            <wp:positionH relativeFrom="column">
              <wp:posOffset>1123950</wp:posOffset>
            </wp:positionH>
            <wp:positionV relativeFrom="paragraph">
              <wp:posOffset>45719</wp:posOffset>
            </wp:positionV>
            <wp:extent cx="3105150" cy="1838325"/>
            <wp:effectExtent l="19050" t="19050" r="19050" b="28575"/>
            <wp:wrapNone/>
            <wp:docPr id="12" name="Picture 12" descr="SUGAR_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UGAR_MIN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5150" cy="18383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D42C73" w:rsidRPr="008C3A4E" w:rsidRDefault="00D42C73" w:rsidP="009A63F8">
      <w:pPr>
        <w:pStyle w:val="BodyText3"/>
        <w:tabs>
          <w:tab w:val="left" w:pos="1008"/>
        </w:tabs>
        <w:spacing w:after="320"/>
        <w:jc w:val="both"/>
        <w:rPr>
          <w:sz w:val="24"/>
          <w:szCs w:val="24"/>
        </w:rPr>
      </w:pPr>
    </w:p>
    <w:p w:rsidR="00D42C73" w:rsidRPr="008C3A4E" w:rsidRDefault="00D42C73" w:rsidP="009A63F8">
      <w:pPr>
        <w:pStyle w:val="BodyText3"/>
        <w:tabs>
          <w:tab w:val="left" w:pos="1008"/>
        </w:tabs>
        <w:spacing w:after="320"/>
        <w:jc w:val="both"/>
        <w:rPr>
          <w:sz w:val="24"/>
          <w:szCs w:val="24"/>
        </w:rPr>
      </w:pPr>
    </w:p>
    <w:p w:rsidR="00D42C73" w:rsidRPr="008C3A4E" w:rsidRDefault="00D42C73" w:rsidP="009A63F8">
      <w:pPr>
        <w:pStyle w:val="BodyText3"/>
        <w:tabs>
          <w:tab w:val="left" w:pos="1008"/>
        </w:tabs>
        <w:spacing w:after="320"/>
        <w:jc w:val="both"/>
        <w:rPr>
          <w:sz w:val="24"/>
          <w:szCs w:val="24"/>
        </w:rPr>
      </w:pPr>
    </w:p>
    <w:p w:rsidR="00D42C73" w:rsidRPr="008C3A4E" w:rsidRDefault="00D42C73" w:rsidP="009A63F8">
      <w:pPr>
        <w:pStyle w:val="BodyText3"/>
        <w:tabs>
          <w:tab w:val="left" w:pos="1008"/>
        </w:tabs>
        <w:spacing w:after="320"/>
        <w:jc w:val="both"/>
        <w:rPr>
          <w:sz w:val="24"/>
          <w:szCs w:val="24"/>
        </w:rPr>
      </w:pPr>
    </w:p>
    <w:p w:rsidR="00BD3844" w:rsidRDefault="00BD3844" w:rsidP="00D42C73">
      <w:pPr>
        <w:tabs>
          <w:tab w:val="left" w:pos="1008"/>
        </w:tabs>
        <w:spacing w:after="320" w:line="360" w:lineRule="auto"/>
        <w:ind w:left="1440" w:hanging="1440"/>
        <w:contextualSpacing/>
        <w:jc w:val="center"/>
      </w:pPr>
    </w:p>
    <w:p w:rsidR="00D42C73" w:rsidRPr="008C3A4E" w:rsidRDefault="00D42C73" w:rsidP="00D42C73">
      <w:pPr>
        <w:tabs>
          <w:tab w:val="left" w:pos="1008"/>
        </w:tabs>
        <w:spacing w:after="320" w:line="360" w:lineRule="auto"/>
        <w:ind w:left="1440" w:hanging="1440"/>
        <w:contextualSpacing/>
        <w:jc w:val="center"/>
      </w:pPr>
      <w:r w:rsidRPr="008C3A4E">
        <w:t>Fig</w:t>
      </w:r>
      <w:r w:rsidR="0001412E" w:rsidRPr="008C3A4E">
        <w:t>.</w:t>
      </w:r>
      <w:r w:rsidR="00006F53" w:rsidRPr="008C3A4E">
        <w:t>1</w:t>
      </w:r>
      <w:r w:rsidR="0001412E" w:rsidRPr="008C3A4E">
        <w:t xml:space="preserve"> </w:t>
      </w:r>
      <w:r w:rsidRPr="008C3A4E">
        <w:t xml:space="preserve">Non-farming activities in </w:t>
      </w:r>
      <w:proofErr w:type="spellStart"/>
      <w:r w:rsidR="0093627D" w:rsidRPr="008C3A4E">
        <w:t>Karaipoondi</w:t>
      </w:r>
      <w:proofErr w:type="spellEnd"/>
      <w:r w:rsidRPr="008C3A4E">
        <w:t xml:space="preserve"> - Mini contract group</w:t>
      </w:r>
    </w:p>
    <w:p w:rsidR="00AF7697" w:rsidRPr="008C3A4E" w:rsidRDefault="00006F53" w:rsidP="009A63F8">
      <w:pPr>
        <w:pStyle w:val="BodyText3"/>
        <w:tabs>
          <w:tab w:val="left" w:pos="1008"/>
        </w:tabs>
        <w:spacing w:after="320"/>
        <w:contextualSpacing/>
        <w:jc w:val="both"/>
        <w:rPr>
          <w:sz w:val="24"/>
          <w:szCs w:val="24"/>
        </w:rPr>
      </w:pPr>
      <w:r w:rsidRPr="008C3A4E">
        <w:rPr>
          <w:sz w:val="24"/>
          <w:szCs w:val="24"/>
        </w:rPr>
        <w:t>In spite</w:t>
      </w:r>
      <w:r w:rsidR="00AF7697" w:rsidRPr="008C3A4E">
        <w:rPr>
          <w:sz w:val="24"/>
          <w:szCs w:val="24"/>
        </w:rPr>
        <w:t xml:space="preserve"> of taking extra amount, labors health got affected due to the lifting of heavy loads. Hence construction of an infrastructure in the form of a road as a part of the rehabilitation has helped both farmers as well as </w:t>
      </w:r>
      <w:proofErr w:type="spellStart"/>
      <w:r w:rsidR="00AF7697" w:rsidRPr="008C3A4E">
        <w:rPr>
          <w:sz w:val="24"/>
          <w:szCs w:val="24"/>
        </w:rPr>
        <w:t>labourers</w:t>
      </w:r>
      <w:proofErr w:type="spellEnd"/>
      <w:r w:rsidR="00AF7697" w:rsidRPr="008C3A4E">
        <w:rPr>
          <w:sz w:val="24"/>
          <w:szCs w:val="24"/>
        </w:rPr>
        <w:t>. A female gang leader was also found in maintaining a group of 10 members from the same village constitutes 3 males and 7 females.</w:t>
      </w:r>
      <w:r w:rsidR="00714154" w:rsidRPr="008C3A4E">
        <w:rPr>
          <w:sz w:val="24"/>
          <w:szCs w:val="24"/>
        </w:rPr>
        <w:t xml:space="preserve"> Farmers and sugar mill owner have </w:t>
      </w:r>
      <w:r w:rsidR="009A63F8" w:rsidRPr="008C3A4E">
        <w:rPr>
          <w:sz w:val="24"/>
          <w:szCs w:val="24"/>
        </w:rPr>
        <w:t>dealing</w:t>
      </w:r>
      <w:r w:rsidR="00714154" w:rsidRPr="008C3A4E">
        <w:rPr>
          <w:sz w:val="24"/>
          <w:szCs w:val="24"/>
        </w:rPr>
        <w:t xml:space="preserve"> </w:t>
      </w:r>
      <w:r w:rsidR="009A63F8" w:rsidRPr="008C3A4E">
        <w:rPr>
          <w:sz w:val="24"/>
          <w:szCs w:val="24"/>
        </w:rPr>
        <w:t>that t</w:t>
      </w:r>
      <w:r w:rsidR="00714154" w:rsidRPr="008C3A4E">
        <w:rPr>
          <w:sz w:val="24"/>
          <w:szCs w:val="24"/>
        </w:rPr>
        <w:t xml:space="preserve">he sugar mill directly </w:t>
      </w:r>
      <w:r w:rsidR="006D27AA" w:rsidRPr="008C3A4E">
        <w:rPr>
          <w:sz w:val="24"/>
          <w:szCs w:val="24"/>
        </w:rPr>
        <w:t>credits</w:t>
      </w:r>
      <w:r w:rsidR="00714154" w:rsidRPr="008C3A4E">
        <w:rPr>
          <w:sz w:val="24"/>
          <w:szCs w:val="24"/>
        </w:rPr>
        <w:t xml:space="preserve"> the payment in the </w:t>
      </w:r>
      <w:r w:rsidR="006D27AA" w:rsidRPr="008C3A4E">
        <w:rPr>
          <w:sz w:val="24"/>
          <w:szCs w:val="24"/>
        </w:rPr>
        <w:t xml:space="preserve">contractors </w:t>
      </w:r>
      <w:r w:rsidR="00714154" w:rsidRPr="008C3A4E">
        <w:rPr>
          <w:sz w:val="24"/>
          <w:szCs w:val="24"/>
        </w:rPr>
        <w:t xml:space="preserve">group’s bank account. </w:t>
      </w:r>
    </w:p>
    <w:p w:rsidR="005D1F2B" w:rsidRPr="008C3A4E" w:rsidRDefault="005D1F2B" w:rsidP="000F7317">
      <w:pPr>
        <w:tabs>
          <w:tab w:val="left" w:pos="1008"/>
        </w:tabs>
        <w:spacing w:after="320"/>
        <w:contextualSpacing/>
        <w:jc w:val="both"/>
        <w:rPr>
          <w:b/>
          <w:i/>
        </w:rPr>
      </w:pPr>
      <w:r w:rsidRPr="008C3A4E">
        <w:rPr>
          <w:b/>
          <w:i/>
        </w:rPr>
        <w:t>Fuel wood cutting</w:t>
      </w:r>
    </w:p>
    <w:p w:rsidR="006A2F68" w:rsidRPr="008C3A4E" w:rsidRDefault="006A2F68" w:rsidP="000F7317">
      <w:pPr>
        <w:tabs>
          <w:tab w:val="left" w:pos="1008"/>
        </w:tabs>
        <w:spacing w:after="320"/>
        <w:contextualSpacing/>
        <w:jc w:val="both"/>
        <w:rPr>
          <w:b/>
          <w:i/>
        </w:rPr>
      </w:pPr>
    </w:p>
    <w:p w:rsidR="00A62D94" w:rsidRPr="008C3A4E" w:rsidRDefault="005D1F2B" w:rsidP="00EF6D25">
      <w:pPr>
        <w:tabs>
          <w:tab w:val="left" w:pos="1008"/>
        </w:tabs>
        <w:spacing w:before="240" w:after="320"/>
        <w:contextualSpacing/>
        <w:jc w:val="both"/>
      </w:pPr>
      <w:r w:rsidRPr="008C3A4E">
        <w:t xml:space="preserve">There are four groups in </w:t>
      </w:r>
      <w:proofErr w:type="spellStart"/>
      <w:r w:rsidR="0093627D" w:rsidRPr="008C3A4E">
        <w:t>Karaipoondi</w:t>
      </w:r>
      <w:proofErr w:type="spellEnd"/>
      <w:r w:rsidRPr="008C3A4E">
        <w:t xml:space="preserve"> with 7 members in each group for fuel wood cutting. One of the group members will act as the head for supplying equipment, negotiation, contracting and completing the contracting work satisfactorily. These wood cutting groups cut wood in </w:t>
      </w:r>
      <w:proofErr w:type="spellStart"/>
      <w:r w:rsidR="0093627D" w:rsidRPr="008C3A4E">
        <w:t>Karaipoondi</w:t>
      </w:r>
      <w:proofErr w:type="spellEnd"/>
      <w:r w:rsidRPr="008C3A4E">
        <w:t xml:space="preserve"> tank bed and bund. In addition, they also seek jobs on contract basis as in </w:t>
      </w:r>
      <w:r w:rsidR="00006F53" w:rsidRPr="008C3A4E">
        <w:t>nearby</w:t>
      </w:r>
      <w:r w:rsidRPr="008C3A4E">
        <w:t xml:space="preserve"> villages. These groups were paid in cash for the contracted work. The amount received (contracted amount) as </w:t>
      </w:r>
      <w:proofErr w:type="spellStart"/>
      <w:r w:rsidRPr="008C3A4E">
        <w:t>labour</w:t>
      </w:r>
      <w:proofErr w:type="spellEnd"/>
      <w:r w:rsidRPr="008C3A4E">
        <w:t xml:space="preserve"> charges is divided into eight equal shares. Since the head of the group is supplying required and provide support equipment services, he will be receiving two shares from the amount obtained. Respondents of the village said that number of working days available in their own village was only 150 days/year before rehabilitation. So they were forced to temporarily migrate to nearby villages/towns for their livelihood. But, the number of working days in the village has increased to 250 to 300 days in the post rehabilitation period due to increased water availability and increased biomass production in the tank bed and bund. These augmented resources helped them to stay back in their own </w:t>
      </w:r>
      <w:r w:rsidRPr="008C3A4E">
        <w:lastRenderedPageBreak/>
        <w:t xml:space="preserve">village and carry out agricultural </w:t>
      </w:r>
      <w:proofErr w:type="spellStart"/>
      <w:r w:rsidRPr="008C3A4E">
        <w:t>labour</w:t>
      </w:r>
      <w:proofErr w:type="spellEnd"/>
      <w:r w:rsidRPr="008C3A4E">
        <w:t xml:space="preserve"> work and wood cutting work when they are free</w:t>
      </w:r>
      <w:r w:rsidR="00EF6D25" w:rsidRPr="008C3A4E">
        <w:t xml:space="preserve"> (Sophia and </w:t>
      </w:r>
      <w:proofErr w:type="spellStart"/>
      <w:r w:rsidR="00EF6D25" w:rsidRPr="008C3A4E">
        <w:t>Anuradha</w:t>
      </w:r>
      <w:proofErr w:type="spellEnd"/>
      <w:r w:rsidR="00EF6D25" w:rsidRPr="008C3A4E">
        <w:t xml:space="preserve"> 2006)</w:t>
      </w:r>
      <w:r w:rsidRPr="008C3A4E">
        <w:t xml:space="preserve">. Hence, tank rehabilitation helped them in procuring more number of wage </w:t>
      </w:r>
      <w:proofErr w:type="spellStart"/>
      <w:r w:rsidRPr="008C3A4E">
        <w:t>labour</w:t>
      </w:r>
      <w:proofErr w:type="spellEnd"/>
      <w:r w:rsidRPr="008C3A4E">
        <w:t xml:space="preserve"> in their own village throughout the year. The total amount received by this four group before rehabilitation was </w:t>
      </w:r>
      <w:proofErr w:type="spellStart"/>
      <w:r w:rsidRPr="008C3A4E">
        <w:t>Rs</w:t>
      </w:r>
      <w:proofErr w:type="spellEnd"/>
      <w:r w:rsidRPr="008C3A4E">
        <w:t>. 2</w:t>
      </w:r>
      <w:r w:rsidR="00455AFD" w:rsidRPr="008C3A4E">
        <w:t>, 94,000</w:t>
      </w:r>
      <w:r w:rsidRPr="008C3A4E">
        <w:t xml:space="preserve"> (wage rate </w:t>
      </w:r>
      <w:proofErr w:type="spellStart"/>
      <w:r w:rsidRPr="008C3A4E">
        <w:t>Rs</w:t>
      </w:r>
      <w:proofErr w:type="spellEnd"/>
      <w:r w:rsidRPr="008C3A4E">
        <w:t xml:space="preserve">. 70/- each for 28 </w:t>
      </w:r>
      <w:proofErr w:type="spellStart"/>
      <w:r w:rsidRPr="008C3A4E">
        <w:t>labours</w:t>
      </w:r>
      <w:proofErr w:type="spellEnd"/>
      <w:r w:rsidRPr="008C3A4E">
        <w:t xml:space="preserve"> in 150 days). This was increased to </w:t>
      </w:r>
      <w:proofErr w:type="spellStart"/>
      <w:r w:rsidRPr="008C3A4E">
        <w:t>Rs</w:t>
      </w:r>
      <w:proofErr w:type="spellEnd"/>
      <w:r w:rsidRPr="008C3A4E">
        <w:t xml:space="preserve">. 5, 88,000/- in post rehabilitation period with increased number of 300 working days. Hence, the increased income shows a near 100% impact of tank rehabilitation on fuel wood cutting. </w:t>
      </w:r>
    </w:p>
    <w:p w:rsidR="006A2F68" w:rsidRPr="008C3A4E" w:rsidRDefault="006A2F68" w:rsidP="00EF6D25">
      <w:pPr>
        <w:tabs>
          <w:tab w:val="left" w:pos="1008"/>
        </w:tabs>
        <w:spacing w:before="240" w:after="320"/>
        <w:contextualSpacing/>
        <w:jc w:val="both"/>
      </w:pPr>
    </w:p>
    <w:p w:rsidR="00A62D94" w:rsidRPr="008C3A4E" w:rsidRDefault="00A62D94" w:rsidP="00A62D94">
      <w:pPr>
        <w:tabs>
          <w:tab w:val="left" w:pos="1008"/>
        </w:tabs>
        <w:spacing w:before="240" w:after="320"/>
        <w:jc w:val="center"/>
      </w:pPr>
      <w:r w:rsidRPr="008C3A4E">
        <w:rPr>
          <w:noProof/>
          <w:lang w:val="en-IN" w:eastAsia="en-IN"/>
        </w:rPr>
        <w:drawing>
          <wp:inline distT="0" distB="0" distL="0" distR="0" wp14:anchorId="7B0BEDFE" wp14:editId="13B62369">
            <wp:extent cx="2981325" cy="1733550"/>
            <wp:effectExtent l="19050" t="19050" r="28575" b="190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6956" cy="1736824"/>
                    </a:xfrm>
                    <a:prstGeom prst="rect">
                      <a:avLst/>
                    </a:prstGeom>
                    <a:noFill/>
                    <a:ln>
                      <a:solidFill>
                        <a:schemeClr val="tx1"/>
                      </a:solidFill>
                    </a:ln>
                  </pic:spPr>
                </pic:pic>
              </a:graphicData>
            </a:graphic>
          </wp:inline>
        </w:drawing>
      </w:r>
    </w:p>
    <w:p w:rsidR="00A62D94" w:rsidRPr="008C3A4E" w:rsidRDefault="00A62D94" w:rsidP="00A62D94">
      <w:pPr>
        <w:tabs>
          <w:tab w:val="left" w:pos="1008"/>
        </w:tabs>
        <w:spacing w:after="320" w:line="360" w:lineRule="auto"/>
        <w:ind w:left="1440" w:hanging="1440"/>
        <w:contextualSpacing/>
        <w:jc w:val="center"/>
      </w:pPr>
      <w:r w:rsidRPr="008C3A4E">
        <w:t>Fig</w:t>
      </w:r>
      <w:r w:rsidR="0001412E" w:rsidRPr="008C3A4E">
        <w:t>.</w:t>
      </w:r>
      <w:r w:rsidR="00006F53" w:rsidRPr="008C3A4E">
        <w:t>2</w:t>
      </w:r>
      <w:r w:rsidR="0001412E" w:rsidRPr="008C3A4E">
        <w:t xml:space="preserve"> </w:t>
      </w:r>
      <w:r w:rsidRPr="008C3A4E">
        <w:t xml:space="preserve">Non-farming activities in </w:t>
      </w:r>
      <w:proofErr w:type="spellStart"/>
      <w:r w:rsidR="0093627D" w:rsidRPr="008C3A4E">
        <w:t>Karaipoondi</w:t>
      </w:r>
      <w:proofErr w:type="spellEnd"/>
      <w:r w:rsidRPr="008C3A4E">
        <w:t xml:space="preserve"> - Fuel wood cutting</w:t>
      </w:r>
    </w:p>
    <w:p w:rsidR="005D1F2B" w:rsidRPr="008C3A4E" w:rsidRDefault="00925A1E" w:rsidP="00EF6D25">
      <w:pPr>
        <w:tabs>
          <w:tab w:val="left" w:pos="1008"/>
        </w:tabs>
        <w:spacing w:before="240" w:after="320"/>
        <w:contextualSpacing/>
        <w:jc w:val="both"/>
      </w:pPr>
      <w:r w:rsidRPr="008C3A4E">
        <w:t xml:space="preserve">Moreover, village respondents informed that increased growth of trees in the tank bed and bund after tank rehabilitation tempted children below 12 years to involve in fuel wood collection. They acquire at least Rs.600/month through </w:t>
      </w:r>
      <w:proofErr w:type="spellStart"/>
      <w:r w:rsidRPr="008C3A4E">
        <w:t>juliflora</w:t>
      </w:r>
      <w:proofErr w:type="spellEnd"/>
      <w:r w:rsidRPr="008C3A4E">
        <w:t xml:space="preserve"> (a sort of fuel wood) cutting and selling. They cut </w:t>
      </w:r>
      <w:proofErr w:type="spellStart"/>
      <w:r w:rsidRPr="008C3A4E">
        <w:t>juliflora</w:t>
      </w:r>
      <w:proofErr w:type="spellEnd"/>
      <w:r w:rsidRPr="008C3A4E">
        <w:t xml:space="preserve"> from tank bed and bund. </w:t>
      </w:r>
      <w:r w:rsidR="00EF555F" w:rsidRPr="008C3A4E">
        <w:t xml:space="preserve">They figure out how to cut around 5 packages in seven days. Contingent on the size of the wood, each pack costs around Rs.30/ - to </w:t>
      </w:r>
      <w:proofErr w:type="spellStart"/>
      <w:r w:rsidR="00EF555F" w:rsidRPr="008C3A4E">
        <w:t>Rs</w:t>
      </w:r>
      <w:proofErr w:type="spellEnd"/>
      <w:r w:rsidR="00EF555F" w:rsidRPr="008C3A4E">
        <w:t>. 40/</w:t>
      </w:r>
      <w:r w:rsidR="00BB0181" w:rsidRPr="008C3A4E">
        <w:t xml:space="preserve">. </w:t>
      </w:r>
      <w:r w:rsidR="005D1F2B" w:rsidRPr="008C3A4E">
        <w:t xml:space="preserve">They are able to earn Rs.170/week on an average. Cutting of </w:t>
      </w:r>
      <w:proofErr w:type="spellStart"/>
      <w:r w:rsidR="005D1F2B" w:rsidRPr="008C3A4E">
        <w:t>juliflora</w:t>
      </w:r>
      <w:proofErr w:type="spellEnd"/>
      <w:r w:rsidR="005D1F2B" w:rsidRPr="008C3A4E">
        <w:t xml:space="preserve"> not only provides livelihood avenues for poor families but in a way it helps in r</w:t>
      </w:r>
      <w:r w:rsidR="00EF6D25" w:rsidRPr="008C3A4E">
        <w:t xml:space="preserve">educing tank maintenance cost. </w:t>
      </w:r>
      <w:r w:rsidR="005D1F2B" w:rsidRPr="008C3A4E">
        <w:t>Another highlighting feature of this activity is that school going children involved in cutting trees perform this task during holidays and daily before and after their school hours. This work culture, villagers say, help their young kids to become responsible citizens.</w:t>
      </w:r>
      <w:r w:rsidR="005D1F2B" w:rsidRPr="008C3A4E">
        <w:rPr>
          <w:b/>
          <w:i/>
        </w:rPr>
        <w:t xml:space="preserve"> </w:t>
      </w:r>
      <w:r w:rsidR="005D1F2B" w:rsidRPr="008C3A4E">
        <w:t xml:space="preserve">Trees planted in tank bed are lent for auction by local </w:t>
      </w:r>
      <w:proofErr w:type="spellStart"/>
      <w:r w:rsidR="005D1F2B" w:rsidRPr="008C3A4E">
        <w:t>Panchayat</w:t>
      </w:r>
      <w:proofErr w:type="spellEnd"/>
      <w:r w:rsidR="005D1F2B" w:rsidRPr="008C3A4E">
        <w:t xml:space="preserve"> and the person who had taken auction will appoint fuel wood cutters for cutting trees. Since they will not cut the trees till the root level, villagers are allowed to dig it for their household fuel wood consumption. According to the villagers, matured tree roots are very tough to remove but very helpful to reduce their fuel wood cost</w:t>
      </w:r>
      <w:r w:rsidR="00145149" w:rsidRPr="008C3A4E">
        <w:t xml:space="preserve"> </w:t>
      </w:r>
      <w:r w:rsidR="00145149" w:rsidRPr="008C3A4E">
        <w:rPr>
          <w:rFonts w:eastAsiaTheme="minorHAnsi"/>
          <w:lang w:val="en-IN"/>
        </w:rPr>
        <w:t>(</w:t>
      </w:r>
      <w:proofErr w:type="spellStart"/>
      <w:r w:rsidR="0013516B" w:rsidRPr="008C3A4E">
        <w:t>Kaul</w:t>
      </w:r>
      <w:proofErr w:type="spellEnd"/>
      <w:r w:rsidR="0013516B" w:rsidRPr="008C3A4E">
        <w:t xml:space="preserve">, 2000; </w:t>
      </w:r>
      <w:r w:rsidR="00145149" w:rsidRPr="008C3A4E">
        <w:rPr>
          <w:rFonts w:eastAsiaTheme="minorHAnsi"/>
          <w:lang w:val="en-IN"/>
        </w:rPr>
        <w:t xml:space="preserve">Sato, 2013; </w:t>
      </w:r>
      <w:proofErr w:type="spellStart"/>
      <w:r w:rsidR="003B74DC" w:rsidRPr="008C3A4E">
        <w:t>Bitterman</w:t>
      </w:r>
      <w:proofErr w:type="spellEnd"/>
      <w:r w:rsidR="003B74DC" w:rsidRPr="008C3A4E">
        <w:t xml:space="preserve"> 2016)</w:t>
      </w:r>
      <w:r w:rsidR="005D1F2B" w:rsidRPr="008C3A4E">
        <w:t xml:space="preserve">. Out of 495 households, in </w:t>
      </w:r>
      <w:proofErr w:type="spellStart"/>
      <w:r w:rsidR="0093627D" w:rsidRPr="008C3A4E">
        <w:t>Karaipoondi</w:t>
      </w:r>
      <w:proofErr w:type="spellEnd"/>
      <w:r w:rsidR="005D1F2B" w:rsidRPr="008C3A4E">
        <w:t xml:space="preserve"> only 60 are having LPG (</w:t>
      </w:r>
      <w:r w:rsidR="00455AFD" w:rsidRPr="008C3A4E">
        <w:t>Liquefied</w:t>
      </w:r>
      <w:r w:rsidR="005D1F2B" w:rsidRPr="008C3A4E">
        <w:t xml:space="preserve"> Petroleum Gas) connections. The remaining families are depending upon fuel wood for cooking and other purposes. Tree roots collected for one week period (approximately 100 kg) will help them to make use of it for three months period. This is absolutely at free of cost, whereas if they purchase fuel wood from shop for the same three months period, they are in need of minimum 400 kg which may cost around </w:t>
      </w:r>
      <w:proofErr w:type="spellStart"/>
      <w:r w:rsidR="005D1F2B" w:rsidRPr="008C3A4E">
        <w:t>Rs</w:t>
      </w:r>
      <w:proofErr w:type="spellEnd"/>
      <w:r w:rsidR="005D1F2B" w:rsidRPr="008C3A4E">
        <w:t>. 1,000/- (</w:t>
      </w:r>
      <w:proofErr w:type="spellStart"/>
      <w:r w:rsidR="005D1F2B" w:rsidRPr="008C3A4E">
        <w:t>Rs</w:t>
      </w:r>
      <w:proofErr w:type="spellEnd"/>
      <w:r w:rsidR="005D1F2B" w:rsidRPr="008C3A4E">
        <w:t>. 2.50 per kg). Moreover, roots taken from tank bed will withstand for a long time while burning, which leads to low consumptions when compared to other types of fuel woods. Thus trees planted in the tank bed helps on all possible ways for the village population</w:t>
      </w:r>
      <w:r w:rsidR="00D671A0" w:rsidRPr="008C3A4E">
        <w:t xml:space="preserve"> (</w:t>
      </w:r>
      <w:proofErr w:type="spellStart"/>
      <w:r w:rsidR="00D671A0" w:rsidRPr="008C3A4E">
        <w:t>Palanisami</w:t>
      </w:r>
      <w:proofErr w:type="spellEnd"/>
      <w:r w:rsidR="00D671A0" w:rsidRPr="008C3A4E">
        <w:t xml:space="preserve"> 2010)</w:t>
      </w:r>
      <w:r w:rsidR="005D1F2B" w:rsidRPr="008C3A4E">
        <w:t>.</w:t>
      </w:r>
    </w:p>
    <w:p w:rsidR="00BD3844" w:rsidRDefault="00BD3844" w:rsidP="000F7317">
      <w:pPr>
        <w:tabs>
          <w:tab w:val="left" w:pos="1008"/>
        </w:tabs>
        <w:spacing w:after="320"/>
        <w:contextualSpacing/>
        <w:jc w:val="both"/>
        <w:rPr>
          <w:b/>
          <w:i/>
        </w:rPr>
      </w:pPr>
    </w:p>
    <w:p w:rsidR="005D1F2B" w:rsidRDefault="005D1F2B" w:rsidP="000F7317">
      <w:pPr>
        <w:tabs>
          <w:tab w:val="left" w:pos="1008"/>
        </w:tabs>
        <w:spacing w:after="320"/>
        <w:contextualSpacing/>
        <w:jc w:val="both"/>
        <w:rPr>
          <w:b/>
          <w:i/>
        </w:rPr>
      </w:pPr>
      <w:r w:rsidRPr="008C3A4E">
        <w:rPr>
          <w:b/>
          <w:i/>
        </w:rPr>
        <w:t>Washing</w:t>
      </w:r>
    </w:p>
    <w:p w:rsidR="00BD3844" w:rsidRPr="008C3A4E" w:rsidRDefault="00BD3844" w:rsidP="000F7317">
      <w:pPr>
        <w:tabs>
          <w:tab w:val="left" w:pos="1008"/>
        </w:tabs>
        <w:spacing w:after="320"/>
        <w:contextualSpacing/>
        <w:jc w:val="both"/>
        <w:rPr>
          <w:b/>
          <w:i/>
        </w:rPr>
      </w:pPr>
    </w:p>
    <w:p w:rsidR="00A62D94" w:rsidRPr="008C3A4E" w:rsidRDefault="005D1F2B" w:rsidP="000F7317">
      <w:pPr>
        <w:tabs>
          <w:tab w:val="left" w:pos="1008"/>
        </w:tabs>
        <w:spacing w:after="320"/>
        <w:contextualSpacing/>
        <w:jc w:val="both"/>
      </w:pPr>
      <w:r w:rsidRPr="008C3A4E">
        <w:t xml:space="preserve">Six Dhobi (washer man) families residing in the </w:t>
      </w:r>
      <w:proofErr w:type="spellStart"/>
      <w:r w:rsidR="0093627D" w:rsidRPr="008C3A4E">
        <w:t>Karaipoondi</w:t>
      </w:r>
      <w:proofErr w:type="spellEnd"/>
      <w:r w:rsidRPr="008C3A4E">
        <w:t xml:space="preserve"> village are depending upon the tank water for their livelihood</w:t>
      </w:r>
      <w:r w:rsidR="000648C2" w:rsidRPr="008C3A4E">
        <w:t xml:space="preserve"> (</w:t>
      </w:r>
      <w:proofErr w:type="spellStart"/>
      <w:r w:rsidR="000322B2" w:rsidRPr="008C3A4E">
        <w:rPr>
          <w:rFonts w:eastAsiaTheme="minorHAnsi"/>
          <w:lang w:val="en-IN"/>
        </w:rPr>
        <w:t>Palanisami</w:t>
      </w:r>
      <w:proofErr w:type="spellEnd"/>
      <w:r w:rsidR="000322B2" w:rsidRPr="008C3A4E">
        <w:rPr>
          <w:rFonts w:eastAsiaTheme="minorHAnsi"/>
          <w:lang w:val="en-IN"/>
        </w:rPr>
        <w:t xml:space="preserve"> and Ruth 2001</w:t>
      </w:r>
      <w:r w:rsidR="009E3863" w:rsidRPr="008C3A4E">
        <w:rPr>
          <w:rFonts w:eastAsiaTheme="minorHAnsi"/>
          <w:lang w:val="en-IN"/>
        </w:rPr>
        <w:t xml:space="preserve">; </w:t>
      </w:r>
      <w:proofErr w:type="spellStart"/>
      <w:r w:rsidR="009E3863" w:rsidRPr="008C3A4E">
        <w:rPr>
          <w:rFonts w:eastAsiaTheme="minorHAnsi"/>
          <w:lang w:val="en-IN"/>
        </w:rPr>
        <w:t>Ariza</w:t>
      </w:r>
      <w:proofErr w:type="spellEnd"/>
      <w:r w:rsidR="009E3863" w:rsidRPr="008C3A4E">
        <w:rPr>
          <w:rFonts w:eastAsiaTheme="minorHAnsi"/>
          <w:lang w:val="en-IN"/>
        </w:rPr>
        <w:t xml:space="preserve"> et al 2007</w:t>
      </w:r>
      <w:r w:rsidR="0013516B" w:rsidRPr="008C3A4E">
        <w:rPr>
          <w:rFonts w:eastAsiaTheme="minorHAnsi"/>
          <w:lang w:val="en-IN"/>
        </w:rPr>
        <w:t>;</w:t>
      </w:r>
      <w:r w:rsidR="0013516B" w:rsidRPr="008C3A4E">
        <w:t xml:space="preserve"> </w:t>
      </w:r>
      <w:proofErr w:type="spellStart"/>
      <w:r w:rsidR="0013516B" w:rsidRPr="008C3A4E">
        <w:t>Madhavi</w:t>
      </w:r>
      <w:proofErr w:type="spellEnd"/>
      <w:r w:rsidR="0013516B" w:rsidRPr="008C3A4E">
        <w:t xml:space="preserve"> </w:t>
      </w:r>
      <w:proofErr w:type="spellStart"/>
      <w:r w:rsidR="0013516B" w:rsidRPr="008C3A4E">
        <w:lastRenderedPageBreak/>
        <w:t>Ganesan</w:t>
      </w:r>
      <w:proofErr w:type="spellEnd"/>
      <w:r w:rsidR="0013516B" w:rsidRPr="008C3A4E">
        <w:t xml:space="preserve"> 2008</w:t>
      </w:r>
      <w:r w:rsidR="009E3863" w:rsidRPr="008C3A4E">
        <w:rPr>
          <w:rFonts w:eastAsiaTheme="minorHAnsi"/>
          <w:lang w:val="en-IN"/>
        </w:rPr>
        <w:t>)</w:t>
      </w:r>
      <w:r w:rsidRPr="008C3A4E">
        <w:t xml:space="preserve">. These families wash </w:t>
      </w:r>
      <w:r w:rsidR="00455AFD" w:rsidRPr="008C3A4E">
        <w:t>villager’s</w:t>
      </w:r>
      <w:r w:rsidRPr="008C3A4E">
        <w:t xml:space="preserve"> clothes during normal days, during festival times, and other household functions and receive emoluments either in k</w:t>
      </w:r>
      <w:r w:rsidR="006A2F68" w:rsidRPr="008C3A4E">
        <w:t>ind or in cash from villagers.</w:t>
      </w:r>
    </w:p>
    <w:p w:rsidR="00A62D94" w:rsidRPr="008C3A4E" w:rsidRDefault="00A62D94" w:rsidP="00A62D94">
      <w:pPr>
        <w:tabs>
          <w:tab w:val="left" w:pos="1008"/>
        </w:tabs>
        <w:spacing w:after="320"/>
        <w:jc w:val="center"/>
      </w:pPr>
      <w:r w:rsidRPr="008C3A4E">
        <w:rPr>
          <w:noProof/>
          <w:lang w:val="en-IN" w:eastAsia="en-IN"/>
        </w:rPr>
        <w:drawing>
          <wp:inline distT="0" distB="0" distL="0" distR="0" wp14:anchorId="2AB31AFF" wp14:editId="341F6734">
            <wp:extent cx="3199433" cy="1971675"/>
            <wp:effectExtent l="19050" t="19050" r="2032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23658" cy="1986604"/>
                    </a:xfrm>
                    <a:prstGeom prst="rect">
                      <a:avLst/>
                    </a:prstGeom>
                    <a:noFill/>
                    <a:ln>
                      <a:solidFill>
                        <a:schemeClr val="tx1"/>
                      </a:solidFill>
                    </a:ln>
                  </pic:spPr>
                </pic:pic>
              </a:graphicData>
            </a:graphic>
          </wp:inline>
        </w:drawing>
      </w:r>
    </w:p>
    <w:p w:rsidR="00A62D94" w:rsidRPr="008C3A4E" w:rsidRDefault="00546208" w:rsidP="00A62D94">
      <w:pPr>
        <w:tabs>
          <w:tab w:val="left" w:pos="1008"/>
        </w:tabs>
        <w:spacing w:after="320" w:line="360" w:lineRule="auto"/>
        <w:ind w:left="1440" w:hanging="1440"/>
        <w:contextualSpacing/>
        <w:jc w:val="center"/>
      </w:pPr>
      <w:r w:rsidRPr="008C3A4E">
        <w:t>Fig.</w:t>
      </w:r>
      <w:r w:rsidR="00006F53" w:rsidRPr="008C3A4E">
        <w:t>3</w:t>
      </w:r>
      <w:r w:rsidRPr="008C3A4E">
        <w:t xml:space="preserve"> Non</w:t>
      </w:r>
      <w:r w:rsidR="00A62D94" w:rsidRPr="008C3A4E">
        <w:t xml:space="preserve">-farming activities in </w:t>
      </w:r>
      <w:proofErr w:type="spellStart"/>
      <w:r w:rsidR="0093627D" w:rsidRPr="008C3A4E">
        <w:t>Karaipoondi</w:t>
      </w:r>
      <w:proofErr w:type="spellEnd"/>
      <w:r w:rsidR="00A62D94" w:rsidRPr="008C3A4E">
        <w:t xml:space="preserve"> - Washing</w:t>
      </w:r>
    </w:p>
    <w:p w:rsidR="00A62D94" w:rsidRPr="008C3A4E" w:rsidRDefault="00925A1E" w:rsidP="009B05FA">
      <w:pPr>
        <w:tabs>
          <w:tab w:val="left" w:pos="1008"/>
        </w:tabs>
        <w:spacing w:after="320"/>
        <w:contextualSpacing/>
        <w:jc w:val="both"/>
        <w:rPr>
          <w:b/>
          <w:i/>
        </w:rPr>
      </w:pPr>
      <w:r w:rsidRPr="008C3A4E">
        <w:t>The respondents said that before the rehabilitation the dead storage in tank was low and it increased after the rehabilitation helping them in all possible ways. Instead of taking money for washing clothes, they used to receive five bundles of paddy crop/ha/year from the farmers</w:t>
      </w:r>
      <w:r w:rsidR="00500FDC" w:rsidRPr="008C3A4E">
        <w:t xml:space="preserve">. </w:t>
      </w:r>
      <w:r w:rsidRPr="008C3A4E">
        <w:t xml:space="preserve">The total area of paddy cultivation was 110.82 ha before the rehabilitation and this allowed them to receive 554 paddy crop bundles i.e. 23 bags of paddy/season (24 bundles give one bag of paddy). </w:t>
      </w:r>
      <w:r w:rsidR="005D1F2B" w:rsidRPr="008C3A4E">
        <w:t xml:space="preserve">Since the area of paddy cultivation was decreased to 106.85 ha in post rehabilitation period, they could receive only 534 paddy crop bundles i.e. 22 bags/season of paddy for all six households. </w:t>
      </w:r>
      <w:r w:rsidR="00455AFD" w:rsidRPr="008C3A4E">
        <w:t>In spite</w:t>
      </w:r>
      <w:r w:rsidR="005D1F2B" w:rsidRPr="008C3A4E">
        <w:t xml:space="preserve"> of a minimal reduction in paddy crop cultivated area, there is a significant increase in sugarcane cultivation area in the </w:t>
      </w:r>
      <w:proofErr w:type="spellStart"/>
      <w:r w:rsidR="0093627D" w:rsidRPr="008C3A4E">
        <w:t>Karaipoondi</w:t>
      </w:r>
      <w:proofErr w:type="spellEnd"/>
      <w:r w:rsidR="005D1F2B" w:rsidRPr="008C3A4E">
        <w:t xml:space="preserve"> village. However, each of the Dhobi families receive </w:t>
      </w:r>
      <w:proofErr w:type="spellStart"/>
      <w:r w:rsidR="005D1F2B" w:rsidRPr="008C3A4E">
        <w:t>Rs</w:t>
      </w:r>
      <w:proofErr w:type="spellEnd"/>
      <w:r w:rsidR="005D1F2B" w:rsidRPr="008C3A4E">
        <w:t xml:space="preserve">. 125/ha from sugarcane cultivators. Before the rehabilitation, 57.37 ha </w:t>
      </w:r>
      <w:r w:rsidR="00500FDC" w:rsidRPr="008C3A4E">
        <w:t>were</w:t>
      </w:r>
      <w:r w:rsidR="005D1F2B" w:rsidRPr="008C3A4E">
        <w:t xml:space="preserve"> cultivated with sugarcane and the amount received was around </w:t>
      </w:r>
      <w:proofErr w:type="spellStart"/>
      <w:r w:rsidR="005D1F2B" w:rsidRPr="008C3A4E">
        <w:t>Rs</w:t>
      </w:r>
      <w:proofErr w:type="spellEnd"/>
      <w:r w:rsidR="005D1F2B" w:rsidRPr="008C3A4E">
        <w:t xml:space="preserve">. 7,171/family/year. This was increased in the post rehabilitation period to </w:t>
      </w:r>
      <w:proofErr w:type="spellStart"/>
      <w:r w:rsidR="005D1F2B" w:rsidRPr="008C3A4E">
        <w:t>Rs</w:t>
      </w:r>
      <w:proofErr w:type="spellEnd"/>
      <w:r w:rsidR="005D1F2B" w:rsidRPr="008C3A4E">
        <w:t xml:space="preserve">. 12,795/year/family with an increased cultivated area of 102.36 ha. Hence, the total amount earned by all six families before the rehabilitation was </w:t>
      </w:r>
      <w:proofErr w:type="spellStart"/>
      <w:r w:rsidR="005D1F2B" w:rsidRPr="008C3A4E">
        <w:t>Rs</w:t>
      </w:r>
      <w:proofErr w:type="spellEnd"/>
      <w:r w:rsidR="005D1F2B" w:rsidRPr="008C3A4E">
        <w:t xml:space="preserve">. 43,026/-, which was increased to </w:t>
      </w:r>
      <w:proofErr w:type="spellStart"/>
      <w:r w:rsidR="005D1F2B" w:rsidRPr="008C3A4E">
        <w:t>Rs</w:t>
      </w:r>
      <w:proofErr w:type="spellEnd"/>
      <w:r w:rsidR="005D1F2B" w:rsidRPr="008C3A4E">
        <w:t xml:space="preserve">. 76,770/- in the post rehabilitation period. The amount received has been increased mainly due to the tank rehabilitation. This shows a positive impact of the tank rehabilitation of about 78.43% for service community group in the </w:t>
      </w:r>
      <w:proofErr w:type="spellStart"/>
      <w:r w:rsidR="0093627D" w:rsidRPr="008C3A4E">
        <w:t>Karaipoondi</w:t>
      </w:r>
      <w:proofErr w:type="spellEnd"/>
      <w:r w:rsidR="005D1F2B" w:rsidRPr="008C3A4E">
        <w:t xml:space="preserve"> village. </w:t>
      </w:r>
    </w:p>
    <w:p w:rsidR="00BD3844" w:rsidRDefault="00BD3844" w:rsidP="009B05FA">
      <w:pPr>
        <w:tabs>
          <w:tab w:val="left" w:pos="1008"/>
        </w:tabs>
        <w:spacing w:after="320"/>
        <w:contextualSpacing/>
        <w:jc w:val="both"/>
        <w:rPr>
          <w:b/>
          <w:i/>
        </w:rPr>
      </w:pPr>
    </w:p>
    <w:p w:rsidR="005D1F2B" w:rsidRPr="008C3A4E" w:rsidRDefault="005D1F2B" w:rsidP="009B05FA">
      <w:pPr>
        <w:tabs>
          <w:tab w:val="left" w:pos="1008"/>
        </w:tabs>
        <w:spacing w:after="320"/>
        <w:contextualSpacing/>
        <w:jc w:val="both"/>
        <w:rPr>
          <w:b/>
          <w:i/>
        </w:rPr>
      </w:pPr>
      <w:r w:rsidRPr="008C3A4E">
        <w:rPr>
          <w:b/>
          <w:i/>
        </w:rPr>
        <w:t>Rat trapping</w:t>
      </w:r>
    </w:p>
    <w:p w:rsidR="009B05FA" w:rsidRPr="008C3A4E" w:rsidRDefault="009B05FA" w:rsidP="009B05FA">
      <w:pPr>
        <w:tabs>
          <w:tab w:val="left" w:pos="1008"/>
        </w:tabs>
        <w:spacing w:after="320"/>
        <w:contextualSpacing/>
        <w:jc w:val="both"/>
        <w:rPr>
          <w:b/>
          <w:i/>
        </w:rPr>
      </w:pPr>
    </w:p>
    <w:p w:rsidR="00A62D94" w:rsidRDefault="005D1F2B" w:rsidP="000F7317">
      <w:pPr>
        <w:tabs>
          <w:tab w:val="left" w:pos="1008"/>
        </w:tabs>
        <w:spacing w:after="320"/>
        <w:contextualSpacing/>
        <w:jc w:val="both"/>
      </w:pPr>
      <w:r w:rsidRPr="008C3A4E">
        <w:t xml:space="preserve">An amazing livelihood change for a landless community called </w:t>
      </w:r>
      <w:proofErr w:type="spellStart"/>
      <w:r w:rsidRPr="008C3A4E">
        <w:rPr>
          <w:i/>
        </w:rPr>
        <w:t>Irular</w:t>
      </w:r>
      <w:proofErr w:type="spellEnd"/>
      <w:r w:rsidRPr="008C3A4E">
        <w:t xml:space="preserve"> community has emerged during the study in the </w:t>
      </w:r>
      <w:proofErr w:type="spellStart"/>
      <w:r w:rsidR="0093627D" w:rsidRPr="008C3A4E">
        <w:t>Karaipoondi</w:t>
      </w:r>
      <w:proofErr w:type="spellEnd"/>
      <w:r w:rsidRPr="008C3A4E">
        <w:t xml:space="preserve"> village. Rats threaten farmer’s livelihoods all over the world. They eat the crops and spread diseases. Controlling rat is a global issue. Rats move freely between the fields and houses in rural areas. Eating the germinating seeds, missing hills or plants, cutting or pulling up of transplanted plants, chopping young seedlings, irregular cuttings of stem, cutting tillers near base at 45° angle, chewed developing of buds or ripening grains, missing grains and panicles are some of the major crop related problems raised by the rat population in agricultural fields. </w:t>
      </w:r>
      <w:r w:rsidR="00B3281B" w:rsidRPr="008C3A4E">
        <w:t xml:space="preserve">The respondents revealed that all the above damages result in a reduction of 20 to 40% of the normal yield. Farmers tried a few methods like fixing live current wires along the ridges of fields and raising water levels in fields to solve the problem. But, the results were not favorable to them, because the former one is not safe and the latter one spoils the crop roots leads to reduction in yield/ha. Therefore, a particular community group called </w:t>
      </w:r>
      <w:proofErr w:type="spellStart"/>
      <w:r w:rsidR="00B3281B" w:rsidRPr="008C3A4E">
        <w:t>Irular</w:t>
      </w:r>
      <w:proofErr w:type="spellEnd"/>
      <w:r w:rsidR="00B3281B" w:rsidRPr="008C3A4E">
        <w:t xml:space="preserve"> is appointed to catch the rats.</w:t>
      </w:r>
      <w:r w:rsidR="00BD3844" w:rsidRPr="00BD3844">
        <w:t xml:space="preserve"> </w:t>
      </w:r>
      <w:r w:rsidR="00BD3844" w:rsidRPr="008C3A4E">
        <w:t xml:space="preserve">Nearly, ten </w:t>
      </w:r>
      <w:r w:rsidR="00BD3844" w:rsidRPr="008C3A4E">
        <w:lastRenderedPageBreak/>
        <w:t xml:space="preserve">households constitutes 68 members (all are coming under landless group) belong to this community are residing in the </w:t>
      </w:r>
      <w:proofErr w:type="spellStart"/>
      <w:r w:rsidR="00BD3844" w:rsidRPr="008C3A4E">
        <w:t>Karaipoondi</w:t>
      </w:r>
      <w:proofErr w:type="spellEnd"/>
      <w:r w:rsidR="00BD3844" w:rsidRPr="008C3A4E">
        <w:t xml:space="preserve"> village. All heads of the ten household forms a group and take up rat catching as their livelihood option for their survival. They receive Rs.250/ha/ year to clear up </w:t>
      </w:r>
      <w:proofErr w:type="spellStart"/>
      <w:r w:rsidR="00BD3844" w:rsidRPr="008C3A4E">
        <w:t>atleast</w:t>
      </w:r>
      <w:proofErr w:type="spellEnd"/>
      <w:r w:rsidR="00BD3844" w:rsidRPr="008C3A4E">
        <w:t xml:space="preserve"> 70% of the </w:t>
      </w:r>
      <w:proofErr w:type="gramStart"/>
      <w:r w:rsidR="00BD3844" w:rsidRPr="008C3A4E">
        <w:t>alive</w:t>
      </w:r>
      <w:proofErr w:type="gramEnd"/>
      <w:r w:rsidR="00BD3844" w:rsidRPr="008C3A4E">
        <w:t xml:space="preserve"> rats.</w:t>
      </w:r>
    </w:p>
    <w:p w:rsidR="00BD3844" w:rsidRDefault="00BD3844" w:rsidP="000F7317">
      <w:pPr>
        <w:tabs>
          <w:tab w:val="left" w:pos="1008"/>
        </w:tabs>
        <w:spacing w:after="320"/>
        <w:contextualSpacing/>
        <w:jc w:val="both"/>
      </w:pPr>
    </w:p>
    <w:p w:rsidR="00BA2B3E" w:rsidRDefault="00BD3844" w:rsidP="000F7317">
      <w:pPr>
        <w:tabs>
          <w:tab w:val="left" w:pos="1008"/>
        </w:tabs>
        <w:spacing w:after="320"/>
        <w:contextualSpacing/>
        <w:jc w:val="both"/>
      </w:pPr>
      <w:r w:rsidRPr="008C3A4E">
        <w:rPr>
          <w:noProof/>
          <w:lang w:val="en-IN" w:eastAsia="en-IN"/>
        </w:rPr>
        <w:drawing>
          <wp:anchor distT="0" distB="0" distL="114300" distR="114300" simplePos="0" relativeHeight="251663360" behindDoc="0" locked="0" layoutInCell="1" allowOverlap="1" wp14:anchorId="6A497382" wp14:editId="1EE1395D">
            <wp:simplePos x="0" y="0"/>
            <wp:positionH relativeFrom="column">
              <wp:posOffset>1304925</wp:posOffset>
            </wp:positionH>
            <wp:positionV relativeFrom="paragraph">
              <wp:posOffset>97155</wp:posOffset>
            </wp:positionV>
            <wp:extent cx="3018790" cy="1609725"/>
            <wp:effectExtent l="19050" t="19050" r="10160" b="28575"/>
            <wp:wrapNone/>
            <wp:docPr id="8" name="Picture 8" descr="RA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AT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8790" cy="160972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BD3844" w:rsidRPr="008C3A4E" w:rsidRDefault="00BD3844" w:rsidP="000F7317">
      <w:pPr>
        <w:tabs>
          <w:tab w:val="left" w:pos="1008"/>
        </w:tabs>
        <w:spacing w:after="320"/>
        <w:contextualSpacing/>
        <w:jc w:val="both"/>
      </w:pPr>
    </w:p>
    <w:p w:rsidR="00A62D94" w:rsidRPr="008C3A4E" w:rsidRDefault="00A62D94" w:rsidP="000F7317">
      <w:pPr>
        <w:tabs>
          <w:tab w:val="left" w:pos="1008"/>
        </w:tabs>
        <w:spacing w:after="320"/>
        <w:contextualSpacing/>
        <w:jc w:val="both"/>
      </w:pPr>
    </w:p>
    <w:p w:rsidR="00A62D94" w:rsidRPr="008C3A4E" w:rsidRDefault="00A62D94" w:rsidP="000F7317">
      <w:pPr>
        <w:tabs>
          <w:tab w:val="left" w:pos="1008"/>
        </w:tabs>
        <w:spacing w:after="320"/>
        <w:contextualSpacing/>
        <w:jc w:val="both"/>
      </w:pPr>
    </w:p>
    <w:p w:rsidR="00A62D94" w:rsidRPr="008C3A4E" w:rsidRDefault="00A62D94" w:rsidP="000F7317">
      <w:pPr>
        <w:tabs>
          <w:tab w:val="left" w:pos="1008"/>
        </w:tabs>
        <w:spacing w:after="320"/>
        <w:contextualSpacing/>
        <w:jc w:val="both"/>
      </w:pPr>
    </w:p>
    <w:p w:rsidR="00A62D94" w:rsidRPr="008C3A4E" w:rsidRDefault="00A62D94" w:rsidP="000F7317">
      <w:pPr>
        <w:tabs>
          <w:tab w:val="left" w:pos="1008"/>
        </w:tabs>
        <w:spacing w:after="320"/>
        <w:contextualSpacing/>
        <w:jc w:val="both"/>
      </w:pPr>
    </w:p>
    <w:p w:rsidR="00455AFD" w:rsidRDefault="00455AFD" w:rsidP="00A62D94">
      <w:pPr>
        <w:tabs>
          <w:tab w:val="left" w:pos="1008"/>
        </w:tabs>
        <w:spacing w:after="320" w:line="360" w:lineRule="auto"/>
        <w:ind w:left="1440" w:hanging="1440"/>
        <w:contextualSpacing/>
        <w:jc w:val="center"/>
      </w:pPr>
    </w:p>
    <w:p w:rsidR="00BD3844" w:rsidRDefault="00BD3844" w:rsidP="00A62D94">
      <w:pPr>
        <w:tabs>
          <w:tab w:val="left" w:pos="1008"/>
        </w:tabs>
        <w:spacing w:after="320" w:line="360" w:lineRule="auto"/>
        <w:ind w:left="1440" w:hanging="1440"/>
        <w:contextualSpacing/>
        <w:jc w:val="center"/>
      </w:pPr>
    </w:p>
    <w:p w:rsidR="00BD3844" w:rsidRDefault="00BD3844" w:rsidP="00A62D94">
      <w:pPr>
        <w:tabs>
          <w:tab w:val="left" w:pos="1008"/>
        </w:tabs>
        <w:spacing w:after="320" w:line="360" w:lineRule="auto"/>
        <w:ind w:left="1440" w:hanging="1440"/>
        <w:contextualSpacing/>
        <w:jc w:val="center"/>
      </w:pPr>
    </w:p>
    <w:p w:rsidR="00A62D94" w:rsidRPr="008C3A4E" w:rsidRDefault="00006F53" w:rsidP="00A62D94">
      <w:pPr>
        <w:tabs>
          <w:tab w:val="left" w:pos="1008"/>
        </w:tabs>
        <w:spacing w:after="320" w:line="360" w:lineRule="auto"/>
        <w:ind w:left="1440" w:hanging="1440"/>
        <w:contextualSpacing/>
        <w:jc w:val="center"/>
      </w:pPr>
      <w:r w:rsidRPr="008C3A4E">
        <w:t>Fig.4 Non</w:t>
      </w:r>
      <w:r w:rsidR="00A62D94" w:rsidRPr="008C3A4E">
        <w:t xml:space="preserve">-farm activities in </w:t>
      </w:r>
      <w:proofErr w:type="spellStart"/>
      <w:r w:rsidR="0093627D" w:rsidRPr="008C3A4E">
        <w:t>Karaipoondi</w:t>
      </w:r>
      <w:proofErr w:type="spellEnd"/>
      <w:r w:rsidR="00A62D94" w:rsidRPr="008C3A4E">
        <w:t xml:space="preserve"> - Rat trapping</w:t>
      </w:r>
    </w:p>
    <w:p w:rsidR="005D1F2B" w:rsidRPr="008C3A4E" w:rsidRDefault="005D1F2B" w:rsidP="00455AFD">
      <w:pPr>
        <w:tabs>
          <w:tab w:val="left" w:pos="1008"/>
        </w:tabs>
        <w:spacing w:after="320"/>
        <w:contextualSpacing/>
        <w:jc w:val="both"/>
      </w:pPr>
      <w:r w:rsidRPr="008C3A4E">
        <w:t>Before the rehabilitation since the total cultivated area in both the wet and garden lands was 168.19 ha, they earned around Rs.42</w:t>
      </w:r>
      <w:proofErr w:type="gramStart"/>
      <w:r w:rsidRPr="008C3A4E">
        <w:t>,048</w:t>
      </w:r>
      <w:proofErr w:type="gramEnd"/>
      <w:r w:rsidRPr="008C3A4E">
        <w:t xml:space="preserve">/year. This was increased to </w:t>
      </w:r>
      <w:proofErr w:type="spellStart"/>
      <w:r w:rsidRPr="008C3A4E">
        <w:t>Rs</w:t>
      </w:r>
      <w:proofErr w:type="spellEnd"/>
      <w:r w:rsidRPr="008C3A4E">
        <w:t xml:space="preserve">. 51,303/year in the post rehabilitation period as the total cultivated area increased to 205.21 ha. Apart from cash, they are also allowed to take the paddy stored in rat burrows for themselves. It was estimated that each 7 ha of land will give one bag of paddy. Hence, the </w:t>
      </w:r>
      <w:proofErr w:type="spellStart"/>
      <w:r w:rsidRPr="008C3A4E">
        <w:rPr>
          <w:i/>
        </w:rPr>
        <w:t>Irulars</w:t>
      </w:r>
      <w:proofErr w:type="spellEnd"/>
      <w:r w:rsidRPr="008C3A4E">
        <w:t xml:space="preserve"> get 16 bags of paddy in before and after the rehabilitation. Hence, the total amount </w:t>
      </w:r>
      <w:r w:rsidR="00857808" w:rsidRPr="008C3A4E">
        <w:t xml:space="preserve">earned by the ten families was </w:t>
      </w:r>
      <w:proofErr w:type="spellStart"/>
      <w:r w:rsidRPr="008C3A4E">
        <w:t>Rs</w:t>
      </w:r>
      <w:proofErr w:type="spellEnd"/>
      <w:r w:rsidRPr="008C3A4E">
        <w:t>. 4</w:t>
      </w:r>
      <w:r w:rsidR="00455AFD" w:rsidRPr="008C3A4E">
        <w:t>, 20,480</w:t>
      </w:r>
      <w:r w:rsidRPr="008C3A4E">
        <w:t xml:space="preserve">/- before the rehabilitation, which was increased to </w:t>
      </w:r>
      <w:proofErr w:type="spellStart"/>
      <w:r w:rsidRPr="008C3A4E">
        <w:t>Rs</w:t>
      </w:r>
      <w:proofErr w:type="spellEnd"/>
      <w:r w:rsidRPr="008C3A4E">
        <w:t>. 5</w:t>
      </w:r>
      <w:proofErr w:type="gramStart"/>
      <w:r w:rsidRPr="008C3A4E">
        <w:t>,13,030</w:t>
      </w:r>
      <w:proofErr w:type="gramEnd"/>
      <w:r w:rsidRPr="008C3A4E">
        <w:t>/- (</w:t>
      </w:r>
      <w:proofErr w:type="spellStart"/>
      <w:r w:rsidRPr="008C3A4E">
        <w:t>Rs</w:t>
      </w:r>
      <w:proofErr w:type="spellEnd"/>
      <w:r w:rsidRPr="008C3A4E">
        <w:t xml:space="preserve">. 755/capita) in the post rehabilitation. Thus, the tank rehabilitation shows 22% impact on rat trapping. Moreover, rats caught by them will be consumed by their household members. Traditionally </w:t>
      </w:r>
      <w:proofErr w:type="spellStart"/>
      <w:r w:rsidRPr="008C3A4E">
        <w:rPr>
          <w:i/>
        </w:rPr>
        <w:t>Irular’s</w:t>
      </w:r>
      <w:proofErr w:type="spellEnd"/>
      <w:r w:rsidRPr="008C3A4E">
        <w:t xml:space="preserve"> are known to eat the meat of rats and other rodents. Thus the tank rehabilitation promotes the livelihood of landless group in the </w:t>
      </w:r>
      <w:proofErr w:type="spellStart"/>
      <w:r w:rsidR="0093627D" w:rsidRPr="008C3A4E">
        <w:t>Karaipoondi</w:t>
      </w:r>
      <w:proofErr w:type="spellEnd"/>
      <w:r w:rsidRPr="008C3A4E">
        <w:t xml:space="preserve"> village. </w:t>
      </w:r>
    </w:p>
    <w:p w:rsidR="00455AFD" w:rsidRDefault="00455AFD" w:rsidP="00455AFD">
      <w:pPr>
        <w:tabs>
          <w:tab w:val="left" w:pos="1008"/>
        </w:tabs>
        <w:spacing w:after="320"/>
        <w:contextualSpacing/>
        <w:jc w:val="both"/>
        <w:rPr>
          <w:b/>
          <w:i/>
        </w:rPr>
      </w:pPr>
    </w:p>
    <w:p w:rsidR="005D1F2B" w:rsidRDefault="005D1F2B" w:rsidP="00455AFD">
      <w:pPr>
        <w:tabs>
          <w:tab w:val="left" w:pos="1008"/>
        </w:tabs>
        <w:spacing w:after="320"/>
        <w:contextualSpacing/>
        <w:jc w:val="both"/>
        <w:rPr>
          <w:b/>
          <w:i/>
        </w:rPr>
      </w:pPr>
      <w:r w:rsidRPr="008C3A4E">
        <w:rPr>
          <w:b/>
          <w:i/>
        </w:rPr>
        <w:t>Barber</w:t>
      </w:r>
    </w:p>
    <w:p w:rsidR="00455AFD" w:rsidRPr="008C3A4E" w:rsidRDefault="00455AFD" w:rsidP="00455AFD">
      <w:pPr>
        <w:tabs>
          <w:tab w:val="left" w:pos="1008"/>
        </w:tabs>
        <w:spacing w:after="320"/>
        <w:contextualSpacing/>
        <w:jc w:val="both"/>
        <w:rPr>
          <w:b/>
          <w:i/>
        </w:rPr>
      </w:pPr>
    </w:p>
    <w:p w:rsidR="009146E2" w:rsidRPr="008C3A4E" w:rsidRDefault="005D1F2B" w:rsidP="000F7317">
      <w:pPr>
        <w:tabs>
          <w:tab w:val="left" w:pos="1008"/>
        </w:tabs>
        <w:spacing w:after="320"/>
        <w:jc w:val="both"/>
      </w:pPr>
      <w:r w:rsidRPr="008C3A4E">
        <w:t xml:space="preserve">There are 4 families belonging to the service caste called </w:t>
      </w:r>
      <w:r w:rsidRPr="008C3A4E">
        <w:rPr>
          <w:i/>
        </w:rPr>
        <w:t>Barber</w:t>
      </w:r>
      <w:r w:rsidRPr="008C3A4E">
        <w:t xml:space="preserve"> in the </w:t>
      </w:r>
      <w:proofErr w:type="spellStart"/>
      <w:r w:rsidR="0093627D" w:rsidRPr="008C3A4E">
        <w:t>Karaipoondi</w:t>
      </w:r>
      <w:proofErr w:type="spellEnd"/>
      <w:r w:rsidRPr="008C3A4E">
        <w:t xml:space="preserve"> village. They work as hair dressers to the villagers. They are not paid in cash for their services. Instead, they receive two </w:t>
      </w:r>
      <w:proofErr w:type="spellStart"/>
      <w:r w:rsidRPr="008C3A4E">
        <w:t>Marakkals</w:t>
      </w:r>
      <w:proofErr w:type="spellEnd"/>
      <w:r w:rsidRPr="008C3A4E">
        <w:t xml:space="preserve"> (12 kg) of paddy/ha/year from farmers. Therefore, they received 1330 kg from 110.82 ha of paddy cultivated land before the rehabilitation i.e. 18 bags (each bag weighs 75 kg of paddy). Since the paddy cultivation area was decreased to 106.85 ha, in post rehabilitation period, they received 17 bags/season of paddy. </w:t>
      </w:r>
    </w:p>
    <w:p w:rsidR="009146E2" w:rsidRPr="008C3A4E" w:rsidRDefault="00446B83" w:rsidP="000F7317">
      <w:pPr>
        <w:tabs>
          <w:tab w:val="left" w:pos="1008"/>
        </w:tabs>
        <w:spacing w:after="320"/>
        <w:jc w:val="both"/>
      </w:pPr>
      <w:r w:rsidRPr="008C3A4E">
        <w:rPr>
          <w:noProof/>
          <w:lang w:val="en-IN" w:eastAsia="en-IN"/>
        </w:rPr>
        <w:drawing>
          <wp:anchor distT="0" distB="0" distL="114300" distR="114300" simplePos="0" relativeHeight="251660288" behindDoc="0" locked="0" layoutInCell="1" allowOverlap="1" wp14:anchorId="0BC428AC" wp14:editId="7F58F9F0">
            <wp:simplePos x="0" y="0"/>
            <wp:positionH relativeFrom="column">
              <wp:posOffset>1409700</wp:posOffset>
            </wp:positionH>
            <wp:positionV relativeFrom="paragraph">
              <wp:posOffset>0</wp:posOffset>
            </wp:positionV>
            <wp:extent cx="2914650" cy="1819275"/>
            <wp:effectExtent l="19050" t="19050" r="19050" b="28575"/>
            <wp:wrapNone/>
            <wp:docPr id="3" name="Picture 3" descr="bar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rber"/>
                    <pic:cNvPicPr>
                      <a:picLocks noChangeAspect="1" noChangeArrowheads="1"/>
                    </pic:cNvPicPr>
                  </pic:nvPicPr>
                  <pic:blipFill>
                    <a:blip r:embed="rId13">
                      <a:lum bright="18000"/>
                      <a:extLst>
                        <a:ext uri="{28A0092B-C50C-407E-A947-70E740481C1C}">
                          <a14:useLocalDpi xmlns:a14="http://schemas.microsoft.com/office/drawing/2010/main" val="0"/>
                        </a:ext>
                      </a:extLst>
                    </a:blip>
                    <a:srcRect/>
                    <a:stretch>
                      <a:fillRect/>
                    </a:stretch>
                  </pic:blipFill>
                  <pic:spPr bwMode="auto">
                    <a:xfrm>
                      <a:off x="0" y="0"/>
                      <a:ext cx="2914650" cy="18192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9146E2" w:rsidRPr="008C3A4E" w:rsidRDefault="009146E2" w:rsidP="000F7317">
      <w:pPr>
        <w:tabs>
          <w:tab w:val="left" w:pos="1008"/>
        </w:tabs>
        <w:spacing w:after="320"/>
        <w:jc w:val="both"/>
      </w:pPr>
    </w:p>
    <w:p w:rsidR="009146E2" w:rsidRPr="008C3A4E" w:rsidRDefault="009146E2" w:rsidP="000F7317">
      <w:pPr>
        <w:tabs>
          <w:tab w:val="left" w:pos="1008"/>
        </w:tabs>
        <w:spacing w:after="320"/>
        <w:jc w:val="both"/>
      </w:pPr>
    </w:p>
    <w:p w:rsidR="009146E2" w:rsidRPr="008C3A4E" w:rsidRDefault="009146E2" w:rsidP="000F7317">
      <w:pPr>
        <w:tabs>
          <w:tab w:val="left" w:pos="1008"/>
        </w:tabs>
        <w:spacing w:after="320"/>
        <w:jc w:val="both"/>
      </w:pPr>
    </w:p>
    <w:p w:rsidR="00BD3844" w:rsidRDefault="00BD3844" w:rsidP="009146E2">
      <w:pPr>
        <w:tabs>
          <w:tab w:val="left" w:pos="1008"/>
        </w:tabs>
        <w:spacing w:after="320"/>
        <w:jc w:val="center"/>
      </w:pPr>
    </w:p>
    <w:p w:rsidR="009146E2" w:rsidRPr="008C3A4E" w:rsidRDefault="009146E2" w:rsidP="009146E2">
      <w:pPr>
        <w:tabs>
          <w:tab w:val="left" w:pos="1008"/>
        </w:tabs>
        <w:spacing w:after="320"/>
        <w:jc w:val="center"/>
      </w:pPr>
      <w:r w:rsidRPr="008C3A4E">
        <w:t>Fig.</w:t>
      </w:r>
      <w:r w:rsidR="00006F53" w:rsidRPr="008C3A4E">
        <w:t>5</w:t>
      </w:r>
      <w:r w:rsidRPr="008C3A4E">
        <w:t xml:space="preserve"> Non-farm activities in </w:t>
      </w:r>
      <w:proofErr w:type="spellStart"/>
      <w:r w:rsidR="0093627D" w:rsidRPr="008C3A4E">
        <w:t>Karaipoondi</w:t>
      </w:r>
      <w:proofErr w:type="spellEnd"/>
      <w:r w:rsidRPr="008C3A4E">
        <w:t xml:space="preserve"> - Barber</w:t>
      </w:r>
    </w:p>
    <w:p w:rsidR="00BD3844" w:rsidRDefault="00BD3844" w:rsidP="000F7317">
      <w:pPr>
        <w:tabs>
          <w:tab w:val="left" w:pos="1008"/>
        </w:tabs>
        <w:spacing w:after="320"/>
        <w:jc w:val="both"/>
        <w:rPr>
          <w:b/>
        </w:rPr>
      </w:pPr>
    </w:p>
    <w:p w:rsidR="005D1F2B" w:rsidRPr="008C3A4E" w:rsidRDefault="005D1F2B" w:rsidP="000F7317">
      <w:pPr>
        <w:tabs>
          <w:tab w:val="left" w:pos="1008"/>
        </w:tabs>
        <w:spacing w:after="320"/>
        <w:jc w:val="both"/>
      </w:pPr>
      <w:r w:rsidRPr="008C3A4E">
        <w:rPr>
          <w:b/>
        </w:rPr>
        <w:t>Tank bund plantation</w:t>
      </w:r>
    </w:p>
    <w:p w:rsidR="006B6328" w:rsidRPr="008C3A4E" w:rsidRDefault="002D53D1" w:rsidP="000F7317">
      <w:pPr>
        <w:tabs>
          <w:tab w:val="left" w:pos="1008"/>
        </w:tabs>
        <w:spacing w:after="320"/>
        <w:jc w:val="both"/>
      </w:pPr>
      <w:r w:rsidRPr="008C3A4E">
        <w:t xml:space="preserve">In the </w:t>
      </w:r>
      <w:proofErr w:type="spellStart"/>
      <w:r w:rsidR="0093627D" w:rsidRPr="008C3A4E">
        <w:t>Karaipoondi</w:t>
      </w:r>
      <w:proofErr w:type="spellEnd"/>
      <w:r w:rsidRPr="008C3A4E">
        <w:t xml:space="preserve"> tank, seedlings of fuel, feed and timber delivering trees were planted along the limit line for example in the foreshore of the tank bed and in the portion of land sited in the middle of its Full Tank Level (FTL) and Maximum Water Level (MWL). Trees were additionally planted on the banks of feeder channels and along the frontier of the Government land. </w:t>
      </w:r>
      <w:r w:rsidR="002C4098" w:rsidRPr="008C3A4E">
        <w:t>These tree plantations</w:t>
      </w:r>
      <w:r w:rsidRPr="008C3A4E">
        <w:t xml:space="preserve"> gave extra salary to the individuals from their usufructs other than their development esteem (</w:t>
      </w:r>
      <w:proofErr w:type="spellStart"/>
      <w:r w:rsidRPr="008C3A4E">
        <w:t>Jodha</w:t>
      </w:r>
      <w:proofErr w:type="spellEnd"/>
      <w:r w:rsidRPr="008C3A4E">
        <w:t>, 1990; Kumar</w:t>
      </w:r>
      <w:r w:rsidR="008C3A4E" w:rsidRPr="008C3A4E">
        <w:t xml:space="preserve"> et al</w:t>
      </w:r>
      <w:r w:rsidRPr="008C3A4E">
        <w:t xml:space="preserve">, 2000; Ajay </w:t>
      </w:r>
      <w:proofErr w:type="spellStart"/>
      <w:r w:rsidRPr="008C3A4E">
        <w:t>kumar</w:t>
      </w:r>
      <w:proofErr w:type="spellEnd"/>
      <w:r w:rsidRPr="008C3A4E">
        <w:t xml:space="preserve"> and </w:t>
      </w:r>
      <w:proofErr w:type="spellStart"/>
      <w:r w:rsidRPr="008C3A4E">
        <w:t>Puri</w:t>
      </w:r>
      <w:proofErr w:type="spellEnd"/>
      <w:r w:rsidRPr="008C3A4E">
        <w:t xml:space="preserve"> 2004). This extra income, however imparted to the nearby </w:t>
      </w:r>
      <w:proofErr w:type="spellStart"/>
      <w:r w:rsidRPr="008C3A4E">
        <w:t>Panchayat</w:t>
      </w:r>
      <w:proofErr w:type="spellEnd"/>
      <w:r w:rsidRPr="008C3A4E">
        <w:t xml:space="preserve">, helped the individuals to use the parity support for periodical repair and the protection of the tank. Tree planting serves to forestall infringement of these grounds by unapproved people. In addition, they cover fowls and protect the environment of water bodies. </w:t>
      </w:r>
      <w:r w:rsidR="005D1F2B" w:rsidRPr="008C3A4E">
        <w:t xml:space="preserve">Normally </w:t>
      </w:r>
      <w:proofErr w:type="spellStart"/>
      <w:r w:rsidR="005D1F2B" w:rsidRPr="008C3A4E">
        <w:rPr>
          <w:i/>
        </w:rPr>
        <w:t>Juliflora</w:t>
      </w:r>
      <w:proofErr w:type="spellEnd"/>
      <w:r w:rsidR="005D1F2B" w:rsidRPr="008C3A4E">
        <w:t xml:space="preserve"> tree is planted on the </w:t>
      </w:r>
      <w:proofErr w:type="spellStart"/>
      <w:r w:rsidR="0093627D" w:rsidRPr="008C3A4E">
        <w:t>Karaipoondi</w:t>
      </w:r>
      <w:proofErr w:type="spellEnd"/>
      <w:r w:rsidR="005D1F2B" w:rsidRPr="008C3A4E">
        <w:t xml:space="preserve"> tank bund. The </w:t>
      </w:r>
      <w:proofErr w:type="spellStart"/>
      <w:r w:rsidR="005D1F2B" w:rsidRPr="008C3A4E">
        <w:t>Panchayat</w:t>
      </w:r>
      <w:proofErr w:type="spellEnd"/>
      <w:r w:rsidR="005D1F2B" w:rsidRPr="008C3A4E">
        <w:t xml:space="preserve"> (local office) paid </w:t>
      </w:r>
      <w:proofErr w:type="spellStart"/>
      <w:r w:rsidR="005D1F2B" w:rsidRPr="008C3A4E">
        <w:t>Rs</w:t>
      </w:r>
      <w:proofErr w:type="spellEnd"/>
      <w:r w:rsidR="005D1F2B" w:rsidRPr="008C3A4E">
        <w:t xml:space="preserve">. 12,000/- to the Government and obtained the rights for the auction. This auction is called </w:t>
      </w:r>
      <w:proofErr w:type="spellStart"/>
      <w:r w:rsidR="005D1F2B" w:rsidRPr="008C3A4E">
        <w:rPr>
          <w:i/>
        </w:rPr>
        <w:t>Nilam</w:t>
      </w:r>
      <w:proofErr w:type="spellEnd"/>
      <w:r w:rsidR="005D1F2B" w:rsidRPr="008C3A4E">
        <w:rPr>
          <w:i/>
        </w:rPr>
        <w:t xml:space="preserve"> </w:t>
      </w:r>
      <w:proofErr w:type="spellStart"/>
      <w:r w:rsidR="005D1F2B" w:rsidRPr="008C3A4E">
        <w:rPr>
          <w:i/>
        </w:rPr>
        <w:t>Magasul</w:t>
      </w:r>
      <w:proofErr w:type="spellEnd"/>
      <w:r w:rsidR="005D1F2B" w:rsidRPr="008C3A4E">
        <w:t xml:space="preserve"> (</w:t>
      </w:r>
      <w:proofErr w:type="spellStart"/>
      <w:r w:rsidR="005D1F2B" w:rsidRPr="008C3A4E">
        <w:rPr>
          <w:i/>
        </w:rPr>
        <w:t>Nilam</w:t>
      </w:r>
      <w:proofErr w:type="spellEnd"/>
      <w:r w:rsidR="005D1F2B" w:rsidRPr="008C3A4E">
        <w:t xml:space="preserve"> means land and </w:t>
      </w:r>
      <w:proofErr w:type="spellStart"/>
      <w:r w:rsidR="005D1F2B" w:rsidRPr="008C3A4E">
        <w:rPr>
          <w:i/>
        </w:rPr>
        <w:t>magasul</w:t>
      </w:r>
      <w:proofErr w:type="spellEnd"/>
      <w:r w:rsidR="005D1F2B" w:rsidRPr="008C3A4E">
        <w:t xml:space="preserve"> means production). The person who had taken the auction paid </w:t>
      </w:r>
      <w:proofErr w:type="spellStart"/>
      <w:r w:rsidR="005D1F2B" w:rsidRPr="008C3A4E">
        <w:t>Rs</w:t>
      </w:r>
      <w:proofErr w:type="spellEnd"/>
      <w:r w:rsidR="005D1F2B" w:rsidRPr="008C3A4E">
        <w:t xml:space="preserve">. 69,000/- to the </w:t>
      </w:r>
      <w:proofErr w:type="spellStart"/>
      <w:r w:rsidR="005D1F2B" w:rsidRPr="008C3A4E">
        <w:t>Panchayat</w:t>
      </w:r>
      <w:proofErr w:type="spellEnd"/>
      <w:r w:rsidR="005D1F2B" w:rsidRPr="008C3A4E">
        <w:t xml:space="preserve"> where the money is used for </w:t>
      </w:r>
      <w:r w:rsidRPr="008C3A4E">
        <w:t xml:space="preserve">small water conservation structure </w:t>
      </w:r>
      <w:r w:rsidR="005D1F2B" w:rsidRPr="008C3A4E">
        <w:t xml:space="preserve">repair works and </w:t>
      </w:r>
      <w:r w:rsidRPr="008C3A4E">
        <w:t xml:space="preserve">also local </w:t>
      </w:r>
      <w:r w:rsidR="005D1F2B" w:rsidRPr="008C3A4E">
        <w:t xml:space="preserve">village temple </w:t>
      </w:r>
      <w:r w:rsidRPr="008C3A4E">
        <w:t xml:space="preserve">renovation and maintenance </w:t>
      </w:r>
      <w:r w:rsidR="005D1F2B" w:rsidRPr="008C3A4E">
        <w:t xml:space="preserve">related works. </w:t>
      </w:r>
    </w:p>
    <w:p w:rsidR="006B6328" w:rsidRPr="008C3A4E" w:rsidRDefault="006B6328" w:rsidP="000F7317">
      <w:pPr>
        <w:tabs>
          <w:tab w:val="left" w:pos="1008"/>
        </w:tabs>
        <w:spacing w:after="320"/>
        <w:jc w:val="both"/>
      </w:pPr>
      <w:r w:rsidRPr="008C3A4E">
        <w:rPr>
          <w:noProof/>
          <w:lang w:val="en-IN" w:eastAsia="en-IN"/>
        </w:rPr>
        <w:drawing>
          <wp:anchor distT="0" distB="0" distL="114300" distR="114300" simplePos="0" relativeHeight="251661312" behindDoc="0" locked="0" layoutInCell="1" allowOverlap="1" wp14:anchorId="2BE203F4" wp14:editId="18BE6E73">
            <wp:simplePos x="0" y="0"/>
            <wp:positionH relativeFrom="column">
              <wp:posOffset>1403875</wp:posOffset>
            </wp:positionH>
            <wp:positionV relativeFrom="paragraph">
              <wp:posOffset>-5080</wp:posOffset>
            </wp:positionV>
            <wp:extent cx="2653775" cy="1866900"/>
            <wp:effectExtent l="19050" t="19050" r="13335" b="19050"/>
            <wp:wrapNone/>
            <wp:docPr id="4" name="Picture 4" descr="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e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53775" cy="186690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6B6328" w:rsidRPr="008C3A4E" w:rsidRDefault="006B6328" w:rsidP="000F7317">
      <w:pPr>
        <w:tabs>
          <w:tab w:val="left" w:pos="1008"/>
        </w:tabs>
        <w:spacing w:after="320"/>
        <w:jc w:val="both"/>
      </w:pPr>
    </w:p>
    <w:p w:rsidR="006B6328" w:rsidRPr="008C3A4E" w:rsidRDefault="006B6328" w:rsidP="000F7317">
      <w:pPr>
        <w:tabs>
          <w:tab w:val="left" w:pos="1008"/>
        </w:tabs>
        <w:spacing w:after="320"/>
        <w:jc w:val="both"/>
      </w:pPr>
    </w:p>
    <w:p w:rsidR="006B6328" w:rsidRPr="008C3A4E" w:rsidRDefault="006B6328" w:rsidP="000F7317">
      <w:pPr>
        <w:tabs>
          <w:tab w:val="left" w:pos="1008"/>
        </w:tabs>
        <w:spacing w:after="320"/>
        <w:jc w:val="both"/>
      </w:pPr>
    </w:p>
    <w:p w:rsidR="006B6328" w:rsidRPr="008C3A4E" w:rsidRDefault="006B6328" w:rsidP="000F7317">
      <w:pPr>
        <w:tabs>
          <w:tab w:val="left" w:pos="1008"/>
        </w:tabs>
        <w:spacing w:after="320"/>
        <w:contextualSpacing/>
        <w:jc w:val="both"/>
      </w:pPr>
    </w:p>
    <w:p w:rsidR="00100846" w:rsidRPr="008C3A4E" w:rsidRDefault="00100846" w:rsidP="006B6328">
      <w:pPr>
        <w:tabs>
          <w:tab w:val="left" w:pos="1008"/>
        </w:tabs>
        <w:spacing w:after="320"/>
        <w:contextualSpacing/>
        <w:jc w:val="center"/>
      </w:pPr>
    </w:p>
    <w:p w:rsidR="00100846" w:rsidRPr="008C3A4E" w:rsidRDefault="00100846" w:rsidP="006B6328">
      <w:pPr>
        <w:tabs>
          <w:tab w:val="left" w:pos="1008"/>
        </w:tabs>
        <w:spacing w:after="320"/>
        <w:contextualSpacing/>
        <w:jc w:val="center"/>
      </w:pPr>
    </w:p>
    <w:p w:rsidR="006B6328" w:rsidRPr="008C3A4E" w:rsidRDefault="006B6328" w:rsidP="006B6328">
      <w:pPr>
        <w:tabs>
          <w:tab w:val="left" w:pos="1008"/>
        </w:tabs>
        <w:spacing w:after="320"/>
        <w:contextualSpacing/>
        <w:jc w:val="center"/>
      </w:pPr>
      <w:r w:rsidRPr="008C3A4E">
        <w:t>Fig</w:t>
      </w:r>
      <w:r w:rsidR="0001412E" w:rsidRPr="008C3A4E">
        <w:t>.</w:t>
      </w:r>
      <w:r w:rsidR="00006F53" w:rsidRPr="008C3A4E">
        <w:t>6</w:t>
      </w:r>
      <w:r w:rsidRPr="008C3A4E">
        <w:t xml:space="preserve"> Non-farm activities in </w:t>
      </w:r>
      <w:proofErr w:type="spellStart"/>
      <w:r w:rsidR="0093627D" w:rsidRPr="008C3A4E">
        <w:t>Karaipoondi</w:t>
      </w:r>
      <w:proofErr w:type="spellEnd"/>
      <w:r w:rsidRPr="008C3A4E">
        <w:t xml:space="preserve"> - Tank bund plantation</w:t>
      </w:r>
    </w:p>
    <w:p w:rsidR="00100846" w:rsidRPr="008C3A4E" w:rsidRDefault="00100846" w:rsidP="006B6328">
      <w:pPr>
        <w:tabs>
          <w:tab w:val="left" w:pos="1008"/>
        </w:tabs>
        <w:spacing w:after="320"/>
        <w:contextualSpacing/>
        <w:jc w:val="center"/>
      </w:pPr>
    </w:p>
    <w:p w:rsidR="005D1F2B" w:rsidRPr="008C3A4E" w:rsidRDefault="005D1F2B" w:rsidP="000F7317">
      <w:pPr>
        <w:tabs>
          <w:tab w:val="left" w:pos="1008"/>
        </w:tabs>
        <w:spacing w:after="320"/>
        <w:jc w:val="both"/>
        <w:rPr>
          <w:b/>
        </w:rPr>
      </w:pPr>
      <w:r w:rsidRPr="008C3A4E">
        <w:t xml:space="preserve">The respondents said that before the rehabilitation if the trees were allowed to grow for a year, </w:t>
      </w:r>
      <w:proofErr w:type="spellStart"/>
      <w:r w:rsidRPr="008C3A4E">
        <w:t>Rs</w:t>
      </w:r>
      <w:proofErr w:type="spellEnd"/>
      <w:r w:rsidRPr="008C3A4E">
        <w:t>. 80,000/- (</w:t>
      </w:r>
      <w:proofErr w:type="spellStart"/>
      <w:r w:rsidRPr="008C3A4E">
        <w:t>Rs</w:t>
      </w:r>
      <w:proofErr w:type="spellEnd"/>
      <w:r w:rsidRPr="008C3A4E">
        <w:t xml:space="preserve">. 8.50/ha/year) was the profit and for two years </w:t>
      </w:r>
      <w:proofErr w:type="spellStart"/>
      <w:r w:rsidRPr="008C3A4E">
        <w:t>Rs</w:t>
      </w:r>
      <w:proofErr w:type="spellEnd"/>
      <w:r w:rsidRPr="008C3A4E">
        <w:t>. 1</w:t>
      </w:r>
      <w:proofErr w:type="gramStart"/>
      <w:r w:rsidRPr="008C3A4E">
        <w:t>,70,000</w:t>
      </w:r>
      <w:proofErr w:type="gramEnd"/>
      <w:r w:rsidRPr="008C3A4E">
        <w:t xml:space="preserve">/-(Rs.16/ha/year). But after the rehabilitation moisture content in the tank bund was enhanced by increased water storage. This led to increased number of trees with good quality timbers which raised the profit to </w:t>
      </w:r>
      <w:proofErr w:type="spellStart"/>
      <w:r w:rsidRPr="008C3A4E">
        <w:t>Rs</w:t>
      </w:r>
      <w:proofErr w:type="spellEnd"/>
      <w:r w:rsidRPr="008C3A4E">
        <w:t xml:space="preserve">. 1,50,000/- (Rs.16/ha/year) and </w:t>
      </w:r>
      <w:proofErr w:type="spellStart"/>
      <w:r w:rsidRPr="008C3A4E">
        <w:t>Rs</w:t>
      </w:r>
      <w:proofErr w:type="spellEnd"/>
      <w:r w:rsidRPr="008C3A4E">
        <w:t>. 3,00,000/- (</w:t>
      </w:r>
      <w:proofErr w:type="spellStart"/>
      <w:r w:rsidRPr="008C3A4E">
        <w:t>Rs</w:t>
      </w:r>
      <w:proofErr w:type="spellEnd"/>
      <w:r w:rsidRPr="008C3A4E">
        <w:t xml:space="preserve">. 32/ha/year) respectively for one and two years period. </w:t>
      </w:r>
      <w:r w:rsidR="0073105F" w:rsidRPr="008C3A4E">
        <w:t xml:space="preserve">Hence, the tank rehabilitation has an impact of 87.5% on tree plantation in the tank bund. As a result, the next year auction amount paid to local </w:t>
      </w:r>
      <w:proofErr w:type="spellStart"/>
      <w:r w:rsidR="0073105F" w:rsidRPr="008C3A4E">
        <w:t>Panchayat</w:t>
      </w:r>
      <w:proofErr w:type="spellEnd"/>
      <w:r w:rsidR="0073105F" w:rsidRPr="008C3A4E">
        <w:t xml:space="preserve"> is expected to be higher than before. In this way, the tank rehabilitation has contributed to increased earnings of money through village common properties not only for the community but also for the </w:t>
      </w:r>
      <w:proofErr w:type="spellStart"/>
      <w:r w:rsidR="0073105F" w:rsidRPr="008C3A4E">
        <w:t>Panchayat</w:t>
      </w:r>
      <w:proofErr w:type="spellEnd"/>
      <w:r w:rsidR="0073105F" w:rsidRPr="008C3A4E">
        <w:t xml:space="preserve"> under which the tank is located.</w:t>
      </w:r>
      <w:r w:rsidRPr="008C3A4E">
        <w:rPr>
          <w:b/>
        </w:rPr>
        <w:t xml:space="preserve">  </w:t>
      </w:r>
    </w:p>
    <w:p w:rsidR="00100846" w:rsidRPr="008C3A4E" w:rsidRDefault="00100846" w:rsidP="00100846">
      <w:pPr>
        <w:widowControl w:val="0"/>
        <w:tabs>
          <w:tab w:val="left" w:pos="1008"/>
        </w:tabs>
        <w:spacing w:after="320"/>
        <w:jc w:val="both"/>
      </w:pPr>
      <w:r w:rsidRPr="008C3A4E">
        <w:rPr>
          <w:bCs/>
        </w:rPr>
        <w:t xml:space="preserve">The work sheet for the estimation of percentage of increased income through non-farm and off-farm activities during the post rehabilitation period in </w:t>
      </w:r>
      <w:proofErr w:type="spellStart"/>
      <w:r w:rsidRPr="008C3A4E">
        <w:rPr>
          <w:bCs/>
        </w:rPr>
        <w:t>Karaipoondi</w:t>
      </w:r>
      <w:proofErr w:type="spellEnd"/>
      <w:r w:rsidRPr="008C3A4E">
        <w:rPr>
          <w:bCs/>
        </w:rPr>
        <w:t xml:space="preserve"> village is presented in Table 1. </w:t>
      </w:r>
      <w:r w:rsidRPr="008C3A4E">
        <w:t xml:space="preserve">It is evident from this table that increased net income from non-farming activities in the </w:t>
      </w:r>
      <w:proofErr w:type="spellStart"/>
      <w:r w:rsidRPr="008C3A4E">
        <w:t>Karaipoondi</w:t>
      </w:r>
      <w:proofErr w:type="spellEnd"/>
      <w:r w:rsidRPr="008C3A4E">
        <w:t xml:space="preserve"> village is 41% higher than the net income from farming activities during the </w:t>
      </w:r>
      <w:r w:rsidRPr="008C3A4E">
        <w:lastRenderedPageBreak/>
        <w:t xml:space="preserve">post rehabilitation period. Considerable increase in yield/ha is seen in paddy and sugarcane crop cultivation after the tank rehabilitation. On an average, there is a raised production of 7 bags/ha and 10 tons/ha in paddy and sugarcane respectively. Hence, the increased gross income for paddy at the cost of </w:t>
      </w:r>
      <w:proofErr w:type="spellStart"/>
      <w:r w:rsidRPr="008C3A4E">
        <w:t>Rs</w:t>
      </w:r>
      <w:proofErr w:type="spellEnd"/>
      <w:r w:rsidRPr="008C3A4E">
        <w:t xml:space="preserve">. 500/bag is </w:t>
      </w:r>
      <w:proofErr w:type="spellStart"/>
      <w:r w:rsidRPr="008C3A4E">
        <w:t>Rs</w:t>
      </w:r>
      <w:proofErr w:type="spellEnd"/>
      <w:r w:rsidRPr="008C3A4E">
        <w:t xml:space="preserve">. 3,500/- and for sugarcane at the cost of </w:t>
      </w:r>
      <w:proofErr w:type="spellStart"/>
      <w:r w:rsidRPr="008C3A4E">
        <w:t>Rs</w:t>
      </w:r>
      <w:proofErr w:type="spellEnd"/>
      <w:r w:rsidRPr="008C3A4E">
        <w:t xml:space="preserve">. 1,025/ton is </w:t>
      </w:r>
      <w:proofErr w:type="spellStart"/>
      <w:r w:rsidRPr="008C3A4E">
        <w:t>Rs</w:t>
      </w:r>
      <w:proofErr w:type="spellEnd"/>
      <w:r w:rsidRPr="008C3A4E">
        <w:t xml:space="preserve">. 10,250/-. Thereby the total gross income is </w:t>
      </w:r>
      <w:proofErr w:type="spellStart"/>
      <w:r w:rsidRPr="008C3A4E">
        <w:t>Rs</w:t>
      </w:r>
      <w:proofErr w:type="spellEnd"/>
      <w:r w:rsidRPr="008C3A4E">
        <w:t xml:space="preserve">. 13,750/-. The amount added for byproduct income is 5%. </w:t>
      </w:r>
      <w:proofErr w:type="gramStart"/>
      <w:r w:rsidRPr="008C3A4E">
        <w:t>of</w:t>
      </w:r>
      <w:proofErr w:type="gramEnd"/>
      <w:r w:rsidRPr="008C3A4E">
        <w:t xml:space="preserve"> the total gross income (CWR 2000).</w:t>
      </w:r>
    </w:p>
    <w:p w:rsidR="005D1F2B" w:rsidRPr="008C3A4E" w:rsidRDefault="005D1F2B" w:rsidP="00773656">
      <w:pPr>
        <w:tabs>
          <w:tab w:val="left" w:pos="1008"/>
        </w:tabs>
        <w:spacing w:after="320"/>
        <w:jc w:val="center"/>
        <w:rPr>
          <w:bCs/>
        </w:rPr>
      </w:pPr>
      <w:r w:rsidRPr="008C3A4E">
        <w:rPr>
          <w:bCs/>
        </w:rPr>
        <w:t xml:space="preserve">Table </w:t>
      </w:r>
      <w:r w:rsidR="00B84227" w:rsidRPr="008C3A4E">
        <w:rPr>
          <w:bCs/>
        </w:rPr>
        <w:t>1</w:t>
      </w:r>
      <w:r w:rsidRPr="008C3A4E">
        <w:rPr>
          <w:bCs/>
        </w:rPr>
        <w:tab/>
        <w:t xml:space="preserve">Increased net income through non-farm activities in </w:t>
      </w:r>
      <w:proofErr w:type="spellStart"/>
      <w:r w:rsidR="0093627D" w:rsidRPr="008C3A4E">
        <w:rPr>
          <w:bCs/>
        </w:rPr>
        <w:t>Karaipoondi</w:t>
      </w:r>
      <w:proofErr w:type="spellEnd"/>
      <w:r w:rsidRPr="008C3A4E">
        <w:rPr>
          <w:bCs/>
        </w:rPr>
        <w:t xml:space="preserve"> village</w:t>
      </w:r>
    </w:p>
    <w:tbl>
      <w:tblPr>
        <w:tblW w:w="8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682"/>
        <w:gridCol w:w="2664"/>
        <w:gridCol w:w="1716"/>
        <w:gridCol w:w="1716"/>
        <w:gridCol w:w="1430"/>
      </w:tblGrid>
      <w:tr w:rsidR="00220BF9" w:rsidRPr="008C3A4E" w:rsidTr="003A66D0">
        <w:trPr>
          <w:jc w:val="center"/>
        </w:trPr>
        <w:tc>
          <w:tcPr>
            <w:tcW w:w="682" w:type="dxa"/>
            <w:vMerge w:val="restart"/>
            <w:vAlign w:val="center"/>
          </w:tcPr>
          <w:p w:rsidR="005D1F2B" w:rsidRPr="008C3A4E" w:rsidRDefault="005D1F2B" w:rsidP="000F7317">
            <w:pPr>
              <w:tabs>
                <w:tab w:val="left" w:pos="1008"/>
              </w:tabs>
              <w:spacing w:before="60" w:after="20"/>
              <w:jc w:val="center"/>
              <w:rPr>
                <w:b/>
                <w:bCs/>
              </w:rPr>
            </w:pPr>
            <w:r w:rsidRPr="008C3A4E">
              <w:rPr>
                <w:b/>
                <w:bCs/>
              </w:rPr>
              <w:t>S. No.</w:t>
            </w:r>
          </w:p>
        </w:tc>
        <w:tc>
          <w:tcPr>
            <w:tcW w:w="2664" w:type="dxa"/>
            <w:vMerge w:val="restart"/>
            <w:vAlign w:val="center"/>
          </w:tcPr>
          <w:p w:rsidR="005D1F2B" w:rsidRPr="008C3A4E" w:rsidRDefault="005D1F2B" w:rsidP="000F7317">
            <w:pPr>
              <w:tabs>
                <w:tab w:val="left" w:pos="1008"/>
              </w:tabs>
              <w:spacing w:before="60" w:after="20"/>
              <w:jc w:val="center"/>
              <w:rPr>
                <w:b/>
                <w:bCs/>
              </w:rPr>
            </w:pPr>
            <w:r w:rsidRPr="008C3A4E">
              <w:rPr>
                <w:b/>
                <w:bCs/>
              </w:rPr>
              <w:t>Description</w:t>
            </w:r>
          </w:p>
        </w:tc>
        <w:tc>
          <w:tcPr>
            <w:tcW w:w="3432" w:type="dxa"/>
            <w:gridSpan w:val="2"/>
            <w:vAlign w:val="center"/>
          </w:tcPr>
          <w:p w:rsidR="005D1F2B" w:rsidRPr="008C3A4E" w:rsidRDefault="005D1F2B" w:rsidP="000F7317">
            <w:pPr>
              <w:tabs>
                <w:tab w:val="left" w:pos="1008"/>
              </w:tabs>
              <w:spacing w:before="60" w:after="20"/>
              <w:jc w:val="center"/>
              <w:rPr>
                <w:b/>
                <w:bCs/>
              </w:rPr>
            </w:pPr>
            <w:r w:rsidRPr="008C3A4E">
              <w:rPr>
                <w:b/>
                <w:bCs/>
              </w:rPr>
              <w:t>Net income (</w:t>
            </w:r>
            <w:proofErr w:type="spellStart"/>
            <w:r w:rsidRPr="008C3A4E">
              <w:rPr>
                <w:b/>
                <w:bCs/>
              </w:rPr>
              <w:t>Rs</w:t>
            </w:r>
            <w:proofErr w:type="spellEnd"/>
            <w:r w:rsidRPr="008C3A4E">
              <w:rPr>
                <w:b/>
                <w:bCs/>
              </w:rPr>
              <w:t>.)</w:t>
            </w:r>
          </w:p>
        </w:tc>
        <w:tc>
          <w:tcPr>
            <w:tcW w:w="1430" w:type="dxa"/>
            <w:vMerge w:val="restart"/>
            <w:vAlign w:val="center"/>
          </w:tcPr>
          <w:p w:rsidR="005D1F2B" w:rsidRPr="008C3A4E" w:rsidRDefault="005D1F2B" w:rsidP="000F7317">
            <w:pPr>
              <w:tabs>
                <w:tab w:val="left" w:pos="1008"/>
              </w:tabs>
              <w:spacing w:before="60" w:after="20"/>
              <w:jc w:val="center"/>
              <w:rPr>
                <w:b/>
                <w:bCs/>
              </w:rPr>
            </w:pPr>
            <w:r w:rsidRPr="008C3A4E">
              <w:rPr>
                <w:b/>
                <w:bCs/>
              </w:rPr>
              <w:t>Increased net income (</w:t>
            </w:r>
            <w:proofErr w:type="spellStart"/>
            <w:r w:rsidRPr="008C3A4E">
              <w:rPr>
                <w:b/>
                <w:bCs/>
              </w:rPr>
              <w:t>Rs</w:t>
            </w:r>
            <w:proofErr w:type="spellEnd"/>
            <w:r w:rsidRPr="008C3A4E">
              <w:rPr>
                <w:b/>
                <w:bCs/>
              </w:rPr>
              <w:t>.)</w:t>
            </w:r>
          </w:p>
        </w:tc>
      </w:tr>
      <w:tr w:rsidR="00220BF9" w:rsidRPr="008C3A4E" w:rsidTr="003A66D0">
        <w:trPr>
          <w:jc w:val="center"/>
        </w:trPr>
        <w:tc>
          <w:tcPr>
            <w:tcW w:w="682" w:type="dxa"/>
            <w:vMerge/>
            <w:vAlign w:val="center"/>
          </w:tcPr>
          <w:p w:rsidR="005D1F2B" w:rsidRPr="008C3A4E" w:rsidRDefault="005D1F2B" w:rsidP="000F7317">
            <w:pPr>
              <w:tabs>
                <w:tab w:val="left" w:pos="1008"/>
              </w:tabs>
              <w:spacing w:before="60" w:after="20"/>
              <w:jc w:val="center"/>
              <w:rPr>
                <w:bCs/>
              </w:rPr>
            </w:pPr>
          </w:p>
        </w:tc>
        <w:tc>
          <w:tcPr>
            <w:tcW w:w="2664" w:type="dxa"/>
            <w:vMerge/>
            <w:vAlign w:val="center"/>
          </w:tcPr>
          <w:p w:rsidR="005D1F2B" w:rsidRPr="008C3A4E" w:rsidRDefault="005D1F2B" w:rsidP="000F7317">
            <w:pPr>
              <w:tabs>
                <w:tab w:val="left" w:pos="1008"/>
              </w:tabs>
              <w:spacing w:before="60" w:after="20"/>
              <w:jc w:val="center"/>
              <w:rPr>
                <w:bCs/>
              </w:rPr>
            </w:pPr>
          </w:p>
        </w:tc>
        <w:tc>
          <w:tcPr>
            <w:tcW w:w="1716" w:type="dxa"/>
            <w:vAlign w:val="center"/>
          </w:tcPr>
          <w:p w:rsidR="005D1F2B" w:rsidRPr="008C3A4E" w:rsidRDefault="005D1F2B" w:rsidP="000F7317">
            <w:pPr>
              <w:tabs>
                <w:tab w:val="left" w:pos="1008"/>
              </w:tabs>
              <w:spacing w:before="60" w:after="20"/>
              <w:jc w:val="center"/>
              <w:rPr>
                <w:b/>
                <w:bCs/>
              </w:rPr>
            </w:pPr>
            <w:r w:rsidRPr="008C3A4E">
              <w:rPr>
                <w:b/>
                <w:bCs/>
              </w:rPr>
              <w:t>Before rehabilitation</w:t>
            </w:r>
          </w:p>
        </w:tc>
        <w:tc>
          <w:tcPr>
            <w:tcW w:w="1716" w:type="dxa"/>
            <w:vAlign w:val="center"/>
          </w:tcPr>
          <w:p w:rsidR="005D1F2B" w:rsidRPr="008C3A4E" w:rsidRDefault="005D1F2B" w:rsidP="000F7317">
            <w:pPr>
              <w:tabs>
                <w:tab w:val="left" w:pos="1008"/>
              </w:tabs>
              <w:spacing w:before="60" w:after="20"/>
              <w:jc w:val="center"/>
              <w:rPr>
                <w:b/>
                <w:bCs/>
              </w:rPr>
            </w:pPr>
            <w:r w:rsidRPr="008C3A4E">
              <w:rPr>
                <w:b/>
                <w:bCs/>
              </w:rPr>
              <w:t>After rehabilitation</w:t>
            </w:r>
          </w:p>
        </w:tc>
        <w:tc>
          <w:tcPr>
            <w:tcW w:w="1430" w:type="dxa"/>
            <w:vMerge/>
            <w:vAlign w:val="center"/>
          </w:tcPr>
          <w:p w:rsidR="005D1F2B" w:rsidRPr="008C3A4E" w:rsidRDefault="005D1F2B" w:rsidP="000F7317">
            <w:pPr>
              <w:tabs>
                <w:tab w:val="left" w:pos="1008"/>
              </w:tabs>
              <w:spacing w:before="60" w:after="20"/>
              <w:jc w:val="center"/>
              <w:rPr>
                <w:bCs/>
              </w:rPr>
            </w:pPr>
          </w:p>
        </w:tc>
      </w:tr>
      <w:tr w:rsidR="00220BF9" w:rsidRPr="008C3A4E" w:rsidTr="003A66D0">
        <w:trPr>
          <w:jc w:val="center"/>
        </w:trPr>
        <w:tc>
          <w:tcPr>
            <w:tcW w:w="682" w:type="dxa"/>
            <w:vAlign w:val="center"/>
          </w:tcPr>
          <w:p w:rsidR="005D1F2B" w:rsidRPr="008C3A4E" w:rsidRDefault="005D1F2B" w:rsidP="000F7317">
            <w:pPr>
              <w:tabs>
                <w:tab w:val="left" w:pos="1008"/>
              </w:tabs>
              <w:spacing w:before="60" w:after="20"/>
              <w:jc w:val="center"/>
              <w:rPr>
                <w:bCs/>
              </w:rPr>
            </w:pPr>
          </w:p>
        </w:tc>
        <w:tc>
          <w:tcPr>
            <w:tcW w:w="7526" w:type="dxa"/>
            <w:gridSpan w:val="4"/>
            <w:vAlign w:val="center"/>
          </w:tcPr>
          <w:p w:rsidR="005D1F2B" w:rsidRPr="008C3A4E" w:rsidRDefault="005D1F2B" w:rsidP="000F7317">
            <w:pPr>
              <w:tabs>
                <w:tab w:val="left" w:pos="1008"/>
              </w:tabs>
              <w:spacing w:before="60" w:after="20"/>
              <w:rPr>
                <w:bCs/>
              </w:rPr>
            </w:pPr>
            <w:r w:rsidRPr="008C3A4E">
              <w:rPr>
                <w:b/>
                <w:bCs/>
              </w:rPr>
              <w:t>Non-farm activities</w:t>
            </w:r>
          </w:p>
        </w:tc>
      </w:tr>
      <w:tr w:rsidR="00220BF9" w:rsidRPr="008C3A4E" w:rsidTr="003A66D0">
        <w:trPr>
          <w:jc w:val="center"/>
        </w:trPr>
        <w:tc>
          <w:tcPr>
            <w:tcW w:w="682" w:type="dxa"/>
            <w:vAlign w:val="center"/>
          </w:tcPr>
          <w:p w:rsidR="005D1F2B" w:rsidRPr="008C3A4E" w:rsidRDefault="00006F53" w:rsidP="0023320C">
            <w:pPr>
              <w:tabs>
                <w:tab w:val="left" w:pos="1008"/>
              </w:tabs>
              <w:spacing w:before="60" w:after="20"/>
              <w:jc w:val="center"/>
              <w:rPr>
                <w:bCs/>
              </w:rPr>
            </w:pPr>
            <w:r w:rsidRPr="008C3A4E">
              <w:rPr>
                <w:bCs/>
              </w:rPr>
              <w:t>1</w:t>
            </w:r>
          </w:p>
        </w:tc>
        <w:tc>
          <w:tcPr>
            <w:tcW w:w="2664" w:type="dxa"/>
            <w:vAlign w:val="center"/>
          </w:tcPr>
          <w:p w:rsidR="005D1F2B" w:rsidRPr="008C3A4E" w:rsidRDefault="005D1F2B" w:rsidP="0023320C">
            <w:pPr>
              <w:tabs>
                <w:tab w:val="left" w:pos="1008"/>
              </w:tabs>
              <w:spacing w:before="60" w:after="20"/>
              <w:jc w:val="center"/>
              <w:rPr>
                <w:bCs/>
              </w:rPr>
            </w:pPr>
            <w:r w:rsidRPr="008C3A4E">
              <w:rPr>
                <w:bCs/>
              </w:rPr>
              <w:t xml:space="preserve">Mini contract </w:t>
            </w:r>
            <w:proofErr w:type="spellStart"/>
            <w:r w:rsidRPr="008C3A4E">
              <w:rPr>
                <w:bCs/>
              </w:rPr>
              <w:t>labour</w:t>
            </w:r>
            <w:proofErr w:type="spellEnd"/>
          </w:p>
        </w:tc>
        <w:tc>
          <w:tcPr>
            <w:tcW w:w="1716" w:type="dxa"/>
            <w:vAlign w:val="center"/>
          </w:tcPr>
          <w:p w:rsidR="005D1F2B" w:rsidRPr="008C3A4E" w:rsidRDefault="005D1F2B" w:rsidP="0023320C">
            <w:pPr>
              <w:tabs>
                <w:tab w:val="left" w:pos="1008"/>
              </w:tabs>
              <w:spacing w:before="60" w:after="20"/>
              <w:jc w:val="center"/>
              <w:rPr>
                <w:bCs/>
              </w:rPr>
            </w:pPr>
            <w:r w:rsidRPr="008C3A4E">
              <w:rPr>
                <w:bCs/>
              </w:rPr>
              <w:t>4,04,590</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7,16,520</w:t>
            </w:r>
          </w:p>
        </w:tc>
        <w:tc>
          <w:tcPr>
            <w:tcW w:w="1430" w:type="dxa"/>
            <w:vAlign w:val="center"/>
          </w:tcPr>
          <w:p w:rsidR="005D1F2B" w:rsidRPr="008C3A4E" w:rsidRDefault="005D1F2B" w:rsidP="0023320C">
            <w:pPr>
              <w:tabs>
                <w:tab w:val="left" w:pos="1008"/>
              </w:tabs>
              <w:spacing w:before="60" w:after="20"/>
              <w:jc w:val="center"/>
              <w:rPr>
                <w:bCs/>
              </w:rPr>
            </w:pPr>
            <w:r w:rsidRPr="008C3A4E">
              <w:rPr>
                <w:bCs/>
              </w:rPr>
              <w:t>3,11,930</w:t>
            </w:r>
          </w:p>
        </w:tc>
      </w:tr>
      <w:tr w:rsidR="00220BF9" w:rsidRPr="008C3A4E" w:rsidTr="003A66D0">
        <w:trPr>
          <w:jc w:val="center"/>
        </w:trPr>
        <w:tc>
          <w:tcPr>
            <w:tcW w:w="682" w:type="dxa"/>
            <w:vAlign w:val="center"/>
          </w:tcPr>
          <w:p w:rsidR="005D1F2B" w:rsidRPr="008C3A4E" w:rsidRDefault="00006F53" w:rsidP="0023320C">
            <w:pPr>
              <w:tabs>
                <w:tab w:val="left" w:pos="1008"/>
              </w:tabs>
              <w:spacing w:before="60" w:after="20"/>
              <w:jc w:val="center"/>
              <w:rPr>
                <w:bCs/>
              </w:rPr>
            </w:pPr>
            <w:r w:rsidRPr="008C3A4E">
              <w:rPr>
                <w:bCs/>
              </w:rPr>
              <w:t>2</w:t>
            </w:r>
          </w:p>
        </w:tc>
        <w:tc>
          <w:tcPr>
            <w:tcW w:w="2664" w:type="dxa"/>
            <w:vAlign w:val="center"/>
          </w:tcPr>
          <w:p w:rsidR="005D1F2B" w:rsidRPr="008C3A4E" w:rsidRDefault="005D1F2B" w:rsidP="0023320C">
            <w:pPr>
              <w:tabs>
                <w:tab w:val="left" w:pos="1008"/>
              </w:tabs>
              <w:spacing w:before="60" w:after="20"/>
              <w:jc w:val="center"/>
              <w:rPr>
                <w:bCs/>
              </w:rPr>
            </w:pPr>
            <w:r w:rsidRPr="008C3A4E">
              <w:rPr>
                <w:bCs/>
              </w:rPr>
              <w:t>Fuel wood cutting</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2,94,000</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5,88,000</w:t>
            </w:r>
          </w:p>
        </w:tc>
        <w:tc>
          <w:tcPr>
            <w:tcW w:w="1430" w:type="dxa"/>
            <w:vAlign w:val="center"/>
          </w:tcPr>
          <w:p w:rsidR="005D1F2B" w:rsidRPr="008C3A4E" w:rsidRDefault="005D1F2B" w:rsidP="0023320C">
            <w:pPr>
              <w:tabs>
                <w:tab w:val="left" w:pos="1008"/>
              </w:tabs>
              <w:spacing w:before="60" w:after="20"/>
              <w:jc w:val="center"/>
              <w:rPr>
                <w:bCs/>
              </w:rPr>
            </w:pPr>
            <w:r w:rsidRPr="008C3A4E">
              <w:rPr>
                <w:bCs/>
              </w:rPr>
              <w:t>2,94,000</w:t>
            </w:r>
          </w:p>
        </w:tc>
      </w:tr>
      <w:tr w:rsidR="00220BF9" w:rsidRPr="008C3A4E" w:rsidTr="003A66D0">
        <w:trPr>
          <w:jc w:val="center"/>
        </w:trPr>
        <w:tc>
          <w:tcPr>
            <w:tcW w:w="682" w:type="dxa"/>
            <w:vAlign w:val="center"/>
          </w:tcPr>
          <w:p w:rsidR="005D1F2B" w:rsidRPr="008C3A4E" w:rsidRDefault="00006F53" w:rsidP="0023320C">
            <w:pPr>
              <w:tabs>
                <w:tab w:val="left" w:pos="1008"/>
              </w:tabs>
              <w:spacing w:before="60" w:after="20"/>
              <w:jc w:val="center"/>
              <w:rPr>
                <w:bCs/>
              </w:rPr>
            </w:pPr>
            <w:r w:rsidRPr="008C3A4E">
              <w:rPr>
                <w:bCs/>
              </w:rPr>
              <w:t>3</w:t>
            </w:r>
          </w:p>
        </w:tc>
        <w:tc>
          <w:tcPr>
            <w:tcW w:w="2664" w:type="dxa"/>
            <w:vAlign w:val="center"/>
          </w:tcPr>
          <w:p w:rsidR="005D1F2B" w:rsidRPr="008C3A4E" w:rsidRDefault="005D1F2B" w:rsidP="0023320C">
            <w:pPr>
              <w:tabs>
                <w:tab w:val="left" w:pos="1008"/>
              </w:tabs>
              <w:spacing w:before="60" w:after="20"/>
              <w:jc w:val="center"/>
              <w:rPr>
                <w:bCs/>
              </w:rPr>
            </w:pPr>
            <w:r w:rsidRPr="008C3A4E">
              <w:rPr>
                <w:bCs/>
              </w:rPr>
              <w:t>Washing</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43,026</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76,770</w:t>
            </w:r>
          </w:p>
        </w:tc>
        <w:tc>
          <w:tcPr>
            <w:tcW w:w="1430" w:type="dxa"/>
            <w:vAlign w:val="center"/>
          </w:tcPr>
          <w:p w:rsidR="005D1F2B" w:rsidRPr="008C3A4E" w:rsidRDefault="005D1F2B" w:rsidP="0023320C">
            <w:pPr>
              <w:tabs>
                <w:tab w:val="left" w:pos="1008"/>
              </w:tabs>
              <w:spacing w:before="60" w:after="20"/>
              <w:jc w:val="center"/>
              <w:rPr>
                <w:bCs/>
              </w:rPr>
            </w:pPr>
            <w:r w:rsidRPr="008C3A4E">
              <w:rPr>
                <w:bCs/>
              </w:rPr>
              <w:t>33,744</w:t>
            </w:r>
          </w:p>
        </w:tc>
      </w:tr>
      <w:tr w:rsidR="00220BF9" w:rsidRPr="008C3A4E" w:rsidTr="003A66D0">
        <w:trPr>
          <w:jc w:val="center"/>
        </w:trPr>
        <w:tc>
          <w:tcPr>
            <w:tcW w:w="682" w:type="dxa"/>
            <w:vAlign w:val="center"/>
          </w:tcPr>
          <w:p w:rsidR="005D1F2B" w:rsidRPr="008C3A4E" w:rsidRDefault="00006F53" w:rsidP="0023320C">
            <w:pPr>
              <w:tabs>
                <w:tab w:val="left" w:pos="1008"/>
              </w:tabs>
              <w:spacing w:before="60" w:after="20"/>
              <w:jc w:val="center"/>
              <w:rPr>
                <w:bCs/>
              </w:rPr>
            </w:pPr>
            <w:r w:rsidRPr="008C3A4E">
              <w:rPr>
                <w:bCs/>
              </w:rPr>
              <w:t>4</w:t>
            </w:r>
          </w:p>
        </w:tc>
        <w:tc>
          <w:tcPr>
            <w:tcW w:w="2664" w:type="dxa"/>
            <w:vAlign w:val="center"/>
          </w:tcPr>
          <w:p w:rsidR="005D1F2B" w:rsidRPr="008C3A4E" w:rsidRDefault="005D1F2B" w:rsidP="0023320C">
            <w:pPr>
              <w:tabs>
                <w:tab w:val="left" w:pos="1008"/>
              </w:tabs>
              <w:spacing w:before="60" w:after="20"/>
              <w:jc w:val="center"/>
              <w:rPr>
                <w:bCs/>
              </w:rPr>
            </w:pPr>
            <w:r w:rsidRPr="008C3A4E">
              <w:rPr>
                <w:bCs/>
              </w:rPr>
              <w:t>Rat trapping</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4,20,480</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5,13,030</w:t>
            </w:r>
          </w:p>
        </w:tc>
        <w:tc>
          <w:tcPr>
            <w:tcW w:w="1430" w:type="dxa"/>
            <w:vAlign w:val="center"/>
          </w:tcPr>
          <w:p w:rsidR="005D1F2B" w:rsidRPr="008C3A4E" w:rsidRDefault="005D1F2B" w:rsidP="0023320C">
            <w:pPr>
              <w:tabs>
                <w:tab w:val="left" w:pos="1008"/>
              </w:tabs>
              <w:spacing w:before="60" w:after="20"/>
              <w:jc w:val="center"/>
              <w:rPr>
                <w:bCs/>
              </w:rPr>
            </w:pPr>
            <w:r w:rsidRPr="008C3A4E">
              <w:rPr>
                <w:bCs/>
              </w:rPr>
              <w:t>92,550</w:t>
            </w:r>
          </w:p>
        </w:tc>
      </w:tr>
      <w:tr w:rsidR="00220BF9" w:rsidRPr="008C3A4E" w:rsidTr="003A66D0">
        <w:trPr>
          <w:jc w:val="center"/>
        </w:trPr>
        <w:tc>
          <w:tcPr>
            <w:tcW w:w="682" w:type="dxa"/>
            <w:vAlign w:val="center"/>
          </w:tcPr>
          <w:p w:rsidR="005D1F2B" w:rsidRPr="008C3A4E" w:rsidRDefault="00006F53" w:rsidP="0023320C">
            <w:pPr>
              <w:tabs>
                <w:tab w:val="left" w:pos="1008"/>
              </w:tabs>
              <w:spacing w:before="60" w:after="20"/>
              <w:jc w:val="center"/>
              <w:rPr>
                <w:bCs/>
              </w:rPr>
            </w:pPr>
            <w:r w:rsidRPr="008C3A4E">
              <w:rPr>
                <w:bCs/>
              </w:rPr>
              <w:t>5</w:t>
            </w:r>
          </w:p>
        </w:tc>
        <w:tc>
          <w:tcPr>
            <w:tcW w:w="2664" w:type="dxa"/>
            <w:vAlign w:val="center"/>
          </w:tcPr>
          <w:p w:rsidR="005D1F2B" w:rsidRPr="008C3A4E" w:rsidRDefault="005D1F2B" w:rsidP="0023320C">
            <w:pPr>
              <w:tabs>
                <w:tab w:val="left" w:pos="1008"/>
              </w:tabs>
              <w:spacing w:before="60" w:after="20"/>
              <w:jc w:val="center"/>
              <w:rPr>
                <w:bCs/>
              </w:rPr>
            </w:pPr>
            <w:r w:rsidRPr="008C3A4E">
              <w:rPr>
                <w:bCs/>
              </w:rPr>
              <w:t>Barber</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22,948</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40,944</w:t>
            </w:r>
          </w:p>
        </w:tc>
        <w:tc>
          <w:tcPr>
            <w:tcW w:w="1430" w:type="dxa"/>
            <w:vAlign w:val="center"/>
          </w:tcPr>
          <w:p w:rsidR="005D1F2B" w:rsidRPr="008C3A4E" w:rsidRDefault="005D1F2B" w:rsidP="0023320C">
            <w:pPr>
              <w:tabs>
                <w:tab w:val="left" w:pos="1008"/>
              </w:tabs>
              <w:spacing w:before="60" w:after="20"/>
              <w:jc w:val="center"/>
              <w:rPr>
                <w:bCs/>
              </w:rPr>
            </w:pPr>
            <w:r w:rsidRPr="008C3A4E">
              <w:rPr>
                <w:bCs/>
              </w:rPr>
              <w:t>17,996</w:t>
            </w:r>
          </w:p>
        </w:tc>
      </w:tr>
      <w:tr w:rsidR="00220BF9" w:rsidRPr="008C3A4E" w:rsidTr="003A66D0">
        <w:trPr>
          <w:jc w:val="center"/>
        </w:trPr>
        <w:tc>
          <w:tcPr>
            <w:tcW w:w="682" w:type="dxa"/>
            <w:vAlign w:val="center"/>
          </w:tcPr>
          <w:p w:rsidR="005D1F2B" w:rsidRPr="008C3A4E" w:rsidRDefault="00006F53" w:rsidP="0023320C">
            <w:pPr>
              <w:tabs>
                <w:tab w:val="left" w:pos="1008"/>
              </w:tabs>
              <w:spacing w:before="60" w:after="20"/>
              <w:jc w:val="center"/>
              <w:rPr>
                <w:bCs/>
              </w:rPr>
            </w:pPr>
            <w:r w:rsidRPr="008C3A4E">
              <w:rPr>
                <w:bCs/>
              </w:rPr>
              <w:t>6</w:t>
            </w:r>
          </w:p>
        </w:tc>
        <w:tc>
          <w:tcPr>
            <w:tcW w:w="2664" w:type="dxa"/>
            <w:vAlign w:val="center"/>
          </w:tcPr>
          <w:p w:rsidR="005D1F2B" w:rsidRPr="008C3A4E" w:rsidRDefault="005D1F2B" w:rsidP="0023320C">
            <w:pPr>
              <w:tabs>
                <w:tab w:val="left" w:pos="1008"/>
              </w:tabs>
              <w:spacing w:before="60" w:after="20"/>
              <w:jc w:val="center"/>
              <w:rPr>
                <w:bCs/>
              </w:rPr>
            </w:pPr>
            <w:r w:rsidRPr="008C3A4E">
              <w:rPr>
                <w:bCs/>
              </w:rPr>
              <w:t>Tank bund plantation</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1,50,000</w:t>
            </w:r>
          </w:p>
        </w:tc>
        <w:tc>
          <w:tcPr>
            <w:tcW w:w="1716" w:type="dxa"/>
            <w:vAlign w:val="center"/>
          </w:tcPr>
          <w:p w:rsidR="005D1F2B" w:rsidRPr="008C3A4E" w:rsidRDefault="005D1F2B" w:rsidP="0023320C">
            <w:pPr>
              <w:tabs>
                <w:tab w:val="left" w:pos="1008"/>
              </w:tabs>
              <w:spacing w:before="60" w:after="20"/>
              <w:jc w:val="center"/>
              <w:rPr>
                <w:bCs/>
              </w:rPr>
            </w:pPr>
            <w:r w:rsidRPr="008C3A4E">
              <w:rPr>
                <w:bCs/>
              </w:rPr>
              <w:t>3,00,000</w:t>
            </w:r>
          </w:p>
        </w:tc>
        <w:tc>
          <w:tcPr>
            <w:tcW w:w="1430" w:type="dxa"/>
            <w:vAlign w:val="center"/>
          </w:tcPr>
          <w:p w:rsidR="005D1F2B" w:rsidRPr="008C3A4E" w:rsidRDefault="005D1F2B" w:rsidP="0023320C">
            <w:pPr>
              <w:tabs>
                <w:tab w:val="left" w:pos="1008"/>
              </w:tabs>
              <w:spacing w:before="60" w:after="20"/>
              <w:jc w:val="center"/>
              <w:rPr>
                <w:bCs/>
              </w:rPr>
            </w:pPr>
            <w:r w:rsidRPr="008C3A4E">
              <w:rPr>
                <w:bCs/>
              </w:rPr>
              <w:t>1,50,000</w:t>
            </w:r>
          </w:p>
        </w:tc>
      </w:tr>
      <w:tr w:rsidR="0023320C" w:rsidRPr="008C3A4E" w:rsidTr="00157C1B">
        <w:trPr>
          <w:jc w:val="center"/>
        </w:trPr>
        <w:tc>
          <w:tcPr>
            <w:tcW w:w="682" w:type="dxa"/>
            <w:vAlign w:val="center"/>
          </w:tcPr>
          <w:p w:rsidR="0023320C" w:rsidRPr="008C3A4E" w:rsidRDefault="0023320C" w:rsidP="0023320C">
            <w:pPr>
              <w:tabs>
                <w:tab w:val="left" w:pos="1008"/>
              </w:tabs>
              <w:spacing w:before="60" w:after="20"/>
              <w:jc w:val="center"/>
              <w:rPr>
                <w:bCs/>
              </w:rPr>
            </w:pPr>
          </w:p>
        </w:tc>
        <w:tc>
          <w:tcPr>
            <w:tcW w:w="2664" w:type="dxa"/>
            <w:vAlign w:val="center"/>
          </w:tcPr>
          <w:p w:rsidR="0023320C" w:rsidRPr="008C3A4E" w:rsidRDefault="0023320C" w:rsidP="0023320C">
            <w:pPr>
              <w:tabs>
                <w:tab w:val="left" w:pos="1008"/>
              </w:tabs>
              <w:spacing w:before="60" w:after="20"/>
              <w:jc w:val="center"/>
              <w:rPr>
                <w:bCs/>
              </w:rPr>
            </w:pPr>
            <w:r w:rsidRPr="008C3A4E">
              <w:rPr>
                <w:b/>
                <w:bCs/>
              </w:rPr>
              <w:t>Total</w:t>
            </w:r>
          </w:p>
        </w:tc>
        <w:tc>
          <w:tcPr>
            <w:tcW w:w="1716" w:type="dxa"/>
            <w:vAlign w:val="bottom"/>
          </w:tcPr>
          <w:p w:rsidR="0023320C" w:rsidRPr="008C3A4E" w:rsidRDefault="0023320C" w:rsidP="0023320C">
            <w:pPr>
              <w:jc w:val="center"/>
              <w:rPr>
                <w:color w:val="000000"/>
              </w:rPr>
            </w:pPr>
            <w:r w:rsidRPr="008C3A4E">
              <w:rPr>
                <w:color w:val="000000"/>
              </w:rPr>
              <w:t>13,35,044</w:t>
            </w:r>
          </w:p>
        </w:tc>
        <w:tc>
          <w:tcPr>
            <w:tcW w:w="1716" w:type="dxa"/>
            <w:vAlign w:val="bottom"/>
          </w:tcPr>
          <w:p w:rsidR="0023320C" w:rsidRPr="008C3A4E" w:rsidRDefault="0023320C" w:rsidP="0023320C">
            <w:pPr>
              <w:jc w:val="center"/>
              <w:rPr>
                <w:color w:val="000000"/>
              </w:rPr>
            </w:pPr>
            <w:r w:rsidRPr="008C3A4E">
              <w:rPr>
                <w:color w:val="000000"/>
              </w:rPr>
              <w:t>22,35,264</w:t>
            </w:r>
          </w:p>
        </w:tc>
        <w:tc>
          <w:tcPr>
            <w:tcW w:w="1430" w:type="dxa"/>
            <w:vAlign w:val="bottom"/>
          </w:tcPr>
          <w:p w:rsidR="0023320C" w:rsidRPr="008C3A4E" w:rsidRDefault="0023320C" w:rsidP="0023320C">
            <w:pPr>
              <w:jc w:val="center"/>
              <w:rPr>
                <w:color w:val="000000"/>
              </w:rPr>
            </w:pPr>
            <w:r w:rsidRPr="008C3A4E">
              <w:rPr>
                <w:color w:val="000000"/>
              </w:rPr>
              <w:t>9,00,220</w:t>
            </w:r>
          </w:p>
        </w:tc>
      </w:tr>
    </w:tbl>
    <w:p w:rsidR="003A66D0" w:rsidRPr="008C3A4E" w:rsidRDefault="003A66D0" w:rsidP="0023320C">
      <w:pPr>
        <w:widowControl w:val="0"/>
        <w:tabs>
          <w:tab w:val="left" w:pos="1008"/>
        </w:tabs>
        <w:spacing w:after="320"/>
        <w:jc w:val="center"/>
        <w:rPr>
          <w:bCs/>
        </w:rPr>
      </w:pPr>
    </w:p>
    <w:p w:rsidR="00100846" w:rsidRPr="008C3A4E" w:rsidRDefault="00100846" w:rsidP="000F7317">
      <w:pPr>
        <w:widowControl w:val="0"/>
        <w:tabs>
          <w:tab w:val="left" w:pos="1008"/>
        </w:tabs>
        <w:spacing w:after="320"/>
        <w:jc w:val="both"/>
        <w:rPr>
          <w:bCs/>
        </w:rPr>
      </w:pPr>
      <w:r w:rsidRPr="008C3A4E">
        <w:rPr>
          <w:bCs/>
        </w:rPr>
        <w:t xml:space="preserve">Increased expense/ha for enhanced production is approximately </w:t>
      </w:r>
      <w:proofErr w:type="spellStart"/>
      <w:r w:rsidRPr="008C3A4E">
        <w:rPr>
          <w:bCs/>
        </w:rPr>
        <w:t>Rs</w:t>
      </w:r>
      <w:proofErr w:type="spellEnd"/>
      <w:r w:rsidRPr="008C3A4E">
        <w:rPr>
          <w:bCs/>
        </w:rPr>
        <w:t xml:space="preserve">. 4,000/ha. Hence, the increased net income from farming activities is arrived as </w:t>
      </w:r>
      <w:proofErr w:type="spellStart"/>
      <w:r w:rsidRPr="008C3A4E">
        <w:rPr>
          <w:bCs/>
        </w:rPr>
        <w:t>Rs</w:t>
      </w:r>
      <w:proofErr w:type="spellEnd"/>
      <w:r w:rsidRPr="008C3A4E">
        <w:rPr>
          <w:bCs/>
        </w:rPr>
        <w:t xml:space="preserve">. 9,750/ha in </w:t>
      </w:r>
      <w:proofErr w:type="spellStart"/>
      <w:r w:rsidRPr="008C3A4E">
        <w:rPr>
          <w:bCs/>
        </w:rPr>
        <w:t>Karaipoondi</w:t>
      </w:r>
      <w:proofErr w:type="spellEnd"/>
      <w:r w:rsidRPr="008C3A4E">
        <w:rPr>
          <w:bCs/>
        </w:rPr>
        <w:t xml:space="preserve"> village. Development of irrigation increases the intensity of cultivation which in turns increases the agricultural </w:t>
      </w:r>
      <w:proofErr w:type="spellStart"/>
      <w:r w:rsidRPr="008C3A4E">
        <w:rPr>
          <w:bCs/>
        </w:rPr>
        <w:t>labours</w:t>
      </w:r>
      <w:proofErr w:type="spellEnd"/>
      <w:r w:rsidRPr="008C3A4E">
        <w:rPr>
          <w:bCs/>
        </w:rPr>
        <w:t xml:space="preserve">. This process not only helps to increase the money wage rates and number of days of employment for agricultural </w:t>
      </w:r>
      <w:proofErr w:type="spellStart"/>
      <w:r w:rsidRPr="008C3A4E">
        <w:rPr>
          <w:bCs/>
        </w:rPr>
        <w:t>labours</w:t>
      </w:r>
      <w:proofErr w:type="spellEnd"/>
      <w:r w:rsidRPr="008C3A4E">
        <w:rPr>
          <w:bCs/>
        </w:rPr>
        <w:t xml:space="preserve"> but also increases the total earnings of agricultural </w:t>
      </w:r>
      <w:proofErr w:type="spellStart"/>
      <w:r w:rsidRPr="008C3A4E">
        <w:rPr>
          <w:bCs/>
        </w:rPr>
        <w:t>labours</w:t>
      </w:r>
      <w:proofErr w:type="spellEnd"/>
      <w:r w:rsidRPr="008C3A4E">
        <w:rPr>
          <w:bCs/>
        </w:rPr>
        <w:t xml:space="preserve"> (</w:t>
      </w:r>
      <w:proofErr w:type="spellStart"/>
      <w:r w:rsidRPr="008C3A4E">
        <w:rPr>
          <w:bCs/>
        </w:rPr>
        <w:t>Narayamoorthy</w:t>
      </w:r>
      <w:proofErr w:type="spellEnd"/>
      <w:r w:rsidRPr="008C3A4E">
        <w:rPr>
          <w:bCs/>
        </w:rPr>
        <w:t xml:space="preserve"> 2001). Thus, the increased net income for the increased cultivated area of 41.02 ha by 102 respondents is </w:t>
      </w:r>
      <w:proofErr w:type="spellStart"/>
      <w:r w:rsidRPr="008C3A4E">
        <w:rPr>
          <w:bCs/>
        </w:rPr>
        <w:t>Rs</w:t>
      </w:r>
      <w:proofErr w:type="spellEnd"/>
      <w:r w:rsidRPr="008C3A4E">
        <w:rPr>
          <w:bCs/>
        </w:rPr>
        <w:t>. 3</w:t>
      </w:r>
      <w:r w:rsidR="008C3A4E" w:rsidRPr="008C3A4E">
        <w:rPr>
          <w:bCs/>
        </w:rPr>
        <w:t>, 99,945</w:t>
      </w:r>
      <w:r w:rsidRPr="008C3A4E">
        <w:rPr>
          <w:bCs/>
        </w:rPr>
        <w:t xml:space="preserve">/-. There is also an increased working days for farm </w:t>
      </w:r>
      <w:proofErr w:type="spellStart"/>
      <w:r w:rsidRPr="008C3A4E">
        <w:rPr>
          <w:bCs/>
        </w:rPr>
        <w:t>labourers</w:t>
      </w:r>
      <w:proofErr w:type="spellEnd"/>
      <w:r w:rsidRPr="008C3A4E">
        <w:rPr>
          <w:bCs/>
        </w:rPr>
        <w:t xml:space="preserve"> for one season (120 days) at </w:t>
      </w:r>
      <w:proofErr w:type="spellStart"/>
      <w:r w:rsidRPr="008C3A4E">
        <w:rPr>
          <w:bCs/>
        </w:rPr>
        <w:t>Rs</w:t>
      </w:r>
      <w:proofErr w:type="spellEnd"/>
      <w:r w:rsidRPr="008C3A4E">
        <w:rPr>
          <w:bCs/>
        </w:rPr>
        <w:t xml:space="preserve">. 60/day. For 41.04 ha, the increased wage rate is </w:t>
      </w:r>
      <w:proofErr w:type="spellStart"/>
      <w:r w:rsidRPr="008C3A4E">
        <w:rPr>
          <w:bCs/>
        </w:rPr>
        <w:t>Rs</w:t>
      </w:r>
      <w:proofErr w:type="spellEnd"/>
      <w:r w:rsidRPr="008C3A4E">
        <w:rPr>
          <w:bCs/>
        </w:rPr>
        <w:t>. 2</w:t>
      </w:r>
      <w:r w:rsidR="008C3A4E" w:rsidRPr="008C3A4E">
        <w:rPr>
          <w:bCs/>
        </w:rPr>
        <w:t>, 95,344</w:t>
      </w:r>
      <w:r w:rsidRPr="008C3A4E">
        <w:rPr>
          <w:bCs/>
        </w:rPr>
        <w:t xml:space="preserve">/- during the post rehabilitation period. Therefore the total increased net income from farming activities is </w:t>
      </w:r>
      <w:proofErr w:type="spellStart"/>
      <w:r w:rsidRPr="008C3A4E">
        <w:rPr>
          <w:bCs/>
        </w:rPr>
        <w:t>Rs</w:t>
      </w:r>
      <w:proofErr w:type="spellEnd"/>
      <w:r w:rsidRPr="008C3A4E">
        <w:rPr>
          <w:bCs/>
        </w:rPr>
        <w:t>. 6</w:t>
      </w:r>
      <w:r w:rsidR="008C3A4E" w:rsidRPr="008C3A4E">
        <w:rPr>
          <w:bCs/>
        </w:rPr>
        <w:t>, 95,289</w:t>
      </w:r>
      <w:r w:rsidRPr="008C3A4E">
        <w:rPr>
          <w:bCs/>
        </w:rPr>
        <w:t xml:space="preserve">/-. Total increased net income from farming activities is </w:t>
      </w:r>
      <w:proofErr w:type="spellStart"/>
      <w:r w:rsidRPr="008C3A4E">
        <w:rPr>
          <w:bCs/>
        </w:rPr>
        <w:t>Rs</w:t>
      </w:r>
      <w:proofErr w:type="spellEnd"/>
      <w:r w:rsidRPr="008C3A4E">
        <w:rPr>
          <w:bCs/>
        </w:rPr>
        <w:t>. 12</w:t>
      </w:r>
      <w:r w:rsidR="008C3A4E" w:rsidRPr="008C3A4E">
        <w:rPr>
          <w:bCs/>
        </w:rPr>
        <w:t>, 29,949</w:t>
      </w:r>
      <w:r w:rsidRPr="008C3A4E">
        <w:rPr>
          <w:bCs/>
        </w:rPr>
        <w:t>/-. Hence, with the village population of (</w:t>
      </w:r>
      <w:r w:rsidR="0023320C" w:rsidRPr="008C3A4E">
        <w:rPr>
          <w:bCs/>
        </w:rPr>
        <w:t>1256</w:t>
      </w:r>
      <w:r w:rsidRPr="008C3A4E">
        <w:rPr>
          <w:bCs/>
        </w:rPr>
        <w:t xml:space="preserve">) the increased net income per capita from farming is found out to be </w:t>
      </w:r>
      <w:proofErr w:type="spellStart"/>
      <w:r w:rsidRPr="008C3A4E">
        <w:rPr>
          <w:bCs/>
        </w:rPr>
        <w:t>Rs</w:t>
      </w:r>
      <w:proofErr w:type="spellEnd"/>
      <w:r w:rsidRPr="008C3A4E">
        <w:rPr>
          <w:bCs/>
        </w:rPr>
        <w:t xml:space="preserve">. </w:t>
      </w:r>
      <w:r w:rsidR="0023320C" w:rsidRPr="008C3A4E">
        <w:rPr>
          <w:bCs/>
        </w:rPr>
        <w:t>979</w:t>
      </w:r>
      <w:r w:rsidRPr="008C3A4E">
        <w:rPr>
          <w:bCs/>
        </w:rPr>
        <w:t xml:space="preserve">/-. The increased net income from non-farm activities like, mini contract </w:t>
      </w:r>
      <w:proofErr w:type="spellStart"/>
      <w:r w:rsidRPr="008C3A4E">
        <w:rPr>
          <w:bCs/>
        </w:rPr>
        <w:t>labour</w:t>
      </w:r>
      <w:proofErr w:type="spellEnd"/>
      <w:r w:rsidRPr="008C3A4E">
        <w:rPr>
          <w:bCs/>
        </w:rPr>
        <w:t xml:space="preserve"> group, fuel wood, washing, rat trapping, barber and tank bund plantation </w:t>
      </w:r>
      <w:r w:rsidR="0023320C" w:rsidRPr="008C3A4E">
        <w:rPr>
          <w:bCs/>
        </w:rPr>
        <w:t xml:space="preserve">is </w:t>
      </w:r>
      <w:r w:rsidR="00D93307" w:rsidRPr="008C3A4E">
        <w:rPr>
          <w:bCs/>
        </w:rPr>
        <w:t>c</w:t>
      </w:r>
      <w:r w:rsidRPr="008C3A4E">
        <w:rPr>
          <w:bCs/>
        </w:rPr>
        <w:t xml:space="preserve">alculated as </w:t>
      </w:r>
      <w:proofErr w:type="spellStart"/>
      <w:r w:rsidRPr="008C3A4E">
        <w:rPr>
          <w:bCs/>
        </w:rPr>
        <w:t>Rs</w:t>
      </w:r>
      <w:proofErr w:type="spellEnd"/>
      <w:r w:rsidRPr="008C3A4E">
        <w:rPr>
          <w:bCs/>
        </w:rPr>
        <w:t xml:space="preserve">. </w:t>
      </w:r>
      <w:r w:rsidR="0023320C" w:rsidRPr="008C3A4E">
        <w:rPr>
          <w:bCs/>
        </w:rPr>
        <w:t>9,00,220</w:t>
      </w:r>
      <w:r w:rsidRPr="008C3A4E">
        <w:rPr>
          <w:bCs/>
        </w:rPr>
        <w:t xml:space="preserve">/-. With the existing village population, the increased income/capita from non-farm activities is evaluated to be </w:t>
      </w:r>
      <w:proofErr w:type="spellStart"/>
      <w:r w:rsidRPr="008C3A4E">
        <w:rPr>
          <w:bCs/>
        </w:rPr>
        <w:t>Rs</w:t>
      </w:r>
      <w:proofErr w:type="spellEnd"/>
      <w:r w:rsidRPr="008C3A4E">
        <w:rPr>
          <w:bCs/>
        </w:rPr>
        <w:t xml:space="preserve">. </w:t>
      </w:r>
      <w:r w:rsidR="0023320C" w:rsidRPr="008C3A4E">
        <w:rPr>
          <w:bCs/>
        </w:rPr>
        <w:t>716</w:t>
      </w:r>
      <w:r w:rsidRPr="008C3A4E">
        <w:rPr>
          <w:bCs/>
        </w:rPr>
        <w:t>/-. From the above computation, the percentage of per capita increased net income from non-farm and off-farm activities is worked out as 41%. This clearly shows that indirect tank users are the most beneficiaries with the tank rehabilitation program. At the same time, most of them depend upon the direct users (farmers) for their livelihood options.</w:t>
      </w:r>
    </w:p>
    <w:p w:rsidR="000E701E" w:rsidRPr="008C3A4E" w:rsidRDefault="000E701E" w:rsidP="000F7317">
      <w:pPr>
        <w:widowControl w:val="0"/>
        <w:tabs>
          <w:tab w:val="left" w:pos="1008"/>
        </w:tabs>
        <w:spacing w:after="320"/>
        <w:jc w:val="both"/>
        <w:rPr>
          <w:bCs/>
        </w:rPr>
      </w:pPr>
    </w:p>
    <w:p w:rsidR="000E701E" w:rsidRPr="008C3A4E" w:rsidRDefault="000E701E" w:rsidP="000F7317">
      <w:pPr>
        <w:widowControl w:val="0"/>
        <w:tabs>
          <w:tab w:val="left" w:pos="1008"/>
        </w:tabs>
        <w:spacing w:after="320"/>
        <w:jc w:val="both"/>
        <w:rPr>
          <w:bCs/>
        </w:rPr>
      </w:pPr>
    </w:p>
    <w:p w:rsidR="005D1F2B" w:rsidRPr="008C3A4E" w:rsidRDefault="005D1F2B" w:rsidP="0001412E">
      <w:pPr>
        <w:tabs>
          <w:tab w:val="left" w:pos="1008"/>
        </w:tabs>
        <w:spacing w:after="320"/>
        <w:jc w:val="center"/>
        <w:rPr>
          <w:bCs/>
        </w:rPr>
      </w:pPr>
      <w:r w:rsidRPr="008C3A4E">
        <w:rPr>
          <w:bCs/>
        </w:rPr>
        <w:lastRenderedPageBreak/>
        <w:t xml:space="preserve">Table </w:t>
      </w:r>
      <w:r w:rsidR="00B84227" w:rsidRPr="008C3A4E">
        <w:rPr>
          <w:bCs/>
        </w:rPr>
        <w:t>2</w:t>
      </w:r>
      <w:r w:rsidRPr="008C3A4E">
        <w:rPr>
          <w:bCs/>
        </w:rPr>
        <w:tab/>
        <w:t xml:space="preserve">Work sheet for estimation of percentage of increased income through non-farm and off-farm activities during post-rehabilitation period in </w:t>
      </w:r>
      <w:proofErr w:type="spellStart"/>
      <w:r w:rsidR="0093627D" w:rsidRPr="008C3A4E">
        <w:rPr>
          <w:bCs/>
        </w:rPr>
        <w:t>Karaipoondi</w:t>
      </w:r>
      <w:proofErr w:type="spellEnd"/>
      <w:r w:rsidRPr="008C3A4E">
        <w:rPr>
          <w:bCs/>
        </w:rPr>
        <w:t xml:space="preserve"> village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728"/>
        <w:gridCol w:w="5939"/>
        <w:gridCol w:w="1052"/>
        <w:gridCol w:w="1393"/>
      </w:tblGrid>
      <w:tr w:rsidR="00220BF9" w:rsidRPr="008C3A4E" w:rsidTr="003A66D0">
        <w:trPr>
          <w:trHeight w:val="20"/>
        </w:trPr>
        <w:tc>
          <w:tcPr>
            <w:tcW w:w="399" w:type="pct"/>
            <w:shd w:val="clear" w:color="auto" w:fill="auto"/>
            <w:vAlign w:val="center"/>
          </w:tcPr>
          <w:p w:rsidR="005D1F2B" w:rsidRPr="008C3A4E" w:rsidRDefault="005D1F2B" w:rsidP="000F7317">
            <w:pPr>
              <w:tabs>
                <w:tab w:val="left" w:pos="1008"/>
              </w:tabs>
              <w:spacing w:before="60" w:after="20"/>
              <w:jc w:val="center"/>
              <w:rPr>
                <w:b/>
                <w:bCs/>
              </w:rPr>
            </w:pPr>
            <w:bookmarkStart w:id="1" w:name="OLE_LINK6"/>
            <w:proofErr w:type="spellStart"/>
            <w:r w:rsidRPr="008C3A4E">
              <w:rPr>
                <w:b/>
                <w:bCs/>
              </w:rPr>
              <w:t>S.No</w:t>
            </w:r>
            <w:proofErr w:type="spellEnd"/>
            <w:r w:rsidRPr="008C3A4E">
              <w:rPr>
                <w:b/>
                <w:bCs/>
              </w:rPr>
              <w:t>.</w:t>
            </w:r>
          </w:p>
        </w:tc>
        <w:tc>
          <w:tcPr>
            <w:tcW w:w="3259" w:type="pct"/>
            <w:shd w:val="clear" w:color="auto" w:fill="auto"/>
            <w:vAlign w:val="center"/>
          </w:tcPr>
          <w:p w:rsidR="005D1F2B" w:rsidRPr="008C3A4E" w:rsidRDefault="005D1F2B" w:rsidP="000F7317">
            <w:pPr>
              <w:tabs>
                <w:tab w:val="left" w:pos="1008"/>
              </w:tabs>
              <w:spacing w:before="60" w:after="20"/>
              <w:jc w:val="center"/>
              <w:rPr>
                <w:b/>
                <w:bCs/>
              </w:rPr>
            </w:pPr>
            <w:r w:rsidRPr="008C3A4E">
              <w:rPr>
                <w:b/>
                <w:bCs/>
              </w:rPr>
              <w:t>Description</w:t>
            </w:r>
          </w:p>
        </w:tc>
        <w:tc>
          <w:tcPr>
            <w:tcW w:w="577" w:type="pct"/>
            <w:shd w:val="clear" w:color="auto" w:fill="auto"/>
            <w:vAlign w:val="center"/>
          </w:tcPr>
          <w:p w:rsidR="005D1F2B" w:rsidRPr="008C3A4E" w:rsidRDefault="005D1F2B" w:rsidP="000F7317">
            <w:pPr>
              <w:tabs>
                <w:tab w:val="left" w:pos="1008"/>
              </w:tabs>
              <w:spacing w:before="60" w:after="20"/>
              <w:jc w:val="center"/>
              <w:rPr>
                <w:b/>
                <w:bCs/>
              </w:rPr>
            </w:pPr>
            <w:r w:rsidRPr="008C3A4E">
              <w:rPr>
                <w:b/>
                <w:bCs/>
              </w:rPr>
              <w:t>Unit</w:t>
            </w:r>
          </w:p>
        </w:tc>
        <w:tc>
          <w:tcPr>
            <w:tcW w:w="764" w:type="pct"/>
            <w:shd w:val="clear" w:color="auto" w:fill="auto"/>
            <w:vAlign w:val="center"/>
          </w:tcPr>
          <w:p w:rsidR="005D1F2B" w:rsidRPr="008C3A4E" w:rsidRDefault="0093627D" w:rsidP="000F7317">
            <w:pPr>
              <w:tabs>
                <w:tab w:val="left" w:pos="1008"/>
              </w:tabs>
              <w:spacing w:before="60" w:after="20"/>
              <w:jc w:val="center"/>
              <w:rPr>
                <w:b/>
                <w:bCs/>
              </w:rPr>
            </w:pPr>
            <w:proofErr w:type="spellStart"/>
            <w:r w:rsidRPr="008C3A4E">
              <w:rPr>
                <w:b/>
                <w:bCs/>
              </w:rPr>
              <w:t>Karaipoondi</w:t>
            </w:r>
            <w:proofErr w:type="spellEnd"/>
          </w:p>
        </w:tc>
      </w:tr>
      <w:tr w:rsidR="00220BF9" w:rsidRPr="008C3A4E" w:rsidTr="00446B83">
        <w:trPr>
          <w:trHeight w:val="20"/>
        </w:trPr>
        <w:tc>
          <w:tcPr>
            <w:tcW w:w="399" w:type="pct"/>
            <w:shd w:val="clear" w:color="auto" w:fill="auto"/>
            <w:vAlign w:val="center"/>
          </w:tcPr>
          <w:p w:rsidR="005D1F2B" w:rsidRPr="008C3A4E" w:rsidRDefault="005D1F2B" w:rsidP="000F7317">
            <w:pPr>
              <w:tabs>
                <w:tab w:val="left" w:pos="1008"/>
              </w:tabs>
              <w:spacing w:before="60" w:after="20"/>
              <w:jc w:val="center"/>
            </w:pPr>
            <w:r w:rsidRPr="008C3A4E">
              <w:t>1</w:t>
            </w:r>
          </w:p>
        </w:tc>
        <w:tc>
          <w:tcPr>
            <w:tcW w:w="3259" w:type="pct"/>
            <w:shd w:val="clear" w:color="auto" w:fill="auto"/>
            <w:vAlign w:val="center"/>
          </w:tcPr>
          <w:p w:rsidR="005D1F2B" w:rsidRPr="008C3A4E" w:rsidRDefault="005D1F2B" w:rsidP="000F7317">
            <w:pPr>
              <w:tabs>
                <w:tab w:val="left" w:pos="1008"/>
              </w:tabs>
              <w:spacing w:before="60" w:after="20"/>
            </w:pPr>
            <w:r w:rsidRPr="008C3A4E">
              <w:t>Command area</w:t>
            </w:r>
          </w:p>
        </w:tc>
        <w:tc>
          <w:tcPr>
            <w:tcW w:w="577" w:type="pct"/>
            <w:shd w:val="clear" w:color="auto" w:fill="auto"/>
            <w:vAlign w:val="center"/>
          </w:tcPr>
          <w:p w:rsidR="005D1F2B" w:rsidRPr="008C3A4E" w:rsidRDefault="005D1F2B" w:rsidP="000F7317">
            <w:pPr>
              <w:tabs>
                <w:tab w:val="left" w:pos="1008"/>
              </w:tabs>
              <w:spacing w:before="60" w:after="20"/>
              <w:jc w:val="center"/>
            </w:pPr>
            <w:r w:rsidRPr="008C3A4E">
              <w:t>ha</w:t>
            </w:r>
          </w:p>
        </w:tc>
        <w:tc>
          <w:tcPr>
            <w:tcW w:w="764" w:type="pct"/>
            <w:shd w:val="clear" w:color="auto" w:fill="auto"/>
            <w:vAlign w:val="center"/>
          </w:tcPr>
          <w:p w:rsidR="005D1F2B" w:rsidRPr="008C3A4E" w:rsidRDefault="008C3A4E" w:rsidP="008C3A4E">
            <w:pPr>
              <w:tabs>
                <w:tab w:val="left" w:pos="1008"/>
              </w:tabs>
              <w:spacing w:before="60" w:after="20"/>
              <w:jc w:val="center"/>
            </w:pPr>
            <w:r>
              <w:t>198</w:t>
            </w:r>
          </w:p>
        </w:tc>
      </w:tr>
      <w:tr w:rsidR="00220BF9" w:rsidRPr="008C3A4E" w:rsidTr="00941CFF">
        <w:trPr>
          <w:trHeight w:val="20"/>
        </w:trPr>
        <w:tc>
          <w:tcPr>
            <w:tcW w:w="399" w:type="pct"/>
            <w:shd w:val="clear" w:color="auto" w:fill="auto"/>
            <w:vAlign w:val="center"/>
          </w:tcPr>
          <w:p w:rsidR="005D1F2B" w:rsidRPr="008C3A4E" w:rsidRDefault="005D1F2B" w:rsidP="000F7317">
            <w:pPr>
              <w:tabs>
                <w:tab w:val="left" w:pos="1008"/>
              </w:tabs>
              <w:spacing w:before="60" w:after="20"/>
              <w:jc w:val="center"/>
            </w:pPr>
            <w:r w:rsidRPr="008C3A4E">
              <w:t>2</w:t>
            </w:r>
          </w:p>
        </w:tc>
        <w:tc>
          <w:tcPr>
            <w:tcW w:w="3259" w:type="pct"/>
            <w:shd w:val="clear" w:color="auto" w:fill="auto"/>
            <w:vAlign w:val="center"/>
          </w:tcPr>
          <w:p w:rsidR="005D1F2B" w:rsidRPr="008C3A4E" w:rsidRDefault="005D1F2B" w:rsidP="000F7317">
            <w:pPr>
              <w:tabs>
                <w:tab w:val="left" w:pos="1008"/>
              </w:tabs>
              <w:spacing w:before="60" w:after="20"/>
            </w:pPr>
            <w:r w:rsidRPr="008C3A4E">
              <w:t>Rehabilitation cost</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8C3A4E" w:rsidP="000F7317">
            <w:pPr>
              <w:tabs>
                <w:tab w:val="left" w:pos="1008"/>
              </w:tabs>
              <w:spacing w:before="60" w:after="20"/>
              <w:jc w:val="center"/>
            </w:pPr>
            <w:r>
              <w:t>3</w:t>
            </w:r>
            <w:r w:rsidR="005D1F2B" w:rsidRPr="008C3A4E">
              <w:t>0,01,000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3</w:t>
            </w:r>
          </w:p>
        </w:tc>
        <w:tc>
          <w:tcPr>
            <w:tcW w:w="3281" w:type="pct"/>
            <w:shd w:val="clear" w:color="auto" w:fill="auto"/>
            <w:vAlign w:val="center"/>
          </w:tcPr>
          <w:p w:rsidR="005D1F2B" w:rsidRPr="008C3A4E" w:rsidRDefault="005D1F2B" w:rsidP="000F7317">
            <w:pPr>
              <w:tabs>
                <w:tab w:val="left" w:pos="1008"/>
              </w:tabs>
              <w:spacing w:before="60" w:after="20"/>
            </w:pPr>
            <w:r w:rsidRPr="008C3A4E">
              <w:t>Village population</w:t>
            </w:r>
          </w:p>
        </w:tc>
        <w:tc>
          <w:tcPr>
            <w:tcW w:w="599" w:type="pct"/>
            <w:shd w:val="clear" w:color="auto" w:fill="auto"/>
            <w:vAlign w:val="center"/>
          </w:tcPr>
          <w:p w:rsidR="005D1F2B" w:rsidRPr="008C3A4E" w:rsidRDefault="005D1F2B" w:rsidP="000F7317">
            <w:pPr>
              <w:tabs>
                <w:tab w:val="left" w:pos="1008"/>
              </w:tabs>
              <w:spacing w:before="60" w:after="20"/>
              <w:jc w:val="center"/>
            </w:pPr>
            <w:r w:rsidRPr="008C3A4E">
              <w:t>number</w:t>
            </w:r>
          </w:p>
        </w:tc>
        <w:tc>
          <w:tcPr>
            <w:tcW w:w="698" w:type="pct"/>
            <w:shd w:val="clear" w:color="auto" w:fill="auto"/>
            <w:vAlign w:val="center"/>
          </w:tcPr>
          <w:p w:rsidR="005D1F2B" w:rsidRPr="008C3A4E" w:rsidRDefault="008C3A4E" w:rsidP="000F7317">
            <w:pPr>
              <w:tabs>
                <w:tab w:val="left" w:pos="1008"/>
              </w:tabs>
              <w:spacing w:before="60" w:after="20"/>
              <w:jc w:val="center"/>
            </w:pPr>
            <w:r>
              <w:t>1256</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4</w:t>
            </w:r>
          </w:p>
        </w:tc>
        <w:tc>
          <w:tcPr>
            <w:tcW w:w="3281" w:type="pct"/>
            <w:shd w:val="clear" w:color="auto" w:fill="auto"/>
            <w:vAlign w:val="center"/>
          </w:tcPr>
          <w:p w:rsidR="005D1F2B" w:rsidRPr="008C3A4E" w:rsidRDefault="005D1F2B" w:rsidP="000F7317">
            <w:pPr>
              <w:tabs>
                <w:tab w:val="left" w:pos="1008"/>
              </w:tabs>
              <w:spacing w:before="60" w:after="20"/>
              <w:rPr>
                <w:b/>
                <w:bCs/>
              </w:rPr>
            </w:pPr>
            <w:r w:rsidRPr="008C3A4E">
              <w:rPr>
                <w:b/>
                <w:bCs/>
              </w:rPr>
              <w:t>Benefits</w:t>
            </w:r>
          </w:p>
        </w:tc>
        <w:tc>
          <w:tcPr>
            <w:tcW w:w="599" w:type="pct"/>
            <w:shd w:val="clear" w:color="auto" w:fill="auto"/>
            <w:vAlign w:val="center"/>
          </w:tcPr>
          <w:p w:rsidR="005D1F2B" w:rsidRPr="008C3A4E" w:rsidRDefault="005D1F2B" w:rsidP="000F7317">
            <w:pPr>
              <w:tabs>
                <w:tab w:val="left" w:pos="1008"/>
              </w:tabs>
              <w:spacing w:before="60" w:after="20"/>
              <w:jc w:val="center"/>
              <w:rPr>
                <w:b/>
                <w:bCs/>
              </w:rPr>
            </w:pPr>
            <w:r w:rsidRPr="008C3A4E">
              <w:rPr>
                <w:b/>
                <w:bCs/>
              </w:rPr>
              <w:t> </w:t>
            </w:r>
          </w:p>
        </w:tc>
        <w:tc>
          <w:tcPr>
            <w:tcW w:w="698" w:type="pct"/>
            <w:shd w:val="clear" w:color="auto" w:fill="auto"/>
            <w:vAlign w:val="center"/>
          </w:tcPr>
          <w:p w:rsidR="005D1F2B" w:rsidRPr="008C3A4E" w:rsidRDefault="005D1F2B" w:rsidP="000F7317">
            <w:pPr>
              <w:tabs>
                <w:tab w:val="left" w:pos="1008"/>
              </w:tabs>
              <w:spacing w:before="60" w:after="20"/>
              <w:jc w:val="center"/>
              <w:rPr>
                <w:b/>
                <w:bCs/>
              </w:rPr>
            </w:pPr>
            <w:r w:rsidRPr="008C3A4E">
              <w:rPr>
                <w:b/>
                <w:bCs/>
              </w:rPr>
              <w:t> </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5</w:t>
            </w:r>
          </w:p>
        </w:tc>
        <w:tc>
          <w:tcPr>
            <w:tcW w:w="3281" w:type="pct"/>
            <w:shd w:val="clear" w:color="auto" w:fill="auto"/>
            <w:vAlign w:val="center"/>
          </w:tcPr>
          <w:p w:rsidR="005D1F2B" w:rsidRPr="008C3A4E" w:rsidRDefault="005D1F2B" w:rsidP="000F7317">
            <w:pPr>
              <w:tabs>
                <w:tab w:val="left" w:pos="1008"/>
              </w:tabs>
              <w:spacing w:before="60" w:after="20"/>
            </w:pPr>
            <w:r w:rsidRPr="008C3A4E">
              <w:t>Increased paddy yield</w:t>
            </w:r>
          </w:p>
        </w:tc>
        <w:tc>
          <w:tcPr>
            <w:tcW w:w="599" w:type="pct"/>
            <w:shd w:val="clear" w:color="auto" w:fill="auto"/>
            <w:vAlign w:val="center"/>
          </w:tcPr>
          <w:p w:rsidR="005D1F2B" w:rsidRPr="008C3A4E" w:rsidRDefault="005D1F2B" w:rsidP="000F7317">
            <w:pPr>
              <w:tabs>
                <w:tab w:val="left" w:pos="1008"/>
              </w:tabs>
              <w:spacing w:before="60" w:after="20"/>
              <w:jc w:val="center"/>
            </w:pPr>
            <w:r w:rsidRPr="008C3A4E">
              <w:t>bags/ha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7</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6</w:t>
            </w:r>
          </w:p>
        </w:tc>
        <w:tc>
          <w:tcPr>
            <w:tcW w:w="3281" w:type="pct"/>
            <w:shd w:val="clear" w:color="auto" w:fill="auto"/>
            <w:vAlign w:val="center"/>
          </w:tcPr>
          <w:p w:rsidR="005D1F2B" w:rsidRPr="008C3A4E" w:rsidRDefault="005D1F2B" w:rsidP="000F7317">
            <w:pPr>
              <w:tabs>
                <w:tab w:val="left" w:pos="1008"/>
              </w:tabs>
              <w:spacing w:before="60" w:after="20"/>
            </w:pPr>
            <w:r w:rsidRPr="008C3A4E">
              <w:t>Increased sugarcane yield</w:t>
            </w:r>
          </w:p>
        </w:tc>
        <w:tc>
          <w:tcPr>
            <w:tcW w:w="599" w:type="pct"/>
            <w:shd w:val="clear" w:color="auto" w:fill="auto"/>
            <w:vAlign w:val="center"/>
          </w:tcPr>
          <w:p w:rsidR="005D1F2B" w:rsidRPr="008C3A4E" w:rsidRDefault="005D1F2B" w:rsidP="000F7317">
            <w:pPr>
              <w:tabs>
                <w:tab w:val="left" w:pos="1008"/>
              </w:tabs>
              <w:spacing w:before="60" w:after="20"/>
              <w:jc w:val="center"/>
            </w:pPr>
            <w:r w:rsidRPr="008C3A4E">
              <w:t>tons/ha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10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7</w:t>
            </w:r>
          </w:p>
        </w:tc>
        <w:tc>
          <w:tcPr>
            <w:tcW w:w="3281" w:type="pct"/>
            <w:shd w:val="clear" w:color="auto" w:fill="auto"/>
            <w:vAlign w:val="center"/>
          </w:tcPr>
          <w:p w:rsidR="005D1F2B" w:rsidRPr="008C3A4E" w:rsidRDefault="005D1F2B" w:rsidP="000F7317">
            <w:pPr>
              <w:tabs>
                <w:tab w:val="left" w:pos="1008"/>
              </w:tabs>
              <w:spacing w:before="60" w:after="20"/>
              <w:rPr>
                <w:b/>
                <w:bCs/>
              </w:rPr>
            </w:pPr>
            <w:r w:rsidRPr="008C3A4E">
              <w:rPr>
                <w:b/>
                <w:bCs/>
              </w:rPr>
              <w:t>Gross income</w:t>
            </w:r>
          </w:p>
        </w:tc>
        <w:tc>
          <w:tcPr>
            <w:tcW w:w="599" w:type="pct"/>
            <w:shd w:val="clear" w:color="auto" w:fill="auto"/>
            <w:vAlign w:val="center"/>
          </w:tcPr>
          <w:p w:rsidR="005D1F2B" w:rsidRPr="008C3A4E" w:rsidRDefault="005D1F2B" w:rsidP="000F7317">
            <w:pPr>
              <w:tabs>
                <w:tab w:val="left" w:pos="1008"/>
              </w:tabs>
              <w:spacing w:before="60" w:after="20"/>
              <w:jc w:val="center"/>
            </w:pPr>
            <w:r w:rsidRPr="008C3A4E">
              <w:t> </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 </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8</w:t>
            </w:r>
          </w:p>
        </w:tc>
        <w:tc>
          <w:tcPr>
            <w:tcW w:w="3281" w:type="pct"/>
            <w:shd w:val="clear" w:color="auto" w:fill="auto"/>
            <w:vAlign w:val="center"/>
          </w:tcPr>
          <w:p w:rsidR="005D1F2B" w:rsidRPr="008C3A4E" w:rsidRDefault="005D1F2B" w:rsidP="000F7317">
            <w:pPr>
              <w:tabs>
                <w:tab w:val="left" w:pos="1008"/>
              </w:tabs>
              <w:spacing w:before="60" w:after="20"/>
            </w:pPr>
            <w:r w:rsidRPr="008C3A4E">
              <w:t xml:space="preserve">Paddy @ </w:t>
            </w:r>
            <w:proofErr w:type="spellStart"/>
            <w:r w:rsidRPr="008C3A4E">
              <w:t>Rs</w:t>
            </w:r>
            <w:proofErr w:type="spellEnd"/>
            <w:r w:rsidRPr="008C3A4E">
              <w:t>. 500/bag</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3,500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9</w:t>
            </w:r>
          </w:p>
        </w:tc>
        <w:tc>
          <w:tcPr>
            <w:tcW w:w="3281" w:type="pct"/>
            <w:shd w:val="clear" w:color="auto" w:fill="auto"/>
            <w:vAlign w:val="center"/>
          </w:tcPr>
          <w:p w:rsidR="005D1F2B" w:rsidRPr="008C3A4E" w:rsidRDefault="005D1F2B" w:rsidP="008C3A4E">
            <w:pPr>
              <w:tabs>
                <w:tab w:val="left" w:pos="1008"/>
              </w:tabs>
              <w:spacing w:before="60" w:after="20"/>
            </w:pPr>
            <w:r w:rsidRPr="008C3A4E">
              <w:t xml:space="preserve">Sugarcane @ </w:t>
            </w:r>
            <w:proofErr w:type="spellStart"/>
            <w:r w:rsidRPr="008C3A4E">
              <w:t>Rs</w:t>
            </w:r>
            <w:proofErr w:type="spellEnd"/>
            <w:r w:rsidRPr="008C3A4E">
              <w:t xml:space="preserve">. </w:t>
            </w:r>
            <w:r w:rsidR="008C3A4E">
              <w:t>12</w:t>
            </w:r>
            <w:r w:rsidR="001E6887" w:rsidRPr="008C3A4E">
              <w:t>50</w:t>
            </w:r>
            <w:r w:rsidRPr="008C3A4E">
              <w:t>/ton</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10,250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10</w:t>
            </w:r>
          </w:p>
        </w:tc>
        <w:tc>
          <w:tcPr>
            <w:tcW w:w="3281" w:type="pct"/>
            <w:shd w:val="clear" w:color="auto" w:fill="auto"/>
            <w:vAlign w:val="center"/>
          </w:tcPr>
          <w:p w:rsidR="005D1F2B" w:rsidRPr="008C3A4E" w:rsidRDefault="005D1F2B" w:rsidP="000F7317">
            <w:pPr>
              <w:tabs>
                <w:tab w:val="left" w:pos="1008"/>
              </w:tabs>
              <w:spacing w:before="60" w:after="20"/>
            </w:pPr>
            <w:r w:rsidRPr="008C3A4E">
              <w:t>Total gross income</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13,750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11</w:t>
            </w:r>
          </w:p>
        </w:tc>
        <w:tc>
          <w:tcPr>
            <w:tcW w:w="3281" w:type="pct"/>
            <w:shd w:val="clear" w:color="auto" w:fill="auto"/>
            <w:vAlign w:val="center"/>
          </w:tcPr>
          <w:p w:rsidR="005D1F2B" w:rsidRPr="008C3A4E" w:rsidRDefault="005D1F2B" w:rsidP="000F7317">
            <w:pPr>
              <w:tabs>
                <w:tab w:val="left" w:pos="1008"/>
              </w:tabs>
              <w:spacing w:before="60" w:after="20"/>
            </w:pPr>
            <w:r w:rsidRPr="008C3A4E">
              <w:t>By product (5%)</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680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12</w:t>
            </w:r>
          </w:p>
        </w:tc>
        <w:tc>
          <w:tcPr>
            <w:tcW w:w="3281" w:type="pct"/>
            <w:shd w:val="clear" w:color="auto" w:fill="auto"/>
            <w:vAlign w:val="center"/>
          </w:tcPr>
          <w:p w:rsidR="005D1F2B" w:rsidRPr="008C3A4E" w:rsidRDefault="005D1F2B" w:rsidP="000F7317">
            <w:pPr>
              <w:tabs>
                <w:tab w:val="left" w:pos="1008"/>
              </w:tabs>
              <w:spacing w:before="60" w:after="20"/>
            </w:pPr>
            <w:r w:rsidRPr="008C3A4E">
              <w:t>Total increased expenses</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4,000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13</w:t>
            </w:r>
          </w:p>
        </w:tc>
        <w:tc>
          <w:tcPr>
            <w:tcW w:w="3281" w:type="pct"/>
            <w:shd w:val="clear" w:color="auto" w:fill="auto"/>
            <w:vAlign w:val="center"/>
          </w:tcPr>
          <w:p w:rsidR="005D1F2B" w:rsidRPr="008C3A4E" w:rsidRDefault="005D1F2B" w:rsidP="000F7317">
            <w:pPr>
              <w:tabs>
                <w:tab w:val="left" w:pos="1008"/>
              </w:tabs>
              <w:spacing w:before="60" w:after="20"/>
            </w:pPr>
            <w:r w:rsidRPr="008C3A4E">
              <w:t>Increased net income</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./ha</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9,750</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14</w:t>
            </w:r>
          </w:p>
        </w:tc>
        <w:tc>
          <w:tcPr>
            <w:tcW w:w="3281" w:type="pct"/>
            <w:shd w:val="clear" w:color="auto" w:fill="auto"/>
            <w:vAlign w:val="center"/>
          </w:tcPr>
          <w:p w:rsidR="005D1F2B" w:rsidRPr="008C3A4E" w:rsidRDefault="005D1F2B" w:rsidP="000F7317">
            <w:pPr>
              <w:tabs>
                <w:tab w:val="left" w:pos="1008"/>
              </w:tabs>
              <w:spacing w:before="60" w:after="20"/>
            </w:pPr>
            <w:r w:rsidRPr="008C3A4E">
              <w:t>Net income for 102 respondents from increased cultivated area of 41.02 ha</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3,99,945</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15</w:t>
            </w:r>
          </w:p>
        </w:tc>
        <w:tc>
          <w:tcPr>
            <w:tcW w:w="3281" w:type="pct"/>
            <w:shd w:val="clear" w:color="auto" w:fill="auto"/>
            <w:vAlign w:val="center"/>
          </w:tcPr>
          <w:p w:rsidR="005D1F2B" w:rsidRPr="008C3A4E" w:rsidRDefault="005D1F2B" w:rsidP="000F7317">
            <w:pPr>
              <w:tabs>
                <w:tab w:val="left" w:pos="1008"/>
              </w:tabs>
              <w:spacing w:before="60" w:after="20"/>
            </w:pPr>
            <w:r w:rsidRPr="008C3A4E">
              <w:t xml:space="preserve">Wages for 120 days at </w:t>
            </w:r>
            <w:proofErr w:type="spellStart"/>
            <w:r w:rsidRPr="008C3A4E">
              <w:t>Rs</w:t>
            </w:r>
            <w:proofErr w:type="spellEnd"/>
            <w:r w:rsidRPr="008C3A4E">
              <w:t>. 60/day for increased cultivated area of 41.02 ha</w:t>
            </w:r>
          </w:p>
        </w:tc>
        <w:tc>
          <w:tcPr>
            <w:tcW w:w="599"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698" w:type="pct"/>
            <w:shd w:val="clear" w:color="auto" w:fill="auto"/>
            <w:vAlign w:val="center"/>
          </w:tcPr>
          <w:p w:rsidR="005D1F2B" w:rsidRPr="008C3A4E" w:rsidRDefault="005D1F2B" w:rsidP="000F7317">
            <w:pPr>
              <w:tabs>
                <w:tab w:val="left" w:pos="1008"/>
              </w:tabs>
              <w:spacing w:before="60" w:after="20"/>
              <w:jc w:val="center"/>
            </w:pPr>
            <w:r w:rsidRPr="008C3A4E">
              <w:t>2,95,344</w:t>
            </w:r>
          </w:p>
        </w:tc>
      </w:tr>
      <w:tr w:rsidR="00220BF9" w:rsidRPr="008C3A4E" w:rsidTr="00A57205">
        <w:trPr>
          <w:trHeight w:val="20"/>
        </w:trPr>
        <w:tc>
          <w:tcPr>
            <w:tcW w:w="422" w:type="pct"/>
            <w:shd w:val="clear" w:color="auto" w:fill="auto"/>
            <w:vAlign w:val="center"/>
          </w:tcPr>
          <w:p w:rsidR="005D1F2B" w:rsidRPr="008C3A4E" w:rsidRDefault="005D1F2B" w:rsidP="000F7317">
            <w:pPr>
              <w:tabs>
                <w:tab w:val="left" w:pos="1008"/>
              </w:tabs>
              <w:spacing w:before="60" w:after="20"/>
              <w:jc w:val="center"/>
            </w:pPr>
            <w:r w:rsidRPr="008C3A4E">
              <w:t>16</w:t>
            </w:r>
          </w:p>
        </w:tc>
        <w:tc>
          <w:tcPr>
            <w:tcW w:w="3281" w:type="pct"/>
            <w:shd w:val="clear" w:color="auto" w:fill="auto"/>
            <w:vAlign w:val="center"/>
          </w:tcPr>
          <w:p w:rsidR="005D1F2B" w:rsidRPr="008C3A4E" w:rsidRDefault="005D1F2B" w:rsidP="000F7317">
            <w:pPr>
              <w:tabs>
                <w:tab w:val="left" w:pos="1008"/>
              </w:tabs>
              <w:spacing w:before="60" w:after="20"/>
              <w:rPr>
                <w:bCs/>
              </w:rPr>
            </w:pPr>
            <w:r w:rsidRPr="008C3A4E">
              <w:rPr>
                <w:bCs/>
              </w:rPr>
              <w:t>Increased net income from farming activities</w:t>
            </w:r>
          </w:p>
        </w:tc>
        <w:tc>
          <w:tcPr>
            <w:tcW w:w="599" w:type="pct"/>
            <w:shd w:val="clear" w:color="auto" w:fill="auto"/>
            <w:vAlign w:val="center"/>
          </w:tcPr>
          <w:p w:rsidR="005D1F2B" w:rsidRPr="008C3A4E" w:rsidRDefault="005D1F2B" w:rsidP="000F7317">
            <w:pPr>
              <w:tabs>
                <w:tab w:val="left" w:pos="1008"/>
              </w:tabs>
              <w:spacing w:before="60" w:after="20"/>
              <w:jc w:val="center"/>
              <w:rPr>
                <w:bCs/>
              </w:rPr>
            </w:pPr>
            <w:proofErr w:type="spellStart"/>
            <w:r w:rsidRPr="008C3A4E">
              <w:rPr>
                <w:bCs/>
              </w:rPr>
              <w:t>Rs</w:t>
            </w:r>
            <w:proofErr w:type="spellEnd"/>
            <w:r w:rsidRPr="008C3A4E">
              <w:rPr>
                <w:bCs/>
              </w:rPr>
              <w:t>.</w:t>
            </w:r>
          </w:p>
        </w:tc>
        <w:tc>
          <w:tcPr>
            <w:tcW w:w="698" w:type="pct"/>
            <w:shd w:val="clear" w:color="auto" w:fill="auto"/>
            <w:vAlign w:val="center"/>
          </w:tcPr>
          <w:p w:rsidR="005D1F2B" w:rsidRPr="008C3A4E" w:rsidRDefault="005D1F2B" w:rsidP="000F7317">
            <w:pPr>
              <w:tabs>
                <w:tab w:val="left" w:pos="1008"/>
              </w:tabs>
              <w:spacing w:before="60" w:after="20"/>
              <w:jc w:val="center"/>
              <w:rPr>
                <w:bCs/>
              </w:rPr>
            </w:pPr>
            <w:r w:rsidRPr="008C3A4E">
              <w:rPr>
                <w:bCs/>
              </w:rPr>
              <w:t>6,95,289</w:t>
            </w:r>
          </w:p>
        </w:tc>
      </w:tr>
      <w:tr w:rsidR="00220BF9" w:rsidRPr="008C3A4E" w:rsidTr="00A57205">
        <w:trPr>
          <w:trHeight w:val="20"/>
        </w:trPr>
        <w:tc>
          <w:tcPr>
            <w:tcW w:w="422" w:type="pct"/>
            <w:shd w:val="clear" w:color="auto" w:fill="auto"/>
          </w:tcPr>
          <w:p w:rsidR="005D1F2B" w:rsidRPr="008C3A4E" w:rsidRDefault="005D1F2B" w:rsidP="000F7317">
            <w:pPr>
              <w:tabs>
                <w:tab w:val="left" w:pos="1008"/>
              </w:tabs>
              <w:spacing w:before="60" w:after="20"/>
              <w:jc w:val="center"/>
            </w:pPr>
            <w:r w:rsidRPr="008C3A4E">
              <w:t>20</w:t>
            </w:r>
          </w:p>
        </w:tc>
        <w:tc>
          <w:tcPr>
            <w:tcW w:w="3281" w:type="pct"/>
            <w:shd w:val="clear" w:color="auto" w:fill="auto"/>
            <w:vAlign w:val="center"/>
          </w:tcPr>
          <w:p w:rsidR="005D1F2B" w:rsidRPr="008C3A4E" w:rsidRDefault="005D1F2B" w:rsidP="000F7317">
            <w:pPr>
              <w:tabs>
                <w:tab w:val="left" w:pos="1008"/>
              </w:tabs>
              <w:spacing w:before="60" w:after="20"/>
              <w:rPr>
                <w:b/>
                <w:bCs/>
              </w:rPr>
            </w:pPr>
            <w:r w:rsidRPr="008C3A4E">
              <w:rPr>
                <w:b/>
                <w:bCs/>
              </w:rPr>
              <w:t>Increased income per capita from farming</w:t>
            </w:r>
          </w:p>
        </w:tc>
        <w:tc>
          <w:tcPr>
            <w:tcW w:w="599" w:type="pct"/>
            <w:shd w:val="clear" w:color="auto" w:fill="auto"/>
            <w:vAlign w:val="center"/>
          </w:tcPr>
          <w:p w:rsidR="005D1F2B" w:rsidRPr="008C3A4E" w:rsidRDefault="005D1F2B" w:rsidP="000F7317">
            <w:pPr>
              <w:tabs>
                <w:tab w:val="left" w:pos="1008"/>
              </w:tabs>
              <w:spacing w:before="60" w:after="20"/>
              <w:jc w:val="center"/>
              <w:rPr>
                <w:b/>
                <w:bCs/>
              </w:rPr>
            </w:pPr>
            <w:proofErr w:type="spellStart"/>
            <w:r w:rsidRPr="008C3A4E">
              <w:rPr>
                <w:b/>
                <w:bCs/>
              </w:rPr>
              <w:t>Rs</w:t>
            </w:r>
            <w:proofErr w:type="spellEnd"/>
            <w:r w:rsidRPr="008C3A4E">
              <w:rPr>
                <w:b/>
                <w:bCs/>
              </w:rPr>
              <w:t>.</w:t>
            </w:r>
          </w:p>
        </w:tc>
        <w:tc>
          <w:tcPr>
            <w:tcW w:w="698" w:type="pct"/>
            <w:shd w:val="clear" w:color="auto" w:fill="auto"/>
            <w:vAlign w:val="center"/>
          </w:tcPr>
          <w:p w:rsidR="005D1F2B" w:rsidRPr="008C3A4E" w:rsidRDefault="00941CFF" w:rsidP="000F7317">
            <w:pPr>
              <w:tabs>
                <w:tab w:val="left" w:pos="1008"/>
              </w:tabs>
              <w:spacing w:before="60" w:after="20"/>
              <w:jc w:val="center"/>
              <w:rPr>
                <w:b/>
                <w:bCs/>
              </w:rPr>
            </w:pPr>
            <w:r w:rsidRPr="008C3A4E">
              <w:rPr>
                <w:b/>
                <w:bCs/>
              </w:rPr>
              <w:t>553</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21</w:t>
            </w:r>
          </w:p>
        </w:tc>
        <w:tc>
          <w:tcPr>
            <w:tcW w:w="4601" w:type="pct"/>
            <w:gridSpan w:val="3"/>
            <w:shd w:val="clear" w:color="auto" w:fill="auto"/>
            <w:vAlign w:val="center"/>
          </w:tcPr>
          <w:p w:rsidR="005D1F2B" w:rsidRPr="008C3A4E" w:rsidRDefault="005D1F2B" w:rsidP="000F7317">
            <w:pPr>
              <w:tabs>
                <w:tab w:val="left" w:pos="1008"/>
              </w:tabs>
              <w:spacing w:before="60" w:after="20"/>
              <w:rPr>
                <w:b/>
                <w:bCs/>
              </w:rPr>
            </w:pPr>
            <w:r w:rsidRPr="008C3A4E">
              <w:rPr>
                <w:b/>
                <w:bCs/>
              </w:rPr>
              <w:t>Increased net income from non-farm activities</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23</w:t>
            </w:r>
          </w:p>
        </w:tc>
        <w:tc>
          <w:tcPr>
            <w:tcW w:w="3259" w:type="pct"/>
            <w:shd w:val="clear" w:color="auto" w:fill="auto"/>
            <w:vAlign w:val="center"/>
          </w:tcPr>
          <w:p w:rsidR="005D1F2B" w:rsidRPr="008C3A4E" w:rsidRDefault="005D1F2B" w:rsidP="000F7317">
            <w:pPr>
              <w:tabs>
                <w:tab w:val="left" w:pos="1008"/>
              </w:tabs>
              <w:spacing w:before="60" w:after="20"/>
            </w:pPr>
            <w:r w:rsidRPr="008C3A4E">
              <w:t xml:space="preserve">Mini contract </w:t>
            </w:r>
            <w:proofErr w:type="spellStart"/>
            <w:r w:rsidRPr="008C3A4E">
              <w:t>labour</w:t>
            </w:r>
            <w:proofErr w:type="spellEnd"/>
            <w:r w:rsidRPr="008C3A4E">
              <w:t xml:space="preserve"> group</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5D1F2B" w:rsidP="000F7317">
            <w:pPr>
              <w:tabs>
                <w:tab w:val="left" w:pos="1008"/>
              </w:tabs>
              <w:spacing w:before="60" w:after="20"/>
              <w:jc w:val="center"/>
            </w:pPr>
            <w:r w:rsidRPr="008C3A4E">
              <w:t>3,11,930</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24</w:t>
            </w:r>
          </w:p>
        </w:tc>
        <w:tc>
          <w:tcPr>
            <w:tcW w:w="3259" w:type="pct"/>
            <w:shd w:val="clear" w:color="auto" w:fill="auto"/>
            <w:vAlign w:val="center"/>
          </w:tcPr>
          <w:p w:rsidR="005D1F2B" w:rsidRPr="008C3A4E" w:rsidRDefault="005D1F2B" w:rsidP="000F7317">
            <w:pPr>
              <w:tabs>
                <w:tab w:val="left" w:pos="1008"/>
              </w:tabs>
              <w:spacing w:before="60" w:after="20"/>
            </w:pPr>
            <w:r w:rsidRPr="008C3A4E">
              <w:t>Fuel wood</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5D1F2B" w:rsidP="000F7317">
            <w:pPr>
              <w:tabs>
                <w:tab w:val="left" w:pos="1008"/>
              </w:tabs>
              <w:spacing w:before="60" w:after="20"/>
              <w:jc w:val="center"/>
            </w:pPr>
            <w:r w:rsidRPr="008C3A4E">
              <w:t>2,94,000</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25</w:t>
            </w:r>
          </w:p>
        </w:tc>
        <w:tc>
          <w:tcPr>
            <w:tcW w:w="3259" w:type="pct"/>
            <w:shd w:val="clear" w:color="auto" w:fill="auto"/>
            <w:vAlign w:val="center"/>
          </w:tcPr>
          <w:p w:rsidR="005D1F2B" w:rsidRPr="008C3A4E" w:rsidRDefault="005D1F2B" w:rsidP="000F7317">
            <w:pPr>
              <w:tabs>
                <w:tab w:val="left" w:pos="1008"/>
              </w:tabs>
              <w:spacing w:before="60" w:after="20"/>
            </w:pPr>
            <w:r w:rsidRPr="008C3A4E">
              <w:t>Washing</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5D1F2B" w:rsidP="000F7317">
            <w:pPr>
              <w:tabs>
                <w:tab w:val="left" w:pos="1008"/>
              </w:tabs>
              <w:spacing w:before="60" w:after="20"/>
              <w:jc w:val="center"/>
            </w:pPr>
            <w:r w:rsidRPr="008C3A4E">
              <w:t>33,744</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27</w:t>
            </w:r>
          </w:p>
        </w:tc>
        <w:tc>
          <w:tcPr>
            <w:tcW w:w="3259" w:type="pct"/>
            <w:shd w:val="clear" w:color="auto" w:fill="auto"/>
            <w:vAlign w:val="center"/>
          </w:tcPr>
          <w:p w:rsidR="005D1F2B" w:rsidRPr="008C3A4E" w:rsidRDefault="005D1F2B" w:rsidP="000F7317">
            <w:pPr>
              <w:tabs>
                <w:tab w:val="left" w:pos="1008"/>
              </w:tabs>
              <w:spacing w:before="60" w:after="20"/>
            </w:pPr>
            <w:r w:rsidRPr="008C3A4E">
              <w:t>Rat trapping</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5D1F2B" w:rsidP="000F7317">
            <w:pPr>
              <w:tabs>
                <w:tab w:val="left" w:pos="1008"/>
              </w:tabs>
              <w:spacing w:before="60" w:after="20"/>
              <w:jc w:val="center"/>
            </w:pPr>
            <w:r w:rsidRPr="008C3A4E">
              <w:t>92,550</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28</w:t>
            </w:r>
          </w:p>
        </w:tc>
        <w:tc>
          <w:tcPr>
            <w:tcW w:w="3259" w:type="pct"/>
            <w:shd w:val="clear" w:color="auto" w:fill="auto"/>
            <w:vAlign w:val="center"/>
          </w:tcPr>
          <w:p w:rsidR="005D1F2B" w:rsidRPr="008C3A4E" w:rsidRDefault="005D1F2B" w:rsidP="000F7317">
            <w:pPr>
              <w:tabs>
                <w:tab w:val="left" w:pos="1008"/>
              </w:tabs>
              <w:spacing w:before="60" w:after="20"/>
            </w:pPr>
            <w:r w:rsidRPr="008C3A4E">
              <w:t>Barber</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5D1F2B" w:rsidP="000F7317">
            <w:pPr>
              <w:tabs>
                <w:tab w:val="left" w:pos="1008"/>
              </w:tabs>
              <w:spacing w:before="60" w:after="20"/>
              <w:jc w:val="center"/>
            </w:pPr>
            <w:r w:rsidRPr="008C3A4E">
              <w:t>17,996</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29</w:t>
            </w:r>
          </w:p>
        </w:tc>
        <w:tc>
          <w:tcPr>
            <w:tcW w:w="3259" w:type="pct"/>
            <w:shd w:val="clear" w:color="auto" w:fill="auto"/>
            <w:vAlign w:val="center"/>
          </w:tcPr>
          <w:p w:rsidR="005D1F2B" w:rsidRPr="008C3A4E" w:rsidRDefault="005D1F2B" w:rsidP="000F7317">
            <w:pPr>
              <w:tabs>
                <w:tab w:val="left" w:pos="1008"/>
              </w:tabs>
              <w:spacing w:before="60" w:after="20"/>
            </w:pPr>
            <w:r w:rsidRPr="008C3A4E">
              <w:t>Tank bund tree plantation</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5D1F2B" w:rsidP="000F7317">
            <w:pPr>
              <w:tabs>
                <w:tab w:val="left" w:pos="1008"/>
              </w:tabs>
              <w:spacing w:before="60" w:after="20"/>
              <w:jc w:val="center"/>
            </w:pPr>
            <w:r w:rsidRPr="008C3A4E">
              <w:t>1,50,000</w:t>
            </w:r>
          </w:p>
        </w:tc>
      </w:tr>
      <w:tr w:rsidR="00941CFF" w:rsidRPr="008C3A4E" w:rsidTr="00446B83">
        <w:trPr>
          <w:trHeight w:val="20"/>
        </w:trPr>
        <w:tc>
          <w:tcPr>
            <w:tcW w:w="399" w:type="pct"/>
            <w:shd w:val="clear" w:color="auto" w:fill="auto"/>
          </w:tcPr>
          <w:p w:rsidR="00941CFF" w:rsidRPr="008C3A4E" w:rsidRDefault="00941CFF" w:rsidP="000F7317">
            <w:pPr>
              <w:tabs>
                <w:tab w:val="left" w:pos="1008"/>
              </w:tabs>
              <w:spacing w:before="60" w:after="20"/>
              <w:jc w:val="center"/>
            </w:pPr>
            <w:r w:rsidRPr="008C3A4E">
              <w:t>30</w:t>
            </w:r>
          </w:p>
        </w:tc>
        <w:tc>
          <w:tcPr>
            <w:tcW w:w="3259" w:type="pct"/>
            <w:shd w:val="clear" w:color="auto" w:fill="auto"/>
            <w:vAlign w:val="center"/>
          </w:tcPr>
          <w:p w:rsidR="00941CFF" w:rsidRPr="008C3A4E" w:rsidRDefault="00941CFF" w:rsidP="00941CFF">
            <w:pPr>
              <w:tabs>
                <w:tab w:val="left" w:pos="1008"/>
              </w:tabs>
              <w:spacing w:before="60" w:after="20"/>
            </w:pPr>
            <w:r w:rsidRPr="008C3A4E">
              <w:rPr>
                <w:bCs/>
              </w:rPr>
              <w:t>Total increased net income from non-farm activities</w:t>
            </w:r>
          </w:p>
        </w:tc>
        <w:tc>
          <w:tcPr>
            <w:tcW w:w="577" w:type="pct"/>
            <w:shd w:val="clear" w:color="auto" w:fill="auto"/>
            <w:vAlign w:val="center"/>
          </w:tcPr>
          <w:p w:rsidR="00941CFF" w:rsidRPr="008C3A4E" w:rsidRDefault="00941CFF" w:rsidP="000F7317">
            <w:pPr>
              <w:tabs>
                <w:tab w:val="left" w:pos="1008"/>
              </w:tabs>
              <w:spacing w:before="60" w:after="20"/>
              <w:jc w:val="center"/>
            </w:pPr>
          </w:p>
        </w:tc>
        <w:tc>
          <w:tcPr>
            <w:tcW w:w="764" w:type="pct"/>
            <w:shd w:val="clear" w:color="auto" w:fill="auto"/>
            <w:vAlign w:val="center"/>
          </w:tcPr>
          <w:p w:rsidR="00941CFF" w:rsidRPr="008C3A4E" w:rsidRDefault="00941CFF" w:rsidP="000F7317">
            <w:pPr>
              <w:tabs>
                <w:tab w:val="left" w:pos="1008"/>
              </w:tabs>
              <w:spacing w:before="60" w:after="20"/>
              <w:jc w:val="center"/>
            </w:pPr>
            <w:r w:rsidRPr="008C3A4E">
              <w:t>9,00,220</w:t>
            </w:r>
          </w:p>
        </w:tc>
      </w:tr>
      <w:tr w:rsidR="00220BF9" w:rsidRPr="008C3A4E" w:rsidTr="00446B83">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34</w:t>
            </w:r>
          </w:p>
        </w:tc>
        <w:tc>
          <w:tcPr>
            <w:tcW w:w="3259" w:type="pct"/>
            <w:shd w:val="clear" w:color="auto" w:fill="auto"/>
            <w:vAlign w:val="center"/>
          </w:tcPr>
          <w:p w:rsidR="005D1F2B" w:rsidRPr="008C3A4E" w:rsidRDefault="005D1F2B" w:rsidP="003A66D0">
            <w:pPr>
              <w:tabs>
                <w:tab w:val="left" w:pos="1008"/>
              </w:tabs>
              <w:spacing w:before="60" w:after="20"/>
              <w:rPr>
                <w:b/>
                <w:bCs/>
              </w:rPr>
            </w:pPr>
            <w:r w:rsidRPr="008C3A4E">
              <w:rPr>
                <w:b/>
                <w:bCs/>
              </w:rPr>
              <w:t xml:space="preserve">Income per capita through non-farm </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941CFF" w:rsidP="000F7317">
            <w:pPr>
              <w:tabs>
                <w:tab w:val="left" w:pos="1008"/>
              </w:tabs>
              <w:spacing w:before="60" w:after="20"/>
              <w:jc w:val="center"/>
              <w:rPr>
                <w:b/>
                <w:bCs/>
              </w:rPr>
            </w:pPr>
            <w:r w:rsidRPr="008C3A4E">
              <w:rPr>
                <w:b/>
                <w:bCs/>
              </w:rPr>
              <w:t>716</w:t>
            </w:r>
          </w:p>
        </w:tc>
      </w:tr>
      <w:tr w:rsidR="00220BF9" w:rsidRPr="008C3A4E" w:rsidTr="003A66D0">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36</w:t>
            </w:r>
          </w:p>
        </w:tc>
        <w:tc>
          <w:tcPr>
            <w:tcW w:w="3259" w:type="pct"/>
            <w:shd w:val="clear" w:color="auto" w:fill="auto"/>
            <w:vAlign w:val="center"/>
          </w:tcPr>
          <w:p w:rsidR="005D1F2B" w:rsidRPr="008C3A4E" w:rsidRDefault="003A66D0" w:rsidP="003A66D0">
            <w:pPr>
              <w:tabs>
                <w:tab w:val="left" w:pos="1008"/>
              </w:tabs>
              <w:spacing w:before="60" w:after="20"/>
              <w:rPr>
                <w:b/>
                <w:bCs/>
              </w:rPr>
            </w:pPr>
            <w:r w:rsidRPr="008C3A4E">
              <w:rPr>
                <w:b/>
                <w:bCs/>
              </w:rPr>
              <w:t xml:space="preserve">Income per capita from farm and </w:t>
            </w:r>
            <w:r w:rsidR="005D1F2B" w:rsidRPr="008C3A4E">
              <w:rPr>
                <w:b/>
                <w:bCs/>
              </w:rPr>
              <w:t xml:space="preserve">non-farm </w:t>
            </w:r>
          </w:p>
        </w:tc>
        <w:tc>
          <w:tcPr>
            <w:tcW w:w="577" w:type="pct"/>
            <w:shd w:val="clear" w:color="auto" w:fill="auto"/>
            <w:vAlign w:val="center"/>
          </w:tcPr>
          <w:p w:rsidR="005D1F2B" w:rsidRPr="008C3A4E" w:rsidRDefault="005D1F2B" w:rsidP="000F7317">
            <w:pPr>
              <w:tabs>
                <w:tab w:val="left" w:pos="1008"/>
              </w:tabs>
              <w:spacing w:before="60" w:after="20"/>
              <w:jc w:val="center"/>
            </w:pPr>
            <w:proofErr w:type="spellStart"/>
            <w:r w:rsidRPr="008C3A4E">
              <w:t>Rs</w:t>
            </w:r>
            <w:proofErr w:type="spellEnd"/>
            <w:r w:rsidRPr="008C3A4E">
              <w:t>.</w:t>
            </w:r>
          </w:p>
        </w:tc>
        <w:tc>
          <w:tcPr>
            <w:tcW w:w="764" w:type="pct"/>
            <w:shd w:val="clear" w:color="auto" w:fill="auto"/>
            <w:vAlign w:val="center"/>
          </w:tcPr>
          <w:p w:rsidR="005D1F2B" w:rsidRPr="008C3A4E" w:rsidRDefault="00941CFF" w:rsidP="000F7317">
            <w:pPr>
              <w:tabs>
                <w:tab w:val="left" w:pos="1008"/>
              </w:tabs>
              <w:spacing w:before="60" w:after="20"/>
              <w:jc w:val="center"/>
              <w:rPr>
                <w:b/>
                <w:bCs/>
              </w:rPr>
            </w:pPr>
            <w:r w:rsidRPr="008C3A4E">
              <w:rPr>
                <w:b/>
                <w:bCs/>
              </w:rPr>
              <w:t>1269</w:t>
            </w:r>
          </w:p>
        </w:tc>
      </w:tr>
      <w:tr w:rsidR="005D1F2B" w:rsidRPr="008C3A4E" w:rsidTr="003A66D0">
        <w:trPr>
          <w:trHeight w:val="20"/>
        </w:trPr>
        <w:tc>
          <w:tcPr>
            <w:tcW w:w="399" w:type="pct"/>
            <w:shd w:val="clear" w:color="auto" w:fill="auto"/>
          </w:tcPr>
          <w:p w:rsidR="005D1F2B" w:rsidRPr="008C3A4E" w:rsidRDefault="005D1F2B" w:rsidP="000F7317">
            <w:pPr>
              <w:tabs>
                <w:tab w:val="left" w:pos="1008"/>
              </w:tabs>
              <w:spacing w:before="60" w:after="20"/>
              <w:jc w:val="center"/>
            </w:pPr>
            <w:r w:rsidRPr="008C3A4E">
              <w:t>37</w:t>
            </w:r>
          </w:p>
        </w:tc>
        <w:tc>
          <w:tcPr>
            <w:tcW w:w="3259" w:type="pct"/>
            <w:shd w:val="clear" w:color="auto" w:fill="auto"/>
            <w:vAlign w:val="center"/>
          </w:tcPr>
          <w:p w:rsidR="005D1F2B" w:rsidRPr="008C3A4E" w:rsidRDefault="005D1F2B" w:rsidP="003A66D0">
            <w:pPr>
              <w:tabs>
                <w:tab w:val="left" w:pos="1008"/>
              </w:tabs>
              <w:spacing w:before="60" w:after="20"/>
              <w:rPr>
                <w:b/>
                <w:bCs/>
              </w:rPr>
            </w:pPr>
            <w:r w:rsidRPr="008C3A4E">
              <w:rPr>
                <w:b/>
                <w:bCs/>
              </w:rPr>
              <w:t>Percentage of per capita increased net income from non-farm among total increased income</w:t>
            </w:r>
          </w:p>
        </w:tc>
        <w:tc>
          <w:tcPr>
            <w:tcW w:w="577" w:type="pct"/>
            <w:shd w:val="clear" w:color="auto" w:fill="auto"/>
            <w:vAlign w:val="center"/>
          </w:tcPr>
          <w:p w:rsidR="005D1F2B" w:rsidRPr="008C3A4E" w:rsidRDefault="005D1F2B" w:rsidP="000F7317">
            <w:pPr>
              <w:tabs>
                <w:tab w:val="left" w:pos="1008"/>
              </w:tabs>
              <w:spacing w:before="60" w:after="20"/>
              <w:jc w:val="center"/>
            </w:pPr>
            <w:r w:rsidRPr="008C3A4E">
              <w:t>%</w:t>
            </w:r>
          </w:p>
        </w:tc>
        <w:tc>
          <w:tcPr>
            <w:tcW w:w="764" w:type="pct"/>
            <w:shd w:val="clear" w:color="auto" w:fill="auto"/>
            <w:vAlign w:val="center"/>
          </w:tcPr>
          <w:p w:rsidR="005D1F2B" w:rsidRPr="008C3A4E" w:rsidRDefault="00BE1B86" w:rsidP="000F7317">
            <w:pPr>
              <w:tabs>
                <w:tab w:val="left" w:pos="1008"/>
              </w:tabs>
              <w:spacing w:before="60" w:after="20"/>
              <w:jc w:val="center"/>
              <w:rPr>
                <w:b/>
                <w:bCs/>
              </w:rPr>
            </w:pPr>
            <w:r w:rsidRPr="008C3A4E">
              <w:rPr>
                <w:b/>
                <w:bCs/>
              </w:rPr>
              <w:t>29%</w:t>
            </w:r>
          </w:p>
        </w:tc>
      </w:tr>
      <w:bookmarkEnd w:id="1"/>
    </w:tbl>
    <w:p w:rsidR="005D1F2B" w:rsidRPr="008C3A4E" w:rsidRDefault="005D1F2B" w:rsidP="000F7317">
      <w:pPr>
        <w:tabs>
          <w:tab w:val="left" w:pos="1008"/>
        </w:tabs>
        <w:spacing w:after="320"/>
        <w:jc w:val="both"/>
      </w:pPr>
    </w:p>
    <w:p w:rsidR="00BE1B86" w:rsidRPr="008C3A4E" w:rsidRDefault="00BE1B86" w:rsidP="000F7317">
      <w:pPr>
        <w:tabs>
          <w:tab w:val="left" w:pos="1080"/>
        </w:tabs>
        <w:spacing w:after="320"/>
        <w:jc w:val="both"/>
        <w:rPr>
          <w:b/>
        </w:rPr>
      </w:pPr>
    </w:p>
    <w:p w:rsidR="00BE1B86" w:rsidRPr="008C3A4E" w:rsidRDefault="00BE1B86" w:rsidP="000F7317">
      <w:pPr>
        <w:tabs>
          <w:tab w:val="left" w:pos="1080"/>
        </w:tabs>
        <w:spacing w:after="320"/>
        <w:jc w:val="both"/>
        <w:rPr>
          <w:b/>
        </w:rPr>
      </w:pPr>
    </w:p>
    <w:p w:rsidR="005D1F2B" w:rsidRPr="008C3A4E" w:rsidRDefault="005D1F2B" w:rsidP="000F7317">
      <w:pPr>
        <w:tabs>
          <w:tab w:val="left" w:pos="1080"/>
        </w:tabs>
        <w:spacing w:after="320"/>
        <w:jc w:val="both"/>
        <w:rPr>
          <w:b/>
        </w:rPr>
      </w:pPr>
      <w:r w:rsidRPr="008C3A4E">
        <w:rPr>
          <w:b/>
        </w:rPr>
        <w:lastRenderedPageBreak/>
        <w:t>CONCLUSION</w:t>
      </w:r>
    </w:p>
    <w:p w:rsidR="00B84227" w:rsidRPr="008C3A4E" w:rsidRDefault="00A310E8" w:rsidP="000F7317">
      <w:pPr>
        <w:tabs>
          <w:tab w:val="left" w:pos="1080"/>
        </w:tabs>
        <w:spacing w:after="320"/>
        <w:jc w:val="both"/>
      </w:pPr>
      <w:r w:rsidRPr="008C3A4E">
        <w:t>Rehabilitation of tanks with community participation is expected to have an overall positive impact on the rural</w:t>
      </w:r>
      <w:r w:rsidR="00D137E4" w:rsidRPr="008C3A4E">
        <w:t xml:space="preserve"> community</w:t>
      </w:r>
      <w:r w:rsidRPr="008C3A4E">
        <w:t xml:space="preserve">. </w:t>
      </w:r>
      <w:r w:rsidR="00D137E4" w:rsidRPr="008C3A4E">
        <w:t>A</w:t>
      </w:r>
      <w:r w:rsidRPr="008C3A4E">
        <w:t xml:space="preserve">ugmented supply of irrigation water, better recharge of ground water, improved quality of drinking water, increased production and productivity, enhanced employment opportunities and better </w:t>
      </w:r>
      <w:r w:rsidR="00773656" w:rsidRPr="008C3A4E">
        <w:t xml:space="preserve">prosperity </w:t>
      </w:r>
      <w:r w:rsidRPr="008C3A4E">
        <w:t>of the stake holders communities</w:t>
      </w:r>
      <w:r w:rsidR="00D137E4" w:rsidRPr="008C3A4E">
        <w:t xml:space="preserve"> are the outcome expected in post rehabilitation period</w:t>
      </w:r>
      <w:r w:rsidRPr="008C3A4E">
        <w:t>.</w:t>
      </w:r>
      <w:r w:rsidR="00D137E4" w:rsidRPr="008C3A4E">
        <w:t xml:space="preserve"> It is intended to benefit mainly the farmers but as a spin off effect the poor and landless also receive some benefits during rehabilitation</w:t>
      </w:r>
      <w:r w:rsidR="00D137E4" w:rsidRPr="008C3A4E">
        <w:rPr>
          <w:bCs/>
        </w:rPr>
        <w:t xml:space="preserve">. Total increased net income from farming activities is </w:t>
      </w:r>
      <w:proofErr w:type="spellStart"/>
      <w:r w:rsidR="00D137E4" w:rsidRPr="008C3A4E">
        <w:rPr>
          <w:bCs/>
        </w:rPr>
        <w:t>Rs</w:t>
      </w:r>
      <w:proofErr w:type="spellEnd"/>
      <w:r w:rsidR="00D137E4" w:rsidRPr="008C3A4E">
        <w:rPr>
          <w:bCs/>
        </w:rPr>
        <w:t xml:space="preserve">. </w:t>
      </w:r>
      <w:r w:rsidR="00BE1B86" w:rsidRPr="008C3A4E">
        <w:rPr>
          <w:bCs/>
        </w:rPr>
        <w:t>6, 95,289</w:t>
      </w:r>
      <w:r w:rsidR="00D137E4" w:rsidRPr="008C3A4E">
        <w:rPr>
          <w:bCs/>
        </w:rPr>
        <w:t xml:space="preserve">/-. Total increased net income from non-farm activities is </w:t>
      </w:r>
      <w:proofErr w:type="spellStart"/>
      <w:r w:rsidR="00D137E4" w:rsidRPr="008C3A4E">
        <w:rPr>
          <w:bCs/>
        </w:rPr>
        <w:t>Rs</w:t>
      </w:r>
      <w:proofErr w:type="spellEnd"/>
      <w:r w:rsidR="00D137E4" w:rsidRPr="008C3A4E">
        <w:rPr>
          <w:bCs/>
        </w:rPr>
        <w:t xml:space="preserve">. </w:t>
      </w:r>
      <w:r w:rsidR="00BE1B86" w:rsidRPr="008C3A4E">
        <w:rPr>
          <w:bCs/>
        </w:rPr>
        <w:t>9, 00,220</w:t>
      </w:r>
      <w:r w:rsidR="007357A6" w:rsidRPr="008C3A4E">
        <w:rPr>
          <w:bCs/>
        </w:rPr>
        <w:t xml:space="preserve">. Percentage of per capita increased net income from non-farm and off-farm activities among total increased income is </w:t>
      </w:r>
      <w:r w:rsidR="00BE1B86" w:rsidRPr="008C3A4E">
        <w:rPr>
          <w:bCs/>
        </w:rPr>
        <w:t>29</w:t>
      </w:r>
      <w:r w:rsidR="007357A6" w:rsidRPr="008C3A4E">
        <w:rPr>
          <w:bCs/>
        </w:rPr>
        <w:t>%. Moreover the increased income from various livelihood options is equally distributed among the villagers shows the progressive scenario.</w:t>
      </w:r>
    </w:p>
    <w:p w:rsidR="005D1F2B" w:rsidRPr="008C3A4E" w:rsidRDefault="005D1F2B" w:rsidP="000F7317">
      <w:pPr>
        <w:tabs>
          <w:tab w:val="left" w:pos="1080"/>
        </w:tabs>
        <w:spacing w:after="320"/>
        <w:jc w:val="both"/>
        <w:rPr>
          <w:b/>
        </w:rPr>
      </w:pPr>
      <w:r w:rsidRPr="008C3A4E">
        <w:rPr>
          <w:b/>
        </w:rPr>
        <w:t>REFERENCE</w:t>
      </w:r>
    </w:p>
    <w:p w:rsidR="00FC3BBB" w:rsidRPr="008C3A4E" w:rsidRDefault="00FC3BBB" w:rsidP="00D774ED">
      <w:pPr>
        <w:pStyle w:val="ListParagraph"/>
        <w:numPr>
          <w:ilvl w:val="0"/>
          <w:numId w:val="47"/>
        </w:numPr>
        <w:autoSpaceDE w:val="0"/>
        <w:autoSpaceDN w:val="0"/>
        <w:adjustRightInd w:val="0"/>
        <w:rPr>
          <w:bCs/>
          <w:sz w:val="22"/>
          <w:szCs w:val="22"/>
        </w:rPr>
      </w:pPr>
      <w:r w:rsidRPr="008C3A4E">
        <w:rPr>
          <w:sz w:val="22"/>
          <w:szCs w:val="22"/>
        </w:rPr>
        <w:t xml:space="preserve">Ajay Kumar and S.K. </w:t>
      </w:r>
      <w:proofErr w:type="spellStart"/>
      <w:r w:rsidRPr="008C3A4E">
        <w:rPr>
          <w:sz w:val="22"/>
          <w:szCs w:val="22"/>
        </w:rPr>
        <w:t>Puri</w:t>
      </w:r>
      <w:proofErr w:type="spellEnd"/>
      <w:r w:rsidRPr="008C3A4E">
        <w:rPr>
          <w:sz w:val="22"/>
          <w:szCs w:val="22"/>
        </w:rPr>
        <w:t xml:space="preserve"> (2004), “</w:t>
      </w:r>
      <w:r w:rsidRPr="008C3A4E">
        <w:rPr>
          <w:bCs/>
          <w:sz w:val="22"/>
          <w:szCs w:val="22"/>
        </w:rPr>
        <w:t xml:space="preserve">The Management of Village Common Lands of </w:t>
      </w:r>
      <w:proofErr w:type="spellStart"/>
      <w:r w:rsidRPr="008C3A4E">
        <w:rPr>
          <w:bCs/>
          <w:sz w:val="22"/>
          <w:szCs w:val="22"/>
        </w:rPr>
        <w:t>Aravalli</w:t>
      </w:r>
      <w:proofErr w:type="spellEnd"/>
      <w:r w:rsidRPr="008C3A4E">
        <w:rPr>
          <w:bCs/>
          <w:sz w:val="22"/>
          <w:szCs w:val="22"/>
        </w:rPr>
        <w:t>, India”,</w:t>
      </w:r>
      <w:r w:rsidRPr="008C3A4E">
        <w:rPr>
          <w:i/>
          <w:iCs/>
          <w:sz w:val="22"/>
          <w:szCs w:val="22"/>
        </w:rPr>
        <w:t xml:space="preserve"> </w:t>
      </w:r>
      <w:r w:rsidRPr="008C3A4E">
        <w:rPr>
          <w:iCs/>
          <w:sz w:val="22"/>
          <w:szCs w:val="22"/>
        </w:rPr>
        <w:t>Forests, Trees and Livelihoods,</w:t>
      </w:r>
      <w:r w:rsidR="00BE390F">
        <w:rPr>
          <w:sz w:val="22"/>
          <w:szCs w:val="22"/>
        </w:rPr>
        <w:t xml:space="preserve"> vol. 14, p</w:t>
      </w:r>
      <w:r w:rsidRPr="008C3A4E">
        <w:rPr>
          <w:sz w:val="22"/>
          <w:szCs w:val="22"/>
        </w:rPr>
        <w:t>p. 77-89</w:t>
      </w:r>
    </w:p>
    <w:p w:rsidR="00FC3BBB" w:rsidRPr="008C3A4E" w:rsidRDefault="00FC3BBB" w:rsidP="00D774ED">
      <w:pPr>
        <w:pStyle w:val="ListParagraph"/>
        <w:numPr>
          <w:ilvl w:val="0"/>
          <w:numId w:val="47"/>
        </w:numPr>
        <w:spacing w:after="200" w:line="276" w:lineRule="auto"/>
        <w:jc w:val="both"/>
        <w:rPr>
          <w:rFonts w:eastAsiaTheme="minorHAnsi"/>
          <w:sz w:val="22"/>
          <w:szCs w:val="22"/>
          <w:lang w:val="en-IN"/>
        </w:rPr>
      </w:pPr>
      <w:proofErr w:type="spellStart"/>
      <w:r w:rsidRPr="008C3A4E">
        <w:rPr>
          <w:rFonts w:eastAsiaTheme="minorHAnsi"/>
          <w:spacing w:val="2"/>
          <w:sz w:val="22"/>
          <w:szCs w:val="22"/>
          <w:shd w:val="clear" w:color="auto" w:fill="FCFCFC"/>
          <w:lang w:val="en-IN"/>
        </w:rPr>
        <w:t>Anbumozhi</w:t>
      </w:r>
      <w:proofErr w:type="spellEnd"/>
      <w:r w:rsidRPr="008C3A4E">
        <w:rPr>
          <w:rFonts w:eastAsiaTheme="minorHAnsi"/>
          <w:spacing w:val="2"/>
          <w:sz w:val="22"/>
          <w:szCs w:val="22"/>
          <w:shd w:val="clear" w:color="auto" w:fill="FCFCFC"/>
          <w:lang w:val="en-IN"/>
        </w:rPr>
        <w:t xml:space="preserve">, V., </w:t>
      </w:r>
      <w:proofErr w:type="spellStart"/>
      <w:r w:rsidRPr="008C3A4E">
        <w:rPr>
          <w:rFonts w:eastAsiaTheme="minorHAnsi"/>
          <w:spacing w:val="2"/>
          <w:sz w:val="22"/>
          <w:szCs w:val="22"/>
          <w:shd w:val="clear" w:color="auto" w:fill="FCFCFC"/>
          <w:lang w:val="en-IN"/>
        </w:rPr>
        <w:t>Matsumots</w:t>
      </w:r>
      <w:proofErr w:type="spellEnd"/>
      <w:r w:rsidRPr="008C3A4E">
        <w:rPr>
          <w:rFonts w:eastAsiaTheme="minorHAnsi"/>
          <w:spacing w:val="2"/>
          <w:sz w:val="22"/>
          <w:szCs w:val="22"/>
          <w:shd w:val="clear" w:color="auto" w:fill="FCFCFC"/>
          <w:lang w:val="en-IN"/>
        </w:rPr>
        <w:t xml:space="preserve">, K., </w:t>
      </w:r>
      <w:proofErr w:type="spellStart"/>
      <w:r w:rsidRPr="008C3A4E">
        <w:rPr>
          <w:rFonts w:eastAsiaTheme="minorHAnsi"/>
          <w:spacing w:val="2"/>
          <w:sz w:val="22"/>
          <w:szCs w:val="22"/>
          <w:shd w:val="clear" w:color="auto" w:fill="FCFCFC"/>
          <w:lang w:val="en-IN"/>
        </w:rPr>
        <w:t>Yamaji</w:t>
      </w:r>
      <w:proofErr w:type="spellEnd"/>
      <w:r w:rsidRPr="008C3A4E">
        <w:rPr>
          <w:rFonts w:eastAsiaTheme="minorHAnsi"/>
          <w:spacing w:val="2"/>
          <w:sz w:val="22"/>
          <w:szCs w:val="22"/>
          <w:shd w:val="clear" w:color="auto" w:fill="FCFCFC"/>
          <w:lang w:val="en-IN"/>
        </w:rPr>
        <w:t>, E (2001), “Towards improved performance of irrigation tanks in semi-arid regions of India: Modernization opportunities and challenges”. Irrig</w:t>
      </w:r>
      <w:r w:rsidR="00B42D74">
        <w:rPr>
          <w:rFonts w:eastAsiaTheme="minorHAnsi"/>
          <w:spacing w:val="2"/>
          <w:sz w:val="22"/>
          <w:szCs w:val="22"/>
          <w:shd w:val="clear" w:color="auto" w:fill="FCFCFC"/>
          <w:lang w:val="en-IN"/>
        </w:rPr>
        <w:t>ation</w:t>
      </w:r>
      <w:r w:rsidRPr="008C3A4E">
        <w:rPr>
          <w:rFonts w:eastAsiaTheme="minorHAnsi"/>
          <w:spacing w:val="2"/>
          <w:sz w:val="22"/>
          <w:szCs w:val="22"/>
          <w:shd w:val="clear" w:color="auto" w:fill="FCFCFC"/>
          <w:lang w:val="en-IN"/>
        </w:rPr>
        <w:t>. Drainage Syst</w:t>
      </w:r>
      <w:r w:rsidR="00B42D74">
        <w:rPr>
          <w:rFonts w:eastAsiaTheme="minorHAnsi"/>
          <w:spacing w:val="2"/>
          <w:sz w:val="22"/>
          <w:szCs w:val="22"/>
          <w:shd w:val="clear" w:color="auto" w:fill="FCFCFC"/>
          <w:lang w:val="en-IN"/>
        </w:rPr>
        <w:t>em</w:t>
      </w:r>
      <w:r w:rsidRPr="008C3A4E">
        <w:rPr>
          <w:rFonts w:eastAsiaTheme="minorHAnsi"/>
          <w:spacing w:val="2"/>
          <w:sz w:val="22"/>
          <w:szCs w:val="22"/>
          <w:shd w:val="clear" w:color="auto" w:fill="FCFCFC"/>
          <w:lang w:val="en-IN"/>
        </w:rPr>
        <w:t>. </w:t>
      </w:r>
      <w:r w:rsidRPr="008C3A4E">
        <w:rPr>
          <w:rFonts w:eastAsiaTheme="minorHAnsi"/>
          <w:bCs/>
          <w:spacing w:val="2"/>
          <w:sz w:val="22"/>
          <w:szCs w:val="22"/>
          <w:shd w:val="clear" w:color="auto" w:fill="FCFCFC"/>
          <w:lang w:val="en-IN"/>
        </w:rPr>
        <w:t>15</w:t>
      </w:r>
      <w:r w:rsidRPr="008C3A4E">
        <w:rPr>
          <w:rFonts w:eastAsiaTheme="minorHAnsi"/>
          <w:b/>
          <w:spacing w:val="2"/>
          <w:sz w:val="22"/>
          <w:szCs w:val="22"/>
          <w:shd w:val="clear" w:color="auto" w:fill="FCFCFC"/>
          <w:lang w:val="en-IN"/>
        </w:rPr>
        <w:t>,</w:t>
      </w:r>
      <w:r w:rsidRPr="008C3A4E">
        <w:rPr>
          <w:rFonts w:eastAsiaTheme="minorHAnsi"/>
          <w:spacing w:val="2"/>
          <w:sz w:val="22"/>
          <w:szCs w:val="22"/>
          <w:shd w:val="clear" w:color="auto" w:fill="FCFCFC"/>
          <w:lang w:val="en-IN"/>
        </w:rPr>
        <w:t xml:space="preserve"> 293–309.</w:t>
      </w:r>
    </w:p>
    <w:p w:rsidR="00FC3BBB" w:rsidRPr="008C3A4E" w:rsidRDefault="00FC3BBB" w:rsidP="00D774ED">
      <w:pPr>
        <w:pStyle w:val="ListParagraph"/>
        <w:widowControl w:val="0"/>
        <w:numPr>
          <w:ilvl w:val="0"/>
          <w:numId w:val="47"/>
        </w:numPr>
        <w:autoSpaceDE w:val="0"/>
        <w:autoSpaceDN w:val="0"/>
        <w:adjustRightInd w:val="0"/>
        <w:spacing w:after="200" w:line="276" w:lineRule="auto"/>
        <w:jc w:val="both"/>
        <w:rPr>
          <w:rFonts w:eastAsiaTheme="minorHAnsi"/>
          <w:sz w:val="22"/>
          <w:szCs w:val="22"/>
          <w:lang w:val="en-IN"/>
        </w:rPr>
      </w:pPr>
      <w:proofErr w:type="spellStart"/>
      <w:r w:rsidRPr="008C3A4E">
        <w:rPr>
          <w:rFonts w:eastAsiaTheme="minorHAnsi"/>
          <w:sz w:val="22"/>
          <w:szCs w:val="22"/>
          <w:lang w:val="en-IN"/>
        </w:rPr>
        <w:t>Anuradha</w:t>
      </w:r>
      <w:proofErr w:type="spellEnd"/>
      <w:r w:rsidRPr="008C3A4E">
        <w:rPr>
          <w:rFonts w:eastAsiaTheme="minorHAnsi"/>
          <w:sz w:val="22"/>
          <w:szCs w:val="22"/>
          <w:lang w:val="en-IN"/>
        </w:rPr>
        <w:t xml:space="preserve">, B., and </w:t>
      </w:r>
      <w:proofErr w:type="spellStart"/>
      <w:r w:rsidRPr="008C3A4E">
        <w:rPr>
          <w:rFonts w:eastAsiaTheme="minorHAnsi"/>
          <w:sz w:val="22"/>
          <w:szCs w:val="22"/>
          <w:lang w:val="en-IN"/>
        </w:rPr>
        <w:t>Ambujam</w:t>
      </w:r>
      <w:proofErr w:type="spellEnd"/>
      <w:r w:rsidRPr="008C3A4E">
        <w:rPr>
          <w:rFonts w:eastAsiaTheme="minorHAnsi"/>
          <w:sz w:val="22"/>
          <w:szCs w:val="22"/>
          <w:lang w:val="en-IN"/>
        </w:rPr>
        <w:t xml:space="preserve">, N.K (2011) “Impact of Irrigation Tank Rehabilitation on Garden Land Agriculture – A Case Study in Rural Village of </w:t>
      </w:r>
      <w:proofErr w:type="spellStart"/>
      <w:r w:rsidRPr="008C3A4E">
        <w:rPr>
          <w:rFonts w:eastAsiaTheme="minorHAnsi"/>
          <w:sz w:val="22"/>
          <w:szCs w:val="22"/>
          <w:lang w:val="en-IN"/>
        </w:rPr>
        <w:t>Tamilnadu</w:t>
      </w:r>
      <w:proofErr w:type="spellEnd"/>
      <w:r w:rsidRPr="008C3A4E">
        <w:rPr>
          <w:rFonts w:eastAsiaTheme="minorHAnsi"/>
          <w:sz w:val="22"/>
          <w:szCs w:val="22"/>
          <w:lang w:val="en-IN"/>
        </w:rPr>
        <w:t>”, International Journal of Agricult</w:t>
      </w:r>
      <w:r w:rsidR="00BE390F">
        <w:rPr>
          <w:rFonts w:eastAsiaTheme="minorHAnsi"/>
          <w:sz w:val="22"/>
          <w:szCs w:val="22"/>
          <w:lang w:val="en-IN"/>
        </w:rPr>
        <w:t xml:space="preserve">ural and Statistical Sciences, </w:t>
      </w:r>
      <w:proofErr w:type="spellStart"/>
      <w:r w:rsidR="00BE390F">
        <w:rPr>
          <w:rFonts w:eastAsiaTheme="minorHAnsi"/>
          <w:sz w:val="22"/>
          <w:szCs w:val="22"/>
          <w:lang w:val="en-IN"/>
        </w:rPr>
        <w:t>vol</w:t>
      </w:r>
      <w:proofErr w:type="spellEnd"/>
      <w:r w:rsidR="00BE390F">
        <w:rPr>
          <w:rFonts w:eastAsiaTheme="minorHAnsi"/>
          <w:sz w:val="22"/>
          <w:szCs w:val="22"/>
          <w:lang w:val="en-IN"/>
        </w:rPr>
        <w:t xml:space="preserve"> 7, n</w:t>
      </w:r>
      <w:r w:rsidRPr="008C3A4E">
        <w:rPr>
          <w:rFonts w:eastAsiaTheme="minorHAnsi"/>
          <w:sz w:val="22"/>
          <w:szCs w:val="22"/>
          <w:lang w:val="en-IN"/>
        </w:rPr>
        <w:t xml:space="preserve">o.2, </w:t>
      </w:r>
      <w:proofErr w:type="spellStart"/>
      <w:r w:rsidRPr="008C3A4E">
        <w:rPr>
          <w:rFonts w:eastAsiaTheme="minorHAnsi"/>
          <w:sz w:val="22"/>
          <w:szCs w:val="22"/>
          <w:lang w:val="en-IN"/>
        </w:rPr>
        <w:t>pp</w:t>
      </w:r>
      <w:proofErr w:type="spellEnd"/>
      <w:r w:rsidRPr="008C3A4E">
        <w:rPr>
          <w:rFonts w:eastAsiaTheme="minorHAnsi"/>
          <w:sz w:val="22"/>
          <w:szCs w:val="22"/>
          <w:lang w:val="en-IN"/>
        </w:rPr>
        <w:t xml:space="preserve"> 493-498.</w:t>
      </w:r>
    </w:p>
    <w:p w:rsidR="00FC3BBB" w:rsidRPr="008C3A4E" w:rsidRDefault="00FC3BBB" w:rsidP="00D774ED">
      <w:pPr>
        <w:pStyle w:val="ListParagraph"/>
        <w:numPr>
          <w:ilvl w:val="0"/>
          <w:numId w:val="47"/>
        </w:numPr>
        <w:spacing w:after="200" w:line="276" w:lineRule="auto"/>
        <w:jc w:val="both"/>
        <w:rPr>
          <w:rFonts w:eastAsiaTheme="minorHAnsi"/>
          <w:sz w:val="22"/>
          <w:szCs w:val="22"/>
          <w:lang w:val="en-IN"/>
        </w:rPr>
      </w:pPr>
      <w:proofErr w:type="spellStart"/>
      <w:r w:rsidRPr="008C3A4E">
        <w:rPr>
          <w:rFonts w:eastAsiaTheme="minorHAnsi"/>
          <w:sz w:val="22"/>
          <w:szCs w:val="22"/>
          <w:lang w:val="en-IN"/>
        </w:rPr>
        <w:t>Anuradha</w:t>
      </w:r>
      <w:proofErr w:type="spellEnd"/>
      <w:r w:rsidRPr="008C3A4E">
        <w:rPr>
          <w:rFonts w:eastAsiaTheme="minorHAnsi"/>
          <w:sz w:val="22"/>
          <w:szCs w:val="22"/>
          <w:lang w:val="en-IN"/>
        </w:rPr>
        <w:t xml:space="preserve">. B, </w:t>
      </w:r>
      <w:proofErr w:type="spellStart"/>
      <w:r w:rsidRPr="008C3A4E">
        <w:rPr>
          <w:rFonts w:eastAsiaTheme="minorHAnsi"/>
          <w:sz w:val="22"/>
          <w:szCs w:val="22"/>
          <w:lang w:val="en-IN"/>
        </w:rPr>
        <w:t>N.K.Ambujam</w:t>
      </w:r>
      <w:proofErr w:type="spellEnd"/>
      <w:r w:rsidRPr="008C3A4E">
        <w:rPr>
          <w:rFonts w:eastAsiaTheme="minorHAnsi"/>
          <w:sz w:val="22"/>
          <w:szCs w:val="22"/>
          <w:lang w:val="en-IN"/>
        </w:rPr>
        <w:t xml:space="preserve"> (2012), </w:t>
      </w:r>
      <w:r w:rsidR="00B35B41">
        <w:rPr>
          <w:rFonts w:eastAsiaTheme="minorHAnsi"/>
          <w:sz w:val="22"/>
          <w:szCs w:val="22"/>
          <w:lang w:val="en-IN"/>
        </w:rPr>
        <w:t>“</w:t>
      </w:r>
      <w:r w:rsidRPr="008C3A4E">
        <w:rPr>
          <w:rFonts w:eastAsiaTheme="minorHAnsi"/>
          <w:sz w:val="22"/>
          <w:szCs w:val="22"/>
          <w:lang w:val="en-IN"/>
        </w:rPr>
        <w:t>Impact of Tank Rehabilitation on Improved Efficiency of Storage Structures</w:t>
      </w:r>
      <w:r w:rsidR="00B35B41">
        <w:rPr>
          <w:rFonts w:eastAsiaTheme="minorHAnsi"/>
          <w:sz w:val="22"/>
          <w:szCs w:val="22"/>
          <w:lang w:val="en-IN"/>
        </w:rPr>
        <w:t>”</w:t>
      </w:r>
      <w:r w:rsidRPr="008C3A4E">
        <w:rPr>
          <w:rFonts w:eastAsiaTheme="minorHAnsi"/>
          <w:sz w:val="22"/>
          <w:szCs w:val="22"/>
          <w:lang w:val="en-IN"/>
        </w:rPr>
        <w:t>, International Journal of Engineering Research and Appli</w:t>
      </w:r>
      <w:r w:rsidR="00862228">
        <w:rPr>
          <w:rFonts w:eastAsiaTheme="minorHAnsi"/>
          <w:sz w:val="22"/>
          <w:szCs w:val="22"/>
          <w:lang w:val="en-IN"/>
        </w:rPr>
        <w:t>cations v</w:t>
      </w:r>
      <w:r w:rsidRPr="008C3A4E">
        <w:rPr>
          <w:rFonts w:eastAsiaTheme="minorHAnsi"/>
          <w:sz w:val="22"/>
          <w:szCs w:val="22"/>
          <w:lang w:val="en-IN"/>
        </w:rPr>
        <w:t>ol. 2, Issue4, pp.1941-1943</w:t>
      </w:r>
    </w:p>
    <w:p w:rsidR="00FC3BBB" w:rsidRPr="008C3A4E" w:rsidRDefault="00FC3BBB" w:rsidP="00D774ED">
      <w:pPr>
        <w:pStyle w:val="ListParagraph"/>
        <w:numPr>
          <w:ilvl w:val="0"/>
          <w:numId w:val="47"/>
        </w:numPr>
        <w:spacing w:after="280"/>
        <w:jc w:val="both"/>
        <w:rPr>
          <w:sz w:val="22"/>
          <w:szCs w:val="22"/>
        </w:rPr>
      </w:pPr>
      <w:r w:rsidRPr="008C3A4E">
        <w:rPr>
          <w:sz w:val="22"/>
          <w:szCs w:val="22"/>
        </w:rPr>
        <w:t xml:space="preserve">Centre for Water Resources (CWR) (2000), ‘Monitoring and evaluation: </w:t>
      </w:r>
      <w:r w:rsidRPr="008C3A4E">
        <w:rPr>
          <w:sz w:val="22"/>
          <w:szCs w:val="22"/>
        </w:rPr>
        <w:br/>
        <w:t>Ph</w:t>
      </w:r>
      <w:r w:rsidR="00B35B41">
        <w:rPr>
          <w:sz w:val="22"/>
          <w:szCs w:val="22"/>
        </w:rPr>
        <w:t xml:space="preserve">ase I and Phase II – Extension Tank </w:t>
      </w:r>
      <w:proofErr w:type="spellStart"/>
      <w:r w:rsidR="00B35B41">
        <w:rPr>
          <w:sz w:val="22"/>
          <w:szCs w:val="22"/>
        </w:rPr>
        <w:t>M</w:t>
      </w:r>
      <w:r w:rsidRPr="008C3A4E">
        <w:rPr>
          <w:sz w:val="22"/>
          <w:szCs w:val="22"/>
        </w:rPr>
        <w:t>odernisation</w:t>
      </w:r>
      <w:proofErr w:type="spellEnd"/>
      <w:r w:rsidRPr="008C3A4E">
        <w:rPr>
          <w:sz w:val="22"/>
          <w:szCs w:val="22"/>
        </w:rPr>
        <w:t xml:space="preserve"> project with </w:t>
      </w:r>
      <w:r w:rsidR="00862228">
        <w:rPr>
          <w:sz w:val="22"/>
          <w:szCs w:val="22"/>
        </w:rPr>
        <w:t>EEC assistance: Final Report’, v</w:t>
      </w:r>
      <w:r w:rsidRPr="008C3A4E">
        <w:rPr>
          <w:sz w:val="22"/>
          <w:szCs w:val="22"/>
        </w:rPr>
        <w:t>ol. I and II, Anna University, Chennai, November.</w:t>
      </w:r>
    </w:p>
    <w:p w:rsidR="00FC3BBB" w:rsidRPr="008C3A4E" w:rsidRDefault="00FC3BBB" w:rsidP="00D774ED">
      <w:pPr>
        <w:pStyle w:val="ListParagraph"/>
        <w:numPr>
          <w:ilvl w:val="0"/>
          <w:numId w:val="47"/>
        </w:numPr>
        <w:spacing w:after="200" w:line="276" w:lineRule="auto"/>
        <w:jc w:val="both"/>
        <w:rPr>
          <w:rFonts w:eastAsiaTheme="minorHAnsi"/>
          <w:sz w:val="22"/>
          <w:szCs w:val="22"/>
          <w:lang w:val="en-IN"/>
        </w:rPr>
      </w:pPr>
      <w:proofErr w:type="spellStart"/>
      <w:r w:rsidRPr="008C3A4E">
        <w:rPr>
          <w:rFonts w:eastAsiaTheme="minorHAnsi"/>
          <w:sz w:val="22"/>
          <w:szCs w:val="22"/>
          <w:lang w:val="en-IN"/>
        </w:rPr>
        <w:t>Dipankar</w:t>
      </w:r>
      <w:proofErr w:type="spellEnd"/>
      <w:r w:rsidRPr="008C3A4E">
        <w:rPr>
          <w:rFonts w:eastAsiaTheme="minorHAnsi"/>
          <w:sz w:val="22"/>
          <w:szCs w:val="22"/>
          <w:lang w:val="en-IN"/>
        </w:rPr>
        <w:t xml:space="preserve"> Roy and </w:t>
      </w:r>
      <w:proofErr w:type="spellStart"/>
      <w:r w:rsidRPr="008C3A4E">
        <w:rPr>
          <w:rFonts w:eastAsiaTheme="minorHAnsi"/>
          <w:sz w:val="22"/>
          <w:szCs w:val="22"/>
          <w:lang w:val="en-IN"/>
        </w:rPr>
        <w:t>Shobha</w:t>
      </w:r>
      <w:proofErr w:type="spellEnd"/>
      <w:r w:rsidRPr="008C3A4E">
        <w:rPr>
          <w:rFonts w:eastAsiaTheme="minorHAnsi"/>
          <w:sz w:val="22"/>
          <w:szCs w:val="22"/>
          <w:lang w:val="en-IN"/>
        </w:rPr>
        <w:t> </w:t>
      </w:r>
      <w:proofErr w:type="spellStart"/>
      <w:r w:rsidRPr="008C3A4E">
        <w:rPr>
          <w:rFonts w:eastAsiaTheme="minorHAnsi"/>
          <w:sz w:val="22"/>
          <w:szCs w:val="22"/>
          <w:lang w:val="en-IN"/>
        </w:rPr>
        <w:t>Kumari</w:t>
      </w:r>
      <w:proofErr w:type="spellEnd"/>
      <w:r w:rsidRPr="008C3A4E">
        <w:rPr>
          <w:rFonts w:eastAsiaTheme="minorHAnsi"/>
          <w:sz w:val="22"/>
          <w:szCs w:val="22"/>
          <w:lang w:val="en-IN"/>
        </w:rPr>
        <w:t xml:space="preserve"> (2018)</w:t>
      </w:r>
      <w:r w:rsidR="00B35B41">
        <w:rPr>
          <w:rFonts w:eastAsiaTheme="minorHAnsi"/>
          <w:sz w:val="22"/>
          <w:szCs w:val="22"/>
          <w:lang w:val="en-IN"/>
        </w:rPr>
        <w:t>,</w:t>
      </w:r>
      <w:r w:rsidRPr="008C3A4E">
        <w:rPr>
          <w:rFonts w:eastAsiaTheme="minorHAnsi"/>
          <w:sz w:val="22"/>
          <w:szCs w:val="22"/>
          <w:lang w:val="en-IN"/>
        </w:rPr>
        <w:t xml:space="preserve"> </w:t>
      </w:r>
      <w:r w:rsidR="00B35B41">
        <w:rPr>
          <w:rFonts w:eastAsiaTheme="minorHAnsi"/>
          <w:sz w:val="22"/>
          <w:szCs w:val="22"/>
          <w:lang w:val="en-IN"/>
        </w:rPr>
        <w:t>“</w:t>
      </w:r>
      <w:r w:rsidRPr="008C3A4E">
        <w:rPr>
          <w:rFonts w:eastAsiaTheme="minorHAnsi"/>
          <w:sz w:val="22"/>
          <w:szCs w:val="22"/>
          <w:lang w:val="en-IN"/>
        </w:rPr>
        <w:t>Social actors in traditional tank rehabilitation: a case study of Tamil Nadu (India)</w:t>
      </w:r>
      <w:r w:rsidR="00B35B41">
        <w:rPr>
          <w:rFonts w:eastAsiaTheme="minorHAnsi"/>
          <w:sz w:val="22"/>
          <w:szCs w:val="22"/>
          <w:lang w:val="en-IN"/>
        </w:rPr>
        <w:t>”</w:t>
      </w:r>
      <w:r w:rsidRPr="008C3A4E">
        <w:rPr>
          <w:rFonts w:eastAsiaTheme="minorHAnsi"/>
          <w:sz w:val="22"/>
          <w:szCs w:val="22"/>
          <w:lang w:val="en-IN"/>
        </w:rPr>
        <w:t xml:space="preserve"> Sustainable Water Resources Management </w:t>
      </w:r>
      <w:hyperlink r:id="rId15" w:history="1">
        <w:r w:rsidRPr="008C3A4E">
          <w:rPr>
            <w:rFonts w:eastAsiaTheme="minorHAnsi"/>
            <w:sz w:val="22"/>
            <w:szCs w:val="22"/>
            <w:u w:val="single"/>
            <w:lang w:val="en-IN"/>
          </w:rPr>
          <w:t>https://doi.org/10.1007/s40899-018-0221-0</w:t>
        </w:r>
      </w:hyperlink>
      <w:r w:rsidRPr="008C3A4E">
        <w:rPr>
          <w:rFonts w:eastAsiaTheme="minorHAnsi"/>
          <w:sz w:val="22"/>
          <w:szCs w:val="22"/>
          <w:lang w:val="en-IN"/>
        </w:rPr>
        <w:t>.</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proofErr w:type="spellStart"/>
      <w:r w:rsidRPr="008C3A4E">
        <w:rPr>
          <w:rFonts w:eastAsiaTheme="minorHAnsi"/>
          <w:sz w:val="22"/>
          <w:szCs w:val="22"/>
          <w:lang w:val="en-IN"/>
        </w:rPr>
        <w:t>Hemamalini</w:t>
      </w:r>
      <w:proofErr w:type="spellEnd"/>
      <w:r w:rsidRPr="008C3A4E">
        <w:rPr>
          <w:rFonts w:eastAsiaTheme="minorHAnsi"/>
          <w:sz w:val="22"/>
          <w:szCs w:val="22"/>
          <w:lang w:val="en-IN"/>
        </w:rPr>
        <w:t xml:space="preserve">. J, </w:t>
      </w:r>
      <w:proofErr w:type="spellStart"/>
      <w:proofErr w:type="gramStart"/>
      <w:r w:rsidRPr="008C3A4E">
        <w:rPr>
          <w:rFonts w:eastAsiaTheme="minorHAnsi"/>
          <w:sz w:val="22"/>
          <w:szCs w:val="22"/>
          <w:lang w:val="en-IN"/>
        </w:rPr>
        <w:t>B.V.Mudgal</w:t>
      </w:r>
      <w:proofErr w:type="spellEnd"/>
      <w:r w:rsidRPr="008C3A4E">
        <w:rPr>
          <w:rFonts w:eastAsiaTheme="minorHAnsi"/>
          <w:sz w:val="22"/>
          <w:szCs w:val="22"/>
          <w:lang w:val="en-IN"/>
        </w:rPr>
        <w:t xml:space="preserve"> ,</w:t>
      </w:r>
      <w:proofErr w:type="gramEnd"/>
      <w:r w:rsidRPr="008C3A4E">
        <w:rPr>
          <w:rFonts w:eastAsiaTheme="minorHAnsi"/>
          <w:sz w:val="22"/>
          <w:szCs w:val="22"/>
          <w:lang w:val="en-IN"/>
        </w:rPr>
        <w:t xml:space="preserve"> </w:t>
      </w:r>
      <w:proofErr w:type="spellStart"/>
      <w:r w:rsidRPr="008C3A4E">
        <w:rPr>
          <w:rFonts w:eastAsiaTheme="minorHAnsi"/>
          <w:sz w:val="22"/>
          <w:szCs w:val="22"/>
          <w:lang w:val="en-IN"/>
        </w:rPr>
        <w:t>J.D.Sophia</w:t>
      </w:r>
      <w:proofErr w:type="spellEnd"/>
      <w:r w:rsidRPr="008C3A4E">
        <w:rPr>
          <w:rFonts w:eastAsiaTheme="minorHAnsi"/>
          <w:sz w:val="22"/>
          <w:szCs w:val="22"/>
          <w:lang w:val="en-IN"/>
        </w:rPr>
        <w:t xml:space="preserve"> (2015), “ Sustainability of Tank Eco-Systems from IWRM Perspective”, Aquatic </w:t>
      </w:r>
      <w:proofErr w:type="spellStart"/>
      <w:r w:rsidRPr="008C3A4E">
        <w:rPr>
          <w:rFonts w:eastAsiaTheme="minorHAnsi"/>
          <w:sz w:val="22"/>
          <w:szCs w:val="22"/>
          <w:lang w:val="en-IN"/>
        </w:rPr>
        <w:t>Procedia</w:t>
      </w:r>
      <w:proofErr w:type="spellEnd"/>
      <w:r w:rsidRPr="008C3A4E">
        <w:rPr>
          <w:rFonts w:eastAsiaTheme="minorHAnsi"/>
          <w:sz w:val="22"/>
          <w:szCs w:val="22"/>
          <w:lang w:val="en-IN"/>
        </w:rPr>
        <w:t xml:space="preserve"> 4 ( 2015 ) 633 – 640.</w:t>
      </w:r>
    </w:p>
    <w:p w:rsidR="00FC3BBB" w:rsidRPr="008C3A4E" w:rsidRDefault="00FC3BBB" w:rsidP="00D774ED">
      <w:pPr>
        <w:pStyle w:val="ListParagraph"/>
        <w:numPr>
          <w:ilvl w:val="0"/>
          <w:numId w:val="47"/>
        </w:numPr>
        <w:spacing w:after="200" w:line="276" w:lineRule="auto"/>
        <w:jc w:val="both"/>
        <w:rPr>
          <w:rFonts w:eastAsiaTheme="minorHAnsi"/>
          <w:sz w:val="22"/>
          <w:szCs w:val="22"/>
          <w:lang w:val="en-IN"/>
        </w:rPr>
      </w:pPr>
      <w:r w:rsidRPr="008C3A4E">
        <w:rPr>
          <w:rFonts w:eastAsiaTheme="minorHAnsi"/>
          <w:sz w:val="22"/>
          <w:szCs w:val="22"/>
          <w:lang w:val="en-IN"/>
        </w:rPr>
        <w:t xml:space="preserve">Jana, S. K., </w:t>
      </w:r>
      <w:proofErr w:type="spellStart"/>
      <w:r w:rsidRPr="008C3A4E">
        <w:rPr>
          <w:rFonts w:eastAsiaTheme="minorHAnsi"/>
          <w:sz w:val="22"/>
          <w:szCs w:val="22"/>
          <w:lang w:val="en-IN"/>
        </w:rPr>
        <w:t>P</w:t>
      </w:r>
      <w:r w:rsidR="00B35B41">
        <w:rPr>
          <w:rFonts w:eastAsiaTheme="minorHAnsi"/>
          <w:sz w:val="22"/>
          <w:szCs w:val="22"/>
          <w:lang w:val="en-IN"/>
        </w:rPr>
        <w:t>alanisami</w:t>
      </w:r>
      <w:proofErr w:type="spellEnd"/>
      <w:r w:rsidR="00B35B41">
        <w:rPr>
          <w:rFonts w:eastAsiaTheme="minorHAnsi"/>
          <w:sz w:val="22"/>
          <w:szCs w:val="22"/>
          <w:lang w:val="en-IN"/>
        </w:rPr>
        <w:t>, K., &amp; Das, A. (2012),</w:t>
      </w:r>
      <w:r w:rsidRPr="008C3A4E">
        <w:rPr>
          <w:rFonts w:eastAsiaTheme="minorHAnsi"/>
          <w:sz w:val="22"/>
          <w:szCs w:val="22"/>
          <w:lang w:val="en-IN"/>
        </w:rPr>
        <w:t xml:space="preserve"> </w:t>
      </w:r>
      <w:r w:rsidR="00B35B41">
        <w:rPr>
          <w:rFonts w:eastAsiaTheme="minorHAnsi"/>
          <w:sz w:val="22"/>
          <w:szCs w:val="22"/>
          <w:lang w:val="en-IN"/>
        </w:rPr>
        <w:t>“</w:t>
      </w:r>
      <w:r w:rsidRPr="008C3A4E">
        <w:rPr>
          <w:rFonts w:eastAsiaTheme="minorHAnsi"/>
          <w:sz w:val="22"/>
          <w:szCs w:val="22"/>
          <w:lang w:val="en-IN"/>
        </w:rPr>
        <w:t>Prospect of the sustainable tank option in the dry zones of West Bengal</w:t>
      </w:r>
      <w:r w:rsidR="00B35B41">
        <w:rPr>
          <w:rFonts w:eastAsiaTheme="minorHAnsi"/>
          <w:sz w:val="22"/>
          <w:szCs w:val="22"/>
          <w:lang w:val="en-IN"/>
        </w:rPr>
        <w:t>”,</w:t>
      </w:r>
      <w:r w:rsidRPr="008C3A4E">
        <w:rPr>
          <w:rFonts w:eastAsiaTheme="minorHAnsi"/>
          <w:sz w:val="22"/>
          <w:szCs w:val="22"/>
          <w:lang w:val="en-IN"/>
        </w:rPr>
        <w:t xml:space="preserve"> Indian Journal of Agricultural Economics, 67(2), 225–237</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proofErr w:type="spellStart"/>
      <w:r w:rsidRPr="008C3A4E">
        <w:rPr>
          <w:sz w:val="22"/>
          <w:szCs w:val="22"/>
        </w:rPr>
        <w:t>Jodha</w:t>
      </w:r>
      <w:proofErr w:type="spellEnd"/>
      <w:r w:rsidRPr="008C3A4E">
        <w:rPr>
          <w:sz w:val="22"/>
          <w:szCs w:val="22"/>
        </w:rPr>
        <w:t>, N. S. (1990). Common Property Resources: Contributions and Crisis. Economic an</w:t>
      </w:r>
      <w:r w:rsidR="00B35B41">
        <w:rPr>
          <w:sz w:val="22"/>
          <w:szCs w:val="22"/>
        </w:rPr>
        <w:t xml:space="preserve">d Political Weekly, XXV, No. 26, </w:t>
      </w:r>
      <w:r w:rsidRPr="008C3A4E">
        <w:rPr>
          <w:sz w:val="22"/>
          <w:szCs w:val="22"/>
        </w:rPr>
        <w:t>A65-78.</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r w:rsidRPr="008C3A4E">
        <w:rPr>
          <w:rFonts w:eastAsiaTheme="minorHAnsi"/>
          <w:sz w:val="22"/>
          <w:szCs w:val="22"/>
          <w:lang w:val="en-IN"/>
        </w:rPr>
        <w:t>Ka</w:t>
      </w:r>
      <w:r w:rsidR="00B35B41">
        <w:rPr>
          <w:rFonts w:eastAsiaTheme="minorHAnsi"/>
          <w:sz w:val="22"/>
          <w:szCs w:val="22"/>
          <w:lang w:val="en-IN"/>
        </w:rPr>
        <w:t xml:space="preserve">jisa, K.; and </w:t>
      </w:r>
      <w:proofErr w:type="spellStart"/>
      <w:r w:rsidR="00B35B41">
        <w:rPr>
          <w:rFonts w:eastAsiaTheme="minorHAnsi"/>
          <w:sz w:val="22"/>
          <w:szCs w:val="22"/>
          <w:lang w:val="en-IN"/>
        </w:rPr>
        <w:t>Palanichamy</w:t>
      </w:r>
      <w:proofErr w:type="spellEnd"/>
      <w:r w:rsidR="00B35B41">
        <w:rPr>
          <w:rFonts w:eastAsiaTheme="minorHAnsi"/>
          <w:sz w:val="22"/>
          <w:szCs w:val="22"/>
          <w:lang w:val="en-IN"/>
        </w:rPr>
        <w:t>, N.V (</w:t>
      </w:r>
      <w:r w:rsidRPr="008C3A4E">
        <w:rPr>
          <w:rFonts w:eastAsiaTheme="minorHAnsi"/>
          <w:sz w:val="22"/>
          <w:szCs w:val="22"/>
          <w:lang w:val="en-IN"/>
        </w:rPr>
        <w:t>2006</w:t>
      </w:r>
      <w:r w:rsidR="00B35B41">
        <w:rPr>
          <w:rFonts w:eastAsiaTheme="minorHAnsi"/>
          <w:sz w:val="22"/>
          <w:szCs w:val="22"/>
          <w:lang w:val="en-IN"/>
        </w:rPr>
        <w:t>)</w:t>
      </w:r>
      <w:proofErr w:type="gramStart"/>
      <w:r w:rsidR="00B35B41">
        <w:rPr>
          <w:rFonts w:eastAsiaTheme="minorHAnsi"/>
          <w:sz w:val="22"/>
          <w:szCs w:val="22"/>
          <w:lang w:val="en-IN"/>
        </w:rPr>
        <w:t xml:space="preserve">, </w:t>
      </w:r>
      <w:r w:rsidRPr="008C3A4E">
        <w:rPr>
          <w:rFonts w:eastAsiaTheme="minorHAnsi"/>
          <w:sz w:val="22"/>
          <w:szCs w:val="22"/>
          <w:lang w:val="en-IN"/>
        </w:rPr>
        <w:t xml:space="preserve"> </w:t>
      </w:r>
      <w:r w:rsidR="00B35B41">
        <w:rPr>
          <w:rFonts w:eastAsiaTheme="minorHAnsi"/>
          <w:sz w:val="22"/>
          <w:szCs w:val="22"/>
          <w:lang w:val="en-IN"/>
        </w:rPr>
        <w:t>“</w:t>
      </w:r>
      <w:proofErr w:type="gramEnd"/>
      <w:r w:rsidRPr="008C3A4E">
        <w:rPr>
          <w:rFonts w:eastAsiaTheme="minorHAnsi"/>
          <w:sz w:val="22"/>
          <w:szCs w:val="22"/>
          <w:lang w:val="en-IN"/>
        </w:rPr>
        <w:t>Income Dynamics in Tamil Nadu, India from 1971 to 2003: Changing Roles of Land and Human Capital</w:t>
      </w:r>
      <w:r w:rsidR="00B35B41">
        <w:rPr>
          <w:rFonts w:eastAsiaTheme="minorHAnsi"/>
          <w:sz w:val="22"/>
          <w:szCs w:val="22"/>
          <w:lang w:val="en-IN"/>
        </w:rPr>
        <w:t>”,</w:t>
      </w:r>
      <w:r w:rsidRPr="008C3A4E">
        <w:rPr>
          <w:rFonts w:eastAsiaTheme="minorHAnsi"/>
          <w:sz w:val="22"/>
          <w:szCs w:val="22"/>
          <w:lang w:val="en-IN"/>
        </w:rPr>
        <w:t xml:space="preserve"> Agricultural Economics 35 (supplement): 437–448.</w:t>
      </w:r>
    </w:p>
    <w:p w:rsidR="00FC3BBB" w:rsidRPr="008C3A4E" w:rsidRDefault="00FC3BBB" w:rsidP="00D774ED">
      <w:pPr>
        <w:pStyle w:val="ListParagraph"/>
        <w:numPr>
          <w:ilvl w:val="0"/>
          <w:numId w:val="47"/>
        </w:numPr>
        <w:spacing w:after="200" w:line="276" w:lineRule="auto"/>
        <w:jc w:val="both"/>
        <w:rPr>
          <w:bCs/>
          <w:sz w:val="22"/>
          <w:szCs w:val="22"/>
        </w:rPr>
      </w:pPr>
      <w:proofErr w:type="spellStart"/>
      <w:r w:rsidRPr="008C3A4E">
        <w:rPr>
          <w:sz w:val="22"/>
          <w:szCs w:val="22"/>
        </w:rPr>
        <w:t>Karunakaran</w:t>
      </w:r>
      <w:proofErr w:type="spellEnd"/>
      <w:r w:rsidRPr="008C3A4E">
        <w:rPr>
          <w:sz w:val="22"/>
          <w:szCs w:val="22"/>
        </w:rPr>
        <w:t xml:space="preserve"> K. (1994), ‘Tank rehabilitation in </w:t>
      </w:r>
      <w:proofErr w:type="spellStart"/>
      <w:r w:rsidRPr="008C3A4E">
        <w:rPr>
          <w:sz w:val="22"/>
          <w:szCs w:val="22"/>
        </w:rPr>
        <w:t>Tamilnadu</w:t>
      </w:r>
      <w:proofErr w:type="spellEnd"/>
      <w:r w:rsidRPr="008C3A4E">
        <w:rPr>
          <w:sz w:val="22"/>
          <w:szCs w:val="22"/>
        </w:rPr>
        <w:t>: A study of participatory management in irrigation’, Ph.D. thesis, Centre for Water Resources, Anna University, Chennai - 600025.</w:t>
      </w:r>
    </w:p>
    <w:p w:rsidR="00FC3BBB" w:rsidRPr="008C3A4E" w:rsidRDefault="00B35B41" w:rsidP="00D774ED">
      <w:pPr>
        <w:pStyle w:val="ListParagraph"/>
        <w:numPr>
          <w:ilvl w:val="0"/>
          <w:numId w:val="47"/>
        </w:numPr>
        <w:spacing w:after="280" w:line="276" w:lineRule="auto"/>
        <w:jc w:val="both"/>
        <w:rPr>
          <w:rFonts w:eastAsiaTheme="minorHAnsi"/>
          <w:sz w:val="22"/>
          <w:szCs w:val="22"/>
          <w:lang w:val="en-IN"/>
        </w:rPr>
      </w:pPr>
      <w:proofErr w:type="spellStart"/>
      <w:r>
        <w:rPr>
          <w:sz w:val="22"/>
          <w:szCs w:val="22"/>
        </w:rPr>
        <w:t>Kaul</w:t>
      </w:r>
      <w:proofErr w:type="spellEnd"/>
      <w:r>
        <w:rPr>
          <w:sz w:val="22"/>
          <w:szCs w:val="22"/>
        </w:rPr>
        <w:t>, R. N. (2000) “</w:t>
      </w:r>
      <w:r w:rsidR="00FC3BBB" w:rsidRPr="008C3A4E">
        <w:rPr>
          <w:sz w:val="22"/>
          <w:szCs w:val="22"/>
        </w:rPr>
        <w:t xml:space="preserve">Success and Sustainability of Desertification control in the </w:t>
      </w:r>
      <w:proofErr w:type="spellStart"/>
      <w:r w:rsidR="00FC3BBB" w:rsidRPr="008C3A4E">
        <w:rPr>
          <w:sz w:val="22"/>
          <w:szCs w:val="22"/>
        </w:rPr>
        <w:t>Aravall</w:t>
      </w:r>
      <w:r>
        <w:rPr>
          <w:sz w:val="22"/>
          <w:szCs w:val="22"/>
        </w:rPr>
        <w:t>i</w:t>
      </w:r>
      <w:proofErr w:type="spellEnd"/>
      <w:r>
        <w:rPr>
          <w:sz w:val="22"/>
          <w:szCs w:val="22"/>
        </w:rPr>
        <w:t xml:space="preserve"> Hills of Haryana: An Analysis”,</w:t>
      </w:r>
      <w:r w:rsidR="00FC3BBB" w:rsidRPr="008C3A4E">
        <w:rPr>
          <w:sz w:val="22"/>
          <w:szCs w:val="22"/>
        </w:rPr>
        <w:t xml:space="preserve"> Desertification Control Bulletin, 36, 50-53.</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r w:rsidRPr="008C3A4E">
        <w:rPr>
          <w:sz w:val="22"/>
          <w:szCs w:val="22"/>
        </w:rPr>
        <w:t xml:space="preserve">Kumar, A., Bren, L., </w:t>
      </w:r>
      <w:r w:rsidR="00B35B41">
        <w:rPr>
          <w:sz w:val="22"/>
          <w:szCs w:val="22"/>
        </w:rPr>
        <w:t>and Ferguson, I. (2000), “</w:t>
      </w:r>
      <w:r w:rsidRPr="008C3A4E">
        <w:rPr>
          <w:sz w:val="22"/>
          <w:szCs w:val="22"/>
        </w:rPr>
        <w:t xml:space="preserve">The Use and Management of Common Lands of the </w:t>
      </w:r>
      <w:proofErr w:type="spellStart"/>
      <w:r w:rsidRPr="008C3A4E">
        <w:rPr>
          <w:sz w:val="22"/>
          <w:szCs w:val="22"/>
        </w:rPr>
        <w:t>Aravalli</w:t>
      </w:r>
      <w:proofErr w:type="spellEnd"/>
      <w:r w:rsidRPr="008C3A4E">
        <w:rPr>
          <w:sz w:val="22"/>
          <w:szCs w:val="22"/>
        </w:rPr>
        <w:t>, India</w:t>
      </w:r>
      <w:r w:rsidR="00B35B41">
        <w:rPr>
          <w:sz w:val="22"/>
          <w:szCs w:val="22"/>
        </w:rPr>
        <w:t>”,</w:t>
      </w:r>
      <w:r w:rsidRPr="008C3A4E">
        <w:rPr>
          <w:sz w:val="22"/>
          <w:szCs w:val="22"/>
        </w:rPr>
        <w:t xml:space="preserve"> The International Forestry Review. 2(2), 97-104.</w:t>
      </w:r>
    </w:p>
    <w:p w:rsidR="00FC3BBB" w:rsidRPr="008C3A4E" w:rsidRDefault="00FC3BBB" w:rsidP="00D774ED">
      <w:pPr>
        <w:pStyle w:val="ListParagraph"/>
        <w:numPr>
          <w:ilvl w:val="0"/>
          <w:numId w:val="47"/>
        </w:numPr>
        <w:spacing w:after="280" w:line="276" w:lineRule="auto"/>
        <w:jc w:val="both"/>
        <w:rPr>
          <w:sz w:val="22"/>
          <w:szCs w:val="22"/>
        </w:rPr>
      </w:pPr>
      <w:proofErr w:type="spellStart"/>
      <w:r w:rsidRPr="008C3A4E">
        <w:rPr>
          <w:sz w:val="22"/>
          <w:szCs w:val="22"/>
        </w:rPr>
        <w:lastRenderedPageBreak/>
        <w:t>Madhavi</w:t>
      </w:r>
      <w:proofErr w:type="spellEnd"/>
      <w:r w:rsidRPr="008C3A4E">
        <w:rPr>
          <w:sz w:val="22"/>
          <w:szCs w:val="22"/>
        </w:rPr>
        <w:t xml:space="preserve"> </w:t>
      </w:r>
      <w:proofErr w:type="spellStart"/>
      <w:r w:rsidRPr="008C3A4E">
        <w:rPr>
          <w:sz w:val="22"/>
          <w:szCs w:val="22"/>
        </w:rPr>
        <w:t>Ganesan</w:t>
      </w:r>
      <w:proofErr w:type="spellEnd"/>
      <w:r w:rsidRPr="008C3A4E">
        <w:rPr>
          <w:sz w:val="22"/>
          <w:szCs w:val="22"/>
        </w:rPr>
        <w:t xml:space="preserve"> (2008), “The temple tanks of Madras, India: rehabilitation of an ancient technique for multipurpose water storage”, Vol.1 No 7, </w:t>
      </w:r>
      <w:proofErr w:type="spellStart"/>
      <w:r w:rsidRPr="008C3A4E">
        <w:rPr>
          <w:sz w:val="22"/>
          <w:szCs w:val="22"/>
        </w:rPr>
        <w:t>pp</w:t>
      </w:r>
      <w:proofErr w:type="spellEnd"/>
      <w:r w:rsidRPr="008C3A4E">
        <w:rPr>
          <w:sz w:val="22"/>
          <w:szCs w:val="22"/>
        </w:rPr>
        <w:t xml:space="preserve"> 1-8.</w:t>
      </w:r>
    </w:p>
    <w:p w:rsidR="00B35B41" w:rsidRPr="00B35B41" w:rsidRDefault="00FC3BBB" w:rsidP="00B35B41">
      <w:pPr>
        <w:pStyle w:val="ListParagraph"/>
        <w:numPr>
          <w:ilvl w:val="0"/>
          <w:numId w:val="47"/>
        </w:numPr>
        <w:spacing w:after="280"/>
        <w:jc w:val="both"/>
        <w:rPr>
          <w:sz w:val="22"/>
          <w:szCs w:val="22"/>
        </w:rPr>
      </w:pPr>
      <w:proofErr w:type="spellStart"/>
      <w:r w:rsidRPr="008C3A4E">
        <w:rPr>
          <w:sz w:val="22"/>
          <w:szCs w:val="22"/>
        </w:rPr>
        <w:t>Narayanamoorthy</w:t>
      </w:r>
      <w:proofErr w:type="spellEnd"/>
      <w:r w:rsidRPr="008C3A4E">
        <w:rPr>
          <w:sz w:val="22"/>
          <w:szCs w:val="22"/>
        </w:rPr>
        <w:t xml:space="preserve"> A. (2001), ‘Irriga</w:t>
      </w:r>
      <w:r w:rsidR="00862228">
        <w:rPr>
          <w:sz w:val="22"/>
          <w:szCs w:val="22"/>
        </w:rPr>
        <w:t xml:space="preserve">tion and rural poverty nexus:  </w:t>
      </w:r>
      <w:r w:rsidRPr="008C3A4E">
        <w:rPr>
          <w:sz w:val="22"/>
          <w:szCs w:val="22"/>
        </w:rPr>
        <w:t xml:space="preserve">A </w:t>
      </w:r>
      <w:r w:rsidR="00B35B41" w:rsidRPr="008C3A4E">
        <w:rPr>
          <w:sz w:val="22"/>
          <w:szCs w:val="22"/>
        </w:rPr>
        <w:t>state wise</w:t>
      </w:r>
      <w:r w:rsidRPr="008C3A4E">
        <w:rPr>
          <w:sz w:val="22"/>
          <w:szCs w:val="22"/>
        </w:rPr>
        <w:t xml:space="preserve"> analysis’, Indian Jour</w:t>
      </w:r>
      <w:r w:rsidR="00B35B41">
        <w:rPr>
          <w:sz w:val="22"/>
          <w:szCs w:val="22"/>
        </w:rPr>
        <w:t>nal of Agricultural Economics, vol</w:t>
      </w:r>
      <w:r w:rsidRPr="008C3A4E">
        <w:rPr>
          <w:sz w:val="22"/>
          <w:szCs w:val="22"/>
        </w:rPr>
        <w:t xml:space="preserve">. 56, No.1, </w:t>
      </w:r>
      <w:proofErr w:type="gramStart"/>
      <w:r w:rsidRPr="008C3A4E">
        <w:rPr>
          <w:sz w:val="22"/>
          <w:szCs w:val="22"/>
        </w:rPr>
        <w:t>Jan</w:t>
      </w:r>
      <w:proofErr w:type="gramEnd"/>
      <w:r w:rsidRPr="008C3A4E">
        <w:rPr>
          <w:sz w:val="22"/>
          <w:szCs w:val="22"/>
        </w:rPr>
        <w:t>.–March.</w:t>
      </w:r>
    </w:p>
    <w:p w:rsidR="00FC3BBB" w:rsidRPr="008C3A4E" w:rsidRDefault="00FC3BBB" w:rsidP="00D774ED">
      <w:pPr>
        <w:pStyle w:val="ListParagraph"/>
        <w:numPr>
          <w:ilvl w:val="0"/>
          <w:numId w:val="47"/>
        </w:numPr>
        <w:spacing w:after="200" w:line="276" w:lineRule="auto"/>
        <w:jc w:val="both"/>
        <w:rPr>
          <w:rFonts w:eastAsiaTheme="minorHAnsi"/>
          <w:sz w:val="22"/>
          <w:szCs w:val="22"/>
          <w:lang w:val="en-IN"/>
        </w:rPr>
      </w:pPr>
      <w:proofErr w:type="spellStart"/>
      <w:r w:rsidRPr="008C3A4E">
        <w:rPr>
          <w:rFonts w:eastAsiaTheme="minorHAnsi"/>
          <w:sz w:val="22"/>
          <w:szCs w:val="22"/>
          <w:lang w:val="en-IN"/>
        </w:rPr>
        <w:t>Palanisami</w:t>
      </w:r>
      <w:proofErr w:type="spellEnd"/>
      <w:r w:rsidRPr="008C3A4E">
        <w:rPr>
          <w:rFonts w:eastAsiaTheme="minorHAnsi"/>
          <w:sz w:val="22"/>
          <w:szCs w:val="22"/>
          <w:lang w:val="en-IN"/>
        </w:rPr>
        <w:t xml:space="preserve"> K, </w:t>
      </w:r>
      <w:proofErr w:type="spellStart"/>
      <w:r w:rsidRPr="008C3A4E">
        <w:rPr>
          <w:rFonts w:eastAsiaTheme="minorHAnsi"/>
          <w:sz w:val="22"/>
          <w:szCs w:val="22"/>
          <w:lang w:val="en-IN"/>
        </w:rPr>
        <w:t>Amarasinghe</w:t>
      </w:r>
      <w:proofErr w:type="spellEnd"/>
      <w:r w:rsidRPr="008C3A4E">
        <w:rPr>
          <w:rFonts w:eastAsiaTheme="minorHAnsi"/>
          <w:sz w:val="22"/>
          <w:szCs w:val="22"/>
          <w:lang w:val="en-IN"/>
        </w:rPr>
        <w:t xml:space="preserve"> UA, </w:t>
      </w:r>
      <w:proofErr w:type="spellStart"/>
      <w:r w:rsidRPr="008C3A4E">
        <w:rPr>
          <w:rFonts w:eastAsiaTheme="minorHAnsi"/>
          <w:sz w:val="22"/>
          <w:szCs w:val="22"/>
          <w:lang w:val="en-IN"/>
        </w:rPr>
        <w:t>Sakthivadivel</w:t>
      </w:r>
      <w:proofErr w:type="spellEnd"/>
      <w:r w:rsidRPr="008C3A4E">
        <w:rPr>
          <w:rFonts w:eastAsiaTheme="minorHAnsi"/>
          <w:sz w:val="22"/>
          <w:szCs w:val="22"/>
          <w:lang w:val="en-IN"/>
        </w:rPr>
        <w:t xml:space="preserve"> R (2008)</w:t>
      </w:r>
      <w:r w:rsidR="00B35B41">
        <w:rPr>
          <w:rFonts w:eastAsiaTheme="minorHAnsi"/>
          <w:sz w:val="22"/>
          <w:szCs w:val="22"/>
          <w:lang w:val="en-IN"/>
        </w:rPr>
        <w:t>, “</w:t>
      </w:r>
      <w:r w:rsidR="00B35B41" w:rsidRPr="008C3A4E">
        <w:rPr>
          <w:rFonts w:eastAsiaTheme="minorHAnsi"/>
          <w:sz w:val="22"/>
          <w:szCs w:val="22"/>
          <w:lang w:val="en-IN"/>
        </w:rPr>
        <w:t>Policy</w:t>
      </w:r>
      <w:r w:rsidRPr="008C3A4E">
        <w:rPr>
          <w:rFonts w:eastAsiaTheme="minorHAnsi"/>
          <w:sz w:val="22"/>
          <w:szCs w:val="22"/>
          <w:lang w:val="en-IN"/>
        </w:rPr>
        <w:t xml:space="preserve"> Interfacing and Irrigation Development in Tamil Nadu</w:t>
      </w:r>
      <w:r w:rsidR="00B35B41">
        <w:rPr>
          <w:rFonts w:eastAsiaTheme="minorHAnsi"/>
          <w:sz w:val="22"/>
          <w:szCs w:val="22"/>
          <w:lang w:val="en-IN"/>
        </w:rPr>
        <w:t>”</w:t>
      </w:r>
      <w:r w:rsidRPr="008C3A4E">
        <w:rPr>
          <w:rFonts w:eastAsiaTheme="minorHAnsi"/>
          <w:sz w:val="22"/>
          <w:szCs w:val="22"/>
          <w:lang w:val="en-IN"/>
        </w:rPr>
        <w:t>. State Planning Commission. Government of Tamil Nadu. Chennai</w:t>
      </w:r>
    </w:p>
    <w:p w:rsidR="00FC3BBB" w:rsidRPr="008C3A4E" w:rsidRDefault="00FC3BBB" w:rsidP="00D774ED">
      <w:pPr>
        <w:pStyle w:val="ListParagraph"/>
        <w:numPr>
          <w:ilvl w:val="0"/>
          <w:numId w:val="47"/>
        </w:numPr>
        <w:autoSpaceDE w:val="0"/>
        <w:autoSpaceDN w:val="0"/>
        <w:adjustRightInd w:val="0"/>
        <w:spacing w:after="280" w:line="276" w:lineRule="auto"/>
        <w:jc w:val="both"/>
        <w:rPr>
          <w:bCs/>
          <w:sz w:val="22"/>
          <w:szCs w:val="22"/>
        </w:rPr>
      </w:pPr>
      <w:proofErr w:type="spellStart"/>
      <w:r w:rsidRPr="008C3A4E">
        <w:rPr>
          <w:rFonts w:eastAsiaTheme="minorHAnsi"/>
          <w:sz w:val="22"/>
          <w:szCs w:val="22"/>
          <w:lang w:val="en-IN"/>
        </w:rPr>
        <w:t>Palanisami.K</w:t>
      </w:r>
      <w:proofErr w:type="spellEnd"/>
      <w:r w:rsidRPr="008C3A4E">
        <w:rPr>
          <w:rFonts w:eastAsiaTheme="minorHAnsi"/>
          <w:sz w:val="22"/>
          <w:szCs w:val="22"/>
          <w:lang w:val="en-IN"/>
        </w:rPr>
        <w:t xml:space="preserve"> and Ruth </w:t>
      </w:r>
      <w:proofErr w:type="spellStart"/>
      <w:r w:rsidRPr="008C3A4E">
        <w:rPr>
          <w:rFonts w:eastAsiaTheme="minorHAnsi"/>
          <w:sz w:val="22"/>
          <w:szCs w:val="22"/>
          <w:lang w:val="en-IN"/>
        </w:rPr>
        <w:t>Meinzen</w:t>
      </w:r>
      <w:proofErr w:type="spellEnd"/>
      <w:r w:rsidRPr="008C3A4E">
        <w:rPr>
          <w:rFonts w:eastAsiaTheme="minorHAnsi"/>
          <w:sz w:val="22"/>
          <w:szCs w:val="22"/>
          <w:lang w:val="en-IN"/>
        </w:rPr>
        <w:t xml:space="preserve">-Dick (2001), “Tank Performance and Multiple Uses in Tamil </w:t>
      </w:r>
      <w:r w:rsidR="00B35B41">
        <w:rPr>
          <w:rFonts w:eastAsiaTheme="minorHAnsi"/>
          <w:sz w:val="22"/>
          <w:szCs w:val="22"/>
          <w:lang w:val="en-IN"/>
        </w:rPr>
        <w:t>Nadu, South India”, Irrigation a</w:t>
      </w:r>
      <w:r w:rsidRPr="008C3A4E">
        <w:rPr>
          <w:rFonts w:eastAsiaTheme="minorHAnsi"/>
          <w:sz w:val="22"/>
          <w:szCs w:val="22"/>
          <w:lang w:val="en-IN"/>
        </w:rPr>
        <w:t>nd Drainage Systems 15: 173–195.</w:t>
      </w:r>
    </w:p>
    <w:p w:rsidR="00FC3BBB" w:rsidRPr="008C3A4E" w:rsidRDefault="00FC3BBB" w:rsidP="00D774ED">
      <w:pPr>
        <w:pStyle w:val="ListParagraph"/>
        <w:numPr>
          <w:ilvl w:val="0"/>
          <w:numId w:val="47"/>
        </w:numPr>
        <w:spacing w:after="280" w:line="276" w:lineRule="auto"/>
        <w:jc w:val="both"/>
        <w:rPr>
          <w:sz w:val="22"/>
          <w:szCs w:val="22"/>
        </w:rPr>
      </w:pPr>
      <w:proofErr w:type="spellStart"/>
      <w:r w:rsidRPr="008C3A4E">
        <w:rPr>
          <w:sz w:val="22"/>
          <w:szCs w:val="22"/>
        </w:rPr>
        <w:t>Palanisami.K</w:t>
      </w:r>
      <w:proofErr w:type="spellEnd"/>
      <w:r w:rsidRPr="008C3A4E">
        <w:rPr>
          <w:sz w:val="22"/>
          <w:szCs w:val="22"/>
        </w:rPr>
        <w:t>, Ru</w:t>
      </w:r>
      <w:r w:rsidR="00B35B41">
        <w:rPr>
          <w:sz w:val="22"/>
          <w:szCs w:val="22"/>
        </w:rPr>
        <w:t xml:space="preserve">th </w:t>
      </w:r>
      <w:proofErr w:type="spellStart"/>
      <w:r w:rsidR="00B35B41">
        <w:rPr>
          <w:sz w:val="22"/>
          <w:szCs w:val="22"/>
        </w:rPr>
        <w:t>Meinzen</w:t>
      </w:r>
      <w:proofErr w:type="spellEnd"/>
      <w:r w:rsidR="00B35B41">
        <w:rPr>
          <w:sz w:val="22"/>
          <w:szCs w:val="22"/>
        </w:rPr>
        <w:t>-Dick, Mark Giordano (</w:t>
      </w:r>
      <w:r w:rsidRPr="008C3A4E">
        <w:rPr>
          <w:sz w:val="22"/>
          <w:szCs w:val="22"/>
        </w:rPr>
        <w:t>2010</w:t>
      </w:r>
      <w:r w:rsidR="00B35B41">
        <w:rPr>
          <w:sz w:val="22"/>
          <w:szCs w:val="22"/>
        </w:rPr>
        <w:t>)</w:t>
      </w:r>
      <w:r w:rsidRPr="008C3A4E">
        <w:rPr>
          <w:sz w:val="22"/>
          <w:szCs w:val="22"/>
        </w:rPr>
        <w:t xml:space="preserve">, </w:t>
      </w:r>
      <w:r w:rsidR="00B35B41">
        <w:rPr>
          <w:sz w:val="22"/>
          <w:szCs w:val="22"/>
        </w:rPr>
        <w:t>“</w:t>
      </w:r>
      <w:r w:rsidRPr="008C3A4E">
        <w:rPr>
          <w:sz w:val="22"/>
          <w:szCs w:val="22"/>
        </w:rPr>
        <w:t>Climate Change and Water Supplies: Options for Sustaining Tank Irrigation Potential in India</w:t>
      </w:r>
      <w:r w:rsidR="00B35B41">
        <w:rPr>
          <w:sz w:val="22"/>
          <w:szCs w:val="22"/>
        </w:rPr>
        <w:t>”,</w:t>
      </w:r>
      <w:r w:rsidRPr="008C3A4E">
        <w:rPr>
          <w:sz w:val="22"/>
          <w:szCs w:val="22"/>
        </w:rPr>
        <w:t xml:space="preserve"> Economic &amp; Political Weekly , </w:t>
      </w:r>
      <w:proofErr w:type="spellStart"/>
      <w:r w:rsidRPr="008C3A4E">
        <w:rPr>
          <w:sz w:val="22"/>
          <w:szCs w:val="22"/>
        </w:rPr>
        <w:t>vol</w:t>
      </w:r>
      <w:proofErr w:type="spellEnd"/>
      <w:r w:rsidRPr="008C3A4E">
        <w:rPr>
          <w:sz w:val="22"/>
          <w:szCs w:val="22"/>
        </w:rPr>
        <w:t xml:space="preserve"> xlv </w:t>
      </w:r>
      <w:proofErr w:type="spellStart"/>
      <w:r w:rsidRPr="008C3A4E">
        <w:rPr>
          <w:sz w:val="22"/>
          <w:szCs w:val="22"/>
        </w:rPr>
        <w:t>nos</w:t>
      </w:r>
      <w:proofErr w:type="spellEnd"/>
      <w:r w:rsidRPr="008C3A4E">
        <w:rPr>
          <w:sz w:val="22"/>
          <w:szCs w:val="22"/>
        </w:rPr>
        <w:t xml:space="preserve"> 26 &amp; 27</w:t>
      </w:r>
    </w:p>
    <w:p w:rsidR="00FC3BBB" w:rsidRPr="008C3A4E" w:rsidRDefault="00FC3BBB" w:rsidP="00D774ED">
      <w:pPr>
        <w:pStyle w:val="ListParagraph"/>
        <w:numPr>
          <w:ilvl w:val="0"/>
          <w:numId w:val="47"/>
        </w:numPr>
        <w:spacing w:after="280" w:line="276" w:lineRule="auto"/>
        <w:jc w:val="both"/>
        <w:rPr>
          <w:sz w:val="22"/>
          <w:szCs w:val="22"/>
        </w:rPr>
      </w:pPr>
      <w:r w:rsidRPr="008C3A4E">
        <w:rPr>
          <w:sz w:val="22"/>
          <w:szCs w:val="22"/>
        </w:rPr>
        <w:t xml:space="preserve">Patrick </w:t>
      </w:r>
      <w:proofErr w:type="spellStart"/>
      <w:proofErr w:type="gramStart"/>
      <w:r w:rsidRPr="008C3A4E">
        <w:rPr>
          <w:sz w:val="22"/>
          <w:szCs w:val="22"/>
        </w:rPr>
        <w:t>Bitterman</w:t>
      </w:r>
      <w:proofErr w:type="spellEnd"/>
      <w:r w:rsidRPr="008C3A4E">
        <w:rPr>
          <w:sz w:val="22"/>
          <w:szCs w:val="22"/>
        </w:rPr>
        <w:t xml:space="preserve"> ,</w:t>
      </w:r>
      <w:proofErr w:type="gramEnd"/>
      <w:r w:rsidRPr="008C3A4E">
        <w:rPr>
          <w:sz w:val="22"/>
          <w:szCs w:val="22"/>
        </w:rPr>
        <w:t xml:space="preserve"> Eric Tate , Kimberly J. Van Meter  , </w:t>
      </w:r>
      <w:proofErr w:type="spellStart"/>
      <w:r w:rsidRPr="008C3A4E">
        <w:rPr>
          <w:sz w:val="22"/>
          <w:szCs w:val="22"/>
        </w:rPr>
        <w:t>Nandita</w:t>
      </w:r>
      <w:proofErr w:type="spellEnd"/>
      <w:r w:rsidRPr="008C3A4E">
        <w:rPr>
          <w:sz w:val="22"/>
          <w:szCs w:val="22"/>
        </w:rPr>
        <w:t xml:space="preserve"> B. </w:t>
      </w:r>
      <w:proofErr w:type="spellStart"/>
      <w:r w:rsidRPr="008C3A4E">
        <w:rPr>
          <w:sz w:val="22"/>
          <w:szCs w:val="22"/>
        </w:rPr>
        <w:t>Basu</w:t>
      </w:r>
      <w:proofErr w:type="spellEnd"/>
      <w:r w:rsidRPr="008C3A4E">
        <w:rPr>
          <w:sz w:val="22"/>
          <w:szCs w:val="22"/>
        </w:rPr>
        <w:t xml:space="preserve"> (2016), “Water security and rainwater harvesting: A conceptual framework and candidate indicat</w:t>
      </w:r>
      <w:r w:rsidR="00B35B41">
        <w:rPr>
          <w:sz w:val="22"/>
          <w:szCs w:val="22"/>
        </w:rPr>
        <w:t>ors, Applied Geography 76,</w:t>
      </w:r>
      <w:r w:rsidRPr="008C3A4E">
        <w:rPr>
          <w:sz w:val="22"/>
          <w:szCs w:val="22"/>
        </w:rPr>
        <w:t xml:space="preserve"> 75-84</w:t>
      </w:r>
      <w:r w:rsidR="00B35B41">
        <w:rPr>
          <w:sz w:val="22"/>
          <w:szCs w:val="22"/>
        </w:rPr>
        <w:t>.</w:t>
      </w:r>
    </w:p>
    <w:p w:rsidR="00FC3BBB" w:rsidRPr="008C3A4E" w:rsidRDefault="00FC3BBB" w:rsidP="00D774ED">
      <w:pPr>
        <w:pStyle w:val="ListParagraph"/>
        <w:numPr>
          <w:ilvl w:val="0"/>
          <w:numId w:val="47"/>
        </w:numPr>
        <w:autoSpaceDE w:val="0"/>
        <w:autoSpaceDN w:val="0"/>
        <w:adjustRightInd w:val="0"/>
        <w:spacing w:after="280" w:line="276" w:lineRule="auto"/>
        <w:jc w:val="both"/>
        <w:rPr>
          <w:bCs/>
          <w:sz w:val="22"/>
          <w:szCs w:val="22"/>
        </w:rPr>
      </w:pPr>
      <w:r w:rsidRPr="008C3A4E">
        <w:rPr>
          <w:sz w:val="22"/>
          <w:szCs w:val="22"/>
        </w:rPr>
        <w:t xml:space="preserve">Pere Ariza1, Elena </w:t>
      </w:r>
      <w:proofErr w:type="spellStart"/>
      <w:r w:rsidRPr="008C3A4E">
        <w:rPr>
          <w:sz w:val="22"/>
          <w:szCs w:val="22"/>
        </w:rPr>
        <w:t>Galán</w:t>
      </w:r>
      <w:proofErr w:type="spellEnd"/>
      <w:r w:rsidRPr="008C3A4E">
        <w:rPr>
          <w:sz w:val="22"/>
          <w:szCs w:val="22"/>
        </w:rPr>
        <w:t xml:space="preserve">, </w:t>
      </w:r>
      <w:proofErr w:type="spellStart"/>
      <w:r w:rsidRPr="008C3A4E">
        <w:rPr>
          <w:sz w:val="22"/>
          <w:szCs w:val="22"/>
        </w:rPr>
        <w:t>Tarik</w:t>
      </w:r>
      <w:proofErr w:type="spellEnd"/>
      <w:r w:rsidRPr="008C3A4E">
        <w:rPr>
          <w:sz w:val="22"/>
          <w:szCs w:val="22"/>
        </w:rPr>
        <w:t xml:space="preserve"> Serrano, Victoria Reyes-</w:t>
      </w:r>
      <w:proofErr w:type="spellStart"/>
      <w:r w:rsidRPr="008C3A4E">
        <w:rPr>
          <w:sz w:val="22"/>
          <w:szCs w:val="22"/>
        </w:rPr>
        <w:t>García</w:t>
      </w:r>
      <w:proofErr w:type="spellEnd"/>
      <w:r w:rsidRPr="008C3A4E">
        <w:rPr>
          <w:sz w:val="22"/>
          <w:szCs w:val="22"/>
        </w:rPr>
        <w:t xml:space="preserve"> (2007), “Water tanks as ecosystems. Local </w:t>
      </w:r>
      <w:r w:rsidR="00B35B41" w:rsidRPr="008C3A4E">
        <w:rPr>
          <w:sz w:val="22"/>
          <w:szCs w:val="22"/>
        </w:rPr>
        <w:t>Eco systemic</w:t>
      </w:r>
      <w:r w:rsidRPr="008C3A4E">
        <w:rPr>
          <w:sz w:val="22"/>
          <w:szCs w:val="22"/>
        </w:rPr>
        <w:t xml:space="preserve"> perception for integral management of water tanks</w:t>
      </w:r>
      <w:r w:rsidR="00B35B41">
        <w:rPr>
          <w:sz w:val="22"/>
          <w:szCs w:val="22"/>
        </w:rPr>
        <w:t xml:space="preserve"> in Tamil Nadu, South India”, </w:t>
      </w:r>
      <w:proofErr w:type="spellStart"/>
      <w:r w:rsidR="00B35B41">
        <w:rPr>
          <w:sz w:val="22"/>
          <w:szCs w:val="22"/>
        </w:rPr>
        <w:t>Perifèria</w:t>
      </w:r>
      <w:proofErr w:type="spellEnd"/>
      <w:r w:rsidRPr="008C3A4E">
        <w:rPr>
          <w:sz w:val="22"/>
          <w:szCs w:val="22"/>
        </w:rPr>
        <w:t>, 7, December.</w:t>
      </w:r>
    </w:p>
    <w:p w:rsidR="00FC3BBB" w:rsidRPr="008C3A4E" w:rsidRDefault="00FC3BBB" w:rsidP="00D774ED">
      <w:pPr>
        <w:pStyle w:val="ListParagraph"/>
        <w:numPr>
          <w:ilvl w:val="0"/>
          <w:numId w:val="47"/>
        </w:numPr>
        <w:spacing w:after="200" w:line="276" w:lineRule="auto"/>
        <w:jc w:val="both"/>
        <w:rPr>
          <w:rFonts w:eastAsiaTheme="minorHAnsi"/>
          <w:sz w:val="22"/>
          <w:szCs w:val="22"/>
          <w:lang w:val="en-IN"/>
        </w:rPr>
      </w:pPr>
      <w:proofErr w:type="spellStart"/>
      <w:r w:rsidRPr="008C3A4E">
        <w:rPr>
          <w:rFonts w:eastAsiaTheme="minorHAnsi"/>
          <w:sz w:val="22"/>
          <w:szCs w:val="22"/>
          <w:lang w:val="en-IN"/>
        </w:rPr>
        <w:t>Raju</w:t>
      </w:r>
      <w:proofErr w:type="spellEnd"/>
      <w:r w:rsidRPr="008C3A4E">
        <w:rPr>
          <w:rFonts w:eastAsiaTheme="minorHAnsi"/>
          <w:sz w:val="22"/>
          <w:szCs w:val="22"/>
          <w:lang w:val="en-IN"/>
        </w:rPr>
        <w:t xml:space="preserve">, K. V., and Shah, T. (2000). </w:t>
      </w:r>
      <w:r w:rsidR="00B35B41">
        <w:rPr>
          <w:rFonts w:eastAsiaTheme="minorHAnsi"/>
          <w:sz w:val="22"/>
          <w:szCs w:val="22"/>
          <w:lang w:val="en-IN"/>
        </w:rPr>
        <w:t>“</w:t>
      </w:r>
      <w:r w:rsidRPr="008C3A4E">
        <w:rPr>
          <w:rFonts w:eastAsiaTheme="minorHAnsi"/>
          <w:sz w:val="22"/>
          <w:szCs w:val="22"/>
          <w:lang w:val="en-IN"/>
        </w:rPr>
        <w:t>Revitalisation of irrigation tanks in Rajasthan. Economic and Political Weekly, 35(23), 1930–1936.</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proofErr w:type="spellStart"/>
      <w:r w:rsidRPr="008C3A4E">
        <w:rPr>
          <w:rFonts w:eastAsiaTheme="minorHAnsi"/>
          <w:sz w:val="22"/>
          <w:szCs w:val="22"/>
          <w:lang w:val="en-IN"/>
        </w:rPr>
        <w:t>Rao</w:t>
      </w:r>
      <w:proofErr w:type="spellEnd"/>
      <w:r w:rsidRPr="008C3A4E">
        <w:rPr>
          <w:rFonts w:eastAsiaTheme="minorHAnsi"/>
          <w:sz w:val="22"/>
          <w:szCs w:val="22"/>
          <w:lang w:val="en-IN"/>
        </w:rPr>
        <w:t xml:space="preserve"> C.H. (2000), </w:t>
      </w:r>
      <w:r w:rsidR="00B35B41">
        <w:rPr>
          <w:rFonts w:eastAsiaTheme="minorHAnsi"/>
          <w:sz w:val="22"/>
          <w:szCs w:val="22"/>
          <w:lang w:val="en-IN"/>
        </w:rPr>
        <w:t>“</w:t>
      </w:r>
      <w:r w:rsidRPr="008C3A4E">
        <w:rPr>
          <w:rFonts w:eastAsiaTheme="minorHAnsi"/>
          <w:sz w:val="22"/>
          <w:szCs w:val="22"/>
          <w:lang w:val="en-IN"/>
        </w:rPr>
        <w:t xml:space="preserve">Watershed development </w:t>
      </w:r>
      <w:r w:rsidR="00BD18AA" w:rsidRPr="008C3A4E">
        <w:rPr>
          <w:rFonts w:eastAsiaTheme="minorHAnsi"/>
          <w:sz w:val="22"/>
          <w:szCs w:val="22"/>
          <w:lang w:val="en-IN"/>
        </w:rPr>
        <w:t>in India</w:t>
      </w:r>
      <w:r w:rsidRPr="008C3A4E">
        <w:rPr>
          <w:rFonts w:eastAsiaTheme="minorHAnsi"/>
          <w:sz w:val="22"/>
          <w:szCs w:val="22"/>
          <w:lang w:val="en-IN"/>
        </w:rPr>
        <w:t>, recent</w:t>
      </w:r>
      <w:r w:rsidR="00B35B41">
        <w:rPr>
          <w:rFonts w:eastAsiaTheme="minorHAnsi"/>
          <w:sz w:val="22"/>
          <w:szCs w:val="22"/>
          <w:lang w:val="en-IN"/>
        </w:rPr>
        <w:t xml:space="preserve"> experience and emerging issues”</w:t>
      </w:r>
      <w:r w:rsidRPr="008C3A4E">
        <w:rPr>
          <w:rFonts w:eastAsiaTheme="minorHAnsi"/>
          <w:sz w:val="22"/>
          <w:szCs w:val="22"/>
          <w:lang w:val="en-IN"/>
        </w:rPr>
        <w:t xml:space="preserve">, </w:t>
      </w:r>
      <w:r w:rsidR="00862228">
        <w:rPr>
          <w:rFonts w:eastAsiaTheme="minorHAnsi"/>
          <w:sz w:val="22"/>
          <w:szCs w:val="22"/>
          <w:lang w:val="en-IN"/>
        </w:rPr>
        <w:t>Economic and Political Weekly, vol. 35, n</w:t>
      </w:r>
      <w:r w:rsidRPr="008C3A4E">
        <w:rPr>
          <w:rFonts w:eastAsiaTheme="minorHAnsi"/>
          <w:sz w:val="22"/>
          <w:szCs w:val="22"/>
          <w:lang w:val="en-IN"/>
        </w:rPr>
        <w:t>o. 45, November 4.</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proofErr w:type="spellStart"/>
      <w:r w:rsidRPr="008C3A4E">
        <w:rPr>
          <w:rFonts w:eastAsiaTheme="minorHAnsi"/>
          <w:sz w:val="22"/>
          <w:szCs w:val="22"/>
          <w:lang w:val="en-IN"/>
        </w:rPr>
        <w:t>Sakthivadivel.R</w:t>
      </w:r>
      <w:proofErr w:type="spellEnd"/>
      <w:r w:rsidRPr="008C3A4E">
        <w:rPr>
          <w:rFonts w:eastAsiaTheme="minorHAnsi"/>
          <w:sz w:val="22"/>
          <w:szCs w:val="22"/>
          <w:lang w:val="en-IN"/>
        </w:rPr>
        <w:t xml:space="preserve">, P </w:t>
      </w:r>
      <w:proofErr w:type="spellStart"/>
      <w:r w:rsidRPr="008C3A4E">
        <w:rPr>
          <w:rFonts w:eastAsiaTheme="minorHAnsi"/>
          <w:sz w:val="22"/>
          <w:szCs w:val="22"/>
          <w:lang w:val="en-IN"/>
        </w:rPr>
        <w:t>Gomathinayagam</w:t>
      </w:r>
      <w:proofErr w:type="spellEnd"/>
      <w:r w:rsidRPr="008C3A4E">
        <w:rPr>
          <w:rFonts w:eastAsiaTheme="minorHAnsi"/>
          <w:sz w:val="22"/>
          <w:szCs w:val="22"/>
          <w:lang w:val="en-IN"/>
        </w:rPr>
        <w:t xml:space="preserve">, </w:t>
      </w:r>
      <w:proofErr w:type="spellStart"/>
      <w:r w:rsidRPr="008C3A4E">
        <w:rPr>
          <w:rFonts w:eastAsiaTheme="minorHAnsi"/>
          <w:sz w:val="22"/>
          <w:szCs w:val="22"/>
          <w:lang w:val="en-IN"/>
        </w:rPr>
        <w:t>Tushaar</w:t>
      </w:r>
      <w:proofErr w:type="spellEnd"/>
      <w:r w:rsidRPr="008C3A4E">
        <w:rPr>
          <w:rFonts w:eastAsiaTheme="minorHAnsi"/>
          <w:sz w:val="22"/>
          <w:szCs w:val="22"/>
          <w:lang w:val="en-IN"/>
        </w:rPr>
        <w:t xml:space="preserve"> </w:t>
      </w:r>
      <w:proofErr w:type="spellStart"/>
      <w:r w:rsidRPr="008C3A4E">
        <w:rPr>
          <w:rFonts w:eastAsiaTheme="minorHAnsi"/>
          <w:sz w:val="22"/>
          <w:szCs w:val="22"/>
          <w:lang w:val="en-IN"/>
        </w:rPr>
        <w:t>Sha</w:t>
      </w:r>
      <w:proofErr w:type="spellEnd"/>
      <w:r w:rsidRPr="008C3A4E">
        <w:rPr>
          <w:rFonts w:eastAsiaTheme="minorHAnsi"/>
          <w:sz w:val="22"/>
          <w:szCs w:val="22"/>
          <w:lang w:val="en-IN"/>
        </w:rPr>
        <w:t xml:space="preserve"> (2004) </w:t>
      </w:r>
      <w:r w:rsidR="00B35B41">
        <w:rPr>
          <w:rFonts w:eastAsiaTheme="minorHAnsi"/>
          <w:sz w:val="22"/>
          <w:szCs w:val="22"/>
          <w:lang w:val="en-IN"/>
        </w:rPr>
        <w:t>“</w:t>
      </w:r>
      <w:r w:rsidRPr="008C3A4E">
        <w:rPr>
          <w:rFonts w:eastAsiaTheme="minorHAnsi"/>
          <w:sz w:val="22"/>
          <w:szCs w:val="22"/>
          <w:lang w:val="en-IN"/>
        </w:rPr>
        <w:t>Rejuvenating Irrigation Tanks through Local Institutions</w:t>
      </w:r>
      <w:r w:rsidR="00B35B41">
        <w:rPr>
          <w:rFonts w:eastAsiaTheme="minorHAnsi"/>
          <w:sz w:val="22"/>
          <w:szCs w:val="22"/>
          <w:lang w:val="en-IN"/>
        </w:rPr>
        <w:t>”,</w:t>
      </w:r>
      <w:r w:rsidRPr="008C3A4E">
        <w:rPr>
          <w:rFonts w:eastAsiaTheme="minorHAnsi"/>
          <w:sz w:val="22"/>
          <w:szCs w:val="22"/>
          <w:lang w:val="en-IN"/>
        </w:rPr>
        <w:t xml:space="preserve"> Economic and Political Weekly July 31, 3521-3526.</w:t>
      </w:r>
    </w:p>
    <w:p w:rsidR="00FC3BBB" w:rsidRPr="008C3A4E" w:rsidRDefault="00B35B41" w:rsidP="00D774ED">
      <w:pPr>
        <w:pStyle w:val="ListParagraph"/>
        <w:numPr>
          <w:ilvl w:val="0"/>
          <w:numId w:val="47"/>
        </w:numPr>
        <w:spacing w:after="280" w:line="276" w:lineRule="auto"/>
        <w:jc w:val="both"/>
        <w:rPr>
          <w:sz w:val="22"/>
          <w:szCs w:val="22"/>
        </w:rPr>
      </w:pPr>
      <w:r>
        <w:rPr>
          <w:sz w:val="22"/>
          <w:szCs w:val="22"/>
        </w:rPr>
        <w:t>Sato, T. (2013),</w:t>
      </w:r>
      <w:r w:rsidR="00FC3BBB" w:rsidRPr="008C3A4E">
        <w:rPr>
          <w:sz w:val="22"/>
          <w:szCs w:val="22"/>
        </w:rPr>
        <w:t xml:space="preserve"> </w:t>
      </w:r>
      <w:r>
        <w:rPr>
          <w:sz w:val="22"/>
          <w:szCs w:val="22"/>
        </w:rPr>
        <w:t>“</w:t>
      </w:r>
      <w:r w:rsidR="00FC3BBB" w:rsidRPr="008C3A4E">
        <w:rPr>
          <w:sz w:val="22"/>
          <w:szCs w:val="22"/>
        </w:rPr>
        <w:t xml:space="preserve">Beyond water-intensive agriculture: Expansion of </w:t>
      </w:r>
      <w:proofErr w:type="spellStart"/>
      <w:r w:rsidR="00FC3BBB" w:rsidRPr="008C3A4E">
        <w:rPr>
          <w:sz w:val="22"/>
          <w:szCs w:val="22"/>
        </w:rPr>
        <w:t>Prosopis</w:t>
      </w:r>
      <w:proofErr w:type="spellEnd"/>
      <w:r w:rsidR="00FC3BBB" w:rsidRPr="008C3A4E">
        <w:rPr>
          <w:sz w:val="22"/>
          <w:szCs w:val="22"/>
        </w:rPr>
        <w:t xml:space="preserve"> </w:t>
      </w:r>
      <w:proofErr w:type="spellStart"/>
      <w:r w:rsidR="00FC3BBB" w:rsidRPr="008C3A4E">
        <w:rPr>
          <w:sz w:val="22"/>
          <w:szCs w:val="22"/>
        </w:rPr>
        <w:t>juliflora</w:t>
      </w:r>
      <w:proofErr w:type="spellEnd"/>
      <w:r w:rsidR="00FC3BBB" w:rsidRPr="008C3A4E">
        <w:rPr>
          <w:sz w:val="22"/>
          <w:szCs w:val="22"/>
        </w:rPr>
        <w:t xml:space="preserve"> and its growing eco</w:t>
      </w:r>
      <w:r>
        <w:rPr>
          <w:sz w:val="22"/>
          <w:szCs w:val="22"/>
        </w:rPr>
        <w:t xml:space="preserve">nomic use in Tamil Nadu, India”, </w:t>
      </w:r>
      <w:r w:rsidR="00FC3BBB" w:rsidRPr="008C3A4E">
        <w:rPr>
          <w:sz w:val="22"/>
          <w:szCs w:val="22"/>
        </w:rPr>
        <w:t>Land Use Policy, 35, 283-292</w:t>
      </w:r>
    </w:p>
    <w:p w:rsidR="00FC3BBB" w:rsidRPr="008C3A4E" w:rsidRDefault="00B35B41" w:rsidP="00D774ED">
      <w:pPr>
        <w:pStyle w:val="ListParagraph"/>
        <w:numPr>
          <w:ilvl w:val="0"/>
          <w:numId w:val="47"/>
        </w:numPr>
        <w:spacing w:after="200" w:line="276" w:lineRule="auto"/>
        <w:jc w:val="both"/>
        <w:rPr>
          <w:rFonts w:eastAsiaTheme="minorHAnsi"/>
          <w:sz w:val="22"/>
          <w:szCs w:val="22"/>
          <w:lang w:val="en-IN"/>
        </w:rPr>
      </w:pPr>
      <w:proofErr w:type="spellStart"/>
      <w:r>
        <w:rPr>
          <w:rFonts w:eastAsiaTheme="minorHAnsi"/>
          <w:sz w:val="22"/>
          <w:szCs w:val="22"/>
          <w:lang w:val="en-IN"/>
        </w:rPr>
        <w:t>Sengupta</w:t>
      </w:r>
      <w:proofErr w:type="spellEnd"/>
      <w:r>
        <w:rPr>
          <w:rFonts w:eastAsiaTheme="minorHAnsi"/>
          <w:sz w:val="22"/>
          <w:szCs w:val="22"/>
          <w:lang w:val="en-IN"/>
        </w:rPr>
        <w:t>, N. (1985) “Irrigation T</w:t>
      </w:r>
      <w:r w:rsidR="00FC3BBB" w:rsidRPr="008C3A4E">
        <w:rPr>
          <w:rFonts w:eastAsiaTheme="minorHAnsi"/>
          <w:sz w:val="22"/>
          <w:szCs w:val="22"/>
          <w:lang w:val="en-IN"/>
        </w:rPr>
        <w:t>radit</w:t>
      </w:r>
      <w:r>
        <w:rPr>
          <w:rFonts w:eastAsiaTheme="minorHAnsi"/>
          <w:sz w:val="22"/>
          <w:szCs w:val="22"/>
          <w:lang w:val="en-IN"/>
        </w:rPr>
        <w:t xml:space="preserve">ional </w:t>
      </w:r>
      <w:proofErr w:type="spellStart"/>
      <w:r>
        <w:rPr>
          <w:rFonts w:eastAsiaTheme="minorHAnsi"/>
          <w:sz w:val="22"/>
          <w:szCs w:val="22"/>
          <w:lang w:val="en-IN"/>
        </w:rPr>
        <w:t>vs</w:t>
      </w:r>
      <w:proofErr w:type="spellEnd"/>
      <w:r>
        <w:rPr>
          <w:rFonts w:eastAsiaTheme="minorHAnsi"/>
          <w:sz w:val="22"/>
          <w:szCs w:val="22"/>
          <w:lang w:val="en-IN"/>
        </w:rPr>
        <w:t xml:space="preserve"> M</w:t>
      </w:r>
      <w:r w:rsidR="00FC3BBB" w:rsidRPr="008C3A4E">
        <w:rPr>
          <w:rFonts w:eastAsiaTheme="minorHAnsi"/>
          <w:sz w:val="22"/>
          <w:szCs w:val="22"/>
          <w:lang w:val="en-IN"/>
        </w:rPr>
        <w:t>odern</w:t>
      </w:r>
      <w:r>
        <w:rPr>
          <w:rFonts w:eastAsiaTheme="minorHAnsi"/>
          <w:sz w:val="22"/>
          <w:szCs w:val="22"/>
          <w:lang w:val="en-IN"/>
        </w:rPr>
        <w:t>”</w:t>
      </w:r>
      <w:r w:rsidR="00FC3BBB" w:rsidRPr="008C3A4E">
        <w:rPr>
          <w:rFonts w:eastAsiaTheme="minorHAnsi"/>
          <w:sz w:val="22"/>
          <w:szCs w:val="22"/>
          <w:lang w:val="en-IN"/>
        </w:rPr>
        <w:t>, Economic and Political Weekly, 20(45–47), 1919–1938</w:t>
      </w:r>
    </w:p>
    <w:p w:rsidR="00FC3BBB" w:rsidRPr="008C3A4E" w:rsidRDefault="00B35B41" w:rsidP="00D774ED">
      <w:pPr>
        <w:pStyle w:val="ListParagraph"/>
        <w:numPr>
          <w:ilvl w:val="0"/>
          <w:numId w:val="47"/>
        </w:numPr>
        <w:spacing w:after="200" w:line="276" w:lineRule="auto"/>
        <w:jc w:val="both"/>
        <w:rPr>
          <w:rFonts w:eastAsiaTheme="minorHAnsi"/>
          <w:sz w:val="22"/>
          <w:szCs w:val="22"/>
          <w:lang w:val="en-IN"/>
        </w:rPr>
      </w:pPr>
      <w:r>
        <w:rPr>
          <w:rFonts w:eastAsiaTheme="minorHAnsi"/>
          <w:sz w:val="22"/>
          <w:szCs w:val="22"/>
          <w:lang w:val="en-IN"/>
        </w:rPr>
        <w:t>Shah M (2013), “</w:t>
      </w:r>
      <w:r w:rsidR="00FC3BBB" w:rsidRPr="008C3A4E">
        <w:rPr>
          <w:rFonts w:eastAsiaTheme="minorHAnsi"/>
          <w:sz w:val="22"/>
          <w:szCs w:val="22"/>
          <w:lang w:val="en-IN"/>
        </w:rPr>
        <w:t>Water: towards a paradigm shift in the twelfth plan</w:t>
      </w:r>
      <w:r>
        <w:rPr>
          <w:rFonts w:eastAsiaTheme="minorHAnsi"/>
          <w:sz w:val="22"/>
          <w:szCs w:val="22"/>
          <w:lang w:val="en-IN"/>
        </w:rPr>
        <w:t xml:space="preserve">”, </w:t>
      </w:r>
      <w:r w:rsidRPr="008C3A4E">
        <w:rPr>
          <w:rFonts w:eastAsiaTheme="minorHAnsi"/>
          <w:sz w:val="22"/>
          <w:szCs w:val="22"/>
          <w:lang w:val="en-IN"/>
        </w:rPr>
        <w:t>Economic</w:t>
      </w:r>
      <w:r w:rsidR="00FC3BBB" w:rsidRPr="008C3A4E">
        <w:rPr>
          <w:rFonts w:eastAsiaTheme="minorHAnsi"/>
          <w:sz w:val="22"/>
          <w:szCs w:val="22"/>
          <w:lang w:val="en-IN"/>
        </w:rPr>
        <w:t xml:space="preserve"> and political weekly.48 (3): 40–52.</w:t>
      </w:r>
    </w:p>
    <w:p w:rsidR="00FC3BBB" w:rsidRPr="008C3A4E" w:rsidRDefault="00FC3BBB" w:rsidP="00D774ED">
      <w:pPr>
        <w:pStyle w:val="ListParagraph"/>
        <w:numPr>
          <w:ilvl w:val="0"/>
          <w:numId w:val="47"/>
        </w:numPr>
        <w:spacing w:after="280" w:line="276" w:lineRule="auto"/>
        <w:jc w:val="both"/>
        <w:rPr>
          <w:rFonts w:eastAsiaTheme="minorHAnsi"/>
          <w:sz w:val="22"/>
          <w:szCs w:val="22"/>
          <w:lang w:val="en-IN"/>
        </w:rPr>
      </w:pPr>
      <w:proofErr w:type="spellStart"/>
      <w:r w:rsidRPr="008C3A4E">
        <w:rPr>
          <w:rFonts w:eastAsiaTheme="minorHAnsi"/>
          <w:sz w:val="22"/>
          <w:szCs w:val="22"/>
          <w:lang w:val="en-IN"/>
        </w:rPr>
        <w:t>Shanmugam</w:t>
      </w:r>
      <w:proofErr w:type="spellEnd"/>
      <w:r w:rsidRPr="008C3A4E">
        <w:rPr>
          <w:rFonts w:eastAsiaTheme="minorHAnsi"/>
          <w:sz w:val="22"/>
          <w:szCs w:val="22"/>
          <w:lang w:val="en-IN"/>
        </w:rPr>
        <w:t xml:space="preserve"> C.R. and </w:t>
      </w:r>
      <w:proofErr w:type="spellStart"/>
      <w:r w:rsidRPr="008C3A4E">
        <w:rPr>
          <w:rFonts w:eastAsiaTheme="minorHAnsi"/>
          <w:sz w:val="22"/>
          <w:szCs w:val="22"/>
          <w:lang w:val="en-IN"/>
        </w:rPr>
        <w:t>Gurunathan</w:t>
      </w:r>
      <w:proofErr w:type="spellEnd"/>
      <w:r w:rsidRPr="008C3A4E">
        <w:rPr>
          <w:rFonts w:eastAsiaTheme="minorHAnsi"/>
          <w:sz w:val="22"/>
          <w:szCs w:val="22"/>
          <w:lang w:val="en-IN"/>
        </w:rPr>
        <w:t xml:space="preserve"> A. (2007), ‘Irrigation tanks and their Traditional local management: A remarkable ancient history of India’, International History Seminar on Irrigation and Drainage, Tehran, Iran, May 2-5, 2007.</w:t>
      </w:r>
    </w:p>
    <w:p w:rsidR="00FC3BBB" w:rsidRPr="008C3A4E" w:rsidRDefault="00FC3BBB" w:rsidP="00D774ED">
      <w:pPr>
        <w:pStyle w:val="ListParagraph"/>
        <w:numPr>
          <w:ilvl w:val="0"/>
          <w:numId w:val="47"/>
        </w:numPr>
        <w:spacing w:after="280" w:line="276" w:lineRule="auto"/>
        <w:jc w:val="both"/>
        <w:rPr>
          <w:sz w:val="22"/>
          <w:szCs w:val="22"/>
        </w:rPr>
      </w:pPr>
      <w:proofErr w:type="spellStart"/>
      <w:r w:rsidRPr="008C3A4E">
        <w:rPr>
          <w:sz w:val="22"/>
          <w:szCs w:val="22"/>
        </w:rPr>
        <w:t>Sideriusa.C</w:t>
      </w:r>
      <w:proofErr w:type="spellEnd"/>
      <w:r w:rsidRPr="008C3A4E">
        <w:rPr>
          <w:rFonts w:eastAsia="DDBGB B+ MTSY"/>
          <w:sz w:val="22"/>
          <w:szCs w:val="22"/>
        </w:rPr>
        <w:t xml:space="preserve">, H. </w:t>
      </w:r>
      <w:proofErr w:type="spellStart"/>
      <w:r w:rsidRPr="008C3A4E">
        <w:rPr>
          <w:rFonts w:eastAsia="DDBGB B+ MTSY"/>
          <w:sz w:val="22"/>
          <w:szCs w:val="22"/>
        </w:rPr>
        <w:t>Boonstraa</w:t>
      </w:r>
      <w:proofErr w:type="spellEnd"/>
      <w:r w:rsidRPr="008C3A4E">
        <w:rPr>
          <w:rFonts w:eastAsia="DDBGB B+ MTSY"/>
          <w:sz w:val="22"/>
          <w:szCs w:val="22"/>
        </w:rPr>
        <w:t xml:space="preserve">, V. </w:t>
      </w:r>
      <w:proofErr w:type="spellStart"/>
      <w:r w:rsidRPr="008C3A4E">
        <w:rPr>
          <w:rFonts w:eastAsia="DDBGB B+ MTSY"/>
          <w:sz w:val="22"/>
          <w:szCs w:val="22"/>
        </w:rPr>
        <w:t>Munaswamyb</w:t>
      </w:r>
      <w:proofErr w:type="spellEnd"/>
      <w:r w:rsidRPr="008C3A4E">
        <w:rPr>
          <w:rFonts w:eastAsia="DDBGB B+ MTSY"/>
          <w:sz w:val="22"/>
          <w:szCs w:val="22"/>
        </w:rPr>
        <w:t xml:space="preserve">, C. </w:t>
      </w:r>
      <w:proofErr w:type="spellStart"/>
      <w:r w:rsidRPr="008C3A4E">
        <w:rPr>
          <w:rFonts w:eastAsia="DDBGB B+ MTSY"/>
          <w:sz w:val="22"/>
          <w:szCs w:val="22"/>
        </w:rPr>
        <w:t>Ramanab</w:t>
      </w:r>
      <w:proofErr w:type="spellEnd"/>
      <w:r w:rsidRPr="008C3A4E">
        <w:rPr>
          <w:rFonts w:eastAsia="DDBGB B+ MTSY"/>
          <w:sz w:val="22"/>
          <w:szCs w:val="22"/>
        </w:rPr>
        <w:t xml:space="preserve">, P. </w:t>
      </w:r>
      <w:proofErr w:type="spellStart"/>
      <w:r w:rsidRPr="008C3A4E">
        <w:rPr>
          <w:rFonts w:eastAsia="DDBGB B+ MTSY"/>
          <w:sz w:val="22"/>
          <w:szCs w:val="22"/>
        </w:rPr>
        <w:t>Kabatc,E</w:t>
      </w:r>
      <w:proofErr w:type="spellEnd"/>
      <w:r w:rsidRPr="008C3A4E">
        <w:rPr>
          <w:rFonts w:eastAsia="DDBGB B+ MTSY"/>
          <w:sz w:val="22"/>
          <w:szCs w:val="22"/>
        </w:rPr>
        <w:t xml:space="preserve">. van </w:t>
      </w:r>
      <w:proofErr w:type="spellStart"/>
      <w:r w:rsidRPr="008C3A4E">
        <w:rPr>
          <w:rFonts w:eastAsia="DDBGB B+ MTSY"/>
          <w:sz w:val="22"/>
          <w:szCs w:val="22"/>
        </w:rPr>
        <w:t>Ierlandd</w:t>
      </w:r>
      <w:proofErr w:type="spellEnd"/>
      <w:r w:rsidRPr="008C3A4E">
        <w:rPr>
          <w:rFonts w:eastAsia="DDBGB B+ MTSY"/>
          <w:sz w:val="22"/>
          <w:szCs w:val="22"/>
        </w:rPr>
        <w:t xml:space="preserve">, P. </w:t>
      </w:r>
      <w:proofErr w:type="spellStart"/>
      <w:r w:rsidRPr="008C3A4E">
        <w:rPr>
          <w:rFonts w:eastAsia="DDBGB B+ MTSY"/>
          <w:sz w:val="22"/>
          <w:szCs w:val="22"/>
        </w:rPr>
        <w:t>Hellegersd</w:t>
      </w:r>
      <w:proofErr w:type="spellEnd"/>
      <w:r w:rsidRPr="008C3A4E">
        <w:rPr>
          <w:rFonts w:eastAsia="DDBGB B+ MTSY"/>
          <w:sz w:val="22"/>
          <w:szCs w:val="22"/>
        </w:rPr>
        <w:t xml:space="preserve">, </w:t>
      </w:r>
      <w:proofErr w:type="spellStart"/>
      <w:r w:rsidRPr="008C3A4E">
        <w:rPr>
          <w:rFonts w:eastAsia="DDBGB B+ MTSY"/>
          <w:sz w:val="22"/>
          <w:szCs w:val="22"/>
        </w:rPr>
        <w:t>Alterra</w:t>
      </w:r>
      <w:proofErr w:type="spellEnd"/>
      <w:r w:rsidRPr="008C3A4E">
        <w:rPr>
          <w:rFonts w:eastAsia="DDBGB B+ MTSY"/>
          <w:sz w:val="22"/>
          <w:szCs w:val="22"/>
        </w:rPr>
        <w:t>,, (2015)</w:t>
      </w:r>
      <w:r w:rsidR="00B35B41">
        <w:rPr>
          <w:rFonts w:eastAsia="DDBGB B+ MTSY"/>
          <w:sz w:val="22"/>
          <w:szCs w:val="22"/>
        </w:rPr>
        <w:t>, “</w:t>
      </w:r>
      <w:r w:rsidRPr="008C3A4E">
        <w:rPr>
          <w:sz w:val="22"/>
          <w:szCs w:val="22"/>
        </w:rPr>
        <w:t>Climate-smart tank irrigation: A multi-year analysis of improved conjunctive water use under high rainfall variability</w:t>
      </w:r>
      <w:r w:rsidR="00B35B41">
        <w:rPr>
          <w:sz w:val="22"/>
          <w:szCs w:val="22"/>
        </w:rPr>
        <w:t>”</w:t>
      </w:r>
      <w:r w:rsidRPr="008C3A4E">
        <w:rPr>
          <w:sz w:val="22"/>
          <w:szCs w:val="22"/>
        </w:rPr>
        <w:t>, Agricultural Water Management 148, 52–62</w:t>
      </w:r>
    </w:p>
    <w:p w:rsidR="00FC3BBB" w:rsidRPr="008C3A4E" w:rsidRDefault="00FC3BBB" w:rsidP="00D774ED">
      <w:pPr>
        <w:pStyle w:val="ListParagraph"/>
        <w:numPr>
          <w:ilvl w:val="0"/>
          <w:numId w:val="47"/>
        </w:numPr>
        <w:spacing w:after="280" w:line="228" w:lineRule="auto"/>
        <w:jc w:val="both"/>
        <w:rPr>
          <w:sz w:val="22"/>
          <w:szCs w:val="22"/>
        </w:rPr>
      </w:pPr>
      <w:r w:rsidRPr="008C3A4E">
        <w:rPr>
          <w:sz w:val="22"/>
          <w:szCs w:val="22"/>
        </w:rPr>
        <w:t>Sophi</w:t>
      </w:r>
      <w:r w:rsidR="00B35B41">
        <w:rPr>
          <w:sz w:val="22"/>
          <w:szCs w:val="22"/>
        </w:rPr>
        <w:t xml:space="preserve">a J.D. and </w:t>
      </w:r>
      <w:proofErr w:type="spellStart"/>
      <w:r w:rsidR="00B35B41">
        <w:rPr>
          <w:sz w:val="22"/>
          <w:szCs w:val="22"/>
        </w:rPr>
        <w:t>Anuradha</w:t>
      </w:r>
      <w:proofErr w:type="spellEnd"/>
      <w:r w:rsidR="00B35B41">
        <w:rPr>
          <w:sz w:val="22"/>
          <w:szCs w:val="22"/>
        </w:rPr>
        <w:t xml:space="preserve"> B. (2006), “</w:t>
      </w:r>
      <w:r w:rsidRPr="008C3A4E">
        <w:rPr>
          <w:sz w:val="22"/>
          <w:szCs w:val="22"/>
        </w:rPr>
        <w:t>Livelihood and gender issues in tank irrigation’, Rehabilitation and Management of Tanks in I</w:t>
      </w:r>
      <w:r w:rsidR="00B35B41">
        <w:rPr>
          <w:sz w:val="22"/>
          <w:szCs w:val="22"/>
        </w:rPr>
        <w:t>ndia - A Study of Select States”</w:t>
      </w:r>
      <w:r w:rsidRPr="008C3A4E">
        <w:rPr>
          <w:sz w:val="22"/>
          <w:szCs w:val="22"/>
        </w:rPr>
        <w:t>, Asian Development Bank Publication.</w:t>
      </w:r>
    </w:p>
    <w:p w:rsidR="00B84227" w:rsidRPr="009B05FA" w:rsidRDefault="00B84227" w:rsidP="000F7317">
      <w:pPr>
        <w:tabs>
          <w:tab w:val="left" w:pos="1080"/>
        </w:tabs>
        <w:spacing w:after="320"/>
        <w:jc w:val="both"/>
        <w:rPr>
          <w:b/>
        </w:rPr>
      </w:pPr>
    </w:p>
    <w:p w:rsidR="005D1F2B" w:rsidRPr="009B05FA" w:rsidRDefault="005D1F2B" w:rsidP="000F7317">
      <w:pPr>
        <w:tabs>
          <w:tab w:val="left" w:pos="1080"/>
        </w:tabs>
        <w:spacing w:after="320"/>
        <w:jc w:val="both"/>
        <w:rPr>
          <w:b/>
        </w:rPr>
      </w:pPr>
    </w:p>
    <w:p w:rsidR="002F01F5" w:rsidRPr="009B05FA" w:rsidRDefault="002F01F5" w:rsidP="000F7317"/>
    <w:sectPr w:rsidR="002F01F5" w:rsidRPr="009B0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12D" w:rsidRDefault="0036312D" w:rsidP="00434B5C">
      <w:r>
        <w:separator/>
      </w:r>
    </w:p>
  </w:endnote>
  <w:endnote w:type="continuationSeparator" w:id="0">
    <w:p w:rsidR="0036312D" w:rsidRDefault="0036312D" w:rsidP="00434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DBGB B+ MTSY">
    <w:altName w:val="Arial Unicode MS"/>
    <w:panose1 w:val="00000000000000000000"/>
    <w:charset w:val="81"/>
    <w:family w:val="swiss"/>
    <w:notTrueType/>
    <w:pitch w:val="default"/>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12D" w:rsidRDefault="0036312D" w:rsidP="00434B5C">
      <w:r>
        <w:separator/>
      </w:r>
    </w:p>
  </w:footnote>
  <w:footnote w:type="continuationSeparator" w:id="0">
    <w:p w:rsidR="0036312D" w:rsidRDefault="0036312D" w:rsidP="00434B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A42"/>
    <w:multiLevelType w:val="multilevel"/>
    <w:tmpl w:val="A066D794"/>
    <w:lvl w:ilvl="0">
      <w:start w:val="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6"/>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2DD7836"/>
    <w:multiLevelType w:val="hybridMultilevel"/>
    <w:tmpl w:val="1B68E232"/>
    <w:lvl w:ilvl="0" w:tplc="6600A1F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BE46B1"/>
    <w:multiLevelType w:val="hybridMultilevel"/>
    <w:tmpl w:val="8CB20018"/>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060D5506"/>
    <w:multiLevelType w:val="hybridMultilevel"/>
    <w:tmpl w:val="B2D08BDC"/>
    <w:lvl w:ilvl="0" w:tplc="55DE97BE">
      <w:start w:val="117"/>
      <w:numFmt w:val="decimal"/>
      <w:lvlText w:val="%1."/>
      <w:lvlJc w:val="left"/>
      <w:pPr>
        <w:tabs>
          <w:tab w:val="num" w:pos="825"/>
        </w:tabs>
        <w:ind w:left="825" w:hanging="465"/>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6F1713A"/>
    <w:multiLevelType w:val="hybridMultilevel"/>
    <w:tmpl w:val="E3EC8516"/>
    <w:lvl w:ilvl="0" w:tplc="2FE4A5DC">
      <w:start w:val="1"/>
      <w:numFmt w:val="lowerRoman"/>
      <w:lvlText w:val="%1)"/>
      <w:lvlJc w:val="left"/>
      <w:pPr>
        <w:tabs>
          <w:tab w:val="num" w:pos="1080"/>
        </w:tabs>
        <w:ind w:left="1080" w:hanging="720"/>
      </w:pPr>
      <w:rPr>
        <w:rFonts w:hint="default"/>
        <w:b w:val="0"/>
      </w:rPr>
    </w:lvl>
    <w:lvl w:ilvl="1" w:tplc="04090009">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B24FD2"/>
    <w:multiLevelType w:val="hybridMultilevel"/>
    <w:tmpl w:val="E1586F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192266"/>
    <w:multiLevelType w:val="hybridMultilevel"/>
    <w:tmpl w:val="D9646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F95D52"/>
    <w:multiLevelType w:val="hybridMultilevel"/>
    <w:tmpl w:val="6342302C"/>
    <w:lvl w:ilvl="0" w:tplc="550E5376">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8C4A9B"/>
    <w:multiLevelType w:val="multilevel"/>
    <w:tmpl w:val="E7867CE2"/>
    <w:lvl w:ilvl="0">
      <w:start w:val="5"/>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164F7F89"/>
    <w:multiLevelType w:val="hybridMultilevel"/>
    <w:tmpl w:val="4FB680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A2B293F"/>
    <w:multiLevelType w:val="multilevel"/>
    <w:tmpl w:val="32E2716A"/>
    <w:lvl w:ilvl="0">
      <w:start w:val="5"/>
      <w:numFmt w:val="decimal"/>
      <w:lvlText w:val="%1"/>
      <w:lvlJc w:val="left"/>
      <w:pPr>
        <w:tabs>
          <w:tab w:val="num" w:pos="360"/>
        </w:tabs>
        <w:ind w:left="360" w:hanging="360"/>
      </w:pPr>
      <w:rPr>
        <w:rFonts w:hint="default"/>
      </w:rPr>
    </w:lvl>
    <w:lvl w:ilvl="1">
      <w:start w:val="11"/>
      <w:numFmt w:val="decimal"/>
      <w:lvlText w:val="%1.%2"/>
      <w:lvlJc w:val="left"/>
      <w:pPr>
        <w:tabs>
          <w:tab w:val="num" w:pos="270"/>
        </w:tabs>
        <w:ind w:left="270" w:hanging="360"/>
      </w:pPr>
      <w:rPr>
        <w:rFonts w:hint="default"/>
      </w:rPr>
    </w:lvl>
    <w:lvl w:ilvl="2">
      <w:start w:val="6"/>
      <w:numFmt w:val="decimal"/>
      <w:lvlText w:val="%1.%2.%3"/>
      <w:lvlJc w:val="left"/>
      <w:pPr>
        <w:tabs>
          <w:tab w:val="num" w:pos="540"/>
        </w:tabs>
        <w:ind w:left="540" w:hanging="720"/>
      </w:pPr>
      <w:rPr>
        <w:rFonts w:hint="default"/>
      </w:rPr>
    </w:lvl>
    <w:lvl w:ilvl="3">
      <w:start w:val="1"/>
      <w:numFmt w:val="decimal"/>
      <w:lvlText w:val="%1.%2.%3.%4"/>
      <w:lvlJc w:val="left"/>
      <w:pPr>
        <w:tabs>
          <w:tab w:val="num" w:pos="450"/>
        </w:tabs>
        <w:ind w:left="450" w:hanging="720"/>
      </w:pPr>
      <w:rPr>
        <w:rFonts w:hint="default"/>
      </w:rPr>
    </w:lvl>
    <w:lvl w:ilvl="4">
      <w:start w:val="1"/>
      <w:numFmt w:val="decimal"/>
      <w:lvlText w:val="%1.%2.%3.%4.%5"/>
      <w:lvlJc w:val="left"/>
      <w:pPr>
        <w:tabs>
          <w:tab w:val="num" w:pos="720"/>
        </w:tabs>
        <w:ind w:left="720" w:hanging="1080"/>
      </w:pPr>
      <w:rPr>
        <w:rFonts w:hint="default"/>
      </w:rPr>
    </w:lvl>
    <w:lvl w:ilvl="5">
      <w:start w:val="1"/>
      <w:numFmt w:val="decimal"/>
      <w:lvlText w:val="%1.%2.%3.%4.%5.%6"/>
      <w:lvlJc w:val="left"/>
      <w:pPr>
        <w:tabs>
          <w:tab w:val="num" w:pos="990"/>
        </w:tabs>
        <w:ind w:left="990" w:hanging="1440"/>
      </w:pPr>
      <w:rPr>
        <w:rFonts w:hint="default"/>
      </w:rPr>
    </w:lvl>
    <w:lvl w:ilvl="6">
      <w:start w:val="1"/>
      <w:numFmt w:val="decimal"/>
      <w:lvlText w:val="%1.%2.%3.%4.%5.%6.%7"/>
      <w:lvlJc w:val="left"/>
      <w:pPr>
        <w:tabs>
          <w:tab w:val="num" w:pos="900"/>
        </w:tabs>
        <w:ind w:left="900" w:hanging="1440"/>
      </w:pPr>
      <w:rPr>
        <w:rFonts w:hint="default"/>
      </w:rPr>
    </w:lvl>
    <w:lvl w:ilvl="7">
      <w:start w:val="1"/>
      <w:numFmt w:val="decimal"/>
      <w:lvlText w:val="%1.%2.%3.%4.%5.%6.%7.%8"/>
      <w:lvlJc w:val="left"/>
      <w:pPr>
        <w:tabs>
          <w:tab w:val="num" w:pos="1170"/>
        </w:tabs>
        <w:ind w:left="1170" w:hanging="1800"/>
      </w:pPr>
      <w:rPr>
        <w:rFonts w:hint="default"/>
      </w:rPr>
    </w:lvl>
    <w:lvl w:ilvl="8">
      <w:start w:val="1"/>
      <w:numFmt w:val="decimal"/>
      <w:lvlText w:val="%1.%2.%3.%4.%5.%6.%7.%8.%9"/>
      <w:lvlJc w:val="left"/>
      <w:pPr>
        <w:tabs>
          <w:tab w:val="num" w:pos="1080"/>
        </w:tabs>
        <w:ind w:left="1080" w:hanging="1800"/>
      </w:pPr>
      <w:rPr>
        <w:rFonts w:hint="default"/>
      </w:rPr>
    </w:lvl>
  </w:abstractNum>
  <w:abstractNum w:abstractNumId="11">
    <w:nsid w:val="1AF30A4A"/>
    <w:multiLevelType w:val="multilevel"/>
    <w:tmpl w:val="BB96F332"/>
    <w:lvl w:ilvl="0">
      <w:start w:val="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3"/>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BBD5522"/>
    <w:multiLevelType w:val="hybridMultilevel"/>
    <w:tmpl w:val="800027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26076E6"/>
    <w:multiLevelType w:val="multilevel"/>
    <w:tmpl w:val="51F4532E"/>
    <w:lvl w:ilvl="0">
      <w:start w:val="5"/>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2CA584E"/>
    <w:multiLevelType w:val="multilevel"/>
    <w:tmpl w:val="DD48D79A"/>
    <w:lvl w:ilvl="0">
      <w:start w:val="5"/>
      <w:numFmt w:val="decimal"/>
      <w:lvlText w:val="%1"/>
      <w:lvlJc w:val="left"/>
      <w:pPr>
        <w:tabs>
          <w:tab w:val="num" w:pos="1080"/>
        </w:tabs>
        <w:ind w:left="1080" w:hanging="1080"/>
      </w:pPr>
      <w:rPr>
        <w:rFonts w:hint="default"/>
      </w:rPr>
    </w:lvl>
    <w:lvl w:ilvl="1">
      <w:start w:val="2"/>
      <w:numFmt w:val="decimal"/>
      <w:lvlText w:val="%1.%2"/>
      <w:lvlJc w:val="left"/>
      <w:pPr>
        <w:tabs>
          <w:tab w:val="num" w:pos="1620"/>
        </w:tabs>
        <w:ind w:left="1620" w:hanging="1080"/>
      </w:pPr>
      <w:rPr>
        <w:rFonts w:hint="default"/>
      </w:rPr>
    </w:lvl>
    <w:lvl w:ilvl="2">
      <w:start w:val="10"/>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5">
    <w:nsid w:val="287A11C9"/>
    <w:multiLevelType w:val="hybridMultilevel"/>
    <w:tmpl w:val="0E6E068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93B6AF6"/>
    <w:multiLevelType w:val="multilevel"/>
    <w:tmpl w:val="DD48D79A"/>
    <w:lvl w:ilvl="0">
      <w:start w:val="5"/>
      <w:numFmt w:val="decimal"/>
      <w:lvlText w:val="%1"/>
      <w:lvlJc w:val="left"/>
      <w:pPr>
        <w:tabs>
          <w:tab w:val="num" w:pos="1080"/>
        </w:tabs>
        <w:ind w:left="1080" w:hanging="1080"/>
      </w:pPr>
      <w:rPr>
        <w:rFonts w:hint="default"/>
      </w:rPr>
    </w:lvl>
    <w:lvl w:ilvl="1">
      <w:start w:val="2"/>
      <w:numFmt w:val="decimal"/>
      <w:lvlText w:val="%1.%2"/>
      <w:lvlJc w:val="left"/>
      <w:pPr>
        <w:tabs>
          <w:tab w:val="num" w:pos="1620"/>
        </w:tabs>
        <w:ind w:left="1620" w:hanging="1080"/>
      </w:pPr>
      <w:rPr>
        <w:rFonts w:hint="default"/>
      </w:rPr>
    </w:lvl>
    <w:lvl w:ilvl="2">
      <w:start w:val="10"/>
      <w:numFmt w:val="decimal"/>
      <w:lvlText w:val="%1.%2.%3"/>
      <w:lvlJc w:val="left"/>
      <w:pPr>
        <w:tabs>
          <w:tab w:val="num" w:pos="2160"/>
        </w:tabs>
        <w:ind w:left="2160" w:hanging="108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7">
    <w:nsid w:val="2D3046B2"/>
    <w:multiLevelType w:val="multilevel"/>
    <w:tmpl w:val="9FF4C2E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2F2F5D76"/>
    <w:multiLevelType w:val="hybridMultilevel"/>
    <w:tmpl w:val="5B369618"/>
    <w:lvl w:ilvl="0" w:tplc="0409000F">
      <w:start w:val="1"/>
      <w:numFmt w:val="decimal"/>
      <w:lvlText w:val="%1."/>
      <w:lvlJc w:val="left"/>
      <w:pPr>
        <w:tabs>
          <w:tab w:val="num" w:pos="720"/>
        </w:tabs>
        <w:ind w:left="720" w:hanging="360"/>
      </w:pPr>
    </w:lvl>
    <w:lvl w:ilvl="1" w:tplc="28FCD668">
      <w:start w:val="102"/>
      <w:numFmt w:val="decimal"/>
      <w:lvlText w:val="%2."/>
      <w:lvlJc w:val="left"/>
      <w:pPr>
        <w:tabs>
          <w:tab w:val="num" w:pos="1545"/>
        </w:tabs>
        <w:ind w:left="1545" w:hanging="46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0B428B1"/>
    <w:multiLevelType w:val="multilevel"/>
    <w:tmpl w:val="AB685E66"/>
    <w:lvl w:ilvl="0">
      <w:start w:val="5"/>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1DE50EE"/>
    <w:multiLevelType w:val="multilevel"/>
    <w:tmpl w:val="EB281EC2"/>
    <w:lvl w:ilvl="0">
      <w:start w:val="5"/>
      <w:numFmt w:val="decimal"/>
      <w:lvlText w:val="%1"/>
      <w:lvlJc w:val="left"/>
      <w:pPr>
        <w:tabs>
          <w:tab w:val="num" w:pos="660"/>
        </w:tabs>
        <w:ind w:left="660" w:hanging="660"/>
      </w:pPr>
      <w:rPr>
        <w:rFonts w:hint="default"/>
      </w:rPr>
    </w:lvl>
    <w:lvl w:ilvl="1">
      <w:start w:val="11"/>
      <w:numFmt w:val="decimal"/>
      <w:lvlText w:val="%1.%2"/>
      <w:lvlJc w:val="left"/>
      <w:pPr>
        <w:tabs>
          <w:tab w:val="num" w:pos="660"/>
        </w:tabs>
        <w:ind w:left="660" w:hanging="6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50C51B5"/>
    <w:multiLevelType w:val="hybridMultilevel"/>
    <w:tmpl w:val="7A2A40FC"/>
    <w:lvl w:ilvl="0" w:tplc="0240BC5E">
      <w:start w:val="1"/>
      <w:numFmt w:val="decimal"/>
      <w:lvlText w:val="%1."/>
      <w:lvlJc w:val="left"/>
      <w:pPr>
        <w:tabs>
          <w:tab w:val="num" w:pos="720"/>
        </w:tabs>
        <w:ind w:left="720" w:hanging="36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517615A"/>
    <w:multiLevelType w:val="multilevel"/>
    <w:tmpl w:val="1D4ADFFA"/>
    <w:lvl w:ilvl="0">
      <w:start w:val="5"/>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5F7040A"/>
    <w:multiLevelType w:val="hybridMultilevel"/>
    <w:tmpl w:val="2EA28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6A62FA3"/>
    <w:multiLevelType w:val="hybridMultilevel"/>
    <w:tmpl w:val="933CD0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89C76A0"/>
    <w:multiLevelType w:val="hybridMultilevel"/>
    <w:tmpl w:val="581A596A"/>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940033E"/>
    <w:multiLevelType w:val="multilevel"/>
    <w:tmpl w:val="1D4ADFFA"/>
    <w:lvl w:ilvl="0">
      <w:start w:val="5"/>
      <w:numFmt w:val="decimal"/>
      <w:lvlText w:val="%1"/>
      <w:lvlJc w:val="left"/>
      <w:pPr>
        <w:tabs>
          <w:tab w:val="num" w:pos="660"/>
        </w:tabs>
        <w:ind w:left="660" w:hanging="660"/>
      </w:pPr>
      <w:rPr>
        <w:rFonts w:hint="default"/>
      </w:rPr>
    </w:lvl>
    <w:lvl w:ilvl="1">
      <w:start w:val="12"/>
      <w:numFmt w:val="decimal"/>
      <w:lvlText w:val="%1.%2"/>
      <w:lvlJc w:val="left"/>
      <w:pPr>
        <w:tabs>
          <w:tab w:val="num" w:pos="660"/>
        </w:tabs>
        <w:ind w:left="660" w:hanging="6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D7743C6"/>
    <w:multiLevelType w:val="multilevel"/>
    <w:tmpl w:val="710C390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3F0A364B"/>
    <w:multiLevelType w:val="multilevel"/>
    <w:tmpl w:val="365E3372"/>
    <w:lvl w:ilvl="0">
      <w:start w:val="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F597818"/>
    <w:multiLevelType w:val="multilevel"/>
    <w:tmpl w:val="095A3198"/>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2F74697"/>
    <w:multiLevelType w:val="hybridMultilevel"/>
    <w:tmpl w:val="AB4E5D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4B232D"/>
    <w:multiLevelType w:val="hybridMultilevel"/>
    <w:tmpl w:val="4C96837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8C44D43"/>
    <w:multiLevelType w:val="hybridMultilevel"/>
    <w:tmpl w:val="85602526"/>
    <w:lvl w:ilvl="0" w:tplc="6600A1F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A8460BB"/>
    <w:multiLevelType w:val="hybridMultilevel"/>
    <w:tmpl w:val="724C6AFC"/>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4B8F6140"/>
    <w:multiLevelType w:val="hybridMultilevel"/>
    <w:tmpl w:val="620E397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5">
    <w:nsid w:val="4CC01F29"/>
    <w:multiLevelType w:val="hybridMultilevel"/>
    <w:tmpl w:val="6C8EFE10"/>
    <w:lvl w:ilvl="0" w:tplc="75AE340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F3B3ED0"/>
    <w:multiLevelType w:val="hybridMultilevel"/>
    <w:tmpl w:val="D7845AE0"/>
    <w:lvl w:ilvl="0" w:tplc="6600A1F6">
      <w:start w:val="1"/>
      <w:numFmt w:val="lowerRoman"/>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5F14A0A"/>
    <w:multiLevelType w:val="multilevel"/>
    <w:tmpl w:val="710C3902"/>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5BE06879"/>
    <w:multiLevelType w:val="hybridMultilevel"/>
    <w:tmpl w:val="D7546900"/>
    <w:lvl w:ilvl="0" w:tplc="6056437A">
      <w:start w:val="1"/>
      <w:numFmt w:val="lowerRoman"/>
      <w:lvlText w:val="%1)"/>
      <w:lvlJc w:val="left"/>
      <w:pPr>
        <w:tabs>
          <w:tab w:val="num" w:pos="720"/>
        </w:tabs>
        <w:ind w:left="720" w:hanging="360"/>
      </w:pPr>
      <w:rPr>
        <w:rFonts w:ascii="Times New Roman" w:hAnsi="Times New Roman" w:hint="default"/>
        <w:b w:val="0"/>
        <w:i w:val="0"/>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CDC3655"/>
    <w:multiLevelType w:val="multilevel"/>
    <w:tmpl w:val="9FF4C2E6"/>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ED300F8"/>
    <w:multiLevelType w:val="hybridMultilevel"/>
    <w:tmpl w:val="EA10FFB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18208DB"/>
    <w:multiLevelType w:val="hybridMultilevel"/>
    <w:tmpl w:val="EA8A6D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87345D9"/>
    <w:multiLevelType w:val="hybridMultilevel"/>
    <w:tmpl w:val="A2B807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E4A6CF5"/>
    <w:multiLevelType w:val="hybridMultilevel"/>
    <w:tmpl w:val="94981CA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3E03BBA"/>
    <w:multiLevelType w:val="multilevel"/>
    <w:tmpl w:val="354E4AB6"/>
    <w:lvl w:ilvl="0">
      <w:start w:val="5"/>
      <w:numFmt w:val="decimal"/>
      <w:lvlText w:val="%1"/>
      <w:lvlJc w:val="left"/>
      <w:pPr>
        <w:tabs>
          <w:tab w:val="num" w:pos="450"/>
        </w:tabs>
        <w:ind w:left="450" w:hanging="450"/>
      </w:pPr>
      <w:rPr>
        <w:rFonts w:hint="default"/>
      </w:rPr>
    </w:lvl>
    <w:lvl w:ilvl="1">
      <w:start w:val="14"/>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A6A0BF8"/>
    <w:multiLevelType w:val="multilevel"/>
    <w:tmpl w:val="925EC8DE"/>
    <w:lvl w:ilvl="0">
      <w:start w:val="5"/>
      <w:numFmt w:val="decimal"/>
      <w:lvlText w:val="%1"/>
      <w:lvlJc w:val="left"/>
      <w:pPr>
        <w:tabs>
          <w:tab w:val="num" w:pos="1080"/>
        </w:tabs>
        <w:ind w:left="1080" w:hanging="1080"/>
      </w:pPr>
      <w:rPr>
        <w:rFonts w:hint="default"/>
      </w:rPr>
    </w:lvl>
    <w:lvl w:ilvl="1">
      <w:start w:val="10"/>
      <w:numFmt w:val="decimal"/>
      <w:lvlText w:val="%1.%2"/>
      <w:lvlJc w:val="left"/>
      <w:pPr>
        <w:tabs>
          <w:tab w:val="num" w:pos="1080"/>
        </w:tabs>
        <w:ind w:left="1080" w:hanging="1080"/>
      </w:pPr>
      <w:rPr>
        <w:rFonts w:hint="default"/>
      </w:rPr>
    </w:lvl>
    <w:lvl w:ilvl="2">
      <w:start w:val="7"/>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6">
    <w:nsid w:val="7EE446C8"/>
    <w:multiLevelType w:val="hybridMultilevel"/>
    <w:tmpl w:val="35B605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
  </w:num>
  <w:num w:numId="3">
    <w:abstractNumId w:val="7"/>
  </w:num>
  <w:num w:numId="4">
    <w:abstractNumId w:val="9"/>
  </w:num>
  <w:num w:numId="5">
    <w:abstractNumId w:val="43"/>
  </w:num>
  <w:num w:numId="6">
    <w:abstractNumId w:val="1"/>
  </w:num>
  <w:num w:numId="7">
    <w:abstractNumId w:val="32"/>
  </w:num>
  <w:num w:numId="8">
    <w:abstractNumId w:val="36"/>
  </w:num>
  <w:num w:numId="9">
    <w:abstractNumId w:val="46"/>
  </w:num>
  <w:num w:numId="10">
    <w:abstractNumId w:val="24"/>
  </w:num>
  <w:num w:numId="11">
    <w:abstractNumId w:val="34"/>
  </w:num>
  <w:num w:numId="12">
    <w:abstractNumId w:val="12"/>
  </w:num>
  <w:num w:numId="13">
    <w:abstractNumId w:val="15"/>
  </w:num>
  <w:num w:numId="14">
    <w:abstractNumId w:val="2"/>
  </w:num>
  <w:num w:numId="15">
    <w:abstractNumId w:val="25"/>
  </w:num>
  <w:num w:numId="16">
    <w:abstractNumId w:val="31"/>
  </w:num>
  <w:num w:numId="17">
    <w:abstractNumId w:val="33"/>
  </w:num>
  <w:num w:numId="18">
    <w:abstractNumId w:val="18"/>
  </w:num>
  <w:num w:numId="19">
    <w:abstractNumId w:val="3"/>
  </w:num>
  <w:num w:numId="20">
    <w:abstractNumId w:val="41"/>
  </w:num>
  <w:num w:numId="21">
    <w:abstractNumId w:val="42"/>
  </w:num>
  <w:num w:numId="22">
    <w:abstractNumId w:val="35"/>
  </w:num>
  <w:num w:numId="23">
    <w:abstractNumId w:val="30"/>
  </w:num>
  <w:num w:numId="24">
    <w:abstractNumId w:val="17"/>
  </w:num>
  <w:num w:numId="25">
    <w:abstractNumId w:val="27"/>
  </w:num>
  <w:num w:numId="26">
    <w:abstractNumId w:val="29"/>
  </w:num>
  <w:num w:numId="27">
    <w:abstractNumId w:val="11"/>
  </w:num>
  <w:num w:numId="28">
    <w:abstractNumId w:val="45"/>
  </w:num>
  <w:num w:numId="29">
    <w:abstractNumId w:val="14"/>
  </w:num>
  <w:num w:numId="30">
    <w:abstractNumId w:val="16"/>
  </w:num>
  <w:num w:numId="31">
    <w:abstractNumId w:val="39"/>
  </w:num>
  <w:num w:numId="32">
    <w:abstractNumId w:val="13"/>
  </w:num>
  <w:num w:numId="33">
    <w:abstractNumId w:val="20"/>
  </w:num>
  <w:num w:numId="34">
    <w:abstractNumId w:val="19"/>
  </w:num>
  <w:num w:numId="35">
    <w:abstractNumId w:val="8"/>
  </w:num>
  <w:num w:numId="36">
    <w:abstractNumId w:val="26"/>
  </w:num>
  <w:num w:numId="37">
    <w:abstractNumId w:val="22"/>
  </w:num>
  <w:num w:numId="38">
    <w:abstractNumId w:val="44"/>
  </w:num>
  <w:num w:numId="39">
    <w:abstractNumId w:val="28"/>
  </w:num>
  <w:num w:numId="40">
    <w:abstractNumId w:val="0"/>
  </w:num>
  <w:num w:numId="41">
    <w:abstractNumId w:val="10"/>
  </w:num>
  <w:num w:numId="42">
    <w:abstractNumId w:val="6"/>
  </w:num>
  <w:num w:numId="43">
    <w:abstractNumId w:val="37"/>
  </w:num>
  <w:num w:numId="44">
    <w:abstractNumId w:val="5"/>
  </w:num>
  <w:num w:numId="45">
    <w:abstractNumId w:val="21"/>
  </w:num>
  <w:num w:numId="46">
    <w:abstractNumId w:val="4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6B"/>
    <w:rsid w:val="00006F53"/>
    <w:rsid w:val="0001412E"/>
    <w:rsid w:val="000201D3"/>
    <w:rsid w:val="000203FB"/>
    <w:rsid w:val="00023BE3"/>
    <w:rsid w:val="000322B2"/>
    <w:rsid w:val="00032F0D"/>
    <w:rsid w:val="0003531D"/>
    <w:rsid w:val="00051665"/>
    <w:rsid w:val="000648C2"/>
    <w:rsid w:val="00067472"/>
    <w:rsid w:val="00074781"/>
    <w:rsid w:val="00082F2E"/>
    <w:rsid w:val="00093E27"/>
    <w:rsid w:val="000A6120"/>
    <w:rsid w:val="000B1A7C"/>
    <w:rsid w:val="000D7717"/>
    <w:rsid w:val="000E701E"/>
    <w:rsid w:val="000F7317"/>
    <w:rsid w:val="00100846"/>
    <w:rsid w:val="00111E4E"/>
    <w:rsid w:val="001155BD"/>
    <w:rsid w:val="0013516B"/>
    <w:rsid w:val="00143E56"/>
    <w:rsid w:val="00145149"/>
    <w:rsid w:val="0016011E"/>
    <w:rsid w:val="0016417D"/>
    <w:rsid w:val="00171102"/>
    <w:rsid w:val="001765B0"/>
    <w:rsid w:val="00197705"/>
    <w:rsid w:val="001D2C45"/>
    <w:rsid w:val="001D7004"/>
    <w:rsid w:val="001E1D1A"/>
    <w:rsid w:val="001E6887"/>
    <w:rsid w:val="001F2C16"/>
    <w:rsid w:val="0021046A"/>
    <w:rsid w:val="002157C4"/>
    <w:rsid w:val="00220BF9"/>
    <w:rsid w:val="00225992"/>
    <w:rsid w:val="00231A90"/>
    <w:rsid w:val="0023320C"/>
    <w:rsid w:val="00277812"/>
    <w:rsid w:val="00285B79"/>
    <w:rsid w:val="00287001"/>
    <w:rsid w:val="002943E4"/>
    <w:rsid w:val="002A1B5A"/>
    <w:rsid w:val="002C4098"/>
    <w:rsid w:val="002D53D1"/>
    <w:rsid w:val="002E5E42"/>
    <w:rsid w:val="002F01F5"/>
    <w:rsid w:val="003019C0"/>
    <w:rsid w:val="00306E75"/>
    <w:rsid w:val="0032452F"/>
    <w:rsid w:val="003263DE"/>
    <w:rsid w:val="00326D8A"/>
    <w:rsid w:val="003508AF"/>
    <w:rsid w:val="003613E2"/>
    <w:rsid w:val="0036312D"/>
    <w:rsid w:val="00366ED5"/>
    <w:rsid w:val="003A66D0"/>
    <w:rsid w:val="003B1DAE"/>
    <w:rsid w:val="003B74DC"/>
    <w:rsid w:val="00413133"/>
    <w:rsid w:val="0042557F"/>
    <w:rsid w:val="00434B5C"/>
    <w:rsid w:val="004401F3"/>
    <w:rsid w:val="00446B83"/>
    <w:rsid w:val="00455AFD"/>
    <w:rsid w:val="00485771"/>
    <w:rsid w:val="004868E6"/>
    <w:rsid w:val="0049684A"/>
    <w:rsid w:val="004A1501"/>
    <w:rsid w:val="004B374C"/>
    <w:rsid w:val="004B5E6B"/>
    <w:rsid w:val="004C6847"/>
    <w:rsid w:val="004D026D"/>
    <w:rsid w:val="004D1A0B"/>
    <w:rsid w:val="00500FDC"/>
    <w:rsid w:val="005016AA"/>
    <w:rsid w:val="00506F94"/>
    <w:rsid w:val="00507000"/>
    <w:rsid w:val="005174A7"/>
    <w:rsid w:val="00520DA3"/>
    <w:rsid w:val="00521CA5"/>
    <w:rsid w:val="00522FB8"/>
    <w:rsid w:val="00524E5B"/>
    <w:rsid w:val="00531B95"/>
    <w:rsid w:val="00544DD1"/>
    <w:rsid w:val="00546208"/>
    <w:rsid w:val="005523A0"/>
    <w:rsid w:val="00583F28"/>
    <w:rsid w:val="005C7CFC"/>
    <w:rsid w:val="005D1F2B"/>
    <w:rsid w:val="005D62ED"/>
    <w:rsid w:val="005E158A"/>
    <w:rsid w:val="005F14EB"/>
    <w:rsid w:val="0061185E"/>
    <w:rsid w:val="00611BBF"/>
    <w:rsid w:val="00654B4F"/>
    <w:rsid w:val="00664495"/>
    <w:rsid w:val="006754C4"/>
    <w:rsid w:val="006764A4"/>
    <w:rsid w:val="00676969"/>
    <w:rsid w:val="00676C81"/>
    <w:rsid w:val="00685A22"/>
    <w:rsid w:val="006A2DC0"/>
    <w:rsid w:val="006A2F68"/>
    <w:rsid w:val="006B6328"/>
    <w:rsid w:val="006D27AA"/>
    <w:rsid w:val="006E3722"/>
    <w:rsid w:val="006F3778"/>
    <w:rsid w:val="006F704A"/>
    <w:rsid w:val="0070130C"/>
    <w:rsid w:val="00712DCA"/>
    <w:rsid w:val="00714154"/>
    <w:rsid w:val="007156EC"/>
    <w:rsid w:val="00715C6E"/>
    <w:rsid w:val="007266B8"/>
    <w:rsid w:val="0073006E"/>
    <w:rsid w:val="0073105F"/>
    <w:rsid w:val="007357A6"/>
    <w:rsid w:val="00761143"/>
    <w:rsid w:val="00763532"/>
    <w:rsid w:val="00773656"/>
    <w:rsid w:val="00773FD9"/>
    <w:rsid w:val="007977F6"/>
    <w:rsid w:val="007A755A"/>
    <w:rsid w:val="007C0B47"/>
    <w:rsid w:val="007D0CDE"/>
    <w:rsid w:val="007D365B"/>
    <w:rsid w:val="0080256B"/>
    <w:rsid w:val="00810EE2"/>
    <w:rsid w:val="00832B60"/>
    <w:rsid w:val="008514A1"/>
    <w:rsid w:val="00857808"/>
    <w:rsid w:val="00862228"/>
    <w:rsid w:val="008B0F9C"/>
    <w:rsid w:val="008C3A4E"/>
    <w:rsid w:val="008D113C"/>
    <w:rsid w:val="008E1032"/>
    <w:rsid w:val="009146E2"/>
    <w:rsid w:val="009259A9"/>
    <w:rsid w:val="00925A1E"/>
    <w:rsid w:val="0093627D"/>
    <w:rsid w:val="009414EB"/>
    <w:rsid w:val="00941CFF"/>
    <w:rsid w:val="00943FDF"/>
    <w:rsid w:val="009600E2"/>
    <w:rsid w:val="00967AA2"/>
    <w:rsid w:val="00984C84"/>
    <w:rsid w:val="009935EF"/>
    <w:rsid w:val="00996A78"/>
    <w:rsid w:val="00997210"/>
    <w:rsid w:val="009A63F8"/>
    <w:rsid w:val="009B05FA"/>
    <w:rsid w:val="009B315D"/>
    <w:rsid w:val="009B3967"/>
    <w:rsid w:val="009B4BB5"/>
    <w:rsid w:val="009E2A37"/>
    <w:rsid w:val="009E3863"/>
    <w:rsid w:val="00A1409F"/>
    <w:rsid w:val="00A310E8"/>
    <w:rsid w:val="00A502F8"/>
    <w:rsid w:val="00A62D94"/>
    <w:rsid w:val="00A64D10"/>
    <w:rsid w:val="00A64E48"/>
    <w:rsid w:val="00A65C76"/>
    <w:rsid w:val="00A704D6"/>
    <w:rsid w:val="00A84B01"/>
    <w:rsid w:val="00A86601"/>
    <w:rsid w:val="00A87F98"/>
    <w:rsid w:val="00A956CB"/>
    <w:rsid w:val="00AA1634"/>
    <w:rsid w:val="00AB601D"/>
    <w:rsid w:val="00AB7F16"/>
    <w:rsid w:val="00AC190D"/>
    <w:rsid w:val="00AE26FE"/>
    <w:rsid w:val="00AF44C1"/>
    <w:rsid w:val="00AF7697"/>
    <w:rsid w:val="00B3281B"/>
    <w:rsid w:val="00B33B6B"/>
    <w:rsid w:val="00B35B41"/>
    <w:rsid w:val="00B42D74"/>
    <w:rsid w:val="00B84227"/>
    <w:rsid w:val="00B8484E"/>
    <w:rsid w:val="00BA0EDC"/>
    <w:rsid w:val="00BA2B3E"/>
    <w:rsid w:val="00BB0181"/>
    <w:rsid w:val="00BB694F"/>
    <w:rsid w:val="00BC01DC"/>
    <w:rsid w:val="00BD0EC3"/>
    <w:rsid w:val="00BD18AA"/>
    <w:rsid w:val="00BD18CD"/>
    <w:rsid w:val="00BD3844"/>
    <w:rsid w:val="00BD524A"/>
    <w:rsid w:val="00BE1B86"/>
    <w:rsid w:val="00BE390F"/>
    <w:rsid w:val="00C40EDF"/>
    <w:rsid w:val="00C65CCA"/>
    <w:rsid w:val="00C66941"/>
    <w:rsid w:val="00C7677D"/>
    <w:rsid w:val="00CA2484"/>
    <w:rsid w:val="00CB441A"/>
    <w:rsid w:val="00CE0034"/>
    <w:rsid w:val="00CE6A47"/>
    <w:rsid w:val="00D00A38"/>
    <w:rsid w:val="00D075FC"/>
    <w:rsid w:val="00D137E4"/>
    <w:rsid w:val="00D36091"/>
    <w:rsid w:val="00D42C73"/>
    <w:rsid w:val="00D5031D"/>
    <w:rsid w:val="00D623D7"/>
    <w:rsid w:val="00D6649B"/>
    <w:rsid w:val="00D671A0"/>
    <w:rsid w:val="00D774ED"/>
    <w:rsid w:val="00D93307"/>
    <w:rsid w:val="00D9554E"/>
    <w:rsid w:val="00DA305C"/>
    <w:rsid w:val="00DA58B4"/>
    <w:rsid w:val="00DC282D"/>
    <w:rsid w:val="00DD2FC6"/>
    <w:rsid w:val="00DD5DA0"/>
    <w:rsid w:val="00E02159"/>
    <w:rsid w:val="00E0429A"/>
    <w:rsid w:val="00E2572C"/>
    <w:rsid w:val="00E345EF"/>
    <w:rsid w:val="00E4573D"/>
    <w:rsid w:val="00E7254B"/>
    <w:rsid w:val="00E817C7"/>
    <w:rsid w:val="00EC37D6"/>
    <w:rsid w:val="00ED0FEB"/>
    <w:rsid w:val="00EE2F0A"/>
    <w:rsid w:val="00EF0069"/>
    <w:rsid w:val="00EF555F"/>
    <w:rsid w:val="00EF6824"/>
    <w:rsid w:val="00EF6D25"/>
    <w:rsid w:val="00F07004"/>
    <w:rsid w:val="00F159C2"/>
    <w:rsid w:val="00F329BA"/>
    <w:rsid w:val="00F578C9"/>
    <w:rsid w:val="00F83C72"/>
    <w:rsid w:val="00FB5E5C"/>
    <w:rsid w:val="00FC1A46"/>
    <w:rsid w:val="00FC3BBB"/>
    <w:rsid w:val="00FE227A"/>
    <w:rsid w:val="00FF2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ED"/>
    <w:rPr>
      <w:rFonts w:ascii="Tahoma" w:hAnsi="Tahoma" w:cs="Tahoma"/>
      <w:sz w:val="16"/>
      <w:szCs w:val="16"/>
    </w:rPr>
  </w:style>
  <w:style w:type="character" w:customStyle="1" w:styleId="BalloonTextChar">
    <w:name w:val="Balloon Text Char"/>
    <w:basedOn w:val="DefaultParagraphFont"/>
    <w:link w:val="BalloonText"/>
    <w:uiPriority w:val="99"/>
    <w:semiHidden/>
    <w:rsid w:val="005D62ED"/>
    <w:rPr>
      <w:rFonts w:ascii="Tahoma" w:eastAsia="Times New Roman" w:hAnsi="Tahoma" w:cs="Tahoma"/>
      <w:sz w:val="16"/>
      <w:szCs w:val="16"/>
      <w:lang w:val="en-US"/>
    </w:rPr>
  </w:style>
  <w:style w:type="numbering" w:customStyle="1" w:styleId="NoList1">
    <w:name w:val="No List1"/>
    <w:next w:val="NoList"/>
    <w:semiHidden/>
    <w:rsid w:val="005D1F2B"/>
  </w:style>
  <w:style w:type="table" w:styleId="TableGrid">
    <w:name w:val="Table Grid"/>
    <w:basedOn w:val="TableNormal"/>
    <w:rsid w:val="005D1F2B"/>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D1F2B"/>
    <w:pPr>
      <w:spacing w:before="100" w:beforeAutospacing="1" w:after="100" w:afterAutospacing="1"/>
    </w:pPr>
  </w:style>
  <w:style w:type="paragraph" w:styleId="BodyText3">
    <w:name w:val="Body Text 3"/>
    <w:basedOn w:val="Normal"/>
    <w:link w:val="BodyText3Char"/>
    <w:rsid w:val="005D1F2B"/>
    <w:pPr>
      <w:spacing w:after="120"/>
    </w:pPr>
    <w:rPr>
      <w:sz w:val="16"/>
      <w:szCs w:val="16"/>
    </w:rPr>
  </w:style>
  <w:style w:type="character" w:customStyle="1" w:styleId="BodyText3Char">
    <w:name w:val="Body Text 3 Char"/>
    <w:basedOn w:val="DefaultParagraphFont"/>
    <w:link w:val="BodyText3"/>
    <w:rsid w:val="005D1F2B"/>
    <w:rPr>
      <w:rFonts w:ascii="Times New Roman" w:eastAsia="Times New Roman" w:hAnsi="Times New Roman" w:cs="Times New Roman"/>
      <w:sz w:val="16"/>
      <w:szCs w:val="16"/>
      <w:lang w:val="en-US"/>
    </w:rPr>
  </w:style>
  <w:style w:type="paragraph" w:styleId="BodyText2">
    <w:name w:val="Body Text 2"/>
    <w:basedOn w:val="Normal"/>
    <w:link w:val="BodyText2Char"/>
    <w:rsid w:val="005D1F2B"/>
    <w:pPr>
      <w:jc w:val="both"/>
    </w:pPr>
    <w:rPr>
      <w:sz w:val="22"/>
    </w:rPr>
  </w:style>
  <w:style w:type="character" w:customStyle="1" w:styleId="BodyText2Char">
    <w:name w:val="Body Text 2 Char"/>
    <w:basedOn w:val="DefaultParagraphFont"/>
    <w:link w:val="BodyText2"/>
    <w:rsid w:val="005D1F2B"/>
    <w:rPr>
      <w:rFonts w:ascii="Times New Roman" w:eastAsia="Times New Roman" w:hAnsi="Times New Roman" w:cs="Times New Roman"/>
      <w:szCs w:val="24"/>
      <w:lang w:val="en-US"/>
    </w:rPr>
  </w:style>
  <w:style w:type="table" w:styleId="TableTheme">
    <w:name w:val="Table Theme"/>
    <w:basedOn w:val="TableNormal"/>
    <w:rsid w:val="005D1F2B"/>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D1F2B"/>
    <w:pPr>
      <w:tabs>
        <w:tab w:val="center" w:pos="4320"/>
        <w:tab w:val="right" w:pos="8640"/>
      </w:tabs>
    </w:pPr>
  </w:style>
  <w:style w:type="character" w:customStyle="1" w:styleId="HeaderChar">
    <w:name w:val="Header Char"/>
    <w:basedOn w:val="DefaultParagraphFont"/>
    <w:link w:val="Header"/>
    <w:rsid w:val="005D1F2B"/>
    <w:rPr>
      <w:rFonts w:ascii="Times New Roman" w:eastAsia="Times New Roman" w:hAnsi="Times New Roman" w:cs="Times New Roman"/>
      <w:sz w:val="24"/>
      <w:szCs w:val="24"/>
      <w:lang w:val="en-US"/>
    </w:rPr>
  </w:style>
  <w:style w:type="character" w:styleId="PageNumber">
    <w:name w:val="page number"/>
    <w:basedOn w:val="DefaultParagraphFont"/>
    <w:rsid w:val="005D1F2B"/>
  </w:style>
  <w:style w:type="paragraph" w:styleId="Footer">
    <w:name w:val="footer"/>
    <w:basedOn w:val="Normal"/>
    <w:link w:val="FooterChar"/>
    <w:rsid w:val="005D1F2B"/>
    <w:pPr>
      <w:tabs>
        <w:tab w:val="center" w:pos="4320"/>
        <w:tab w:val="right" w:pos="8640"/>
      </w:tabs>
    </w:pPr>
  </w:style>
  <w:style w:type="character" w:customStyle="1" w:styleId="FooterChar">
    <w:name w:val="Footer Char"/>
    <w:basedOn w:val="DefaultParagraphFont"/>
    <w:link w:val="Footer"/>
    <w:rsid w:val="005D1F2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532"/>
    <w:pPr>
      <w:ind w:left="720"/>
      <w:contextualSpacing/>
    </w:pPr>
  </w:style>
  <w:style w:type="paragraph" w:customStyle="1" w:styleId="Default">
    <w:name w:val="Default"/>
    <w:rsid w:val="0073006E"/>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00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2ED"/>
    <w:rPr>
      <w:rFonts w:ascii="Tahoma" w:hAnsi="Tahoma" w:cs="Tahoma"/>
      <w:sz w:val="16"/>
      <w:szCs w:val="16"/>
    </w:rPr>
  </w:style>
  <w:style w:type="character" w:customStyle="1" w:styleId="BalloonTextChar">
    <w:name w:val="Balloon Text Char"/>
    <w:basedOn w:val="DefaultParagraphFont"/>
    <w:link w:val="BalloonText"/>
    <w:uiPriority w:val="99"/>
    <w:semiHidden/>
    <w:rsid w:val="005D62ED"/>
    <w:rPr>
      <w:rFonts w:ascii="Tahoma" w:eastAsia="Times New Roman" w:hAnsi="Tahoma" w:cs="Tahoma"/>
      <w:sz w:val="16"/>
      <w:szCs w:val="16"/>
      <w:lang w:val="en-US"/>
    </w:rPr>
  </w:style>
  <w:style w:type="numbering" w:customStyle="1" w:styleId="NoList1">
    <w:name w:val="No List1"/>
    <w:next w:val="NoList"/>
    <w:semiHidden/>
    <w:rsid w:val="005D1F2B"/>
  </w:style>
  <w:style w:type="table" w:styleId="TableGrid">
    <w:name w:val="Table Grid"/>
    <w:basedOn w:val="TableNormal"/>
    <w:rsid w:val="005D1F2B"/>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5D1F2B"/>
    <w:pPr>
      <w:spacing w:before="100" w:beforeAutospacing="1" w:after="100" w:afterAutospacing="1"/>
    </w:pPr>
  </w:style>
  <w:style w:type="paragraph" w:styleId="BodyText3">
    <w:name w:val="Body Text 3"/>
    <w:basedOn w:val="Normal"/>
    <w:link w:val="BodyText3Char"/>
    <w:rsid w:val="005D1F2B"/>
    <w:pPr>
      <w:spacing w:after="120"/>
    </w:pPr>
    <w:rPr>
      <w:sz w:val="16"/>
      <w:szCs w:val="16"/>
    </w:rPr>
  </w:style>
  <w:style w:type="character" w:customStyle="1" w:styleId="BodyText3Char">
    <w:name w:val="Body Text 3 Char"/>
    <w:basedOn w:val="DefaultParagraphFont"/>
    <w:link w:val="BodyText3"/>
    <w:rsid w:val="005D1F2B"/>
    <w:rPr>
      <w:rFonts w:ascii="Times New Roman" w:eastAsia="Times New Roman" w:hAnsi="Times New Roman" w:cs="Times New Roman"/>
      <w:sz w:val="16"/>
      <w:szCs w:val="16"/>
      <w:lang w:val="en-US"/>
    </w:rPr>
  </w:style>
  <w:style w:type="paragraph" w:styleId="BodyText2">
    <w:name w:val="Body Text 2"/>
    <w:basedOn w:val="Normal"/>
    <w:link w:val="BodyText2Char"/>
    <w:rsid w:val="005D1F2B"/>
    <w:pPr>
      <w:jc w:val="both"/>
    </w:pPr>
    <w:rPr>
      <w:sz w:val="22"/>
    </w:rPr>
  </w:style>
  <w:style w:type="character" w:customStyle="1" w:styleId="BodyText2Char">
    <w:name w:val="Body Text 2 Char"/>
    <w:basedOn w:val="DefaultParagraphFont"/>
    <w:link w:val="BodyText2"/>
    <w:rsid w:val="005D1F2B"/>
    <w:rPr>
      <w:rFonts w:ascii="Times New Roman" w:eastAsia="Times New Roman" w:hAnsi="Times New Roman" w:cs="Times New Roman"/>
      <w:szCs w:val="24"/>
      <w:lang w:val="en-US"/>
    </w:rPr>
  </w:style>
  <w:style w:type="table" w:styleId="TableTheme">
    <w:name w:val="Table Theme"/>
    <w:basedOn w:val="TableNormal"/>
    <w:rsid w:val="005D1F2B"/>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D1F2B"/>
    <w:pPr>
      <w:tabs>
        <w:tab w:val="center" w:pos="4320"/>
        <w:tab w:val="right" w:pos="8640"/>
      </w:tabs>
    </w:pPr>
  </w:style>
  <w:style w:type="character" w:customStyle="1" w:styleId="HeaderChar">
    <w:name w:val="Header Char"/>
    <w:basedOn w:val="DefaultParagraphFont"/>
    <w:link w:val="Header"/>
    <w:rsid w:val="005D1F2B"/>
    <w:rPr>
      <w:rFonts w:ascii="Times New Roman" w:eastAsia="Times New Roman" w:hAnsi="Times New Roman" w:cs="Times New Roman"/>
      <w:sz w:val="24"/>
      <w:szCs w:val="24"/>
      <w:lang w:val="en-US"/>
    </w:rPr>
  </w:style>
  <w:style w:type="character" w:styleId="PageNumber">
    <w:name w:val="page number"/>
    <w:basedOn w:val="DefaultParagraphFont"/>
    <w:rsid w:val="005D1F2B"/>
  </w:style>
  <w:style w:type="paragraph" w:styleId="Footer">
    <w:name w:val="footer"/>
    <w:basedOn w:val="Normal"/>
    <w:link w:val="FooterChar"/>
    <w:rsid w:val="005D1F2B"/>
    <w:pPr>
      <w:tabs>
        <w:tab w:val="center" w:pos="4320"/>
        <w:tab w:val="right" w:pos="8640"/>
      </w:tabs>
    </w:pPr>
  </w:style>
  <w:style w:type="character" w:customStyle="1" w:styleId="FooterChar">
    <w:name w:val="Footer Char"/>
    <w:basedOn w:val="DefaultParagraphFont"/>
    <w:link w:val="Footer"/>
    <w:rsid w:val="005D1F2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3532"/>
    <w:pPr>
      <w:ind w:left="720"/>
      <w:contextualSpacing/>
    </w:pPr>
  </w:style>
  <w:style w:type="paragraph" w:customStyle="1" w:styleId="Default">
    <w:name w:val="Default"/>
    <w:rsid w:val="0073006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doi.org/10.1007/s40899-018-0221-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863AE-D51F-4DAC-81CA-DCDE2FF24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TotalTime>
  <Pages>11</Pages>
  <Words>4498</Words>
  <Characters>25639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52</cp:revision>
  <dcterms:created xsi:type="dcterms:W3CDTF">2020-04-30T10:50:00Z</dcterms:created>
  <dcterms:modified xsi:type="dcterms:W3CDTF">2023-07-10T18:17:00Z</dcterms:modified>
</cp:coreProperties>
</file>