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9BF2" w14:textId="67669B43" w:rsidR="008A55B5" w:rsidRDefault="004E4A77" w:rsidP="001E64C4">
      <w:pPr>
        <w:pStyle w:val="papertitle"/>
        <w:spacing w:after="0"/>
        <w:rPr>
          <w:rFonts w:eastAsia="MS Mincho"/>
        </w:rPr>
      </w:pPr>
      <w:r w:rsidRPr="004E4A77">
        <w:rPr>
          <w:rFonts w:eastAsia="MS Mincho"/>
        </w:rPr>
        <w:t xml:space="preserve">Demonstration and Mapping of Public and Community </w:t>
      </w:r>
      <w:r w:rsidR="00325BD3">
        <w:rPr>
          <w:rFonts w:eastAsia="MS Mincho"/>
        </w:rPr>
        <w:t>T</w:t>
      </w:r>
      <w:r w:rsidRPr="004E4A77">
        <w:rPr>
          <w:rFonts w:eastAsia="MS Mincho"/>
        </w:rPr>
        <w:t xml:space="preserve">oilets </w:t>
      </w:r>
      <w:r w:rsidR="00325BD3">
        <w:rPr>
          <w:rFonts w:eastAsia="MS Mincho"/>
        </w:rPr>
        <w:t>S</w:t>
      </w:r>
      <w:r w:rsidRPr="004E4A77">
        <w:rPr>
          <w:rFonts w:eastAsia="MS Mincho"/>
        </w:rPr>
        <w:t>anitation services using the Sanitation Mapper</w:t>
      </w:r>
    </w:p>
    <w:p w14:paraId="5E619BF3" w14:textId="77777777" w:rsidR="00466548" w:rsidRPr="00466548" w:rsidRDefault="00466548" w:rsidP="00466548">
      <w:pPr>
        <w:pStyle w:val="papertitle"/>
        <w:spacing w:after="0"/>
        <w:rPr>
          <w:rFonts w:eastAsia="MS Mincho"/>
        </w:rPr>
      </w:pPr>
    </w:p>
    <w:p w14:paraId="5E619BF4" w14:textId="77777777" w:rsidR="008A55B5" w:rsidRPr="00466548" w:rsidRDefault="008A55B5" w:rsidP="00466548">
      <w:pPr>
        <w:rPr>
          <w:rFonts w:eastAsia="MS Mincho"/>
        </w:rPr>
      </w:pPr>
    </w:p>
    <w:p w14:paraId="5E619BF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7B0E2295" w14:textId="348FD631" w:rsidR="00486EC9" w:rsidRPr="00466548" w:rsidRDefault="00486EC9" w:rsidP="00486EC9">
      <w:pPr>
        <w:pStyle w:val="Affiliation"/>
        <w:rPr>
          <w:rFonts w:eastAsia="MS Mincho"/>
        </w:rPr>
      </w:pPr>
      <w:r>
        <w:rPr>
          <w:rFonts w:eastAsia="MS Mincho"/>
        </w:rPr>
        <w:t>Harshavardhana, Research Scholar, School of Engineering, Department of Civil Engineering, Presidency University, Bengaluru, India, Harshavardhana.20223CIV0005@presidencyuniversity.in</w:t>
      </w:r>
    </w:p>
    <w:p w14:paraId="5E619BFA" w14:textId="68519BF9" w:rsidR="008A55B5" w:rsidRDefault="008A55B5" w:rsidP="00466548">
      <w:pPr>
        <w:pStyle w:val="Affiliation"/>
        <w:rPr>
          <w:rFonts w:eastAsia="MS Mincho"/>
        </w:rPr>
      </w:pPr>
    </w:p>
    <w:p w14:paraId="111F1ABE" w14:textId="3B01C1AB" w:rsidR="00FE3E0A" w:rsidRDefault="00FE3E0A" w:rsidP="00FE3E0A">
      <w:pPr>
        <w:pStyle w:val="Author"/>
        <w:spacing w:before="0" w:after="0"/>
        <w:rPr>
          <w:rFonts w:eastAsia="MS Mincho"/>
          <w:noProof w:val="0"/>
          <w:sz w:val="20"/>
          <w:szCs w:val="20"/>
        </w:rPr>
      </w:pPr>
      <w:r>
        <w:rPr>
          <w:rFonts w:eastAsia="MS Mincho"/>
          <w:noProof w:val="0"/>
          <w:sz w:val="20"/>
          <w:szCs w:val="20"/>
        </w:rPr>
        <w:t>Dr. Jagdish. H. Godihal, Professor,</w:t>
      </w:r>
    </w:p>
    <w:p w14:paraId="7151B86C" w14:textId="77777777" w:rsidR="00FE3E0A" w:rsidRPr="004535D7" w:rsidRDefault="00FE3E0A" w:rsidP="00FE3E0A">
      <w:pPr>
        <w:pStyle w:val="Author"/>
        <w:spacing w:before="0" w:after="0"/>
        <w:rPr>
          <w:rFonts w:eastAsia="MS Mincho"/>
          <w:noProof w:val="0"/>
          <w:sz w:val="20"/>
          <w:szCs w:val="20"/>
        </w:rPr>
      </w:pPr>
      <w:r w:rsidRPr="004535D7">
        <w:rPr>
          <w:rFonts w:eastAsia="MS Mincho"/>
          <w:noProof w:val="0"/>
          <w:sz w:val="20"/>
          <w:szCs w:val="20"/>
        </w:rPr>
        <w:t>School of Engineering, Department of Civil Engineering, Presidency University, Bengaluru, India,</w:t>
      </w:r>
      <w:r>
        <w:rPr>
          <w:rFonts w:eastAsia="MS Mincho"/>
          <w:noProof w:val="0"/>
          <w:sz w:val="20"/>
          <w:szCs w:val="20"/>
        </w:rPr>
        <w:t xml:space="preserve"> drjagdishgodihal@presidencyuniversity.in</w:t>
      </w:r>
    </w:p>
    <w:p w14:paraId="5E619C00" w14:textId="671CF96C" w:rsidR="008A55B5" w:rsidRDefault="008A55B5" w:rsidP="00466548">
      <w:pPr>
        <w:pStyle w:val="Affiliation"/>
        <w:rPr>
          <w:rFonts w:eastAsia="MS Mincho"/>
        </w:rPr>
      </w:pPr>
    </w:p>
    <w:p w14:paraId="5E619C01" w14:textId="77777777" w:rsidR="00466548" w:rsidRDefault="00466548" w:rsidP="00466548">
      <w:pPr>
        <w:pStyle w:val="Affiliation"/>
        <w:rPr>
          <w:rFonts w:eastAsia="MS Mincho"/>
        </w:rPr>
      </w:pPr>
    </w:p>
    <w:p w14:paraId="5E619C0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5E619C03" w14:textId="77777777" w:rsidR="00466548" w:rsidRPr="00466548" w:rsidRDefault="00466548" w:rsidP="00466548">
      <w:pPr>
        <w:pStyle w:val="Affiliation"/>
        <w:rPr>
          <w:rFonts w:eastAsia="MS Mincho"/>
          <w:sz w:val="48"/>
          <w:szCs w:val="48"/>
        </w:rPr>
      </w:pPr>
    </w:p>
    <w:p w14:paraId="5E619C04"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E619C05"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58AA8F13" w14:textId="77777777" w:rsidR="00FB24B0" w:rsidRPr="00402841" w:rsidRDefault="00FB24B0" w:rsidP="00466548">
      <w:pPr>
        <w:pStyle w:val="Abstract"/>
        <w:spacing w:after="0"/>
        <w:ind w:firstLine="0"/>
        <w:jc w:val="center"/>
        <w:rPr>
          <w:rFonts w:eastAsia="MS Mincho"/>
          <w:iCs/>
          <w:sz w:val="20"/>
          <w:szCs w:val="20"/>
        </w:rPr>
      </w:pPr>
    </w:p>
    <w:p w14:paraId="5E619C06" w14:textId="0DC10FCE" w:rsidR="008A55B5" w:rsidRDefault="00D462AE" w:rsidP="00402841">
      <w:pPr>
        <w:pStyle w:val="Abstract"/>
        <w:spacing w:after="0"/>
        <w:ind w:firstLine="720"/>
        <w:rPr>
          <w:b w:val="0"/>
          <w:sz w:val="20"/>
          <w:szCs w:val="20"/>
        </w:rPr>
      </w:pPr>
      <w:r w:rsidRPr="00D462AE">
        <w:rPr>
          <w:b w:val="0"/>
          <w:sz w:val="20"/>
          <w:szCs w:val="20"/>
        </w:rPr>
        <w:t>Ensuring cleanliness in Indian cities is a daunting task due to various obstacles. Insufficient toilet or bathroom facilities are experienced by nearly 60 million urban dwellers. Land and water pollution is aggravated as most of the dirty water is not purified before being released into the environment. To combat environmental and public health concerns, Indian cities must ensure the availability of toilets for all citizens and prioritize the safe</w:t>
      </w:r>
      <w:r w:rsidR="0072555C">
        <w:rPr>
          <w:b w:val="0"/>
          <w:sz w:val="20"/>
          <w:szCs w:val="20"/>
        </w:rPr>
        <w:t xml:space="preserve"> sanitation practices</w:t>
      </w:r>
      <w:r w:rsidRPr="00D462AE">
        <w:rPr>
          <w:b w:val="0"/>
          <w:sz w:val="20"/>
          <w:szCs w:val="20"/>
        </w:rPr>
        <w:t xml:space="preserve">. The purpose is to prevent individuals from relieving themselves outdoors and improve hygiene and overall health. The choice of sanitation methods is influenced by factors such as population size, economic status, housing conditions, cultural norms, and the existing sanitation infrastructure in the region. This choice has implications for both the implementation of sanitation measures and the prevalence of illnesses. </w:t>
      </w:r>
      <w:r w:rsidR="00EE5401" w:rsidRPr="00EE5401">
        <w:rPr>
          <w:b w:val="0"/>
          <w:sz w:val="20"/>
          <w:szCs w:val="20"/>
        </w:rPr>
        <w:t>The primary focus of this investigation is to comprehend</w:t>
      </w:r>
      <w:r w:rsidR="00625DCD">
        <w:rPr>
          <w:b w:val="0"/>
          <w:sz w:val="20"/>
          <w:szCs w:val="20"/>
        </w:rPr>
        <w:t xml:space="preserve"> </w:t>
      </w:r>
      <w:r w:rsidRPr="00D462AE">
        <w:rPr>
          <w:b w:val="0"/>
          <w:sz w:val="20"/>
          <w:szCs w:val="20"/>
        </w:rPr>
        <w:t>the reasons behind people's preferences for specific toilet designs and evaluate the subsequent implications on disease proliferation. The analysis relies on the application of Sanitation mapping for studying this. Furthermore, an estimated price for the repair and enhancement of toilets can be obtained by utilizing the Government e-Marketplace (</w:t>
      </w:r>
      <w:proofErr w:type="spellStart"/>
      <w:r w:rsidRPr="00D462AE">
        <w:rPr>
          <w:b w:val="0"/>
          <w:sz w:val="20"/>
          <w:szCs w:val="20"/>
        </w:rPr>
        <w:t>GeM</w:t>
      </w:r>
      <w:proofErr w:type="spellEnd"/>
      <w:r w:rsidRPr="00D462AE">
        <w:rPr>
          <w:b w:val="0"/>
          <w:sz w:val="20"/>
          <w:szCs w:val="20"/>
        </w:rPr>
        <w:t>) website. The research reveals that public and community toilets are heavily influenced by factors encompassing people's lifestyles, financial position, and cultural environment. The findings of this research suggest that the cleanliness of the vicinity around a toilet has an impact on people's susceptibility to illness. The article proposes that strategies to enhance sanitation should address various aspects such as the improvement of the environment, enhanced accessibility of sanitation facilities, and the promotion of superior hygiene practices.</w:t>
      </w:r>
    </w:p>
    <w:p w14:paraId="5E619C07" w14:textId="77777777" w:rsidR="00466548" w:rsidRPr="00466548" w:rsidRDefault="00466548" w:rsidP="00466548">
      <w:pPr>
        <w:pStyle w:val="Abstract"/>
        <w:spacing w:after="0"/>
        <w:ind w:firstLine="0"/>
        <w:rPr>
          <w:rFonts w:eastAsia="MS Mincho"/>
          <w:b w:val="0"/>
          <w:sz w:val="20"/>
          <w:szCs w:val="20"/>
        </w:rPr>
      </w:pPr>
    </w:p>
    <w:p w14:paraId="5E619C08" w14:textId="4A337D7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E7DE0">
        <w:rPr>
          <w:rFonts w:eastAsia="MS Mincho"/>
          <w:b w:val="0"/>
          <w:i w:val="0"/>
          <w:sz w:val="20"/>
          <w:szCs w:val="20"/>
        </w:rPr>
        <w:t>Sanitation</w:t>
      </w:r>
      <w:r w:rsidR="00254B53">
        <w:rPr>
          <w:rFonts w:eastAsia="MS Mincho"/>
          <w:b w:val="0"/>
          <w:i w:val="0"/>
          <w:sz w:val="20"/>
          <w:szCs w:val="20"/>
        </w:rPr>
        <w:t>;</w:t>
      </w:r>
      <w:r w:rsidR="003E7DE0">
        <w:rPr>
          <w:rFonts w:eastAsia="MS Mincho"/>
          <w:b w:val="0"/>
          <w:i w:val="0"/>
          <w:sz w:val="20"/>
          <w:szCs w:val="20"/>
        </w:rPr>
        <w:t xml:space="preserve"> Public toilet</w:t>
      </w:r>
      <w:r w:rsidR="00254B53">
        <w:rPr>
          <w:rFonts w:eastAsia="MS Mincho"/>
          <w:b w:val="0"/>
          <w:i w:val="0"/>
          <w:sz w:val="20"/>
          <w:szCs w:val="20"/>
        </w:rPr>
        <w:t>;</w:t>
      </w:r>
      <w:r w:rsidR="003E7DE0">
        <w:rPr>
          <w:rFonts w:eastAsia="MS Mincho"/>
          <w:b w:val="0"/>
          <w:i w:val="0"/>
          <w:sz w:val="20"/>
          <w:szCs w:val="20"/>
        </w:rPr>
        <w:t xml:space="preserve"> Community Toilet</w:t>
      </w:r>
      <w:r w:rsidR="00254B53">
        <w:rPr>
          <w:rFonts w:eastAsia="MS Mincho"/>
          <w:b w:val="0"/>
          <w:i w:val="0"/>
          <w:sz w:val="20"/>
          <w:szCs w:val="20"/>
        </w:rPr>
        <w:t>;</w:t>
      </w:r>
      <w:r w:rsidR="00E008B6">
        <w:rPr>
          <w:rFonts w:eastAsia="MS Mincho"/>
          <w:b w:val="0"/>
          <w:i w:val="0"/>
          <w:sz w:val="20"/>
          <w:szCs w:val="20"/>
        </w:rPr>
        <w:t xml:space="preserve"> </w:t>
      </w:r>
      <w:r w:rsidR="00254B53">
        <w:rPr>
          <w:rFonts w:eastAsia="MS Mincho"/>
          <w:b w:val="0"/>
          <w:i w:val="0"/>
          <w:sz w:val="20"/>
          <w:szCs w:val="20"/>
        </w:rPr>
        <w:t xml:space="preserve">Public </w:t>
      </w:r>
      <w:r w:rsidR="00E008B6">
        <w:rPr>
          <w:rFonts w:eastAsia="MS Mincho"/>
          <w:b w:val="0"/>
          <w:i w:val="0"/>
          <w:sz w:val="20"/>
          <w:szCs w:val="20"/>
        </w:rPr>
        <w:t>health</w:t>
      </w:r>
      <w:r w:rsidR="00254B53">
        <w:rPr>
          <w:rFonts w:eastAsia="MS Mincho"/>
          <w:b w:val="0"/>
          <w:i w:val="0"/>
          <w:sz w:val="20"/>
          <w:szCs w:val="20"/>
        </w:rPr>
        <w:t>;</w:t>
      </w:r>
      <w:r w:rsidR="00E008B6">
        <w:rPr>
          <w:rFonts w:eastAsia="MS Mincho"/>
          <w:b w:val="0"/>
          <w:i w:val="0"/>
          <w:sz w:val="20"/>
          <w:szCs w:val="20"/>
        </w:rPr>
        <w:t xml:space="preserve"> </w:t>
      </w:r>
      <w:r w:rsidR="00254B53">
        <w:rPr>
          <w:rFonts w:eastAsia="MS Mincho"/>
          <w:b w:val="0"/>
          <w:i w:val="0"/>
          <w:sz w:val="20"/>
          <w:szCs w:val="20"/>
        </w:rPr>
        <w:t>Sanitation Mapping tool.</w:t>
      </w:r>
    </w:p>
    <w:p w14:paraId="5E619C09" w14:textId="77777777" w:rsidR="00466548" w:rsidRPr="00466548" w:rsidRDefault="00466548" w:rsidP="00466548">
      <w:pPr>
        <w:pStyle w:val="keywords"/>
        <w:spacing w:after="0"/>
        <w:ind w:firstLine="0"/>
        <w:rPr>
          <w:rFonts w:eastAsia="MS Mincho"/>
          <w:b w:val="0"/>
          <w:i w:val="0"/>
          <w:sz w:val="20"/>
          <w:szCs w:val="20"/>
        </w:rPr>
      </w:pPr>
    </w:p>
    <w:p w14:paraId="5E619C0C" w14:textId="4AF879C5" w:rsidR="008A55B5" w:rsidRDefault="00402841" w:rsidP="0046654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14:paraId="5949087A" w14:textId="77777777" w:rsidR="00F405D1" w:rsidRPr="00F405D1" w:rsidRDefault="00F405D1" w:rsidP="00F405D1"/>
    <w:p w14:paraId="5E5AC888" w14:textId="7218A5AF" w:rsidR="00F405D1" w:rsidRPr="00AB70A9" w:rsidRDefault="00F405D1" w:rsidP="00AB70A9">
      <w:pPr>
        <w:pStyle w:val="BodyText"/>
        <w:spacing w:after="0" w:line="240" w:lineRule="auto"/>
        <w:ind w:firstLine="0"/>
      </w:pPr>
      <w:r>
        <w:tab/>
      </w:r>
      <w:r>
        <w:tab/>
      </w:r>
      <w:r w:rsidRPr="00F405D1">
        <w:t>Throughout the last two decades, India has actively implemented various strategies to promote cleanliness and improve overall health within its borders. The Total Sanitation Campaign, Nirmal Bharat Abhiyan, and the latest initiative known as Swachh Bharat Mission (SBM) are among the plans being implemented. The second rephrasing plan showed a noteworthy enhancement in the number of toilets provided</w:t>
      </w:r>
      <w:r w:rsidR="00540F00">
        <w:t xml:space="preserve"> [1]</w:t>
      </w:r>
      <w:r w:rsidRPr="00F405D1">
        <w:t xml:space="preserve">. People's overall health and satisfaction must have proper water availability and sanitary toilet facilities. </w:t>
      </w:r>
      <w:r w:rsidR="00AB70A9" w:rsidRPr="00AB70A9">
        <w:rPr>
          <w:bCs/>
        </w:rPr>
        <w:t>India is focusing on enhancing its water, sanitation, and hygiene system through the construction of a robust infrastructure in these domains</w:t>
      </w:r>
      <w:r w:rsidR="00AB70A9">
        <w:rPr>
          <w:bCs/>
        </w:rPr>
        <w:t xml:space="preserve"> and </w:t>
      </w:r>
      <w:r w:rsidRPr="00F405D1">
        <w:t xml:space="preserve">shaped by social and cultural practices, as well as disparities in geographical factors. The task of allocating and overseeing resources is hindered by the differing demands of multiple communities. It has come to attention </w:t>
      </w:r>
      <w:r w:rsidR="00074685">
        <w:t>of the groups of individuals</w:t>
      </w:r>
      <w:r w:rsidRPr="00F405D1">
        <w:t xml:space="preserve"> encounter obstacles in obtaining water and accessing clean bathrooms for diverse </w:t>
      </w:r>
      <w:r w:rsidR="00E73D30" w:rsidRPr="00F405D1">
        <w:t>reasons. A</w:t>
      </w:r>
      <w:r w:rsidRPr="00F405D1">
        <w:t xml:space="preserve"> plan called Universal Sanitation Coverage was established by the Swachh Bharat Mission (SBM) in 2014. This plan seeks to ensure that sanitation services are accessible to everyone in a fair manner and to improve how these services are </w:t>
      </w:r>
      <w:r w:rsidR="005351FC" w:rsidRPr="00F405D1">
        <w:t>delivered</w:t>
      </w:r>
      <w:r w:rsidR="005351FC">
        <w:t xml:space="preserve"> [</w:t>
      </w:r>
      <w:r w:rsidR="00540F00">
        <w:t>2]</w:t>
      </w:r>
      <w:r w:rsidRPr="00F405D1">
        <w:t xml:space="preserve">. </w:t>
      </w:r>
      <w:r w:rsidR="00074685">
        <w:t>A study conducted in 2015 suggest</w:t>
      </w:r>
      <w:r w:rsidRPr="00F405D1">
        <w:t xml:space="preserve"> that individuals consider going to the bathroom outside cleaner than using toilets, possibly due to concerns about inadequate toilet cleanliness and improper waste </w:t>
      </w:r>
      <w:r w:rsidR="00E24CCA" w:rsidRPr="00F405D1">
        <w:t>treatment</w:t>
      </w:r>
      <w:r w:rsidR="00E24CCA">
        <w:t xml:space="preserve"> [</w:t>
      </w:r>
      <w:r w:rsidR="00540F00">
        <w:t>3</w:t>
      </w:r>
      <w:r w:rsidR="00E24CCA">
        <w:t>]</w:t>
      </w:r>
      <w:r w:rsidRPr="00F405D1">
        <w:t xml:space="preserve">. A study done in 2015 found that people think it is cleaner to go to the bathroom outside instead of using toilets because the toilets are not properly clean, and the waste is not treated properly. It is imperative to improve and sustain the availability of toilets as a means of preventing Indian communities from returning to unhygienic practices. To effectively manage WASH services, we need a detailed </w:t>
      </w:r>
      <w:r w:rsidRPr="00F405D1">
        <w:lastRenderedPageBreak/>
        <w:t>plan and enough resources to make it work well. The ability of municipalities to effectively monitor their service performance and use that knowledge to formulate plans is highly vital. The creation of this tool was a joint effort between the Urban Management Centre (UMC) and the US Agency for International Development, India (USAID, India). The extent to which public and community toilets adhere to the ODF+ guidelines can be evaluated using this tool. The tool helps with an important part of planning for cities</w:t>
      </w:r>
      <w:r w:rsidR="0077176D">
        <w:t xml:space="preserve"> [</w:t>
      </w:r>
      <w:r w:rsidR="00540F00">
        <w:t>4</w:t>
      </w:r>
      <w:r w:rsidR="0077176D">
        <w:t>]</w:t>
      </w:r>
      <w:r w:rsidRPr="00F405D1">
        <w:t>.  The number of Indians with mobile phones exceeds the number of those with access to toilets. An extensive program named Swachh Bharat Mission (SBM) has recently been launched. Using an intensive public campaign, the focus is on advocating for cleanliness and sanitation. The importance of sanitation is now being recognized and properly valued. To effectively combat environmental and public health challenges, urban areas in India must prioritize not just the construction of toilets, but also the comprehensive sanitation process. This paper highlights significant procedures and preferences for addressing and enhancing public and community washroom amenities</w:t>
      </w:r>
      <w:r w:rsidR="00DE0B6F">
        <w:t xml:space="preserve"> [5]</w:t>
      </w:r>
      <w:r w:rsidRPr="00F405D1">
        <w:t>.</w:t>
      </w:r>
    </w:p>
    <w:p w14:paraId="5E619C0D" w14:textId="77777777" w:rsidR="00466548" w:rsidRPr="00466548" w:rsidRDefault="00466548" w:rsidP="00466548">
      <w:pPr>
        <w:pStyle w:val="BodyText"/>
        <w:spacing w:after="0" w:line="240" w:lineRule="auto"/>
        <w:ind w:firstLine="0"/>
      </w:pPr>
    </w:p>
    <w:p w14:paraId="5E619C0E" w14:textId="1F861046" w:rsidR="008A55B5" w:rsidRPr="00402841" w:rsidRDefault="00472246" w:rsidP="00466548">
      <w:pPr>
        <w:pStyle w:val="Heading1"/>
        <w:spacing w:before="0" w:after="0"/>
        <w:ind w:firstLine="0"/>
        <w:rPr>
          <w:rFonts w:eastAsia="MS Mincho"/>
        </w:rPr>
      </w:pPr>
      <w:r>
        <w:rPr>
          <w:rFonts w:ascii="Times New Roman" w:eastAsia="MS Mincho" w:hAnsi="Times New Roman"/>
          <w:sz w:val="20"/>
          <w:szCs w:val="20"/>
        </w:rPr>
        <w:t>SANITATION MAPPING TOOL</w:t>
      </w:r>
    </w:p>
    <w:p w14:paraId="5E619C0F" w14:textId="77777777" w:rsidR="00466548" w:rsidRPr="00466548" w:rsidRDefault="00466548" w:rsidP="00466548">
      <w:pPr>
        <w:rPr>
          <w:rFonts w:eastAsia="MS Mincho"/>
        </w:rPr>
      </w:pPr>
    </w:p>
    <w:p w14:paraId="5E619C10" w14:textId="7BB12431" w:rsidR="00767BF4" w:rsidRPr="00767BF4" w:rsidRDefault="00DE3178" w:rsidP="00767BF4">
      <w:pPr>
        <w:pStyle w:val="Heading2"/>
        <w:spacing w:before="0" w:after="0"/>
        <w:ind w:left="0" w:firstLine="0"/>
        <w:rPr>
          <w:b/>
          <w:i w:val="0"/>
        </w:rPr>
      </w:pPr>
      <w:r>
        <w:rPr>
          <w:b/>
          <w:i w:val="0"/>
        </w:rPr>
        <w:t xml:space="preserve">Brief Information </w:t>
      </w:r>
    </w:p>
    <w:p w14:paraId="5E619C11" w14:textId="1C891337" w:rsidR="00767BF4" w:rsidRDefault="006B577B" w:rsidP="00466548">
      <w:pPr>
        <w:pStyle w:val="BodyText"/>
        <w:spacing w:after="0" w:line="240" w:lineRule="auto"/>
        <w:ind w:firstLine="0"/>
      </w:pPr>
      <w:r>
        <w:tab/>
      </w:r>
      <w:r>
        <w:tab/>
      </w:r>
      <w:r w:rsidR="009107C7" w:rsidRPr="009107C7">
        <w:t xml:space="preserve">Maintenance problems are discovered through surveys and mapping techniques employed by the Sanitation Mapping Tool. Its main aim is to pinpoint any concerns regarding cleanliness and the condition of seats in public transportation or community toilets. It also provides an approximate computation. The </w:t>
      </w:r>
      <w:proofErr w:type="spellStart"/>
      <w:r w:rsidR="009107C7" w:rsidRPr="009107C7">
        <w:t>GeM</w:t>
      </w:r>
      <w:proofErr w:type="spellEnd"/>
      <w:r w:rsidR="009107C7" w:rsidRPr="009107C7">
        <w:t xml:space="preserve"> portal will be utilized by the government to distribute a budget specifically for the repair and enhancement of toilets.</w:t>
      </w:r>
    </w:p>
    <w:p w14:paraId="5E619C12" w14:textId="77777777" w:rsidR="004171C7" w:rsidRPr="00466548" w:rsidRDefault="004171C7" w:rsidP="00466548">
      <w:pPr>
        <w:pStyle w:val="BodyText"/>
        <w:spacing w:after="0" w:line="240" w:lineRule="auto"/>
        <w:ind w:firstLine="0"/>
      </w:pPr>
    </w:p>
    <w:p w14:paraId="5E619C13" w14:textId="0E236ACD" w:rsidR="00767BF4" w:rsidRPr="00767BF4" w:rsidRDefault="00290571" w:rsidP="00767BF4">
      <w:pPr>
        <w:pStyle w:val="Heading2"/>
        <w:spacing w:before="0" w:after="0"/>
        <w:ind w:left="0" w:firstLine="0"/>
        <w:rPr>
          <w:b/>
          <w:i w:val="0"/>
        </w:rPr>
      </w:pPr>
      <w:r>
        <w:rPr>
          <w:b/>
          <w:i w:val="0"/>
        </w:rPr>
        <w:t>Salient features</w:t>
      </w:r>
    </w:p>
    <w:p w14:paraId="1CB3E6F5" w14:textId="73A7F8CE" w:rsidR="000F7EF3" w:rsidRDefault="006B577B" w:rsidP="000F7EF3">
      <w:pPr>
        <w:pStyle w:val="BodyText"/>
        <w:spacing w:after="0" w:line="240" w:lineRule="auto"/>
        <w:ind w:firstLine="0"/>
      </w:pPr>
      <w:r>
        <w:tab/>
      </w:r>
      <w:r>
        <w:tab/>
      </w:r>
      <w:r w:rsidR="00C939E2" w:rsidRPr="00C939E2">
        <w:t xml:space="preserve">By implementing the SBM-U, India has effectively prevented individuals from defecating in the open in all its urban areas. Introduced by the Indian government, the Swachh Survekshan is a yearly assessment that ranks the cleanliness of Urban Local Bodies. Checking if public and community toilets adhere to the ODF+ guidelines can result in ULBs receiving higher scores. With the support of USAID, the Urban Management Centre (UMC) devised a tool for this specific </w:t>
      </w:r>
      <w:r w:rsidR="000F7EF3" w:rsidRPr="00C939E2">
        <w:t>task.</w:t>
      </w:r>
      <w:r w:rsidR="000F7EF3" w:rsidRPr="00C867EE">
        <w:t xml:space="preserve"> The</w:t>
      </w:r>
      <w:r w:rsidR="00C867EE" w:rsidRPr="00C867EE">
        <w:t xml:space="preserve"> Sanitation Mapping Tool assists cities and communities in verifying that their public and community toilets fulfill the prerequisites for obtaining ODF+ certification. This tool enables you to carry out the following tasks.</w:t>
      </w:r>
    </w:p>
    <w:p w14:paraId="314DDF76" w14:textId="77777777" w:rsidR="000F7EF3" w:rsidRDefault="000F7EF3" w:rsidP="000F7EF3">
      <w:pPr>
        <w:pStyle w:val="BodyText"/>
        <w:spacing w:after="0" w:line="240" w:lineRule="auto"/>
        <w:ind w:firstLine="0"/>
      </w:pPr>
    </w:p>
    <w:p w14:paraId="42210559" w14:textId="5BD3FB7B" w:rsidR="00870354" w:rsidRDefault="000F7EF3" w:rsidP="00870354">
      <w:pPr>
        <w:pStyle w:val="BodyText"/>
        <w:spacing w:after="0" w:line="240" w:lineRule="auto"/>
        <w:ind w:firstLine="0"/>
      </w:pPr>
      <w:r>
        <w:tab/>
      </w:r>
      <w:r>
        <w:tab/>
      </w:r>
      <w:r w:rsidR="00870354">
        <w:t>You can use the tool by going to this website: https://sanitationmapping. com/ It contains basic information, installation process, troubleshooting, and customer satisfaction. The survey can be accessed easily on any device, and it is designed to be easy to understand and use for all users. It includes a total of 130 questions related to the PT/CTs, which cover various aspects such as general details, setting up, fixing problems, and how satisfied customers are with their experience</w:t>
      </w:r>
      <w:r w:rsidR="00580D6D">
        <w:t xml:space="preserve"> [</w:t>
      </w:r>
      <w:r w:rsidR="00DE0B6F">
        <w:t>6</w:t>
      </w:r>
      <w:r w:rsidR="00580D6D">
        <w:t>]</w:t>
      </w:r>
      <w:r w:rsidR="00870354">
        <w:t xml:space="preserve">. The survey is accessible on multiple devices and has been made simple for everyone to understand and </w:t>
      </w:r>
      <w:r>
        <w:t>complete. These</w:t>
      </w:r>
      <w:r w:rsidR="00870354">
        <w:t xml:space="preserve"> are the types or groups of things that come after each other.</w:t>
      </w:r>
    </w:p>
    <w:p w14:paraId="6247E358" w14:textId="77777777" w:rsidR="00AA682F" w:rsidRDefault="00AA682F" w:rsidP="00870354">
      <w:pPr>
        <w:pStyle w:val="BodyText"/>
        <w:spacing w:after="0" w:line="240" w:lineRule="auto"/>
        <w:ind w:firstLine="0"/>
      </w:pPr>
    </w:p>
    <w:p w14:paraId="73C8B859" w14:textId="1037E664" w:rsidR="00AA682F" w:rsidRDefault="00AA682F" w:rsidP="001F14F0">
      <w:pPr>
        <w:pStyle w:val="BodyText"/>
        <w:numPr>
          <w:ilvl w:val="0"/>
          <w:numId w:val="17"/>
        </w:numPr>
        <w:tabs>
          <w:tab w:val="clear" w:pos="288"/>
          <w:tab w:val="left" w:pos="360"/>
        </w:tabs>
        <w:spacing w:after="0"/>
      </w:pPr>
      <w:r>
        <w:t>Determine what parts of the infrastructure need fixing and create a plan to repair and improve it. Estimate how much it will cost using the Government e-Marketplace (</w:t>
      </w:r>
      <w:proofErr w:type="spellStart"/>
      <w:r>
        <w:t>GeM</w:t>
      </w:r>
      <w:proofErr w:type="spellEnd"/>
      <w:r>
        <w:t>) portal</w:t>
      </w:r>
    </w:p>
    <w:p w14:paraId="765514AE" w14:textId="0ACD4C0A" w:rsidR="00AA682F" w:rsidRDefault="001F65FE" w:rsidP="001F14F0">
      <w:pPr>
        <w:pStyle w:val="BodyText"/>
        <w:numPr>
          <w:ilvl w:val="0"/>
          <w:numId w:val="17"/>
        </w:numPr>
        <w:spacing w:after="0"/>
      </w:pPr>
      <w:r>
        <w:t xml:space="preserve"> </w:t>
      </w:r>
      <w:r w:rsidR="00AA682F">
        <w:t>Check and clean PT/ CT regularly, either every day, every week, every month, or every quarter</w:t>
      </w:r>
    </w:p>
    <w:p w14:paraId="6DED951D" w14:textId="00EAD542" w:rsidR="00AA682F" w:rsidRDefault="001F65FE" w:rsidP="001F14F0">
      <w:pPr>
        <w:pStyle w:val="BodyText"/>
        <w:numPr>
          <w:ilvl w:val="0"/>
          <w:numId w:val="17"/>
        </w:numPr>
        <w:spacing w:after="0" w:line="240" w:lineRule="auto"/>
      </w:pPr>
      <w:r>
        <w:t xml:space="preserve"> </w:t>
      </w:r>
      <w:r w:rsidR="00AA682F">
        <w:t>Check and maintain the condition and cleanliness of public facilities at the state or city level</w:t>
      </w:r>
    </w:p>
    <w:p w14:paraId="2F338D95" w14:textId="4C03EC3D" w:rsidR="00E320D9" w:rsidRDefault="001F65FE" w:rsidP="001F14F0">
      <w:pPr>
        <w:pStyle w:val="BodyText"/>
        <w:numPr>
          <w:ilvl w:val="0"/>
          <w:numId w:val="15"/>
        </w:numPr>
        <w:spacing w:after="0" w:line="240" w:lineRule="auto"/>
      </w:pPr>
      <w:r>
        <w:t xml:space="preserve"> </w:t>
      </w:r>
      <w:r w:rsidR="00E320D9">
        <w:t>Geotagged PT/CTs evaluation done using geographic information technology</w:t>
      </w:r>
    </w:p>
    <w:p w14:paraId="67CB64DE" w14:textId="4D8AC0E5" w:rsidR="00E320D9" w:rsidRDefault="001F65FE" w:rsidP="001F14F0">
      <w:pPr>
        <w:pStyle w:val="BodyText"/>
        <w:numPr>
          <w:ilvl w:val="0"/>
          <w:numId w:val="15"/>
        </w:numPr>
        <w:spacing w:after="0" w:line="240" w:lineRule="auto"/>
      </w:pPr>
      <w:r>
        <w:t xml:space="preserve"> </w:t>
      </w:r>
      <w:r w:rsidR="00E320D9">
        <w:t>Keeps a special code for each building</w:t>
      </w:r>
    </w:p>
    <w:p w14:paraId="00E98D64" w14:textId="5F16E33C" w:rsidR="00E320D9" w:rsidRDefault="001F65FE" w:rsidP="001F14F0">
      <w:pPr>
        <w:pStyle w:val="BodyText"/>
        <w:numPr>
          <w:ilvl w:val="0"/>
          <w:numId w:val="15"/>
        </w:numPr>
        <w:spacing w:after="0" w:line="240" w:lineRule="auto"/>
      </w:pPr>
      <w:r>
        <w:t xml:space="preserve"> </w:t>
      </w:r>
      <w:r w:rsidR="00E320D9">
        <w:t>Give each public and community toilet a different identification number</w:t>
      </w:r>
    </w:p>
    <w:p w14:paraId="22F5FA3C" w14:textId="0C187108" w:rsidR="00E320D9" w:rsidRDefault="001F65FE" w:rsidP="001F14F0">
      <w:pPr>
        <w:pStyle w:val="BodyText"/>
        <w:numPr>
          <w:ilvl w:val="0"/>
          <w:numId w:val="15"/>
        </w:numPr>
        <w:spacing w:after="0" w:line="240" w:lineRule="auto"/>
      </w:pPr>
      <w:r>
        <w:t xml:space="preserve"> </w:t>
      </w:r>
      <w:r w:rsidR="00E320D9">
        <w:t>Show the locations of surveyed PT/ CTs on Google Maps</w:t>
      </w:r>
    </w:p>
    <w:p w14:paraId="2C419997" w14:textId="20B4F987" w:rsidR="00BB6F5F" w:rsidRDefault="001F65FE" w:rsidP="001F14F0">
      <w:pPr>
        <w:pStyle w:val="BodyText"/>
        <w:numPr>
          <w:ilvl w:val="0"/>
          <w:numId w:val="15"/>
        </w:numPr>
        <w:spacing w:after="0"/>
      </w:pPr>
      <w:r>
        <w:t xml:space="preserve"> </w:t>
      </w:r>
      <w:r w:rsidR="00BB6F5F">
        <w:t>The Google Toilet Locator app can receive information from different sources.</w:t>
      </w:r>
    </w:p>
    <w:p w14:paraId="6BADFBFC" w14:textId="59D57DAB" w:rsidR="00BB6F5F" w:rsidRDefault="001F65FE" w:rsidP="001F14F0">
      <w:pPr>
        <w:pStyle w:val="BodyText"/>
        <w:numPr>
          <w:ilvl w:val="0"/>
          <w:numId w:val="15"/>
        </w:numPr>
        <w:tabs>
          <w:tab w:val="clear" w:pos="288"/>
          <w:tab w:val="left" w:pos="270"/>
          <w:tab w:val="left" w:pos="360"/>
        </w:tabs>
        <w:spacing w:after="0"/>
        <w:ind w:right="-151"/>
      </w:pPr>
      <w:r>
        <w:t xml:space="preserve"> </w:t>
      </w:r>
      <w:r w:rsidR="00BB6F5F">
        <w:t>A dashboard that changes with time, showing graphs and charts for 20 measurements of all buildings</w:t>
      </w:r>
      <w:r w:rsidR="00973F09">
        <w:t xml:space="preserve"> </w:t>
      </w:r>
    </w:p>
    <w:p w14:paraId="14E9EB47" w14:textId="6E42E9DA" w:rsidR="00BB6F5F" w:rsidRDefault="001F65FE" w:rsidP="001F14F0">
      <w:pPr>
        <w:pStyle w:val="BodyText"/>
        <w:numPr>
          <w:ilvl w:val="0"/>
          <w:numId w:val="15"/>
        </w:numPr>
        <w:tabs>
          <w:tab w:val="clear" w:pos="288"/>
          <w:tab w:val="left" w:pos="270"/>
        </w:tabs>
        <w:spacing w:after="0" w:line="240" w:lineRule="auto"/>
      </w:pPr>
      <w:r>
        <w:t xml:space="preserve"> </w:t>
      </w:r>
      <w:r w:rsidR="00853714">
        <w:t>U</w:t>
      </w:r>
      <w:r w:rsidR="00BB6F5F">
        <w:t>ser registration and logging into accounts</w:t>
      </w:r>
      <w:r w:rsidR="00853714">
        <w:t xml:space="preserve"> w</w:t>
      </w:r>
      <w:r w:rsidR="00BB6F5F">
        <w:t>ith OTP, users do not need to remember passwords</w:t>
      </w:r>
    </w:p>
    <w:p w14:paraId="307EDA60" w14:textId="5785C504" w:rsidR="004B6CB8" w:rsidRDefault="001F65FE" w:rsidP="001F14F0">
      <w:pPr>
        <w:pStyle w:val="BodyText"/>
        <w:numPr>
          <w:ilvl w:val="0"/>
          <w:numId w:val="15"/>
        </w:numPr>
        <w:tabs>
          <w:tab w:val="clear" w:pos="288"/>
          <w:tab w:val="left" w:pos="270"/>
        </w:tabs>
        <w:spacing w:after="0" w:line="240" w:lineRule="auto"/>
      </w:pPr>
      <w:r>
        <w:t xml:space="preserve"> </w:t>
      </w:r>
      <w:r w:rsidR="004B6CB8" w:rsidRPr="004B6CB8">
        <w:t xml:space="preserve">Easy-to-use, online interface that works on all types of mobile devices and tablets, including </w:t>
      </w:r>
      <w:r w:rsidR="00074685">
        <w:t>Android</w:t>
      </w:r>
      <w:r w:rsidR="004B6CB8" w:rsidRPr="004B6CB8">
        <w:t>, IOS</w:t>
      </w:r>
    </w:p>
    <w:p w14:paraId="069341A2" w14:textId="77777777" w:rsidR="000E3E10" w:rsidRDefault="000E3E10" w:rsidP="000E3E10">
      <w:pPr>
        <w:pStyle w:val="BodyText"/>
        <w:tabs>
          <w:tab w:val="clear" w:pos="288"/>
          <w:tab w:val="left" w:pos="270"/>
        </w:tabs>
        <w:spacing w:after="0" w:line="240" w:lineRule="auto"/>
        <w:ind w:left="360" w:firstLine="0"/>
        <w:jc w:val="left"/>
      </w:pPr>
    </w:p>
    <w:p w14:paraId="4DA98C04" w14:textId="4665E5E5" w:rsidR="000E3E10" w:rsidRDefault="000E3E10" w:rsidP="000E3E10">
      <w:pPr>
        <w:pStyle w:val="Heading2"/>
        <w:spacing w:before="0" w:after="0"/>
        <w:ind w:left="0" w:firstLine="0"/>
        <w:rPr>
          <w:b/>
          <w:i w:val="0"/>
        </w:rPr>
      </w:pPr>
      <w:bookmarkStart w:id="0" w:name="_Hlk143093900"/>
      <w:bookmarkStart w:id="1" w:name="_Hlk143093915"/>
      <w:r>
        <w:rPr>
          <w:b/>
          <w:i w:val="0"/>
        </w:rPr>
        <w:t xml:space="preserve"> </w:t>
      </w:r>
      <w:bookmarkStart w:id="2" w:name="_Hlk143093892"/>
      <w:r>
        <w:rPr>
          <w:b/>
          <w:i w:val="0"/>
        </w:rPr>
        <w:t>Objectives of the assignment</w:t>
      </w:r>
      <w:bookmarkEnd w:id="0"/>
      <w:bookmarkEnd w:id="2"/>
    </w:p>
    <w:bookmarkEnd w:id="1"/>
    <w:p w14:paraId="17811259" w14:textId="00187CEB" w:rsidR="000E3E10" w:rsidRDefault="00C00F04" w:rsidP="00FB7F8E">
      <w:pPr>
        <w:ind w:firstLine="720"/>
        <w:jc w:val="both"/>
      </w:pPr>
      <w:r w:rsidRPr="00C00F04">
        <w:t xml:space="preserve">To evaluate the problems within the current sanitation system, one can analyze the condition and tidiness of </w:t>
      </w:r>
      <w:r w:rsidR="00FB7F8E" w:rsidRPr="00C00F04">
        <w:t>toilets</w:t>
      </w:r>
      <w:r w:rsidR="00FB7F8E">
        <w:t>,</w:t>
      </w:r>
      <w:r w:rsidR="00FB7F8E" w:rsidRPr="00500D5D">
        <w:t xml:space="preserve"> </w:t>
      </w:r>
      <w:r w:rsidR="00FB7F8E">
        <w:t>c</w:t>
      </w:r>
      <w:r w:rsidR="00FB7F8E" w:rsidRPr="00500D5D">
        <w:t>onduc</w:t>
      </w:r>
      <w:r w:rsidR="00FB7F8E">
        <w:t>tion</w:t>
      </w:r>
      <w:r w:rsidR="00AC5F0B">
        <w:t xml:space="preserve"> of a </w:t>
      </w:r>
      <w:r w:rsidR="00AC5F0B" w:rsidRPr="00500D5D">
        <w:t>comprehensive</w:t>
      </w:r>
      <w:r w:rsidR="00500D5D" w:rsidRPr="00500D5D">
        <w:t xml:space="preserve"> evaluation of CT/PT, </w:t>
      </w:r>
      <w:r w:rsidR="00074685">
        <w:t>utilize</w:t>
      </w:r>
      <w:r w:rsidR="00074685" w:rsidRPr="00500D5D">
        <w:t xml:space="preserve"> </w:t>
      </w:r>
      <w:r w:rsidR="00500D5D" w:rsidRPr="00500D5D">
        <w:t xml:space="preserve">mandatory, essential, desirable, </w:t>
      </w:r>
      <w:r w:rsidR="00FB7F8E">
        <w:t xml:space="preserve">&amp; </w:t>
      </w:r>
      <w:r w:rsidR="00500D5D" w:rsidRPr="00500D5D">
        <w:t>aspirational performance benchmarks</w:t>
      </w:r>
      <w:r w:rsidR="00FB7F8E">
        <w:t xml:space="preserve"> </w:t>
      </w:r>
      <w:r w:rsidR="00457745">
        <w:t xml:space="preserve">and </w:t>
      </w:r>
      <w:r w:rsidR="00074685">
        <w:t>calculate</w:t>
      </w:r>
      <w:r w:rsidR="00074685" w:rsidRPr="00FB7F8E">
        <w:t xml:space="preserve"> </w:t>
      </w:r>
      <w:r w:rsidR="00FB7F8E" w:rsidRPr="00FB7F8E">
        <w:t>the cost involved in refurbishing a toilet</w:t>
      </w:r>
    </w:p>
    <w:p w14:paraId="1C560C7A" w14:textId="77777777" w:rsidR="00B27BEA" w:rsidRDefault="00B27BEA" w:rsidP="00FB7F8E">
      <w:pPr>
        <w:ind w:firstLine="720"/>
        <w:jc w:val="both"/>
      </w:pPr>
    </w:p>
    <w:p w14:paraId="4B28CACF" w14:textId="77777777" w:rsidR="00457745" w:rsidRDefault="00457745" w:rsidP="00FB7F8E">
      <w:pPr>
        <w:ind w:firstLine="720"/>
        <w:jc w:val="both"/>
      </w:pPr>
    </w:p>
    <w:p w14:paraId="06BF7901" w14:textId="5D04AEFF" w:rsidR="00B27BEA" w:rsidRPr="00B27BEA" w:rsidRDefault="00457745" w:rsidP="00B27BEA">
      <w:pPr>
        <w:pStyle w:val="Heading2"/>
        <w:tabs>
          <w:tab w:val="clear" w:pos="360"/>
          <w:tab w:val="num" w:pos="288"/>
        </w:tabs>
        <w:spacing w:before="0" w:after="0"/>
        <w:ind w:left="0" w:firstLine="0"/>
        <w:rPr>
          <w:b/>
          <w:i w:val="0"/>
        </w:rPr>
      </w:pPr>
      <w:r>
        <w:rPr>
          <w:b/>
          <w:i w:val="0"/>
        </w:rPr>
        <w:t xml:space="preserve"> Expected outcomes</w:t>
      </w:r>
    </w:p>
    <w:p w14:paraId="55EC619C" w14:textId="3125AD4A" w:rsidR="00FB7F8E" w:rsidRDefault="00251B60" w:rsidP="00251B60">
      <w:pPr>
        <w:pStyle w:val="BodyText"/>
        <w:tabs>
          <w:tab w:val="clear" w:pos="288"/>
          <w:tab w:val="left" w:pos="270"/>
        </w:tabs>
        <w:spacing w:after="0" w:line="240" w:lineRule="auto"/>
        <w:ind w:firstLine="0"/>
        <w:rPr>
          <w:rFonts w:eastAsia="Calibri"/>
          <w:color w:val="0E101A"/>
        </w:rPr>
      </w:pPr>
      <w:r>
        <w:tab/>
      </w:r>
      <w:r>
        <w:tab/>
      </w:r>
      <w:r w:rsidR="00B27BEA" w:rsidRPr="00B27BEA">
        <w:t xml:space="preserve">Effectiveness and efficiency in task performance are encompassed by the concept of functionality. For a facility to have a functional toilet seat, five checks must be conducted: proper faucet operation, absence of seat </w:t>
      </w:r>
      <w:r w:rsidR="00B27BEA" w:rsidRPr="00B27BEA">
        <w:lastRenderedPageBreak/>
        <w:t>damage, clear drainage, functional door latch, and a functional light bulb in the bathroom stall</w:t>
      </w:r>
      <w:r w:rsidR="002020B6">
        <w:t xml:space="preserve">, </w:t>
      </w:r>
      <w:r w:rsidR="00D026B9" w:rsidRPr="00D026B9">
        <w:t>Facility's performance score is determined by evaluating how well it meets the criteria for mandatory, essential, desirable, and</w:t>
      </w:r>
      <w:r>
        <w:t xml:space="preserve"> </w:t>
      </w:r>
      <w:r w:rsidR="00D026B9" w:rsidRPr="00D026B9">
        <w:t>aspirational performance, according to ODF++ guidelines.</w:t>
      </w:r>
      <w:r w:rsidR="00F64ABC" w:rsidRPr="00F64ABC">
        <w:t xml:space="preserve"> The state or status of the entire place or facility</w:t>
      </w:r>
      <w:r w:rsidR="00DE0B6F">
        <w:t xml:space="preserve"> [7]</w:t>
      </w:r>
      <w:r w:rsidR="00F64ABC" w:rsidRPr="00F64ABC">
        <w:t>.</w:t>
      </w:r>
      <w:r w:rsidR="00433BF8" w:rsidRPr="00433BF8">
        <w:t xml:space="preserve"> The existing operational conditions will be thoroughly examined and documented in a detailed report, shedding light on various aspects like the adequacy of </w:t>
      </w:r>
      <w:r w:rsidR="00805E33">
        <w:t xml:space="preserve">the </w:t>
      </w:r>
      <w:r w:rsidR="00433BF8" w:rsidRPr="00433BF8">
        <w:t xml:space="preserve">water supply, </w:t>
      </w:r>
      <w:r w:rsidR="00805E33">
        <w:t xml:space="preserve">the </w:t>
      </w:r>
      <w:r w:rsidR="00433BF8" w:rsidRPr="00433BF8">
        <w:t xml:space="preserve">cleanliness measures implemented, and the state of </w:t>
      </w:r>
      <w:r w:rsidR="00805E33">
        <w:t xml:space="preserve">the </w:t>
      </w:r>
      <w:r w:rsidR="00433BF8" w:rsidRPr="00433BF8">
        <w:t>infrastructure.</w:t>
      </w:r>
      <w:r w:rsidR="00D55917" w:rsidRPr="00D55917">
        <w:t xml:space="preserve"> The monetary resources</w:t>
      </w:r>
      <w:r w:rsidR="00805E33">
        <w:t xml:space="preserve"> are</w:t>
      </w:r>
      <w:r w:rsidR="00D55917" w:rsidRPr="00D55917">
        <w:t xml:space="preserve"> necessary to revamp a space.</w:t>
      </w:r>
      <w:r w:rsidR="00A37C38" w:rsidRPr="00A37C38">
        <w:t xml:space="preserve"> The condition of the buildings and facilities needed for areas designed for children and people with disabilities</w:t>
      </w:r>
      <w:r w:rsidR="002B06AE">
        <w:t xml:space="preserve"> along with the </w:t>
      </w:r>
      <w:r w:rsidR="002B06AE">
        <w:rPr>
          <w:rFonts w:eastAsia="Calibri"/>
          <w:color w:val="0E101A"/>
        </w:rPr>
        <w:t>s</w:t>
      </w:r>
      <w:r w:rsidR="008A0F5C" w:rsidRPr="008A0F5C">
        <w:rPr>
          <w:rFonts w:eastAsia="Calibri"/>
          <w:color w:val="0E101A"/>
        </w:rPr>
        <w:t>tatus of revenue model</w:t>
      </w:r>
      <w:r w:rsidR="00931BAA">
        <w:rPr>
          <w:rFonts w:eastAsia="Calibri"/>
          <w:color w:val="0E101A"/>
        </w:rPr>
        <w:t xml:space="preserve"> [</w:t>
      </w:r>
      <w:r w:rsidR="00DE0B6F">
        <w:rPr>
          <w:rFonts w:eastAsia="Calibri"/>
          <w:color w:val="0E101A"/>
        </w:rPr>
        <w:t>8</w:t>
      </w:r>
      <w:r w:rsidR="00931BAA">
        <w:rPr>
          <w:rFonts w:eastAsia="Calibri"/>
          <w:color w:val="0E101A"/>
        </w:rPr>
        <w:t>].</w:t>
      </w:r>
      <w:r w:rsidR="00993833" w:rsidRPr="00993833">
        <w:t xml:space="preserve"> </w:t>
      </w:r>
    </w:p>
    <w:p w14:paraId="79FF58EE" w14:textId="77777777" w:rsidR="00993833" w:rsidRPr="00466548" w:rsidRDefault="00993833" w:rsidP="00251B60">
      <w:pPr>
        <w:pStyle w:val="BodyText"/>
        <w:tabs>
          <w:tab w:val="clear" w:pos="288"/>
          <w:tab w:val="left" w:pos="270"/>
        </w:tabs>
        <w:spacing w:after="0" w:line="240" w:lineRule="auto"/>
        <w:ind w:firstLine="0"/>
      </w:pPr>
    </w:p>
    <w:p w14:paraId="5E619C17" w14:textId="02246123" w:rsidR="00767BF4" w:rsidRPr="00AC1D06" w:rsidRDefault="008165AA" w:rsidP="00AC1D06">
      <w:pPr>
        <w:pStyle w:val="Heading1"/>
        <w:numPr>
          <w:ilvl w:val="0"/>
          <w:numId w:val="5"/>
        </w:numPr>
        <w:spacing w:before="0" w:after="0"/>
        <w:ind w:firstLine="0"/>
        <w:rPr>
          <w:rFonts w:eastAsia="MS Mincho"/>
        </w:rPr>
      </w:pPr>
      <w:r>
        <w:rPr>
          <w:rFonts w:ascii="Times New Roman" w:eastAsia="MS Mincho" w:hAnsi="Times New Roman"/>
          <w:sz w:val="20"/>
          <w:szCs w:val="20"/>
        </w:rPr>
        <w:t>METHODOLOGY</w:t>
      </w:r>
    </w:p>
    <w:p w14:paraId="5E619C18" w14:textId="60E1F0C6" w:rsidR="00E73A1B" w:rsidRPr="00222A0D" w:rsidRDefault="00D01167" w:rsidP="00E73A1B">
      <w:pPr>
        <w:pStyle w:val="BodyText"/>
        <w:spacing w:after="0" w:line="240" w:lineRule="auto"/>
        <w:ind w:firstLine="0"/>
      </w:pPr>
      <w:r>
        <w:tab/>
      </w:r>
      <w:r>
        <w:tab/>
      </w:r>
    </w:p>
    <w:p w14:paraId="249BD77D" w14:textId="519E02F5" w:rsidR="00993833" w:rsidRPr="00466548" w:rsidRDefault="00E73A1B" w:rsidP="00993833">
      <w:pPr>
        <w:pStyle w:val="BodyText"/>
        <w:tabs>
          <w:tab w:val="clear" w:pos="288"/>
          <w:tab w:val="left" w:pos="270"/>
        </w:tabs>
        <w:spacing w:after="0" w:line="240" w:lineRule="auto"/>
        <w:ind w:firstLine="0"/>
      </w:pPr>
      <w:r>
        <w:tab/>
      </w:r>
      <w:r>
        <w:tab/>
      </w:r>
      <w:r w:rsidRPr="00222A0D">
        <w:t xml:space="preserve">The baseline survey </w:t>
      </w:r>
      <w:r w:rsidRPr="00E73A1B">
        <w:t>conduction across</w:t>
      </w:r>
      <w:r w:rsidRPr="00222A0D">
        <w:t xml:space="preserve"> </w:t>
      </w:r>
      <w:r w:rsidRPr="00E73A1B">
        <w:t>the city</w:t>
      </w:r>
      <w:r w:rsidR="00AC1D06">
        <w:t xml:space="preserve"> </w:t>
      </w:r>
      <w:r w:rsidRPr="00222A0D">
        <w:t xml:space="preserve">by </w:t>
      </w:r>
      <w:r w:rsidRPr="00E73A1B">
        <w:t xml:space="preserve">the designated </w:t>
      </w:r>
      <w:r w:rsidRPr="00222A0D">
        <w:t>team</w:t>
      </w:r>
      <w:r w:rsidRPr="00E73A1B">
        <w:t xml:space="preserve">, enabling the </w:t>
      </w:r>
      <w:r w:rsidRPr="00222A0D">
        <w:t>efficient geo-tagging of all the</w:t>
      </w:r>
      <w:r w:rsidRPr="00E73A1B">
        <w:t xml:space="preserve"> </w:t>
      </w:r>
      <w:r w:rsidRPr="00222A0D">
        <w:t xml:space="preserve">existing toilet </w:t>
      </w:r>
      <w:r w:rsidRPr="00E73A1B">
        <w:t>complexes. Further</w:t>
      </w:r>
      <w:r w:rsidRPr="00222A0D">
        <w:t>, a list</w:t>
      </w:r>
      <w:r w:rsidRPr="00E73A1B">
        <w:t xml:space="preserve"> </w:t>
      </w:r>
      <w:r w:rsidRPr="00222A0D">
        <w:t xml:space="preserve">of operational &amp; non-operational facilities </w:t>
      </w:r>
      <w:r w:rsidRPr="00E73A1B">
        <w:t xml:space="preserve">creation </w:t>
      </w:r>
      <w:r w:rsidRPr="00222A0D">
        <w:t>through a brief survey</w:t>
      </w:r>
      <w:r w:rsidR="007B59D6">
        <w:t xml:space="preserve"> [9]</w:t>
      </w:r>
      <w:r w:rsidR="00A14E56">
        <w:t xml:space="preserve">. </w:t>
      </w:r>
      <w:r w:rsidR="00993833" w:rsidRPr="00993833">
        <w:rPr>
          <w:rFonts w:eastAsia="Calibri"/>
          <w:color w:val="0E101A"/>
        </w:rPr>
        <w:t xml:space="preserve">The research method utilized in the study is represented by the flow chart displayed in </w:t>
      </w:r>
      <w:r w:rsidR="00993833" w:rsidRPr="00993833">
        <w:rPr>
          <w:rFonts w:eastAsia="Calibri"/>
          <w:b/>
          <w:bCs/>
          <w:color w:val="0E101A"/>
        </w:rPr>
        <w:t>Figure 1.</w:t>
      </w:r>
    </w:p>
    <w:p w14:paraId="7511B57C" w14:textId="09A69FEB" w:rsidR="00E73A1B" w:rsidRDefault="00E73A1B" w:rsidP="00E73A1B">
      <w:pPr>
        <w:pStyle w:val="BodyText"/>
        <w:ind w:firstLine="0"/>
        <w:rPr>
          <w:b/>
          <w:bCs/>
        </w:rPr>
      </w:pPr>
      <w:r w:rsidRPr="00E73A1B">
        <w:t>Familiarization with</w:t>
      </w:r>
      <w:r w:rsidRPr="00222A0D">
        <w:t xml:space="preserve"> the functionalities </w:t>
      </w:r>
      <w:r w:rsidRPr="00E73A1B">
        <w:t>of the</w:t>
      </w:r>
      <w:r w:rsidRPr="00222A0D">
        <w:t xml:space="preserve"> Sanitation Mapping Tool, using the Sanitation Mapping Tool User Manua</w:t>
      </w:r>
      <w:r w:rsidRPr="00E73A1B">
        <w:t xml:space="preserve">l with an </w:t>
      </w:r>
      <w:r w:rsidRPr="00222A0D">
        <w:t>accoun</w:t>
      </w:r>
      <w:r w:rsidRPr="00E73A1B">
        <w:t xml:space="preserve">t creation </w:t>
      </w:r>
      <w:r w:rsidRPr="00222A0D">
        <w:t xml:space="preserve">on the </w:t>
      </w:r>
      <w:r w:rsidRPr="00E73A1B">
        <w:t>Sanitation Mapping</w:t>
      </w:r>
      <w:r w:rsidRPr="00222A0D">
        <w:t xml:space="preserve"> Tool Login page (</w:t>
      </w:r>
      <w:hyperlink r:id="rId10" w:history="1">
        <w:r w:rsidRPr="00222A0D">
          <w:rPr>
            <w:rStyle w:val="Hyperlink"/>
          </w:rPr>
          <w:t>https://sanitationmapping.com/auth/login</w:t>
        </w:r>
      </w:hyperlink>
      <w:r w:rsidRPr="00222A0D">
        <w:t>),</w:t>
      </w:r>
      <w:r w:rsidRPr="00E73A1B">
        <w:t xml:space="preserve"> to </w:t>
      </w:r>
      <w:r w:rsidR="00AC1D06" w:rsidRPr="00E73A1B">
        <w:t>gain access</w:t>
      </w:r>
      <w:r w:rsidRPr="00E73A1B">
        <w:t xml:space="preserve"> to the survey questionnaire</w:t>
      </w:r>
      <w:r w:rsidR="0037201A">
        <w:t xml:space="preserve"> </w:t>
      </w:r>
      <w:r w:rsidR="0037201A" w:rsidRPr="0037201A">
        <w:rPr>
          <w:b/>
          <w:bCs/>
        </w:rPr>
        <w:t>(Figure:</w:t>
      </w:r>
      <w:r w:rsidR="0013031F">
        <w:rPr>
          <w:b/>
          <w:bCs/>
        </w:rPr>
        <w:t>2</w:t>
      </w:r>
      <w:r w:rsidR="0037201A" w:rsidRPr="0037201A">
        <w:rPr>
          <w:b/>
          <w:bCs/>
        </w:rPr>
        <w:t>)</w:t>
      </w:r>
      <w:r w:rsidR="0037201A">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6E77B2" w14:paraId="6DEB00A0" w14:textId="77777777" w:rsidTr="008D4274">
        <w:tc>
          <w:tcPr>
            <w:tcW w:w="9019" w:type="dxa"/>
          </w:tcPr>
          <w:p w14:paraId="3B169F53" w14:textId="31BE0EF6" w:rsidR="006E77B2" w:rsidRDefault="006E77B2" w:rsidP="00E73A1B">
            <w:pPr>
              <w:pStyle w:val="BodyText"/>
              <w:ind w:firstLine="0"/>
              <w:rPr>
                <w:b/>
                <w:bCs/>
              </w:rPr>
            </w:pPr>
            <w:r>
              <w:rPr>
                <w:noProof/>
              </w:rPr>
              <w:drawing>
                <wp:anchor distT="0" distB="0" distL="114300" distR="114300" simplePos="0" relativeHeight="251662336" behindDoc="1" locked="0" layoutInCell="1" allowOverlap="1" wp14:anchorId="6350C663" wp14:editId="2CD7A7B2">
                  <wp:simplePos x="0" y="0"/>
                  <wp:positionH relativeFrom="column">
                    <wp:posOffset>0</wp:posOffset>
                  </wp:positionH>
                  <wp:positionV relativeFrom="paragraph">
                    <wp:posOffset>218440</wp:posOffset>
                  </wp:positionV>
                  <wp:extent cx="5168900" cy="2190750"/>
                  <wp:effectExtent l="0" t="0" r="0" b="0"/>
                  <wp:wrapTight wrapText="bothSides">
                    <wp:wrapPolygon edited="0">
                      <wp:start x="17912" y="0"/>
                      <wp:lineTo x="14329" y="2817"/>
                      <wp:lineTo x="14329" y="6010"/>
                      <wp:lineTo x="11304" y="7889"/>
                      <wp:lineTo x="10269" y="8828"/>
                      <wp:lineTo x="7085" y="10518"/>
                      <wp:lineTo x="6369" y="11082"/>
                      <wp:lineTo x="6369" y="12021"/>
                      <wp:lineTo x="3582" y="12584"/>
                      <wp:lineTo x="159" y="14275"/>
                      <wp:lineTo x="159" y="19158"/>
                      <wp:lineTo x="955" y="20849"/>
                      <wp:lineTo x="1433" y="21224"/>
                      <wp:lineTo x="1990" y="21224"/>
                      <wp:lineTo x="3184" y="20849"/>
                      <wp:lineTo x="3423" y="19346"/>
                      <wp:lineTo x="2866" y="18031"/>
                      <wp:lineTo x="3184" y="18031"/>
                      <wp:lineTo x="7881" y="15214"/>
                      <wp:lineTo x="12498" y="15026"/>
                      <wp:lineTo x="17514" y="13523"/>
                      <wp:lineTo x="17434" y="12021"/>
                      <wp:lineTo x="17752" y="6010"/>
                      <wp:lineTo x="21016" y="3944"/>
                      <wp:lineTo x="21096" y="3193"/>
                      <wp:lineTo x="21494" y="2442"/>
                      <wp:lineTo x="21414" y="0"/>
                      <wp:lineTo x="17912" y="0"/>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tc>
      </w:tr>
      <w:tr w:rsidR="006E77B2" w14:paraId="4019066B" w14:textId="77777777" w:rsidTr="008D4274">
        <w:tc>
          <w:tcPr>
            <w:tcW w:w="9019" w:type="dxa"/>
          </w:tcPr>
          <w:p w14:paraId="5D9F5531" w14:textId="77777777" w:rsidR="006E77B2" w:rsidRDefault="00594628" w:rsidP="00594628">
            <w:pPr>
              <w:rPr>
                <w:b/>
                <w:bCs/>
              </w:rPr>
            </w:pPr>
            <w:r w:rsidRPr="00EB1206">
              <w:rPr>
                <w:b/>
                <w:bCs/>
              </w:rPr>
              <w:t>Figure 1: Methodology adopted</w:t>
            </w:r>
          </w:p>
          <w:p w14:paraId="6B83F348" w14:textId="0CCE33A1" w:rsidR="008D4274" w:rsidRDefault="008D4274" w:rsidP="00594628">
            <w:pPr>
              <w:rPr>
                <w:b/>
                <w:bCs/>
              </w:rPr>
            </w:pPr>
          </w:p>
        </w:tc>
      </w:tr>
      <w:tr w:rsidR="00594628" w14:paraId="1BDE09CB" w14:textId="77777777" w:rsidTr="008D4274">
        <w:tc>
          <w:tcPr>
            <w:tcW w:w="9019" w:type="dxa"/>
          </w:tcPr>
          <w:p w14:paraId="6B2C419D" w14:textId="4469A981" w:rsidR="00594628" w:rsidRPr="00EB1206" w:rsidRDefault="00594628" w:rsidP="00594628">
            <w:pPr>
              <w:rPr>
                <w:b/>
                <w:bCs/>
              </w:rPr>
            </w:pPr>
            <w:r>
              <w:rPr>
                <w:noProof/>
              </w:rPr>
              <w:drawing>
                <wp:inline distT="0" distB="0" distL="0" distR="0" wp14:anchorId="24989281" wp14:editId="2432471C">
                  <wp:extent cx="3657600" cy="2825496"/>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7600" cy="2825496"/>
                          </a:xfrm>
                          <a:prstGeom prst="rect">
                            <a:avLst/>
                          </a:prstGeom>
                        </pic:spPr>
                      </pic:pic>
                    </a:graphicData>
                  </a:graphic>
                </wp:inline>
              </w:drawing>
            </w:r>
          </w:p>
        </w:tc>
      </w:tr>
      <w:tr w:rsidR="00594628" w14:paraId="7E363B6B" w14:textId="77777777" w:rsidTr="008D4274">
        <w:tc>
          <w:tcPr>
            <w:tcW w:w="9019" w:type="dxa"/>
          </w:tcPr>
          <w:p w14:paraId="04367A3B" w14:textId="77777777" w:rsidR="00594628" w:rsidRDefault="00594628" w:rsidP="00594628">
            <w:pPr>
              <w:pStyle w:val="BodyText"/>
              <w:jc w:val="center"/>
              <w:rPr>
                <w:b/>
                <w:bCs/>
              </w:rPr>
            </w:pPr>
            <w:r w:rsidRPr="0037201A">
              <w:rPr>
                <w:b/>
                <w:bCs/>
              </w:rPr>
              <w:t xml:space="preserve">Figure </w:t>
            </w:r>
            <w:r>
              <w:rPr>
                <w:b/>
                <w:bCs/>
              </w:rPr>
              <w:t>2</w:t>
            </w:r>
            <w:r w:rsidRPr="0037201A">
              <w:rPr>
                <w:b/>
                <w:bCs/>
              </w:rPr>
              <w:t>:</w:t>
            </w:r>
            <w:r>
              <w:rPr>
                <w:b/>
                <w:bCs/>
              </w:rPr>
              <w:t xml:space="preserve"> Sanitation mapping tool Portal Login</w:t>
            </w:r>
          </w:p>
          <w:p w14:paraId="7EA43FF3" w14:textId="4494315C" w:rsidR="008D4274" w:rsidRPr="00EB1206" w:rsidRDefault="008D4274" w:rsidP="00594628">
            <w:pPr>
              <w:pStyle w:val="BodyText"/>
              <w:jc w:val="center"/>
              <w:rPr>
                <w:b/>
                <w:bCs/>
              </w:rPr>
            </w:pPr>
          </w:p>
        </w:tc>
      </w:tr>
    </w:tbl>
    <w:p w14:paraId="77AF8D42" w14:textId="77777777" w:rsidR="00805E33" w:rsidRPr="00466548" w:rsidRDefault="00805E33" w:rsidP="00466548">
      <w:pPr>
        <w:pStyle w:val="BodyText"/>
        <w:spacing w:after="0" w:line="240" w:lineRule="auto"/>
        <w:ind w:firstLine="0"/>
      </w:pPr>
    </w:p>
    <w:p w14:paraId="5E619C37" w14:textId="62EECB1A" w:rsidR="008A55B5" w:rsidRPr="00402841" w:rsidRDefault="002066D0" w:rsidP="00457745">
      <w:pPr>
        <w:pStyle w:val="Heading1"/>
        <w:numPr>
          <w:ilvl w:val="0"/>
          <w:numId w:val="5"/>
        </w:numPr>
        <w:spacing w:before="0" w:after="0"/>
        <w:ind w:firstLine="0"/>
        <w:rPr>
          <w:rFonts w:eastAsia="MS Mincho"/>
        </w:rPr>
      </w:pPr>
      <w:bookmarkStart w:id="3" w:name="_Hlk143097204"/>
      <w:r>
        <w:rPr>
          <w:rFonts w:ascii="Times New Roman" w:eastAsia="MS Mincho" w:hAnsi="Times New Roman"/>
          <w:sz w:val="20"/>
          <w:szCs w:val="20"/>
        </w:rPr>
        <w:lastRenderedPageBreak/>
        <w:t>ASSESSMENT</w:t>
      </w:r>
    </w:p>
    <w:bookmarkEnd w:id="3"/>
    <w:p w14:paraId="5E619C38" w14:textId="77777777" w:rsidR="00466548" w:rsidRPr="00466548" w:rsidRDefault="00466548" w:rsidP="00466548">
      <w:pPr>
        <w:rPr>
          <w:rFonts w:eastAsia="MS Mincho"/>
        </w:rPr>
      </w:pPr>
    </w:p>
    <w:p w14:paraId="76EF2F0D" w14:textId="75A0FFE4" w:rsidR="004F0A99" w:rsidRDefault="00B77A31" w:rsidP="004F0A99">
      <w:pPr>
        <w:pStyle w:val="BodyText"/>
        <w:ind w:firstLine="0"/>
      </w:pPr>
      <w:r>
        <w:tab/>
      </w:r>
      <w:r>
        <w:tab/>
        <w:t xml:space="preserve">Sanitation mapping apparatus evaluate the condition of the open toilets based on the Cleanliness Convention for Open and Community Toilets depicted within the Counseling for Community and Open </w:t>
      </w:r>
      <w:r w:rsidR="00074685">
        <w:t>Toilets</w:t>
      </w:r>
      <w:r>
        <w:t>, 2018</w:t>
      </w:r>
      <w:r w:rsidR="009D132C">
        <w:t xml:space="preserve"> [</w:t>
      </w:r>
      <w:r w:rsidR="00DE0B6F">
        <w:t>10</w:t>
      </w:r>
      <w:r w:rsidR="009D132C">
        <w:t>]</w:t>
      </w:r>
      <w:r w:rsidR="00FC5888">
        <w:t xml:space="preserve">. The </w:t>
      </w:r>
      <w:r w:rsidR="00131E96">
        <w:t xml:space="preserve">mandatory and essential service indicators are depicted in below </w:t>
      </w:r>
      <w:r w:rsidR="00131E96" w:rsidRPr="00131E96">
        <w:rPr>
          <w:b/>
          <w:bCs/>
        </w:rPr>
        <w:t>Table:1</w:t>
      </w:r>
      <w:r w:rsidR="00131E96">
        <w:t>.</w:t>
      </w:r>
      <w:r>
        <w:t xml:space="preserve"> </w:t>
      </w:r>
      <w:r w:rsidR="004F0A99" w:rsidRPr="004F0A99">
        <w:t>The cleanliness rules for toilets were developed with the</w:t>
      </w:r>
      <w:r w:rsidR="006E10E7" w:rsidRPr="006E10E7">
        <w:t> range of available services varies in terms of the degree of tidiness or hygiene they offer</w:t>
      </w:r>
    </w:p>
    <w:p w14:paraId="2CF21021" w14:textId="2D5A15C5" w:rsidR="0016591C" w:rsidRDefault="0016591C" w:rsidP="002066D0">
      <w:pPr>
        <w:pStyle w:val="BodyText"/>
      </w:pPr>
      <w:r w:rsidRPr="0003712C">
        <w:t xml:space="preserve">In </w:t>
      </w:r>
      <w:r w:rsidR="00B52654" w:rsidRPr="0003712C">
        <w:t xml:space="preserve">depicted </w:t>
      </w:r>
      <w:r w:rsidR="00B52654" w:rsidRPr="00B52654">
        <w:rPr>
          <w:b/>
          <w:bCs/>
        </w:rPr>
        <w:t>Table: 2,</w:t>
      </w:r>
      <w:r w:rsidR="00B52654" w:rsidRPr="00B52654">
        <w:t xml:space="preserve"> the cleanliness protocols are </w:t>
      </w:r>
      <w:r w:rsidR="00C74C43" w:rsidRPr="00B52654">
        <w:t>depicted</w:t>
      </w:r>
      <w:r w:rsidR="00C74C43">
        <w:t>. Here</w:t>
      </w:r>
      <w:r w:rsidR="00810B85">
        <w:t xml:space="preserve"> in assessing the toilets care should be taken the protocols being followed are </w:t>
      </w:r>
      <w:r w:rsidR="00C74C43">
        <w:t xml:space="preserve">executed in the way depicted in the </w:t>
      </w:r>
      <w:r w:rsidR="00611B5A">
        <w:t>manual. For</w:t>
      </w:r>
      <w:r w:rsidR="00C74C43">
        <w:t xml:space="preserve"> this very purpose</w:t>
      </w:r>
      <w:r w:rsidR="00805E33">
        <w:t>,</w:t>
      </w:r>
      <w:r w:rsidR="00C74C43">
        <w:t xml:space="preserve"> the designated team has been </w:t>
      </w:r>
      <w:r w:rsidR="000C001B">
        <w:t>deployed and</w:t>
      </w:r>
      <w:r w:rsidR="00805E33">
        <w:t xml:space="preserve"> well-versed</w:t>
      </w:r>
      <w:r w:rsidR="00FC1E56">
        <w:t xml:space="preserve"> with the sanitation </w:t>
      </w:r>
      <w:r w:rsidR="00805E33">
        <w:t xml:space="preserve">value </w:t>
      </w:r>
      <w:r w:rsidR="0021001B">
        <w:t>chain.</w:t>
      </w:r>
      <w:r w:rsidR="0021001B" w:rsidRPr="00B45167">
        <w:t xml:space="preserve"> The</w:t>
      </w:r>
      <w:r w:rsidR="00B45167" w:rsidRPr="00B45167">
        <w:t> tables mentioned below are being referred to in the CPHEEO manual</w:t>
      </w:r>
      <w:r w:rsidR="0021001B">
        <w:t xml:space="preserve"> [12]</w:t>
      </w:r>
      <w:r w:rsidR="00B45167" w:rsidRPr="00B45167">
        <w:t>.</w:t>
      </w:r>
    </w:p>
    <w:p w14:paraId="7EF5AADB" w14:textId="49AEC3AC" w:rsidR="001F14F0" w:rsidRPr="00B1522D" w:rsidRDefault="00882147" w:rsidP="00B1522D">
      <w:pPr>
        <w:pStyle w:val="BodyText"/>
        <w:jc w:val="center"/>
        <w:rPr>
          <w:b/>
          <w:bCs/>
        </w:rPr>
      </w:pPr>
      <w:bookmarkStart w:id="4" w:name="_Hlk143096684"/>
      <w:r>
        <w:rPr>
          <w:b/>
          <w:bCs/>
        </w:rPr>
        <w:t>Table</w:t>
      </w:r>
      <w:r w:rsidRPr="00882147">
        <w:rPr>
          <w:b/>
          <w:bCs/>
        </w:rPr>
        <w:t xml:space="preserve"> 1:</w:t>
      </w:r>
      <w:r>
        <w:rPr>
          <w:b/>
          <w:bCs/>
        </w:rPr>
        <w:t xml:space="preserve"> Mandatory and Essential service indicators</w:t>
      </w:r>
      <w:r w:rsidR="00074685">
        <w:rPr>
          <w:b/>
          <w:bCs/>
        </w:rPr>
        <w:t xml:space="preserve"> </w:t>
      </w:r>
      <w:r w:rsidR="001F2DCC" w:rsidRPr="003B2338">
        <w:rPr>
          <w:i/>
          <w:iCs/>
        </w:rPr>
        <w:t>(Source: CPHEE</w:t>
      </w:r>
      <w:r w:rsidR="003B2338" w:rsidRPr="003B2338">
        <w:rPr>
          <w:i/>
          <w:iCs/>
        </w:rPr>
        <w:t>O Manual)</w:t>
      </w:r>
    </w:p>
    <w:tbl>
      <w:tblPr>
        <w:tblStyle w:val="TableGrid1"/>
        <w:tblW w:w="10218" w:type="dxa"/>
        <w:jc w:val="center"/>
        <w:tblLook w:val="04A0" w:firstRow="1" w:lastRow="0" w:firstColumn="1" w:lastColumn="0" w:noHBand="0" w:noVBand="1"/>
      </w:tblPr>
      <w:tblGrid>
        <w:gridCol w:w="4925"/>
        <w:gridCol w:w="5293"/>
      </w:tblGrid>
      <w:tr w:rsidR="00AB544F" w:rsidRPr="0003712C" w14:paraId="398142C6" w14:textId="77777777" w:rsidTr="00B1522D">
        <w:trPr>
          <w:trHeight w:val="378"/>
          <w:jc w:val="center"/>
        </w:trPr>
        <w:tc>
          <w:tcPr>
            <w:tcW w:w="4925" w:type="dxa"/>
            <w:vAlign w:val="center"/>
          </w:tcPr>
          <w:p w14:paraId="716556D0" w14:textId="16F8EF8D" w:rsidR="00C73BF9" w:rsidRPr="00C73BF9" w:rsidRDefault="00C73BF9" w:rsidP="00B1522D">
            <w:pPr>
              <w:spacing w:line="360" w:lineRule="auto"/>
              <w:rPr>
                <w:b/>
                <w:bCs/>
                <w:sz w:val="20"/>
                <w:szCs w:val="20"/>
              </w:rPr>
            </w:pPr>
            <w:r w:rsidRPr="00C73BF9">
              <w:rPr>
                <w:b/>
                <w:bCs/>
                <w:sz w:val="20"/>
                <w:szCs w:val="20"/>
              </w:rPr>
              <w:t>Mandatory Service Indicators</w:t>
            </w:r>
          </w:p>
        </w:tc>
        <w:tc>
          <w:tcPr>
            <w:tcW w:w="5293" w:type="dxa"/>
            <w:vAlign w:val="center"/>
          </w:tcPr>
          <w:p w14:paraId="57C05768" w14:textId="34ECDF12" w:rsidR="00C73BF9" w:rsidRPr="00C73BF9" w:rsidRDefault="00C73BF9" w:rsidP="00B1522D">
            <w:pPr>
              <w:spacing w:line="360" w:lineRule="auto"/>
              <w:rPr>
                <w:b/>
                <w:bCs/>
                <w:sz w:val="20"/>
                <w:szCs w:val="20"/>
              </w:rPr>
            </w:pPr>
            <w:r w:rsidRPr="00C73BF9">
              <w:rPr>
                <w:b/>
                <w:bCs/>
                <w:sz w:val="20"/>
                <w:szCs w:val="20"/>
              </w:rPr>
              <w:t>Essential Service Indicators</w:t>
            </w:r>
          </w:p>
        </w:tc>
      </w:tr>
      <w:tr w:rsidR="00AB544F" w:rsidRPr="0003712C" w14:paraId="5413AC1B" w14:textId="77777777" w:rsidTr="00B1522D">
        <w:trPr>
          <w:trHeight w:val="757"/>
          <w:jc w:val="center"/>
        </w:trPr>
        <w:tc>
          <w:tcPr>
            <w:tcW w:w="4925" w:type="dxa"/>
            <w:vAlign w:val="center"/>
          </w:tcPr>
          <w:p w14:paraId="7DDBB44A" w14:textId="77777777" w:rsidR="00C73BF9" w:rsidRPr="00C73BF9" w:rsidRDefault="00C73BF9" w:rsidP="00B1522D">
            <w:pPr>
              <w:spacing w:line="360" w:lineRule="auto"/>
              <w:rPr>
                <w:sz w:val="20"/>
                <w:szCs w:val="20"/>
              </w:rPr>
            </w:pPr>
            <w:r w:rsidRPr="00C73BF9">
              <w:rPr>
                <w:sz w:val="20"/>
                <w:szCs w:val="20"/>
              </w:rPr>
              <w:t>All toilet seats and urinals clean and usable</w:t>
            </w:r>
          </w:p>
          <w:p w14:paraId="70A07E87" w14:textId="2C172AC4" w:rsidR="00C73BF9" w:rsidRPr="00C73BF9" w:rsidRDefault="00C73BF9" w:rsidP="00B1522D">
            <w:pPr>
              <w:spacing w:line="360" w:lineRule="auto"/>
              <w:rPr>
                <w:sz w:val="20"/>
                <w:szCs w:val="20"/>
              </w:rPr>
            </w:pPr>
            <w:r w:rsidRPr="00C73BF9">
              <w:rPr>
                <w:sz w:val="20"/>
                <w:szCs w:val="20"/>
              </w:rPr>
              <w:t>at all times</w:t>
            </w:r>
            <w:r w:rsidR="00BE2BDD">
              <w:t xml:space="preserve"> </w:t>
            </w:r>
            <w:r w:rsidR="00BE2BDD" w:rsidRPr="00BE2BDD">
              <w:rPr>
                <w:sz w:val="20"/>
                <w:szCs w:val="20"/>
              </w:rPr>
              <w:t>You can always count on our toilet seats and urinals to be clean and accessible.</w:t>
            </w:r>
          </w:p>
        </w:tc>
        <w:tc>
          <w:tcPr>
            <w:tcW w:w="5293" w:type="dxa"/>
            <w:vAlign w:val="center"/>
          </w:tcPr>
          <w:p w14:paraId="582306CA" w14:textId="22F8637B" w:rsidR="00C73BF9" w:rsidRPr="00C73BF9" w:rsidRDefault="0093019B" w:rsidP="00B1522D">
            <w:pPr>
              <w:spacing w:line="360" w:lineRule="auto"/>
              <w:rPr>
                <w:sz w:val="20"/>
                <w:szCs w:val="20"/>
              </w:rPr>
            </w:pPr>
            <w:r w:rsidRPr="0093019B">
              <w:rPr>
                <w:sz w:val="20"/>
                <w:szCs w:val="20"/>
              </w:rPr>
              <w:t>The bathroom floor is consistently free from any moisture or dirt.</w:t>
            </w:r>
          </w:p>
        </w:tc>
      </w:tr>
      <w:tr w:rsidR="00AB544F" w:rsidRPr="0003712C" w14:paraId="1C426918" w14:textId="77777777" w:rsidTr="00B1522D">
        <w:trPr>
          <w:trHeight w:val="378"/>
          <w:jc w:val="center"/>
        </w:trPr>
        <w:tc>
          <w:tcPr>
            <w:tcW w:w="4925" w:type="dxa"/>
            <w:vAlign w:val="center"/>
          </w:tcPr>
          <w:p w14:paraId="6A9A861E" w14:textId="3A5AC243" w:rsidR="00C73BF9" w:rsidRPr="00C73BF9" w:rsidRDefault="00C662FF" w:rsidP="00B1522D">
            <w:pPr>
              <w:spacing w:line="360" w:lineRule="auto"/>
              <w:rPr>
                <w:sz w:val="20"/>
                <w:szCs w:val="20"/>
              </w:rPr>
            </w:pPr>
            <w:r w:rsidRPr="00C662FF">
              <w:rPr>
                <w:sz w:val="20"/>
                <w:szCs w:val="20"/>
              </w:rPr>
              <w:t>Make sure to regularly clean and keep the wash basin(s) in working condition.</w:t>
            </w:r>
          </w:p>
        </w:tc>
        <w:tc>
          <w:tcPr>
            <w:tcW w:w="5293" w:type="dxa"/>
            <w:vAlign w:val="center"/>
          </w:tcPr>
          <w:p w14:paraId="451812BA" w14:textId="2208AA50" w:rsidR="00C73BF9" w:rsidRPr="00C73BF9" w:rsidRDefault="00FC0568" w:rsidP="00B1522D">
            <w:pPr>
              <w:spacing w:line="360" w:lineRule="auto"/>
              <w:rPr>
                <w:sz w:val="20"/>
                <w:szCs w:val="20"/>
              </w:rPr>
            </w:pPr>
            <w:r w:rsidRPr="00D737C7">
              <w:rPr>
                <w:sz w:val="20"/>
                <w:szCs w:val="20"/>
              </w:rPr>
              <w:t>If</w:t>
            </w:r>
            <w:r w:rsidR="00D737C7" w:rsidRPr="00D737C7">
              <w:rPr>
                <w:sz w:val="20"/>
                <w:szCs w:val="20"/>
              </w:rPr>
              <w:t xml:space="preserve"> mirrors exist, they will be in a clean and polished state.</w:t>
            </w:r>
          </w:p>
        </w:tc>
      </w:tr>
      <w:tr w:rsidR="00AB544F" w:rsidRPr="0003712C" w14:paraId="270978CC" w14:textId="77777777" w:rsidTr="00B1522D">
        <w:trPr>
          <w:trHeight w:val="1136"/>
          <w:jc w:val="center"/>
        </w:trPr>
        <w:tc>
          <w:tcPr>
            <w:tcW w:w="4925" w:type="dxa"/>
            <w:vAlign w:val="center"/>
          </w:tcPr>
          <w:p w14:paraId="76B08EC5" w14:textId="77777777" w:rsidR="00C73BF9" w:rsidRPr="00C73BF9" w:rsidRDefault="00C73BF9" w:rsidP="00B1522D">
            <w:pPr>
              <w:spacing w:line="360" w:lineRule="auto"/>
              <w:rPr>
                <w:sz w:val="20"/>
                <w:szCs w:val="20"/>
              </w:rPr>
            </w:pPr>
            <w:r w:rsidRPr="00C73BF9">
              <w:rPr>
                <w:sz w:val="20"/>
                <w:szCs w:val="20"/>
              </w:rPr>
              <w:t>Availability of water</w:t>
            </w:r>
          </w:p>
        </w:tc>
        <w:tc>
          <w:tcPr>
            <w:tcW w:w="5293" w:type="dxa"/>
            <w:vAlign w:val="center"/>
          </w:tcPr>
          <w:p w14:paraId="4AECCF15" w14:textId="18F1A4D0" w:rsidR="00C73BF9" w:rsidRPr="00C73BF9" w:rsidRDefault="00AC6154" w:rsidP="00B1522D">
            <w:pPr>
              <w:spacing w:line="360" w:lineRule="auto"/>
              <w:rPr>
                <w:sz w:val="20"/>
                <w:szCs w:val="20"/>
              </w:rPr>
            </w:pPr>
            <w:r w:rsidRPr="00AC6154">
              <w:rPr>
                <w:sz w:val="20"/>
                <w:szCs w:val="20"/>
              </w:rPr>
              <w:t xml:space="preserve">There are litter bins available that undergo regular cleaning and have </w:t>
            </w:r>
            <w:r w:rsidRPr="00AC6154">
              <w:rPr>
                <w:sz w:val="20"/>
                <w:szCs w:val="20"/>
              </w:rPr>
              <w:t>covers. Ever</w:t>
            </w:r>
            <w:r w:rsidRPr="00AC6154">
              <w:t>y</w:t>
            </w:r>
            <w:r w:rsidRPr="00AC6154">
              <w:rPr>
                <w:sz w:val="20"/>
                <w:szCs w:val="20"/>
              </w:rPr>
              <w:t xml:space="preserve"> toilet seat is equipped with a bin, but only the ones in the female restrooms are regularly checked.</w:t>
            </w:r>
          </w:p>
        </w:tc>
      </w:tr>
      <w:tr w:rsidR="00AB544F" w:rsidRPr="0003712C" w14:paraId="5C6C006A" w14:textId="77777777" w:rsidTr="00B1522D">
        <w:trPr>
          <w:trHeight w:val="757"/>
          <w:jc w:val="center"/>
        </w:trPr>
        <w:tc>
          <w:tcPr>
            <w:tcW w:w="4925" w:type="dxa"/>
            <w:vAlign w:val="center"/>
          </w:tcPr>
          <w:p w14:paraId="1FE76938" w14:textId="28830E55" w:rsidR="00C73BF9" w:rsidRPr="00C73BF9" w:rsidRDefault="008763F4" w:rsidP="00B1522D">
            <w:pPr>
              <w:spacing w:line="360" w:lineRule="auto"/>
              <w:rPr>
                <w:sz w:val="20"/>
                <w:szCs w:val="20"/>
              </w:rPr>
            </w:pPr>
            <w:r w:rsidRPr="008763F4">
              <w:rPr>
                <w:sz w:val="20"/>
                <w:szCs w:val="20"/>
              </w:rPr>
              <w:t>A good ventilation system with vents, angled glass slats, and/or an exhaust fan.</w:t>
            </w:r>
          </w:p>
        </w:tc>
        <w:tc>
          <w:tcPr>
            <w:tcW w:w="5293" w:type="dxa"/>
            <w:vAlign w:val="center"/>
          </w:tcPr>
          <w:p w14:paraId="0BBC5A45" w14:textId="77777777" w:rsidR="00C73BF9" w:rsidRPr="00C73BF9" w:rsidRDefault="00C73BF9" w:rsidP="00B1522D">
            <w:pPr>
              <w:spacing w:line="360" w:lineRule="auto"/>
              <w:rPr>
                <w:sz w:val="20"/>
                <w:szCs w:val="20"/>
              </w:rPr>
            </w:pPr>
            <w:r w:rsidRPr="00C73BF9">
              <w:rPr>
                <w:sz w:val="20"/>
                <w:szCs w:val="20"/>
              </w:rPr>
              <w:t>Available soap / operational soap dispenser</w:t>
            </w:r>
          </w:p>
        </w:tc>
      </w:tr>
      <w:bookmarkEnd w:id="4"/>
    </w:tbl>
    <w:p w14:paraId="05CECEC6" w14:textId="77777777" w:rsidR="003B2338" w:rsidRDefault="003B2338" w:rsidP="0003712C">
      <w:pPr>
        <w:pStyle w:val="BodyText"/>
        <w:ind w:firstLine="0"/>
        <w:rPr>
          <w:b/>
          <w:bCs/>
        </w:rPr>
      </w:pPr>
    </w:p>
    <w:p w14:paraId="472A41ED" w14:textId="78203875" w:rsidR="00F5632D" w:rsidRDefault="00F5632D" w:rsidP="00F5632D">
      <w:pPr>
        <w:pStyle w:val="BodyText"/>
        <w:ind w:firstLine="0"/>
        <w:jc w:val="center"/>
        <w:rPr>
          <w:b/>
          <w:bCs/>
        </w:rPr>
      </w:pPr>
      <w:r w:rsidRPr="00F5632D">
        <w:rPr>
          <w:b/>
          <w:bCs/>
        </w:rPr>
        <w:t xml:space="preserve">Table </w:t>
      </w:r>
      <w:r w:rsidR="0016591C">
        <w:rPr>
          <w:b/>
          <w:bCs/>
        </w:rPr>
        <w:t>2</w:t>
      </w:r>
      <w:r w:rsidRPr="00F5632D">
        <w:rPr>
          <w:b/>
          <w:bCs/>
        </w:rPr>
        <w:t xml:space="preserve">: </w:t>
      </w:r>
      <w:r w:rsidR="0016591C">
        <w:rPr>
          <w:b/>
          <w:bCs/>
        </w:rPr>
        <w:t>Cleanliness Protocol</w:t>
      </w:r>
      <w:r w:rsidR="003B2338">
        <w:rPr>
          <w:b/>
          <w:bCs/>
        </w:rPr>
        <w:t xml:space="preserve"> </w:t>
      </w:r>
      <w:r w:rsidR="003B2338" w:rsidRPr="003B2338">
        <w:rPr>
          <w:i/>
          <w:iCs/>
        </w:rPr>
        <w:t>(Source: CPHEEO Manual)</w:t>
      </w:r>
    </w:p>
    <w:tbl>
      <w:tblPr>
        <w:tblStyle w:val="TableGrid2"/>
        <w:tblW w:w="9900" w:type="dxa"/>
        <w:jc w:val="center"/>
        <w:tblLayout w:type="fixed"/>
        <w:tblLook w:val="04A0" w:firstRow="1" w:lastRow="0" w:firstColumn="1" w:lastColumn="0" w:noHBand="0" w:noVBand="1"/>
      </w:tblPr>
      <w:tblGrid>
        <w:gridCol w:w="1535"/>
        <w:gridCol w:w="720"/>
        <w:gridCol w:w="630"/>
        <w:gridCol w:w="579"/>
        <w:gridCol w:w="681"/>
        <w:gridCol w:w="630"/>
        <w:gridCol w:w="720"/>
        <w:gridCol w:w="630"/>
        <w:gridCol w:w="895"/>
        <w:gridCol w:w="545"/>
        <w:gridCol w:w="900"/>
        <w:gridCol w:w="1435"/>
      </w:tblGrid>
      <w:tr w:rsidR="00D86B2D" w:rsidRPr="00A32018" w14:paraId="160812ED" w14:textId="77777777" w:rsidTr="00D86B2D">
        <w:trPr>
          <w:trHeight w:val="576"/>
          <w:jc w:val="center"/>
        </w:trPr>
        <w:tc>
          <w:tcPr>
            <w:tcW w:w="1535" w:type="dxa"/>
            <w:vAlign w:val="center"/>
          </w:tcPr>
          <w:p w14:paraId="264A6BB9" w14:textId="77777777" w:rsidR="00D86B2D" w:rsidRPr="00FC4796" w:rsidRDefault="00D86B2D" w:rsidP="00C96BCF">
            <w:pPr>
              <w:rPr>
                <w:b/>
                <w:bCs/>
                <w:sz w:val="16"/>
                <w:szCs w:val="16"/>
              </w:rPr>
            </w:pPr>
            <w:r w:rsidRPr="00FC4796">
              <w:rPr>
                <w:b/>
                <w:bCs/>
                <w:sz w:val="16"/>
                <w:szCs w:val="16"/>
              </w:rPr>
              <w:t>Indicators</w:t>
            </w:r>
          </w:p>
          <w:p w14:paraId="1013526E" w14:textId="77777777" w:rsidR="00D86B2D" w:rsidRPr="00FC4796" w:rsidRDefault="00D86B2D" w:rsidP="00C96BCF">
            <w:pPr>
              <w:rPr>
                <w:b/>
                <w:bCs/>
                <w:sz w:val="16"/>
                <w:szCs w:val="16"/>
              </w:rPr>
            </w:pPr>
            <w:r w:rsidRPr="00FC4796">
              <w:rPr>
                <w:b/>
                <w:bCs/>
                <w:sz w:val="16"/>
                <w:szCs w:val="16"/>
              </w:rPr>
              <w:t>(Range of services)</w:t>
            </w:r>
          </w:p>
        </w:tc>
        <w:tc>
          <w:tcPr>
            <w:tcW w:w="720" w:type="dxa"/>
            <w:vAlign w:val="center"/>
          </w:tcPr>
          <w:p w14:paraId="504DFE9B" w14:textId="77777777" w:rsidR="00D86B2D" w:rsidRPr="00FC4796" w:rsidRDefault="00D86B2D" w:rsidP="00C96BCF">
            <w:pPr>
              <w:rPr>
                <w:b/>
                <w:bCs/>
                <w:sz w:val="16"/>
                <w:szCs w:val="16"/>
              </w:rPr>
            </w:pPr>
            <w:r w:rsidRPr="00FC4796">
              <w:rPr>
                <w:b/>
                <w:bCs/>
                <w:sz w:val="16"/>
                <w:szCs w:val="16"/>
              </w:rPr>
              <w:t>Max</w:t>
            </w:r>
          </w:p>
          <w:p w14:paraId="5B2D666F" w14:textId="77777777" w:rsidR="00D86B2D" w:rsidRPr="00FC4796" w:rsidRDefault="00D86B2D" w:rsidP="00C96BCF">
            <w:pPr>
              <w:rPr>
                <w:b/>
                <w:bCs/>
                <w:sz w:val="16"/>
                <w:szCs w:val="16"/>
              </w:rPr>
            </w:pPr>
            <w:r w:rsidRPr="00FC4796">
              <w:rPr>
                <w:b/>
                <w:bCs/>
                <w:sz w:val="16"/>
                <w:szCs w:val="16"/>
              </w:rPr>
              <w:t>Marks</w:t>
            </w:r>
          </w:p>
        </w:tc>
        <w:tc>
          <w:tcPr>
            <w:tcW w:w="630" w:type="dxa"/>
            <w:vAlign w:val="center"/>
          </w:tcPr>
          <w:p w14:paraId="77BFA044" w14:textId="77777777" w:rsidR="00D86B2D" w:rsidRPr="00FC4796" w:rsidRDefault="00D86B2D" w:rsidP="00C96BCF">
            <w:pPr>
              <w:rPr>
                <w:b/>
                <w:bCs/>
                <w:sz w:val="16"/>
                <w:szCs w:val="16"/>
              </w:rPr>
            </w:pPr>
            <w:r w:rsidRPr="00FC4796">
              <w:rPr>
                <w:b/>
                <w:bCs/>
                <w:sz w:val="16"/>
                <w:szCs w:val="16"/>
              </w:rPr>
              <w:t>Option 1</w:t>
            </w:r>
          </w:p>
        </w:tc>
        <w:tc>
          <w:tcPr>
            <w:tcW w:w="579" w:type="dxa"/>
            <w:vAlign w:val="center"/>
          </w:tcPr>
          <w:p w14:paraId="0D7438C8" w14:textId="77777777" w:rsidR="00D86B2D" w:rsidRPr="00FC4796" w:rsidRDefault="00D86B2D" w:rsidP="00C96BCF">
            <w:pPr>
              <w:rPr>
                <w:b/>
                <w:bCs/>
                <w:sz w:val="16"/>
                <w:szCs w:val="16"/>
              </w:rPr>
            </w:pPr>
            <w:r w:rsidRPr="00FC4796">
              <w:rPr>
                <w:b/>
                <w:bCs/>
                <w:sz w:val="16"/>
                <w:szCs w:val="16"/>
              </w:rPr>
              <w:t>Max</w:t>
            </w:r>
          </w:p>
          <w:p w14:paraId="3EB30FAC" w14:textId="77777777" w:rsidR="00D86B2D" w:rsidRPr="00FC4796" w:rsidRDefault="00D86B2D" w:rsidP="00C96BCF">
            <w:pPr>
              <w:rPr>
                <w:b/>
                <w:bCs/>
                <w:sz w:val="16"/>
                <w:szCs w:val="16"/>
              </w:rPr>
            </w:pPr>
            <w:r w:rsidRPr="00FC4796">
              <w:rPr>
                <w:b/>
                <w:bCs/>
                <w:sz w:val="16"/>
                <w:szCs w:val="16"/>
              </w:rPr>
              <w:t>Marks</w:t>
            </w:r>
          </w:p>
        </w:tc>
        <w:tc>
          <w:tcPr>
            <w:tcW w:w="681" w:type="dxa"/>
            <w:vAlign w:val="center"/>
          </w:tcPr>
          <w:p w14:paraId="766D0A1B" w14:textId="6689F84F" w:rsidR="00D86B2D" w:rsidRPr="00FC4796" w:rsidRDefault="00D86B2D" w:rsidP="00C96BCF">
            <w:pPr>
              <w:rPr>
                <w:b/>
                <w:bCs/>
                <w:sz w:val="16"/>
                <w:szCs w:val="16"/>
              </w:rPr>
            </w:pPr>
            <w:r w:rsidRPr="00FC4796">
              <w:rPr>
                <w:b/>
                <w:bCs/>
                <w:sz w:val="16"/>
                <w:szCs w:val="16"/>
              </w:rPr>
              <w:t>Option</w:t>
            </w:r>
          </w:p>
          <w:p w14:paraId="502998BB" w14:textId="77777777" w:rsidR="00D86B2D" w:rsidRPr="00FC4796" w:rsidRDefault="00D86B2D" w:rsidP="00C96BCF">
            <w:pPr>
              <w:rPr>
                <w:b/>
                <w:bCs/>
                <w:sz w:val="16"/>
                <w:szCs w:val="16"/>
              </w:rPr>
            </w:pPr>
            <w:r w:rsidRPr="00FC4796">
              <w:rPr>
                <w:b/>
                <w:bCs/>
                <w:sz w:val="16"/>
                <w:szCs w:val="16"/>
              </w:rPr>
              <w:t>2</w:t>
            </w:r>
          </w:p>
        </w:tc>
        <w:tc>
          <w:tcPr>
            <w:tcW w:w="630" w:type="dxa"/>
            <w:vAlign w:val="center"/>
          </w:tcPr>
          <w:p w14:paraId="66D51F90" w14:textId="77777777" w:rsidR="00D86B2D" w:rsidRPr="00FC4796" w:rsidRDefault="00D86B2D" w:rsidP="00C96BCF">
            <w:pPr>
              <w:rPr>
                <w:b/>
                <w:bCs/>
                <w:sz w:val="16"/>
                <w:szCs w:val="16"/>
              </w:rPr>
            </w:pPr>
            <w:r w:rsidRPr="00FC4796">
              <w:rPr>
                <w:b/>
                <w:bCs/>
                <w:sz w:val="16"/>
                <w:szCs w:val="16"/>
              </w:rPr>
              <w:t>Marks</w:t>
            </w:r>
          </w:p>
        </w:tc>
        <w:tc>
          <w:tcPr>
            <w:tcW w:w="720" w:type="dxa"/>
            <w:vAlign w:val="center"/>
          </w:tcPr>
          <w:p w14:paraId="1928CB28" w14:textId="77777777" w:rsidR="00D86B2D" w:rsidRPr="00FC4796" w:rsidRDefault="00D86B2D" w:rsidP="00C96BCF">
            <w:pPr>
              <w:rPr>
                <w:b/>
                <w:bCs/>
                <w:sz w:val="16"/>
                <w:szCs w:val="16"/>
              </w:rPr>
            </w:pPr>
            <w:r w:rsidRPr="00FC4796">
              <w:rPr>
                <w:b/>
                <w:bCs/>
                <w:sz w:val="16"/>
                <w:szCs w:val="16"/>
              </w:rPr>
              <w:t>Option 3</w:t>
            </w:r>
          </w:p>
        </w:tc>
        <w:tc>
          <w:tcPr>
            <w:tcW w:w="630" w:type="dxa"/>
            <w:vAlign w:val="center"/>
          </w:tcPr>
          <w:p w14:paraId="4D0669F7" w14:textId="77777777" w:rsidR="00D86B2D" w:rsidRPr="00FC4796" w:rsidRDefault="00D86B2D" w:rsidP="00C96BCF">
            <w:pPr>
              <w:rPr>
                <w:b/>
                <w:bCs/>
                <w:sz w:val="16"/>
                <w:szCs w:val="16"/>
              </w:rPr>
            </w:pPr>
            <w:r w:rsidRPr="00FC4796">
              <w:rPr>
                <w:b/>
                <w:bCs/>
                <w:sz w:val="16"/>
                <w:szCs w:val="16"/>
              </w:rPr>
              <w:t>Marks</w:t>
            </w:r>
          </w:p>
        </w:tc>
        <w:tc>
          <w:tcPr>
            <w:tcW w:w="895" w:type="dxa"/>
            <w:vAlign w:val="center"/>
          </w:tcPr>
          <w:p w14:paraId="0A1BF78F" w14:textId="5607D8DF" w:rsidR="00D86B2D" w:rsidRPr="00FC4796" w:rsidRDefault="00D86B2D" w:rsidP="00C96BCF">
            <w:pPr>
              <w:rPr>
                <w:b/>
                <w:bCs/>
                <w:sz w:val="16"/>
                <w:szCs w:val="16"/>
              </w:rPr>
            </w:pPr>
            <w:r w:rsidRPr="00FC4796">
              <w:rPr>
                <w:b/>
                <w:bCs/>
                <w:sz w:val="16"/>
                <w:szCs w:val="16"/>
              </w:rPr>
              <w:t>Option</w:t>
            </w:r>
          </w:p>
          <w:p w14:paraId="6DF4DFB8" w14:textId="77777777" w:rsidR="00D86B2D" w:rsidRPr="00FC4796" w:rsidRDefault="00D86B2D" w:rsidP="00C96BCF">
            <w:pPr>
              <w:rPr>
                <w:b/>
                <w:bCs/>
                <w:sz w:val="16"/>
                <w:szCs w:val="16"/>
              </w:rPr>
            </w:pPr>
            <w:r w:rsidRPr="00FC4796">
              <w:rPr>
                <w:b/>
                <w:bCs/>
                <w:sz w:val="16"/>
                <w:szCs w:val="16"/>
              </w:rPr>
              <w:t>4</w:t>
            </w:r>
          </w:p>
        </w:tc>
        <w:tc>
          <w:tcPr>
            <w:tcW w:w="545" w:type="dxa"/>
            <w:vAlign w:val="center"/>
          </w:tcPr>
          <w:p w14:paraId="66378D94" w14:textId="77777777" w:rsidR="00D86B2D" w:rsidRPr="00FC4796" w:rsidRDefault="00D86B2D" w:rsidP="00C96BCF">
            <w:pPr>
              <w:rPr>
                <w:b/>
                <w:bCs/>
                <w:sz w:val="16"/>
                <w:szCs w:val="16"/>
              </w:rPr>
            </w:pPr>
            <w:r w:rsidRPr="00FC4796">
              <w:rPr>
                <w:b/>
                <w:bCs/>
                <w:sz w:val="16"/>
                <w:szCs w:val="16"/>
              </w:rPr>
              <w:t>Marks</w:t>
            </w:r>
          </w:p>
        </w:tc>
        <w:tc>
          <w:tcPr>
            <w:tcW w:w="900" w:type="dxa"/>
            <w:vAlign w:val="center"/>
          </w:tcPr>
          <w:p w14:paraId="7C3F4ACB" w14:textId="77777777" w:rsidR="00D86B2D" w:rsidRPr="00FC4796" w:rsidRDefault="00D86B2D" w:rsidP="00C96BCF">
            <w:pPr>
              <w:rPr>
                <w:b/>
                <w:bCs/>
                <w:sz w:val="16"/>
                <w:szCs w:val="16"/>
              </w:rPr>
            </w:pPr>
            <w:r w:rsidRPr="00FC4796">
              <w:rPr>
                <w:b/>
                <w:bCs/>
                <w:sz w:val="16"/>
                <w:szCs w:val="16"/>
              </w:rPr>
              <w:t>Score</w:t>
            </w:r>
          </w:p>
          <w:p w14:paraId="23253A65" w14:textId="77777777" w:rsidR="00D86B2D" w:rsidRPr="00FC4796" w:rsidRDefault="00D86B2D" w:rsidP="00C96BCF">
            <w:pPr>
              <w:rPr>
                <w:b/>
                <w:bCs/>
                <w:sz w:val="16"/>
                <w:szCs w:val="16"/>
              </w:rPr>
            </w:pPr>
            <w:r w:rsidRPr="00FC4796">
              <w:rPr>
                <w:b/>
                <w:bCs/>
                <w:sz w:val="16"/>
                <w:szCs w:val="16"/>
              </w:rPr>
              <w:t>Received</w:t>
            </w:r>
          </w:p>
          <w:p w14:paraId="663DF6DA" w14:textId="77777777" w:rsidR="00D86B2D" w:rsidRPr="00FC4796" w:rsidRDefault="00D86B2D" w:rsidP="00C96BCF">
            <w:pPr>
              <w:rPr>
                <w:b/>
                <w:bCs/>
                <w:sz w:val="16"/>
                <w:szCs w:val="16"/>
              </w:rPr>
            </w:pPr>
            <w:r w:rsidRPr="00FC4796">
              <w:rPr>
                <w:b/>
                <w:bCs/>
                <w:sz w:val="16"/>
                <w:szCs w:val="16"/>
              </w:rPr>
              <w:t>(A)</w:t>
            </w:r>
          </w:p>
        </w:tc>
        <w:tc>
          <w:tcPr>
            <w:tcW w:w="1435" w:type="dxa"/>
            <w:vAlign w:val="center"/>
          </w:tcPr>
          <w:p w14:paraId="7233F1F1" w14:textId="77777777" w:rsidR="00D86B2D" w:rsidRPr="00FC4796" w:rsidRDefault="00D86B2D" w:rsidP="00C96BCF">
            <w:pPr>
              <w:rPr>
                <w:b/>
                <w:bCs/>
                <w:sz w:val="16"/>
                <w:szCs w:val="16"/>
              </w:rPr>
            </w:pPr>
            <w:r w:rsidRPr="00FC4796">
              <w:rPr>
                <w:b/>
                <w:bCs/>
                <w:sz w:val="16"/>
                <w:szCs w:val="16"/>
              </w:rPr>
              <w:t>Weight</w:t>
            </w:r>
          </w:p>
          <w:p w14:paraId="4DD5A834" w14:textId="77777777" w:rsidR="00D86B2D" w:rsidRPr="00FC4796" w:rsidRDefault="00D86B2D" w:rsidP="00C96BCF">
            <w:pPr>
              <w:rPr>
                <w:b/>
                <w:bCs/>
                <w:sz w:val="16"/>
                <w:szCs w:val="16"/>
              </w:rPr>
            </w:pPr>
            <w:r w:rsidRPr="00FC4796">
              <w:rPr>
                <w:b/>
                <w:bCs/>
                <w:sz w:val="16"/>
                <w:szCs w:val="16"/>
              </w:rPr>
              <w:t>(B)</w:t>
            </w:r>
          </w:p>
        </w:tc>
      </w:tr>
      <w:tr w:rsidR="00D86B2D" w:rsidRPr="00A32018" w14:paraId="1466ADCB" w14:textId="77777777" w:rsidTr="00D86B2D">
        <w:trPr>
          <w:trHeight w:val="240"/>
          <w:jc w:val="center"/>
        </w:trPr>
        <w:tc>
          <w:tcPr>
            <w:tcW w:w="1535" w:type="dxa"/>
            <w:vAlign w:val="center"/>
          </w:tcPr>
          <w:p w14:paraId="74502799" w14:textId="6F290BF9" w:rsidR="00D86B2D" w:rsidRPr="00A32018" w:rsidRDefault="00D86B2D" w:rsidP="00C96BCF">
            <w:pPr>
              <w:rPr>
                <w:sz w:val="16"/>
                <w:szCs w:val="16"/>
              </w:rPr>
            </w:pPr>
            <w:r w:rsidRPr="00F13CED">
              <w:rPr>
                <w:sz w:val="16"/>
                <w:szCs w:val="16"/>
              </w:rPr>
              <w:t>Users can always find clean toilet seats and urinals that are ready for use.</w:t>
            </w:r>
          </w:p>
        </w:tc>
        <w:tc>
          <w:tcPr>
            <w:tcW w:w="720" w:type="dxa"/>
            <w:vAlign w:val="center"/>
          </w:tcPr>
          <w:p w14:paraId="420C0AB3" w14:textId="77777777" w:rsidR="00D86B2D" w:rsidRPr="00A32018" w:rsidRDefault="00D86B2D" w:rsidP="00C96BCF">
            <w:pPr>
              <w:rPr>
                <w:sz w:val="16"/>
                <w:szCs w:val="16"/>
              </w:rPr>
            </w:pPr>
            <w:r w:rsidRPr="00A32018">
              <w:rPr>
                <w:sz w:val="16"/>
                <w:szCs w:val="16"/>
              </w:rPr>
              <w:t>20</w:t>
            </w:r>
          </w:p>
        </w:tc>
        <w:tc>
          <w:tcPr>
            <w:tcW w:w="630" w:type="dxa"/>
            <w:vAlign w:val="center"/>
          </w:tcPr>
          <w:p w14:paraId="63034114" w14:textId="77777777" w:rsidR="00D86B2D" w:rsidRPr="00A32018" w:rsidRDefault="00D86B2D" w:rsidP="00C96BCF">
            <w:pPr>
              <w:rPr>
                <w:sz w:val="16"/>
                <w:szCs w:val="16"/>
              </w:rPr>
            </w:pPr>
            <w:r w:rsidRPr="00A32018">
              <w:rPr>
                <w:sz w:val="16"/>
                <w:szCs w:val="16"/>
              </w:rPr>
              <w:t>&gt;75% seats</w:t>
            </w:r>
          </w:p>
          <w:p w14:paraId="0EE4841F" w14:textId="77777777" w:rsidR="00D86B2D" w:rsidRPr="00A32018" w:rsidRDefault="00D86B2D" w:rsidP="00C96BCF">
            <w:pPr>
              <w:rPr>
                <w:sz w:val="16"/>
                <w:szCs w:val="16"/>
              </w:rPr>
            </w:pPr>
            <w:r w:rsidRPr="00A32018">
              <w:rPr>
                <w:sz w:val="16"/>
                <w:szCs w:val="16"/>
              </w:rPr>
              <w:t>are clean</w:t>
            </w:r>
          </w:p>
        </w:tc>
        <w:tc>
          <w:tcPr>
            <w:tcW w:w="579" w:type="dxa"/>
            <w:vAlign w:val="center"/>
          </w:tcPr>
          <w:p w14:paraId="6FAD434B" w14:textId="77777777" w:rsidR="00D86B2D" w:rsidRPr="00A32018" w:rsidRDefault="00D86B2D" w:rsidP="00C96BCF">
            <w:pPr>
              <w:rPr>
                <w:sz w:val="16"/>
                <w:szCs w:val="16"/>
              </w:rPr>
            </w:pPr>
            <w:r w:rsidRPr="00A32018">
              <w:rPr>
                <w:sz w:val="16"/>
                <w:szCs w:val="16"/>
              </w:rPr>
              <w:t>20</w:t>
            </w:r>
          </w:p>
        </w:tc>
        <w:tc>
          <w:tcPr>
            <w:tcW w:w="681" w:type="dxa"/>
            <w:vAlign w:val="center"/>
          </w:tcPr>
          <w:p w14:paraId="64FB90A0" w14:textId="77777777" w:rsidR="00D86B2D" w:rsidRPr="00A32018" w:rsidRDefault="00D86B2D" w:rsidP="00C96BCF">
            <w:pPr>
              <w:rPr>
                <w:sz w:val="16"/>
                <w:szCs w:val="16"/>
              </w:rPr>
            </w:pPr>
            <w:r w:rsidRPr="00A32018">
              <w:rPr>
                <w:sz w:val="16"/>
                <w:szCs w:val="16"/>
              </w:rPr>
              <w:t>50-75% seats are clean</w:t>
            </w:r>
          </w:p>
        </w:tc>
        <w:tc>
          <w:tcPr>
            <w:tcW w:w="630" w:type="dxa"/>
            <w:vAlign w:val="center"/>
          </w:tcPr>
          <w:p w14:paraId="21E8380C" w14:textId="77777777" w:rsidR="00D86B2D" w:rsidRPr="00A32018" w:rsidRDefault="00D86B2D" w:rsidP="00C96BCF">
            <w:pPr>
              <w:rPr>
                <w:sz w:val="16"/>
                <w:szCs w:val="16"/>
              </w:rPr>
            </w:pPr>
            <w:r w:rsidRPr="00A32018">
              <w:rPr>
                <w:sz w:val="16"/>
                <w:szCs w:val="16"/>
              </w:rPr>
              <w:t>15</w:t>
            </w:r>
          </w:p>
        </w:tc>
        <w:tc>
          <w:tcPr>
            <w:tcW w:w="720" w:type="dxa"/>
            <w:vAlign w:val="center"/>
          </w:tcPr>
          <w:p w14:paraId="64BAE9BE" w14:textId="77777777" w:rsidR="00D86B2D" w:rsidRPr="00A32018" w:rsidRDefault="00D86B2D" w:rsidP="00C96BCF">
            <w:pPr>
              <w:rPr>
                <w:sz w:val="16"/>
                <w:szCs w:val="16"/>
              </w:rPr>
            </w:pPr>
            <w:r w:rsidRPr="00A32018">
              <w:rPr>
                <w:sz w:val="16"/>
                <w:szCs w:val="16"/>
              </w:rPr>
              <w:t>25-50% seats</w:t>
            </w:r>
          </w:p>
          <w:p w14:paraId="71A5FF81" w14:textId="77777777" w:rsidR="00D86B2D" w:rsidRPr="00A32018" w:rsidRDefault="00D86B2D" w:rsidP="00C96BCF">
            <w:pPr>
              <w:rPr>
                <w:sz w:val="16"/>
                <w:szCs w:val="16"/>
              </w:rPr>
            </w:pPr>
            <w:r w:rsidRPr="00A32018">
              <w:rPr>
                <w:sz w:val="16"/>
                <w:szCs w:val="16"/>
              </w:rPr>
              <w:t>are clean</w:t>
            </w:r>
          </w:p>
        </w:tc>
        <w:tc>
          <w:tcPr>
            <w:tcW w:w="630" w:type="dxa"/>
            <w:vAlign w:val="center"/>
          </w:tcPr>
          <w:p w14:paraId="0847DDC5" w14:textId="77777777" w:rsidR="00D86B2D" w:rsidRPr="00A32018" w:rsidRDefault="00D86B2D" w:rsidP="00C96BCF">
            <w:pPr>
              <w:rPr>
                <w:sz w:val="16"/>
                <w:szCs w:val="16"/>
              </w:rPr>
            </w:pPr>
            <w:r w:rsidRPr="00A32018">
              <w:rPr>
                <w:sz w:val="16"/>
                <w:szCs w:val="16"/>
              </w:rPr>
              <w:t>10</w:t>
            </w:r>
          </w:p>
        </w:tc>
        <w:tc>
          <w:tcPr>
            <w:tcW w:w="895" w:type="dxa"/>
            <w:vAlign w:val="center"/>
          </w:tcPr>
          <w:p w14:paraId="4813833E" w14:textId="77777777" w:rsidR="00D86B2D" w:rsidRPr="00A32018" w:rsidRDefault="00D86B2D" w:rsidP="00C96BCF">
            <w:pPr>
              <w:rPr>
                <w:sz w:val="16"/>
                <w:szCs w:val="16"/>
              </w:rPr>
            </w:pPr>
            <w:r w:rsidRPr="00A32018">
              <w:rPr>
                <w:sz w:val="16"/>
                <w:szCs w:val="16"/>
              </w:rPr>
              <w:t>&lt;25% seats</w:t>
            </w:r>
          </w:p>
          <w:p w14:paraId="2F9EAF9A" w14:textId="77777777" w:rsidR="00D86B2D" w:rsidRPr="00A32018" w:rsidRDefault="00D86B2D" w:rsidP="00C96BCF">
            <w:pPr>
              <w:rPr>
                <w:sz w:val="16"/>
                <w:szCs w:val="16"/>
              </w:rPr>
            </w:pPr>
            <w:r w:rsidRPr="00A32018">
              <w:rPr>
                <w:sz w:val="16"/>
                <w:szCs w:val="16"/>
              </w:rPr>
              <w:t>are clean</w:t>
            </w:r>
          </w:p>
        </w:tc>
        <w:tc>
          <w:tcPr>
            <w:tcW w:w="545" w:type="dxa"/>
            <w:vAlign w:val="center"/>
          </w:tcPr>
          <w:p w14:paraId="75C364C2" w14:textId="77777777" w:rsidR="00D86B2D" w:rsidRPr="00A32018" w:rsidRDefault="00D86B2D" w:rsidP="00C96BCF">
            <w:pPr>
              <w:rPr>
                <w:sz w:val="16"/>
                <w:szCs w:val="16"/>
              </w:rPr>
            </w:pPr>
            <w:r w:rsidRPr="00A32018">
              <w:rPr>
                <w:sz w:val="16"/>
                <w:szCs w:val="16"/>
              </w:rPr>
              <w:t>0</w:t>
            </w:r>
          </w:p>
        </w:tc>
        <w:tc>
          <w:tcPr>
            <w:tcW w:w="900" w:type="dxa"/>
            <w:vAlign w:val="center"/>
          </w:tcPr>
          <w:p w14:paraId="63FD610F" w14:textId="77777777" w:rsidR="00D86B2D" w:rsidRPr="00A32018" w:rsidRDefault="00D86B2D" w:rsidP="00C96BCF">
            <w:pPr>
              <w:rPr>
                <w:sz w:val="16"/>
                <w:szCs w:val="16"/>
              </w:rPr>
            </w:pPr>
          </w:p>
        </w:tc>
        <w:tc>
          <w:tcPr>
            <w:tcW w:w="1435" w:type="dxa"/>
            <w:vAlign w:val="center"/>
          </w:tcPr>
          <w:p w14:paraId="0A815C96" w14:textId="77777777" w:rsidR="00D86B2D" w:rsidRPr="00A32018" w:rsidRDefault="00D86B2D" w:rsidP="00C96BCF">
            <w:pPr>
              <w:rPr>
                <w:sz w:val="16"/>
                <w:szCs w:val="16"/>
              </w:rPr>
            </w:pPr>
            <w:r w:rsidRPr="00A32018">
              <w:rPr>
                <w:sz w:val="16"/>
                <w:szCs w:val="16"/>
              </w:rPr>
              <w:t>20</w:t>
            </w:r>
          </w:p>
        </w:tc>
      </w:tr>
      <w:tr w:rsidR="00D86B2D" w:rsidRPr="00A32018" w14:paraId="293B010B" w14:textId="77777777" w:rsidTr="00D86B2D">
        <w:trPr>
          <w:trHeight w:val="240"/>
          <w:jc w:val="center"/>
        </w:trPr>
        <w:tc>
          <w:tcPr>
            <w:tcW w:w="1535" w:type="dxa"/>
            <w:vAlign w:val="center"/>
          </w:tcPr>
          <w:p w14:paraId="77D1A272" w14:textId="75B4A35E" w:rsidR="00D86B2D" w:rsidRPr="00A32018" w:rsidRDefault="00D86B2D" w:rsidP="00C96BCF">
            <w:pPr>
              <w:rPr>
                <w:sz w:val="16"/>
                <w:szCs w:val="16"/>
              </w:rPr>
            </w:pPr>
            <w:r w:rsidRPr="004802D8">
              <w:rPr>
                <w:sz w:val="16"/>
                <w:szCs w:val="16"/>
              </w:rPr>
              <w:t xml:space="preserve">The sink must be </w:t>
            </w:r>
            <w:proofErr w:type="gramStart"/>
            <w:r w:rsidRPr="004802D8">
              <w:rPr>
                <w:sz w:val="16"/>
                <w:szCs w:val="16"/>
              </w:rPr>
              <w:t>kept in a state of cleanliness and readiness at all times</w:t>
            </w:r>
            <w:proofErr w:type="gramEnd"/>
            <w:r w:rsidRPr="004802D8">
              <w:rPr>
                <w:sz w:val="16"/>
                <w:szCs w:val="16"/>
              </w:rPr>
              <w:t>.</w:t>
            </w:r>
          </w:p>
        </w:tc>
        <w:tc>
          <w:tcPr>
            <w:tcW w:w="720" w:type="dxa"/>
            <w:vAlign w:val="center"/>
          </w:tcPr>
          <w:p w14:paraId="4051D504" w14:textId="77777777" w:rsidR="00D86B2D" w:rsidRPr="00A32018" w:rsidRDefault="00D86B2D" w:rsidP="00C96BCF">
            <w:pPr>
              <w:rPr>
                <w:sz w:val="16"/>
                <w:szCs w:val="16"/>
              </w:rPr>
            </w:pPr>
            <w:r w:rsidRPr="00A32018">
              <w:rPr>
                <w:sz w:val="16"/>
                <w:szCs w:val="16"/>
              </w:rPr>
              <w:t>5</w:t>
            </w:r>
          </w:p>
        </w:tc>
        <w:tc>
          <w:tcPr>
            <w:tcW w:w="630" w:type="dxa"/>
            <w:vAlign w:val="center"/>
          </w:tcPr>
          <w:p w14:paraId="1E65DFFC" w14:textId="77777777" w:rsidR="00D86B2D" w:rsidRPr="00A32018" w:rsidRDefault="00D86B2D" w:rsidP="00C96BCF">
            <w:pPr>
              <w:rPr>
                <w:sz w:val="16"/>
                <w:szCs w:val="16"/>
              </w:rPr>
            </w:pPr>
            <w:r w:rsidRPr="00A32018">
              <w:rPr>
                <w:sz w:val="16"/>
                <w:szCs w:val="16"/>
              </w:rPr>
              <w:t>100% clean</w:t>
            </w:r>
          </w:p>
        </w:tc>
        <w:tc>
          <w:tcPr>
            <w:tcW w:w="579" w:type="dxa"/>
            <w:vAlign w:val="center"/>
          </w:tcPr>
          <w:p w14:paraId="454E7EBE" w14:textId="77777777" w:rsidR="00D86B2D" w:rsidRPr="00A32018" w:rsidRDefault="00D86B2D" w:rsidP="00C96BCF">
            <w:pPr>
              <w:rPr>
                <w:sz w:val="16"/>
                <w:szCs w:val="16"/>
              </w:rPr>
            </w:pPr>
            <w:r w:rsidRPr="00A32018">
              <w:rPr>
                <w:sz w:val="16"/>
                <w:szCs w:val="16"/>
              </w:rPr>
              <w:t>5</w:t>
            </w:r>
          </w:p>
        </w:tc>
        <w:tc>
          <w:tcPr>
            <w:tcW w:w="681" w:type="dxa"/>
            <w:vAlign w:val="center"/>
          </w:tcPr>
          <w:p w14:paraId="6F6121B4" w14:textId="77777777" w:rsidR="00D86B2D" w:rsidRPr="00A32018" w:rsidRDefault="00D86B2D" w:rsidP="00C96BCF">
            <w:pPr>
              <w:rPr>
                <w:sz w:val="16"/>
                <w:szCs w:val="16"/>
              </w:rPr>
            </w:pPr>
            <w:r w:rsidRPr="00A32018">
              <w:rPr>
                <w:sz w:val="16"/>
                <w:szCs w:val="16"/>
              </w:rPr>
              <w:t>Partially clean</w:t>
            </w:r>
          </w:p>
        </w:tc>
        <w:tc>
          <w:tcPr>
            <w:tcW w:w="630" w:type="dxa"/>
            <w:vAlign w:val="center"/>
          </w:tcPr>
          <w:p w14:paraId="7C56D8B1" w14:textId="77777777" w:rsidR="00D86B2D" w:rsidRPr="00A32018" w:rsidRDefault="00D86B2D" w:rsidP="00C96BCF">
            <w:pPr>
              <w:rPr>
                <w:sz w:val="16"/>
                <w:szCs w:val="16"/>
              </w:rPr>
            </w:pPr>
            <w:r w:rsidRPr="00A32018">
              <w:rPr>
                <w:sz w:val="16"/>
                <w:szCs w:val="16"/>
              </w:rPr>
              <w:t>3</w:t>
            </w:r>
          </w:p>
        </w:tc>
        <w:tc>
          <w:tcPr>
            <w:tcW w:w="720" w:type="dxa"/>
            <w:vAlign w:val="center"/>
          </w:tcPr>
          <w:p w14:paraId="2AC40A7E" w14:textId="77777777" w:rsidR="00D86B2D" w:rsidRPr="00A32018" w:rsidRDefault="00D86B2D" w:rsidP="00C96BCF">
            <w:pPr>
              <w:rPr>
                <w:sz w:val="16"/>
                <w:szCs w:val="16"/>
              </w:rPr>
            </w:pPr>
            <w:r w:rsidRPr="00A32018">
              <w:rPr>
                <w:sz w:val="16"/>
                <w:szCs w:val="16"/>
              </w:rPr>
              <w:t>Not clean</w:t>
            </w:r>
          </w:p>
        </w:tc>
        <w:tc>
          <w:tcPr>
            <w:tcW w:w="630" w:type="dxa"/>
            <w:vAlign w:val="center"/>
          </w:tcPr>
          <w:p w14:paraId="3DD357EB" w14:textId="77777777" w:rsidR="00D86B2D" w:rsidRPr="00A32018" w:rsidRDefault="00D86B2D" w:rsidP="00C96BCF">
            <w:pPr>
              <w:rPr>
                <w:sz w:val="16"/>
                <w:szCs w:val="16"/>
              </w:rPr>
            </w:pPr>
            <w:r w:rsidRPr="00A32018">
              <w:rPr>
                <w:sz w:val="16"/>
                <w:szCs w:val="16"/>
              </w:rPr>
              <w:t>1</w:t>
            </w:r>
          </w:p>
        </w:tc>
        <w:tc>
          <w:tcPr>
            <w:tcW w:w="895" w:type="dxa"/>
            <w:vAlign w:val="center"/>
          </w:tcPr>
          <w:p w14:paraId="6FE0AB88" w14:textId="77777777" w:rsidR="00D86B2D" w:rsidRPr="00A32018" w:rsidRDefault="00D86B2D" w:rsidP="00C96BCF">
            <w:pPr>
              <w:rPr>
                <w:sz w:val="16"/>
                <w:szCs w:val="16"/>
              </w:rPr>
            </w:pPr>
            <w:r w:rsidRPr="00A32018">
              <w:rPr>
                <w:sz w:val="16"/>
                <w:szCs w:val="16"/>
              </w:rPr>
              <w:t>Not available</w:t>
            </w:r>
          </w:p>
        </w:tc>
        <w:tc>
          <w:tcPr>
            <w:tcW w:w="545" w:type="dxa"/>
            <w:vAlign w:val="center"/>
          </w:tcPr>
          <w:p w14:paraId="19218675" w14:textId="77777777" w:rsidR="00D86B2D" w:rsidRPr="00A32018" w:rsidRDefault="00D86B2D" w:rsidP="00C96BCF">
            <w:pPr>
              <w:rPr>
                <w:sz w:val="16"/>
                <w:szCs w:val="16"/>
              </w:rPr>
            </w:pPr>
            <w:r w:rsidRPr="00A32018">
              <w:rPr>
                <w:sz w:val="16"/>
                <w:szCs w:val="16"/>
              </w:rPr>
              <w:t>0</w:t>
            </w:r>
          </w:p>
        </w:tc>
        <w:tc>
          <w:tcPr>
            <w:tcW w:w="900" w:type="dxa"/>
            <w:vAlign w:val="center"/>
          </w:tcPr>
          <w:p w14:paraId="362FE855" w14:textId="77777777" w:rsidR="00D86B2D" w:rsidRPr="00A32018" w:rsidRDefault="00D86B2D" w:rsidP="00C96BCF">
            <w:pPr>
              <w:rPr>
                <w:sz w:val="16"/>
                <w:szCs w:val="16"/>
              </w:rPr>
            </w:pPr>
          </w:p>
        </w:tc>
        <w:tc>
          <w:tcPr>
            <w:tcW w:w="1435" w:type="dxa"/>
            <w:vAlign w:val="center"/>
          </w:tcPr>
          <w:p w14:paraId="66F0D6B3" w14:textId="77777777" w:rsidR="00D86B2D" w:rsidRPr="00A32018" w:rsidRDefault="00D86B2D" w:rsidP="00C96BCF">
            <w:pPr>
              <w:rPr>
                <w:sz w:val="16"/>
                <w:szCs w:val="16"/>
              </w:rPr>
            </w:pPr>
            <w:r w:rsidRPr="00A32018">
              <w:rPr>
                <w:sz w:val="16"/>
                <w:szCs w:val="16"/>
              </w:rPr>
              <w:t>6</w:t>
            </w:r>
          </w:p>
        </w:tc>
      </w:tr>
      <w:tr w:rsidR="00D86B2D" w:rsidRPr="00A32018" w14:paraId="7A55CE39" w14:textId="77777777" w:rsidTr="00D86B2D">
        <w:trPr>
          <w:trHeight w:val="240"/>
          <w:jc w:val="center"/>
        </w:trPr>
        <w:tc>
          <w:tcPr>
            <w:tcW w:w="1535" w:type="dxa"/>
            <w:vAlign w:val="center"/>
          </w:tcPr>
          <w:p w14:paraId="643B4E5B" w14:textId="15B7C9F9" w:rsidR="00D86B2D" w:rsidRPr="00A32018" w:rsidRDefault="00D86B2D" w:rsidP="00C96BCF">
            <w:pPr>
              <w:rPr>
                <w:sz w:val="16"/>
                <w:szCs w:val="16"/>
              </w:rPr>
            </w:pPr>
            <w:r>
              <w:rPr>
                <w:sz w:val="16"/>
                <w:szCs w:val="16"/>
              </w:rPr>
              <w:t>Water scenario</w:t>
            </w:r>
          </w:p>
        </w:tc>
        <w:tc>
          <w:tcPr>
            <w:tcW w:w="720" w:type="dxa"/>
            <w:vAlign w:val="center"/>
          </w:tcPr>
          <w:p w14:paraId="5239F7B0" w14:textId="77777777" w:rsidR="00D86B2D" w:rsidRPr="00A32018" w:rsidRDefault="00D86B2D" w:rsidP="00C96BCF">
            <w:pPr>
              <w:rPr>
                <w:sz w:val="16"/>
                <w:szCs w:val="16"/>
              </w:rPr>
            </w:pPr>
            <w:r w:rsidRPr="00A32018">
              <w:rPr>
                <w:sz w:val="16"/>
                <w:szCs w:val="16"/>
              </w:rPr>
              <w:t>20</w:t>
            </w:r>
          </w:p>
        </w:tc>
        <w:tc>
          <w:tcPr>
            <w:tcW w:w="630" w:type="dxa"/>
            <w:vAlign w:val="center"/>
          </w:tcPr>
          <w:p w14:paraId="14DFF3BB" w14:textId="77777777" w:rsidR="00D86B2D" w:rsidRPr="00A32018" w:rsidRDefault="00D86B2D" w:rsidP="00C96BCF">
            <w:pPr>
              <w:rPr>
                <w:sz w:val="16"/>
                <w:szCs w:val="16"/>
              </w:rPr>
            </w:pPr>
            <w:r w:rsidRPr="00A32018">
              <w:rPr>
                <w:sz w:val="16"/>
                <w:szCs w:val="16"/>
              </w:rPr>
              <w:t>Water is</w:t>
            </w:r>
          </w:p>
          <w:p w14:paraId="6E9609C6" w14:textId="77777777" w:rsidR="00D86B2D" w:rsidRPr="00A32018" w:rsidRDefault="00D86B2D" w:rsidP="00C96BCF">
            <w:pPr>
              <w:rPr>
                <w:sz w:val="16"/>
                <w:szCs w:val="16"/>
              </w:rPr>
            </w:pPr>
            <w:r w:rsidRPr="00A32018">
              <w:rPr>
                <w:sz w:val="16"/>
                <w:szCs w:val="16"/>
              </w:rPr>
              <w:t>available in all</w:t>
            </w:r>
          </w:p>
          <w:p w14:paraId="0D01DDA7" w14:textId="77777777" w:rsidR="00D86B2D" w:rsidRPr="00A32018" w:rsidRDefault="00D86B2D" w:rsidP="00C96BCF">
            <w:pPr>
              <w:rPr>
                <w:sz w:val="16"/>
                <w:szCs w:val="16"/>
              </w:rPr>
            </w:pPr>
            <w:r w:rsidRPr="00A32018">
              <w:rPr>
                <w:sz w:val="16"/>
                <w:szCs w:val="16"/>
              </w:rPr>
              <w:t>cubicles</w:t>
            </w:r>
          </w:p>
        </w:tc>
        <w:tc>
          <w:tcPr>
            <w:tcW w:w="579" w:type="dxa"/>
            <w:vAlign w:val="center"/>
          </w:tcPr>
          <w:p w14:paraId="1BA118BA" w14:textId="77777777" w:rsidR="00D86B2D" w:rsidRPr="00A32018" w:rsidRDefault="00D86B2D" w:rsidP="00C96BCF">
            <w:pPr>
              <w:rPr>
                <w:sz w:val="16"/>
                <w:szCs w:val="16"/>
              </w:rPr>
            </w:pPr>
            <w:r w:rsidRPr="00A32018">
              <w:rPr>
                <w:sz w:val="16"/>
                <w:szCs w:val="16"/>
              </w:rPr>
              <w:t>20</w:t>
            </w:r>
          </w:p>
        </w:tc>
        <w:tc>
          <w:tcPr>
            <w:tcW w:w="681" w:type="dxa"/>
            <w:vAlign w:val="center"/>
          </w:tcPr>
          <w:p w14:paraId="0E3E4EDF" w14:textId="77777777" w:rsidR="00D86B2D" w:rsidRPr="00A32018" w:rsidRDefault="00D86B2D" w:rsidP="00C96BCF">
            <w:pPr>
              <w:rPr>
                <w:sz w:val="16"/>
                <w:szCs w:val="16"/>
              </w:rPr>
            </w:pPr>
            <w:r w:rsidRPr="00A32018">
              <w:rPr>
                <w:sz w:val="16"/>
                <w:szCs w:val="16"/>
              </w:rPr>
              <w:t>Water is</w:t>
            </w:r>
          </w:p>
          <w:p w14:paraId="07647670" w14:textId="77777777" w:rsidR="00D86B2D" w:rsidRPr="00A32018" w:rsidRDefault="00D86B2D" w:rsidP="00C96BCF">
            <w:pPr>
              <w:rPr>
                <w:sz w:val="16"/>
                <w:szCs w:val="16"/>
              </w:rPr>
            </w:pPr>
            <w:r w:rsidRPr="00A32018">
              <w:rPr>
                <w:sz w:val="16"/>
                <w:szCs w:val="16"/>
              </w:rPr>
              <w:t>available in</w:t>
            </w:r>
          </w:p>
          <w:p w14:paraId="34206DB8" w14:textId="77777777" w:rsidR="00D86B2D" w:rsidRPr="00A32018" w:rsidRDefault="00D86B2D" w:rsidP="00C96BCF">
            <w:pPr>
              <w:rPr>
                <w:sz w:val="16"/>
                <w:szCs w:val="16"/>
              </w:rPr>
            </w:pPr>
            <w:r w:rsidRPr="00A32018">
              <w:rPr>
                <w:sz w:val="16"/>
                <w:szCs w:val="16"/>
              </w:rPr>
              <w:t>&lt;50% cubicles</w:t>
            </w:r>
          </w:p>
        </w:tc>
        <w:tc>
          <w:tcPr>
            <w:tcW w:w="630" w:type="dxa"/>
            <w:vAlign w:val="center"/>
          </w:tcPr>
          <w:p w14:paraId="5B1E0D2D" w14:textId="77777777" w:rsidR="00D86B2D" w:rsidRPr="00A32018" w:rsidRDefault="00D86B2D" w:rsidP="00C96BCF">
            <w:pPr>
              <w:rPr>
                <w:sz w:val="16"/>
                <w:szCs w:val="16"/>
              </w:rPr>
            </w:pPr>
            <w:r w:rsidRPr="00A32018">
              <w:rPr>
                <w:sz w:val="16"/>
                <w:szCs w:val="16"/>
              </w:rPr>
              <w:t>15</w:t>
            </w:r>
          </w:p>
        </w:tc>
        <w:tc>
          <w:tcPr>
            <w:tcW w:w="720" w:type="dxa"/>
            <w:vAlign w:val="center"/>
          </w:tcPr>
          <w:p w14:paraId="2AEC4F51" w14:textId="77777777" w:rsidR="00D86B2D" w:rsidRPr="00A32018" w:rsidRDefault="00D86B2D" w:rsidP="00C96BCF">
            <w:pPr>
              <w:rPr>
                <w:sz w:val="16"/>
                <w:szCs w:val="16"/>
              </w:rPr>
            </w:pPr>
            <w:r w:rsidRPr="00A32018">
              <w:rPr>
                <w:sz w:val="16"/>
                <w:szCs w:val="16"/>
              </w:rPr>
              <w:t>Water is</w:t>
            </w:r>
          </w:p>
          <w:p w14:paraId="46AB9358" w14:textId="77777777" w:rsidR="00D86B2D" w:rsidRPr="00A32018" w:rsidRDefault="00D86B2D" w:rsidP="00C96BCF">
            <w:pPr>
              <w:rPr>
                <w:sz w:val="16"/>
                <w:szCs w:val="16"/>
              </w:rPr>
            </w:pPr>
            <w:r w:rsidRPr="00A32018">
              <w:rPr>
                <w:sz w:val="16"/>
                <w:szCs w:val="16"/>
              </w:rPr>
              <w:t>available in/</w:t>
            </w:r>
          </w:p>
          <w:p w14:paraId="3F40644C" w14:textId="77777777" w:rsidR="00D86B2D" w:rsidRPr="00A32018" w:rsidRDefault="00D86B2D" w:rsidP="00C96BCF">
            <w:pPr>
              <w:rPr>
                <w:sz w:val="16"/>
                <w:szCs w:val="16"/>
              </w:rPr>
            </w:pPr>
            <w:r w:rsidRPr="00A32018">
              <w:rPr>
                <w:sz w:val="16"/>
                <w:szCs w:val="16"/>
              </w:rPr>
              <w:t>around the</w:t>
            </w:r>
          </w:p>
          <w:p w14:paraId="24547C78" w14:textId="77777777" w:rsidR="00D86B2D" w:rsidRPr="00A32018" w:rsidRDefault="00D86B2D" w:rsidP="00C96BCF">
            <w:pPr>
              <w:rPr>
                <w:sz w:val="16"/>
                <w:szCs w:val="16"/>
              </w:rPr>
            </w:pPr>
            <w:r w:rsidRPr="00A32018">
              <w:rPr>
                <w:sz w:val="16"/>
                <w:szCs w:val="16"/>
              </w:rPr>
              <w:t>premises</w:t>
            </w:r>
          </w:p>
        </w:tc>
        <w:tc>
          <w:tcPr>
            <w:tcW w:w="630" w:type="dxa"/>
            <w:vAlign w:val="center"/>
          </w:tcPr>
          <w:p w14:paraId="5837DEA9" w14:textId="77777777" w:rsidR="00D86B2D" w:rsidRPr="00A32018" w:rsidRDefault="00D86B2D" w:rsidP="00C96BCF">
            <w:pPr>
              <w:rPr>
                <w:sz w:val="16"/>
                <w:szCs w:val="16"/>
              </w:rPr>
            </w:pPr>
            <w:r w:rsidRPr="00A32018">
              <w:rPr>
                <w:sz w:val="16"/>
                <w:szCs w:val="16"/>
              </w:rPr>
              <w:t>10</w:t>
            </w:r>
          </w:p>
        </w:tc>
        <w:tc>
          <w:tcPr>
            <w:tcW w:w="895" w:type="dxa"/>
            <w:vAlign w:val="center"/>
          </w:tcPr>
          <w:p w14:paraId="7265D5C7" w14:textId="77777777" w:rsidR="00D86B2D" w:rsidRPr="00A32018" w:rsidRDefault="00D86B2D" w:rsidP="00C96BCF">
            <w:pPr>
              <w:rPr>
                <w:sz w:val="16"/>
                <w:szCs w:val="16"/>
              </w:rPr>
            </w:pPr>
            <w:r w:rsidRPr="00A32018">
              <w:rPr>
                <w:sz w:val="16"/>
                <w:szCs w:val="16"/>
              </w:rPr>
              <w:t>Water is not</w:t>
            </w:r>
          </w:p>
          <w:p w14:paraId="47C73212" w14:textId="77777777" w:rsidR="00D86B2D" w:rsidRPr="00A32018" w:rsidRDefault="00D86B2D" w:rsidP="00C96BCF">
            <w:pPr>
              <w:rPr>
                <w:sz w:val="16"/>
                <w:szCs w:val="16"/>
              </w:rPr>
            </w:pPr>
            <w:r w:rsidRPr="00A32018">
              <w:rPr>
                <w:sz w:val="16"/>
                <w:szCs w:val="16"/>
              </w:rPr>
              <w:t>available</w:t>
            </w:r>
          </w:p>
        </w:tc>
        <w:tc>
          <w:tcPr>
            <w:tcW w:w="545" w:type="dxa"/>
            <w:vAlign w:val="center"/>
          </w:tcPr>
          <w:p w14:paraId="3FD8C344" w14:textId="77777777" w:rsidR="00D86B2D" w:rsidRPr="00A32018" w:rsidRDefault="00D86B2D" w:rsidP="00C96BCF">
            <w:pPr>
              <w:rPr>
                <w:sz w:val="16"/>
                <w:szCs w:val="16"/>
              </w:rPr>
            </w:pPr>
            <w:r w:rsidRPr="00A32018">
              <w:rPr>
                <w:sz w:val="16"/>
                <w:szCs w:val="16"/>
              </w:rPr>
              <w:t>0</w:t>
            </w:r>
          </w:p>
        </w:tc>
        <w:tc>
          <w:tcPr>
            <w:tcW w:w="900" w:type="dxa"/>
            <w:vAlign w:val="center"/>
          </w:tcPr>
          <w:p w14:paraId="79C7E2AA" w14:textId="77777777" w:rsidR="00D86B2D" w:rsidRPr="00A32018" w:rsidRDefault="00D86B2D" w:rsidP="00C96BCF">
            <w:pPr>
              <w:rPr>
                <w:sz w:val="16"/>
                <w:szCs w:val="16"/>
              </w:rPr>
            </w:pPr>
          </w:p>
        </w:tc>
        <w:tc>
          <w:tcPr>
            <w:tcW w:w="1435" w:type="dxa"/>
            <w:vAlign w:val="center"/>
          </w:tcPr>
          <w:p w14:paraId="044F813B" w14:textId="77777777" w:rsidR="00D86B2D" w:rsidRPr="00A32018" w:rsidRDefault="00D86B2D" w:rsidP="00C96BCF">
            <w:pPr>
              <w:rPr>
                <w:sz w:val="16"/>
                <w:szCs w:val="16"/>
              </w:rPr>
            </w:pPr>
            <w:r w:rsidRPr="00A32018">
              <w:rPr>
                <w:sz w:val="16"/>
                <w:szCs w:val="16"/>
              </w:rPr>
              <w:t>20</w:t>
            </w:r>
          </w:p>
        </w:tc>
      </w:tr>
    </w:tbl>
    <w:p w14:paraId="7037CAA3" w14:textId="77777777" w:rsidR="00F21B77" w:rsidRDefault="00F21B77" w:rsidP="00852890">
      <w:pPr>
        <w:jc w:val="both"/>
        <w:rPr>
          <w:rFonts w:eastAsia="MS Mincho"/>
          <w:b/>
        </w:rPr>
      </w:pPr>
    </w:p>
    <w:p w14:paraId="1ABEC02B" w14:textId="3DFC048C" w:rsidR="00F53741" w:rsidRPr="008D4274" w:rsidRDefault="00F53741" w:rsidP="008D4274">
      <w:pPr>
        <w:pStyle w:val="Heading1"/>
        <w:numPr>
          <w:ilvl w:val="0"/>
          <w:numId w:val="5"/>
        </w:numPr>
        <w:spacing w:before="0" w:after="0"/>
        <w:ind w:firstLine="0"/>
        <w:rPr>
          <w:rFonts w:ascii="Times New Roman" w:eastAsia="MS Mincho" w:hAnsi="Times New Roman"/>
          <w:sz w:val="20"/>
          <w:szCs w:val="20"/>
        </w:rPr>
      </w:pPr>
      <w:r w:rsidRPr="00A32018">
        <w:rPr>
          <w:rFonts w:ascii="Times New Roman" w:eastAsia="MS Mincho" w:hAnsi="Times New Roman"/>
          <w:sz w:val="20"/>
          <w:szCs w:val="20"/>
        </w:rPr>
        <w:t>CONCLUSION</w:t>
      </w:r>
      <w:r w:rsidR="009A0A3E" w:rsidRPr="00A32018">
        <w:rPr>
          <w:rFonts w:ascii="Times New Roman" w:eastAsia="MS Mincho" w:hAnsi="Times New Roman"/>
          <w:sz w:val="20"/>
          <w:szCs w:val="20"/>
        </w:rPr>
        <w:t>S</w:t>
      </w:r>
    </w:p>
    <w:p w14:paraId="2338D053" w14:textId="77777777" w:rsidR="00465F7A" w:rsidRDefault="00465F7A" w:rsidP="002C3992">
      <w:pPr>
        <w:ind w:firstLine="720"/>
        <w:jc w:val="both"/>
        <w:rPr>
          <w:rFonts w:eastAsia="MS Mincho"/>
        </w:rPr>
      </w:pPr>
    </w:p>
    <w:p w14:paraId="0C60E652"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While it is commendable that the media and government have recently prioritized cleanliness, it is crucial to address all dimensions of cleanliness to enhance public health. It is necessary to consider more aspects beyond the disposal and cleansing of wastewater</w:t>
      </w:r>
    </w:p>
    <w:p w14:paraId="7C70862B"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it is important to consider overlooked factors, such as inadequate construction and improper maintenance of Public and community Toilet facilities along with the finding strategies to ensure as many households as feasible have access to suitable sanitation systems is imperative</w:t>
      </w:r>
    </w:p>
    <w:p w14:paraId="03D80A2C"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lastRenderedPageBreak/>
        <w:t>According to this paper, using a sanitation mapping tool to enhance, and renovate public and community toilets along with the financial modeling is recommended. Additionally, it is vital to understand that providing sanitation is essential for the urban underprivileged. Not only is this advantageous for them, but it is also imperative for accomplishing the ultimate objective of ensuring sanitation citywide</w:t>
      </w:r>
    </w:p>
    <w:p w14:paraId="120AF8DA"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Access to sanitary services is crucial for everyone, as cleanliness holds significance for every individual. Cleanliness has advantages only when it is accessible to all through sanitary services. Everyone must have access to sanitation services, as cleanliness is significant for all</w:t>
      </w:r>
    </w:p>
    <w:p w14:paraId="49F985E2"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Providing services to people living in urban areas who are poor presents a difficult set of problems. One of these problems is ensuring that people have secure rights to the land or property they live on, which is more than just about money</w:t>
      </w:r>
    </w:p>
    <w:p w14:paraId="78AAEB63" w14:textId="77777777" w:rsidR="00F53741" w:rsidRPr="00402841" w:rsidRDefault="00F53741" w:rsidP="00852890">
      <w:pPr>
        <w:jc w:val="both"/>
        <w:rPr>
          <w:rFonts w:eastAsia="MS Mincho"/>
          <w:b/>
        </w:rPr>
      </w:pPr>
    </w:p>
    <w:p w14:paraId="5E619C57" w14:textId="1975DE1A" w:rsidR="008A55B5" w:rsidRPr="00BC50C8" w:rsidRDefault="000026B6" w:rsidP="00BC50C8">
      <w:pPr>
        <w:pStyle w:val="Heading5"/>
        <w:spacing w:before="0" w:after="0"/>
        <w:rPr>
          <w:rFonts w:eastAsia="MS Mincho"/>
        </w:rPr>
      </w:pPr>
      <w:r w:rsidRPr="00402841">
        <w:rPr>
          <w:rFonts w:ascii="Times New Roman" w:eastAsia="MS Mincho" w:hAnsi="Times New Roman"/>
          <w:i w:val="0"/>
          <w:sz w:val="20"/>
          <w:szCs w:val="20"/>
        </w:rPr>
        <w:t>REFERENCES</w:t>
      </w:r>
    </w:p>
    <w:p w14:paraId="5E619C58" w14:textId="77777777" w:rsidR="008A55B5" w:rsidRPr="00466548" w:rsidRDefault="008A55B5" w:rsidP="00466548">
      <w:pPr>
        <w:rPr>
          <w:rFonts w:eastAsia="MS Mincho"/>
          <w:sz w:val="16"/>
          <w:szCs w:val="16"/>
        </w:rPr>
      </w:pPr>
    </w:p>
    <w:p w14:paraId="17EAF011" w14:textId="583C924A" w:rsidR="00F872F1" w:rsidRPr="00C21E87" w:rsidRDefault="00F872F1" w:rsidP="00466548">
      <w:pPr>
        <w:pStyle w:val="references"/>
        <w:spacing w:after="0" w:line="240" w:lineRule="auto"/>
        <w:ind w:left="0" w:firstLine="0"/>
        <w:rPr>
          <w:rFonts w:eastAsia="MS Mincho"/>
        </w:rPr>
      </w:pPr>
      <w:r>
        <w:t>Dodane, P-H, M Mbéguéré, O Sow and L Strande, “Capital and Operating Costs of Full-Scale Fecal Sludge Management and Wastewater Treatment Systems in Dakar, Senegal”, Environmental Science &amp; Technology Vol 46, No 7,</w:t>
      </w:r>
      <w:r w:rsidR="00B8246B">
        <w:t>2012,</w:t>
      </w:r>
      <w:r>
        <w:t xml:space="preserve"> pages 3705–3711, doi: 10.1021/es2045234.</w:t>
      </w:r>
    </w:p>
    <w:p w14:paraId="790F93CA" w14:textId="11DCFC68" w:rsidR="00C21E87" w:rsidRPr="00C21E87" w:rsidRDefault="00C21E87" w:rsidP="00466548">
      <w:pPr>
        <w:pStyle w:val="references"/>
        <w:spacing w:after="0" w:line="240" w:lineRule="auto"/>
        <w:ind w:left="0" w:firstLine="0"/>
        <w:rPr>
          <w:rFonts w:eastAsia="MS Mincho"/>
        </w:rPr>
      </w:pPr>
      <w:r>
        <w:t>AIILSG, Urban Water and Sanitation in Maharashtra, All India Institute of Local Self Government, Mumbai</w:t>
      </w:r>
      <w:r w:rsidR="00D03572">
        <w:t>, 2014.</w:t>
      </w:r>
    </w:p>
    <w:p w14:paraId="30D12801" w14:textId="5D34E638" w:rsidR="00C21E87" w:rsidRPr="00C4305B" w:rsidRDefault="00D03572" w:rsidP="00466548">
      <w:pPr>
        <w:pStyle w:val="references"/>
        <w:spacing w:after="0" w:line="240" w:lineRule="auto"/>
        <w:ind w:left="0" w:firstLine="0"/>
        <w:rPr>
          <w:rFonts w:eastAsia="MS Mincho"/>
        </w:rPr>
      </w:pPr>
      <w:r>
        <w:t>Andres, L A, B Briceño, C Chase and J A Echenique, Sanitation and externalities: evidence from early childhood health in rural India, World Bank Policy Research Working Papers,2014.</w:t>
      </w:r>
    </w:p>
    <w:p w14:paraId="6E8EDC13" w14:textId="1038215E" w:rsidR="00C4305B" w:rsidRPr="006A48F2" w:rsidRDefault="00C4305B" w:rsidP="00466548">
      <w:pPr>
        <w:pStyle w:val="references"/>
        <w:spacing w:after="0" w:line="240" w:lineRule="auto"/>
        <w:ind w:left="0" w:firstLine="0"/>
        <w:rPr>
          <w:rFonts w:eastAsia="MS Mincho"/>
        </w:rPr>
      </w:pPr>
      <w:r>
        <w:t>AECOM International Development, Inc./Department of Water and Sanitation in Developing Countries , A Rapid Assessment of Septage Management in Asia: Policies and Practices in India, Indonesia, Malaysia, the Philippines, Sri Lanka, Thailand, and Vietnam, USAID, Washington, DC</w:t>
      </w:r>
      <w:r w:rsidR="006A48F2">
        <w:t>,2010.</w:t>
      </w:r>
    </w:p>
    <w:p w14:paraId="6734293A" w14:textId="77777777" w:rsidR="00BA3C77" w:rsidRPr="005D5570" w:rsidRDefault="006A48F2" w:rsidP="00BA3C77">
      <w:pPr>
        <w:pStyle w:val="references"/>
        <w:spacing w:after="0" w:line="240" w:lineRule="auto"/>
        <w:ind w:left="0" w:firstLine="0"/>
        <w:rPr>
          <w:rFonts w:eastAsia="MS Mincho"/>
        </w:rPr>
      </w:pPr>
      <w:r>
        <w:t>Agarwal, S and S Taneja, “All slums are not equal: child health conditions among the urban poor”, Indian Pediatrics Vol 42, No 3, 2005, pages 233–244.</w:t>
      </w:r>
    </w:p>
    <w:p w14:paraId="5D9995EC" w14:textId="3626409A" w:rsidR="00BA3C77" w:rsidRPr="005D5570" w:rsidRDefault="00BA3C77" w:rsidP="00BA3C77">
      <w:pPr>
        <w:pStyle w:val="references"/>
        <w:spacing w:after="0" w:line="240" w:lineRule="auto"/>
        <w:ind w:left="0" w:firstLine="0"/>
      </w:pPr>
      <w:r w:rsidRPr="004867A5">
        <w:t>Anuradha R, Dutta R, Raja JD, Lawrence D, Timsi J, Sivaprakasam P</w:t>
      </w:r>
      <w:r w:rsidR="006379DB" w:rsidRPr="005D5570">
        <w:t>,</w:t>
      </w:r>
      <w:r w:rsidRPr="004867A5">
        <w:t xml:space="preserve"> </w:t>
      </w:r>
      <w:r w:rsidR="00296BA4" w:rsidRPr="005D5570">
        <w:t>“</w:t>
      </w:r>
      <w:r w:rsidRPr="004867A5">
        <w:t>Role of community in Swachh Bharat Mission. Their knowledge, attitude and practices of sanitary latrine usage in rural areas, Tamil Nadu</w:t>
      </w:r>
      <w:r w:rsidR="00296BA4" w:rsidRPr="005D5570">
        <w:t>”,</w:t>
      </w:r>
      <w:r w:rsidRPr="004867A5">
        <w:t xml:space="preserve"> Indian J Community Med</w:t>
      </w:r>
      <w:r w:rsidR="00535A9A" w:rsidRPr="005D5570">
        <w:t>,</w:t>
      </w:r>
      <w:r w:rsidRPr="004867A5">
        <w:t>2017;42(2):107–110. doi: 10.4103/0970-0218.205213. - </w:t>
      </w:r>
      <w:hyperlink r:id="rId17" w:history="1">
        <w:r w:rsidRPr="005D5570">
          <w:t>DOI </w:t>
        </w:r>
      </w:hyperlink>
      <w:r w:rsidRPr="004867A5">
        <w:t>- </w:t>
      </w:r>
      <w:hyperlink r:id="rId18" w:history="1">
        <w:r w:rsidRPr="005D5570">
          <w:t>PMC </w:t>
        </w:r>
      </w:hyperlink>
      <w:r w:rsidRPr="004867A5">
        <w:t>- </w:t>
      </w:r>
      <w:hyperlink r:id="rId19" w:history="1">
        <w:r w:rsidRPr="005D5570">
          <w:t>PubMed</w:t>
        </w:r>
      </w:hyperlink>
    </w:p>
    <w:p w14:paraId="3CE4CF53" w14:textId="10C05AB7" w:rsidR="00BA3C77" w:rsidRPr="005D5570" w:rsidRDefault="00BA3C77" w:rsidP="00BA3C77">
      <w:pPr>
        <w:pStyle w:val="references"/>
        <w:spacing w:after="0" w:line="240" w:lineRule="auto"/>
        <w:ind w:left="0" w:firstLine="0"/>
      </w:pPr>
      <w:r w:rsidRPr="004867A5">
        <w:t>Banda K, Sarkar R, Gopal S, Govindarajan J, Harijan BB, Jeyakumar MB</w:t>
      </w:r>
      <w:r w:rsidR="00342FF0" w:rsidRPr="005D5570">
        <w:t>, “</w:t>
      </w:r>
      <w:r w:rsidRPr="004867A5">
        <w:t>Water handling, sanitation and defecation practices in rural southern India: a knowledge, attitude and practices study</w:t>
      </w:r>
      <w:r w:rsidR="00342FF0" w:rsidRPr="005D5570">
        <w:t>”,</w:t>
      </w:r>
      <w:r w:rsidRPr="004867A5">
        <w:t xml:space="preserve"> Trans R Soc Trop Med Hyg</w:t>
      </w:r>
      <w:r w:rsidR="00535A9A" w:rsidRPr="005D5570">
        <w:t xml:space="preserve">, </w:t>
      </w:r>
      <w:r w:rsidRPr="004867A5">
        <w:t>2007;101:1124–1130. doi: 10.1016/j.trstmh.2007.05.004. - </w:t>
      </w:r>
      <w:hyperlink r:id="rId20" w:history="1">
        <w:r w:rsidRPr="005D5570">
          <w:t>DOI </w:t>
        </w:r>
      </w:hyperlink>
      <w:r w:rsidRPr="004867A5">
        <w:t>- </w:t>
      </w:r>
      <w:hyperlink r:id="rId21" w:history="1">
        <w:r w:rsidRPr="005D5570">
          <w:t>PubMed</w:t>
        </w:r>
      </w:hyperlink>
    </w:p>
    <w:p w14:paraId="65CF743A" w14:textId="5F17375B" w:rsidR="00BA3C77" w:rsidRPr="005D5570" w:rsidRDefault="00BA3C77" w:rsidP="00BA3C77">
      <w:pPr>
        <w:pStyle w:val="references"/>
        <w:spacing w:after="0" w:line="240" w:lineRule="auto"/>
        <w:ind w:left="0" w:firstLine="0"/>
      </w:pPr>
      <w:r w:rsidRPr="004867A5">
        <w:t>Barnard S, Routray P, Majorin F, Peletz R, Boisson S, Sinha A, Clasen T</w:t>
      </w:r>
      <w:r w:rsidR="006379DB" w:rsidRPr="005D5570">
        <w:t>,</w:t>
      </w:r>
      <w:r w:rsidRPr="004867A5">
        <w:t xml:space="preserve"> </w:t>
      </w:r>
      <w:r w:rsidR="00535A9A" w:rsidRPr="005D5570">
        <w:t>“</w:t>
      </w:r>
      <w:r w:rsidRPr="004867A5">
        <w:t>Impact of Indian total sanitation campaign on latrine coverage and use: a cross-sectional study in Orissa three years following programme implementation</w:t>
      </w:r>
      <w:r w:rsidR="00535A9A" w:rsidRPr="005D5570">
        <w:t>”,</w:t>
      </w:r>
      <w:r w:rsidRPr="004867A5">
        <w:t xml:space="preserve"> PLoS One. 2013;8(8):e71438. doi: 10.1371/journal.pone.0071438. - </w:t>
      </w:r>
      <w:hyperlink r:id="rId22" w:history="1">
        <w:r w:rsidRPr="005D5570">
          <w:t>DOI </w:t>
        </w:r>
      </w:hyperlink>
      <w:r w:rsidRPr="004867A5">
        <w:t>- </w:t>
      </w:r>
      <w:hyperlink r:id="rId23" w:history="1">
        <w:r w:rsidRPr="005D5570">
          <w:t>PMC </w:t>
        </w:r>
      </w:hyperlink>
      <w:r w:rsidRPr="004867A5">
        <w:t>- </w:t>
      </w:r>
      <w:hyperlink r:id="rId24" w:history="1">
        <w:r w:rsidRPr="005D5570">
          <w:t>PubMed</w:t>
        </w:r>
      </w:hyperlink>
    </w:p>
    <w:p w14:paraId="5D814D6D" w14:textId="6AC84C4A" w:rsidR="00BA3C77" w:rsidRPr="004867A5" w:rsidRDefault="00BA3C77" w:rsidP="005D5570">
      <w:pPr>
        <w:pStyle w:val="references"/>
        <w:spacing w:after="0" w:line="240" w:lineRule="auto"/>
        <w:ind w:left="0" w:firstLine="0"/>
      </w:pPr>
      <w:r w:rsidRPr="004867A5">
        <w:t>Bisung E, Dickin S</w:t>
      </w:r>
      <w:r w:rsidR="006379DB" w:rsidRPr="005D5570">
        <w:t>,</w:t>
      </w:r>
      <w:r w:rsidRPr="004867A5">
        <w:t xml:space="preserve"> </w:t>
      </w:r>
      <w:r w:rsidR="00535A9A" w:rsidRPr="005D5570">
        <w:t>“</w:t>
      </w:r>
      <w:r w:rsidRPr="004867A5">
        <w:t>Concept mapping: engaging stakeholders to identify factors that contribute to empowerment in the water and sanitation sector in West Africa</w:t>
      </w:r>
      <w:r w:rsidR="00535A9A" w:rsidRPr="005D5570">
        <w:t xml:space="preserve">”, </w:t>
      </w:r>
      <w:r w:rsidRPr="004867A5">
        <w:t>SSM-Population Health</w:t>
      </w:r>
      <w:r w:rsidR="00535A9A" w:rsidRPr="005D5570">
        <w:t xml:space="preserve">, </w:t>
      </w:r>
      <w:r w:rsidRPr="004867A5">
        <w:t>2019;9:100490. doi: 10.1016/j.ssmph.2019.100490. - </w:t>
      </w:r>
      <w:hyperlink r:id="rId25" w:history="1">
        <w:r w:rsidRPr="005D5570">
          <w:t>DOI </w:t>
        </w:r>
      </w:hyperlink>
      <w:r w:rsidRPr="004867A5">
        <w:t>- </w:t>
      </w:r>
      <w:hyperlink r:id="rId26" w:history="1">
        <w:r w:rsidRPr="005D5570">
          <w:t>PMC </w:t>
        </w:r>
      </w:hyperlink>
      <w:r w:rsidRPr="004867A5">
        <w:t>- </w:t>
      </w:r>
      <w:hyperlink r:id="rId27" w:history="1">
        <w:r w:rsidRPr="005D5570">
          <w:t>PubMed</w:t>
        </w:r>
      </w:hyperlink>
    </w:p>
    <w:p w14:paraId="028C202F" w14:textId="40F2C946" w:rsidR="00B45C20" w:rsidRDefault="00B45C20" w:rsidP="00B45C20">
      <w:pPr>
        <w:pStyle w:val="references"/>
      </w:pPr>
      <w:r>
        <w:t>Gupta P, Obani J</w:t>
      </w:r>
      <w:r w:rsidR="00535A9A">
        <w:t>,”</w:t>
      </w:r>
      <w:r>
        <w:t>Human security and access to water, sanitation, and hygiene: exploring the drivers and nexus. In: Pahl-Wostl C, Gupta J, Bhaduri A, editors. Handbook on Water Security. Cheltenham: Edward Elgar; 2016.</w:t>
      </w:r>
    </w:p>
    <w:p w14:paraId="36227DAF" w14:textId="343E99E3" w:rsidR="002D12F7" w:rsidRPr="00852890" w:rsidRDefault="002D12F7" w:rsidP="00852890">
      <w:pPr>
        <w:pStyle w:val="references"/>
      </w:pPr>
      <w:r>
        <w:t>CPHEEO Manual (cpheeo.gov.in)</w:t>
      </w:r>
    </w:p>
    <w:p w14:paraId="5E619C62" w14:textId="1C39C215" w:rsidR="000B5B2F" w:rsidRPr="00C3692C" w:rsidRDefault="000B5B2F" w:rsidP="000B5B2F">
      <w:pPr>
        <w:rPr>
          <w:rFonts w:eastAsia="MS Mincho"/>
        </w:rPr>
      </w:pPr>
    </w:p>
    <w:p w14:paraId="5E619C63" w14:textId="77777777" w:rsidR="000B5B2F" w:rsidRPr="000B5B2F" w:rsidRDefault="000B5B2F" w:rsidP="000B5B2F">
      <w:pPr>
        <w:rPr>
          <w:rFonts w:eastAsia="MS Mincho"/>
        </w:rPr>
      </w:pPr>
    </w:p>
    <w:p w14:paraId="5E619C64" w14:textId="77777777" w:rsidR="000B5B2F" w:rsidRDefault="000B5B2F" w:rsidP="000B5B2F">
      <w:pPr>
        <w:rPr>
          <w:rFonts w:eastAsia="MS Mincho"/>
        </w:rPr>
      </w:pPr>
    </w:p>
    <w:p w14:paraId="5E619C6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56CC" w14:textId="77777777" w:rsidR="00B17ABD" w:rsidRDefault="00B17ABD" w:rsidP="001E64C4">
      <w:r>
        <w:separator/>
      </w:r>
    </w:p>
  </w:endnote>
  <w:endnote w:type="continuationSeparator" w:id="0">
    <w:p w14:paraId="29050ED8" w14:textId="77777777" w:rsidR="00B17ABD" w:rsidRDefault="00B17AB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C6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10D2" w14:textId="77777777" w:rsidR="00B17ABD" w:rsidRDefault="00B17ABD" w:rsidP="001E64C4">
      <w:r>
        <w:separator/>
      </w:r>
    </w:p>
  </w:footnote>
  <w:footnote w:type="continuationSeparator" w:id="0">
    <w:p w14:paraId="5FE003CB" w14:textId="77777777" w:rsidR="00B17ABD" w:rsidRDefault="00B17AB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C6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506D9"/>
    <w:multiLevelType w:val="hybridMultilevel"/>
    <w:tmpl w:val="A8B8296E"/>
    <w:lvl w:ilvl="0" w:tplc="D7882FA4">
      <w:start w:val="1"/>
      <w:numFmt w:val="bullet"/>
      <w:lvlText w:val="•"/>
      <w:lvlJc w:val="left"/>
      <w:pPr>
        <w:ind w:left="720" w:hanging="360"/>
      </w:pPr>
      <w:rPr>
        <w:rFonts w:ascii="Arial" w:hAnsi="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E08CC"/>
    <w:multiLevelType w:val="multilevel"/>
    <w:tmpl w:val="345E8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590642D"/>
    <w:multiLevelType w:val="hybridMultilevel"/>
    <w:tmpl w:val="42564422"/>
    <w:lvl w:ilvl="0" w:tplc="D7882FA4">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324A7D"/>
    <w:multiLevelType w:val="singleLevel"/>
    <w:tmpl w:val="428EB6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B2E40E7"/>
    <w:multiLevelType w:val="hybridMultilevel"/>
    <w:tmpl w:val="392823EC"/>
    <w:lvl w:ilvl="0" w:tplc="D7882FA4">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B437F7"/>
    <w:multiLevelType w:val="singleLevel"/>
    <w:tmpl w:val="615EBC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DAB1464"/>
    <w:multiLevelType w:val="multilevel"/>
    <w:tmpl w:val="06CA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F5716C"/>
    <w:multiLevelType w:val="multilevel"/>
    <w:tmpl w:val="1E64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11182575">
    <w:abstractNumId w:val="4"/>
  </w:num>
  <w:num w:numId="2" w16cid:durableId="156969475">
    <w:abstractNumId w:val="13"/>
  </w:num>
  <w:num w:numId="3" w16cid:durableId="1628775695">
    <w:abstractNumId w:val="3"/>
  </w:num>
  <w:num w:numId="4" w16cid:durableId="1823693260">
    <w:abstractNumId w:val="7"/>
  </w:num>
  <w:num w:numId="5" w16cid:durableId="1238632083">
    <w:abstractNumId w:val="7"/>
  </w:num>
  <w:num w:numId="6" w16cid:durableId="1513177522">
    <w:abstractNumId w:val="7"/>
  </w:num>
  <w:num w:numId="7" w16cid:durableId="2087990393">
    <w:abstractNumId w:val="7"/>
  </w:num>
  <w:num w:numId="8" w16cid:durableId="1083382668">
    <w:abstractNumId w:val="10"/>
  </w:num>
  <w:num w:numId="9" w16cid:durableId="1544752028">
    <w:abstractNumId w:val="14"/>
  </w:num>
  <w:num w:numId="10" w16cid:durableId="185021185">
    <w:abstractNumId w:val="6"/>
  </w:num>
  <w:num w:numId="11" w16cid:durableId="1465854792">
    <w:abstractNumId w:val="2"/>
  </w:num>
  <w:num w:numId="12" w16cid:durableId="1110128575">
    <w:abstractNumId w:val="17"/>
  </w:num>
  <w:num w:numId="13" w16cid:durableId="542063712">
    <w:abstractNumId w:val="0"/>
  </w:num>
  <w:num w:numId="14" w16cid:durableId="1956986214">
    <w:abstractNumId w:val="12"/>
  </w:num>
  <w:num w:numId="15" w16cid:durableId="338123907">
    <w:abstractNumId w:val="11"/>
  </w:num>
  <w:num w:numId="16" w16cid:durableId="1557354075">
    <w:abstractNumId w:val="9"/>
  </w:num>
  <w:num w:numId="17" w16cid:durableId="1764454240">
    <w:abstractNumId w:val="8"/>
  </w:num>
  <w:num w:numId="18" w16cid:durableId="1054544831">
    <w:abstractNumId w:val="7"/>
  </w:num>
  <w:num w:numId="19" w16cid:durableId="429741919">
    <w:abstractNumId w:val="1"/>
  </w:num>
  <w:num w:numId="20" w16cid:durableId="714893635">
    <w:abstractNumId w:val="5"/>
  </w:num>
  <w:num w:numId="21" w16cid:durableId="819031551">
    <w:abstractNumId w:val="5"/>
  </w:num>
  <w:num w:numId="22" w16cid:durableId="819031551">
    <w:abstractNumId w:val="5"/>
  </w:num>
  <w:num w:numId="23" w16cid:durableId="819031551">
    <w:abstractNumId w:val="5"/>
  </w:num>
  <w:num w:numId="24" w16cid:durableId="819031551">
    <w:abstractNumId w:val="5"/>
  </w:num>
  <w:num w:numId="25" w16cid:durableId="1836190756">
    <w:abstractNumId w:val="16"/>
    <w:lvlOverride w:ilvl="0">
      <w:startOverride w:val="1"/>
    </w:lvlOverride>
  </w:num>
  <w:num w:numId="26" w16cid:durableId="1668365062">
    <w:abstractNumId w:val="15"/>
    <w:lvlOverride w:ilvl="0">
      <w:startOverride w:val="1"/>
    </w:lvlOverride>
  </w:num>
  <w:num w:numId="27" w16cid:durableId="1156536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04A1B"/>
    <w:rsid w:val="00012DED"/>
    <w:rsid w:val="00036715"/>
    <w:rsid w:val="0003712C"/>
    <w:rsid w:val="0004390D"/>
    <w:rsid w:val="00070FAB"/>
    <w:rsid w:val="00074685"/>
    <w:rsid w:val="000B4641"/>
    <w:rsid w:val="000B5B2F"/>
    <w:rsid w:val="000C001B"/>
    <w:rsid w:val="000D5355"/>
    <w:rsid w:val="000E3E10"/>
    <w:rsid w:val="000F456A"/>
    <w:rsid w:val="000F7EF3"/>
    <w:rsid w:val="0010711E"/>
    <w:rsid w:val="00125E34"/>
    <w:rsid w:val="00127EDD"/>
    <w:rsid w:val="0013031F"/>
    <w:rsid w:val="00131E96"/>
    <w:rsid w:val="0013684C"/>
    <w:rsid w:val="0016591C"/>
    <w:rsid w:val="0018330F"/>
    <w:rsid w:val="00186A63"/>
    <w:rsid w:val="001C23D4"/>
    <w:rsid w:val="001D2353"/>
    <w:rsid w:val="001D4508"/>
    <w:rsid w:val="001E48C1"/>
    <w:rsid w:val="001E64C4"/>
    <w:rsid w:val="001F14F0"/>
    <w:rsid w:val="001F2DCC"/>
    <w:rsid w:val="001F3F82"/>
    <w:rsid w:val="001F65FE"/>
    <w:rsid w:val="002020B6"/>
    <w:rsid w:val="002066D0"/>
    <w:rsid w:val="0021001B"/>
    <w:rsid w:val="002165A6"/>
    <w:rsid w:val="00237505"/>
    <w:rsid w:val="00240391"/>
    <w:rsid w:val="00251B60"/>
    <w:rsid w:val="00254B53"/>
    <w:rsid w:val="00276735"/>
    <w:rsid w:val="00280068"/>
    <w:rsid w:val="00284C20"/>
    <w:rsid w:val="002864A3"/>
    <w:rsid w:val="00290571"/>
    <w:rsid w:val="00292EF9"/>
    <w:rsid w:val="00296792"/>
    <w:rsid w:val="00296BA4"/>
    <w:rsid w:val="002B06AE"/>
    <w:rsid w:val="002B3B81"/>
    <w:rsid w:val="002C1EB7"/>
    <w:rsid w:val="002C3992"/>
    <w:rsid w:val="002D12F7"/>
    <w:rsid w:val="002D49CD"/>
    <w:rsid w:val="002E1666"/>
    <w:rsid w:val="002E17E9"/>
    <w:rsid w:val="00303BC0"/>
    <w:rsid w:val="00325BD3"/>
    <w:rsid w:val="0032627A"/>
    <w:rsid w:val="00326BEB"/>
    <w:rsid w:val="00342FF0"/>
    <w:rsid w:val="003550E9"/>
    <w:rsid w:val="00364B74"/>
    <w:rsid w:val="0037201A"/>
    <w:rsid w:val="00390F41"/>
    <w:rsid w:val="003A47B5"/>
    <w:rsid w:val="003A59A6"/>
    <w:rsid w:val="003B2338"/>
    <w:rsid w:val="003D3108"/>
    <w:rsid w:val="003E7DE0"/>
    <w:rsid w:val="00402841"/>
    <w:rsid w:val="00402C25"/>
    <w:rsid w:val="004059FE"/>
    <w:rsid w:val="00407A73"/>
    <w:rsid w:val="004171C7"/>
    <w:rsid w:val="0042565B"/>
    <w:rsid w:val="00430355"/>
    <w:rsid w:val="004309A6"/>
    <w:rsid w:val="00433BF8"/>
    <w:rsid w:val="0043797D"/>
    <w:rsid w:val="00437C73"/>
    <w:rsid w:val="004445B3"/>
    <w:rsid w:val="0044667D"/>
    <w:rsid w:val="004562BA"/>
    <w:rsid w:val="00457745"/>
    <w:rsid w:val="0046220E"/>
    <w:rsid w:val="004642AF"/>
    <w:rsid w:val="00465F7A"/>
    <w:rsid w:val="00466548"/>
    <w:rsid w:val="00472246"/>
    <w:rsid w:val="0047379D"/>
    <w:rsid w:val="004774E4"/>
    <w:rsid w:val="004802D8"/>
    <w:rsid w:val="004867A5"/>
    <w:rsid w:val="00486EC9"/>
    <w:rsid w:val="004B1318"/>
    <w:rsid w:val="004B6CB8"/>
    <w:rsid w:val="004C04C8"/>
    <w:rsid w:val="004C3DF5"/>
    <w:rsid w:val="004C4B64"/>
    <w:rsid w:val="004E0B04"/>
    <w:rsid w:val="004E4A77"/>
    <w:rsid w:val="004E7372"/>
    <w:rsid w:val="004E7E6B"/>
    <w:rsid w:val="004F0A99"/>
    <w:rsid w:val="00500D5D"/>
    <w:rsid w:val="00525FAE"/>
    <w:rsid w:val="00530820"/>
    <w:rsid w:val="005351FC"/>
    <w:rsid w:val="00535A9A"/>
    <w:rsid w:val="00540F00"/>
    <w:rsid w:val="00552F05"/>
    <w:rsid w:val="005706CB"/>
    <w:rsid w:val="00580D6D"/>
    <w:rsid w:val="005818F8"/>
    <w:rsid w:val="00594628"/>
    <w:rsid w:val="005957E3"/>
    <w:rsid w:val="005974A7"/>
    <w:rsid w:val="005A5480"/>
    <w:rsid w:val="005B0822"/>
    <w:rsid w:val="005B520E"/>
    <w:rsid w:val="005B535B"/>
    <w:rsid w:val="005C1954"/>
    <w:rsid w:val="005D5570"/>
    <w:rsid w:val="005F10BD"/>
    <w:rsid w:val="005F3022"/>
    <w:rsid w:val="006108A4"/>
    <w:rsid w:val="00611B5A"/>
    <w:rsid w:val="006122E9"/>
    <w:rsid w:val="00625DCD"/>
    <w:rsid w:val="00627D54"/>
    <w:rsid w:val="006379DB"/>
    <w:rsid w:val="0064037F"/>
    <w:rsid w:val="00655A28"/>
    <w:rsid w:val="006563F8"/>
    <w:rsid w:val="006604A9"/>
    <w:rsid w:val="0069740E"/>
    <w:rsid w:val="006A48F2"/>
    <w:rsid w:val="006B577B"/>
    <w:rsid w:val="006C4648"/>
    <w:rsid w:val="006E10E7"/>
    <w:rsid w:val="006E1A15"/>
    <w:rsid w:val="006E77B2"/>
    <w:rsid w:val="0070334B"/>
    <w:rsid w:val="00705409"/>
    <w:rsid w:val="007110C2"/>
    <w:rsid w:val="0072064C"/>
    <w:rsid w:val="0072555C"/>
    <w:rsid w:val="007442B3"/>
    <w:rsid w:val="007467D9"/>
    <w:rsid w:val="00753F7B"/>
    <w:rsid w:val="00755D85"/>
    <w:rsid w:val="007633D0"/>
    <w:rsid w:val="00767BF4"/>
    <w:rsid w:val="0077176D"/>
    <w:rsid w:val="00787C5A"/>
    <w:rsid w:val="00790C81"/>
    <w:rsid w:val="007919DE"/>
    <w:rsid w:val="007B59D6"/>
    <w:rsid w:val="007C0308"/>
    <w:rsid w:val="007C591C"/>
    <w:rsid w:val="007D1B1A"/>
    <w:rsid w:val="007F00F0"/>
    <w:rsid w:val="008014D2"/>
    <w:rsid w:val="008054BC"/>
    <w:rsid w:val="00805E33"/>
    <w:rsid w:val="00810B85"/>
    <w:rsid w:val="008165AA"/>
    <w:rsid w:val="00821B92"/>
    <w:rsid w:val="00823839"/>
    <w:rsid w:val="00852890"/>
    <w:rsid w:val="00853714"/>
    <w:rsid w:val="008609CA"/>
    <w:rsid w:val="00870354"/>
    <w:rsid w:val="008763F4"/>
    <w:rsid w:val="00882147"/>
    <w:rsid w:val="008A0F5C"/>
    <w:rsid w:val="008A55B5"/>
    <w:rsid w:val="008A75C8"/>
    <w:rsid w:val="008B5270"/>
    <w:rsid w:val="008D4274"/>
    <w:rsid w:val="009107C7"/>
    <w:rsid w:val="00911AD9"/>
    <w:rsid w:val="009246A8"/>
    <w:rsid w:val="00924FB9"/>
    <w:rsid w:val="0092568F"/>
    <w:rsid w:val="0093019B"/>
    <w:rsid w:val="00931BAA"/>
    <w:rsid w:val="00973F09"/>
    <w:rsid w:val="00973F8C"/>
    <w:rsid w:val="0097508D"/>
    <w:rsid w:val="00993833"/>
    <w:rsid w:val="009A0A3E"/>
    <w:rsid w:val="009B4F1B"/>
    <w:rsid w:val="009D132C"/>
    <w:rsid w:val="009D170D"/>
    <w:rsid w:val="009D2EDC"/>
    <w:rsid w:val="00A14E56"/>
    <w:rsid w:val="00A2149F"/>
    <w:rsid w:val="00A23570"/>
    <w:rsid w:val="00A236A0"/>
    <w:rsid w:val="00A23827"/>
    <w:rsid w:val="00A32018"/>
    <w:rsid w:val="00A37C38"/>
    <w:rsid w:val="00A510F7"/>
    <w:rsid w:val="00A700F3"/>
    <w:rsid w:val="00A82BB7"/>
    <w:rsid w:val="00A86BE5"/>
    <w:rsid w:val="00A9119E"/>
    <w:rsid w:val="00AA0700"/>
    <w:rsid w:val="00AA682F"/>
    <w:rsid w:val="00AB3706"/>
    <w:rsid w:val="00AB544F"/>
    <w:rsid w:val="00AB70A9"/>
    <w:rsid w:val="00AC1D06"/>
    <w:rsid w:val="00AC5F0B"/>
    <w:rsid w:val="00AC6154"/>
    <w:rsid w:val="00AC6519"/>
    <w:rsid w:val="00AD601F"/>
    <w:rsid w:val="00B0160B"/>
    <w:rsid w:val="00B1522D"/>
    <w:rsid w:val="00B17ABD"/>
    <w:rsid w:val="00B20C8E"/>
    <w:rsid w:val="00B27BEA"/>
    <w:rsid w:val="00B45167"/>
    <w:rsid w:val="00B45C20"/>
    <w:rsid w:val="00B52654"/>
    <w:rsid w:val="00B61B40"/>
    <w:rsid w:val="00B62E35"/>
    <w:rsid w:val="00B77A31"/>
    <w:rsid w:val="00B8246B"/>
    <w:rsid w:val="00BA3C77"/>
    <w:rsid w:val="00BB6295"/>
    <w:rsid w:val="00BB6F5F"/>
    <w:rsid w:val="00BC50C8"/>
    <w:rsid w:val="00BE1518"/>
    <w:rsid w:val="00BE2BDD"/>
    <w:rsid w:val="00BF7E0F"/>
    <w:rsid w:val="00C00F04"/>
    <w:rsid w:val="00C0280F"/>
    <w:rsid w:val="00C04674"/>
    <w:rsid w:val="00C05F7C"/>
    <w:rsid w:val="00C21E87"/>
    <w:rsid w:val="00C30E7D"/>
    <w:rsid w:val="00C34D25"/>
    <w:rsid w:val="00C3692C"/>
    <w:rsid w:val="00C4305B"/>
    <w:rsid w:val="00C615F9"/>
    <w:rsid w:val="00C662FF"/>
    <w:rsid w:val="00C703F9"/>
    <w:rsid w:val="00C73BF9"/>
    <w:rsid w:val="00C74C43"/>
    <w:rsid w:val="00C76118"/>
    <w:rsid w:val="00C867EE"/>
    <w:rsid w:val="00C939E2"/>
    <w:rsid w:val="00C96BCF"/>
    <w:rsid w:val="00CB0271"/>
    <w:rsid w:val="00CB1AA2"/>
    <w:rsid w:val="00CB66E6"/>
    <w:rsid w:val="00CF1053"/>
    <w:rsid w:val="00CF25D6"/>
    <w:rsid w:val="00D01167"/>
    <w:rsid w:val="00D026B9"/>
    <w:rsid w:val="00D03572"/>
    <w:rsid w:val="00D07F2B"/>
    <w:rsid w:val="00D10F6B"/>
    <w:rsid w:val="00D462AE"/>
    <w:rsid w:val="00D55917"/>
    <w:rsid w:val="00D6227A"/>
    <w:rsid w:val="00D737C7"/>
    <w:rsid w:val="00D86B2D"/>
    <w:rsid w:val="00D90292"/>
    <w:rsid w:val="00D9156D"/>
    <w:rsid w:val="00DB42A0"/>
    <w:rsid w:val="00DE0B6F"/>
    <w:rsid w:val="00DE3178"/>
    <w:rsid w:val="00E008B6"/>
    <w:rsid w:val="00E11872"/>
    <w:rsid w:val="00E24CCA"/>
    <w:rsid w:val="00E320D9"/>
    <w:rsid w:val="00E73A1B"/>
    <w:rsid w:val="00E73D30"/>
    <w:rsid w:val="00E81372"/>
    <w:rsid w:val="00E91219"/>
    <w:rsid w:val="00E92EE8"/>
    <w:rsid w:val="00E97E42"/>
    <w:rsid w:val="00EA506F"/>
    <w:rsid w:val="00EA53DF"/>
    <w:rsid w:val="00EB1206"/>
    <w:rsid w:val="00EB524C"/>
    <w:rsid w:val="00EC3C8C"/>
    <w:rsid w:val="00EC6857"/>
    <w:rsid w:val="00EE1C8B"/>
    <w:rsid w:val="00EE4362"/>
    <w:rsid w:val="00EE5401"/>
    <w:rsid w:val="00EF18D7"/>
    <w:rsid w:val="00EF1E8A"/>
    <w:rsid w:val="00EF3A1A"/>
    <w:rsid w:val="00F13CED"/>
    <w:rsid w:val="00F21B77"/>
    <w:rsid w:val="00F23229"/>
    <w:rsid w:val="00F27D53"/>
    <w:rsid w:val="00F405D1"/>
    <w:rsid w:val="00F531E1"/>
    <w:rsid w:val="00F535BF"/>
    <w:rsid w:val="00F53741"/>
    <w:rsid w:val="00F5632D"/>
    <w:rsid w:val="00F64ABC"/>
    <w:rsid w:val="00F872F1"/>
    <w:rsid w:val="00F95029"/>
    <w:rsid w:val="00FA3271"/>
    <w:rsid w:val="00FA5537"/>
    <w:rsid w:val="00FA7465"/>
    <w:rsid w:val="00FB0705"/>
    <w:rsid w:val="00FB24B0"/>
    <w:rsid w:val="00FB7F8E"/>
    <w:rsid w:val="00FC0568"/>
    <w:rsid w:val="00FC1E56"/>
    <w:rsid w:val="00FC4796"/>
    <w:rsid w:val="00FC5888"/>
    <w:rsid w:val="00FD5DF1"/>
    <w:rsid w:val="00FE2DDA"/>
    <w:rsid w:val="00FE3E0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E619BDA"/>
  <w15:docId w15:val="{0B67C3A8-F56F-435B-9B95-AD697B5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UnresolvedMention1">
    <w:name w:val="Unresolved Mention1"/>
    <w:basedOn w:val="DefaultParagraphFont"/>
    <w:uiPriority w:val="99"/>
    <w:semiHidden/>
    <w:unhideWhenUsed/>
    <w:rsid w:val="00E73A1B"/>
    <w:rPr>
      <w:color w:val="605E5C"/>
      <w:shd w:val="clear" w:color="auto" w:fill="E1DFDD"/>
    </w:rPr>
  </w:style>
  <w:style w:type="paragraph" w:styleId="Revision">
    <w:name w:val="Revision"/>
    <w:hidden/>
    <w:uiPriority w:val="99"/>
    <w:semiHidden/>
    <w:rsid w:val="00805E33"/>
    <w:rPr>
      <w:rFonts w:ascii="Times New Roman" w:hAnsi="Times New Roman"/>
    </w:rPr>
  </w:style>
  <w:style w:type="character" w:styleId="CommentReference">
    <w:name w:val="annotation reference"/>
    <w:basedOn w:val="DefaultParagraphFont"/>
    <w:uiPriority w:val="99"/>
    <w:semiHidden/>
    <w:unhideWhenUsed/>
    <w:rsid w:val="00805E33"/>
    <w:rPr>
      <w:sz w:val="16"/>
      <w:szCs w:val="16"/>
    </w:rPr>
  </w:style>
  <w:style w:type="paragraph" w:styleId="CommentText">
    <w:name w:val="annotation text"/>
    <w:basedOn w:val="Normal"/>
    <w:link w:val="CommentTextChar"/>
    <w:uiPriority w:val="99"/>
    <w:semiHidden/>
    <w:unhideWhenUsed/>
    <w:rsid w:val="00805E33"/>
  </w:style>
  <w:style w:type="character" w:customStyle="1" w:styleId="CommentTextChar">
    <w:name w:val="Comment Text Char"/>
    <w:basedOn w:val="DefaultParagraphFont"/>
    <w:link w:val="CommentText"/>
    <w:uiPriority w:val="99"/>
    <w:semiHidden/>
    <w:rsid w:val="00805E3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05E33"/>
    <w:rPr>
      <w:b/>
      <w:bCs/>
    </w:rPr>
  </w:style>
  <w:style w:type="character" w:customStyle="1" w:styleId="CommentSubjectChar">
    <w:name w:val="Comment Subject Char"/>
    <w:basedOn w:val="CommentTextChar"/>
    <w:link w:val="CommentSubject"/>
    <w:uiPriority w:val="99"/>
    <w:semiHidden/>
    <w:rsid w:val="00805E33"/>
    <w:rPr>
      <w:rFonts w:ascii="Times New Roman" w:hAnsi="Times New Roman"/>
      <w:b/>
      <w:bCs/>
    </w:rPr>
  </w:style>
  <w:style w:type="table" w:styleId="TableGrid">
    <w:name w:val="Table Grid"/>
    <w:basedOn w:val="TableNormal"/>
    <w:uiPriority w:val="59"/>
    <w:rsid w:val="0040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3B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7F2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F7A"/>
    <w:pPr>
      <w:ind w:left="720"/>
      <w:contextualSpacing/>
    </w:pPr>
  </w:style>
  <w:style w:type="paragraph" w:customStyle="1" w:styleId="skip-numbering">
    <w:name w:val="skip-numbering"/>
    <w:basedOn w:val="Normal"/>
    <w:rsid w:val="00BA3C7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28926">
      <w:bodyDiv w:val="1"/>
      <w:marLeft w:val="0"/>
      <w:marRight w:val="0"/>
      <w:marTop w:val="0"/>
      <w:marBottom w:val="0"/>
      <w:divBdr>
        <w:top w:val="none" w:sz="0" w:space="0" w:color="auto"/>
        <w:left w:val="none" w:sz="0" w:space="0" w:color="auto"/>
        <w:bottom w:val="none" w:sz="0" w:space="0" w:color="auto"/>
        <w:right w:val="none" w:sz="0" w:space="0" w:color="auto"/>
      </w:divBdr>
    </w:div>
    <w:div w:id="1485967195">
      <w:bodyDiv w:val="1"/>
      <w:marLeft w:val="0"/>
      <w:marRight w:val="0"/>
      <w:marTop w:val="0"/>
      <w:marBottom w:val="0"/>
      <w:divBdr>
        <w:top w:val="none" w:sz="0" w:space="0" w:color="auto"/>
        <w:left w:val="none" w:sz="0" w:space="0" w:color="auto"/>
        <w:bottom w:val="none" w:sz="0" w:space="0" w:color="auto"/>
        <w:right w:val="none" w:sz="0" w:space="0" w:color="auto"/>
      </w:divBdr>
    </w:div>
    <w:div w:id="19305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yperlink" Target="http://www.ncbi.nlm.nih.gov/pmc/articles/pmc5427859/" TargetMode="External"/><Relationship Id="rId26" Type="http://schemas.openxmlformats.org/officeDocument/2006/relationships/hyperlink" Target="http://www.ncbi.nlm.nih.gov/pmc/articles/pmc6978480/" TargetMode="External"/><Relationship Id="rId3" Type="http://schemas.openxmlformats.org/officeDocument/2006/relationships/styles" Target="styles.xml"/><Relationship Id="rId21" Type="http://schemas.openxmlformats.org/officeDocument/2006/relationships/hyperlink" Target="https://pubmed.ncbi.nlm.nih.gov/17765275/"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i.org/10.4103/0970-0218.205213" TargetMode="External"/><Relationship Id="rId25" Type="http://schemas.openxmlformats.org/officeDocument/2006/relationships/hyperlink" Target="https://doi.org/10.1016/j.ssmph.2019.10049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16/j.trstmh.2007.05.0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pubmed.ncbi.nlm.nih.gov/23990955/"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ncbi.nlm.nih.gov/pmc/articles/pmc3749227/" TargetMode="External"/><Relationship Id="rId28" Type="http://schemas.openxmlformats.org/officeDocument/2006/relationships/fontTable" Target="fontTable.xml"/><Relationship Id="rId10" Type="http://schemas.openxmlformats.org/officeDocument/2006/relationships/hyperlink" Target="https://sanitationmapping.com/auth/login" TargetMode="External"/><Relationship Id="rId19" Type="http://schemas.openxmlformats.org/officeDocument/2006/relationships/hyperlink" Target="https://pubmed.ncbi.nlm.nih.gov/285530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doi.org/10.1371/journal.pone.0071438" TargetMode="External"/><Relationship Id="rId27" Type="http://schemas.openxmlformats.org/officeDocument/2006/relationships/hyperlink" Target="https://pubmed.ncbi.nlm.nih.gov/3199348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F48D7D-38BC-4EDE-8F08-7D35AB961B70}"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C34F0C20-0B52-4593-8907-606D9EDCA00A}">
      <dgm:prSet phldrT="[Text]" custT="1"/>
      <dgm:spPr>
        <a:xfrm>
          <a:off x="149599" y="1580749"/>
          <a:ext cx="694570" cy="608831"/>
        </a:xfrm>
        <a:prstGeom prst="rect">
          <a:avLst/>
        </a:prstGeom>
        <a:noFill/>
        <a:ln>
          <a:noFill/>
        </a:ln>
        <a:effectLst/>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Formation of the Team:</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Civil and Environmental Engineers </a:t>
          </a:r>
        </a:p>
      </dgm:t>
    </dgm:pt>
    <dgm:pt modelId="{6092324B-94FC-4188-8709-0153D875422A}" type="parTrans" cxnId="{A27AAFC0-E28E-4F52-A4E5-79899FC8D0AB}">
      <dgm:prSet/>
      <dgm:spPr/>
      <dgm:t>
        <a:bodyPr/>
        <a:lstStyle/>
        <a:p>
          <a:pPr algn="ctr"/>
          <a:endParaRPr lang="en-US"/>
        </a:p>
      </dgm:t>
    </dgm:pt>
    <dgm:pt modelId="{1FECC59D-0731-46E9-A45A-80D43396162F}" type="sibTrans" cxnId="{A27AAFC0-E28E-4F52-A4E5-79899FC8D0AB}">
      <dgm:prSet/>
      <dgm:spPr/>
      <dgm:t>
        <a:bodyPr/>
        <a:lstStyle/>
        <a:p>
          <a:pPr algn="ctr"/>
          <a:endParaRPr lang="en-US"/>
        </a:p>
      </dgm:t>
    </dgm:pt>
    <dgm:pt modelId="{4FB91B48-ACE1-4A46-A449-15189418CDDB}">
      <dgm:prSet phldrT="[Text]" custT="1"/>
      <dgm:spPr>
        <a:xfrm>
          <a:off x="999889" y="1370343"/>
          <a:ext cx="694570" cy="608831"/>
        </a:xfrm>
        <a:prstGeom prst="rect">
          <a:avLst/>
        </a:prstGeom>
        <a:noFill/>
        <a:ln>
          <a:noFill/>
        </a:ln>
        <a:effectLst/>
      </dgm:spPr>
      <dgm:t>
        <a:bodyPr/>
        <a:lstStyle/>
        <a:p>
          <a:pPr algn="ct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Route Plan for CT/PTs</a:t>
          </a:r>
        </a:p>
      </dgm:t>
    </dgm:pt>
    <dgm:pt modelId="{A50E62E0-143A-4575-AA4E-CC15D8A58157}" type="parTrans" cxnId="{15226A45-26B1-4291-8855-A85A321D0B94}">
      <dgm:prSet/>
      <dgm:spPr/>
      <dgm:t>
        <a:bodyPr/>
        <a:lstStyle/>
        <a:p>
          <a:pPr algn="ctr"/>
          <a:endParaRPr lang="en-US"/>
        </a:p>
      </dgm:t>
    </dgm:pt>
    <dgm:pt modelId="{49F12924-6454-4036-9B4B-9AB0813EA583}" type="sibTrans" cxnId="{15226A45-26B1-4291-8855-A85A321D0B94}">
      <dgm:prSet/>
      <dgm:spPr/>
      <dgm:t>
        <a:bodyPr/>
        <a:lstStyle/>
        <a:p>
          <a:pPr algn="ctr"/>
          <a:endParaRPr lang="en-US"/>
        </a:p>
      </dgm:t>
    </dgm:pt>
    <dgm:pt modelId="{448808DE-2F25-4B20-881A-643858789B6F}">
      <dgm:prSet phldrT="[Text]" custT="1"/>
      <dgm:spPr>
        <a:xfrm>
          <a:off x="1850178" y="1159938"/>
          <a:ext cx="694570" cy="608831"/>
        </a:xfrm>
        <a:prstGeom prst="rect">
          <a:avLst/>
        </a:prstGeom>
        <a:noFill/>
        <a:ln>
          <a:noFill/>
        </a:ln>
        <a:effectLst/>
      </dgm:spPr>
      <dgm:t>
        <a:bodyPr/>
        <a:lstStyle/>
        <a:p>
          <a:pPr algn="ct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Geotagging of the facilities across the City</a:t>
          </a:r>
        </a:p>
      </dgm:t>
    </dgm:pt>
    <dgm:pt modelId="{B50B2AEC-2405-4AE4-9275-7B502368D945}" type="parTrans" cxnId="{6D84D384-D4A6-442F-962E-FB2F5805F8E3}">
      <dgm:prSet/>
      <dgm:spPr/>
      <dgm:t>
        <a:bodyPr/>
        <a:lstStyle/>
        <a:p>
          <a:pPr algn="ctr"/>
          <a:endParaRPr lang="en-US"/>
        </a:p>
      </dgm:t>
    </dgm:pt>
    <dgm:pt modelId="{14B174CB-81BE-4669-8A18-6BDCA746FEE7}" type="sibTrans" cxnId="{6D84D384-D4A6-442F-962E-FB2F5805F8E3}">
      <dgm:prSet/>
      <dgm:spPr/>
      <dgm:t>
        <a:bodyPr/>
        <a:lstStyle/>
        <a:p>
          <a:pPr algn="ctr"/>
          <a:endParaRPr lang="en-US"/>
        </a:p>
      </dgm:t>
    </dgm:pt>
    <dgm:pt modelId="{CAE19664-1027-447D-81E7-03F564732CF5}">
      <dgm:prSet phldrT="[Text]" custT="1"/>
      <dgm:spPr>
        <a:xfrm>
          <a:off x="4401048" y="77541"/>
          <a:ext cx="694570" cy="608831"/>
        </a:xfrm>
        <a:prstGeom prst="rect">
          <a:avLst/>
        </a:prstGeom>
        <a:noFill/>
        <a:ln>
          <a:noFill/>
        </a:ln>
        <a:effectLst/>
      </dgm:spPr>
      <dgm:t>
        <a:bodyPr/>
        <a:lstStyle/>
        <a:p>
          <a:pPr algn="ct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Generation and Consolidation of the report</a:t>
          </a:r>
        </a:p>
      </dgm:t>
    </dgm:pt>
    <dgm:pt modelId="{BD6B2F2B-AA29-4058-9611-2501F12434C6}" type="parTrans" cxnId="{0A36F152-C305-4AF1-9D5C-C2ABD6029715}">
      <dgm:prSet/>
      <dgm:spPr/>
      <dgm:t>
        <a:bodyPr/>
        <a:lstStyle/>
        <a:p>
          <a:pPr algn="ctr"/>
          <a:endParaRPr lang="en-US"/>
        </a:p>
      </dgm:t>
    </dgm:pt>
    <dgm:pt modelId="{AB31B520-4EDC-47C7-B049-33385A32B160}" type="sibTrans" cxnId="{0A36F152-C305-4AF1-9D5C-C2ABD6029715}">
      <dgm:prSet/>
      <dgm:spPr/>
      <dgm:t>
        <a:bodyPr/>
        <a:lstStyle/>
        <a:p>
          <a:pPr algn="ctr"/>
          <a:endParaRPr lang="en-US"/>
        </a:p>
      </dgm:t>
    </dgm:pt>
    <dgm:pt modelId="{F01D7D5B-190B-4AFB-AAB9-94173016F00C}">
      <dgm:prSet phldrT="[Text]" custT="1"/>
      <dgm:spPr>
        <a:xfrm>
          <a:off x="2700468" y="949533"/>
          <a:ext cx="694570" cy="608831"/>
        </a:xfrm>
        <a:prstGeom prst="rect">
          <a:avLst/>
        </a:prstGeom>
        <a:noFill/>
        <a:ln>
          <a:noFill/>
        </a:ln>
        <a:effectLst/>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Brief Survey:</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Operational and non-operational facilities</a:t>
          </a:r>
        </a:p>
      </dgm:t>
    </dgm:pt>
    <dgm:pt modelId="{6FF116D3-BBBC-4AE9-AA6A-E477D64B1A25}" type="parTrans" cxnId="{DC8FC1F6-58AF-4DD9-AC99-56EA7D50AAC5}">
      <dgm:prSet/>
      <dgm:spPr/>
      <dgm:t>
        <a:bodyPr/>
        <a:lstStyle/>
        <a:p>
          <a:pPr algn="ctr"/>
          <a:endParaRPr lang="en-US"/>
        </a:p>
      </dgm:t>
    </dgm:pt>
    <dgm:pt modelId="{69E32613-62DB-417D-A7E6-E9988740FFCB}" type="sibTrans" cxnId="{DC8FC1F6-58AF-4DD9-AC99-56EA7D50AAC5}">
      <dgm:prSet/>
      <dgm:spPr/>
      <dgm:t>
        <a:bodyPr/>
        <a:lstStyle/>
        <a:p>
          <a:pPr algn="ctr"/>
          <a:endParaRPr lang="en-US"/>
        </a:p>
      </dgm:t>
    </dgm:pt>
    <dgm:pt modelId="{B7B67CDF-783D-4CD3-B59A-9F10B37FC55D}">
      <dgm:prSet phldrT="[Text]" custT="1"/>
      <dgm:spPr>
        <a:xfrm>
          <a:off x="3562399" y="403096"/>
          <a:ext cx="694570" cy="1346522"/>
        </a:xfrm>
        <a:prstGeom prst="rect">
          <a:avLst/>
        </a:prstGeom>
        <a:noFill/>
        <a:ln>
          <a:noFill/>
        </a:ln>
        <a:effectLst/>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Sanitation Mapping Tool Questionnaire: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Physical Onsite Survey for assessing the existing condition of the facility</a:t>
          </a:r>
        </a:p>
      </dgm:t>
    </dgm:pt>
    <dgm:pt modelId="{7C02B179-1BFB-439F-A29D-786BEA889C39}" type="parTrans" cxnId="{FF01096D-8C44-4955-B070-0482EEAC8A5C}">
      <dgm:prSet/>
      <dgm:spPr/>
      <dgm:t>
        <a:bodyPr/>
        <a:lstStyle/>
        <a:p>
          <a:pPr algn="ctr"/>
          <a:endParaRPr lang="en-US"/>
        </a:p>
      </dgm:t>
    </dgm:pt>
    <dgm:pt modelId="{65D25575-A5AE-4C90-95F4-266B0DAE1C3C}" type="sibTrans" cxnId="{FF01096D-8C44-4955-B070-0482EEAC8A5C}">
      <dgm:prSet/>
      <dgm:spPr/>
      <dgm:t>
        <a:bodyPr/>
        <a:lstStyle/>
        <a:p>
          <a:pPr algn="ctr"/>
          <a:endParaRPr lang="en-US"/>
        </a:p>
      </dgm:t>
    </dgm:pt>
    <dgm:pt modelId="{F765FFF5-37CC-4568-8013-4595C1C48135}" type="pres">
      <dgm:prSet presAssocID="{6BF48D7D-38BC-4EDE-8F08-7D35AB961B70}" presName="rootnode" presStyleCnt="0">
        <dgm:presLayoutVars>
          <dgm:chMax/>
          <dgm:chPref/>
          <dgm:dir/>
          <dgm:animLvl val="lvl"/>
        </dgm:presLayoutVars>
      </dgm:prSet>
      <dgm:spPr/>
    </dgm:pt>
    <dgm:pt modelId="{D4BD1F5F-2BF8-4035-BE9B-9000CB88C958}" type="pres">
      <dgm:prSet presAssocID="{C34F0C20-0B52-4593-8907-606D9EDCA00A}" presName="composite" presStyleCnt="0"/>
      <dgm:spPr/>
    </dgm:pt>
    <dgm:pt modelId="{7A31C464-2784-422F-AC8B-7063FF86EA27}" type="pres">
      <dgm:prSet presAssocID="{C34F0C20-0B52-4593-8907-606D9EDCA00A}" presName="LShape" presStyleLbl="alignNode1" presStyleIdx="0" presStyleCnt="11"/>
      <dgm:spPr>
        <a:xfrm rot="5400000">
          <a:off x="226777" y="135088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5C2B71E-7FDF-4FC1-B514-05988B911291}" type="pres">
      <dgm:prSet presAssocID="{C34F0C20-0B52-4593-8907-606D9EDCA00A}" presName="ParentText" presStyleLbl="revTx" presStyleIdx="0" presStyleCnt="6">
        <dgm:presLayoutVars>
          <dgm:chMax val="0"/>
          <dgm:chPref val="0"/>
          <dgm:bulletEnabled val="1"/>
        </dgm:presLayoutVars>
      </dgm:prSet>
      <dgm:spPr/>
    </dgm:pt>
    <dgm:pt modelId="{19BA70B7-E270-4D94-8A20-4F3E083DC222}" type="pres">
      <dgm:prSet presAssocID="{C34F0C20-0B52-4593-8907-606D9EDCA00A}" presName="Triangle" presStyleLbl="alignNode1" presStyleIdx="1" presStyleCnt="11"/>
      <dgm:spPr>
        <a:xfrm>
          <a:off x="713118" y="1294240"/>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CD14DAC6-90C4-4D52-8A90-46D49F909BE6}" type="pres">
      <dgm:prSet presAssocID="{1FECC59D-0731-46E9-A45A-80D43396162F}" presName="sibTrans" presStyleCnt="0"/>
      <dgm:spPr/>
    </dgm:pt>
    <dgm:pt modelId="{BDABB95C-D6E5-4AB0-98F8-5E86278969B9}" type="pres">
      <dgm:prSet presAssocID="{1FECC59D-0731-46E9-A45A-80D43396162F}" presName="space" presStyleCnt="0"/>
      <dgm:spPr/>
    </dgm:pt>
    <dgm:pt modelId="{02926533-1760-461B-8B7E-B7305EE62E9F}" type="pres">
      <dgm:prSet presAssocID="{4FB91B48-ACE1-4A46-A449-15189418CDDB}" presName="composite" presStyleCnt="0"/>
      <dgm:spPr/>
    </dgm:pt>
    <dgm:pt modelId="{51A118D4-53C1-44E1-953D-600A83BB0ABF}" type="pres">
      <dgm:prSet presAssocID="{4FB91B48-ACE1-4A46-A449-15189418CDDB}" presName="LShape" presStyleLbl="alignNode1" presStyleIdx="2" presStyleCnt="11"/>
      <dgm:spPr>
        <a:xfrm rot="5400000">
          <a:off x="1077067" y="1140475"/>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9E10FF34-C926-4C09-96EF-DABE5AE699C9}" type="pres">
      <dgm:prSet presAssocID="{4FB91B48-ACE1-4A46-A449-15189418CDDB}" presName="ParentText" presStyleLbl="revTx" presStyleIdx="1" presStyleCnt="6">
        <dgm:presLayoutVars>
          <dgm:chMax val="0"/>
          <dgm:chPref val="0"/>
          <dgm:bulletEnabled val="1"/>
        </dgm:presLayoutVars>
      </dgm:prSet>
      <dgm:spPr/>
    </dgm:pt>
    <dgm:pt modelId="{3BCCC612-FF1A-4010-98CF-B9F0CA062007}" type="pres">
      <dgm:prSet presAssocID="{4FB91B48-ACE1-4A46-A449-15189418CDDB}" presName="Triangle" presStyleLbl="alignNode1" presStyleIdx="3" presStyleCnt="11"/>
      <dgm:spPr>
        <a:xfrm>
          <a:off x="1563408" y="108383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742C9EB2-7D1D-4CC2-9B1D-5E01A71C7954}" type="pres">
      <dgm:prSet presAssocID="{49F12924-6454-4036-9B4B-9AB0813EA583}" presName="sibTrans" presStyleCnt="0"/>
      <dgm:spPr/>
    </dgm:pt>
    <dgm:pt modelId="{5820AF63-389C-456A-A61D-E68FFC54F275}" type="pres">
      <dgm:prSet presAssocID="{49F12924-6454-4036-9B4B-9AB0813EA583}" presName="space" presStyleCnt="0"/>
      <dgm:spPr/>
    </dgm:pt>
    <dgm:pt modelId="{6A177563-6F34-49F2-9B3C-989091CAC669}" type="pres">
      <dgm:prSet presAssocID="{448808DE-2F25-4B20-881A-643858789B6F}" presName="composite" presStyleCnt="0"/>
      <dgm:spPr/>
    </dgm:pt>
    <dgm:pt modelId="{FFD96991-8CFE-43FA-BA5B-4DF9BCC1046A}" type="pres">
      <dgm:prSet presAssocID="{448808DE-2F25-4B20-881A-643858789B6F}" presName="LShape" presStyleLbl="alignNode1" presStyleIdx="4" presStyleCnt="11"/>
      <dgm:spPr>
        <a:xfrm rot="5400000">
          <a:off x="1927357" y="93007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BFD5A33B-8FE4-4A07-9F70-5F7FDA63A96E}" type="pres">
      <dgm:prSet presAssocID="{448808DE-2F25-4B20-881A-643858789B6F}" presName="ParentText" presStyleLbl="revTx" presStyleIdx="2" presStyleCnt="6">
        <dgm:presLayoutVars>
          <dgm:chMax val="0"/>
          <dgm:chPref val="0"/>
          <dgm:bulletEnabled val="1"/>
        </dgm:presLayoutVars>
      </dgm:prSet>
      <dgm:spPr/>
    </dgm:pt>
    <dgm:pt modelId="{CC1A5B5F-DEF1-456D-9BCA-11B87FE952BF}" type="pres">
      <dgm:prSet presAssocID="{448808DE-2F25-4B20-881A-643858789B6F}" presName="Triangle" presStyleLbl="alignNode1" presStyleIdx="5" presStyleCnt="11"/>
      <dgm:spPr>
        <a:xfrm>
          <a:off x="2413698" y="873429"/>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79A3E70-53E6-4E98-8829-F0771BE2660B}" type="pres">
      <dgm:prSet presAssocID="{14B174CB-81BE-4669-8A18-6BDCA746FEE7}" presName="sibTrans" presStyleCnt="0"/>
      <dgm:spPr/>
    </dgm:pt>
    <dgm:pt modelId="{049BA174-AF87-45E4-94DE-19694C61C218}" type="pres">
      <dgm:prSet presAssocID="{14B174CB-81BE-4669-8A18-6BDCA746FEE7}" presName="space" presStyleCnt="0"/>
      <dgm:spPr/>
    </dgm:pt>
    <dgm:pt modelId="{2D128E38-805C-4FEB-93D0-D458E21FE859}" type="pres">
      <dgm:prSet presAssocID="{F01D7D5B-190B-4AFB-AAB9-94173016F00C}" presName="composite" presStyleCnt="0"/>
      <dgm:spPr/>
    </dgm:pt>
    <dgm:pt modelId="{C89AD30C-D58A-47A8-9E3B-C579C371CFAE}" type="pres">
      <dgm:prSet presAssocID="{F01D7D5B-190B-4AFB-AAB9-94173016F00C}" presName="LShape" presStyleLbl="alignNode1" presStyleIdx="6" presStyleCnt="11"/>
      <dgm:spPr>
        <a:xfrm rot="5400000">
          <a:off x="2777647" y="71966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CB6B092-9287-4BFC-BA51-0ADC9BD5C63D}" type="pres">
      <dgm:prSet presAssocID="{F01D7D5B-190B-4AFB-AAB9-94173016F00C}" presName="ParentText" presStyleLbl="revTx" presStyleIdx="3" presStyleCnt="6">
        <dgm:presLayoutVars>
          <dgm:chMax val="0"/>
          <dgm:chPref val="0"/>
          <dgm:bulletEnabled val="1"/>
        </dgm:presLayoutVars>
      </dgm:prSet>
      <dgm:spPr/>
    </dgm:pt>
    <dgm:pt modelId="{3A803A41-BC6A-4285-B032-B16E0EF3420D}" type="pres">
      <dgm:prSet presAssocID="{F01D7D5B-190B-4AFB-AAB9-94173016F00C}" presName="Triangle" presStyleLbl="alignNode1" presStyleIdx="7" presStyleCnt="11"/>
      <dgm:spPr>
        <a:xfrm>
          <a:off x="3263988" y="66302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AAC4B65-1BFB-44D8-8B61-37880609DA7E}" type="pres">
      <dgm:prSet presAssocID="{69E32613-62DB-417D-A7E6-E9988740FFCB}" presName="sibTrans" presStyleCnt="0"/>
      <dgm:spPr/>
    </dgm:pt>
    <dgm:pt modelId="{F302E1B2-B8DA-4287-AF41-CE64D8429972}" type="pres">
      <dgm:prSet presAssocID="{69E32613-62DB-417D-A7E6-E9988740FFCB}" presName="space" presStyleCnt="0"/>
      <dgm:spPr/>
    </dgm:pt>
    <dgm:pt modelId="{DBE7B7B7-8941-42A8-A748-5A31756A2136}" type="pres">
      <dgm:prSet presAssocID="{B7B67CDF-783D-4CD3-B59A-9F10B37FC55D}" presName="composite" presStyleCnt="0"/>
      <dgm:spPr/>
    </dgm:pt>
    <dgm:pt modelId="{8C938354-7756-4B95-A64A-6FC73D4FE843}" type="pres">
      <dgm:prSet presAssocID="{B7B67CDF-783D-4CD3-B59A-9F10B37FC55D}" presName="LShape" presStyleLbl="alignNode1" presStyleIdx="8" presStyleCnt="11"/>
      <dgm:spPr>
        <a:xfrm rot="5400000">
          <a:off x="3627936" y="14041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D5F4A91-9CEE-4275-AE83-53940A311569}" type="pres">
      <dgm:prSet presAssocID="{B7B67CDF-783D-4CD3-B59A-9F10B37FC55D}" presName="ParentText" presStyleLbl="revTx" presStyleIdx="4" presStyleCnt="6" custScaleY="221165" custLinFactNeighborX="1676" custLinFactNeighborY="65972">
        <dgm:presLayoutVars>
          <dgm:chMax val="0"/>
          <dgm:chPref val="0"/>
          <dgm:bulletEnabled val="1"/>
        </dgm:presLayoutVars>
      </dgm:prSet>
      <dgm:spPr/>
    </dgm:pt>
    <dgm:pt modelId="{6BC3C513-CC44-4BFA-A1AF-FC54625B14FE}" type="pres">
      <dgm:prSet presAssocID="{B7B67CDF-783D-4CD3-B59A-9F10B37FC55D}" presName="Triangle" presStyleLbl="alignNode1" presStyleIdx="9" presStyleCnt="11"/>
      <dgm:spPr>
        <a:xfrm>
          <a:off x="4114277" y="8377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23BD8C5E-BDA8-4F9C-9ED6-923CD9AC9B37}" type="pres">
      <dgm:prSet presAssocID="{65D25575-A5AE-4C90-95F4-266B0DAE1C3C}" presName="sibTrans" presStyleCnt="0"/>
      <dgm:spPr/>
    </dgm:pt>
    <dgm:pt modelId="{09881238-258B-4CD6-936A-D64175376D12}" type="pres">
      <dgm:prSet presAssocID="{65D25575-A5AE-4C90-95F4-266B0DAE1C3C}" presName="space" presStyleCnt="0"/>
      <dgm:spPr/>
    </dgm:pt>
    <dgm:pt modelId="{D2D61981-3AE3-4257-8B23-E32D349A31FB}" type="pres">
      <dgm:prSet presAssocID="{CAE19664-1027-447D-81E7-03F564732CF5}" presName="composite" presStyleCnt="0"/>
      <dgm:spPr/>
    </dgm:pt>
    <dgm:pt modelId="{25E49527-6178-4070-9311-143A5E9FFC18}" type="pres">
      <dgm:prSet presAssocID="{CAE19664-1027-447D-81E7-03F564732CF5}" presName="LShape" presStyleLbl="alignNode1" presStyleIdx="10" presStyleCnt="11"/>
      <dgm:spPr>
        <a:xfrm rot="5400000">
          <a:off x="4478226" y="-152327"/>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689893B7-C136-44AD-B6FD-74DAED040B63}" type="pres">
      <dgm:prSet presAssocID="{CAE19664-1027-447D-81E7-03F564732CF5}" presName="ParentText" presStyleLbl="revTx" presStyleIdx="5" presStyleCnt="6">
        <dgm:presLayoutVars>
          <dgm:chMax val="0"/>
          <dgm:chPref val="0"/>
          <dgm:bulletEnabled val="1"/>
        </dgm:presLayoutVars>
      </dgm:prSet>
      <dgm:spPr/>
    </dgm:pt>
  </dgm:ptLst>
  <dgm:cxnLst>
    <dgm:cxn modelId="{B67FE421-C6C1-4963-A618-DFA41C9D9423}" type="presOf" srcId="{C34F0C20-0B52-4593-8907-606D9EDCA00A}" destId="{F5C2B71E-7FDF-4FC1-B514-05988B911291}" srcOrd="0" destOrd="0" presId="urn:microsoft.com/office/officeart/2009/3/layout/StepUpProcess"/>
    <dgm:cxn modelId="{62226E26-C2B0-4B42-A35D-81368A6EB9F3}" type="presOf" srcId="{B7B67CDF-783D-4CD3-B59A-9F10B37FC55D}" destId="{FD5F4A91-9CEE-4275-AE83-53940A311569}" srcOrd="0" destOrd="0" presId="urn:microsoft.com/office/officeart/2009/3/layout/StepUpProcess"/>
    <dgm:cxn modelId="{8B374A3D-7508-4AFE-8A5D-75D9E4FAD399}" type="presOf" srcId="{448808DE-2F25-4B20-881A-643858789B6F}" destId="{BFD5A33B-8FE4-4A07-9F70-5F7FDA63A96E}" srcOrd="0" destOrd="0" presId="urn:microsoft.com/office/officeart/2009/3/layout/StepUpProcess"/>
    <dgm:cxn modelId="{15226A45-26B1-4291-8855-A85A321D0B94}" srcId="{6BF48D7D-38BC-4EDE-8F08-7D35AB961B70}" destId="{4FB91B48-ACE1-4A46-A449-15189418CDDB}" srcOrd="1" destOrd="0" parTransId="{A50E62E0-143A-4575-AA4E-CC15D8A58157}" sibTransId="{49F12924-6454-4036-9B4B-9AB0813EA583}"/>
    <dgm:cxn modelId="{145DE14A-70E2-44DB-B990-EF501EFFA805}" type="presOf" srcId="{6BF48D7D-38BC-4EDE-8F08-7D35AB961B70}" destId="{F765FFF5-37CC-4568-8013-4595C1C48135}" srcOrd="0" destOrd="0" presId="urn:microsoft.com/office/officeart/2009/3/layout/StepUpProcess"/>
    <dgm:cxn modelId="{FF01096D-8C44-4955-B070-0482EEAC8A5C}" srcId="{6BF48D7D-38BC-4EDE-8F08-7D35AB961B70}" destId="{B7B67CDF-783D-4CD3-B59A-9F10B37FC55D}" srcOrd="4" destOrd="0" parTransId="{7C02B179-1BFB-439F-A29D-786BEA889C39}" sibTransId="{65D25575-A5AE-4C90-95F4-266B0DAE1C3C}"/>
    <dgm:cxn modelId="{0A36F152-C305-4AF1-9D5C-C2ABD6029715}" srcId="{6BF48D7D-38BC-4EDE-8F08-7D35AB961B70}" destId="{CAE19664-1027-447D-81E7-03F564732CF5}" srcOrd="5" destOrd="0" parTransId="{BD6B2F2B-AA29-4058-9611-2501F12434C6}" sibTransId="{AB31B520-4EDC-47C7-B049-33385A32B160}"/>
    <dgm:cxn modelId="{49A28859-2846-4A8F-85C9-EA7B4735F6BE}" type="presOf" srcId="{F01D7D5B-190B-4AFB-AAB9-94173016F00C}" destId="{3CB6B092-9287-4BFC-BA51-0ADC9BD5C63D}" srcOrd="0" destOrd="0" presId="urn:microsoft.com/office/officeart/2009/3/layout/StepUpProcess"/>
    <dgm:cxn modelId="{67321581-25A3-413C-B157-262C270C0D24}" type="presOf" srcId="{CAE19664-1027-447D-81E7-03F564732CF5}" destId="{689893B7-C136-44AD-B6FD-74DAED040B63}" srcOrd="0" destOrd="0" presId="urn:microsoft.com/office/officeart/2009/3/layout/StepUpProcess"/>
    <dgm:cxn modelId="{6D84D384-D4A6-442F-962E-FB2F5805F8E3}" srcId="{6BF48D7D-38BC-4EDE-8F08-7D35AB961B70}" destId="{448808DE-2F25-4B20-881A-643858789B6F}" srcOrd="2" destOrd="0" parTransId="{B50B2AEC-2405-4AE4-9275-7B502368D945}" sibTransId="{14B174CB-81BE-4669-8A18-6BDCA746FEE7}"/>
    <dgm:cxn modelId="{B0DBDABB-2000-472E-8218-23083F1D6933}" type="presOf" srcId="{4FB91B48-ACE1-4A46-A449-15189418CDDB}" destId="{9E10FF34-C926-4C09-96EF-DABE5AE699C9}" srcOrd="0" destOrd="0" presId="urn:microsoft.com/office/officeart/2009/3/layout/StepUpProcess"/>
    <dgm:cxn modelId="{A27AAFC0-E28E-4F52-A4E5-79899FC8D0AB}" srcId="{6BF48D7D-38BC-4EDE-8F08-7D35AB961B70}" destId="{C34F0C20-0B52-4593-8907-606D9EDCA00A}" srcOrd="0" destOrd="0" parTransId="{6092324B-94FC-4188-8709-0153D875422A}" sibTransId="{1FECC59D-0731-46E9-A45A-80D43396162F}"/>
    <dgm:cxn modelId="{DC8FC1F6-58AF-4DD9-AC99-56EA7D50AAC5}" srcId="{6BF48D7D-38BC-4EDE-8F08-7D35AB961B70}" destId="{F01D7D5B-190B-4AFB-AAB9-94173016F00C}" srcOrd="3" destOrd="0" parTransId="{6FF116D3-BBBC-4AE9-AA6A-E477D64B1A25}" sibTransId="{69E32613-62DB-417D-A7E6-E9988740FFCB}"/>
    <dgm:cxn modelId="{4B171D76-A0CB-488D-8CAA-63DAFED8BE11}" type="presParOf" srcId="{F765FFF5-37CC-4568-8013-4595C1C48135}" destId="{D4BD1F5F-2BF8-4035-BE9B-9000CB88C958}" srcOrd="0" destOrd="0" presId="urn:microsoft.com/office/officeart/2009/3/layout/StepUpProcess"/>
    <dgm:cxn modelId="{D0A2DEFC-8F46-4AD4-97CF-FEE6BDD30319}" type="presParOf" srcId="{D4BD1F5F-2BF8-4035-BE9B-9000CB88C958}" destId="{7A31C464-2784-422F-AC8B-7063FF86EA27}" srcOrd="0" destOrd="0" presId="urn:microsoft.com/office/officeart/2009/3/layout/StepUpProcess"/>
    <dgm:cxn modelId="{A2A64D71-B6D4-461F-9DE7-3FAA08274FAD}" type="presParOf" srcId="{D4BD1F5F-2BF8-4035-BE9B-9000CB88C958}" destId="{F5C2B71E-7FDF-4FC1-B514-05988B911291}" srcOrd="1" destOrd="0" presId="urn:microsoft.com/office/officeart/2009/3/layout/StepUpProcess"/>
    <dgm:cxn modelId="{AF3F7044-5608-40E0-9029-DEC1FAE912EF}" type="presParOf" srcId="{D4BD1F5F-2BF8-4035-BE9B-9000CB88C958}" destId="{19BA70B7-E270-4D94-8A20-4F3E083DC222}" srcOrd="2" destOrd="0" presId="urn:microsoft.com/office/officeart/2009/3/layout/StepUpProcess"/>
    <dgm:cxn modelId="{698E9D97-1F1A-4573-AAEC-B1AEA2860932}" type="presParOf" srcId="{F765FFF5-37CC-4568-8013-4595C1C48135}" destId="{CD14DAC6-90C4-4D52-8A90-46D49F909BE6}" srcOrd="1" destOrd="0" presId="urn:microsoft.com/office/officeart/2009/3/layout/StepUpProcess"/>
    <dgm:cxn modelId="{64031BC1-0339-46AC-9883-B5B385F20A41}" type="presParOf" srcId="{CD14DAC6-90C4-4D52-8A90-46D49F909BE6}" destId="{BDABB95C-D6E5-4AB0-98F8-5E86278969B9}" srcOrd="0" destOrd="0" presId="urn:microsoft.com/office/officeart/2009/3/layout/StepUpProcess"/>
    <dgm:cxn modelId="{69F1BFF2-ED75-4C8F-A555-74EA94814A8F}" type="presParOf" srcId="{F765FFF5-37CC-4568-8013-4595C1C48135}" destId="{02926533-1760-461B-8B7E-B7305EE62E9F}" srcOrd="2" destOrd="0" presId="urn:microsoft.com/office/officeart/2009/3/layout/StepUpProcess"/>
    <dgm:cxn modelId="{7CCAC635-8D4C-44AB-9D4A-9237DFAB2C10}" type="presParOf" srcId="{02926533-1760-461B-8B7E-B7305EE62E9F}" destId="{51A118D4-53C1-44E1-953D-600A83BB0ABF}" srcOrd="0" destOrd="0" presId="urn:microsoft.com/office/officeart/2009/3/layout/StepUpProcess"/>
    <dgm:cxn modelId="{DA0DA0AA-1A22-4ADC-A27E-417546F6AC3B}" type="presParOf" srcId="{02926533-1760-461B-8B7E-B7305EE62E9F}" destId="{9E10FF34-C926-4C09-96EF-DABE5AE699C9}" srcOrd="1" destOrd="0" presId="urn:microsoft.com/office/officeart/2009/3/layout/StepUpProcess"/>
    <dgm:cxn modelId="{815DC04C-F766-439D-9E29-97D281C1CF88}" type="presParOf" srcId="{02926533-1760-461B-8B7E-B7305EE62E9F}" destId="{3BCCC612-FF1A-4010-98CF-B9F0CA062007}" srcOrd="2" destOrd="0" presId="urn:microsoft.com/office/officeart/2009/3/layout/StepUpProcess"/>
    <dgm:cxn modelId="{46F007F0-ECF3-481D-BC37-C9DD291FE62F}" type="presParOf" srcId="{F765FFF5-37CC-4568-8013-4595C1C48135}" destId="{742C9EB2-7D1D-4CC2-9B1D-5E01A71C7954}" srcOrd="3" destOrd="0" presId="urn:microsoft.com/office/officeart/2009/3/layout/StepUpProcess"/>
    <dgm:cxn modelId="{655E737E-1853-45C5-8E04-9941AF500578}" type="presParOf" srcId="{742C9EB2-7D1D-4CC2-9B1D-5E01A71C7954}" destId="{5820AF63-389C-456A-A61D-E68FFC54F275}" srcOrd="0" destOrd="0" presId="urn:microsoft.com/office/officeart/2009/3/layout/StepUpProcess"/>
    <dgm:cxn modelId="{A8169C18-4F52-4C68-BED6-615C71ABC767}" type="presParOf" srcId="{F765FFF5-37CC-4568-8013-4595C1C48135}" destId="{6A177563-6F34-49F2-9B3C-989091CAC669}" srcOrd="4" destOrd="0" presId="urn:microsoft.com/office/officeart/2009/3/layout/StepUpProcess"/>
    <dgm:cxn modelId="{A41BF120-D946-4DDD-B442-C5C447765D99}" type="presParOf" srcId="{6A177563-6F34-49F2-9B3C-989091CAC669}" destId="{FFD96991-8CFE-43FA-BA5B-4DF9BCC1046A}" srcOrd="0" destOrd="0" presId="urn:microsoft.com/office/officeart/2009/3/layout/StepUpProcess"/>
    <dgm:cxn modelId="{4188D558-4ED5-413D-9D48-030EC04A859A}" type="presParOf" srcId="{6A177563-6F34-49F2-9B3C-989091CAC669}" destId="{BFD5A33B-8FE4-4A07-9F70-5F7FDA63A96E}" srcOrd="1" destOrd="0" presId="urn:microsoft.com/office/officeart/2009/3/layout/StepUpProcess"/>
    <dgm:cxn modelId="{230D8CE9-6167-4425-BB51-C5EE41DECE74}" type="presParOf" srcId="{6A177563-6F34-49F2-9B3C-989091CAC669}" destId="{CC1A5B5F-DEF1-456D-9BCA-11B87FE952BF}" srcOrd="2" destOrd="0" presId="urn:microsoft.com/office/officeart/2009/3/layout/StepUpProcess"/>
    <dgm:cxn modelId="{9015C044-92E7-4D04-960F-D09D9CD1B78E}" type="presParOf" srcId="{F765FFF5-37CC-4568-8013-4595C1C48135}" destId="{179A3E70-53E6-4E98-8829-F0771BE2660B}" srcOrd="5" destOrd="0" presId="urn:microsoft.com/office/officeart/2009/3/layout/StepUpProcess"/>
    <dgm:cxn modelId="{469008E6-1398-4878-B9E3-32C83E4036E0}" type="presParOf" srcId="{179A3E70-53E6-4E98-8829-F0771BE2660B}" destId="{049BA174-AF87-45E4-94DE-19694C61C218}" srcOrd="0" destOrd="0" presId="urn:microsoft.com/office/officeart/2009/3/layout/StepUpProcess"/>
    <dgm:cxn modelId="{4ACF1E74-C80F-408A-8D0E-73122B6C550B}" type="presParOf" srcId="{F765FFF5-37CC-4568-8013-4595C1C48135}" destId="{2D128E38-805C-4FEB-93D0-D458E21FE859}" srcOrd="6" destOrd="0" presId="urn:microsoft.com/office/officeart/2009/3/layout/StepUpProcess"/>
    <dgm:cxn modelId="{E925AE23-8A75-4E5E-8389-085FB4BE8B0D}" type="presParOf" srcId="{2D128E38-805C-4FEB-93D0-D458E21FE859}" destId="{C89AD30C-D58A-47A8-9E3B-C579C371CFAE}" srcOrd="0" destOrd="0" presId="urn:microsoft.com/office/officeart/2009/3/layout/StepUpProcess"/>
    <dgm:cxn modelId="{EAC8FAC4-C424-4699-BA65-506B547FED6E}" type="presParOf" srcId="{2D128E38-805C-4FEB-93D0-D458E21FE859}" destId="{3CB6B092-9287-4BFC-BA51-0ADC9BD5C63D}" srcOrd="1" destOrd="0" presId="urn:microsoft.com/office/officeart/2009/3/layout/StepUpProcess"/>
    <dgm:cxn modelId="{35F5E1F1-F71A-4F08-BF78-7C6167AB5128}" type="presParOf" srcId="{2D128E38-805C-4FEB-93D0-D458E21FE859}" destId="{3A803A41-BC6A-4285-B032-B16E0EF3420D}" srcOrd="2" destOrd="0" presId="urn:microsoft.com/office/officeart/2009/3/layout/StepUpProcess"/>
    <dgm:cxn modelId="{E789BE5E-33DB-48C0-8D48-1733E7D4F698}" type="presParOf" srcId="{F765FFF5-37CC-4568-8013-4595C1C48135}" destId="{FAAC4B65-1BFB-44D8-8B61-37880609DA7E}" srcOrd="7" destOrd="0" presId="urn:microsoft.com/office/officeart/2009/3/layout/StepUpProcess"/>
    <dgm:cxn modelId="{5C27D481-014A-473D-A2A0-E1BC426E7BF6}" type="presParOf" srcId="{FAAC4B65-1BFB-44D8-8B61-37880609DA7E}" destId="{F302E1B2-B8DA-4287-AF41-CE64D8429972}" srcOrd="0" destOrd="0" presId="urn:microsoft.com/office/officeart/2009/3/layout/StepUpProcess"/>
    <dgm:cxn modelId="{F60E7F38-7368-408D-AFF4-22B825367C10}" type="presParOf" srcId="{F765FFF5-37CC-4568-8013-4595C1C48135}" destId="{DBE7B7B7-8941-42A8-A748-5A31756A2136}" srcOrd="8" destOrd="0" presId="urn:microsoft.com/office/officeart/2009/3/layout/StepUpProcess"/>
    <dgm:cxn modelId="{FC94F6BA-4B5A-43D7-BDA6-DAD96CD8B7F7}" type="presParOf" srcId="{DBE7B7B7-8941-42A8-A748-5A31756A2136}" destId="{8C938354-7756-4B95-A64A-6FC73D4FE843}" srcOrd="0" destOrd="0" presId="urn:microsoft.com/office/officeart/2009/3/layout/StepUpProcess"/>
    <dgm:cxn modelId="{C406BB4E-9D61-4A9E-884C-2F7559171C94}" type="presParOf" srcId="{DBE7B7B7-8941-42A8-A748-5A31756A2136}" destId="{FD5F4A91-9CEE-4275-AE83-53940A311569}" srcOrd="1" destOrd="0" presId="urn:microsoft.com/office/officeart/2009/3/layout/StepUpProcess"/>
    <dgm:cxn modelId="{AF95F18E-4243-4822-BBB9-8743DF36BE2F}" type="presParOf" srcId="{DBE7B7B7-8941-42A8-A748-5A31756A2136}" destId="{6BC3C513-CC44-4BFA-A1AF-FC54625B14FE}" srcOrd="2" destOrd="0" presId="urn:microsoft.com/office/officeart/2009/3/layout/StepUpProcess"/>
    <dgm:cxn modelId="{092F063B-DCE2-4B3D-910B-42DC3224448B}" type="presParOf" srcId="{F765FFF5-37CC-4568-8013-4595C1C48135}" destId="{23BD8C5E-BDA8-4F9C-9ED6-923CD9AC9B37}" srcOrd="9" destOrd="0" presId="urn:microsoft.com/office/officeart/2009/3/layout/StepUpProcess"/>
    <dgm:cxn modelId="{02F7A0E0-64C7-4F97-A1B2-F17873F75278}" type="presParOf" srcId="{23BD8C5E-BDA8-4F9C-9ED6-923CD9AC9B37}" destId="{09881238-258B-4CD6-936A-D64175376D12}" srcOrd="0" destOrd="0" presId="urn:microsoft.com/office/officeart/2009/3/layout/StepUpProcess"/>
    <dgm:cxn modelId="{4E5A1BB6-9CA6-40F2-8C39-7A964C18BCD5}" type="presParOf" srcId="{F765FFF5-37CC-4568-8013-4595C1C48135}" destId="{D2D61981-3AE3-4257-8B23-E32D349A31FB}" srcOrd="10" destOrd="0" presId="urn:microsoft.com/office/officeart/2009/3/layout/StepUpProcess"/>
    <dgm:cxn modelId="{D6C6D3CB-8460-4658-88C4-BD54FC4502CF}" type="presParOf" srcId="{D2D61981-3AE3-4257-8B23-E32D349A31FB}" destId="{25E49527-6178-4070-9311-143A5E9FFC18}" srcOrd="0" destOrd="0" presId="urn:microsoft.com/office/officeart/2009/3/layout/StepUpProcess"/>
    <dgm:cxn modelId="{1CDA482C-3D69-4D6F-9B1B-B13EFDB05B45}" type="presParOf" srcId="{D2D61981-3AE3-4257-8B23-E32D349A31FB}" destId="{689893B7-C136-44AD-B6FD-74DAED040B63}"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464-2784-422F-AC8B-7063FF86EA27}">
      <dsp:nvSpPr>
        <dsp:cNvPr id="0" name=""/>
        <dsp:cNvSpPr/>
      </dsp:nvSpPr>
      <dsp:spPr>
        <a:xfrm rot="5400000">
          <a:off x="226777" y="135088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5C2B71E-7FDF-4FC1-B514-05988B911291}">
      <dsp:nvSpPr>
        <dsp:cNvPr id="0" name=""/>
        <dsp:cNvSpPr/>
      </dsp:nvSpPr>
      <dsp:spPr>
        <a:xfrm>
          <a:off x="149599" y="1580749"/>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Formation of the Team:</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Civil and Environmental Engineers </a:t>
          </a:r>
        </a:p>
      </dsp:txBody>
      <dsp:txXfrm>
        <a:off x="149599" y="1580749"/>
        <a:ext cx="694570" cy="608831"/>
      </dsp:txXfrm>
    </dsp:sp>
    <dsp:sp modelId="{19BA70B7-E270-4D94-8A20-4F3E083DC222}">
      <dsp:nvSpPr>
        <dsp:cNvPr id="0" name=""/>
        <dsp:cNvSpPr/>
      </dsp:nvSpPr>
      <dsp:spPr>
        <a:xfrm>
          <a:off x="713118" y="1294240"/>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1A118D4-53C1-44E1-953D-600A83BB0ABF}">
      <dsp:nvSpPr>
        <dsp:cNvPr id="0" name=""/>
        <dsp:cNvSpPr/>
      </dsp:nvSpPr>
      <dsp:spPr>
        <a:xfrm rot="5400000">
          <a:off x="1077067" y="1140475"/>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E10FF34-C926-4C09-96EF-DABE5AE699C9}">
      <dsp:nvSpPr>
        <dsp:cNvPr id="0" name=""/>
        <dsp:cNvSpPr/>
      </dsp:nvSpPr>
      <dsp:spPr>
        <a:xfrm>
          <a:off x="999889" y="1370343"/>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Route Plan for CT/PTs</a:t>
          </a:r>
        </a:p>
      </dsp:txBody>
      <dsp:txXfrm>
        <a:off x="999889" y="1370343"/>
        <a:ext cx="694570" cy="608831"/>
      </dsp:txXfrm>
    </dsp:sp>
    <dsp:sp modelId="{3BCCC612-FF1A-4010-98CF-B9F0CA062007}">
      <dsp:nvSpPr>
        <dsp:cNvPr id="0" name=""/>
        <dsp:cNvSpPr/>
      </dsp:nvSpPr>
      <dsp:spPr>
        <a:xfrm>
          <a:off x="1563408" y="108383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FD96991-8CFE-43FA-BA5B-4DF9BCC1046A}">
      <dsp:nvSpPr>
        <dsp:cNvPr id="0" name=""/>
        <dsp:cNvSpPr/>
      </dsp:nvSpPr>
      <dsp:spPr>
        <a:xfrm rot="5400000">
          <a:off x="1927357" y="93007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FD5A33B-8FE4-4A07-9F70-5F7FDA63A96E}">
      <dsp:nvSpPr>
        <dsp:cNvPr id="0" name=""/>
        <dsp:cNvSpPr/>
      </dsp:nvSpPr>
      <dsp:spPr>
        <a:xfrm>
          <a:off x="1850178" y="1159938"/>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Geotagging of the facilities across the City</a:t>
          </a:r>
        </a:p>
      </dsp:txBody>
      <dsp:txXfrm>
        <a:off x="1850178" y="1159938"/>
        <a:ext cx="694570" cy="608831"/>
      </dsp:txXfrm>
    </dsp:sp>
    <dsp:sp modelId="{CC1A5B5F-DEF1-456D-9BCA-11B87FE952BF}">
      <dsp:nvSpPr>
        <dsp:cNvPr id="0" name=""/>
        <dsp:cNvSpPr/>
      </dsp:nvSpPr>
      <dsp:spPr>
        <a:xfrm>
          <a:off x="2413698" y="873429"/>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89AD30C-D58A-47A8-9E3B-C579C371CFAE}">
      <dsp:nvSpPr>
        <dsp:cNvPr id="0" name=""/>
        <dsp:cNvSpPr/>
      </dsp:nvSpPr>
      <dsp:spPr>
        <a:xfrm rot="5400000">
          <a:off x="2777647" y="71966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CB6B092-9287-4BFC-BA51-0ADC9BD5C63D}">
      <dsp:nvSpPr>
        <dsp:cNvPr id="0" name=""/>
        <dsp:cNvSpPr/>
      </dsp:nvSpPr>
      <dsp:spPr>
        <a:xfrm>
          <a:off x="2700468" y="949533"/>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Brief Survey:</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Operational and non-operational facilities</a:t>
          </a:r>
        </a:p>
      </dsp:txBody>
      <dsp:txXfrm>
        <a:off x="2700468" y="949533"/>
        <a:ext cx="694570" cy="608831"/>
      </dsp:txXfrm>
    </dsp:sp>
    <dsp:sp modelId="{3A803A41-BC6A-4285-B032-B16E0EF3420D}">
      <dsp:nvSpPr>
        <dsp:cNvPr id="0" name=""/>
        <dsp:cNvSpPr/>
      </dsp:nvSpPr>
      <dsp:spPr>
        <a:xfrm>
          <a:off x="3263988" y="66302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C938354-7756-4B95-A64A-6FC73D4FE843}">
      <dsp:nvSpPr>
        <dsp:cNvPr id="0" name=""/>
        <dsp:cNvSpPr/>
      </dsp:nvSpPr>
      <dsp:spPr>
        <a:xfrm rot="5400000">
          <a:off x="3627936" y="14041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D5F4A91-9CEE-4275-AE83-53940A311569}">
      <dsp:nvSpPr>
        <dsp:cNvPr id="0" name=""/>
        <dsp:cNvSpPr/>
      </dsp:nvSpPr>
      <dsp:spPr>
        <a:xfrm>
          <a:off x="3562399" y="403096"/>
          <a:ext cx="694570" cy="13465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Sanitation Mapping Tool Questionnaire: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Physical Onsite Survey for assessing the existing condition of the facility</a:t>
          </a:r>
        </a:p>
      </dsp:txBody>
      <dsp:txXfrm>
        <a:off x="3562399" y="403096"/>
        <a:ext cx="694570" cy="1346522"/>
      </dsp:txXfrm>
    </dsp:sp>
    <dsp:sp modelId="{6BC3C513-CC44-4BFA-A1AF-FC54625B14FE}">
      <dsp:nvSpPr>
        <dsp:cNvPr id="0" name=""/>
        <dsp:cNvSpPr/>
      </dsp:nvSpPr>
      <dsp:spPr>
        <a:xfrm>
          <a:off x="4114277" y="8377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5E49527-6178-4070-9311-143A5E9FFC18}">
      <dsp:nvSpPr>
        <dsp:cNvPr id="0" name=""/>
        <dsp:cNvSpPr/>
      </dsp:nvSpPr>
      <dsp:spPr>
        <a:xfrm rot="5400000">
          <a:off x="4478226" y="-152327"/>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9893B7-C136-44AD-B6FD-74DAED040B63}">
      <dsp:nvSpPr>
        <dsp:cNvPr id="0" name=""/>
        <dsp:cNvSpPr/>
      </dsp:nvSpPr>
      <dsp:spPr>
        <a:xfrm>
          <a:off x="4401048" y="77541"/>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Generation and Consolidation of the report</a:t>
          </a:r>
        </a:p>
      </dsp:txBody>
      <dsp:txXfrm>
        <a:off x="4401048" y="77541"/>
        <a:ext cx="694570" cy="60883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484F-A659-4689-8C91-3E60456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2514</Words>
  <Characters>14964</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 Harshavardhana</cp:lastModifiedBy>
  <cp:revision>274</cp:revision>
  <cp:lastPrinted>2014-07-26T15:11:00Z</cp:lastPrinted>
  <dcterms:created xsi:type="dcterms:W3CDTF">2023-08-17T05:57:00Z</dcterms:created>
  <dcterms:modified xsi:type="dcterms:W3CDTF">2023-09-02T05:57:00Z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1b1d4003eaa647a6f3103a4dba33014d81495d13180b7e26605a0f99470a7dc4</vt:lpwstr>
  </property>
</Properties>
</file>