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1B0" w:rsidRDefault="008B7CEA" w:rsidP="001F4B8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 w:rsidRPr="00AB185A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FUTURISTIC TRENDS IN MEDICAL SCIENCES- </w:t>
      </w:r>
      <w:r w:rsidR="00452C2A" w:rsidRPr="00AB185A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NEWER APPROACHES TO MANAGEMENT OF </w:t>
      </w:r>
      <w:r w:rsidR="00D9512C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GROIN</w:t>
      </w:r>
      <w:r w:rsidR="00954617" w:rsidRPr="00AB185A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Pr="00AB185A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HERNIAS</w:t>
      </w:r>
    </w:p>
    <w:p w:rsidR="00F825D1" w:rsidRDefault="00F825D1" w:rsidP="001F4B8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25D1" w:rsidRDefault="00F825D1" w:rsidP="00F825D1">
      <w:pPr>
        <w:spacing w:line="36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AUTHORS</w:t>
      </w:r>
    </w:p>
    <w:p w:rsidR="00F825D1" w:rsidRPr="00F825D1" w:rsidRDefault="00F825D1" w:rsidP="00F825D1">
      <w:pPr>
        <w:spacing w:line="36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825D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1.</w:t>
      </w:r>
      <w:r w:rsidR="004D2DF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COL (DR)</w:t>
      </w:r>
      <w:r w:rsidR="004D33A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4D2DF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VIVEK UPADHYAY </w:t>
      </w:r>
    </w:p>
    <w:p w:rsidR="00F825D1" w:rsidRPr="00F825D1" w:rsidRDefault="00F825D1" w:rsidP="00F825D1">
      <w:pPr>
        <w:spacing w:line="36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825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MS GENERAL SURGERY </w:t>
      </w:r>
    </w:p>
    <w:p w:rsidR="00F825D1" w:rsidRPr="00F825D1" w:rsidRDefault="00F825D1" w:rsidP="00F825D1">
      <w:pPr>
        <w:spacing w:line="36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825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HOD MILITARY HOSPITAL</w:t>
      </w:r>
      <w:r w:rsidR="00A05F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Pr="00F825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SECUNDERABAD</w:t>
      </w:r>
    </w:p>
    <w:p w:rsidR="002E0DB0" w:rsidRPr="004D2DF0" w:rsidRDefault="00F825D1" w:rsidP="00F825D1">
      <w:pPr>
        <w:spacing w:line="36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4D2DF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2.</w:t>
      </w:r>
      <w:r w:rsidR="002E0DB0" w:rsidRPr="004D2DF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WG </w:t>
      </w:r>
      <w:r w:rsidR="00AD29A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CDR </w:t>
      </w:r>
      <w:r w:rsidR="002E0DB0" w:rsidRPr="004D2DF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(DR) HARSH</w:t>
      </w:r>
      <w:r w:rsidR="0031310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2E0DB0" w:rsidRPr="004D2DF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PREET</w:t>
      </w:r>
    </w:p>
    <w:p w:rsidR="00F825D1" w:rsidRDefault="004B7CAF" w:rsidP="00F825D1">
      <w:pPr>
        <w:spacing w:line="36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MS</w:t>
      </w:r>
      <w:r w:rsidR="00F825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="000373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825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DNB GENERAL SURGERY</w:t>
      </w:r>
    </w:p>
    <w:p w:rsidR="00F825D1" w:rsidRPr="002E0DB0" w:rsidRDefault="00F825D1" w:rsidP="00F825D1">
      <w:pPr>
        <w:spacing w:line="36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14 AIRFORCE HOSPITAL, HYDERABAD</w:t>
      </w:r>
    </w:p>
    <w:p w:rsidR="008B7CEA" w:rsidRPr="00AB185A" w:rsidRDefault="008B7CEA" w:rsidP="00F825D1">
      <w:pPr>
        <w:spacing w:line="360" w:lineRule="auto"/>
        <w:jc w:val="lef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54617" w:rsidRPr="00AB185A" w:rsidRDefault="00954617" w:rsidP="001F4B89">
      <w:pPr>
        <w:spacing w:line="36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18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INTRODUCTION</w:t>
      </w:r>
    </w:p>
    <w:p w:rsidR="00325C53" w:rsidRDefault="00AC40FC" w:rsidP="002C105C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 common problem of the modern world is </w:t>
      </w:r>
      <w:r w:rsidR="00954617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Hernia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and</w:t>
      </w:r>
      <w:r w:rsidR="00954617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its incidence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is </w:t>
      </w:r>
      <w:r w:rsidR="00954617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more in developing countries. </w:t>
      </w:r>
      <w:r w:rsidR="002A78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The most common groin hernia repaired worldwide is </w:t>
      </w:r>
      <w:r w:rsidR="00645D7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r w:rsidR="00954617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nguinal hernia.</w:t>
      </w:r>
      <w:r w:rsidR="00645D7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C54C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The inc</w:t>
      </w:r>
      <w:r w:rsidR="00645D7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idence of hernia is around 5-7% however in countries like India this</w:t>
      </w:r>
      <w:r w:rsidR="00954617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prevalence of hernia is far greater amounting to a major health care burden. </w:t>
      </w:r>
      <w:r w:rsidR="00645D7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Inguinal hernia amount to 75% o</w:t>
      </w:r>
      <w:r w:rsidR="00954617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 all groin hernias</w:t>
      </w:r>
      <w:r w:rsidR="00645D7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EA2AAC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[1,2]</w:t>
      </w:r>
      <w:r w:rsidR="00954617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325C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Therefore one of the most </w:t>
      </w:r>
      <w:r w:rsidR="00954617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commonly performed</w:t>
      </w:r>
      <w:r w:rsidR="001130F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54617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surgery worldwide</w:t>
      </w:r>
      <w:r w:rsidR="00325C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is the repair of groin hernias</w:t>
      </w:r>
      <w:r w:rsidR="00954617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325C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325C53" w:rsidRDefault="00325C53" w:rsidP="002C105C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54617" w:rsidRDefault="00325C53" w:rsidP="002C105C">
      <w:pPr>
        <w:autoSpaceDE w:val="0"/>
        <w:autoSpaceDN w:val="0"/>
        <w:adjustRightInd w:val="0"/>
        <w:spacing w:line="360" w:lineRule="auto"/>
        <w:rPr>
          <w:rFonts w:ascii="Times New Roman" w:eastAsia="LiberationSerif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“Hernia” comes</w:t>
      </w:r>
      <w:r w:rsidR="006D3C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the Latin word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B84C03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rupture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6D3C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It </w:t>
      </w:r>
      <w:r w:rsidR="001B37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</w:t>
      </w:r>
      <w:r w:rsidR="00B84C03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as an abnormal protrusion of an organ or tissue through a defect</w:t>
      </w:r>
      <w:r w:rsidR="0042151C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ring </w:t>
      </w:r>
      <w:r w:rsidR="00B84C03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="00AE3A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its surrounding walls. T</w:t>
      </w:r>
      <w:r w:rsidR="00B84C03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hese defects most commonly involve the abdominal wall, particularly the inguinal region</w:t>
      </w:r>
      <w:r w:rsidR="00AE3A0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C10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E3A0D">
        <w:rPr>
          <w:rFonts w:ascii="Times New Roman" w:hAnsi="Times New Roman" w:cs="Times New Roman"/>
          <w:color w:val="000000" w:themeColor="text1"/>
          <w:sz w:val="24"/>
          <w:szCs w:val="24"/>
        </w:rPr>
        <w:t>although</w:t>
      </w:r>
      <w:r w:rsidR="00AE3A0D" w:rsidRPr="00AE3A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E3A0D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a hernia can occur at various sites of the body</w:t>
      </w:r>
      <w:r w:rsidR="00AE3A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4C03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E3A0D">
        <w:rPr>
          <w:rFonts w:ascii="Times New Roman" w:eastAsia="LiberationSerif" w:hAnsi="Times New Roman" w:cs="Times New Roman"/>
          <w:color w:val="000000" w:themeColor="text1"/>
          <w:sz w:val="24"/>
          <w:szCs w:val="24"/>
        </w:rPr>
        <w:t xml:space="preserve"> It is prudent</w:t>
      </w:r>
      <w:r w:rsidR="00954617" w:rsidRPr="00AB185A">
        <w:rPr>
          <w:rFonts w:ascii="Times New Roman" w:eastAsia="LiberationSerif" w:hAnsi="Times New Roman" w:cs="Times New Roman"/>
          <w:color w:val="000000" w:themeColor="text1"/>
          <w:sz w:val="24"/>
          <w:szCs w:val="24"/>
        </w:rPr>
        <w:t xml:space="preserve"> that the </w:t>
      </w:r>
      <w:r w:rsidR="00AE3A0D">
        <w:rPr>
          <w:rFonts w:ascii="Times New Roman" w:eastAsia="LiberationSerif" w:hAnsi="Times New Roman" w:cs="Times New Roman"/>
          <w:color w:val="000000" w:themeColor="text1"/>
          <w:sz w:val="24"/>
          <w:szCs w:val="24"/>
        </w:rPr>
        <w:t xml:space="preserve">operating </w:t>
      </w:r>
      <w:r w:rsidR="00954617" w:rsidRPr="00AB185A">
        <w:rPr>
          <w:rFonts w:ascii="Times New Roman" w:eastAsia="LiberationSerif" w:hAnsi="Times New Roman" w:cs="Times New Roman"/>
          <w:color w:val="000000" w:themeColor="text1"/>
          <w:sz w:val="24"/>
          <w:szCs w:val="24"/>
        </w:rPr>
        <w:t xml:space="preserve">surgeon must understand </w:t>
      </w:r>
      <w:r w:rsidR="00E04AE1" w:rsidRPr="00AB185A">
        <w:rPr>
          <w:rFonts w:ascii="Times New Roman" w:eastAsia="LiberationSerif" w:hAnsi="Times New Roman" w:cs="Times New Roman"/>
          <w:color w:val="000000" w:themeColor="text1"/>
          <w:sz w:val="24"/>
          <w:szCs w:val="24"/>
        </w:rPr>
        <w:t>at which surgico-anatomical layer this hernia occurs and the other implicated surgico-anatomical layers</w:t>
      </w:r>
      <w:r w:rsidR="00E04AE1">
        <w:rPr>
          <w:rFonts w:ascii="Times New Roman" w:eastAsia="LiberationSerif" w:hAnsi="Times New Roman" w:cs="Times New Roman"/>
          <w:color w:val="000000" w:themeColor="text1"/>
          <w:sz w:val="24"/>
          <w:szCs w:val="24"/>
        </w:rPr>
        <w:t>,</w:t>
      </w:r>
      <w:r w:rsidR="002C105C">
        <w:rPr>
          <w:rFonts w:ascii="Times New Roman" w:eastAsia="LiberationSerif" w:hAnsi="Times New Roman" w:cs="Times New Roman"/>
          <w:color w:val="000000" w:themeColor="text1"/>
          <w:sz w:val="24"/>
          <w:szCs w:val="24"/>
        </w:rPr>
        <w:t xml:space="preserve"> </w:t>
      </w:r>
      <w:r w:rsidR="00954617" w:rsidRPr="00AB185A">
        <w:rPr>
          <w:rFonts w:ascii="Times New Roman" w:eastAsia="LiberationSerif" w:hAnsi="Times New Roman" w:cs="Times New Roman"/>
          <w:color w:val="000000" w:themeColor="text1"/>
          <w:sz w:val="24"/>
          <w:szCs w:val="24"/>
        </w:rPr>
        <w:t>the boundaries of the ring</w:t>
      </w:r>
      <w:r w:rsidR="00E04AE1">
        <w:rPr>
          <w:rFonts w:ascii="Times New Roman" w:eastAsia="LiberationSerif" w:hAnsi="Times New Roman" w:cs="Times New Roman"/>
          <w:color w:val="000000" w:themeColor="text1"/>
          <w:sz w:val="24"/>
          <w:szCs w:val="24"/>
        </w:rPr>
        <w:t xml:space="preserve"> and the content of the hernia.</w:t>
      </w:r>
    </w:p>
    <w:p w:rsidR="00423BB5" w:rsidRPr="00AB185A" w:rsidRDefault="00423BB5" w:rsidP="002C105C">
      <w:pPr>
        <w:autoSpaceDE w:val="0"/>
        <w:autoSpaceDN w:val="0"/>
        <w:adjustRightInd w:val="0"/>
        <w:spacing w:line="360" w:lineRule="auto"/>
        <w:rPr>
          <w:rFonts w:ascii="Times New Roman" w:eastAsia="LiberationSerif" w:hAnsi="Times New Roman" w:cs="Times New Roman"/>
          <w:color w:val="000000" w:themeColor="text1"/>
          <w:sz w:val="24"/>
          <w:szCs w:val="24"/>
        </w:rPr>
      </w:pPr>
    </w:p>
    <w:p w:rsidR="00AA4414" w:rsidRPr="00AB185A" w:rsidRDefault="008F097A" w:rsidP="002C105C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basic classification involves </w:t>
      </w:r>
      <w:r w:rsidR="002C105C">
        <w:rPr>
          <w:rFonts w:ascii="Times New Roman" w:hAnsi="Times New Roman" w:cs="Times New Roman"/>
          <w:color w:val="000000" w:themeColor="text1"/>
          <w:sz w:val="24"/>
          <w:szCs w:val="24"/>
        </w:rPr>
        <w:t>segregating hern</w:t>
      </w:r>
      <w:r w:rsidR="000620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ia into reducible, irreducible </w:t>
      </w:r>
      <w:r w:rsidR="002C105C">
        <w:rPr>
          <w:rFonts w:ascii="Times New Roman" w:hAnsi="Times New Roman" w:cs="Times New Roman"/>
          <w:color w:val="000000" w:themeColor="text1"/>
          <w:sz w:val="24"/>
          <w:szCs w:val="24"/>
        </w:rPr>
        <w:t>and strangulated.</w:t>
      </w:r>
      <w:r w:rsidR="000620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105C">
        <w:rPr>
          <w:rFonts w:ascii="Times New Roman" w:hAnsi="Times New Roman" w:cs="Times New Roman"/>
          <w:color w:val="000000" w:themeColor="text1"/>
          <w:sz w:val="24"/>
          <w:szCs w:val="24"/>
        </w:rPr>
        <w:t>It is reducible when the hernia</w:t>
      </w:r>
      <w:r w:rsidR="00AA441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contents can be replaced within </w:t>
      </w:r>
      <w:r w:rsidR="002C105C">
        <w:rPr>
          <w:rFonts w:ascii="Times New Roman" w:hAnsi="Times New Roman" w:cs="Times New Roman"/>
          <w:color w:val="000000" w:themeColor="text1"/>
          <w:sz w:val="24"/>
          <w:szCs w:val="24"/>
        </w:rPr>
        <w:t>the surrounding musculature. I</w:t>
      </w:r>
      <w:r w:rsidR="00AA441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 is irreducible or incarcer</w:t>
      </w:r>
      <w:r w:rsidR="002C10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ated when it cannot be reduced .A </w:t>
      </w:r>
      <w:r w:rsidR="00AA441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serious and</w:t>
      </w:r>
      <w:r w:rsidR="002C10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potentially fatal complication is strangulation when the blood supply to hernia contents is compromised.</w:t>
      </w:r>
    </w:p>
    <w:p w:rsidR="00B84C03" w:rsidRPr="00AB185A" w:rsidRDefault="00B84C03" w:rsidP="001F4B89">
      <w:pPr>
        <w:autoSpaceDE w:val="0"/>
        <w:autoSpaceDN w:val="0"/>
        <w:adjustRightInd w:val="0"/>
        <w:spacing w:line="360" w:lineRule="auto"/>
        <w:rPr>
          <w:rFonts w:ascii="Times New Roman" w:eastAsia="LiberationSerif" w:hAnsi="Times New Roman" w:cs="Times New Roman"/>
          <w:b/>
          <w:color w:val="000000" w:themeColor="text1"/>
          <w:sz w:val="28"/>
          <w:szCs w:val="28"/>
        </w:rPr>
      </w:pPr>
      <w:r w:rsidRPr="00AB185A">
        <w:rPr>
          <w:rFonts w:ascii="Times New Roman" w:eastAsia="LiberationSerif" w:hAnsi="Times New Roman" w:cs="Times New Roman"/>
          <w:b/>
          <w:color w:val="000000" w:themeColor="text1"/>
          <w:sz w:val="28"/>
          <w:szCs w:val="28"/>
        </w:rPr>
        <w:lastRenderedPageBreak/>
        <w:t>INCIDENCE</w:t>
      </w:r>
    </w:p>
    <w:p w:rsidR="00953237" w:rsidRDefault="00B84C03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0E12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inguinal hernias carry a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lif</w:t>
      </w:r>
      <w:r w:rsidR="000E1233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D92B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E1233">
        <w:rPr>
          <w:rFonts w:ascii="Times New Roman" w:hAnsi="Times New Roman" w:cs="Times New Roman"/>
          <w:color w:val="000000" w:themeColor="text1"/>
          <w:sz w:val="24"/>
          <w:szCs w:val="24"/>
        </w:rPr>
        <w:t>time risk o</w:t>
      </w:r>
      <w:r w:rsidR="00D512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 </w:t>
      </w:r>
      <w:r w:rsidR="00F45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27% in men and 3% in women </w:t>
      </w:r>
      <w:r w:rsidR="000E1233">
        <w:rPr>
          <w:rFonts w:ascii="Times New Roman" w:hAnsi="Times New Roman" w:cs="Times New Roman"/>
          <w:color w:val="000000" w:themeColor="text1"/>
          <w:sz w:val="24"/>
          <w:szCs w:val="24"/>
        </w:rPr>
        <w:t>and the proportion o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f inguinal her</w:t>
      </w:r>
      <w:r w:rsidR="000E1233">
        <w:rPr>
          <w:rFonts w:ascii="Times New Roman" w:hAnsi="Times New Roman" w:cs="Times New Roman"/>
          <w:color w:val="000000" w:themeColor="text1"/>
          <w:sz w:val="24"/>
          <w:szCs w:val="24"/>
        </w:rPr>
        <w:t>nia repairs</w:t>
      </w:r>
      <w:r w:rsidR="00D92B1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E12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 amount to </w:t>
      </w:r>
      <w:r w:rsidR="00D92B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90%  and </w:t>
      </w:r>
      <w:r w:rsidR="000E12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10% in women. </w:t>
      </w:r>
      <w:r w:rsidR="000E12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Among </w:t>
      </w:r>
      <w:r w:rsidR="00E2726D">
        <w:rPr>
          <w:rFonts w:ascii="Times New Roman" w:hAnsi="Times New Roman" w:cs="Times New Roman"/>
          <w:color w:val="000000" w:themeColor="text1"/>
          <w:sz w:val="24"/>
          <w:szCs w:val="24"/>
        </w:rPr>
        <w:t>groin hernias</w:t>
      </w:r>
      <w:r w:rsidR="000E123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272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E1233">
        <w:rPr>
          <w:rFonts w:ascii="Times New Roman" w:hAnsi="Times New Roman" w:cs="Times New Roman"/>
          <w:color w:val="000000" w:themeColor="text1"/>
          <w:sz w:val="24"/>
          <w:szCs w:val="24"/>
        </w:rPr>
        <w:t>inguinal</w:t>
      </w:r>
      <w:r w:rsidR="00D512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hernias are 5 times </w:t>
      </w:r>
      <w:r w:rsidR="000E1233">
        <w:rPr>
          <w:rFonts w:ascii="Times New Roman" w:hAnsi="Times New Roman" w:cs="Times New Roman"/>
          <w:color w:val="000000" w:themeColor="text1"/>
          <w:sz w:val="24"/>
          <w:szCs w:val="24"/>
        </w:rPr>
        <w:t>more frequent</w:t>
      </w:r>
      <w:r w:rsidR="00D92B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than femoral hernias. I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ndirect inguinal hernia</w:t>
      </w:r>
      <w:r w:rsidR="00D92B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the</w:t>
      </w:r>
      <w:r w:rsidR="00D92B1B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most common subtype of groin hernia in men and women</w:t>
      </w:r>
      <w:r w:rsidR="00D92B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101716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indirect hernias predominate over direc</w:t>
      </w:r>
      <w:r w:rsidR="000E1233">
        <w:rPr>
          <w:rFonts w:ascii="Times New Roman" w:hAnsi="Times New Roman" w:cs="Times New Roman"/>
          <w:color w:val="000000" w:themeColor="text1"/>
          <w:sz w:val="24"/>
          <w:szCs w:val="24"/>
        </w:rPr>
        <w:t>t hernias at a ratio of 2</w:t>
      </w:r>
      <w:r w:rsidR="00BC758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: 1.</w:t>
      </w:r>
      <w:r w:rsidR="00145E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Even in women who have a higher frequency of </w:t>
      </w:r>
      <w:r w:rsidR="00101716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femoral hernias </w:t>
      </w:r>
      <w:r w:rsidR="00145EE1">
        <w:rPr>
          <w:rFonts w:ascii="Times New Roman" w:hAnsi="Times New Roman" w:cs="Times New Roman"/>
          <w:color w:val="000000" w:themeColor="text1"/>
          <w:sz w:val="24"/>
          <w:szCs w:val="24"/>
        </w:rPr>
        <w:t>than men,</w:t>
      </w:r>
      <w:r w:rsidR="00101716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inguinal hernias </w:t>
      </w:r>
      <w:r w:rsidR="00145E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still </w:t>
      </w:r>
      <w:r w:rsidR="00101716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remain</w:t>
      </w:r>
      <w:r w:rsidR="00145E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most common hernia in them</w:t>
      </w:r>
      <w:r w:rsidR="00D06D8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45E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Albeit femoral hernias </w:t>
      </w:r>
      <w:r w:rsidR="00D06D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are </w:t>
      </w:r>
      <w:r w:rsidR="00D419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rare in men. </w:t>
      </w:r>
      <w:r w:rsidR="00101716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50% of men</w:t>
      </w:r>
      <w:r w:rsidR="00D06D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10% of women</w:t>
      </w:r>
      <w:r w:rsidR="00101716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who have a femoral hernia have or</w:t>
      </w:r>
      <w:r w:rsidR="00D06D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will develop an inguinal hernia in future.</w:t>
      </w:r>
      <w:r w:rsidR="00A05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552C0" w:rsidRPr="00AB185A" w:rsidRDefault="00A05835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Right sided i</w:t>
      </w:r>
      <w:r w:rsidR="000E12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nguinal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hernias are more common than left sided which is </w:t>
      </w:r>
      <w:r w:rsidR="00A552C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attributed to a delay in atrophy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532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the processus </w:t>
      </w:r>
      <w:r w:rsidR="00A552C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vaginalis</w:t>
      </w:r>
      <w:r w:rsidR="009532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during fetal development</w:t>
      </w:r>
      <w:r w:rsidR="00A552C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after the normal slower descent of the right testis to the scrotum</w:t>
      </w:r>
      <w:r w:rsidR="00486D6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80B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incidence</w:t>
      </w:r>
      <w:r w:rsidR="00A552C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hernias</w:t>
      </w:r>
      <w:r w:rsidR="00080BC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552C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80BCC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likelihood of strangulation and need for hospitalization </w:t>
      </w:r>
      <w:r w:rsidR="00A552C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increases with age</w:t>
      </w:r>
      <w:r w:rsidR="003016B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B25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</w:t>
      </w:r>
      <w:r w:rsidR="00A552C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he most common serious complication of a hernia</w:t>
      </w:r>
      <w:r w:rsidR="006B25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strangulation occurs in only 1% - 3% of groin hernias and is frequently more</w:t>
      </w:r>
      <w:r w:rsidR="00A552C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879A9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common at the extremes of life.</w:t>
      </w:r>
      <w:r w:rsidR="00C879A9" w:rsidRPr="00AB185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[</w:t>
      </w:r>
      <w:r w:rsidR="00C879A9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879A9" w:rsidRPr="00AB185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3,4,5]</w:t>
      </w:r>
    </w:p>
    <w:p w:rsidR="0020714C" w:rsidRPr="00AB185A" w:rsidRDefault="0020714C" w:rsidP="001F4B89">
      <w:pPr>
        <w:autoSpaceDE w:val="0"/>
        <w:autoSpaceDN w:val="0"/>
        <w:adjustRightInd w:val="0"/>
        <w:spacing w:line="360" w:lineRule="auto"/>
        <w:rPr>
          <w:rFonts w:ascii="Times New Roman" w:eastAsia="LiberationSerif" w:hAnsi="Times New Roman" w:cs="Times New Roman"/>
          <w:b/>
          <w:color w:val="000000" w:themeColor="text1"/>
          <w:sz w:val="28"/>
          <w:szCs w:val="28"/>
        </w:rPr>
      </w:pPr>
      <w:r w:rsidRPr="00AB185A">
        <w:rPr>
          <w:rFonts w:ascii="Times New Roman" w:eastAsia="LiberationSerif" w:hAnsi="Times New Roman" w:cs="Times New Roman"/>
          <w:b/>
          <w:color w:val="000000" w:themeColor="text1"/>
          <w:sz w:val="28"/>
          <w:szCs w:val="28"/>
        </w:rPr>
        <w:t>TYPES</w:t>
      </w:r>
    </w:p>
    <w:p w:rsidR="0020714C" w:rsidRPr="00AB185A" w:rsidRDefault="00E37950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Traditionally inguinal hernias were </w:t>
      </w:r>
      <w:r w:rsidR="001A3929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classified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into basic 3 types </w:t>
      </w:r>
      <w:r w:rsidR="001A3929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as indirect, direct, and femoral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basis of this classification was </w:t>
      </w:r>
      <w:r w:rsidR="001A3929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site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herniat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ion</w:t>
      </w:r>
      <w:r w:rsidR="001A3929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relative to surrounding structures. Indirect hernias protrude lateral to the inferior epigastric vessels, </w:t>
      </w:r>
      <w:r w:rsidR="00E52FDF">
        <w:rPr>
          <w:rFonts w:ascii="Times New Roman" w:hAnsi="Times New Roman" w:cs="Times New Roman"/>
          <w:color w:val="000000" w:themeColor="text1"/>
          <w:sz w:val="24"/>
          <w:szCs w:val="24"/>
        </w:rPr>
        <w:t>through the deep inguinal ring.</w:t>
      </w:r>
      <w:r w:rsidR="008E5B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A3929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Direct hernias protrude medial to the inf</w:t>
      </w:r>
      <w:r w:rsidR="00E52FDF">
        <w:rPr>
          <w:rFonts w:ascii="Times New Roman" w:hAnsi="Times New Roman" w:cs="Times New Roman"/>
          <w:color w:val="000000" w:themeColor="text1"/>
          <w:sz w:val="24"/>
          <w:szCs w:val="24"/>
        </w:rPr>
        <w:t>erior epigastric vessels,</w:t>
      </w:r>
      <w:r w:rsidR="001A3929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within Hesselbach’s triangle.</w:t>
      </w:r>
    </w:p>
    <w:p w:rsidR="00954617" w:rsidRPr="00AB185A" w:rsidRDefault="008E5B64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newer </w:t>
      </w:r>
      <w:r w:rsidR="00E82E0D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yhus classification has categorized hernia defects by size, location and type. They are divided into 6 types:</w:t>
      </w:r>
    </w:p>
    <w:p w:rsidR="00E82E0D" w:rsidRPr="00AB185A" w:rsidRDefault="00E82E0D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Type I - Indirect hernia; internal abdominal ring normal; typically in infants, children, small adults</w:t>
      </w:r>
    </w:p>
    <w:p w:rsidR="00E82E0D" w:rsidRPr="00AB185A" w:rsidRDefault="00E82E0D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Type II Indirect hernia; internal ring enlarged without impingement on the floor of the inguinal canal; does not extend to the scrotum</w:t>
      </w:r>
    </w:p>
    <w:p w:rsidR="00E82E0D" w:rsidRPr="00AB185A" w:rsidRDefault="004A63FD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Type IIIA </w:t>
      </w:r>
      <w:r w:rsidR="00E82E0D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Direct hernia; size is not taken into account</w:t>
      </w:r>
    </w:p>
    <w:p w:rsidR="00E82E0D" w:rsidRPr="00AB185A" w:rsidRDefault="00E82E0D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Type IIIB  Indirect hernia that has enlarged enough to encroach upon the posterior inguinal wall; indirect sliding or scrotal hernias are usually placed in this category because they are commonly associated with extension to the direct space; also includes pantaloon hernias</w:t>
      </w:r>
    </w:p>
    <w:p w:rsidR="00E82E0D" w:rsidRPr="00AB185A" w:rsidRDefault="00E82E0D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Type IIIC Femoral hernia</w:t>
      </w:r>
    </w:p>
    <w:p w:rsidR="00954617" w:rsidRPr="00AB185A" w:rsidRDefault="00E82E0D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Type IV Recurrent hernia; modifiers A–D are sometimes added, which correspond to indirect, direct, femoral, and mixed,</w:t>
      </w:r>
      <w:r w:rsidR="001710F1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respectively</w:t>
      </w:r>
    </w:p>
    <w:p w:rsidR="00205959" w:rsidRPr="00AB185A" w:rsidRDefault="00205959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18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RELEVANT SURGICAL ANATOMY</w:t>
      </w:r>
    </w:p>
    <w:p w:rsidR="00C330A0" w:rsidRPr="00AB185A" w:rsidRDefault="00AE3111" w:rsidP="006A4A9A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3111">
        <w:rPr>
          <w:rFonts w:ascii="Times New Roman" w:hAnsi="Times New Roman" w:cs="Times New Roman"/>
          <w:noProof/>
          <w:color w:val="000000" w:themeColor="text1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2" type="#_x0000_t109" style="position:absolute;margin-left:172.95pt;margin-top:208.1pt;width:24pt;height:9.95pt;z-index:251668480" stroked="f"/>
        </w:pict>
      </w:r>
      <w:r w:rsidR="006A4A9A" w:rsidRPr="00AB185A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2757050" cy="2794126"/>
            <wp:effectExtent l="38100" t="19050" r="24250" b="25274"/>
            <wp:docPr id="15" name="Picture 8" descr="C:\Users\AAA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AA\Desktop\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43" cy="280628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A9A" w:rsidRPr="00AB185A">
        <w:rPr>
          <w:rFonts w:ascii="Times New Roman" w:hAnsi="Times New Roman" w:cs="Times New Roman"/>
          <w:color w:val="000000" w:themeColor="text1"/>
        </w:rPr>
        <w:t xml:space="preserve">     </w:t>
      </w:r>
      <w:r w:rsidR="006A4A9A" w:rsidRPr="00AB185A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2737365" cy="2792969"/>
            <wp:effectExtent l="38100" t="19050" r="24885" b="26431"/>
            <wp:docPr id="16" name="Picture 11" descr="C:\Users\AAA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AAA\Desktop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45" cy="280049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30" w:rsidRDefault="00205959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The ing</w:t>
      </w:r>
      <w:r w:rsidR="00546A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uinal canal is a 4- 6 cm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cone</w:t>
      </w:r>
      <w:r w:rsidR="00A03A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shaped region present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anterior portion of the </w:t>
      </w:r>
      <w:r w:rsidR="00A03A2B">
        <w:rPr>
          <w:rFonts w:ascii="Times New Roman" w:hAnsi="Times New Roman" w:cs="Times New Roman"/>
          <w:color w:val="000000" w:themeColor="text1"/>
          <w:sz w:val="24"/>
          <w:szCs w:val="24"/>
        </w:rPr>
        <w:t>pelvic basin. The canal starts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the posterior abdominal wall, where the spermatic cord pa</w:t>
      </w:r>
      <w:r w:rsidR="00A03A2B">
        <w:rPr>
          <w:rFonts w:ascii="Times New Roman" w:hAnsi="Times New Roman" w:cs="Times New Roman"/>
          <w:color w:val="000000" w:themeColor="text1"/>
          <w:sz w:val="24"/>
          <w:szCs w:val="24"/>
        </w:rPr>
        <w:t>sses through the deep inguinal ring which is a gap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transvers</w:t>
      </w:r>
      <w:r w:rsidR="00A03A2B">
        <w:rPr>
          <w:rFonts w:ascii="Times New Roman" w:hAnsi="Times New Roman" w:cs="Times New Roman"/>
          <w:color w:val="000000" w:themeColor="text1"/>
          <w:sz w:val="24"/>
          <w:szCs w:val="24"/>
        </w:rPr>
        <w:t>alis fascia. The canal ends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medial</w:t>
      </w:r>
      <w:r w:rsidR="007A30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ly at the </w:t>
      </w:r>
      <w:r w:rsidR="00A03A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superficial  inguinal ring and at this point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spermatic cord crosses a defect in the external oblique aponeurosis. </w:t>
      </w:r>
    </w:p>
    <w:p w:rsidR="00205959" w:rsidRPr="00AB185A" w:rsidRDefault="00205959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The boundaries of the inguinal canal are</w:t>
      </w:r>
      <w:r w:rsidR="00307325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C4C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marked anteriorly by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externa</w:t>
      </w:r>
      <w:r w:rsidR="004C4C31">
        <w:rPr>
          <w:rFonts w:ascii="Times New Roman" w:hAnsi="Times New Roman" w:cs="Times New Roman"/>
          <w:color w:val="000000" w:themeColor="text1"/>
          <w:sz w:val="24"/>
          <w:szCs w:val="24"/>
        </w:rPr>
        <w:t>l obliqu</w:t>
      </w:r>
      <w:r w:rsidR="00EB20F3">
        <w:rPr>
          <w:rFonts w:ascii="Times New Roman" w:hAnsi="Times New Roman" w:cs="Times New Roman"/>
          <w:color w:val="000000" w:themeColor="text1"/>
          <w:sz w:val="24"/>
          <w:szCs w:val="24"/>
        </w:rPr>
        <w:t>e aponeurosis</w:t>
      </w:r>
      <w:r w:rsidR="003D74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laterally by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3D74E6">
        <w:rPr>
          <w:rFonts w:ascii="Times New Roman" w:hAnsi="Times New Roman" w:cs="Times New Roman"/>
          <w:color w:val="000000" w:themeColor="text1"/>
          <w:sz w:val="24"/>
          <w:szCs w:val="24"/>
        </w:rPr>
        <w:t>nte</w:t>
      </w:r>
      <w:r w:rsidR="00114BBB">
        <w:rPr>
          <w:rFonts w:ascii="Times New Roman" w:hAnsi="Times New Roman" w:cs="Times New Roman"/>
          <w:color w:val="000000" w:themeColor="text1"/>
          <w:sz w:val="24"/>
          <w:szCs w:val="24"/>
        </w:rPr>
        <w:t>rnal oblique muscle</w:t>
      </w:r>
      <w:r w:rsidR="00EB20F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14B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74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posteriorly by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the transversalis fascia and</w:t>
      </w:r>
      <w:r w:rsidR="00307325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transver</w:t>
      </w:r>
      <w:r w:rsidR="003D74E6">
        <w:rPr>
          <w:rFonts w:ascii="Times New Roman" w:hAnsi="Times New Roman" w:cs="Times New Roman"/>
          <w:color w:val="000000" w:themeColor="text1"/>
          <w:sz w:val="24"/>
          <w:szCs w:val="24"/>
        </w:rPr>
        <w:t>sus abdominis muscle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3D74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superiorly by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the internal oblique</w:t>
      </w:r>
      <w:r w:rsidR="00307325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74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muscle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3D74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inferiorly by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the inguinal</w:t>
      </w:r>
      <w:r w:rsidR="003D74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(Poupart’s) ligament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07325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6E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137AA7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nguinal canal</w:t>
      </w:r>
      <w:r w:rsidR="007B6E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traversed by spermatic cord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, and it</w:t>
      </w:r>
      <w:r w:rsidR="00307325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6E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harbours 3 arteries, 3 veins, 2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nerves, the pampiniform</w:t>
      </w:r>
      <w:r w:rsidR="00307325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venous plexus, and t</w:t>
      </w:r>
      <w:r w:rsidR="007B6E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vas deferens. It is enclosed </w:t>
      </w:r>
      <w:r w:rsidR="00744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3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layers</w:t>
      </w:r>
      <w:r w:rsidR="00307325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of spermatic fascia.</w:t>
      </w:r>
      <w:r w:rsidR="004448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Additional </w:t>
      </w:r>
      <w:r w:rsidR="00F93148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structures</w:t>
      </w:r>
      <w:r w:rsidR="004448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importance</w:t>
      </w:r>
      <w:r w:rsidR="00F93148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surrounding the inguinal canal include, the lacunar ligament, </w:t>
      </w:r>
      <w:r w:rsidR="004448F2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iliopubic tract </w:t>
      </w:r>
      <w:r w:rsidR="004448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,the </w:t>
      </w:r>
      <w:r w:rsidR="00F93148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Cooper’s ligament, and the conjoined tendon</w:t>
      </w:r>
      <w:r w:rsidR="00E47DC7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</w:t>
      </w:r>
      <w:r w:rsidR="00E47DC7" w:rsidRPr="00AB185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vascular space </w:t>
      </w:r>
      <w:r w:rsidR="003905BA">
        <w:rPr>
          <w:rFonts w:ascii="Times New Roman" w:hAnsi="Times New Roman" w:cs="Times New Roman"/>
          <w:color w:val="000000" w:themeColor="text1"/>
          <w:sz w:val="24"/>
          <w:szCs w:val="24"/>
        </w:rPr>
        <w:t>is found</w:t>
      </w:r>
      <w:r w:rsidR="00E47DC7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between the posterior and anterior laminae of the tra</w:t>
      </w:r>
      <w:r w:rsidR="003905BA">
        <w:rPr>
          <w:rFonts w:ascii="Times New Roman" w:hAnsi="Times New Roman" w:cs="Times New Roman"/>
          <w:color w:val="000000" w:themeColor="text1"/>
          <w:sz w:val="24"/>
          <w:szCs w:val="24"/>
        </w:rPr>
        <w:t>nsversalis fascia, and it contains</w:t>
      </w:r>
      <w:r w:rsidR="00E47DC7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inferior epigastric vessels</w:t>
      </w:r>
      <w:r w:rsidR="003905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</w:t>
      </w:r>
      <w:r w:rsidR="00E47DC7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</w:t>
      </w:r>
      <w:r w:rsidR="003905BA">
        <w:rPr>
          <w:rFonts w:ascii="Times New Roman" w:hAnsi="Times New Roman" w:cs="Times New Roman"/>
          <w:color w:val="000000" w:themeColor="text1"/>
          <w:sz w:val="24"/>
          <w:szCs w:val="24"/>
        </w:rPr>
        <w:t>upplies the rectus abdominis. The inferior epigastric artery</w:t>
      </w:r>
      <w:r w:rsidR="00E47DC7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derived from the external iliac artery, and it anastomoses with the superior epigastric</w:t>
      </w:r>
      <w:r w:rsidR="003905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artery which is a </w:t>
      </w:r>
      <w:r w:rsidR="00E47DC7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continuationof the internal thoracic artery. The </w:t>
      </w:r>
      <w:r w:rsidR="000A2C44">
        <w:rPr>
          <w:rFonts w:ascii="Times New Roman" w:hAnsi="Times New Roman" w:cs="Times New Roman"/>
          <w:color w:val="000000" w:themeColor="text1"/>
          <w:sz w:val="24"/>
          <w:szCs w:val="24"/>
        </w:rPr>
        <w:t>course of epigastric vein is</w:t>
      </w:r>
      <w:r w:rsidR="00E47DC7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parallel to the art</w:t>
      </w:r>
      <w:r w:rsidR="000A2C44">
        <w:rPr>
          <w:rFonts w:ascii="Times New Roman" w:hAnsi="Times New Roman" w:cs="Times New Roman"/>
          <w:color w:val="000000" w:themeColor="text1"/>
          <w:sz w:val="24"/>
          <w:szCs w:val="24"/>
        </w:rPr>
        <w:t>eries within the rectus sheath</w:t>
      </w:r>
      <w:r w:rsidR="00E47DC7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BA4B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close </w:t>
      </w:r>
      <w:r w:rsidR="00BA4BA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i</w:t>
      </w:r>
      <w:r w:rsidR="00E47DC7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nspection of</w:t>
      </w:r>
      <w:r w:rsidR="00BA4B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internal inguinal ring </w:t>
      </w:r>
      <w:r w:rsidR="00E47DC7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reveal</w:t>
      </w:r>
      <w:r w:rsidR="00BA4BAF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E47DC7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deep </w:t>
      </w:r>
      <w:r w:rsidR="00BA4B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seated </w:t>
      </w:r>
      <w:r w:rsidR="00E47DC7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location of the inferior epigastric vessels.</w:t>
      </w:r>
      <w:r w:rsidR="00BA4B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n</w:t>
      </w:r>
      <w:r w:rsidR="00E47DC7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erves of interest in the inguinal region are the, iliohypogastric, </w:t>
      </w:r>
      <w:r w:rsidR="00BA4BAF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ilioinguinal</w:t>
      </w:r>
      <w:r w:rsidR="00BA4BA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A4BAF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47DC7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genitofemoral, and </w:t>
      </w:r>
      <w:r w:rsidR="00BA4B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E47DC7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lateral femoral cutaneous</w:t>
      </w:r>
      <w:r w:rsidR="00622112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</w:t>
      </w:r>
      <w:r w:rsidR="00E47DC7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erves</w:t>
      </w:r>
      <w:r w:rsidR="003D3311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05769" w:rsidRPr="00AB185A" w:rsidRDefault="0071359B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During </w:t>
      </w:r>
      <w:r w:rsidR="00AA327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laparoscopic hernia repair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study of preperitoneal anatomy </w:t>
      </w:r>
      <w:r w:rsidR="00AA327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led t</w:t>
      </w:r>
      <w:r w:rsidR="0043783A">
        <w:rPr>
          <w:rFonts w:ascii="Times New Roman" w:hAnsi="Times New Roman" w:cs="Times New Roman"/>
          <w:color w:val="000000" w:themeColor="text1"/>
          <w:sz w:val="24"/>
          <w:szCs w:val="24"/>
        </w:rPr>
        <w:t>o characterization of critical anatomic areas of importance</w:t>
      </w:r>
      <w:r w:rsidR="00AA327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known as the </w:t>
      </w:r>
      <w:r w:rsidR="00AA327A" w:rsidRPr="00AB185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triangle of doom</w:t>
      </w:r>
      <w:r w:rsidR="00AA327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the </w:t>
      </w:r>
      <w:r w:rsidR="00AA327A" w:rsidRPr="00AB185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triangle of pain</w:t>
      </w:r>
      <w:r w:rsidR="00AA327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the </w:t>
      </w:r>
      <w:r w:rsidR="00AA327A" w:rsidRPr="00AB185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circle of death </w:t>
      </w:r>
      <w:r w:rsidR="00E05769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65749" w:rsidRPr="00AB185A" w:rsidRDefault="00897495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The triangle of doom is surrounded</w:t>
      </w:r>
      <w:r w:rsidR="00D65749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medially by the vas deferens and laterally by the 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essels of the spermatic cord and it contains  the</w:t>
      </w:r>
      <w:r w:rsidR="00D65749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external iliac vessels, deep circumflex iliac vein, femoral nerve, and genital branch of the genitofemoral nerve. The trian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gle of pain is a region marked</w:t>
      </w:r>
      <w:r w:rsidR="00D65749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the iliopubic tract and gon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adal vessels, and its contents include </w:t>
      </w:r>
      <w:r w:rsidR="00D65749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lateral femoral cutaneous, femoral branch of the genitofemoral, and femoral nerves. The circle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death is a vascular channel  formed by the</w:t>
      </w:r>
      <w:r w:rsidR="00D65749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internal iliac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common iliac,</w:t>
      </w:r>
      <w:r w:rsidR="00D65749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inferior epigastric,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obturator </w:t>
      </w:r>
      <w:r w:rsidR="00D65749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external iliac vessels</w:t>
      </w:r>
      <w:r w:rsidR="005318E8" w:rsidRPr="00AB185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[6]</w:t>
      </w:r>
      <w:r w:rsidR="00D65749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E5C93" w:rsidRPr="00AB185A" w:rsidRDefault="00DE5C93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800053" cy="7618879"/>
            <wp:effectExtent l="19050" t="19050" r="10197" b="20171"/>
            <wp:docPr id="17" name="Picture 12" descr="C:\Users\AAA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AAA\Desktop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31" cy="763395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4C9" w:rsidRPr="00AB185A" w:rsidRDefault="00DE5C93" w:rsidP="00DE5C9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E50150"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Triangle of Doom  </w:t>
      </w:r>
      <w:r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(A),</w:t>
      </w:r>
      <w:r w:rsidR="00E50150"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Triangle of Pain</w:t>
      </w:r>
      <w:r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(B)  &amp; Circle of Death(C)</w:t>
      </w:r>
    </w:p>
    <w:p w:rsidR="00DE5C93" w:rsidRPr="00AB185A" w:rsidRDefault="00DE5C93" w:rsidP="00DE5C9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</w:p>
    <w:p w:rsidR="008F5ADB" w:rsidRPr="00AB185A" w:rsidRDefault="008F5ADB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18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APPROACH TO MANAGEMNT OF INGUINAL HERNIAS</w:t>
      </w:r>
    </w:p>
    <w:p w:rsidR="008A01DE" w:rsidRPr="00AB185A" w:rsidRDefault="008A01DE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Surgical repair is the definitive treatment of ingu</w:t>
      </w:r>
      <w:r w:rsidR="00EA7625">
        <w:rPr>
          <w:rFonts w:ascii="Times New Roman" w:hAnsi="Times New Roman" w:cs="Times New Roman"/>
          <w:color w:val="000000" w:themeColor="text1"/>
          <w:sz w:val="24"/>
          <w:szCs w:val="24"/>
        </w:rPr>
        <w:t>inal hernias; however, surgery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not nece</w:t>
      </w:r>
      <w:r w:rsidR="008B3BD6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ssary in a subset of patients. </w:t>
      </w:r>
      <w:r w:rsidR="002E592D">
        <w:rPr>
          <w:rFonts w:ascii="Times New Roman" w:hAnsi="Times New Roman" w:cs="Times New Roman"/>
          <w:color w:val="000000" w:themeColor="text1"/>
          <w:sz w:val="24"/>
          <w:szCs w:val="24"/>
        </w:rPr>
        <w:t>In minimally symptomatic patients n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onoperative management is an appropriate consideration</w:t>
      </w:r>
      <w:r w:rsidR="000373ED">
        <w:rPr>
          <w:rFonts w:ascii="Times New Roman" w:hAnsi="Times New Roman" w:cs="Times New Roman"/>
          <w:color w:val="000000" w:themeColor="text1"/>
          <w:sz w:val="24"/>
          <w:szCs w:val="24"/>
        </w:rPr>
        <w:t>. A nonoperative approach is optimal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minimally symp</w:t>
      </w:r>
      <w:r w:rsidR="00FB5745">
        <w:rPr>
          <w:rFonts w:ascii="Times New Roman" w:hAnsi="Times New Roman" w:cs="Times New Roman"/>
          <w:color w:val="000000" w:themeColor="text1"/>
          <w:sz w:val="24"/>
          <w:szCs w:val="24"/>
        </w:rPr>
        <w:t>tomatic inguinal hernia</w:t>
      </w:r>
      <w:r w:rsidR="00A728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cases &amp;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 </w:t>
      </w:r>
      <w:r w:rsidR="001E5A9A">
        <w:rPr>
          <w:rFonts w:ascii="Times New Roman" w:hAnsi="Times New Roman" w:cs="Times New Roman"/>
          <w:color w:val="000000" w:themeColor="text1"/>
          <w:sz w:val="24"/>
          <w:szCs w:val="24"/>
        </w:rPr>
        <w:t>also does not increment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risk of developing hernia</w:t>
      </w:r>
      <w:r w:rsidR="00A728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complications and these include approaches like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trusses and recumbent position</w:t>
      </w:r>
      <w:r w:rsidR="00FA5AD0" w:rsidRPr="00AB185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[7,8]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37656" w:rsidRPr="00AB185A" w:rsidRDefault="00C2501E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AB18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HISTORICAL OR OPEN APPROACH</w:t>
      </w:r>
    </w:p>
    <w:p w:rsidR="00533B02" w:rsidRPr="00AB185A" w:rsidRDefault="00A341EF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Open approaches are</w:t>
      </w:r>
      <w:r w:rsidR="00CD6A32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677F">
        <w:rPr>
          <w:rFonts w:ascii="Times New Roman" w:hAnsi="Times New Roman" w:cs="Times New Roman"/>
          <w:color w:val="000000" w:themeColor="text1"/>
          <w:sz w:val="24"/>
          <w:szCs w:val="24"/>
        </w:rPr>
        <w:t>subdivided into techniques which use</w:t>
      </w:r>
      <w:r w:rsidR="00137656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prostheses to create</w:t>
      </w:r>
      <w:r w:rsidR="009F67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tension-free repair and others</w:t>
      </w:r>
      <w:r w:rsidR="00137656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</w:t>
      </w:r>
      <w:r w:rsidR="00CD6A32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121F2">
        <w:rPr>
          <w:rFonts w:ascii="Times New Roman" w:hAnsi="Times New Roman" w:cs="Times New Roman"/>
          <w:color w:val="000000" w:themeColor="text1"/>
          <w:sz w:val="24"/>
          <w:szCs w:val="24"/>
        </w:rPr>
        <w:t>restore</w:t>
      </w:r>
      <w:r w:rsidR="00137656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ingu</w:t>
      </w:r>
      <w:r w:rsidR="00C7444C">
        <w:rPr>
          <w:rFonts w:ascii="Times New Roman" w:hAnsi="Times New Roman" w:cs="Times New Roman"/>
          <w:color w:val="000000" w:themeColor="text1"/>
          <w:sz w:val="24"/>
          <w:szCs w:val="24"/>
        </w:rPr>
        <w:t>inal floor using native tissue.</w:t>
      </w:r>
      <w:r w:rsidR="007F6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37656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Tissue repairs</w:t>
      </w:r>
      <w:r w:rsidR="00CD6A32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37656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are</w:t>
      </w:r>
      <w:r w:rsidR="00D12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usually  indicated when the usage</w:t>
      </w:r>
      <w:r w:rsidR="00137656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prosthetic material is cont</w:t>
      </w:r>
      <w:r w:rsidR="00D121F2">
        <w:rPr>
          <w:rFonts w:ascii="Times New Roman" w:hAnsi="Times New Roman" w:cs="Times New Roman"/>
          <w:color w:val="000000" w:themeColor="text1"/>
          <w:sz w:val="24"/>
          <w:szCs w:val="24"/>
        </w:rPr>
        <w:t>raindicated as in conditions like c</w:t>
      </w:r>
      <w:r w:rsidR="00137656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ontamination or strangulation).</w:t>
      </w:r>
      <w:r w:rsidR="00533B02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60694" w:rsidRDefault="00F97206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In open approach a common start point is e</w:t>
      </w:r>
      <w:r w:rsidR="00533B02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xposure of the anterior inguinal region. An oblique or horizontal incisi</w:t>
      </w:r>
      <w:r w:rsidR="00A35D61">
        <w:rPr>
          <w:rFonts w:ascii="Times New Roman" w:hAnsi="Times New Roman" w:cs="Times New Roman"/>
          <w:color w:val="000000" w:themeColor="text1"/>
          <w:sz w:val="24"/>
          <w:szCs w:val="24"/>
        </w:rPr>
        <w:t>on is executed</w:t>
      </w:r>
      <w:r w:rsidR="006170F7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over the groin</w:t>
      </w:r>
      <w:r w:rsidR="00A35D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region followed by a minute </w:t>
      </w:r>
      <w:r w:rsidR="006170F7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incision </w:t>
      </w:r>
      <w:r w:rsidR="00533B02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in the external oblique aponeurosis parallel to the dire</w:t>
      </w:r>
      <w:r w:rsidR="00A35D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ction of the muscle fibers. This is then followed by the elevation of the flaps of external oblique aponeurosis </w:t>
      </w:r>
      <w:r w:rsidR="00533B02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35D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dissection of </w:t>
      </w:r>
      <w:r w:rsidR="00533B02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A35D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fibers of</w:t>
      </w:r>
      <w:r w:rsidR="00533B02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interior oblique </w:t>
      </w:r>
      <w:r w:rsidR="00A35D61">
        <w:rPr>
          <w:rFonts w:ascii="Times New Roman" w:hAnsi="Times New Roman" w:cs="Times New Roman"/>
          <w:color w:val="000000" w:themeColor="text1"/>
          <w:sz w:val="24"/>
          <w:szCs w:val="24"/>
        </w:rPr>
        <w:t>and finally</w:t>
      </w:r>
      <w:r w:rsidR="00533B02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dissectio</w:t>
      </w:r>
      <w:r w:rsidR="00A35D61">
        <w:rPr>
          <w:rFonts w:ascii="Times New Roman" w:hAnsi="Times New Roman" w:cs="Times New Roman"/>
          <w:color w:val="000000" w:themeColor="text1"/>
          <w:sz w:val="24"/>
          <w:szCs w:val="24"/>
        </w:rPr>
        <w:t>n of the inferior flap revealing</w:t>
      </w:r>
      <w:r w:rsidR="00533B02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shelving edge of the inguinal ligament. </w:t>
      </w:r>
    </w:p>
    <w:p w:rsidR="00A8337E" w:rsidRPr="00AB185A" w:rsidRDefault="00533B02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1606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nervous supply by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iliohypogastric and ilioinguinal nerves</w:t>
      </w:r>
      <w:r w:rsidR="001606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identified and preserved.</w:t>
      </w:r>
      <w:r w:rsidR="003540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he cord structures are atraumatically dissected off</w:t>
      </w:r>
      <w:r w:rsidR="003540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pubic tuber</w:t>
      </w:r>
      <w:r w:rsidR="005F2CC6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35409E">
        <w:rPr>
          <w:rFonts w:ascii="Times New Roman" w:hAnsi="Times New Roman" w:cs="Times New Roman"/>
          <w:color w:val="000000" w:themeColor="text1"/>
          <w:sz w:val="24"/>
          <w:szCs w:val="24"/>
        </w:rPr>
        <w:t>le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32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cord is elevated 2 cm above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the pubic symphysis in an avascular plane.</w:t>
      </w:r>
      <w:r w:rsidR="0073077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 indirect herni</w:t>
      </w:r>
      <w:r w:rsidR="00321088">
        <w:rPr>
          <w:rFonts w:ascii="Times New Roman" w:hAnsi="Times New Roman" w:cs="Times New Roman"/>
          <w:color w:val="000000" w:themeColor="text1"/>
          <w:sz w:val="24"/>
          <w:szCs w:val="24"/>
        </w:rPr>
        <w:t>a is usually</w:t>
      </w:r>
      <w:r w:rsidR="0073077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found on the anterolateral</w:t>
      </w:r>
      <w:r w:rsidR="0032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surface of the spermatic cord. For direct hernias t</w:t>
      </w:r>
      <w:r w:rsidR="0073077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he floor of the inguinal canal is fully assessed for direct hernias</w:t>
      </w:r>
      <w:r w:rsidR="00321088">
        <w:rPr>
          <w:rFonts w:ascii="Times New Roman" w:hAnsi="Times New Roman" w:cs="Times New Roman"/>
          <w:color w:val="000000" w:themeColor="text1"/>
          <w:sz w:val="24"/>
          <w:szCs w:val="24"/>
        </w:rPr>
        <w:t>.T</w:t>
      </w:r>
      <w:r w:rsidR="0073077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he preperitoneal space should be explored for a femoral hernia</w:t>
      </w:r>
      <w:r w:rsidR="0032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</w:t>
      </w:r>
      <w:r w:rsidR="00321088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f a hernia is not visualized upon entry into the inguinal canal</w:t>
      </w:r>
      <w:r w:rsidR="0073077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. At this point, the</w:t>
      </w:r>
      <w:r w:rsidR="0032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reconstruction of </w:t>
      </w:r>
      <w:r w:rsidR="00AC603C">
        <w:rPr>
          <w:rFonts w:ascii="Times New Roman" w:hAnsi="Times New Roman" w:cs="Times New Roman"/>
          <w:color w:val="000000" w:themeColor="text1"/>
          <w:sz w:val="24"/>
          <w:szCs w:val="24"/>
        </w:rPr>
        <w:t>inguinal canal is done, either with prostheses or with native tissue</w:t>
      </w:r>
      <w:r w:rsidR="0073077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8337E" w:rsidRPr="00AB185A" w:rsidRDefault="00C2501E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AB18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TISSUE BASED HERNIORRHAPHY</w:t>
      </w:r>
    </w:p>
    <w:p w:rsidR="009C5528" w:rsidRPr="00AB185A" w:rsidRDefault="00730774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Ti</w:t>
      </w:r>
      <w:r w:rsidR="009237DE">
        <w:rPr>
          <w:rFonts w:ascii="Times New Roman" w:hAnsi="Times New Roman" w:cs="Times New Roman"/>
          <w:color w:val="000000" w:themeColor="text1"/>
          <w:sz w:val="24"/>
          <w:szCs w:val="24"/>
        </w:rPr>
        <w:t>ssue-based herniorrhaphy is an acceptable approach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when prosthetic materials cannot be used safely</w:t>
      </w:r>
      <w:r w:rsidR="009237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are contraindicated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237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3 approaches popularly used are the Bassini repair, the Shouldice repair and the Mcvay repair.</w:t>
      </w:r>
      <w:r w:rsidRPr="00AB185A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AB18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Bassini repair</w:t>
      </w:r>
      <w:r w:rsidR="009237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considered a historic evolution in hernia repair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technique. </w:t>
      </w:r>
      <w:r w:rsidR="009237DE">
        <w:rPr>
          <w:rFonts w:ascii="Times New Roman" w:hAnsi="Times New Roman" w:cs="Times New Roman"/>
          <w:color w:val="000000" w:themeColor="text1"/>
          <w:sz w:val="24"/>
          <w:szCs w:val="24"/>
        </w:rPr>
        <w:t>However i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ts current use is limited, as </w:t>
      </w:r>
      <w:r w:rsidR="009237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current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modern techniques </w:t>
      </w:r>
      <w:r w:rsidR="005A02DD">
        <w:rPr>
          <w:rFonts w:ascii="Times New Roman" w:hAnsi="Times New Roman" w:cs="Times New Roman"/>
          <w:color w:val="000000" w:themeColor="text1"/>
          <w:sz w:val="24"/>
          <w:szCs w:val="24"/>
        </w:rPr>
        <w:t>are better in reducing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recurrence</w:t>
      </w:r>
      <w:r w:rsidR="005A02D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original </w:t>
      </w:r>
      <w:r w:rsidR="005A0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Bassini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repair includes dissection of the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sp</w:t>
      </w:r>
      <w:r w:rsidR="007552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ermatic cord followed by </w:t>
      </w:r>
      <w:r w:rsidR="00E72E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hernia sac dissection with high ligation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and extensive re</w:t>
      </w:r>
      <w:r w:rsidR="00E72E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construction of the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inguinal canal</w:t>
      </w:r>
      <w:r w:rsidR="00E72E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floor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3529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C5528" w:rsidRPr="00AB185A" w:rsidRDefault="009C5528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77BD3" w:rsidRPr="00AB18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857500" cy="2641600"/>
            <wp:effectExtent l="19050" t="19050" r="19050" b="25400"/>
            <wp:docPr id="18" name="Picture 13" descr="C:\Users\AAA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AAA\Desktop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76" cy="264878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177BD3" w:rsidRPr="00AB18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727678" cy="2644211"/>
            <wp:effectExtent l="19050" t="19050" r="15522" b="22789"/>
            <wp:docPr id="19" name="Picture 14" descr="C:\Users\AAAA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AAA\Desktop\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80" cy="26488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EFD" w:rsidRPr="00AB185A" w:rsidRDefault="00253EFD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Bassini Repair                                                                   </w:t>
      </w:r>
      <w:r w:rsidR="00A07E69"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     </w:t>
      </w:r>
      <w:r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  Shouldice repair</w:t>
      </w:r>
    </w:p>
    <w:p w:rsidR="00395796" w:rsidRPr="00AB185A" w:rsidRDefault="008E3529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AB18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Shouldice repair</w:t>
      </w:r>
      <w:r w:rsidR="00D46A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</w:t>
      </w:r>
      <w:r w:rsidR="002E5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states the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prin</w:t>
      </w:r>
      <w:r w:rsidR="00D46ABC">
        <w:rPr>
          <w:rFonts w:ascii="Times New Roman" w:hAnsi="Times New Roman" w:cs="Times New Roman"/>
          <w:color w:val="000000" w:themeColor="text1"/>
          <w:sz w:val="24"/>
          <w:szCs w:val="24"/>
        </w:rPr>
        <w:t>ciples of the Bassini repair &amp;</w:t>
      </w:r>
      <w:r w:rsidR="000B57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its dissemination of tautness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ov</w:t>
      </w:r>
      <w:r w:rsidR="00CB6CBF">
        <w:rPr>
          <w:rFonts w:ascii="Times New Roman" w:hAnsi="Times New Roman" w:cs="Times New Roman"/>
          <w:color w:val="000000" w:themeColor="text1"/>
          <w:sz w:val="24"/>
          <w:szCs w:val="24"/>
        </w:rPr>
        <w:t>er several tissue layers resulting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lower recurrenc</w:t>
      </w:r>
      <w:r w:rsidR="00195B7E">
        <w:rPr>
          <w:rFonts w:ascii="Times New Roman" w:hAnsi="Times New Roman" w:cs="Times New Roman"/>
          <w:color w:val="000000" w:themeColor="text1"/>
          <w:sz w:val="24"/>
          <w:szCs w:val="24"/>
        </w:rPr>
        <w:t>e rates. T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he iliopubic tract is sutured</w:t>
      </w:r>
      <w:r w:rsidR="00E400C1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A0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the pubic tubercle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to the lateral edge of the rectus sheath usi</w:t>
      </w:r>
      <w:r w:rsidR="009A0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ng a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non</w:t>
      </w:r>
      <w:r w:rsidR="00B110FB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absorbable,</w:t>
      </w:r>
      <w:r w:rsidR="009A0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synthetic,</w:t>
      </w:r>
      <w:r w:rsidR="00E400C1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944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monofilament suture. The suturing is continuous and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progresses</w:t>
      </w:r>
      <w:r w:rsidR="00E400C1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944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laterally joining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the edge of the inferior transversalis flap</w:t>
      </w:r>
      <w:r w:rsidR="00E400C1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to the p</w:t>
      </w:r>
      <w:r w:rsidR="00E400C1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osterior aspect of the superior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flap. </w:t>
      </w:r>
      <w:r w:rsidR="001D56C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he suture continues back in the medial direction</w:t>
      </w:r>
      <w:r w:rsidR="001D56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the internal inguinal ring, joining</w:t>
      </w:r>
      <w:r w:rsidR="00E400C1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the edge of the superior transversalis fascia flap to the</w:t>
      </w:r>
      <w:r w:rsidR="00E400C1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shelving edge of the inguinal ligament. </w:t>
      </w:r>
      <w:r w:rsidR="001D56C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his</w:t>
      </w:r>
      <w:r w:rsidR="00E400C1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suture is tied to the tail of the original stitch</w:t>
      </w:r>
      <w:r w:rsidR="001D56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the pubic tubercle</w:t>
      </w:r>
      <w:r w:rsidR="005659D6">
        <w:rPr>
          <w:rFonts w:ascii="Times New Roman" w:hAnsi="Times New Roman" w:cs="Times New Roman"/>
          <w:color w:val="000000" w:themeColor="text1"/>
          <w:sz w:val="24"/>
          <w:szCs w:val="24"/>
        </w:rPr>
        <w:t>.At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internal inguinal ring</w:t>
      </w:r>
      <w:r w:rsidR="00565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next suture begins, and it continued medially to appose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aponeuroses of the internal oblique and </w:t>
      </w:r>
      <w:r w:rsidR="00E0390F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transverses</w:t>
      </w:r>
      <w:r w:rsidR="003259C1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abdominis to the external oblique aponeurotic </w:t>
      </w:r>
      <w:r w:rsidR="007763EA">
        <w:rPr>
          <w:rFonts w:ascii="Times New Roman" w:hAnsi="Times New Roman" w:cs="Times New Roman"/>
          <w:color w:val="000000" w:themeColor="text1"/>
          <w:sz w:val="24"/>
          <w:szCs w:val="24"/>
        </w:rPr>
        <w:t>fibers. T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he suture doubles back through the same structures laterally</w:t>
      </w:r>
      <w:r w:rsidR="007763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the pubic tubercle</w:t>
      </w:r>
      <w:r w:rsidR="003259C1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toward the tightened internal ring.</w:t>
      </w:r>
      <w:r w:rsidR="003259C1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30774" w:rsidRPr="00AB185A" w:rsidRDefault="004C363A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</w:t>
      </w:r>
      <w:r w:rsidR="003259C1" w:rsidRPr="00AB18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McVay</w:t>
      </w:r>
      <w:r w:rsidRPr="00AB18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repair </w:t>
      </w:r>
      <w:r w:rsidR="00AE20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2- 4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cm relaxing incision is made</w:t>
      </w:r>
      <w:r w:rsidR="001373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vertically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a</w:t>
      </w:r>
      <w:r w:rsidR="001373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nterior rectus sheath originating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the pubic tube</w:t>
      </w:r>
      <w:r w:rsidR="00137352">
        <w:rPr>
          <w:rFonts w:ascii="Times New Roman" w:hAnsi="Times New Roman" w:cs="Times New Roman"/>
          <w:color w:val="000000" w:themeColor="text1"/>
          <w:sz w:val="24"/>
          <w:szCs w:val="24"/>
        </w:rPr>
        <w:t>rcle. This incision is critical</w:t>
      </w:r>
      <w:r w:rsidR="00362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lessen the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tension on the r</w:t>
      </w:r>
      <w:r w:rsidR="00362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epair; however it may result in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higher risk of ventral abdominal herniation</w:t>
      </w:r>
      <w:r w:rsidR="00362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3622F8" w:rsidRPr="00362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2F8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increased </w:t>
      </w:r>
      <w:r w:rsidR="003622F8">
        <w:rPr>
          <w:rFonts w:ascii="Times New Roman" w:hAnsi="Times New Roman" w:cs="Times New Roman"/>
          <w:color w:val="000000" w:themeColor="text1"/>
          <w:sz w:val="24"/>
          <w:szCs w:val="24"/>
        </w:rPr>
        <w:t>postoperative pain .I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nterrupted or continuous suture</w:t>
      </w:r>
      <w:r w:rsidR="00362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then utilized and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superior transversalis flap is then fasten</w:t>
      </w:r>
      <w:r w:rsidR="00362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ed to Cooper’s ligament, and this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repair is </w:t>
      </w:r>
      <w:r w:rsidR="00362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then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continued laterally along Cooper’s ligament to occlude the femoral ring. </w:t>
      </w:r>
      <w:r w:rsidR="003622F8">
        <w:rPr>
          <w:rFonts w:ascii="Times New Roman" w:hAnsi="Times New Roman" w:cs="Times New Roman"/>
          <w:color w:val="000000" w:themeColor="text1"/>
          <w:sz w:val="24"/>
          <w:szCs w:val="24"/>
        </w:rPr>
        <w:t>A transition stitch is placed l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ateral to the femoral ring</w:t>
      </w:r>
      <w:r w:rsidR="007451F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affixing the transversalis fascia to the inguinal ligament. T</w:t>
      </w:r>
      <w:r w:rsidR="006E0793">
        <w:rPr>
          <w:rFonts w:ascii="Times New Roman" w:hAnsi="Times New Roman" w:cs="Times New Roman"/>
          <w:color w:val="000000" w:themeColor="text1"/>
          <w:sz w:val="24"/>
          <w:szCs w:val="24"/>
        </w:rPr>
        <w:t>he transversalis is then stitched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the inguinal ligament laterally to the internal ring.</w:t>
      </w:r>
    </w:p>
    <w:p w:rsidR="00395796" w:rsidRPr="00AB185A" w:rsidRDefault="00395796" w:rsidP="0039579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07E69" w:rsidRPr="00AB185A" w:rsidRDefault="00E5617A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                           </w:t>
      </w:r>
      <w:r w:rsidR="00A07E69" w:rsidRPr="00AB185A">
        <w:rPr>
          <w:rFonts w:ascii="Times New Roman" w:hAnsi="Times New Roman" w:cs="Times New Roman"/>
          <w:b/>
          <w:i/>
          <w:noProof/>
          <w:color w:val="000000" w:themeColor="text1"/>
          <w:sz w:val="20"/>
          <w:szCs w:val="20"/>
        </w:rPr>
        <w:drawing>
          <wp:inline distT="0" distB="0" distL="0" distR="0">
            <wp:extent cx="4791075" cy="2152650"/>
            <wp:effectExtent l="19050" t="19050" r="28575" b="19050"/>
            <wp:docPr id="20" name="Picture 15" descr="C:\Users\AAAA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AAA\Desktop\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152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                                        </w:t>
      </w:r>
    </w:p>
    <w:p w:rsidR="00E5617A" w:rsidRPr="00AB185A" w:rsidRDefault="00E5617A" w:rsidP="00A07E6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Mcvay repair</w:t>
      </w:r>
    </w:p>
    <w:p w:rsidR="00A07E69" w:rsidRPr="00AB185A" w:rsidRDefault="00A07E69" w:rsidP="00A07E6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</w:p>
    <w:p w:rsidR="00AC70D2" w:rsidRPr="00AB185A" w:rsidRDefault="00C2501E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AB18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TRANSITION TO PROSTHETIC REPAIRS</w:t>
      </w:r>
    </w:p>
    <w:p w:rsidR="00AC70D2" w:rsidRPr="00AB185A" w:rsidRDefault="00AC70D2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Tension-free p</w:t>
      </w:r>
      <w:r w:rsidR="00006F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rosthetic mesh repairs brought about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a paradi</w:t>
      </w:r>
      <w:r w:rsidR="00006F10">
        <w:rPr>
          <w:rFonts w:ascii="Times New Roman" w:hAnsi="Times New Roman" w:cs="Times New Roman"/>
          <w:color w:val="000000" w:themeColor="text1"/>
          <w:sz w:val="24"/>
          <w:szCs w:val="24"/>
        </w:rPr>
        <w:t>gm shift in the surgical approach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inguinal hernia</w:t>
      </w:r>
      <w:r w:rsidR="00006F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repair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400DF">
        <w:rPr>
          <w:rFonts w:ascii="Times New Roman" w:hAnsi="Times New Roman" w:cs="Times New Roman"/>
          <w:color w:val="000000" w:themeColor="text1"/>
          <w:sz w:val="24"/>
          <w:szCs w:val="24"/>
        </w:rPr>
        <w:t>Now</w:t>
      </w:r>
      <w:r w:rsidR="00D801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r w:rsidR="00E400DF">
        <w:rPr>
          <w:rFonts w:ascii="Times New Roman" w:hAnsi="Times New Roman" w:cs="Times New Roman"/>
          <w:color w:val="000000" w:themeColor="text1"/>
          <w:sz w:val="24"/>
          <w:szCs w:val="24"/>
        </w:rPr>
        <w:t>days m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esh-based hernioplasty is the</w:t>
      </w:r>
      <w:r w:rsidR="00D801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most </w:t>
      </w:r>
      <w:r w:rsidR="00E400DF">
        <w:rPr>
          <w:rFonts w:ascii="Times New Roman" w:hAnsi="Times New Roman" w:cs="Times New Roman"/>
          <w:color w:val="000000" w:themeColor="text1"/>
          <w:sz w:val="24"/>
          <w:szCs w:val="24"/>
        </w:rPr>
        <w:t>frequently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performed general surgical procedure</w:t>
      </w:r>
      <w:r w:rsidR="00E400D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364AE" w:rsidRPr="00AB185A" w:rsidRDefault="007364AE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The Lichtenstein technique</w:t>
      </w:r>
      <w:r w:rsidR="00E7395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23572">
        <w:rPr>
          <w:rFonts w:ascii="Times New Roman" w:hAnsi="Times New Roman" w:cs="Times New Roman"/>
          <w:color w:val="000000" w:themeColor="text1"/>
          <w:sz w:val="24"/>
          <w:szCs w:val="24"/>
        </w:rPr>
        <w:t>broadens the terrain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</w:t>
      </w:r>
      <w:r w:rsidR="00C23572">
        <w:rPr>
          <w:rFonts w:ascii="Times New Roman" w:hAnsi="Times New Roman" w:cs="Times New Roman"/>
          <w:color w:val="000000" w:themeColor="text1"/>
          <w:sz w:val="24"/>
          <w:szCs w:val="24"/>
        </w:rPr>
        <w:t>he inguinal canal by fortifying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</w:t>
      </w:r>
      <w:r w:rsidR="00E7395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inguinal floor with a prosthetic m</w:t>
      </w:r>
      <w:r w:rsidR="00C23572">
        <w:rPr>
          <w:rFonts w:ascii="Times New Roman" w:hAnsi="Times New Roman" w:cs="Times New Roman"/>
          <w:color w:val="000000" w:themeColor="text1"/>
          <w:sz w:val="24"/>
          <w:szCs w:val="24"/>
        </w:rPr>
        <w:t>esh, resulting in minimal</w:t>
      </w:r>
      <w:r w:rsidR="00E7395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tension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in the repair</w:t>
      </w:r>
      <w:r w:rsidR="008E2CDB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86085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8E2CDB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he shelving edge of the inguinal ligament</w:t>
      </w:r>
      <w:r w:rsidR="008860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exposed following dissection of the inguinal canal.</w:t>
      </w:r>
      <w:r w:rsidR="00585BAE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me</w:t>
      </w:r>
      <w:r w:rsidR="008F2138">
        <w:rPr>
          <w:rFonts w:ascii="Times New Roman" w:hAnsi="Times New Roman" w:cs="Times New Roman"/>
          <w:color w:val="000000" w:themeColor="text1"/>
          <w:sz w:val="24"/>
          <w:szCs w:val="24"/>
        </w:rPr>
        <w:t>dial edge of the mesh is attached</w:t>
      </w:r>
      <w:r w:rsidR="00585BAE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</w:t>
      </w:r>
      <w:r w:rsidR="00A56C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anterior rectus sheath in a way</w:t>
      </w:r>
      <w:r w:rsidR="00585BAE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it overl</w:t>
      </w:r>
      <w:r w:rsidR="00A56C7F">
        <w:rPr>
          <w:rFonts w:ascii="Times New Roman" w:hAnsi="Times New Roman" w:cs="Times New Roman"/>
          <w:color w:val="000000" w:themeColor="text1"/>
          <w:sz w:val="24"/>
          <w:szCs w:val="24"/>
        </w:rPr>
        <w:t>ays</w:t>
      </w:r>
      <w:r w:rsidR="008F2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pubic tubercle by 1.5 -</w:t>
      </w:r>
      <w:r w:rsidR="00A56C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 cm. This rectification</w:t>
      </w:r>
      <w:r w:rsidR="00585BAE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the origin</w:t>
      </w:r>
      <w:r w:rsidR="00A56C7F">
        <w:rPr>
          <w:rFonts w:ascii="Times New Roman" w:hAnsi="Times New Roman" w:cs="Times New Roman"/>
          <w:color w:val="000000" w:themeColor="text1"/>
          <w:sz w:val="24"/>
          <w:szCs w:val="24"/>
        </w:rPr>
        <w:t>al Lichtenstein repair technique</w:t>
      </w:r>
      <w:r w:rsidR="00585BAE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minimizes medial recurrence</w:t>
      </w:r>
      <w:r w:rsidR="00BB01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57AB8" w:rsidRPr="00AB185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[9]</w:t>
      </w:r>
      <w:r w:rsidR="00585BAE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8298B" w:rsidRPr="00AB185A" w:rsidRDefault="0048298B" w:rsidP="0048298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AB185A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Plug and Patch Technique </w:t>
      </w:r>
      <w:r w:rsidR="003661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.This is a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modification of the</w:t>
      </w:r>
      <w:r w:rsidR="003661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Lichtenstein technique in which before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placing the prosthetic mesh patch over the ing</w:t>
      </w:r>
      <w:r w:rsidR="00366115">
        <w:rPr>
          <w:rFonts w:ascii="Times New Roman" w:hAnsi="Times New Roman" w:cs="Times New Roman"/>
          <w:color w:val="000000" w:themeColor="text1"/>
          <w:sz w:val="24"/>
          <w:szCs w:val="24"/>
        </w:rPr>
        <w:t>uinal floor, a 3D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prosthetic plug is placed in the </w:t>
      </w:r>
      <w:r w:rsidR="003661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area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previous</w:t>
      </w:r>
      <w:r w:rsidR="003661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ly occupied by the hernia sac. The plug is placed beside the spermatic cord via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the internal ring. P</w:t>
      </w:r>
      <w:r w:rsidR="00BB01D5">
        <w:rPr>
          <w:rFonts w:ascii="Times New Roman" w:hAnsi="Times New Roman" w:cs="Times New Roman"/>
          <w:color w:val="000000" w:themeColor="text1"/>
          <w:sz w:val="24"/>
          <w:szCs w:val="24"/>
        </w:rPr>
        <w:t>rosthetic plugs of various dimensions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available, and </w:t>
      </w:r>
      <w:r w:rsidR="00BB01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 appropriate size plug is fixed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to the m</w:t>
      </w:r>
      <w:r w:rsidR="00BB01D5">
        <w:rPr>
          <w:rFonts w:ascii="Times New Roman" w:hAnsi="Times New Roman" w:cs="Times New Roman"/>
          <w:color w:val="000000" w:themeColor="text1"/>
          <w:sz w:val="24"/>
          <w:szCs w:val="24"/>
        </w:rPr>
        <w:t>argins of the internal ring using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interrupted sutures</w:t>
      </w:r>
      <w:r w:rsidR="002A01F8" w:rsidRPr="00AB185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[10,11]</w:t>
      </w:r>
    </w:p>
    <w:p w:rsidR="0048298B" w:rsidRPr="00AB185A" w:rsidRDefault="0048298B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Prolene Hernia System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Prolene Hernia System </w:t>
      </w:r>
      <w:r w:rsidR="00184020">
        <w:rPr>
          <w:rFonts w:ascii="Times New Roman" w:hAnsi="Times New Roman" w:cs="Times New Roman"/>
          <w:color w:val="000000" w:themeColor="text1"/>
          <w:sz w:val="24"/>
          <w:szCs w:val="24"/>
        </w:rPr>
        <w:t>or popularly known as PHS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84020">
        <w:rPr>
          <w:rFonts w:ascii="Times New Roman" w:hAnsi="Times New Roman" w:cs="Times New Roman"/>
          <w:color w:val="000000" w:themeColor="text1"/>
          <w:sz w:val="24"/>
          <w:szCs w:val="24"/>
        </w:rPr>
        <w:t>repa</w:t>
      </w:r>
      <w:r w:rsidR="009937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ir </w:t>
      </w:r>
      <w:r w:rsidR="00EC6388">
        <w:rPr>
          <w:rFonts w:ascii="Times New Roman" w:hAnsi="Times New Roman" w:cs="Times New Roman"/>
          <w:color w:val="000000" w:themeColor="text1"/>
          <w:sz w:val="24"/>
          <w:szCs w:val="24"/>
        </w:rPr>
        <w:t>strengthens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anterior and posterior aspect</w:t>
      </w:r>
      <w:r w:rsidR="004F02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of the abdominal wall. For </w:t>
      </w:r>
      <w:r w:rsidR="001D0BB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indirect hernia, the sac is di</w:t>
      </w:r>
      <w:r w:rsidR="004F0222">
        <w:rPr>
          <w:rFonts w:ascii="Times New Roman" w:hAnsi="Times New Roman" w:cs="Times New Roman"/>
          <w:color w:val="000000" w:themeColor="text1"/>
          <w:sz w:val="24"/>
          <w:szCs w:val="24"/>
        </w:rPr>
        <w:t>ssected from the spermatic cord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th</w:t>
      </w:r>
      <w:r w:rsidR="00CF7477">
        <w:rPr>
          <w:rFonts w:ascii="Times New Roman" w:hAnsi="Times New Roman" w:cs="Times New Roman"/>
          <w:color w:val="000000" w:themeColor="text1"/>
          <w:sz w:val="24"/>
          <w:szCs w:val="24"/>
        </w:rPr>
        <w:t>e preperitoneal space is dissected via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internal </w:t>
      </w:r>
      <w:r w:rsidR="00CF747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ring. For the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direct hernia, the transversalis fascia is opened at the</w:t>
      </w:r>
      <w:r w:rsidR="009406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hernia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defect, and the preperitoneal spac</w:t>
      </w:r>
      <w:r w:rsidR="00940694">
        <w:rPr>
          <w:rFonts w:ascii="Times New Roman" w:hAnsi="Times New Roman" w:cs="Times New Roman"/>
          <w:color w:val="000000" w:themeColor="text1"/>
          <w:sz w:val="24"/>
          <w:szCs w:val="24"/>
        </w:rPr>
        <w:t>e is bluntly dissected to make a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space fo</w:t>
      </w:r>
      <w:r w:rsidR="00940694">
        <w:rPr>
          <w:rFonts w:ascii="Times New Roman" w:hAnsi="Times New Roman" w:cs="Times New Roman"/>
          <w:color w:val="000000" w:themeColor="text1"/>
          <w:sz w:val="24"/>
          <w:szCs w:val="24"/>
        </w:rPr>
        <w:t>r the mesh. The advantage of this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preperitoneal mesh position is that</w:t>
      </w:r>
      <w:r w:rsidR="009406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scenario of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increased intra-abdominal pressure</w:t>
      </w:r>
      <w:r w:rsidR="00940694">
        <w:rPr>
          <w:rFonts w:ascii="Times New Roman" w:hAnsi="Times New Roman" w:cs="Times New Roman"/>
          <w:color w:val="000000" w:themeColor="text1"/>
          <w:sz w:val="24"/>
          <w:szCs w:val="24"/>
        </w:rPr>
        <w:t>, it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pushes</w:t>
      </w:r>
      <w:r w:rsidR="009406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mesh into closer contact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the abdominal wall. </w:t>
      </w:r>
    </w:p>
    <w:p w:rsidR="005859D3" w:rsidRPr="00AB185A" w:rsidRDefault="0048298B" w:rsidP="0048298B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AB18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6057659" cy="4184754"/>
            <wp:effectExtent l="19050" t="19050" r="19291" b="25296"/>
            <wp:docPr id="22" name="Picture 17" descr="C:\Users\AAA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AAA\Desktop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335" cy="422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D3" w:rsidRPr="00AB185A" w:rsidRDefault="005859D3" w:rsidP="00A410B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Lichtenstein technique</w:t>
      </w:r>
    </w:p>
    <w:p w:rsidR="000E641C" w:rsidRPr="00D71838" w:rsidRDefault="005859D3" w:rsidP="00D71838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i/>
          <w:noProof/>
          <w:color w:val="000000" w:themeColor="text1"/>
          <w:sz w:val="20"/>
          <w:szCs w:val="20"/>
        </w:rPr>
      </w:pPr>
      <w:r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 </w:t>
      </w:r>
      <w:r w:rsidRPr="00AB185A">
        <w:rPr>
          <w:rFonts w:ascii="Times New Roman" w:hAnsi="Times New Roman" w:cs="Times New Roman"/>
          <w:b/>
          <w:i/>
          <w:noProof/>
          <w:color w:val="000000" w:themeColor="text1"/>
          <w:sz w:val="20"/>
          <w:szCs w:val="20"/>
        </w:rPr>
        <w:drawing>
          <wp:inline distT="0" distB="0" distL="0" distR="0">
            <wp:extent cx="2640006" cy="2272205"/>
            <wp:effectExtent l="19050" t="19050" r="26994" b="13795"/>
            <wp:docPr id="23" name="Picture 18" descr="C:\Users\AAAA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AAA\Desktop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05" cy="228933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0B9"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="00A410B9" w:rsidRPr="00AB185A">
        <w:rPr>
          <w:rFonts w:ascii="Times New Roman" w:hAnsi="Times New Roman" w:cs="Times New Roman"/>
          <w:b/>
          <w:i/>
          <w:noProof/>
          <w:color w:val="000000" w:themeColor="text1"/>
          <w:sz w:val="20"/>
          <w:szCs w:val="20"/>
        </w:rPr>
        <w:t xml:space="preserve"> </w:t>
      </w:r>
      <w:r w:rsidR="00CC36E7"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 </w:t>
      </w:r>
      <w:r w:rsidR="00CC36E7" w:rsidRPr="00AB185A">
        <w:rPr>
          <w:rFonts w:ascii="Times New Roman" w:hAnsi="Times New Roman" w:cs="Times New Roman"/>
          <w:color w:val="000000" w:themeColor="text1"/>
        </w:rPr>
        <w:t xml:space="preserve">        </w:t>
      </w:r>
      <w:r w:rsidR="00CC36E7" w:rsidRPr="00AB185A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C36E7" w:rsidRPr="00AB185A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2682810" cy="2260045"/>
            <wp:effectExtent l="19050" t="19050" r="22290" b="25955"/>
            <wp:docPr id="26" name="Picture 22" descr="C:\Users\AAAA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AAA\Desktop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8896" t="18047" r="19533" b="20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89" cy="22705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6E7" w:rsidRPr="00AB185A" w:rsidRDefault="00CC36E7" w:rsidP="00CC36E7">
      <w:pPr>
        <w:tabs>
          <w:tab w:val="left" w:pos="2095"/>
        </w:tabs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Plug and patch repair</w:t>
      </w:r>
    </w:p>
    <w:p w:rsidR="0048298B" w:rsidRPr="00AB185A" w:rsidRDefault="000E641C" w:rsidP="0048298B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AB185A">
        <w:rPr>
          <w:rFonts w:ascii="Times New Roman" w:hAnsi="Times New Roman" w:cs="Times New Roman"/>
          <w:b/>
          <w:i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5798185" cy="1506855"/>
            <wp:effectExtent l="19050" t="19050" r="12065" b="17145"/>
            <wp:docPr id="25" name="Picture 20" descr="C:\Users\AAAA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AAA\Desktop\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1506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A3" w:rsidRPr="00AB185A" w:rsidRDefault="00B77078" w:rsidP="000E641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Prolene Hernia System</w:t>
      </w:r>
    </w:p>
    <w:p w:rsidR="00A8337E" w:rsidRPr="00AB185A" w:rsidRDefault="00C2501E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AB18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ADVENT OF LAPROSCOPIC TECHNIQUES </w:t>
      </w:r>
    </w:p>
    <w:p w:rsidR="00A8337E" w:rsidRPr="00AB185A" w:rsidRDefault="00A8337E" w:rsidP="001F4B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Laparoscopic inguinal hernia repairs</w:t>
      </w:r>
      <w:r w:rsidR="003773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use a posterior approach to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reinforce the abdomin</w:t>
      </w:r>
      <w:r w:rsidR="003773A9">
        <w:rPr>
          <w:rFonts w:ascii="Times New Roman" w:hAnsi="Times New Roman" w:cs="Times New Roman"/>
          <w:color w:val="000000" w:themeColor="text1"/>
          <w:sz w:val="24"/>
          <w:szCs w:val="24"/>
        </w:rPr>
        <w:t>al wall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. Principal laparoscopic methods include the transabdominal preperitoneal (TAPP) repair, the totally extraperitoneal (TEP) repair, and the less commonly performed intraperitoneal onlay mesh (IPOM) repair.</w:t>
      </w:r>
    </w:p>
    <w:p w:rsidR="001F4B89" w:rsidRPr="00AB185A" w:rsidRDefault="000111AC" w:rsidP="001F4B89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Most surgeons </w:t>
      </w:r>
      <w:r w:rsidR="003773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are in concordance </w:t>
      </w:r>
      <w:r w:rsidR="001F4B89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the lapar</w:t>
      </w:r>
      <w:r w:rsidR="003773A9">
        <w:rPr>
          <w:rFonts w:ascii="Times New Roman" w:hAnsi="Times New Roman" w:cs="Times New Roman"/>
          <w:color w:val="000000" w:themeColor="text1"/>
          <w:sz w:val="24"/>
          <w:szCs w:val="24"/>
        </w:rPr>
        <w:t>oscopic approach to bilateral /</w:t>
      </w:r>
      <w:r w:rsidR="001F4B89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recurrent inguinal hernias is </w:t>
      </w:r>
      <w:r w:rsidR="003773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much </w:t>
      </w:r>
      <w:r w:rsidR="001F4B89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superior to the open approach</w:t>
      </w:r>
      <w:r w:rsidR="00835B0C" w:rsidRPr="00AB185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[12]</w:t>
      </w:r>
      <w:r w:rsidR="001F4B89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International Endohernia Society (IEHS) guidelines </w:t>
      </w:r>
      <w:r w:rsidR="003773A9">
        <w:rPr>
          <w:rFonts w:ascii="Times New Roman" w:hAnsi="Times New Roman" w:cs="Times New Roman"/>
          <w:color w:val="000000" w:themeColor="text1"/>
          <w:sz w:val="24"/>
          <w:szCs w:val="24"/>
        </w:rPr>
        <w:t>provide</w:t>
      </w:r>
      <w:r w:rsidR="001F4B89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Grade A recommendation that TEP and TAPP are preferred alternatives to Lichtenstein re</w:t>
      </w:r>
      <w:r w:rsidR="00AA6368">
        <w:rPr>
          <w:rFonts w:ascii="Times New Roman" w:hAnsi="Times New Roman" w:cs="Times New Roman"/>
          <w:color w:val="000000" w:themeColor="text1"/>
          <w:sz w:val="24"/>
          <w:szCs w:val="24"/>
        </w:rPr>
        <w:t>pair for recurrent hernias following</w:t>
      </w:r>
      <w:r w:rsidR="001F4B89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open anterior repair</w:t>
      </w:r>
      <w:r w:rsidR="00D35246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35246" w:rsidRPr="00AB185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[13]</w:t>
      </w:r>
    </w:p>
    <w:p w:rsidR="009D292D" w:rsidRPr="00AB185A" w:rsidRDefault="009D292D" w:rsidP="009D292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665848" cy="1913267"/>
            <wp:effectExtent l="19050" t="19050" r="20202" b="10783"/>
            <wp:docPr id="13" name="Picture 12" descr="C:\Users\AAAA\Desktop\HERNIA PICS\Screenshot_2023-07-13-12-23-31-12_439a3fec0400f8974d35eed09a31f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AAA\Desktop\HERNIA PICS\Screenshot_2023-07-13-12-23-31-12_439a3fec0400f8974d35eed09a31f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669" t="28599" r="6763" b="4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18" cy="19129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991" w:rsidRPr="00AB185A" w:rsidRDefault="00867991" w:rsidP="009D292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Port placement in TAPP</w:t>
      </w:r>
      <w:r w:rsidR="00413C2E"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(A)</w:t>
      </w:r>
      <w:r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&amp; TEP</w:t>
      </w:r>
      <w:r w:rsidR="00413C2E"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(B)</w:t>
      </w:r>
    </w:p>
    <w:p w:rsidR="00FF3E4A" w:rsidRPr="00AB185A" w:rsidRDefault="001F4B89" w:rsidP="0054450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AB18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transabdominal</w:t>
      </w:r>
      <w:r w:rsidR="00EC3174" w:rsidRPr="00AB18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AB18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approach</w:t>
      </w:r>
      <w:r w:rsidR="00EC3174" w:rsidRPr="00AB18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(TAPP)</w:t>
      </w:r>
      <w:r w:rsidR="00612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accord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the advantage of an intraperitoneal</w:t>
      </w:r>
      <w:r w:rsidR="00EC317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1228F">
        <w:rPr>
          <w:rFonts w:ascii="Times New Roman" w:hAnsi="Times New Roman" w:cs="Times New Roman"/>
          <w:color w:val="000000" w:themeColor="text1"/>
          <w:sz w:val="24"/>
          <w:szCs w:val="24"/>
        </w:rPr>
        <w:t>perspective, which is advantageous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bilateral hernias, large</w:t>
      </w:r>
      <w:r w:rsidR="00612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sized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hernia</w:t>
      </w:r>
      <w:r w:rsidR="00EC317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defects, and </w:t>
      </w:r>
      <w:r w:rsidR="00612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any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scarring from previous lower abdominal surgery</w:t>
      </w:r>
      <w:r w:rsidR="00EE6C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BC758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For bilateral inguinal</w:t>
      </w:r>
      <w:r w:rsidR="00EC317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C758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hernia repair, bilateral pe</w:t>
      </w:r>
      <w:r w:rsidR="00EA3E04">
        <w:rPr>
          <w:rFonts w:ascii="Times New Roman" w:hAnsi="Times New Roman" w:cs="Times New Roman"/>
          <w:color w:val="000000" w:themeColor="text1"/>
          <w:sz w:val="24"/>
          <w:szCs w:val="24"/>
        </w:rPr>
        <w:t>ritoneal incisions are advocated</w:t>
      </w:r>
      <w:r w:rsidR="00BC758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, leaving</w:t>
      </w:r>
      <w:r w:rsidR="00EC317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C758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a m</w:t>
      </w:r>
      <w:r w:rsidR="00EA3E04">
        <w:rPr>
          <w:rFonts w:ascii="Times New Roman" w:hAnsi="Times New Roman" w:cs="Times New Roman"/>
          <w:color w:val="000000" w:themeColor="text1"/>
          <w:sz w:val="24"/>
          <w:szCs w:val="24"/>
        </w:rPr>
        <w:t>idline bridge of tissue to circumvent</w:t>
      </w:r>
      <w:r w:rsidR="00BC758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injuring a potential patent</w:t>
      </w:r>
      <w:r w:rsidR="00EC317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C68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urachus. The lower </w:t>
      </w:r>
      <w:r w:rsidR="00BC758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edge of incised peritoneum is retracted,</w:t>
      </w:r>
      <w:r w:rsidR="00EC317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C758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and the preperitoneum is dissected to expose the spermatic cord.</w:t>
      </w:r>
      <w:r w:rsidR="00EC317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C758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4C6877">
        <w:rPr>
          <w:rFonts w:ascii="Times New Roman" w:hAnsi="Times New Roman" w:cs="Times New Roman"/>
          <w:color w:val="000000" w:themeColor="text1"/>
          <w:sz w:val="24"/>
          <w:szCs w:val="24"/>
        </w:rPr>
        <w:t>f a direct hernia is stumbled upon</w:t>
      </w:r>
      <w:r w:rsidR="00BC758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, the sac is inverted and fixed</w:t>
      </w:r>
      <w:r w:rsidR="00EC317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C758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to Cooper’s ligament to</w:t>
      </w:r>
      <w:r w:rsidR="004C68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prevent development of seroma</w:t>
      </w:r>
      <w:r w:rsidR="00BC758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</w:t>
      </w:r>
      <w:r w:rsidR="00EC317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C6877">
        <w:rPr>
          <w:rFonts w:ascii="Times New Roman" w:hAnsi="Times New Roman" w:cs="Times New Roman"/>
          <w:color w:val="000000" w:themeColor="text1"/>
          <w:sz w:val="24"/>
          <w:szCs w:val="24"/>
        </w:rPr>
        <w:t>haematoma</w:t>
      </w:r>
      <w:r w:rsidR="00BC758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An indirect hernia </w:t>
      </w:r>
      <w:r w:rsidR="00BC758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sac will usually protrude anterior to</w:t>
      </w:r>
      <w:r w:rsidR="00EC317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3CD5">
        <w:rPr>
          <w:rFonts w:ascii="Times New Roman" w:hAnsi="Times New Roman" w:cs="Times New Roman"/>
          <w:color w:val="000000" w:themeColor="text1"/>
          <w:sz w:val="24"/>
          <w:szCs w:val="24"/>
        </w:rPr>
        <w:t>the spermatic cord. In such case</w:t>
      </w:r>
      <w:r w:rsidR="00BC758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, the sac is grasped and elevated</w:t>
      </w:r>
      <w:r w:rsidR="00EC317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3CD5">
        <w:rPr>
          <w:rFonts w:ascii="Times New Roman" w:hAnsi="Times New Roman" w:cs="Times New Roman"/>
          <w:color w:val="000000" w:themeColor="text1"/>
          <w:sz w:val="24"/>
          <w:szCs w:val="24"/>
        </w:rPr>
        <w:t>upwards</w:t>
      </w:r>
      <w:r w:rsidR="00BC758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the cord </w:t>
      </w:r>
      <w:r w:rsidR="006F3CD5">
        <w:rPr>
          <w:rFonts w:ascii="Times New Roman" w:hAnsi="Times New Roman" w:cs="Times New Roman"/>
          <w:color w:val="000000" w:themeColor="text1"/>
          <w:sz w:val="24"/>
          <w:szCs w:val="24"/>
        </w:rPr>
        <w:t>and the space below is built</w:t>
      </w:r>
      <w:r w:rsidR="00EC317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3CD5">
        <w:rPr>
          <w:rFonts w:ascii="Times New Roman" w:hAnsi="Times New Roman" w:cs="Times New Roman"/>
          <w:color w:val="000000" w:themeColor="text1"/>
          <w:sz w:val="24"/>
          <w:szCs w:val="24"/>
        </w:rPr>
        <w:t>bluntly to allow the</w:t>
      </w:r>
      <w:r w:rsidR="00FB1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placement of the </w:t>
      </w:r>
      <w:r w:rsidR="006F3CD5">
        <w:rPr>
          <w:rFonts w:ascii="Times New Roman" w:hAnsi="Times New Roman" w:cs="Times New Roman"/>
          <w:color w:val="000000" w:themeColor="text1"/>
          <w:sz w:val="24"/>
          <w:szCs w:val="24"/>
        </w:rPr>
        <w:t>mesh</w:t>
      </w:r>
      <w:r w:rsidR="00BC758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sac is </w:t>
      </w:r>
      <w:r w:rsidR="00FB1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then </w:t>
      </w:r>
      <w:r w:rsidR="00BC758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dissected from</w:t>
      </w:r>
      <w:r w:rsidR="00EC317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B1D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its adhesions and the cord </w:t>
      </w:r>
      <w:r w:rsidR="00BC758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skeletonized</w:t>
      </w:r>
      <w:r w:rsidR="00EC317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. The mesh is</w:t>
      </w:r>
      <w:r w:rsidR="002E72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then</w:t>
      </w:r>
      <w:r w:rsidR="00EC317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rolled </w:t>
      </w:r>
      <w:r w:rsidR="002E72EA">
        <w:rPr>
          <w:rFonts w:ascii="Times New Roman" w:hAnsi="Times New Roman" w:cs="Times New Roman"/>
          <w:color w:val="000000" w:themeColor="text1"/>
          <w:sz w:val="24"/>
          <w:szCs w:val="24"/>
        </w:rPr>
        <w:t>along its length</w:t>
      </w:r>
      <w:r w:rsidR="00EC317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placed through the 12-m</w:t>
      </w:r>
      <w:r w:rsidR="002D192C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m trocar</w:t>
      </w:r>
      <w:r w:rsidR="00FF3E4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5406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 is then </w:t>
      </w:r>
      <w:r w:rsidR="002D192C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unrolled in the </w:t>
      </w:r>
      <w:r w:rsidR="00EC317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preperitoneal space </w:t>
      </w:r>
      <w:r w:rsidR="00153D9D">
        <w:rPr>
          <w:rFonts w:ascii="Times New Roman" w:hAnsi="Times New Roman" w:cs="Times New Roman"/>
          <w:color w:val="000000" w:themeColor="text1"/>
          <w:sz w:val="24"/>
          <w:szCs w:val="24"/>
        </w:rPr>
        <w:t>.The prosthesis is then</w:t>
      </w:r>
      <w:r w:rsidR="00FF3E4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secured with st</w:t>
      </w:r>
      <w:r w:rsidR="00153D9D">
        <w:rPr>
          <w:rFonts w:ascii="Times New Roman" w:hAnsi="Times New Roman" w:cs="Times New Roman"/>
          <w:color w:val="000000" w:themeColor="text1"/>
          <w:sz w:val="24"/>
          <w:szCs w:val="24"/>
        </w:rPr>
        <w:t>aples, glue or tack</w:t>
      </w:r>
      <w:r w:rsidR="00CF53C5">
        <w:rPr>
          <w:rFonts w:ascii="Times New Roman" w:hAnsi="Times New Roman" w:cs="Times New Roman"/>
          <w:color w:val="000000" w:themeColor="text1"/>
          <w:sz w:val="24"/>
          <w:szCs w:val="24"/>
        </w:rPr>
        <w:t>.The medial edge is tacked or stapled</w:t>
      </w:r>
      <w:r w:rsidR="00FF3E4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the soft tissue around the contralateral pubic tubercle and the symphysis pubis. The med</w:t>
      </w:r>
      <w:r w:rsidR="00962A14">
        <w:rPr>
          <w:rFonts w:ascii="Times New Roman" w:hAnsi="Times New Roman" w:cs="Times New Roman"/>
          <w:color w:val="000000" w:themeColor="text1"/>
          <w:sz w:val="24"/>
          <w:szCs w:val="24"/>
        </w:rPr>
        <w:t>ial , inferior</w:t>
      </w:r>
      <w:r w:rsidR="00AF7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border is attached just above Cooper ligament. Following this </w:t>
      </w:r>
      <w:r w:rsidR="00FF3E4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the prosthesis is secured along the superior border to the posterior rectus sheath a</w:t>
      </w:r>
      <w:r w:rsidR="00AF7BBF">
        <w:rPr>
          <w:rFonts w:ascii="Times New Roman" w:hAnsi="Times New Roman" w:cs="Times New Roman"/>
          <w:color w:val="000000" w:themeColor="text1"/>
          <w:sz w:val="24"/>
          <w:szCs w:val="24"/>
        </w:rPr>
        <w:t>nd transversalis fascia around</w:t>
      </w:r>
      <w:r w:rsidR="00FF3E4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2cm above the hernia d</w:t>
      </w:r>
      <w:r w:rsidR="00AF7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efect. The last step is the closure of </w:t>
      </w:r>
      <w:r w:rsidR="00FF3E4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the prosthesis by closing th</w:t>
      </w:r>
      <w:r w:rsidR="007501CF">
        <w:rPr>
          <w:rFonts w:ascii="Times New Roman" w:hAnsi="Times New Roman" w:cs="Times New Roman"/>
          <w:color w:val="000000" w:themeColor="text1"/>
          <w:sz w:val="24"/>
          <w:szCs w:val="24"/>
        </w:rPr>
        <w:t>e peritoneum with sutures, staples, tacks</w:t>
      </w:r>
      <w:r w:rsidR="00FF3E4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glue.</w:t>
      </w:r>
    </w:p>
    <w:p w:rsidR="00C1518F" w:rsidRPr="00AB185A" w:rsidRDefault="001F36C7" w:rsidP="0054450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792165" cy="1608992"/>
            <wp:effectExtent l="19050" t="0" r="0" b="0"/>
            <wp:docPr id="2" name="Picture 2" descr="C:\Users\AAAA\Desktop\tapp\Screenshot_2023-07-22-13-30-19-45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AA\Desktop\tapp\Screenshot_2023-07-22-13-30-19-45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667" t="48397" r="7147" b="27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38" cy="160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EC8" w:rsidRPr="00AB18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88881" cy="1608992"/>
            <wp:effectExtent l="19050" t="0" r="0" b="0"/>
            <wp:wrapSquare wrapText="bothSides"/>
            <wp:docPr id="1" name="Picture 1" descr="C:\Users\AAAA\Desktop\tapp\Screenshot_2023-07-22-13-30-11-33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A\Desktop\tapp\Screenshot_2023-07-22-13-30-11-33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497" t="48456" r="9170" b="27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881" cy="160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65D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F465D" w:rsidRPr="00AB18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996540" cy="1547446"/>
            <wp:effectExtent l="19050" t="0" r="3710" b="0"/>
            <wp:docPr id="4" name="Picture 3" descr="C:\Users\AAAA\Desktop\tapp\Screenshot_2023-07-22-13-30-39-61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AA\Desktop\tapp\Screenshot_2023-07-22-13-30-39-61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942" t="45353" r="3574" b="32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54" cy="154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EC8" w:rsidRPr="00AB185A" w:rsidRDefault="00685571" w:rsidP="00685571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Incision of peritoneum                </w:t>
      </w:r>
      <w:r w:rsidR="005A5363"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           </w:t>
      </w:r>
      <w:r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Entering lateral inguinal space</w:t>
      </w:r>
      <w:r w:rsidR="005A5363"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          Hernial sac dissection</w:t>
      </w:r>
      <w:r w:rsidR="002D192C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br w:type="textWrapping" w:clear="all"/>
      </w:r>
      <w:r w:rsidR="002076F5" w:rsidRPr="00AB18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888881" cy="1688124"/>
            <wp:effectExtent l="19050" t="0" r="0" b="0"/>
            <wp:docPr id="5" name="Picture 4" descr="C:\Users\AAAA\Desktop\tapp\Screenshot_2023-07-22-13-30-49-04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AA\Desktop\tapp\Screenshot_2023-07-22-13-30-49-04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091" t="45471" r="8245" b="31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881" cy="168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B8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CD3B84" w:rsidRPr="00AB18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793985" cy="1683557"/>
            <wp:effectExtent l="19050" t="0" r="0" b="0"/>
            <wp:docPr id="6" name="Picture 5" descr="C:\Users\AAAA\Desktop\tapp\Screenshot_2023-07-22-13-30-56-75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AA\Desktop\tapp\Screenshot_2023-07-22-13-30-56-75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301" t="45507" r="5364" b="35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52" cy="168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190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052190" w:rsidRPr="00AB18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964230" cy="1691219"/>
            <wp:effectExtent l="19050" t="0" r="0" b="0"/>
            <wp:docPr id="8" name="Picture 6" descr="C:\Users\AAAA\Desktop\tapp\Screenshot_2023-07-22-13-31-02-86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AA\Desktop\tapp\Screenshot_2023-07-22-13-31-02-86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845" t="45684" r="6564" b="34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14" cy="169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61B" w:rsidRDefault="00704149" w:rsidP="005E361B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Pseudosac dissection in direct hernia           Mesh is rolled and inserted                   Smoothed out mesh</w:t>
      </w:r>
      <w:r w:rsidR="00087D0B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87D0B" w:rsidRPr="00AB18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819316" cy="1450428"/>
            <wp:effectExtent l="19050" t="0" r="9484" b="0"/>
            <wp:docPr id="10" name="Picture 8" descr="C:\Users\AAAA\Desktop\tapp\Screenshot_2023-07-22-13-31-14-66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AA\Desktop\tapp\Screenshot_2023-07-22-13-31-14-66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547" t="45817" r="9522" b="27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925" cy="145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7D0B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087D0B" w:rsidRPr="00AB18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991316" cy="1366345"/>
            <wp:effectExtent l="19050" t="0" r="8934" b="0"/>
            <wp:docPr id="11" name="Picture 9" descr="C:\Users\AAAA\Desktop\tapp\Screenshot_2023-07-22-13-31-26-95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AAA\Desktop\tapp\Screenshot_2023-07-22-13-31-26-95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863" t="45542" r="10064" b="27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344" cy="137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AB18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851791" cy="1355835"/>
            <wp:effectExtent l="19050" t="0" r="0" b="0"/>
            <wp:docPr id="14" name="Picture 10" descr="C:\Users\AAAA\Desktop\tapp\Screenshot_2023-07-22-13-31-36-05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AAA\Desktop\tapp\Screenshot_2023-07-22-13-31-36-05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230" t="44993" r="8220" b="3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88" cy="136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41E" w:rsidRDefault="00704149" w:rsidP="00A0441E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Mesh is fixed  to Cooper’s Ligament      </w:t>
      </w:r>
      <w:r w:rsidR="0082170C"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Securing the superior border of mesh               </w:t>
      </w:r>
      <w:r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Peritoneal closure</w:t>
      </w:r>
    </w:p>
    <w:p w:rsidR="007B2EA3" w:rsidRPr="00AB185A" w:rsidRDefault="0054450A" w:rsidP="00A05E7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Totally Extraperitoneal Procedure</w:t>
      </w:r>
      <w:r w:rsidR="00E42A9A" w:rsidRPr="00AB185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(TEP)</w:t>
      </w:r>
      <w:r w:rsidRPr="00AB185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A05E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primary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advantage of the TEP repair is the access to the preperitoneal space without </w:t>
      </w:r>
      <w:r w:rsidR="00A05E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infiltration of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intraperitoneal</w:t>
      </w:r>
      <w:r w:rsidR="00A05E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</w:t>
      </w:r>
      <w:r w:rsidR="005B499E">
        <w:rPr>
          <w:rFonts w:ascii="Times New Roman" w:hAnsi="Times New Roman" w:cs="Times New Roman"/>
          <w:color w:val="000000" w:themeColor="text1"/>
          <w:sz w:val="24"/>
          <w:szCs w:val="24"/>
        </w:rPr>
        <w:t>pace. T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his approach </w:t>
      </w:r>
      <w:r w:rsidR="005B49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consequently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minimizes the risk of injury to intra-abdominal organs </w:t>
      </w:r>
      <w:r w:rsidR="00A825C0">
        <w:rPr>
          <w:rFonts w:ascii="Times New Roman" w:hAnsi="Times New Roman" w:cs="Times New Roman"/>
          <w:color w:val="000000" w:themeColor="text1"/>
          <w:sz w:val="24"/>
          <w:szCs w:val="24"/>
        </w:rPr>
        <w:t>and port site herniation via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 iatrogenic defec</w:t>
      </w:r>
      <w:r w:rsidR="004377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 in the abdominal wall. Similar to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TAPP, TEP is indicated for repair of bilateral inguinal hernias or</w:t>
      </w:r>
      <w:r w:rsidR="001B07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also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unilateral hernias when scarring makes the an</w:t>
      </w:r>
      <w:r w:rsidR="001B076C">
        <w:rPr>
          <w:rFonts w:ascii="Times New Roman" w:hAnsi="Times New Roman" w:cs="Times New Roman"/>
          <w:color w:val="000000" w:themeColor="text1"/>
          <w:sz w:val="24"/>
          <w:szCs w:val="24"/>
        </w:rPr>
        <w:t>terior approach formidable</w:t>
      </w:r>
      <w:r w:rsidR="00CE543C">
        <w:rPr>
          <w:rFonts w:ascii="Times New Roman" w:hAnsi="Times New Roman" w:cs="Times New Roman"/>
          <w:color w:val="000000" w:themeColor="text1"/>
          <w:sz w:val="24"/>
          <w:szCs w:val="24"/>
        </w:rPr>
        <w:t>. A minute</w:t>
      </w:r>
      <w:r w:rsidR="009E171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horizontal incision is made inferior to the umbilicus. Subcutaneous tissue is </w:t>
      </w:r>
      <w:r w:rsidR="00CE54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then </w:t>
      </w:r>
      <w:r w:rsidR="009E171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dissected </w:t>
      </w:r>
      <w:r w:rsidR="00CE543C">
        <w:rPr>
          <w:rFonts w:ascii="Times New Roman" w:hAnsi="Times New Roman" w:cs="Times New Roman"/>
          <w:color w:val="000000" w:themeColor="text1"/>
          <w:sz w:val="24"/>
          <w:szCs w:val="24"/>
        </w:rPr>
        <w:t>up</w:t>
      </w:r>
      <w:r w:rsidR="009E171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to the level of the anterior rect</w:t>
      </w:r>
      <w:r w:rsidR="00CE543C">
        <w:rPr>
          <w:rFonts w:ascii="Times New Roman" w:hAnsi="Times New Roman" w:cs="Times New Roman"/>
          <w:color w:val="000000" w:themeColor="text1"/>
          <w:sz w:val="24"/>
          <w:szCs w:val="24"/>
        </w:rPr>
        <w:t>us sheath, which is then continued</w:t>
      </w:r>
      <w:r w:rsidR="003D4B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lateral to the linea alba.</w:t>
      </w:r>
      <w:r w:rsidR="009E171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The rectus muscle is retracted superol</w:t>
      </w:r>
      <w:r w:rsidR="003D4B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aterally followed by advancing a  dissecting balloon </w:t>
      </w:r>
      <w:r w:rsidR="009E171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through the incision toward the pubic symphysis.</w:t>
      </w:r>
      <w:r w:rsidR="003D4B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Utilizing </w:t>
      </w:r>
      <w:r w:rsidR="009E171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30</w:t>
      </w:r>
      <w:r w:rsidR="009E1714" w:rsidRPr="00AB185A">
        <w:rPr>
          <w:rFonts w:ascii="Times New Roman" w:eastAsia="MathematicalPiLTStd" w:hAnsi="Times New Roman" w:cs="Times New Roman"/>
          <w:color w:val="000000" w:themeColor="text1"/>
          <w:sz w:val="24"/>
          <w:szCs w:val="24"/>
        </w:rPr>
        <w:t xml:space="preserve">° </w:t>
      </w:r>
      <w:r w:rsidR="009E171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laparoscope, the balloon is inflated slowly to bluntly dissect the preperitoneal space . T</w:t>
      </w:r>
      <w:r w:rsidR="00370327">
        <w:rPr>
          <w:rFonts w:ascii="Times New Roman" w:hAnsi="Times New Roman" w:cs="Times New Roman"/>
          <w:color w:val="000000" w:themeColor="text1"/>
          <w:sz w:val="24"/>
          <w:szCs w:val="24"/>
        </w:rPr>
        <w:t>he dissecting balloon is substituted</w:t>
      </w:r>
      <w:r w:rsidR="009E171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a 12-mm balloon trocar, and</w:t>
      </w:r>
      <w:r w:rsidR="003703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pneumopreperitoneum is accomplished</w:t>
      </w:r>
      <w:r w:rsidR="009E171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insufflation to 15 mmHg.</w:t>
      </w:r>
      <w:r w:rsidR="003703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Next a 5-mm trocar is positioned</w:t>
      </w:r>
      <w:r w:rsidR="009E171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suprapubically in the midline, and another</w:t>
      </w:r>
      <w:r w:rsidR="003703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trocar </w:t>
      </w:r>
      <w:r w:rsidR="009E171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is placed in</w:t>
      </w:r>
      <w:r w:rsidR="00370327">
        <w:rPr>
          <w:rFonts w:ascii="Times New Roman" w:hAnsi="Times New Roman" w:cs="Times New Roman"/>
          <w:color w:val="000000" w:themeColor="text1"/>
          <w:sz w:val="24"/>
          <w:szCs w:val="24"/>
        </w:rPr>
        <w:t>ferior to the insufflation port. Following this t</w:t>
      </w:r>
      <w:r w:rsidR="009E171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he patient is placed in the Trendelenburg posit</w:t>
      </w:r>
      <w:r w:rsidR="00370327">
        <w:rPr>
          <w:rFonts w:ascii="Times New Roman" w:hAnsi="Times New Roman" w:cs="Times New Roman"/>
          <w:color w:val="000000" w:themeColor="text1"/>
          <w:sz w:val="24"/>
          <w:szCs w:val="24"/>
        </w:rPr>
        <w:t>ion, and the surgery</w:t>
      </w:r>
      <w:r w:rsidR="009E171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proceeds in an identical fashion to TAPP.</w:t>
      </w:r>
    </w:p>
    <w:p w:rsidR="007B2EA3" w:rsidRPr="00AB185A" w:rsidRDefault="007B2EA3" w:rsidP="007B2EA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023616" cy="2102114"/>
            <wp:effectExtent l="19050" t="19050" r="24384" b="12436"/>
            <wp:docPr id="24" name="Picture 11" descr="C:\Users\AAAA\Downloads\DA8DB4C202F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AAA\Downloads\DA8DB4C202FF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546" r="49353" b="64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50" cy="21024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AB18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709037" cy="2089907"/>
            <wp:effectExtent l="19050" t="19050" r="15113" b="24643"/>
            <wp:docPr id="27" name="Picture 11" descr="C:\Users\AAAA\Downloads\DA8DB4C202F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AAA\Downloads\DA8DB4C202FF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2621" b="63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17" cy="20935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DC" w:rsidRPr="00AB185A" w:rsidRDefault="00AE3111" w:rsidP="007B2EA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46.75pt;margin-top:4.5pt;width:187.2pt;height:30.2pt;z-index:251663360;mso-width-percent:400;mso-height-percent:200;mso-width-percent:400;mso-height-percent:200;mso-width-relative:margin;mso-height-relative:margin" stroked="f">
            <v:textbox style="mso-next-textbox:#_x0000_s1027;mso-fit-shape-to-text:t">
              <w:txbxContent>
                <w:p w:rsidR="00A21172" w:rsidRPr="007B2EA3" w:rsidRDefault="00A21172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7B2EA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The balloon is then inflated to create a working space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zh-TW"/>
        </w:rPr>
        <w:pict>
          <v:shape id="_x0000_s1026" type="#_x0000_t202" style="position:absolute;left:0;text-align:left;margin-left:3.7pt;margin-top:4.5pt;width:229.7pt;height:41.7pt;z-index:251661312;mso-height-percent:200;mso-height-percent:200;mso-width-relative:margin;mso-height-relative:margin" stroked="f">
            <v:textbox style="mso-next-textbox:#_x0000_s1026;mso-fit-shape-to-text:t">
              <w:txbxContent>
                <w:p w:rsidR="00A21172" w:rsidRPr="007B2EA3" w:rsidRDefault="00A21172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7B2EA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Preperitoneal space dissection-the balloon dissector is inserted into the preperitoneal space amd advanced to the pubic symphysis</w:t>
                  </w:r>
                </w:p>
              </w:txbxContent>
            </v:textbox>
          </v:shape>
        </w:pict>
      </w:r>
    </w:p>
    <w:p w:rsidR="007B2EA3" w:rsidRPr="00AB185A" w:rsidRDefault="007B2EA3" w:rsidP="007B2EA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2EA3" w:rsidRPr="00AB185A" w:rsidRDefault="007B2EA3" w:rsidP="007B2EA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2EA3" w:rsidRPr="00AB185A" w:rsidRDefault="00A21172" w:rsidP="009E171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73730" cy="1999615"/>
            <wp:effectExtent l="19050" t="19050" r="26670" b="19685"/>
            <wp:wrapSquare wrapText="bothSides"/>
            <wp:docPr id="28" name="Picture 11" descr="C:\Users\AAAA\Downloads\DA8DB4C202F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AAA\Downloads\DA8DB4C202FF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294" t="35887" r="50981" b="3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19996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EA3" w:rsidRPr="00AB185A" w:rsidRDefault="00AE3111" w:rsidP="009E171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zh-TW"/>
        </w:rPr>
        <w:pict>
          <v:shape id="_x0000_s1028" type="#_x0000_t202" style="position:absolute;left:0;text-align:left;margin-left:7.7pt;margin-top:46.9pt;width:212.35pt;height:60.3pt;z-index:251665408;mso-width-relative:margin;mso-height-relative:margin" stroked="f">
            <v:textbox>
              <w:txbxContent>
                <w:p w:rsidR="00A21172" w:rsidRPr="000F6886" w:rsidRDefault="00E63E56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The balloon </w:t>
                  </w:r>
                  <w:r w:rsidR="00A21172" w:rsidRPr="000F6886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deflated , removed and replaced with a Hasson or Balloon tip cannula. The preperitoneal working space is visualized with the laproscope and other ports are placed</w:t>
                  </w:r>
                </w:p>
              </w:txbxContent>
            </v:textbox>
          </v:shape>
        </w:pict>
      </w:r>
    </w:p>
    <w:p w:rsidR="00413C2E" w:rsidRPr="00AB185A" w:rsidRDefault="00AE3111" w:rsidP="009E171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3111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zh-TW"/>
        </w:rPr>
        <w:lastRenderedPageBreak/>
        <w:pict>
          <v:shape id="_x0000_s1029" type="#_x0000_t202" style="position:absolute;left:0;text-align:left;margin-left:18.7pt;margin-top:164.5pt;width:423.3pt;height:32.35pt;z-index:251667456;mso-height-percent:200;mso-height-percent:200;mso-width-relative:margin;mso-height-relative:margin" stroked="f">
            <v:textbox style="mso-fit-shape-to-text:t">
              <w:txbxContent>
                <w:p w:rsidR="008A4141" w:rsidRPr="008A4141" w:rsidRDefault="008A4141">
                  <w:pPr>
                    <w:rPr>
                      <w:b/>
                      <w:i/>
                      <w:sz w:val="20"/>
                      <w:szCs w:val="20"/>
                    </w:rPr>
                  </w:pPr>
                  <w:r w:rsidRPr="008A4141">
                    <w:rPr>
                      <w:b/>
                      <w:i/>
                      <w:sz w:val="20"/>
                      <w:szCs w:val="20"/>
                    </w:rPr>
                    <w:t>Blunt graspers and gentle traction are used to reduce indirect sacs as they course with the cord structures through the internal inguinal ring</w:t>
                  </w:r>
                </w:p>
              </w:txbxContent>
            </v:textbox>
          </v:shape>
        </w:pict>
      </w:r>
      <w:r w:rsidR="00413C2E" w:rsidRPr="00AB18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913108" cy="2023965"/>
            <wp:effectExtent l="19050" t="19050" r="20592" b="14385"/>
            <wp:docPr id="21" name="Picture 11" descr="C:\Users\AAAA\Downloads\DA8DB4C202F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AAA\Downloads\DA8DB4C202FF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0224" t="36431" b="25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08" cy="20239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053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AA5053" w:rsidRPr="00AB18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830014" cy="2013720"/>
            <wp:effectExtent l="19050" t="19050" r="27486" b="24630"/>
            <wp:docPr id="29" name="Picture 11" descr="C:\Users\AAAA\Downloads\DA8DB4C202F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AAA\Downloads\DA8DB4C202FF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64264" r="53034" b="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75" cy="20151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41" w:rsidRPr="00AB185A" w:rsidRDefault="008A4141" w:rsidP="000E1E6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A4141" w:rsidRPr="00AB185A" w:rsidRDefault="008A4141" w:rsidP="000E1E6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7452B" w:rsidRPr="00AB185A" w:rsidRDefault="0072157B" w:rsidP="000E1E6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Intraperitoneal Onlay Mesh Procedure(IPOM)</w:t>
      </w:r>
      <w:r w:rsidR="00E63E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IPOM procedure allows</w:t>
      </w:r>
      <w:r w:rsidR="00751117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posterior approach without</w:t>
      </w:r>
      <w:r w:rsidR="00E63E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need for</w:t>
      </w:r>
      <w:r w:rsidR="00751117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preperitoneal</w:t>
      </w:r>
      <w:r w:rsidR="00E53C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dissection. It is a lucrative </w:t>
      </w:r>
      <w:r w:rsidR="00751117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procedure in cases where the a</w:t>
      </w:r>
      <w:r w:rsidR="00E53C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nterior approach is unfeasible as in recurrent hernias which </w:t>
      </w:r>
      <w:r w:rsidR="00751117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refracto</w:t>
      </w:r>
      <w:r w:rsidR="00E53C5A">
        <w:rPr>
          <w:rFonts w:ascii="Times New Roman" w:hAnsi="Times New Roman" w:cs="Times New Roman"/>
          <w:color w:val="000000" w:themeColor="text1"/>
          <w:sz w:val="24"/>
          <w:szCs w:val="24"/>
        </w:rPr>
        <w:t>ry to other approaches, or in cases of</w:t>
      </w:r>
      <w:r w:rsidR="00751117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extensive preperitoneal scarring</w:t>
      </w:r>
      <w:r w:rsidR="00E53C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</w:t>
      </w:r>
      <w:r w:rsidR="00751117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would make TEP or TAPP challenging</w:t>
      </w:r>
      <w:r w:rsidR="00E53C5A">
        <w:rPr>
          <w:rFonts w:ascii="Times New Roman" w:hAnsi="Times New Roman" w:cs="Times New Roman"/>
          <w:color w:val="000000" w:themeColor="text1"/>
          <w:sz w:val="24"/>
          <w:szCs w:val="24"/>
        </w:rPr>
        <w:t>. In this t</w:t>
      </w:r>
      <w:r w:rsidR="000E1E6D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he sac itself is not invert</w:t>
      </w:r>
      <w:r w:rsidR="00E53C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ed from the preperitoneal space, instead a </w:t>
      </w:r>
      <w:r w:rsidR="000E1E6D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mesh is placed di</w:t>
      </w:r>
      <w:r w:rsidR="00E53C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rectly over the defect and fixed </w:t>
      </w:r>
      <w:r w:rsidR="000E1E6D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sutures or spiral tacks.</w:t>
      </w:r>
    </w:p>
    <w:p w:rsidR="008519ED" w:rsidRPr="00AB185A" w:rsidRDefault="008519ED" w:rsidP="000E1E6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030D" w:rsidRPr="00AB185A" w:rsidRDefault="0037452B" w:rsidP="000E1E6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18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NOVELISTIC APPROACHES TO HERNIA REPAIR</w:t>
      </w:r>
    </w:p>
    <w:p w:rsidR="008519ED" w:rsidRPr="00AB185A" w:rsidRDefault="008519ED" w:rsidP="000E1E6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111C" w:rsidRPr="00AB185A" w:rsidRDefault="0045111C" w:rsidP="000E1E6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31"/>
          <w:szCs w:val="31"/>
          <w:vertAlign w:val="superscript"/>
        </w:rPr>
      </w:pPr>
      <w:r w:rsidRPr="00AB185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Desarda technique</w:t>
      </w:r>
      <w:r w:rsidR="00C5489A" w:rsidRPr="00AB185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The Desarda techniqu</w:t>
      </w:r>
      <w:r w:rsidR="008538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of inguinal hernia repair utilizes live muscle tissue adjoining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the hernia site to repair</w:t>
      </w:r>
      <w:r w:rsidR="008538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reinforce the weakened space. The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synthetic mesh material</w:t>
      </w:r>
      <w:r w:rsidR="008538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not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used in this operation. A strip of </w:t>
      </w:r>
      <w:r w:rsidR="008538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live muscle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tissue is separated from the external oblique aponeurosis </w:t>
      </w:r>
      <w:r w:rsidR="008538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but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keeping its insertion and continuity with the</w:t>
      </w:r>
      <w:r w:rsidR="008538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parent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musc</w:t>
      </w:r>
      <w:r w:rsidR="008538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 intact. This strip is tacked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to the inguinal ligament below and the internal oblique muscle or aponeurosis above. This st</w:t>
      </w:r>
      <w:r w:rsidR="00032079">
        <w:rPr>
          <w:rFonts w:ascii="Times New Roman" w:hAnsi="Times New Roman" w:cs="Times New Roman"/>
          <w:color w:val="000000" w:themeColor="text1"/>
          <w:sz w:val="24"/>
          <w:szCs w:val="24"/>
        </w:rPr>
        <w:t>rip of natural tissue now over rides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area of the hernia in the posterior wall of the inguinal canal. The </w:t>
      </w:r>
      <w:r w:rsidR="000320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main advantages of this technique of repair is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it  is performed  with the patient's own tissue(</w:t>
      </w:r>
      <w:hyperlink r:id="rId27" w:history="1">
        <w:r w:rsidRPr="00AB185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natural tissue repair</w:t>
        </w:r>
      </w:hyperlink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avoidance of entry into the abdomen and </w:t>
      </w:r>
      <w:r w:rsidR="00032079">
        <w:rPr>
          <w:rFonts w:ascii="Times New Roman" w:hAnsi="Times New Roman" w:cs="Times New Roman"/>
          <w:color w:val="000000" w:themeColor="text1"/>
          <w:sz w:val="24"/>
          <w:szCs w:val="24"/>
        </w:rPr>
        <w:t>negligible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injury to int</w:t>
      </w:r>
      <w:r w:rsidR="000320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estine or </w:t>
      </w:r>
      <w:r w:rsidR="006214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any </w:t>
      </w:r>
      <w:r w:rsidR="00032079">
        <w:rPr>
          <w:rFonts w:ascii="Times New Roman" w:hAnsi="Times New Roman" w:cs="Times New Roman"/>
          <w:color w:val="000000" w:themeColor="text1"/>
          <w:sz w:val="24"/>
          <w:szCs w:val="24"/>
        </w:rPr>
        <w:t>major blood vessels,</w:t>
      </w:r>
      <w:r w:rsidR="006214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low risk of infection or major compl</w:t>
      </w:r>
      <w:r w:rsidR="00621419">
        <w:rPr>
          <w:rFonts w:ascii="Times New Roman" w:hAnsi="Times New Roman" w:cs="Times New Roman"/>
          <w:color w:val="000000" w:themeColor="text1"/>
          <w:sz w:val="24"/>
          <w:szCs w:val="24"/>
        </w:rPr>
        <w:t>ications and it can also be done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under local or regional anesthesia</w:t>
      </w:r>
      <w:r w:rsidRPr="00AB185A">
        <w:rPr>
          <w:rFonts w:ascii="Times New Roman" w:hAnsi="Times New Roman" w:cs="Times New Roman"/>
          <w:color w:val="000000" w:themeColor="text1"/>
          <w:sz w:val="31"/>
          <w:szCs w:val="31"/>
        </w:rPr>
        <w:t>.</w:t>
      </w:r>
      <w:r w:rsidR="00B60B4D" w:rsidRPr="00AB185A">
        <w:rPr>
          <w:rFonts w:ascii="Times New Roman" w:hAnsi="Times New Roman" w:cs="Times New Roman"/>
          <w:color w:val="000000" w:themeColor="text1"/>
          <w:sz w:val="31"/>
          <w:szCs w:val="31"/>
          <w:vertAlign w:val="superscript"/>
        </w:rPr>
        <w:t>[14,15]</w:t>
      </w:r>
    </w:p>
    <w:p w:rsidR="00E059BA" w:rsidRPr="00AB185A" w:rsidRDefault="00BD1379" w:rsidP="00E059B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31"/>
          <w:szCs w:val="31"/>
        </w:rPr>
      </w:pPr>
      <w:r w:rsidRPr="00AB185A">
        <w:rPr>
          <w:rFonts w:ascii="Times New Roman" w:hAnsi="Times New Roman" w:cs="Times New Roman"/>
          <w:noProof/>
          <w:color w:val="000000" w:themeColor="text1"/>
          <w:sz w:val="31"/>
          <w:szCs w:val="31"/>
        </w:rPr>
        <w:lastRenderedPageBreak/>
        <w:drawing>
          <wp:inline distT="0" distB="0" distL="0" distR="0">
            <wp:extent cx="3042920" cy="2631880"/>
            <wp:effectExtent l="19050" t="19050" r="24130" b="16070"/>
            <wp:docPr id="3" name="Picture 3" descr="C:\Users\AAAA\Desktop\Hernia-Surgery-without-Me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AA\Desktop\Hernia-Surgery-without-Mesh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10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631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056" w:rsidRPr="00AB185A" w:rsidRDefault="00BD1379" w:rsidP="00BD137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shd w:val="clear" w:color="auto" w:fill="FFFFFF"/>
        </w:rPr>
      </w:pPr>
      <w:r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shd w:val="clear" w:color="auto" w:fill="FFFFFF"/>
        </w:rPr>
        <w:t>Desarda Technique</w:t>
      </w:r>
    </w:p>
    <w:p w:rsidR="002D6A32" w:rsidRPr="00AB185A" w:rsidRDefault="009A7B6E" w:rsidP="000E1E6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</w:pPr>
      <w:r w:rsidRPr="00AB18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NOTES</w:t>
      </w:r>
      <w:r w:rsidR="00B300E5" w:rsidRPr="00AB18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Natural orifice transluminal endoscopic surgery </w:t>
      </w:r>
      <w:r w:rsidR="005355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(NOTES) continues to be experimented as a future alternative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for general surgery.</w:t>
      </w:r>
      <w:r w:rsidR="0013286D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355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Advocators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of this approach </w:t>
      </w:r>
      <w:r w:rsidR="005355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claim a potential advantage in cosmesis, reduced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pain, early return to </w:t>
      </w:r>
      <w:r w:rsidR="005355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routine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work, decreased port site complications, and </w:t>
      </w:r>
      <w:r w:rsidR="005355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more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specific</w:t>
      </w:r>
      <w:r w:rsidR="005355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ally better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advantages in </w:t>
      </w:r>
      <w:r w:rsidR="005355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the obese population. However contrary to this some surgeons concord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that NOTES opera</w:t>
      </w:r>
      <w:r w:rsidR="005355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tions for hernia repair aggravate the risk of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major complication</w:t>
      </w:r>
      <w:r w:rsidR="005355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and these techniques </w:t>
      </w:r>
      <w:r w:rsidR="005355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should strongly be considered only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experimental for now and performed under </w:t>
      </w:r>
      <w:r w:rsidR="005355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strict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r w:rsidR="0066398A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nstitutional research protocols</w:t>
      </w:r>
      <w:r w:rsidR="005355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66398A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[16]</w:t>
      </w:r>
    </w:p>
    <w:p w:rsidR="00B67056" w:rsidRPr="00AB185A" w:rsidRDefault="00B67056" w:rsidP="000E1E6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A239B" w:rsidRPr="00AB185A" w:rsidRDefault="0004030D" w:rsidP="002A239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</w:pPr>
      <w:r w:rsidRPr="00AB185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Robotic surgery</w:t>
      </w:r>
      <w:r w:rsidR="00BD1379" w:rsidRPr="00AB185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336F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The utility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of</w:t>
      </w:r>
      <w:r w:rsidR="00336F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the da Vinci robot has amplified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since its approval by the Food and Drug Administration in 2000</w:t>
      </w:r>
      <w:r w:rsidR="007A0C6E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[17]</w:t>
      </w:r>
      <w:r w:rsidR="00336F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Originally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applied for hysterectomy an</w:t>
      </w:r>
      <w:r w:rsidR="00336F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 prostatectomy, it is being nowdays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used for an increasing number of genera</w:t>
      </w:r>
      <w:r w:rsidR="00336F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l surgery procedures like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Nissen fundoplication, single site cholecystectomy, colectomy, and ventral or incisional hernia repair. The </w:t>
      </w:r>
      <w:r w:rsidR="00AA0A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highly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magnified, three-dimensional</w:t>
      </w:r>
      <w:r w:rsidR="00AA0A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high-definition field of vision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computer-aided elimination of </w:t>
      </w:r>
      <w:r w:rsidR="00AA0A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hand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tremor, and seven degrees of freedom at the distal ends of the instruments with superior maneuverability, </w:t>
      </w:r>
      <w:r w:rsidR="00AA0A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have led to its increasing a</w:t>
      </w:r>
      <w:r w:rsidR="00AA0A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cceptance </w:t>
      </w:r>
      <w:r w:rsidR="007A0C6E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[18]</w:t>
      </w:r>
      <w:r w:rsidR="00AA0A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Majority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surgeons are currently utilizing the robot si</w:t>
      </w:r>
      <w:r w:rsidR="00AA0A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mply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to suture the hernia defect closed, and thus place the mesh as an intraperitoneal onlay.</w:t>
      </w:r>
      <w:r w:rsidR="00C5489A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AA0A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main advantages include short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hospital stay, less</w:t>
      </w:r>
      <w:r w:rsidR="00AA0A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er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blood loss and less infection rates.</w:t>
      </w:r>
      <w:r w:rsidR="003D21D6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[19]</w:t>
      </w:r>
    </w:p>
    <w:p w:rsidR="00954052" w:rsidRPr="00AB185A" w:rsidRDefault="00954052" w:rsidP="00954052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B185A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>
            <wp:extent cx="3852545" cy="3088005"/>
            <wp:effectExtent l="19050" t="0" r="0" b="0"/>
            <wp:docPr id="7" name="Picture 4" descr="da Vinci Robotic Surgery Lawsuit: Underreporting &amp; Sett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 Vinci Robotic Surgery Lawsuit: Underreporting &amp; Settlements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9ED" w:rsidRPr="00AB185A" w:rsidRDefault="00954052" w:rsidP="00954052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shd w:val="clear" w:color="auto" w:fill="FFFFFF"/>
        </w:rPr>
      </w:pPr>
      <w:r w:rsidRPr="00AB185A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shd w:val="clear" w:color="auto" w:fill="FFFFFF"/>
        </w:rPr>
        <w:t>Da Vinci Robot</w:t>
      </w:r>
    </w:p>
    <w:p w:rsidR="00147755" w:rsidRPr="00AB185A" w:rsidRDefault="00C2501E" w:rsidP="000E1E6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18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ADVANCEMENTS IN MESH</w:t>
      </w:r>
    </w:p>
    <w:p w:rsidR="00611A7F" w:rsidRPr="00AB185A" w:rsidRDefault="00611A7F" w:rsidP="000E1E6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The mes</w:t>
      </w:r>
      <w:r w:rsidR="00BC4A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h materials have been segregated based on </w:t>
      </w:r>
      <w:r w:rsidR="00D665C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their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biological response and </w:t>
      </w:r>
      <w:r w:rsidR="00BC4A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genera</w:t>
      </w:r>
      <w:r w:rsidR="00D665C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l </w:t>
      </w:r>
      <w:r w:rsidR="00BC4A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characteristics. The broader categories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includes non-absorbable and synthetic, non-absorbable and synthetic with a barrier, synthetic and partially absorbable, combined and biological materials.</w:t>
      </w:r>
    </w:p>
    <w:p w:rsidR="00701806" w:rsidRPr="00AB185A" w:rsidRDefault="00701806" w:rsidP="000E1E6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  <w:shd w:val="clear" w:color="auto" w:fill="FFFFFF"/>
        </w:rPr>
      </w:pPr>
      <w:r w:rsidRPr="00AB185A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  <w:shd w:val="clear" w:color="auto" w:fill="FFFFFF"/>
        </w:rPr>
        <w:t>Non-absorbable and synthetic materials</w:t>
      </w:r>
    </w:p>
    <w:p w:rsidR="00701806" w:rsidRPr="00AB185A" w:rsidRDefault="00701806" w:rsidP="000E1E6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B185A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Polypropylene(PP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is a</w:t>
      </w:r>
      <w:r w:rsidR="00EB57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nonabsorbable polymer which is</w:t>
      </w:r>
      <w:r w:rsidR="00155DC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available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 both c</w:t>
      </w:r>
      <w:r w:rsidR="00155DC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oated and uncoated forms but the main disadvantage is its weight where in the abdomen is presented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with more foreign body</w:t>
      </w:r>
      <w:r w:rsidR="00155DC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and its consequent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intense inflammatory response lead</w:t>
      </w:r>
      <w:r w:rsidR="00155DC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to side ef</w:t>
      </w:r>
      <w:r w:rsidR="00155DC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fects and complications like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formation of thick s</w:t>
      </w:r>
      <w:r w:rsidR="00155DC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car and contraction of the mesh which often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lead to hernia recurrence as the mesh “shrinks”.</w:t>
      </w:r>
      <w:r w:rsidR="00591FAE" w:rsidRPr="00AB185A">
        <w:rPr>
          <w:rFonts w:ascii="Times New Roman" w:hAnsi="Times New Roman" w:cs="Times New Roman"/>
          <w:color w:val="000000" w:themeColor="text1"/>
          <w:sz w:val="39"/>
          <w:szCs w:val="39"/>
          <w:shd w:val="clear" w:color="auto" w:fill="FFFFFF"/>
        </w:rPr>
        <w:t xml:space="preserve"> </w:t>
      </w:r>
      <w:r w:rsidR="00155DC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Now days</w:t>
      </w:r>
      <w:r w:rsidR="00591FAE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light weight PP mesh has been introduc</w:t>
      </w:r>
      <w:r w:rsidR="00155DC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ed to overcome the complication</w:t>
      </w:r>
      <w:r w:rsidR="00591FAE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of </w:t>
      </w:r>
      <w:r w:rsidR="00155DC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higher weight.</w:t>
      </w:r>
      <w:r w:rsidR="00512422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[20,21]</w:t>
      </w:r>
      <w:r w:rsidR="00591FAE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591FAE" w:rsidRPr="00AB185A" w:rsidRDefault="00591FAE" w:rsidP="000E1E6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</w:pPr>
      <w:r w:rsidRPr="00AB185A">
        <w:rPr>
          <w:rFonts w:ascii="Times New Roman" w:hAnsi="Times New Roman" w:cs="Times New Roman"/>
          <w:i/>
          <w:iCs/>
          <w:color w:val="000000" w:themeColor="text1"/>
          <w:spacing w:val="-4"/>
          <w:sz w:val="24"/>
          <w:szCs w:val="24"/>
          <w:shd w:val="clear" w:color="auto" w:fill="FFFFFF"/>
        </w:rPr>
        <w:t>Polyester</w:t>
      </w:r>
      <w:r w:rsidR="001E52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This mesh is selected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for hernia repair mainly to improve conformability and </w:t>
      </w:r>
      <w:r w:rsidR="001E52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avoidance of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tissue in-growth with the abdominal wall. I</w:t>
      </w:r>
      <w:r w:rsidR="002B62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ts biological response in aspects of scar formation, complications and side effects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are similar to PP</w:t>
      </w:r>
      <w:r w:rsidR="002B62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mesh</w:t>
      </w:r>
      <w:r w:rsidR="00A35F2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It has been seen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35F2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to degrade over time,more frequently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during infections, therefore claiming for hernia repa</w:t>
      </w:r>
      <w:r w:rsidR="00D060DF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ir.</w:t>
      </w:r>
      <w:r w:rsidR="00211911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[22]</w:t>
      </w:r>
    </w:p>
    <w:p w:rsidR="00253AF9" w:rsidRPr="00AB185A" w:rsidRDefault="00253AF9" w:rsidP="000E1E6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</w:pPr>
      <w:r w:rsidRPr="00AB185A">
        <w:rPr>
          <w:rFonts w:ascii="Times New Roman" w:hAnsi="Times New Roman" w:cs="Times New Roman"/>
          <w:i/>
          <w:iCs/>
          <w:color w:val="000000" w:themeColor="text1"/>
          <w:spacing w:val="-4"/>
          <w:sz w:val="24"/>
          <w:szCs w:val="24"/>
          <w:shd w:val="clear" w:color="auto" w:fill="FFFFFF"/>
        </w:rPr>
        <w:t>Expanded polytetrafluoroethylene (ePTFE)</w:t>
      </w:r>
      <w:r w:rsidR="006440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Its</w:t>
      </w:r>
      <w:r w:rsidR="006C040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usage</w:t>
      </w:r>
      <w:r w:rsidR="006440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is generally restricted</w:t>
      </w:r>
      <w:r w:rsidR="007221BC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to surgical situations whe</w:t>
      </w:r>
      <w:r w:rsidR="006C040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 visceral adhesion is of primary</w:t>
      </w:r>
      <w:r w:rsidR="007221BC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conc</w:t>
      </w:r>
      <w:r w:rsidR="008200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ern. This mesh has smaller pore</w:t>
      </w:r>
      <w:r w:rsidR="007221BC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sizes and</w:t>
      </w:r>
      <w:r w:rsidR="008200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it is</w:t>
      </w:r>
      <w:r w:rsidR="007221BC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this </w:t>
      </w:r>
      <w:r w:rsidR="007221BC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property </w:t>
      </w:r>
      <w:r w:rsidR="008200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that </w:t>
      </w:r>
      <w:r w:rsidR="007221BC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inhibits intestinal adhesion </w:t>
      </w:r>
      <w:r w:rsidR="008200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and also hampers</w:t>
      </w:r>
      <w:r w:rsidR="007221BC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tissue in-growth </w:t>
      </w:r>
      <w:r w:rsidR="008200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in the abdominal wall </w:t>
      </w:r>
      <w:r w:rsidR="007221BC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eventually</w:t>
      </w:r>
      <w:r w:rsidR="008200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resulting</w:t>
      </w:r>
      <w:r w:rsidR="007221BC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 encapsulation, thus </w:t>
      </w:r>
      <w:r w:rsidR="008200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leading to </w:t>
      </w:r>
      <w:r w:rsidR="007221BC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weaker hernias repair</w:t>
      </w:r>
      <w:r w:rsidR="002A6A6C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[23]</w:t>
      </w:r>
      <w:r w:rsidR="007221BC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112C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Its main a</w:t>
      </w:r>
      <w:r w:rsidR="00443B3F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dvantages lie in the fact that</w:t>
      </w:r>
      <w:r w:rsidR="00E42A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it exhibits negligible</w:t>
      </w:r>
      <w:r w:rsidR="00051321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inflammatory </w:t>
      </w:r>
      <w:r w:rsidR="00E42A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reaction and comparatively thinner</w:t>
      </w:r>
      <w:r w:rsidR="00051321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scar density</w:t>
      </w:r>
      <w:r w:rsidR="00C8590F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D36656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[24]</w:t>
      </w:r>
    </w:p>
    <w:p w:rsidR="00C8590F" w:rsidRPr="00AB185A" w:rsidRDefault="00C8590F" w:rsidP="00C8590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  <w:shd w:val="clear" w:color="auto" w:fill="FFFFFF"/>
        </w:rPr>
      </w:pPr>
      <w:r w:rsidRPr="00AB185A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  <w:shd w:val="clear" w:color="auto" w:fill="FFFFFF"/>
        </w:rPr>
        <w:t>Non-absorbable and synthetic materials with a barrier</w:t>
      </w:r>
    </w:p>
    <w:p w:rsidR="00C8590F" w:rsidRPr="00AB185A" w:rsidRDefault="008850A1" w:rsidP="000E1E6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Prosthesis with </w:t>
      </w:r>
      <w:r w:rsidR="000D61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barrier which can either be absorbable or non</w:t>
      </w:r>
      <w:r w:rsidR="004E263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0D61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absorbable are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used for preventing bowel adhesions w</w:t>
      </w:r>
      <w:r w:rsidR="000D61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hen plac</w:t>
      </w:r>
      <w:r w:rsidR="004E263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ed intraperitoneally. The primary function of the barrier is to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</w:t>
      </w:r>
      <w:r w:rsidR="00866C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inimize the biological response and provide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limited opp</w:t>
      </w:r>
      <w:r w:rsidR="00866C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ortunity for initial adhesion of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the material</w:t>
      </w:r>
      <w:r w:rsidR="00866C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to the wall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there</w:t>
      </w:r>
      <w:r w:rsidR="000D61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by reducing the activation of in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flammatory cytokines and cells</w:t>
      </w:r>
      <w:r w:rsidR="00291D0D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866C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The possible barrier materials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are ePTFE, polyurethane, oxidised regenerated cellulose</w:t>
      </w:r>
      <w:r w:rsidR="00F86A7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omega-3 fatty acids, collagen and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beta glucan.</w:t>
      </w:r>
      <w:r w:rsidR="00B14C8B" w:rsidRPr="00AB185A">
        <w:rPr>
          <w:rFonts w:ascii="Cambria" w:hAnsi="Cambria"/>
          <w:color w:val="000000" w:themeColor="text1"/>
          <w:sz w:val="35"/>
          <w:szCs w:val="35"/>
          <w:shd w:val="clear" w:color="auto" w:fill="FFFFFF"/>
        </w:rPr>
        <w:t xml:space="preserve"> </w:t>
      </w:r>
      <w:r w:rsidR="00B14C8B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Nume</w:t>
      </w:r>
      <w:r w:rsidR="009238E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rous studies have shown the </w:t>
      </w:r>
      <w:r w:rsidR="00B14C8B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anti-adhesiv</w:t>
      </w:r>
      <w:r w:rsidR="009238E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 properties of these compounds and holds true</w:t>
      </w:r>
      <w:r w:rsidR="00B14C8B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both with physical (non-absorbable) or chemical (absorbable) barriers.</w:t>
      </w:r>
      <w:r w:rsidR="00B14C8B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[25,26]</w:t>
      </w:r>
    </w:p>
    <w:p w:rsidR="00A6383A" w:rsidRPr="00AB185A" w:rsidRDefault="00A6383A" w:rsidP="00A6383A">
      <w:pPr>
        <w:pStyle w:val="Heading4"/>
        <w:shd w:val="clear" w:color="auto" w:fill="FFFFFF"/>
        <w:spacing w:before="0" w:beforeAutospacing="0" w:after="0" w:afterAutospacing="0" w:line="360" w:lineRule="auto"/>
        <w:jc w:val="both"/>
        <w:rPr>
          <w:bCs w:val="0"/>
          <w:color w:val="000000" w:themeColor="text1"/>
          <w:spacing w:val="-2"/>
        </w:rPr>
      </w:pPr>
      <w:r w:rsidRPr="00AB185A">
        <w:rPr>
          <w:bCs w:val="0"/>
          <w:color w:val="000000" w:themeColor="text1"/>
          <w:spacing w:val="-2"/>
        </w:rPr>
        <w:t>Synthetic and partially-absorbable meshes </w:t>
      </w:r>
    </w:p>
    <w:p w:rsidR="00A6383A" w:rsidRPr="00AB185A" w:rsidRDefault="00DD79D5" w:rsidP="00A6383A">
      <w:pPr>
        <w:pStyle w:val="Heading4"/>
        <w:shd w:val="clear" w:color="auto" w:fill="FFFFFF"/>
        <w:spacing w:before="0" w:beforeAutospacing="0" w:after="0" w:afterAutospacing="0" w:line="360" w:lineRule="auto"/>
        <w:jc w:val="both"/>
        <w:rPr>
          <w:b w:val="0"/>
          <w:color w:val="000000" w:themeColor="text1"/>
          <w:vertAlign w:val="superscript"/>
        </w:rPr>
      </w:pPr>
      <w:r>
        <w:rPr>
          <w:b w:val="0"/>
          <w:color w:val="000000" w:themeColor="text1"/>
        </w:rPr>
        <w:t>The need</w:t>
      </w:r>
      <w:r w:rsidR="00A6383A" w:rsidRPr="00AB185A">
        <w:rPr>
          <w:b w:val="0"/>
          <w:color w:val="000000" w:themeColor="text1"/>
        </w:rPr>
        <w:t xml:space="preserve"> of constructing </w:t>
      </w:r>
      <w:r>
        <w:rPr>
          <w:b w:val="0"/>
          <w:color w:val="000000" w:themeColor="text1"/>
        </w:rPr>
        <w:t xml:space="preserve">a </w:t>
      </w:r>
      <w:r w:rsidR="00A6383A" w:rsidRPr="00AB185A">
        <w:rPr>
          <w:b w:val="0"/>
          <w:color w:val="000000" w:themeColor="text1"/>
        </w:rPr>
        <w:t xml:space="preserve">partially absorbable mesh </w:t>
      </w:r>
      <w:r>
        <w:rPr>
          <w:b w:val="0"/>
          <w:color w:val="000000" w:themeColor="text1"/>
        </w:rPr>
        <w:t>was</w:t>
      </w:r>
      <w:r w:rsidR="00A6383A" w:rsidRPr="00AB185A">
        <w:rPr>
          <w:b w:val="0"/>
          <w:color w:val="000000" w:themeColor="text1"/>
        </w:rPr>
        <w:t xml:space="preserve"> mainly to reduce the density of the biomaterial and its subsequent </w:t>
      </w:r>
      <w:r>
        <w:rPr>
          <w:b w:val="0"/>
          <w:color w:val="000000" w:themeColor="text1"/>
        </w:rPr>
        <w:t xml:space="preserve">reduced </w:t>
      </w:r>
      <w:r w:rsidR="00A6383A" w:rsidRPr="00AB185A">
        <w:rPr>
          <w:b w:val="0"/>
          <w:color w:val="000000" w:themeColor="text1"/>
        </w:rPr>
        <w:t xml:space="preserve">inflammatory reaction while maintaining the intraoperative handling characteristics and long-term wound strength. Currently available </w:t>
      </w:r>
      <w:r w:rsidR="00CD3010">
        <w:rPr>
          <w:b w:val="0"/>
          <w:color w:val="000000" w:themeColor="text1"/>
        </w:rPr>
        <w:t xml:space="preserve"> partially absorbable </w:t>
      </w:r>
      <w:r w:rsidR="00A6383A" w:rsidRPr="00AB185A">
        <w:rPr>
          <w:b w:val="0"/>
          <w:color w:val="000000" w:themeColor="text1"/>
        </w:rPr>
        <w:t>meshes are developed with a fusion of non-absorbable (PP) and absorbable materials for eg poliglecaprone 25</w:t>
      </w:r>
      <w:r w:rsidR="00CD3010">
        <w:rPr>
          <w:b w:val="0"/>
          <w:color w:val="000000" w:themeColor="text1"/>
        </w:rPr>
        <w:t>,</w:t>
      </w:r>
      <w:r w:rsidR="00280C61">
        <w:rPr>
          <w:b w:val="0"/>
          <w:color w:val="000000" w:themeColor="text1"/>
        </w:rPr>
        <w:t>polyglactin 910</w:t>
      </w:r>
      <w:r w:rsidR="00A635A5" w:rsidRPr="00AB185A">
        <w:rPr>
          <w:b w:val="0"/>
          <w:color w:val="000000" w:themeColor="text1"/>
        </w:rPr>
        <w:t xml:space="preserve"> and</w:t>
      </w:r>
      <w:r w:rsidR="00A6383A" w:rsidRPr="00AB185A">
        <w:rPr>
          <w:b w:val="0"/>
          <w:color w:val="000000" w:themeColor="text1"/>
        </w:rPr>
        <w:t xml:space="preserve"> Polyglycolide copolymer </w:t>
      </w:r>
      <w:r w:rsidR="00A635A5" w:rsidRPr="00AB185A">
        <w:rPr>
          <w:b w:val="0"/>
          <w:color w:val="000000" w:themeColor="text1"/>
        </w:rPr>
        <w:t>.</w:t>
      </w:r>
      <w:r w:rsidR="00280C61">
        <w:rPr>
          <w:b w:val="0"/>
          <w:color w:val="000000" w:themeColor="text1"/>
        </w:rPr>
        <w:t>Advantages</w:t>
      </w:r>
      <w:r w:rsidR="00A6383A" w:rsidRPr="00AB185A">
        <w:rPr>
          <w:b w:val="0"/>
          <w:color w:val="000000" w:themeColor="text1"/>
        </w:rPr>
        <w:t xml:space="preserve"> of this kind of mesh </w:t>
      </w:r>
      <w:r w:rsidR="00280C61">
        <w:rPr>
          <w:b w:val="0"/>
          <w:color w:val="000000" w:themeColor="text1"/>
        </w:rPr>
        <w:t>material are</w:t>
      </w:r>
      <w:r w:rsidR="00A6383A" w:rsidRPr="00AB185A">
        <w:rPr>
          <w:b w:val="0"/>
          <w:color w:val="000000" w:themeColor="text1"/>
        </w:rPr>
        <w:t xml:space="preserve"> less fibrosis and </w:t>
      </w:r>
      <w:r w:rsidR="00280C61">
        <w:rPr>
          <w:b w:val="0"/>
          <w:color w:val="000000" w:themeColor="text1"/>
        </w:rPr>
        <w:t xml:space="preserve">reduced </w:t>
      </w:r>
      <w:r w:rsidR="00A6383A" w:rsidRPr="00AB185A">
        <w:rPr>
          <w:b w:val="0"/>
          <w:color w:val="000000" w:themeColor="text1"/>
        </w:rPr>
        <w:t>structural change</w:t>
      </w:r>
      <w:r w:rsidR="00A635A5" w:rsidRPr="00AB185A">
        <w:rPr>
          <w:b w:val="0"/>
          <w:color w:val="000000" w:themeColor="text1"/>
        </w:rPr>
        <w:t>.</w:t>
      </w:r>
      <w:r w:rsidR="008C15B5" w:rsidRPr="00AB185A">
        <w:rPr>
          <w:b w:val="0"/>
          <w:color w:val="000000" w:themeColor="text1"/>
          <w:vertAlign w:val="superscript"/>
        </w:rPr>
        <w:t>[27]</w:t>
      </w:r>
    </w:p>
    <w:p w:rsidR="0048355B" w:rsidRPr="00AB185A" w:rsidRDefault="0048355B" w:rsidP="00252799">
      <w:pPr>
        <w:pStyle w:val="Heading4"/>
        <w:shd w:val="clear" w:color="auto" w:fill="FFFFFF"/>
        <w:spacing w:before="0" w:beforeAutospacing="0" w:after="0" w:afterAutospacing="0" w:line="360" w:lineRule="auto"/>
        <w:jc w:val="both"/>
        <w:rPr>
          <w:bCs w:val="0"/>
          <w:color w:val="000000" w:themeColor="text1"/>
          <w:spacing w:val="-2"/>
        </w:rPr>
      </w:pPr>
      <w:r w:rsidRPr="00AB185A">
        <w:rPr>
          <w:bCs w:val="0"/>
          <w:color w:val="000000" w:themeColor="text1"/>
          <w:spacing w:val="-2"/>
        </w:rPr>
        <w:t>Combined Meshes </w:t>
      </w:r>
    </w:p>
    <w:p w:rsidR="0048355B" w:rsidRPr="00AB185A" w:rsidRDefault="0048355B" w:rsidP="00A6383A">
      <w:pPr>
        <w:pStyle w:val="Heading4"/>
        <w:shd w:val="clear" w:color="auto" w:fill="FFFFFF"/>
        <w:spacing w:before="0" w:beforeAutospacing="0" w:after="0" w:afterAutospacing="0" w:line="360" w:lineRule="auto"/>
        <w:jc w:val="both"/>
        <w:rPr>
          <w:b w:val="0"/>
          <w:color w:val="000000" w:themeColor="text1"/>
        </w:rPr>
      </w:pPr>
      <w:r w:rsidRPr="00AB185A">
        <w:rPr>
          <w:b w:val="0"/>
          <w:color w:val="000000" w:themeColor="text1"/>
        </w:rPr>
        <w:t>Pol</w:t>
      </w:r>
      <w:r w:rsidR="00003D06">
        <w:rPr>
          <w:b w:val="0"/>
          <w:color w:val="000000" w:themeColor="text1"/>
        </w:rPr>
        <w:t>yester and PTFE combined meshes have been invented with the  former allowing</w:t>
      </w:r>
      <w:r w:rsidRPr="00AB185A">
        <w:rPr>
          <w:b w:val="0"/>
          <w:color w:val="000000" w:themeColor="text1"/>
        </w:rPr>
        <w:t xml:space="preserve"> the abdomin</w:t>
      </w:r>
      <w:r w:rsidR="00003D06">
        <w:rPr>
          <w:b w:val="0"/>
          <w:color w:val="000000" w:themeColor="text1"/>
        </w:rPr>
        <w:t xml:space="preserve">al wall tissue in-growth and the </w:t>
      </w:r>
      <w:r w:rsidRPr="00AB185A">
        <w:rPr>
          <w:b w:val="0"/>
          <w:color w:val="000000" w:themeColor="text1"/>
        </w:rPr>
        <w:t xml:space="preserve"> later prevent</w:t>
      </w:r>
      <w:r w:rsidR="00003D06">
        <w:rPr>
          <w:b w:val="0"/>
          <w:color w:val="000000" w:themeColor="text1"/>
        </w:rPr>
        <w:t>ing</w:t>
      </w:r>
      <w:r w:rsidRPr="00AB185A">
        <w:rPr>
          <w:b w:val="0"/>
          <w:color w:val="000000" w:themeColor="text1"/>
        </w:rPr>
        <w:t xml:space="preserve"> the occurrence</w:t>
      </w:r>
      <w:r w:rsidR="00003D06">
        <w:rPr>
          <w:b w:val="0"/>
          <w:color w:val="000000" w:themeColor="text1"/>
        </w:rPr>
        <w:t xml:space="preserve"> of intestinal adhesion </w:t>
      </w:r>
      <w:r w:rsidRPr="00AB185A">
        <w:rPr>
          <w:b w:val="0"/>
          <w:color w:val="000000" w:themeColor="text1"/>
        </w:rPr>
        <w:t xml:space="preserve"> through different pore size of the mesh. </w:t>
      </w:r>
    </w:p>
    <w:p w:rsidR="00F13115" w:rsidRPr="00AB185A" w:rsidRDefault="00F13115" w:rsidP="00F13115">
      <w:pPr>
        <w:pStyle w:val="Heading4"/>
        <w:shd w:val="clear" w:color="auto" w:fill="FFFFFF"/>
        <w:spacing w:before="0" w:beforeAutospacing="0" w:after="0" w:afterAutospacing="0"/>
        <w:rPr>
          <w:bCs w:val="0"/>
          <w:color w:val="000000" w:themeColor="text1"/>
          <w:spacing w:val="-2"/>
        </w:rPr>
      </w:pPr>
      <w:r w:rsidRPr="00AB185A">
        <w:rPr>
          <w:bCs w:val="0"/>
          <w:color w:val="000000" w:themeColor="text1"/>
          <w:spacing w:val="-2"/>
        </w:rPr>
        <w:t xml:space="preserve">Newer biological </w:t>
      </w:r>
      <w:r w:rsidR="00AD354A" w:rsidRPr="00AB185A">
        <w:rPr>
          <w:bCs w:val="0"/>
          <w:color w:val="000000" w:themeColor="text1"/>
          <w:spacing w:val="-2"/>
        </w:rPr>
        <w:t>meshes </w:t>
      </w:r>
    </w:p>
    <w:p w:rsidR="00F13115" w:rsidRPr="00AB185A" w:rsidRDefault="00F13115" w:rsidP="00F13115">
      <w:pPr>
        <w:pStyle w:val="Heading4"/>
        <w:shd w:val="clear" w:color="auto" w:fill="FFFFFF"/>
        <w:spacing w:before="0" w:beforeAutospacing="0" w:after="0" w:afterAutospacing="0"/>
        <w:rPr>
          <w:bCs w:val="0"/>
          <w:color w:val="000000" w:themeColor="text1"/>
          <w:spacing w:val="-2"/>
        </w:rPr>
      </w:pPr>
    </w:p>
    <w:p w:rsidR="00733C4A" w:rsidRPr="00AB185A" w:rsidRDefault="00DB0834" w:rsidP="00A946F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The primary interest for the advent</w:t>
      </w:r>
      <w:r w:rsidR="00AD354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biological mesh is to overcome the problems of synthetic meshes and to provide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better mechanical support and smoother </w:t>
      </w:r>
      <w:r w:rsidR="00AD354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tissue remodeling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along the mesh scaffold so as</w:t>
      </w:r>
      <w:r w:rsidR="00AD354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create highly 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ganized collagen network resulting in</w:t>
      </w:r>
      <w:r w:rsidR="00AD354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establish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ing a </w:t>
      </w:r>
      <w:r w:rsidR="00AD354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new vascular access to the hernia site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 is achieved by </w:t>
      </w:r>
      <w:r w:rsidR="00AD354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taking collagen rich tissues from hu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man or animals, stripping them off the </w:t>
      </w:r>
      <w:r w:rsidR="00AD354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cellular contents and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thereby </w:t>
      </w:r>
      <w:r w:rsidR="00AD354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stabilizing the resultant extracellul</w:t>
      </w:r>
      <w:r w:rsidR="00D028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 protein structure which acts as a </w:t>
      </w:r>
      <w:r w:rsidR="00AD354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collagen scaffold for the in growth and deposition </w:t>
      </w:r>
      <w:r w:rsidR="00AD354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of fibroblast and collagen respectively .</w:t>
      </w:r>
      <w:r w:rsidR="008B7253" w:rsidRPr="00AB185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[28]</w:t>
      </w:r>
      <w:r w:rsidR="00D028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</w:t>
      </w:r>
      <w:r w:rsidR="00AD354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hese materials induce angiogenesis fo</w:t>
      </w:r>
      <w:r w:rsidR="00D028B9">
        <w:rPr>
          <w:rFonts w:ascii="Times New Roman" w:hAnsi="Times New Roman" w:cs="Times New Roman"/>
          <w:color w:val="000000" w:themeColor="text1"/>
          <w:sz w:val="24"/>
          <w:szCs w:val="24"/>
        </w:rPr>
        <w:t>r the remodeling of the tissue resulting in lesser</w:t>
      </w:r>
      <w:r w:rsidR="00AD354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infection</w:t>
      </w:r>
      <w:r w:rsidR="00D028B9">
        <w:rPr>
          <w:rFonts w:ascii="Times New Roman" w:hAnsi="Times New Roman" w:cs="Times New Roman"/>
          <w:color w:val="000000" w:themeColor="text1"/>
          <w:sz w:val="24"/>
          <w:szCs w:val="24"/>
        </w:rPr>
        <w:t>s .T</w:t>
      </w:r>
      <w:r w:rsidR="00AD354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hey </w:t>
      </w:r>
      <w:r w:rsidR="00D028B9">
        <w:rPr>
          <w:rFonts w:ascii="Times New Roman" w:hAnsi="Times New Roman" w:cs="Times New Roman"/>
          <w:color w:val="000000" w:themeColor="text1"/>
          <w:sz w:val="24"/>
          <w:szCs w:val="24"/>
        </w:rPr>
        <w:t>also have a fairly good success rate for retrieving</w:t>
      </w:r>
      <w:r w:rsidR="00AD354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contaminated</w:t>
      </w:r>
      <w:r w:rsidR="00D028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infected fields, particularly</w:t>
      </w:r>
      <w:r w:rsidR="00AD354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when placed with wide overlap.</w:t>
      </w:r>
      <w:r w:rsidR="008516F8" w:rsidRPr="00AB185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[29,30]</w:t>
      </w:r>
      <w:r w:rsidR="00AD354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3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primary drawback lie in the fact that </w:t>
      </w:r>
      <w:r w:rsidR="00F13115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they have lower tensile strength and subsequent</w:t>
      </w:r>
      <w:r w:rsidR="002F1311">
        <w:rPr>
          <w:rFonts w:ascii="Times New Roman" w:hAnsi="Times New Roman" w:cs="Times New Roman"/>
          <w:color w:val="000000" w:themeColor="text1"/>
          <w:sz w:val="24"/>
          <w:szCs w:val="24"/>
        </w:rPr>
        <w:t>ly</w:t>
      </w:r>
      <w:r w:rsidR="00F13115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higher rates of rupture than </w:t>
      </w:r>
      <w:r w:rsidR="002F13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F13115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synthetic prostheses</w:t>
      </w:r>
      <w:r w:rsidR="00ED0150" w:rsidRPr="00AB185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[31]</w:t>
      </w:r>
      <w:r w:rsidR="00F13115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. They also</w:t>
      </w:r>
      <w:r w:rsidR="00D42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known to </w:t>
      </w:r>
      <w:r w:rsidR="00F13115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have varying degrees of tissue biocompatibility</w:t>
      </w:r>
      <w:r w:rsidR="00D42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tensile strength </w:t>
      </w:r>
      <w:r w:rsidR="00F13115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between them</w:t>
      </w:r>
      <w:r w:rsidR="00D42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BF54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Among the biological meshes the </w:t>
      </w:r>
      <w:r w:rsidR="00A946FD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cross</w:t>
      </w:r>
      <w:r w:rsidR="00BF543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A946FD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linked graft materials are more durable and less prone to failure than </w:t>
      </w:r>
      <w:r w:rsidR="00EC14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A946FD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non–cross-linked grafts</w:t>
      </w:r>
      <w:r w:rsidR="00ED0150" w:rsidRPr="00AB185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[32]</w:t>
      </w:r>
      <w:r w:rsidR="00733C4A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33C4A" w:rsidRPr="00AB185A" w:rsidRDefault="00733C4A" w:rsidP="00A946F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18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SUMMARY</w:t>
      </w:r>
    </w:p>
    <w:p w:rsidR="00733C4A" w:rsidRPr="00AB185A" w:rsidRDefault="00733C4A" w:rsidP="00733C4A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B18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Inguinal he</w:t>
      </w:r>
      <w:r w:rsidR="00854A7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rnia repair continues to change</w:t>
      </w:r>
      <w:r w:rsidRPr="00AB18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through a combination of newer</w:t>
      </w:r>
      <w:r w:rsidR="00854A7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better</w:t>
      </w:r>
      <w:r w:rsidRPr="00AB18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more innovative surgical techniques and improvements in technology, such as self-fixing sutureless systems that improve patient experience</w:t>
      </w:r>
      <w:r w:rsidR="000B61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by reducing postoperative pain</w:t>
      </w:r>
      <w:r w:rsidRPr="00AB18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Conventional met</w:t>
      </w:r>
      <w:r w:rsidR="000B61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hods have had a wide success </w:t>
      </w:r>
      <w:r w:rsidRPr="00AB18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in the past and progress in this field of surgery has largely involved ‘fine tuning’ </w:t>
      </w:r>
      <w:r w:rsidR="00BA32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or modifying a spectrum</w:t>
      </w:r>
      <w:r w:rsidRPr="00AB18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of intraoperative and postoperative factors to </w:t>
      </w:r>
      <w:r w:rsidR="00BA3214" w:rsidRPr="00AB18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maximize</w:t>
      </w:r>
      <w:r w:rsidRPr="00AB18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surgeon and</w:t>
      </w:r>
      <w:r w:rsidR="00C129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patient satisfaction. With</w:t>
      </w:r>
      <w:r w:rsidRPr="00AB18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the introduction of synthetic meshes, improvem</w:t>
      </w:r>
      <w:r w:rsidR="00C129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ents continue to evolve in the aspects</w:t>
      </w:r>
      <w:r w:rsidRPr="00AB18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93E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of design and materials. The adoption</w:t>
      </w:r>
      <w:r w:rsidRPr="00AB18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of minimally i</w:t>
      </w:r>
      <w:r w:rsidR="00093E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nvasive surgery has been another aspect</w:t>
      </w:r>
      <w:r w:rsidRPr="00AB18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of progress although the comparative success of these techniques has been</w:t>
      </w:r>
      <w:r w:rsidR="006D10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limited by its availability and the</w:t>
      </w:r>
      <w:r w:rsidRPr="00AB18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cost-effectiveness</w:t>
      </w:r>
      <w:r w:rsidR="006D10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factor</w:t>
      </w:r>
      <w:r w:rsidRPr="00AB18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This has led to </w:t>
      </w:r>
      <w:r w:rsidR="006D10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 concurrent use of both conventional and newer</w:t>
      </w:r>
      <w:r w:rsidRPr="00AB18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methods. The common </w:t>
      </w:r>
      <w:r w:rsidR="00C751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focus </w:t>
      </w:r>
      <w:r w:rsidRPr="00AB18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for all these advances is an improvement in patient care manifeste</w:t>
      </w:r>
      <w:r w:rsidR="00C751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 as reduction</w:t>
      </w:r>
      <w:r w:rsidRPr="00AB18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in postoperative morbidi</w:t>
      </w:r>
      <w:r w:rsidR="00C751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ty and more importantly a quicker</w:t>
      </w:r>
      <w:r w:rsidRPr="00AB18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return to daily activities. </w:t>
      </w:r>
    </w:p>
    <w:p w:rsidR="000C6A7F" w:rsidRPr="00AB185A" w:rsidRDefault="000C6A7F" w:rsidP="00733C4A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B185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REFERENCES</w:t>
      </w:r>
    </w:p>
    <w:p w:rsidR="00943EA9" w:rsidRPr="00AB185A" w:rsidRDefault="000C6A7F" w:rsidP="00943EA9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Fitzgibbons RJ, Richards AT, Quinn TH. Open hernia repair. In: Souba WS, Mitchell P, Fink MP, Jurkovich GJ, Kaiser LR, et al., editors. </w:t>
      </w:r>
      <w:r w:rsidRPr="00AB185A">
        <w:rPr>
          <w:rStyle w:val="ref-journal"/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ACS Surgery: Principles and Practice. 6th ed.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Philadelphia, USA: Decker Publishing Inc; 2002. pp. 828–849.</w:t>
      </w:r>
    </w:p>
    <w:p w:rsidR="005535DA" w:rsidRPr="00AB185A" w:rsidRDefault="000C6A7F" w:rsidP="005535DA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Ruhl CE, Everhart JE. Risk factors for inguinal hernia among adults in the US population. </w:t>
      </w:r>
      <w:r w:rsidRPr="00AB185A">
        <w:rPr>
          <w:rStyle w:val="ref-journal"/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Am J Epidemiol. 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2007;</w:t>
      </w:r>
      <w:r w:rsidRPr="00AB185A">
        <w:rPr>
          <w:rStyle w:val="ref-vol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165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:1154–1161.</w:t>
      </w:r>
    </w:p>
    <w:p w:rsidR="005535DA" w:rsidRPr="00AB185A" w:rsidRDefault="005535DA" w:rsidP="005535DA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Gould J. Laparoscopic versus open inguinal hernia repair. </w:t>
      </w:r>
      <w:r w:rsidRPr="00AB185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Surg Clin N Am.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2008;88:1073-1081.</w:t>
      </w:r>
    </w:p>
    <w:p w:rsidR="00CC277A" w:rsidRPr="00AB185A" w:rsidRDefault="005535DA" w:rsidP="00CC277A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Abramson JH, Gofin J, Hopp C, et al. The epidemiology of inguinal hernia. A survey in western Jerusalem. </w:t>
      </w:r>
      <w:r w:rsidRPr="00AB185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J Epidemiol Community Health.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1978;32:59.</w:t>
      </w:r>
    </w:p>
    <w:p w:rsidR="003E161E" w:rsidRPr="00AB185A" w:rsidRDefault="00CC277A" w:rsidP="003E161E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Rutkow IM. Epidemiologic, economic, and sociologic aspects of hernia surgery in the United States in the 1990s. </w:t>
      </w:r>
      <w:r w:rsidRPr="00AB185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Surg Clin North Am.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1998;78:941.</w:t>
      </w:r>
    </w:p>
    <w:p w:rsidR="00E256AF" w:rsidRPr="00AB185A" w:rsidRDefault="003E161E" w:rsidP="00E256AF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Spaw AT, Ennis BW, Spaw LP. Laparoscopic hernia repair: the anatomic basis. </w:t>
      </w:r>
      <w:r w:rsidRPr="00AB185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J Laparoendosc Surg.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1991;1:269.</w:t>
      </w:r>
    </w:p>
    <w:p w:rsidR="00E256AF" w:rsidRPr="00AB185A" w:rsidRDefault="00E256AF" w:rsidP="00E256AF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Fitzgibbons RJ Jr, Giobbie-Hurder A, Gibbs JO, et al. Watchful waiting vs repair of inguinal hernia in minimally symptomatic men: a randomized clinical trial. </w:t>
      </w:r>
      <w:r w:rsidRPr="00AB185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JAMA.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2006;295:285.</w:t>
      </w:r>
    </w:p>
    <w:p w:rsidR="0006548C" w:rsidRPr="00AB185A" w:rsidRDefault="00E256AF" w:rsidP="0006548C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Van den Heuvel, Dwars BJ, Klassen DR, et al. Is surgical repair of an asymptomatic groin hernia appropriate? A review. </w:t>
      </w:r>
      <w:r w:rsidRPr="00AB185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Hernia.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2011;15:251-259.</w:t>
      </w:r>
    </w:p>
    <w:p w:rsidR="008C21C6" w:rsidRPr="00AB185A" w:rsidRDefault="0006548C" w:rsidP="008C21C6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Amid PK, Shulman AG, Lichtenstein IL. Critical scrutiny of the open "tension-free" hernioplasty. </w:t>
      </w:r>
      <w:r w:rsidRPr="00AB185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Am J Surg.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1993;165:369-371.</w:t>
      </w:r>
    </w:p>
    <w:p w:rsidR="008C21C6" w:rsidRPr="00AB185A" w:rsidRDefault="008C21C6" w:rsidP="008C21C6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Gilbert AI. Sutureless repair of inguinal hernia. </w:t>
      </w:r>
      <w:r w:rsidRPr="00AB185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Am J Surg.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1992;163:331.</w:t>
      </w:r>
    </w:p>
    <w:p w:rsidR="00835B0C" w:rsidRPr="00AB185A" w:rsidRDefault="008C21C6" w:rsidP="00835B0C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Millikan KW, Cummings B, Doolas A. The Millikan modified mesh-plug hernioplasty. </w:t>
      </w:r>
      <w:r w:rsidRPr="00AB185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Arch Surg. </w:t>
      </w:r>
      <w:r w:rsidR="005335DB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2003;138:525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35246" w:rsidRPr="00AB185A" w:rsidRDefault="00835B0C" w:rsidP="00D35246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Voyles CR, Hamilton BJ, Johnson WD, et al. Meta-analysis of laparoscopic inguinal hernia trials favors open hernia repair with preperitoneal mesh prosthesis. </w:t>
      </w:r>
      <w:r w:rsidRPr="00AB185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Am J Surg.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2002;184:6.</w:t>
      </w:r>
    </w:p>
    <w:p w:rsidR="005335DB" w:rsidRPr="00AB185A" w:rsidRDefault="00D35246" w:rsidP="005335DB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Bittner R, Arregui ME, Bisgaard T, et al. Guidelines for laparoscopic (TAPP) and endoscopic (TEP) treatment of inguinal hernia [International Endohernia Society (IEHS)].</w:t>
      </w:r>
      <w:r w:rsidRPr="00AB185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Surg Endosc.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2011;25:2773-2843.</w:t>
      </w:r>
    </w:p>
    <w:p w:rsidR="00740052" w:rsidRPr="00AB185A" w:rsidRDefault="00AE3111" w:rsidP="005335DB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hyperlink r:id="rId30" w:history="1">
        <w:r w:rsidR="000F7F07" w:rsidRPr="00AB185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Szopinski</w:t>
        </w:r>
      </w:hyperlink>
      <w:r w:rsidR="005335DB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</w:t>
      </w:r>
      <w:r w:rsidR="000F7F07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hyperlink r:id="rId31" w:history="1">
        <w:r w:rsidR="005335DB" w:rsidRPr="00AB185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</w:t>
        </w:r>
        <w:r w:rsidR="000F7F07" w:rsidRPr="00AB185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Dabrowiecki</w:t>
        </w:r>
      </w:hyperlink>
      <w:r w:rsidR="005335DB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</w:t>
      </w:r>
      <w:r w:rsidR="000F7F07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hyperlink r:id="rId32" w:history="1">
        <w:r w:rsidR="000F7F07" w:rsidRPr="00AB185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Pierscinski</w:t>
        </w:r>
      </w:hyperlink>
      <w:r w:rsidR="005335DB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</w:t>
      </w:r>
      <w:r w:rsidR="000F7F07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hyperlink r:id="rId33" w:history="1">
        <w:r w:rsidR="000F7F07" w:rsidRPr="00AB185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Jackowski</w:t>
        </w:r>
      </w:hyperlink>
      <w:r w:rsidR="005335DB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</w:t>
      </w:r>
      <w:r w:rsidR="000F7F07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hyperlink r:id="rId34" w:history="1">
        <w:r w:rsidR="000F7F07" w:rsidRPr="00AB185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Jaworski</w:t>
        </w:r>
      </w:hyperlink>
      <w:r w:rsidR="005335DB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</w:t>
      </w:r>
      <w:r w:rsidR="000F7F07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611434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 xml:space="preserve"> </w:t>
      </w:r>
      <w:r w:rsidR="000F7F07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35" w:history="1">
        <w:r w:rsidR="000F7F07" w:rsidRPr="00AB185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Szuflet</w:t>
        </w:r>
      </w:hyperlink>
      <w:r w:rsidR="00611434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 xml:space="preserve"> </w:t>
      </w:r>
      <w:r w:rsidR="00611434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 .</w:t>
      </w:r>
      <w:r w:rsidR="000F7F07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.</w:t>
      </w:r>
      <w:r w:rsidR="000F7F07" w:rsidRPr="00AB185A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Desarda Versus Lichtenstein Technique for Primary Inguinal Hernia Treatment: 3-Year Results of a Randomized Clinical Trial.</w:t>
      </w:r>
      <w:r w:rsidR="000F7F07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36" w:history="1">
        <w:r w:rsidR="000F7F07" w:rsidRPr="00AB185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World J Surg.</w:t>
        </w:r>
      </w:hyperlink>
      <w:r w:rsidR="000F7F07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2012; 36(5): 984–992</w:t>
      </w:r>
      <w:r w:rsidR="00B60B4D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1E379D" w:rsidRPr="00AB185A" w:rsidRDefault="00AE3111" w:rsidP="001E379D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hyperlink r:id="rId37" w:history="1">
        <w:r w:rsidR="00611434" w:rsidRPr="00AB185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Philipp</w:t>
        </w:r>
      </w:hyperlink>
      <w:r w:rsidR="0061143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</w:t>
      </w:r>
      <w:r w:rsidR="00611434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r w:rsidR="0061143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38" w:history="1">
        <w:r w:rsidR="00611434" w:rsidRPr="00AB185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Leuchter</w:t>
        </w:r>
      </w:hyperlink>
      <w:r w:rsidR="0061143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</w:t>
      </w:r>
      <w:r w:rsidR="00611434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 </w:t>
      </w:r>
      <w:hyperlink r:id="rId39" w:history="1">
        <w:r w:rsidR="00611434" w:rsidRPr="00AB185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Lorenz</w:t>
        </w:r>
      </w:hyperlink>
      <w:r w:rsidR="0061143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</w:t>
      </w:r>
      <w:r w:rsidR="00611434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r w:rsidR="0061143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40" w:history="1">
        <w:r w:rsidR="00611434" w:rsidRPr="00AB185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Grambow</w:t>
        </w:r>
      </w:hyperlink>
      <w:r w:rsidR="0061143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</w:t>
      </w:r>
      <w:r w:rsidR="00611434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 </w:t>
      </w:r>
      <w:hyperlink r:id="rId41" w:history="1">
        <w:r w:rsidR="00611434" w:rsidRPr="00AB185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Schafmaye</w:t>
        </w:r>
        <w:r w:rsidR="0088466F" w:rsidRPr="00AB185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r C ,</w:t>
        </w:r>
      </w:hyperlink>
      <w:r w:rsidR="0061143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42" w:history="1">
        <w:r w:rsidR="00611434" w:rsidRPr="00AB185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Wiessner</w:t>
        </w:r>
      </w:hyperlink>
      <w:r w:rsidR="00611434"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R.</w:t>
      </w:r>
      <w:r w:rsidR="00611434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.</w:t>
      </w:r>
      <w:r w:rsidR="00740052" w:rsidRPr="00AB185A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Quality of Life after Desarda Technique for Inguinal Hernia Repair—A Comparative Retrospective Multicenter Study of 120 Patients</w:t>
      </w:r>
      <w:r w:rsidR="00611434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 xml:space="preserve"> </w:t>
      </w:r>
      <w:r w:rsidR="00740052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 xml:space="preserve"> </w:t>
      </w:r>
      <w:r w:rsidR="00740052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hyperlink r:id="rId43" w:history="1">
        <w:r w:rsidR="00740052" w:rsidRPr="00AB185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J Clin Med.</w:t>
        </w:r>
      </w:hyperlink>
      <w:r w:rsidR="00740052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2023 Feb; 12(3): 1001</w:t>
      </w:r>
      <w:r w:rsidR="001E379D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1E379D" w:rsidRPr="00AB185A" w:rsidRDefault="0088466F" w:rsidP="001E379D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Vorst AL, Christodoulos K, Carbonel AM ,Franz MG</w:t>
      </w:r>
      <w:r w:rsidRPr="00AB185A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293216" w:rsidRPr="00AB185A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.</w:t>
      </w:r>
      <w:r w:rsidR="001E379D" w:rsidRPr="00AB185A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Evolution and advances in laparoscopic ventral and incisional hernia repair</w:t>
      </w:r>
      <w:r w:rsidR="00C273F0" w:rsidRPr="00AB185A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.</w:t>
      </w:r>
      <w:r w:rsidR="0066398A" w:rsidRPr="00AB18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="0066398A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44" w:history="1">
        <w:r w:rsidR="0066398A" w:rsidRPr="00AB185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World J Gastrointest Surg.</w:t>
        </w:r>
      </w:hyperlink>
      <w:r w:rsidR="0066398A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2015 Nov 27; 7(11): 293–305</w:t>
      </w:r>
      <w:r w:rsidR="00C273F0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C273F0" w:rsidRPr="00AB185A" w:rsidRDefault="00C273F0" w:rsidP="001E379D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Finnerty BM, Afaneh C, Aronova A, Fahey TJ, Zarnegar R. General surgery training and robotics: Are residents improving their skills? </w:t>
      </w:r>
      <w:r w:rsidRPr="00AB185A">
        <w:rPr>
          <w:rStyle w:val="ref-journal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Surg Endosc. 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2015</w:t>
      </w:r>
    </w:p>
    <w:p w:rsidR="00C273F0" w:rsidRPr="00AB185A" w:rsidRDefault="00C273F0" w:rsidP="001E379D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Allison N, Tieu K, Snyder B, Pigazzi A, Wilson E. Technical feasibility of robot-assisted ventral hernia repair. </w:t>
      </w:r>
      <w:r w:rsidRPr="00AB185A">
        <w:rPr>
          <w:rStyle w:val="ref-journal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World J Surg. 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2012;</w:t>
      </w:r>
      <w:r w:rsidRPr="00AB185A">
        <w:rPr>
          <w:rStyle w:val="ref-vol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36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:447–452</w:t>
      </w:r>
    </w:p>
    <w:p w:rsidR="00C273F0" w:rsidRPr="00AB185A" w:rsidRDefault="00C273F0" w:rsidP="001E379D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Warren JA, Cobb WS, Ewing J, Carbonell AM. </w:t>
      </w:r>
      <w:r w:rsidRPr="00AB185A">
        <w:rPr>
          <w:rStyle w:val="ref-journal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Prospective, observational, cohort study of robotic Rives-Stoppa retrorectus incisional hernia repair. 1st World Conference on Abdominal Wall Hernia Surgery;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Paper presented at: Hernia Repair 2014, Americas Hernia Society. Las Vegas, NV, March 12-15; 2015. pp. Apr 25–29; Milan, Italy.</w:t>
      </w:r>
    </w:p>
    <w:p w:rsidR="00C567B5" w:rsidRPr="00AB185A" w:rsidRDefault="00C567B5" w:rsidP="001E379D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Cobb WS, Kercher KW, Heniford BT. </w:t>
      </w:r>
      <w:r w:rsidRPr="00AB185A">
        <w:rPr>
          <w:rStyle w:val="ref-titl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The argument for lightweight polypropylene mesh in hernia repair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 </w:t>
      </w:r>
      <w:r w:rsidRPr="00AB185A">
        <w:rPr>
          <w:rStyle w:val="ref-journal"/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Surg Innov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2005; </w:t>
      </w:r>
      <w:r w:rsidRPr="00AB185A">
        <w:rPr>
          <w:rStyle w:val="ref-vol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12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 63–69.</w:t>
      </w:r>
    </w:p>
    <w:p w:rsidR="00C567B5" w:rsidRPr="00AB185A" w:rsidRDefault="00C567B5" w:rsidP="001E379D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Robinson TN CJ, Schoen J, Walsh MD. </w:t>
      </w:r>
      <w:r w:rsidRPr="00AB185A">
        <w:rPr>
          <w:rStyle w:val="ref-journal"/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Surgical Endoscopy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2005; </w:t>
      </w:r>
      <w:r w:rsidRPr="00AB185A">
        <w:rPr>
          <w:rStyle w:val="ref-vol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19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 1556–1560.</w:t>
      </w:r>
    </w:p>
    <w:p w:rsidR="00C567B5" w:rsidRPr="00AB185A" w:rsidRDefault="00991DB0" w:rsidP="001E379D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PB Matthews BD, Pollinger HS, Backus CL, Kercher KW, Sing RF. </w:t>
      </w:r>
      <w:r w:rsidRPr="00AB185A">
        <w:rPr>
          <w:rStyle w:val="ref-titl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Heniford BT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 </w:t>
      </w:r>
      <w:r w:rsidRPr="00AB185A">
        <w:rPr>
          <w:rStyle w:val="ref-journal"/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J Surg Res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2003; </w:t>
      </w:r>
      <w:r w:rsidRPr="00AB185A">
        <w:rPr>
          <w:rStyle w:val="ref-vol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114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 126–132</w:t>
      </w:r>
    </w:p>
    <w:p w:rsidR="002A6A6C" w:rsidRPr="00AB185A" w:rsidRDefault="002A6A6C" w:rsidP="001E379D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Woloson SK, Greisler HP. </w:t>
      </w:r>
      <w:r w:rsidRPr="00AB185A">
        <w:rPr>
          <w:rStyle w:val="ref-titl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Biochemistry, immunology, and tissue response to prosthetic material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In: Bendavid R, Abrahamson J, Arregui ME, Flament JB, Phillips EH, </w:t>
      </w:r>
      <w:r w:rsidRPr="00AB185A">
        <w:rPr>
          <w:rStyle w:val="Emph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et al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editors </w:t>
      </w:r>
      <w:r w:rsidRPr="00AB185A">
        <w:rPr>
          <w:rStyle w:val="ref-journal"/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Abdominal wall hernias. Principles and management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New York: Springer-Verlag; 2001; 201–207</w:t>
      </w:r>
      <w:r w:rsidR="00061200"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061200" w:rsidRPr="00AB185A" w:rsidRDefault="00D36656" w:rsidP="001E379D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McGinty JJ, Hogle NJ, McCarthy HA, Fowler DL. </w:t>
      </w:r>
      <w:r w:rsidRPr="00AB185A">
        <w:rPr>
          <w:rStyle w:val="ref-titl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Comparative study of adhesion formation and abdominal wall ingrowth after laparoscopic ventral hernia repair in a porcine model using multiple types of mesh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 </w:t>
      </w:r>
      <w:r w:rsidRPr="00AB185A">
        <w:rPr>
          <w:rStyle w:val="ref-journal"/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Surg Endosc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2005; </w:t>
      </w:r>
      <w:r w:rsidRPr="00AB185A">
        <w:rPr>
          <w:rStyle w:val="ref-vol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19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 786–790.</w:t>
      </w:r>
    </w:p>
    <w:p w:rsidR="00D36656" w:rsidRPr="00AB185A" w:rsidRDefault="00B14C8B" w:rsidP="001E379D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Bellon JM, Garcia-Honduvilla N, Serrano N, Rodriguez M, Pascual G, Bujan J. </w:t>
      </w:r>
      <w:r w:rsidRPr="00AB185A">
        <w:rPr>
          <w:rStyle w:val="ref-titl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Composite prostheses for the repair of abdominal wall defects: effect of the structure of the adhesion barrier component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 </w:t>
      </w:r>
      <w:r w:rsidRPr="00AB185A">
        <w:rPr>
          <w:rStyle w:val="ref-journal"/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Hernia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2005; </w:t>
      </w:r>
      <w:r w:rsidRPr="00AB185A">
        <w:rPr>
          <w:rStyle w:val="ref-vol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9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 338–343</w:t>
      </w:r>
    </w:p>
    <w:p w:rsidR="00B14C8B" w:rsidRPr="00AB185A" w:rsidRDefault="00B14C8B" w:rsidP="001E379D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Bellón JM, Serrano M, Rodríguez M, García Honduvilla N, Pascual G, Buján J. </w:t>
      </w:r>
      <w:r w:rsidRPr="00AB185A">
        <w:rPr>
          <w:rStyle w:val="ref-titl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Composite prostheses used to repair abdominal wall defects: physical or chemical adhesion barriers?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 </w:t>
      </w:r>
      <w:r w:rsidRPr="00AB185A">
        <w:rPr>
          <w:rStyle w:val="ref-journal"/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J Biomed Mater Res B Appl Biomater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2005; </w:t>
      </w:r>
      <w:r w:rsidRPr="00AB185A">
        <w:rPr>
          <w:rStyle w:val="ref-vol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74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 718–724.</w:t>
      </w:r>
    </w:p>
    <w:p w:rsidR="00B14C8B" w:rsidRPr="00AB185A" w:rsidRDefault="008C15B5" w:rsidP="001E379D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Wolloscheck T, Gaumann A, Terzic A, Heintz A, Junginger T, Konerding MA. </w:t>
      </w:r>
      <w:r w:rsidRPr="00AB185A">
        <w:rPr>
          <w:rStyle w:val="ref-titl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Inguinal hernia: measurement of the biomechanics of the lower abdominal wall and the inguinal canal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 </w:t>
      </w:r>
      <w:r w:rsidRPr="00AB185A">
        <w:rPr>
          <w:rStyle w:val="ref-journal"/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Hernia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2004; </w:t>
      </w:r>
      <w:r w:rsidRPr="00AB185A">
        <w:rPr>
          <w:rStyle w:val="ref-vol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8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</w:t>
      </w:r>
      <w:r w:rsidRPr="00AB185A">
        <w:rPr>
          <w:rStyle w:val="ref-is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): 233–241</w:t>
      </w:r>
    </w:p>
    <w:p w:rsidR="008C15B5" w:rsidRPr="00AB185A" w:rsidRDefault="008B7253" w:rsidP="001E379D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Baldwin HS. </w:t>
      </w:r>
      <w:r w:rsidRPr="00AB185A">
        <w:rPr>
          <w:rStyle w:val="ref-titl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Early embryonic vascular development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 </w:t>
      </w:r>
      <w:r w:rsidRPr="00AB185A">
        <w:rPr>
          <w:rStyle w:val="ref-journal"/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Cardiovasc Res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1996; </w:t>
      </w:r>
      <w:r w:rsidRPr="00AB185A">
        <w:rPr>
          <w:rStyle w:val="ref-vol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31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 E34–E45.</w:t>
      </w:r>
    </w:p>
    <w:p w:rsidR="008B7253" w:rsidRPr="00AB185A" w:rsidRDefault="008516F8" w:rsidP="001E379D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Deprest J, De Ridder D, Roovers JP, Werbrouck E, Coremans G, Claerhout F. </w:t>
      </w:r>
      <w:r w:rsidRPr="00AB185A">
        <w:rPr>
          <w:rStyle w:val="ref-titl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Medium term outcome of laparoscopic sacrocolpopexy with xenografts compared to synthetic grafts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 </w:t>
      </w:r>
      <w:r w:rsidRPr="00AB185A">
        <w:rPr>
          <w:rStyle w:val="ref-journal"/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J Urol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2009; </w:t>
      </w:r>
      <w:r w:rsidRPr="00AB185A">
        <w:rPr>
          <w:rStyle w:val="ref-vol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182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 2362–2368.</w:t>
      </w:r>
    </w:p>
    <w:p w:rsidR="00051830" w:rsidRPr="00AB185A" w:rsidRDefault="008516F8" w:rsidP="00051830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Bachman S, Ramshaw B. </w:t>
      </w:r>
      <w:r w:rsidRPr="00AB185A">
        <w:rPr>
          <w:rStyle w:val="ref-titl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Prosthetic Material in Ventral Hernia Repair: How Do I Choose?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 </w:t>
      </w:r>
      <w:r w:rsidRPr="00AB185A">
        <w:rPr>
          <w:rStyle w:val="ref-journal"/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Surg Clin N Am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2008; </w:t>
      </w:r>
      <w:r w:rsidRPr="00AB185A">
        <w:rPr>
          <w:rStyle w:val="ref-vol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88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 101–112.</w:t>
      </w:r>
    </w:p>
    <w:p w:rsidR="00051830" w:rsidRPr="00AB185A" w:rsidRDefault="00051830" w:rsidP="00051830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Earle DB, Mark LA. Prosthetic material in inguinal hernia repair: how do I choose? </w:t>
      </w:r>
      <w:r w:rsidRPr="00AB185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Surg Clin North Am.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2008;88:179.</w:t>
      </w:r>
    </w:p>
    <w:p w:rsidR="00A6383A" w:rsidRPr="00AB185A" w:rsidRDefault="00051830" w:rsidP="005D716C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Smart NJ, Bloor S. Durability of biologic implants for use in hernia repair: a review. </w:t>
      </w:r>
      <w:r w:rsidRPr="00AB185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Surg Innov. </w:t>
      </w:r>
      <w:r w:rsidRPr="00AB185A">
        <w:rPr>
          <w:rFonts w:ascii="Times New Roman" w:hAnsi="Times New Roman" w:cs="Times New Roman"/>
          <w:color w:val="000000" w:themeColor="text1"/>
          <w:sz w:val="24"/>
          <w:szCs w:val="24"/>
        </w:rPr>
        <w:t>2012;19:221-229.</w:t>
      </w:r>
    </w:p>
    <w:sectPr w:rsidR="00A6383A" w:rsidRPr="00AB185A" w:rsidSect="006231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5D4E" w:rsidRDefault="00A25D4E" w:rsidP="00E50150">
      <w:r>
        <w:separator/>
      </w:r>
    </w:p>
  </w:endnote>
  <w:endnote w:type="continuationSeparator" w:id="1">
    <w:p w:rsidR="00A25D4E" w:rsidRDefault="00A25D4E" w:rsidP="00E501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athematicalPiLTSt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5D4E" w:rsidRDefault="00A25D4E" w:rsidP="00E50150">
      <w:r>
        <w:separator/>
      </w:r>
    </w:p>
  </w:footnote>
  <w:footnote w:type="continuationSeparator" w:id="1">
    <w:p w:rsidR="00A25D4E" w:rsidRDefault="00A25D4E" w:rsidP="00E501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C45692"/>
    <w:multiLevelType w:val="multilevel"/>
    <w:tmpl w:val="A43629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6FBF35D2"/>
    <w:multiLevelType w:val="hybridMultilevel"/>
    <w:tmpl w:val="7B7CE7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7CEA"/>
    <w:rsid w:val="00003D06"/>
    <w:rsid w:val="00006F10"/>
    <w:rsid w:val="000111AC"/>
    <w:rsid w:val="00032079"/>
    <w:rsid w:val="000373DE"/>
    <w:rsid w:val="000373ED"/>
    <w:rsid w:val="0004030D"/>
    <w:rsid w:val="000470D0"/>
    <w:rsid w:val="00051321"/>
    <w:rsid w:val="00051830"/>
    <w:rsid w:val="00052190"/>
    <w:rsid w:val="00061200"/>
    <w:rsid w:val="00061F80"/>
    <w:rsid w:val="000620F5"/>
    <w:rsid w:val="0006548C"/>
    <w:rsid w:val="00080BCC"/>
    <w:rsid w:val="00087D0B"/>
    <w:rsid w:val="00093E15"/>
    <w:rsid w:val="00097FAD"/>
    <w:rsid w:val="000A2C44"/>
    <w:rsid w:val="000A75F7"/>
    <w:rsid w:val="000B132A"/>
    <w:rsid w:val="000B570A"/>
    <w:rsid w:val="000B6178"/>
    <w:rsid w:val="000C6A7F"/>
    <w:rsid w:val="000D61DF"/>
    <w:rsid w:val="000E1233"/>
    <w:rsid w:val="000E1E6D"/>
    <w:rsid w:val="000E641C"/>
    <w:rsid w:val="000E79AC"/>
    <w:rsid w:val="000F6886"/>
    <w:rsid w:val="000F7F07"/>
    <w:rsid w:val="00101716"/>
    <w:rsid w:val="00111B6C"/>
    <w:rsid w:val="00112C3F"/>
    <w:rsid w:val="001130F6"/>
    <w:rsid w:val="00114BBB"/>
    <w:rsid w:val="0013286D"/>
    <w:rsid w:val="00137352"/>
    <w:rsid w:val="00137656"/>
    <w:rsid w:val="00137AA7"/>
    <w:rsid w:val="00140CFF"/>
    <w:rsid w:val="00145EE1"/>
    <w:rsid w:val="00147755"/>
    <w:rsid w:val="00153D9D"/>
    <w:rsid w:val="001540F2"/>
    <w:rsid w:val="00155979"/>
    <w:rsid w:val="00155DCF"/>
    <w:rsid w:val="00160694"/>
    <w:rsid w:val="00162BDC"/>
    <w:rsid w:val="001710F1"/>
    <w:rsid w:val="00177BD3"/>
    <w:rsid w:val="00184020"/>
    <w:rsid w:val="001904FF"/>
    <w:rsid w:val="00193FE8"/>
    <w:rsid w:val="00195B7E"/>
    <w:rsid w:val="001A18D7"/>
    <w:rsid w:val="001A3929"/>
    <w:rsid w:val="001A65B3"/>
    <w:rsid w:val="001B076C"/>
    <w:rsid w:val="001B37CA"/>
    <w:rsid w:val="001B3CDF"/>
    <w:rsid w:val="001D0BB6"/>
    <w:rsid w:val="001D56C2"/>
    <w:rsid w:val="001E379D"/>
    <w:rsid w:val="001E5241"/>
    <w:rsid w:val="001E5A9A"/>
    <w:rsid w:val="001F36C7"/>
    <w:rsid w:val="001F4B89"/>
    <w:rsid w:val="00205959"/>
    <w:rsid w:val="0020714C"/>
    <w:rsid w:val="002076F5"/>
    <w:rsid w:val="00211911"/>
    <w:rsid w:val="002172AB"/>
    <w:rsid w:val="002424C9"/>
    <w:rsid w:val="00252799"/>
    <w:rsid w:val="00253AF9"/>
    <w:rsid w:val="00253EFD"/>
    <w:rsid w:val="002604C0"/>
    <w:rsid w:val="00266F17"/>
    <w:rsid w:val="002728D2"/>
    <w:rsid w:val="00280C61"/>
    <w:rsid w:val="00291D0D"/>
    <w:rsid w:val="00293216"/>
    <w:rsid w:val="002A01F8"/>
    <w:rsid w:val="002A239B"/>
    <w:rsid w:val="002A6A6C"/>
    <w:rsid w:val="002A78C2"/>
    <w:rsid w:val="002B5BE7"/>
    <w:rsid w:val="002B62C4"/>
    <w:rsid w:val="002C0BBE"/>
    <w:rsid w:val="002C105C"/>
    <w:rsid w:val="002D1314"/>
    <w:rsid w:val="002D192C"/>
    <w:rsid w:val="002D6A32"/>
    <w:rsid w:val="002E0DB0"/>
    <w:rsid w:val="002E5259"/>
    <w:rsid w:val="002E592D"/>
    <w:rsid w:val="002E72EA"/>
    <w:rsid w:val="002F1311"/>
    <w:rsid w:val="003016B3"/>
    <w:rsid w:val="00301C55"/>
    <w:rsid w:val="00307325"/>
    <w:rsid w:val="00313103"/>
    <w:rsid w:val="00321088"/>
    <w:rsid w:val="00322691"/>
    <w:rsid w:val="003259C1"/>
    <w:rsid w:val="00325C53"/>
    <w:rsid w:val="00336FC9"/>
    <w:rsid w:val="00343F90"/>
    <w:rsid w:val="00347A5F"/>
    <w:rsid w:val="0035409E"/>
    <w:rsid w:val="003622F8"/>
    <w:rsid w:val="00363374"/>
    <w:rsid w:val="00366115"/>
    <w:rsid w:val="00370327"/>
    <w:rsid w:val="00371B9D"/>
    <w:rsid w:val="0037452B"/>
    <w:rsid w:val="003773A9"/>
    <w:rsid w:val="00377C60"/>
    <w:rsid w:val="003905BA"/>
    <w:rsid w:val="00395796"/>
    <w:rsid w:val="003A0556"/>
    <w:rsid w:val="003A6920"/>
    <w:rsid w:val="003A78CE"/>
    <w:rsid w:val="003B2303"/>
    <w:rsid w:val="003C2E7E"/>
    <w:rsid w:val="003D21D6"/>
    <w:rsid w:val="003D3311"/>
    <w:rsid w:val="003D4B05"/>
    <w:rsid w:val="003D74E6"/>
    <w:rsid w:val="003E161E"/>
    <w:rsid w:val="004060E2"/>
    <w:rsid w:val="00413C2E"/>
    <w:rsid w:val="0042151C"/>
    <w:rsid w:val="00422908"/>
    <w:rsid w:val="00423BB5"/>
    <w:rsid w:val="00435D09"/>
    <w:rsid w:val="004377C7"/>
    <w:rsid w:val="0043783A"/>
    <w:rsid w:val="00442F5D"/>
    <w:rsid w:val="00443B3F"/>
    <w:rsid w:val="004448F2"/>
    <w:rsid w:val="0045111C"/>
    <w:rsid w:val="00452C2A"/>
    <w:rsid w:val="00462FA0"/>
    <w:rsid w:val="00476162"/>
    <w:rsid w:val="0048298B"/>
    <w:rsid w:val="0048355B"/>
    <w:rsid w:val="00486D66"/>
    <w:rsid w:val="004A0F08"/>
    <w:rsid w:val="004A63FD"/>
    <w:rsid w:val="004B4E7C"/>
    <w:rsid w:val="004B7CAF"/>
    <w:rsid w:val="004C363A"/>
    <w:rsid w:val="004C4C31"/>
    <w:rsid w:val="004C6877"/>
    <w:rsid w:val="004D2DF0"/>
    <w:rsid w:val="004D33A1"/>
    <w:rsid w:val="004E2637"/>
    <w:rsid w:val="004F0222"/>
    <w:rsid w:val="0050632C"/>
    <w:rsid w:val="00512422"/>
    <w:rsid w:val="005309D5"/>
    <w:rsid w:val="005318E8"/>
    <w:rsid w:val="005335DB"/>
    <w:rsid w:val="00533B02"/>
    <w:rsid w:val="00534FB1"/>
    <w:rsid w:val="005355B7"/>
    <w:rsid w:val="00540605"/>
    <w:rsid w:val="0054450A"/>
    <w:rsid w:val="00546A30"/>
    <w:rsid w:val="005535DA"/>
    <w:rsid w:val="00555AF9"/>
    <w:rsid w:val="005659D6"/>
    <w:rsid w:val="005859D3"/>
    <w:rsid w:val="00585BAE"/>
    <w:rsid w:val="00591FAE"/>
    <w:rsid w:val="005A02DD"/>
    <w:rsid w:val="005A5363"/>
    <w:rsid w:val="005A5D76"/>
    <w:rsid w:val="005B499E"/>
    <w:rsid w:val="005D716C"/>
    <w:rsid w:val="005E01E6"/>
    <w:rsid w:val="005E361B"/>
    <w:rsid w:val="005F2CC6"/>
    <w:rsid w:val="00611434"/>
    <w:rsid w:val="00611A7F"/>
    <w:rsid w:val="0061228F"/>
    <w:rsid w:val="006170F7"/>
    <w:rsid w:val="00621419"/>
    <w:rsid w:val="00622112"/>
    <w:rsid w:val="006231B0"/>
    <w:rsid w:val="006273E7"/>
    <w:rsid w:val="00640E23"/>
    <w:rsid w:val="00641F4B"/>
    <w:rsid w:val="0064409C"/>
    <w:rsid w:val="00645D76"/>
    <w:rsid w:val="0066398A"/>
    <w:rsid w:val="006641E6"/>
    <w:rsid w:val="0067329D"/>
    <w:rsid w:val="00685571"/>
    <w:rsid w:val="006A4A9A"/>
    <w:rsid w:val="006A7052"/>
    <w:rsid w:val="006B2552"/>
    <w:rsid w:val="006C040F"/>
    <w:rsid w:val="006D103B"/>
    <w:rsid w:val="006D3C73"/>
    <w:rsid w:val="006E0793"/>
    <w:rsid w:val="006E56A3"/>
    <w:rsid w:val="006E7978"/>
    <w:rsid w:val="006F0465"/>
    <w:rsid w:val="006F331B"/>
    <w:rsid w:val="006F3CD5"/>
    <w:rsid w:val="00701806"/>
    <w:rsid w:val="00704149"/>
    <w:rsid w:val="0071359B"/>
    <w:rsid w:val="0072157B"/>
    <w:rsid w:val="007221BC"/>
    <w:rsid w:val="00723C3F"/>
    <w:rsid w:val="00725F48"/>
    <w:rsid w:val="00726DC9"/>
    <w:rsid w:val="00730774"/>
    <w:rsid w:val="00733C4A"/>
    <w:rsid w:val="007364AE"/>
    <w:rsid w:val="00740052"/>
    <w:rsid w:val="00744354"/>
    <w:rsid w:val="007451FA"/>
    <w:rsid w:val="007501CF"/>
    <w:rsid w:val="00751117"/>
    <w:rsid w:val="007552FA"/>
    <w:rsid w:val="007635FF"/>
    <w:rsid w:val="007763EA"/>
    <w:rsid w:val="007817BD"/>
    <w:rsid w:val="007A0C6E"/>
    <w:rsid w:val="007A302B"/>
    <w:rsid w:val="007B2EA3"/>
    <w:rsid w:val="007B6EB5"/>
    <w:rsid w:val="007F1B6F"/>
    <w:rsid w:val="007F634B"/>
    <w:rsid w:val="00820033"/>
    <w:rsid w:val="0082170C"/>
    <w:rsid w:val="00835B0C"/>
    <w:rsid w:val="008516F8"/>
    <w:rsid w:val="008519ED"/>
    <w:rsid w:val="00853841"/>
    <w:rsid w:val="00854A72"/>
    <w:rsid w:val="0086539E"/>
    <w:rsid w:val="00866C09"/>
    <w:rsid w:val="00867991"/>
    <w:rsid w:val="0088466F"/>
    <w:rsid w:val="008850A1"/>
    <w:rsid w:val="00886085"/>
    <w:rsid w:val="00897495"/>
    <w:rsid w:val="008A01DE"/>
    <w:rsid w:val="008A4141"/>
    <w:rsid w:val="008B3BD6"/>
    <w:rsid w:val="008B7253"/>
    <w:rsid w:val="008B7CEA"/>
    <w:rsid w:val="008C15B5"/>
    <w:rsid w:val="008C21C6"/>
    <w:rsid w:val="008D093E"/>
    <w:rsid w:val="008E2CDB"/>
    <w:rsid w:val="008E3529"/>
    <w:rsid w:val="008E5B64"/>
    <w:rsid w:val="008F097A"/>
    <w:rsid w:val="008F2138"/>
    <w:rsid w:val="008F5ADB"/>
    <w:rsid w:val="00904A6E"/>
    <w:rsid w:val="00917FE8"/>
    <w:rsid w:val="009237DE"/>
    <w:rsid w:val="009238EA"/>
    <w:rsid w:val="00940694"/>
    <w:rsid w:val="00943EA9"/>
    <w:rsid w:val="00953237"/>
    <w:rsid w:val="00954052"/>
    <w:rsid w:val="00954617"/>
    <w:rsid w:val="00957AB8"/>
    <w:rsid w:val="00962A14"/>
    <w:rsid w:val="009834CC"/>
    <w:rsid w:val="00991DB0"/>
    <w:rsid w:val="00993795"/>
    <w:rsid w:val="009A01AB"/>
    <w:rsid w:val="009A7B6E"/>
    <w:rsid w:val="009B795A"/>
    <w:rsid w:val="009C2427"/>
    <w:rsid w:val="009C5528"/>
    <w:rsid w:val="009D0F3F"/>
    <w:rsid w:val="009D292D"/>
    <w:rsid w:val="009D2A25"/>
    <w:rsid w:val="009E1714"/>
    <w:rsid w:val="009E3307"/>
    <w:rsid w:val="009E3B7A"/>
    <w:rsid w:val="009E4827"/>
    <w:rsid w:val="009F0C09"/>
    <w:rsid w:val="009F645C"/>
    <w:rsid w:val="009F677F"/>
    <w:rsid w:val="00A03A2B"/>
    <w:rsid w:val="00A0441E"/>
    <w:rsid w:val="00A05835"/>
    <w:rsid w:val="00A05E71"/>
    <w:rsid w:val="00A05F3B"/>
    <w:rsid w:val="00A07E69"/>
    <w:rsid w:val="00A14729"/>
    <w:rsid w:val="00A21172"/>
    <w:rsid w:val="00A25D4E"/>
    <w:rsid w:val="00A27E80"/>
    <w:rsid w:val="00A341EF"/>
    <w:rsid w:val="00A35D61"/>
    <w:rsid w:val="00A35F25"/>
    <w:rsid w:val="00A36499"/>
    <w:rsid w:val="00A410B9"/>
    <w:rsid w:val="00A527DF"/>
    <w:rsid w:val="00A552C0"/>
    <w:rsid w:val="00A56C7F"/>
    <w:rsid w:val="00A611C6"/>
    <w:rsid w:val="00A635A5"/>
    <w:rsid w:val="00A6383A"/>
    <w:rsid w:val="00A72821"/>
    <w:rsid w:val="00A825C0"/>
    <w:rsid w:val="00A8337E"/>
    <w:rsid w:val="00A946FD"/>
    <w:rsid w:val="00A94DA6"/>
    <w:rsid w:val="00A97CF7"/>
    <w:rsid w:val="00AA0A9D"/>
    <w:rsid w:val="00AA327A"/>
    <w:rsid w:val="00AA4414"/>
    <w:rsid w:val="00AA5053"/>
    <w:rsid w:val="00AA6368"/>
    <w:rsid w:val="00AB185A"/>
    <w:rsid w:val="00AC0D54"/>
    <w:rsid w:val="00AC40FC"/>
    <w:rsid w:val="00AC54C0"/>
    <w:rsid w:val="00AC603C"/>
    <w:rsid w:val="00AC70D2"/>
    <w:rsid w:val="00AD29A1"/>
    <w:rsid w:val="00AD354A"/>
    <w:rsid w:val="00AE2005"/>
    <w:rsid w:val="00AE3111"/>
    <w:rsid w:val="00AE3A0D"/>
    <w:rsid w:val="00AE3D5A"/>
    <w:rsid w:val="00AE79E1"/>
    <w:rsid w:val="00AF7BBF"/>
    <w:rsid w:val="00B110FB"/>
    <w:rsid w:val="00B14C8B"/>
    <w:rsid w:val="00B27131"/>
    <w:rsid w:val="00B300E5"/>
    <w:rsid w:val="00B3488D"/>
    <w:rsid w:val="00B43AA5"/>
    <w:rsid w:val="00B60B4D"/>
    <w:rsid w:val="00B634EF"/>
    <w:rsid w:val="00B67056"/>
    <w:rsid w:val="00B77078"/>
    <w:rsid w:val="00B84C03"/>
    <w:rsid w:val="00B87794"/>
    <w:rsid w:val="00B964E8"/>
    <w:rsid w:val="00BA3214"/>
    <w:rsid w:val="00BA4BAF"/>
    <w:rsid w:val="00BA5ABB"/>
    <w:rsid w:val="00BB01D5"/>
    <w:rsid w:val="00BB0D1B"/>
    <w:rsid w:val="00BC4A54"/>
    <w:rsid w:val="00BC7580"/>
    <w:rsid w:val="00BD1379"/>
    <w:rsid w:val="00BF5430"/>
    <w:rsid w:val="00BF7FA9"/>
    <w:rsid w:val="00C0284F"/>
    <w:rsid w:val="00C11100"/>
    <w:rsid w:val="00C12961"/>
    <w:rsid w:val="00C1518F"/>
    <w:rsid w:val="00C15DFB"/>
    <w:rsid w:val="00C23572"/>
    <w:rsid w:val="00C2501E"/>
    <w:rsid w:val="00C273F0"/>
    <w:rsid w:val="00C330A0"/>
    <w:rsid w:val="00C33976"/>
    <w:rsid w:val="00C35AC8"/>
    <w:rsid w:val="00C5489A"/>
    <w:rsid w:val="00C567B5"/>
    <w:rsid w:val="00C7444C"/>
    <w:rsid w:val="00C75114"/>
    <w:rsid w:val="00C81ED4"/>
    <w:rsid w:val="00C85318"/>
    <w:rsid w:val="00C857AF"/>
    <w:rsid w:val="00C8590F"/>
    <w:rsid w:val="00C8604A"/>
    <w:rsid w:val="00C879A9"/>
    <w:rsid w:val="00CB6CBF"/>
    <w:rsid w:val="00CC165E"/>
    <w:rsid w:val="00CC277A"/>
    <w:rsid w:val="00CC36E7"/>
    <w:rsid w:val="00CC6624"/>
    <w:rsid w:val="00CD3010"/>
    <w:rsid w:val="00CD3B84"/>
    <w:rsid w:val="00CD6A32"/>
    <w:rsid w:val="00CE543C"/>
    <w:rsid w:val="00CF29D0"/>
    <w:rsid w:val="00CF53C5"/>
    <w:rsid w:val="00CF7477"/>
    <w:rsid w:val="00D028B9"/>
    <w:rsid w:val="00D060DF"/>
    <w:rsid w:val="00D06D80"/>
    <w:rsid w:val="00D121F2"/>
    <w:rsid w:val="00D35246"/>
    <w:rsid w:val="00D36656"/>
    <w:rsid w:val="00D4023F"/>
    <w:rsid w:val="00D419EA"/>
    <w:rsid w:val="00D42DAB"/>
    <w:rsid w:val="00D46ABC"/>
    <w:rsid w:val="00D512F6"/>
    <w:rsid w:val="00D528BF"/>
    <w:rsid w:val="00D65749"/>
    <w:rsid w:val="00D665C8"/>
    <w:rsid w:val="00D71838"/>
    <w:rsid w:val="00D730D3"/>
    <w:rsid w:val="00D80129"/>
    <w:rsid w:val="00D92B1B"/>
    <w:rsid w:val="00D944B8"/>
    <w:rsid w:val="00D9512C"/>
    <w:rsid w:val="00DA0D45"/>
    <w:rsid w:val="00DB0834"/>
    <w:rsid w:val="00DD79D5"/>
    <w:rsid w:val="00DE31D0"/>
    <w:rsid w:val="00DE5C93"/>
    <w:rsid w:val="00DF0FA3"/>
    <w:rsid w:val="00DF3DC8"/>
    <w:rsid w:val="00E0390F"/>
    <w:rsid w:val="00E04AE1"/>
    <w:rsid w:val="00E05769"/>
    <w:rsid w:val="00E059BA"/>
    <w:rsid w:val="00E06D21"/>
    <w:rsid w:val="00E12BF9"/>
    <w:rsid w:val="00E256AF"/>
    <w:rsid w:val="00E2726D"/>
    <w:rsid w:val="00E37950"/>
    <w:rsid w:val="00E400C1"/>
    <w:rsid w:val="00E400DF"/>
    <w:rsid w:val="00E4218F"/>
    <w:rsid w:val="00E42A9A"/>
    <w:rsid w:val="00E42AAD"/>
    <w:rsid w:val="00E45D9A"/>
    <w:rsid w:val="00E47DC7"/>
    <w:rsid w:val="00E50150"/>
    <w:rsid w:val="00E52FDF"/>
    <w:rsid w:val="00E53C5A"/>
    <w:rsid w:val="00E5617A"/>
    <w:rsid w:val="00E63E56"/>
    <w:rsid w:val="00E72A79"/>
    <w:rsid w:val="00E72E8F"/>
    <w:rsid w:val="00E73950"/>
    <w:rsid w:val="00E82E0D"/>
    <w:rsid w:val="00E90B95"/>
    <w:rsid w:val="00E95EC8"/>
    <w:rsid w:val="00EA2AAC"/>
    <w:rsid w:val="00EA3E04"/>
    <w:rsid w:val="00EA7625"/>
    <w:rsid w:val="00EB20F3"/>
    <w:rsid w:val="00EB5701"/>
    <w:rsid w:val="00EC14C7"/>
    <w:rsid w:val="00EC3174"/>
    <w:rsid w:val="00EC6388"/>
    <w:rsid w:val="00ED0150"/>
    <w:rsid w:val="00EE6C44"/>
    <w:rsid w:val="00EE6E4D"/>
    <w:rsid w:val="00F038FF"/>
    <w:rsid w:val="00F05A5F"/>
    <w:rsid w:val="00F13115"/>
    <w:rsid w:val="00F26625"/>
    <w:rsid w:val="00F45DB5"/>
    <w:rsid w:val="00F50A4C"/>
    <w:rsid w:val="00F61494"/>
    <w:rsid w:val="00F8155A"/>
    <w:rsid w:val="00F825D1"/>
    <w:rsid w:val="00F86A77"/>
    <w:rsid w:val="00F93148"/>
    <w:rsid w:val="00F97206"/>
    <w:rsid w:val="00FA5AD0"/>
    <w:rsid w:val="00FB1D46"/>
    <w:rsid w:val="00FB5745"/>
    <w:rsid w:val="00FB6EAF"/>
    <w:rsid w:val="00FC6734"/>
    <w:rsid w:val="00FD45EB"/>
    <w:rsid w:val="00FE29F4"/>
    <w:rsid w:val="00FF3E4A"/>
    <w:rsid w:val="00FF4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1B0"/>
  </w:style>
  <w:style w:type="paragraph" w:styleId="Heading1">
    <w:name w:val="heading 1"/>
    <w:basedOn w:val="Normal"/>
    <w:next w:val="Normal"/>
    <w:link w:val="Heading1Char"/>
    <w:uiPriority w:val="9"/>
    <w:qFormat/>
    <w:rsid w:val="000F7F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A6383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5461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01806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A6383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">
    <w:name w:val="p"/>
    <w:basedOn w:val="Normal"/>
    <w:rsid w:val="00A6383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D354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30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0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501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0150"/>
  </w:style>
  <w:style w:type="paragraph" w:styleId="Footer">
    <w:name w:val="footer"/>
    <w:basedOn w:val="Normal"/>
    <w:link w:val="FooterChar"/>
    <w:uiPriority w:val="99"/>
    <w:semiHidden/>
    <w:unhideWhenUsed/>
    <w:rsid w:val="00E501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0150"/>
  </w:style>
  <w:style w:type="character" w:customStyle="1" w:styleId="ref-journal">
    <w:name w:val="ref-journal"/>
    <w:basedOn w:val="DefaultParagraphFont"/>
    <w:rsid w:val="000C6A7F"/>
  </w:style>
  <w:style w:type="character" w:customStyle="1" w:styleId="ref-vol">
    <w:name w:val="ref-vol"/>
    <w:basedOn w:val="DefaultParagraphFont"/>
    <w:rsid w:val="000C6A7F"/>
  </w:style>
  <w:style w:type="paragraph" w:styleId="ListParagraph">
    <w:name w:val="List Paragraph"/>
    <w:basedOn w:val="Normal"/>
    <w:uiPriority w:val="34"/>
    <w:qFormat/>
    <w:rsid w:val="00943EA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7F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m-role">
    <w:name w:val="fm-role"/>
    <w:basedOn w:val="DefaultParagraphFont"/>
    <w:rsid w:val="00740052"/>
  </w:style>
  <w:style w:type="character" w:customStyle="1" w:styleId="ref-title">
    <w:name w:val="ref-title"/>
    <w:basedOn w:val="DefaultParagraphFont"/>
    <w:rsid w:val="00C567B5"/>
  </w:style>
  <w:style w:type="character" w:customStyle="1" w:styleId="ref-iss">
    <w:name w:val="ref-iss"/>
    <w:basedOn w:val="DefaultParagraphFont"/>
    <w:rsid w:val="008C15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hyperlink" Target="https://pubmed.ncbi.nlm.nih.gov/?term=Lorenz%20R%5BAuthor%5D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s://pubmed.ncbi.nlm.nih.gov/?term=Jaworski%20M%5BAuthor%5D" TargetMode="External"/><Relationship Id="rId42" Type="http://schemas.openxmlformats.org/officeDocument/2006/relationships/hyperlink" Target="https://pubmed.ncbi.nlm.nih.gov/?term=Wiessner%20R%5BAuthor%5D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pubmed.ncbi.nlm.nih.gov/?term=Jackowski%20M%5BAuthor%5D" TargetMode="External"/><Relationship Id="rId38" Type="http://schemas.openxmlformats.org/officeDocument/2006/relationships/hyperlink" Target="https://pubmed.ncbi.nlm.nih.gov/?term=Leuchter%20M%5BAuthor%5D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hyperlink" Target="https://pubmed.ncbi.nlm.nih.gov/?term=Schafmayer%20C%5BAuthor%5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hyperlink" Target="https://pubmed.ncbi.nlm.nih.gov/?term=Pierscinski%20S%5BAuthor%5D" TargetMode="External"/><Relationship Id="rId37" Type="http://schemas.openxmlformats.org/officeDocument/2006/relationships/hyperlink" Target="https://pubmed.ncbi.nlm.nih.gov/?term=Philipp%20M%5BAuthor%5D" TargetMode="External"/><Relationship Id="rId40" Type="http://schemas.openxmlformats.org/officeDocument/2006/relationships/hyperlink" Target="https://pubmed.ncbi.nlm.nih.gov/?term=Grambow%20E%5BAuthor%5D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hyperlink" Target="https://www.ncbi.nlm.nih.gov/pmc/articles/PMC3321139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pubmed.ncbi.nlm.nih.gov/?term=Dabrowiecki%20S%5BAuthor%5D" TargetMode="External"/><Relationship Id="rId44" Type="http://schemas.openxmlformats.org/officeDocument/2006/relationships/hyperlink" Target="https://www.ncbi.nlm.nih.gov/pmc/articles/PMC4663383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www.centerforherniarepair.com/no-mesh-hernia-repair/" TargetMode="External"/><Relationship Id="rId30" Type="http://schemas.openxmlformats.org/officeDocument/2006/relationships/hyperlink" Target="https://pubmed.ncbi.nlm.nih.gov/?term=Szopinski%20J%5BAuthor%5D" TargetMode="External"/><Relationship Id="rId35" Type="http://schemas.openxmlformats.org/officeDocument/2006/relationships/hyperlink" Target="https://pubmed.ncbi.nlm.nih.gov/?term=Szuflet%20Z%5BAuthor%5D" TargetMode="External"/><Relationship Id="rId43" Type="http://schemas.openxmlformats.org/officeDocument/2006/relationships/hyperlink" Target="https://www.ncbi.nlm.nih.gov/pmc/articles/PMC991768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2469</TotalTime>
  <Pages>20</Pages>
  <Words>4847</Words>
  <Characters>27633</Characters>
  <Application>Microsoft Office Word</Application>
  <DocSecurity>0</DocSecurity>
  <Lines>230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AAAA</dc:creator>
  <cp:lastModifiedBy>AAAA</cp:lastModifiedBy>
  <cp:revision>430</cp:revision>
  <dcterms:created xsi:type="dcterms:W3CDTF">2023-07-05T04:44:00Z</dcterms:created>
  <dcterms:modified xsi:type="dcterms:W3CDTF">2023-08-25T23:23:00Z</dcterms:modified>
</cp:coreProperties>
</file>