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9B7C" w14:textId="77777777" w:rsidR="00887BA1" w:rsidRDefault="00887BA1">
      <w:pPr>
        <w:rPr>
          <w:rFonts w:ascii="Times New Roman" w:hAnsi="Times New Roman" w:cs="Times New Roman"/>
          <w:b/>
          <w:bCs/>
          <w:sz w:val="24"/>
          <w:szCs w:val="24"/>
        </w:rPr>
      </w:pPr>
    </w:p>
    <w:p w14:paraId="6BD18F27" w14:textId="1FBFAC2A" w:rsidR="00887BA1" w:rsidRPr="00A55B64" w:rsidRDefault="00257CD5" w:rsidP="00A55B64">
      <w:pPr>
        <w:jc w:val="center"/>
        <w:rPr>
          <w:rFonts w:ascii="Times New Roman" w:hAnsi="Times New Roman" w:cs="Times New Roman"/>
          <w:b/>
          <w:bCs/>
          <w:sz w:val="28"/>
          <w:szCs w:val="28"/>
        </w:rPr>
      </w:pPr>
      <w:r w:rsidRPr="00A55B64">
        <w:rPr>
          <w:rFonts w:ascii="Times New Roman" w:hAnsi="Times New Roman" w:cs="Times New Roman"/>
          <w:b/>
          <w:bCs/>
          <w:sz w:val="28"/>
          <w:szCs w:val="28"/>
        </w:rPr>
        <w:t>GENDER BUDGETING CHALLENGES AND CAPABILITIES</w:t>
      </w:r>
      <w:r>
        <w:rPr>
          <w:rFonts w:ascii="Times New Roman" w:hAnsi="Times New Roman" w:cs="Times New Roman"/>
          <w:b/>
          <w:bCs/>
          <w:sz w:val="28"/>
          <w:szCs w:val="28"/>
        </w:rPr>
        <w:t>: WITH REFERENCE TO KERALA.</w:t>
      </w:r>
    </w:p>
    <w:p w14:paraId="5E2A2728" w14:textId="77777777" w:rsidR="00A55B64" w:rsidRDefault="00A55B64" w:rsidP="00DF252D">
      <w:pPr>
        <w:jc w:val="center"/>
        <w:rPr>
          <w:rFonts w:ascii="Times New Roman" w:hAnsi="Times New Roman" w:cs="Times New Roman"/>
          <w:b/>
          <w:bCs/>
          <w:sz w:val="24"/>
          <w:szCs w:val="24"/>
        </w:rPr>
      </w:pPr>
    </w:p>
    <w:p w14:paraId="7B62A511" w14:textId="12CE97CD" w:rsidR="00DF252D" w:rsidRPr="00DF252D" w:rsidRDefault="00DF252D" w:rsidP="00DF252D">
      <w:pPr>
        <w:jc w:val="center"/>
        <w:rPr>
          <w:rFonts w:ascii="Times New Roman" w:hAnsi="Times New Roman" w:cs="Times New Roman"/>
          <w:b/>
          <w:bCs/>
          <w:sz w:val="24"/>
          <w:szCs w:val="24"/>
          <w:vertAlign w:val="superscript"/>
        </w:rPr>
      </w:pPr>
      <w:r w:rsidRPr="009C2DBA">
        <w:rPr>
          <w:rFonts w:ascii="Times New Roman" w:hAnsi="Times New Roman" w:cs="Times New Roman"/>
          <w:b/>
          <w:bCs/>
          <w:sz w:val="24"/>
          <w:szCs w:val="24"/>
        </w:rPr>
        <w:t>NANDITHA HARIDAS</w:t>
      </w:r>
      <w:r>
        <w:rPr>
          <w:rFonts w:ascii="Times New Roman" w:hAnsi="Times New Roman" w:cs="Times New Roman"/>
          <w:b/>
          <w:bCs/>
          <w:sz w:val="24"/>
          <w:szCs w:val="24"/>
          <w:vertAlign w:val="superscript"/>
        </w:rPr>
        <w:t>1</w:t>
      </w:r>
    </w:p>
    <w:p w14:paraId="12636E19" w14:textId="77777777" w:rsidR="00DF252D" w:rsidRPr="00907A85" w:rsidRDefault="00DF252D" w:rsidP="00DF252D">
      <w:pPr>
        <w:jc w:val="center"/>
        <w:rPr>
          <w:rFonts w:ascii="Times New Roman" w:hAnsi="Times New Roman" w:cs="Times New Roman"/>
          <w:b/>
          <w:bCs/>
        </w:rPr>
      </w:pPr>
      <w:r w:rsidRPr="00907A85">
        <w:rPr>
          <w:rFonts w:ascii="Times New Roman" w:hAnsi="Times New Roman" w:cs="Times New Roman"/>
          <w:b/>
          <w:bCs/>
        </w:rPr>
        <w:t>RESEARCH SCHOLAR</w:t>
      </w:r>
    </w:p>
    <w:p w14:paraId="0B835E5F" w14:textId="77777777" w:rsidR="00DF252D" w:rsidRDefault="00000000" w:rsidP="00DF252D">
      <w:pPr>
        <w:jc w:val="center"/>
        <w:rPr>
          <w:rFonts w:ascii="Times New Roman" w:hAnsi="Times New Roman" w:cs="Times New Roman"/>
          <w:b/>
          <w:bCs/>
          <w:sz w:val="24"/>
          <w:szCs w:val="24"/>
        </w:rPr>
      </w:pPr>
      <w:hyperlink r:id="rId5" w:history="1">
        <w:r w:rsidR="00DF252D" w:rsidRPr="009C2DBA">
          <w:rPr>
            <w:rStyle w:val="Hyperlink"/>
            <w:rFonts w:ascii="Times New Roman" w:hAnsi="Times New Roman" w:cs="Times New Roman"/>
            <w:b/>
            <w:bCs/>
            <w:sz w:val="24"/>
            <w:szCs w:val="24"/>
          </w:rPr>
          <w:t>nandootty06@yahoo.com</w:t>
        </w:r>
      </w:hyperlink>
      <w:r w:rsidR="00DF252D">
        <w:rPr>
          <w:rFonts w:ascii="Times New Roman" w:hAnsi="Times New Roman" w:cs="Times New Roman"/>
          <w:b/>
          <w:bCs/>
          <w:sz w:val="24"/>
          <w:szCs w:val="24"/>
        </w:rPr>
        <w:t xml:space="preserve"> </w:t>
      </w:r>
    </w:p>
    <w:p w14:paraId="15DDF22A" w14:textId="7E9FE37C" w:rsidR="00DF252D" w:rsidRDefault="00DF252D" w:rsidP="00DF252D">
      <w:pPr>
        <w:jc w:val="center"/>
        <w:rPr>
          <w:rFonts w:ascii="Times New Roman" w:hAnsi="Times New Roman" w:cs="Times New Roman"/>
          <w:b/>
          <w:bCs/>
          <w:sz w:val="24"/>
          <w:szCs w:val="24"/>
        </w:rPr>
      </w:pPr>
      <w:r>
        <w:rPr>
          <w:rFonts w:ascii="Times New Roman" w:hAnsi="Times New Roman" w:cs="Times New Roman"/>
          <w:b/>
          <w:bCs/>
          <w:sz w:val="24"/>
          <w:szCs w:val="24"/>
        </w:rPr>
        <w:t>&amp;</w:t>
      </w:r>
    </w:p>
    <w:p w14:paraId="5D5DC1E1" w14:textId="23929E99" w:rsidR="00DF252D" w:rsidRPr="00DF252D" w:rsidRDefault="00DF252D" w:rsidP="00DF252D">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DR. AABHA BENJAMIN</w:t>
      </w:r>
      <w:r>
        <w:rPr>
          <w:rFonts w:ascii="Times New Roman" w:hAnsi="Times New Roman" w:cs="Times New Roman"/>
          <w:b/>
          <w:bCs/>
          <w:sz w:val="24"/>
          <w:szCs w:val="24"/>
          <w:vertAlign w:val="superscript"/>
        </w:rPr>
        <w:t>2</w:t>
      </w:r>
    </w:p>
    <w:p w14:paraId="0F4823C4" w14:textId="7E0F5195" w:rsidR="00DF252D" w:rsidRDefault="00DF252D" w:rsidP="00DF252D">
      <w:pPr>
        <w:jc w:val="center"/>
        <w:rPr>
          <w:rFonts w:ascii="Times New Roman" w:hAnsi="Times New Roman" w:cs="Times New Roman"/>
          <w:b/>
          <w:bCs/>
          <w:sz w:val="24"/>
          <w:szCs w:val="24"/>
        </w:rPr>
      </w:pPr>
      <w:r>
        <w:rPr>
          <w:rFonts w:ascii="Times New Roman" w:hAnsi="Times New Roman" w:cs="Times New Roman"/>
          <w:b/>
          <w:bCs/>
          <w:sz w:val="24"/>
          <w:szCs w:val="24"/>
        </w:rPr>
        <w:t>ASSISTANT PROFESSOR</w:t>
      </w:r>
    </w:p>
    <w:p w14:paraId="6B74800F" w14:textId="2146ED9F" w:rsidR="00DF252D" w:rsidRDefault="00000000" w:rsidP="00DF252D">
      <w:pPr>
        <w:jc w:val="center"/>
        <w:rPr>
          <w:rFonts w:ascii="Times New Roman" w:hAnsi="Times New Roman" w:cs="Times New Roman"/>
          <w:b/>
          <w:bCs/>
          <w:sz w:val="24"/>
          <w:szCs w:val="24"/>
        </w:rPr>
      </w:pPr>
      <w:hyperlink r:id="rId6" w:history="1">
        <w:r w:rsidR="00DF252D" w:rsidRPr="00A1345B">
          <w:rPr>
            <w:rStyle w:val="Hyperlink"/>
            <w:rFonts w:ascii="Times New Roman" w:hAnsi="Times New Roman" w:cs="Times New Roman"/>
            <w:b/>
            <w:bCs/>
            <w:sz w:val="24"/>
            <w:szCs w:val="24"/>
          </w:rPr>
          <w:t>aabhabenjamin@gmail.com</w:t>
        </w:r>
      </w:hyperlink>
    </w:p>
    <w:p w14:paraId="49C81936" w14:textId="77777777" w:rsidR="00DF252D" w:rsidRPr="009C2DBA" w:rsidRDefault="00DF252D" w:rsidP="00DF252D">
      <w:pPr>
        <w:jc w:val="center"/>
        <w:rPr>
          <w:rFonts w:ascii="Times New Roman" w:hAnsi="Times New Roman" w:cs="Times New Roman"/>
          <w:b/>
          <w:bCs/>
          <w:sz w:val="24"/>
          <w:szCs w:val="24"/>
        </w:rPr>
      </w:pPr>
      <w:r w:rsidRPr="009C2DBA">
        <w:rPr>
          <w:rFonts w:ascii="Times New Roman" w:hAnsi="Times New Roman" w:cs="Times New Roman"/>
          <w:b/>
          <w:bCs/>
          <w:sz w:val="24"/>
          <w:szCs w:val="24"/>
        </w:rPr>
        <w:t>DEPARTMENT OF ECONOMICS</w:t>
      </w:r>
    </w:p>
    <w:p w14:paraId="1C7BF706" w14:textId="77777777" w:rsidR="00DF252D" w:rsidRPr="009C2DBA" w:rsidRDefault="00DF252D" w:rsidP="00DF252D">
      <w:pPr>
        <w:jc w:val="center"/>
        <w:rPr>
          <w:rFonts w:ascii="Times New Roman" w:hAnsi="Times New Roman" w:cs="Times New Roman"/>
          <w:b/>
          <w:bCs/>
          <w:sz w:val="24"/>
          <w:szCs w:val="24"/>
        </w:rPr>
      </w:pPr>
      <w:r w:rsidRPr="009C2DBA">
        <w:rPr>
          <w:rFonts w:ascii="Times New Roman" w:hAnsi="Times New Roman" w:cs="Times New Roman"/>
          <w:b/>
          <w:bCs/>
          <w:sz w:val="24"/>
          <w:szCs w:val="24"/>
        </w:rPr>
        <w:t>UNIVERSITY COLLEGE</w:t>
      </w:r>
    </w:p>
    <w:p w14:paraId="5AC062D1" w14:textId="77777777" w:rsidR="00DF252D" w:rsidRPr="009C2DBA" w:rsidRDefault="00DF252D" w:rsidP="00DF252D">
      <w:pPr>
        <w:jc w:val="center"/>
        <w:rPr>
          <w:rFonts w:ascii="Times New Roman" w:hAnsi="Times New Roman" w:cs="Times New Roman"/>
          <w:b/>
          <w:bCs/>
          <w:sz w:val="24"/>
          <w:szCs w:val="24"/>
        </w:rPr>
      </w:pPr>
      <w:r w:rsidRPr="009C2DBA">
        <w:rPr>
          <w:rFonts w:ascii="Times New Roman" w:hAnsi="Times New Roman" w:cs="Times New Roman"/>
          <w:b/>
          <w:bCs/>
          <w:sz w:val="24"/>
          <w:szCs w:val="24"/>
        </w:rPr>
        <w:t>TRIVANDRUM</w:t>
      </w:r>
    </w:p>
    <w:p w14:paraId="48D68EB4" w14:textId="65721F33" w:rsidR="00DF252D" w:rsidRDefault="00DF25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C2DBA">
        <w:rPr>
          <w:rFonts w:ascii="Times New Roman" w:hAnsi="Times New Roman" w:cs="Times New Roman"/>
          <w:b/>
          <w:bCs/>
          <w:sz w:val="24"/>
          <w:szCs w:val="24"/>
        </w:rPr>
        <w:t>9544765885</w:t>
      </w:r>
    </w:p>
    <w:p w14:paraId="0A6F6341" w14:textId="77777777" w:rsidR="00257CD5" w:rsidRDefault="00257CD5">
      <w:pPr>
        <w:rPr>
          <w:rFonts w:ascii="Times New Roman" w:hAnsi="Times New Roman" w:cs="Times New Roman"/>
          <w:sz w:val="24"/>
          <w:szCs w:val="24"/>
        </w:rPr>
      </w:pPr>
    </w:p>
    <w:p w14:paraId="6F1EB612" w14:textId="6623E75A" w:rsidR="00DF5DAC" w:rsidRPr="00887BA1" w:rsidRDefault="00887BA1">
      <w:pPr>
        <w:rPr>
          <w:rFonts w:ascii="Times New Roman" w:hAnsi="Times New Roman" w:cs="Times New Roman"/>
          <w:sz w:val="24"/>
          <w:szCs w:val="24"/>
        </w:rPr>
      </w:pPr>
      <w:r w:rsidRPr="00887BA1">
        <w:rPr>
          <w:rFonts w:ascii="Times New Roman" w:hAnsi="Times New Roman" w:cs="Times New Roman"/>
          <w:sz w:val="24"/>
          <w:szCs w:val="24"/>
        </w:rPr>
        <w:t>Abstract:</w:t>
      </w:r>
    </w:p>
    <w:p w14:paraId="5B414598" w14:textId="1DEAAAD8" w:rsidR="00AE6D65" w:rsidRPr="009C2DBA" w:rsidRDefault="00933F37" w:rsidP="00AE6D65">
      <w:pPr>
        <w:rPr>
          <w:rFonts w:ascii="Times New Roman" w:hAnsi="Times New Roman" w:cs="Times New Roman"/>
          <w:b/>
          <w:bCs/>
          <w:sz w:val="24"/>
          <w:szCs w:val="24"/>
        </w:rPr>
      </w:pPr>
      <w:r>
        <w:rPr>
          <w:rFonts w:ascii="Open Sans" w:hAnsi="Open Sans" w:cs="Open Sans"/>
          <w:color w:val="252525"/>
          <w:shd w:val="clear" w:color="auto" w:fill="FFFFFF"/>
        </w:rPr>
        <w:t>Gender Budgeting is a crucial strategy for achieving gender equality, ensuring equal access to development benefits for women and men through continuous policy formulation, implementation, and review.</w:t>
      </w:r>
      <w:r w:rsidR="00AE6D65" w:rsidRPr="009C2DBA">
        <w:rPr>
          <w:rFonts w:ascii="Times New Roman" w:hAnsi="Times New Roman" w:cs="Times New Roman"/>
          <w:sz w:val="24"/>
          <w:szCs w:val="24"/>
        </w:rPr>
        <w:t xml:space="preserve"> The process of gender budgeting is listed as that</w:t>
      </w:r>
      <w:r w:rsidR="00AE6D65">
        <w:rPr>
          <w:rFonts w:ascii="Times New Roman" w:hAnsi="Times New Roman" w:cs="Times New Roman"/>
          <w:sz w:val="24"/>
          <w:szCs w:val="24"/>
        </w:rPr>
        <w:t xml:space="preserve"> of </w:t>
      </w:r>
      <w:r w:rsidR="00AE6D65" w:rsidRPr="009C2DBA">
        <w:rPr>
          <w:rFonts w:ascii="Times New Roman" w:hAnsi="Times New Roman" w:cs="Times New Roman"/>
          <w:sz w:val="24"/>
          <w:szCs w:val="24"/>
        </w:rPr>
        <w:t>lack of vision and clarity in innovation which limits the policy makers to take appropriate measures,</w:t>
      </w:r>
      <w:r w:rsidR="00AE6D65" w:rsidRPr="009C2DBA">
        <w:rPr>
          <w:rFonts w:ascii="Times New Roman" w:hAnsi="Times New Roman" w:cs="Times New Roman"/>
          <w:color w:val="202124"/>
          <w:sz w:val="24"/>
          <w:szCs w:val="24"/>
          <w:shd w:val="clear" w:color="auto" w:fill="FFFFFF"/>
        </w:rPr>
        <w:t xml:space="preserve"> insufficient quantity of</w:t>
      </w:r>
      <w:r w:rsidR="00AE6D65" w:rsidRPr="009C2DBA">
        <w:rPr>
          <w:rFonts w:ascii="Times New Roman" w:hAnsi="Times New Roman" w:cs="Times New Roman"/>
          <w:sz w:val="24"/>
          <w:szCs w:val="24"/>
        </w:rPr>
        <w:t xml:space="preserve"> data and the</w:t>
      </w:r>
      <w:r w:rsidR="00AE6D65" w:rsidRPr="009C2DBA">
        <w:rPr>
          <w:rFonts w:ascii="Arial" w:hAnsi="Arial" w:cs="Arial"/>
          <w:color w:val="202124"/>
          <w:sz w:val="24"/>
          <w:szCs w:val="24"/>
          <w:shd w:val="clear" w:color="auto" w:fill="FFFFFF"/>
        </w:rPr>
        <w:t xml:space="preserve"> </w:t>
      </w:r>
      <w:r w:rsidR="00AE6D65" w:rsidRPr="009C2DBA">
        <w:rPr>
          <w:rFonts w:ascii="Times New Roman" w:hAnsi="Times New Roman" w:cs="Times New Roman"/>
          <w:color w:val="202124"/>
          <w:sz w:val="24"/>
          <w:szCs w:val="24"/>
          <w:shd w:val="clear" w:color="auto" w:fill="FFFFFF"/>
        </w:rPr>
        <w:t>lack of skill or ability</w:t>
      </w:r>
      <w:r w:rsidR="00AE6D65" w:rsidRPr="009C2DBA">
        <w:rPr>
          <w:rFonts w:ascii="Arial" w:hAnsi="Arial" w:cs="Arial"/>
          <w:color w:val="202124"/>
          <w:sz w:val="24"/>
          <w:szCs w:val="24"/>
          <w:shd w:val="clear" w:color="auto" w:fill="FFFFFF"/>
        </w:rPr>
        <w:t xml:space="preserve"> </w:t>
      </w:r>
      <w:r w:rsidR="00AE6D65" w:rsidRPr="009C2DBA">
        <w:rPr>
          <w:rFonts w:ascii="Times New Roman" w:hAnsi="Times New Roman" w:cs="Times New Roman"/>
          <w:sz w:val="24"/>
          <w:szCs w:val="24"/>
        </w:rPr>
        <w:t>of the new institutional mechanisms. (Chakraborty,2016</w:t>
      </w:r>
      <w:r>
        <w:rPr>
          <w:rFonts w:ascii="Open Sans" w:hAnsi="Open Sans" w:cs="Open Sans"/>
          <w:color w:val="252525"/>
          <w:shd w:val="clear" w:color="auto" w:fill="FFFFFF"/>
        </w:rPr>
        <w:t>Kerala has the highest literacy rate in India at 94%, but still faces gender discrimination in education, health, employment, political participation, and unrecognized unpaid care work, violence, and harassment.</w:t>
      </w:r>
      <w:r w:rsidR="00AE6D65" w:rsidRPr="009C2DBA">
        <w:rPr>
          <w:rFonts w:ascii="Times New Roman" w:hAnsi="Times New Roman" w:cs="Times New Roman"/>
          <w:color w:val="202124"/>
          <w:sz w:val="24"/>
          <w:szCs w:val="24"/>
          <w:shd w:val="clear" w:color="auto" w:fill="FFFFFF"/>
        </w:rPr>
        <w:t xml:space="preserve"> This study is designed to achieve its main objectives to examine the concept of gender budgeting in Kerala, its planning process, to analyse the gender budgeting statements of Kerala state budgets 2021-22 and 22-23 and to study the main social and economic </w:t>
      </w:r>
      <w:r w:rsidR="00AE6D65">
        <w:rPr>
          <w:rFonts w:ascii="Times New Roman" w:hAnsi="Times New Roman" w:cs="Times New Roman"/>
          <w:color w:val="202124"/>
          <w:sz w:val="24"/>
          <w:szCs w:val="24"/>
          <w:shd w:val="clear" w:color="auto" w:fill="FFFFFF"/>
        </w:rPr>
        <w:t>challenges</w:t>
      </w:r>
      <w:r w:rsidR="00AE6D65" w:rsidRPr="009C2DBA">
        <w:rPr>
          <w:rFonts w:ascii="Times New Roman" w:hAnsi="Times New Roman" w:cs="Times New Roman"/>
          <w:color w:val="202124"/>
          <w:sz w:val="24"/>
          <w:szCs w:val="24"/>
          <w:shd w:val="clear" w:color="auto" w:fill="FFFFFF"/>
        </w:rPr>
        <w:t xml:space="preserve"> pertaining gender budgeting.</w:t>
      </w:r>
    </w:p>
    <w:p w14:paraId="3CDA0FC7" w14:textId="77777777" w:rsidR="00B041E2" w:rsidRDefault="00B041E2">
      <w:pPr>
        <w:rPr>
          <w:rFonts w:ascii="Times New Roman" w:hAnsi="Times New Roman" w:cs="Times New Roman"/>
          <w:b/>
          <w:bCs/>
          <w:sz w:val="24"/>
          <w:szCs w:val="24"/>
        </w:rPr>
      </w:pPr>
    </w:p>
    <w:p w14:paraId="256FCFED" w14:textId="77777777" w:rsidR="00887BA1" w:rsidRDefault="00887BA1">
      <w:pPr>
        <w:rPr>
          <w:rFonts w:ascii="Times New Roman" w:hAnsi="Times New Roman" w:cs="Times New Roman"/>
          <w:b/>
          <w:bCs/>
          <w:sz w:val="24"/>
          <w:szCs w:val="24"/>
        </w:rPr>
      </w:pPr>
    </w:p>
    <w:p w14:paraId="36FA6E46" w14:textId="3C3D172D" w:rsidR="008666DC" w:rsidRPr="00B041E2" w:rsidRDefault="00887BA1" w:rsidP="00B041E2">
      <w:pPr>
        <w:rPr>
          <w:rFonts w:ascii="Times New Roman" w:hAnsi="Times New Roman" w:cs="Times New Roman"/>
          <w:sz w:val="24"/>
          <w:szCs w:val="24"/>
        </w:rPr>
      </w:pPr>
      <w:r w:rsidRPr="00887BA1">
        <w:rPr>
          <w:rFonts w:ascii="Times New Roman" w:hAnsi="Times New Roman" w:cs="Times New Roman"/>
          <w:sz w:val="24"/>
          <w:szCs w:val="24"/>
        </w:rPr>
        <w:t>Keywords:</w:t>
      </w:r>
      <w:r w:rsidR="004B06FC">
        <w:rPr>
          <w:rFonts w:ascii="Times New Roman" w:hAnsi="Times New Roman" w:cs="Times New Roman"/>
          <w:sz w:val="24"/>
          <w:szCs w:val="24"/>
        </w:rPr>
        <w:t xml:space="preserve"> Gender Budgeting (GB), Gender Mainstreaming, Gender Responsive </w:t>
      </w:r>
      <w:r w:rsidR="00AE6D65">
        <w:rPr>
          <w:rFonts w:ascii="Times New Roman" w:hAnsi="Times New Roman" w:cs="Times New Roman"/>
          <w:sz w:val="24"/>
          <w:szCs w:val="24"/>
        </w:rPr>
        <w:t>Budgeting (</w:t>
      </w:r>
      <w:r w:rsidR="004B06FC">
        <w:rPr>
          <w:rFonts w:ascii="Times New Roman" w:hAnsi="Times New Roman" w:cs="Times New Roman"/>
          <w:sz w:val="24"/>
          <w:szCs w:val="24"/>
        </w:rPr>
        <w:t>GRB)</w:t>
      </w:r>
    </w:p>
    <w:p w14:paraId="25A162E7" w14:textId="77777777" w:rsidR="00BC43B3" w:rsidRDefault="00BC43B3" w:rsidP="000527FC">
      <w:pPr>
        <w:jc w:val="both"/>
        <w:rPr>
          <w:rFonts w:ascii="Times New Roman" w:hAnsi="Times New Roman" w:cs="Times New Roman"/>
          <w:b/>
          <w:bCs/>
          <w:sz w:val="24"/>
          <w:szCs w:val="24"/>
        </w:rPr>
      </w:pPr>
    </w:p>
    <w:p w14:paraId="5059E32F" w14:textId="5A37B180" w:rsidR="00DF5DAC" w:rsidRDefault="00BC43B3" w:rsidP="000527FC">
      <w:pPr>
        <w:jc w:val="both"/>
        <w:rPr>
          <w:rFonts w:ascii="Times New Roman" w:hAnsi="Times New Roman" w:cs="Times New Roman"/>
          <w:b/>
          <w:bCs/>
          <w:sz w:val="24"/>
          <w:szCs w:val="24"/>
        </w:rPr>
      </w:pPr>
      <w:r>
        <w:rPr>
          <w:rFonts w:ascii="Times New Roman" w:hAnsi="Times New Roman" w:cs="Times New Roman"/>
          <w:b/>
          <w:bCs/>
          <w:sz w:val="24"/>
          <w:szCs w:val="24"/>
        </w:rPr>
        <w:lastRenderedPageBreak/>
        <w:t>I</w:t>
      </w:r>
      <w:r w:rsidR="007769C2" w:rsidRPr="00C42ED5">
        <w:rPr>
          <w:rFonts w:ascii="Times New Roman" w:hAnsi="Times New Roman" w:cs="Times New Roman"/>
          <w:b/>
          <w:bCs/>
          <w:sz w:val="24"/>
          <w:szCs w:val="24"/>
        </w:rPr>
        <w:t>NTRODUCTION</w:t>
      </w:r>
    </w:p>
    <w:p w14:paraId="5B6491A6" w14:textId="77777777" w:rsidR="00D60BDF" w:rsidRPr="001B78C8" w:rsidRDefault="00D60BDF" w:rsidP="00D60BDF">
      <w:pPr>
        <w:jc w:val="both"/>
        <w:rPr>
          <w:rFonts w:ascii="Times New Roman" w:hAnsi="Times New Roman" w:cs="Times New Roman"/>
          <w:i/>
          <w:iCs/>
        </w:rPr>
      </w:pPr>
      <w:r w:rsidRPr="001B78C8">
        <w:rPr>
          <w:rFonts w:ascii="Times New Roman" w:hAnsi="Times New Roman" w:cs="Times New Roman"/>
          <w:i/>
          <w:iCs/>
        </w:rPr>
        <w:t>“Gender budgeting is a strategy to achieve equality between women and men by focusing on how public resources are collected and spent.” (</w:t>
      </w:r>
      <w:proofErr w:type="spellStart"/>
      <w:r w:rsidRPr="001B78C8">
        <w:rPr>
          <w:rFonts w:ascii="Times New Roman" w:hAnsi="Times New Roman" w:cs="Times New Roman"/>
          <w:i/>
          <w:iCs/>
        </w:rPr>
        <w:t>eige</w:t>
      </w:r>
      <w:proofErr w:type="spellEnd"/>
      <w:r w:rsidRPr="001B78C8">
        <w:rPr>
          <w:rFonts w:ascii="Times New Roman" w:hAnsi="Times New Roman" w:cs="Times New Roman"/>
          <w:i/>
          <w:iCs/>
        </w:rPr>
        <w:t>),</w:t>
      </w:r>
    </w:p>
    <w:p w14:paraId="5A0534BD" w14:textId="5BA8E39A" w:rsidR="00051D2F" w:rsidRPr="001B78C8" w:rsidRDefault="00933F37" w:rsidP="000527FC">
      <w:pPr>
        <w:jc w:val="both"/>
        <w:rPr>
          <w:rFonts w:ascii="Times New Roman" w:hAnsi="Times New Roman" w:cs="Times New Roman"/>
          <w:sz w:val="24"/>
          <w:szCs w:val="24"/>
        </w:rPr>
      </w:pPr>
      <w:r>
        <w:rPr>
          <w:rFonts w:ascii="Open Sans" w:hAnsi="Open Sans" w:cs="Open Sans"/>
          <w:color w:val="252525"/>
          <w:shd w:val="clear" w:color="auto" w:fill="FFFFFF"/>
        </w:rPr>
        <w:t>Gender Budgeting (GB) is a crucial tool for gender mainstreaming, ensuring equal access to development benefits for both men and women, by considering gender perspectives in policy formulation, implementation, and review</w:t>
      </w:r>
      <w:r w:rsidR="00D60BDF" w:rsidRPr="00C42ED5">
        <w:rPr>
          <w:rFonts w:ascii="Times New Roman" w:hAnsi="Times New Roman" w:cs="Times New Roman"/>
          <w:color w:val="202124"/>
          <w:sz w:val="24"/>
          <w:szCs w:val="24"/>
          <w:shd w:val="clear" w:color="auto" w:fill="FFFFFF"/>
        </w:rPr>
        <w:t>. (</w:t>
      </w:r>
      <w:r w:rsidR="00D60BDF">
        <w:rPr>
          <w:rFonts w:ascii="Times New Roman" w:hAnsi="Times New Roman" w:cs="Times New Roman"/>
          <w:color w:val="202124"/>
          <w:sz w:val="24"/>
          <w:szCs w:val="24"/>
          <w:shd w:val="clear" w:color="auto" w:fill="FFFFFF"/>
        </w:rPr>
        <w:t>Ministry of Women and Child Development</w:t>
      </w:r>
      <w:r w:rsidR="00D60BDF" w:rsidRPr="00C42ED5">
        <w:rPr>
          <w:rFonts w:ascii="Times New Roman" w:hAnsi="Times New Roman" w:cs="Times New Roman"/>
          <w:color w:val="202124"/>
          <w:sz w:val="24"/>
          <w:szCs w:val="24"/>
          <w:shd w:val="clear" w:color="auto" w:fill="FFFFFF"/>
        </w:rPr>
        <w:t xml:space="preserve"> 2015</w:t>
      </w:r>
      <w:r w:rsidR="001B78C8" w:rsidRPr="00C42ED5">
        <w:rPr>
          <w:rFonts w:ascii="Times New Roman" w:hAnsi="Times New Roman" w:cs="Times New Roman"/>
          <w:color w:val="202124"/>
          <w:sz w:val="24"/>
          <w:szCs w:val="24"/>
          <w:shd w:val="clear" w:color="auto" w:fill="FFFFFF"/>
        </w:rPr>
        <w:t>)</w:t>
      </w:r>
      <w:r w:rsidR="001B78C8">
        <w:rPr>
          <w:rFonts w:ascii="Times New Roman" w:hAnsi="Times New Roman" w:cs="Times New Roman"/>
          <w:color w:val="202124"/>
          <w:sz w:val="24"/>
          <w:szCs w:val="24"/>
          <w:shd w:val="clear" w:color="auto" w:fill="FFFFFF"/>
        </w:rPr>
        <w:t>.</w:t>
      </w:r>
      <w:r w:rsidR="001B78C8" w:rsidRPr="00051D2F">
        <w:rPr>
          <w:rFonts w:ascii="Times New Roman" w:hAnsi="Times New Roman" w:cs="Times New Roman"/>
          <w:sz w:val="24"/>
          <w:szCs w:val="24"/>
        </w:rPr>
        <w:t xml:space="preserve"> One</w:t>
      </w:r>
      <w:r w:rsidR="00071336" w:rsidRPr="00051D2F">
        <w:rPr>
          <w:rFonts w:ascii="Times New Roman" w:hAnsi="Times New Roman" w:cs="Times New Roman"/>
          <w:sz w:val="24"/>
          <w:szCs w:val="24"/>
        </w:rPr>
        <w:t xml:space="preserve"> of the</w:t>
      </w:r>
      <w:r w:rsidR="00071336">
        <w:rPr>
          <w:rFonts w:ascii="Times New Roman" w:hAnsi="Times New Roman" w:cs="Times New Roman"/>
          <w:sz w:val="24"/>
          <w:szCs w:val="24"/>
        </w:rPr>
        <w:t xml:space="preserve"> important </w:t>
      </w:r>
      <w:r w:rsidR="00071336" w:rsidRPr="00051D2F">
        <w:rPr>
          <w:rFonts w:ascii="Times New Roman" w:hAnsi="Times New Roman" w:cs="Times New Roman"/>
          <w:sz w:val="24"/>
          <w:szCs w:val="24"/>
        </w:rPr>
        <w:t xml:space="preserve">Sustainable Development </w:t>
      </w:r>
      <w:r w:rsidR="00071336">
        <w:rPr>
          <w:rFonts w:ascii="Times New Roman" w:hAnsi="Times New Roman" w:cs="Times New Roman"/>
          <w:sz w:val="24"/>
          <w:szCs w:val="24"/>
        </w:rPr>
        <w:t>goals</w:t>
      </w:r>
      <w:r w:rsidR="00071336" w:rsidRPr="00051D2F">
        <w:rPr>
          <w:rFonts w:ascii="Times New Roman" w:hAnsi="Times New Roman" w:cs="Times New Roman"/>
          <w:sz w:val="24"/>
          <w:szCs w:val="24"/>
        </w:rPr>
        <w:t xml:space="preserve"> adopted by governments around the world, including India, is to achieve gender equality by 2030. </w:t>
      </w:r>
      <w:r w:rsidR="00071336">
        <w:rPr>
          <w:rFonts w:ascii="Times New Roman" w:hAnsi="Times New Roman" w:cs="Times New Roman"/>
          <w:sz w:val="24"/>
          <w:szCs w:val="24"/>
        </w:rPr>
        <w:t xml:space="preserve">P </w:t>
      </w:r>
      <w:r w:rsidR="00071336" w:rsidRPr="00051D2F">
        <w:rPr>
          <w:rFonts w:ascii="Times New Roman" w:hAnsi="Times New Roman" w:cs="Times New Roman"/>
          <w:sz w:val="24"/>
          <w:szCs w:val="24"/>
        </w:rPr>
        <w:t xml:space="preserve">public allocations for gender equality and women’s empowerment </w:t>
      </w:r>
      <w:r w:rsidR="00071336">
        <w:rPr>
          <w:rFonts w:ascii="Times New Roman" w:hAnsi="Times New Roman" w:cs="Times New Roman"/>
          <w:sz w:val="24"/>
          <w:szCs w:val="24"/>
        </w:rPr>
        <w:t>play an important role in achieving gender</w:t>
      </w:r>
      <w:r w:rsidR="00071336" w:rsidRPr="00051D2F">
        <w:rPr>
          <w:rFonts w:ascii="Times New Roman" w:hAnsi="Times New Roman" w:cs="Times New Roman"/>
          <w:sz w:val="24"/>
          <w:szCs w:val="24"/>
        </w:rPr>
        <w:t xml:space="preserve"> equality</w:t>
      </w:r>
      <w:r w:rsidR="00071336">
        <w:rPr>
          <w:rFonts w:ascii="Times New Roman" w:hAnsi="Times New Roman" w:cs="Times New Roman"/>
          <w:sz w:val="24"/>
          <w:szCs w:val="24"/>
        </w:rPr>
        <w:t xml:space="preserve">. The investment in public expenditure towards women’s needs </w:t>
      </w:r>
      <w:r w:rsidR="00071336" w:rsidRPr="00051D2F">
        <w:rPr>
          <w:rFonts w:ascii="Times New Roman" w:hAnsi="Times New Roman" w:cs="Times New Roman"/>
          <w:sz w:val="24"/>
          <w:szCs w:val="24"/>
        </w:rPr>
        <w:t xml:space="preserve">not only </w:t>
      </w:r>
      <w:r w:rsidR="00071336">
        <w:rPr>
          <w:rFonts w:ascii="Times New Roman" w:hAnsi="Times New Roman" w:cs="Times New Roman"/>
          <w:sz w:val="24"/>
          <w:szCs w:val="24"/>
        </w:rPr>
        <w:t xml:space="preserve">showcase </w:t>
      </w:r>
      <w:r w:rsidR="00071336" w:rsidRPr="00051D2F">
        <w:rPr>
          <w:rFonts w:ascii="Times New Roman" w:hAnsi="Times New Roman" w:cs="Times New Roman"/>
          <w:sz w:val="24"/>
          <w:szCs w:val="24"/>
        </w:rPr>
        <w:t xml:space="preserve">commitment </w:t>
      </w:r>
      <w:r w:rsidR="00071336">
        <w:rPr>
          <w:rFonts w:ascii="Times New Roman" w:hAnsi="Times New Roman" w:cs="Times New Roman"/>
          <w:sz w:val="24"/>
          <w:szCs w:val="24"/>
        </w:rPr>
        <w:t xml:space="preserve">of the govt. towards </w:t>
      </w:r>
      <w:r w:rsidR="00071336" w:rsidRPr="00051D2F">
        <w:rPr>
          <w:rFonts w:ascii="Times New Roman" w:hAnsi="Times New Roman" w:cs="Times New Roman"/>
          <w:sz w:val="24"/>
          <w:szCs w:val="24"/>
        </w:rPr>
        <w:t xml:space="preserve">achieving goal </w:t>
      </w:r>
      <w:r w:rsidR="00071336">
        <w:rPr>
          <w:rFonts w:ascii="Times New Roman" w:hAnsi="Times New Roman" w:cs="Times New Roman"/>
          <w:sz w:val="24"/>
          <w:szCs w:val="24"/>
        </w:rPr>
        <w:t>five</w:t>
      </w:r>
      <w:r w:rsidR="00071336" w:rsidRPr="00051D2F">
        <w:rPr>
          <w:rFonts w:ascii="Times New Roman" w:hAnsi="Times New Roman" w:cs="Times New Roman"/>
          <w:sz w:val="24"/>
          <w:szCs w:val="24"/>
        </w:rPr>
        <w:t xml:space="preserve"> of the Sustainable Development </w:t>
      </w:r>
      <w:r w:rsidR="00071336">
        <w:rPr>
          <w:rFonts w:ascii="Times New Roman" w:hAnsi="Times New Roman" w:cs="Times New Roman"/>
          <w:sz w:val="24"/>
          <w:szCs w:val="24"/>
        </w:rPr>
        <w:t>agenda</w:t>
      </w:r>
      <w:r w:rsidR="00071336" w:rsidRPr="00051D2F">
        <w:rPr>
          <w:rFonts w:ascii="Times New Roman" w:hAnsi="Times New Roman" w:cs="Times New Roman"/>
          <w:sz w:val="24"/>
          <w:szCs w:val="24"/>
        </w:rPr>
        <w:t xml:space="preserve"> – gender equality – but an</w:t>
      </w:r>
      <w:r w:rsidR="00071336">
        <w:rPr>
          <w:rFonts w:ascii="Times New Roman" w:hAnsi="Times New Roman" w:cs="Times New Roman"/>
          <w:sz w:val="24"/>
          <w:szCs w:val="24"/>
        </w:rPr>
        <w:t xml:space="preserve"> important aspect in </w:t>
      </w:r>
      <w:r w:rsidR="00071336" w:rsidRPr="00051D2F">
        <w:rPr>
          <w:rFonts w:ascii="Times New Roman" w:hAnsi="Times New Roman" w:cs="Times New Roman"/>
          <w:sz w:val="24"/>
          <w:szCs w:val="24"/>
        </w:rPr>
        <w:t xml:space="preserve">bringing about equality between women and men, and ensure better lives for women and their families. It strengthens the collection and analysis of gender-disaggregated data for closing gender gaps and increases both accountability and transparency. </w:t>
      </w:r>
    </w:p>
    <w:p w14:paraId="67C42929" w14:textId="77777777" w:rsidR="001B78C8" w:rsidRPr="001B78C8" w:rsidRDefault="001B78C8" w:rsidP="001B78C8">
      <w:pPr>
        <w:pStyle w:val="NormalWeb"/>
        <w:shd w:val="clear" w:color="auto" w:fill="FFFFFF"/>
      </w:pPr>
      <w:r w:rsidRPr="001B78C8">
        <w:t>The purpose of Gender Budgeting is threefold:</w:t>
      </w:r>
    </w:p>
    <w:p w14:paraId="50C8D378" w14:textId="77777777" w:rsidR="00933F37" w:rsidRPr="00933F37" w:rsidRDefault="00933F37" w:rsidP="001B78C8">
      <w:pPr>
        <w:pStyle w:val="NormalWeb"/>
        <w:numPr>
          <w:ilvl w:val="0"/>
          <w:numId w:val="8"/>
        </w:numPr>
        <w:shd w:val="clear" w:color="auto" w:fill="FFFFFF"/>
        <w:spacing w:before="0" w:beforeAutospacing="0" w:after="0" w:afterAutospacing="0"/>
      </w:pPr>
      <w:r>
        <w:rPr>
          <w:rFonts w:ascii="Open Sans" w:hAnsi="Open Sans" w:cs="Open Sans"/>
          <w:color w:val="252525"/>
          <w:shd w:val="clear" w:color="auto" w:fill="FFFFFF"/>
        </w:rPr>
        <w:t>The goal is to enhance accountability and transparency in planning</w:t>
      </w:r>
    </w:p>
    <w:p w14:paraId="2A4BCD4F" w14:textId="77777777" w:rsidR="00933F37" w:rsidRDefault="00933F37" w:rsidP="001B78C8">
      <w:pPr>
        <w:pStyle w:val="NormalWeb"/>
        <w:numPr>
          <w:ilvl w:val="0"/>
          <w:numId w:val="8"/>
        </w:numPr>
        <w:shd w:val="clear" w:color="auto" w:fill="FFFFFF"/>
        <w:spacing w:before="0" w:beforeAutospacing="0" w:after="0" w:afterAutospacing="0"/>
      </w:pPr>
      <w:r>
        <w:rPr>
          <w:rFonts w:ascii="Open Sans" w:hAnsi="Open Sans" w:cs="Open Sans"/>
          <w:color w:val="252525"/>
          <w:shd w:val="clear" w:color="auto" w:fill="FFFFFF"/>
        </w:rPr>
        <w:t>The goal is to enhance gender-responsive participation in the budget process.</w:t>
      </w:r>
      <w:r w:rsidRPr="001B78C8">
        <w:t xml:space="preserve"> </w:t>
      </w:r>
    </w:p>
    <w:p w14:paraId="753A62D5" w14:textId="2702B7BE" w:rsidR="001B78C8" w:rsidRPr="001B78C8" w:rsidRDefault="00933F37" w:rsidP="001B78C8">
      <w:pPr>
        <w:pStyle w:val="NormalWeb"/>
        <w:numPr>
          <w:ilvl w:val="0"/>
          <w:numId w:val="8"/>
        </w:numPr>
        <w:shd w:val="clear" w:color="auto" w:fill="FFFFFF"/>
        <w:spacing w:before="0" w:beforeAutospacing="0" w:after="0" w:afterAutospacing="0"/>
      </w:pPr>
      <w:r>
        <w:rPr>
          <w:rFonts w:ascii="Open Sans" w:hAnsi="Open Sans" w:cs="Open Sans"/>
          <w:color w:val="252525"/>
          <w:shd w:val="clear" w:color="auto" w:fill="FFFFFF"/>
        </w:rPr>
        <w:t xml:space="preserve">The goal is to promote gender equality and women's </w:t>
      </w:r>
      <w:proofErr w:type="gramStart"/>
      <w:r>
        <w:rPr>
          <w:rFonts w:ascii="Open Sans" w:hAnsi="Open Sans" w:cs="Open Sans"/>
          <w:color w:val="252525"/>
          <w:shd w:val="clear" w:color="auto" w:fill="FFFFFF"/>
        </w:rPr>
        <w:t>rights.</w:t>
      </w:r>
      <w:r w:rsidR="001B78C8" w:rsidRPr="001B78C8">
        <w:t>.</w:t>
      </w:r>
      <w:proofErr w:type="gramEnd"/>
    </w:p>
    <w:p w14:paraId="5421C3D5" w14:textId="77777777" w:rsidR="00FC0623" w:rsidRPr="001B78C8" w:rsidRDefault="00FC0623" w:rsidP="000527FC">
      <w:pPr>
        <w:jc w:val="both"/>
        <w:rPr>
          <w:rFonts w:ascii="Times New Roman" w:hAnsi="Times New Roman" w:cs="Times New Roman"/>
          <w:sz w:val="24"/>
          <w:szCs w:val="24"/>
        </w:rPr>
      </w:pPr>
    </w:p>
    <w:p w14:paraId="28B517AA" w14:textId="2E62B505" w:rsidR="00FC0623" w:rsidRPr="00071336" w:rsidRDefault="00FC0623" w:rsidP="000527FC">
      <w:pPr>
        <w:jc w:val="both"/>
        <w:rPr>
          <w:rFonts w:ascii="Times New Roman" w:hAnsi="Times New Roman" w:cs="Times New Roman"/>
          <w:b/>
          <w:bCs/>
          <w:sz w:val="24"/>
          <w:szCs w:val="24"/>
        </w:rPr>
      </w:pPr>
      <w:r w:rsidRPr="00071336">
        <w:rPr>
          <w:rFonts w:ascii="Times New Roman" w:hAnsi="Times New Roman" w:cs="Times New Roman"/>
          <w:b/>
          <w:bCs/>
          <w:sz w:val="24"/>
          <w:szCs w:val="24"/>
        </w:rPr>
        <w:t>OBJECTIVES</w:t>
      </w:r>
    </w:p>
    <w:p w14:paraId="1BC75736" w14:textId="177E0A8E" w:rsidR="00FC0623" w:rsidRDefault="0087047A" w:rsidP="0072724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 examine the concept of gender budgeti</w:t>
      </w:r>
      <w:r w:rsidR="00D60BDF">
        <w:rPr>
          <w:rFonts w:ascii="Times New Roman" w:hAnsi="Times New Roman" w:cs="Times New Roman"/>
          <w:sz w:val="24"/>
          <w:szCs w:val="24"/>
        </w:rPr>
        <w:t>ng.</w:t>
      </w:r>
      <w:r w:rsidR="00DF252D">
        <w:rPr>
          <w:rFonts w:ascii="Times New Roman" w:hAnsi="Times New Roman" w:cs="Times New Roman"/>
          <w:sz w:val="24"/>
          <w:szCs w:val="24"/>
        </w:rPr>
        <w:t xml:space="preserve"> Its planning </w:t>
      </w:r>
      <w:r w:rsidR="00431D1D">
        <w:rPr>
          <w:rFonts w:ascii="Times New Roman" w:hAnsi="Times New Roman" w:cs="Times New Roman"/>
          <w:sz w:val="24"/>
          <w:szCs w:val="24"/>
        </w:rPr>
        <w:t>processes</w:t>
      </w:r>
      <w:r w:rsidR="00DF252D">
        <w:rPr>
          <w:rFonts w:ascii="Times New Roman" w:hAnsi="Times New Roman" w:cs="Times New Roman"/>
          <w:sz w:val="24"/>
          <w:szCs w:val="24"/>
        </w:rPr>
        <w:t>.</w:t>
      </w:r>
    </w:p>
    <w:p w14:paraId="3089C7EF" w14:textId="0B006682" w:rsidR="0087047A" w:rsidRDefault="0087047A" w:rsidP="0072724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To analyse </w:t>
      </w:r>
      <w:r w:rsidR="00F76A98">
        <w:rPr>
          <w:rFonts w:ascii="Times New Roman" w:hAnsi="Times New Roman" w:cs="Times New Roman"/>
          <w:sz w:val="24"/>
          <w:szCs w:val="24"/>
        </w:rPr>
        <w:t>the Gender</w:t>
      </w:r>
      <w:r>
        <w:rPr>
          <w:rFonts w:ascii="Times New Roman" w:hAnsi="Times New Roman" w:cs="Times New Roman"/>
          <w:sz w:val="24"/>
          <w:szCs w:val="24"/>
        </w:rPr>
        <w:t xml:space="preserve"> budget statement of state Kerala budgets   2021-22 and 2022-23</w:t>
      </w:r>
    </w:p>
    <w:p w14:paraId="38934FA4" w14:textId="13D6F31A" w:rsidR="00FC0623" w:rsidRPr="008B7E97" w:rsidRDefault="0087047A" w:rsidP="000527F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w:t>
      </w:r>
      <w:r w:rsidR="00E94651">
        <w:rPr>
          <w:rFonts w:ascii="Times New Roman" w:hAnsi="Times New Roman" w:cs="Times New Roman"/>
          <w:sz w:val="24"/>
          <w:szCs w:val="24"/>
        </w:rPr>
        <w:t xml:space="preserve"> examine</w:t>
      </w:r>
      <w:r>
        <w:rPr>
          <w:rFonts w:ascii="Times New Roman" w:hAnsi="Times New Roman" w:cs="Times New Roman"/>
          <w:sz w:val="24"/>
          <w:szCs w:val="24"/>
        </w:rPr>
        <w:t xml:space="preserve"> the social and economic </w:t>
      </w:r>
      <w:r w:rsidR="00DF252D">
        <w:rPr>
          <w:rFonts w:ascii="Times New Roman" w:hAnsi="Times New Roman" w:cs="Times New Roman"/>
          <w:sz w:val="24"/>
          <w:szCs w:val="24"/>
        </w:rPr>
        <w:t>cons</w:t>
      </w:r>
      <w:r>
        <w:rPr>
          <w:rFonts w:ascii="Times New Roman" w:hAnsi="Times New Roman" w:cs="Times New Roman"/>
          <w:sz w:val="24"/>
          <w:szCs w:val="24"/>
        </w:rPr>
        <w:t xml:space="preserve"> </w:t>
      </w:r>
      <w:r w:rsidR="00E94651">
        <w:rPr>
          <w:rFonts w:ascii="Times New Roman" w:hAnsi="Times New Roman" w:cs="Times New Roman"/>
          <w:sz w:val="24"/>
          <w:szCs w:val="24"/>
        </w:rPr>
        <w:t xml:space="preserve">pertaining </w:t>
      </w:r>
      <w:r>
        <w:rPr>
          <w:rFonts w:ascii="Times New Roman" w:hAnsi="Times New Roman" w:cs="Times New Roman"/>
          <w:sz w:val="24"/>
          <w:szCs w:val="24"/>
        </w:rPr>
        <w:t>gender budgeting</w:t>
      </w:r>
      <w:r w:rsidR="00D60BDF">
        <w:rPr>
          <w:rFonts w:ascii="Times New Roman" w:hAnsi="Times New Roman" w:cs="Times New Roman"/>
          <w:sz w:val="24"/>
          <w:szCs w:val="24"/>
        </w:rPr>
        <w:t xml:space="preserve"> in </w:t>
      </w:r>
      <w:r w:rsidR="001B78C8">
        <w:rPr>
          <w:rFonts w:ascii="Times New Roman" w:hAnsi="Times New Roman" w:cs="Times New Roman"/>
          <w:sz w:val="24"/>
          <w:szCs w:val="24"/>
        </w:rPr>
        <w:t>Kerala</w:t>
      </w:r>
      <w:r w:rsidR="00D60BDF">
        <w:rPr>
          <w:rFonts w:ascii="Times New Roman" w:hAnsi="Times New Roman" w:cs="Times New Roman"/>
          <w:sz w:val="24"/>
          <w:szCs w:val="24"/>
        </w:rPr>
        <w:t>.</w:t>
      </w:r>
    </w:p>
    <w:p w14:paraId="5456BBB7" w14:textId="77777777" w:rsidR="008B7E97" w:rsidRDefault="008B7E97" w:rsidP="000527FC">
      <w:pPr>
        <w:jc w:val="both"/>
        <w:rPr>
          <w:rFonts w:ascii="Times New Roman" w:hAnsi="Times New Roman" w:cs="Times New Roman"/>
          <w:sz w:val="24"/>
          <w:szCs w:val="24"/>
        </w:rPr>
      </w:pPr>
    </w:p>
    <w:p w14:paraId="5092F60F" w14:textId="5AB45CBE" w:rsidR="008B7E97" w:rsidRPr="00071336" w:rsidRDefault="00736412" w:rsidP="000527FC">
      <w:pPr>
        <w:jc w:val="both"/>
        <w:rPr>
          <w:rFonts w:ascii="Times New Roman" w:hAnsi="Times New Roman" w:cs="Times New Roman"/>
          <w:b/>
          <w:bCs/>
          <w:sz w:val="24"/>
          <w:szCs w:val="24"/>
        </w:rPr>
      </w:pPr>
      <w:r w:rsidRPr="00071336">
        <w:rPr>
          <w:rFonts w:ascii="Times New Roman" w:hAnsi="Times New Roman" w:cs="Times New Roman"/>
          <w:b/>
          <w:bCs/>
          <w:sz w:val="24"/>
          <w:szCs w:val="24"/>
        </w:rPr>
        <w:t>DATA SOURCE</w:t>
      </w:r>
    </w:p>
    <w:p w14:paraId="7DA49465" w14:textId="6C1B05B0" w:rsidR="00FC0623" w:rsidRPr="005E17C4" w:rsidRDefault="005E17C4" w:rsidP="000527FC">
      <w:pPr>
        <w:jc w:val="both"/>
        <w:rPr>
          <w:rFonts w:ascii="Times New Roman" w:hAnsi="Times New Roman" w:cs="Times New Roman"/>
          <w:sz w:val="24"/>
          <w:szCs w:val="24"/>
        </w:rPr>
      </w:pPr>
      <w:r w:rsidRPr="005E17C4">
        <w:rPr>
          <w:rFonts w:ascii="Times New Roman" w:hAnsi="Times New Roman" w:cs="Times New Roman"/>
          <w:sz w:val="24"/>
          <w:szCs w:val="24"/>
        </w:rPr>
        <w:t xml:space="preserve">The study uses </w:t>
      </w:r>
      <w:r w:rsidR="00065183" w:rsidRPr="005E17C4">
        <w:rPr>
          <w:rFonts w:ascii="Times New Roman" w:hAnsi="Times New Roman" w:cs="Times New Roman"/>
          <w:sz w:val="24"/>
          <w:szCs w:val="24"/>
        </w:rPr>
        <w:t>Secondary data</w:t>
      </w:r>
      <w:r w:rsidRPr="005E17C4">
        <w:rPr>
          <w:rFonts w:ascii="Times New Roman" w:hAnsi="Times New Roman" w:cs="Times New Roman"/>
          <w:sz w:val="24"/>
          <w:szCs w:val="24"/>
        </w:rPr>
        <w:t xml:space="preserve"> sources which is</w:t>
      </w:r>
      <w:r w:rsidR="00F76A98">
        <w:rPr>
          <w:rFonts w:ascii="Times New Roman" w:hAnsi="Times New Roman" w:cs="Times New Roman"/>
          <w:sz w:val="24"/>
          <w:szCs w:val="24"/>
        </w:rPr>
        <w:t xml:space="preserve"> importantly </w:t>
      </w:r>
      <w:r w:rsidR="00065183" w:rsidRPr="005E17C4">
        <w:rPr>
          <w:rFonts w:ascii="Times New Roman" w:hAnsi="Times New Roman" w:cs="Times New Roman"/>
          <w:sz w:val="24"/>
          <w:szCs w:val="24"/>
        </w:rPr>
        <w:t xml:space="preserve">collected from </w:t>
      </w:r>
      <w:r w:rsidR="00F76A98" w:rsidRPr="005E17C4">
        <w:rPr>
          <w:rFonts w:ascii="Times New Roman" w:hAnsi="Times New Roman" w:cs="Times New Roman"/>
          <w:sz w:val="24"/>
          <w:szCs w:val="24"/>
        </w:rPr>
        <w:t xml:space="preserve">Kerala </w:t>
      </w:r>
      <w:r w:rsidR="00F76A98">
        <w:rPr>
          <w:rFonts w:ascii="Times New Roman" w:hAnsi="Times New Roman" w:cs="Times New Roman"/>
          <w:sz w:val="24"/>
          <w:szCs w:val="24"/>
        </w:rPr>
        <w:t>government gender budgeting statement,</w:t>
      </w:r>
      <w:r w:rsidR="00065183" w:rsidRPr="005E17C4">
        <w:rPr>
          <w:rFonts w:ascii="Times New Roman" w:hAnsi="Times New Roman" w:cs="Times New Roman"/>
          <w:sz w:val="24"/>
          <w:szCs w:val="24"/>
        </w:rPr>
        <w:t xml:space="preserve"> budget </w:t>
      </w:r>
      <w:r w:rsidR="00F76A98" w:rsidRPr="005E17C4">
        <w:rPr>
          <w:rFonts w:ascii="Times New Roman" w:hAnsi="Times New Roman" w:cs="Times New Roman"/>
          <w:sz w:val="24"/>
          <w:szCs w:val="24"/>
        </w:rPr>
        <w:t>documents, budget</w:t>
      </w:r>
      <w:r w:rsidR="00065183" w:rsidRPr="005E17C4">
        <w:rPr>
          <w:rFonts w:ascii="Times New Roman" w:hAnsi="Times New Roman" w:cs="Times New Roman"/>
          <w:sz w:val="24"/>
          <w:szCs w:val="24"/>
        </w:rPr>
        <w:t xml:space="preserve"> briefs, budget </w:t>
      </w:r>
      <w:r w:rsidR="008B7E97" w:rsidRPr="005E17C4">
        <w:rPr>
          <w:rFonts w:ascii="Times New Roman" w:hAnsi="Times New Roman" w:cs="Times New Roman"/>
          <w:sz w:val="24"/>
          <w:szCs w:val="24"/>
        </w:rPr>
        <w:t>speeches,</w:t>
      </w:r>
      <w:r w:rsidR="00065183" w:rsidRPr="005E17C4">
        <w:rPr>
          <w:rFonts w:ascii="Times New Roman" w:hAnsi="Times New Roman" w:cs="Times New Roman"/>
          <w:sz w:val="24"/>
          <w:szCs w:val="24"/>
        </w:rPr>
        <w:t xml:space="preserve"> </w:t>
      </w:r>
      <w:r w:rsidRPr="005E17C4">
        <w:rPr>
          <w:rFonts w:ascii="Times New Roman" w:hAnsi="Times New Roman" w:cs="Times New Roman"/>
          <w:sz w:val="24"/>
          <w:szCs w:val="24"/>
        </w:rPr>
        <w:t xml:space="preserve">union </w:t>
      </w:r>
      <w:r w:rsidR="00065183" w:rsidRPr="005E17C4">
        <w:rPr>
          <w:rFonts w:ascii="Times New Roman" w:hAnsi="Times New Roman" w:cs="Times New Roman"/>
          <w:sz w:val="24"/>
          <w:szCs w:val="24"/>
        </w:rPr>
        <w:t xml:space="preserve">budgets, </w:t>
      </w:r>
      <w:r w:rsidR="00F76A98">
        <w:rPr>
          <w:rFonts w:ascii="Times New Roman" w:hAnsi="Times New Roman" w:cs="Times New Roman"/>
          <w:sz w:val="24"/>
          <w:szCs w:val="24"/>
        </w:rPr>
        <w:t>planning board documents,</w:t>
      </w:r>
      <w:r w:rsidR="00646AB9">
        <w:rPr>
          <w:rFonts w:ascii="Times New Roman" w:hAnsi="Times New Roman" w:cs="Times New Roman"/>
          <w:sz w:val="24"/>
          <w:szCs w:val="24"/>
        </w:rPr>
        <w:t xml:space="preserve"> literature reviews,</w:t>
      </w:r>
      <w:r w:rsidR="00F76A98">
        <w:rPr>
          <w:rFonts w:ascii="Times New Roman" w:hAnsi="Times New Roman" w:cs="Times New Roman"/>
          <w:sz w:val="24"/>
          <w:szCs w:val="24"/>
        </w:rPr>
        <w:t xml:space="preserve"> </w:t>
      </w:r>
      <w:r w:rsidR="00065183" w:rsidRPr="005E17C4">
        <w:rPr>
          <w:rFonts w:ascii="Times New Roman" w:hAnsi="Times New Roman" w:cs="Times New Roman"/>
          <w:sz w:val="24"/>
          <w:szCs w:val="24"/>
        </w:rPr>
        <w:t>economic reviews,</w:t>
      </w:r>
      <w:r w:rsidR="00F76A98">
        <w:rPr>
          <w:rFonts w:ascii="Times New Roman" w:hAnsi="Times New Roman" w:cs="Times New Roman"/>
          <w:sz w:val="24"/>
          <w:szCs w:val="24"/>
        </w:rPr>
        <w:t xml:space="preserve"> newspapers</w:t>
      </w:r>
      <w:r w:rsidR="00F76A98" w:rsidRPr="005E17C4">
        <w:rPr>
          <w:rFonts w:ascii="Times New Roman" w:hAnsi="Times New Roman" w:cs="Times New Roman"/>
          <w:sz w:val="24"/>
          <w:szCs w:val="24"/>
        </w:rPr>
        <w:t>.</w:t>
      </w:r>
      <w:r w:rsidR="00F76A98">
        <w:rPr>
          <w:rFonts w:ascii="Times New Roman" w:hAnsi="Times New Roman" w:cs="Times New Roman"/>
          <w:sz w:val="24"/>
          <w:szCs w:val="24"/>
        </w:rPr>
        <w:t xml:space="preserve"> Websites like</w:t>
      </w:r>
      <w:r w:rsidR="00065183" w:rsidRPr="005E17C4">
        <w:rPr>
          <w:rFonts w:ascii="Times New Roman" w:hAnsi="Times New Roman" w:cs="Times New Roman"/>
          <w:sz w:val="24"/>
          <w:szCs w:val="24"/>
        </w:rPr>
        <w:t xml:space="preserve"> </w:t>
      </w:r>
      <w:r w:rsidR="00F76A98">
        <w:rPr>
          <w:rFonts w:ascii="Times New Roman" w:hAnsi="Times New Roman" w:cs="Times New Roman"/>
          <w:sz w:val="24"/>
          <w:szCs w:val="24"/>
        </w:rPr>
        <w:t>WCD</w:t>
      </w:r>
      <w:r w:rsidR="00065183" w:rsidRPr="005E17C4">
        <w:rPr>
          <w:rFonts w:ascii="Times New Roman" w:hAnsi="Times New Roman" w:cs="Times New Roman"/>
          <w:sz w:val="24"/>
          <w:szCs w:val="24"/>
        </w:rPr>
        <w:t>,</w:t>
      </w:r>
      <w:r w:rsidR="00F76A98">
        <w:rPr>
          <w:rFonts w:ascii="Times New Roman" w:hAnsi="Times New Roman" w:cs="Times New Roman"/>
          <w:sz w:val="24"/>
          <w:szCs w:val="24"/>
        </w:rPr>
        <w:t xml:space="preserve"> OECD,</w:t>
      </w:r>
      <w:r w:rsidR="00065183" w:rsidRPr="005E17C4">
        <w:rPr>
          <w:rFonts w:ascii="Times New Roman" w:hAnsi="Times New Roman" w:cs="Times New Roman"/>
          <w:sz w:val="24"/>
          <w:szCs w:val="24"/>
        </w:rPr>
        <w:t xml:space="preserve"> IMF</w:t>
      </w:r>
      <w:r w:rsidR="00F76A98">
        <w:rPr>
          <w:rFonts w:ascii="Times New Roman" w:hAnsi="Times New Roman" w:cs="Times New Roman"/>
          <w:sz w:val="24"/>
          <w:szCs w:val="24"/>
        </w:rPr>
        <w:t xml:space="preserve"> and UN WOMEN</w:t>
      </w:r>
      <w:r w:rsidR="00065183" w:rsidRPr="005E17C4">
        <w:rPr>
          <w:rFonts w:ascii="Times New Roman" w:hAnsi="Times New Roman" w:cs="Times New Roman"/>
          <w:sz w:val="24"/>
          <w:szCs w:val="24"/>
        </w:rPr>
        <w:t xml:space="preserve"> </w:t>
      </w:r>
      <w:r w:rsidR="00F76A98">
        <w:rPr>
          <w:rFonts w:ascii="Times New Roman" w:hAnsi="Times New Roman" w:cs="Times New Roman"/>
          <w:sz w:val="24"/>
          <w:szCs w:val="24"/>
        </w:rPr>
        <w:t>are</w:t>
      </w:r>
      <w:r w:rsidR="00065183" w:rsidRPr="005E17C4">
        <w:rPr>
          <w:rFonts w:ascii="Times New Roman" w:hAnsi="Times New Roman" w:cs="Times New Roman"/>
          <w:sz w:val="24"/>
          <w:szCs w:val="24"/>
        </w:rPr>
        <w:t xml:space="preserve"> also </w:t>
      </w:r>
      <w:r w:rsidR="00F76A98">
        <w:rPr>
          <w:rFonts w:ascii="Times New Roman" w:hAnsi="Times New Roman" w:cs="Times New Roman"/>
          <w:sz w:val="24"/>
          <w:szCs w:val="24"/>
        </w:rPr>
        <w:t>used</w:t>
      </w:r>
      <w:r w:rsidR="00065183" w:rsidRPr="005E17C4">
        <w:rPr>
          <w:rFonts w:ascii="Times New Roman" w:hAnsi="Times New Roman" w:cs="Times New Roman"/>
          <w:sz w:val="24"/>
          <w:szCs w:val="24"/>
        </w:rPr>
        <w:t xml:space="preserve"> </w:t>
      </w:r>
      <w:r w:rsidR="00F76A98">
        <w:rPr>
          <w:rFonts w:ascii="Times New Roman" w:hAnsi="Times New Roman" w:cs="Times New Roman"/>
          <w:sz w:val="24"/>
          <w:szCs w:val="24"/>
        </w:rPr>
        <w:t>for reference</w:t>
      </w:r>
      <w:r w:rsidR="00065183" w:rsidRPr="005E17C4">
        <w:rPr>
          <w:rFonts w:ascii="Times New Roman" w:hAnsi="Times New Roman" w:cs="Times New Roman"/>
          <w:sz w:val="24"/>
          <w:szCs w:val="24"/>
        </w:rPr>
        <w:t xml:space="preserve">. </w:t>
      </w:r>
    </w:p>
    <w:p w14:paraId="507075D2" w14:textId="77777777" w:rsidR="008B7E97" w:rsidRDefault="008B7E97" w:rsidP="000527FC">
      <w:pPr>
        <w:jc w:val="both"/>
        <w:rPr>
          <w:rFonts w:ascii="Times New Roman" w:hAnsi="Times New Roman" w:cs="Times New Roman"/>
          <w:sz w:val="24"/>
          <w:szCs w:val="24"/>
        </w:rPr>
      </w:pPr>
    </w:p>
    <w:p w14:paraId="267EC363" w14:textId="681A7AAA" w:rsidR="00EC5829" w:rsidRPr="00071336" w:rsidRDefault="008B7E97" w:rsidP="008B7E97">
      <w:pPr>
        <w:jc w:val="both"/>
        <w:rPr>
          <w:rFonts w:ascii="Times New Roman" w:hAnsi="Times New Roman" w:cs="Times New Roman"/>
          <w:b/>
          <w:bCs/>
          <w:sz w:val="24"/>
          <w:szCs w:val="24"/>
        </w:rPr>
      </w:pPr>
      <w:r w:rsidRPr="00071336">
        <w:rPr>
          <w:rFonts w:ascii="Times New Roman" w:hAnsi="Times New Roman" w:cs="Times New Roman"/>
          <w:b/>
          <w:bCs/>
          <w:sz w:val="24"/>
          <w:szCs w:val="24"/>
        </w:rPr>
        <w:t>REVIEW OF LITERATURE</w:t>
      </w:r>
    </w:p>
    <w:p w14:paraId="5B427B1A" w14:textId="673D166D" w:rsidR="00661F69" w:rsidRDefault="00661F69" w:rsidP="00661F69">
      <w:pPr>
        <w:pStyle w:val="ListParagraph"/>
        <w:numPr>
          <w:ilvl w:val="0"/>
          <w:numId w:val="7"/>
        </w:numPr>
        <w:jc w:val="both"/>
        <w:rPr>
          <w:rFonts w:ascii="Times New Roman" w:hAnsi="Times New Roman" w:cs="Times New Roman"/>
          <w:sz w:val="24"/>
          <w:szCs w:val="24"/>
        </w:rPr>
      </w:pPr>
      <w:r w:rsidRPr="00EC5829">
        <w:rPr>
          <w:rFonts w:ascii="Times New Roman" w:hAnsi="Times New Roman" w:cs="Times New Roman"/>
          <w:sz w:val="24"/>
          <w:szCs w:val="24"/>
        </w:rPr>
        <w:t xml:space="preserve">A Jaysree (2017): </w:t>
      </w:r>
      <w:r w:rsidR="00933F37">
        <w:rPr>
          <w:rFonts w:ascii="Open Sans" w:hAnsi="Open Sans" w:cs="Open Sans"/>
          <w:color w:val="252525"/>
          <w:shd w:val="clear" w:color="auto" w:fill="FFFFFF"/>
        </w:rPr>
        <w:t>The study explores the potential, capability, and effectiveness of gender budgeting in Kerala to address gender inequality</w:t>
      </w:r>
      <w:r w:rsidR="00EC5829" w:rsidRPr="00EC5829">
        <w:rPr>
          <w:rFonts w:ascii="Times New Roman" w:hAnsi="Times New Roman" w:cs="Times New Roman"/>
          <w:sz w:val="24"/>
          <w:szCs w:val="24"/>
        </w:rPr>
        <w:t xml:space="preserve">. </w:t>
      </w:r>
      <w:r w:rsidR="00933F37">
        <w:rPr>
          <w:rFonts w:ascii="Times New Roman" w:hAnsi="Times New Roman" w:cs="Times New Roman"/>
          <w:sz w:val="24"/>
          <w:szCs w:val="24"/>
        </w:rPr>
        <w:t>It</w:t>
      </w:r>
      <w:r w:rsidR="00EC5829" w:rsidRPr="00EC5829">
        <w:rPr>
          <w:rFonts w:ascii="Times New Roman" w:hAnsi="Times New Roman" w:cs="Times New Roman"/>
          <w:sz w:val="24"/>
          <w:szCs w:val="24"/>
        </w:rPr>
        <w:t xml:space="preserve"> uses secondary data analysis to examine the role of budgetary allocation in </w:t>
      </w:r>
      <w:r w:rsidR="00EC5829">
        <w:rPr>
          <w:rFonts w:ascii="Times New Roman" w:hAnsi="Times New Roman" w:cs="Times New Roman"/>
          <w:sz w:val="24"/>
          <w:szCs w:val="24"/>
        </w:rPr>
        <w:t xml:space="preserve">the </w:t>
      </w:r>
      <w:r w:rsidR="00EC5829" w:rsidRPr="00EC5829">
        <w:rPr>
          <w:rFonts w:ascii="Times New Roman" w:hAnsi="Times New Roman" w:cs="Times New Roman"/>
          <w:sz w:val="24"/>
          <w:szCs w:val="24"/>
        </w:rPr>
        <w:t xml:space="preserve">achievement of Kerala in terms of social development indicators. Also points out the gender sensitivity of Govt. </w:t>
      </w:r>
      <w:r w:rsidR="00EC5829" w:rsidRPr="00EC5829">
        <w:rPr>
          <w:rFonts w:ascii="Times New Roman" w:hAnsi="Times New Roman" w:cs="Times New Roman"/>
          <w:sz w:val="24"/>
          <w:szCs w:val="24"/>
        </w:rPr>
        <w:lastRenderedPageBreak/>
        <w:t>budgetary allocation targeted towards women empowerment. The study made an analysis of the beneficiaries of the Government schemes and programmes among women and suggest appropriate measures for budgetary policies</w:t>
      </w:r>
      <w:r w:rsidR="00EC5829">
        <w:rPr>
          <w:rFonts w:ascii="Times New Roman" w:hAnsi="Times New Roman" w:cs="Times New Roman"/>
          <w:sz w:val="24"/>
          <w:szCs w:val="24"/>
        </w:rPr>
        <w:t>.</w:t>
      </w:r>
    </w:p>
    <w:p w14:paraId="3A8D9F78" w14:textId="77777777" w:rsidR="00EC5829" w:rsidRPr="00EC5829" w:rsidRDefault="00EC5829" w:rsidP="00EC5829">
      <w:pPr>
        <w:pStyle w:val="ListParagraph"/>
        <w:jc w:val="both"/>
        <w:rPr>
          <w:rFonts w:ascii="Times New Roman" w:hAnsi="Times New Roman" w:cs="Times New Roman"/>
          <w:sz w:val="24"/>
          <w:szCs w:val="24"/>
        </w:rPr>
      </w:pPr>
    </w:p>
    <w:p w14:paraId="6A508776" w14:textId="4B8EE3B5" w:rsidR="00EC5829" w:rsidRPr="00933F37" w:rsidRDefault="00661F69" w:rsidP="00915C88">
      <w:pPr>
        <w:pStyle w:val="ListParagraph"/>
        <w:numPr>
          <w:ilvl w:val="0"/>
          <w:numId w:val="7"/>
        </w:numPr>
        <w:jc w:val="both"/>
        <w:rPr>
          <w:rFonts w:ascii="Times New Roman" w:hAnsi="Times New Roman" w:cs="Times New Roman"/>
          <w:sz w:val="24"/>
          <w:szCs w:val="24"/>
        </w:rPr>
      </w:pPr>
      <w:r w:rsidRPr="00933F37">
        <w:rPr>
          <w:rFonts w:ascii="Times New Roman" w:hAnsi="Times New Roman" w:cs="Times New Roman"/>
          <w:sz w:val="24"/>
          <w:szCs w:val="24"/>
        </w:rPr>
        <w:t xml:space="preserve">Chakraborty, Lekha (2013). </w:t>
      </w:r>
      <w:r w:rsidR="00933F37">
        <w:rPr>
          <w:rFonts w:ascii="Open Sans" w:hAnsi="Open Sans" w:cs="Open Sans"/>
          <w:color w:val="252525"/>
          <w:shd w:val="clear" w:color="auto" w:fill="FFFFFF"/>
        </w:rPr>
        <w:t>This paper examines India's Gender Responsive Budgeting, highlighting its role in transparency, accountability, and gender development, with two dimensions: equity and efficiency. It highlights sectoral processes and policy conclusions.</w:t>
      </w:r>
    </w:p>
    <w:p w14:paraId="31782C84" w14:textId="77777777" w:rsidR="00EC5829" w:rsidRPr="00661F69" w:rsidRDefault="00EC5829" w:rsidP="00EC5829">
      <w:pPr>
        <w:pStyle w:val="ListParagraph"/>
        <w:jc w:val="both"/>
        <w:rPr>
          <w:rFonts w:ascii="Times New Roman" w:hAnsi="Times New Roman" w:cs="Times New Roman"/>
          <w:sz w:val="24"/>
          <w:szCs w:val="24"/>
        </w:rPr>
      </w:pPr>
    </w:p>
    <w:p w14:paraId="248E62D1" w14:textId="40681605" w:rsidR="00933F37" w:rsidRPr="00933F37" w:rsidRDefault="00661F69" w:rsidP="00933F37">
      <w:pPr>
        <w:pStyle w:val="ListParagraph"/>
        <w:numPr>
          <w:ilvl w:val="0"/>
          <w:numId w:val="7"/>
        </w:numPr>
        <w:jc w:val="both"/>
        <w:rPr>
          <w:rFonts w:ascii="Times New Roman" w:hAnsi="Times New Roman" w:cs="Times New Roman"/>
          <w:sz w:val="24"/>
          <w:szCs w:val="24"/>
        </w:rPr>
      </w:pPr>
      <w:r w:rsidRPr="00661F69">
        <w:rPr>
          <w:rFonts w:ascii="Times New Roman" w:hAnsi="Times New Roman" w:cs="Times New Roman"/>
          <w:sz w:val="24"/>
          <w:szCs w:val="24"/>
        </w:rPr>
        <w:t xml:space="preserve"> Chakraborty, Lekha (2016). </w:t>
      </w:r>
      <w:r w:rsidR="00933F37">
        <w:rPr>
          <w:rFonts w:ascii="Open Sans" w:hAnsi="Open Sans" w:cs="Open Sans"/>
          <w:color w:val="252525"/>
          <w:shd w:val="clear" w:color="auto" w:fill="FFFFFF"/>
        </w:rPr>
        <w:t>The National Institute of Public Finance suggests that the government can design policy priorities for optimal outcomes, such as gender budgeting, through national laws mandating sustainable environment, GST, infrastructure, and capital expenditure policies.</w:t>
      </w:r>
    </w:p>
    <w:p w14:paraId="0729A897" w14:textId="77777777" w:rsidR="00516863" w:rsidRPr="00516863" w:rsidRDefault="00516863" w:rsidP="00516863">
      <w:pPr>
        <w:pStyle w:val="ListParagraph"/>
        <w:jc w:val="both"/>
        <w:rPr>
          <w:rFonts w:ascii="Times New Roman" w:hAnsi="Times New Roman" w:cs="Times New Roman"/>
          <w:sz w:val="24"/>
          <w:szCs w:val="24"/>
        </w:rPr>
      </w:pPr>
    </w:p>
    <w:p w14:paraId="2C584BD4" w14:textId="4B247BA3" w:rsidR="00440A8C" w:rsidRPr="00933F37" w:rsidRDefault="00661F69" w:rsidP="004C6487">
      <w:pPr>
        <w:pStyle w:val="ListParagraph"/>
        <w:numPr>
          <w:ilvl w:val="0"/>
          <w:numId w:val="7"/>
        </w:numPr>
        <w:jc w:val="both"/>
        <w:rPr>
          <w:rFonts w:ascii="Times New Roman" w:hAnsi="Times New Roman" w:cs="Times New Roman"/>
          <w:sz w:val="24"/>
          <w:szCs w:val="24"/>
        </w:rPr>
      </w:pPr>
      <w:proofErr w:type="spellStart"/>
      <w:r w:rsidRPr="00933F37">
        <w:rPr>
          <w:rFonts w:ascii="Times New Roman" w:hAnsi="Times New Roman" w:cs="Times New Roman"/>
          <w:sz w:val="24"/>
          <w:szCs w:val="24"/>
        </w:rPr>
        <w:t>Nishanti</w:t>
      </w:r>
      <w:proofErr w:type="spellEnd"/>
      <w:r w:rsidRPr="00933F37">
        <w:rPr>
          <w:rFonts w:ascii="Times New Roman" w:hAnsi="Times New Roman" w:cs="Times New Roman"/>
          <w:sz w:val="24"/>
          <w:szCs w:val="24"/>
        </w:rPr>
        <w:t xml:space="preserve">, P.U (2020). </w:t>
      </w:r>
      <w:r w:rsidR="00933F37">
        <w:rPr>
          <w:rFonts w:ascii="Open Sans" w:hAnsi="Open Sans" w:cs="Open Sans"/>
          <w:color w:val="252525"/>
          <w:shd w:val="clear" w:color="auto" w:fill="FFFFFF"/>
        </w:rPr>
        <w:t>The study examines the impact of gender budget initiatives on Kerala's budgetary allocations, highlighting a significant concern that the government's percentage share of women-specific schemes is under one percent, urging for increased gender budget initiatives.</w:t>
      </w:r>
    </w:p>
    <w:p w14:paraId="7FCE8C6C" w14:textId="3075F358" w:rsidR="00516863" w:rsidRPr="00933F37" w:rsidRDefault="00661F69" w:rsidP="005C4FD3">
      <w:pPr>
        <w:pStyle w:val="ListParagraph"/>
        <w:numPr>
          <w:ilvl w:val="0"/>
          <w:numId w:val="7"/>
        </w:numPr>
        <w:jc w:val="both"/>
        <w:rPr>
          <w:rFonts w:ascii="Times New Roman" w:hAnsi="Times New Roman" w:cs="Times New Roman"/>
          <w:sz w:val="24"/>
          <w:szCs w:val="24"/>
        </w:rPr>
      </w:pPr>
      <w:r w:rsidRPr="00933F37">
        <w:rPr>
          <w:rFonts w:ascii="Times New Roman" w:hAnsi="Times New Roman" w:cs="Times New Roman"/>
          <w:sz w:val="24"/>
          <w:szCs w:val="24"/>
        </w:rPr>
        <w:t xml:space="preserve"> </w:t>
      </w:r>
      <w:proofErr w:type="spellStart"/>
      <w:r w:rsidRPr="00933F37">
        <w:rPr>
          <w:rFonts w:ascii="Times New Roman" w:hAnsi="Times New Roman" w:cs="Times New Roman"/>
          <w:sz w:val="24"/>
          <w:szCs w:val="24"/>
        </w:rPr>
        <w:t>Pulikkamath</w:t>
      </w:r>
      <w:proofErr w:type="spellEnd"/>
      <w:r w:rsidRPr="00933F37">
        <w:rPr>
          <w:rFonts w:ascii="Times New Roman" w:hAnsi="Times New Roman" w:cs="Times New Roman"/>
          <w:sz w:val="24"/>
          <w:szCs w:val="24"/>
        </w:rPr>
        <w:t xml:space="preserve">, Ashraf (2020). </w:t>
      </w:r>
      <w:r w:rsidR="00933F37">
        <w:rPr>
          <w:rFonts w:ascii="Open Sans" w:hAnsi="Open Sans" w:cs="Open Sans"/>
          <w:color w:val="252525"/>
          <w:shd w:val="clear" w:color="auto" w:fill="FFFFFF"/>
        </w:rPr>
        <w:t>The study highlights that despite women being included in various schemes in agriculture, IT, ITES, and industry, their employment share is still small but growing.</w:t>
      </w:r>
    </w:p>
    <w:p w14:paraId="356BF1AE" w14:textId="558238EC" w:rsidR="00DF5DAC" w:rsidRPr="00071336" w:rsidRDefault="00423742" w:rsidP="000527FC">
      <w:pPr>
        <w:jc w:val="both"/>
        <w:rPr>
          <w:rFonts w:ascii="Times New Roman" w:hAnsi="Times New Roman" w:cs="Times New Roman"/>
          <w:b/>
          <w:bCs/>
          <w:sz w:val="24"/>
          <w:szCs w:val="24"/>
        </w:rPr>
      </w:pPr>
      <w:r w:rsidRPr="00071336">
        <w:rPr>
          <w:rFonts w:ascii="Times New Roman" w:hAnsi="Times New Roman" w:cs="Times New Roman"/>
          <w:b/>
          <w:bCs/>
          <w:sz w:val="24"/>
          <w:szCs w:val="24"/>
        </w:rPr>
        <w:t xml:space="preserve">GENDER </w:t>
      </w:r>
      <w:r w:rsidR="00161745" w:rsidRPr="00071336">
        <w:rPr>
          <w:rFonts w:ascii="Times New Roman" w:hAnsi="Times New Roman" w:cs="Times New Roman"/>
          <w:b/>
          <w:bCs/>
          <w:sz w:val="24"/>
          <w:szCs w:val="24"/>
        </w:rPr>
        <w:t>BUDGETING AND</w:t>
      </w:r>
      <w:r w:rsidRPr="00071336">
        <w:rPr>
          <w:rFonts w:ascii="Times New Roman" w:hAnsi="Times New Roman" w:cs="Times New Roman"/>
          <w:b/>
          <w:bCs/>
          <w:sz w:val="24"/>
          <w:szCs w:val="24"/>
        </w:rPr>
        <w:t xml:space="preserve"> PLANNING IN KERALA</w:t>
      </w:r>
    </w:p>
    <w:p w14:paraId="0CE1A9C5" w14:textId="079F9A06" w:rsidR="008B7E97" w:rsidRDefault="00933F37" w:rsidP="003223AD">
      <w:pPr>
        <w:jc w:val="both"/>
        <w:rPr>
          <w:rFonts w:ascii="Times New Roman" w:hAnsi="Times New Roman" w:cs="Times New Roman"/>
          <w:sz w:val="24"/>
          <w:szCs w:val="24"/>
        </w:rPr>
      </w:pPr>
      <w:r>
        <w:rPr>
          <w:rFonts w:ascii="Open Sans" w:hAnsi="Open Sans" w:cs="Open Sans"/>
          <w:color w:val="252525"/>
          <w:shd w:val="clear" w:color="auto" w:fill="FFFFFF"/>
        </w:rPr>
        <w:t xml:space="preserve">Kerala's 9th Plan introduced gender-aware planning, mandating 10% of devolved outlays for women-specific schemes, known as the Women Component Plan, to promote gender-responsive budgeting at the local </w:t>
      </w:r>
      <w:proofErr w:type="gramStart"/>
      <w:r>
        <w:rPr>
          <w:rFonts w:ascii="Open Sans" w:hAnsi="Open Sans" w:cs="Open Sans"/>
          <w:color w:val="252525"/>
          <w:shd w:val="clear" w:color="auto" w:fill="FFFFFF"/>
        </w:rPr>
        <w:t>level.</w:t>
      </w:r>
      <w:r w:rsidR="00161745" w:rsidRPr="00C42ED5">
        <w:rPr>
          <w:rFonts w:ascii="Times New Roman" w:hAnsi="Times New Roman" w:cs="Times New Roman"/>
          <w:sz w:val="24"/>
          <w:szCs w:val="24"/>
        </w:rPr>
        <w:t>.</w:t>
      </w:r>
      <w:proofErr w:type="gramEnd"/>
      <w:r w:rsidR="00161745">
        <w:rPr>
          <w:rFonts w:ascii="Times New Roman" w:hAnsi="Times New Roman" w:cs="Times New Roman"/>
          <w:sz w:val="24"/>
          <w:szCs w:val="24"/>
        </w:rPr>
        <w:t xml:space="preserve"> (</w:t>
      </w:r>
      <w:r w:rsidR="00000370">
        <w:rPr>
          <w:rFonts w:ascii="Times New Roman" w:hAnsi="Times New Roman" w:cs="Times New Roman"/>
          <w:sz w:val="24"/>
          <w:szCs w:val="24"/>
        </w:rPr>
        <w:t>G</w:t>
      </w:r>
      <w:r w:rsidR="003223AD">
        <w:rPr>
          <w:rFonts w:ascii="Times New Roman" w:hAnsi="Times New Roman" w:cs="Times New Roman"/>
          <w:sz w:val="24"/>
          <w:szCs w:val="24"/>
        </w:rPr>
        <w:t xml:space="preserve">ender </w:t>
      </w:r>
      <w:r w:rsidR="00000370">
        <w:rPr>
          <w:rFonts w:ascii="Times New Roman" w:hAnsi="Times New Roman" w:cs="Times New Roman"/>
          <w:sz w:val="24"/>
          <w:szCs w:val="24"/>
        </w:rPr>
        <w:t>B</w:t>
      </w:r>
      <w:r w:rsidR="003223AD">
        <w:rPr>
          <w:rFonts w:ascii="Times New Roman" w:hAnsi="Times New Roman" w:cs="Times New Roman"/>
          <w:sz w:val="24"/>
          <w:szCs w:val="24"/>
        </w:rPr>
        <w:t xml:space="preserve">udgeting </w:t>
      </w:r>
      <w:r w:rsidR="00000370">
        <w:rPr>
          <w:rFonts w:ascii="Times New Roman" w:hAnsi="Times New Roman" w:cs="Times New Roman"/>
          <w:sz w:val="24"/>
          <w:szCs w:val="24"/>
        </w:rPr>
        <w:t>S</w:t>
      </w:r>
      <w:r w:rsidR="003223AD">
        <w:rPr>
          <w:rFonts w:ascii="Times New Roman" w:hAnsi="Times New Roman" w:cs="Times New Roman"/>
          <w:sz w:val="24"/>
          <w:szCs w:val="24"/>
        </w:rPr>
        <w:t>tatement Kerala 2021</w:t>
      </w:r>
      <w:r w:rsidR="00000370">
        <w:rPr>
          <w:rFonts w:ascii="Times New Roman" w:hAnsi="Times New Roman" w:cs="Times New Roman"/>
          <w:sz w:val="24"/>
          <w:szCs w:val="24"/>
        </w:rPr>
        <w:t>)</w:t>
      </w:r>
      <w:r w:rsidR="00E92B6E">
        <w:rPr>
          <w:rFonts w:ascii="Times New Roman" w:hAnsi="Times New Roman" w:cs="Times New Roman"/>
          <w:sz w:val="24"/>
          <w:szCs w:val="24"/>
        </w:rPr>
        <w:t>.</w:t>
      </w:r>
      <w:r w:rsidR="004D1B67" w:rsidRPr="004D1B67">
        <w:rPr>
          <w:rFonts w:ascii="Times New Roman" w:hAnsi="Times New Roman" w:cs="Times New Roman"/>
          <w:sz w:val="24"/>
          <w:szCs w:val="24"/>
        </w:rPr>
        <w:t xml:space="preserve">Gender budgeting has put forward a system to </w:t>
      </w:r>
      <w:r w:rsidR="002A5B27" w:rsidRPr="004D1B67">
        <w:rPr>
          <w:rFonts w:ascii="Times New Roman" w:hAnsi="Times New Roman" w:cs="Times New Roman"/>
          <w:sz w:val="24"/>
          <w:szCs w:val="24"/>
        </w:rPr>
        <w:t>analyse</w:t>
      </w:r>
      <w:r w:rsidR="004D1B67" w:rsidRPr="004D1B67">
        <w:rPr>
          <w:rFonts w:ascii="Times New Roman" w:hAnsi="Times New Roman" w:cs="Times New Roman"/>
          <w:sz w:val="24"/>
          <w:szCs w:val="24"/>
        </w:rPr>
        <w:t xml:space="preserve"> the approach of the budgets in its allocation with a gendered frame. It theoretically implies fiscal equality policies and programs in a governance process (Nishita,2020, Chakraborty 2013</w:t>
      </w:r>
      <w:r w:rsidR="008B7E97" w:rsidRPr="004D1B67">
        <w:rPr>
          <w:rFonts w:ascii="Times New Roman" w:hAnsi="Times New Roman" w:cs="Times New Roman"/>
          <w:sz w:val="24"/>
          <w:szCs w:val="24"/>
        </w:rPr>
        <w:t>).</w:t>
      </w:r>
      <w:r w:rsidR="008B7E97" w:rsidRPr="00C42ED5">
        <w:rPr>
          <w:rFonts w:ascii="Times New Roman" w:hAnsi="Times New Roman" w:cs="Times New Roman"/>
          <w:sz w:val="24"/>
          <w:szCs w:val="24"/>
        </w:rPr>
        <w:t xml:space="preserve"> In</w:t>
      </w:r>
      <w:r w:rsidR="00AA45B0" w:rsidRPr="00C42ED5">
        <w:rPr>
          <w:rFonts w:ascii="Times New Roman" w:hAnsi="Times New Roman" w:cs="Times New Roman"/>
          <w:sz w:val="24"/>
          <w:szCs w:val="24"/>
        </w:rPr>
        <w:t xml:space="preserve"> the 11th Plan period</w:t>
      </w:r>
      <w:r w:rsidR="009D2085">
        <w:rPr>
          <w:rFonts w:ascii="Times New Roman" w:hAnsi="Times New Roman" w:cs="Times New Roman"/>
          <w:sz w:val="24"/>
          <w:szCs w:val="24"/>
        </w:rPr>
        <w:t xml:space="preserve"> </w:t>
      </w:r>
      <w:r w:rsidR="00085DDB">
        <w:rPr>
          <w:rFonts w:ascii="Times New Roman" w:hAnsi="Times New Roman" w:cs="Times New Roman"/>
          <w:sz w:val="24"/>
          <w:szCs w:val="24"/>
        </w:rPr>
        <w:t>(2007-2012</w:t>
      </w:r>
      <w:r w:rsidR="009D2085">
        <w:rPr>
          <w:rFonts w:ascii="Times New Roman" w:hAnsi="Times New Roman" w:cs="Times New Roman"/>
          <w:sz w:val="24"/>
          <w:szCs w:val="24"/>
        </w:rPr>
        <w:t>)</w:t>
      </w:r>
      <w:r w:rsidR="00AA45B0" w:rsidRPr="00C42ED5">
        <w:rPr>
          <w:rFonts w:ascii="Times New Roman" w:hAnsi="Times New Roman" w:cs="Times New Roman"/>
          <w:sz w:val="24"/>
          <w:szCs w:val="24"/>
        </w:rPr>
        <w:t xml:space="preserve"> </w:t>
      </w:r>
      <w:r w:rsidR="00000370">
        <w:rPr>
          <w:rFonts w:ascii="Times New Roman" w:hAnsi="Times New Roman" w:cs="Times New Roman"/>
          <w:sz w:val="24"/>
          <w:szCs w:val="24"/>
        </w:rPr>
        <w:t xml:space="preserve">as the gender </w:t>
      </w:r>
      <w:r w:rsidR="009D2085">
        <w:rPr>
          <w:rFonts w:ascii="Times New Roman" w:hAnsi="Times New Roman" w:cs="Times New Roman"/>
          <w:sz w:val="24"/>
          <w:szCs w:val="24"/>
        </w:rPr>
        <w:t>budgeting</w:t>
      </w:r>
      <w:r w:rsidR="00000370">
        <w:rPr>
          <w:rFonts w:ascii="Times New Roman" w:hAnsi="Times New Roman" w:cs="Times New Roman"/>
          <w:sz w:val="24"/>
          <w:szCs w:val="24"/>
        </w:rPr>
        <w:t xml:space="preserve"> </w:t>
      </w:r>
      <w:r w:rsidR="009D2085">
        <w:rPr>
          <w:rFonts w:ascii="Times New Roman" w:hAnsi="Times New Roman" w:cs="Times New Roman"/>
          <w:sz w:val="24"/>
          <w:szCs w:val="24"/>
        </w:rPr>
        <w:t>statement</w:t>
      </w:r>
      <w:r w:rsidR="00000370">
        <w:rPr>
          <w:rFonts w:ascii="Times New Roman" w:hAnsi="Times New Roman" w:cs="Times New Roman"/>
          <w:sz w:val="24"/>
          <w:szCs w:val="24"/>
        </w:rPr>
        <w:t xml:space="preserve"> of </w:t>
      </w:r>
      <w:r w:rsidR="009D2085">
        <w:rPr>
          <w:rFonts w:ascii="Times New Roman" w:hAnsi="Times New Roman" w:cs="Times New Roman"/>
          <w:sz w:val="24"/>
          <w:szCs w:val="24"/>
        </w:rPr>
        <w:t>Kerala</w:t>
      </w:r>
      <w:r w:rsidR="00000370">
        <w:rPr>
          <w:rFonts w:ascii="Times New Roman" w:hAnsi="Times New Roman" w:cs="Times New Roman"/>
          <w:sz w:val="24"/>
          <w:szCs w:val="24"/>
        </w:rPr>
        <w:t xml:space="preserve"> </w:t>
      </w:r>
      <w:r w:rsidR="009D2085">
        <w:rPr>
          <w:rFonts w:ascii="Times New Roman" w:hAnsi="Times New Roman" w:cs="Times New Roman"/>
          <w:sz w:val="24"/>
          <w:szCs w:val="24"/>
        </w:rPr>
        <w:t xml:space="preserve">mentions </w:t>
      </w:r>
      <w:r w:rsidR="00AA45B0" w:rsidRPr="00C42ED5">
        <w:rPr>
          <w:rFonts w:ascii="Times New Roman" w:hAnsi="Times New Roman" w:cs="Times New Roman"/>
          <w:sz w:val="24"/>
          <w:szCs w:val="24"/>
        </w:rPr>
        <w:t xml:space="preserve">a pragmatic </w:t>
      </w:r>
      <w:r w:rsidR="00161745" w:rsidRPr="00C42ED5">
        <w:rPr>
          <w:rFonts w:ascii="Times New Roman" w:hAnsi="Times New Roman" w:cs="Times New Roman"/>
          <w:sz w:val="24"/>
          <w:szCs w:val="24"/>
        </w:rPr>
        <w:t>approach using</w:t>
      </w:r>
      <w:r w:rsidR="00AA45B0" w:rsidRPr="00C42ED5">
        <w:rPr>
          <w:rFonts w:ascii="Times New Roman" w:hAnsi="Times New Roman" w:cs="Times New Roman"/>
          <w:sz w:val="24"/>
          <w:szCs w:val="24"/>
        </w:rPr>
        <w:t xml:space="preserve"> some of the tools </w:t>
      </w:r>
      <w:r w:rsidR="003223AD" w:rsidRPr="00C42ED5">
        <w:rPr>
          <w:rFonts w:ascii="Times New Roman" w:hAnsi="Times New Roman" w:cs="Times New Roman"/>
          <w:sz w:val="24"/>
          <w:szCs w:val="24"/>
        </w:rPr>
        <w:t>i.e.,</w:t>
      </w:r>
      <w:r w:rsidR="00000370">
        <w:rPr>
          <w:rFonts w:ascii="Times New Roman" w:hAnsi="Times New Roman" w:cs="Times New Roman"/>
          <w:sz w:val="24"/>
          <w:szCs w:val="24"/>
        </w:rPr>
        <w:t xml:space="preserve"> </w:t>
      </w:r>
      <w:r w:rsidR="00AA45B0" w:rsidRPr="00C42ED5">
        <w:rPr>
          <w:rFonts w:ascii="Times New Roman" w:hAnsi="Times New Roman" w:cs="Times New Roman"/>
          <w:sz w:val="24"/>
          <w:szCs w:val="24"/>
        </w:rPr>
        <w:t>situational analysis of girls/boys, men/</w:t>
      </w:r>
      <w:r w:rsidR="00516863" w:rsidRPr="00C42ED5">
        <w:rPr>
          <w:rFonts w:ascii="Times New Roman" w:hAnsi="Times New Roman" w:cs="Times New Roman"/>
          <w:sz w:val="24"/>
          <w:szCs w:val="24"/>
        </w:rPr>
        <w:t>women,</w:t>
      </w:r>
      <w:r w:rsidR="00AA45B0" w:rsidRPr="00C42ED5">
        <w:rPr>
          <w:rFonts w:ascii="Times New Roman" w:hAnsi="Times New Roman" w:cs="Times New Roman"/>
          <w:sz w:val="24"/>
          <w:szCs w:val="24"/>
        </w:rPr>
        <w:t xml:space="preserve"> and an ex-post analysis of the budget.</w:t>
      </w:r>
    </w:p>
    <w:p w14:paraId="06D3274C" w14:textId="76C8B556" w:rsidR="003223AD" w:rsidRDefault="0008027E" w:rsidP="003223AD">
      <w:pPr>
        <w:jc w:val="both"/>
        <w:rPr>
          <w:rFonts w:ascii="Times New Roman" w:hAnsi="Times New Roman" w:cs="Times New Roman"/>
          <w:sz w:val="24"/>
          <w:szCs w:val="24"/>
        </w:rPr>
      </w:pPr>
      <w:r>
        <w:rPr>
          <w:rFonts w:ascii="Times New Roman" w:hAnsi="Times New Roman" w:cs="Times New Roman"/>
          <w:sz w:val="24"/>
          <w:szCs w:val="24"/>
        </w:rPr>
        <w:t xml:space="preserve">The </w:t>
      </w:r>
      <w:r w:rsidR="00161745">
        <w:rPr>
          <w:rFonts w:ascii="Times New Roman" w:hAnsi="Times New Roman" w:cs="Times New Roman"/>
          <w:sz w:val="24"/>
          <w:szCs w:val="24"/>
        </w:rPr>
        <w:t xml:space="preserve">main </w:t>
      </w:r>
      <w:r w:rsidR="00161745" w:rsidRPr="00C42ED5">
        <w:rPr>
          <w:rFonts w:ascii="Times New Roman" w:hAnsi="Times New Roman" w:cs="Times New Roman"/>
          <w:sz w:val="24"/>
          <w:szCs w:val="24"/>
        </w:rPr>
        <w:t>focus</w:t>
      </w:r>
      <w:r w:rsidR="00AA45B0" w:rsidRPr="00C42ED5">
        <w:rPr>
          <w:rFonts w:ascii="Times New Roman" w:hAnsi="Times New Roman" w:cs="Times New Roman"/>
          <w:sz w:val="24"/>
          <w:szCs w:val="24"/>
        </w:rPr>
        <w:t xml:space="preserve"> </w:t>
      </w:r>
      <w:r w:rsidR="003223AD" w:rsidRPr="00C42ED5">
        <w:rPr>
          <w:rFonts w:ascii="Times New Roman" w:hAnsi="Times New Roman" w:cs="Times New Roman"/>
          <w:sz w:val="24"/>
          <w:szCs w:val="24"/>
        </w:rPr>
        <w:t>of GB</w:t>
      </w:r>
      <w:r w:rsidR="00AA45B0" w:rsidRPr="00C42ED5">
        <w:rPr>
          <w:rFonts w:ascii="Times New Roman" w:hAnsi="Times New Roman" w:cs="Times New Roman"/>
          <w:sz w:val="24"/>
          <w:szCs w:val="24"/>
        </w:rPr>
        <w:t xml:space="preserve"> work</w:t>
      </w:r>
      <w:r>
        <w:rPr>
          <w:rFonts w:ascii="Times New Roman" w:hAnsi="Times New Roman" w:cs="Times New Roman"/>
          <w:sz w:val="24"/>
          <w:szCs w:val="24"/>
        </w:rPr>
        <w:t xml:space="preserve"> in </w:t>
      </w:r>
      <w:r w:rsidR="00161745">
        <w:rPr>
          <w:rFonts w:ascii="Times New Roman" w:hAnsi="Times New Roman" w:cs="Times New Roman"/>
          <w:sz w:val="24"/>
          <w:szCs w:val="24"/>
        </w:rPr>
        <w:t>Kerala</w:t>
      </w:r>
      <w:r>
        <w:rPr>
          <w:rFonts w:ascii="Times New Roman" w:hAnsi="Times New Roman" w:cs="Times New Roman"/>
          <w:sz w:val="24"/>
          <w:szCs w:val="24"/>
        </w:rPr>
        <w:t xml:space="preserve"> </w:t>
      </w:r>
      <w:r w:rsidR="00AA45B0" w:rsidRPr="00C42ED5">
        <w:rPr>
          <w:rFonts w:ascii="Times New Roman" w:hAnsi="Times New Roman" w:cs="Times New Roman"/>
          <w:sz w:val="24"/>
          <w:szCs w:val="24"/>
        </w:rPr>
        <w:t xml:space="preserve"> has been on the expenditure side of the Gender Budget to</w:t>
      </w:r>
      <w:r w:rsidR="003223AD">
        <w:rPr>
          <w:rFonts w:ascii="Times New Roman" w:hAnsi="Times New Roman" w:cs="Times New Roman"/>
          <w:sz w:val="24"/>
          <w:szCs w:val="24"/>
        </w:rPr>
        <w:t>:</w:t>
      </w:r>
    </w:p>
    <w:p w14:paraId="41B47175" w14:textId="3F71ABA8" w:rsidR="00000370" w:rsidRPr="003223AD" w:rsidRDefault="0008027E" w:rsidP="003223AD">
      <w:pPr>
        <w:jc w:val="both"/>
        <w:rPr>
          <w:rFonts w:ascii="Times New Roman" w:hAnsi="Times New Roman" w:cs="Times New Roman"/>
          <w:sz w:val="24"/>
          <w:szCs w:val="24"/>
        </w:rPr>
      </w:pPr>
      <w:r w:rsidRPr="003223AD">
        <w:rPr>
          <w:rFonts w:ascii="Times New Roman" w:hAnsi="Times New Roman" w:cs="Times New Roman"/>
          <w:sz w:val="24"/>
          <w:szCs w:val="24"/>
        </w:rPr>
        <w:t>Part A-</w:t>
      </w:r>
      <w:r w:rsidR="00AA45B0" w:rsidRPr="003223AD">
        <w:rPr>
          <w:rFonts w:ascii="Times New Roman" w:hAnsi="Times New Roman" w:cs="Times New Roman"/>
          <w:sz w:val="24"/>
          <w:szCs w:val="24"/>
        </w:rPr>
        <w:t xml:space="preserve"> </w:t>
      </w:r>
      <w:r w:rsidRPr="003223AD">
        <w:rPr>
          <w:rFonts w:ascii="Times New Roman" w:hAnsi="Times New Roman" w:cs="Times New Roman"/>
          <w:sz w:val="24"/>
          <w:szCs w:val="24"/>
        </w:rPr>
        <w:t>I</w:t>
      </w:r>
      <w:r w:rsidR="00AA45B0" w:rsidRPr="003223AD">
        <w:rPr>
          <w:rFonts w:ascii="Times New Roman" w:hAnsi="Times New Roman" w:cs="Times New Roman"/>
          <w:sz w:val="24"/>
          <w:szCs w:val="24"/>
        </w:rPr>
        <w:t>dentify women specific programmes (that is 100 percent for women)</w:t>
      </w:r>
      <w:r w:rsidR="00000370" w:rsidRPr="003223AD">
        <w:rPr>
          <w:rFonts w:ascii="Times New Roman" w:hAnsi="Times New Roman" w:cs="Times New Roman"/>
          <w:sz w:val="24"/>
          <w:szCs w:val="24"/>
        </w:rPr>
        <w:t xml:space="preserve"> </w:t>
      </w:r>
    </w:p>
    <w:p w14:paraId="12371242" w14:textId="0D608111" w:rsidR="00000370" w:rsidRPr="003223AD" w:rsidRDefault="003223AD" w:rsidP="003223AD">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086BFF2" wp14:editId="2887D4AA">
                <wp:simplePos x="0" y="0"/>
                <wp:positionH relativeFrom="column">
                  <wp:posOffset>2863850</wp:posOffset>
                </wp:positionH>
                <wp:positionV relativeFrom="paragraph">
                  <wp:posOffset>349250</wp:posOffset>
                </wp:positionV>
                <wp:extent cx="1593850" cy="1238250"/>
                <wp:effectExtent l="0" t="0" r="25400" b="19050"/>
                <wp:wrapNone/>
                <wp:docPr id="6" name="Oval 6"/>
                <wp:cNvGraphicFramePr/>
                <a:graphic xmlns:a="http://schemas.openxmlformats.org/drawingml/2006/main">
                  <a:graphicData uri="http://schemas.microsoft.com/office/word/2010/wordprocessingShape">
                    <wps:wsp>
                      <wps:cNvSpPr/>
                      <wps:spPr>
                        <a:xfrm>
                          <a:off x="0" y="0"/>
                          <a:ext cx="1593850" cy="12382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914DAEF" w14:textId="0C189812" w:rsidR="00000370" w:rsidRDefault="00CC1300" w:rsidP="00CC1300">
                            <w:r>
                              <w:t>Part A 100%Allocation for women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6BFF2" id="Oval 6" o:spid="_x0000_s1026" style="position:absolute;left:0;text-align:left;margin-left:225.5pt;margin-top:27.5pt;width:125.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" fillcolor="white [3201]" strokecolor="#70ad47 [3209]" strokeweight="1pt">
                <v:stroke joinstyle="miter"/>
                <v:textbox>
                  <w:txbxContent>
                    <w:p w14:paraId="6914DAEF" w14:textId="0C189812" w:rsidR="00000370" w:rsidRDefault="00CC1300" w:rsidP="00CC1300">
                      <w:r>
                        <w:t>Part A 100%Allocation for women</w:t>
                      </w:r>
                    </w:p>
                  </w:txbxContent>
                </v:textbox>
              </v:oval>
            </w:pict>
          </mc:Fallback>
        </mc:AlternateContent>
      </w:r>
      <w:r w:rsidR="0008027E" w:rsidRPr="003223AD">
        <w:rPr>
          <w:rFonts w:ascii="Times New Roman" w:hAnsi="Times New Roman" w:cs="Times New Roman"/>
          <w:sz w:val="24"/>
          <w:szCs w:val="24"/>
        </w:rPr>
        <w:t>Part B - Allocation</w:t>
      </w:r>
      <w:r w:rsidR="00AA45B0" w:rsidRPr="003223AD">
        <w:rPr>
          <w:rFonts w:ascii="Times New Roman" w:hAnsi="Times New Roman" w:cs="Times New Roman"/>
          <w:sz w:val="24"/>
          <w:szCs w:val="24"/>
        </w:rPr>
        <w:t xml:space="preserve"> for women or an anticipated flow of at least </w:t>
      </w:r>
      <w:r w:rsidR="0008027E" w:rsidRPr="003223AD">
        <w:rPr>
          <w:rFonts w:ascii="Times New Roman" w:hAnsi="Times New Roman" w:cs="Times New Roman"/>
          <w:sz w:val="24"/>
          <w:szCs w:val="24"/>
        </w:rPr>
        <w:t>(</w:t>
      </w:r>
      <w:r w:rsidR="00AA45B0" w:rsidRPr="003223AD">
        <w:rPr>
          <w:rFonts w:ascii="Times New Roman" w:hAnsi="Times New Roman" w:cs="Times New Roman"/>
          <w:sz w:val="24"/>
          <w:szCs w:val="24"/>
        </w:rPr>
        <w:t>30 percent of the resources to women</w:t>
      </w:r>
      <w:r w:rsidR="0008027E" w:rsidRPr="003223AD">
        <w:rPr>
          <w:rFonts w:ascii="Times New Roman" w:hAnsi="Times New Roman" w:cs="Times New Roman"/>
          <w:sz w:val="24"/>
          <w:szCs w:val="24"/>
        </w:rPr>
        <w:t>)</w:t>
      </w:r>
      <w:r w:rsidR="00AA45B0" w:rsidRPr="003223AD">
        <w:rPr>
          <w:rFonts w:ascii="Times New Roman" w:hAnsi="Times New Roman" w:cs="Times New Roman"/>
          <w:sz w:val="24"/>
          <w:szCs w:val="24"/>
        </w:rPr>
        <w:t>.</w:t>
      </w:r>
    </w:p>
    <w:p w14:paraId="24D8076F" w14:textId="77777777" w:rsidR="002A5B27" w:rsidRDefault="002A5B27" w:rsidP="000527FC">
      <w:pPr>
        <w:rPr>
          <w:rFonts w:ascii="Times New Roman" w:hAnsi="Times New Roman" w:cs="Times New Roman"/>
          <w:sz w:val="24"/>
          <w:szCs w:val="24"/>
        </w:rPr>
      </w:pPr>
    </w:p>
    <w:p w14:paraId="707ACFE5" w14:textId="5C17930A" w:rsidR="00000370" w:rsidRDefault="003223AD" w:rsidP="000527F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AF5528" wp14:editId="52D8FF4B">
                <wp:simplePos x="0" y="0"/>
                <wp:positionH relativeFrom="column">
                  <wp:posOffset>571500</wp:posOffset>
                </wp:positionH>
                <wp:positionV relativeFrom="paragraph">
                  <wp:posOffset>194310</wp:posOffset>
                </wp:positionV>
                <wp:extent cx="1441450" cy="1035050"/>
                <wp:effectExtent l="0" t="0" r="25400" b="12700"/>
                <wp:wrapNone/>
                <wp:docPr id="1" name="Rectangle: Rounded Corners 1"/>
                <wp:cNvGraphicFramePr/>
                <a:graphic xmlns:a="http://schemas.openxmlformats.org/drawingml/2006/main">
                  <a:graphicData uri="http://schemas.microsoft.com/office/word/2010/wordprocessingShape">
                    <wps:wsp>
                      <wps:cNvSpPr/>
                      <wps:spPr>
                        <a:xfrm>
                          <a:off x="0" y="0"/>
                          <a:ext cx="1441450" cy="10350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CE82022" w14:textId="4A15EDFF" w:rsidR="00000370" w:rsidRDefault="00000370" w:rsidP="00000370">
                            <w:pPr>
                              <w:jc w:val="center"/>
                            </w:pPr>
                            <w:r>
                              <w:t>TOTAL FINANCIAL ALLOCATION OF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F5528" id="Rectangle: Rounded Corners 1" o:spid="_x0000_s1027" style="position:absolute;margin-left:45pt;margin-top:15.3pt;width:113.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" fillcolor="white [3201]" strokecolor="#70ad47 [3209]" strokeweight="1pt">
                <v:stroke joinstyle="miter"/>
                <v:textbox>
                  <w:txbxContent>
                    <w:p w14:paraId="2CE82022" w14:textId="4A15EDFF" w:rsidR="00000370" w:rsidRDefault="00000370" w:rsidP="00000370">
                      <w:pPr>
                        <w:jc w:val="center"/>
                      </w:pPr>
                      <w:r>
                        <w:t>TOTAL FINANCIAL ALLOCATION OF RESOURCES</w:t>
                      </w:r>
                    </w:p>
                  </w:txbxContent>
                </v:textbox>
              </v:roundrect>
            </w:pict>
          </mc:Fallback>
        </mc:AlternateContent>
      </w:r>
      <w:r w:rsidR="00CC130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CD2EFA7" wp14:editId="65A9D822">
                <wp:simplePos x="0" y="0"/>
                <wp:positionH relativeFrom="column">
                  <wp:posOffset>2044700</wp:posOffset>
                </wp:positionH>
                <wp:positionV relativeFrom="paragraph">
                  <wp:posOffset>61595</wp:posOffset>
                </wp:positionV>
                <wp:extent cx="825500" cy="196850"/>
                <wp:effectExtent l="0" t="57150" r="0" b="31750"/>
                <wp:wrapNone/>
                <wp:docPr id="3" name="Straight Arrow Connector 3"/>
                <wp:cNvGraphicFramePr/>
                <a:graphic xmlns:a="http://schemas.openxmlformats.org/drawingml/2006/main">
                  <a:graphicData uri="http://schemas.microsoft.com/office/word/2010/wordprocessingShape">
                    <wps:wsp>
                      <wps:cNvCnPr/>
                      <wps:spPr>
                        <a:xfrm flipV="1">
                          <a:off x="0" y="0"/>
                          <a:ext cx="825500" cy="196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D4CC5D7" id="_x0000_t32" coordsize="21600,21600" o:spt="32" o:oned="t" path="m,l21600,21600e" filled="f">
                <v:path arrowok="t" fillok="f" o:connecttype="none"/>
                <o:lock v:ext="edit" shapetype="t"/>
              </v:shapetype>
              <v:shape id="Straight Arrow Connector 3" o:spid="_x0000_s1026" type="#_x0000_t32" style="position:absolute;margin-left:161pt;margin-top:4.85pt;width:65pt;height:15.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" strokecolor="black [3200]" strokeweight=".5pt">
                <v:stroke endarrow="block" joinstyle="miter"/>
              </v:shape>
            </w:pict>
          </mc:Fallback>
        </mc:AlternateContent>
      </w:r>
    </w:p>
    <w:p w14:paraId="6D97A82D" w14:textId="42C35EC5" w:rsidR="00000370" w:rsidRDefault="00000370" w:rsidP="000527FC">
      <w:pPr>
        <w:rPr>
          <w:rFonts w:ascii="Times New Roman" w:hAnsi="Times New Roman" w:cs="Times New Roman"/>
          <w:sz w:val="24"/>
          <w:szCs w:val="24"/>
        </w:rPr>
      </w:pPr>
    </w:p>
    <w:p w14:paraId="3A5AC3DF" w14:textId="7BB76007" w:rsidR="00000370" w:rsidRDefault="00904F51" w:rsidP="000527F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15EC444" wp14:editId="20BA5635">
                <wp:simplePos x="0" y="0"/>
                <wp:positionH relativeFrom="column">
                  <wp:posOffset>2863850</wp:posOffset>
                </wp:positionH>
                <wp:positionV relativeFrom="paragraph">
                  <wp:posOffset>205105</wp:posOffset>
                </wp:positionV>
                <wp:extent cx="1536700" cy="1066800"/>
                <wp:effectExtent l="0" t="0" r="25400" b="19050"/>
                <wp:wrapNone/>
                <wp:docPr id="7" name="Oval 7"/>
                <wp:cNvGraphicFramePr/>
                <a:graphic xmlns:a="http://schemas.openxmlformats.org/drawingml/2006/main">
                  <a:graphicData uri="http://schemas.microsoft.com/office/word/2010/wordprocessingShape">
                    <wps:wsp>
                      <wps:cNvSpPr/>
                      <wps:spPr>
                        <a:xfrm>
                          <a:off x="0" y="0"/>
                          <a:ext cx="1536700" cy="1066800"/>
                        </a:xfrm>
                        <a:prstGeom prst="ellipse">
                          <a:avLst/>
                        </a:prstGeom>
                        <a:solidFill>
                          <a:sysClr val="window" lastClr="FFFFFF"/>
                        </a:solidFill>
                        <a:ln w="12700" cap="flat" cmpd="sng" algn="ctr">
                          <a:solidFill>
                            <a:srgbClr val="70AD47"/>
                          </a:solidFill>
                          <a:prstDash val="solid"/>
                          <a:miter lim="800000"/>
                        </a:ln>
                        <a:effectLst/>
                      </wps:spPr>
                      <wps:txbx>
                        <w:txbxContent>
                          <w:p w14:paraId="1C9C7A6F" w14:textId="3326771F" w:rsidR="00CC1300" w:rsidRDefault="00CC1300" w:rsidP="00CC1300">
                            <w:pPr>
                              <w:jc w:val="center"/>
                            </w:pPr>
                            <w:r>
                              <w:t>Part B at least 30% for women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EC444" id="Oval 7" o:spid="_x0000_s1028" style="position:absolute;margin-left:225.5pt;margin-top:16.15pt;width:121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" fillcolor="window" strokecolor="#70ad47" strokeweight="1pt">
                <v:stroke joinstyle="miter"/>
                <v:textbox>
                  <w:txbxContent>
                    <w:p w14:paraId="1C9C7A6F" w14:textId="3326771F" w:rsidR="00CC1300" w:rsidRDefault="00CC1300" w:rsidP="00CC1300">
                      <w:pPr>
                        <w:jc w:val="center"/>
                      </w:pPr>
                      <w:r>
                        <w:t>Part B at least 30% for women</w:t>
                      </w:r>
                    </w:p>
                  </w:txbxContent>
                </v:textbox>
              </v:oval>
            </w:pict>
          </mc:Fallback>
        </mc:AlternateContent>
      </w:r>
    </w:p>
    <w:p w14:paraId="383E79A4" w14:textId="332A6026" w:rsidR="004D2131" w:rsidRDefault="00CC1300" w:rsidP="000527F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8A33B4A" wp14:editId="1D7EEE68">
                <wp:simplePos x="0" y="0"/>
                <wp:positionH relativeFrom="column">
                  <wp:posOffset>2038350</wp:posOffset>
                </wp:positionH>
                <wp:positionV relativeFrom="paragraph">
                  <wp:posOffset>167005</wp:posOffset>
                </wp:positionV>
                <wp:extent cx="844550" cy="215900"/>
                <wp:effectExtent l="0" t="0" r="69850" b="69850"/>
                <wp:wrapNone/>
                <wp:docPr id="4" name="Straight Arrow Connector 4"/>
                <wp:cNvGraphicFramePr/>
                <a:graphic xmlns:a="http://schemas.openxmlformats.org/drawingml/2006/main">
                  <a:graphicData uri="http://schemas.microsoft.com/office/word/2010/wordprocessingShape">
                    <wps:wsp>
                      <wps:cNvCnPr/>
                      <wps:spPr>
                        <a:xfrm>
                          <a:off x="0" y="0"/>
                          <a:ext cx="84455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3DD53F" id="Straight Arrow Connector 4" o:spid="_x0000_s1026" type="#_x0000_t32" style="position:absolute;margin-left:160.5pt;margin-top:13.15pt;width:66.5pt;height:1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" strokecolor="black [3200]" strokeweight=".5pt">
                <v:stroke endarrow="block" joinstyle="miter"/>
              </v:shape>
            </w:pict>
          </mc:Fallback>
        </mc:AlternateContent>
      </w:r>
    </w:p>
    <w:p w14:paraId="165F27DF" w14:textId="77777777" w:rsidR="004D2131" w:rsidRDefault="004D2131" w:rsidP="000527FC">
      <w:pPr>
        <w:rPr>
          <w:rFonts w:ascii="Times New Roman" w:hAnsi="Times New Roman" w:cs="Times New Roman"/>
          <w:sz w:val="24"/>
          <w:szCs w:val="24"/>
        </w:rPr>
      </w:pPr>
    </w:p>
    <w:p w14:paraId="2A941191" w14:textId="77777777" w:rsidR="001B78C8" w:rsidRDefault="001B78C8" w:rsidP="000527FC">
      <w:pPr>
        <w:rPr>
          <w:rFonts w:ascii="Times New Roman" w:hAnsi="Times New Roman" w:cs="Times New Roman"/>
          <w:sz w:val="24"/>
          <w:szCs w:val="24"/>
        </w:rPr>
      </w:pPr>
    </w:p>
    <w:p w14:paraId="05712266" w14:textId="77777777" w:rsidR="001B78C8" w:rsidRDefault="001B78C8" w:rsidP="000527FC">
      <w:pPr>
        <w:rPr>
          <w:rFonts w:ascii="Times New Roman" w:hAnsi="Times New Roman" w:cs="Times New Roman"/>
          <w:sz w:val="24"/>
          <w:szCs w:val="24"/>
        </w:rPr>
      </w:pPr>
    </w:p>
    <w:p w14:paraId="4445A0BA" w14:textId="77777777" w:rsidR="001B78C8" w:rsidRDefault="001B78C8" w:rsidP="000527FC">
      <w:pPr>
        <w:rPr>
          <w:rFonts w:ascii="Times New Roman" w:hAnsi="Times New Roman" w:cs="Times New Roman"/>
          <w:sz w:val="24"/>
          <w:szCs w:val="24"/>
        </w:rPr>
      </w:pPr>
    </w:p>
    <w:p w14:paraId="51FF7B85" w14:textId="4FCD69C2" w:rsidR="00073E14" w:rsidRDefault="0008027E" w:rsidP="000527FC">
      <w:pPr>
        <w:rPr>
          <w:rFonts w:ascii="Times New Roman" w:hAnsi="Times New Roman" w:cs="Times New Roman"/>
          <w:sz w:val="24"/>
          <w:szCs w:val="24"/>
        </w:rPr>
      </w:pPr>
      <w:r>
        <w:rPr>
          <w:rFonts w:ascii="Times New Roman" w:hAnsi="Times New Roman" w:cs="Times New Roman"/>
          <w:sz w:val="24"/>
          <w:szCs w:val="24"/>
        </w:rPr>
        <w:t xml:space="preserve">The main priorities as mentioned in the gender budgeting statement of Kerala 2021 in the </w:t>
      </w:r>
      <w:r w:rsidR="00073E14">
        <w:rPr>
          <w:rFonts w:ascii="Times New Roman" w:hAnsi="Times New Roman" w:cs="Times New Roman"/>
          <w:sz w:val="24"/>
          <w:szCs w:val="24"/>
        </w:rPr>
        <w:t>11</w:t>
      </w:r>
      <w:r w:rsidR="00073E14" w:rsidRPr="00073E14">
        <w:rPr>
          <w:rFonts w:ascii="Times New Roman" w:hAnsi="Times New Roman" w:cs="Times New Roman"/>
          <w:sz w:val="24"/>
          <w:szCs w:val="24"/>
          <w:vertAlign w:val="superscript"/>
        </w:rPr>
        <w:t>th</w:t>
      </w:r>
      <w:r w:rsidR="00073E14">
        <w:rPr>
          <w:rFonts w:ascii="Times New Roman" w:hAnsi="Times New Roman" w:cs="Times New Roman"/>
          <w:sz w:val="24"/>
          <w:szCs w:val="24"/>
        </w:rPr>
        <w:t xml:space="preserve"> </w:t>
      </w:r>
      <w:r>
        <w:rPr>
          <w:rFonts w:ascii="Times New Roman" w:hAnsi="Times New Roman" w:cs="Times New Roman"/>
          <w:sz w:val="24"/>
          <w:szCs w:val="24"/>
        </w:rPr>
        <w:t>five-year</w:t>
      </w:r>
      <w:r w:rsidR="00073E14">
        <w:rPr>
          <w:rFonts w:ascii="Times New Roman" w:hAnsi="Times New Roman" w:cs="Times New Roman"/>
          <w:sz w:val="24"/>
          <w:szCs w:val="24"/>
        </w:rPr>
        <w:t xml:space="preserve"> plan was concerned with issues of women such as</w:t>
      </w:r>
    </w:p>
    <w:p w14:paraId="49C1A20E" w14:textId="648AE448" w:rsidR="00073E14" w:rsidRDefault="00AA45B0" w:rsidP="000527FC">
      <w:pPr>
        <w:pStyle w:val="ListParagraph"/>
        <w:numPr>
          <w:ilvl w:val="0"/>
          <w:numId w:val="1"/>
        </w:numPr>
        <w:rPr>
          <w:rFonts w:ascii="Times New Roman" w:hAnsi="Times New Roman" w:cs="Times New Roman"/>
          <w:sz w:val="24"/>
          <w:szCs w:val="24"/>
        </w:rPr>
      </w:pPr>
      <w:r w:rsidRPr="0008027E">
        <w:rPr>
          <w:rFonts w:ascii="Times New Roman" w:hAnsi="Times New Roman" w:cs="Times New Roman"/>
          <w:sz w:val="24"/>
          <w:szCs w:val="24"/>
        </w:rPr>
        <w:t>gender based violence</w:t>
      </w:r>
    </w:p>
    <w:p w14:paraId="14187D8B" w14:textId="2BF41E4D" w:rsidR="00073E14" w:rsidRDefault="00AA45B0" w:rsidP="000527FC">
      <w:pPr>
        <w:pStyle w:val="ListParagraph"/>
        <w:numPr>
          <w:ilvl w:val="0"/>
          <w:numId w:val="1"/>
        </w:numPr>
        <w:rPr>
          <w:rFonts w:ascii="Times New Roman" w:hAnsi="Times New Roman" w:cs="Times New Roman"/>
          <w:sz w:val="24"/>
          <w:szCs w:val="24"/>
        </w:rPr>
      </w:pPr>
      <w:r w:rsidRPr="0008027E">
        <w:rPr>
          <w:rFonts w:ascii="Times New Roman" w:hAnsi="Times New Roman" w:cs="Times New Roman"/>
          <w:sz w:val="24"/>
          <w:szCs w:val="24"/>
        </w:rPr>
        <w:t xml:space="preserve">empowerment of women </w:t>
      </w:r>
    </w:p>
    <w:p w14:paraId="10042596" w14:textId="6E75842E" w:rsidR="00073E14" w:rsidRDefault="00AA45B0" w:rsidP="000527FC">
      <w:pPr>
        <w:pStyle w:val="ListParagraph"/>
        <w:numPr>
          <w:ilvl w:val="0"/>
          <w:numId w:val="1"/>
        </w:numPr>
        <w:rPr>
          <w:rFonts w:ascii="Times New Roman" w:hAnsi="Times New Roman" w:cs="Times New Roman"/>
          <w:sz w:val="24"/>
          <w:szCs w:val="24"/>
        </w:rPr>
      </w:pPr>
      <w:r w:rsidRPr="0008027E">
        <w:rPr>
          <w:rFonts w:ascii="Times New Roman" w:hAnsi="Times New Roman" w:cs="Times New Roman"/>
          <w:sz w:val="24"/>
          <w:szCs w:val="24"/>
        </w:rPr>
        <w:t>occupational health by formulating a Gender Awareness programme</w:t>
      </w:r>
    </w:p>
    <w:p w14:paraId="707DDC21" w14:textId="4A7F467D" w:rsidR="00073E14" w:rsidRDefault="00AA45B0" w:rsidP="000527FC">
      <w:pPr>
        <w:pStyle w:val="ListParagraph"/>
        <w:numPr>
          <w:ilvl w:val="0"/>
          <w:numId w:val="1"/>
        </w:numPr>
        <w:rPr>
          <w:rFonts w:ascii="Times New Roman" w:hAnsi="Times New Roman" w:cs="Times New Roman"/>
          <w:sz w:val="24"/>
          <w:szCs w:val="24"/>
        </w:rPr>
      </w:pPr>
      <w:r w:rsidRPr="0008027E">
        <w:rPr>
          <w:rFonts w:ascii="Times New Roman" w:hAnsi="Times New Roman" w:cs="Times New Roman"/>
          <w:sz w:val="24"/>
          <w:szCs w:val="24"/>
        </w:rPr>
        <w:t>finishing schools for women for soft skill and other job linked trainings</w:t>
      </w:r>
    </w:p>
    <w:p w14:paraId="7B334172" w14:textId="01EC2975" w:rsidR="00073E14" w:rsidRPr="0008027E" w:rsidRDefault="00AA45B0" w:rsidP="000527FC">
      <w:pPr>
        <w:pStyle w:val="ListParagraph"/>
        <w:numPr>
          <w:ilvl w:val="0"/>
          <w:numId w:val="1"/>
        </w:numPr>
        <w:rPr>
          <w:rFonts w:ascii="Times New Roman" w:hAnsi="Times New Roman" w:cs="Times New Roman"/>
          <w:sz w:val="24"/>
          <w:szCs w:val="24"/>
        </w:rPr>
      </w:pPr>
      <w:r w:rsidRPr="0008027E">
        <w:rPr>
          <w:rFonts w:ascii="Times New Roman" w:hAnsi="Times New Roman" w:cs="Times New Roman"/>
          <w:sz w:val="24"/>
          <w:szCs w:val="24"/>
        </w:rPr>
        <w:t xml:space="preserve"> livelihood generation through </w:t>
      </w:r>
      <w:r w:rsidR="0008027E" w:rsidRPr="0008027E">
        <w:rPr>
          <w:rFonts w:ascii="Times New Roman" w:hAnsi="Times New Roman" w:cs="Times New Roman"/>
          <w:sz w:val="24"/>
          <w:szCs w:val="24"/>
        </w:rPr>
        <w:t>self-help</w:t>
      </w:r>
      <w:r w:rsidRPr="0008027E">
        <w:rPr>
          <w:rFonts w:ascii="Times New Roman" w:hAnsi="Times New Roman" w:cs="Times New Roman"/>
          <w:sz w:val="24"/>
          <w:szCs w:val="24"/>
        </w:rPr>
        <w:t xml:space="preserve"> groups of women etc. </w:t>
      </w:r>
    </w:p>
    <w:p w14:paraId="0B530D3D" w14:textId="77777777" w:rsidR="00933F37" w:rsidRDefault="00933F37" w:rsidP="000527FC">
      <w:pPr>
        <w:rPr>
          <w:rFonts w:ascii="Open Sans" w:hAnsi="Open Sans" w:cs="Open Sans"/>
          <w:color w:val="252525"/>
          <w:shd w:val="clear" w:color="auto" w:fill="FFFFFF"/>
        </w:rPr>
      </w:pPr>
      <w:r>
        <w:rPr>
          <w:rFonts w:ascii="Open Sans" w:hAnsi="Open Sans" w:cs="Open Sans"/>
          <w:color w:val="252525"/>
          <w:shd w:val="clear" w:color="auto" w:fill="FFFFFF"/>
        </w:rPr>
        <w:t>Kerala GB's 13th plan adopted a systematic approach, learning from the 11th Plan's experience, focusing on priority gender issues and integrating gender budget making into planning.</w:t>
      </w:r>
    </w:p>
    <w:p w14:paraId="26BD07AD" w14:textId="66A4B33E" w:rsidR="00933F37" w:rsidRDefault="00AA45B0" w:rsidP="000527FC">
      <w:pPr>
        <w:rPr>
          <w:rFonts w:ascii="Times New Roman" w:hAnsi="Times New Roman" w:cs="Times New Roman"/>
          <w:sz w:val="24"/>
          <w:szCs w:val="24"/>
        </w:rPr>
      </w:pPr>
      <w:r w:rsidRPr="00C42ED5">
        <w:rPr>
          <w:rFonts w:ascii="Times New Roman" w:hAnsi="Times New Roman" w:cs="Times New Roman"/>
          <w:sz w:val="24"/>
          <w:szCs w:val="24"/>
        </w:rPr>
        <w:t xml:space="preserve"> (a) </w:t>
      </w:r>
      <w:r w:rsidR="00933F37">
        <w:rPr>
          <w:rFonts w:ascii="Open Sans" w:hAnsi="Open Sans" w:cs="Open Sans"/>
          <w:color w:val="252525"/>
          <w:shd w:val="clear" w:color="auto" w:fill="FFFFFF"/>
        </w:rPr>
        <w:t>Prioritizing vulnerable women for skill development, employment, and livelihood security, focus is on enhancing access to childcare centres, elderly day care homes, hostels, safe travel, and basic amenities at workplaces.</w:t>
      </w:r>
      <w:r w:rsidR="00933F37" w:rsidRPr="00C42ED5">
        <w:rPr>
          <w:rFonts w:ascii="Times New Roman" w:hAnsi="Times New Roman" w:cs="Times New Roman"/>
          <w:sz w:val="24"/>
          <w:szCs w:val="24"/>
        </w:rPr>
        <w:t xml:space="preserve"> </w:t>
      </w:r>
    </w:p>
    <w:p w14:paraId="18064659" w14:textId="790931E4" w:rsidR="00732A76" w:rsidRPr="00FC0623" w:rsidRDefault="00AA45B0" w:rsidP="000527FC">
      <w:pPr>
        <w:rPr>
          <w:rFonts w:ascii="Times New Roman" w:hAnsi="Times New Roman" w:cs="Times New Roman"/>
        </w:rPr>
      </w:pPr>
      <w:r w:rsidRPr="00C42ED5">
        <w:rPr>
          <w:rFonts w:ascii="Times New Roman" w:hAnsi="Times New Roman" w:cs="Times New Roman"/>
          <w:sz w:val="24"/>
          <w:szCs w:val="24"/>
        </w:rPr>
        <w:t xml:space="preserve">(b) </w:t>
      </w:r>
      <w:r w:rsidR="00933F37">
        <w:rPr>
          <w:rFonts w:ascii="Open Sans" w:hAnsi="Open Sans" w:cs="Open Sans"/>
          <w:color w:val="252525"/>
          <w:shd w:val="clear" w:color="auto" w:fill="FFFFFF"/>
        </w:rPr>
        <w:t xml:space="preserve">The focus is on preventing gender-based violence, redressing and rehabilitating individuals affected by ongoing violence within the </w:t>
      </w:r>
      <w:proofErr w:type="spellStart"/>
      <w:proofErr w:type="gramStart"/>
      <w:r w:rsidR="00933F37">
        <w:rPr>
          <w:rFonts w:ascii="Open Sans" w:hAnsi="Open Sans" w:cs="Open Sans"/>
          <w:color w:val="252525"/>
          <w:shd w:val="clear" w:color="auto" w:fill="FFFFFF"/>
        </w:rPr>
        <w:t>state.</w:t>
      </w:r>
      <w:r w:rsidR="00161745" w:rsidRPr="00FC0623">
        <w:rPr>
          <w:rFonts w:ascii="Times New Roman" w:hAnsi="Times New Roman" w:cs="Times New Roman"/>
        </w:rPr>
        <w:t>Some</w:t>
      </w:r>
      <w:proofErr w:type="spellEnd"/>
      <w:proofErr w:type="gramEnd"/>
      <w:r w:rsidR="00161745" w:rsidRPr="00FC0623">
        <w:rPr>
          <w:rFonts w:ascii="Times New Roman" w:hAnsi="Times New Roman" w:cs="Times New Roman"/>
        </w:rPr>
        <w:t xml:space="preserve"> of the main limitations mentioned in the Kerala gender budgeting statements 2021 are</w:t>
      </w:r>
    </w:p>
    <w:p w14:paraId="7912FCAF" w14:textId="77777777" w:rsidR="00483004" w:rsidRDefault="00483004" w:rsidP="000527FC">
      <w:pPr>
        <w:rPr>
          <w:rFonts w:ascii="Times New Roman" w:hAnsi="Times New Roman" w:cs="Times New Roman"/>
          <w:sz w:val="24"/>
          <w:szCs w:val="24"/>
        </w:rPr>
      </w:pPr>
      <w:r>
        <w:rPr>
          <w:rFonts w:ascii="Times New Roman" w:hAnsi="Times New Roman" w:cs="Times New Roman"/>
          <w:sz w:val="24"/>
          <w:szCs w:val="24"/>
        </w:rPr>
        <w:t>1)Lack of</w:t>
      </w:r>
      <w:r w:rsidRPr="00C42ED5">
        <w:rPr>
          <w:rFonts w:ascii="Times New Roman" w:hAnsi="Times New Roman" w:cs="Times New Roman"/>
          <w:sz w:val="24"/>
          <w:szCs w:val="24"/>
        </w:rPr>
        <w:t xml:space="preserve"> gender disaggregated data. </w:t>
      </w:r>
    </w:p>
    <w:p w14:paraId="6874C387" w14:textId="640FEA4B" w:rsidR="00483004" w:rsidRDefault="00483004" w:rsidP="000527FC">
      <w:pPr>
        <w:rPr>
          <w:rFonts w:ascii="Times New Roman" w:hAnsi="Times New Roman" w:cs="Times New Roman"/>
          <w:sz w:val="24"/>
          <w:szCs w:val="24"/>
        </w:rPr>
      </w:pPr>
      <w:r>
        <w:rPr>
          <w:rFonts w:ascii="Times New Roman" w:hAnsi="Times New Roman" w:cs="Times New Roman"/>
          <w:sz w:val="24"/>
          <w:szCs w:val="24"/>
        </w:rPr>
        <w:t>2)The e</w:t>
      </w:r>
      <w:r w:rsidRPr="00C42ED5">
        <w:rPr>
          <w:rFonts w:ascii="Times New Roman" w:hAnsi="Times New Roman" w:cs="Times New Roman"/>
          <w:sz w:val="24"/>
          <w:szCs w:val="24"/>
        </w:rPr>
        <w:t>fforts to implement GB methodology on real Budgets has</w:t>
      </w:r>
      <w:r>
        <w:rPr>
          <w:rFonts w:ascii="Times New Roman" w:hAnsi="Times New Roman" w:cs="Times New Roman"/>
          <w:sz w:val="24"/>
          <w:szCs w:val="24"/>
        </w:rPr>
        <w:t xml:space="preserve"> only in its </w:t>
      </w:r>
      <w:r w:rsidRPr="00C42ED5">
        <w:rPr>
          <w:rFonts w:ascii="Times New Roman" w:hAnsi="Times New Roman" w:cs="Times New Roman"/>
          <w:sz w:val="24"/>
          <w:szCs w:val="24"/>
        </w:rPr>
        <w:t>limited ability to estimating the flow of budgetary</w:t>
      </w:r>
      <w:r>
        <w:rPr>
          <w:rFonts w:ascii="Times New Roman" w:hAnsi="Times New Roman" w:cs="Times New Roman"/>
          <w:sz w:val="24"/>
          <w:szCs w:val="24"/>
        </w:rPr>
        <w:t xml:space="preserve"> resources.</w:t>
      </w:r>
      <w:r w:rsidRPr="00C42ED5">
        <w:rPr>
          <w:rFonts w:ascii="Times New Roman" w:hAnsi="Times New Roman" w:cs="Times New Roman"/>
          <w:sz w:val="24"/>
          <w:szCs w:val="24"/>
        </w:rPr>
        <w:t xml:space="preserve"> </w:t>
      </w:r>
    </w:p>
    <w:p w14:paraId="440CE3EE" w14:textId="77777777" w:rsidR="00933F37" w:rsidRDefault="00483004" w:rsidP="00933F37">
      <w:pPr>
        <w:rPr>
          <w:rFonts w:ascii="Open Sans" w:hAnsi="Open Sans" w:cs="Open Sans"/>
          <w:color w:val="252525"/>
          <w:shd w:val="clear" w:color="auto" w:fill="FFFFFF"/>
        </w:rPr>
      </w:pPr>
      <w:r>
        <w:rPr>
          <w:rFonts w:ascii="Times New Roman" w:hAnsi="Times New Roman" w:cs="Times New Roman"/>
          <w:sz w:val="24"/>
          <w:szCs w:val="24"/>
        </w:rPr>
        <w:t xml:space="preserve">3) </w:t>
      </w:r>
      <w:r w:rsidR="00933F37">
        <w:rPr>
          <w:rFonts w:ascii="Open Sans" w:hAnsi="Open Sans" w:cs="Open Sans"/>
          <w:color w:val="252525"/>
          <w:shd w:val="clear" w:color="auto" w:fill="FFFFFF"/>
        </w:rPr>
        <w:t>The lack of gender-disaggregated data at the macro level hinders the integration of women in development planning processes, necessitating a separate gender budgeting statement for convergence of planning, financing, and budgetary processes.</w:t>
      </w:r>
    </w:p>
    <w:p w14:paraId="18BF6EDB" w14:textId="07F7AF4D" w:rsidR="00E40136" w:rsidRPr="000527FC" w:rsidRDefault="00E40136" w:rsidP="00933F37">
      <w:pPr>
        <w:rPr>
          <w:rFonts w:ascii="Times New Roman" w:hAnsi="Times New Roman" w:cs="Times New Roman"/>
          <w:b/>
          <w:bCs/>
          <w:sz w:val="24"/>
          <w:szCs w:val="24"/>
        </w:rPr>
      </w:pPr>
      <w:r w:rsidRPr="000527FC">
        <w:rPr>
          <w:rFonts w:ascii="Times New Roman" w:hAnsi="Times New Roman" w:cs="Times New Roman"/>
          <w:b/>
          <w:bCs/>
          <w:sz w:val="24"/>
          <w:szCs w:val="24"/>
        </w:rPr>
        <w:t>ANALYSING GENDER BUDGET STATEMENT</w:t>
      </w:r>
      <w:r w:rsidR="002D0AD3" w:rsidRPr="000527FC">
        <w:rPr>
          <w:rFonts w:ascii="Times New Roman" w:hAnsi="Times New Roman" w:cs="Times New Roman"/>
          <w:b/>
          <w:bCs/>
          <w:sz w:val="24"/>
          <w:szCs w:val="24"/>
        </w:rPr>
        <w:t>S</w:t>
      </w:r>
      <w:r w:rsidRPr="000527FC">
        <w:rPr>
          <w:rFonts w:ascii="Times New Roman" w:hAnsi="Times New Roman" w:cs="Times New Roman"/>
          <w:b/>
          <w:bCs/>
          <w:sz w:val="24"/>
          <w:szCs w:val="24"/>
        </w:rPr>
        <w:t xml:space="preserve"> 2021-</w:t>
      </w:r>
      <w:r w:rsidR="002D0AD3" w:rsidRPr="000527FC">
        <w:rPr>
          <w:rFonts w:ascii="Times New Roman" w:hAnsi="Times New Roman" w:cs="Times New Roman"/>
          <w:b/>
          <w:bCs/>
          <w:sz w:val="24"/>
          <w:szCs w:val="24"/>
        </w:rPr>
        <w:t>22 &amp; 22</w:t>
      </w:r>
      <w:r w:rsidRPr="000527FC">
        <w:rPr>
          <w:rFonts w:ascii="Times New Roman" w:hAnsi="Times New Roman" w:cs="Times New Roman"/>
          <w:b/>
          <w:bCs/>
          <w:sz w:val="24"/>
          <w:szCs w:val="24"/>
        </w:rPr>
        <w:t>-23</w:t>
      </w:r>
    </w:p>
    <w:p w14:paraId="3A088C76" w14:textId="50351520" w:rsidR="00F56C86" w:rsidRDefault="00933F37" w:rsidP="000527FC">
      <w:pPr>
        <w:rPr>
          <w:rFonts w:ascii="Times New Roman" w:hAnsi="Times New Roman" w:cs="Times New Roman"/>
          <w:sz w:val="24"/>
          <w:szCs w:val="24"/>
        </w:rPr>
      </w:pPr>
      <w:r>
        <w:rPr>
          <w:rFonts w:ascii="Open Sans" w:hAnsi="Open Sans" w:cs="Open Sans"/>
          <w:color w:val="252525"/>
          <w:shd w:val="clear" w:color="auto" w:fill="FFFFFF"/>
        </w:rPr>
        <w:t>The Kerala Gender Budget Statement 2017-18 recommended a 10% state plan outlay for women's schemes. The allocation increased from 11.4% in 2017-18 to 14.6% in 2018-19, 16.9% in 2019-20, 18.4% in 2020-21, and 19.54% in 2021-22.</w:t>
      </w:r>
      <w:r w:rsidR="00F56C86">
        <w:rPr>
          <w:rFonts w:ascii="Times New Roman" w:hAnsi="Times New Roman" w:cs="Times New Roman"/>
          <w:sz w:val="24"/>
          <w:szCs w:val="24"/>
        </w:rPr>
        <w:t xml:space="preserve"> In 2022-23 it has increased </w:t>
      </w:r>
      <w:r w:rsidR="00F56C86" w:rsidRPr="00047FBF">
        <w:rPr>
          <w:rFonts w:ascii="Times New Roman" w:hAnsi="Times New Roman" w:cs="Times New Roman"/>
          <w:sz w:val="24"/>
          <w:szCs w:val="24"/>
        </w:rPr>
        <w:t xml:space="preserve">to </w:t>
      </w:r>
      <w:r w:rsidR="00047FBF" w:rsidRPr="00047FBF">
        <w:rPr>
          <w:rFonts w:ascii="Times New Roman" w:hAnsi="Times New Roman" w:cs="Times New Roman"/>
          <w:sz w:val="24"/>
          <w:szCs w:val="24"/>
        </w:rPr>
        <w:t>an overall allocation of 20.90 per cent with a marginal increase of 1.36 per cent in 2021-22. Part A shows 7.26 per cent in 2022-23 (6.54 per cent in 2021-22) and Part B shows 13.64 per cent in 2022-23 (13.0 per cent in 2021-22), which is marginal but steady increase in both categories. The allocation in Part A is 1619.82 ₹ crore and Part B is 3045.38 crore which makes the total allocation</w:t>
      </w:r>
      <w:r w:rsidR="00047FBF">
        <w:t xml:space="preserve"> </w:t>
      </w:r>
      <w:r w:rsidR="00047FBF" w:rsidRPr="00047FBF">
        <w:rPr>
          <w:rFonts w:ascii="Times New Roman" w:hAnsi="Times New Roman" w:cs="Times New Roman"/>
          <w:sz w:val="24"/>
          <w:szCs w:val="24"/>
        </w:rPr>
        <w:t>for Gender Budget in ₹ 2022-23 to 4665.20 crore</w:t>
      </w:r>
      <w:r w:rsidR="00047FBF">
        <w:rPr>
          <w:rFonts w:ascii="Times New Roman" w:hAnsi="Times New Roman" w:cs="Times New Roman"/>
          <w:sz w:val="24"/>
          <w:szCs w:val="24"/>
        </w:rPr>
        <w:t xml:space="preserve"> as mentioned in the gender budgeting statement 2022-23.</w:t>
      </w:r>
    </w:p>
    <w:p w14:paraId="71830E82" w14:textId="1BBD2954" w:rsidR="005F4930" w:rsidRDefault="00891FAA" w:rsidP="000527FC">
      <w:pPr>
        <w:rPr>
          <w:rFonts w:ascii="Times New Roman" w:hAnsi="Times New Roman" w:cs="Times New Roman"/>
          <w:sz w:val="24"/>
          <w:szCs w:val="24"/>
        </w:rPr>
      </w:pPr>
      <w:r>
        <w:rPr>
          <w:noProof/>
        </w:rPr>
        <w:lastRenderedPageBreak/>
        <w:drawing>
          <wp:inline distT="0" distB="0" distL="0" distR="0" wp14:anchorId="42E732AA" wp14:editId="1CAF0E1D">
            <wp:extent cx="5303520" cy="1359673"/>
            <wp:effectExtent l="0" t="0" r="11430" b="12065"/>
            <wp:docPr id="5" name="Chart 5">
              <a:extLst xmlns:a="http://schemas.openxmlformats.org/drawingml/2006/main">
                <a:ext uri="{FF2B5EF4-FFF2-40B4-BE49-F238E27FC236}">
                  <a16:creationId xmlns:a16="http://schemas.microsoft.com/office/drawing/2014/main" id="{823F779D-F226-B6BA-0176-CB164AD60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D996E90" w14:textId="77777777" w:rsidR="00887BA1" w:rsidRDefault="00887BA1" w:rsidP="000527FC">
      <w:pPr>
        <w:rPr>
          <w:rFonts w:ascii="Times New Roman" w:hAnsi="Times New Roman" w:cs="Times New Roman"/>
          <w:sz w:val="24"/>
          <w:szCs w:val="24"/>
        </w:rPr>
      </w:pPr>
    </w:p>
    <w:p w14:paraId="60A44719" w14:textId="5A10A46F" w:rsidR="000527FC" w:rsidRDefault="00CB00D1" w:rsidP="000527FC">
      <w:pPr>
        <w:rPr>
          <w:rFonts w:ascii="Times New Roman" w:hAnsi="Times New Roman" w:cs="Times New Roman"/>
          <w:sz w:val="24"/>
          <w:szCs w:val="24"/>
        </w:rPr>
      </w:pPr>
      <w:r w:rsidRPr="0094432D">
        <w:rPr>
          <w:rFonts w:ascii="Times New Roman" w:hAnsi="Times New Roman" w:cs="Times New Roman"/>
          <w:sz w:val="24"/>
          <w:szCs w:val="24"/>
        </w:rPr>
        <w:t>I</w:t>
      </w:r>
      <w:r w:rsidR="00DD3A97" w:rsidRPr="0094432D">
        <w:rPr>
          <w:rFonts w:ascii="Times New Roman" w:hAnsi="Times New Roman" w:cs="Times New Roman"/>
          <w:sz w:val="24"/>
          <w:szCs w:val="24"/>
        </w:rPr>
        <w:t xml:space="preserve">n 2021-22 we can see only a marginal increase in the overall allocation </w:t>
      </w:r>
      <w:r w:rsidRPr="0094432D">
        <w:rPr>
          <w:rFonts w:ascii="Times New Roman" w:hAnsi="Times New Roman" w:cs="Times New Roman"/>
          <w:sz w:val="24"/>
          <w:szCs w:val="24"/>
        </w:rPr>
        <w:t>(18.4</w:t>
      </w:r>
      <w:r w:rsidR="00DD3A97" w:rsidRPr="0094432D">
        <w:rPr>
          <w:rFonts w:ascii="Times New Roman" w:hAnsi="Times New Roman" w:cs="Times New Roman"/>
          <w:sz w:val="24"/>
          <w:szCs w:val="24"/>
        </w:rPr>
        <w:t xml:space="preserve">% to 19.54% </w:t>
      </w:r>
      <w:r w:rsidRPr="0094432D">
        <w:rPr>
          <w:rFonts w:ascii="Times New Roman" w:hAnsi="Times New Roman" w:cs="Times New Roman"/>
          <w:sz w:val="24"/>
          <w:szCs w:val="24"/>
        </w:rPr>
        <w:t>i.e.,</w:t>
      </w:r>
      <w:r w:rsidR="00DD3A97" w:rsidRPr="0094432D">
        <w:rPr>
          <w:rFonts w:ascii="Times New Roman" w:hAnsi="Times New Roman" w:cs="Times New Roman"/>
          <w:sz w:val="24"/>
          <w:szCs w:val="24"/>
        </w:rPr>
        <w:t xml:space="preserve"> only 1.14% increase) this </w:t>
      </w:r>
      <w:r w:rsidRPr="0094432D">
        <w:rPr>
          <w:rFonts w:ascii="Times New Roman" w:hAnsi="Times New Roman" w:cs="Times New Roman"/>
          <w:sz w:val="24"/>
          <w:szCs w:val="24"/>
        </w:rPr>
        <w:t>was mainly</w:t>
      </w:r>
      <w:r w:rsidR="00DD3A97" w:rsidRPr="0094432D">
        <w:rPr>
          <w:rFonts w:ascii="Times New Roman" w:hAnsi="Times New Roman" w:cs="Times New Roman"/>
          <w:sz w:val="24"/>
          <w:szCs w:val="24"/>
        </w:rPr>
        <w:t xml:space="preserve"> due to the pandemic situation.</w:t>
      </w:r>
      <w:r w:rsidRPr="0094432D">
        <w:rPr>
          <w:rFonts w:ascii="Times New Roman" w:hAnsi="Times New Roman" w:cs="Times New Roman"/>
          <w:sz w:val="24"/>
          <w:szCs w:val="24"/>
        </w:rPr>
        <w:t xml:space="preserve"> </w:t>
      </w:r>
      <w:r w:rsidR="009B0B46">
        <w:rPr>
          <w:rFonts w:ascii="Times New Roman" w:hAnsi="Times New Roman" w:cs="Times New Roman"/>
          <w:sz w:val="24"/>
          <w:szCs w:val="24"/>
        </w:rPr>
        <w:t>T</w:t>
      </w:r>
      <w:r w:rsidRPr="0094432D">
        <w:rPr>
          <w:rFonts w:ascii="Times New Roman" w:hAnsi="Times New Roman" w:cs="Times New Roman"/>
          <w:sz w:val="24"/>
          <w:szCs w:val="24"/>
        </w:rPr>
        <w:t>he GBS mentions about the need for women specific schemes such as Funds which is allocated for livelihood 10 support projects for Kudumbashree, Agriculture, Animal Husbandry, Women and Child Development and Fisheries under the Rebuild Kerala Initiative of Kerala in which women play an important role</w:t>
      </w:r>
      <w:r w:rsidR="000527FC">
        <w:rPr>
          <w:rFonts w:ascii="Times New Roman" w:hAnsi="Times New Roman" w:cs="Times New Roman"/>
          <w:sz w:val="24"/>
          <w:szCs w:val="24"/>
        </w:rPr>
        <w:t>.</w:t>
      </w:r>
    </w:p>
    <w:p w14:paraId="2DA4D5C0" w14:textId="6F9C7793" w:rsidR="00F7558A" w:rsidRDefault="00715576" w:rsidP="000527FC">
      <w:pPr>
        <w:rPr>
          <w:rFonts w:ascii="Times New Roman" w:hAnsi="Times New Roman" w:cs="Times New Roman"/>
          <w:sz w:val="24"/>
          <w:szCs w:val="24"/>
        </w:rPr>
      </w:pPr>
      <w:r w:rsidRPr="0094432D">
        <w:rPr>
          <w:rFonts w:ascii="Times New Roman" w:hAnsi="Times New Roman" w:cs="Times New Roman"/>
          <w:sz w:val="24"/>
          <w:szCs w:val="24"/>
        </w:rPr>
        <w:t>Some of the important highlights mentioned in the 2021-22 gender budget statement of Kerala w</w:t>
      </w:r>
      <w:r w:rsidR="00F7558A">
        <w:rPr>
          <w:rFonts w:ascii="Times New Roman" w:hAnsi="Times New Roman" w:cs="Times New Roman"/>
          <w:sz w:val="24"/>
          <w:szCs w:val="24"/>
        </w:rPr>
        <w:t>ere</w:t>
      </w:r>
      <w:r w:rsidR="00F33A86" w:rsidRPr="0094432D">
        <w:rPr>
          <w:rFonts w:ascii="Times New Roman" w:hAnsi="Times New Roman" w:cs="Times New Roman"/>
          <w:sz w:val="24"/>
          <w:szCs w:val="24"/>
        </w:rPr>
        <w:t xml:space="preserve">: </w:t>
      </w:r>
    </w:p>
    <w:p w14:paraId="4D64DA23" w14:textId="4A7A1CEF" w:rsidR="004C322A" w:rsidRDefault="00933F37" w:rsidP="000527FC">
      <w:pPr>
        <w:rPr>
          <w:rFonts w:ascii="Times New Roman" w:hAnsi="Times New Roman" w:cs="Times New Roman"/>
          <w:sz w:val="24"/>
          <w:szCs w:val="24"/>
        </w:rPr>
      </w:pPr>
      <w:r>
        <w:rPr>
          <w:rFonts w:ascii="Open Sans" w:hAnsi="Open Sans" w:cs="Open Sans"/>
          <w:color w:val="252525"/>
          <w:shd w:val="clear" w:color="auto" w:fill="FFFFFF"/>
        </w:rPr>
        <w:t xml:space="preserve">Kerala State Industrial Development Corporation (KSIDC) has proposed the Training and Employment Women Entrepreneurship Mission to help women entrepreneurs scale up their activities. The Corporation has also set up four Women Facilitation Centres and five Women Facilitation Centres in Industrial Parks, including Women Entrepreneurship Start-up Programmes and Skill Development Training and Employment for Women. The LIFE Mission Housing scheme is specifically for </w:t>
      </w:r>
      <w:proofErr w:type="spellStart"/>
      <w:proofErr w:type="gramStart"/>
      <w:r>
        <w:rPr>
          <w:rFonts w:ascii="Open Sans" w:hAnsi="Open Sans" w:cs="Open Sans"/>
          <w:color w:val="252525"/>
          <w:shd w:val="clear" w:color="auto" w:fill="FFFFFF"/>
        </w:rPr>
        <w:t>women.</w:t>
      </w:r>
      <w:r w:rsidR="009B0B46" w:rsidRPr="004C322A">
        <w:rPr>
          <w:rFonts w:ascii="Times New Roman" w:hAnsi="Times New Roman" w:cs="Times New Roman"/>
          <w:sz w:val="24"/>
          <w:szCs w:val="24"/>
        </w:rPr>
        <w:t>The</w:t>
      </w:r>
      <w:proofErr w:type="spellEnd"/>
      <w:proofErr w:type="gramEnd"/>
      <w:r w:rsidR="009B0B46" w:rsidRPr="004C322A">
        <w:rPr>
          <w:rFonts w:ascii="Times New Roman" w:hAnsi="Times New Roman" w:cs="Times New Roman"/>
          <w:sz w:val="24"/>
          <w:szCs w:val="24"/>
        </w:rPr>
        <w:t xml:space="preserve"> 2021-22 Gender Budget Document mainly emphasized </w:t>
      </w:r>
      <w:r w:rsidR="004C322A" w:rsidRPr="004C322A">
        <w:rPr>
          <w:rFonts w:ascii="Times New Roman" w:hAnsi="Times New Roman" w:cs="Times New Roman"/>
          <w:sz w:val="24"/>
          <w:szCs w:val="24"/>
        </w:rPr>
        <w:t>on skill</w:t>
      </w:r>
      <w:r w:rsidR="009B0B46" w:rsidRPr="004C322A">
        <w:rPr>
          <w:rFonts w:ascii="Times New Roman" w:hAnsi="Times New Roman" w:cs="Times New Roman"/>
          <w:sz w:val="24"/>
          <w:szCs w:val="24"/>
        </w:rPr>
        <w:t xml:space="preserve"> development for women , training and employment generation, livelihood security, creating a safe place for women, prevention of gender-based violence. In 2022-23 Gender Budget </w:t>
      </w:r>
      <w:r w:rsidR="004C322A" w:rsidRPr="004C322A">
        <w:rPr>
          <w:rFonts w:ascii="Times New Roman" w:hAnsi="Times New Roman" w:cs="Times New Roman"/>
          <w:sz w:val="24"/>
          <w:szCs w:val="24"/>
        </w:rPr>
        <w:t>Statement the</w:t>
      </w:r>
      <w:r w:rsidR="009B0B46" w:rsidRPr="004C322A">
        <w:rPr>
          <w:rFonts w:ascii="Times New Roman" w:hAnsi="Times New Roman" w:cs="Times New Roman"/>
          <w:sz w:val="24"/>
          <w:szCs w:val="24"/>
        </w:rPr>
        <w:t xml:space="preserve"> main focus was same mainly done just modifying certain terms as women's safety and gender mainstreaming with education, skilling and employment, health and social security, and </w:t>
      </w:r>
      <w:r w:rsidR="00E732C3" w:rsidRPr="004C322A">
        <w:rPr>
          <w:rFonts w:ascii="Times New Roman" w:hAnsi="Times New Roman" w:cs="Times New Roman"/>
          <w:sz w:val="24"/>
          <w:szCs w:val="24"/>
        </w:rPr>
        <w:t>providing gender</w:t>
      </w:r>
      <w:r w:rsidR="009B0B46" w:rsidRPr="004C322A">
        <w:rPr>
          <w:rFonts w:ascii="Times New Roman" w:hAnsi="Times New Roman" w:cs="Times New Roman"/>
          <w:sz w:val="24"/>
          <w:szCs w:val="24"/>
        </w:rPr>
        <w:t xml:space="preserve"> friendly </w:t>
      </w:r>
      <w:r w:rsidR="00E732C3" w:rsidRPr="004C322A">
        <w:rPr>
          <w:rFonts w:ascii="Times New Roman" w:hAnsi="Times New Roman" w:cs="Times New Roman"/>
          <w:sz w:val="24"/>
          <w:szCs w:val="24"/>
        </w:rPr>
        <w:t>infrastructure such</w:t>
      </w:r>
      <w:r w:rsidR="009B0B46" w:rsidRPr="004C322A">
        <w:rPr>
          <w:rFonts w:ascii="Times New Roman" w:hAnsi="Times New Roman" w:cs="Times New Roman"/>
          <w:sz w:val="24"/>
          <w:szCs w:val="24"/>
        </w:rPr>
        <w:t xml:space="preserve"> as creating gender parks</w:t>
      </w:r>
      <w:r w:rsidR="004C322A" w:rsidRPr="004C322A">
        <w:rPr>
          <w:rFonts w:ascii="Times New Roman" w:hAnsi="Times New Roman" w:cs="Times New Roman"/>
          <w:sz w:val="24"/>
          <w:szCs w:val="24"/>
        </w:rPr>
        <w:t xml:space="preserve"> which was also some of the important highlights of the 2021-22 GBS.</w:t>
      </w:r>
    </w:p>
    <w:p w14:paraId="27B8D375" w14:textId="6A2F89E1" w:rsidR="004C322A" w:rsidRPr="004C322A" w:rsidRDefault="004C322A" w:rsidP="000527FC">
      <w:pPr>
        <w:rPr>
          <w:rFonts w:ascii="Times New Roman" w:hAnsi="Times New Roman" w:cs="Times New Roman"/>
          <w:sz w:val="24"/>
          <w:szCs w:val="24"/>
        </w:rPr>
      </w:pPr>
      <w:r>
        <w:rPr>
          <w:rFonts w:ascii="Times New Roman" w:hAnsi="Times New Roman" w:cs="Times New Roman"/>
          <w:sz w:val="24"/>
          <w:szCs w:val="24"/>
        </w:rPr>
        <w:t>Some of the important highlights of the 2022-23 gender budget statement</w:t>
      </w:r>
      <w:r w:rsidR="00F7558A">
        <w:rPr>
          <w:rFonts w:ascii="Times New Roman" w:hAnsi="Times New Roman" w:cs="Times New Roman"/>
          <w:sz w:val="24"/>
          <w:szCs w:val="24"/>
        </w:rPr>
        <w:t xml:space="preserve"> are:</w:t>
      </w:r>
    </w:p>
    <w:p w14:paraId="40CB257B" w14:textId="0998F1E9" w:rsidR="001B78C8" w:rsidRDefault="00ED7B1E" w:rsidP="00846EB1">
      <w:pPr>
        <w:rPr>
          <w:rFonts w:ascii="Times New Roman" w:hAnsi="Times New Roman" w:cs="Times New Roman"/>
          <w:sz w:val="24"/>
          <w:szCs w:val="24"/>
        </w:rPr>
      </w:pPr>
      <w:r>
        <w:rPr>
          <w:rFonts w:ascii="Times New Roman" w:hAnsi="Times New Roman" w:cs="Times New Roman"/>
          <w:sz w:val="24"/>
          <w:szCs w:val="24"/>
        </w:rPr>
        <w:t>Firstly,</w:t>
      </w:r>
      <w:r w:rsidR="004C322A">
        <w:rPr>
          <w:rFonts w:ascii="Times New Roman" w:hAnsi="Times New Roman" w:cs="Times New Roman"/>
          <w:sz w:val="24"/>
          <w:szCs w:val="24"/>
        </w:rPr>
        <w:t xml:space="preserve"> mention</w:t>
      </w:r>
      <w:r w:rsidR="0067656C">
        <w:rPr>
          <w:rFonts w:ascii="Times New Roman" w:hAnsi="Times New Roman" w:cs="Times New Roman"/>
          <w:sz w:val="24"/>
          <w:szCs w:val="24"/>
        </w:rPr>
        <w:t xml:space="preserve">ing </w:t>
      </w:r>
      <w:r w:rsidR="004C322A">
        <w:rPr>
          <w:rFonts w:ascii="Times New Roman" w:hAnsi="Times New Roman" w:cs="Times New Roman"/>
          <w:sz w:val="24"/>
          <w:szCs w:val="24"/>
        </w:rPr>
        <w:t>the statement as “</w:t>
      </w:r>
      <w:r w:rsidR="004C322A" w:rsidRPr="004C322A">
        <w:rPr>
          <w:rFonts w:ascii="Times New Roman" w:hAnsi="Times New Roman" w:cs="Times New Roman"/>
          <w:i/>
          <w:iCs/>
        </w:rPr>
        <w:t xml:space="preserve">Transforming the narratives of gender development in </w:t>
      </w:r>
      <w:r w:rsidRPr="004C322A">
        <w:rPr>
          <w:rFonts w:ascii="Times New Roman" w:hAnsi="Times New Roman" w:cs="Times New Roman"/>
          <w:i/>
          <w:iCs/>
        </w:rPr>
        <w:t>Kerala</w:t>
      </w:r>
      <w:r>
        <w:rPr>
          <w:rFonts w:ascii="Times New Roman" w:hAnsi="Times New Roman" w:cs="Times New Roman"/>
          <w:i/>
          <w:iCs/>
        </w:rPr>
        <w:t>”</w:t>
      </w:r>
      <w:r>
        <w:rPr>
          <w:rFonts w:ascii="Times New Roman" w:hAnsi="Times New Roman" w:cs="Times New Roman"/>
          <w:sz w:val="24"/>
          <w:szCs w:val="24"/>
        </w:rPr>
        <w:t xml:space="preserve"> second, the mentioning of </w:t>
      </w:r>
      <w:r w:rsidR="004C322A" w:rsidRPr="0067656C">
        <w:rPr>
          <w:rFonts w:ascii="Times New Roman" w:hAnsi="Times New Roman" w:cs="Times New Roman"/>
          <w:sz w:val="24"/>
          <w:szCs w:val="24"/>
        </w:rPr>
        <w:t>Community Policing</w:t>
      </w:r>
      <w:r w:rsidR="0067656C" w:rsidRPr="0067656C">
        <w:rPr>
          <w:rFonts w:ascii="Times New Roman" w:hAnsi="Times New Roman" w:cs="Times New Roman"/>
          <w:sz w:val="24"/>
          <w:szCs w:val="24"/>
        </w:rPr>
        <w:t xml:space="preserve"> </w:t>
      </w:r>
      <w:r w:rsidRPr="0067656C">
        <w:rPr>
          <w:rFonts w:ascii="Times New Roman" w:hAnsi="Times New Roman" w:cs="Times New Roman"/>
          <w:sz w:val="24"/>
          <w:szCs w:val="24"/>
        </w:rPr>
        <w:t>programme</w:t>
      </w:r>
      <w:r w:rsidR="0067656C" w:rsidRPr="0067656C">
        <w:rPr>
          <w:rFonts w:ascii="Times New Roman" w:hAnsi="Times New Roman" w:cs="Times New Roman"/>
          <w:sz w:val="24"/>
          <w:szCs w:val="24"/>
        </w:rPr>
        <w:t xml:space="preserve"> </w:t>
      </w:r>
      <w:r w:rsidR="00933F37">
        <w:rPr>
          <w:rFonts w:ascii="Open Sans" w:hAnsi="Open Sans" w:cs="Open Sans"/>
          <w:color w:val="252525"/>
          <w:shd w:val="clear" w:color="auto" w:fill="FFFFFF"/>
        </w:rPr>
        <w:t xml:space="preserve">The Pink Protection Project has been introduced in the state to protect women in public, private, and digital spaces. Schemes include Bhoomika, </w:t>
      </w:r>
      <w:proofErr w:type="spellStart"/>
      <w:r w:rsidR="00933F37">
        <w:rPr>
          <w:rFonts w:ascii="Open Sans" w:hAnsi="Open Sans" w:cs="Open Sans"/>
          <w:color w:val="252525"/>
          <w:shd w:val="clear" w:color="auto" w:fill="FFFFFF"/>
        </w:rPr>
        <w:t>Swadhar</w:t>
      </w:r>
      <w:proofErr w:type="spellEnd"/>
      <w:r w:rsidR="00933F37">
        <w:rPr>
          <w:rFonts w:ascii="Open Sans" w:hAnsi="Open Sans" w:cs="Open Sans"/>
          <w:color w:val="252525"/>
          <w:shd w:val="clear" w:color="auto" w:fill="FFFFFF"/>
        </w:rPr>
        <w:t xml:space="preserve"> </w:t>
      </w:r>
      <w:proofErr w:type="spellStart"/>
      <w:r w:rsidR="00933F37">
        <w:rPr>
          <w:rFonts w:ascii="Open Sans" w:hAnsi="Open Sans" w:cs="Open Sans"/>
          <w:color w:val="252525"/>
          <w:shd w:val="clear" w:color="auto" w:fill="FFFFFF"/>
        </w:rPr>
        <w:t>Greh</w:t>
      </w:r>
      <w:proofErr w:type="spellEnd"/>
      <w:r w:rsidR="00933F37">
        <w:rPr>
          <w:rFonts w:ascii="Open Sans" w:hAnsi="Open Sans" w:cs="Open Sans"/>
          <w:color w:val="252525"/>
          <w:shd w:val="clear" w:color="auto" w:fill="FFFFFF"/>
        </w:rPr>
        <w:t xml:space="preserve">, Ujjwala, Special Package Scheme for Micro, Small and Medium Enterprises, mental health programs, and social security measures like Nirbhaya, </w:t>
      </w:r>
      <w:proofErr w:type="spellStart"/>
      <w:r w:rsidR="00933F37">
        <w:rPr>
          <w:rFonts w:ascii="Open Sans" w:hAnsi="Open Sans" w:cs="Open Sans"/>
          <w:color w:val="252525"/>
          <w:shd w:val="clear" w:color="auto" w:fill="FFFFFF"/>
        </w:rPr>
        <w:t>Aswasakiranam</w:t>
      </w:r>
      <w:proofErr w:type="spellEnd"/>
      <w:r w:rsidR="00933F37">
        <w:rPr>
          <w:rFonts w:ascii="Open Sans" w:hAnsi="Open Sans" w:cs="Open Sans"/>
          <w:color w:val="252525"/>
          <w:shd w:val="clear" w:color="auto" w:fill="FFFFFF"/>
        </w:rPr>
        <w:t xml:space="preserve">, and </w:t>
      </w:r>
      <w:proofErr w:type="spellStart"/>
      <w:r w:rsidR="00933F37">
        <w:rPr>
          <w:rFonts w:ascii="Open Sans" w:hAnsi="Open Sans" w:cs="Open Sans"/>
          <w:color w:val="252525"/>
          <w:shd w:val="clear" w:color="auto" w:fill="FFFFFF"/>
        </w:rPr>
        <w:t>Snehasparsham</w:t>
      </w:r>
      <w:proofErr w:type="spellEnd"/>
      <w:r w:rsidR="00933F37">
        <w:rPr>
          <w:rFonts w:ascii="Open Sans" w:hAnsi="Open Sans" w:cs="Open Sans"/>
          <w:color w:val="252525"/>
          <w:shd w:val="clear" w:color="auto" w:fill="FFFFFF"/>
        </w:rPr>
        <w:t>. Mental health programs focus on addressing women's mental health issues, while social security measures include pension schemes, construction of women and children's homes, and One Stop Centres. These measures aim to benefit women entrepreneurs and caregivers.</w:t>
      </w:r>
    </w:p>
    <w:p w14:paraId="192172C7" w14:textId="6C47C9EA" w:rsidR="009B0B46" w:rsidRPr="00846EB1" w:rsidRDefault="00846EB1" w:rsidP="00846EB1">
      <w:pPr>
        <w:rPr>
          <w:rFonts w:ascii="Times New Roman" w:hAnsi="Times New Roman" w:cs="Times New Roman"/>
          <w:sz w:val="24"/>
          <w:szCs w:val="24"/>
        </w:rPr>
      </w:pPr>
      <w:r w:rsidRPr="00846EB1">
        <w:rPr>
          <w:rFonts w:ascii="Times New Roman" w:hAnsi="Times New Roman" w:cs="Times New Roman"/>
          <w:b/>
          <w:bCs/>
          <w:sz w:val="24"/>
          <w:szCs w:val="24"/>
        </w:rPr>
        <w:t xml:space="preserve"> </w:t>
      </w:r>
      <w:r w:rsidR="00E94651">
        <w:rPr>
          <w:rFonts w:ascii="Times New Roman" w:hAnsi="Times New Roman" w:cs="Times New Roman"/>
          <w:b/>
          <w:bCs/>
          <w:sz w:val="24"/>
          <w:szCs w:val="24"/>
        </w:rPr>
        <w:t>SOCIAL AND ECONOMIC CHALLENGES PERTAINING GENDER BUDGETING</w:t>
      </w:r>
    </w:p>
    <w:p w14:paraId="3A6FA52B" w14:textId="4C8108A9" w:rsidR="0067656C" w:rsidRPr="002E4C71" w:rsidRDefault="00124F95" w:rsidP="000527FC">
      <w:pPr>
        <w:rPr>
          <w:rFonts w:ascii="Times New Roman" w:hAnsi="Times New Roman" w:cs="Times New Roman"/>
          <w:sz w:val="24"/>
          <w:szCs w:val="24"/>
        </w:rPr>
      </w:pPr>
      <w:r w:rsidRPr="002E4C71">
        <w:rPr>
          <w:rFonts w:ascii="Times New Roman" w:hAnsi="Times New Roman" w:cs="Times New Roman"/>
          <w:sz w:val="24"/>
          <w:szCs w:val="24"/>
        </w:rPr>
        <w:lastRenderedPageBreak/>
        <w:t xml:space="preserve">Gender Budget </w:t>
      </w:r>
      <w:r w:rsidR="002E4C71" w:rsidRPr="002E4C71">
        <w:rPr>
          <w:rFonts w:ascii="Times New Roman" w:hAnsi="Times New Roman" w:cs="Times New Roman"/>
          <w:sz w:val="24"/>
          <w:szCs w:val="24"/>
        </w:rPr>
        <w:t>document (</w:t>
      </w:r>
      <w:r w:rsidRPr="002E4C71">
        <w:rPr>
          <w:rFonts w:ascii="Times New Roman" w:hAnsi="Times New Roman" w:cs="Times New Roman"/>
          <w:sz w:val="24"/>
          <w:szCs w:val="24"/>
        </w:rPr>
        <w:t>2020-21) had pointed out the limitations on the implementation of the Gender Budget methodology. Also mentioned about the non-availability of gender disaggregated data and the absence of a wider vision in incorporating women in development planning process</w:t>
      </w:r>
      <w:r w:rsidR="002E4C71" w:rsidRPr="004D1B67">
        <w:rPr>
          <w:rFonts w:ascii="Times New Roman" w:hAnsi="Times New Roman" w:cs="Times New Roman"/>
          <w:sz w:val="24"/>
          <w:szCs w:val="24"/>
        </w:rPr>
        <w:t>.</w:t>
      </w:r>
      <w:r w:rsidR="004D1B67" w:rsidRPr="004D1B67">
        <w:rPr>
          <w:rFonts w:ascii="Times New Roman" w:hAnsi="Times New Roman" w:cs="Times New Roman"/>
          <w:sz w:val="24"/>
          <w:szCs w:val="24"/>
        </w:rPr>
        <w:t xml:space="preserve"> </w:t>
      </w:r>
      <w:r w:rsidR="004D1B67">
        <w:rPr>
          <w:rFonts w:ascii="Times New Roman" w:hAnsi="Times New Roman" w:cs="Times New Roman"/>
          <w:sz w:val="24"/>
          <w:szCs w:val="24"/>
        </w:rPr>
        <w:t>T</w:t>
      </w:r>
      <w:r w:rsidR="004D1B67" w:rsidRPr="004D1B67">
        <w:rPr>
          <w:rFonts w:ascii="Times New Roman" w:hAnsi="Times New Roman" w:cs="Times New Roman"/>
          <w:sz w:val="24"/>
          <w:szCs w:val="24"/>
        </w:rPr>
        <w:t xml:space="preserve">he process of gender budgeting </w:t>
      </w:r>
      <w:r w:rsidR="00BD1859" w:rsidRPr="004D1B67">
        <w:rPr>
          <w:rFonts w:ascii="Times New Roman" w:hAnsi="Times New Roman" w:cs="Times New Roman"/>
          <w:sz w:val="24"/>
          <w:szCs w:val="24"/>
        </w:rPr>
        <w:t xml:space="preserve">are </w:t>
      </w:r>
      <w:r w:rsidR="00BD1859">
        <w:rPr>
          <w:rFonts w:ascii="Times New Roman" w:hAnsi="Times New Roman" w:cs="Times New Roman"/>
          <w:sz w:val="24"/>
          <w:szCs w:val="24"/>
        </w:rPr>
        <w:t>also</w:t>
      </w:r>
      <w:r w:rsidR="006513E5">
        <w:rPr>
          <w:rFonts w:ascii="Times New Roman" w:hAnsi="Times New Roman" w:cs="Times New Roman"/>
          <w:sz w:val="24"/>
          <w:szCs w:val="24"/>
        </w:rPr>
        <w:t xml:space="preserve"> </w:t>
      </w:r>
      <w:r w:rsidR="004D1B67" w:rsidRPr="004D1B67">
        <w:rPr>
          <w:rFonts w:ascii="Times New Roman" w:hAnsi="Times New Roman" w:cs="Times New Roman"/>
          <w:sz w:val="24"/>
          <w:szCs w:val="24"/>
        </w:rPr>
        <w:t>listed as t</w:t>
      </w:r>
      <w:r w:rsidR="006513E5">
        <w:rPr>
          <w:rFonts w:ascii="Times New Roman" w:hAnsi="Times New Roman" w:cs="Times New Roman"/>
          <w:sz w:val="24"/>
          <w:szCs w:val="24"/>
        </w:rPr>
        <w:t xml:space="preserve">hat </w:t>
      </w:r>
      <w:r w:rsidR="004D1B67" w:rsidRPr="004D1B67">
        <w:rPr>
          <w:rFonts w:ascii="Times New Roman" w:hAnsi="Times New Roman" w:cs="Times New Roman"/>
          <w:sz w:val="24"/>
          <w:szCs w:val="24"/>
        </w:rPr>
        <w:t xml:space="preserve"> lack of vision and clarity in innovation which limits the </w:t>
      </w:r>
      <w:r w:rsidR="006513E5">
        <w:rPr>
          <w:rFonts w:ascii="Times New Roman" w:hAnsi="Times New Roman" w:cs="Times New Roman"/>
          <w:sz w:val="24"/>
          <w:szCs w:val="24"/>
        </w:rPr>
        <w:t xml:space="preserve">policy makers to take </w:t>
      </w:r>
      <w:r w:rsidR="004D1B67" w:rsidRPr="004D1B67">
        <w:rPr>
          <w:rFonts w:ascii="Times New Roman" w:hAnsi="Times New Roman" w:cs="Times New Roman"/>
          <w:sz w:val="24"/>
          <w:szCs w:val="24"/>
        </w:rPr>
        <w:t xml:space="preserve"> appropriate measures,</w:t>
      </w:r>
      <w:r w:rsidR="006513E5" w:rsidRPr="006513E5">
        <w:rPr>
          <w:rFonts w:ascii="Times New Roman" w:hAnsi="Times New Roman" w:cs="Times New Roman"/>
          <w:color w:val="202124"/>
          <w:shd w:val="clear" w:color="auto" w:fill="FFFFFF"/>
        </w:rPr>
        <w:t xml:space="preserve"> insufficient quantity</w:t>
      </w:r>
      <w:r w:rsidR="006513E5">
        <w:rPr>
          <w:rFonts w:ascii="Times New Roman" w:hAnsi="Times New Roman" w:cs="Times New Roman"/>
          <w:color w:val="202124"/>
          <w:shd w:val="clear" w:color="auto" w:fill="FFFFFF"/>
        </w:rPr>
        <w:t xml:space="preserve"> of</w:t>
      </w:r>
      <w:r w:rsidR="004D1B67" w:rsidRPr="004D1B67">
        <w:rPr>
          <w:rFonts w:ascii="Times New Roman" w:hAnsi="Times New Roman" w:cs="Times New Roman"/>
          <w:sz w:val="24"/>
          <w:szCs w:val="24"/>
        </w:rPr>
        <w:t xml:space="preserve"> data  and the</w:t>
      </w:r>
      <w:r w:rsidR="006513E5" w:rsidRPr="006513E5">
        <w:rPr>
          <w:rFonts w:ascii="Arial" w:hAnsi="Arial" w:cs="Arial"/>
          <w:color w:val="202124"/>
          <w:sz w:val="21"/>
          <w:szCs w:val="21"/>
          <w:shd w:val="clear" w:color="auto" w:fill="FFFFFF"/>
        </w:rPr>
        <w:t xml:space="preserve"> </w:t>
      </w:r>
      <w:r w:rsidR="006513E5" w:rsidRPr="006513E5">
        <w:rPr>
          <w:rFonts w:ascii="Times New Roman" w:hAnsi="Times New Roman" w:cs="Times New Roman"/>
          <w:color w:val="202124"/>
          <w:sz w:val="21"/>
          <w:szCs w:val="21"/>
          <w:shd w:val="clear" w:color="auto" w:fill="FFFFFF"/>
        </w:rPr>
        <w:t>lack of skill or ability</w:t>
      </w:r>
      <w:r w:rsidR="006513E5">
        <w:rPr>
          <w:rFonts w:ascii="Arial" w:hAnsi="Arial" w:cs="Arial"/>
          <w:color w:val="202124"/>
          <w:sz w:val="21"/>
          <w:szCs w:val="21"/>
          <w:shd w:val="clear" w:color="auto" w:fill="FFFFFF"/>
        </w:rPr>
        <w:t xml:space="preserve"> </w:t>
      </w:r>
      <w:r w:rsidR="004D1B67" w:rsidRPr="004D1B67">
        <w:rPr>
          <w:rFonts w:ascii="Times New Roman" w:hAnsi="Times New Roman" w:cs="Times New Roman"/>
          <w:sz w:val="24"/>
          <w:szCs w:val="24"/>
        </w:rPr>
        <w:t>of the new institutional mechanisms</w:t>
      </w:r>
      <w:r w:rsidR="006513E5">
        <w:rPr>
          <w:rFonts w:ascii="Times New Roman" w:hAnsi="Times New Roman" w:cs="Times New Roman"/>
          <w:sz w:val="24"/>
          <w:szCs w:val="24"/>
        </w:rPr>
        <w:t>.</w:t>
      </w:r>
      <w:r w:rsidR="004D1B67" w:rsidRPr="004D1B67">
        <w:rPr>
          <w:rFonts w:ascii="Times New Roman" w:hAnsi="Times New Roman" w:cs="Times New Roman"/>
          <w:sz w:val="24"/>
          <w:szCs w:val="24"/>
        </w:rPr>
        <w:t xml:space="preserve"> (Chakraborty,2016).</w:t>
      </w:r>
    </w:p>
    <w:p w14:paraId="340D76F5" w14:textId="4D5E1D37" w:rsidR="0067656C" w:rsidRDefault="0008444A" w:rsidP="000527FC">
      <w:pPr>
        <w:rPr>
          <w:rFonts w:ascii="Times New Roman" w:hAnsi="Times New Roman" w:cs="Times New Roman"/>
          <w:sz w:val="24"/>
          <w:szCs w:val="24"/>
        </w:rPr>
      </w:pPr>
      <w:r w:rsidRPr="0008444A">
        <w:rPr>
          <w:rFonts w:ascii="Times New Roman" w:hAnsi="Times New Roman" w:cs="Times New Roman"/>
          <w:sz w:val="24"/>
          <w:szCs w:val="24"/>
        </w:rPr>
        <w:t>The gender budget document is divided into Part A, which includes schemes which are 100 % allocated for women and Part B where at least 30% percent to benefit</w:t>
      </w:r>
      <w:r w:rsidR="008B2BB3">
        <w:rPr>
          <w:rFonts w:ascii="Times New Roman" w:hAnsi="Times New Roman" w:cs="Times New Roman"/>
          <w:sz w:val="24"/>
          <w:szCs w:val="24"/>
        </w:rPr>
        <w:t xml:space="preserve"> the needs </w:t>
      </w:r>
      <w:r w:rsidR="002E4B0B">
        <w:rPr>
          <w:rFonts w:ascii="Times New Roman" w:hAnsi="Times New Roman" w:cs="Times New Roman"/>
          <w:sz w:val="24"/>
          <w:szCs w:val="24"/>
        </w:rPr>
        <w:t xml:space="preserve">of </w:t>
      </w:r>
      <w:r w:rsidR="002E4B0B" w:rsidRPr="0008444A">
        <w:rPr>
          <w:rFonts w:ascii="Times New Roman" w:hAnsi="Times New Roman" w:cs="Times New Roman"/>
          <w:sz w:val="24"/>
          <w:szCs w:val="24"/>
        </w:rPr>
        <w:t>women</w:t>
      </w:r>
      <w:r w:rsidRPr="0008444A">
        <w:rPr>
          <w:rFonts w:ascii="Times New Roman" w:hAnsi="Times New Roman" w:cs="Times New Roman"/>
          <w:sz w:val="24"/>
          <w:szCs w:val="24"/>
        </w:rPr>
        <w:t>. Under the plan schemes, Gender Budget 2022-23 has</w:t>
      </w:r>
      <w:r w:rsidR="008B2BB3">
        <w:rPr>
          <w:rFonts w:ascii="Times New Roman" w:hAnsi="Times New Roman" w:cs="Times New Roman"/>
          <w:sz w:val="24"/>
          <w:szCs w:val="24"/>
        </w:rPr>
        <w:t xml:space="preserve"> shown an </w:t>
      </w:r>
      <w:r w:rsidRPr="0008444A">
        <w:rPr>
          <w:rFonts w:ascii="Times New Roman" w:hAnsi="Times New Roman" w:cs="Times New Roman"/>
          <w:sz w:val="24"/>
          <w:szCs w:val="24"/>
        </w:rPr>
        <w:t xml:space="preserve"> overall allocation of 20.90 per cent with a marginal increase of 1.36 per cent compared to 2021-22. </w:t>
      </w:r>
      <w:r w:rsidR="008B2BB3">
        <w:rPr>
          <w:rFonts w:ascii="Times New Roman" w:hAnsi="Times New Roman" w:cs="Times New Roman"/>
          <w:sz w:val="24"/>
          <w:szCs w:val="24"/>
        </w:rPr>
        <w:t xml:space="preserve">Part A allocation </w:t>
      </w:r>
      <w:r w:rsidR="008B2BB3" w:rsidRPr="0008444A">
        <w:rPr>
          <w:rFonts w:ascii="Times New Roman" w:hAnsi="Times New Roman" w:cs="Times New Roman"/>
          <w:sz w:val="24"/>
          <w:szCs w:val="24"/>
        </w:rPr>
        <w:t>is</w:t>
      </w:r>
      <w:r w:rsidRPr="0008444A">
        <w:rPr>
          <w:rFonts w:ascii="Times New Roman" w:hAnsi="Times New Roman" w:cs="Times New Roman"/>
          <w:sz w:val="24"/>
          <w:szCs w:val="24"/>
        </w:rPr>
        <w:t xml:space="preserve"> 7.26 percent and part B is 13.64 per cent. Every year a marginal increase is seen in the</w:t>
      </w:r>
      <w:r w:rsidR="008B2BB3">
        <w:rPr>
          <w:rFonts w:ascii="Times New Roman" w:hAnsi="Times New Roman" w:cs="Times New Roman"/>
          <w:sz w:val="24"/>
          <w:szCs w:val="24"/>
        </w:rPr>
        <w:t xml:space="preserve"> budgetary </w:t>
      </w:r>
      <w:r w:rsidR="008B2BB3" w:rsidRPr="0008444A">
        <w:rPr>
          <w:rFonts w:ascii="Times New Roman" w:hAnsi="Times New Roman" w:cs="Times New Roman"/>
          <w:sz w:val="24"/>
          <w:szCs w:val="24"/>
        </w:rPr>
        <w:t>allocation</w:t>
      </w:r>
      <w:r w:rsidRPr="0008444A">
        <w:rPr>
          <w:rFonts w:ascii="Times New Roman" w:hAnsi="Times New Roman" w:cs="Times New Roman"/>
          <w:sz w:val="24"/>
          <w:szCs w:val="24"/>
        </w:rPr>
        <w:t xml:space="preserve">. These expenditures are only allocated through plan fund. So, the calculation of 20 per cent must be understood as only plan fund allocation </w:t>
      </w:r>
      <w:r w:rsidR="008B2BB3">
        <w:rPr>
          <w:rFonts w:ascii="Times New Roman" w:hAnsi="Times New Roman" w:cs="Times New Roman"/>
          <w:sz w:val="24"/>
          <w:szCs w:val="24"/>
        </w:rPr>
        <w:t xml:space="preserve">and </w:t>
      </w:r>
      <w:r w:rsidRPr="0008444A">
        <w:rPr>
          <w:rFonts w:ascii="Times New Roman" w:hAnsi="Times New Roman" w:cs="Times New Roman"/>
          <w:sz w:val="24"/>
          <w:szCs w:val="24"/>
        </w:rPr>
        <w:t xml:space="preserve"> not from the total fund</w:t>
      </w:r>
      <w:r w:rsidR="00BD1859">
        <w:rPr>
          <w:rFonts w:ascii="Times New Roman" w:hAnsi="Times New Roman" w:cs="Times New Roman"/>
          <w:sz w:val="24"/>
          <w:szCs w:val="24"/>
        </w:rPr>
        <w:t xml:space="preserve"> </w:t>
      </w:r>
      <w:r w:rsidR="00BD1859" w:rsidRPr="0008444A">
        <w:rPr>
          <w:rFonts w:ascii="Times New Roman" w:hAnsi="Times New Roman" w:cs="Times New Roman"/>
          <w:sz w:val="24"/>
          <w:szCs w:val="24"/>
        </w:rPr>
        <w:t>(Pulikamath,2022)</w:t>
      </w:r>
      <w:r w:rsidR="00BD1859">
        <w:rPr>
          <w:rFonts w:ascii="Times New Roman" w:hAnsi="Times New Roman" w:cs="Times New Roman"/>
          <w:sz w:val="24"/>
          <w:szCs w:val="24"/>
        </w:rPr>
        <w:t>.</w:t>
      </w:r>
    </w:p>
    <w:p w14:paraId="029E1076" w14:textId="788BC114" w:rsidR="00241550" w:rsidRDefault="00DB68A7" w:rsidP="009543F9">
      <w:pPr>
        <w:rPr>
          <w:rFonts w:ascii="Times New Roman" w:hAnsi="Times New Roman" w:cs="Times New Roman"/>
          <w:sz w:val="24"/>
          <w:szCs w:val="24"/>
        </w:rPr>
      </w:pPr>
      <w:r w:rsidRPr="00411EE7">
        <w:rPr>
          <w:rFonts w:ascii="Times New Roman" w:hAnsi="Times New Roman" w:cs="Times New Roman"/>
          <w:sz w:val="24"/>
          <w:szCs w:val="24"/>
        </w:rPr>
        <w:t xml:space="preserve">In 2021-22 and 22-23 gender budget document focused </w:t>
      </w:r>
      <w:r w:rsidR="004C5A59" w:rsidRPr="00411EE7">
        <w:rPr>
          <w:rFonts w:ascii="Times New Roman" w:hAnsi="Times New Roman" w:cs="Times New Roman"/>
          <w:sz w:val="24"/>
          <w:szCs w:val="24"/>
        </w:rPr>
        <w:t xml:space="preserve">on </w:t>
      </w:r>
      <w:r w:rsidR="009543F9" w:rsidRPr="00411EE7">
        <w:rPr>
          <w:rFonts w:ascii="Times New Roman" w:hAnsi="Times New Roman" w:cs="Times New Roman"/>
          <w:sz w:val="24"/>
          <w:szCs w:val="24"/>
        </w:rPr>
        <w:t>its main</w:t>
      </w:r>
      <w:r w:rsidRPr="00411EE7">
        <w:rPr>
          <w:rFonts w:ascii="Times New Roman" w:hAnsi="Times New Roman" w:cs="Times New Roman"/>
          <w:sz w:val="24"/>
          <w:szCs w:val="24"/>
        </w:rPr>
        <w:t xml:space="preserve"> priorities </w:t>
      </w:r>
      <w:r w:rsidR="009543F9" w:rsidRPr="00411EE7">
        <w:rPr>
          <w:rFonts w:ascii="Times New Roman" w:hAnsi="Times New Roman" w:cs="Times New Roman"/>
          <w:sz w:val="24"/>
          <w:szCs w:val="24"/>
        </w:rPr>
        <w:t>like employment</w:t>
      </w:r>
      <w:r w:rsidRPr="00411EE7">
        <w:rPr>
          <w:rFonts w:ascii="Times New Roman" w:hAnsi="Times New Roman" w:cs="Times New Roman"/>
          <w:sz w:val="24"/>
          <w:szCs w:val="24"/>
        </w:rPr>
        <w:t xml:space="preserve"> </w:t>
      </w:r>
      <w:r w:rsidR="003C7764" w:rsidRPr="00411EE7">
        <w:rPr>
          <w:rFonts w:ascii="Times New Roman" w:hAnsi="Times New Roman" w:cs="Times New Roman"/>
          <w:sz w:val="24"/>
          <w:szCs w:val="24"/>
        </w:rPr>
        <w:t>generation,</w:t>
      </w:r>
      <w:r w:rsidR="004C5A59" w:rsidRPr="00411EE7">
        <w:rPr>
          <w:rFonts w:ascii="Times New Roman" w:hAnsi="Times New Roman" w:cs="Times New Roman"/>
          <w:sz w:val="24"/>
          <w:szCs w:val="24"/>
        </w:rPr>
        <w:t xml:space="preserve"> </w:t>
      </w:r>
      <w:r w:rsidRPr="00411EE7">
        <w:rPr>
          <w:rFonts w:ascii="Times New Roman" w:hAnsi="Times New Roman" w:cs="Times New Roman"/>
          <w:sz w:val="24"/>
          <w:szCs w:val="24"/>
        </w:rPr>
        <w:t xml:space="preserve">skill development and social security for women. As mentioned in the gender budget document 2022-23 </w:t>
      </w:r>
      <w:r w:rsidR="009543F9" w:rsidRPr="00411EE7">
        <w:rPr>
          <w:rFonts w:ascii="Times New Roman" w:hAnsi="Times New Roman" w:cs="Times New Roman"/>
          <w:sz w:val="24"/>
          <w:szCs w:val="24"/>
        </w:rPr>
        <w:t>overall 170</w:t>
      </w:r>
      <w:r w:rsidRPr="00411EE7">
        <w:rPr>
          <w:rFonts w:ascii="Times New Roman" w:hAnsi="Times New Roman" w:cs="Times New Roman"/>
          <w:sz w:val="24"/>
          <w:szCs w:val="24"/>
        </w:rPr>
        <w:t xml:space="preserve"> schemes under the category of education, skilling and </w:t>
      </w:r>
      <w:r w:rsidR="009543F9" w:rsidRPr="00411EE7">
        <w:rPr>
          <w:rFonts w:ascii="Times New Roman" w:hAnsi="Times New Roman" w:cs="Times New Roman"/>
          <w:sz w:val="24"/>
          <w:szCs w:val="24"/>
        </w:rPr>
        <w:t>employment are</w:t>
      </w:r>
      <w:r w:rsidRPr="00411EE7">
        <w:rPr>
          <w:rFonts w:ascii="Times New Roman" w:hAnsi="Times New Roman" w:cs="Times New Roman"/>
          <w:sz w:val="24"/>
          <w:szCs w:val="24"/>
        </w:rPr>
        <w:t xml:space="preserve"> included (Part A – 34 schemes and Part B – 136 schemes) with an outlay of 1926.75 crore for women- specific schemes.</w:t>
      </w:r>
      <w:r w:rsidR="004C5A59" w:rsidRPr="00411EE7">
        <w:rPr>
          <w:rFonts w:ascii="Times New Roman" w:hAnsi="Times New Roman" w:cs="Times New Roman"/>
          <w:sz w:val="24"/>
          <w:szCs w:val="24"/>
        </w:rPr>
        <w:t xml:space="preserve"> </w:t>
      </w:r>
      <w:r w:rsidR="008B2BB3">
        <w:rPr>
          <w:rFonts w:ascii="Times New Roman" w:hAnsi="Times New Roman" w:cs="Times New Roman"/>
          <w:sz w:val="24"/>
          <w:szCs w:val="24"/>
        </w:rPr>
        <w:t xml:space="preserve"> Even though </w:t>
      </w:r>
      <w:r w:rsidR="004C5A59" w:rsidRPr="00411EE7">
        <w:rPr>
          <w:rFonts w:ascii="Times New Roman" w:hAnsi="Times New Roman" w:cs="Times New Roman"/>
          <w:sz w:val="24"/>
          <w:szCs w:val="24"/>
        </w:rPr>
        <w:t xml:space="preserve">Kerala is a state with the highest literacy rate, </w:t>
      </w:r>
      <w:r w:rsidR="008B2BB3">
        <w:rPr>
          <w:rFonts w:ascii="Times New Roman" w:hAnsi="Times New Roman" w:cs="Times New Roman"/>
          <w:sz w:val="24"/>
          <w:szCs w:val="24"/>
        </w:rPr>
        <w:t xml:space="preserve">still has a </w:t>
      </w:r>
      <w:r w:rsidR="004C5A59" w:rsidRPr="00411EE7">
        <w:rPr>
          <w:rFonts w:ascii="Times New Roman" w:hAnsi="Times New Roman" w:cs="Times New Roman"/>
          <w:sz w:val="24"/>
          <w:szCs w:val="24"/>
        </w:rPr>
        <w:t>low female participation rate</w:t>
      </w:r>
      <w:r w:rsidR="008B2BB3">
        <w:rPr>
          <w:rFonts w:ascii="Times New Roman" w:hAnsi="Times New Roman" w:cs="Times New Roman"/>
          <w:sz w:val="24"/>
          <w:szCs w:val="24"/>
        </w:rPr>
        <w:t>.</w:t>
      </w:r>
      <w:r w:rsidR="00241550">
        <w:rPr>
          <w:rFonts w:ascii="Times New Roman" w:hAnsi="Times New Roman" w:cs="Times New Roman"/>
          <w:sz w:val="24"/>
          <w:szCs w:val="24"/>
        </w:rPr>
        <w:t xml:space="preserve"> One of the vital social and economic challenges women face are the</w:t>
      </w:r>
      <w:r w:rsidR="008B2BB3">
        <w:rPr>
          <w:rFonts w:ascii="Times New Roman" w:hAnsi="Times New Roman" w:cs="Times New Roman"/>
          <w:sz w:val="24"/>
          <w:szCs w:val="24"/>
        </w:rPr>
        <w:t xml:space="preserve"> </w:t>
      </w:r>
      <w:r w:rsidR="00241550">
        <w:rPr>
          <w:rFonts w:ascii="Times New Roman" w:hAnsi="Times New Roman" w:cs="Times New Roman"/>
          <w:sz w:val="24"/>
          <w:szCs w:val="24"/>
        </w:rPr>
        <w:t>g</w:t>
      </w:r>
      <w:r w:rsidR="004C5A59" w:rsidRPr="00411EE7">
        <w:rPr>
          <w:rFonts w:ascii="Times New Roman" w:hAnsi="Times New Roman" w:cs="Times New Roman"/>
          <w:sz w:val="24"/>
          <w:szCs w:val="24"/>
        </w:rPr>
        <w:t>ender inequality in wages</w:t>
      </w:r>
      <w:r w:rsidR="008B2BB3">
        <w:rPr>
          <w:rFonts w:ascii="Times New Roman" w:hAnsi="Times New Roman" w:cs="Times New Roman"/>
          <w:sz w:val="24"/>
          <w:szCs w:val="24"/>
        </w:rPr>
        <w:t>,</w:t>
      </w:r>
      <w:r w:rsidR="004C5A59" w:rsidRPr="00411EE7">
        <w:rPr>
          <w:rFonts w:ascii="Times New Roman" w:hAnsi="Times New Roman" w:cs="Times New Roman"/>
          <w:sz w:val="24"/>
          <w:szCs w:val="24"/>
        </w:rPr>
        <w:t xml:space="preserve"> unpaid work still </w:t>
      </w:r>
      <w:r w:rsidR="008B2BB3" w:rsidRPr="00411EE7">
        <w:rPr>
          <w:rFonts w:ascii="Times New Roman" w:hAnsi="Times New Roman" w:cs="Times New Roman"/>
          <w:sz w:val="24"/>
          <w:szCs w:val="24"/>
        </w:rPr>
        <w:t>exists</w:t>
      </w:r>
      <w:r w:rsidR="004C5A59" w:rsidRPr="00411EE7">
        <w:rPr>
          <w:rFonts w:ascii="Times New Roman" w:hAnsi="Times New Roman" w:cs="Times New Roman"/>
          <w:sz w:val="24"/>
          <w:szCs w:val="24"/>
        </w:rPr>
        <w:t>. The gender disparity in wages is evident in regular</w:t>
      </w:r>
      <w:r w:rsidR="008B2BB3">
        <w:rPr>
          <w:rFonts w:ascii="Times New Roman" w:hAnsi="Times New Roman" w:cs="Times New Roman"/>
          <w:sz w:val="24"/>
          <w:szCs w:val="24"/>
        </w:rPr>
        <w:t xml:space="preserve"> employed or a salaried </w:t>
      </w:r>
      <w:r w:rsidR="008B2BB3" w:rsidRPr="00411EE7">
        <w:rPr>
          <w:rFonts w:ascii="Times New Roman" w:hAnsi="Times New Roman" w:cs="Times New Roman"/>
          <w:sz w:val="24"/>
          <w:szCs w:val="24"/>
        </w:rPr>
        <w:t>class</w:t>
      </w:r>
      <w:r w:rsidR="008B2BB3">
        <w:rPr>
          <w:rFonts w:ascii="Times New Roman" w:hAnsi="Times New Roman" w:cs="Times New Roman"/>
          <w:sz w:val="24"/>
          <w:szCs w:val="24"/>
        </w:rPr>
        <w:t>,</w:t>
      </w:r>
      <w:r w:rsidR="004C5A59" w:rsidRPr="00411EE7">
        <w:rPr>
          <w:rFonts w:ascii="Times New Roman" w:hAnsi="Times New Roman" w:cs="Times New Roman"/>
          <w:sz w:val="24"/>
          <w:szCs w:val="24"/>
        </w:rPr>
        <w:t xml:space="preserve"> but more crucial in casual </w:t>
      </w:r>
      <w:r w:rsidR="00D0765D" w:rsidRPr="00411EE7">
        <w:rPr>
          <w:rFonts w:ascii="Times New Roman" w:hAnsi="Times New Roman" w:cs="Times New Roman"/>
          <w:sz w:val="24"/>
          <w:szCs w:val="24"/>
        </w:rPr>
        <w:t>labour</w:t>
      </w:r>
      <w:r w:rsidR="004C5A59" w:rsidRPr="00411EE7">
        <w:rPr>
          <w:rFonts w:ascii="Times New Roman" w:hAnsi="Times New Roman" w:cs="Times New Roman"/>
          <w:sz w:val="24"/>
          <w:szCs w:val="24"/>
        </w:rPr>
        <w:t xml:space="preserve">. Though the </w:t>
      </w:r>
      <w:r w:rsidR="00241550" w:rsidRPr="00411EE7">
        <w:rPr>
          <w:rFonts w:ascii="Times New Roman" w:hAnsi="Times New Roman" w:cs="Times New Roman"/>
          <w:sz w:val="24"/>
          <w:szCs w:val="24"/>
        </w:rPr>
        <w:t xml:space="preserve">wages </w:t>
      </w:r>
      <w:r w:rsidR="00241550">
        <w:rPr>
          <w:rFonts w:ascii="Times New Roman" w:hAnsi="Times New Roman" w:cs="Times New Roman"/>
          <w:sz w:val="24"/>
          <w:szCs w:val="24"/>
        </w:rPr>
        <w:t>or</w:t>
      </w:r>
      <w:r w:rsidR="008B2BB3">
        <w:rPr>
          <w:rFonts w:ascii="Times New Roman" w:hAnsi="Times New Roman" w:cs="Times New Roman"/>
          <w:sz w:val="24"/>
          <w:szCs w:val="24"/>
        </w:rPr>
        <w:t xml:space="preserve"> the remuneration given to </w:t>
      </w:r>
      <w:r w:rsidR="00241550">
        <w:rPr>
          <w:rFonts w:ascii="Times New Roman" w:hAnsi="Times New Roman" w:cs="Times New Roman"/>
          <w:sz w:val="24"/>
          <w:szCs w:val="24"/>
        </w:rPr>
        <w:t xml:space="preserve">women </w:t>
      </w:r>
      <w:r w:rsidR="00241550" w:rsidRPr="00411EE7">
        <w:rPr>
          <w:rFonts w:ascii="Times New Roman" w:hAnsi="Times New Roman" w:cs="Times New Roman"/>
          <w:sz w:val="24"/>
          <w:szCs w:val="24"/>
        </w:rPr>
        <w:t>engaged</w:t>
      </w:r>
      <w:r w:rsidR="004C5A59" w:rsidRPr="00411EE7">
        <w:rPr>
          <w:rFonts w:ascii="Times New Roman" w:hAnsi="Times New Roman" w:cs="Times New Roman"/>
          <w:sz w:val="24"/>
          <w:szCs w:val="24"/>
        </w:rPr>
        <w:t xml:space="preserve"> in casual </w:t>
      </w:r>
      <w:r w:rsidR="00D0765D" w:rsidRPr="00411EE7">
        <w:rPr>
          <w:rFonts w:ascii="Times New Roman" w:hAnsi="Times New Roman" w:cs="Times New Roman"/>
          <w:sz w:val="24"/>
          <w:szCs w:val="24"/>
        </w:rPr>
        <w:t>labour</w:t>
      </w:r>
      <w:r w:rsidR="004C5A59" w:rsidRPr="00411EE7">
        <w:rPr>
          <w:rFonts w:ascii="Times New Roman" w:hAnsi="Times New Roman" w:cs="Times New Roman"/>
          <w:sz w:val="24"/>
          <w:szCs w:val="24"/>
        </w:rPr>
        <w:t xml:space="preserve"> in Kerala are higher when comparing to </w:t>
      </w:r>
      <w:r w:rsidR="008B2BB3">
        <w:rPr>
          <w:rFonts w:ascii="Times New Roman" w:hAnsi="Times New Roman" w:cs="Times New Roman"/>
          <w:sz w:val="24"/>
          <w:szCs w:val="24"/>
        </w:rPr>
        <w:t xml:space="preserve">other </w:t>
      </w:r>
      <w:r w:rsidR="004C5A59" w:rsidRPr="00411EE7">
        <w:rPr>
          <w:rFonts w:ascii="Times New Roman" w:hAnsi="Times New Roman" w:cs="Times New Roman"/>
          <w:sz w:val="24"/>
          <w:szCs w:val="24"/>
        </w:rPr>
        <w:t>states</w:t>
      </w:r>
      <w:r w:rsidR="008B2BB3">
        <w:rPr>
          <w:rFonts w:ascii="Times New Roman" w:hAnsi="Times New Roman" w:cs="Times New Roman"/>
          <w:sz w:val="24"/>
          <w:szCs w:val="24"/>
        </w:rPr>
        <w:t xml:space="preserve"> in India</w:t>
      </w:r>
      <w:r w:rsidR="004C5A59" w:rsidRPr="00411EE7">
        <w:rPr>
          <w:rFonts w:ascii="Times New Roman" w:hAnsi="Times New Roman" w:cs="Times New Roman"/>
          <w:sz w:val="24"/>
          <w:szCs w:val="24"/>
        </w:rPr>
        <w:t>, gender difference in wage gap persists. The Economic review (Chapter,7, 2021</w:t>
      </w:r>
      <w:r w:rsidR="00411EE7" w:rsidRPr="00411EE7">
        <w:rPr>
          <w:rFonts w:ascii="Times New Roman" w:hAnsi="Times New Roman" w:cs="Times New Roman"/>
          <w:sz w:val="24"/>
          <w:szCs w:val="24"/>
        </w:rPr>
        <w:t>) the</w:t>
      </w:r>
      <w:r w:rsidR="004C5A59" w:rsidRPr="00411EE7">
        <w:rPr>
          <w:rFonts w:ascii="Times New Roman" w:hAnsi="Times New Roman" w:cs="Times New Roman"/>
          <w:sz w:val="24"/>
          <w:szCs w:val="24"/>
        </w:rPr>
        <w:t xml:space="preserve"> budget allocations does not showca</w:t>
      </w:r>
      <w:r w:rsidR="00411EE7" w:rsidRPr="00411EE7">
        <w:rPr>
          <w:rFonts w:ascii="Times New Roman" w:hAnsi="Times New Roman" w:cs="Times New Roman"/>
          <w:sz w:val="24"/>
          <w:szCs w:val="24"/>
        </w:rPr>
        <w:t xml:space="preserve">se </w:t>
      </w:r>
      <w:r w:rsidR="003C7764" w:rsidRPr="00411EE7">
        <w:rPr>
          <w:rFonts w:ascii="Times New Roman" w:hAnsi="Times New Roman" w:cs="Times New Roman"/>
          <w:sz w:val="24"/>
          <w:szCs w:val="24"/>
        </w:rPr>
        <w:t>such gender</w:t>
      </w:r>
      <w:r w:rsidR="00411EE7" w:rsidRPr="00411EE7">
        <w:rPr>
          <w:rFonts w:ascii="Times New Roman" w:hAnsi="Times New Roman" w:cs="Times New Roman"/>
          <w:sz w:val="24"/>
          <w:szCs w:val="24"/>
        </w:rPr>
        <w:t xml:space="preserve"> inequalities</w:t>
      </w:r>
      <w:r w:rsidR="00241550">
        <w:rPr>
          <w:rFonts w:ascii="Times New Roman" w:hAnsi="Times New Roman" w:cs="Times New Roman"/>
          <w:sz w:val="24"/>
          <w:szCs w:val="24"/>
        </w:rPr>
        <w:t>, wages play an important part of the needs of women and discouraging financial freedom to a woman is an issue.</w:t>
      </w:r>
      <w:r w:rsidR="00411EE7" w:rsidRPr="00411EE7">
        <w:rPr>
          <w:rFonts w:ascii="Times New Roman" w:hAnsi="Times New Roman" w:cs="Times New Roman"/>
          <w:sz w:val="24"/>
          <w:szCs w:val="24"/>
        </w:rPr>
        <w:t xml:space="preserve"> </w:t>
      </w:r>
      <w:r w:rsidR="00846EB1" w:rsidRPr="00411EE7">
        <w:rPr>
          <w:rFonts w:ascii="Times New Roman" w:hAnsi="Times New Roman" w:cs="Times New Roman"/>
          <w:sz w:val="24"/>
          <w:szCs w:val="24"/>
        </w:rPr>
        <w:t>therefore,</w:t>
      </w:r>
      <w:r w:rsidR="00411EE7" w:rsidRPr="00411EE7">
        <w:rPr>
          <w:rFonts w:ascii="Times New Roman" w:hAnsi="Times New Roman" w:cs="Times New Roman"/>
          <w:sz w:val="24"/>
          <w:szCs w:val="24"/>
        </w:rPr>
        <w:t xml:space="preserve"> </w:t>
      </w:r>
      <w:r w:rsidR="004C5A59" w:rsidRPr="00411EE7">
        <w:rPr>
          <w:rFonts w:ascii="Times New Roman" w:hAnsi="Times New Roman" w:cs="Times New Roman"/>
          <w:sz w:val="24"/>
          <w:szCs w:val="24"/>
        </w:rPr>
        <w:t xml:space="preserve">the gender discrimination in terms of wages, unpaid </w:t>
      </w:r>
      <w:r w:rsidR="00241550" w:rsidRPr="00411EE7">
        <w:rPr>
          <w:rFonts w:ascii="Times New Roman" w:hAnsi="Times New Roman" w:cs="Times New Roman"/>
          <w:sz w:val="24"/>
          <w:szCs w:val="24"/>
        </w:rPr>
        <w:t>work is</w:t>
      </w:r>
      <w:r w:rsidR="004C5A59" w:rsidRPr="00411EE7">
        <w:rPr>
          <w:rFonts w:ascii="Times New Roman" w:hAnsi="Times New Roman" w:cs="Times New Roman"/>
          <w:sz w:val="24"/>
          <w:szCs w:val="24"/>
        </w:rPr>
        <w:t xml:space="preserve"> </w:t>
      </w:r>
      <w:r w:rsidR="00830A7C" w:rsidRPr="00411EE7">
        <w:rPr>
          <w:rFonts w:ascii="Times New Roman" w:hAnsi="Times New Roman" w:cs="Times New Roman"/>
          <w:sz w:val="24"/>
          <w:szCs w:val="24"/>
        </w:rPr>
        <w:t xml:space="preserve">yet </w:t>
      </w:r>
      <w:r w:rsidR="00830A7C" w:rsidRPr="00AB7B44">
        <w:rPr>
          <w:rFonts w:ascii="Times New Roman" w:hAnsi="Times New Roman" w:cs="Times New Roman"/>
          <w:sz w:val="24"/>
          <w:szCs w:val="24"/>
        </w:rPr>
        <w:t>to</w:t>
      </w:r>
      <w:r w:rsidR="004C5A59" w:rsidRPr="00AB7B44">
        <w:rPr>
          <w:rFonts w:ascii="Times New Roman" w:hAnsi="Times New Roman" w:cs="Times New Roman"/>
          <w:sz w:val="24"/>
          <w:szCs w:val="24"/>
        </w:rPr>
        <w:t xml:space="preserve"> be tackled.</w:t>
      </w:r>
      <w:r w:rsidR="00411EE7" w:rsidRPr="00AB7B44">
        <w:rPr>
          <w:rFonts w:ascii="Times New Roman" w:hAnsi="Times New Roman" w:cs="Times New Roman"/>
          <w:sz w:val="24"/>
          <w:szCs w:val="24"/>
        </w:rPr>
        <w:t xml:space="preserve"> </w:t>
      </w:r>
    </w:p>
    <w:p w14:paraId="23A84269" w14:textId="77777777" w:rsidR="006470BB" w:rsidRDefault="00830A7C" w:rsidP="009543F9">
      <w:pPr>
        <w:rPr>
          <w:rFonts w:ascii="Times New Roman" w:hAnsi="Times New Roman" w:cs="Times New Roman"/>
          <w:sz w:val="24"/>
          <w:szCs w:val="24"/>
        </w:rPr>
      </w:pPr>
      <w:r>
        <w:rPr>
          <w:rFonts w:ascii="Times New Roman" w:hAnsi="Times New Roman" w:cs="Times New Roman"/>
          <w:sz w:val="24"/>
          <w:szCs w:val="24"/>
        </w:rPr>
        <w:t>One of the i</w:t>
      </w:r>
      <w:r w:rsidR="00B76AC6" w:rsidRPr="00AB7B44">
        <w:rPr>
          <w:rFonts w:ascii="Times New Roman" w:hAnsi="Times New Roman" w:cs="Times New Roman"/>
          <w:sz w:val="24"/>
          <w:szCs w:val="24"/>
        </w:rPr>
        <w:t xml:space="preserve">mportant </w:t>
      </w:r>
      <w:r w:rsidRPr="00AB7B44">
        <w:rPr>
          <w:rFonts w:ascii="Times New Roman" w:hAnsi="Times New Roman" w:cs="Times New Roman"/>
          <w:sz w:val="24"/>
          <w:szCs w:val="24"/>
        </w:rPr>
        <w:t>reasons</w:t>
      </w:r>
      <w:r w:rsidR="00B76AC6" w:rsidRPr="00AB7B44">
        <w:rPr>
          <w:rFonts w:ascii="Times New Roman" w:hAnsi="Times New Roman" w:cs="Times New Roman"/>
          <w:sz w:val="24"/>
          <w:szCs w:val="24"/>
        </w:rPr>
        <w:t xml:space="preserve"> for low participation in paid activities is because of the overburden of reproductive and caring activities of the women.  </w:t>
      </w:r>
      <w:r w:rsidR="00AB7B44" w:rsidRPr="00AB7B44">
        <w:rPr>
          <w:rFonts w:ascii="Times New Roman" w:hAnsi="Times New Roman" w:cs="Times New Roman"/>
          <w:sz w:val="24"/>
          <w:szCs w:val="24"/>
        </w:rPr>
        <w:t>The</w:t>
      </w:r>
      <w:r w:rsidR="00B76AC6" w:rsidRPr="00AB7B44">
        <w:rPr>
          <w:rFonts w:ascii="Times New Roman" w:hAnsi="Times New Roman" w:cs="Times New Roman"/>
          <w:sz w:val="24"/>
          <w:szCs w:val="24"/>
        </w:rPr>
        <w:t xml:space="preserve"> concept of </w:t>
      </w:r>
      <w:r>
        <w:rPr>
          <w:rFonts w:ascii="Times New Roman" w:hAnsi="Times New Roman" w:cs="Times New Roman"/>
          <w:sz w:val="24"/>
          <w:szCs w:val="24"/>
        </w:rPr>
        <w:t>“</w:t>
      </w:r>
      <w:r w:rsidR="00B76AC6" w:rsidRPr="00AB7B44">
        <w:rPr>
          <w:rFonts w:ascii="Times New Roman" w:hAnsi="Times New Roman" w:cs="Times New Roman"/>
          <w:sz w:val="24"/>
          <w:szCs w:val="24"/>
        </w:rPr>
        <w:t>care economy</w:t>
      </w:r>
      <w:r>
        <w:rPr>
          <w:rFonts w:ascii="Times New Roman" w:hAnsi="Times New Roman" w:cs="Times New Roman"/>
          <w:sz w:val="24"/>
          <w:szCs w:val="24"/>
        </w:rPr>
        <w:t>”</w:t>
      </w:r>
      <w:r w:rsidR="00B76AC6" w:rsidRPr="00AB7B44">
        <w:rPr>
          <w:rFonts w:ascii="Times New Roman" w:hAnsi="Times New Roman" w:cs="Times New Roman"/>
          <w:sz w:val="24"/>
          <w:szCs w:val="24"/>
        </w:rPr>
        <w:t xml:space="preserve"> is very important in the society </w:t>
      </w:r>
      <w:r>
        <w:rPr>
          <w:rFonts w:ascii="Times New Roman" w:hAnsi="Times New Roman" w:cs="Times New Roman"/>
          <w:sz w:val="24"/>
          <w:szCs w:val="24"/>
        </w:rPr>
        <w:t>that assigns</w:t>
      </w:r>
      <w:r w:rsidR="00B76AC6" w:rsidRPr="00AB7B44">
        <w:rPr>
          <w:rFonts w:ascii="Times New Roman" w:hAnsi="Times New Roman" w:cs="Times New Roman"/>
          <w:sz w:val="24"/>
          <w:szCs w:val="24"/>
        </w:rPr>
        <w:t xml:space="preserve"> gender roles</w:t>
      </w:r>
      <w:r>
        <w:rPr>
          <w:rFonts w:ascii="Times New Roman" w:hAnsi="Times New Roman" w:cs="Times New Roman"/>
          <w:sz w:val="24"/>
          <w:szCs w:val="24"/>
        </w:rPr>
        <w:t xml:space="preserve">. It is </w:t>
      </w:r>
      <w:r w:rsidR="00B76AC6" w:rsidRPr="00AB7B44">
        <w:rPr>
          <w:rFonts w:ascii="Times New Roman" w:hAnsi="Times New Roman" w:cs="Times New Roman"/>
          <w:sz w:val="24"/>
          <w:szCs w:val="24"/>
        </w:rPr>
        <w:t xml:space="preserve"> also important </w:t>
      </w:r>
      <w:r>
        <w:rPr>
          <w:rFonts w:ascii="Times New Roman" w:hAnsi="Times New Roman" w:cs="Times New Roman"/>
          <w:sz w:val="24"/>
          <w:szCs w:val="24"/>
        </w:rPr>
        <w:t xml:space="preserve">to note that </w:t>
      </w:r>
      <w:r w:rsidR="00B76AC6" w:rsidRPr="00AB7B44">
        <w:rPr>
          <w:rFonts w:ascii="Times New Roman" w:hAnsi="Times New Roman" w:cs="Times New Roman"/>
          <w:sz w:val="24"/>
          <w:szCs w:val="24"/>
        </w:rPr>
        <w:t>there is no provision for such activities</w:t>
      </w:r>
      <w:r>
        <w:rPr>
          <w:rFonts w:ascii="Times New Roman" w:hAnsi="Times New Roman" w:cs="Times New Roman"/>
          <w:sz w:val="24"/>
          <w:szCs w:val="24"/>
        </w:rPr>
        <w:t xml:space="preserve"> of unpaid work </w:t>
      </w:r>
      <w:r w:rsidR="00B76AC6" w:rsidRPr="00AB7B44">
        <w:rPr>
          <w:rFonts w:ascii="Times New Roman" w:hAnsi="Times New Roman" w:cs="Times New Roman"/>
          <w:sz w:val="24"/>
          <w:szCs w:val="24"/>
        </w:rPr>
        <w:t xml:space="preserve"> mentioned in the budget allocation</w:t>
      </w:r>
      <w:r>
        <w:rPr>
          <w:rFonts w:ascii="Times New Roman" w:hAnsi="Times New Roman" w:cs="Times New Roman"/>
          <w:sz w:val="24"/>
          <w:szCs w:val="24"/>
        </w:rPr>
        <w:t xml:space="preserve"> even though it is an important part of a women’s life and a women spent  almost a huge part of  their lives to their family. </w:t>
      </w:r>
      <w:r w:rsidR="00AB7B44" w:rsidRPr="00AB7B44">
        <w:rPr>
          <w:rFonts w:ascii="Times New Roman" w:hAnsi="Times New Roman" w:cs="Times New Roman"/>
          <w:sz w:val="24"/>
          <w:szCs w:val="24"/>
        </w:rPr>
        <w:t xml:space="preserve">The </w:t>
      </w:r>
      <w:r w:rsidR="00B76AC6" w:rsidRPr="00AB7B44">
        <w:rPr>
          <w:rFonts w:ascii="Times New Roman" w:hAnsi="Times New Roman" w:cs="Times New Roman"/>
          <w:sz w:val="24"/>
          <w:szCs w:val="24"/>
        </w:rPr>
        <w:t xml:space="preserve">government should </w:t>
      </w:r>
      <w:r>
        <w:rPr>
          <w:rFonts w:ascii="Times New Roman" w:hAnsi="Times New Roman" w:cs="Times New Roman"/>
          <w:sz w:val="24"/>
          <w:szCs w:val="24"/>
        </w:rPr>
        <w:t xml:space="preserve"> plan and </w:t>
      </w:r>
      <w:r w:rsidR="00B76AC6" w:rsidRPr="00AB7B44">
        <w:rPr>
          <w:rFonts w:ascii="Times New Roman" w:hAnsi="Times New Roman" w:cs="Times New Roman"/>
          <w:sz w:val="24"/>
          <w:szCs w:val="24"/>
        </w:rPr>
        <w:t xml:space="preserve">establish adequate number of caring </w:t>
      </w:r>
      <w:r w:rsidR="00AB7B44" w:rsidRPr="00AB7B44">
        <w:rPr>
          <w:rFonts w:ascii="Times New Roman" w:hAnsi="Times New Roman" w:cs="Times New Roman"/>
          <w:sz w:val="24"/>
          <w:szCs w:val="24"/>
        </w:rPr>
        <w:t>centres</w:t>
      </w:r>
      <w:r w:rsidR="00B76AC6" w:rsidRPr="00AB7B44">
        <w:rPr>
          <w:rFonts w:ascii="Times New Roman" w:hAnsi="Times New Roman" w:cs="Times New Roman"/>
          <w:sz w:val="24"/>
          <w:szCs w:val="24"/>
        </w:rPr>
        <w:t xml:space="preserve"> for children, aged persons, and differently abled persons</w:t>
      </w:r>
      <w:r>
        <w:rPr>
          <w:rFonts w:ascii="Times New Roman" w:hAnsi="Times New Roman" w:cs="Times New Roman"/>
          <w:sz w:val="24"/>
          <w:szCs w:val="24"/>
        </w:rPr>
        <w:t xml:space="preserve"> in order to</w:t>
      </w:r>
      <w:r w:rsidR="00B76AC6" w:rsidRPr="00AB7B44">
        <w:rPr>
          <w:rFonts w:ascii="Times New Roman" w:hAnsi="Times New Roman" w:cs="Times New Roman"/>
          <w:sz w:val="24"/>
          <w:szCs w:val="24"/>
        </w:rPr>
        <w:t xml:space="preserve"> </w:t>
      </w:r>
      <w:r w:rsidR="00AB7B44">
        <w:rPr>
          <w:rFonts w:ascii="Times New Roman" w:hAnsi="Times New Roman" w:cs="Times New Roman"/>
          <w:sz w:val="24"/>
          <w:szCs w:val="24"/>
        </w:rPr>
        <w:t xml:space="preserve"> make sure there is an improvement and also to meet the </w:t>
      </w:r>
      <w:r w:rsidR="00B76AC6" w:rsidRPr="00AB7B44">
        <w:rPr>
          <w:rFonts w:ascii="Times New Roman" w:hAnsi="Times New Roman" w:cs="Times New Roman"/>
          <w:sz w:val="24"/>
          <w:szCs w:val="24"/>
        </w:rPr>
        <w:t xml:space="preserve">opportunity cost of caring and rearing activities </w:t>
      </w:r>
      <w:r w:rsidR="00AB7B44">
        <w:rPr>
          <w:rFonts w:ascii="Times New Roman" w:hAnsi="Times New Roman" w:cs="Times New Roman"/>
          <w:sz w:val="24"/>
          <w:szCs w:val="24"/>
        </w:rPr>
        <w:t>which is considered very high.</w:t>
      </w:r>
      <w:r w:rsidR="006470BB">
        <w:rPr>
          <w:rFonts w:ascii="Times New Roman" w:hAnsi="Times New Roman" w:cs="Times New Roman"/>
          <w:sz w:val="24"/>
          <w:szCs w:val="24"/>
        </w:rPr>
        <w:t xml:space="preserve"> A scheme introduced by Government, </w:t>
      </w:r>
      <w:proofErr w:type="spellStart"/>
      <w:r w:rsidR="00AB7B44" w:rsidRPr="00AB7B44">
        <w:rPr>
          <w:rFonts w:ascii="Times New Roman" w:hAnsi="Times New Roman" w:cs="Times New Roman"/>
          <w:i/>
          <w:iCs/>
          <w:sz w:val="24"/>
          <w:szCs w:val="24"/>
        </w:rPr>
        <w:t>Aswasakiranam</w:t>
      </w:r>
      <w:proofErr w:type="spellEnd"/>
      <w:r w:rsidR="00AB7B44" w:rsidRPr="00AB7B44">
        <w:rPr>
          <w:rFonts w:ascii="Times New Roman" w:hAnsi="Times New Roman" w:cs="Times New Roman"/>
          <w:sz w:val="24"/>
          <w:szCs w:val="24"/>
        </w:rPr>
        <w:t xml:space="preserve"> program </w:t>
      </w:r>
      <w:r w:rsidR="006470BB">
        <w:rPr>
          <w:rFonts w:ascii="Times New Roman" w:hAnsi="Times New Roman" w:cs="Times New Roman"/>
          <w:sz w:val="24"/>
          <w:szCs w:val="24"/>
        </w:rPr>
        <w:t>which is</w:t>
      </w:r>
      <w:r w:rsidR="00AB7B44" w:rsidRPr="00AB7B44">
        <w:rPr>
          <w:rFonts w:ascii="Times New Roman" w:hAnsi="Times New Roman" w:cs="Times New Roman"/>
          <w:sz w:val="24"/>
          <w:szCs w:val="24"/>
        </w:rPr>
        <w:t xml:space="preserve"> an assistance</w:t>
      </w:r>
      <w:r w:rsidR="006470BB">
        <w:rPr>
          <w:rFonts w:ascii="Times New Roman" w:hAnsi="Times New Roman" w:cs="Times New Roman"/>
          <w:sz w:val="24"/>
          <w:szCs w:val="24"/>
        </w:rPr>
        <w:t xml:space="preserve"> provided </w:t>
      </w:r>
      <w:r w:rsidR="006470BB" w:rsidRPr="00AB7B44">
        <w:rPr>
          <w:rFonts w:ascii="Times New Roman" w:hAnsi="Times New Roman" w:cs="Times New Roman"/>
          <w:sz w:val="24"/>
          <w:szCs w:val="24"/>
        </w:rPr>
        <w:t>to</w:t>
      </w:r>
      <w:r w:rsidR="00AB7B44" w:rsidRPr="00AB7B44">
        <w:rPr>
          <w:rFonts w:ascii="Times New Roman" w:hAnsi="Times New Roman" w:cs="Times New Roman"/>
          <w:sz w:val="24"/>
          <w:szCs w:val="24"/>
        </w:rPr>
        <w:t xml:space="preserve"> care givers (largely women) for which 4250 crores for women is allocated. Monthly assistance of only 600INR is provided</w:t>
      </w:r>
      <w:r w:rsidR="00AB7B44">
        <w:rPr>
          <w:rFonts w:ascii="Times New Roman" w:hAnsi="Times New Roman" w:cs="Times New Roman"/>
          <w:sz w:val="24"/>
          <w:szCs w:val="24"/>
        </w:rPr>
        <w:t xml:space="preserve"> </w:t>
      </w:r>
      <w:r w:rsidR="00AB7B44" w:rsidRPr="0067656C">
        <w:rPr>
          <w:rFonts w:ascii="Times New Roman" w:hAnsi="Times New Roman" w:cs="Times New Roman"/>
          <w:sz w:val="24"/>
          <w:szCs w:val="24"/>
        </w:rPr>
        <w:t>to</w:t>
      </w:r>
      <w:r w:rsidR="00AB7B44" w:rsidRPr="0094432D">
        <w:rPr>
          <w:rFonts w:ascii="Times New Roman" w:hAnsi="Times New Roman" w:cs="Times New Roman"/>
          <w:sz w:val="24"/>
          <w:szCs w:val="24"/>
        </w:rPr>
        <w:t xml:space="preserve"> the caregivers of bedridden patients at home, including physically and intellectually disabled persons and old aged </w:t>
      </w:r>
      <w:r w:rsidR="00AB7B44" w:rsidRPr="008407EE">
        <w:rPr>
          <w:rFonts w:ascii="Times New Roman" w:hAnsi="Times New Roman" w:cs="Times New Roman"/>
          <w:sz w:val="24"/>
          <w:szCs w:val="24"/>
        </w:rPr>
        <w:t>persons (Gender Budget document,2022-23)</w:t>
      </w:r>
      <w:r w:rsidR="006470BB">
        <w:rPr>
          <w:rFonts w:ascii="Times New Roman" w:hAnsi="Times New Roman" w:cs="Times New Roman"/>
          <w:sz w:val="24"/>
          <w:szCs w:val="24"/>
        </w:rPr>
        <w:t xml:space="preserve"> this amount in absolute terms is very low because there is high cost of caring and medical activities.</w:t>
      </w:r>
    </w:p>
    <w:p w14:paraId="74A64CED" w14:textId="3AF96317" w:rsidR="00AB7B44" w:rsidRDefault="00AB7B44" w:rsidP="009543F9">
      <w:pPr>
        <w:rPr>
          <w:rFonts w:ascii="Times New Roman" w:hAnsi="Times New Roman" w:cs="Times New Roman"/>
          <w:sz w:val="24"/>
          <w:szCs w:val="24"/>
        </w:rPr>
      </w:pPr>
      <w:r w:rsidRPr="008407EE">
        <w:rPr>
          <w:rFonts w:ascii="Times New Roman" w:hAnsi="Times New Roman" w:cs="Times New Roman"/>
          <w:sz w:val="24"/>
          <w:szCs w:val="24"/>
        </w:rPr>
        <w:lastRenderedPageBreak/>
        <w:t xml:space="preserve"> The state is only able to provide nominal social security measures like pensions. They are not entitled to any other provisions of sickness support or other social and health emergencies for women in the informal sector during</w:t>
      </w:r>
      <w:r w:rsidR="006470BB">
        <w:rPr>
          <w:rFonts w:ascii="Times New Roman" w:hAnsi="Times New Roman" w:cs="Times New Roman"/>
          <w:sz w:val="24"/>
          <w:szCs w:val="24"/>
        </w:rPr>
        <w:t xml:space="preserve"> the</w:t>
      </w:r>
      <w:r w:rsidRPr="008407EE">
        <w:rPr>
          <w:rFonts w:ascii="Times New Roman" w:hAnsi="Times New Roman" w:cs="Times New Roman"/>
          <w:sz w:val="24"/>
          <w:szCs w:val="24"/>
        </w:rPr>
        <w:t xml:space="preserve"> pandemic (gendering of the gender budget 2022)</w:t>
      </w:r>
      <w:r w:rsidR="00E92B6E">
        <w:rPr>
          <w:rFonts w:ascii="Times New Roman" w:hAnsi="Times New Roman" w:cs="Times New Roman"/>
          <w:sz w:val="24"/>
          <w:szCs w:val="24"/>
        </w:rPr>
        <w:t>.</w:t>
      </w:r>
    </w:p>
    <w:p w14:paraId="0DBD1DCD" w14:textId="624B7E9A" w:rsidR="00AB7B44" w:rsidRDefault="00411EE7" w:rsidP="000527FC">
      <w:pPr>
        <w:jc w:val="both"/>
        <w:rPr>
          <w:rFonts w:ascii="Times New Roman" w:hAnsi="Times New Roman" w:cs="Times New Roman"/>
          <w:sz w:val="24"/>
          <w:szCs w:val="24"/>
        </w:rPr>
      </w:pPr>
      <w:r w:rsidRPr="00AB7B44">
        <w:rPr>
          <w:rFonts w:ascii="Times New Roman" w:hAnsi="Times New Roman" w:cs="Times New Roman"/>
          <w:sz w:val="24"/>
          <w:szCs w:val="24"/>
        </w:rPr>
        <w:t xml:space="preserve">The </w:t>
      </w:r>
      <w:r w:rsidR="009543F9" w:rsidRPr="00AB7B44">
        <w:rPr>
          <w:rFonts w:ascii="Times New Roman" w:hAnsi="Times New Roman" w:cs="Times New Roman"/>
          <w:sz w:val="24"/>
          <w:szCs w:val="24"/>
        </w:rPr>
        <w:t>schemes</w:t>
      </w:r>
      <w:r w:rsidRPr="00AB7B44">
        <w:rPr>
          <w:rFonts w:ascii="Times New Roman" w:hAnsi="Times New Roman" w:cs="Times New Roman"/>
          <w:sz w:val="24"/>
          <w:szCs w:val="24"/>
        </w:rPr>
        <w:t xml:space="preserve"> included under rural and urban development in the PART </w:t>
      </w:r>
      <w:r w:rsidR="009543F9" w:rsidRPr="00AB7B44">
        <w:rPr>
          <w:rFonts w:ascii="Times New Roman" w:hAnsi="Times New Roman" w:cs="Times New Roman"/>
          <w:sz w:val="24"/>
          <w:szCs w:val="24"/>
        </w:rPr>
        <w:t>B of</w:t>
      </w:r>
      <w:r w:rsidRPr="00AB7B44">
        <w:rPr>
          <w:rFonts w:ascii="Times New Roman" w:hAnsi="Times New Roman" w:cs="Times New Roman"/>
          <w:sz w:val="24"/>
          <w:szCs w:val="24"/>
        </w:rPr>
        <w:t xml:space="preserve"> the gender budget document such as </w:t>
      </w:r>
      <w:r w:rsidR="009543F9" w:rsidRPr="00AB7B44">
        <w:rPr>
          <w:rFonts w:ascii="Times New Roman" w:hAnsi="Times New Roman" w:cs="Times New Roman"/>
          <w:i/>
          <w:iCs/>
          <w:sz w:val="24"/>
          <w:szCs w:val="24"/>
        </w:rPr>
        <w:t>Waste management scheme in urban areas</w:t>
      </w:r>
      <w:r w:rsidR="009543F9" w:rsidRPr="00AB7B44">
        <w:rPr>
          <w:rFonts w:ascii="Times New Roman" w:hAnsi="Times New Roman" w:cs="Times New Roman"/>
          <w:sz w:val="24"/>
          <w:szCs w:val="24"/>
        </w:rPr>
        <w:t xml:space="preserve">, </w:t>
      </w:r>
      <w:r w:rsidR="009543F9" w:rsidRPr="00AB7B44">
        <w:rPr>
          <w:rFonts w:ascii="Times New Roman" w:hAnsi="Times New Roman" w:cs="Times New Roman"/>
          <w:i/>
          <w:iCs/>
          <w:sz w:val="24"/>
          <w:szCs w:val="24"/>
        </w:rPr>
        <w:t xml:space="preserve">Ayyankali urban employment scheme LIFE Mission: Housing scheme for houseless </w:t>
      </w:r>
      <w:r w:rsidR="009543F9" w:rsidRPr="00AB7B44">
        <w:rPr>
          <w:rFonts w:ascii="Times New Roman" w:hAnsi="Times New Roman" w:cs="Times New Roman"/>
          <w:sz w:val="24"/>
          <w:szCs w:val="24"/>
        </w:rPr>
        <w:t>etc is shown as job creation programmes. This is contradicting the process of 'gender mainstreaming' itself in the budget.</w:t>
      </w:r>
      <w:r w:rsidR="006470BB">
        <w:rPr>
          <w:rFonts w:ascii="Times New Roman" w:hAnsi="Times New Roman" w:cs="Times New Roman"/>
          <w:sz w:val="24"/>
          <w:szCs w:val="24"/>
        </w:rPr>
        <w:t xml:space="preserve"> Government should seriously focus on more gender specific objectives rather </w:t>
      </w:r>
      <w:r w:rsidR="00846EB1">
        <w:rPr>
          <w:rFonts w:ascii="Times New Roman" w:hAnsi="Times New Roman" w:cs="Times New Roman"/>
          <w:sz w:val="24"/>
          <w:szCs w:val="24"/>
        </w:rPr>
        <w:t>than employment</w:t>
      </w:r>
      <w:r w:rsidR="006470BB">
        <w:rPr>
          <w:rFonts w:ascii="Times New Roman" w:hAnsi="Times New Roman" w:cs="Times New Roman"/>
          <w:sz w:val="24"/>
          <w:szCs w:val="24"/>
        </w:rPr>
        <w:t xml:space="preserve"> generation because these schemes can be mentioned in the main budget document itself than the gender statement.</w:t>
      </w:r>
      <w:r w:rsidR="009543F9" w:rsidRPr="00AB7B44">
        <w:rPr>
          <w:rFonts w:ascii="Times New Roman" w:hAnsi="Times New Roman" w:cs="Times New Roman"/>
          <w:sz w:val="24"/>
          <w:szCs w:val="24"/>
        </w:rPr>
        <w:t xml:space="preserve"> </w:t>
      </w:r>
    </w:p>
    <w:p w14:paraId="7936437F" w14:textId="73D1075A" w:rsidR="00AB7B44" w:rsidRDefault="00846EB1" w:rsidP="000527FC">
      <w:pPr>
        <w:jc w:val="both"/>
        <w:rPr>
          <w:rFonts w:ascii="Times New Roman" w:hAnsi="Times New Roman" w:cs="Times New Roman"/>
          <w:sz w:val="24"/>
          <w:szCs w:val="24"/>
        </w:rPr>
      </w:pPr>
      <w:r>
        <w:rPr>
          <w:rFonts w:ascii="Times New Roman" w:hAnsi="Times New Roman" w:cs="Times New Roman"/>
          <w:sz w:val="24"/>
          <w:szCs w:val="24"/>
        </w:rPr>
        <w:t xml:space="preserve">  One of the important social challenges women faces is that </w:t>
      </w:r>
      <w:r w:rsidR="00AB7B44">
        <w:rPr>
          <w:rFonts w:ascii="Times New Roman" w:hAnsi="Times New Roman" w:cs="Times New Roman"/>
          <w:sz w:val="24"/>
          <w:szCs w:val="24"/>
        </w:rPr>
        <w:t>In Kerala for the past few years there have been increasing</w:t>
      </w:r>
      <w:r>
        <w:rPr>
          <w:rFonts w:ascii="Times New Roman" w:hAnsi="Times New Roman" w:cs="Times New Roman"/>
          <w:sz w:val="24"/>
          <w:szCs w:val="24"/>
        </w:rPr>
        <w:t xml:space="preserve"> incidences</w:t>
      </w:r>
      <w:r w:rsidR="00AB7B44">
        <w:rPr>
          <w:rFonts w:ascii="Times New Roman" w:hAnsi="Times New Roman" w:cs="Times New Roman"/>
          <w:sz w:val="24"/>
          <w:szCs w:val="24"/>
        </w:rPr>
        <w:t xml:space="preserve"> </w:t>
      </w:r>
      <w:r w:rsidR="00AB7B44" w:rsidRPr="00AB7B44">
        <w:rPr>
          <w:rFonts w:ascii="Times New Roman" w:hAnsi="Times New Roman" w:cs="Times New Roman"/>
          <w:sz w:val="24"/>
          <w:szCs w:val="24"/>
        </w:rPr>
        <w:t>of gender-based violence particularly, domestic violence against women.</w:t>
      </w:r>
      <w:r w:rsidR="00AB7B44">
        <w:rPr>
          <w:rFonts w:ascii="Times New Roman" w:hAnsi="Times New Roman" w:cs="Times New Roman"/>
          <w:sz w:val="24"/>
          <w:szCs w:val="24"/>
        </w:rPr>
        <w:t xml:space="preserve"> Th</w:t>
      </w:r>
      <w:r>
        <w:rPr>
          <w:rFonts w:ascii="Times New Roman" w:hAnsi="Times New Roman" w:cs="Times New Roman"/>
          <w:sz w:val="24"/>
          <w:szCs w:val="24"/>
        </w:rPr>
        <w:t>is is the dilemma</w:t>
      </w:r>
      <w:r w:rsidR="00AB7B44">
        <w:rPr>
          <w:rFonts w:ascii="Times New Roman" w:hAnsi="Times New Roman" w:cs="Times New Roman"/>
          <w:sz w:val="24"/>
          <w:szCs w:val="24"/>
        </w:rPr>
        <w:t xml:space="preserve"> </w:t>
      </w:r>
      <w:r w:rsidR="003C7764">
        <w:rPr>
          <w:rFonts w:ascii="Times New Roman" w:hAnsi="Times New Roman" w:cs="Times New Roman"/>
          <w:sz w:val="24"/>
          <w:szCs w:val="24"/>
        </w:rPr>
        <w:t xml:space="preserve">of </w:t>
      </w:r>
      <w:r w:rsidR="003C7764" w:rsidRPr="00AB7B44">
        <w:rPr>
          <w:rFonts w:ascii="Times New Roman" w:hAnsi="Times New Roman" w:cs="Times New Roman"/>
          <w:sz w:val="24"/>
          <w:szCs w:val="24"/>
        </w:rPr>
        <w:t>high</w:t>
      </w:r>
      <w:r w:rsidR="00AB7B44" w:rsidRPr="00AB7B44">
        <w:rPr>
          <w:rFonts w:ascii="Times New Roman" w:hAnsi="Times New Roman" w:cs="Times New Roman"/>
          <w:sz w:val="24"/>
          <w:szCs w:val="24"/>
        </w:rPr>
        <w:t xml:space="preserve"> incidence of domestic violence and crimes against women</w:t>
      </w:r>
      <w:r w:rsidR="003C7764">
        <w:rPr>
          <w:rFonts w:ascii="Times New Roman" w:hAnsi="Times New Roman" w:cs="Times New Roman"/>
          <w:sz w:val="24"/>
          <w:szCs w:val="24"/>
        </w:rPr>
        <w:t xml:space="preserve"> </w:t>
      </w:r>
      <w:r w:rsidR="003C7764" w:rsidRPr="00AB7B44">
        <w:rPr>
          <w:rFonts w:ascii="Times New Roman" w:hAnsi="Times New Roman" w:cs="Times New Roman"/>
          <w:sz w:val="24"/>
          <w:szCs w:val="24"/>
        </w:rPr>
        <w:t>coexist</w:t>
      </w:r>
      <w:r>
        <w:rPr>
          <w:rFonts w:ascii="Times New Roman" w:hAnsi="Times New Roman" w:cs="Times New Roman"/>
          <w:sz w:val="24"/>
          <w:szCs w:val="24"/>
        </w:rPr>
        <w:t>ing</w:t>
      </w:r>
      <w:r w:rsidR="00AB7B44" w:rsidRPr="00AB7B44">
        <w:rPr>
          <w:rFonts w:ascii="Times New Roman" w:hAnsi="Times New Roman" w:cs="Times New Roman"/>
          <w:sz w:val="24"/>
          <w:szCs w:val="24"/>
        </w:rPr>
        <w:t xml:space="preserve"> with high female literacy</w:t>
      </w:r>
      <w:r>
        <w:rPr>
          <w:rFonts w:ascii="Times New Roman" w:hAnsi="Times New Roman" w:cs="Times New Roman"/>
          <w:sz w:val="24"/>
          <w:szCs w:val="24"/>
        </w:rPr>
        <w:t>,</w:t>
      </w:r>
      <w:r w:rsidR="00AB7B44" w:rsidRPr="00AB7B44">
        <w:rPr>
          <w:rFonts w:ascii="Times New Roman" w:hAnsi="Times New Roman" w:cs="Times New Roman"/>
          <w:sz w:val="24"/>
          <w:szCs w:val="24"/>
        </w:rPr>
        <w:t xml:space="preserve"> education</w:t>
      </w:r>
      <w:r w:rsidR="00AB7B44">
        <w:rPr>
          <w:rFonts w:ascii="Times New Roman" w:hAnsi="Times New Roman" w:cs="Times New Roman"/>
          <w:sz w:val="24"/>
          <w:szCs w:val="24"/>
        </w:rPr>
        <w:t xml:space="preserve"> and low female work participation rates.</w:t>
      </w:r>
      <w:r w:rsidR="00AB7B44" w:rsidRPr="00AB7B44">
        <w:rPr>
          <w:rFonts w:ascii="Times New Roman" w:hAnsi="Times New Roman" w:cs="Times New Roman"/>
          <w:sz w:val="24"/>
          <w:szCs w:val="24"/>
        </w:rPr>
        <w:t xml:space="preserve"> There are increasing reports of violence, rape, and other atrocities against </w:t>
      </w:r>
      <w:r w:rsidR="003C7764" w:rsidRPr="00AB7B44">
        <w:rPr>
          <w:rFonts w:ascii="Times New Roman" w:hAnsi="Times New Roman" w:cs="Times New Roman"/>
          <w:sz w:val="24"/>
          <w:szCs w:val="24"/>
        </w:rPr>
        <w:t>women.</w:t>
      </w:r>
      <w:r w:rsidR="003C7764" w:rsidRPr="003C7764">
        <w:rPr>
          <w:rFonts w:ascii="Times New Roman" w:hAnsi="Times New Roman" w:cs="Times New Roman"/>
        </w:rPr>
        <w:t xml:space="preserve"> </w:t>
      </w:r>
      <w:r w:rsidR="003C7764" w:rsidRPr="003C7764">
        <w:rPr>
          <w:rFonts w:ascii="Times New Roman" w:hAnsi="Times New Roman" w:cs="Times New Roman"/>
          <w:sz w:val="24"/>
          <w:szCs w:val="24"/>
        </w:rPr>
        <w:t xml:space="preserve">Cases of depression and suicides among women are </w:t>
      </w:r>
      <w:r w:rsidR="003C7764">
        <w:rPr>
          <w:rFonts w:ascii="Times New Roman" w:hAnsi="Times New Roman" w:cs="Times New Roman"/>
          <w:sz w:val="24"/>
          <w:szCs w:val="24"/>
        </w:rPr>
        <w:t xml:space="preserve">also </w:t>
      </w:r>
      <w:r w:rsidR="00E92B6E">
        <w:rPr>
          <w:rFonts w:ascii="Times New Roman" w:hAnsi="Times New Roman" w:cs="Times New Roman"/>
          <w:sz w:val="24"/>
          <w:szCs w:val="24"/>
        </w:rPr>
        <w:t>high, this</w:t>
      </w:r>
      <w:r w:rsidR="003C7764" w:rsidRPr="003C7764">
        <w:rPr>
          <w:rFonts w:ascii="Times New Roman" w:hAnsi="Times New Roman" w:cs="Times New Roman"/>
          <w:sz w:val="24"/>
          <w:szCs w:val="24"/>
        </w:rPr>
        <w:t xml:space="preserve"> shows poor mental health of women </w:t>
      </w:r>
      <w:r w:rsidR="003C7764">
        <w:rPr>
          <w:rFonts w:ascii="Times New Roman" w:hAnsi="Times New Roman" w:cs="Times New Roman"/>
          <w:sz w:val="24"/>
          <w:szCs w:val="24"/>
        </w:rPr>
        <w:t xml:space="preserve">which is </w:t>
      </w:r>
      <w:r>
        <w:rPr>
          <w:rFonts w:ascii="Times New Roman" w:hAnsi="Times New Roman" w:cs="Times New Roman"/>
          <w:sz w:val="24"/>
          <w:szCs w:val="24"/>
        </w:rPr>
        <w:t>a</w:t>
      </w:r>
      <w:r w:rsidR="003C7764">
        <w:rPr>
          <w:rFonts w:ascii="Times New Roman" w:hAnsi="Times New Roman" w:cs="Times New Roman"/>
          <w:sz w:val="24"/>
          <w:szCs w:val="24"/>
        </w:rPr>
        <w:t xml:space="preserve"> major issue to be </w:t>
      </w:r>
      <w:r w:rsidR="00E94651">
        <w:rPr>
          <w:rFonts w:ascii="Times New Roman" w:hAnsi="Times New Roman" w:cs="Times New Roman"/>
          <w:sz w:val="24"/>
          <w:szCs w:val="24"/>
        </w:rPr>
        <w:t>considered.</w:t>
      </w:r>
      <w:r w:rsidR="003C7764">
        <w:rPr>
          <w:rFonts w:ascii="Times New Roman" w:hAnsi="Times New Roman" w:cs="Times New Roman"/>
          <w:sz w:val="24"/>
          <w:szCs w:val="24"/>
        </w:rPr>
        <w:t xml:space="preserve"> Only</w:t>
      </w:r>
      <w:r w:rsidR="00AB7B44">
        <w:rPr>
          <w:rFonts w:ascii="Times New Roman" w:hAnsi="Times New Roman" w:cs="Times New Roman"/>
          <w:sz w:val="24"/>
          <w:szCs w:val="24"/>
        </w:rPr>
        <w:t xml:space="preserve"> gender awareness as mentioned in the budget statement is </w:t>
      </w:r>
      <w:r w:rsidR="003C7764">
        <w:rPr>
          <w:rFonts w:ascii="Times New Roman" w:hAnsi="Times New Roman" w:cs="Times New Roman"/>
          <w:sz w:val="24"/>
          <w:szCs w:val="24"/>
        </w:rPr>
        <w:t>not necessary to curb these cases of violence against women, Proper</w:t>
      </w:r>
      <w:r w:rsidR="00AB7B44">
        <w:rPr>
          <w:rFonts w:ascii="Times New Roman" w:hAnsi="Times New Roman" w:cs="Times New Roman"/>
          <w:sz w:val="24"/>
          <w:szCs w:val="24"/>
        </w:rPr>
        <w:t xml:space="preserve"> planning and implementation </w:t>
      </w:r>
      <w:r w:rsidR="003C7764">
        <w:rPr>
          <w:rFonts w:ascii="Times New Roman" w:hAnsi="Times New Roman" w:cs="Times New Roman"/>
          <w:sz w:val="24"/>
          <w:szCs w:val="24"/>
        </w:rPr>
        <w:t>of</w:t>
      </w:r>
      <w:r w:rsidR="00AB7B44">
        <w:rPr>
          <w:rFonts w:ascii="Times New Roman" w:hAnsi="Times New Roman" w:cs="Times New Roman"/>
          <w:sz w:val="24"/>
          <w:szCs w:val="24"/>
        </w:rPr>
        <w:t xml:space="preserve"> law against </w:t>
      </w:r>
      <w:r w:rsidR="00E92B6E">
        <w:rPr>
          <w:rFonts w:ascii="Times New Roman" w:hAnsi="Times New Roman" w:cs="Times New Roman"/>
          <w:sz w:val="24"/>
          <w:szCs w:val="24"/>
        </w:rPr>
        <w:t>this violence</w:t>
      </w:r>
      <w:r w:rsidR="00AB7B44">
        <w:rPr>
          <w:rFonts w:ascii="Times New Roman" w:hAnsi="Times New Roman" w:cs="Times New Roman"/>
          <w:sz w:val="24"/>
          <w:szCs w:val="24"/>
        </w:rPr>
        <w:t xml:space="preserve"> should</w:t>
      </w:r>
      <w:r w:rsidR="003C7764">
        <w:rPr>
          <w:rFonts w:ascii="Times New Roman" w:hAnsi="Times New Roman" w:cs="Times New Roman"/>
          <w:sz w:val="24"/>
          <w:szCs w:val="24"/>
        </w:rPr>
        <w:t xml:space="preserve"> also</w:t>
      </w:r>
      <w:r w:rsidR="00AB7B44">
        <w:rPr>
          <w:rFonts w:ascii="Times New Roman" w:hAnsi="Times New Roman" w:cs="Times New Roman"/>
          <w:sz w:val="24"/>
          <w:szCs w:val="24"/>
        </w:rPr>
        <w:t xml:space="preserve"> be applied.</w:t>
      </w:r>
      <w:r w:rsidR="00AB7B44" w:rsidRPr="00AB7B44">
        <w:rPr>
          <w:rFonts w:ascii="Times New Roman" w:hAnsi="Times New Roman" w:cs="Times New Roman"/>
          <w:sz w:val="24"/>
          <w:szCs w:val="24"/>
        </w:rPr>
        <w:t xml:space="preserve"> </w:t>
      </w:r>
      <w:r>
        <w:rPr>
          <w:rFonts w:ascii="Times New Roman" w:hAnsi="Times New Roman" w:cs="Times New Roman"/>
          <w:sz w:val="24"/>
          <w:szCs w:val="24"/>
        </w:rPr>
        <w:t xml:space="preserve">Men should be given proper awareness and strict action should be taken both in rural and in urban areas. </w:t>
      </w:r>
      <w:r w:rsidR="00AB7B44" w:rsidRPr="00AB7B44">
        <w:rPr>
          <w:rFonts w:ascii="Times New Roman" w:hAnsi="Times New Roman" w:cs="Times New Roman"/>
          <w:sz w:val="24"/>
          <w:szCs w:val="24"/>
        </w:rPr>
        <w:t>High levels of gender development in terms of conventional indicators can co-exist with significant gender-based violence (</w:t>
      </w:r>
      <w:bookmarkStart w:id="0" w:name="_Hlk128577141"/>
      <w:r w:rsidR="00AB7B44" w:rsidRPr="00AB7B44">
        <w:rPr>
          <w:rFonts w:ascii="Times New Roman" w:hAnsi="Times New Roman" w:cs="Times New Roman"/>
          <w:sz w:val="24"/>
          <w:szCs w:val="24"/>
        </w:rPr>
        <w:t>Mukhopadhyay, 2007</w:t>
      </w:r>
      <w:r w:rsidR="003C7764">
        <w:rPr>
          <w:rFonts w:ascii="Times New Roman" w:hAnsi="Times New Roman" w:cs="Times New Roman"/>
          <w:sz w:val="24"/>
          <w:szCs w:val="24"/>
        </w:rPr>
        <w:t>)</w:t>
      </w:r>
    </w:p>
    <w:p w14:paraId="7B6428DA" w14:textId="77777777" w:rsidR="002E4B0B" w:rsidRDefault="002E4B0B" w:rsidP="002E4B0B">
      <w:pPr>
        <w:rPr>
          <w:rFonts w:ascii="Times New Roman" w:hAnsi="Times New Roman" w:cs="Times New Roman"/>
          <w:b/>
          <w:bCs/>
          <w:sz w:val="24"/>
          <w:szCs w:val="24"/>
        </w:rPr>
      </w:pPr>
    </w:p>
    <w:p w14:paraId="3513F89D" w14:textId="4C8037BE" w:rsidR="002E4B0B" w:rsidRPr="002E4B0B" w:rsidRDefault="002E4B0B" w:rsidP="002E4B0B">
      <w:pPr>
        <w:rPr>
          <w:rFonts w:ascii="Times New Roman" w:hAnsi="Times New Roman" w:cs="Times New Roman"/>
          <w:b/>
          <w:bCs/>
          <w:sz w:val="24"/>
          <w:szCs w:val="24"/>
        </w:rPr>
      </w:pPr>
      <w:r>
        <w:rPr>
          <w:rFonts w:ascii="Times New Roman" w:hAnsi="Times New Roman" w:cs="Times New Roman"/>
          <w:b/>
          <w:bCs/>
          <w:sz w:val="24"/>
          <w:szCs w:val="24"/>
        </w:rPr>
        <w:t>CONCULSION</w:t>
      </w:r>
    </w:p>
    <w:bookmarkEnd w:id="0"/>
    <w:p w14:paraId="3997F6DC" w14:textId="01F914A3" w:rsidR="00B76AC6" w:rsidRDefault="002E4B0B" w:rsidP="000C5D1C">
      <w:pPr>
        <w:jc w:val="both"/>
        <w:rPr>
          <w:rFonts w:ascii="Times New Roman" w:hAnsi="Times New Roman" w:cs="Times New Roman"/>
          <w:sz w:val="24"/>
          <w:szCs w:val="24"/>
        </w:rPr>
      </w:pPr>
      <w:r w:rsidRPr="002E4B0B">
        <w:rPr>
          <w:rFonts w:ascii="Times New Roman" w:hAnsi="Times New Roman" w:cs="Times New Roman"/>
          <w:sz w:val="24"/>
          <w:szCs w:val="24"/>
        </w:rPr>
        <w:t xml:space="preserve">Kerala </w:t>
      </w:r>
      <w:r w:rsidRPr="002E4B0B">
        <w:rPr>
          <w:rFonts w:ascii="Times New Roman" w:hAnsi="Times New Roman" w:cs="Times New Roman"/>
          <w:color w:val="202124"/>
          <w:sz w:val="24"/>
          <w:szCs w:val="24"/>
          <w:shd w:val="clear" w:color="auto" w:fill="FFFFFF"/>
        </w:rPr>
        <w:t>has the highest literacy rate in India at </w:t>
      </w:r>
      <w:r w:rsidRPr="002E4B0B">
        <w:rPr>
          <w:rFonts w:ascii="Times New Roman" w:hAnsi="Times New Roman" w:cs="Times New Roman"/>
          <w:color w:val="040C28"/>
          <w:sz w:val="24"/>
          <w:szCs w:val="24"/>
        </w:rPr>
        <w:t>94%</w:t>
      </w:r>
      <w:r w:rsidRPr="002E4B0B">
        <w:rPr>
          <w:rFonts w:ascii="Arial" w:hAnsi="Arial" w:cs="Arial"/>
          <w:color w:val="202124"/>
          <w:shd w:val="clear" w:color="auto" w:fill="FFFFFF"/>
        </w:rPr>
        <w:t xml:space="preserve"> </w:t>
      </w:r>
      <w:r w:rsidRPr="002E4B0B">
        <w:rPr>
          <w:rFonts w:ascii="Times New Roman" w:hAnsi="Times New Roman" w:cs="Times New Roman"/>
          <w:color w:val="202124"/>
          <w:sz w:val="24"/>
          <w:szCs w:val="24"/>
          <w:shd w:val="clear" w:color="auto" w:fill="FFFFFF"/>
        </w:rPr>
        <w:t>Of that, 96.11 percent of men and 92.07 percent of women can read and write.</w:t>
      </w:r>
      <w:r>
        <w:rPr>
          <w:rFonts w:ascii="Times New Roman" w:hAnsi="Times New Roman" w:cs="Times New Roman"/>
          <w:sz w:val="24"/>
          <w:szCs w:val="24"/>
        </w:rPr>
        <w:t xml:space="preserve"> But still has a </w:t>
      </w:r>
      <w:r w:rsidR="003C7764" w:rsidRPr="002E4B0B">
        <w:rPr>
          <w:rFonts w:ascii="Times New Roman" w:hAnsi="Times New Roman" w:cs="Times New Roman"/>
          <w:sz w:val="24"/>
          <w:szCs w:val="24"/>
        </w:rPr>
        <w:t>low female w</w:t>
      </w:r>
      <w:r w:rsidR="003C7764" w:rsidRPr="003C7764">
        <w:rPr>
          <w:rFonts w:ascii="Times New Roman" w:hAnsi="Times New Roman" w:cs="Times New Roman"/>
          <w:sz w:val="24"/>
          <w:szCs w:val="24"/>
        </w:rPr>
        <w:t xml:space="preserve">ork participation, high unemployment, increase in instances of gender based violence against women, poor mental health of women, poor participation and representation of women in politics, high work load and household responsibility on the women, gender differences in education, relatively unequal property rights, differential wage structure, lack of autonomy in decision making power, poor health situation of women, responsibility for contraception on the women, neglect of the poor state of the women from the marginalized communities, rising crime against women among </w:t>
      </w:r>
      <w:r w:rsidR="000C5D1C" w:rsidRPr="003C7764">
        <w:rPr>
          <w:rFonts w:ascii="Times New Roman" w:hAnsi="Times New Roman" w:cs="Times New Roman"/>
          <w:sz w:val="24"/>
          <w:szCs w:val="24"/>
        </w:rPr>
        <w:t>others</w:t>
      </w:r>
      <w:r w:rsidR="000C5D1C">
        <w:rPr>
          <w:rFonts w:ascii="Times New Roman" w:hAnsi="Times New Roman" w:cs="Times New Roman"/>
          <w:sz w:val="24"/>
          <w:szCs w:val="24"/>
        </w:rPr>
        <w:t>.</w:t>
      </w:r>
      <w:r w:rsidR="000C5D1C" w:rsidRPr="003C7764">
        <w:rPr>
          <w:rFonts w:ascii="Times New Roman" w:hAnsi="Times New Roman" w:cs="Times New Roman"/>
          <w:sz w:val="24"/>
          <w:szCs w:val="24"/>
        </w:rPr>
        <w:t xml:space="preserve"> Any</w:t>
      </w:r>
      <w:r w:rsidR="003C7764" w:rsidRPr="003C7764">
        <w:rPr>
          <w:rFonts w:ascii="Times New Roman" w:hAnsi="Times New Roman" w:cs="Times New Roman"/>
          <w:sz w:val="24"/>
          <w:szCs w:val="24"/>
        </w:rPr>
        <w:t xml:space="preserve"> initiative for empowerment</w:t>
      </w:r>
      <w:r w:rsidR="000C5D1C">
        <w:rPr>
          <w:rFonts w:ascii="Times New Roman" w:hAnsi="Times New Roman" w:cs="Times New Roman"/>
          <w:sz w:val="24"/>
          <w:szCs w:val="24"/>
        </w:rPr>
        <w:t xml:space="preserve"> or development of women</w:t>
      </w:r>
      <w:r w:rsidR="003C7764" w:rsidRPr="003C7764">
        <w:rPr>
          <w:rFonts w:ascii="Times New Roman" w:hAnsi="Times New Roman" w:cs="Times New Roman"/>
          <w:sz w:val="24"/>
          <w:szCs w:val="24"/>
        </w:rPr>
        <w:t xml:space="preserve"> can be successful only if there is </w:t>
      </w:r>
      <w:r w:rsidR="000C5D1C">
        <w:rPr>
          <w:rFonts w:ascii="Times New Roman" w:hAnsi="Times New Roman" w:cs="Times New Roman"/>
          <w:sz w:val="24"/>
          <w:szCs w:val="24"/>
        </w:rPr>
        <w:t>change in the attitude of the</w:t>
      </w:r>
      <w:r w:rsidR="003C7764" w:rsidRPr="003C7764">
        <w:rPr>
          <w:rFonts w:ascii="Times New Roman" w:hAnsi="Times New Roman" w:cs="Times New Roman"/>
          <w:sz w:val="24"/>
          <w:szCs w:val="24"/>
        </w:rPr>
        <w:t xml:space="preserve"> society, in terms of thinking and acceptance. Attitudinal change can be brought</w:t>
      </w:r>
      <w:r w:rsidR="000C5D1C">
        <w:rPr>
          <w:rFonts w:ascii="Times New Roman" w:hAnsi="Times New Roman" w:cs="Times New Roman"/>
          <w:sz w:val="24"/>
          <w:szCs w:val="24"/>
        </w:rPr>
        <w:t xml:space="preserve"> only</w:t>
      </w:r>
      <w:r w:rsidR="003C7764" w:rsidRPr="003C7764">
        <w:rPr>
          <w:rFonts w:ascii="Times New Roman" w:hAnsi="Times New Roman" w:cs="Times New Roman"/>
          <w:sz w:val="24"/>
          <w:szCs w:val="24"/>
        </w:rPr>
        <w:t xml:space="preserve"> through education and participatory discussions. Apart from Government, NGOs and student groups</w:t>
      </w:r>
      <w:r w:rsidR="000C5D1C">
        <w:rPr>
          <w:rFonts w:ascii="Times New Roman" w:hAnsi="Times New Roman" w:cs="Times New Roman"/>
          <w:sz w:val="24"/>
          <w:szCs w:val="24"/>
        </w:rPr>
        <w:t xml:space="preserve"> in schools and colleges </w:t>
      </w:r>
      <w:r w:rsidR="003C7764" w:rsidRPr="003C7764">
        <w:rPr>
          <w:rFonts w:ascii="Times New Roman" w:hAnsi="Times New Roman" w:cs="Times New Roman"/>
          <w:sz w:val="24"/>
          <w:szCs w:val="24"/>
        </w:rPr>
        <w:t xml:space="preserve">can play lead role. </w:t>
      </w:r>
      <w:r w:rsidR="000C5D1C">
        <w:rPr>
          <w:rFonts w:ascii="Times New Roman" w:hAnsi="Times New Roman" w:cs="Times New Roman"/>
          <w:sz w:val="24"/>
          <w:szCs w:val="24"/>
        </w:rPr>
        <w:t>G</w:t>
      </w:r>
      <w:r w:rsidR="003C7764" w:rsidRPr="003C7764">
        <w:rPr>
          <w:rFonts w:ascii="Times New Roman" w:hAnsi="Times New Roman" w:cs="Times New Roman"/>
          <w:sz w:val="24"/>
          <w:szCs w:val="24"/>
        </w:rPr>
        <w:t xml:space="preserve">overnment </w:t>
      </w:r>
      <w:r w:rsidR="000527FC" w:rsidRPr="003C7764">
        <w:rPr>
          <w:rFonts w:ascii="Times New Roman" w:hAnsi="Times New Roman" w:cs="Times New Roman"/>
          <w:sz w:val="24"/>
          <w:szCs w:val="24"/>
        </w:rPr>
        <w:t>must</w:t>
      </w:r>
      <w:r w:rsidR="003C7764" w:rsidRPr="003C7764">
        <w:rPr>
          <w:rFonts w:ascii="Times New Roman" w:hAnsi="Times New Roman" w:cs="Times New Roman"/>
          <w:sz w:val="24"/>
          <w:szCs w:val="24"/>
        </w:rPr>
        <w:t xml:space="preserve"> </w:t>
      </w:r>
      <w:r w:rsidR="00A574E0">
        <w:rPr>
          <w:rFonts w:ascii="Times New Roman" w:hAnsi="Times New Roman" w:cs="Times New Roman"/>
          <w:sz w:val="24"/>
          <w:szCs w:val="24"/>
        </w:rPr>
        <w:t xml:space="preserve">formulate </w:t>
      </w:r>
      <w:r w:rsidR="00A574E0" w:rsidRPr="003C7764">
        <w:rPr>
          <w:rFonts w:ascii="Times New Roman" w:hAnsi="Times New Roman" w:cs="Times New Roman"/>
          <w:sz w:val="24"/>
          <w:szCs w:val="24"/>
        </w:rPr>
        <w:t>schemes</w:t>
      </w:r>
      <w:r w:rsidR="003C7764" w:rsidRPr="003C7764">
        <w:rPr>
          <w:rFonts w:ascii="Times New Roman" w:hAnsi="Times New Roman" w:cs="Times New Roman"/>
          <w:sz w:val="24"/>
          <w:szCs w:val="24"/>
        </w:rPr>
        <w:t xml:space="preserve"> and programmes</w:t>
      </w:r>
      <w:r w:rsidR="000C5D1C">
        <w:rPr>
          <w:rFonts w:ascii="Times New Roman" w:hAnsi="Times New Roman" w:cs="Times New Roman"/>
          <w:sz w:val="24"/>
          <w:szCs w:val="24"/>
        </w:rPr>
        <w:t xml:space="preserve"> in such a way that it </w:t>
      </w:r>
      <w:r w:rsidR="00A574E0">
        <w:rPr>
          <w:rFonts w:ascii="Times New Roman" w:hAnsi="Times New Roman" w:cs="Times New Roman"/>
          <w:sz w:val="24"/>
          <w:szCs w:val="24"/>
        </w:rPr>
        <w:t>addresses</w:t>
      </w:r>
      <w:r w:rsidR="000C5D1C">
        <w:rPr>
          <w:rFonts w:ascii="Times New Roman" w:hAnsi="Times New Roman" w:cs="Times New Roman"/>
          <w:sz w:val="24"/>
          <w:szCs w:val="24"/>
        </w:rPr>
        <w:t xml:space="preserve"> the specific needs of women</w:t>
      </w:r>
      <w:r w:rsidR="003C7764" w:rsidRPr="003C7764">
        <w:rPr>
          <w:rFonts w:ascii="Times New Roman" w:hAnsi="Times New Roman" w:cs="Times New Roman"/>
          <w:sz w:val="24"/>
          <w:szCs w:val="24"/>
        </w:rPr>
        <w:t xml:space="preserve">. Gender budgeting is </w:t>
      </w:r>
      <w:r w:rsidR="00A574E0">
        <w:rPr>
          <w:rFonts w:ascii="Times New Roman" w:hAnsi="Times New Roman" w:cs="Times New Roman"/>
          <w:sz w:val="24"/>
          <w:szCs w:val="24"/>
        </w:rPr>
        <w:t>a</w:t>
      </w:r>
      <w:r w:rsidR="003C7764" w:rsidRPr="003C7764">
        <w:rPr>
          <w:rFonts w:ascii="Times New Roman" w:hAnsi="Times New Roman" w:cs="Times New Roman"/>
          <w:sz w:val="24"/>
          <w:szCs w:val="24"/>
        </w:rPr>
        <w:t xml:space="preserve"> must for achieving gender equality </w:t>
      </w:r>
      <w:r w:rsidR="00A574E0">
        <w:rPr>
          <w:rFonts w:ascii="Times New Roman" w:hAnsi="Times New Roman" w:cs="Times New Roman"/>
          <w:sz w:val="24"/>
          <w:szCs w:val="24"/>
        </w:rPr>
        <w:t xml:space="preserve">and </w:t>
      </w:r>
      <w:r w:rsidR="00A574E0" w:rsidRPr="003C7764">
        <w:rPr>
          <w:rFonts w:ascii="Times New Roman" w:hAnsi="Times New Roman" w:cs="Times New Roman"/>
          <w:sz w:val="24"/>
          <w:szCs w:val="24"/>
        </w:rPr>
        <w:t>women</w:t>
      </w:r>
      <w:r w:rsidR="003C7764" w:rsidRPr="003C7764">
        <w:rPr>
          <w:rFonts w:ascii="Times New Roman" w:hAnsi="Times New Roman" w:cs="Times New Roman"/>
          <w:sz w:val="24"/>
          <w:szCs w:val="24"/>
        </w:rPr>
        <w:t xml:space="preserve"> empowerment</w:t>
      </w:r>
      <w:r w:rsidR="00A574E0">
        <w:rPr>
          <w:rFonts w:ascii="Times New Roman" w:hAnsi="Times New Roman" w:cs="Times New Roman"/>
          <w:sz w:val="24"/>
          <w:szCs w:val="24"/>
        </w:rPr>
        <w:t xml:space="preserve"> in the society</w:t>
      </w:r>
      <w:r w:rsidR="00A574E0" w:rsidRPr="003C7764">
        <w:rPr>
          <w:rFonts w:ascii="Times New Roman" w:hAnsi="Times New Roman" w:cs="Times New Roman"/>
          <w:sz w:val="24"/>
          <w:szCs w:val="24"/>
        </w:rPr>
        <w:t xml:space="preserve"> gender</w:t>
      </w:r>
      <w:r w:rsidR="003C7764" w:rsidRPr="003C7764">
        <w:rPr>
          <w:rFonts w:ascii="Times New Roman" w:hAnsi="Times New Roman" w:cs="Times New Roman"/>
          <w:sz w:val="24"/>
          <w:szCs w:val="24"/>
        </w:rPr>
        <w:t xml:space="preserve"> budgeting is potent</w:t>
      </w:r>
      <w:r w:rsidR="000C5D1C">
        <w:rPr>
          <w:rFonts w:ascii="Times New Roman" w:hAnsi="Times New Roman" w:cs="Times New Roman"/>
          <w:sz w:val="24"/>
          <w:szCs w:val="24"/>
        </w:rPr>
        <w:t>ial</w:t>
      </w:r>
      <w:r w:rsidR="00A574E0">
        <w:rPr>
          <w:rFonts w:ascii="Times New Roman" w:hAnsi="Times New Roman" w:cs="Times New Roman"/>
          <w:sz w:val="24"/>
          <w:szCs w:val="24"/>
        </w:rPr>
        <w:t xml:space="preserve"> and capable in bringing effective results </w:t>
      </w:r>
      <w:r w:rsidR="000C5D1C">
        <w:rPr>
          <w:rFonts w:ascii="Times New Roman" w:hAnsi="Times New Roman" w:cs="Times New Roman"/>
          <w:sz w:val="24"/>
          <w:szCs w:val="24"/>
        </w:rPr>
        <w:t>in society</w:t>
      </w:r>
      <w:r w:rsidR="003C7764" w:rsidRPr="003C7764">
        <w:rPr>
          <w:rFonts w:ascii="Times New Roman" w:hAnsi="Times New Roman" w:cs="Times New Roman"/>
          <w:sz w:val="24"/>
          <w:szCs w:val="24"/>
        </w:rPr>
        <w:t xml:space="preserve">. it needs proper planning, formulation of policies, </w:t>
      </w:r>
      <w:r w:rsidR="00A574E0" w:rsidRPr="003C7764">
        <w:rPr>
          <w:rFonts w:ascii="Times New Roman" w:hAnsi="Times New Roman" w:cs="Times New Roman"/>
          <w:sz w:val="24"/>
          <w:szCs w:val="24"/>
        </w:rPr>
        <w:t xml:space="preserve">execution </w:t>
      </w:r>
      <w:r w:rsidR="00A574E0">
        <w:rPr>
          <w:rFonts w:ascii="Times New Roman" w:hAnsi="Times New Roman" w:cs="Times New Roman"/>
          <w:sz w:val="24"/>
          <w:szCs w:val="24"/>
        </w:rPr>
        <w:t xml:space="preserve">and implementation </w:t>
      </w:r>
      <w:r w:rsidR="003C7764" w:rsidRPr="003C7764">
        <w:rPr>
          <w:rFonts w:ascii="Times New Roman" w:hAnsi="Times New Roman" w:cs="Times New Roman"/>
          <w:sz w:val="24"/>
          <w:szCs w:val="24"/>
        </w:rPr>
        <w:t xml:space="preserve">of these policies and commitment </w:t>
      </w:r>
      <w:r w:rsidR="00A574E0">
        <w:rPr>
          <w:rFonts w:ascii="Times New Roman" w:hAnsi="Times New Roman" w:cs="Times New Roman"/>
          <w:sz w:val="24"/>
          <w:szCs w:val="24"/>
        </w:rPr>
        <w:t xml:space="preserve">of the Govt. and </w:t>
      </w:r>
      <w:r w:rsidR="004B06FC">
        <w:rPr>
          <w:rFonts w:ascii="Times New Roman" w:hAnsi="Times New Roman" w:cs="Times New Roman"/>
          <w:sz w:val="24"/>
          <w:szCs w:val="24"/>
        </w:rPr>
        <w:t xml:space="preserve">other </w:t>
      </w:r>
      <w:r w:rsidR="004B06FC" w:rsidRPr="003C7764">
        <w:rPr>
          <w:rFonts w:ascii="Times New Roman" w:hAnsi="Times New Roman" w:cs="Times New Roman"/>
          <w:sz w:val="24"/>
          <w:szCs w:val="24"/>
        </w:rPr>
        <w:t>authorities</w:t>
      </w:r>
      <w:r w:rsidR="008F2DB7">
        <w:rPr>
          <w:rFonts w:ascii="Times New Roman" w:hAnsi="Times New Roman" w:cs="Times New Roman"/>
          <w:sz w:val="24"/>
          <w:szCs w:val="24"/>
        </w:rPr>
        <w:t>.</w:t>
      </w:r>
      <w:r w:rsidR="008F2DB7" w:rsidRPr="008F2DB7">
        <w:t xml:space="preserve"> </w:t>
      </w:r>
    </w:p>
    <w:p w14:paraId="5A6F10D7" w14:textId="77777777" w:rsidR="008B7E97" w:rsidRDefault="008B7E97" w:rsidP="000527FC">
      <w:pPr>
        <w:jc w:val="both"/>
        <w:rPr>
          <w:rFonts w:ascii="Times New Roman" w:hAnsi="Times New Roman" w:cs="Times New Roman"/>
          <w:b/>
          <w:bCs/>
          <w:sz w:val="24"/>
          <w:szCs w:val="24"/>
        </w:rPr>
      </w:pPr>
    </w:p>
    <w:p w14:paraId="6D93E0FB" w14:textId="27AAB1AD" w:rsidR="004D1B67" w:rsidRPr="002D055C" w:rsidRDefault="00F7558A" w:rsidP="000527FC">
      <w:pPr>
        <w:jc w:val="both"/>
        <w:rPr>
          <w:rFonts w:ascii="Times New Roman" w:hAnsi="Times New Roman" w:cs="Times New Roman"/>
          <w:b/>
          <w:bCs/>
          <w:sz w:val="24"/>
          <w:szCs w:val="24"/>
        </w:rPr>
      </w:pPr>
      <w:r w:rsidRPr="002D055C">
        <w:rPr>
          <w:rFonts w:ascii="Times New Roman" w:hAnsi="Times New Roman" w:cs="Times New Roman"/>
          <w:b/>
          <w:bCs/>
          <w:sz w:val="24"/>
          <w:szCs w:val="24"/>
        </w:rPr>
        <w:t>REFERENCES</w:t>
      </w:r>
    </w:p>
    <w:p w14:paraId="5F1CDE03" w14:textId="62C48C68" w:rsidR="00B47224" w:rsidRDefault="00B47224" w:rsidP="000527F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Jaysree (2017). </w:t>
      </w:r>
      <w:r w:rsidRPr="008F2DB7">
        <w:rPr>
          <w:rFonts w:ascii="Times New Roman" w:hAnsi="Times New Roman" w:cs="Times New Roman"/>
          <w:sz w:val="24"/>
          <w:szCs w:val="24"/>
        </w:rPr>
        <w:t xml:space="preserve">Gender Budgeting and Gender Equality in Kerala: An Analysis </w:t>
      </w:r>
      <w:r w:rsidR="000C5D1C" w:rsidRPr="008F2DB7">
        <w:rPr>
          <w:rFonts w:ascii="Times New Roman" w:hAnsi="Times New Roman" w:cs="Times New Roman"/>
          <w:sz w:val="24"/>
          <w:szCs w:val="24"/>
        </w:rPr>
        <w:t>in</w:t>
      </w:r>
      <w:r w:rsidRPr="008F2DB7">
        <w:rPr>
          <w:rFonts w:ascii="Times New Roman" w:hAnsi="Times New Roman" w:cs="Times New Roman"/>
          <w:sz w:val="24"/>
          <w:szCs w:val="24"/>
        </w:rPr>
        <w:t xml:space="preserve"> Terms of Potentiality, Capability and Effectiveness</w:t>
      </w:r>
      <w:r>
        <w:rPr>
          <w:rFonts w:ascii="Times New Roman" w:hAnsi="Times New Roman" w:cs="Times New Roman"/>
          <w:sz w:val="24"/>
          <w:szCs w:val="24"/>
        </w:rPr>
        <w:t>.</w:t>
      </w:r>
    </w:p>
    <w:p w14:paraId="49230CCC" w14:textId="60AED5F5" w:rsidR="006932AC" w:rsidRPr="00F7558A"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Chakraborty, Lekha (2013). A Case Study of Gender Responsive Budgeting in India, Commonwealth Secretariat, London.</w:t>
      </w:r>
    </w:p>
    <w:p w14:paraId="5FD49143" w14:textId="77777777" w:rsidR="006932AC"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 xml:space="preserve"> Chakraborty, Lekha (2016). Gender Budgeting as a Mechanism Design, National Institute of Public Finance and Policy, https://www.nipfp.org.in/blog/2016/12/06/genderbudgeting-mechanism-design/. </w:t>
      </w:r>
    </w:p>
    <w:p w14:paraId="67B43749" w14:textId="77777777" w:rsidR="00F7558A" w:rsidRPr="00F7558A"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 xml:space="preserve">Government of Kerala, (2021) Economic Review, State Planning Board, Thiruvananthapuram. </w:t>
      </w:r>
    </w:p>
    <w:p w14:paraId="01D7326B" w14:textId="3AF84FF5" w:rsidR="00F7558A" w:rsidRPr="00F7558A"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Government of Kerala, (2021) Gender Budget (2021-22). Part A and Part B &amp; Child Budget 2022-23 Plan Schemes, State Planning Board, Thiruvananthapuram.</w:t>
      </w:r>
    </w:p>
    <w:p w14:paraId="331DC062" w14:textId="52904841" w:rsidR="00F7558A"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Government of Kerala, (2022</w:t>
      </w:r>
      <w:r w:rsidR="004D1B67" w:rsidRPr="00F7558A">
        <w:rPr>
          <w:rFonts w:ascii="Times New Roman" w:hAnsi="Times New Roman" w:cs="Times New Roman"/>
          <w:sz w:val="24"/>
          <w:szCs w:val="24"/>
        </w:rPr>
        <w:t>)</w:t>
      </w:r>
      <w:r w:rsidR="004D1B67">
        <w:rPr>
          <w:rFonts w:ascii="Times New Roman" w:hAnsi="Times New Roman" w:cs="Times New Roman"/>
          <w:sz w:val="24"/>
          <w:szCs w:val="24"/>
        </w:rPr>
        <w:t xml:space="preserve">, </w:t>
      </w:r>
      <w:r w:rsidR="004D1B67" w:rsidRPr="00F7558A">
        <w:rPr>
          <w:rFonts w:ascii="Times New Roman" w:hAnsi="Times New Roman" w:cs="Times New Roman"/>
          <w:sz w:val="24"/>
          <w:szCs w:val="24"/>
        </w:rPr>
        <w:t>Gender</w:t>
      </w:r>
      <w:r w:rsidRPr="00F7558A">
        <w:rPr>
          <w:rFonts w:ascii="Times New Roman" w:hAnsi="Times New Roman" w:cs="Times New Roman"/>
          <w:sz w:val="24"/>
          <w:szCs w:val="24"/>
        </w:rPr>
        <w:t xml:space="preserve"> Budget (2022-23). Part A and Part B &amp; Child Budget 2022-23 Plan Schemes, State Planning Board, Thiruvananthapuram.</w:t>
      </w:r>
    </w:p>
    <w:p w14:paraId="0430BFE8" w14:textId="0E78016F" w:rsidR="00B47224" w:rsidRPr="00F7558A" w:rsidRDefault="00B47224" w:rsidP="000527FC">
      <w:pPr>
        <w:jc w:val="both"/>
        <w:rPr>
          <w:rFonts w:ascii="Times New Roman" w:hAnsi="Times New Roman" w:cs="Times New Roman"/>
          <w:sz w:val="24"/>
          <w:szCs w:val="24"/>
        </w:rPr>
      </w:pPr>
      <w:r w:rsidRPr="006932AC">
        <w:rPr>
          <w:rFonts w:ascii="Times New Roman" w:hAnsi="Times New Roman" w:cs="Times New Roman"/>
          <w:sz w:val="24"/>
          <w:szCs w:val="24"/>
        </w:rPr>
        <w:t xml:space="preserve">Mukopadhyay, Swapna, Edited, (2007). The Enigma of the Kerala Women: A failed promise of literacy, </w:t>
      </w:r>
      <w:r w:rsidR="001B78C8" w:rsidRPr="006932AC">
        <w:rPr>
          <w:rFonts w:ascii="Times New Roman" w:hAnsi="Times New Roman" w:cs="Times New Roman"/>
          <w:sz w:val="24"/>
          <w:szCs w:val="24"/>
        </w:rPr>
        <w:t>social</w:t>
      </w:r>
      <w:r w:rsidRPr="006932AC">
        <w:rPr>
          <w:rFonts w:ascii="Times New Roman" w:hAnsi="Times New Roman" w:cs="Times New Roman"/>
          <w:sz w:val="24"/>
          <w:szCs w:val="24"/>
        </w:rPr>
        <w:t xml:space="preserve"> science Press, New Delhi.)</w:t>
      </w:r>
    </w:p>
    <w:p w14:paraId="72937147" w14:textId="1B8E58DA" w:rsidR="00F7558A" w:rsidRPr="00F7558A" w:rsidRDefault="00F7558A" w:rsidP="000527FC">
      <w:pPr>
        <w:jc w:val="both"/>
        <w:rPr>
          <w:rFonts w:ascii="Times New Roman" w:hAnsi="Times New Roman" w:cs="Times New Roman"/>
          <w:sz w:val="24"/>
          <w:szCs w:val="24"/>
        </w:rPr>
      </w:pPr>
      <w:bookmarkStart w:id="1" w:name="_Hlk131576781"/>
      <w:r w:rsidRPr="00F7558A">
        <w:rPr>
          <w:rFonts w:ascii="Times New Roman" w:hAnsi="Times New Roman" w:cs="Times New Roman"/>
          <w:sz w:val="24"/>
          <w:szCs w:val="24"/>
        </w:rPr>
        <w:t xml:space="preserve">Nishanti, P.U (2020). Reflections of Gender Budget Initiatives in the Budgetary Allocations of Developed State in India: Kerala; Asian Review of Social Sciences ISSN: 2249- 6319 Vol. 9 No.1, pp. 48-54 © The Research Publication, </w:t>
      </w:r>
      <w:hyperlink r:id="rId8" w:history="1">
        <w:r w:rsidRPr="00F7558A">
          <w:rPr>
            <w:rStyle w:val="Hyperlink"/>
            <w:rFonts w:ascii="Times New Roman" w:hAnsi="Times New Roman" w:cs="Times New Roman"/>
            <w:sz w:val="24"/>
            <w:szCs w:val="24"/>
          </w:rPr>
          <w:t>www.trp.org.in</w:t>
        </w:r>
      </w:hyperlink>
      <w:r w:rsidRPr="00F7558A">
        <w:rPr>
          <w:rFonts w:ascii="Times New Roman" w:hAnsi="Times New Roman" w:cs="Times New Roman"/>
          <w:sz w:val="24"/>
          <w:szCs w:val="24"/>
        </w:rPr>
        <w:t>.</w:t>
      </w:r>
    </w:p>
    <w:p w14:paraId="0886CAE9" w14:textId="77777777" w:rsidR="00F7558A" w:rsidRPr="00F7558A"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 xml:space="preserve"> </w:t>
      </w:r>
      <w:proofErr w:type="spellStart"/>
      <w:r w:rsidRPr="00F7558A">
        <w:rPr>
          <w:rFonts w:ascii="Times New Roman" w:hAnsi="Times New Roman" w:cs="Times New Roman"/>
          <w:sz w:val="24"/>
          <w:szCs w:val="24"/>
        </w:rPr>
        <w:t>Pulikkamath</w:t>
      </w:r>
      <w:proofErr w:type="spellEnd"/>
      <w:r w:rsidRPr="00F7558A">
        <w:rPr>
          <w:rFonts w:ascii="Times New Roman" w:hAnsi="Times New Roman" w:cs="Times New Roman"/>
          <w:sz w:val="24"/>
          <w:szCs w:val="24"/>
        </w:rPr>
        <w:t xml:space="preserve">, Ashraf (2020). Quick Review of Gender Budgeting in Kerala: Priorities and Shortcomings at a Glance, Internship Report (Draft), State Planning Board, Thiruvananthapuram. </w:t>
      </w:r>
    </w:p>
    <w:p w14:paraId="7A6BF88A" w14:textId="3AFDD73C" w:rsidR="00F7558A" w:rsidRDefault="00F7558A" w:rsidP="000527FC">
      <w:pPr>
        <w:jc w:val="both"/>
        <w:rPr>
          <w:rFonts w:ascii="Times New Roman" w:hAnsi="Times New Roman" w:cs="Times New Roman"/>
          <w:sz w:val="24"/>
          <w:szCs w:val="24"/>
        </w:rPr>
      </w:pPr>
      <w:proofErr w:type="spellStart"/>
      <w:r w:rsidRPr="00F7558A">
        <w:rPr>
          <w:rFonts w:ascii="Times New Roman" w:hAnsi="Times New Roman" w:cs="Times New Roman"/>
          <w:sz w:val="24"/>
          <w:szCs w:val="24"/>
        </w:rPr>
        <w:t>Pulikkamath</w:t>
      </w:r>
      <w:proofErr w:type="spellEnd"/>
      <w:r w:rsidRPr="00F7558A">
        <w:rPr>
          <w:rFonts w:ascii="Times New Roman" w:hAnsi="Times New Roman" w:cs="Times New Roman"/>
          <w:sz w:val="24"/>
          <w:szCs w:val="24"/>
        </w:rPr>
        <w:t xml:space="preserve">, Ashraf (2022). </w:t>
      </w:r>
      <w:proofErr w:type="spellStart"/>
      <w:r w:rsidRPr="00F7558A">
        <w:rPr>
          <w:rFonts w:ascii="Times New Roman" w:hAnsi="Times New Roman" w:cs="Times New Roman"/>
          <w:sz w:val="24"/>
          <w:szCs w:val="24"/>
        </w:rPr>
        <w:t>Neekki</w:t>
      </w:r>
      <w:proofErr w:type="spellEnd"/>
      <w:r w:rsidRPr="00F7558A">
        <w:rPr>
          <w:rFonts w:ascii="Times New Roman" w:hAnsi="Times New Roman" w:cs="Times New Roman"/>
          <w:sz w:val="24"/>
          <w:szCs w:val="24"/>
        </w:rPr>
        <w:t xml:space="preserve"> </w:t>
      </w:r>
      <w:proofErr w:type="spellStart"/>
      <w:r w:rsidRPr="00F7558A">
        <w:rPr>
          <w:rFonts w:ascii="Times New Roman" w:hAnsi="Times New Roman" w:cs="Times New Roman"/>
          <w:sz w:val="24"/>
          <w:szCs w:val="24"/>
        </w:rPr>
        <w:t>vachathu</w:t>
      </w:r>
      <w:proofErr w:type="spellEnd"/>
      <w:r w:rsidRPr="00F7558A">
        <w:rPr>
          <w:rFonts w:ascii="Times New Roman" w:hAnsi="Times New Roman" w:cs="Times New Roman"/>
          <w:sz w:val="24"/>
          <w:szCs w:val="24"/>
        </w:rPr>
        <w:t xml:space="preserve"> verum 2.68% </w:t>
      </w:r>
      <w:proofErr w:type="spellStart"/>
      <w:r w:rsidRPr="00F7558A">
        <w:rPr>
          <w:rFonts w:ascii="Times New Roman" w:hAnsi="Times New Roman" w:cs="Times New Roman"/>
          <w:sz w:val="24"/>
          <w:szCs w:val="24"/>
        </w:rPr>
        <w:t>thuka</w:t>
      </w:r>
      <w:proofErr w:type="spellEnd"/>
      <w:r w:rsidRPr="00F7558A">
        <w:rPr>
          <w:rFonts w:ascii="Times New Roman" w:hAnsi="Times New Roman" w:cs="Times New Roman"/>
          <w:sz w:val="24"/>
          <w:szCs w:val="24"/>
        </w:rPr>
        <w:t xml:space="preserve">, gender budget 2022 </w:t>
      </w:r>
      <w:proofErr w:type="spellStart"/>
      <w:r w:rsidRPr="00F7558A">
        <w:rPr>
          <w:rFonts w:ascii="Times New Roman" w:hAnsi="Times New Roman" w:cs="Times New Roman"/>
          <w:sz w:val="24"/>
          <w:szCs w:val="24"/>
        </w:rPr>
        <w:t>enthukondu</w:t>
      </w:r>
      <w:proofErr w:type="spellEnd"/>
      <w:r w:rsidRPr="00F7558A">
        <w:rPr>
          <w:rFonts w:ascii="Times New Roman" w:hAnsi="Times New Roman" w:cs="Times New Roman"/>
          <w:sz w:val="24"/>
          <w:szCs w:val="24"/>
        </w:rPr>
        <w:t xml:space="preserve"> </w:t>
      </w:r>
      <w:proofErr w:type="spellStart"/>
      <w:r w:rsidRPr="00F7558A">
        <w:rPr>
          <w:rFonts w:ascii="Times New Roman" w:hAnsi="Times New Roman" w:cs="Times New Roman"/>
          <w:sz w:val="24"/>
          <w:szCs w:val="24"/>
        </w:rPr>
        <w:t>ashavahamalla</w:t>
      </w:r>
      <w:proofErr w:type="spellEnd"/>
      <w:r w:rsidRPr="00F7558A">
        <w:rPr>
          <w:rFonts w:ascii="Times New Roman" w:hAnsi="Times New Roman" w:cs="Times New Roman"/>
          <w:sz w:val="24"/>
          <w:szCs w:val="24"/>
        </w:rPr>
        <w:t xml:space="preserve"> (Only 2.68% of the total budget is allocated; why gender budget is not hopeful? https://www.mathrubhumi.com/in-depth/analysis/keralabudget-2022-gender-budgeting-analysis . </w:t>
      </w:r>
    </w:p>
    <w:bookmarkEnd w:id="1"/>
    <w:p w14:paraId="7B6210AF" w14:textId="362311BB" w:rsidR="00B76AC6" w:rsidRPr="00F7558A"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Shafeek, A (2020). 'A Comparative Analysis of Gender Budgeting in Kerala and Karnataka (2017-20)' Internship Report submitted to Fiscal Policy Report, Government of Karnataka</w:t>
      </w:r>
    </w:p>
    <w:p w14:paraId="6C85A1FF" w14:textId="57176843" w:rsidR="00846EAC" w:rsidRDefault="00846EAC" w:rsidP="009B0B46">
      <w:pPr>
        <w:rPr>
          <w:rFonts w:ascii="Times New Roman" w:hAnsi="Times New Roman" w:cs="Times New Roman"/>
          <w:sz w:val="24"/>
          <w:szCs w:val="24"/>
        </w:rPr>
      </w:pPr>
      <w:r>
        <w:rPr>
          <w:rFonts w:ascii="Times New Roman" w:hAnsi="Times New Roman" w:cs="Times New Roman"/>
          <w:sz w:val="24"/>
          <w:szCs w:val="24"/>
        </w:rPr>
        <w:t xml:space="preserve">Ministry of women and child development, </w:t>
      </w:r>
      <w:r w:rsidR="002D055C">
        <w:t>http://wcd.nic.in</w:t>
      </w:r>
    </w:p>
    <w:p w14:paraId="675BF050" w14:textId="7F4CE7B0" w:rsidR="00846EAC" w:rsidRPr="00F7558A" w:rsidRDefault="00846EAC" w:rsidP="009B0B46">
      <w:pPr>
        <w:rPr>
          <w:rFonts w:ascii="Times New Roman" w:hAnsi="Times New Roman" w:cs="Times New Roman"/>
          <w:sz w:val="24"/>
          <w:szCs w:val="24"/>
        </w:rPr>
      </w:pPr>
      <w:r>
        <w:rPr>
          <w:rFonts w:ascii="Times New Roman" w:hAnsi="Times New Roman" w:cs="Times New Roman"/>
          <w:sz w:val="24"/>
          <w:szCs w:val="24"/>
        </w:rPr>
        <w:t xml:space="preserve">IMF working paper </w:t>
      </w:r>
      <w:r>
        <w:t>WP/21/269, (2021)</w:t>
      </w:r>
    </w:p>
    <w:p w14:paraId="0EE4D9C9" w14:textId="15360EB8" w:rsidR="00B76AC6" w:rsidRPr="00F7558A" w:rsidRDefault="000527FC" w:rsidP="009B0B4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5DF76C5" wp14:editId="1844CE1B">
                <wp:simplePos x="0" y="0"/>
                <wp:positionH relativeFrom="column">
                  <wp:posOffset>-19050</wp:posOffset>
                </wp:positionH>
                <wp:positionV relativeFrom="paragraph">
                  <wp:posOffset>95250</wp:posOffset>
                </wp:positionV>
                <wp:extent cx="2565400" cy="6350"/>
                <wp:effectExtent l="0" t="0" r="25400" b="31750"/>
                <wp:wrapNone/>
                <wp:docPr id="14" name="Straight Connector 14"/>
                <wp:cNvGraphicFramePr/>
                <a:graphic xmlns:a="http://schemas.openxmlformats.org/drawingml/2006/main">
                  <a:graphicData uri="http://schemas.microsoft.com/office/word/2010/wordprocessingShape">
                    <wps:wsp>
                      <wps:cNvCnPr/>
                      <wps:spPr>
                        <a:xfrm flipV="1">
                          <a:off x="0" y="0"/>
                          <a:ext cx="2565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8A26B"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5pt,7.5pt" to="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" strokecolor="black [3200]" strokeweight=".5pt">
                <v:stroke joinstyle="miter"/>
              </v:line>
            </w:pict>
          </mc:Fallback>
        </mc:AlternateContent>
      </w:r>
    </w:p>
    <w:p w14:paraId="604AB57D" w14:textId="77777777" w:rsidR="00B76AC6" w:rsidRPr="00F7558A" w:rsidRDefault="00B76AC6" w:rsidP="009B0B46">
      <w:pPr>
        <w:rPr>
          <w:rFonts w:ascii="Times New Roman" w:hAnsi="Times New Roman" w:cs="Times New Roman"/>
          <w:sz w:val="24"/>
          <w:szCs w:val="24"/>
        </w:rPr>
      </w:pPr>
    </w:p>
    <w:p w14:paraId="77D62ECB" w14:textId="77777777" w:rsidR="00B76AC6" w:rsidRPr="00F7558A" w:rsidRDefault="00B76AC6" w:rsidP="009B0B46">
      <w:pPr>
        <w:rPr>
          <w:rFonts w:ascii="Times New Roman" w:hAnsi="Times New Roman" w:cs="Times New Roman"/>
          <w:sz w:val="24"/>
          <w:szCs w:val="24"/>
        </w:rPr>
      </w:pPr>
    </w:p>
    <w:sectPr w:rsidR="00B76AC6" w:rsidRPr="00F75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326"/>
    <w:multiLevelType w:val="hybridMultilevel"/>
    <w:tmpl w:val="4D8087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F76801"/>
    <w:multiLevelType w:val="hybridMultilevel"/>
    <w:tmpl w:val="714020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B652F6"/>
    <w:multiLevelType w:val="hybridMultilevel"/>
    <w:tmpl w:val="D65404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331B62"/>
    <w:multiLevelType w:val="hybridMultilevel"/>
    <w:tmpl w:val="86CE281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9A472B"/>
    <w:multiLevelType w:val="hybridMultilevel"/>
    <w:tmpl w:val="01347EA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646F33C6"/>
    <w:multiLevelType w:val="hybridMultilevel"/>
    <w:tmpl w:val="C1463C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03D1F64"/>
    <w:multiLevelType w:val="hybridMultilevel"/>
    <w:tmpl w:val="9F425058"/>
    <w:lvl w:ilvl="0" w:tplc="A5206D04">
      <w:start w:val="1"/>
      <w:numFmt w:val="lowerLetter"/>
      <w:lvlText w:val="(%1)"/>
      <w:lvlJc w:val="left"/>
      <w:pPr>
        <w:ind w:left="420" w:hanging="360"/>
      </w:pPr>
      <w:rPr>
        <w:rFonts w:hint="default"/>
        <w:u w:val="none"/>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15:restartNumberingAfterBreak="0">
    <w:nsid w:val="77FD0062"/>
    <w:multiLevelType w:val="multilevel"/>
    <w:tmpl w:val="B584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0519747">
    <w:abstractNumId w:val="3"/>
  </w:num>
  <w:num w:numId="2" w16cid:durableId="1890411778">
    <w:abstractNumId w:val="6"/>
  </w:num>
  <w:num w:numId="3" w16cid:durableId="799803564">
    <w:abstractNumId w:val="5"/>
  </w:num>
  <w:num w:numId="4" w16cid:durableId="1812669408">
    <w:abstractNumId w:val="0"/>
  </w:num>
  <w:num w:numId="5" w16cid:durableId="312833787">
    <w:abstractNumId w:val="4"/>
  </w:num>
  <w:num w:numId="6" w16cid:durableId="1371684798">
    <w:abstractNumId w:val="2"/>
  </w:num>
  <w:num w:numId="7" w16cid:durableId="1365864485">
    <w:abstractNumId w:val="1"/>
  </w:num>
  <w:num w:numId="8" w16cid:durableId="935593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81"/>
    <w:rsid w:val="00000370"/>
    <w:rsid w:val="00005FF2"/>
    <w:rsid w:val="00047FBF"/>
    <w:rsid w:val="00051D2F"/>
    <w:rsid w:val="000527FC"/>
    <w:rsid w:val="00065183"/>
    <w:rsid w:val="00071336"/>
    <w:rsid w:val="00073E14"/>
    <w:rsid w:val="0008027E"/>
    <w:rsid w:val="0008444A"/>
    <w:rsid w:val="00085DDB"/>
    <w:rsid w:val="000C5D1C"/>
    <w:rsid w:val="00124F95"/>
    <w:rsid w:val="001420BD"/>
    <w:rsid w:val="00142AAF"/>
    <w:rsid w:val="001616F5"/>
    <w:rsid w:val="00161745"/>
    <w:rsid w:val="001B57FE"/>
    <w:rsid w:val="001B78C8"/>
    <w:rsid w:val="001B79C9"/>
    <w:rsid w:val="00241550"/>
    <w:rsid w:val="00257CD5"/>
    <w:rsid w:val="00297917"/>
    <w:rsid w:val="002A5B27"/>
    <w:rsid w:val="002D03AA"/>
    <w:rsid w:val="002D055C"/>
    <w:rsid w:val="002D0AD3"/>
    <w:rsid w:val="002E4B0B"/>
    <w:rsid w:val="002E4C71"/>
    <w:rsid w:val="003223AD"/>
    <w:rsid w:val="003558C1"/>
    <w:rsid w:val="003C7764"/>
    <w:rsid w:val="00411EE7"/>
    <w:rsid w:val="00417113"/>
    <w:rsid w:val="00423742"/>
    <w:rsid w:val="00431D1D"/>
    <w:rsid w:val="00440A8C"/>
    <w:rsid w:val="004602D4"/>
    <w:rsid w:val="0047300D"/>
    <w:rsid w:val="00483004"/>
    <w:rsid w:val="0049525F"/>
    <w:rsid w:val="004B06FC"/>
    <w:rsid w:val="004C322A"/>
    <w:rsid w:val="004C5A59"/>
    <w:rsid w:val="004D1B67"/>
    <w:rsid w:val="004D2131"/>
    <w:rsid w:val="004D6CFD"/>
    <w:rsid w:val="00516863"/>
    <w:rsid w:val="005E17C4"/>
    <w:rsid w:val="005E55A4"/>
    <w:rsid w:val="005F4930"/>
    <w:rsid w:val="0062016A"/>
    <w:rsid w:val="00646AB9"/>
    <w:rsid w:val="006470BB"/>
    <w:rsid w:val="006513E5"/>
    <w:rsid w:val="00661F69"/>
    <w:rsid w:val="0067656C"/>
    <w:rsid w:val="006932AC"/>
    <w:rsid w:val="006A7981"/>
    <w:rsid w:val="006E67B8"/>
    <w:rsid w:val="00715576"/>
    <w:rsid w:val="0072724B"/>
    <w:rsid w:val="00732A76"/>
    <w:rsid w:val="00736412"/>
    <w:rsid w:val="0074109B"/>
    <w:rsid w:val="00775DBE"/>
    <w:rsid w:val="007769C2"/>
    <w:rsid w:val="00830A7C"/>
    <w:rsid w:val="008407EE"/>
    <w:rsid w:val="00846EAC"/>
    <w:rsid w:val="00846EB1"/>
    <w:rsid w:val="0086647B"/>
    <w:rsid w:val="008666DC"/>
    <w:rsid w:val="0087047A"/>
    <w:rsid w:val="00887BA1"/>
    <w:rsid w:val="00890A67"/>
    <w:rsid w:val="00891FAA"/>
    <w:rsid w:val="008B2BB3"/>
    <w:rsid w:val="008B7E97"/>
    <w:rsid w:val="008F2DB7"/>
    <w:rsid w:val="00904F51"/>
    <w:rsid w:val="00933F37"/>
    <w:rsid w:val="0094432D"/>
    <w:rsid w:val="009543F9"/>
    <w:rsid w:val="009B0B46"/>
    <w:rsid w:val="009C15C6"/>
    <w:rsid w:val="009D2085"/>
    <w:rsid w:val="009E3DCB"/>
    <w:rsid w:val="00A4198C"/>
    <w:rsid w:val="00A55B64"/>
    <w:rsid w:val="00A574E0"/>
    <w:rsid w:val="00A7797A"/>
    <w:rsid w:val="00AA45B0"/>
    <w:rsid w:val="00AB7B44"/>
    <w:rsid w:val="00AC0D1D"/>
    <w:rsid w:val="00AE6D65"/>
    <w:rsid w:val="00AE77AC"/>
    <w:rsid w:val="00AF3297"/>
    <w:rsid w:val="00B041E2"/>
    <w:rsid w:val="00B17139"/>
    <w:rsid w:val="00B47224"/>
    <w:rsid w:val="00B76AC6"/>
    <w:rsid w:val="00BA2B87"/>
    <w:rsid w:val="00BC43B3"/>
    <w:rsid w:val="00BD1859"/>
    <w:rsid w:val="00BD6EFC"/>
    <w:rsid w:val="00C42ED5"/>
    <w:rsid w:val="00CB00D1"/>
    <w:rsid w:val="00CC1300"/>
    <w:rsid w:val="00D0765D"/>
    <w:rsid w:val="00D60BDF"/>
    <w:rsid w:val="00D70DF5"/>
    <w:rsid w:val="00D806C0"/>
    <w:rsid w:val="00DB68A7"/>
    <w:rsid w:val="00DD3A97"/>
    <w:rsid w:val="00DF252D"/>
    <w:rsid w:val="00DF5DAC"/>
    <w:rsid w:val="00E40136"/>
    <w:rsid w:val="00E732C3"/>
    <w:rsid w:val="00E92B6E"/>
    <w:rsid w:val="00E94651"/>
    <w:rsid w:val="00EC0357"/>
    <w:rsid w:val="00EC5829"/>
    <w:rsid w:val="00ED7B1E"/>
    <w:rsid w:val="00F17FA2"/>
    <w:rsid w:val="00F2002D"/>
    <w:rsid w:val="00F33A86"/>
    <w:rsid w:val="00F5242A"/>
    <w:rsid w:val="00F56C86"/>
    <w:rsid w:val="00F6795B"/>
    <w:rsid w:val="00F7558A"/>
    <w:rsid w:val="00F76A98"/>
    <w:rsid w:val="00F82045"/>
    <w:rsid w:val="00F91A50"/>
    <w:rsid w:val="00FC06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9B9B"/>
  <w15:chartTrackingRefBased/>
  <w15:docId w15:val="{C99E83EF-3EFF-41C3-8EC8-073D05A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5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C0D1D"/>
    <w:rPr>
      <w:b/>
      <w:bCs/>
    </w:rPr>
  </w:style>
  <w:style w:type="character" w:styleId="Hyperlink">
    <w:name w:val="Hyperlink"/>
    <w:basedOn w:val="DefaultParagraphFont"/>
    <w:uiPriority w:val="99"/>
    <w:unhideWhenUsed/>
    <w:rsid w:val="009C15C6"/>
    <w:rPr>
      <w:color w:val="0000FF"/>
      <w:u w:val="single"/>
    </w:rPr>
  </w:style>
  <w:style w:type="paragraph" w:styleId="ListParagraph">
    <w:name w:val="List Paragraph"/>
    <w:basedOn w:val="Normal"/>
    <w:uiPriority w:val="34"/>
    <w:qFormat/>
    <w:rsid w:val="0008027E"/>
    <w:pPr>
      <w:ind w:left="720"/>
      <w:contextualSpacing/>
    </w:pPr>
  </w:style>
  <w:style w:type="character" w:styleId="UnresolvedMention">
    <w:name w:val="Unresolved Mention"/>
    <w:basedOn w:val="DefaultParagraphFont"/>
    <w:uiPriority w:val="99"/>
    <w:semiHidden/>
    <w:unhideWhenUsed/>
    <w:rsid w:val="00F75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6666">
      <w:bodyDiv w:val="1"/>
      <w:marLeft w:val="0"/>
      <w:marRight w:val="0"/>
      <w:marTop w:val="0"/>
      <w:marBottom w:val="0"/>
      <w:divBdr>
        <w:top w:val="none" w:sz="0" w:space="0" w:color="auto"/>
        <w:left w:val="none" w:sz="0" w:space="0" w:color="auto"/>
        <w:bottom w:val="none" w:sz="0" w:space="0" w:color="auto"/>
        <w:right w:val="none" w:sz="0" w:space="0" w:color="auto"/>
      </w:divBdr>
    </w:div>
    <w:div w:id="1022705921">
      <w:bodyDiv w:val="1"/>
      <w:marLeft w:val="0"/>
      <w:marRight w:val="0"/>
      <w:marTop w:val="0"/>
      <w:marBottom w:val="0"/>
      <w:divBdr>
        <w:top w:val="none" w:sz="0" w:space="0" w:color="auto"/>
        <w:left w:val="none" w:sz="0" w:space="0" w:color="auto"/>
        <w:bottom w:val="none" w:sz="0" w:space="0" w:color="auto"/>
        <w:right w:val="none" w:sz="0" w:space="0" w:color="auto"/>
      </w:divBdr>
    </w:div>
    <w:div w:id="1270548813">
      <w:bodyDiv w:val="1"/>
      <w:marLeft w:val="0"/>
      <w:marRight w:val="0"/>
      <w:marTop w:val="0"/>
      <w:marBottom w:val="0"/>
      <w:divBdr>
        <w:top w:val="none" w:sz="0" w:space="0" w:color="auto"/>
        <w:left w:val="none" w:sz="0" w:space="0" w:color="auto"/>
        <w:bottom w:val="none" w:sz="0" w:space="0" w:color="auto"/>
        <w:right w:val="none" w:sz="0" w:space="0" w:color="auto"/>
      </w:divBdr>
      <w:divsChild>
        <w:div w:id="52463451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p.org.in"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bhabenjamin@gmail.com" TargetMode="External"/><Relationship Id="rId5" Type="http://schemas.openxmlformats.org/officeDocument/2006/relationships/hyperlink" Target="mailto:nandootty06@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61038329260567"/>
          <c:y val="0.112097150864082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allocation on GB</c:v>
                </c:pt>
              </c:strCache>
            </c:strRef>
          </c:tx>
          <c:spPr>
            <a:solidFill>
              <a:schemeClr val="accent1"/>
            </a:solidFill>
            <a:ln>
              <a:noFill/>
            </a:ln>
            <a:effectLst/>
          </c:spPr>
          <c:invertIfNegative val="0"/>
          <c:cat>
            <c:strRef>
              <c:f>Sheet1!$A$2:$A$8</c:f>
              <c:strCache>
                <c:ptCount val="6"/>
                <c:pt idx="0">
                  <c:v>2017-18</c:v>
                </c:pt>
                <c:pt idx="1">
                  <c:v>2018-19</c:v>
                </c:pt>
                <c:pt idx="2">
                  <c:v>2019-20</c:v>
                </c:pt>
                <c:pt idx="3">
                  <c:v>2020-21</c:v>
                </c:pt>
                <c:pt idx="4">
                  <c:v>2021-22</c:v>
                </c:pt>
                <c:pt idx="5">
                  <c:v>2022-23</c:v>
                </c:pt>
              </c:strCache>
            </c:strRef>
          </c:cat>
          <c:val>
            <c:numRef>
              <c:f>Sheet1!$B$2:$B$8</c:f>
              <c:numCache>
                <c:formatCode>0.00%</c:formatCode>
                <c:ptCount val="7"/>
                <c:pt idx="0">
                  <c:v>0.114</c:v>
                </c:pt>
                <c:pt idx="1">
                  <c:v>0.14599999999999999</c:v>
                </c:pt>
                <c:pt idx="2">
                  <c:v>0.16900000000000001</c:v>
                </c:pt>
                <c:pt idx="3">
                  <c:v>0.184</c:v>
                </c:pt>
                <c:pt idx="4">
                  <c:v>0.19539999999999999</c:v>
                </c:pt>
                <c:pt idx="5">
                  <c:v>0.20899999999999999</c:v>
                </c:pt>
              </c:numCache>
            </c:numRef>
          </c:val>
          <c:extLst>
            <c:ext xmlns:c16="http://schemas.microsoft.com/office/drawing/2014/chart" uri="{C3380CC4-5D6E-409C-BE32-E72D297353CC}">
              <c16:uniqueId val="{00000000-01F8-409F-B866-28DFE6438ED8}"/>
            </c:ext>
          </c:extLst>
        </c:ser>
        <c:dLbls>
          <c:showLegendKey val="0"/>
          <c:showVal val="0"/>
          <c:showCatName val="0"/>
          <c:showSerName val="0"/>
          <c:showPercent val="0"/>
          <c:showBubbleSize val="0"/>
        </c:dLbls>
        <c:gapWidth val="219"/>
        <c:overlap val="-27"/>
        <c:axId val="405193680"/>
        <c:axId val="405192016"/>
      </c:barChart>
      <c:catAx>
        <c:axId val="40519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192016"/>
        <c:crosses val="autoZero"/>
        <c:auto val="1"/>
        <c:lblAlgn val="ctr"/>
        <c:lblOffset val="100"/>
        <c:noMultiLvlLbl val="0"/>
      </c:catAx>
      <c:valAx>
        <c:axId val="405192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193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V.Vijith Khanna</dc:creator>
  <cp:keywords/>
  <dc:description/>
  <cp:lastModifiedBy>V.Vijith Khanna</cp:lastModifiedBy>
  <cp:revision>2</cp:revision>
  <dcterms:created xsi:type="dcterms:W3CDTF">2023-09-09T11:28:00Z</dcterms:created>
  <dcterms:modified xsi:type="dcterms:W3CDTF">2023-09-09T11:28:00Z</dcterms:modified>
</cp:coreProperties>
</file>