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A7" w:rsidRPr="003244F4" w:rsidRDefault="009960CC" w:rsidP="001B7BA7">
      <w:pPr>
        <w:spacing w:after="0"/>
        <w:jc w:val="center"/>
        <w:rPr>
          <w:rFonts w:ascii="Times New Roman" w:hAnsi="Times New Roman" w:cs="Times New Roman"/>
          <w:b/>
          <w:i/>
        </w:rPr>
      </w:pPr>
      <w:r w:rsidRPr="003244F4">
        <w:rPr>
          <w:rStyle w:val="fontstyle01"/>
          <w:sz w:val="22"/>
          <w:szCs w:val="22"/>
        </w:rPr>
        <w:t>Advancement in Development of Peptide Drug</w:t>
      </w:r>
      <w:r w:rsidR="00562F36">
        <w:rPr>
          <w:rStyle w:val="fontstyle01"/>
          <w:sz w:val="22"/>
          <w:szCs w:val="22"/>
        </w:rPr>
        <w:t>s</w:t>
      </w:r>
      <w:bookmarkStart w:id="0" w:name="_GoBack"/>
      <w:bookmarkEnd w:id="0"/>
      <w:r w:rsidR="001B7BA7" w:rsidRPr="003244F4">
        <w:rPr>
          <w:rFonts w:ascii="URWPalladioL-Bold" w:hAnsi="URWPalladioL-Bold"/>
          <w:b/>
          <w:bCs/>
          <w:color w:val="000000"/>
        </w:rPr>
        <w:br/>
      </w:r>
    </w:p>
    <w:p w:rsidR="00031F47" w:rsidRPr="003244F4" w:rsidRDefault="00031F47" w:rsidP="00031F47">
      <w:pPr>
        <w:spacing w:after="0"/>
        <w:jc w:val="center"/>
        <w:rPr>
          <w:rFonts w:ascii="Times New Roman" w:hAnsi="Times New Roman" w:cs="Times New Roman"/>
          <w:b/>
          <w:i/>
        </w:rPr>
      </w:pPr>
      <w:proofErr w:type="spellStart"/>
      <w:r w:rsidRPr="003244F4">
        <w:rPr>
          <w:rFonts w:ascii="Times New Roman" w:hAnsi="Times New Roman" w:cs="Times New Roman"/>
          <w:b/>
          <w:i/>
        </w:rPr>
        <w:t>Dr.</w:t>
      </w:r>
      <w:proofErr w:type="spellEnd"/>
      <w:r w:rsidRPr="003244F4">
        <w:rPr>
          <w:rFonts w:ascii="Times New Roman" w:hAnsi="Times New Roman" w:cs="Times New Roman"/>
          <w:b/>
          <w:i/>
        </w:rPr>
        <w:t xml:space="preserve"> </w:t>
      </w:r>
      <w:proofErr w:type="spellStart"/>
      <w:r w:rsidRPr="003244F4">
        <w:rPr>
          <w:rFonts w:ascii="Times New Roman" w:hAnsi="Times New Roman" w:cs="Times New Roman"/>
          <w:b/>
          <w:i/>
        </w:rPr>
        <w:t>Sudeshna</w:t>
      </w:r>
      <w:proofErr w:type="spellEnd"/>
      <w:r w:rsidRPr="003244F4">
        <w:rPr>
          <w:rFonts w:ascii="Times New Roman" w:hAnsi="Times New Roman" w:cs="Times New Roman"/>
          <w:b/>
          <w:i/>
        </w:rPr>
        <w:t xml:space="preserve"> </w:t>
      </w:r>
      <w:proofErr w:type="spellStart"/>
      <w:r w:rsidRPr="003244F4">
        <w:rPr>
          <w:rFonts w:ascii="Times New Roman" w:hAnsi="Times New Roman" w:cs="Times New Roman"/>
          <w:b/>
          <w:i/>
        </w:rPr>
        <w:t>Kar</w:t>
      </w:r>
      <w:proofErr w:type="spellEnd"/>
    </w:p>
    <w:p w:rsidR="00031F47" w:rsidRPr="003244F4" w:rsidRDefault="00031F47" w:rsidP="00031F47">
      <w:pPr>
        <w:spacing w:after="0"/>
        <w:jc w:val="center"/>
        <w:rPr>
          <w:rFonts w:ascii="Times New Roman" w:hAnsi="Times New Roman" w:cs="Times New Roman"/>
          <w:i/>
        </w:rPr>
      </w:pPr>
      <w:r w:rsidRPr="003244F4">
        <w:rPr>
          <w:rFonts w:ascii="Times New Roman" w:hAnsi="Times New Roman" w:cs="Times New Roman"/>
          <w:i/>
        </w:rPr>
        <w:t>Assistant Professor</w:t>
      </w:r>
    </w:p>
    <w:p w:rsidR="00031F47" w:rsidRPr="003244F4" w:rsidRDefault="00031F47" w:rsidP="00031F47">
      <w:pPr>
        <w:spacing w:after="0"/>
        <w:jc w:val="center"/>
        <w:rPr>
          <w:rFonts w:ascii="Times New Roman" w:hAnsi="Times New Roman" w:cs="Times New Roman"/>
          <w:i/>
        </w:rPr>
      </w:pPr>
      <w:r w:rsidRPr="003244F4">
        <w:rPr>
          <w:rFonts w:ascii="Times New Roman" w:hAnsi="Times New Roman" w:cs="Times New Roman"/>
          <w:i/>
        </w:rPr>
        <w:t>Department of Chemistry</w:t>
      </w:r>
    </w:p>
    <w:p w:rsidR="00031F47" w:rsidRPr="003244F4" w:rsidRDefault="00031F47" w:rsidP="00031F47">
      <w:pPr>
        <w:spacing w:after="0"/>
        <w:jc w:val="center"/>
        <w:rPr>
          <w:rFonts w:ascii="Times New Roman" w:hAnsi="Times New Roman" w:cs="Times New Roman"/>
          <w:i/>
        </w:rPr>
      </w:pPr>
      <w:r w:rsidRPr="003244F4">
        <w:rPr>
          <w:rFonts w:ascii="Times New Roman" w:hAnsi="Times New Roman" w:cs="Times New Roman"/>
          <w:i/>
        </w:rPr>
        <w:t>School of Basic and Applied Sciences</w:t>
      </w:r>
    </w:p>
    <w:p w:rsidR="00031F47" w:rsidRPr="003244F4" w:rsidRDefault="00031F47" w:rsidP="00031F47">
      <w:pPr>
        <w:spacing w:after="0"/>
        <w:jc w:val="center"/>
        <w:rPr>
          <w:rFonts w:ascii="Times New Roman" w:hAnsi="Times New Roman" w:cs="Times New Roman"/>
          <w:i/>
        </w:rPr>
      </w:pPr>
      <w:proofErr w:type="spellStart"/>
      <w:r w:rsidRPr="003244F4">
        <w:rPr>
          <w:rFonts w:ascii="Times New Roman" w:hAnsi="Times New Roman" w:cs="Times New Roman"/>
          <w:i/>
        </w:rPr>
        <w:t>Adamas</w:t>
      </w:r>
      <w:proofErr w:type="spellEnd"/>
      <w:r w:rsidRPr="003244F4">
        <w:rPr>
          <w:rFonts w:ascii="Times New Roman" w:hAnsi="Times New Roman" w:cs="Times New Roman"/>
          <w:i/>
        </w:rPr>
        <w:t xml:space="preserve"> University</w:t>
      </w:r>
    </w:p>
    <w:p w:rsidR="00031F47" w:rsidRPr="003244F4" w:rsidRDefault="00031F47" w:rsidP="00031F47">
      <w:pPr>
        <w:spacing w:after="0"/>
        <w:jc w:val="center"/>
        <w:rPr>
          <w:rFonts w:ascii="Times New Roman" w:hAnsi="Times New Roman" w:cs="Times New Roman"/>
          <w:i/>
        </w:rPr>
      </w:pPr>
      <w:r w:rsidRPr="003244F4">
        <w:rPr>
          <w:rFonts w:ascii="Times New Roman" w:hAnsi="Times New Roman" w:cs="Times New Roman"/>
          <w:i/>
        </w:rPr>
        <w:t>Kolkata-700126</w:t>
      </w:r>
    </w:p>
    <w:p w:rsidR="00031F47" w:rsidRPr="003244F4" w:rsidRDefault="00031F47" w:rsidP="00031F47">
      <w:pPr>
        <w:spacing w:after="0"/>
        <w:jc w:val="center"/>
        <w:rPr>
          <w:rFonts w:ascii="Times New Roman" w:hAnsi="Times New Roman" w:cs="Times New Roman"/>
          <w:i/>
        </w:rPr>
      </w:pPr>
    </w:p>
    <w:p w:rsidR="00031F47" w:rsidRPr="003244F4" w:rsidRDefault="00031F47" w:rsidP="00031F47">
      <w:pPr>
        <w:spacing w:after="0"/>
        <w:jc w:val="center"/>
        <w:rPr>
          <w:rFonts w:ascii="Times New Roman" w:hAnsi="Times New Roman" w:cs="Times New Roman"/>
          <w:i/>
        </w:rPr>
      </w:pPr>
      <w:r w:rsidRPr="003244F4">
        <w:rPr>
          <w:rFonts w:ascii="Times New Roman" w:hAnsi="Times New Roman" w:cs="Times New Roman"/>
          <w:i/>
        </w:rPr>
        <w:t>West Bengal, India</w:t>
      </w:r>
    </w:p>
    <w:p w:rsidR="00031F47" w:rsidRPr="003244F4" w:rsidRDefault="00031F47" w:rsidP="00A42FDE">
      <w:pPr>
        <w:spacing w:after="0"/>
        <w:jc w:val="both"/>
        <w:rPr>
          <w:rFonts w:ascii="Times New Roman" w:hAnsi="Times New Roman" w:cs="Times New Roman"/>
          <w:b/>
        </w:rPr>
      </w:pPr>
    </w:p>
    <w:p w:rsidR="00A42FDE" w:rsidRPr="003244F4" w:rsidRDefault="00A42FDE" w:rsidP="001B7BA7">
      <w:pPr>
        <w:spacing w:after="0"/>
        <w:jc w:val="both"/>
        <w:rPr>
          <w:rFonts w:ascii="Times New Roman" w:hAnsi="Times New Roman" w:cs="Times New Roman"/>
        </w:rPr>
      </w:pPr>
      <w:r w:rsidRPr="003244F4">
        <w:rPr>
          <w:rFonts w:ascii="Times New Roman" w:hAnsi="Times New Roman" w:cs="Times New Roman"/>
          <w:b/>
        </w:rPr>
        <w:t>1.1 Abstract:</w:t>
      </w:r>
      <w:r w:rsidRPr="003244F4">
        <w:t xml:space="preserve"> </w:t>
      </w:r>
      <w:r w:rsidR="001B7BA7" w:rsidRPr="003244F4">
        <w:rPr>
          <w:rFonts w:ascii="Times New Roman" w:hAnsi="Times New Roman" w:cs="Times New Roman"/>
        </w:rPr>
        <w:t xml:space="preserve">For the past two decades, protein-protein interactions (PPIs), which carry out a variety of essential physiological processes, have been important therapeutic targets. Since antibodies cannot permeate the cell membrane to access bigger or flat binding sites, it has been highly challenging to </w:t>
      </w:r>
      <w:proofErr w:type="gramStart"/>
      <w:r w:rsidR="001B7BA7" w:rsidRPr="003244F4">
        <w:rPr>
          <w:rFonts w:ascii="Times New Roman" w:hAnsi="Times New Roman" w:cs="Times New Roman"/>
        </w:rPr>
        <w:t>interfere</w:t>
      </w:r>
      <w:proofErr w:type="gramEnd"/>
      <w:r w:rsidR="001B7BA7" w:rsidRPr="003244F4">
        <w:rPr>
          <w:rFonts w:ascii="Times New Roman" w:hAnsi="Times New Roman" w:cs="Times New Roman"/>
        </w:rPr>
        <w:t xml:space="preserve"> intracellular PPIs with tiny compounds. Peptides have emerged as attractive possibilities for tackling difficult binding surfaces in recent years due to their reduced size and balance of conformational stiffness and flexibility. </w:t>
      </w:r>
      <w:r w:rsidR="00125F12" w:rsidRPr="003244F4">
        <w:rPr>
          <w:rFonts w:ascii="Times New Roman" w:hAnsi="Times New Roman" w:cs="Times New Roman"/>
        </w:rPr>
        <w:t>Deciphering and characterizing peptide–protein recognition mechanisms are</w:t>
      </w:r>
      <w:r w:rsidR="001B7BA7" w:rsidRPr="003244F4">
        <w:rPr>
          <w:rFonts w:ascii="Times New Roman" w:hAnsi="Times New Roman" w:cs="Times New Roman"/>
        </w:rPr>
        <w:t xml:space="preserve"> thus central for the invention of peptide-based strategies to interfere with endogenous protein interactions, or improvement of the binding affinity and specificity of existing approaches. Importantly, a variety of computation-aided rational designs for peptide therapeutics have been developed, which aim to deliver comprehensive docking for peptide–protein interaction interfaces. Over 60 peptides have been approved and administrated globally in clinics. Despite this, advances in various docking models are only on the merge of making their contribution to peptide drug development. In this </w:t>
      </w:r>
      <w:r w:rsidR="00E61951" w:rsidRPr="003244F4">
        <w:rPr>
          <w:rFonts w:ascii="Times New Roman" w:hAnsi="Times New Roman" w:cs="Times New Roman"/>
        </w:rPr>
        <w:t xml:space="preserve">book chapter two things have been emphasised </w:t>
      </w:r>
      <w:r w:rsidR="001B7BA7" w:rsidRPr="003244F4">
        <w:rPr>
          <w:rFonts w:ascii="Times New Roman" w:hAnsi="Times New Roman" w:cs="Times New Roman"/>
        </w:rPr>
        <w:t xml:space="preserve">(i) a holistic overview of peptide drug development and the fundamental technologies utilized to date, and (ii) an updated review on key developments of computational </w:t>
      </w:r>
      <w:proofErr w:type="spellStart"/>
      <w:r w:rsidR="00E61951" w:rsidRPr="003244F4">
        <w:rPr>
          <w:rFonts w:ascii="Times New Roman" w:hAnsi="Times New Roman" w:cs="Times New Roman"/>
        </w:rPr>
        <w:t>modeling</w:t>
      </w:r>
      <w:proofErr w:type="spellEnd"/>
      <w:r w:rsidR="001B7BA7" w:rsidRPr="003244F4">
        <w:rPr>
          <w:rFonts w:ascii="Times New Roman" w:hAnsi="Times New Roman" w:cs="Times New Roman"/>
        </w:rPr>
        <w:t xml:space="preserve"> of peptide–protein interactions (</w:t>
      </w:r>
      <w:proofErr w:type="spellStart"/>
      <w:r w:rsidR="001B7BA7" w:rsidRPr="003244F4">
        <w:rPr>
          <w:rFonts w:ascii="Times New Roman" w:hAnsi="Times New Roman" w:cs="Times New Roman"/>
        </w:rPr>
        <w:t>PepPIs</w:t>
      </w:r>
      <w:proofErr w:type="spellEnd"/>
      <w:r w:rsidR="001B7BA7" w:rsidRPr="003244F4">
        <w:rPr>
          <w:rFonts w:ascii="Times New Roman" w:hAnsi="Times New Roman" w:cs="Times New Roman"/>
        </w:rPr>
        <w:t>) with an aim to assist experimental biologists exploit suitable docking methods to advance peptide interfering strategies against PPIs.</w:t>
      </w:r>
    </w:p>
    <w:p w:rsidR="00A42FDE" w:rsidRPr="003244F4" w:rsidRDefault="00A42FDE" w:rsidP="00A42FDE">
      <w:pPr>
        <w:spacing w:after="0"/>
        <w:rPr>
          <w:rFonts w:ascii="Times New Roman" w:hAnsi="Times New Roman" w:cs="Times New Roman"/>
          <w:b/>
          <w:lang w:val="en-US"/>
        </w:rPr>
      </w:pPr>
    </w:p>
    <w:p w:rsidR="00A42FDE" w:rsidRPr="003244F4" w:rsidRDefault="00A42FDE" w:rsidP="00A42FDE">
      <w:pPr>
        <w:spacing w:after="0"/>
        <w:rPr>
          <w:rFonts w:ascii="Times New Roman" w:hAnsi="Times New Roman" w:cs="Times New Roman"/>
          <w:b/>
          <w:lang w:val="en-US"/>
        </w:rPr>
      </w:pPr>
      <w:r w:rsidRPr="003244F4">
        <w:rPr>
          <w:rFonts w:ascii="Times New Roman" w:hAnsi="Times New Roman" w:cs="Times New Roman"/>
          <w:b/>
          <w:lang w:val="en-US"/>
        </w:rPr>
        <w:t>1.2 Introduction:</w:t>
      </w:r>
    </w:p>
    <w:p w:rsidR="00350533" w:rsidRPr="003244F4" w:rsidRDefault="001B7BA7" w:rsidP="00350533">
      <w:pPr>
        <w:spacing w:after="0"/>
        <w:jc w:val="both"/>
        <w:rPr>
          <w:rFonts w:ascii="Times New Roman" w:hAnsi="Times New Roman" w:cs="Times New Roman"/>
          <w:color w:val="000000"/>
        </w:rPr>
      </w:pPr>
      <w:r w:rsidRPr="003244F4">
        <w:rPr>
          <w:rFonts w:ascii="Times New Roman" w:hAnsi="Times New Roman" w:cs="Times New Roman"/>
          <w:color w:val="000000"/>
        </w:rPr>
        <w:t xml:space="preserve">Delivering drugs specifically to patient neoplasms is a major and </w:t>
      </w:r>
      <w:proofErr w:type="spellStart"/>
      <w:r w:rsidRPr="003244F4">
        <w:rPr>
          <w:rFonts w:ascii="Times New Roman" w:hAnsi="Times New Roman" w:cs="Times New Roman"/>
          <w:color w:val="000000"/>
        </w:rPr>
        <w:t>ongoing</w:t>
      </w:r>
      <w:proofErr w:type="spellEnd"/>
      <w:r w:rsidRPr="003244F4">
        <w:rPr>
          <w:rFonts w:ascii="Times New Roman" w:hAnsi="Times New Roman" w:cs="Times New Roman"/>
          <w:color w:val="000000"/>
        </w:rPr>
        <w:t xml:space="preserve"> clinical challenge.</w:t>
      </w:r>
      <w:r w:rsidRPr="003244F4">
        <w:rPr>
          <w:rFonts w:ascii="Times New Roman" w:hAnsi="Times New Roman" w:cs="Times New Roman"/>
          <w:color w:val="000000"/>
        </w:rPr>
        <w:br/>
        <w:t>Function-blocking monoclonal antibodies were first proposed as cancer therapies nearly four decades</w:t>
      </w:r>
      <w:r w:rsidRPr="003244F4">
        <w:rPr>
          <w:rFonts w:ascii="Times New Roman" w:hAnsi="Times New Roman" w:cs="Times New Roman"/>
          <w:color w:val="000000"/>
        </w:rPr>
        <w:br/>
        <w:t>ago. The large size of these molecules hindered their commercial development so that the first antibody</w:t>
      </w:r>
      <w:r w:rsidR="006F7262" w:rsidRPr="003244F4">
        <w:rPr>
          <w:rFonts w:ascii="Times New Roman" w:hAnsi="Times New Roman" w:cs="Times New Roman"/>
          <w:color w:val="000000"/>
        </w:rPr>
        <w:t xml:space="preserve"> </w:t>
      </w:r>
      <w:r w:rsidRPr="003244F4">
        <w:rPr>
          <w:rFonts w:ascii="Times New Roman" w:hAnsi="Times New Roman" w:cs="Times New Roman"/>
          <w:color w:val="000000"/>
        </w:rPr>
        <w:t>or antibody-fragment therapies were only commercialized for cancer therapeutics and diagnostics</w:t>
      </w:r>
      <w:r w:rsidR="006F7262" w:rsidRPr="003244F4">
        <w:rPr>
          <w:rFonts w:ascii="Times New Roman" w:hAnsi="Times New Roman" w:cs="Times New Roman"/>
          <w:color w:val="000000"/>
        </w:rPr>
        <w:t xml:space="preserve"> </w:t>
      </w:r>
      <w:r w:rsidRPr="003244F4">
        <w:rPr>
          <w:rFonts w:ascii="Times New Roman" w:hAnsi="Times New Roman" w:cs="Times New Roman"/>
          <w:color w:val="000000"/>
        </w:rPr>
        <w:t>20 years later [</w:t>
      </w:r>
      <w:r w:rsidRPr="003244F4">
        <w:rPr>
          <w:rFonts w:ascii="Times New Roman" w:hAnsi="Times New Roman" w:cs="Times New Roman"/>
          <w:color w:val="000000" w:themeColor="text1"/>
        </w:rPr>
        <w:t>1</w:t>
      </w:r>
      <w:proofErr w:type="gramStart"/>
      <w:r w:rsidRPr="003244F4">
        <w:rPr>
          <w:rFonts w:ascii="Times New Roman" w:hAnsi="Times New Roman" w:cs="Times New Roman"/>
          <w:color w:val="000000" w:themeColor="text1"/>
        </w:rPr>
        <w:t>,2</w:t>
      </w:r>
      <w:proofErr w:type="gramEnd"/>
      <w:r w:rsidRPr="003244F4">
        <w:rPr>
          <w:rFonts w:ascii="Times New Roman" w:hAnsi="Times New Roman" w:cs="Times New Roman"/>
          <w:color w:val="000000"/>
        </w:rPr>
        <w:t xml:space="preserve">]. A classic development during this period, a radiolabelled peptide </w:t>
      </w:r>
      <w:proofErr w:type="spellStart"/>
      <w:r w:rsidRPr="003244F4">
        <w:rPr>
          <w:rFonts w:ascii="Times New Roman" w:hAnsi="Times New Roman" w:cs="Times New Roman"/>
          <w:color w:val="000000"/>
        </w:rPr>
        <w:t>analog</w:t>
      </w:r>
      <w:proofErr w:type="spellEnd"/>
      <w:r w:rsidRPr="003244F4">
        <w:rPr>
          <w:rFonts w:ascii="Times New Roman" w:hAnsi="Times New Roman" w:cs="Times New Roman"/>
          <w:color w:val="000000"/>
        </w:rPr>
        <w:t xml:space="preserve"> of</w:t>
      </w:r>
      <w:r w:rsidR="006F7262" w:rsidRPr="003244F4">
        <w:rPr>
          <w:rFonts w:ascii="Times New Roman" w:hAnsi="Times New Roman" w:cs="Times New Roman"/>
          <w:color w:val="000000"/>
        </w:rPr>
        <w:t xml:space="preserve"> </w:t>
      </w:r>
      <w:proofErr w:type="spellStart"/>
      <w:r w:rsidRPr="003244F4">
        <w:rPr>
          <w:rFonts w:ascii="Times New Roman" w:hAnsi="Times New Roman" w:cs="Times New Roman"/>
          <w:color w:val="000000"/>
        </w:rPr>
        <w:t>somatostatin</w:t>
      </w:r>
      <w:proofErr w:type="spellEnd"/>
      <w:r w:rsidRPr="003244F4">
        <w:rPr>
          <w:rFonts w:ascii="Times New Roman" w:hAnsi="Times New Roman" w:cs="Times New Roman"/>
          <w:color w:val="000000"/>
        </w:rPr>
        <w:t xml:space="preserve"> (SST) was used to target neuroendocrine </w:t>
      </w:r>
      <w:proofErr w:type="spellStart"/>
      <w:r w:rsidRPr="003244F4">
        <w:rPr>
          <w:rFonts w:ascii="Times New Roman" w:hAnsi="Times New Roman" w:cs="Times New Roman"/>
          <w:color w:val="000000"/>
        </w:rPr>
        <w:t>tumors</w:t>
      </w:r>
      <w:proofErr w:type="spellEnd"/>
      <w:r w:rsidRPr="003244F4">
        <w:rPr>
          <w:rFonts w:ascii="Times New Roman" w:hAnsi="Times New Roman" w:cs="Times New Roman"/>
          <w:color w:val="000000"/>
        </w:rPr>
        <w:t xml:space="preserve"> expressing the SST receptor instead of</w:t>
      </w:r>
      <w:r w:rsidR="006F7262" w:rsidRPr="003244F4">
        <w:rPr>
          <w:rFonts w:ascii="Times New Roman" w:hAnsi="Times New Roman" w:cs="Times New Roman"/>
          <w:color w:val="000000"/>
        </w:rPr>
        <w:t xml:space="preserve"> </w:t>
      </w:r>
      <w:r w:rsidRPr="003244F4">
        <w:rPr>
          <w:rFonts w:ascii="Times New Roman" w:hAnsi="Times New Roman" w:cs="Times New Roman"/>
          <w:color w:val="000000"/>
        </w:rPr>
        <w:t>targeting the receptor with an antibody [</w:t>
      </w:r>
      <w:r w:rsidRPr="003244F4">
        <w:rPr>
          <w:rFonts w:ascii="Times New Roman" w:hAnsi="Times New Roman" w:cs="Times New Roman"/>
          <w:color w:val="000000" w:themeColor="text1"/>
        </w:rPr>
        <w:t>3]</w:t>
      </w:r>
      <w:r w:rsidRPr="003244F4">
        <w:rPr>
          <w:rFonts w:ascii="Times New Roman" w:hAnsi="Times New Roman" w:cs="Times New Roman"/>
          <w:color w:val="000000"/>
        </w:rPr>
        <w:t>. The concept of using a peptide as a targeting moiety for</w:t>
      </w:r>
      <w:r w:rsidR="00350533" w:rsidRPr="003244F4">
        <w:rPr>
          <w:rFonts w:ascii="Times New Roman" w:hAnsi="Times New Roman" w:cs="Times New Roman"/>
          <w:color w:val="000000"/>
        </w:rPr>
        <w:t xml:space="preserve"> </w:t>
      </w:r>
      <w:r w:rsidRPr="003244F4">
        <w:rPr>
          <w:rFonts w:ascii="Times New Roman" w:hAnsi="Times New Roman" w:cs="Times New Roman"/>
          <w:color w:val="000000"/>
        </w:rPr>
        <w:t>cancer diagnosis and treatment has since led to current peptide drug developments in both academia</w:t>
      </w:r>
      <w:r w:rsidR="00350533" w:rsidRPr="003244F4">
        <w:rPr>
          <w:rFonts w:ascii="Times New Roman" w:hAnsi="Times New Roman" w:cs="Times New Roman"/>
          <w:color w:val="000000"/>
        </w:rPr>
        <w:t xml:space="preserve"> </w:t>
      </w:r>
      <w:r w:rsidRPr="003244F4">
        <w:rPr>
          <w:rFonts w:ascii="Times New Roman" w:hAnsi="Times New Roman" w:cs="Times New Roman"/>
          <w:color w:val="000000"/>
        </w:rPr>
        <w:t>and pharmaceutical industries.</w:t>
      </w:r>
      <w:r w:rsidR="00350533" w:rsidRPr="003244F4">
        <w:t xml:space="preserve"> </w:t>
      </w:r>
      <w:r w:rsidR="00350533" w:rsidRPr="003244F4">
        <w:rPr>
          <w:rFonts w:ascii="Times New Roman" w:hAnsi="Times New Roman" w:cs="Times New Roman"/>
          <w:color w:val="000000"/>
        </w:rPr>
        <w:t>Peptides that resemble natural peptide hormones provide therapeutic potential in addition to cancer treatments. For example, synthetic human insulin has long served as an example of therapeutic efficacy for diabetic patients [4]. Due to their unique biochemical and therapeutic properties, peptides do in fact form a distinct class of pharmacological substances when compared to small molecules like proteins and antibodies. Peptides have been created as therapeutic candidates to disrupt protein-protein interactions (PPIs) and target or inhibit intracellular molecules including receptor tyrosine kinases in addition to peptide-based natural hormone analogues [5</w:t>
      </w:r>
      <w:proofErr w:type="gramStart"/>
      <w:r w:rsidR="00350533" w:rsidRPr="003244F4">
        <w:rPr>
          <w:rFonts w:ascii="Times New Roman" w:hAnsi="Times New Roman" w:cs="Times New Roman"/>
          <w:color w:val="000000"/>
        </w:rPr>
        <w:t>,6</w:t>
      </w:r>
      <w:proofErr w:type="gramEnd"/>
      <w:r w:rsidR="00350533" w:rsidRPr="003244F4">
        <w:rPr>
          <w:rFonts w:ascii="Times New Roman" w:hAnsi="Times New Roman" w:cs="Times New Roman"/>
          <w:color w:val="000000"/>
        </w:rPr>
        <w:t>].</w:t>
      </w:r>
      <w:r w:rsidR="00350533" w:rsidRPr="003244F4">
        <w:t xml:space="preserve"> </w:t>
      </w:r>
      <w:r w:rsidR="00350533" w:rsidRPr="003244F4">
        <w:rPr>
          <w:rFonts w:ascii="Times New Roman" w:hAnsi="Times New Roman" w:cs="Times New Roman"/>
          <w:color w:val="000000"/>
        </w:rPr>
        <w:t>PPIs, or protein-protein interactions, are the basis of virtually every biological operation.</w:t>
      </w:r>
    </w:p>
    <w:p w:rsidR="001B7BA7" w:rsidRPr="003244F4" w:rsidRDefault="00350533" w:rsidP="0022356D">
      <w:pPr>
        <w:spacing w:after="0"/>
        <w:jc w:val="both"/>
        <w:rPr>
          <w:rFonts w:ascii="Times New Roman" w:hAnsi="Times New Roman" w:cs="Times New Roman"/>
          <w:color w:val="000000"/>
        </w:rPr>
      </w:pPr>
      <w:r w:rsidRPr="003244F4">
        <w:rPr>
          <w:rFonts w:ascii="Times New Roman" w:hAnsi="Times New Roman" w:cs="Times New Roman"/>
          <w:color w:val="000000"/>
        </w:rPr>
        <w:t xml:space="preserve">These biochemical processes frequently consist of active receptors that control a number of enzymatic activities, such as ion transport, nucleic acid transcription, and numerous post-translational </w:t>
      </w:r>
      <w:r w:rsidRPr="003244F4">
        <w:rPr>
          <w:rFonts w:ascii="Times New Roman" w:hAnsi="Times New Roman" w:cs="Times New Roman"/>
          <w:color w:val="000000"/>
        </w:rPr>
        <w:lastRenderedPageBreak/>
        <w:t xml:space="preserve">modifications of translated proteins, either directly or indirectly [7]. Medications that selectively bind to these receptors can either operate as agonists or </w:t>
      </w:r>
      <w:proofErr w:type="gramStart"/>
      <w:r w:rsidRPr="003244F4">
        <w:rPr>
          <w:rFonts w:ascii="Times New Roman" w:hAnsi="Times New Roman" w:cs="Times New Roman"/>
          <w:color w:val="000000"/>
        </w:rPr>
        <w:t>antagonists, which has</w:t>
      </w:r>
      <w:proofErr w:type="gramEnd"/>
      <w:r w:rsidRPr="003244F4">
        <w:rPr>
          <w:rFonts w:ascii="Times New Roman" w:hAnsi="Times New Roman" w:cs="Times New Roman"/>
          <w:color w:val="000000"/>
        </w:rPr>
        <w:t xml:space="preserve"> an impact on cellular activity later on. Since they have the ability to alter the protein interactions that lead to disease, peptides and small compounds that interfere with PPIs are in high demand as therapeutic agents in the pharmaceutical industry. Increasing data indicates that the key to their clinical success will be improved identification of targetable disease-associated PPIs and improvement of peptide medication binding properties [8].</w:t>
      </w:r>
      <w:r w:rsidRPr="003244F4">
        <w:t xml:space="preserve"> </w:t>
      </w:r>
      <w:r w:rsidRPr="003244F4">
        <w:rPr>
          <w:rFonts w:ascii="Times New Roman" w:hAnsi="Times New Roman" w:cs="Times New Roman"/>
          <w:color w:val="000000"/>
        </w:rPr>
        <w:t>Regrettably, both computational biologists and protein biochemists face a difficult problem in figuring out the molecular recognition mechanism and defining binding affinity for PPIs. This is largely due to the fact that tiny compounds are more effective at attaching to proteins' deep folding pockets than bigger, flat, hydrophobic binding surfaces, which are frequently seen at PPI complex interfaces [9]. Monoclonal antibodies are better at identifying such PPI interfaces, but they are unable to cross the cell membrane to find and detect intracellular targets. Peptides up to five times larger than small molecule medicines yet with balanced structural flexibility and binding affinity have garnered a lot of attention recently [10,11].</w:t>
      </w:r>
      <w:r w:rsidR="0022356D" w:rsidRPr="003244F4">
        <w:t xml:space="preserve"> </w:t>
      </w:r>
      <w:r w:rsidR="0022356D" w:rsidRPr="003244F4">
        <w:rPr>
          <w:rFonts w:ascii="Times New Roman" w:hAnsi="Times New Roman" w:cs="Times New Roman"/>
          <w:color w:val="000000"/>
        </w:rPr>
        <w:t xml:space="preserve">Examples of small molecule therapeutic features include lengthy in vivo </w:t>
      </w:r>
      <w:proofErr w:type="gramStart"/>
      <w:r w:rsidR="0022356D" w:rsidRPr="003244F4">
        <w:rPr>
          <w:rFonts w:ascii="Times New Roman" w:hAnsi="Times New Roman" w:cs="Times New Roman"/>
          <w:color w:val="000000"/>
        </w:rPr>
        <w:t>stability,</w:t>
      </w:r>
      <w:proofErr w:type="gramEnd"/>
      <w:r w:rsidR="0022356D" w:rsidRPr="003244F4">
        <w:rPr>
          <w:rFonts w:ascii="Times New Roman" w:hAnsi="Times New Roman" w:cs="Times New Roman"/>
          <w:color w:val="000000"/>
        </w:rPr>
        <w:t xml:space="preserve"> strong antibody-like binding affin</w:t>
      </w:r>
      <w:r w:rsidR="00CF2EF4" w:rsidRPr="003244F4">
        <w:rPr>
          <w:rFonts w:ascii="Times New Roman" w:hAnsi="Times New Roman" w:cs="Times New Roman"/>
          <w:color w:val="000000"/>
        </w:rPr>
        <w:t>ity</w:t>
      </w:r>
      <w:r w:rsidR="0022356D" w:rsidRPr="003244F4">
        <w:rPr>
          <w:rFonts w:ascii="Times New Roman" w:hAnsi="Times New Roman" w:cs="Times New Roman"/>
          <w:color w:val="000000"/>
        </w:rPr>
        <w:t xml:space="preserve"> and low toxicity are seen in cyclic peptides [12]. Two parts of peptide drug development will be the emphasis of this </w:t>
      </w:r>
      <w:r w:rsidR="00CF2EF4" w:rsidRPr="003244F4">
        <w:rPr>
          <w:rFonts w:ascii="Times New Roman" w:hAnsi="Times New Roman" w:cs="Times New Roman"/>
          <w:color w:val="000000"/>
        </w:rPr>
        <w:t>book chapter</w:t>
      </w:r>
      <w:r w:rsidR="0022356D" w:rsidRPr="003244F4">
        <w:rPr>
          <w:rFonts w:ascii="Times New Roman" w:hAnsi="Times New Roman" w:cs="Times New Roman"/>
          <w:color w:val="000000"/>
        </w:rPr>
        <w:t xml:space="preserve">: </w:t>
      </w:r>
      <w:r w:rsidR="00CF2EF4" w:rsidRPr="003244F4">
        <w:rPr>
          <w:rFonts w:ascii="Times New Roman" w:hAnsi="Times New Roman" w:cs="Times New Roman"/>
          <w:color w:val="000000"/>
        </w:rPr>
        <w:t>(i)</w:t>
      </w:r>
      <w:r w:rsidR="0022356D" w:rsidRPr="003244F4">
        <w:rPr>
          <w:rFonts w:ascii="Times New Roman" w:hAnsi="Times New Roman" w:cs="Times New Roman"/>
          <w:color w:val="000000"/>
        </w:rPr>
        <w:t xml:space="preserve"> fundamental technologies used in peptide drug development to date, and (ii) significant advancements in computational modelling methods for peptide-protein interactions (</w:t>
      </w:r>
      <w:proofErr w:type="spellStart"/>
      <w:r w:rsidR="0022356D" w:rsidRPr="003244F4">
        <w:rPr>
          <w:rFonts w:ascii="Times New Roman" w:hAnsi="Times New Roman" w:cs="Times New Roman"/>
          <w:color w:val="000000"/>
        </w:rPr>
        <w:t>PepPIs</w:t>
      </w:r>
      <w:proofErr w:type="spellEnd"/>
      <w:r w:rsidR="0022356D" w:rsidRPr="003244F4">
        <w:rPr>
          <w:rFonts w:ascii="Times New Roman" w:hAnsi="Times New Roman" w:cs="Times New Roman"/>
          <w:color w:val="000000"/>
        </w:rPr>
        <w:t>). With the goal of assisting experimental biologists in utilising appropriate docking methods to enhance peptide interfering strategies against PPIs, recent topics and fundamentals in conventional docking of PPIs will also be presented.</w:t>
      </w:r>
    </w:p>
    <w:p w:rsidR="00A42FDE" w:rsidRPr="003244F4" w:rsidRDefault="00A42FDE" w:rsidP="00A42FDE">
      <w:pPr>
        <w:spacing w:after="0"/>
        <w:rPr>
          <w:rFonts w:ascii="Times New Roman" w:hAnsi="Times New Roman" w:cs="Times New Roman"/>
          <w:b/>
          <w:lang w:val="en-US"/>
        </w:rPr>
      </w:pPr>
    </w:p>
    <w:p w:rsidR="00A42FDE" w:rsidRPr="003244F4" w:rsidRDefault="0022356D" w:rsidP="003C190D">
      <w:pPr>
        <w:pStyle w:val="ListParagraph"/>
        <w:numPr>
          <w:ilvl w:val="0"/>
          <w:numId w:val="4"/>
        </w:numPr>
        <w:spacing w:after="0"/>
        <w:ind w:left="284" w:hanging="284"/>
        <w:rPr>
          <w:rFonts w:ascii="Times New Roman" w:hAnsi="Times New Roman" w:cs="Times New Roman"/>
          <w:b/>
          <w:lang w:val="en-US"/>
        </w:rPr>
      </w:pPr>
      <w:r w:rsidRPr="003244F4">
        <w:rPr>
          <w:rFonts w:ascii="Times New Roman" w:hAnsi="Times New Roman" w:cs="Times New Roman"/>
          <w:b/>
          <w:lang w:val="en-US"/>
        </w:rPr>
        <w:t>Critical Elements in the Creation of Bioactive Peptide Drugs:</w:t>
      </w:r>
    </w:p>
    <w:p w:rsidR="00CB172E" w:rsidRPr="003244F4" w:rsidRDefault="00CB172E" w:rsidP="003C190D">
      <w:pPr>
        <w:pStyle w:val="ListParagraph"/>
        <w:numPr>
          <w:ilvl w:val="1"/>
          <w:numId w:val="6"/>
        </w:numPr>
        <w:spacing w:after="0"/>
        <w:rPr>
          <w:rFonts w:ascii="Times New Roman" w:hAnsi="Times New Roman" w:cs="Times New Roman"/>
          <w:b/>
          <w:lang w:val="en-US"/>
        </w:rPr>
      </w:pPr>
      <w:r w:rsidRPr="003244F4">
        <w:rPr>
          <w:rFonts w:ascii="Times New Roman" w:hAnsi="Times New Roman" w:cs="Times New Roman"/>
          <w:b/>
          <w:lang w:val="en-US"/>
        </w:rPr>
        <w:t xml:space="preserve">Background: </w:t>
      </w:r>
    </w:p>
    <w:p w:rsidR="00CB172E" w:rsidRPr="003244F4" w:rsidRDefault="00CB172E" w:rsidP="00CB172E">
      <w:pPr>
        <w:spacing w:after="0"/>
        <w:jc w:val="both"/>
        <w:rPr>
          <w:rFonts w:ascii="Times New Roman" w:hAnsi="Times New Roman" w:cs="Times New Roman"/>
          <w:lang w:val="en-US"/>
        </w:rPr>
      </w:pPr>
      <w:r w:rsidRPr="003244F4">
        <w:rPr>
          <w:rFonts w:ascii="Times New Roman" w:hAnsi="Times New Roman" w:cs="Times New Roman"/>
          <w:lang w:val="en-US"/>
        </w:rPr>
        <w:t xml:space="preserve">Peptide medications have significantly changed the pharmaceutical industry since insulin, a 51 amino acid peptide, was first isolated and </w:t>
      </w:r>
      <w:proofErr w:type="spellStart"/>
      <w:r w:rsidRPr="003244F4">
        <w:rPr>
          <w:rFonts w:ascii="Times New Roman" w:hAnsi="Times New Roman" w:cs="Times New Roman"/>
          <w:lang w:val="en-US"/>
        </w:rPr>
        <w:t>commercialised</w:t>
      </w:r>
      <w:proofErr w:type="spellEnd"/>
      <w:r w:rsidRPr="003244F4">
        <w:rPr>
          <w:rFonts w:ascii="Times New Roman" w:hAnsi="Times New Roman" w:cs="Times New Roman"/>
          <w:lang w:val="en-US"/>
        </w:rPr>
        <w:t xml:space="preserve"> in the early 1920s [13]. The animal tissue-derived insulin product, which had been available for almost 90 years, has been superseded by human recombinant insulin thanks to advancements in DNA recombination and protein purification technology. More than 60 peptide medicines have been </w:t>
      </w:r>
      <w:proofErr w:type="spellStart"/>
      <w:r w:rsidRPr="003244F4">
        <w:rPr>
          <w:rFonts w:ascii="Times New Roman" w:hAnsi="Times New Roman" w:cs="Times New Roman"/>
          <w:lang w:val="en-US"/>
        </w:rPr>
        <w:t>authorised</w:t>
      </w:r>
      <w:proofErr w:type="spellEnd"/>
      <w:r w:rsidRPr="003244F4">
        <w:rPr>
          <w:rFonts w:ascii="Times New Roman" w:hAnsi="Times New Roman" w:cs="Times New Roman"/>
          <w:lang w:val="en-US"/>
        </w:rPr>
        <w:t xml:space="preserve"> globally in the last 20 years, with roughly 30 more peptide medicines having received approval. When the intended uses of these </w:t>
      </w:r>
      <w:proofErr w:type="spellStart"/>
      <w:r w:rsidRPr="003244F4">
        <w:rPr>
          <w:rFonts w:ascii="Times New Roman" w:hAnsi="Times New Roman" w:cs="Times New Roman"/>
          <w:lang w:val="en-US"/>
        </w:rPr>
        <w:t>licenced</w:t>
      </w:r>
      <w:proofErr w:type="spellEnd"/>
      <w:r w:rsidRPr="003244F4">
        <w:rPr>
          <w:rFonts w:ascii="Times New Roman" w:hAnsi="Times New Roman" w:cs="Times New Roman"/>
          <w:lang w:val="en-US"/>
        </w:rPr>
        <w:t xml:space="preserve"> peptide medications are broken down, it seems that the most frequently targeted illness groups are cancer and metabolic diseases.</w:t>
      </w:r>
      <w:r w:rsidRPr="003244F4">
        <w:t xml:space="preserve"> </w:t>
      </w:r>
      <w:r w:rsidRPr="003244F4">
        <w:rPr>
          <w:rFonts w:ascii="Times New Roman" w:hAnsi="Times New Roman" w:cs="Times New Roman"/>
          <w:lang w:val="en-US"/>
        </w:rPr>
        <w:t xml:space="preserve">Peptide medicine sales were expected to surpass 70 billion USD in 2019 according to a global industry research on peptide treatments, which forecasted a compound annual growth rate (CAGR) of 9.1% from 2016 to 2024 [14]. Yet, the robust expansion of this industry is probably due to the anticipated rise in the prevalence of malignancies and metabolic diseases. </w:t>
      </w:r>
      <w:proofErr w:type="spellStart"/>
      <w:r w:rsidRPr="003244F4">
        <w:rPr>
          <w:rFonts w:ascii="Times New Roman" w:hAnsi="Times New Roman" w:cs="Times New Roman"/>
          <w:lang w:val="en-US"/>
        </w:rPr>
        <w:t>Liraglutide</w:t>
      </w:r>
      <w:proofErr w:type="spellEnd"/>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Victoza</w:t>
      </w:r>
      <w:proofErr w:type="spellEnd"/>
      <w:r w:rsidRPr="003244F4">
        <w:rPr>
          <w:rFonts w:ascii="Times New Roman" w:hAnsi="Times New Roman" w:cs="Times New Roman"/>
          <w:lang w:val="en-US"/>
        </w:rPr>
        <w:t>) and glucagon-like peptide 1 (GLP-1) are two of the top selling peptide medications for metabolic disorders, with combined sales of at least two billion USD annually.</w:t>
      </w:r>
      <w:r w:rsidRPr="003244F4">
        <w:t xml:space="preserve"> </w:t>
      </w:r>
      <w:r w:rsidRPr="003244F4">
        <w:rPr>
          <w:rFonts w:ascii="Times New Roman" w:hAnsi="Times New Roman" w:cs="Times New Roman"/>
          <w:lang w:val="en-US"/>
        </w:rPr>
        <w:t xml:space="preserve">. Around four billion USD in sales were also attributed to well-known peptide medications including </w:t>
      </w:r>
      <w:proofErr w:type="spellStart"/>
      <w:r w:rsidRPr="003244F4">
        <w:rPr>
          <w:rFonts w:ascii="Times New Roman" w:hAnsi="Times New Roman" w:cs="Times New Roman"/>
          <w:lang w:val="en-US"/>
        </w:rPr>
        <w:t>leuprolide</w:t>
      </w:r>
      <w:proofErr w:type="spellEnd"/>
      <w:r w:rsidRPr="003244F4">
        <w:rPr>
          <w:rFonts w:ascii="Times New Roman" w:hAnsi="Times New Roman" w:cs="Times New Roman"/>
          <w:lang w:val="en-US"/>
        </w:rPr>
        <w:t xml:space="preserve"> (Lupron), </w:t>
      </w:r>
      <w:proofErr w:type="spellStart"/>
      <w:r w:rsidRPr="003244F4">
        <w:rPr>
          <w:rFonts w:ascii="Times New Roman" w:hAnsi="Times New Roman" w:cs="Times New Roman"/>
          <w:lang w:val="en-US"/>
        </w:rPr>
        <w:t>gosarelin</w:t>
      </w:r>
      <w:proofErr w:type="spellEnd"/>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Zoladex</w:t>
      </w:r>
      <w:proofErr w:type="spellEnd"/>
      <w:r w:rsidRPr="003244F4">
        <w:rPr>
          <w:rFonts w:ascii="Times New Roman" w:hAnsi="Times New Roman" w:cs="Times New Roman"/>
          <w:lang w:val="en-US"/>
        </w:rPr>
        <w:t xml:space="preserve">), and </w:t>
      </w:r>
      <w:proofErr w:type="spellStart"/>
      <w:r w:rsidRPr="003244F4">
        <w:rPr>
          <w:rFonts w:ascii="Times New Roman" w:hAnsi="Times New Roman" w:cs="Times New Roman"/>
          <w:lang w:val="en-US"/>
        </w:rPr>
        <w:t>somatostatin</w:t>
      </w:r>
      <w:proofErr w:type="spellEnd"/>
      <w:r w:rsidRPr="003244F4">
        <w:rPr>
          <w:rFonts w:ascii="Times New Roman" w:hAnsi="Times New Roman" w:cs="Times New Roman"/>
          <w:lang w:val="en-US"/>
        </w:rPr>
        <w:t xml:space="preserve"> analogues like </w:t>
      </w:r>
      <w:proofErr w:type="spellStart"/>
      <w:r w:rsidRPr="003244F4">
        <w:rPr>
          <w:rFonts w:ascii="Times New Roman" w:hAnsi="Times New Roman" w:cs="Times New Roman"/>
          <w:lang w:val="en-US"/>
        </w:rPr>
        <w:t>octreotide</w:t>
      </w:r>
      <w:proofErr w:type="spellEnd"/>
      <w:r w:rsidRPr="003244F4">
        <w:rPr>
          <w:rFonts w:ascii="Times New Roman" w:hAnsi="Times New Roman" w:cs="Times New Roman"/>
          <w:lang w:val="en-US"/>
        </w:rPr>
        <w:t xml:space="preserve"> and </w:t>
      </w:r>
      <w:proofErr w:type="spellStart"/>
      <w:r w:rsidRPr="003244F4">
        <w:rPr>
          <w:rFonts w:ascii="Times New Roman" w:hAnsi="Times New Roman" w:cs="Times New Roman"/>
          <w:lang w:val="en-US"/>
        </w:rPr>
        <w:t>lanreotide</w:t>
      </w:r>
      <w:proofErr w:type="spellEnd"/>
      <w:r w:rsidRPr="003244F4">
        <w:rPr>
          <w:rFonts w:ascii="Times New Roman" w:hAnsi="Times New Roman" w:cs="Times New Roman"/>
          <w:lang w:val="en-US"/>
        </w:rPr>
        <w:t>.</w:t>
      </w:r>
    </w:p>
    <w:p w:rsidR="00CB172E" w:rsidRPr="003244F4" w:rsidRDefault="00CB172E" w:rsidP="00CB172E">
      <w:pPr>
        <w:spacing w:after="0"/>
        <w:jc w:val="both"/>
        <w:rPr>
          <w:rFonts w:ascii="Times New Roman" w:hAnsi="Times New Roman" w:cs="Times New Roman"/>
          <w:lang w:val="en-US"/>
        </w:rPr>
      </w:pPr>
    </w:p>
    <w:p w:rsidR="00CB172E" w:rsidRPr="003244F4" w:rsidRDefault="00CB172E" w:rsidP="003C190D">
      <w:pPr>
        <w:pStyle w:val="ListParagraph"/>
        <w:numPr>
          <w:ilvl w:val="1"/>
          <w:numId w:val="5"/>
        </w:numPr>
        <w:spacing w:after="0"/>
        <w:ind w:hanging="502"/>
        <w:jc w:val="both"/>
        <w:rPr>
          <w:rFonts w:ascii="Times New Roman" w:hAnsi="Times New Roman" w:cs="Times New Roman"/>
          <w:b/>
          <w:lang w:val="en-US"/>
        </w:rPr>
      </w:pPr>
      <w:r w:rsidRPr="003244F4">
        <w:rPr>
          <w:rFonts w:ascii="Times New Roman" w:hAnsi="Times New Roman" w:cs="Times New Roman"/>
          <w:b/>
          <w:lang w:val="en-US"/>
        </w:rPr>
        <w:t xml:space="preserve">Addressing Peptide Medications' Internal Drawbacks: </w:t>
      </w:r>
    </w:p>
    <w:p w:rsidR="00CB172E" w:rsidRPr="003244F4" w:rsidRDefault="00CB172E" w:rsidP="00CB172E">
      <w:pPr>
        <w:spacing w:after="0"/>
        <w:jc w:val="both"/>
        <w:rPr>
          <w:rFonts w:ascii="Times New Roman" w:hAnsi="Times New Roman" w:cs="Times New Roman"/>
          <w:lang w:val="en-US"/>
        </w:rPr>
      </w:pPr>
      <w:r w:rsidRPr="003244F4">
        <w:rPr>
          <w:rFonts w:ascii="Times New Roman" w:hAnsi="Times New Roman" w:cs="Times New Roman"/>
          <w:lang w:val="en-US"/>
        </w:rPr>
        <w:t>Contrary to synthetic peptide medications, natural polypeptides like hormones, growth factors, or neurotransmitters are known to play crucial functions in healthy physiology. Due to their in vivo instability and membrane impermeability, peptide medications have two significant limitations [15].</w:t>
      </w:r>
    </w:p>
    <w:p w:rsidR="00CB172E" w:rsidRPr="003244F4" w:rsidRDefault="00CB172E" w:rsidP="00CB172E">
      <w:pPr>
        <w:spacing w:after="0"/>
        <w:jc w:val="both"/>
        <w:rPr>
          <w:rFonts w:ascii="Times New Roman" w:hAnsi="Times New Roman" w:cs="Times New Roman"/>
          <w:lang w:val="en-US"/>
        </w:rPr>
      </w:pPr>
      <w:r w:rsidRPr="003244F4">
        <w:rPr>
          <w:rFonts w:ascii="Times New Roman" w:hAnsi="Times New Roman" w:cs="Times New Roman"/>
          <w:lang w:val="en-US"/>
        </w:rPr>
        <w:t xml:space="preserve">The blood </w:t>
      </w:r>
      <w:proofErr w:type="spellStart"/>
      <w:r w:rsidRPr="003244F4">
        <w:rPr>
          <w:rFonts w:ascii="Times New Roman" w:hAnsi="Times New Roman" w:cs="Times New Roman"/>
          <w:lang w:val="en-US"/>
        </w:rPr>
        <w:t>proteolytic</w:t>
      </w:r>
      <w:proofErr w:type="spellEnd"/>
      <w:r w:rsidRPr="003244F4">
        <w:rPr>
          <w:rFonts w:ascii="Times New Roman" w:hAnsi="Times New Roman" w:cs="Times New Roman"/>
          <w:lang w:val="en-US"/>
        </w:rPr>
        <w:t xml:space="preserve"> breakdown of peptide medicines decreases the bioavailable concentration and shortens the half-life of the drug. To keep the medicine at a concentration that is clinically effective, routine dosing can be required.</w:t>
      </w:r>
      <w:r w:rsidR="000D5019" w:rsidRPr="003244F4">
        <w:rPr>
          <w:rFonts w:ascii="Times New Roman" w:hAnsi="Times New Roman" w:cs="Times New Roman"/>
          <w:lang w:val="en-US"/>
        </w:rPr>
        <w:t xml:space="preserve"> </w:t>
      </w:r>
      <w:r w:rsidRPr="003244F4">
        <w:rPr>
          <w:rFonts w:ascii="Times New Roman" w:hAnsi="Times New Roman" w:cs="Times New Roman"/>
          <w:lang w:val="en-US"/>
        </w:rPr>
        <w:t xml:space="preserve">The in vivo half-life of peptide medicines has been extended and </w:t>
      </w:r>
      <w:proofErr w:type="spellStart"/>
      <w:r w:rsidRPr="003244F4">
        <w:rPr>
          <w:rFonts w:ascii="Times New Roman" w:hAnsi="Times New Roman" w:cs="Times New Roman"/>
          <w:lang w:val="en-US"/>
        </w:rPr>
        <w:t>proteolytic</w:t>
      </w:r>
      <w:proofErr w:type="spellEnd"/>
      <w:r w:rsidRPr="003244F4">
        <w:rPr>
          <w:rFonts w:ascii="Times New Roman" w:hAnsi="Times New Roman" w:cs="Times New Roman"/>
          <w:lang w:val="en-US"/>
        </w:rPr>
        <w:t xml:space="preserve"> breakdown has been prevented using a variety of chemical modification techniques. The </w:t>
      </w:r>
      <w:r w:rsidRPr="003244F4">
        <w:rPr>
          <w:rFonts w:ascii="Times New Roman" w:hAnsi="Times New Roman" w:cs="Times New Roman"/>
          <w:lang w:val="en-US"/>
        </w:rPr>
        <w:lastRenderedPageBreak/>
        <w:t>section that follows provides a guide to contemporary techniques frequently used to make peptides more resistant to proteolysis.</w:t>
      </w:r>
    </w:p>
    <w:p w:rsidR="00CB172E" w:rsidRPr="003244F4" w:rsidRDefault="00CB172E" w:rsidP="00CB172E">
      <w:pPr>
        <w:spacing w:after="0"/>
        <w:jc w:val="both"/>
        <w:rPr>
          <w:rFonts w:ascii="Times New Roman" w:hAnsi="Times New Roman" w:cs="Times New Roman"/>
          <w:lang w:val="en-US"/>
        </w:rPr>
      </w:pPr>
    </w:p>
    <w:p w:rsidR="00CB172E" w:rsidRPr="003244F4" w:rsidRDefault="00304567" w:rsidP="003C190D">
      <w:pPr>
        <w:spacing w:after="0"/>
        <w:jc w:val="both"/>
        <w:rPr>
          <w:rFonts w:ascii="URWPalladioL-Roma" w:hAnsi="URWPalladioL-Roma"/>
          <w:color w:val="000000"/>
        </w:rPr>
      </w:pPr>
      <w:r w:rsidRPr="003244F4">
        <w:rPr>
          <w:rFonts w:ascii="URWPalladioL-Roma" w:hAnsi="URWPalladioL-Roma"/>
          <w:b/>
          <w:color w:val="000000"/>
        </w:rPr>
        <w:t>2.</w:t>
      </w:r>
      <w:r w:rsidR="003C190D" w:rsidRPr="003244F4">
        <w:rPr>
          <w:rFonts w:ascii="URWPalladioL-Roma" w:hAnsi="URWPalladioL-Roma"/>
          <w:b/>
          <w:color w:val="000000"/>
        </w:rPr>
        <w:t xml:space="preserve">3 </w:t>
      </w:r>
      <w:r w:rsidR="00CB172E" w:rsidRPr="003244F4">
        <w:rPr>
          <w:rFonts w:ascii="URWPalladioL-Roma" w:hAnsi="URWPalladioL-Roma"/>
          <w:b/>
          <w:color w:val="000000"/>
        </w:rPr>
        <w:t xml:space="preserve">Termini Protection: </w:t>
      </w:r>
    </w:p>
    <w:p w:rsidR="00CB172E" w:rsidRPr="003244F4" w:rsidRDefault="00CB172E" w:rsidP="00CB172E">
      <w:pPr>
        <w:spacing w:after="0"/>
        <w:jc w:val="both"/>
        <w:rPr>
          <w:rFonts w:ascii="Times New Roman" w:hAnsi="Times New Roman" w:cs="Times New Roman"/>
          <w:lang w:val="en-US"/>
        </w:rPr>
      </w:pPr>
      <w:r w:rsidRPr="003244F4">
        <w:rPr>
          <w:rFonts w:ascii="Times New Roman" w:hAnsi="Times New Roman" w:cs="Times New Roman"/>
          <w:lang w:val="en-US"/>
        </w:rPr>
        <w:t xml:space="preserve">Up to 500 proteases and peptidases, including serum </w:t>
      </w:r>
      <w:proofErr w:type="spellStart"/>
      <w:r w:rsidRPr="003244F4">
        <w:rPr>
          <w:rFonts w:ascii="Times New Roman" w:hAnsi="Times New Roman" w:cs="Times New Roman"/>
          <w:lang w:val="en-US"/>
        </w:rPr>
        <w:t>aminopeptidases</w:t>
      </w:r>
      <w:proofErr w:type="spellEnd"/>
      <w:r w:rsidRPr="003244F4">
        <w:rPr>
          <w:rFonts w:ascii="Times New Roman" w:hAnsi="Times New Roman" w:cs="Times New Roman"/>
          <w:lang w:val="en-US"/>
        </w:rPr>
        <w:t xml:space="preserve"> and </w:t>
      </w:r>
      <w:proofErr w:type="spellStart"/>
      <w:r w:rsidRPr="003244F4">
        <w:rPr>
          <w:rFonts w:ascii="Times New Roman" w:hAnsi="Times New Roman" w:cs="Times New Roman"/>
          <w:lang w:val="en-US"/>
        </w:rPr>
        <w:t>carboxypeptidases</w:t>
      </w:r>
      <w:proofErr w:type="spellEnd"/>
      <w:r w:rsidRPr="003244F4">
        <w:rPr>
          <w:rFonts w:ascii="Times New Roman" w:hAnsi="Times New Roman" w:cs="Times New Roman"/>
          <w:lang w:val="en-US"/>
        </w:rPr>
        <w:t xml:space="preserve">, have the potential to break down peptides at their N- and C-termini [16]. Different amino acid residues at the N- or C-terminal will result in variable degrees of proteolysis and breakdown, as has been well-documented. For instance, peptides rich in Pro, </w:t>
      </w:r>
      <w:proofErr w:type="spellStart"/>
      <w:r w:rsidRPr="003244F4">
        <w:rPr>
          <w:rFonts w:ascii="Times New Roman" w:hAnsi="Times New Roman" w:cs="Times New Roman"/>
          <w:lang w:val="en-US"/>
        </w:rPr>
        <w:t>Glu</w:t>
      </w:r>
      <w:proofErr w:type="spellEnd"/>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Ser</w:t>
      </w:r>
      <w:proofErr w:type="spellEnd"/>
      <w:r w:rsidRPr="003244F4">
        <w:rPr>
          <w:rFonts w:ascii="Times New Roman" w:hAnsi="Times New Roman" w:cs="Times New Roman"/>
          <w:lang w:val="en-US"/>
        </w:rPr>
        <w:t xml:space="preserve">, and </w:t>
      </w:r>
      <w:proofErr w:type="spellStart"/>
      <w:r w:rsidRPr="003244F4">
        <w:rPr>
          <w:rFonts w:ascii="Times New Roman" w:hAnsi="Times New Roman" w:cs="Times New Roman"/>
          <w:lang w:val="en-US"/>
        </w:rPr>
        <w:t>Thr</w:t>
      </w:r>
      <w:proofErr w:type="spellEnd"/>
      <w:r w:rsidRPr="003244F4">
        <w:rPr>
          <w:rFonts w:ascii="Times New Roman" w:hAnsi="Times New Roman" w:cs="Times New Roman"/>
          <w:lang w:val="en-US"/>
        </w:rPr>
        <w:t xml:space="preserve"> are more sensitive to plasma breakdown than peptides rich in Met, </w:t>
      </w:r>
      <w:proofErr w:type="spellStart"/>
      <w:r w:rsidRPr="003244F4">
        <w:rPr>
          <w:rFonts w:ascii="Times New Roman" w:hAnsi="Times New Roman" w:cs="Times New Roman"/>
          <w:lang w:val="en-US"/>
        </w:rPr>
        <w:t>Ser</w:t>
      </w:r>
      <w:proofErr w:type="spellEnd"/>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Ala</w:t>
      </w:r>
      <w:proofErr w:type="spellEnd"/>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Thr</w:t>
      </w:r>
      <w:proofErr w:type="spellEnd"/>
      <w:r w:rsidRPr="003244F4">
        <w:rPr>
          <w:rFonts w:ascii="Times New Roman" w:hAnsi="Times New Roman" w:cs="Times New Roman"/>
          <w:lang w:val="en-US"/>
        </w:rPr>
        <w:t xml:space="preserve">, Val, and </w:t>
      </w:r>
      <w:proofErr w:type="spellStart"/>
      <w:r w:rsidRPr="003244F4">
        <w:rPr>
          <w:rFonts w:ascii="Times New Roman" w:hAnsi="Times New Roman" w:cs="Times New Roman"/>
          <w:lang w:val="en-US"/>
        </w:rPr>
        <w:t>Gly</w:t>
      </w:r>
      <w:proofErr w:type="spellEnd"/>
      <w:r w:rsidRPr="003244F4">
        <w:rPr>
          <w:rFonts w:ascii="Times New Roman" w:hAnsi="Times New Roman" w:cs="Times New Roman"/>
          <w:lang w:val="en-US"/>
        </w:rPr>
        <w:t xml:space="preserve"> [17]. If the N- or C-terminal sequences can be changed while retaining the necessary targeting specificity and affinity, the </w:t>
      </w:r>
      <w:proofErr w:type="spellStart"/>
      <w:r w:rsidRPr="003244F4">
        <w:rPr>
          <w:rFonts w:ascii="Times New Roman" w:hAnsi="Times New Roman" w:cs="Times New Roman"/>
          <w:lang w:val="en-US"/>
        </w:rPr>
        <w:t>proteolytic</w:t>
      </w:r>
      <w:proofErr w:type="spellEnd"/>
      <w:r w:rsidRPr="003244F4">
        <w:rPr>
          <w:rFonts w:ascii="Times New Roman" w:hAnsi="Times New Roman" w:cs="Times New Roman"/>
          <w:lang w:val="en-US"/>
        </w:rPr>
        <w:t xml:space="preserve"> degradation can be reduced and the bioavailability increased [18].</w:t>
      </w:r>
      <w:r w:rsidRPr="003244F4">
        <w:t xml:space="preserve"> </w:t>
      </w:r>
      <w:r w:rsidRPr="003244F4">
        <w:rPr>
          <w:rFonts w:ascii="Times New Roman" w:hAnsi="Times New Roman" w:cs="Times New Roman"/>
          <w:lang w:val="en-US"/>
        </w:rPr>
        <w:t xml:space="preserve">Similarly, C-terminal </w:t>
      </w:r>
      <w:proofErr w:type="spellStart"/>
      <w:r w:rsidRPr="003244F4">
        <w:rPr>
          <w:rFonts w:ascii="Times New Roman" w:hAnsi="Times New Roman" w:cs="Times New Roman"/>
          <w:lang w:val="en-US"/>
        </w:rPr>
        <w:t>amidation</w:t>
      </w:r>
      <w:proofErr w:type="spellEnd"/>
      <w:r w:rsidRPr="003244F4">
        <w:rPr>
          <w:rFonts w:ascii="Times New Roman" w:hAnsi="Times New Roman" w:cs="Times New Roman"/>
          <w:lang w:val="en-US"/>
        </w:rPr>
        <w:t xml:space="preserve"> or N-terminal acetylation can also be employed to improve in vivo stability as long as such alterations allow the medicine to operate properly [19]. Alteration using synthetic amino acid analogues could achieve the same result.</w:t>
      </w:r>
    </w:p>
    <w:p w:rsidR="00CB172E" w:rsidRPr="003244F4" w:rsidRDefault="00CB172E" w:rsidP="00CB172E">
      <w:pPr>
        <w:spacing w:after="0"/>
        <w:jc w:val="both"/>
        <w:rPr>
          <w:rFonts w:ascii="Times New Roman" w:hAnsi="Times New Roman" w:cs="Times New Roman"/>
          <w:lang w:val="en-US"/>
        </w:rPr>
      </w:pPr>
    </w:p>
    <w:p w:rsidR="00CB172E" w:rsidRPr="003244F4" w:rsidRDefault="00304567" w:rsidP="003C190D">
      <w:pPr>
        <w:spacing w:after="0"/>
        <w:jc w:val="both"/>
        <w:rPr>
          <w:rFonts w:ascii="Times New Roman" w:hAnsi="Times New Roman" w:cs="Times New Roman"/>
          <w:b/>
          <w:lang w:val="en-US"/>
        </w:rPr>
      </w:pPr>
      <w:r w:rsidRPr="003244F4">
        <w:rPr>
          <w:rFonts w:ascii="Times New Roman" w:hAnsi="Times New Roman" w:cs="Times New Roman"/>
          <w:b/>
          <w:lang w:val="en-US"/>
        </w:rPr>
        <w:t>2.</w:t>
      </w:r>
      <w:r w:rsidR="003C190D" w:rsidRPr="003244F4">
        <w:rPr>
          <w:rFonts w:ascii="Times New Roman" w:hAnsi="Times New Roman" w:cs="Times New Roman"/>
          <w:b/>
          <w:lang w:val="en-US"/>
        </w:rPr>
        <w:t xml:space="preserve">4 </w:t>
      </w:r>
      <w:r w:rsidR="00CB172E" w:rsidRPr="003244F4">
        <w:rPr>
          <w:rFonts w:ascii="Times New Roman" w:hAnsi="Times New Roman" w:cs="Times New Roman"/>
          <w:b/>
          <w:lang w:val="en-US"/>
        </w:rPr>
        <w:t>Finding Important Residues Using Non-Chemical Techniques:</w:t>
      </w:r>
    </w:p>
    <w:p w:rsidR="00CB172E" w:rsidRPr="003244F4" w:rsidRDefault="00CB172E" w:rsidP="00CB172E">
      <w:pPr>
        <w:spacing w:after="0"/>
        <w:jc w:val="both"/>
        <w:rPr>
          <w:rFonts w:ascii="Times New Roman" w:hAnsi="Times New Roman" w:cs="Times New Roman"/>
          <w:lang w:val="en-US"/>
        </w:rPr>
      </w:pPr>
      <w:r w:rsidRPr="003244F4">
        <w:rPr>
          <w:rFonts w:ascii="Times New Roman" w:hAnsi="Times New Roman" w:cs="Times New Roman"/>
          <w:lang w:val="en-US"/>
        </w:rPr>
        <w:t xml:space="preserve">For biologists, selecting a chemical alteration frequently necessitates working with chemists who have chemistry knowledge. However, there are a few techniques that are simple to use while still being crucial for the biological study of peptide drug design. The first step is to determine the minimal required amino acid residue(s) for peptide activity. This can be done by repeatedly trimming amino acids off a lead sequence's N- or C-terminus in order to identify the essential core peptide motif required for biological activity. Second, the contribution of each individual amino acid to the biological activity of the peptide can be assessed using a traditional screening technique termed alanine scanning [20]. Critical amino acids can be found by examining the biological functioning of a library of peptides in which specific amino acids have been replaced with alanine. Since its short, neutral side chain doesn't affect the operation of nearby side chains, alanine is </w:t>
      </w:r>
      <w:proofErr w:type="spellStart"/>
      <w:r w:rsidRPr="003244F4">
        <w:rPr>
          <w:rFonts w:ascii="Times New Roman" w:hAnsi="Times New Roman" w:cs="Times New Roman"/>
          <w:lang w:val="en-US"/>
        </w:rPr>
        <w:t>utilised</w:t>
      </w:r>
      <w:proofErr w:type="spellEnd"/>
      <w:r w:rsidRPr="003244F4">
        <w:rPr>
          <w:rFonts w:ascii="Times New Roman" w:hAnsi="Times New Roman" w:cs="Times New Roman"/>
          <w:lang w:val="en-US"/>
        </w:rPr>
        <w:t xml:space="preserve"> in place of it [21]. More contemporary scanning methods have been developed that take into account the enantiomers of amino acids as well as additional physical properties as acidity, basicity, and hydrophobicity. For the mature creation of enhanced biological activity, these scanning techniques still need to be validated by molecular biology and in silica methodologies including mutagenesis, stability, and pharmacokinetic (PK) tests. </w:t>
      </w:r>
      <w:proofErr w:type="gramStart"/>
      <w:r w:rsidRPr="003244F4">
        <w:rPr>
          <w:rFonts w:ascii="Times New Roman" w:hAnsi="Times New Roman" w:cs="Times New Roman"/>
          <w:lang w:val="en-US"/>
        </w:rPr>
        <w:t>These structure-activity relationship (SAR) research</w:t>
      </w:r>
      <w:proofErr w:type="gramEnd"/>
      <w:r w:rsidRPr="003244F4">
        <w:rPr>
          <w:rFonts w:ascii="Times New Roman" w:hAnsi="Times New Roman" w:cs="Times New Roman"/>
          <w:lang w:val="en-US"/>
        </w:rPr>
        <w:t xml:space="preserve"> will help identify the amino acids in a peptide sequence that are </w:t>
      </w:r>
      <w:proofErr w:type="spellStart"/>
      <w:r w:rsidRPr="003244F4">
        <w:rPr>
          <w:rFonts w:ascii="Times New Roman" w:hAnsi="Times New Roman" w:cs="Times New Roman"/>
          <w:lang w:val="en-US"/>
        </w:rPr>
        <w:t>proteolytically</w:t>
      </w:r>
      <w:proofErr w:type="spellEnd"/>
      <w:r w:rsidRPr="003244F4">
        <w:rPr>
          <w:rFonts w:ascii="Times New Roman" w:hAnsi="Times New Roman" w:cs="Times New Roman"/>
          <w:lang w:val="en-US"/>
        </w:rPr>
        <w:t xml:space="preserve"> labile.</w:t>
      </w:r>
    </w:p>
    <w:p w:rsidR="00304567" w:rsidRPr="003244F4" w:rsidRDefault="00304567" w:rsidP="00CB172E">
      <w:pPr>
        <w:spacing w:after="0"/>
        <w:jc w:val="both"/>
        <w:rPr>
          <w:rFonts w:ascii="Times New Roman" w:hAnsi="Times New Roman" w:cs="Times New Roman"/>
          <w:b/>
          <w:lang w:val="en-US"/>
        </w:rPr>
      </w:pPr>
    </w:p>
    <w:p w:rsidR="00304567" w:rsidRPr="003244F4" w:rsidRDefault="00304567" w:rsidP="00CB172E">
      <w:pPr>
        <w:spacing w:after="0"/>
        <w:jc w:val="both"/>
        <w:rPr>
          <w:rFonts w:ascii="Times New Roman" w:hAnsi="Times New Roman" w:cs="Times New Roman"/>
          <w:b/>
          <w:lang w:val="en-US"/>
        </w:rPr>
      </w:pPr>
      <w:r w:rsidRPr="003244F4">
        <w:rPr>
          <w:rFonts w:ascii="Times New Roman" w:hAnsi="Times New Roman" w:cs="Times New Roman"/>
          <w:b/>
          <w:lang w:val="en-US"/>
        </w:rPr>
        <w:t>2.5 Backbone modification and synthetic amino acid substitution:</w:t>
      </w:r>
    </w:p>
    <w:p w:rsidR="00304567" w:rsidRPr="003244F4" w:rsidRDefault="00304567" w:rsidP="00CB172E">
      <w:pPr>
        <w:spacing w:after="0"/>
        <w:jc w:val="both"/>
        <w:rPr>
          <w:rFonts w:ascii="Times New Roman" w:hAnsi="Times New Roman" w:cs="Times New Roman"/>
          <w:lang w:val="en-US"/>
        </w:rPr>
      </w:pPr>
      <w:r w:rsidRPr="003244F4">
        <w:rPr>
          <w:rFonts w:ascii="Times New Roman" w:hAnsi="Times New Roman" w:cs="Times New Roman"/>
          <w:lang w:val="en-US"/>
        </w:rPr>
        <w:t xml:space="preserve">The aforementioned amino acid scanning approaches offer helpful information for the creation of additional alterations, particularly on the side chain group of a specific residue. Although their </w:t>
      </w:r>
      <w:proofErr w:type="spellStart"/>
      <w:r w:rsidRPr="003244F4">
        <w:rPr>
          <w:rFonts w:ascii="Times New Roman" w:hAnsi="Times New Roman" w:cs="Times New Roman"/>
          <w:lang w:val="en-US"/>
        </w:rPr>
        <w:t>stereochemically</w:t>
      </w:r>
      <w:proofErr w:type="spellEnd"/>
      <w:r w:rsidRPr="003244F4">
        <w:rPr>
          <w:rFonts w:ascii="Times New Roman" w:hAnsi="Times New Roman" w:cs="Times New Roman"/>
          <w:lang w:val="en-US"/>
        </w:rPr>
        <w:t xml:space="preserve"> reversed side-chains are not </w:t>
      </w:r>
      <w:proofErr w:type="spellStart"/>
      <w:r w:rsidRPr="003244F4">
        <w:rPr>
          <w:rFonts w:ascii="Times New Roman" w:hAnsi="Times New Roman" w:cs="Times New Roman"/>
          <w:lang w:val="en-US"/>
        </w:rPr>
        <w:t>recognised</w:t>
      </w:r>
      <w:proofErr w:type="spellEnd"/>
      <w:r w:rsidRPr="003244F4">
        <w:rPr>
          <w:rFonts w:ascii="Times New Roman" w:hAnsi="Times New Roman" w:cs="Times New Roman"/>
          <w:lang w:val="en-US"/>
        </w:rPr>
        <w:t xml:space="preserve"> as protease substrates, synthetic enantiomer amino acids, for example, have been proposed to boost protease resistance [23].</w:t>
      </w:r>
      <w:r w:rsidRPr="003244F4">
        <w:t xml:space="preserve"> </w:t>
      </w:r>
      <w:r w:rsidRPr="003244F4">
        <w:rPr>
          <w:rFonts w:ascii="Times New Roman" w:hAnsi="Times New Roman" w:cs="Times New Roman"/>
          <w:lang w:val="en-US"/>
        </w:rPr>
        <w:t xml:space="preserve">Particularly, </w:t>
      </w:r>
      <w:proofErr w:type="spellStart"/>
      <w:r w:rsidRPr="003244F4">
        <w:rPr>
          <w:rFonts w:ascii="Times New Roman" w:hAnsi="Times New Roman" w:cs="Times New Roman"/>
          <w:lang w:val="en-US"/>
        </w:rPr>
        <w:t>homoarginine</w:t>
      </w:r>
      <w:proofErr w:type="spellEnd"/>
      <w:r w:rsidRPr="003244F4">
        <w:rPr>
          <w:rFonts w:ascii="Times New Roman" w:hAnsi="Times New Roman" w:cs="Times New Roman"/>
          <w:lang w:val="en-US"/>
        </w:rPr>
        <w:t xml:space="preserve">, lysine, or ornithine can all be used as excellent substitutes for arginine [24]. The stiffness and shape of the peptide can be changed by effectively substituting one or more close analogues of each natural amino acid on the crucial sites. In order to increase </w:t>
      </w:r>
      <w:proofErr w:type="spellStart"/>
      <w:r w:rsidRPr="003244F4">
        <w:rPr>
          <w:rFonts w:ascii="Times New Roman" w:hAnsi="Times New Roman" w:cs="Times New Roman"/>
          <w:lang w:val="en-US"/>
        </w:rPr>
        <w:t>proteolytic</w:t>
      </w:r>
      <w:proofErr w:type="spellEnd"/>
      <w:r w:rsidRPr="003244F4">
        <w:rPr>
          <w:rFonts w:ascii="Times New Roman" w:hAnsi="Times New Roman" w:cs="Times New Roman"/>
          <w:lang w:val="en-US"/>
        </w:rPr>
        <w:t xml:space="preserve"> resistance, synthetic analogues of aromatic amino acids can be </w:t>
      </w:r>
      <w:proofErr w:type="spellStart"/>
      <w:r w:rsidRPr="003244F4">
        <w:rPr>
          <w:rFonts w:ascii="Times New Roman" w:hAnsi="Times New Roman" w:cs="Times New Roman"/>
          <w:lang w:val="en-US"/>
        </w:rPr>
        <w:t>utilised</w:t>
      </w:r>
      <w:proofErr w:type="spellEnd"/>
      <w:r w:rsidRPr="003244F4">
        <w:rPr>
          <w:rFonts w:ascii="Times New Roman" w:hAnsi="Times New Roman" w:cs="Times New Roman"/>
          <w:lang w:val="en-US"/>
        </w:rPr>
        <w:t xml:space="preserve"> in place of the </w:t>
      </w:r>
      <w:proofErr w:type="spellStart"/>
      <w:r w:rsidRPr="003244F4">
        <w:rPr>
          <w:rFonts w:ascii="Times New Roman" w:hAnsi="Times New Roman" w:cs="Times New Roman"/>
          <w:lang w:val="en-US"/>
        </w:rPr>
        <w:t>heterocycles</w:t>
      </w:r>
      <w:proofErr w:type="spellEnd"/>
      <w:r w:rsidRPr="003244F4">
        <w:rPr>
          <w:rFonts w:ascii="Times New Roman" w:hAnsi="Times New Roman" w:cs="Times New Roman"/>
          <w:lang w:val="en-US"/>
        </w:rPr>
        <w:t>' -methyl groups.</w:t>
      </w:r>
      <w:r w:rsidRPr="003244F4">
        <w:t xml:space="preserve"> </w:t>
      </w:r>
      <w:r w:rsidRPr="003244F4">
        <w:rPr>
          <w:rFonts w:ascii="Times New Roman" w:hAnsi="Times New Roman" w:cs="Times New Roman"/>
          <w:lang w:val="en-US"/>
        </w:rPr>
        <w:t xml:space="preserve">Activating the GLP-1, glucose-dependent </w:t>
      </w:r>
      <w:proofErr w:type="spellStart"/>
      <w:r w:rsidRPr="003244F4">
        <w:rPr>
          <w:rFonts w:ascii="Times New Roman" w:hAnsi="Times New Roman" w:cs="Times New Roman"/>
          <w:lang w:val="en-US"/>
        </w:rPr>
        <w:t>insulinotropic</w:t>
      </w:r>
      <w:proofErr w:type="spellEnd"/>
      <w:r w:rsidRPr="003244F4">
        <w:rPr>
          <w:rFonts w:ascii="Times New Roman" w:hAnsi="Times New Roman" w:cs="Times New Roman"/>
          <w:lang w:val="en-US"/>
        </w:rPr>
        <w:t xml:space="preserve"> polypeptide (GIP), and glucagon </w:t>
      </w:r>
      <w:proofErr w:type="gramStart"/>
      <w:r w:rsidRPr="003244F4">
        <w:rPr>
          <w:rFonts w:ascii="Times New Roman" w:hAnsi="Times New Roman" w:cs="Times New Roman"/>
          <w:lang w:val="en-US"/>
        </w:rPr>
        <w:t>receptors all at once was</w:t>
      </w:r>
      <w:proofErr w:type="gramEnd"/>
      <w:r w:rsidRPr="003244F4">
        <w:rPr>
          <w:rFonts w:ascii="Times New Roman" w:hAnsi="Times New Roman" w:cs="Times New Roman"/>
          <w:lang w:val="en-US"/>
        </w:rPr>
        <w:t xml:space="preserve"> achieved recently in a preclinical success using side-chain modification of a </w:t>
      </w:r>
      <w:proofErr w:type="spellStart"/>
      <w:r w:rsidRPr="003244F4">
        <w:rPr>
          <w:rFonts w:ascii="Times New Roman" w:hAnsi="Times New Roman" w:cs="Times New Roman"/>
          <w:lang w:val="en-US"/>
        </w:rPr>
        <w:t>momomeric</w:t>
      </w:r>
      <w:proofErr w:type="spellEnd"/>
      <w:r w:rsidRPr="003244F4">
        <w:rPr>
          <w:rFonts w:ascii="Times New Roman" w:hAnsi="Times New Roman" w:cs="Times New Roman"/>
          <w:lang w:val="en-US"/>
        </w:rPr>
        <w:t xml:space="preserve"> helical peptide. This </w:t>
      </w:r>
      <w:proofErr w:type="spellStart"/>
      <w:r w:rsidRPr="003244F4">
        <w:rPr>
          <w:rFonts w:ascii="Times New Roman" w:hAnsi="Times New Roman" w:cs="Times New Roman"/>
          <w:lang w:val="en-US"/>
        </w:rPr>
        <w:t>triagonist</w:t>
      </w:r>
      <w:proofErr w:type="spellEnd"/>
      <w:r w:rsidRPr="003244F4">
        <w:rPr>
          <w:rFonts w:ascii="Times New Roman" w:hAnsi="Times New Roman" w:cs="Times New Roman"/>
          <w:lang w:val="en-US"/>
        </w:rPr>
        <w:t xml:space="preserve"> peptide dramatically lowered body weight and diabetes consequences in a mouse obesity model without causing cross-reactivity at other receptors [26].</w:t>
      </w:r>
    </w:p>
    <w:p w:rsidR="00304567" w:rsidRPr="003244F4" w:rsidRDefault="00304567" w:rsidP="00CB172E">
      <w:pPr>
        <w:spacing w:after="0"/>
        <w:jc w:val="both"/>
        <w:rPr>
          <w:rFonts w:ascii="Times New Roman" w:hAnsi="Times New Roman" w:cs="Times New Roman"/>
          <w:lang w:val="en-US"/>
        </w:rPr>
      </w:pPr>
      <w:r w:rsidRPr="003244F4">
        <w:rPr>
          <w:rFonts w:ascii="Times New Roman" w:hAnsi="Times New Roman" w:cs="Times New Roman"/>
          <w:lang w:val="en-US"/>
        </w:rPr>
        <w:t xml:space="preserve">The biological function of the original L-peptide can be compromised by the structural changes caused by enantiomer amino acid (D-amino acid) substitution, despite the fact that it has been a </w:t>
      </w:r>
      <w:r w:rsidRPr="003244F4">
        <w:rPr>
          <w:rFonts w:ascii="Times New Roman" w:hAnsi="Times New Roman" w:cs="Times New Roman"/>
          <w:lang w:val="en-US"/>
        </w:rPr>
        <w:lastRenderedPageBreak/>
        <w:t>frequent strategy to protect peptides from protease breakdown [27]. Together with D-amino acids, -methylation and N-methylation have also been applied frequently. While N-methylation has been shown to improve solubility and decrease unwanted polymerization, -methylation of amino acids has the advantage of retaining the side-chain at its original spatial orientation, which is important for helical peptides.</w:t>
      </w:r>
      <w:r w:rsidR="00317EE8" w:rsidRPr="003244F4">
        <w:t xml:space="preserve"> </w:t>
      </w:r>
      <w:r w:rsidR="00317EE8" w:rsidRPr="003244F4">
        <w:rPr>
          <w:rFonts w:ascii="Times New Roman" w:hAnsi="Times New Roman" w:cs="Times New Roman"/>
          <w:lang w:val="en-US"/>
        </w:rPr>
        <w:t xml:space="preserve">Such side-chain functionality-modifying techniques have led to the evolution of peptide secondary structures and the production of novel </w:t>
      </w:r>
      <w:proofErr w:type="spellStart"/>
      <w:r w:rsidR="00317EE8" w:rsidRPr="003244F4">
        <w:rPr>
          <w:rFonts w:ascii="Times New Roman" w:hAnsi="Times New Roman" w:cs="Times New Roman"/>
          <w:lang w:val="en-US"/>
        </w:rPr>
        <w:t>peptidic</w:t>
      </w:r>
      <w:proofErr w:type="spellEnd"/>
      <w:r w:rsidR="00317EE8" w:rsidRPr="003244F4">
        <w:rPr>
          <w:rFonts w:ascii="Times New Roman" w:hAnsi="Times New Roman" w:cs="Times New Roman"/>
          <w:lang w:val="en-US"/>
        </w:rPr>
        <w:t xml:space="preserve"> compounds known as </w:t>
      </w:r>
      <w:proofErr w:type="spellStart"/>
      <w:r w:rsidR="00317EE8" w:rsidRPr="003244F4">
        <w:rPr>
          <w:rFonts w:ascii="Times New Roman" w:hAnsi="Times New Roman" w:cs="Times New Roman"/>
          <w:lang w:val="en-US"/>
        </w:rPr>
        <w:t>peptidomimetics</w:t>
      </w:r>
      <w:proofErr w:type="spellEnd"/>
      <w:r w:rsidR="00317EE8" w:rsidRPr="003244F4">
        <w:rPr>
          <w:rFonts w:ascii="Times New Roman" w:hAnsi="Times New Roman" w:cs="Times New Roman"/>
          <w:lang w:val="en-US"/>
        </w:rPr>
        <w:t xml:space="preserve">. These reviews [29-33] provide additional details on the chemistry and uses of </w:t>
      </w:r>
      <w:r w:rsidR="00317EE8" w:rsidRPr="003244F4">
        <w:rPr>
          <w:rFonts w:ascii="Symbol" w:hAnsi="Symbol" w:cs="Times New Roman"/>
          <w:lang w:val="en-US"/>
        </w:rPr>
        <w:t></w:t>
      </w:r>
      <w:r w:rsidR="00317EE8" w:rsidRPr="003244F4">
        <w:rPr>
          <w:rFonts w:ascii="Times New Roman" w:hAnsi="Times New Roman" w:cs="Times New Roman"/>
          <w:lang w:val="en-US"/>
        </w:rPr>
        <w:t xml:space="preserve">-/-D-amino acids, </w:t>
      </w:r>
      <w:r w:rsidR="00317EE8" w:rsidRPr="003244F4">
        <w:rPr>
          <w:rFonts w:ascii="Symbol" w:hAnsi="Symbol" w:cs="Times New Roman"/>
          <w:lang w:val="en-US"/>
        </w:rPr>
        <w:t></w:t>
      </w:r>
      <w:r w:rsidR="00317EE8" w:rsidRPr="003244F4">
        <w:rPr>
          <w:rFonts w:ascii="Times New Roman" w:hAnsi="Times New Roman" w:cs="Times New Roman"/>
          <w:lang w:val="en-US"/>
        </w:rPr>
        <w:t xml:space="preserve">-/-N-methylations, or backbone-modified </w:t>
      </w:r>
      <w:proofErr w:type="spellStart"/>
      <w:r w:rsidR="00317EE8" w:rsidRPr="003244F4">
        <w:rPr>
          <w:rFonts w:ascii="Times New Roman" w:hAnsi="Times New Roman" w:cs="Times New Roman"/>
          <w:lang w:val="en-US"/>
        </w:rPr>
        <w:t>semicarbazide</w:t>
      </w:r>
      <w:proofErr w:type="spellEnd"/>
      <w:r w:rsidR="00317EE8" w:rsidRPr="003244F4">
        <w:rPr>
          <w:rFonts w:ascii="Times New Roman" w:hAnsi="Times New Roman" w:cs="Times New Roman"/>
          <w:lang w:val="en-US"/>
        </w:rPr>
        <w:t xml:space="preserve">-peptides, </w:t>
      </w:r>
      <w:proofErr w:type="spellStart"/>
      <w:r w:rsidR="00317EE8" w:rsidRPr="003244F4">
        <w:rPr>
          <w:rFonts w:ascii="Times New Roman" w:hAnsi="Times New Roman" w:cs="Times New Roman"/>
          <w:lang w:val="en-US"/>
        </w:rPr>
        <w:t>peptoids</w:t>
      </w:r>
      <w:proofErr w:type="spellEnd"/>
      <w:r w:rsidR="00317EE8" w:rsidRPr="003244F4">
        <w:rPr>
          <w:rFonts w:ascii="Times New Roman" w:hAnsi="Times New Roman" w:cs="Times New Roman"/>
          <w:lang w:val="en-US"/>
        </w:rPr>
        <w:t xml:space="preserve">, and </w:t>
      </w:r>
      <w:proofErr w:type="spellStart"/>
      <w:r w:rsidR="00317EE8" w:rsidRPr="003244F4">
        <w:rPr>
          <w:rFonts w:ascii="Times New Roman" w:hAnsi="Times New Roman" w:cs="Times New Roman"/>
          <w:lang w:val="en-US"/>
        </w:rPr>
        <w:t>peptidomimetics</w:t>
      </w:r>
      <w:proofErr w:type="spellEnd"/>
      <w:r w:rsidR="00317EE8" w:rsidRPr="003244F4">
        <w:rPr>
          <w:rFonts w:ascii="Times New Roman" w:hAnsi="Times New Roman" w:cs="Times New Roman"/>
          <w:lang w:val="en-US"/>
        </w:rPr>
        <w:t>.</w:t>
      </w:r>
      <w:r w:rsidR="00E2501E" w:rsidRPr="003244F4">
        <w:t xml:space="preserve"> </w:t>
      </w:r>
      <w:r w:rsidR="00E2501E" w:rsidRPr="003244F4">
        <w:rPr>
          <w:rFonts w:ascii="Times New Roman" w:hAnsi="Times New Roman" w:cs="Times New Roman"/>
          <w:lang w:val="en-US"/>
        </w:rPr>
        <w:t>Peptide cyclization can also increase peptides' protease resistance. There are several methods for producing cyclized peptides. One of them creates a peptide link between the original N- and C- termini through head-to-tail cyclization. When the amino group on lysine side chains reacts with the free C-terminus, aspartic or glutamic acid side chains, or both, an amide bond is created. As an alternative, the side chains of two cysteine pairs can react to produce a disulfide bond. These tactics can keep peptides in their bioactive shape by protecting their termini and limiting their structural flexibility [34].</w:t>
      </w:r>
      <w:r w:rsidR="00370C86" w:rsidRPr="003244F4">
        <w:t xml:space="preserve"> </w:t>
      </w:r>
      <w:r w:rsidR="00370C86" w:rsidRPr="003244F4">
        <w:rPr>
          <w:rFonts w:ascii="Times New Roman" w:hAnsi="Times New Roman" w:cs="Times New Roman"/>
          <w:lang w:val="en-US"/>
        </w:rPr>
        <w:t xml:space="preserve">For helical peptides, cyclization between side-chains has been shown to be particularly successful in enhancing conformational stability. One recent breakthrough is the cyclized peptide medicine ATSP-7041 [35]. The specific binding and inhibition of MDM2/MDMX by this side-chain cyclized -helical (stapled) peptide activates p53-dependent </w:t>
      </w:r>
      <w:proofErr w:type="spellStart"/>
      <w:r w:rsidR="00370C86" w:rsidRPr="003244F4">
        <w:rPr>
          <w:rFonts w:ascii="Times New Roman" w:hAnsi="Times New Roman" w:cs="Times New Roman"/>
          <w:lang w:val="en-US"/>
        </w:rPr>
        <w:t>tumour</w:t>
      </w:r>
      <w:proofErr w:type="spellEnd"/>
      <w:r w:rsidR="00370C86" w:rsidRPr="003244F4">
        <w:rPr>
          <w:rFonts w:ascii="Times New Roman" w:hAnsi="Times New Roman" w:cs="Times New Roman"/>
          <w:lang w:val="en-US"/>
        </w:rPr>
        <w:t xml:space="preserve"> suppression [6]. Such PPI-targeting techniques have enormous therapeutic potential because, despite the abundance of knowledge on disease-related PPIs in the literature, peptide-based inhibitors have only recently begun to reach their full potential.</w:t>
      </w:r>
    </w:p>
    <w:p w:rsidR="003654E0" w:rsidRPr="003244F4" w:rsidRDefault="003654E0" w:rsidP="00CB172E">
      <w:pPr>
        <w:spacing w:after="0"/>
        <w:jc w:val="both"/>
        <w:rPr>
          <w:rFonts w:ascii="Times New Roman" w:hAnsi="Times New Roman" w:cs="Times New Roman"/>
          <w:b/>
          <w:lang w:val="en-US"/>
        </w:rPr>
      </w:pPr>
    </w:p>
    <w:p w:rsidR="00450BDB" w:rsidRPr="003244F4" w:rsidRDefault="00450BDB" w:rsidP="00CB172E">
      <w:pPr>
        <w:spacing w:after="0"/>
        <w:jc w:val="both"/>
        <w:rPr>
          <w:rFonts w:ascii="Times New Roman" w:hAnsi="Times New Roman" w:cs="Times New Roman"/>
          <w:b/>
          <w:lang w:val="en-US"/>
        </w:rPr>
      </w:pPr>
      <w:r w:rsidRPr="003244F4">
        <w:rPr>
          <w:rFonts w:ascii="Times New Roman" w:hAnsi="Times New Roman" w:cs="Times New Roman"/>
          <w:b/>
          <w:lang w:val="en-US"/>
        </w:rPr>
        <w:t>2.5 Computational Techniques to Increase Membrane Permeability and Aqueous Solubility:</w:t>
      </w:r>
    </w:p>
    <w:p w:rsidR="00450BDB" w:rsidRPr="003244F4" w:rsidRDefault="00450BDB" w:rsidP="00CB172E">
      <w:pPr>
        <w:spacing w:after="0"/>
        <w:jc w:val="both"/>
        <w:rPr>
          <w:rFonts w:ascii="Times New Roman" w:hAnsi="Times New Roman" w:cs="Times New Roman"/>
          <w:lang w:val="en-US"/>
        </w:rPr>
      </w:pPr>
      <w:r w:rsidRPr="003244F4">
        <w:rPr>
          <w:rFonts w:ascii="Times New Roman" w:hAnsi="Times New Roman" w:cs="Times New Roman"/>
          <w:lang w:val="en-US"/>
        </w:rPr>
        <w:t xml:space="preserve">Peptides' limited capacity to penetrate cell membranes has prevented them from being used against inaccessible intracellular targets. </w:t>
      </w:r>
      <w:proofErr w:type="gramStart"/>
      <w:r w:rsidRPr="003244F4">
        <w:rPr>
          <w:rFonts w:ascii="Times New Roman" w:hAnsi="Times New Roman" w:cs="Times New Roman"/>
          <w:lang w:val="en-US"/>
        </w:rPr>
        <w:t>Because to this restriction, the development of peptide therapeutics has mostly concentrated on extracellular targets.</w:t>
      </w:r>
      <w:proofErr w:type="gramEnd"/>
      <w:r w:rsidRPr="003244F4">
        <w:rPr>
          <w:rFonts w:ascii="Times New Roman" w:hAnsi="Times New Roman" w:cs="Times New Roman"/>
          <w:lang w:val="en-US"/>
        </w:rPr>
        <w:t xml:space="preserve"> Successful peptide-based targeting of intracellular PPIs will depend on increasing membrane permeability or creating techniques that promote active intracellular absorption. Modulating the hydrophobicity and electrostatic charges to enhance passive uptake is one possible tactic, as is conjugating the active drug peptide to a cell-penetrating peptide (CPP) to promote its active transport.</w:t>
      </w:r>
      <w:r w:rsidR="003654E0" w:rsidRPr="003244F4">
        <w:t xml:space="preserve"> </w:t>
      </w:r>
      <w:r w:rsidR="003654E0" w:rsidRPr="003244F4">
        <w:rPr>
          <w:rFonts w:ascii="Times New Roman" w:hAnsi="Times New Roman" w:cs="Times New Roman"/>
          <w:lang w:val="en-US"/>
        </w:rPr>
        <w:t xml:space="preserve">Because peptide </w:t>
      </w:r>
      <w:proofErr w:type="spellStart"/>
      <w:r w:rsidR="003654E0" w:rsidRPr="003244F4">
        <w:rPr>
          <w:rFonts w:ascii="Times New Roman" w:hAnsi="Times New Roman" w:cs="Times New Roman"/>
          <w:lang w:val="en-US"/>
        </w:rPr>
        <w:t>biotherapeutics</w:t>
      </w:r>
      <w:proofErr w:type="spellEnd"/>
      <w:r w:rsidR="003654E0" w:rsidRPr="003244F4">
        <w:rPr>
          <w:rFonts w:ascii="Times New Roman" w:hAnsi="Times New Roman" w:cs="Times New Roman"/>
          <w:lang w:val="en-US"/>
        </w:rPr>
        <w:t xml:space="preserve"> are more water soluble, their bioavailability is typically significantly increased because effective serum concentrations may be easily sustained. To preserve bioactivity while modulating the </w:t>
      </w:r>
      <w:proofErr w:type="spellStart"/>
      <w:r w:rsidR="003654E0" w:rsidRPr="003244F4">
        <w:rPr>
          <w:rFonts w:ascii="Times New Roman" w:hAnsi="Times New Roman" w:cs="Times New Roman"/>
          <w:lang w:val="en-US"/>
        </w:rPr>
        <w:t>pI</w:t>
      </w:r>
      <w:proofErr w:type="spellEnd"/>
      <w:r w:rsidR="003654E0" w:rsidRPr="003244F4">
        <w:rPr>
          <w:rFonts w:ascii="Times New Roman" w:hAnsi="Times New Roman" w:cs="Times New Roman"/>
          <w:lang w:val="en-US"/>
        </w:rPr>
        <w:t xml:space="preserve">, it is possible to substitute unneeded hydrophobic amino acids with charged or polar residues, which </w:t>
      </w:r>
      <w:proofErr w:type="spellStart"/>
      <w:r w:rsidR="003654E0" w:rsidRPr="003244F4">
        <w:rPr>
          <w:rFonts w:ascii="Times New Roman" w:hAnsi="Times New Roman" w:cs="Times New Roman"/>
          <w:lang w:val="en-US"/>
        </w:rPr>
        <w:t>optimises</w:t>
      </w:r>
      <w:proofErr w:type="spellEnd"/>
      <w:r w:rsidR="003654E0" w:rsidRPr="003244F4">
        <w:rPr>
          <w:rFonts w:ascii="Times New Roman" w:hAnsi="Times New Roman" w:cs="Times New Roman"/>
          <w:lang w:val="en-US"/>
        </w:rPr>
        <w:t xml:space="preserve"> aqueous solubility mostly through experimentation [36</w:t>
      </w:r>
      <w:proofErr w:type="gramStart"/>
      <w:r w:rsidR="003654E0" w:rsidRPr="003244F4">
        <w:rPr>
          <w:rFonts w:ascii="Times New Roman" w:hAnsi="Times New Roman" w:cs="Times New Roman"/>
          <w:lang w:val="en-US"/>
        </w:rPr>
        <w:t>,37</w:t>
      </w:r>
      <w:proofErr w:type="gramEnd"/>
      <w:r w:rsidR="003654E0" w:rsidRPr="003244F4">
        <w:rPr>
          <w:rFonts w:ascii="Times New Roman" w:hAnsi="Times New Roman" w:cs="Times New Roman"/>
          <w:lang w:val="en-US"/>
        </w:rPr>
        <w:t xml:space="preserve">]. Two SVM machine learning </w:t>
      </w:r>
      <w:proofErr w:type="spellStart"/>
      <w:r w:rsidR="003654E0" w:rsidRPr="003244F4">
        <w:rPr>
          <w:rFonts w:ascii="Times New Roman" w:hAnsi="Times New Roman" w:cs="Times New Roman"/>
          <w:lang w:val="en-US"/>
        </w:rPr>
        <w:t>bioinformatic</w:t>
      </w:r>
      <w:proofErr w:type="spellEnd"/>
      <w:r w:rsidR="003654E0" w:rsidRPr="003244F4">
        <w:rPr>
          <w:rFonts w:ascii="Times New Roman" w:hAnsi="Times New Roman" w:cs="Times New Roman"/>
          <w:lang w:val="en-US"/>
        </w:rPr>
        <w:t xml:space="preserve"> tools have recently been created to speed up this procedure [38]. </w:t>
      </w:r>
      <w:proofErr w:type="gramStart"/>
      <w:r w:rsidR="003654E0" w:rsidRPr="003244F4">
        <w:rPr>
          <w:rFonts w:ascii="Times New Roman" w:hAnsi="Times New Roman" w:cs="Times New Roman"/>
          <w:lang w:val="en-US"/>
        </w:rPr>
        <w:t xml:space="preserve">In addition to providing a proteome-wide prediction, </w:t>
      </w:r>
      <w:proofErr w:type="spellStart"/>
      <w:r w:rsidR="003654E0" w:rsidRPr="003244F4">
        <w:rPr>
          <w:rFonts w:ascii="Times New Roman" w:hAnsi="Times New Roman" w:cs="Times New Roman"/>
          <w:lang w:val="en-US"/>
        </w:rPr>
        <w:t>ccSOL</w:t>
      </w:r>
      <w:proofErr w:type="spellEnd"/>
      <w:r w:rsidR="003654E0" w:rsidRPr="003244F4">
        <w:rPr>
          <w:rFonts w:ascii="Times New Roman" w:hAnsi="Times New Roman" w:cs="Times New Roman"/>
          <w:lang w:val="en-US"/>
        </w:rPr>
        <w:t xml:space="preserve"> </w:t>
      </w:r>
      <w:proofErr w:type="spellStart"/>
      <w:r w:rsidR="003654E0" w:rsidRPr="003244F4">
        <w:rPr>
          <w:rFonts w:ascii="Times New Roman" w:hAnsi="Times New Roman" w:cs="Times New Roman"/>
          <w:lang w:val="en-US"/>
        </w:rPr>
        <w:t>omics</w:t>
      </w:r>
      <w:proofErr w:type="spellEnd"/>
      <w:r w:rsidR="003654E0" w:rsidRPr="003244F4">
        <w:rPr>
          <w:rFonts w:ascii="Times New Roman" w:hAnsi="Times New Roman" w:cs="Times New Roman"/>
          <w:lang w:val="en-US"/>
        </w:rPr>
        <w:t xml:space="preserve"> allows for the discovery of soluble motifs within any given amino acid sequence [39].</w:t>
      </w:r>
      <w:proofErr w:type="gramEnd"/>
      <w:r w:rsidR="00605FC9" w:rsidRPr="003244F4">
        <w:rPr>
          <w:rFonts w:ascii="Times New Roman" w:hAnsi="Times New Roman" w:cs="Times New Roman"/>
          <w:lang w:val="en-US"/>
        </w:rPr>
        <w:t xml:space="preserve"> Another SVM learning-based online tool, PROSO II, predicts solubility based on the main sequence's physiochemical characteristics, such as its degree of hydrophobicity and </w:t>
      </w:r>
      <w:proofErr w:type="spellStart"/>
      <w:r w:rsidR="00605FC9" w:rsidRPr="003244F4">
        <w:rPr>
          <w:rFonts w:ascii="Times New Roman" w:hAnsi="Times New Roman" w:cs="Times New Roman"/>
          <w:lang w:val="en-US"/>
        </w:rPr>
        <w:t>hydrophilicity</w:t>
      </w:r>
      <w:proofErr w:type="spellEnd"/>
      <w:r w:rsidR="00605FC9" w:rsidRPr="003244F4">
        <w:rPr>
          <w:rFonts w:ascii="Times New Roman" w:hAnsi="Times New Roman" w:cs="Times New Roman"/>
          <w:lang w:val="en-US"/>
        </w:rPr>
        <w:t>, and its propensities for secondary structural forms like coil, helix, or sheet [40].</w:t>
      </w:r>
    </w:p>
    <w:p w:rsidR="000D5019" w:rsidRPr="003244F4" w:rsidRDefault="000D5019" w:rsidP="00CB172E">
      <w:pPr>
        <w:spacing w:after="0"/>
        <w:jc w:val="both"/>
        <w:rPr>
          <w:rFonts w:ascii="Times New Roman" w:hAnsi="Times New Roman" w:cs="Times New Roman"/>
          <w:b/>
          <w:lang w:val="en-US"/>
        </w:rPr>
      </w:pPr>
    </w:p>
    <w:p w:rsidR="00DF35E5" w:rsidRPr="003244F4" w:rsidRDefault="00DF35E5" w:rsidP="00CB172E">
      <w:pPr>
        <w:spacing w:after="0"/>
        <w:jc w:val="both"/>
        <w:rPr>
          <w:rFonts w:ascii="Times New Roman" w:hAnsi="Times New Roman" w:cs="Times New Roman"/>
          <w:b/>
          <w:lang w:val="en-US"/>
        </w:rPr>
      </w:pPr>
    </w:p>
    <w:p w:rsidR="00DF35E5" w:rsidRPr="003244F4" w:rsidRDefault="00DF35E5" w:rsidP="00CB172E">
      <w:pPr>
        <w:spacing w:after="0"/>
        <w:jc w:val="both"/>
        <w:rPr>
          <w:rFonts w:ascii="Times New Roman" w:hAnsi="Times New Roman" w:cs="Times New Roman"/>
          <w:b/>
          <w:lang w:val="en-US"/>
        </w:rPr>
      </w:pPr>
    </w:p>
    <w:p w:rsidR="00605FC9" w:rsidRPr="003244F4" w:rsidRDefault="00605FC9" w:rsidP="00CB172E">
      <w:pPr>
        <w:spacing w:after="0"/>
        <w:jc w:val="both"/>
        <w:rPr>
          <w:rFonts w:ascii="Times New Roman" w:hAnsi="Times New Roman" w:cs="Times New Roman"/>
          <w:b/>
          <w:lang w:val="en-US"/>
        </w:rPr>
      </w:pPr>
      <w:r w:rsidRPr="003244F4">
        <w:rPr>
          <w:rFonts w:ascii="Times New Roman" w:hAnsi="Times New Roman" w:cs="Times New Roman"/>
          <w:b/>
          <w:lang w:val="en-US"/>
        </w:rPr>
        <w:t>2.6 Internal Peptide Uptake Facilitated by Membrane Proteins:</w:t>
      </w:r>
    </w:p>
    <w:p w:rsidR="00605FC9" w:rsidRPr="003244F4" w:rsidRDefault="00605FC9" w:rsidP="00605FC9">
      <w:pPr>
        <w:spacing w:after="0"/>
        <w:jc w:val="both"/>
        <w:rPr>
          <w:rFonts w:ascii="Times New Roman" w:hAnsi="Times New Roman" w:cs="Times New Roman"/>
          <w:lang w:val="en-US"/>
        </w:rPr>
      </w:pPr>
      <w:r w:rsidRPr="003244F4">
        <w:rPr>
          <w:rFonts w:ascii="Times New Roman" w:hAnsi="Times New Roman" w:cs="Times New Roman"/>
          <w:lang w:val="en-US"/>
        </w:rPr>
        <w:t xml:space="preserve">A superfamily of </w:t>
      </w:r>
      <w:proofErr w:type="spellStart"/>
      <w:r w:rsidRPr="003244F4">
        <w:rPr>
          <w:rFonts w:ascii="Times New Roman" w:hAnsi="Times New Roman" w:cs="Times New Roman"/>
          <w:lang w:val="en-US"/>
        </w:rPr>
        <w:t>transmembrane</w:t>
      </w:r>
      <w:proofErr w:type="spellEnd"/>
      <w:r w:rsidRPr="003244F4">
        <w:rPr>
          <w:rFonts w:ascii="Times New Roman" w:hAnsi="Times New Roman" w:cs="Times New Roman"/>
          <w:lang w:val="en-US"/>
        </w:rPr>
        <w:t xml:space="preserve"> receptors called G-protein coupled receptors (GPCRs) is in charge of moving various chemicals across membranes. </w:t>
      </w:r>
      <w:proofErr w:type="gramStart"/>
      <w:r w:rsidRPr="003244F4">
        <w:rPr>
          <w:rFonts w:ascii="Times New Roman" w:hAnsi="Times New Roman" w:cs="Times New Roman"/>
          <w:lang w:val="en-US"/>
        </w:rPr>
        <w:t>Although while peptides can act as GPCR ligands in their native state, very few extracellular peptides actively cross the plasma membrane.</w:t>
      </w:r>
      <w:proofErr w:type="gramEnd"/>
      <w:r w:rsidRPr="003244F4">
        <w:rPr>
          <w:rFonts w:ascii="Times New Roman" w:hAnsi="Times New Roman" w:cs="Times New Roman"/>
          <w:lang w:val="en-US"/>
        </w:rPr>
        <w:t xml:space="preserve"> These peptides </w:t>
      </w:r>
      <w:r w:rsidRPr="003244F4">
        <w:rPr>
          <w:rFonts w:ascii="Times New Roman" w:hAnsi="Times New Roman" w:cs="Times New Roman"/>
          <w:lang w:val="en-US"/>
        </w:rPr>
        <w:lastRenderedPageBreak/>
        <w:t>are now known as cell permeable peptides since they can pass through cell membranes (CPPs). They typically range in length from five to thirty amino acids and are very hydrophobic [41].</w:t>
      </w:r>
    </w:p>
    <w:p w:rsidR="00605FC9" w:rsidRPr="003244F4" w:rsidRDefault="00605FC9" w:rsidP="00605FC9">
      <w:pPr>
        <w:spacing w:after="0"/>
        <w:jc w:val="both"/>
        <w:rPr>
          <w:rFonts w:ascii="Times New Roman" w:hAnsi="Times New Roman" w:cs="Times New Roman"/>
          <w:lang w:val="en-US"/>
        </w:rPr>
      </w:pPr>
      <w:r w:rsidRPr="003244F4">
        <w:rPr>
          <w:rFonts w:ascii="Times New Roman" w:hAnsi="Times New Roman" w:cs="Times New Roman"/>
          <w:lang w:val="en-US"/>
        </w:rPr>
        <w:t>Research into CPPs has been vigorous with the ultimate goal of producing peptide medicines that are cell-permeable and orally accessible [42]. The molecular and structural mechanisms underpinning CPP intracellular transport remain unknown.</w:t>
      </w:r>
      <w:r w:rsidRPr="003244F4">
        <w:t xml:space="preserve"> </w:t>
      </w:r>
      <w:r w:rsidRPr="003244F4">
        <w:rPr>
          <w:rFonts w:ascii="Times New Roman" w:hAnsi="Times New Roman" w:cs="Times New Roman"/>
          <w:lang w:val="en-US"/>
        </w:rPr>
        <w:t xml:space="preserve">Significant advancements in </w:t>
      </w:r>
      <w:proofErr w:type="spellStart"/>
      <w:r w:rsidRPr="003244F4">
        <w:rPr>
          <w:rFonts w:ascii="Times New Roman" w:hAnsi="Times New Roman" w:cs="Times New Roman"/>
          <w:lang w:val="en-US"/>
        </w:rPr>
        <w:t>biotherapeutic</w:t>
      </w:r>
      <w:proofErr w:type="spellEnd"/>
      <w:r w:rsidRPr="003244F4">
        <w:rPr>
          <w:rFonts w:ascii="Times New Roman" w:hAnsi="Times New Roman" w:cs="Times New Roman"/>
          <w:lang w:val="en-US"/>
        </w:rPr>
        <w:t xml:space="preserve"> peptides have been made possible thanks to CPPs' capacity to penetrate the membrane's lipid bilayer.</w:t>
      </w:r>
    </w:p>
    <w:p w:rsidR="00605FC9" w:rsidRPr="003244F4" w:rsidRDefault="00605FC9" w:rsidP="00605FC9">
      <w:pPr>
        <w:spacing w:after="0"/>
        <w:jc w:val="both"/>
        <w:rPr>
          <w:rFonts w:ascii="Times New Roman" w:hAnsi="Times New Roman" w:cs="Times New Roman"/>
          <w:lang w:val="en-US"/>
        </w:rPr>
      </w:pPr>
      <w:r w:rsidRPr="003244F4">
        <w:rPr>
          <w:rFonts w:ascii="Times New Roman" w:hAnsi="Times New Roman" w:cs="Times New Roman"/>
          <w:lang w:val="en-US"/>
        </w:rPr>
        <w:t>Antimicrobial peptides (AMPs), for instance, have been able to penetrate cell membranes via regulating immune responses due to their highly amphipathic and cationic properties [43]. In order to transport cargos such tiny molecules, peptides, proteins, or antibodies that would otherwise be membrane-impermeable, CPPs have also been used as targeting moieties by conjugation [44]. The successful cytosolic transport of normally membrane-impermeable peptides to target PPIs was shown to be facilitated by covalent attachment of an HIV TAT peptide or, more recently, an amphipathic cyclic peptide [45].</w:t>
      </w:r>
      <w:r w:rsidR="007F00E2" w:rsidRPr="003244F4">
        <w:t xml:space="preserve"> </w:t>
      </w:r>
      <w:r w:rsidR="007F00E2" w:rsidRPr="003244F4">
        <w:rPr>
          <w:rFonts w:ascii="Times New Roman" w:hAnsi="Times New Roman" w:cs="Times New Roman"/>
          <w:lang w:val="en-US"/>
        </w:rPr>
        <w:t xml:space="preserve">Several potent </w:t>
      </w:r>
      <w:proofErr w:type="spellStart"/>
      <w:r w:rsidR="007F00E2" w:rsidRPr="003244F4">
        <w:rPr>
          <w:rFonts w:ascii="Times New Roman" w:hAnsi="Times New Roman" w:cs="Times New Roman"/>
          <w:lang w:val="en-US"/>
        </w:rPr>
        <w:t>bioinformatic</w:t>
      </w:r>
      <w:proofErr w:type="spellEnd"/>
      <w:r w:rsidR="007F00E2" w:rsidRPr="003244F4">
        <w:rPr>
          <w:rFonts w:ascii="Times New Roman" w:hAnsi="Times New Roman" w:cs="Times New Roman"/>
          <w:lang w:val="en-US"/>
        </w:rPr>
        <w:t xml:space="preserve"> tools are available that enable users to forecast and improve their experimental designs for CPPs. Using machine learning-based models, </w:t>
      </w:r>
      <w:proofErr w:type="spellStart"/>
      <w:r w:rsidR="007F00E2" w:rsidRPr="003244F4">
        <w:rPr>
          <w:rFonts w:ascii="Times New Roman" w:hAnsi="Times New Roman" w:cs="Times New Roman"/>
          <w:lang w:val="en-US"/>
        </w:rPr>
        <w:t>CPPpred</w:t>
      </w:r>
      <w:proofErr w:type="spellEnd"/>
      <w:r w:rsidR="007F00E2" w:rsidRPr="003244F4">
        <w:rPr>
          <w:rFonts w:ascii="Times New Roman" w:hAnsi="Times New Roman" w:cs="Times New Roman"/>
          <w:lang w:val="en-US"/>
        </w:rPr>
        <w:t xml:space="preserve"> web servers like </w:t>
      </w:r>
      <w:proofErr w:type="spellStart"/>
      <w:r w:rsidR="007F00E2" w:rsidRPr="003244F4">
        <w:rPr>
          <w:rFonts w:ascii="Times New Roman" w:hAnsi="Times New Roman" w:cs="Times New Roman"/>
          <w:lang w:val="en-US"/>
        </w:rPr>
        <w:t>CPPpred</w:t>
      </w:r>
      <w:proofErr w:type="spellEnd"/>
      <w:r w:rsidR="007F00E2" w:rsidRPr="003244F4">
        <w:rPr>
          <w:rFonts w:ascii="Times New Roman" w:hAnsi="Times New Roman" w:cs="Times New Roman"/>
          <w:lang w:val="en-US"/>
        </w:rPr>
        <w:t>-RF and KELM-</w:t>
      </w:r>
      <w:proofErr w:type="spellStart"/>
      <w:r w:rsidR="007F00E2" w:rsidRPr="003244F4">
        <w:rPr>
          <w:rFonts w:ascii="Times New Roman" w:hAnsi="Times New Roman" w:cs="Times New Roman"/>
          <w:lang w:val="en-US"/>
        </w:rPr>
        <w:t>CPPpred</w:t>
      </w:r>
      <w:proofErr w:type="spellEnd"/>
      <w:r w:rsidR="007F00E2" w:rsidRPr="003244F4">
        <w:rPr>
          <w:rFonts w:ascii="Times New Roman" w:hAnsi="Times New Roman" w:cs="Times New Roman"/>
          <w:lang w:val="en-US"/>
        </w:rPr>
        <w:t xml:space="preserve"> enable the prediction and construction of CPPs from a query input protein sequence [46–48]. Physiochemical characteristics including hydrophobicity, </w:t>
      </w:r>
      <w:proofErr w:type="spellStart"/>
      <w:r w:rsidR="007F00E2" w:rsidRPr="003244F4">
        <w:rPr>
          <w:rFonts w:ascii="Times New Roman" w:hAnsi="Times New Roman" w:cs="Times New Roman"/>
          <w:lang w:val="en-US"/>
        </w:rPr>
        <w:t>amphipathicity</w:t>
      </w:r>
      <w:proofErr w:type="spellEnd"/>
      <w:r w:rsidR="007F00E2" w:rsidRPr="003244F4">
        <w:rPr>
          <w:rFonts w:ascii="Times New Roman" w:hAnsi="Times New Roman" w:cs="Times New Roman"/>
          <w:lang w:val="en-US"/>
        </w:rPr>
        <w:t xml:space="preserve">, steric hindrance, charge, and molecular weight are used by </w:t>
      </w:r>
      <w:proofErr w:type="spellStart"/>
      <w:r w:rsidR="007F00E2" w:rsidRPr="003244F4">
        <w:rPr>
          <w:rFonts w:ascii="Times New Roman" w:hAnsi="Times New Roman" w:cs="Times New Roman"/>
          <w:lang w:val="en-US"/>
        </w:rPr>
        <w:t>CellPPD</w:t>
      </w:r>
      <w:proofErr w:type="spellEnd"/>
      <w:r w:rsidR="007F00E2" w:rsidRPr="003244F4">
        <w:rPr>
          <w:rFonts w:ascii="Times New Roman" w:hAnsi="Times New Roman" w:cs="Times New Roman"/>
          <w:lang w:val="en-US"/>
        </w:rPr>
        <w:t>, another free website, to predict permeability [49</w:t>
      </w:r>
      <w:proofErr w:type="gramStart"/>
      <w:r w:rsidR="007F00E2" w:rsidRPr="003244F4">
        <w:rPr>
          <w:rFonts w:ascii="Times New Roman" w:hAnsi="Times New Roman" w:cs="Times New Roman"/>
          <w:lang w:val="en-US"/>
        </w:rPr>
        <w:t>,50</w:t>
      </w:r>
      <w:proofErr w:type="gramEnd"/>
      <w:r w:rsidR="007F00E2" w:rsidRPr="003244F4">
        <w:rPr>
          <w:rFonts w:ascii="Times New Roman" w:hAnsi="Times New Roman" w:cs="Times New Roman"/>
          <w:lang w:val="en-US"/>
        </w:rPr>
        <w:t>].</w:t>
      </w:r>
      <w:r w:rsidR="005709D1" w:rsidRPr="003244F4">
        <w:t xml:space="preserve"> </w:t>
      </w:r>
      <w:r w:rsidR="005709D1" w:rsidRPr="003244F4">
        <w:rPr>
          <w:rFonts w:ascii="Times New Roman" w:hAnsi="Times New Roman" w:cs="Times New Roman"/>
          <w:lang w:val="en-US"/>
        </w:rPr>
        <w:t xml:space="preserve">Although physiochemical analyses are lacking, </w:t>
      </w:r>
      <w:proofErr w:type="spellStart"/>
      <w:r w:rsidR="005709D1" w:rsidRPr="003244F4">
        <w:rPr>
          <w:rFonts w:ascii="Times New Roman" w:hAnsi="Times New Roman" w:cs="Times New Roman"/>
          <w:lang w:val="en-US"/>
        </w:rPr>
        <w:t>CPPpred</w:t>
      </w:r>
      <w:proofErr w:type="spellEnd"/>
      <w:r w:rsidR="005709D1" w:rsidRPr="003244F4">
        <w:rPr>
          <w:rFonts w:ascii="Times New Roman" w:hAnsi="Times New Roman" w:cs="Times New Roman"/>
          <w:lang w:val="en-US"/>
        </w:rPr>
        <w:t>-RF and KELM-</w:t>
      </w:r>
      <w:proofErr w:type="spellStart"/>
      <w:r w:rsidR="005709D1" w:rsidRPr="003244F4">
        <w:rPr>
          <w:rFonts w:ascii="Times New Roman" w:hAnsi="Times New Roman" w:cs="Times New Roman"/>
          <w:lang w:val="en-US"/>
        </w:rPr>
        <w:t>CPPpred</w:t>
      </w:r>
      <w:proofErr w:type="spellEnd"/>
      <w:r w:rsidR="005709D1" w:rsidRPr="003244F4">
        <w:rPr>
          <w:rFonts w:ascii="Times New Roman" w:hAnsi="Times New Roman" w:cs="Times New Roman"/>
          <w:lang w:val="en-US"/>
        </w:rPr>
        <w:t xml:space="preserve"> use specific databases to predict CPP uptake efficiency and robust CPP/non-CPP, respectively. Currently, 1855 distinct empirically certified CPPs with their secondary and tertiary structures can be found in the repository </w:t>
      </w:r>
      <w:proofErr w:type="spellStart"/>
      <w:r w:rsidR="005709D1" w:rsidRPr="003244F4">
        <w:rPr>
          <w:rFonts w:ascii="Times New Roman" w:hAnsi="Times New Roman" w:cs="Times New Roman"/>
          <w:lang w:val="en-US"/>
        </w:rPr>
        <w:t>CPPsite</w:t>
      </w:r>
      <w:proofErr w:type="spellEnd"/>
      <w:r w:rsidR="005709D1" w:rsidRPr="003244F4">
        <w:rPr>
          <w:rFonts w:ascii="Times New Roman" w:hAnsi="Times New Roman" w:cs="Times New Roman"/>
          <w:lang w:val="en-US"/>
        </w:rPr>
        <w:t xml:space="preserve"> 2.0. This offers a useful tool to help web-lab researchers create more effective CPPs before labor- and time-intensive experiments [51]. Several online tools for peptide solubility analysis, prediction, and CPP design are </w:t>
      </w:r>
      <w:proofErr w:type="spellStart"/>
      <w:r w:rsidR="005709D1" w:rsidRPr="003244F4">
        <w:rPr>
          <w:rFonts w:ascii="Times New Roman" w:hAnsi="Times New Roman" w:cs="Times New Roman"/>
          <w:lang w:val="en-US"/>
        </w:rPr>
        <w:t>summarised</w:t>
      </w:r>
      <w:proofErr w:type="spellEnd"/>
      <w:r w:rsidR="005709D1" w:rsidRPr="003244F4">
        <w:rPr>
          <w:rFonts w:ascii="Times New Roman" w:hAnsi="Times New Roman" w:cs="Times New Roman"/>
          <w:lang w:val="en-US"/>
        </w:rPr>
        <w:t xml:space="preserve"> in Table 1.</w:t>
      </w:r>
    </w:p>
    <w:p w:rsidR="00447365" w:rsidRPr="003244F4" w:rsidRDefault="00447365" w:rsidP="00605FC9">
      <w:pPr>
        <w:spacing w:after="0"/>
        <w:jc w:val="both"/>
        <w:rPr>
          <w:rFonts w:ascii="Times New Roman" w:hAnsi="Times New Roman" w:cs="Times New Roman"/>
          <w:lang w:val="en-US"/>
        </w:rPr>
      </w:pPr>
    </w:p>
    <w:p w:rsidR="00447365" w:rsidRPr="003244F4" w:rsidRDefault="00447365" w:rsidP="00605FC9">
      <w:pPr>
        <w:spacing w:after="0"/>
        <w:jc w:val="both"/>
        <w:rPr>
          <w:rFonts w:ascii="Times New Roman" w:hAnsi="Times New Roman" w:cs="Times New Roman"/>
          <w:lang w:val="en-US"/>
        </w:rPr>
      </w:pPr>
      <w:r w:rsidRPr="003244F4">
        <w:rPr>
          <w:rFonts w:ascii="Times New Roman" w:hAnsi="Times New Roman" w:cs="Times New Roman"/>
          <w:b/>
          <w:lang w:val="en-US"/>
        </w:rPr>
        <w:t>Table 1:</w:t>
      </w:r>
      <w:r w:rsidRPr="003244F4">
        <w:rPr>
          <w:rFonts w:ascii="Times New Roman" w:hAnsi="Times New Roman" w:cs="Times New Roman"/>
          <w:lang w:val="en-US"/>
        </w:rPr>
        <w:t xml:space="preserve"> Overview of prediction methods for peptide solubility and cell penetrating peptides</w:t>
      </w:r>
      <w:r w:rsidR="00DF35E5" w:rsidRPr="003244F4">
        <w:rPr>
          <w:rFonts w:ascii="Times New Roman" w:hAnsi="Times New Roman" w:cs="Times New Roman"/>
          <w:lang w:val="en-US"/>
        </w:rPr>
        <w:t xml:space="preserve"> [52]</w:t>
      </w:r>
    </w:p>
    <w:p w:rsidR="00447365" w:rsidRPr="003244F4" w:rsidRDefault="00447365" w:rsidP="00605FC9">
      <w:pPr>
        <w:spacing w:after="0"/>
        <w:jc w:val="both"/>
        <w:rPr>
          <w:rFonts w:ascii="Times New Roman" w:hAnsi="Times New Roman" w:cs="Times New Roman"/>
          <w:lang w:val="en-US"/>
        </w:rPr>
      </w:pPr>
      <w:r w:rsidRPr="003244F4">
        <w:rPr>
          <w:noProof/>
          <w:lang w:eastAsia="en-IN"/>
        </w:rPr>
        <w:drawing>
          <wp:inline distT="0" distB="0" distL="0" distR="0" wp14:anchorId="7DD24596" wp14:editId="06C48208">
            <wp:extent cx="5731510" cy="2186493"/>
            <wp:effectExtent l="0" t="0" r="2540" b="4445"/>
            <wp:docPr id="2" name="Picture 2" descr="C:\Users\Tithi\AppData\Local\Microsoft\Windows\INetCache\Content.Word\Screenshot (1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thi\AppData\Local\Microsoft\Windows\INetCache\Content.Word\Screenshot (134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186493"/>
                    </a:xfrm>
                    <a:prstGeom prst="rect">
                      <a:avLst/>
                    </a:prstGeom>
                    <a:noFill/>
                    <a:ln>
                      <a:noFill/>
                    </a:ln>
                  </pic:spPr>
                </pic:pic>
              </a:graphicData>
            </a:graphic>
          </wp:inline>
        </w:drawing>
      </w:r>
    </w:p>
    <w:p w:rsidR="00447365" w:rsidRPr="003244F4" w:rsidRDefault="00447365" w:rsidP="00447365">
      <w:pPr>
        <w:spacing w:after="0"/>
        <w:jc w:val="both"/>
        <w:rPr>
          <w:rFonts w:ascii="Times New Roman" w:hAnsi="Times New Roman" w:cs="Times New Roman"/>
          <w:lang w:val="en-US"/>
        </w:rPr>
      </w:pPr>
      <w:r w:rsidRPr="003244F4">
        <w:rPr>
          <w:rFonts w:ascii="Times New Roman" w:hAnsi="Times New Roman" w:cs="Times New Roman"/>
          <w:lang w:val="en-US"/>
        </w:rPr>
        <w:t xml:space="preserve">As was already said, cyclic peptides outperform linear peptides in terms of structural stability and </w:t>
      </w:r>
      <w:proofErr w:type="spellStart"/>
      <w:r w:rsidRPr="003244F4">
        <w:rPr>
          <w:rFonts w:ascii="Times New Roman" w:hAnsi="Times New Roman" w:cs="Times New Roman"/>
          <w:lang w:val="en-US"/>
        </w:rPr>
        <w:t>proteolytic</w:t>
      </w:r>
      <w:proofErr w:type="spellEnd"/>
      <w:r w:rsidRPr="003244F4">
        <w:rPr>
          <w:rFonts w:ascii="Times New Roman" w:hAnsi="Times New Roman" w:cs="Times New Roman"/>
          <w:lang w:val="en-US"/>
        </w:rPr>
        <w:t xml:space="preserve"> resistance. The development of cell-permeable cyclic peptide medicines to disrupt PPIs has received a great deal of attention. To enable their intracellular uptake, short CPP motifs have been strategically coupled to cyclic peptides that are normally cell impermeable. The development of bicyclic peptide medicines with one membrane-crossing CPP moiety and one cyclic peptide PPI inhibitor has used this delivery method more extensively while maintaining target selectivity and affinity [5</w:t>
      </w:r>
      <w:r w:rsidR="00DF35E5" w:rsidRPr="003244F4">
        <w:rPr>
          <w:rFonts w:ascii="Times New Roman" w:hAnsi="Times New Roman" w:cs="Times New Roman"/>
          <w:lang w:val="en-US"/>
        </w:rPr>
        <w:t>3</w:t>
      </w:r>
      <w:r w:rsidRPr="003244F4">
        <w:rPr>
          <w:rFonts w:ascii="Times New Roman" w:hAnsi="Times New Roman" w:cs="Times New Roman"/>
          <w:lang w:val="en-US"/>
        </w:rPr>
        <w:t xml:space="preserve">]. A bicyclic peptide inhibitor dramatically hindered MEK/ATK </w:t>
      </w:r>
      <w:proofErr w:type="spellStart"/>
      <w:r w:rsidRPr="003244F4">
        <w:rPr>
          <w:rFonts w:ascii="Times New Roman" w:hAnsi="Times New Roman" w:cs="Times New Roman"/>
          <w:lang w:val="en-US"/>
        </w:rPr>
        <w:t>signalling</w:t>
      </w:r>
      <w:proofErr w:type="spellEnd"/>
      <w:r w:rsidRPr="003244F4">
        <w:rPr>
          <w:rFonts w:ascii="Times New Roman" w:hAnsi="Times New Roman" w:cs="Times New Roman"/>
          <w:lang w:val="en-US"/>
        </w:rPr>
        <w:t xml:space="preserve"> and caused apoptosis in lung cancer cells by blocking the oncogenic </w:t>
      </w:r>
      <w:proofErr w:type="spellStart"/>
      <w:r w:rsidRPr="003244F4">
        <w:rPr>
          <w:rFonts w:ascii="Times New Roman" w:hAnsi="Times New Roman" w:cs="Times New Roman"/>
          <w:lang w:val="en-US"/>
        </w:rPr>
        <w:t>Ras-Raf</w:t>
      </w:r>
      <w:proofErr w:type="spellEnd"/>
      <w:r w:rsidRPr="003244F4">
        <w:rPr>
          <w:rFonts w:ascii="Times New Roman" w:hAnsi="Times New Roman" w:cs="Times New Roman"/>
          <w:lang w:val="en-US"/>
        </w:rPr>
        <w:t xml:space="preserve"> connection [5</w:t>
      </w:r>
      <w:r w:rsidR="00DF35E5" w:rsidRPr="003244F4">
        <w:rPr>
          <w:rFonts w:ascii="Times New Roman" w:hAnsi="Times New Roman" w:cs="Times New Roman"/>
          <w:lang w:val="en-US"/>
        </w:rPr>
        <w:t>4</w:t>
      </w:r>
      <w:r w:rsidRPr="003244F4">
        <w:rPr>
          <w:rFonts w:ascii="Times New Roman" w:hAnsi="Times New Roman" w:cs="Times New Roman"/>
          <w:lang w:val="en-US"/>
        </w:rPr>
        <w:t>].</w:t>
      </w:r>
      <w:r w:rsidRPr="003244F4">
        <w:t xml:space="preserve"> </w:t>
      </w:r>
      <w:r w:rsidRPr="003244F4">
        <w:rPr>
          <w:rFonts w:ascii="Times New Roman" w:hAnsi="Times New Roman" w:cs="Times New Roman"/>
          <w:lang w:val="en-US"/>
        </w:rPr>
        <w:t>Although CPPs by themselves are not immunogenic, CPPs that have been conjugated with bioactive peptides might occasionally cause an immune reaction, which may limit their ability to be used against specific targets [5</w:t>
      </w:r>
      <w:r w:rsidR="00DF35E5" w:rsidRPr="003244F4">
        <w:rPr>
          <w:rFonts w:ascii="Times New Roman" w:hAnsi="Times New Roman" w:cs="Times New Roman"/>
          <w:lang w:val="en-US"/>
        </w:rPr>
        <w:t>5</w:t>
      </w:r>
      <w:r w:rsidRPr="003244F4">
        <w:rPr>
          <w:rFonts w:ascii="Times New Roman" w:hAnsi="Times New Roman" w:cs="Times New Roman"/>
          <w:lang w:val="en-US"/>
        </w:rPr>
        <w:t>].</w:t>
      </w:r>
    </w:p>
    <w:p w:rsidR="00F94F77" w:rsidRPr="003244F4" w:rsidRDefault="00F94F77" w:rsidP="00447365">
      <w:pPr>
        <w:spacing w:after="0"/>
        <w:jc w:val="both"/>
        <w:rPr>
          <w:rFonts w:ascii="Times New Roman" w:hAnsi="Times New Roman" w:cs="Times New Roman"/>
          <w:lang w:val="en-US"/>
        </w:rPr>
      </w:pPr>
    </w:p>
    <w:p w:rsidR="00F94F77" w:rsidRPr="003244F4" w:rsidRDefault="00F94F77" w:rsidP="00447365">
      <w:pPr>
        <w:spacing w:after="0"/>
        <w:jc w:val="both"/>
        <w:rPr>
          <w:rFonts w:ascii="Times New Roman" w:hAnsi="Times New Roman" w:cs="Times New Roman"/>
          <w:lang w:val="en-US"/>
        </w:rPr>
      </w:pPr>
    </w:p>
    <w:p w:rsidR="00F867F4" w:rsidRPr="003244F4" w:rsidRDefault="00F867F4" w:rsidP="00447365">
      <w:pPr>
        <w:spacing w:after="0"/>
        <w:jc w:val="both"/>
        <w:rPr>
          <w:rFonts w:ascii="Times New Roman" w:hAnsi="Times New Roman" w:cs="Times New Roman"/>
          <w:b/>
          <w:iCs/>
          <w:color w:val="000000"/>
        </w:rPr>
      </w:pPr>
      <w:r w:rsidRPr="003244F4">
        <w:rPr>
          <w:rFonts w:ascii="Times New Roman" w:hAnsi="Times New Roman" w:cs="Times New Roman"/>
          <w:b/>
          <w:iCs/>
          <w:color w:val="000000"/>
        </w:rPr>
        <w:t>2.7 High-Throughput Screening (HTS) for New Peptide Leads</w:t>
      </w:r>
      <w:r w:rsidR="00BF41A9" w:rsidRPr="003244F4">
        <w:rPr>
          <w:rFonts w:ascii="Times New Roman" w:hAnsi="Times New Roman" w:cs="Times New Roman"/>
          <w:b/>
          <w:iCs/>
          <w:color w:val="000000"/>
        </w:rPr>
        <w:t>:</w:t>
      </w:r>
    </w:p>
    <w:p w:rsidR="00BF41A9" w:rsidRPr="003244F4" w:rsidRDefault="00BF41A9" w:rsidP="00BF41A9">
      <w:pPr>
        <w:spacing w:after="0"/>
        <w:jc w:val="both"/>
        <w:rPr>
          <w:rFonts w:ascii="Times New Roman" w:hAnsi="Times New Roman" w:cs="Times New Roman"/>
          <w:lang w:val="en-US"/>
        </w:rPr>
      </w:pPr>
      <w:r w:rsidRPr="003244F4">
        <w:rPr>
          <w:rFonts w:ascii="Times New Roman" w:hAnsi="Times New Roman" w:cs="Times New Roman"/>
          <w:lang w:val="en-US"/>
        </w:rPr>
        <w:t xml:space="preserve">In reality, </w:t>
      </w:r>
      <w:proofErr w:type="spellStart"/>
      <w:r w:rsidRPr="003244F4">
        <w:rPr>
          <w:rFonts w:ascii="Times New Roman" w:hAnsi="Times New Roman" w:cs="Times New Roman"/>
          <w:lang w:val="en-US"/>
        </w:rPr>
        <w:t>optimisation</w:t>
      </w:r>
      <w:proofErr w:type="spellEnd"/>
      <w:r w:rsidRPr="003244F4">
        <w:rPr>
          <w:rFonts w:ascii="Times New Roman" w:hAnsi="Times New Roman" w:cs="Times New Roman"/>
          <w:lang w:val="en-US"/>
        </w:rPr>
        <w:t xml:space="preserve"> of hits from a screen of 5.7 million bicyclic peptides for interaction with oncogenic K-RasG12V led to the identification of the </w:t>
      </w:r>
      <w:proofErr w:type="spellStart"/>
      <w:r w:rsidRPr="003244F4">
        <w:rPr>
          <w:rFonts w:ascii="Times New Roman" w:hAnsi="Times New Roman" w:cs="Times New Roman"/>
          <w:lang w:val="en-US"/>
        </w:rPr>
        <w:t>Ras-Raf</w:t>
      </w:r>
      <w:proofErr w:type="spellEnd"/>
      <w:r w:rsidRPr="003244F4">
        <w:rPr>
          <w:rFonts w:ascii="Times New Roman" w:hAnsi="Times New Roman" w:cs="Times New Roman"/>
          <w:lang w:val="en-US"/>
        </w:rPr>
        <w:t xml:space="preserve"> bicyclic peptide inhibitor.</w:t>
      </w:r>
    </w:p>
    <w:p w:rsidR="00BF41A9" w:rsidRPr="003244F4" w:rsidRDefault="00BF41A9" w:rsidP="00BF41A9">
      <w:pPr>
        <w:spacing w:after="0"/>
        <w:jc w:val="both"/>
        <w:rPr>
          <w:rFonts w:ascii="Times New Roman" w:hAnsi="Times New Roman" w:cs="Times New Roman"/>
          <w:lang w:val="en-US"/>
        </w:rPr>
      </w:pPr>
      <w:r w:rsidRPr="003244F4">
        <w:rPr>
          <w:rFonts w:ascii="Times New Roman" w:hAnsi="Times New Roman" w:cs="Times New Roman"/>
          <w:lang w:val="en-US"/>
        </w:rPr>
        <w:t>The quick identification of PPI inhibitors has been made possible by high content combinatorial library screening, yet peptides with less potent inhibitory action might not be picked up as well. While sequence modification or cyclization may be able to significantly increase affinity, such minor interactions shouldn't necessarily be discounted. In phage display library screening, the subsequent rounds of "</w:t>
      </w:r>
      <w:proofErr w:type="spellStart"/>
      <w:r w:rsidRPr="003244F4">
        <w:rPr>
          <w:rFonts w:ascii="Times New Roman" w:hAnsi="Times New Roman" w:cs="Times New Roman"/>
          <w:lang w:val="en-US"/>
        </w:rPr>
        <w:t>biopanning</w:t>
      </w:r>
      <w:proofErr w:type="spellEnd"/>
      <w:r w:rsidRPr="003244F4">
        <w:rPr>
          <w:rFonts w:ascii="Times New Roman" w:hAnsi="Times New Roman" w:cs="Times New Roman"/>
          <w:lang w:val="en-US"/>
        </w:rPr>
        <w:t>" enrichment can enhance the detection of weaker connections. In fact, the Nobel Prize for Chemistry was recently given in recognition of the significance of this method during the past three decades [5</w:t>
      </w:r>
      <w:r w:rsidR="00DF35E5" w:rsidRPr="003244F4">
        <w:rPr>
          <w:rFonts w:ascii="Times New Roman" w:hAnsi="Times New Roman" w:cs="Times New Roman"/>
          <w:lang w:val="en-US"/>
        </w:rPr>
        <w:t>6</w:t>
      </w:r>
      <w:proofErr w:type="gramStart"/>
      <w:r w:rsidRPr="003244F4">
        <w:rPr>
          <w:rFonts w:ascii="Times New Roman" w:hAnsi="Times New Roman" w:cs="Times New Roman"/>
          <w:lang w:val="en-US"/>
        </w:rPr>
        <w:t>,5</w:t>
      </w:r>
      <w:r w:rsidR="00DF35E5" w:rsidRPr="003244F4">
        <w:rPr>
          <w:rFonts w:ascii="Times New Roman" w:hAnsi="Times New Roman" w:cs="Times New Roman"/>
          <w:lang w:val="en-US"/>
        </w:rPr>
        <w:t>7</w:t>
      </w:r>
      <w:proofErr w:type="gramEnd"/>
      <w:r w:rsidRPr="003244F4">
        <w:rPr>
          <w:rFonts w:ascii="Times New Roman" w:hAnsi="Times New Roman" w:cs="Times New Roman"/>
          <w:lang w:val="en-US"/>
        </w:rPr>
        <w:t>].</w:t>
      </w:r>
      <w:r w:rsidRPr="003244F4">
        <w:t xml:space="preserve"> </w:t>
      </w:r>
      <w:r w:rsidRPr="003244F4">
        <w:rPr>
          <w:rFonts w:ascii="Times New Roman" w:hAnsi="Times New Roman" w:cs="Times New Roman"/>
          <w:lang w:val="en-US"/>
        </w:rPr>
        <w:t>Phage display and recombinant DNA technologies have made it easier to find and improve novel lead peptides throughout time that are effective against a variety of biological targets.</w:t>
      </w:r>
    </w:p>
    <w:p w:rsidR="00BF41A9" w:rsidRPr="003244F4" w:rsidRDefault="00BF41A9" w:rsidP="00A60B2E">
      <w:pPr>
        <w:spacing w:after="0"/>
        <w:ind w:firstLine="360"/>
        <w:jc w:val="both"/>
        <w:rPr>
          <w:rFonts w:ascii="Times New Roman" w:hAnsi="Times New Roman" w:cs="Times New Roman"/>
          <w:lang w:val="en-US"/>
        </w:rPr>
      </w:pPr>
      <w:r w:rsidRPr="003244F4">
        <w:rPr>
          <w:rFonts w:ascii="Times New Roman" w:hAnsi="Times New Roman" w:cs="Times New Roman"/>
          <w:lang w:val="en-US"/>
        </w:rPr>
        <w:t xml:space="preserve">In the original method, affinity enrichment and expansion cycles were performed in succession before enriched phages were identified. The high number of </w:t>
      </w:r>
      <w:proofErr w:type="spellStart"/>
      <w:r w:rsidRPr="003244F4">
        <w:rPr>
          <w:rFonts w:ascii="Times New Roman" w:hAnsi="Times New Roman" w:cs="Times New Roman"/>
          <w:lang w:val="en-US"/>
        </w:rPr>
        <w:t>biopanning</w:t>
      </w:r>
      <w:proofErr w:type="spellEnd"/>
      <w:r w:rsidRPr="003244F4">
        <w:rPr>
          <w:rFonts w:ascii="Times New Roman" w:hAnsi="Times New Roman" w:cs="Times New Roman"/>
          <w:lang w:val="en-US"/>
        </w:rPr>
        <w:t xml:space="preserve"> rounds required can lead to selection bias, dropouts, and enrichment of false positives [5</w:t>
      </w:r>
      <w:r w:rsidR="00DF35E5" w:rsidRPr="003244F4">
        <w:rPr>
          <w:rFonts w:ascii="Times New Roman" w:hAnsi="Times New Roman" w:cs="Times New Roman"/>
          <w:lang w:val="en-US"/>
        </w:rPr>
        <w:t>8</w:t>
      </w:r>
      <w:r w:rsidRPr="003244F4">
        <w:rPr>
          <w:rFonts w:ascii="Times New Roman" w:hAnsi="Times New Roman" w:cs="Times New Roman"/>
          <w:lang w:val="en-US"/>
        </w:rPr>
        <w:t xml:space="preserve">], despite making it easier to detect weaker interactions. The recent use of next generation sequencing (NGS) analysis of phase display experiments has greatly decreased these problems. To reduce the bias brought on by multi-cycle screening, NGS is quantitative and sensitive enough to reduce the number of </w:t>
      </w:r>
      <w:proofErr w:type="spellStart"/>
      <w:r w:rsidRPr="003244F4">
        <w:rPr>
          <w:rFonts w:ascii="Times New Roman" w:hAnsi="Times New Roman" w:cs="Times New Roman"/>
          <w:lang w:val="en-US"/>
        </w:rPr>
        <w:t>biopanning</w:t>
      </w:r>
      <w:proofErr w:type="spellEnd"/>
      <w:r w:rsidRPr="003244F4">
        <w:rPr>
          <w:rFonts w:ascii="Times New Roman" w:hAnsi="Times New Roman" w:cs="Times New Roman"/>
          <w:lang w:val="en-US"/>
        </w:rPr>
        <w:t xml:space="preserve"> cycles required to find enhanced interactions. Nonetheless, the low cycle number necessitates that interactions bind quite firmly [58].</w:t>
      </w:r>
      <w:r w:rsidRPr="003244F4">
        <w:t xml:space="preserve"> </w:t>
      </w:r>
      <w:r w:rsidRPr="003244F4">
        <w:rPr>
          <w:rFonts w:ascii="Times New Roman" w:hAnsi="Times New Roman" w:cs="Times New Roman"/>
          <w:lang w:val="en-US"/>
        </w:rPr>
        <w:t>Phage-displayed libraries have hitherto been confined by the requirement to use only linear display of naturally occ</w:t>
      </w:r>
      <w:r w:rsidR="00A60B2E" w:rsidRPr="003244F4">
        <w:rPr>
          <w:rFonts w:ascii="Times New Roman" w:hAnsi="Times New Roman" w:cs="Times New Roman"/>
          <w:lang w:val="en-US"/>
        </w:rPr>
        <w:t xml:space="preserve">urring, unmodified amino acids. </w:t>
      </w:r>
      <w:r w:rsidRPr="003244F4">
        <w:rPr>
          <w:rFonts w:ascii="Times New Roman" w:hAnsi="Times New Roman" w:cs="Times New Roman"/>
          <w:lang w:val="en-US"/>
        </w:rPr>
        <w:t xml:space="preserve">The </w:t>
      </w:r>
      <w:proofErr w:type="gramStart"/>
      <w:r w:rsidRPr="003244F4">
        <w:rPr>
          <w:rFonts w:ascii="Times New Roman" w:hAnsi="Times New Roman" w:cs="Times New Roman"/>
          <w:lang w:val="en-US"/>
        </w:rPr>
        <w:t xml:space="preserve">inclusion of chemical entities like cyclization linkers, </w:t>
      </w:r>
      <w:proofErr w:type="spellStart"/>
      <w:r w:rsidRPr="003244F4">
        <w:rPr>
          <w:rFonts w:ascii="Times New Roman" w:hAnsi="Times New Roman" w:cs="Times New Roman"/>
          <w:lang w:val="en-US"/>
        </w:rPr>
        <w:t>fluorophores</w:t>
      </w:r>
      <w:proofErr w:type="spellEnd"/>
      <w:r w:rsidRPr="003244F4">
        <w:rPr>
          <w:rFonts w:ascii="Times New Roman" w:hAnsi="Times New Roman" w:cs="Times New Roman"/>
          <w:lang w:val="en-US"/>
        </w:rPr>
        <w:t>, small compounds, or post-translational modifications like glycosylation, as well as other ways for on-phage chemical alterations, have</w:t>
      </w:r>
      <w:proofErr w:type="gramEnd"/>
      <w:r w:rsidRPr="003244F4">
        <w:rPr>
          <w:rFonts w:ascii="Times New Roman" w:hAnsi="Times New Roman" w:cs="Times New Roman"/>
          <w:lang w:val="en-US"/>
        </w:rPr>
        <w:t xml:space="preserve"> lately helped to overcome this constraint. [</w:t>
      </w:r>
      <w:r w:rsidR="00DF35E5" w:rsidRPr="003244F4">
        <w:rPr>
          <w:rFonts w:ascii="Times New Roman" w:hAnsi="Times New Roman" w:cs="Times New Roman"/>
          <w:lang w:val="en-US"/>
        </w:rPr>
        <w:t>60</w:t>
      </w:r>
      <w:r w:rsidRPr="003244F4">
        <w:rPr>
          <w:rFonts w:ascii="Times New Roman" w:hAnsi="Times New Roman" w:cs="Times New Roman"/>
          <w:lang w:val="en-US"/>
        </w:rPr>
        <w:t>,6</w:t>
      </w:r>
      <w:r w:rsidR="00DF35E5" w:rsidRPr="003244F4">
        <w:rPr>
          <w:rFonts w:ascii="Times New Roman" w:hAnsi="Times New Roman" w:cs="Times New Roman"/>
          <w:lang w:val="en-US"/>
        </w:rPr>
        <w:t>1</w:t>
      </w:r>
      <w:r w:rsidRPr="003244F4">
        <w:rPr>
          <w:rFonts w:ascii="Times New Roman" w:hAnsi="Times New Roman" w:cs="Times New Roman"/>
          <w:lang w:val="en-US"/>
        </w:rPr>
        <w:t xml:space="preserve">]. These developments in contemporary </w:t>
      </w:r>
      <w:proofErr w:type="spellStart"/>
      <w:r w:rsidRPr="003244F4">
        <w:rPr>
          <w:rFonts w:ascii="Times New Roman" w:hAnsi="Times New Roman" w:cs="Times New Roman"/>
          <w:lang w:val="en-US"/>
        </w:rPr>
        <w:t>biopanning</w:t>
      </w:r>
      <w:proofErr w:type="spellEnd"/>
      <w:r w:rsidRPr="003244F4">
        <w:rPr>
          <w:rFonts w:ascii="Times New Roman" w:hAnsi="Times New Roman" w:cs="Times New Roman"/>
          <w:lang w:val="en-US"/>
        </w:rPr>
        <w:t xml:space="preserve"> methods lend credence to the idea that lead peptides with higher affinity and real bioactivity might be found and then rationally </w:t>
      </w:r>
      <w:proofErr w:type="spellStart"/>
      <w:r w:rsidRPr="003244F4">
        <w:rPr>
          <w:rFonts w:ascii="Times New Roman" w:hAnsi="Times New Roman" w:cs="Times New Roman"/>
          <w:lang w:val="en-US"/>
        </w:rPr>
        <w:t>optimised</w:t>
      </w:r>
      <w:proofErr w:type="spellEnd"/>
      <w:r w:rsidRPr="003244F4">
        <w:rPr>
          <w:rFonts w:ascii="Times New Roman" w:hAnsi="Times New Roman" w:cs="Times New Roman"/>
          <w:lang w:val="en-US"/>
        </w:rPr>
        <w:t xml:space="preserve"> in terms of sequence and alterations for use in clinical trials.</w:t>
      </w:r>
    </w:p>
    <w:p w:rsidR="00A60B2E" w:rsidRPr="003244F4" w:rsidRDefault="00A60B2E" w:rsidP="00A60B2E">
      <w:pPr>
        <w:spacing w:after="0"/>
        <w:jc w:val="both"/>
        <w:rPr>
          <w:rFonts w:ascii="Times New Roman" w:hAnsi="Times New Roman" w:cs="Times New Roman"/>
          <w:b/>
          <w:lang w:val="en-US"/>
        </w:rPr>
      </w:pPr>
    </w:p>
    <w:p w:rsidR="00A60B2E" w:rsidRPr="003244F4" w:rsidRDefault="00A60B2E" w:rsidP="00A60B2E">
      <w:pPr>
        <w:spacing w:after="0"/>
        <w:jc w:val="both"/>
        <w:rPr>
          <w:rFonts w:ascii="URWPalladioL-Bold" w:hAnsi="URWPalladioL-Bold"/>
          <w:b/>
          <w:bCs/>
          <w:color w:val="000000"/>
        </w:rPr>
      </w:pPr>
      <w:r w:rsidRPr="003244F4">
        <w:rPr>
          <w:rFonts w:ascii="URWPalladioL-Bold" w:hAnsi="URWPalladioL-Bold"/>
          <w:b/>
          <w:bCs/>
          <w:color w:val="000000"/>
        </w:rPr>
        <w:t>3. Peptides and Protein–Protein Interactions:</w:t>
      </w:r>
    </w:p>
    <w:p w:rsidR="00E20CC9" w:rsidRPr="003244F4" w:rsidRDefault="00A60B2E" w:rsidP="00E20CC9">
      <w:pPr>
        <w:spacing w:after="0"/>
        <w:jc w:val="both"/>
        <w:rPr>
          <w:rFonts w:ascii="URWPalladioL-Bold" w:hAnsi="URWPalladioL-Bold"/>
          <w:bCs/>
          <w:color w:val="000000"/>
        </w:rPr>
      </w:pPr>
      <w:r w:rsidRPr="003244F4">
        <w:rPr>
          <w:rFonts w:ascii="URWPalladioL-Bold" w:hAnsi="URWPalladioL-Bold"/>
          <w:bCs/>
          <w:color w:val="000000"/>
        </w:rPr>
        <w:t xml:space="preserve">Because that deregulated protein interaction networks underlie a wide range of diseases, PPIs are well-known prospective therapeutic targets. There are thought to be at least 140,000 pairwise </w:t>
      </w:r>
      <w:proofErr w:type="gramStart"/>
      <w:r w:rsidR="00381A05" w:rsidRPr="003244F4">
        <w:rPr>
          <w:rFonts w:ascii="URWPalladioL-Bold" w:hAnsi="URWPalladioL-Bold"/>
          <w:bCs/>
          <w:color w:val="000000"/>
        </w:rPr>
        <w:t>PPIs  in</w:t>
      </w:r>
      <w:proofErr w:type="gramEnd"/>
      <w:r w:rsidR="00381A05" w:rsidRPr="003244F4">
        <w:rPr>
          <w:rFonts w:ascii="URWPalladioL-Bold" w:hAnsi="URWPalladioL-Bold"/>
          <w:bCs/>
          <w:color w:val="000000"/>
        </w:rPr>
        <w:t xml:space="preserve"> the human </w:t>
      </w:r>
      <w:proofErr w:type="spellStart"/>
      <w:r w:rsidR="00381A05" w:rsidRPr="003244F4">
        <w:rPr>
          <w:rFonts w:ascii="URWPalladioL-Bold" w:hAnsi="URWPalladioL-Bold"/>
          <w:bCs/>
          <w:color w:val="000000"/>
        </w:rPr>
        <w:t>interactome</w:t>
      </w:r>
      <w:proofErr w:type="spellEnd"/>
      <w:r w:rsidR="00381A05" w:rsidRPr="003244F4">
        <w:rPr>
          <w:rFonts w:ascii="URWPalladioL-Bold" w:hAnsi="URWPalladioL-Bold"/>
          <w:bCs/>
          <w:color w:val="000000"/>
        </w:rPr>
        <w:t xml:space="preserve"> </w:t>
      </w:r>
      <w:r w:rsidRPr="003244F4">
        <w:rPr>
          <w:rFonts w:ascii="URWPalladioL-Bold" w:hAnsi="URWPalladioL-Bold"/>
          <w:bCs/>
          <w:color w:val="000000"/>
        </w:rPr>
        <w:t>[6</w:t>
      </w:r>
      <w:r w:rsidR="00DF35E5" w:rsidRPr="003244F4">
        <w:rPr>
          <w:rFonts w:ascii="URWPalladioL-Bold" w:hAnsi="URWPalladioL-Bold"/>
          <w:bCs/>
          <w:color w:val="000000"/>
        </w:rPr>
        <w:t>2</w:t>
      </w:r>
      <w:r w:rsidRPr="003244F4">
        <w:rPr>
          <w:rFonts w:ascii="URWPalladioL-Bold" w:hAnsi="URWPalladioL-Bold"/>
          <w:bCs/>
          <w:color w:val="000000"/>
        </w:rPr>
        <w:t xml:space="preserve">]. Pathogenic PPIs have been the target of numerous attempts to modify downstream signalling events via peptide innovations. With such modulation the huge area of </w:t>
      </w:r>
      <w:proofErr w:type="gramStart"/>
      <w:r w:rsidRPr="003244F4">
        <w:rPr>
          <w:rFonts w:ascii="URWPalladioL-Bold" w:hAnsi="URWPalladioL-Bold"/>
          <w:bCs/>
          <w:color w:val="000000"/>
        </w:rPr>
        <w:t>most bigger</w:t>
      </w:r>
      <w:proofErr w:type="gramEnd"/>
      <w:r w:rsidRPr="003244F4">
        <w:rPr>
          <w:rFonts w:ascii="URWPalladioL-Bold" w:hAnsi="URWPalladioL-Bold"/>
          <w:bCs/>
          <w:color w:val="000000"/>
        </w:rPr>
        <w:t xml:space="preserve"> PPI interfaces (about 1500–3000 </w:t>
      </w:r>
      <w:r w:rsidRPr="003244F4">
        <w:rPr>
          <w:rFonts w:ascii="URWPalladioL-Roma" w:hAnsi="URWPalladioL-Roma"/>
          <w:color w:val="000000"/>
          <w:sz w:val="20"/>
          <w:szCs w:val="20"/>
        </w:rPr>
        <w:t>Å</w:t>
      </w:r>
      <w:r w:rsidRPr="003244F4">
        <w:rPr>
          <w:rFonts w:ascii="URWPalladioL-Roma" w:hAnsi="URWPalladioL-Roma"/>
          <w:color w:val="000000"/>
          <w:sz w:val="16"/>
          <w:szCs w:val="16"/>
          <w:vertAlign w:val="superscript"/>
        </w:rPr>
        <w:t>2</w:t>
      </w:r>
      <w:r w:rsidRPr="003244F4">
        <w:rPr>
          <w:rFonts w:ascii="URWPalladioL-Bold" w:hAnsi="URWPalladioL-Bold"/>
          <w:bCs/>
          <w:color w:val="000000"/>
        </w:rPr>
        <w:t xml:space="preserve">), compared to the tiny molecules' binding pocket size (300–1000 </w:t>
      </w:r>
      <w:r w:rsidRPr="003244F4">
        <w:rPr>
          <w:rFonts w:ascii="URWPalladioL-Roma" w:hAnsi="URWPalladioL-Roma"/>
          <w:color w:val="000000"/>
          <w:sz w:val="20"/>
          <w:szCs w:val="20"/>
        </w:rPr>
        <w:t>Å</w:t>
      </w:r>
      <w:r w:rsidRPr="003244F4">
        <w:rPr>
          <w:rFonts w:ascii="URWPalladioL-Roma" w:hAnsi="URWPalladioL-Roma"/>
          <w:color w:val="000000"/>
          <w:sz w:val="16"/>
          <w:szCs w:val="16"/>
          <w:vertAlign w:val="superscript"/>
        </w:rPr>
        <w:t>2</w:t>
      </w:r>
      <w:r w:rsidRPr="003244F4">
        <w:rPr>
          <w:rFonts w:ascii="URWPalladioL-Bold" w:hAnsi="URWPalladioL-Bold"/>
          <w:bCs/>
          <w:color w:val="000000"/>
        </w:rPr>
        <w:t>), has made it challenging to bind small molecules, however [6</w:t>
      </w:r>
      <w:r w:rsidR="00DF35E5" w:rsidRPr="003244F4">
        <w:rPr>
          <w:rFonts w:ascii="URWPalladioL-Bold" w:hAnsi="URWPalladioL-Bold"/>
          <w:bCs/>
          <w:color w:val="000000"/>
        </w:rPr>
        <w:t>3</w:t>
      </w:r>
      <w:r w:rsidRPr="003244F4">
        <w:rPr>
          <w:rFonts w:ascii="URWPalladioL-Bold" w:hAnsi="URWPalladioL-Bold"/>
          <w:bCs/>
          <w:color w:val="000000"/>
        </w:rPr>
        <w:t xml:space="preserve">]. The majority of the </w:t>
      </w:r>
      <w:proofErr w:type="gramStart"/>
      <w:r w:rsidRPr="003244F4">
        <w:rPr>
          <w:rFonts w:ascii="URWPalladioL-Bold" w:hAnsi="URWPalladioL-Bold"/>
          <w:bCs/>
          <w:color w:val="000000"/>
        </w:rPr>
        <w:t>time, small compounds do</w:t>
      </w:r>
      <w:proofErr w:type="gramEnd"/>
      <w:r w:rsidRPr="003244F4">
        <w:rPr>
          <w:rFonts w:ascii="URWPalladioL-Bold" w:hAnsi="URWPalladioL-Bold"/>
          <w:bCs/>
          <w:color w:val="000000"/>
        </w:rPr>
        <w:t xml:space="preserve"> not bind to target proteins over an area sufficient to block the interaction surface [6</w:t>
      </w:r>
      <w:r w:rsidR="00561A16" w:rsidRPr="003244F4">
        <w:rPr>
          <w:rFonts w:ascii="URWPalladioL-Bold" w:hAnsi="URWPalladioL-Bold"/>
          <w:bCs/>
          <w:color w:val="000000"/>
        </w:rPr>
        <w:t>4</w:t>
      </w:r>
      <w:r w:rsidRPr="003244F4">
        <w:rPr>
          <w:rFonts w:ascii="URWPalladioL-Bold" w:hAnsi="URWPalladioL-Bold"/>
          <w:bCs/>
          <w:color w:val="000000"/>
        </w:rPr>
        <w:t>].</w:t>
      </w:r>
      <w:r w:rsidR="00E20CC9" w:rsidRPr="003244F4">
        <w:t xml:space="preserve"> </w:t>
      </w:r>
      <w:r w:rsidR="00E20CC9" w:rsidRPr="003244F4">
        <w:rPr>
          <w:rFonts w:ascii="URWPalladioL-Bold" w:hAnsi="URWPalladioL-Bold"/>
          <w:bCs/>
          <w:color w:val="000000"/>
        </w:rPr>
        <w:t>As was already said, peptides are considerably better candidates for PPI inhibition than small compounds due to their unique physiochemical properties, particularly their long and flexible backbones.</w:t>
      </w:r>
    </w:p>
    <w:p w:rsidR="00A60B2E" w:rsidRPr="003244F4" w:rsidRDefault="00E20CC9" w:rsidP="00E20CC9">
      <w:pPr>
        <w:spacing w:after="0"/>
        <w:jc w:val="both"/>
        <w:rPr>
          <w:rFonts w:ascii="URWPalladioL-Bold" w:hAnsi="URWPalladioL-Bold"/>
          <w:bCs/>
          <w:color w:val="000000"/>
        </w:rPr>
      </w:pPr>
      <w:r w:rsidRPr="003244F4">
        <w:rPr>
          <w:rFonts w:ascii="URWPalladioL-Bold" w:hAnsi="URWPalladioL-Bold"/>
          <w:bCs/>
          <w:color w:val="000000"/>
        </w:rPr>
        <w:t xml:space="preserve">Interfering peptides (IPs), which can attach to the deeper grooves or clefts on an interacting face and obstruct that surface, are peptides that interfere with PPIs. The existence of amino acid residues that can interact with other residues at protein-protein interfaces gives IPs a significant advantage over small compounds in terms of targeting PPIs [9]. IPs as </w:t>
      </w:r>
      <w:proofErr w:type="spellStart"/>
      <w:r w:rsidRPr="003244F4">
        <w:rPr>
          <w:rFonts w:ascii="URWPalladioL-Bold" w:hAnsi="URWPalladioL-Bold"/>
          <w:bCs/>
          <w:color w:val="000000"/>
        </w:rPr>
        <w:t>biotherapeutics</w:t>
      </w:r>
      <w:proofErr w:type="spellEnd"/>
      <w:r w:rsidRPr="003244F4">
        <w:rPr>
          <w:rFonts w:ascii="URWPalladioL-Bold" w:hAnsi="URWPalladioL-Bold"/>
          <w:bCs/>
          <w:color w:val="000000"/>
        </w:rPr>
        <w:t xml:space="preserve"> </w:t>
      </w:r>
      <w:proofErr w:type="gramStart"/>
      <w:r w:rsidRPr="003244F4">
        <w:rPr>
          <w:rFonts w:ascii="URWPalladioL-Bold" w:hAnsi="URWPalladioL-Bold"/>
          <w:bCs/>
          <w:color w:val="000000"/>
        </w:rPr>
        <w:t>are</w:t>
      </w:r>
      <w:proofErr w:type="gramEnd"/>
      <w:r w:rsidRPr="003244F4">
        <w:rPr>
          <w:rFonts w:ascii="URWPalladioL-Bold" w:hAnsi="URWPalladioL-Bold"/>
          <w:bCs/>
          <w:color w:val="000000"/>
        </w:rPr>
        <w:t xml:space="preserve"> gaining more attention thanks to recent developments in methods to address the inherent drawbacks of peptide medicines, such as their poor stability, solubility, and bioavailability.</w:t>
      </w:r>
      <w:r w:rsidRPr="003244F4">
        <w:t xml:space="preserve"> </w:t>
      </w:r>
      <w:r w:rsidRPr="003244F4">
        <w:rPr>
          <w:rFonts w:ascii="URWPalladioL-Bold" w:hAnsi="URWPalladioL-Bold"/>
          <w:bCs/>
          <w:color w:val="000000"/>
        </w:rPr>
        <w:t xml:space="preserve">In this section, we looked at some encouraging developments in IP creation versus PPIs as well as typical methods for validating and improving IPs as efficient </w:t>
      </w:r>
      <w:proofErr w:type="spellStart"/>
      <w:r w:rsidRPr="003244F4">
        <w:rPr>
          <w:rFonts w:ascii="URWPalladioL-Bold" w:hAnsi="URWPalladioL-Bold"/>
          <w:bCs/>
          <w:color w:val="000000"/>
        </w:rPr>
        <w:t>biotherapeutics</w:t>
      </w:r>
      <w:proofErr w:type="spellEnd"/>
      <w:r w:rsidRPr="003244F4">
        <w:rPr>
          <w:rFonts w:ascii="URWPalladioL-Bold" w:hAnsi="URWPalladioL-Bold"/>
          <w:bCs/>
          <w:color w:val="000000"/>
        </w:rPr>
        <w:t>.</w:t>
      </w:r>
    </w:p>
    <w:p w:rsidR="00F94F77" w:rsidRPr="003244F4" w:rsidRDefault="00F94F77" w:rsidP="00E20CC9">
      <w:pPr>
        <w:spacing w:after="0"/>
        <w:jc w:val="both"/>
        <w:rPr>
          <w:rFonts w:ascii="URWPalladioL-Bold" w:hAnsi="URWPalladioL-Bold"/>
          <w:b/>
          <w:bCs/>
          <w:color w:val="000000"/>
        </w:rPr>
      </w:pPr>
    </w:p>
    <w:p w:rsidR="00A358F3" w:rsidRPr="003244F4" w:rsidRDefault="00A358F3" w:rsidP="00E20CC9">
      <w:pPr>
        <w:spacing w:after="0"/>
        <w:jc w:val="both"/>
        <w:rPr>
          <w:rFonts w:ascii="URWPalladioL-Bold" w:hAnsi="URWPalladioL-Bold"/>
          <w:b/>
          <w:bCs/>
          <w:color w:val="000000"/>
        </w:rPr>
      </w:pPr>
      <w:r w:rsidRPr="003244F4">
        <w:rPr>
          <w:rFonts w:ascii="URWPalladioL-Bold" w:hAnsi="URWPalladioL-Bold"/>
          <w:b/>
          <w:bCs/>
          <w:color w:val="000000"/>
        </w:rPr>
        <w:t>3.1 Positive Advances in Interfering Peptides:</w:t>
      </w:r>
    </w:p>
    <w:p w:rsidR="00A358F3" w:rsidRPr="003244F4" w:rsidRDefault="00A358F3" w:rsidP="00A358F3">
      <w:pPr>
        <w:spacing w:after="0"/>
        <w:jc w:val="both"/>
        <w:rPr>
          <w:rFonts w:ascii="URWPalladioL-Bold" w:hAnsi="URWPalladioL-Bold"/>
          <w:bCs/>
          <w:color w:val="000000"/>
        </w:rPr>
      </w:pPr>
      <w:r w:rsidRPr="003244F4">
        <w:rPr>
          <w:rFonts w:ascii="URWPalladioL-Bold" w:hAnsi="URWPalladioL-Bold"/>
          <w:bCs/>
          <w:color w:val="000000"/>
        </w:rPr>
        <w:t xml:space="preserve">The basis of both healthy and pathological cell biology and physiology are protein-protein interactions. A number of diseases, such as infection, long-term inflammation, </w:t>
      </w:r>
      <w:proofErr w:type="spellStart"/>
      <w:r w:rsidRPr="003244F4">
        <w:rPr>
          <w:rFonts w:ascii="URWPalladioL-Bold" w:hAnsi="URWPalladioL-Bold"/>
          <w:bCs/>
          <w:color w:val="000000"/>
        </w:rPr>
        <w:t>neurodegeneration</w:t>
      </w:r>
      <w:proofErr w:type="spellEnd"/>
      <w:r w:rsidRPr="003244F4">
        <w:rPr>
          <w:rFonts w:ascii="URWPalladioL-Bold" w:hAnsi="URWPalladioL-Bold"/>
          <w:bCs/>
          <w:color w:val="000000"/>
        </w:rPr>
        <w:t xml:space="preserve">, cancer, and cardiovascular disease, among others, are </w:t>
      </w:r>
      <w:proofErr w:type="spellStart"/>
      <w:r w:rsidRPr="003244F4">
        <w:rPr>
          <w:rFonts w:ascii="URWPalladioL-Bold" w:hAnsi="URWPalladioL-Bold"/>
          <w:bCs/>
          <w:color w:val="000000"/>
        </w:rPr>
        <w:t>fueled</w:t>
      </w:r>
      <w:proofErr w:type="spellEnd"/>
      <w:r w:rsidRPr="003244F4">
        <w:rPr>
          <w:rFonts w:ascii="URWPalladioL-Bold" w:hAnsi="URWPalladioL-Bold"/>
          <w:bCs/>
          <w:color w:val="000000"/>
        </w:rPr>
        <w:t xml:space="preserve"> by abnormal protein-protein interactions.</w:t>
      </w:r>
    </w:p>
    <w:p w:rsidR="00A358F3" w:rsidRPr="003244F4" w:rsidRDefault="00A358F3" w:rsidP="004571AA">
      <w:pPr>
        <w:spacing w:after="0"/>
        <w:jc w:val="both"/>
        <w:rPr>
          <w:rFonts w:ascii="URWPalladioL-Bold" w:hAnsi="URWPalladioL-Bold"/>
          <w:bCs/>
          <w:color w:val="000000"/>
        </w:rPr>
      </w:pPr>
      <w:r w:rsidRPr="003244F4">
        <w:rPr>
          <w:rFonts w:ascii="URWPalladioL-Bold" w:hAnsi="URWPalladioL-Bold"/>
          <w:bCs/>
          <w:color w:val="000000"/>
        </w:rPr>
        <w:t xml:space="preserve">As a result, protein interaction surfaces provide for intriguing therapeutic targets, and as was previously said, peptides excel over small compounds in this regard. Clinical research is currently being done on several potential IPs. A 28-mer peptide medication that prevents the ubiquitin-ligase MDM2 from binding to its target p53 can stabilise p53 and reduce tumour growth by preventing MDM2-dependent p53 </w:t>
      </w:r>
      <w:proofErr w:type="spellStart"/>
      <w:r w:rsidRPr="003244F4">
        <w:rPr>
          <w:rFonts w:ascii="URWPalladioL-Bold" w:hAnsi="URWPalladioL-Bold"/>
          <w:bCs/>
          <w:color w:val="000000"/>
        </w:rPr>
        <w:t>ubiquitination</w:t>
      </w:r>
      <w:proofErr w:type="spellEnd"/>
      <w:r w:rsidRPr="003244F4">
        <w:rPr>
          <w:rFonts w:ascii="URWPalladioL-Bold" w:hAnsi="URWPalladioL-Bold"/>
          <w:bCs/>
          <w:color w:val="000000"/>
        </w:rPr>
        <w:t xml:space="preserve"> [6</w:t>
      </w:r>
      <w:r w:rsidR="00561A16" w:rsidRPr="003244F4">
        <w:rPr>
          <w:rFonts w:ascii="URWPalladioL-Bold" w:hAnsi="URWPalladioL-Bold"/>
          <w:bCs/>
          <w:color w:val="000000"/>
        </w:rPr>
        <w:t>5</w:t>
      </w:r>
      <w:proofErr w:type="gramStart"/>
      <w:r w:rsidRPr="003244F4">
        <w:rPr>
          <w:rFonts w:ascii="URWPalladioL-Bold" w:hAnsi="URWPalladioL-Bold"/>
          <w:bCs/>
          <w:color w:val="000000"/>
        </w:rPr>
        <w:t>,6</w:t>
      </w:r>
      <w:r w:rsidR="00561A16" w:rsidRPr="003244F4">
        <w:rPr>
          <w:rFonts w:ascii="URWPalladioL-Bold" w:hAnsi="URWPalladioL-Bold"/>
          <w:bCs/>
          <w:color w:val="000000"/>
        </w:rPr>
        <w:t>6</w:t>
      </w:r>
      <w:proofErr w:type="gramEnd"/>
      <w:r w:rsidRPr="003244F4">
        <w:rPr>
          <w:rFonts w:ascii="URWPalladioL-Bold" w:hAnsi="URWPalladioL-Bold"/>
          <w:bCs/>
          <w:color w:val="000000"/>
        </w:rPr>
        <w:t>].</w:t>
      </w:r>
      <w:r w:rsidRPr="003244F4">
        <w:t xml:space="preserve"> </w:t>
      </w:r>
      <w:r w:rsidRPr="003244F4">
        <w:rPr>
          <w:rFonts w:ascii="URWPalladioL-Bold" w:hAnsi="URWPalladioL-Bold"/>
          <w:bCs/>
          <w:color w:val="000000"/>
        </w:rPr>
        <w:t>By preventing the interaction between CXCR4 and its ligand CXCL12, the 17-mer peptide medication CTCE-9908 is able to prevent CXCR4 activation in tumour cells. A phase I trial is being conducted with CTCE-9908 [6</w:t>
      </w:r>
      <w:r w:rsidR="00437C3F" w:rsidRPr="003244F4">
        <w:rPr>
          <w:rFonts w:ascii="URWPalladioL-Bold" w:hAnsi="URWPalladioL-Bold"/>
          <w:bCs/>
          <w:color w:val="000000"/>
        </w:rPr>
        <w:t>7</w:t>
      </w:r>
      <w:proofErr w:type="gramStart"/>
      <w:r w:rsidRPr="003244F4">
        <w:rPr>
          <w:rFonts w:ascii="URWPalladioL-Bold" w:hAnsi="URWPalladioL-Bold"/>
          <w:bCs/>
          <w:color w:val="000000"/>
        </w:rPr>
        <w:t>,6</w:t>
      </w:r>
      <w:r w:rsidR="00437C3F" w:rsidRPr="003244F4">
        <w:rPr>
          <w:rFonts w:ascii="URWPalladioL-Bold" w:hAnsi="URWPalladioL-Bold"/>
          <w:bCs/>
          <w:color w:val="000000"/>
        </w:rPr>
        <w:t>8</w:t>
      </w:r>
      <w:proofErr w:type="gramEnd"/>
      <w:r w:rsidRPr="003244F4">
        <w:rPr>
          <w:rFonts w:ascii="URWPalladioL-Bold" w:hAnsi="URWPalladioL-Bold"/>
          <w:bCs/>
          <w:color w:val="000000"/>
        </w:rPr>
        <w:t xml:space="preserve">]. In order to inhibit JNK-driven inflammation, a peptide medication (XG-102, </w:t>
      </w:r>
      <w:proofErr w:type="spellStart"/>
      <w:r w:rsidRPr="003244F4">
        <w:rPr>
          <w:rFonts w:ascii="URWPalladioL-Bold" w:hAnsi="URWPalladioL-Bold"/>
          <w:bCs/>
          <w:color w:val="000000"/>
        </w:rPr>
        <w:t>Brimapitide</w:t>
      </w:r>
      <w:proofErr w:type="spellEnd"/>
      <w:r w:rsidRPr="003244F4">
        <w:rPr>
          <w:rFonts w:ascii="URWPalladioL-Bold" w:hAnsi="URWPalladioL-Bold"/>
          <w:bCs/>
          <w:color w:val="000000"/>
        </w:rPr>
        <w:t xml:space="preserve">) based on the N-terminal c-Jun sequence competes with natural c-Jun for interaction with JNK. A phase III trial for </w:t>
      </w:r>
      <w:proofErr w:type="spellStart"/>
      <w:r w:rsidRPr="003244F4">
        <w:rPr>
          <w:rFonts w:ascii="URWPalladioL-Bold" w:hAnsi="URWPalladioL-Bold"/>
          <w:bCs/>
          <w:color w:val="000000"/>
        </w:rPr>
        <w:t>brimapitide</w:t>
      </w:r>
      <w:proofErr w:type="spellEnd"/>
      <w:r w:rsidRPr="003244F4">
        <w:rPr>
          <w:rFonts w:ascii="URWPalladioL-Bold" w:hAnsi="URWPalladioL-Bold"/>
          <w:bCs/>
          <w:color w:val="000000"/>
        </w:rPr>
        <w:t xml:space="preserve"> is </w:t>
      </w:r>
      <w:proofErr w:type="spellStart"/>
      <w:r w:rsidRPr="003244F4">
        <w:rPr>
          <w:rFonts w:ascii="URWPalladioL-Bold" w:hAnsi="URWPalladioL-Bold"/>
          <w:bCs/>
          <w:color w:val="000000"/>
        </w:rPr>
        <w:t>ongoing</w:t>
      </w:r>
      <w:proofErr w:type="spellEnd"/>
      <w:r w:rsidRPr="003244F4">
        <w:rPr>
          <w:rFonts w:ascii="URWPalladioL-Bold" w:hAnsi="URWPalladioL-Bold"/>
          <w:bCs/>
          <w:color w:val="000000"/>
        </w:rPr>
        <w:t xml:space="preserve"> [6</w:t>
      </w:r>
      <w:r w:rsidR="00F61DA1" w:rsidRPr="003244F4">
        <w:rPr>
          <w:rFonts w:ascii="URWPalladioL-Bold" w:hAnsi="URWPalladioL-Bold"/>
          <w:bCs/>
          <w:color w:val="000000"/>
        </w:rPr>
        <w:t>9</w:t>
      </w:r>
      <w:r w:rsidRPr="003244F4">
        <w:rPr>
          <w:rFonts w:ascii="URWPalladioL-Bold" w:hAnsi="URWPalladioL-Bold"/>
          <w:bCs/>
          <w:color w:val="000000"/>
        </w:rPr>
        <w:t xml:space="preserve">, </w:t>
      </w:r>
      <w:r w:rsidR="00F61DA1" w:rsidRPr="003244F4">
        <w:rPr>
          <w:rFonts w:ascii="URWPalladioL-Bold" w:hAnsi="URWPalladioL-Bold"/>
          <w:bCs/>
          <w:color w:val="000000"/>
        </w:rPr>
        <w:t>70</w:t>
      </w:r>
      <w:r w:rsidRPr="003244F4">
        <w:rPr>
          <w:rFonts w:ascii="URWPalladioL-Bold" w:hAnsi="URWPalladioL-Bold"/>
          <w:bCs/>
          <w:color w:val="000000"/>
        </w:rPr>
        <w:t>].</w:t>
      </w:r>
      <w:r w:rsidR="004571AA" w:rsidRPr="003244F4">
        <w:t xml:space="preserve"> </w:t>
      </w:r>
      <w:r w:rsidR="004571AA" w:rsidRPr="003244F4">
        <w:rPr>
          <w:rFonts w:ascii="URWPalladioL-Bold" w:hAnsi="URWPalladioL-Bold"/>
          <w:bCs/>
          <w:color w:val="000000"/>
        </w:rPr>
        <w:t>Due to their high stability and protease resistance, IPs with -helical structures that bind to protein interacting surfaces have demonstrated particularly promising interaction-blocking efficacy. [7</w:t>
      </w:r>
      <w:r w:rsidR="000B21BE" w:rsidRPr="003244F4">
        <w:rPr>
          <w:rFonts w:ascii="URWPalladioL-Bold" w:hAnsi="URWPalladioL-Bold"/>
          <w:bCs/>
          <w:color w:val="000000"/>
        </w:rPr>
        <w:t>1</w:t>
      </w:r>
      <w:r w:rsidR="004571AA" w:rsidRPr="003244F4">
        <w:rPr>
          <w:rFonts w:ascii="URWPalladioL-Bold" w:hAnsi="URWPalladioL-Bold"/>
          <w:bCs/>
          <w:color w:val="000000"/>
        </w:rPr>
        <w:t>]. EZH2/PRC2, MDM2/p53, -catenin/</w:t>
      </w:r>
      <w:proofErr w:type="spellStart"/>
      <w:r w:rsidR="004571AA" w:rsidRPr="003244F4">
        <w:rPr>
          <w:rFonts w:ascii="URWPalladioL-Bold" w:hAnsi="URWPalladioL-Bold"/>
          <w:bCs/>
          <w:color w:val="000000"/>
        </w:rPr>
        <w:t>Wnt</w:t>
      </w:r>
      <w:proofErr w:type="spellEnd"/>
      <w:r w:rsidR="004571AA" w:rsidRPr="003244F4">
        <w:rPr>
          <w:rFonts w:ascii="URWPalladioL-Bold" w:hAnsi="URWPalladioL-Bold"/>
          <w:bCs/>
          <w:color w:val="000000"/>
        </w:rPr>
        <w:t xml:space="preserve">, and </w:t>
      </w:r>
      <w:proofErr w:type="spellStart"/>
      <w:r w:rsidR="004571AA" w:rsidRPr="003244F4">
        <w:rPr>
          <w:rFonts w:ascii="URWPalladioL-Bold" w:hAnsi="URWPalladioL-Bold"/>
          <w:bCs/>
          <w:color w:val="000000"/>
        </w:rPr>
        <w:t>Bax</w:t>
      </w:r>
      <w:proofErr w:type="spellEnd"/>
      <w:r w:rsidR="004571AA" w:rsidRPr="003244F4">
        <w:rPr>
          <w:rFonts w:ascii="URWPalladioL-Bold" w:hAnsi="URWPalladioL-Bold"/>
          <w:bCs/>
          <w:color w:val="000000"/>
        </w:rPr>
        <w:t>/</w:t>
      </w:r>
      <w:proofErr w:type="spellStart"/>
      <w:r w:rsidR="004571AA" w:rsidRPr="003244F4">
        <w:rPr>
          <w:rFonts w:ascii="URWPalladioL-Bold" w:hAnsi="URWPalladioL-Bold"/>
          <w:bCs/>
          <w:color w:val="000000"/>
        </w:rPr>
        <w:t>Bcl-xL</w:t>
      </w:r>
      <w:proofErr w:type="spellEnd"/>
      <w:r w:rsidR="004571AA" w:rsidRPr="003244F4">
        <w:rPr>
          <w:rFonts w:ascii="URWPalladioL-Bold" w:hAnsi="URWPalladioL-Bold"/>
          <w:bCs/>
          <w:color w:val="000000"/>
        </w:rPr>
        <w:t xml:space="preserve"> interactions are only a few of the oncogenic protein interactions that </w:t>
      </w:r>
      <w:r w:rsidR="006926E6" w:rsidRPr="003244F4">
        <w:rPr>
          <w:rFonts w:ascii="Symbol" w:hAnsi="Symbol"/>
          <w:bCs/>
          <w:color w:val="000000"/>
        </w:rPr>
        <w:t></w:t>
      </w:r>
      <w:r w:rsidR="004571AA" w:rsidRPr="003244F4">
        <w:rPr>
          <w:rFonts w:ascii="URWPalladioL-Bold" w:hAnsi="URWPalladioL-Bold"/>
          <w:bCs/>
          <w:color w:val="000000"/>
        </w:rPr>
        <w:t>-helical peptides have been shown to effectively target in the literature.</w:t>
      </w:r>
      <w:r w:rsidR="000B21BE" w:rsidRPr="003244F4">
        <w:rPr>
          <w:rFonts w:ascii="URWPalladioL-Bold" w:hAnsi="URWPalladioL-Bold"/>
          <w:bCs/>
          <w:color w:val="000000"/>
        </w:rPr>
        <w:t xml:space="preserve"> </w:t>
      </w:r>
      <w:r w:rsidR="004571AA" w:rsidRPr="003244F4">
        <w:rPr>
          <w:rFonts w:ascii="URWPalladioL-Bold" w:hAnsi="URWPalladioL-Bold"/>
          <w:bCs/>
          <w:color w:val="000000"/>
        </w:rPr>
        <w:t xml:space="preserve">These structurally altered peptide medications, also known as </w:t>
      </w:r>
      <w:proofErr w:type="spellStart"/>
      <w:r w:rsidR="004571AA" w:rsidRPr="003244F4">
        <w:rPr>
          <w:rFonts w:ascii="URWPalladioL-Bold" w:hAnsi="URWPalladioL-Bold"/>
          <w:bCs/>
          <w:color w:val="000000"/>
        </w:rPr>
        <w:t>peptimimetics</w:t>
      </w:r>
      <w:proofErr w:type="spellEnd"/>
      <w:r w:rsidR="004571AA" w:rsidRPr="003244F4">
        <w:rPr>
          <w:rFonts w:ascii="URWPalladioL-Bold" w:hAnsi="URWPalladioL-Bold"/>
          <w:bCs/>
          <w:color w:val="000000"/>
        </w:rPr>
        <w:t>, are intended to disrupt the broad and flat surfaces of the targets to which they are directed. These instances show the therapeutic potential of peptide medicines to specifically alter pathogenic protein interactions. [7</w:t>
      </w:r>
      <w:r w:rsidR="000B21BE" w:rsidRPr="003244F4">
        <w:rPr>
          <w:rFonts w:ascii="URWPalladioL-Bold" w:hAnsi="URWPalladioL-Bold"/>
          <w:bCs/>
          <w:color w:val="000000"/>
        </w:rPr>
        <w:t>2</w:t>
      </w:r>
      <w:proofErr w:type="gramStart"/>
      <w:r w:rsidR="004571AA" w:rsidRPr="003244F4">
        <w:rPr>
          <w:rFonts w:ascii="URWPalladioL-Bold" w:hAnsi="URWPalladioL-Bold"/>
          <w:bCs/>
          <w:color w:val="000000"/>
        </w:rPr>
        <w:t>,7</w:t>
      </w:r>
      <w:r w:rsidR="000B21BE" w:rsidRPr="003244F4">
        <w:rPr>
          <w:rFonts w:ascii="URWPalladioL-Bold" w:hAnsi="URWPalladioL-Bold"/>
          <w:bCs/>
          <w:color w:val="000000"/>
        </w:rPr>
        <w:t>3</w:t>
      </w:r>
      <w:proofErr w:type="gramEnd"/>
      <w:r w:rsidR="004571AA" w:rsidRPr="003244F4">
        <w:rPr>
          <w:rFonts w:ascii="URWPalladioL-Bold" w:hAnsi="URWPalladioL-Bold"/>
          <w:bCs/>
          <w:color w:val="000000"/>
        </w:rPr>
        <w:t>]</w:t>
      </w:r>
    </w:p>
    <w:p w:rsidR="003D4C96" w:rsidRPr="003244F4" w:rsidRDefault="003D4C96" w:rsidP="004571AA">
      <w:pPr>
        <w:spacing w:after="0"/>
        <w:jc w:val="both"/>
        <w:rPr>
          <w:rFonts w:ascii="URWPalladioL-Bold" w:hAnsi="URWPalladioL-Bold"/>
          <w:b/>
          <w:bCs/>
          <w:color w:val="000000"/>
        </w:rPr>
      </w:pPr>
    </w:p>
    <w:p w:rsidR="003D4C96" w:rsidRPr="003244F4" w:rsidRDefault="003D4C96" w:rsidP="004571AA">
      <w:pPr>
        <w:spacing w:after="0"/>
        <w:jc w:val="both"/>
        <w:rPr>
          <w:rFonts w:ascii="URWPalladioL-Bold" w:hAnsi="URWPalladioL-Bold"/>
          <w:b/>
          <w:bCs/>
          <w:color w:val="000000"/>
        </w:rPr>
      </w:pPr>
      <w:r w:rsidRPr="003244F4">
        <w:rPr>
          <w:rFonts w:ascii="URWPalladioL-Bold" w:hAnsi="URWPalladioL-Bold"/>
          <w:b/>
          <w:bCs/>
          <w:color w:val="000000"/>
        </w:rPr>
        <w:t>3.2 PPI Determination Using Experimental and Computational Techniques:</w:t>
      </w:r>
    </w:p>
    <w:p w:rsidR="003D4C96" w:rsidRPr="003244F4" w:rsidRDefault="003D4C96" w:rsidP="004571AA">
      <w:pPr>
        <w:spacing w:after="0"/>
        <w:jc w:val="both"/>
        <w:rPr>
          <w:rFonts w:ascii="URWPalladioL-Bold" w:hAnsi="URWPalladioL-Bold"/>
          <w:bCs/>
          <w:color w:val="000000"/>
        </w:rPr>
      </w:pPr>
      <w:r w:rsidRPr="003244F4">
        <w:rPr>
          <w:rFonts w:ascii="URWPalladioL-Bold" w:hAnsi="URWPalladioL-Bold"/>
          <w:bCs/>
          <w:color w:val="000000"/>
        </w:rPr>
        <w:t xml:space="preserve">A variety of biophysical methods, including X-ray crystallography, NMR spectroscopy, surface plasma resonance, bio-layer interferometry, isothermal titration </w:t>
      </w:r>
      <w:proofErr w:type="spellStart"/>
      <w:r w:rsidRPr="003244F4">
        <w:rPr>
          <w:rFonts w:ascii="URWPalladioL-Bold" w:hAnsi="URWPalladioL-Bold"/>
          <w:bCs/>
          <w:color w:val="000000"/>
        </w:rPr>
        <w:t>calorimetry</w:t>
      </w:r>
      <w:proofErr w:type="spellEnd"/>
      <w:r w:rsidRPr="003244F4">
        <w:rPr>
          <w:rFonts w:ascii="URWPalladioL-Bold" w:hAnsi="URWPalladioL-Bold"/>
          <w:bCs/>
          <w:color w:val="000000"/>
        </w:rPr>
        <w:t>, radio-ligand binding, spectrophotometric assays, and fluorescence spectroscopy, have been used to experimentally determine protein-protein interactions. Our understanding of how secondary and tertiary protein structure and interaction kinetics affect downstream biological events has improved as a result of the experimental data produced by these techniques. These methods are used to research one particular PPI at a time, however they are frequently time-consuming. While protein crystal X-ray diffraction is unquestionably a very effective structural analysis technique that can define structure down to the level of individual atoms, it faces significant technical difficulties. Many proteins either don't crystallise well or only as tiny protein domains.</w:t>
      </w:r>
    </w:p>
    <w:p w:rsidR="003D4C96" w:rsidRPr="003244F4" w:rsidRDefault="00866C79" w:rsidP="004571AA">
      <w:pPr>
        <w:spacing w:after="0"/>
        <w:jc w:val="both"/>
        <w:rPr>
          <w:rFonts w:ascii="URWPalladioL-Bold" w:hAnsi="URWPalladioL-Bold"/>
          <w:bCs/>
          <w:color w:val="000000"/>
        </w:rPr>
      </w:pPr>
      <w:r w:rsidRPr="003244F4">
        <w:rPr>
          <w:rFonts w:ascii="URWPalladioL-Bold" w:hAnsi="URWPalladioL-Bold"/>
          <w:bCs/>
          <w:color w:val="000000"/>
        </w:rPr>
        <w:t>Even if each protein in a complex crystallises on its own, co-crystallization can be particularly difficult. Although NMR spectroscopy may produce complicated protein structures, it has a lower resolution than X-ray diffraction. While optical or calorimetric methods can offer details about an interaction's energy, affinity, and disassociation characteristics, they cannot, like NMR or X-ray diffraction, pinpoint a specific interaction surface. Wet-lab experimental procedures' technical difficulties and inadequate scalability have made the development of dependable computational methods necessary. In order to speed up the process of producing precise predictions of protein structure, surface charge, and contact affinities, computational docking approaches have been created.</w:t>
      </w:r>
    </w:p>
    <w:p w:rsidR="00A358F3" w:rsidRPr="003244F4" w:rsidRDefault="00A358F3" w:rsidP="00E20CC9">
      <w:pPr>
        <w:spacing w:after="0"/>
        <w:jc w:val="both"/>
        <w:rPr>
          <w:rFonts w:ascii="URWPalladioL-Bold" w:hAnsi="URWPalladioL-Bold"/>
          <w:b/>
          <w:bCs/>
          <w:color w:val="000000"/>
        </w:rPr>
      </w:pPr>
    </w:p>
    <w:p w:rsidR="00A60B2E" w:rsidRPr="003244F4" w:rsidRDefault="008A0360" w:rsidP="00A60B2E">
      <w:pPr>
        <w:spacing w:after="0"/>
        <w:jc w:val="both"/>
        <w:rPr>
          <w:rFonts w:ascii="Times New Roman" w:hAnsi="Times New Roman" w:cs="Times New Roman"/>
          <w:b/>
          <w:lang w:val="en-US"/>
        </w:rPr>
      </w:pPr>
      <w:r w:rsidRPr="003244F4">
        <w:rPr>
          <w:rFonts w:ascii="Times New Roman" w:hAnsi="Times New Roman" w:cs="Times New Roman"/>
          <w:b/>
          <w:lang w:val="en-US"/>
        </w:rPr>
        <w:t>3.2.1 Computational Docking Techniques:</w:t>
      </w:r>
    </w:p>
    <w:p w:rsidR="008A0360" w:rsidRPr="003244F4" w:rsidRDefault="008A0360" w:rsidP="00A60B2E">
      <w:pPr>
        <w:spacing w:after="0"/>
        <w:jc w:val="both"/>
        <w:rPr>
          <w:rFonts w:ascii="Times New Roman" w:hAnsi="Times New Roman" w:cs="Times New Roman"/>
          <w:lang w:val="en-US"/>
        </w:rPr>
      </w:pPr>
      <w:r w:rsidRPr="003244F4">
        <w:rPr>
          <w:rFonts w:ascii="Times New Roman" w:hAnsi="Times New Roman" w:cs="Times New Roman"/>
          <w:lang w:val="en-US"/>
        </w:rPr>
        <w:t xml:space="preserve">Since some docking approaches can be completed in the order of minutes, computational PPI docking has quickly and effectively supplied information for drug development at the atomic level. This is possible with rigid-body docking techniques, which </w:t>
      </w:r>
      <w:proofErr w:type="spellStart"/>
      <w:r w:rsidRPr="003244F4">
        <w:rPr>
          <w:rFonts w:ascii="Times New Roman" w:hAnsi="Times New Roman" w:cs="Times New Roman"/>
          <w:lang w:val="en-US"/>
        </w:rPr>
        <w:t>optimise</w:t>
      </w:r>
      <w:proofErr w:type="spellEnd"/>
      <w:r w:rsidRPr="003244F4">
        <w:rPr>
          <w:rFonts w:ascii="Times New Roman" w:hAnsi="Times New Roman" w:cs="Times New Roman"/>
          <w:lang w:val="en-US"/>
        </w:rPr>
        <w:t xml:space="preserve"> the chemical and geometric orientation fit by treating two interacting proteins as being perfectly rigid in the calculation.</w:t>
      </w:r>
      <w:r w:rsidRPr="003244F4">
        <w:t xml:space="preserve"> </w:t>
      </w:r>
      <w:r w:rsidRPr="003244F4">
        <w:rPr>
          <w:rFonts w:ascii="Times New Roman" w:hAnsi="Times New Roman" w:cs="Times New Roman"/>
          <w:lang w:val="en-US"/>
        </w:rPr>
        <w:t xml:space="preserve">When suitable </w:t>
      </w:r>
      <w:r w:rsidRPr="003244F4">
        <w:rPr>
          <w:rFonts w:ascii="Times New Roman" w:hAnsi="Times New Roman" w:cs="Times New Roman"/>
          <w:lang w:val="en-US"/>
        </w:rPr>
        <w:lastRenderedPageBreak/>
        <w:t>scoring scaffolds are offered, the rigid-body protein docking tool Z-DOCK typically produces accurate predictions of PPI [7</w:t>
      </w:r>
      <w:r w:rsidR="00D80B1E" w:rsidRPr="003244F4">
        <w:rPr>
          <w:rFonts w:ascii="Times New Roman" w:hAnsi="Times New Roman" w:cs="Times New Roman"/>
          <w:lang w:val="en-US"/>
        </w:rPr>
        <w:t>4</w:t>
      </w:r>
      <w:r w:rsidRPr="003244F4">
        <w:rPr>
          <w:rFonts w:ascii="Times New Roman" w:hAnsi="Times New Roman" w:cs="Times New Roman"/>
          <w:lang w:val="en-US"/>
        </w:rPr>
        <w:t xml:space="preserve">]. The availability and complexity of multiple scoring parameters from the most flexible docking methods have led to the development of a wide range of different docking </w:t>
      </w:r>
      <w:proofErr w:type="spellStart"/>
      <w:r w:rsidRPr="003244F4">
        <w:rPr>
          <w:rFonts w:ascii="Times New Roman" w:hAnsi="Times New Roman" w:cs="Times New Roman"/>
          <w:lang w:val="en-US"/>
        </w:rPr>
        <w:t>programmes</w:t>
      </w:r>
      <w:proofErr w:type="spellEnd"/>
      <w:r w:rsidRPr="003244F4">
        <w:rPr>
          <w:rFonts w:ascii="Times New Roman" w:hAnsi="Times New Roman" w:cs="Times New Roman"/>
          <w:lang w:val="en-US"/>
        </w:rPr>
        <w:t xml:space="preserve"> throughout the years. For example, ATTRACT is a well-known PPI prediction service with robust toolkits that cover a variety of scoring factors, but it is less user-friendly [7</w:t>
      </w:r>
      <w:r w:rsidR="00D80B1E" w:rsidRPr="003244F4">
        <w:rPr>
          <w:rFonts w:ascii="Times New Roman" w:hAnsi="Times New Roman" w:cs="Times New Roman"/>
          <w:lang w:val="en-US"/>
        </w:rPr>
        <w:t>5</w:t>
      </w:r>
      <w:r w:rsidRPr="003244F4">
        <w:rPr>
          <w:rFonts w:ascii="Times New Roman" w:hAnsi="Times New Roman" w:cs="Times New Roman"/>
          <w:lang w:val="en-US"/>
        </w:rPr>
        <w:t>].</w:t>
      </w:r>
    </w:p>
    <w:p w:rsidR="00F94F77" w:rsidRPr="003244F4" w:rsidRDefault="00F94F77" w:rsidP="00A60B2E">
      <w:pPr>
        <w:spacing w:after="0"/>
        <w:jc w:val="both"/>
        <w:rPr>
          <w:rFonts w:ascii="Times New Roman" w:hAnsi="Times New Roman" w:cs="Times New Roman"/>
          <w:b/>
          <w:lang w:val="en-US"/>
        </w:rPr>
      </w:pPr>
    </w:p>
    <w:p w:rsidR="008A0360" w:rsidRPr="003244F4" w:rsidRDefault="008A0360" w:rsidP="00A60B2E">
      <w:pPr>
        <w:spacing w:after="0"/>
        <w:jc w:val="both"/>
        <w:rPr>
          <w:rFonts w:ascii="Times New Roman" w:hAnsi="Times New Roman" w:cs="Times New Roman"/>
          <w:b/>
          <w:lang w:val="en-US"/>
        </w:rPr>
      </w:pPr>
      <w:r w:rsidRPr="003244F4">
        <w:rPr>
          <w:rFonts w:ascii="Times New Roman" w:hAnsi="Times New Roman" w:cs="Times New Roman"/>
          <w:b/>
          <w:lang w:val="en-US"/>
        </w:rPr>
        <w:t>3.2.2 Sequence- or structural-based predictions:</w:t>
      </w:r>
    </w:p>
    <w:p w:rsidR="008A0360" w:rsidRPr="003244F4" w:rsidRDefault="006D2DA0" w:rsidP="00A60B2E">
      <w:pPr>
        <w:spacing w:after="0"/>
        <w:jc w:val="both"/>
        <w:rPr>
          <w:rFonts w:ascii="Times New Roman" w:hAnsi="Times New Roman" w:cs="Times New Roman"/>
          <w:lang w:val="en-US"/>
        </w:rPr>
      </w:pPr>
      <w:r w:rsidRPr="003244F4">
        <w:rPr>
          <w:rFonts w:ascii="Times New Roman" w:hAnsi="Times New Roman" w:cs="Times New Roman"/>
          <w:lang w:val="en-US"/>
        </w:rPr>
        <w:t>In order to calculate the binding free energies and produce more precise predictions on the binding affinities between the interacting proteins, a number of computational docking strategies, particularly flexible-body docking methods, require structural information, such as the number of hydrogen bonds, buried surface area, mutation hotspots, geometric angles, and allosteric effects [7</w:t>
      </w:r>
      <w:r w:rsidR="00D80B1E" w:rsidRPr="003244F4">
        <w:rPr>
          <w:rFonts w:ascii="Times New Roman" w:hAnsi="Times New Roman" w:cs="Times New Roman"/>
          <w:lang w:val="en-US"/>
        </w:rPr>
        <w:t>6</w:t>
      </w:r>
      <w:r w:rsidRPr="003244F4">
        <w:rPr>
          <w:rFonts w:ascii="Times New Roman" w:hAnsi="Times New Roman" w:cs="Times New Roman"/>
          <w:lang w:val="en-US"/>
        </w:rPr>
        <w:t xml:space="preserve">]. In contrast, sequence-based techniques provide estimates of binding affinity based on the sequence and functional data in several publically accessible databases. By </w:t>
      </w:r>
      <w:proofErr w:type="spellStart"/>
      <w:r w:rsidRPr="003244F4">
        <w:rPr>
          <w:rFonts w:ascii="Times New Roman" w:hAnsi="Times New Roman" w:cs="Times New Roman"/>
          <w:lang w:val="en-US"/>
        </w:rPr>
        <w:t>categorising</w:t>
      </w:r>
      <w:proofErr w:type="spellEnd"/>
      <w:r w:rsidRPr="003244F4">
        <w:rPr>
          <w:rFonts w:ascii="Times New Roman" w:hAnsi="Times New Roman" w:cs="Times New Roman"/>
          <w:lang w:val="en-US"/>
        </w:rPr>
        <w:t xml:space="preserve"> protein-protein complexes according to their biological roles and the proportion of binding residues, PPA-</w:t>
      </w:r>
      <w:proofErr w:type="spellStart"/>
      <w:r w:rsidRPr="003244F4">
        <w:rPr>
          <w:rFonts w:ascii="Times New Roman" w:hAnsi="Times New Roman" w:cs="Times New Roman"/>
          <w:lang w:val="en-US"/>
        </w:rPr>
        <w:t>Pred</w:t>
      </w:r>
      <w:proofErr w:type="spellEnd"/>
      <w:r w:rsidRPr="003244F4">
        <w:rPr>
          <w:rFonts w:ascii="Times New Roman" w:hAnsi="Times New Roman" w:cs="Times New Roman"/>
          <w:lang w:val="en-US"/>
        </w:rPr>
        <w:t>, for instance, created a model based on sequence features to predict binding affinities [7</w:t>
      </w:r>
      <w:r w:rsidR="00D80B1E" w:rsidRPr="003244F4">
        <w:rPr>
          <w:rFonts w:ascii="Times New Roman" w:hAnsi="Times New Roman" w:cs="Times New Roman"/>
          <w:lang w:val="en-US"/>
        </w:rPr>
        <w:t>7</w:t>
      </w:r>
      <w:r w:rsidRPr="003244F4">
        <w:rPr>
          <w:rFonts w:ascii="Times New Roman" w:hAnsi="Times New Roman" w:cs="Times New Roman"/>
          <w:lang w:val="en-US"/>
        </w:rPr>
        <w:t>].</w:t>
      </w:r>
      <w:r w:rsidRPr="003244F4">
        <w:t xml:space="preserve"> </w:t>
      </w:r>
      <w:r w:rsidRPr="003244F4">
        <w:rPr>
          <w:rFonts w:ascii="Times New Roman" w:hAnsi="Times New Roman" w:cs="Times New Roman"/>
          <w:lang w:val="en-US"/>
        </w:rPr>
        <w:t>Sequence-based models can be improved with dataset updates in experimental and functional scaffolds, albeit providing less certain predictions on binding affinity and the inability to anticipate conformational binding poses. In fact, learning machines are also used by sequence-based techniques to increase their prediction confidence over time [7</w:t>
      </w:r>
      <w:r w:rsidR="00D80B1E" w:rsidRPr="003244F4">
        <w:rPr>
          <w:rFonts w:ascii="Times New Roman" w:hAnsi="Times New Roman" w:cs="Times New Roman"/>
          <w:lang w:val="en-US"/>
        </w:rPr>
        <w:t>8</w:t>
      </w:r>
      <w:r w:rsidRPr="003244F4">
        <w:rPr>
          <w:rFonts w:ascii="Times New Roman" w:hAnsi="Times New Roman" w:cs="Times New Roman"/>
          <w:lang w:val="en-US"/>
        </w:rPr>
        <w:t>].</w:t>
      </w:r>
      <w:r w:rsidRPr="003244F4">
        <w:t xml:space="preserve"> </w:t>
      </w:r>
      <w:r w:rsidRPr="003244F4">
        <w:rPr>
          <w:rFonts w:ascii="Times New Roman" w:hAnsi="Times New Roman" w:cs="Times New Roman"/>
          <w:lang w:val="en-US"/>
        </w:rPr>
        <w:t>Despite considerable advancements in both scoring systems from the two methodologies, the field has not made as much progress as it may have due to a lack of high computational power and high-quality, larger experimental datasets. The best-performing servers were ranked based on prediction accuracy in the CAPRI community experiment, which compared computationally predicted protein complex structures with experimentally proven structures [7</w:t>
      </w:r>
      <w:r w:rsidR="00D80B1E" w:rsidRPr="003244F4">
        <w:rPr>
          <w:rFonts w:ascii="Times New Roman" w:hAnsi="Times New Roman" w:cs="Times New Roman"/>
          <w:lang w:val="en-US"/>
        </w:rPr>
        <w:t>9</w:t>
      </w:r>
      <w:r w:rsidRPr="003244F4">
        <w:rPr>
          <w:rFonts w:ascii="Times New Roman" w:hAnsi="Times New Roman" w:cs="Times New Roman"/>
          <w:lang w:val="en-US"/>
        </w:rPr>
        <w:t xml:space="preserve">]. Based on root mean square deviation (RMSD), HADDOCK and </w:t>
      </w:r>
      <w:proofErr w:type="spellStart"/>
      <w:r w:rsidRPr="003244F4">
        <w:rPr>
          <w:rFonts w:ascii="Times New Roman" w:hAnsi="Times New Roman" w:cs="Times New Roman"/>
          <w:lang w:val="en-US"/>
        </w:rPr>
        <w:t>ClusPro</w:t>
      </w:r>
      <w:proofErr w:type="spellEnd"/>
      <w:r w:rsidRPr="003244F4">
        <w:rPr>
          <w:rFonts w:ascii="Times New Roman" w:hAnsi="Times New Roman" w:cs="Times New Roman"/>
          <w:lang w:val="en-US"/>
        </w:rPr>
        <w:t xml:space="preserve"> are ranked as the top prediction servers for rigid-body docking algorithms that deliver binding free energy and buried surface area with the </w:t>
      </w:r>
      <w:r w:rsidR="00D80B1E" w:rsidRPr="003244F4">
        <w:rPr>
          <w:rFonts w:ascii="Times New Roman" w:hAnsi="Times New Roman" w:cs="Times New Roman"/>
          <w:lang w:val="en-US"/>
        </w:rPr>
        <w:t>highest degree of confidence [80-82</w:t>
      </w:r>
      <w:r w:rsidRPr="003244F4">
        <w:rPr>
          <w:rFonts w:ascii="Times New Roman" w:hAnsi="Times New Roman" w:cs="Times New Roman"/>
          <w:lang w:val="en-US"/>
        </w:rPr>
        <w:t>].</w:t>
      </w:r>
    </w:p>
    <w:p w:rsidR="00F94F77" w:rsidRPr="003244F4" w:rsidRDefault="00F94F77" w:rsidP="00A60B2E">
      <w:pPr>
        <w:spacing w:after="0"/>
        <w:jc w:val="both"/>
        <w:rPr>
          <w:rFonts w:ascii="Times New Roman" w:hAnsi="Times New Roman" w:cs="Times New Roman"/>
          <w:b/>
          <w:lang w:val="en-US"/>
        </w:rPr>
      </w:pPr>
    </w:p>
    <w:p w:rsidR="006D2DA0" w:rsidRPr="003244F4" w:rsidRDefault="00F94F77" w:rsidP="00A60B2E">
      <w:pPr>
        <w:spacing w:after="0"/>
        <w:jc w:val="both"/>
        <w:rPr>
          <w:rFonts w:ascii="Times New Roman" w:hAnsi="Times New Roman" w:cs="Times New Roman"/>
          <w:b/>
          <w:lang w:val="en-US"/>
        </w:rPr>
      </w:pPr>
      <w:r w:rsidRPr="003244F4">
        <w:rPr>
          <w:rFonts w:ascii="Times New Roman" w:hAnsi="Times New Roman" w:cs="Times New Roman"/>
          <w:b/>
          <w:lang w:val="en-US"/>
        </w:rPr>
        <w:t>4. Advances in Peptide-</w:t>
      </w:r>
      <w:r w:rsidR="006D2DA0" w:rsidRPr="003244F4">
        <w:rPr>
          <w:rFonts w:ascii="Times New Roman" w:hAnsi="Times New Roman" w:cs="Times New Roman"/>
          <w:b/>
          <w:lang w:val="en-US"/>
        </w:rPr>
        <w:t>Protein Interactions and Computational Techniques:</w:t>
      </w:r>
    </w:p>
    <w:p w:rsidR="006D2DA0" w:rsidRPr="003244F4" w:rsidRDefault="006D2DA0" w:rsidP="00A60B2E">
      <w:pPr>
        <w:spacing w:after="0"/>
        <w:jc w:val="both"/>
        <w:rPr>
          <w:rFonts w:ascii="Times New Roman" w:hAnsi="Times New Roman" w:cs="Times New Roman"/>
          <w:lang w:val="en-US"/>
        </w:rPr>
      </w:pPr>
      <w:r w:rsidRPr="003244F4">
        <w:rPr>
          <w:rFonts w:ascii="Times New Roman" w:hAnsi="Times New Roman" w:cs="Times New Roman"/>
          <w:lang w:val="en-US"/>
        </w:rPr>
        <w:t xml:space="preserve">Similar to protein-protein interactions, </w:t>
      </w:r>
      <w:proofErr w:type="spellStart"/>
      <w:r w:rsidRPr="003244F4">
        <w:rPr>
          <w:rFonts w:ascii="Times New Roman" w:hAnsi="Times New Roman" w:cs="Times New Roman"/>
          <w:lang w:val="en-US"/>
        </w:rPr>
        <w:t>PepPI</w:t>
      </w:r>
      <w:proofErr w:type="spellEnd"/>
      <w:r w:rsidRPr="003244F4">
        <w:rPr>
          <w:rFonts w:ascii="Times New Roman" w:hAnsi="Times New Roman" w:cs="Times New Roman"/>
          <w:lang w:val="en-US"/>
        </w:rPr>
        <w:t xml:space="preserve"> prediction accuracy has frequently been constrained by the structural information (either a single target protein structure or complex structure with ligand) that is available for a pharmacological target. Although protein co-structures are rare, several research use data from structural databases like the Protein Data Bank (PDB) to determine sequence-binding motifs for peptide designs. [8</w:t>
      </w:r>
      <w:r w:rsidR="00D80B1E" w:rsidRPr="003244F4">
        <w:rPr>
          <w:rFonts w:ascii="Times New Roman" w:hAnsi="Times New Roman" w:cs="Times New Roman"/>
          <w:lang w:val="en-US"/>
        </w:rPr>
        <w:t>3</w:t>
      </w:r>
      <w:r w:rsidRPr="003244F4">
        <w:rPr>
          <w:rFonts w:ascii="Times New Roman" w:hAnsi="Times New Roman" w:cs="Times New Roman"/>
          <w:lang w:val="en-US"/>
        </w:rPr>
        <w:t xml:space="preserve">]. </w:t>
      </w:r>
      <w:proofErr w:type="gramStart"/>
      <w:r w:rsidRPr="003244F4">
        <w:rPr>
          <w:rFonts w:ascii="Times New Roman" w:hAnsi="Times New Roman" w:cs="Times New Roman"/>
          <w:lang w:val="en-US"/>
        </w:rPr>
        <w:t>Another</w:t>
      </w:r>
      <w:proofErr w:type="gramEnd"/>
      <w:r w:rsidRPr="003244F4">
        <w:rPr>
          <w:rFonts w:ascii="Times New Roman" w:hAnsi="Times New Roman" w:cs="Times New Roman"/>
          <w:lang w:val="en-US"/>
        </w:rPr>
        <w:t xml:space="preserve"> database, </w:t>
      </w:r>
      <w:proofErr w:type="spellStart"/>
      <w:r w:rsidRPr="003244F4">
        <w:rPr>
          <w:rFonts w:ascii="Times New Roman" w:hAnsi="Times New Roman" w:cs="Times New Roman"/>
          <w:lang w:val="en-US"/>
        </w:rPr>
        <w:t>PepX</w:t>
      </w:r>
      <w:proofErr w:type="spellEnd"/>
      <w:r w:rsidRPr="003244F4">
        <w:rPr>
          <w:rFonts w:ascii="Times New Roman" w:hAnsi="Times New Roman" w:cs="Times New Roman"/>
          <w:lang w:val="en-US"/>
        </w:rPr>
        <w:t>, has high-resolution structures for more than 500 empirically studied peptide interactions and simple inputs for user-defined peptide templates [8</w:t>
      </w:r>
      <w:r w:rsidR="00D80B1E" w:rsidRPr="003244F4">
        <w:rPr>
          <w:rFonts w:ascii="Times New Roman" w:hAnsi="Times New Roman" w:cs="Times New Roman"/>
          <w:lang w:val="en-US"/>
        </w:rPr>
        <w:t>4</w:t>
      </w:r>
      <w:r w:rsidRPr="003244F4">
        <w:rPr>
          <w:rFonts w:ascii="Times New Roman" w:hAnsi="Times New Roman" w:cs="Times New Roman"/>
          <w:lang w:val="en-US"/>
        </w:rPr>
        <w:t>]. 6-11 amino acid long peptides often comprise 2-3 residues that make crucial contacts with the target protein, according to silica mutation hotspot investigations of protein-peptide interfaces.</w:t>
      </w:r>
      <w:r w:rsidR="00AF0417" w:rsidRPr="003244F4">
        <w:t xml:space="preserve"> </w:t>
      </w:r>
      <w:proofErr w:type="spellStart"/>
      <w:r w:rsidR="00AF0417" w:rsidRPr="003244F4">
        <w:rPr>
          <w:rFonts w:ascii="Times New Roman" w:hAnsi="Times New Roman" w:cs="Times New Roman"/>
          <w:lang w:val="en-US"/>
        </w:rPr>
        <w:t>PepPI</w:t>
      </w:r>
      <w:proofErr w:type="spellEnd"/>
      <w:r w:rsidR="00AF0417" w:rsidRPr="003244F4">
        <w:rPr>
          <w:rFonts w:ascii="Times New Roman" w:hAnsi="Times New Roman" w:cs="Times New Roman"/>
          <w:lang w:val="en-US"/>
        </w:rPr>
        <w:t xml:space="preserve"> analyses can be quite complex because of the various structural changes that could result from flexible side-chains and backbones inside a peptide, despite their apparent similarity to </w:t>
      </w:r>
      <w:proofErr w:type="spellStart"/>
      <w:r w:rsidR="00AF0417" w:rsidRPr="003244F4">
        <w:rPr>
          <w:rFonts w:ascii="Times New Roman" w:hAnsi="Times New Roman" w:cs="Times New Roman"/>
          <w:lang w:val="en-US"/>
        </w:rPr>
        <w:t>modelling</w:t>
      </w:r>
      <w:proofErr w:type="spellEnd"/>
      <w:r w:rsidR="00AF0417" w:rsidRPr="003244F4">
        <w:rPr>
          <w:rFonts w:ascii="Times New Roman" w:hAnsi="Times New Roman" w:cs="Times New Roman"/>
          <w:lang w:val="en-US"/>
        </w:rPr>
        <w:t xml:space="preserve"> protein-protein interactions [8</w:t>
      </w:r>
      <w:r w:rsidR="00D80B1E" w:rsidRPr="003244F4">
        <w:rPr>
          <w:rFonts w:ascii="Times New Roman" w:hAnsi="Times New Roman" w:cs="Times New Roman"/>
          <w:lang w:val="en-US"/>
        </w:rPr>
        <w:t>5</w:t>
      </w:r>
      <w:proofErr w:type="gramStart"/>
      <w:r w:rsidR="00AF0417" w:rsidRPr="003244F4">
        <w:rPr>
          <w:rFonts w:ascii="Times New Roman" w:hAnsi="Times New Roman" w:cs="Times New Roman"/>
          <w:lang w:val="en-US"/>
        </w:rPr>
        <w:t>,8</w:t>
      </w:r>
      <w:r w:rsidR="00D80B1E" w:rsidRPr="003244F4">
        <w:rPr>
          <w:rFonts w:ascii="Times New Roman" w:hAnsi="Times New Roman" w:cs="Times New Roman"/>
          <w:lang w:val="en-US"/>
        </w:rPr>
        <w:t>6</w:t>
      </w:r>
      <w:proofErr w:type="gramEnd"/>
      <w:r w:rsidR="00AF0417" w:rsidRPr="003244F4">
        <w:rPr>
          <w:rFonts w:ascii="Times New Roman" w:hAnsi="Times New Roman" w:cs="Times New Roman"/>
          <w:lang w:val="en-US"/>
        </w:rPr>
        <w:t>]. Longer peptides, with more than 15 residues, typically form more complex -sheet or -helix structures, making it more challenging to anticipate their structures. If the flexibility of the target protein conformation is taken into account, the complexity of peptide structure prediction further rises [8</w:t>
      </w:r>
      <w:r w:rsidR="00D80B1E" w:rsidRPr="003244F4">
        <w:rPr>
          <w:rFonts w:ascii="Times New Roman" w:hAnsi="Times New Roman" w:cs="Times New Roman"/>
          <w:lang w:val="en-US"/>
        </w:rPr>
        <w:t>7</w:t>
      </w:r>
      <w:r w:rsidR="00AF0417" w:rsidRPr="003244F4">
        <w:rPr>
          <w:rFonts w:ascii="Times New Roman" w:hAnsi="Times New Roman" w:cs="Times New Roman"/>
          <w:lang w:val="en-US"/>
        </w:rPr>
        <w:t>]. This section will cover recent computational models that have been created to address these issues and enable the development of more effective peptide medication designs against PPIs.</w:t>
      </w:r>
      <w:r w:rsidR="00AF0417" w:rsidRPr="003244F4">
        <w:t xml:space="preserve"> </w:t>
      </w:r>
      <w:r w:rsidR="00AF0417" w:rsidRPr="003244F4">
        <w:rPr>
          <w:rFonts w:ascii="Times New Roman" w:hAnsi="Times New Roman" w:cs="Times New Roman"/>
          <w:lang w:val="en-US"/>
        </w:rPr>
        <w:t xml:space="preserve">Table 2 offers an overview of selected </w:t>
      </w:r>
      <w:proofErr w:type="spellStart"/>
      <w:r w:rsidR="00AF0417" w:rsidRPr="003244F4">
        <w:rPr>
          <w:rFonts w:ascii="Times New Roman" w:hAnsi="Times New Roman" w:cs="Times New Roman"/>
          <w:lang w:val="en-US"/>
        </w:rPr>
        <w:t>PepPI</w:t>
      </w:r>
      <w:proofErr w:type="spellEnd"/>
      <w:r w:rsidR="00AF0417" w:rsidRPr="003244F4">
        <w:rPr>
          <w:rFonts w:ascii="Times New Roman" w:hAnsi="Times New Roman" w:cs="Times New Roman"/>
          <w:lang w:val="en-US"/>
        </w:rPr>
        <w:t xml:space="preserve"> prediction algorithms and concise explanations of their important characteristics mentioned in this section.</w:t>
      </w:r>
    </w:p>
    <w:p w:rsidR="00AF0417" w:rsidRPr="003244F4" w:rsidRDefault="00AF0417" w:rsidP="00A60B2E">
      <w:pPr>
        <w:spacing w:after="0"/>
        <w:jc w:val="both"/>
        <w:rPr>
          <w:rFonts w:ascii="Times New Roman" w:hAnsi="Times New Roman" w:cs="Times New Roman"/>
          <w:b/>
          <w:lang w:val="en-US"/>
        </w:rPr>
      </w:pPr>
    </w:p>
    <w:p w:rsidR="003244F4" w:rsidRPr="003244F4" w:rsidRDefault="003244F4" w:rsidP="00A60B2E">
      <w:pPr>
        <w:spacing w:after="0"/>
        <w:jc w:val="both"/>
        <w:rPr>
          <w:rFonts w:ascii="Times New Roman" w:hAnsi="Times New Roman" w:cs="Times New Roman"/>
          <w:b/>
          <w:lang w:val="en-US"/>
        </w:rPr>
      </w:pPr>
    </w:p>
    <w:p w:rsidR="003244F4" w:rsidRPr="003244F4" w:rsidRDefault="003244F4" w:rsidP="00A60B2E">
      <w:pPr>
        <w:spacing w:after="0"/>
        <w:jc w:val="both"/>
        <w:rPr>
          <w:rFonts w:ascii="Times New Roman" w:hAnsi="Times New Roman" w:cs="Times New Roman"/>
          <w:b/>
          <w:lang w:val="en-US"/>
        </w:rPr>
      </w:pPr>
    </w:p>
    <w:p w:rsidR="00AF0417" w:rsidRPr="003244F4" w:rsidRDefault="00AF0417" w:rsidP="00A60B2E">
      <w:pPr>
        <w:spacing w:after="0"/>
        <w:jc w:val="both"/>
        <w:rPr>
          <w:rFonts w:ascii="Times New Roman" w:hAnsi="Times New Roman" w:cs="Times New Roman"/>
          <w:lang w:val="en-US"/>
        </w:rPr>
      </w:pPr>
      <w:r w:rsidRPr="003244F4">
        <w:rPr>
          <w:rFonts w:ascii="Times New Roman" w:hAnsi="Times New Roman" w:cs="Times New Roman"/>
          <w:b/>
          <w:lang w:val="en-US"/>
        </w:rPr>
        <w:lastRenderedPageBreak/>
        <w:t xml:space="preserve">Table 2: </w:t>
      </w:r>
      <w:r w:rsidRPr="003244F4">
        <w:rPr>
          <w:rFonts w:ascii="Times New Roman" w:hAnsi="Times New Roman" w:cs="Times New Roman"/>
          <w:lang w:val="en-US"/>
        </w:rPr>
        <w:t>Summary for peptide-protein interactions docking method</w:t>
      </w:r>
      <w:r w:rsidR="00D80B1E" w:rsidRPr="003244F4">
        <w:rPr>
          <w:rFonts w:ascii="Times New Roman" w:hAnsi="Times New Roman" w:cs="Times New Roman"/>
          <w:lang w:val="en-US"/>
        </w:rPr>
        <w:t xml:space="preserve"> [52]</w:t>
      </w:r>
    </w:p>
    <w:p w:rsidR="00AF0417" w:rsidRPr="003244F4" w:rsidRDefault="00AF0417" w:rsidP="00A60B2E">
      <w:pPr>
        <w:spacing w:after="0"/>
        <w:jc w:val="both"/>
        <w:rPr>
          <w:rFonts w:ascii="Times New Roman" w:hAnsi="Times New Roman" w:cs="Times New Roman"/>
          <w:lang w:val="en-US"/>
        </w:rPr>
      </w:pPr>
      <w:r w:rsidRPr="003244F4">
        <w:rPr>
          <w:noProof/>
          <w:lang w:eastAsia="en-IN"/>
        </w:rPr>
        <w:drawing>
          <wp:inline distT="0" distB="0" distL="0" distR="0" wp14:anchorId="3BBD2E2B" wp14:editId="63A1097A">
            <wp:extent cx="5731510" cy="3595325"/>
            <wp:effectExtent l="0" t="0" r="2540" b="5715"/>
            <wp:docPr id="3" name="Picture 3" descr="C:\Users\Tithi\AppData\Local\Microsoft\Windows\INetCache\Content.Word\Screenshot (1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ithi\AppData\Local\Microsoft\Windows\INetCache\Content.Word\Screenshot (134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95325"/>
                    </a:xfrm>
                    <a:prstGeom prst="rect">
                      <a:avLst/>
                    </a:prstGeom>
                    <a:noFill/>
                    <a:ln>
                      <a:noFill/>
                    </a:ln>
                  </pic:spPr>
                </pic:pic>
              </a:graphicData>
            </a:graphic>
          </wp:inline>
        </w:drawing>
      </w:r>
      <w:r w:rsidR="007A056B" w:rsidRPr="003244F4">
        <w:rPr>
          <w:noProof/>
          <w:lang w:eastAsia="en-IN"/>
        </w:rPr>
        <w:drawing>
          <wp:inline distT="0" distB="0" distL="0" distR="0" wp14:anchorId="33F56FB4" wp14:editId="69CB12D2">
            <wp:extent cx="5725710" cy="2865600"/>
            <wp:effectExtent l="0" t="0" r="8890" b="0"/>
            <wp:docPr id="4" name="Picture 4" descr="C:\Users\Tithi\AppData\Local\Microsoft\Windows\INetCache\Content.Word\Screenshot (1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ithi\AppData\Local\Microsoft\Windows\INetCache\Content.Word\Screenshot (1345).png"/>
                    <pic:cNvPicPr>
                      <a:picLocks noChangeAspect="1" noChangeArrowheads="1"/>
                    </pic:cNvPicPr>
                  </pic:nvPicPr>
                  <pic:blipFill rotWithShape="1">
                    <a:blip r:embed="rId9">
                      <a:extLst>
                        <a:ext uri="{28A0092B-C50C-407E-A947-70E740481C1C}">
                          <a14:useLocalDpi xmlns:a14="http://schemas.microsoft.com/office/drawing/2010/main" val="0"/>
                        </a:ext>
                      </a:extLst>
                    </a:blip>
                    <a:srcRect t="8924"/>
                    <a:stretch/>
                  </pic:blipFill>
                  <pic:spPr bwMode="auto">
                    <a:xfrm>
                      <a:off x="0" y="0"/>
                      <a:ext cx="5731510" cy="2868503"/>
                    </a:xfrm>
                    <a:prstGeom prst="rect">
                      <a:avLst/>
                    </a:prstGeom>
                    <a:noFill/>
                    <a:ln>
                      <a:noFill/>
                    </a:ln>
                    <a:extLst>
                      <a:ext uri="{53640926-AAD7-44D8-BBD7-CCE9431645EC}">
                        <a14:shadowObscured xmlns:a14="http://schemas.microsoft.com/office/drawing/2010/main"/>
                      </a:ext>
                    </a:extLst>
                  </pic:spPr>
                </pic:pic>
              </a:graphicData>
            </a:graphic>
          </wp:inline>
        </w:drawing>
      </w:r>
    </w:p>
    <w:p w:rsidR="00256699" w:rsidRPr="003244F4" w:rsidRDefault="007A056B" w:rsidP="007A056B">
      <w:pPr>
        <w:spacing w:after="0"/>
        <w:jc w:val="center"/>
        <w:rPr>
          <w:rFonts w:ascii="Times New Roman" w:hAnsi="Times New Roman" w:cs="Times New Roman"/>
          <w:lang w:val="en-US"/>
        </w:rPr>
      </w:pPr>
      <w:r w:rsidRPr="003244F4">
        <w:rPr>
          <w:rFonts w:ascii="Times New Roman" w:hAnsi="Times New Roman" w:cs="Times New Roman"/>
        </w:rPr>
        <w:lastRenderedPageBreak/>
        <w:t>Table 2 continued</w:t>
      </w:r>
      <w:r w:rsidRPr="003244F4">
        <w:rPr>
          <w:noProof/>
          <w:lang w:eastAsia="en-IN"/>
        </w:rPr>
        <w:t>.</w:t>
      </w:r>
      <w:r w:rsidRPr="003244F4">
        <w:rPr>
          <w:noProof/>
          <w:lang w:eastAsia="en-IN"/>
        </w:rPr>
        <w:drawing>
          <wp:inline distT="0" distB="0" distL="0" distR="0" wp14:anchorId="2E9DF89A" wp14:editId="7D56FE83">
            <wp:extent cx="5731510" cy="2527963"/>
            <wp:effectExtent l="0" t="0" r="2540" b="5715"/>
            <wp:docPr id="5" name="Picture 5" descr="C:\Users\Tithi\AppData\Local\Microsoft\Windows\INetCache\Content.Word\Screenshot (1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ithi\AppData\Local\Microsoft\Windows\INetCache\Content.Word\Screenshot (134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527963"/>
                    </a:xfrm>
                    <a:prstGeom prst="rect">
                      <a:avLst/>
                    </a:prstGeom>
                    <a:noFill/>
                    <a:ln>
                      <a:noFill/>
                    </a:ln>
                  </pic:spPr>
                </pic:pic>
              </a:graphicData>
            </a:graphic>
          </wp:inline>
        </w:drawing>
      </w:r>
    </w:p>
    <w:p w:rsidR="007741F4" w:rsidRPr="003244F4" w:rsidRDefault="007741F4" w:rsidP="00A60B2E">
      <w:pPr>
        <w:spacing w:after="0"/>
        <w:jc w:val="both"/>
        <w:rPr>
          <w:rFonts w:ascii="Times New Roman" w:hAnsi="Times New Roman" w:cs="Times New Roman"/>
          <w:lang w:val="en-US"/>
        </w:rPr>
      </w:pPr>
      <w:proofErr w:type="gramStart"/>
      <w:r w:rsidRPr="003244F4">
        <w:rPr>
          <w:rFonts w:ascii="Times New Roman" w:hAnsi="Times New Roman" w:cs="Times New Roman"/>
          <w:lang w:val="en-US"/>
        </w:rPr>
        <w:t># RMSD of experimental structural data to peptide backbone.</w:t>
      </w:r>
      <w:proofErr w:type="gramEnd"/>
      <w:r w:rsidRPr="003244F4">
        <w:rPr>
          <w:rFonts w:ascii="Times New Roman" w:hAnsi="Times New Roman" w:cs="Times New Roman"/>
          <w:lang w:val="en-US"/>
        </w:rPr>
        <w:t xml:space="preserve"> Medium: 2 to 5 angstroms; Near-native: 1 to 2 angstroms; Sub-angstrom: less than 1 angstrom. </w:t>
      </w:r>
      <w:proofErr w:type="spellStart"/>
      <w:r w:rsidRPr="003244F4">
        <w:rPr>
          <w:rFonts w:ascii="Times New Roman" w:hAnsi="Times New Roman" w:cs="Times New Roman"/>
          <w:lang w:val="en-US"/>
        </w:rPr>
        <w:t>PeptiDB</w:t>
      </w:r>
      <w:proofErr w:type="spellEnd"/>
      <w:r w:rsidRPr="003244F4">
        <w:rPr>
          <w:rFonts w:ascii="Times New Roman" w:hAnsi="Times New Roman" w:cs="Times New Roman"/>
          <w:lang w:val="en-US"/>
        </w:rPr>
        <w:t xml:space="preserve"> dataset was tested. 405 known protein-peptide complexes with unbound receptor model in a </w:t>
      </w:r>
      <w:proofErr w:type="spellStart"/>
      <w:r w:rsidRPr="003244F4">
        <w:rPr>
          <w:rFonts w:ascii="Times New Roman" w:hAnsi="Times New Roman" w:cs="Times New Roman"/>
          <w:lang w:val="en-US"/>
        </w:rPr>
        <w:t>customised</w:t>
      </w:r>
      <w:proofErr w:type="spellEnd"/>
      <w:r w:rsidRPr="003244F4">
        <w:rPr>
          <w:rFonts w:ascii="Times New Roman" w:hAnsi="Times New Roman" w:cs="Times New Roman"/>
          <w:lang w:val="en-US"/>
        </w:rPr>
        <w:t xml:space="preserve"> dataset. </w:t>
      </w:r>
      <w:proofErr w:type="gramStart"/>
      <w:r w:rsidRPr="003244F4">
        <w:rPr>
          <w:rFonts w:ascii="Times New Roman" w:hAnsi="Times New Roman" w:cs="Times New Roman"/>
          <w:lang w:val="en-US"/>
        </w:rPr>
        <w:t xml:space="preserve">On specific </w:t>
      </w:r>
      <w:proofErr w:type="spellStart"/>
      <w:r w:rsidRPr="003244F4">
        <w:rPr>
          <w:rFonts w:ascii="Times New Roman" w:hAnsi="Times New Roman" w:cs="Times New Roman"/>
          <w:lang w:val="en-US"/>
        </w:rPr>
        <w:t>PeptiDB</w:t>
      </w:r>
      <w:proofErr w:type="spellEnd"/>
      <w:r w:rsidRPr="003244F4">
        <w:rPr>
          <w:rFonts w:ascii="Times New Roman" w:hAnsi="Times New Roman" w:cs="Times New Roman"/>
          <w:lang w:val="en-US"/>
        </w:rPr>
        <w:t xml:space="preserve"> subsets.</w:t>
      </w:r>
      <w:proofErr w:type="gramEnd"/>
    </w:p>
    <w:p w:rsidR="007741F4" w:rsidRPr="003244F4" w:rsidRDefault="007741F4" w:rsidP="00A60B2E">
      <w:pPr>
        <w:spacing w:after="0"/>
        <w:jc w:val="both"/>
        <w:rPr>
          <w:rFonts w:ascii="Times New Roman" w:hAnsi="Times New Roman" w:cs="Times New Roman"/>
          <w:lang w:val="en-US"/>
        </w:rPr>
      </w:pPr>
    </w:p>
    <w:p w:rsidR="00AF0417" w:rsidRPr="003244F4" w:rsidRDefault="00AF0417" w:rsidP="00A60B2E">
      <w:pPr>
        <w:spacing w:after="0"/>
        <w:jc w:val="both"/>
        <w:rPr>
          <w:rFonts w:ascii="Times New Roman" w:hAnsi="Times New Roman" w:cs="Times New Roman"/>
          <w:b/>
          <w:lang w:val="en-US"/>
        </w:rPr>
      </w:pPr>
      <w:r w:rsidRPr="003244F4">
        <w:rPr>
          <w:rFonts w:ascii="Times New Roman" w:hAnsi="Times New Roman" w:cs="Times New Roman"/>
          <w:b/>
          <w:lang w:val="en-US"/>
        </w:rPr>
        <w:t>4.1 Selection of Initial Peptide Scaffolds:</w:t>
      </w:r>
    </w:p>
    <w:p w:rsidR="000A2F56" w:rsidRPr="003244F4" w:rsidRDefault="00AF0417" w:rsidP="000A2F56">
      <w:pPr>
        <w:spacing w:after="0"/>
        <w:jc w:val="both"/>
        <w:rPr>
          <w:rFonts w:ascii="Times New Roman" w:hAnsi="Times New Roman" w:cs="Times New Roman"/>
          <w:lang w:val="en-US"/>
        </w:rPr>
      </w:pPr>
      <w:r w:rsidRPr="003244F4">
        <w:rPr>
          <w:rFonts w:ascii="Times New Roman" w:hAnsi="Times New Roman" w:cs="Times New Roman"/>
          <w:lang w:val="en-US"/>
        </w:rPr>
        <w:t xml:space="preserve">We first want to explain recent developments in the selection of initial peptide scaffolds, which also play crucial roles in the development of peptide drugs, before going into current computational methods for </w:t>
      </w:r>
      <w:proofErr w:type="spellStart"/>
      <w:r w:rsidRPr="003244F4">
        <w:rPr>
          <w:rFonts w:ascii="Times New Roman" w:hAnsi="Times New Roman" w:cs="Times New Roman"/>
          <w:lang w:val="en-US"/>
        </w:rPr>
        <w:t>PepPIs</w:t>
      </w:r>
      <w:proofErr w:type="spellEnd"/>
      <w:r w:rsidRPr="003244F4">
        <w:rPr>
          <w:rFonts w:ascii="Times New Roman" w:hAnsi="Times New Roman" w:cs="Times New Roman"/>
          <w:lang w:val="en-US"/>
        </w:rPr>
        <w:t xml:space="preserve">. From natural proteins, a number of well-characterized naturally occurring peptides had been chosen, and it had been shown that they retained their original activities, such as structural scaffolds or the capacity to </w:t>
      </w:r>
      <w:proofErr w:type="spellStart"/>
      <w:r w:rsidRPr="003244F4">
        <w:rPr>
          <w:rFonts w:ascii="Times New Roman" w:hAnsi="Times New Roman" w:cs="Times New Roman"/>
          <w:lang w:val="en-US"/>
        </w:rPr>
        <w:t>recognise</w:t>
      </w:r>
      <w:proofErr w:type="spellEnd"/>
      <w:r w:rsidRPr="003244F4">
        <w:rPr>
          <w:rFonts w:ascii="Times New Roman" w:hAnsi="Times New Roman" w:cs="Times New Roman"/>
          <w:lang w:val="en-US"/>
        </w:rPr>
        <w:t xml:space="preserve"> target molecules. For instance, repeated </w:t>
      </w:r>
      <w:proofErr w:type="spellStart"/>
      <w:r w:rsidRPr="003244F4">
        <w:rPr>
          <w:rFonts w:ascii="Times New Roman" w:hAnsi="Times New Roman" w:cs="Times New Roman"/>
          <w:lang w:val="en-US"/>
        </w:rPr>
        <w:t>Arg</w:t>
      </w:r>
      <w:proofErr w:type="spellEnd"/>
      <w:r w:rsidRPr="003244F4">
        <w:rPr>
          <w:rFonts w:ascii="Times New Roman" w:hAnsi="Times New Roman" w:cs="Times New Roman"/>
          <w:lang w:val="en-US"/>
        </w:rPr>
        <w:t>-</w:t>
      </w:r>
      <w:proofErr w:type="spellStart"/>
      <w:r w:rsidRPr="003244F4">
        <w:rPr>
          <w:rFonts w:ascii="Times New Roman" w:hAnsi="Times New Roman" w:cs="Times New Roman"/>
          <w:lang w:val="en-US"/>
        </w:rPr>
        <w:t>Gly</w:t>
      </w:r>
      <w:proofErr w:type="spellEnd"/>
      <w:r w:rsidRPr="003244F4">
        <w:rPr>
          <w:rFonts w:ascii="Times New Roman" w:hAnsi="Times New Roman" w:cs="Times New Roman"/>
          <w:lang w:val="en-US"/>
        </w:rPr>
        <w:t>-Asp (RGD) motifs were originally discovered.</w:t>
      </w:r>
      <w:r w:rsidRPr="003244F4">
        <w:t xml:space="preserve"> </w:t>
      </w:r>
      <w:r w:rsidRPr="003244F4">
        <w:rPr>
          <w:rFonts w:ascii="Times New Roman" w:hAnsi="Times New Roman" w:cs="Times New Roman"/>
          <w:lang w:val="en-US"/>
        </w:rPr>
        <w:t xml:space="preserve">We first want to explain recent developments in the selection of initial peptide scaffolds, which also play crucial roles in the development of peptide drugs, before going into current computational methods for </w:t>
      </w:r>
      <w:proofErr w:type="spellStart"/>
      <w:r w:rsidRPr="003244F4">
        <w:rPr>
          <w:rFonts w:ascii="Times New Roman" w:hAnsi="Times New Roman" w:cs="Times New Roman"/>
          <w:lang w:val="en-US"/>
        </w:rPr>
        <w:t>PepPIs</w:t>
      </w:r>
      <w:proofErr w:type="spellEnd"/>
      <w:r w:rsidRPr="003244F4">
        <w:rPr>
          <w:rFonts w:ascii="Times New Roman" w:hAnsi="Times New Roman" w:cs="Times New Roman"/>
          <w:lang w:val="en-US"/>
        </w:rPr>
        <w:t xml:space="preserve">. From natural proteins, a number of well-characterized naturally occurring peptides had been chosen, and it had been shown that they retained their original activities, such as structural scaffolds or the capacity to </w:t>
      </w:r>
      <w:proofErr w:type="spellStart"/>
      <w:r w:rsidRPr="003244F4">
        <w:rPr>
          <w:rFonts w:ascii="Times New Roman" w:hAnsi="Times New Roman" w:cs="Times New Roman"/>
          <w:lang w:val="en-US"/>
        </w:rPr>
        <w:t>recognise</w:t>
      </w:r>
      <w:proofErr w:type="spellEnd"/>
      <w:r w:rsidRPr="003244F4">
        <w:rPr>
          <w:rFonts w:ascii="Times New Roman" w:hAnsi="Times New Roman" w:cs="Times New Roman"/>
          <w:lang w:val="en-US"/>
        </w:rPr>
        <w:t xml:space="preserve"> target molecules. For example, repeated </w:t>
      </w:r>
      <w:proofErr w:type="spellStart"/>
      <w:r w:rsidRPr="003244F4">
        <w:rPr>
          <w:rFonts w:ascii="Times New Roman" w:hAnsi="Times New Roman" w:cs="Times New Roman"/>
          <w:lang w:val="en-US"/>
        </w:rPr>
        <w:t>Arg</w:t>
      </w:r>
      <w:proofErr w:type="spellEnd"/>
      <w:r w:rsidRPr="003244F4">
        <w:rPr>
          <w:rFonts w:ascii="Times New Roman" w:hAnsi="Times New Roman" w:cs="Times New Roman"/>
          <w:lang w:val="en-US"/>
        </w:rPr>
        <w:t>-</w:t>
      </w:r>
      <w:proofErr w:type="spellStart"/>
      <w:r w:rsidRPr="003244F4">
        <w:rPr>
          <w:rFonts w:ascii="Times New Roman" w:hAnsi="Times New Roman" w:cs="Times New Roman"/>
          <w:lang w:val="en-US"/>
        </w:rPr>
        <w:t>Gly</w:t>
      </w:r>
      <w:proofErr w:type="spellEnd"/>
      <w:r w:rsidRPr="003244F4">
        <w:rPr>
          <w:rFonts w:ascii="Times New Roman" w:hAnsi="Times New Roman" w:cs="Times New Roman"/>
          <w:lang w:val="en-US"/>
        </w:rPr>
        <w:t xml:space="preserve">-Asp (RGD) motifs were initially derived from the </w:t>
      </w:r>
      <w:proofErr w:type="spellStart"/>
      <w:r w:rsidRPr="003244F4">
        <w:rPr>
          <w:rFonts w:ascii="Times New Roman" w:hAnsi="Times New Roman" w:cs="Times New Roman"/>
          <w:lang w:val="en-US"/>
        </w:rPr>
        <w:t>fibronectin</w:t>
      </w:r>
      <w:proofErr w:type="spellEnd"/>
      <w:r w:rsidRPr="003244F4">
        <w:rPr>
          <w:rFonts w:ascii="Times New Roman" w:hAnsi="Times New Roman" w:cs="Times New Roman"/>
          <w:lang w:val="en-US"/>
        </w:rPr>
        <w:t xml:space="preserve"> cell attachment domain, which binds to receptor proteins that are membrane-bound and triggers cellular growth, differentiation, adhesion, and</w:t>
      </w:r>
      <w:r w:rsidR="000A2F56" w:rsidRPr="003244F4">
        <w:rPr>
          <w:rFonts w:ascii="Times New Roman" w:hAnsi="Times New Roman" w:cs="Times New Roman"/>
          <w:lang w:val="en-US"/>
        </w:rPr>
        <w:t xml:space="preserve"> migration [8</w:t>
      </w:r>
      <w:r w:rsidR="00D80B1E" w:rsidRPr="003244F4">
        <w:rPr>
          <w:rFonts w:ascii="Times New Roman" w:hAnsi="Times New Roman" w:cs="Times New Roman"/>
          <w:lang w:val="en-US"/>
        </w:rPr>
        <w:t>8</w:t>
      </w:r>
      <w:r w:rsidR="000A2F56" w:rsidRPr="003244F4">
        <w:rPr>
          <w:rFonts w:ascii="Times New Roman" w:hAnsi="Times New Roman" w:cs="Times New Roman"/>
          <w:lang w:val="en-US"/>
        </w:rPr>
        <w:t xml:space="preserve">]. A </w:t>
      </w:r>
      <w:r w:rsidRPr="003244F4">
        <w:rPr>
          <w:rFonts w:ascii="Times New Roman" w:hAnsi="Times New Roman" w:cs="Times New Roman"/>
          <w:lang w:val="en-US"/>
        </w:rPr>
        <w:t>capacity for RGD peptides' ability to imitate the actions of their parent protein has made them an attractive tool for structural and functional investigations of proteins as well as therapeutic PPI interferences.</w:t>
      </w:r>
      <w:r w:rsidR="000A2F56" w:rsidRPr="003244F4">
        <w:t xml:space="preserve"> </w:t>
      </w:r>
      <w:r w:rsidR="000A2F56" w:rsidRPr="003244F4">
        <w:rPr>
          <w:rFonts w:ascii="Times New Roman" w:hAnsi="Times New Roman" w:cs="Times New Roman"/>
          <w:lang w:val="en-US"/>
        </w:rPr>
        <w:t xml:space="preserve">The discovery of microtubule-binding peptides is another intriguing advance. Microtubules are hollow tubular protein assemblies made up of intracellular </w:t>
      </w:r>
      <w:r w:rsidR="00D80B1E" w:rsidRPr="003244F4">
        <w:rPr>
          <w:rFonts w:ascii="Symbol" w:hAnsi="Symbol" w:cs="Times New Roman"/>
          <w:lang w:val="en-US"/>
        </w:rPr>
        <w:t></w:t>
      </w:r>
      <w:r w:rsidR="000A2F56" w:rsidRPr="003244F4">
        <w:rPr>
          <w:rFonts w:ascii="Times New Roman" w:hAnsi="Times New Roman" w:cs="Times New Roman"/>
          <w:lang w:val="en-US"/>
        </w:rPr>
        <w:t>-/</w:t>
      </w:r>
      <w:r w:rsidR="00D80B1E" w:rsidRPr="003244F4">
        <w:rPr>
          <w:rFonts w:ascii="Symbol" w:hAnsi="Symbol" w:cs="Times New Roman"/>
          <w:lang w:val="en-US"/>
        </w:rPr>
        <w:t></w:t>
      </w:r>
      <w:r w:rsidR="000A2F56" w:rsidRPr="003244F4">
        <w:rPr>
          <w:rFonts w:ascii="Times New Roman" w:hAnsi="Times New Roman" w:cs="Times New Roman"/>
          <w:lang w:val="en-US"/>
        </w:rPr>
        <w:t xml:space="preserve">- tubulin dimers. They have important implications for </w:t>
      </w:r>
      <w:proofErr w:type="spellStart"/>
      <w:r w:rsidR="000A2F56" w:rsidRPr="003244F4">
        <w:rPr>
          <w:rFonts w:ascii="Times New Roman" w:hAnsi="Times New Roman" w:cs="Times New Roman"/>
          <w:lang w:val="en-US"/>
        </w:rPr>
        <w:t>nanodevices</w:t>
      </w:r>
      <w:proofErr w:type="spellEnd"/>
      <w:r w:rsidR="000A2F56" w:rsidRPr="003244F4">
        <w:rPr>
          <w:rFonts w:ascii="Times New Roman" w:hAnsi="Times New Roman" w:cs="Times New Roman"/>
          <w:lang w:val="en-US"/>
        </w:rPr>
        <w:t xml:space="preserve"> since they play a role in a variety of eukaryotic cell processes, including the development of </w:t>
      </w:r>
      <w:proofErr w:type="spellStart"/>
      <w:r w:rsidR="000A2F56" w:rsidRPr="003244F4">
        <w:rPr>
          <w:rFonts w:ascii="Times New Roman" w:hAnsi="Times New Roman" w:cs="Times New Roman"/>
          <w:lang w:val="en-US"/>
        </w:rPr>
        <w:t>tumours</w:t>
      </w:r>
      <w:proofErr w:type="spellEnd"/>
      <w:r w:rsidR="000A2F56" w:rsidRPr="003244F4">
        <w:rPr>
          <w:rFonts w:ascii="Times New Roman" w:hAnsi="Times New Roman" w:cs="Times New Roman"/>
          <w:lang w:val="en-US"/>
        </w:rPr>
        <w:t xml:space="preserve">. Widespread interest has been shown in peptide-modulated </w:t>
      </w:r>
      <w:proofErr w:type="spellStart"/>
      <w:r w:rsidR="000A2F56" w:rsidRPr="003244F4">
        <w:rPr>
          <w:rFonts w:ascii="Times New Roman" w:hAnsi="Times New Roman" w:cs="Times New Roman"/>
          <w:lang w:val="en-US"/>
        </w:rPr>
        <w:t>nanodevice</w:t>
      </w:r>
      <w:proofErr w:type="spellEnd"/>
      <w:r w:rsidR="000A2F56" w:rsidRPr="003244F4">
        <w:rPr>
          <w:rFonts w:ascii="Times New Roman" w:hAnsi="Times New Roman" w:cs="Times New Roman"/>
          <w:lang w:val="en-US"/>
        </w:rPr>
        <w:t>-encapsulating medicines that target intracellular tubulins in a variety of formulations, including peptide-conjugating liposomes or peptide-drug assemblies to exert synergistic anti-cancer effects [8</w:t>
      </w:r>
      <w:r w:rsidR="00667F5C" w:rsidRPr="003244F4">
        <w:rPr>
          <w:rFonts w:ascii="Times New Roman" w:hAnsi="Times New Roman" w:cs="Times New Roman"/>
          <w:lang w:val="en-US"/>
        </w:rPr>
        <w:t>9</w:t>
      </w:r>
      <w:proofErr w:type="gramStart"/>
      <w:r w:rsidR="00667F5C" w:rsidRPr="003244F4">
        <w:rPr>
          <w:rFonts w:ascii="Times New Roman" w:hAnsi="Times New Roman" w:cs="Times New Roman"/>
          <w:lang w:val="en-US"/>
        </w:rPr>
        <w:t>,</w:t>
      </w:r>
      <w:r w:rsidR="000A2F56" w:rsidRPr="003244F4">
        <w:rPr>
          <w:rFonts w:ascii="Times New Roman" w:hAnsi="Times New Roman" w:cs="Times New Roman"/>
          <w:lang w:val="en-US"/>
        </w:rPr>
        <w:t>9</w:t>
      </w:r>
      <w:r w:rsidR="00667F5C" w:rsidRPr="003244F4">
        <w:rPr>
          <w:rFonts w:ascii="Times New Roman" w:hAnsi="Times New Roman" w:cs="Times New Roman"/>
          <w:lang w:val="en-US"/>
        </w:rPr>
        <w:t>0</w:t>
      </w:r>
      <w:proofErr w:type="gramEnd"/>
      <w:r w:rsidR="000A2F56" w:rsidRPr="003244F4">
        <w:rPr>
          <w:rFonts w:ascii="Times New Roman" w:hAnsi="Times New Roman" w:cs="Times New Roman"/>
          <w:lang w:val="en-US"/>
        </w:rPr>
        <w:t>].</w:t>
      </w:r>
    </w:p>
    <w:p w:rsidR="00AF0417" w:rsidRPr="003244F4" w:rsidRDefault="000A2F56" w:rsidP="000A2F56">
      <w:pPr>
        <w:spacing w:after="0"/>
        <w:jc w:val="both"/>
        <w:rPr>
          <w:rFonts w:ascii="Times New Roman" w:hAnsi="Times New Roman" w:cs="Times New Roman"/>
          <w:lang w:val="en-US"/>
        </w:rPr>
      </w:pPr>
      <w:r w:rsidRPr="003244F4">
        <w:rPr>
          <w:rFonts w:ascii="Times New Roman" w:hAnsi="Times New Roman" w:cs="Times New Roman"/>
          <w:lang w:val="en-US"/>
        </w:rPr>
        <w:t>By encasing gold nanoparticles inside microtubules, a recent groundbreaking study further proved that peptides chosen from the microtubule-associated protein Tau functionalized the inner surface of the microtubule [9</w:t>
      </w:r>
      <w:r w:rsidR="00667F5C" w:rsidRPr="003244F4">
        <w:rPr>
          <w:rFonts w:ascii="Times New Roman" w:hAnsi="Times New Roman" w:cs="Times New Roman"/>
          <w:lang w:val="en-US"/>
        </w:rPr>
        <w:t>1</w:t>
      </w:r>
      <w:r w:rsidRPr="003244F4">
        <w:rPr>
          <w:rFonts w:ascii="Times New Roman" w:hAnsi="Times New Roman" w:cs="Times New Roman"/>
          <w:lang w:val="en-US"/>
        </w:rPr>
        <w:t xml:space="preserve">]. Moreover, a </w:t>
      </w:r>
      <w:proofErr w:type="spellStart"/>
      <w:r w:rsidRPr="003244F4">
        <w:rPr>
          <w:rFonts w:ascii="Times New Roman" w:hAnsi="Times New Roman" w:cs="Times New Roman"/>
          <w:lang w:val="en-US"/>
        </w:rPr>
        <w:t>tetrapeptide</w:t>
      </w:r>
      <w:proofErr w:type="spellEnd"/>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Ser</w:t>
      </w:r>
      <w:proofErr w:type="spellEnd"/>
      <w:r w:rsidRPr="003244F4">
        <w:rPr>
          <w:rFonts w:ascii="Times New Roman" w:hAnsi="Times New Roman" w:cs="Times New Roman"/>
          <w:lang w:val="en-US"/>
        </w:rPr>
        <w:t>-</w:t>
      </w:r>
      <w:proofErr w:type="spellStart"/>
      <w:r w:rsidRPr="003244F4">
        <w:rPr>
          <w:rFonts w:ascii="Times New Roman" w:hAnsi="Times New Roman" w:cs="Times New Roman"/>
          <w:lang w:val="en-US"/>
        </w:rPr>
        <w:t>Leu</w:t>
      </w:r>
      <w:proofErr w:type="spellEnd"/>
      <w:r w:rsidRPr="003244F4">
        <w:rPr>
          <w:rFonts w:ascii="Times New Roman" w:hAnsi="Times New Roman" w:cs="Times New Roman"/>
          <w:lang w:val="en-US"/>
        </w:rPr>
        <w:t>-</w:t>
      </w:r>
      <w:proofErr w:type="spellStart"/>
      <w:r w:rsidRPr="003244F4">
        <w:rPr>
          <w:rFonts w:ascii="Times New Roman" w:hAnsi="Times New Roman" w:cs="Times New Roman"/>
          <w:lang w:val="en-US"/>
        </w:rPr>
        <w:t>Arg</w:t>
      </w:r>
      <w:proofErr w:type="spellEnd"/>
      <w:r w:rsidRPr="003244F4">
        <w:rPr>
          <w:rFonts w:ascii="Times New Roman" w:hAnsi="Times New Roman" w:cs="Times New Roman"/>
          <w:lang w:val="en-US"/>
        </w:rPr>
        <w:t>-Pro (SLRP), another exciting finding from a peptide library, was demonstrated to disrupt microtubule activity and induce apoptosis in cancer cells [9</w:t>
      </w:r>
      <w:r w:rsidR="00667F5C" w:rsidRPr="003244F4">
        <w:rPr>
          <w:rFonts w:ascii="Times New Roman" w:hAnsi="Times New Roman" w:cs="Times New Roman"/>
          <w:lang w:val="en-US"/>
        </w:rPr>
        <w:t>2</w:t>
      </w:r>
      <w:r w:rsidRPr="003244F4">
        <w:rPr>
          <w:rFonts w:ascii="Times New Roman" w:hAnsi="Times New Roman" w:cs="Times New Roman"/>
          <w:lang w:val="en-US"/>
        </w:rPr>
        <w:t>].</w:t>
      </w:r>
      <w:r w:rsidR="003F610A" w:rsidRPr="003244F4">
        <w:t xml:space="preserve"> </w:t>
      </w:r>
      <w:r w:rsidR="003F610A" w:rsidRPr="003244F4">
        <w:rPr>
          <w:rFonts w:ascii="Times New Roman" w:hAnsi="Times New Roman" w:cs="Times New Roman"/>
          <w:lang w:val="en-US"/>
        </w:rPr>
        <w:t xml:space="preserve">It should be noted that the computed docking method </w:t>
      </w:r>
      <w:proofErr w:type="spellStart"/>
      <w:r w:rsidR="003F610A" w:rsidRPr="003244F4">
        <w:rPr>
          <w:rFonts w:ascii="Times New Roman" w:hAnsi="Times New Roman" w:cs="Times New Roman"/>
          <w:lang w:val="en-US"/>
        </w:rPr>
        <w:t>Autodock</w:t>
      </w:r>
      <w:proofErr w:type="spellEnd"/>
      <w:r w:rsidR="003F610A" w:rsidRPr="003244F4">
        <w:rPr>
          <w:rFonts w:ascii="Times New Roman" w:hAnsi="Times New Roman" w:cs="Times New Roman"/>
          <w:lang w:val="en-US"/>
        </w:rPr>
        <w:t xml:space="preserve"> </w:t>
      </w:r>
      <w:proofErr w:type="spellStart"/>
      <w:r w:rsidR="003F610A" w:rsidRPr="003244F4">
        <w:rPr>
          <w:rFonts w:ascii="Times New Roman" w:hAnsi="Times New Roman" w:cs="Times New Roman"/>
          <w:lang w:val="en-US"/>
        </w:rPr>
        <w:t>Vina</w:t>
      </w:r>
      <w:proofErr w:type="spellEnd"/>
      <w:r w:rsidR="003F610A" w:rsidRPr="003244F4">
        <w:rPr>
          <w:rFonts w:ascii="Times New Roman" w:hAnsi="Times New Roman" w:cs="Times New Roman"/>
          <w:lang w:val="en-US"/>
        </w:rPr>
        <w:t xml:space="preserve"> aided in the choosing of SLRP.</w:t>
      </w:r>
    </w:p>
    <w:p w:rsidR="003F610A" w:rsidRPr="003244F4" w:rsidRDefault="003F610A" w:rsidP="000A2F56">
      <w:pPr>
        <w:spacing w:after="0"/>
        <w:jc w:val="both"/>
        <w:rPr>
          <w:rFonts w:ascii="Times New Roman" w:hAnsi="Times New Roman" w:cs="Times New Roman"/>
          <w:b/>
          <w:lang w:val="en-US"/>
        </w:rPr>
      </w:pPr>
    </w:p>
    <w:p w:rsidR="003F610A" w:rsidRPr="003244F4" w:rsidRDefault="003F610A" w:rsidP="000A2F56">
      <w:pPr>
        <w:spacing w:after="0"/>
        <w:jc w:val="both"/>
        <w:rPr>
          <w:rFonts w:ascii="Times New Roman" w:hAnsi="Times New Roman" w:cs="Times New Roman"/>
          <w:b/>
          <w:lang w:val="en-US"/>
        </w:rPr>
      </w:pPr>
      <w:r w:rsidRPr="003244F4">
        <w:rPr>
          <w:rFonts w:ascii="Times New Roman" w:hAnsi="Times New Roman" w:cs="Times New Roman"/>
          <w:b/>
          <w:lang w:val="en-US"/>
        </w:rPr>
        <w:t>4.2. Docking Peptide–Protein Interactions:</w:t>
      </w:r>
    </w:p>
    <w:p w:rsidR="003F610A" w:rsidRPr="003244F4" w:rsidRDefault="003F610A" w:rsidP="000A2F56">
      <w:pPr>
        <w:spacing w:after="0"/>
        <w:jc w:val="both"/>
        <w:rPr>
          <w:rFonts w:ascii="Times New Roman" w:hAnsi="Times New Roman" w:cs="Times New Roman"/>
          <w:lang w:val="en-US"/>
        </w:rPr>
      </w:pPr>
      <w:r w:rsidRPr="003244F4">
        <w:rPr>
          <w:rFonts w:ascii="Times New Roman" w:hAnsi="Times New Roman" w:cs="Times New Roman"/>
          <w:lang w:val="en-US"/>
        </w:rPr>
        <w:t xml:space="preserve">The quantity of structural scaffolds provided regarding the interaction complex has been a key factor in successful docking of a </w:t>
      </w:r>
      <w:proofErr w:type="spellStart"/>
      <w:r w:rsidRPr="003244F4">
        <w:rPr>
          <w:rFonts w:ascii="Times New Roman" w:hAnsi="Times New Roman" w:cs="Times New Roman"/>
          <w:lang w:val="en-US"/>
        </w:rPr>
        <w:t>PepPI's</w:t>
      </w:r>
      <w:proofErr w:type="spellEnd"/>
      <w:r w:rsidRPr="003244F4">
        <w:rPr>
          <w:rFonts w:ascii="Times New Roman" w:hAnsi="Times New Roman" w:cs="Times New Roman"/>
          <w:lang w:val="en-US"/>
        </w:rPr>
        <w:t xml:space="preserve"> structural posture. The development of more potent docking and refinement algorithms for predicting precise </w:t>
      </w:r>
      <w:proofErr w:type="spellStart"/>
      <w:r w:rsidRPr="003244F4">
        <w:rPr>
          <w:rFonts w:ascii="Times New Roman" w:hAnsi="Times New Roman" w:cs="Times New Roman"/>
          <w:lang w:val="en-US"/>
        </w:rPr>
        <w:t>PepPIs</w:t>
      </w:r>
      <w:proofErr w:type="spellEnd"/>
      <w:r w:rsidRPr="003244F4">
        <w:rPr>
          <w:rFonts w:ascii="Times New Roman" w:hAnsi="Times New Roman" w:cs="Times New Roman"/>
          <w:lang w:val="en-US"/>
        </w:rPr>
        <w:t xml:space="preserve"> has been considerably aided by the dramatic growth in the number of peptide-protein structures made readily available in PDB. Depending on how much structural information is provided as inputs, local or global docking techniques for peptide-protein interactions are typically distinguished.</w:t>
      </w:r>
    </w:p>
    <w:p w:rsidR="003F610A" w:rsidRPr="003244F4" w:rsidRDefault="003F610A" w:rsidP="000A2F56">
      <w:pPr>
        <w:spacing w:after="0"/>
        <w:jc w:val="both"/>
        <w:rPr>
          <w:rFonts w:ascii="Times New Roman" w:hAnsi="Times New Roman" w:cs="Times New Roman"/>
          <w:lang w:val="en-US"/>
        </w:rPr>
      </w:pPr>
    </w:p>
    <w:p w:rsidR="003F610A" w:rsidRPr="003244F4" w:rsidRDefault="003F610A" w:rsidP="000A2F56">
      <w:pPr>
        <w:spacing w:after="0"/>
        <w:jc w:val="both"/>
        <w:rPr>
          <w:rFonts w:ascii="URWPalladioL-Roma" w:hAnsi="URWPalladioL-Roma"/>
          <w:b/>
          <w:color w:val="000000"/>
          <w:sz w:val="20"/>
          <w:szCs w:val="20"/>
        </w:rPr>
      </w:pPr>
      <w:r w:rsidRPr="003244F4">
        <w:rPr>
          <w:rFonts w:ascii="URWPalladioL-Roma" w:hAnsi="URWPalladioL-Roma"/>
          <w:b/>
          <w:color w:val="000000"/>
          <w:sz w:val="20"/>
          <w:szCs w:val="20"/>
        </w:rPr>
        <w:t>4.3 Methods of Local and Global Docking:</w:t>
      </w:r>
    </w:p>
    <w:p w:rsidR="003F610A" w:rsidRPr="003244F4" w:rsidRDefault="003F610A" w:rsidP="003F610A">
      <w:pPr>
        <w:spacing w:after="0"/>
        <w:jc w:val="both"/>
        <w:rPr>
          <w:rFonts w:ascii="Times New Roman" w:hAnsi="Times New Roman" w:cs="Times New Roman"/>
          <w:lang w:val="en-US"/>
        </w:rPr>
      </w:pPr>
      <w:r w:rsidRPr="003244F4">
        <w:rPr>
          <w:rFonts w:ascii="Times New Roman" w:hAnsi="Times New Roman" w:cs="Times New Roman"/>
          <w:lang w:val="en-US"/>
        </w:rPr>
        <w:t xml:space="preserve">The approach that is most frequently employed to find a potential binding posture for a peptide at a user-defined binding site in a resolved structure of its target receptor is known as local docking. Many techniques can enhance the quality of the original model at atomic resolution and within 1-2 RMSD of the experimental peptide conformation. The most well-known techniques for determining peptide-binding sites include </w:t>
      </w:r>
      <w:proofErr w:type="spellStart"/>
      <w:r w:rsidRPr="003244F4">
        <w:rPr>
          <w:rFonts w:ascii="Times New Roman" w:hAnsi="Times New Roman" w:cs="Times New Roman"/>
          <w:lang w:val="en-US"/>
        </w:rPr>
        <w:t>DynaRock</w:t>
      </w:r>
      <w:proofErr w:type="spellEnd"/>
      <w:r w:rsidRPr="003244F4">
        <w:rPr>
          <w:rFonts w:ascii="Times New Roman" w:hAnsi="Times New Roman" w:cs="Times New Roman"/>
          <w:lang w:val="en-US"/>
        </w:rPr>
        <w:t xml:space="preserve">, Rosetta </w:t>
      </w:r>
      <w:proofErr w:type="spellStart"/>
      <w:r w:rsidRPr="003244F4">
        <w:rPr>
          <w:rFonts w:ascii="Times New Roman" w:hAnsi="Times New Roman" w:cs="Times New Roman"/>
          <w:lang w:val="en-US"/>
        </w:rPr>
        <w:t>FlexPepDock</w:t>
      </w:r>
      <w:proofErr w:type="spellEnd"/>
      <w:r w:rsidRPr="003244F4">
        <w:rPr>
          <w:rFonts w:ascii="Times New Roman" w:hAnsi="Times New Roman" w:cs="Times New Roman"/>
          <w:lang w:val="en-US"/>
        </w:rPr>
        <w:t xml:space="preserve">, and </w:t>
      </w:r>
      <w:proofErr w:type="spellStart"/>
      <w:r w:rsidRPr="003244F4">
        <w:rPr>
          <w:rFonts w:ascii="Times New Roman" w:hAnsi="Times New Roman" w:cs="Times New Roman"/>
          <w:lang w:val="en-US"/>
        </w:rPr>
        <w:t>PepCrawler</w:t>
      </w:r>
      <w:proofErr w:type="spellEnd"/>
      <w:r w:rsidRPr="003244F4">
        <w:rPr>
          <w:rFonts w:ascii="Times New Roman" w:hAnsi="Times New Roman" w:cs="Times New Roman"/>
          <w:lang w:val="en-US"/>
        </w:rPr>
        <w:t xml:space="preserve">. For the purposes of determining receptor side-chain flexibility and conformational sampling, </w:t>
      </w:r>
      <w:proofErr w:type="spellStart"/>
      <w:r w:rsidRPr="003244F4">
        <w:rPr>
          <w:rFonts w:ascii="Times New Roman" w:hAnsi="Times New Roman" w:cs="Times New Roman"/>
          <w:lang w:val="en-US"/>
        </w:rPr>
        <w:t>DynaDock</w:t>
      </w:r>
      <w:proofErr w:type="spellEnd"/>
      <w:r w:rsidRPr="003244F4">
        <w:rPr>
          <w:rFonts w:ascii="Times New Roman" w:hAnsi="Times New Roman" w:cs="Times New Roman"/>
          <w:lang w:val="en-US"/>
        </w:rPr>
        <w:t xml:space="preserve"> uses soft-core potential in conjunction with molecular dynamics [9</w:t>
      </w:r>
      <w:r w:rsidR="00667F5C" w:rsidRPr="003244F4">
        <w:rPr>
          <w:rFonts w:ascii="Times New Roman" w:hAnsi="Times New Roman" w:cs="Times New Roman"/>
          <w:lang w:val="en-US"/>
        </w:rPr>
        <w:t>3</w:t>
      </w:r>
      <w:r w:rsidRPr="003244F4">
        <w:rPr>
          <w:rFonts w:ascii="Times New Roman" w:hAnsi="Times New Roman" w:cs="Times New Roman"/>
          <w:lang w:val="en-US"/>
        </w:rPr>
        <w:t>].</w:t>
      </w:r>
    </w:p>
    <w:p w:rsidR="003F610A" w:rsidRPr="003244F4" w:rsidRDefault="003F610A" w:rsidP="00034E23">
      <w:pPr>
        <w:spacing w:after="0"/>
        <w:jc w:val="both"/>
        <w:rPr>
          <w:rFonts w:ascii="Times New Roman" w:hAnsi="Times New Roman" w:cs="Times New Roman"/>
          <w:lang w:val="en-US"/>
        </w:rPr>
      </w:pPr>
      <w:r w:rsidRPr="003244F4">
        <w:rPr>
          <w:rFonts w:ascii="Times New Roman" w:hAnsi="Times New Roman" w:cs="Times New Roman"/>
          <w:lang w:val="en-US"/>
        </w:rPr>
        <w:t xml:space="preserve">Faster conformational sampling of the peptide-protein complex was accomplished when the soft-core potential eventually converged to a physical potential as the simulation progressed because van der Waals and Coulomb energy potentials were smoothened in this protocol. A Monte Carlo-based technique called Rosetta </w:t>
      </w:r>
      <w:proofErr w:type="spellStart"/>
      <w:r w:rsidRPr="003244F4">
        <w:rPr>
          <w:rFonts w:ascii="Times New Roman" w:hAnsi="Times New Roman" w:cs="Times New Roman"/>
          <w:lang w:val="en-US"/>
        </w:rPr>
        <w:t>FlexPepDock</w:t>
      </w:r>
      <w:proofErr w:type="spellEnd"/>
      <w:r w:rsidRPr="003244F4">
        <w:rPr>
          <w:rFonts w:ascii="Times New Roman" w:hAnsi="Times New Roman" w:cs="Times New Roman"/>
          <w:lang w:val="en-US"/>
        </w:rPr>
        <w:t xml:space="preserve"> simplifies </w:t>
      </w:r>
      <w:proofErr w:type="spellStart"/>
      <w:r w:rsidRPr="003244F4">
        <w:rPr>
          <w:rFonts w:ascii="Times New Roman" w:hAnsi="Times New Roman" w:cs="Times New Roman"/>
          <w:lang w:val="en-US"/>
        </w:rPr>
        <w:t>optimisation</w:t>
      </w:r>
      <w:proofErr w:type="spellEnd"/>
      <w:r w:rsidRPr="003244F4">
        <w:rPr>
          <w:rFonts w:ascii="Times New Roman" w:hAnsi="Times New Roman" w:cs="Times New Roman"/>
          <w:lang w:val="en-US"/>
        </w:rPr>
        <w:t xml:space="preserve"> stages to produce high-quality conformational sampling for hotspot residue-containing binding motifs that have been thoroughly studied [9</w:t>
      </w:r>
      <w:r w:rsidR="00667F5C" w:rsidRPr="003244F4">
        <w:rPr>
          <w:rFonts w:ascii="Times New Roman" w:hAnsi="Times New Roman" w:cs="Times New Roman"/>
          <w:lang w:val="en-US"/>
        </w:rPr>
        <w:t>4</w:t>
      </w:r>
      <w:proofErr w:type="gramStart"/>
      <w:r w:rsidR="00667F5C" w:rsidRPr="003244F4">
        <w:rPr>
          <w:rFonts w:ascii="Times New Roman" w:hAnsi="Times New Roman" w:cs="Times New Roman"/>
          <w:lang w:val="en-US"/>
        </w:rPr>
        <w:t>,95</w:t>
      </w:r>
      <w:proofErr w:type="gramEnd"/>
      <w:r w:rsidRPr="003244F4">
        <w:rPr>
          <w:rFonts w:ascii="Times New Roman" w:hAnsi="Times New Roman" w:cs="Times New Roman"/>
          <w:lang w:val="en-US"/>
        </w:rPr>
        <w:t xml:space="preserve">]. Rigid-body sample docking and varying levels of backbone </w:t>
      </w:r>
      <w:proofErr w:type="spellStart"/>
      <w:r w:rsidRPr="003244F4">
        <w:rPr>
          <w:rFonts w:ascii="Times New Roman" w:hAnsi="Times New Roman" w:cs="Times New Roman"/>
          <w:lang w:val="en-US"/>
        </w:rPr>
        <w:t>modelling</w:t>
      </w:r>
      <w:proofErr w:type="spellEnd"/>
      <w:r w:rsidRPr="003244F4">
        <w:rPr>
          <w:rFonts w:ascii="Times New Roman" w:hAnsi="Times New Roman" w:cs="Times New Roman"/>
          <w:lang w:val="en-US"/>
        </w:rPr>
        <w:t xml:space="preserve"> were used to test this procedure against a sizable dataset. Rapidly-exploring Random Tree (RRT), an algorithmic robotics motion planning technique, is used by </w:t>
      </w:r>
      <w:proofErr w:type="spellStart"/>
      <w:r w:rsidRPr="003244F4">
        <w:rPr>
          <w:rFonts w:ascii="Times New Roman" w:hAnsi="Times New Roman" w:cs="Times New Roman"/>
          <w:lang w:val="en-US"/>
        </w:rPr>
        <w:t>PepCrawler</w:t>
      </w:r>
      <w:proofErr w:type="spellEnd"/>
      <w:r w:rsidRPr="003244F4">
        <w:rPr>
          <w:rFonts w:ascii="Times New Roman" w:hAnsi="Times New Roman" w:cs="Times New Roman"/>
          <w:lang w:val="en-US"/>
        </w:rPr>
        <w:t xml:space="preserve"> to improve peptide structural poses at binding locations [9</w:t>
      </w:r>
      <w:r w:rsidR="00667F5C" w:rsidRPr="003244F4">
        <w:rPr>
          <w:rFonts w:ascii="Times New Roman" w:hAnsi="Times New Roman" w:cs="Times New Roman"/>
          <w:lang w:val="en-US"/>
        </w:rPr>
        <w:t>6</w:t>
      </w:r>
      <w:r w:rsidRPr="003244F4">
        <w:rPr>
          <w:rFonts w:ascii="Times New Roman" w:hAnsi="Times New Roman" w:cs="Times New Roman"/>
          <w:lang w:val="en-US"/>
        </w:rPr>
        <w:t>].</w:t>
      </w:r>
      <w:r w:rsidRPr="003244F4">
        <w:t xml:space="preserve"> </w:t>
      </w:r>
      <w:r w:rsidRPr="003244F4">
        <w:rPr>
          <w:rFonts w:ascii="Times New Roman" w:hAnsi="Times New Roman" w:cs="Times New Roman"/>
          <w:lang w:val="en-US"/>
        </w:rPr>
        <w:t>By using local shape analysis of the energy funnel to automatically cluster the resultant models, this refinement procedure constructs a conformation tree for the peptide-protein complex.</w:t>
      </w:r>
      <w:r w:rsidR="00034E23" w:rsidRPr="003244F4">
        <w:t xml:space="preserve"> </w:t>
      </w:r>
      <w:r w:rsidR="00034E23" w:rsidRPr="003244F4">
        <w:rPr>
          <w:rFonts w:ascii="Times New Roman" w:hAnsi="Times New Roman" w:cs="Times New Roman"/>
          <w:lang w:val="en-US"/>
        </w:rPr>
        <w:t xml:space="preserve">Nevertheless, information on backbone conformation is not readily available for every query peptide. Prior to executing local docking, sampling techniques that enable acquisition of almost native peptide shape become crucial. For instance, the Rosetta </w:t>
      </w:r>
      <w:proofErr w:type="spellStart"/>
      <w:r w:rsidR="00034E23" w:rsidRPr="003244F4">
        <w:rPr>
          <w:rFonts w:ascii="Times New Roman" w:hAnsi="Times New Roman" w:cs="Times New Roman"/>
          <w:lang w:val="en-US"/>
        </w:rPr>
        <w:t>FlexPepDock</w:t>
      </w:r>
      <w:proofErr w:type="spellEnd"/>
      <w:r w:rsidR="00034E23" w:rsidRPr="003244F4">
        <w:rPr>
          <w:rFonts w:ascii="Times New Roman" w:hAnsi="Times New Roman" w:cs="Times New Roman"/>
          <w:lang w:val="en-US"/>
        </w:rPr>
        <w:t xml:space="preserve"> </w:t>
      </w:r>
      <w:proofErr w:type="spellStart"/>
      <w:r w:rsidR="00034E23" w:rsidRPr="003244F4">
        <w:rPr>
          <w:rFonts w:ascii="Times New Roman" w:hAnsi="Times New Roman" w:cs="Times New Roman"/>
          <w:lang w:val="en-US"/>
        </w:rPr>
        <w:t>ab</w:t>
      </w:r>
      <w:proofErr w:type="spellEnd"/>
      <w:r w:rsidR="00034E23" w:rsidRPr="003244F4">
        <w:rPr>
          <w:rFonts w:ascii="Times New Roman" w:hAnsi="Times New Roman" w:cs="Times New Roman"/>
          <w:lang w:val="en-US"/>
        </w:rPr>
        <w:t xml:space="preserve"> initio procedure places the query peptide into a user-defined binding site from any arbitrary backbone conformation, combining </w:t>
      </w:r>
      <w:proofErr w:type="spellStart"/>
      <w:r w:rsidR="00034E23" w:rsidRPr="003244F4">
        <w:rPr>
          <w:rFonts w:ascii="Times New Roman" w:hAnsi="Times New Roman" w:cs="Times New Roman"/>
          <w:lang w:val="en-US"/>
        </w:rPr>
        <w:t>ab</w:t>
      </w:r>
      <w:proofErr w:type="spellEnd"/>
      <w:r w:rsidR="00034E23" w:rsidRPr="003244F4">
        <w:rPr>
          <w:rFonts w:ascii="Times New Roman" w:hAnsi="Times New Roman" w:cs="Times New Roman"/>
          <w:lang w:val="en-US"/>
        </w:rPr>
        <w:t xml:space="preserve"> initio peptide folding with local docking [9</w:t>
      </w:r>
      <w:r w:rsidR="00667F5C" w:rsidRPr="003244F4">
        <w:rPr>
          <w:rFonts w:ascii="Times New Roman" w:hAnsi="Times New Roman" w:cs="Times New Roman"/>
          <w:lang w:val="en-US"/>
        </w:rPr>
        <w:t>7</w:t>
      </w:r>
      <w:r w:rsidR="00034E23" w:rsidRPr="003244F4">
        <w:rPr>
          <w:rFonts w:ascii="Times New Roman" w:hAnsi="Times New Roman" w:cs="Times New Roman"/>
          <w:lang w:val="en-US"/>
        </w:rPr>
        <w:t>].</w:t>
      </w:r>
      <w:r w:rsidR="00034E23" w:rsidRPr="003244F4">
        <w:t xml:space="preserve"> </w:t>
      </w:r>
      <w:r w:rsidR="00034E23" w:rsidRPr="003244F4">
        <w:rPr>
          <w:rFonts w:ascii="Times New Roman" w:hAnsi="Times New Roman" w:cs="Times New Roman"/>
          <w:lang w:val="en-US"/>
        </w:rPr>
        <w:t xml:space="preserve">A hotspot residue with a side chain can be positioned to designate the binding site, or Rosetta </w:t>
      </w:r>
      <w:proofErr w:type="spellStart"/>
      <w:r w:rsidR="00034E23" w:rsidRPr="003244F4">
        <w:rPr>
          <w:rFonts w:ascii="Times New Roman" w:hAnsi="Times New Roman" w:cs="Times New Roman"/>
          <w:lang w:val="en-US"/>
        </w:rPr>
        <w:t>FlexPepDock's</w:t>
      </w:r>
      <w:proofErr w:type="spellEnd"/>
      <w:r w:rsidR="00034E23" w:rsidRPr="003244F4">
        <w:rPr>
          <w:rFonts w:ascii="Times New Roman" w:hAnsi="Times New Roman" w:cs="Times New Roman"/>
          <w:lang w:val="en-US"/>
        </w:rPr>
        <w:t xml:space="preserve"> usual constraints for binding sites can be used. Recently, the HADDOCK approach (HADDOCK peptide docking) was employed to suggest that secondary structure might be used to </w:t>
      </w:r>
      <w:proofErr w:type="spellStart"/>
      <w:r w:rsidR="00034E23" w:rsidRPr="003244F4">
        <w:rPr>
          <w:rFonts w:ascii="Times New Roman" w:hAnsi="Times New Roman" w:cs="Times New Roman"/>
          <w:lang w:val="en-US"/>
        </w:rPr>
        <w:t>localise</w:t>
      </w:r>
      <w:proofErr w:type="spellEnd"/>
      <w:r w:rsidR="00034E23" w:rsidRPr="003244F4">
        <w:rPr>
          <w:rFonts w:ascii="Times New Roman" w:hAnsi="Times New Roman" w:cs="Times New Roman"/>
          <w:lang w:val="en-US"/>
        </w:rPr>
        <w:t xml:space="preserve"> docking without the need for prior backbone information: an ensemble of canonical conformations confined to a specific binding site, such as an extended or </w:t>
      </w:r>
      <w:proofErr w:type="spellStart"/>
      <w:r w:rsidR="00034E23" w:rsidRPr="003244F4">
        <w:rPr>
          <w:rFonts w:ascii="Times New Roman" w:hAnsi="Times New Roman" w:cs="Times New Roman"/>
          <w:lang w:val="en-US"/>
        </w:rPr>
        <w:t>polyproline</w:t>
      </w:r>
      <w:proofErr w:type="spellEnd"/>
      <w:r w:rsidR="00034E23" w:rsidRPr="003244F4">
        <w:rPr>
          <w:rFonts w:ascii="Times New Roman" w:hAnsi="Times New Roman" w:cs="Times New Roman"/>
          <w:lang w:val="en-US"/>
        </w:rPr>
        <w:t>-II helix. [9</w:t>
      </w:r>
      <w:r w:rsidR="00667F5C" w:rsidRPr="003244F4">
        <w:rPr>
          <w:rFonts w:ascii="Times New Roman" w:hAnsi="Times New Roman" w:cs="Times New Roman"/>
          <w:lang w:val="en-US"/>
        </w:rPr>
        <w:t>8</w:t>
      </w:r>
      <w:r w:rsidR="00034E23" w:rsidRPr="003244F4">
        <w:rPr>
          <w:rFonts w:ascii="Times New Roman" w:hAnsi="Times New Roman" w:cs="Times New Roman"/>
          <w:lang w:val="en-US"/>
        </w:rPr>
        <w:t xml:space="preserve">] Moreover, local docking for short peptides with less than five amino acids has been carried out using a variety of small molecule docking techniques, including Gold, </w:t>
      </w:r>
      <w:proofErr w:type="spellStart"/>
      <w:r w:rsidR="00034E23" w:rsidRPr="003244F4">
        <w:rPr>
          <w:rFonts w:ascii="Times New Roman" w:hAnsi="Times New Roman" w:cs="Times New Roman"/>
          <w:lang w:val="en-US"/>
        </w:rPr>
        <w:t>Surflex</w:t>
      </w:r>
      <w:proofErr w:type="spellEnd"/>
      <w:r w:rsidR="00034E23" w:rsidRPr="003244F4">
        <w:rPr>
          <w:rFonts w:ascii="Times New Roman" w:hAnsi="Times New Roman" w:cs="Times New Roman"/>
          <w:lang w:val="en-US"/>
        </w:rPr>
        <w:t xml:space="preserve">, and </w:t>
      </w:r>
      <w:proofErr w:type="spellStart"/>
      <w:r w:rsidR="00034E23" w:rsidRPr="003244F4">
        <w:rPr>
          <w:rFonts w:ascii="Times New Roman" w:hAnsi="Times New Roman" w:cs="Times New Roman"/>
          <w:lang w:val="en-US"/>
        </w:rPr>
        <w:t>AutoDock</w:t>
      </w:r>
      <w:proofErr w:type="spellEnd"/>
      <w:r w:rsidR="00034E23" w:rsidRPr="003244F4">
        <w:rPr>
          <w:rFonts w:ascii="Times New Roman" w:hAnsi="Times New Roman" w:cs="Times New Roman"/>
          <w:lang w:val="en-US"/>
        </w:rPr>
        <w:t xml:space="preserve"> </w:t>
      </w:r>
      <w:proofErr w:type="spellStart"/>
      <w:r w:rsidR="00034E23" w:rsidRPr="003244F4">
        <w:rPr>
          <w:rFonts w:ascii="Times New Roman" w:hAnsi="Times New Roman" w:cs="Times New Roman"/>
          <w:lang w:val="en-US"/>
        </w:rPr>
        <w:t>Vina</w:t>
      </w:r>
      <w:proofErr w:type="spellEnd"/>
      <w:r w:rsidR="00034E23" w:rsidRPr="003244F4">
        <w:rPr>
          <w:rFonts w:ascii="Times New Roman" w:hAnsi="Times New Roman" w:cs="Times New Roman"/>
          <w:lang w:val="en-US"/>
        </w:rPr>
        <w:t xml:space="preserve"> [9</w:t>
      </w:r>
      <w:r w:rsidR="00667F5C" w:rsidRPr="003244F4">
        <w:rPr>
          <w:rFonts w:ascii="Times New Roman" w:hAnsi="Times New Roman" w:cs="Times New Roman"/>
          <w:lang w:val="en-US"/>
        </w:rPr>
        <w:t>9</w:t>
      </w:r>
      <w:r w:rsidR="00034E23" w:rsidRPr="003244F4">
        <w:rPr>
          <w:rFonts w:ascii="Times New Roman" w:hAnsi="Times New Roman" w:cs="Times New Roman"/>
          <w:lang w:val="en-US"/>
        </w:rPr>
        <w:t>-10</w:t>
      </w:r>
      <w:r w:rsidR="00667F5C" w:rsidRPr="003244F4">
        <w:rPr>
          <w:rFonts w:ascii="Times New Roman" w:hAnsi="Times New Roman" w:cs="Times New Roman"/>
          <w:lang w:val="en-US"/>
        </w:rPr>
        <w:t>1</w:t>
      </w:r>
      <w:r w:rsidR="00034E23" w:rsidRPr="003244F4">
        <w:rPr>
          <w:rFonts w:ascii="Times New Roman" w:hAnsi="Times New Roman" w:cs="Times New Roman"/>
          <w:lang w:val="en-US"/>
        </w:rPr>
        <w:t xml:space="preserve">]. Although the findings of the near-native </w:t>
      </w:r>
      <w:proofErr w:type="spellStart"/>
      <w:r w:rsidR="00034E23" w:rsidRPr="003244F4">
        <w:rPr>
          <w:rFonts w:ascii="Times New Roman" w:hAnsi="Times New Roman" w:cs="Times New Roman"/>
          <w:lang w:val="en-US"/>
        </w:rPr>
        <w:t>modelling</w:t>
      </w:r>
      <w:proofErr w:type="spellEnd"/>
      <w:r w:rsidR="00034E23" w:rsidRPr="003244F4">
        <w:rPr>
          <w:rFonts w:ascii="Times New Roman" w:hAnsi="Times New Roman" w:cs="Times New Roman"/>
          <w:lang w:val="en-US"/>
        </w:rPr>
        <w:t xml:space="preserve"> were not ideal, an intriguing docking approach called DINC 2.0 was presented to get around the problem by docking peptide fragments [10</w:t>
      </w:r>
      <w:r w:rsidR="008F288E" w:rsidRPr="003244F4">
        <w:rPr>
          <w:rFonts w:ascii="Times New Roman" w:hAnsi="Times New Roman" w:cs="Times New Roman"/>
          <w:lang w:val="en-US"/>
        </w:rPr>
        <w:t>2</w:t>
      </w:r>
      <w:r w:rsidR="00034E23" w:rsidRPr="003244F4">
        <w:rPr>
          <w:rFonts w:ascii="Times New Roman" w:hAnsi="Times New Roman" w:cs="Times New Roman"/>
          <w:lang w:val="en-US"/>
        </w:rPr>
        <w:t>].</w:t>
      </w:r>
    </w:p>
    <w:p w:rsidR="007A056B" w:rsidRPr="003244F4" w:rsidRDefault="007A056B" w:rsidP="00034E23">
      <w:pPr>
        <w:spacing w:after="0"/>
        <w:jc w:val="both"/>
        <w:rPr>
          <w:rFonts w:ascii="Times New Roman" w:hAnsi="Times New Roman" w:cs="Times New Roman"/>
          <w:b/>
          <w:lang w:val="en-US"/>
        </w:rPr>
      </w:pPr>
    </w:p>
    <w:p w:rsidR="00034E23" w:rsidRPr="003244F4" w:rsidRDefault="00034E23" w:rsidP="00034E23">
      <w:pPr>
        <w:spacing w:after="0"/>
        <w:jc w:val="both"/>
        <w:rPr>
          <w:rFonts w:ascii="Times New Roman" w:hAnsi="Times New Roman" w:cs="Times New Roman"/>
          <w:b/>
          <w:lang w:val="en-US"/>
        </w:rPr>
      </w:pPr>
      <w:r w:rsidRPr="003244F4">
        <w:rPr>
          <w:rFonts w:ascii="Times New Roman" w:hAnsi="Times New Roman" w:cs="Times New Roman"/>
          <w:b/>
          <w:lang w:val="en-US"/>
        </w:rPr>
        <w:t xml:space="preserve">4.2.2. Global Docking Methods: </w:t>
      </w:r>
    </w:p>
    <w:p w:rsidR="00034E23" w:rsidRPr="003244F4" w:rsidRDefault="00034E23" w:rsidP="00034E23">
      <w:pPr>
        <w:spacing w:after="0"/>
        <w:jc w:val="both"/>
        <w:rPr>
          <w:rFonts w:ascii="Times New Roman" w:hAnsi="Times New Roman" w:cs="Times New Roman"/>
          <w:lang w:val="en-US"/>
        </w:rPr>
      </w:pPr>
      <w:r w:rsidRPr="003244F4">
        <w:rPr>
          <w:rFonts w:ascii="Times New Roman" w:hAnsi="Times New Roman" w:cs="Times New Roman"/>
          <w:lang w:val="en-US"/>
        </w:rPr>
        <w:t xml:space="preserve">In contrast to local docking, which just searches for the peptide-binding posture, global docking approaches also search for the peptide-binding site at the target protein. As binding locations are unknown beforehand, global docking is typically the preferred method. Using a spatial position specific scoring matrix (PSSM), the </w:t>
      </w:r>
      <w:proofErr w:type="spellStart"/>
      <w:r w:rsidRPr="003244F4">
        <w:rPr>
          <w:rFonts w:ascii="Times New Roman" w:hAnsi="Times New Roman" w:cs="Times New Roman"/>
          <w:lang w:val="en-US"/>
        </w:rPr>
        <w:t>PepSite</w:t>
      </w:r>
      <w:proofErr w:type="spellEnd"/>
      <w:r w:rsidRPr="003244F4">
        <w:rPr>
          <w:rFonts w:ascii="Times New Roman" w:hAnsi="Times New Roman" w:cs="Times New Roman"/>
          <w:lang w:val="en-US"/>
        </w:rPr>
        <w:t xml:space="preserve"> technique was developed to find potential binding sites with an estimate</w:t>
      </w:r>
      <w:r w:rsidR="00667F5C" w:rsidRPr="003244F4">
        <w:rPr>
          <w:rFonts w:ascii="Times New Roman" w:hAnsi="Times New Roman" w:cs="Times New Roman"/>
          <w:lang w:val="en-US"/>
        </w:rPr>
        <w:t>d position for each residue [103,104</w:t>
      </w:r>
      <w:r w:rsidRPr="003244F4">
        <w:rPr>
          <w:rFonts w:ascii="Times New Roman" w:hAnsi="Times New Roman" w:cs="Times New Roman"/>
          <w:lang w:val="en-US"/>
        </w:rPr>
        <w:t xml:space="preserve">]. Nonetheless, because of the different levels of </w:t>
      </w:r>
      <w:r w:rsidRPr="003244F4">
        <w:rPr>
          <w:rFonts w:ascii="Times New Roman" w:hAnsi="Times New Roman" w:cs="Times New Roman"/>
          <w:lang w:val="en-US"/>
        </w:rPr>
        <w:lastRenderedPageBreak/>
        <w:t>peptide backbone/side-chain flexibility, flexible-body docking is particularly unsuccessful.</w:t>
      </w:r>
      <w:r w:rsidRPr="003244F4">
        <w:t xml:space="preserve"> </w:t>
      </w:r>
      <w:r w:rsidRPr="003244F4">
        <w:rPr>
          <w:rFonts w:ascii="Times New Roman" w:hAnsi="Times New Roman" w:cs="Times New Roman"/>
          <w:lang w:val="en-US"/>
        </w:rPr>
        <w:t xml:space="preserve">Hence, rigid-body docking is frequently used in general peptide-protein docking protocols after input peptide conformation has been acquired. From a given query sequence, a number of global docking techniques can predict the conformation of the peptide. For threading query sequences, </w:t>
      </w:r>
      <w:proofErr w:type="spellStart"/>
      <w:r w:rsidRPr="003244F4">
        <w:rPr>
          <w:rFonts w:ascii="Times New Roman" w:hAnsi="Times New Roman" w:cs="Times New Roman"/>
          <w:lang w:val="en-US"/>
        </w:rPr>
        <w:t>programmes</w:t>
      </w:r>
      <w:proofErr w:type="spellEnd"/>
      <w:r w:rsidRPr="003244F4">
        <w:rPr>
          <w:rFonts w:ascii="Times New Roman" w:hAnsi="Times New Roman" w:cs="Times New Roman"/>
          <w:lang w:val="en-US"/>
        </w:rPr>
        <w:t xml:space="preserve"> like </w:t>
      </w:r>
      <w:proofErr w:type="spellStart"/>
      <w:r w:rsidRPr="003244F4">
        <w:rPr>
          <w:rFonts w:ascii="Times New Roman" w:hAnsi="Times New Roman" w:cs="Times New Roman"/>
          <w:lang w:val="en-US"/>
        </w:rPr>
        <w:t>ClusPro</w:t>
      </w:r>
      <w:proofErr w:type="spellEnd"/>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ClusPro</w:t>
      </w:r>
      <w:proofErr w:type="spellEnd"/>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PeptiDock</w:t>
      </w:r>
      <w:proofErr w:type="spellEnd"/>
      <w:r w:rsidRPr="003244F4">
        <w:rPr>
          <w:rFonts w:ascii="Times New Roman" w:hAnsi="Times New Roman" w:cs="Times New Roman"/>
          <w:lang w:val="en-US"/>
        </w:rPr>
        <w:t>) and ATTRACT (</w:t>
      </w:r>
      <w:proofErr w:type="spellStart"/>
      <w:r w:rsidRPr="003244F4">
        <w:rPr>
          <w:rFonts w:ascii="Times New Roman" w:hAnsi="Times New Roman" w:cs="Times New Roman"/>
          <w:lang w:val="en-US"/>
        </w:rPr>
        <w:t>pepATTRACT</w:t>
      </w:r>
      <w:proofErr w:type="spellEnd"/>
      <w:r w:rsidRPr="003244F4">
        <w:rPr>
          <w:rFonts w:ascii="Times New Roman" w:hAnsi="Times New Roman" w:cs="Times New Roman"/>
          <w:lang w:val="en-US"/>
        </w:rPr>
        <w:t>) use a pre-defined motif set of template conformations. In one simulation round, the resulting peptide conformations are then rigid-body docked [10</w:t>
      </w:r>
      <w:r w:rsidR="00667F5C" w:rsidRPr="003244F4">
        <w:rPr>
          <w:rFonts w:ascii="Times New Roman" w:hAnsi="Times New Roman" w:cs="Times New Roman"/>
          <w:lang w:val="en-US"/>
        </w:rPr>
        <w:t>5</w:t>
      </w:r>
      <w:r w:rsidRPr="003244F4">
        <w:rPr>
          <w:rFonts w:ascii="Times New Roman" w:hAnsi="Times New Roman" w:cs="Times New Roman"/>
          <w:lang w:val="en-US"/>
        </w:rPr>
        <w:t>,10</w:t>
      </w:r>
      <w:r w:rsidR="00667F5C" w:rsidRPr="003244F4">
        <w:rPr>
          <w:rFonts w:ascii="Times New Roman" w:hAnsi="Times New Roman" w:cs="Times New Roman"/>
          <w:lang w:val="en-US"/>
        </w:rPr>
        <w:t>6</w:t>
      </w:r>
      <w:r w:rsidRPr="003244F4">
        <w:rPr>
          <w:rFonts w:ascii="Times New Roman" w:hAnsi="Times New Roman" w:cs="Times New Roman"/>
          <w:lang w:val="en-US"/>
        </w:rPr>
        <w:t>].</w:t>
      </w:r>
      <w:r w:rsidRPr="003244F4">
        <w:t xml:space="preserve"> </w:t>
      </w:r>
      <w:r w:rsidRPr="003244F4">
        <w:rPr>
          <w:rFonts w:ascii="Times New Roman" w:hAnsi="Times New Roman" w:cs="Times New Roman"/>
          <w:lang w:val="en-US"/>
        </w:rPr>
        <w:t xml:space="preserve">Other global docking techniques, including </w:t>
      </w:r>
      <w:proofErr w:type="spellStart"/>
      <w:r w:rsidRPr="003244F4">
        <w:rPr>
          <w:rFonts w:ascii="Times New Roman" w:hAnsi="Times New Roman" w:cs="Times New Roman"/>
          <w:lang w:val="en-US"/>
        </w:rPr>
        <w:t>PeptiMap</w:t>
      </w:r>
      <w:proofErr w:type="spellEnd"/>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AnchorDock</w:t>
      </w:r>
      <w:proofErr w:type="spellEnd"/>
      <w:r w:rsidRPr="003244F4">
        <w:rPr>
          <w:rFonts w:ascii="Times New Roman" w:hAnsi="Times New Roman" w:cs="Times New Roman"/>
          <w:lang w:val="en-US"/>
        </w:rPr>
        <w:t>, and CABS-Dock, also offer automatic simulation of docking with a variety of algorithms, including small molecule binding adaptation, in-solvent simulation, flexibility of the query peptide or target protein at predicted binding proximity [10</w:t>
      </w:r>
      <w:r w:rsidR="00667F5C" w:rsidRPr="003244F4">
        <w:rPr>
          <w:rFonts w:ascii="Times New Roman" w:hAnsi="Times New Roman" w:cs="Times New Roman"/>
          <w:lang w:val="en-US"/>
        </w:rPr>
        <w:t>7</w:t>
      </w:r>
      <w:r w:rsidR="00C16ABD" w:rsidRPr="003244F4">
        <w:rPr>
          <w:rFonts w:ascii="Times New Roman" w:hAnsi="Times New Roman" w:cs="Times New Roman"/>
          <w:lang w:val="en-US"/>
        </w:rPr>
        <w:t>-</w:t>
      </w:r>
      <w:r w:rsidRPr="003244F4">
        <w:rPr>
          <w:rFonts w:ascii="Times New Roman" w:hAnsi="Times New Roman" w:cs="Times New Roman"/>
          <w:lang w:val="en-US"/>
        </w:rPr>
        <w:t>10</w:t>
      </w:r>
      <w:r w:rsidR="00667F5C" w:rsidRPr="003244F4">
        <w:rPr>
          <w:rFonts w:ascii="Times New Roman" w:hAnsi="Times New Roman" w:cs="Times New Roman"/>
          <w:lang w:val="en-US"/>
        </w:rPr>
        <w:t>9</w:t>
      </w:r>
      <w:r w:rsidRPr="003244F4">
        <w:rPr>
          <w:rFonts w:ascii="Times New Roman" w:hAnsi="Times New Roman" w:cs="Times New Roman"/>
          <w:lang w:val="en-US"/>
        </w:rPr>
        <w:t>].</w:t>
      </w:r>
      <w:r w:rsidR="00256699" w:rsidRPr="003244F4">
        <w:t xml:space="preserve"> </w:t>
      </w:r>
      <w:r w:rsidR="00256699" w:rsidRPr="003244F4">
        <w:rPr>
          <w:rFonts w:ascii="Times New Roman" w:hAnsi="Times New Roman" w:cs="Times New Roman"/>
          <w:lang w:val="en-US"/>
        </w:rPr>
        <w:t xml:space="preserve">Other recently developed methods, such as HPEPDOCK, used an ensemble of peptide conformations for blind global docking and achieved noticeably higher success rates as well as shorter simulation times than </w:t>
      </w:r>
      <w:proofErr w:type="spellStart"/>
      <w:r w:rsidR="00256699" w:rsidRPr="003244F4">
        <w:rPr>
          <w:rFonts w:ascii="Times New Roman" w:hAnsi="Times New Roman" w:cs="Times New Roman"/>
          <w:lang w:val="en-US"/>
        </w:rPr>
        <w:t>pepATTRACT</w:t>
      </w:r>
      <w:proofErr w:type="spellEnd"/>
      <w:r w:rsidR="00256699" w:rsidRPr="003244F4">
        <w:rPr>
          <w:rFonts w:ascii="Times New Roman" w:hAnsi="Times New Roman" w:cs="Times New Roman"/>
          <w:lang w:val="en-US"/>
        </w:rPr>
        <w:t xml:space="preserve"> [10</w:t>
      </w:r>
      <w:r w:rsidR="00667F5C" w:rsidRPr="003244F4">
        <w:rPr>
          <w:rFonts w:ascii="Times New Roman" w:hAnsi="Times New Roman" w:cs="Times New Roman"/>
          <w:lang w:val="en-US"/>
        </w:rPr>
        <w:t>6</w:t>
      </w:r>
      <w:r w:rsidR="00256699" w:rsidRPr="003244F4">
        <w:rPr>
          <w:rFonts w:ascii="Times New Roman" w:hAnsi="Times New Roman" w:cs="Times New Roman"/>
          <w:lang w:val="en-US"/>
        </w:rPr>
        <w:t>,1</w:t>
      </w:r>
      <w:r w:rsidR="00667F5C" w:rsidRPr="003244F4">
        <w:rPr>
          <w:rFonts w:ascii="Times New Roman" w:hAnsi="Times New Roman" w:cs="Times New Roman"/>
          <w:lang w:val="en-US"/>
        </w:rPr>
        <w:t>10</w:t>
      </w:r>
      <w:r w:rsidR="00256699" w:rsidRPr="003244F4">
        <w:rPr>
          <w:rFonts w:ascii="Times New Roman" w:hAnsi="Times New Roman" w:cs="Times New Roman"/>
          <w:lang w:val="en-US"/>
        </w:rPr>
        <w:t>]. These results are in addition to the highly accurate predictions made by PIPER-</w:t>
      </w:r>
      <w:proofErr w:type="spellStart"/>
      <w:r w:rsidR="00256699" w:rsidRPr="003244F4">
        <w:rPr>
          <w:rFonts w:ascii="Times New Roman" w:hAnsi="Times New Roman" w:cs="Times New Roman"/>
          <w:lang w:val="en-US"/>
        </w:rPr>
        <w:t>FlexPepDock</w:t>
      </w:r>
      <w:proofErr w:type="spellEnd"/>
      <w:r w:rsidR="00256699" w:rsidRPr="003244F4">
        <w:rPr>
          <w:rFonts w:ascii="Times New Roman" w:hAnsi="Times New Roman" w:cs="Times New Roman"/>
          <w:lang w:val="en-US"/>
        </w:rPr>
        <w:t>.</w:t>
      </w:r>
    </w:p>
    <w:p w:rsidR="00FF0217" w:rsidRPr="003244F4" w:rsidRDefault="00FF0217" w:rsidP="00034E23">
      <w:pPr>
        <w:spacing w:after="0"/>
        <w:jc w:val="both"/>
        <w:rPr>
          <w:rFonts w:ascii="Times New Roman" w:hAnsi="Times New Roman" w:cs="Times New Roman"/>
          <w:lang w:val="en-US"/>
        </w:rPr>
      </w:pPr>
    </w:p>
    <w:p w:rsidR="00FF0217" w:rsidRPr="003244F4" w:rsidRDefault="00FF0217" w:rsidP="00FF0217">
      <w:pPr>
        <w:tabs>
          <w:tab w:val="left" w:pos="4501"/>
        </w:tabs>
        <w:spacing w:after="0"/>
        <w:jc w:val="both"/>
        <w:rPr>
          <w:rFonts w:asciiTheme="majorHAnsi" w:eastAsiaTheme="majorEastAsia" w:hAnsiTheme="majorHAnsi" w:cstheme="majorBidi"/>
          <w:bCs/>
          <w:color w:val="4F81BD" w:themeColor="accent1"/>
        </w:rPr>
      </w:pPr>
      <w:r w:rsidRPr="003244F4">
        <w:rPr>
          <w:rFonts w:ascii="Times New Roman" w:hAnsi="Times New Roman" w:cs="Times New Roman"/>
          <w:b/>
          <w:lang w:val="en-US"/>
        </w:rPr>
        <w:t>4.2.3 Docking Technique Based on Templates</w:t>
      </w:r>
      <w:r w:rsidRPr="003244F4">
        <w:rPr>
          <w:rFonts w:asciiTheme="majorHAnsi" w:eastAsiaTheme="majorEastAsia" w:hAnsiTheme="majorHAnsi" w:cstheme="majorBidi"/>
          <w:b/>
          <w:bCs/>
          <w:color w:val="000000" w:themeColor="text1"/>
        </w:rPr>
        <w:t>:</w:t>
      </w:r>
    </w:p>
    <w:p w:rsidR="00FF0217" w:rsidRPr="003244F4" w:rsidRDefault="00FF0217" w:rsidP="00FF0217">
      <w:pPr>
        <w:tabs>
          <w:tab w:val="left" w:pos="4501"/>
        </w:tabs>
        <w:spacing w:after="0"/>
        <w:jc w:val="both"/>
        <w:rPr>
          <w:rFonts w:ascii="Times New Roman" w:eastAsiaTheme="majorEastAsia" w:hAnsi="Times New Roman" w:cs="Times New Roman"/>
          <w:bCs/>
          <w:color w:val="000000" w:themeColor="text1"/>
        </w:rPr>
      </w:pPr>
      <w:r w:rsidRPr="003244F4">
        <w:rPr>
          <w:rFonts w:ascii="Times New Roman" w:eastAsiaTheme="majorEastAsia" w:hAnsi="Times New Roman" w:cs="Times New Roman"/>
          <w:bCs/>
          <w:color w:val="000000" w:themeColor="text1"/>
        </w:rPr>
        <w:t>Comparative docking strategies are another name for template-based docking techniques. They construct a model of the interaction complex by weaving the sequence of the query peptide and/or target protein through template scaffolds that are known to exist [7</w:t>
      </w:r>
      <w:r w:rsidR="00667F5C" w:rsidRPr="003244F4">
        <w:rPr>
          <w:rFonts w:ascii="Times New Roman" w:eastAsiaTheme="majorEastAsia" w:hAnsi="Times New Roman" w:cs="Times New Roman"/>
          <w:bCs/>
          <w:color w:val="000000" w:themeColor="text1"/>
        </w:rPr>
        <w:t>9</w:t>
      </w:r>
      <w:r w:rsidRPr="003244F4">
        <w:rPr>
          <w:rFonts w:ascii="Times New Roman" w:eastAsiaTheme="majorEastAsia" w:hAnsi="Times New Roman" w:cs="Times New Roman"/>
          <w:bCs/>
          <w:color w:val="000000" w:themeColor="text1"/>
        </w:rPr>
        <w:t xml:space="preserve">]. Due to the sudden growth in the quantity of peptide-protein structures deposited in PBD, which have significantly sped up developments and designs in simulation algorithms, template-based docking has lately been recognised as a new category in peptide-protein docking. A well-known server called </w:t>
      </w:r>
      <w:proofErr w:type="spellStart"/>
      <w:r w:rsidRPr="003244F4">
        <w:rPr>
          <w:rFonts w:ascii="Times New Roman" w:eastAsiaTheme="majorEastAsia" w:hAnsi="Times New Roman" w:cs="Times New Roman"/>
          <w:bCs/>
          <w:color w:val="000000" w:themeColor="text1"/>
        </w:rPr>
        <w:t>GalaxyPepDock</w:t>
      </w:r>
      <w:proofErr w:type="spellEnd"/>
      <w:r w:rsidRPr="003244F4">
        <w:rPr>
          <w:rFonts w:ascii="Times New Roman" w:eastAsiaTheme="majorEastAsia" w:hAnsi="Times New Roman" w:cs="Times New Roman"/>
          <w:bCs/>
          <w:color w:val="000000" w:themeColor="text1"/>
        </w:rPr>
        <w:t xml:space="preserve"> carries out similarity-based docking by looking for templates with the highest levels of similarity and developing models utilising energy optimisation to enable more precise predictions on structural flexibility between interacting complexes [11</w:t>
      </w:r>
      <w:r w:rsidR="00667F5C" w:rsidRPr="003244F4">
        <w:rPr>
          <w:rFonts w:ascii="Times New Roman" w:eastAsiaTheme="majorEastAsia" w:hAnsi="Times New Roman" w:cs="Times New Roman"/>
          <w:bCs/>
          <w:color w:val="000000" w:themeColor="text1"/>
        </w:rPr>
        <w:t>1</w:t>
      </w:r>
      <w:r w:rsidRPr="003244F4">
        <w:rPr>
          <w:rFonts w:ascii="Times New Roman" w:eastAsiaTheme="majorEastAsia" w:hAnsi="Times New Roman" w:cs="Times New Roman"/>
          <w:bCs/>
          <w:color w:val="000000" w:themeColor="text1"/>
        </w:rPr>
        <w:t xml:space="preserve">]. During CAPRI blind prediction studies, </w:t>
      </w:r>
      <w:proofErr w:type="spellStart"/>
      <w:r w:rsidRPr="003244F4">
        <w:rPr>
          <w:rFonts w:ascii="Times New Roman" w:eastAsiaTheme="majorEastAsia" w:hAnsi="Times New Roman" w:cs="Times New Roman"/>
          <w:bCs/>
          <w:color w:val="000000" w:themeColor="text1"/>
        </w:rPr>
        <w:t>GalaxyPepDock</w:t>
      </w:r>
      <w:proofErr w:type="spellEnd"/>
      <w:r w:rsidRPr="003244F4">
        <w:rPr>
          <w:rFonts w:ascii="Times New Roman" w:eastAsiaTheme="majorEastAsia" w:hAnsi="Times New Roman" w:cs="Times New Roman"/>
          <w:bCs/>
          <w:color w:val="000000" w:themeColor="text1"/>
        </w:rPr>
        <w:t xml:space="preserve"> showed better prediction outcomes than other servers employing </w:t>
      </w:r>
      <w:proofErr w:type="spellStart"/>
      <w:r w:rsidRPr="003244F4">
        <w:rPr>
          <w:rFonts w:ascii="Times New Roman" w:eastAsiaTheme="majorEastAsia" w:hAnsi="Times New Roman" w:cs="Times New Roman"/>
          <w:bCs/>
          <w:color w:val="000000" w:themeColor="text1"/>
        </w:rPr>
        <w:t>PeptiDB</w:t>
      </w:r>
      <w:proofErr w:type="spellEnd"/>
      <w:r w:rsidRPr="003244F4">
        <w:rPr>
          <w:rFonts w:ascii="Times New Roman" w:eastAsiaTheme="majorEastAsia" w:hAnsi="Times New Roman" w:cs="Times New Roman"/>
          <w:bCs/>
          <w:color w:val="000000" w:themeColor="text1"/>
        </w:rPr>
        <w:t xml:space="preserve"> datasets.</w:t>
      </w:r>
      <w:r w:rsidR="00B417B9" w:rsidRPr="003244F4">
        <w:t xml:space="preserve"> </w:t>
      </w:r>
      <w:proofErr w:type="spellStart"/>
      <w:r w:rsidR="00B417B9" w:rsidRPr="003244F4">
        <w:rPr>
          <w:rFonts w:ascii="Times New Roman" w:eastAsiaTheme="majorEastAsia" w:hAnsi="Times New Roman" w:cs="Times New Roman"/>
          <w:bCs/>
          <w:color w:val="000000" w:themeColor="text1"/>
        </w:rPr>
        <w:t>PBRpredict</w:t>
      </w:r>
      <w:proofErr w:type="spellEnd"/>
      <w:r w:rsidR="00B417B9" w:rsidRPr="003244F4">
        <w:rPr>
          <w:rFonts w:ascii="Times New Roman" w:eastAsiaTheme="majorEastAsia" w:hAnsi="Times New Roman" w:cs="Times New Roman"/>
          <w:bCs/>
          <w:color w:val="000000" w:themeColor="text1"/>
        </w:rPr>
        <w:t>, a different template- and machine-learning-based docking technique, used models trained from peptide-binding residues of various types of domains to construct models that accurately predict interaction residues in peptide-binding domains from target protein sequences [11</w:t>
      </w:r>
      <w:r w:rsidR="00667F5C" w:rsidRPr="003244F4">
        <w:rPr>
          <w:rFonts w:ascii="Times New Roman" w:eastAsiaTheme="majorEastAsia" w:hAnsi="Times New Roman" w:cs="Times New Roman"/>
          <w:bCs/>
          <w:color w:val="000000" w:themeColor="text1"/>
        </w:rPr>
        <w:t>3</w:t>
      </w:r>
      <w:r w:rsidR="00B417B9" w:rsidRPr="003244F4">
        <w:rPr>
          <w:rFonts w:ascii="Times New Roman" w:eastAsiaTheme="majorEastAsia" w:hAnsi="Times New Roman" w:cs="Times New Roman"/>
          <w:bCs/>
          <w:color w:val="000000" w:themeColor="text1"/>
        </w:rPr>
        <w:t xml:space="preserve">]. The optimisation of grouping and scoring in techniques for predicting </w:t>
      </w:r>
      <w:proofErr w:type="spellStart"/>
      <w:r w:rsidR="00B417B9" w:rsidRPr="003244F4">
        <w:rPr>
          <w:rFonts w:ascii="Times New Roman" w:eastAsiaTheme="majorEastAsia" w:hAnsi="Times New Roman" w:cs="Times New Roman"/>
          <w:bCs/>
          <w:color w:val="000000" w:themeColor="text1"/>
        </w:rPr>
        <w:t>PepPIs</w:t>
      </w:r>
      <w:proofErr w:type="spellEnd"/>
      <w:r w:rsidR="00B417B9" w:rsidRPr="003244F4">
        <w:rPr>
          <w:rFonts w:ascii="Times New Roman" w:eastAsiaTheme="majorEastAsia" w:hAnsi="Times New Roman" w:cs="Times New Roman"/>
          <w:bCs/>
          <w:color w:val="000000" w:themeColor="text1"/>
        </w:rPr>
        <w:t xml:space="preserve"> frequently makes use of computational machine learning algorithms, which are similar to the prediction servers for CPP. </w:t>
      </w:r>
      <w:proofErr w:type="spellStart"/>
      <w:r w:rsidR="00B417B9" w:rsidRPr="003244F4">
        <w:rPr>
          <w:rFonts w:ascii="Times New Roman" w:eastAsiaTheme="majorEastAsia" w:hAnsi="Times New Roman" w:cs="Times New Roman"/>
          <w:bCs/>
          <w:color w:val="000000" w:themeColor="text1"/>
        </w:rPr>
        <w:t>PepComposer</w:t>
      </w:r>
      <w:proofErr w:type="spellEnd"/>
      <w:r w:rsidR="00B417B9" w:rsidRPr="003244F4">
        <w:rPr>
          <w:rFonts w:ascii="Times New Roman" w:eastAsiaTheme="majorEastAsia" w:hAnsi="Times New Roman" w:cs="Times New Roman"/>
          <w:bCs/>
          <w:color w:val="000000" w:themeColor="text1"/>
        </w:rPr>
        <w:t xml:space="preserve">, a widely used online tool for peptide-protein computational design, included a machine learning technique (Monte Carlo) for a fully automatic computational peptide design that was shown to predict well-known </w:t>
      </w:r>
      <w:proofErr w:type="spellStart"/>
      <w:r w:rsidR="00B417B9" w:rsidRPr="003244F4">
        <w:rPr>
          <w:rFonts w:ascii="Times New Roman" w:eastAsiaTheme="majorEastAsia" w:hAnsi="Times New Roman" w:cs="Times New Roman"/>
          <w:bCs/>
          <w:color w:val="000000" w:themeColor="text1"/>
        </w:rPr>
        <w:t>PepPIs</w:t>
      </w:r>
      <w:proofErr w:type="spellEnd"/>
      <w:r w:rsidR="00B417B9" w:rsidRPr="003244F4">
        <w:rPr>
          <w:rFonts w:ascii="Times New Roman" w:eastAsiaTheme="majorEastAsia" w:hAnsi="Times New Roman" w:cs="Times New Roman"/>
          <w:bCs/>
          <w:color w:val="000000" w:themeColor="text1"/>
        </w:rPr>
        <w:t xml:space="preserve"> at highly repeatable rates [11</w:t>
      </w:r>
      <w:r w:rsidR="00667F5C" w:rsidRPr="003244F4">
        <w:rPr>
          <w:rFonts w:ascii="Times New Roman" w:eastAsiaTheme="majorEastAsia" w:hAnsi="Times New Roman" w:cs="Times New Roman"/>
          <w:bCs/>
          <w:color w:val="000000" w:themeColor="text1"/>
        </w:rPr>
        <w:t>4</w:t>
      </w:r>
      <w:r w:rsidR="00B417B9" w:rsidRPr="003244F4">
        <w:rPr>
          <w:rFonts w:ascii="Times New Roman" w:eastAsiaTheme="majorEastAsia" w:hAnsi="Times New Roman" w:cs="Times New Roman"/>
          <w:bCs/>
          <w:color w:val="000000" w:themeColor="text1"/>
        </w:rPr>
        <w:t>].</w:t>
      </w:r>
      <w:r w:rsidRPr="003244F4">
        <w:rPr>
          <w:rFonts w:ascii="Times New Roman" w:eastAsiaTheme="majorEastAsia" w:hAnsi="Times New Roman" w:cs="Times New Roman"/>
          <w:bCs/>
          <w:color w:val="000000" w:themeColor="text1"/>
        </w:rPr>
        <w:tab/>
      </w:r>
    </w:p>
    <w:p w:rsidR="00A42FDE" w:rsidRPr="003244F4" w:rsidRDefault="00A42FDE" w:rsidP="00A42FDE">
      <w:pPr>
        <w:pStyle w:val="BodyText"/>
        <w:spacing w:before="10" w:line="276" w:lineRule="auto"/>
        <w:rPr>
          <w:b/>
          <w:sz w:val="22"/>
          <w:szCs w:val="22"/>
        </w:rPr>
      </w:pPr>
    </w:p>
    <w:p w:rsidR="00A42FDE" w:rsidRPr="003244F4" w:rsidRDefault="00B417B9" w:rsidP="00A42FDE">
      <w:pPr>
        <w:jc w:val="both"/>
        <w:rPr>
          <w:rFonts w:ascii="Times New Roman" w:hAnsi="Times New Roman" w:cs="Times New Roman"/>
          <w:b/>
        </w:rPr>
      </w:pPr>
      <w:r w:rsidRPr="003244F4">
        <w:rPr>
          <w:rFonts w:ascii="Times New Roman" w:hAnsi="Times New Roman" w:cs="Times New Roman"/>
          <w:b/>
        </w:rPr>
        <w:t>5.</w:t>
      </w:r>
      <w:r w:rsidR="00A42FDE" w:rsidRPr="003244F4">
        <w:rPr>
          <w:rFonts w:ascii="Times New Roman" w:hAnsi="Times New Roman" w:cs="Times New Roman"/>
          <w:b/>
        </w:rPr>
        <w:t xml:space="preserve"> Conclusion</w:t>
      </w:r>
    </w:p>
    <w:p w:rsidR="00B417B9" w:rsidRPr="003244F4" w:rsidRDefault="00B417B9" w:rsidP="00B417B9">
      <w:pPr>
        <w:jc w:val="both"/>
        <w:rPr>
          <w:rFonts w:ascii="Times New Roman" w:hAnsi="Times New Roman" w:cs="Times New Roman"/>
        </w:rPr>
      </w:pPr>
      <w:r w:rsidRPr="003244F4">
        <w:rPr>
          <w:rFonts w:ascii="Times New Roman" w:hAnsi="Times New Roman" w:cs="Times New Roman"/>
        </w:rPr>
        <w:t xml:space="preserve">The popularity of peptides has increased, and in recent years, there have been more authorised peptide </w:t>
      </w:r>
      <w:proofErr w:type="spellStart"/>
      <w:r w:rsidRPr="003244F4">
        <w:rPr>
          <w:rFonts w:ascii="Times New Roman" w:hAnsi="Times New Roman" w:cs="Times New Roman"/>
        </w:rPr>
        <w:t>biotherapeutics</w:t>
      </w:r>
      <w:proofErr w:type="spellEnd"/>
      <w:r w:rsidRPr="003244F4">
        <w:rPr>
          <w:rFonts w:ascii="Times New Roman" w:hAnsi="Times New Roman" w:cs="Times New Roman"/>
        </w:rPr>
        <w:t>. Due to their greater interfacial pocket capacity compared to small molecules, this strategy has proven to be appealing. It has also been made possible by significant advancements in computational structural prediction and the expansion of available chemical modifications to enhance stability, affinity, and specificity. The use of publicly accessible computational binding prediction tools has resulted in more potent novel peptide medication designs that are effective and logical. In a recent work, we developed a cancer-specific targeting peptide with dramatically improved in vitro, in vivo, and therapeutic efficacy [11</w:t>
      </w:r>
      <w:r w:rsidR="00667F5C" w:rsidRPr="003244F4">
        <w:rPr>
          <w:rFonts w:ascii="Times New Roman" w:hAnsi="Times New Roman" w:cs="Times New Roman"/>
        </w:rPr>
        <w:t>5</w:t>
      </w:r>
      <w:r w:rsidRPr="003244F4">
        <w:rPr>
          <w:rFonts w:ascii="Times New Roman" w:hAnsi="Times New Roman" w:cs="Times New Roman"/>
        </w:rPr>
        <w:t>] using both biological and computational approaches.</w:t>
      </w:r>
      <w:r w:rsidRPr="003244F4">
        <w:t xml:space="preserve"> </w:t>
      </w:r>
      <w:r w:rsidRPr="003244F4">
        <w:rPr>
          <w:rFonts w:ascii="Times New Roman" w:hAnsi="Times New Roman" w:cs="Times New Roman"/>
        </w:rPr>
        <w:t xml:space="preserve">Major difficulties persist despite recent improvements in the computational modelling of protein-protein and peptide-protein structures. For instance, it is still difficult to forecast the bound structure while simultaneously taking into account the peptide's target protein's side-chain and backbone flexibility. Second, it is very challenging to incorporate experimental data from </w:t>
      </w:r>
      <w:proofErr w:type="spellStart"/>
      <w:r w:rsidRPr="003244F4">
        <w:rPr>
          <w:rFonts w:ascii="Times New Roman" w:hAnsi="Times New Roman" w:cs="Times New Roman"/>
        </w:rPr>
        <w:t>cryo-electromicroscopy</w:t>
      </w:r>
      <w:proofErr w:type="spellEnd"/>
      <w:r w:rsidRPr="003244F4">
        <w:rPr>
          <w:rFonts w:ascii="Times New Roman" w:hAnsi="Times New Roman" w:cs="Times New Roman"/>
        </w:rPr>
        <w:t>, small-</w:t>
      </w:r>
      <w:r w:rsidRPr="003244F4">
        <w:rPr>
          <w:rFonts w:ascii="Times New Roman" w:hAnsi="Times New Roman" w:cs="Times New Roman"/>
        </w:rPr>
        <w:lastRenderedPageBreak/>
        <w:t>angle X-ray scattering (SAXS), and high-resolution NMR spectroscopy into computational prediction software because it is frequently unclear how to interpret the data in order to obtain accurate experimental structures. It has been explored by computational servers to convert confusing experimental data into algorithmic constraints that can be used as a docking option [</w:t>
      </w:r>
      <w:r w:rsidR="00667F5C" w:rsidRPr="003244F4">
        <w:rPr>
          <w:rFonts w:ascii="Times New Roman" w:hAnsi="Times New Roman" w:cs="Times New Roman"/>
        </w:rPr>
        <w:t>80</w:t>
      </w:r>
      <w:proofErr w:type="gramStart"/>
      <w:r w:rsidR="00667F5C" w:rsidRPr="003244F4">
        <w:rPr>
          <w:rFonts w:ascii="Times New Roman" w:hAnsi="Times New Roman" w:cs="Times New Roman"/>
        </w:rPr>
        <w:t>,98</w:t>
      </w:r>
      <w:proofErr w:type="gramEnd"/>
      <w:r w:rsidRPr="003244F4">
        <w:rPr>
          <w:rFonts w:ascii="Times New Roman" w:hAnsi="Times New Roman" w:cs="Times New Roman"/>
        </w:rPr>
        <w:t xml:space="preserve">]. In reality, experimental biologists find that these docking techniques are quite useful for confirming the suggested binding mechanism. Finally, scoring had also been very difficult because many models with lower rankings were discovered to have higher quality docking results, and vice versa. It was claimed that the majority of scoring systems relied entirely </w:t>
      </w:r>
      <w:r w:rsidR="009273D5" w:rsidRPr="003244F4">
        <w:rPr>
          <w:rFonts w:ascii="Times New Roman" w:hAnsi="Times New Roman" w:cs="Times New Roman"/>
        </w:rPr>
        <w:t xml:space="preserve">on binding energy for grouping. </w:t>
      </w:r>
      <w:r w:rsidRPr="003244F4">
        <w:rPr>
          <w:rFonts w:ascii="Times New Roman" w:hAnsi="Times New Roman" w:cs="Times New Roman"/>
        </w:rPr>
        <w:t xml:space="preserve">Recent CAPRI experiments have shown that a hybrid model selection methodology that combines energy-based scoring with additional techniques like mutagenesis, co-evolutionary information, sequence- or structural-clustering function can produce accurate peptide-protein docking results that are more </w:t>
      </w:r>
      <w:proofErr w:type="spellStart"/>
      <w:r w:rsidRPr="003244F4">
        <w:rPr>
          <w:rFonts w:ascii="Times New Roman" w:hAnsi="Times New Roman" w:cs="Times New Roman"/>
        </w:rPr>
        <w:t>resemblant</w:t>
      </w:r>
      <w:proofErr w:type="spellEnd"/>
      <w:r w:rsidRPr="003244F4">
        <w:rPr>
          <w:rFonts w:ascii="Times New Roman" w:hAnsi="Times New Roman" w:cs="Times New Roman"/>
        </w:rPr>
        <w:t xml:space="preserve"> of native models [7</w:t>
      </w:r>
      <w:r w:rsidR="00F245EE" w:rsidRPr="003244F4">
        <w:rPr>
          <w:rFonts w:ascii="Times New Roman" w:hAnsi="Times New Roman" w:cs="Times New Roman"/>
        </w:rPr>
        <w:t>9,81,116</w:t>
      </w:r>
      <w:r w:rsidRPr="003244F4">
        <w:rPr>
          <w:rFonts w:ascii="Times New Roman" w:hAnsi="Times New Roman" w:cs="Times New Roman"/>
        </w:rPr>
        <w:t>].</w:t>
      </w:r>
      <w:r w:rsidR="009273D5" w:rsidRPr="003244F4">
        <w:t xml:space="preserve"> </w:t>
      </w:r>
      <w:r w:rsidR="00ED1360" w:rsidRPr="003244F4">
        <w:rPr>
          <w:rFonts w:ascii="Times New Roman" w:hAnsi="Times New Roman" w:cs="Times New Roman"/>
        </w:rPr>
        <w:t>Number of studies has</w:t>
      </w:r>
      <w:r w:rsidR="00C76FB3" w:rsidRPr="003244F4">
        <w:rPr>
          <w:rFonts w:ascii="Times New Roman" w:hAnsi="Times New Roman" w:cs="Times New Roman"/>
        </w:rPr>
        <w:t xml:space="preserve"> been compiled</w:t>
      </w:r>
      <w:r w:rsidR="009273D5" w:rsidRPr="003244F4">
        <w:rPr>
          <w:rFonts w:ascii="Times New Roman" w:hAnsi="Times New Roman" w:cs="Times New Roman"/>
        </w:rPr>
        <w:t xml:space="preserve"> that are pertinent to the creation of peptide drugs from the domains of biology, chemistry, and computation in this review. Rapid improvements in chemical and </w:t>
      </w:r>
      <w:proofErr w:type="spellStart"/>
      <w:r w:rsidR="009273D5" w:rsidRPr="003244F4">
        <w:rPr>
          <w:rFonts w:ascii="Times New Roman" w:hAnsi="Times New Roman" w:cs="Times New Roman"/>
        </w:rPr>
        <w:t>biocomputational</w:t>
      </w:r>
      <w:proofErr w:type="spellEnd"/>
      <w:r w:rsidR="009273D5" w:rsidRPr="003244F4">
        <w:rPr>
          <w:rFonts w:ascii="Times New Roman" w:hAnsi="Times New Roman" w:cs="Times New Roman"/>
        </w:rPr>
        <w:t xml:space="preserve"> techniques have been prompted by rising interest in peptide </w:t>
      </w:r>
      <w:proofErr w:type="spellStart"/>
      <w:r w:rsidR="009273D5" w:rsidRPr="003244F4">
        <w:rPr>
          <w:rFonts w:ascii="Times New Roman" w:hAnsi="Times New Roman" w:cs="Times New Roman"/>
        </w:rPr>
        <w:t>biotherapeutics</w:t>
      </w:r>
      <w:proofErr w:type="spellEnd"/>
      <w:r w:rsidR="009273D5" w:rsidRPr="003244F4">
        <w:rPr>
          <w:rFonts w:ascii="Times New Roman" w:hAnsi="Times New Roman" w:cs="Times New Roman"/>
        </w:rPr>
        <w:t>. A conventional peptide drug development cycle that spans the range of subjects covered is shown in a modular form in Figure 1.</w:t>
      </w:r>
      <w:r w:rsidR="009273D5" w:rsidRPr="003244F4">
        <w:t xml:space="preserve"> </w:t>
      </w:r>
      <w:r w:rsidR="009273D5" w:rsidRPr="003244F4">
        <w:rPr>
          <w:rFonts w:ascii="Times New Roman" w:hAnsi="Times New Roman" w:cs="Times New Roman"/>
        </w:rPr>
        <w:t xml:space="preserve">The generalised principles and workflow stress that neither the biological, chemical, nor computational method is required for increased peptide drug discovery and development, even though this figure might not include all contemporary technique employed in peptide drug development to date. In order to enhance experimental efforts for improved structurally based peptide drug design and discovery, </w:t>
      </w:r>
      <w:r w:rsidR="00866D5C" w:rsidRPr="003244F4">
        <w:rPr>
          <w:rFonts w:ascii="Times New Roman" w:hAnsi="Times New Roman" w:cs="Times New Roman"/>
        </w:rPr>
        <w:t>i</w:t>
      </w:r>
      <w:r w:rsidR="00C76FB3" w:rsidRPr="003244F4">
        <w:rPr>
          <w:rFonts w:ascii="Times New Roman" w:hAnsi="Times New Roman" w:cs="Times New Roman"/>
        </w:rPr>
        <w:t>t can be</w:t>
      </w:r>
      <w:r w:rsidR="009273D5" w:rsidRPr="003244F4">
        <w:rPr>
          <w:rFonts w:ascii="Times New Roman" w:hAnsi="Times New Roman" w:cs="Times New Roman"/>
        </w:rPr>
        <w:t xml:space="preserve"> predict</w:t>
      </w:r>
      <w:r w:rsidR="00866D5C" w:rsidRPr="003244F4">
        <w:rPr>
          <w:rFonts w:ascii="Times New Roman" w:hAnsi="Times New Roman" w:cs="Times New Roman"/>
        </w:rPr>
        <w:t>ed</w:t>
      </w:r>
      <w:r w:rsidR="009273D5" w:rsidRPr="003244F4">
        <w:rPr>
          <w:rFonts w:ascii="Times New Roman" w:hAnsi="Times New Roman" w:cs="Times New Roman"/>
        </w:rPr>
        <w:t xml:space="preserve"> that peptide-protein docking approaches will become more widely utilised technologies.</w:t>
      </w:r>
      <w:r w:rsidR="00ED1360" w:rsidRPr="003244F4">
        <w:t xml:space="preserve"> </w:t>
      </w:r>
      <w:r w:rsidR="00ED1360" w:rsidRPr="003244F4">
        <w:rPr>
          <w:rFonts w:ascii="Times New Roman" w:hAnsi="Times New Roman" w:cs="Times New Roman"/>
        </w:rPr>
        <w:t xml:space="preserve">Advances in chemical and </w:t>
      </w:r>
      <w:proofErr w:type="spellStart"/>
      <w:r w:rsidR="00ED1360" w:rsidRPr="003244F4">
        <w:rPr>
          <w:rFonts w:ascii="Times New Roman" w:hAnsi="Times New Roman" w:cs="Times New Roman"/>
        </w:rPr>
        <w:t>biocomputational</w:t>
      </w:r>
      <w:proofErr w:type="spellEnd"/>
      <w:r w:rsidR="00ED1360" w:rsidRPr="003244F4">
        <w:rPr>
          <w:rFonts w:ascii="Times New Roman" w:hAnsi="Times New Roman" w:cs="Times New Roman"/>
        </w:rPr>
        <w:t xml:space="preserve"> approaches have been made quickly as a result of growing interest in peptide </w:t>
      </w:r>
      <w:proofErr w:type="spellStart"/>
      <w:r w:rsidR="00ED1360" w:rsidRPr="003244F4">
        <w:rPr>
          <w:rFonts w:ascii="Times New Roman" w:hAnsi="Times New Roman" w:cs="Times New Roman"/>
        </w:rPr>
        <w:t>biotherapeutics</w:t>
      </w:r>
      <w:proofErr w:type="spellEnd"/>
      <w:r w:rsidR="00ED1360" w:rsidRPr="003244F4">
        <w:rPr>
          <w:rFonts w:ascii="Times New Roman" w:hAnsi="Times New Roman" w:cs="Times New Roman"/>
        </w:rPr>
        <w:t>. Figure 1 offers a modular overview of a typical peptide drug development cycle that addresses the range of subjects covered. The generalised principles and workflow highlight that neither the biological, chemical, nor computational method is essential for increased peptide drug discovery and development, even though this figure may not include every contemporary technique employed in peptide drug development to date. We also predict that peptide-protein docking techniques will be employed more frequently as experimental work tools to help peptide drug discovery and design that is structurally based.</w:t>
      </w:r>
    </w:p>
    <w:p w:rsidR="009273D5" w:rsidRPr="003244F4" w:rsidRDefault="00462DBF" w:rsidP="00B417B9">
      <w:pPr>
        <w:jc w:val="both"/>
        <w:rPr>
          <w:rFonts w:ascii="Times New Roman" w:hAnsi="Times New Roman" w:cs="Times New Roman"/>
        </w:rPr>
      </w:pPr>
      <w:r w:rsidRPr="003244F4">
        <w:rPr>
          <w:noProof/>
          <w:lang w:eastAsia="en-IN"/>
        </w:rPr>
        <w:drawing>
          <wp:inline distT="0" distB="0" distL="0" distR="0" wp14:anchorId="0D6EEE3D" wp14:editId="73B65D5E">
            <wp:extent cx="5719297" cy="33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264" r="8328"/>
                    <a:stretch/>
                  </pic:blipFill>
                  <pic:spPr bwMode="auto">
                    <a:xfrm>
                      <a:off x="0" y="0"/>
                      <a:ext cx="5729186" cy="3368214"/>
                    </a:xfrm>
                    <a:prstGeom prst="rect">
                      <a:avLst/>
                    </a:prstGeom>
                    <a:ln>
                      <a:noFill/>
                    </a:ln>
                    <a:extLst>
                      <a:ext uri="{53640926-AAD7-44D8-BBD7-CCE9431645EC}">
                        <a14:shadowObscured xmlns:a14="http://schemas.microsoft.com/office/drawing/2010/main"/>
                      </a:ext>
                    </a:extLst>
                  </pic:spPr>
                </pic:pic>
              </a:graphicData>
            </a:graphic>
          </wp:inline>
        </w:drawing>
      </w:r>
    </w:p>
    <w:p w:rsidR="00C76FB3" w:rsidRPr="003244F4" w:rsidRDefault="00C76FB3" w:rsidP="00B417B9">
      <w:pPr>
        <w:jc w:val="both"/>
        <w:rPr>
          <w:rFonts w:ascii="Times New Roman" w:hAnsi="Times New Roman" w:cs="Times New Roman"/>
        </w:rPr>
      </w:pPr>
      <w:proofErr w:type="gramStart"/>
      <w:r w:rsidRPr="003244F4">
        <w:rPr>
          <w:rFonts w:ascii="Times New Roman" w:hAnsi="Times New Roman" w:cs="Times New Roman"/>
          <w:b/>
        </w:rPr>
        <w:lastRenderedPageBreak/>
        <w:t>Figure 1.</w:t>
      </w:r>
      <w:proofErr w:type="gramEnd"/>
      <w:r w:rsidRPr="003244F4">
        <w:rPr>
          <w:rFonts w:ascii="Times New Roman" w:hAnsi="Times New Roman" w:cs="Times New Roman"/>
        </w:rPr>
        <w:t xml:space="preserve"> </w:t>
      </w:r>
      <w:proofErr w:type="gramStart"/>
      <w:r w:rsidRPr="003244F4">
        <w:rPr>
          <w:rFonts w:ascii="Times New Roman" w:hAnsi="Times New Roman" w:cs="Times New Roman"/>
        </w:rPr>
        <w:t>shows</w:t>
      </w:r>
      <w:proofErr w:type="gramEnd"/>
      <w:r w:rsidRPr="003244F4">
        <w:rPr>
          <w:rFonts w:ascii="Times New Roman" w:hAnsi="Times New Roman" w:cs="Times New Roman"/>
        </w:rPr>
        <w:t xml:space="preserve"> the peptide drug development cycle in a modular format. Green boxes denote computational techniques; gold, biological techniques; and grey, typical methods of peptide bioactivity improvement. The modification techniques that are comparatively more biological, chemical, or computational are shown by the blue two-headed arrow. Depending on the facts at hand, the methods indicated by white dashed boxes can be selected next. Direct links between methods are shown by solid or dashed arrows, depending.</w:t>
      </w:r>
      <w:r w:rsidR="00866D5C" w:rsidRPr="003244F4">
        <w:rPr>
          <w:rFonts w:ascii="Times New Roman" w:hAnsi="Times New Roman" w:cs="Times New Roman"/>
        </w:rPr>
        <w:t xml:space="preserve"> [52]</w:t>
      </w:r>
    </w:p>
    <w:p w:rsidR="00A42FDE" w:rsidRPr="003244F4" w:rsidRDefault="00A42FDE" w:rsidP="00A42FDE">
      <w:pPr>
        <w:pStyle w:val="Heading1"/>
        <w:rPr>
          <w:rFonts w:ascii="Times New Roman" w:hAnsi="Times New Roman" w:cs="Times New Roman"/>
          <w:color w:val="000000" w:themeColor="text1"/>
          <w:sz w:val="22"/>
          <w:szCs w:val="22"/>
        </w:rPr>
      </w:pPr>
      <w:r w:rsidRPr="003244F4">
        <w:rPr>
          <w:rFonts w:ascii="Times New Roman" w:hAnsi="Times New Roman" w:cs="Times New Roman"/>
          <w:color w:val="000000" w:themeColor="text1"/>
          <w:sz w:val="22"/>
          <w:szCs w:val="22"/>
        </w:rPr>
        <w:t>1.12 REFERENCES</w:t>
      </w:r>
    </w:p>
    <w:p w:rsidR="00664A2C" w:rsidRPr="003244F4" w:rsidRDefault="00664A2C" w:rsidP="00F94F77">
      <w:pPr>
        <w:spacing w:after="0"/>
        <w:jc w:val="both"/>
        <w:rPr>
          <w:rFonts w:ascii="Times New Roman" w:hAnsi="Times New Roman" w:cs="Times New Roman"/>
          <w:b/>
          <w:lang w:val="en-US"/>
        </w:rPr>
      </w:pP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1. Press, O.W.; </w:t>
      </w:r>
      <w:proofErr w:type="spellStart"/>
      <w:r w:rsidRPr="003244F4">
        <w:rPr>
          <w:rFonts w:ascii="Times New Roman" w:hAnsi="Times New Roman" w:cs="Times New Roman"/>
          <w:lang w:val="en-US"/>
        </w:rPr>
        <w:t>Eary</w:t>
      </w:r>
      <w:proofErr w:type="spellEnd"/>
      <w:r w:rsidRPr="003244F4">
        <w:rPr>
          <w:rFonts w:ascii="Times New Roman" w:hAnsi="Times New Roman" w:cs="Times New Roman"/>
          <w:lang w:val="en-US"/>
        </w:rPr>
        <w:t xml:space="preserve">, J.F.; </w:t>
      </w:r>
      <w:proofErr w:type="spellStart"/>
      <w:r w:rsidRPr="003244F4">
        <w:rPr>
          <w:rFonts w:ascii="Times New Roman" w:hAnsi="Times New Roman" w:cs="Times New Roman"/>
          <w:lang w:val="en-US"/>
        </w:rPr>
        <w:t>Appelbaum</w:t>
      </w:r>
      <w:proofErr w:type="spellEnd"/>
      <w:r w:rsidRPr="003244F4">
        <w:rPr>
          <w:rFonts w:ascii="Times New Roman" w:hAnsi="Times New Roman" w:cs="Times New Roman"/>
          <w:lang w:val="en-US"/>
        </w:rPr>
        <w:t xml:space="preserve">, F.R.; Martin, P.J.; </w:t>
      </w:r>
      <w:proofErr w:type="spellStart"/>
      <w:r w:rsidRPr="003244F4">
        <w:rPr>
          <w:rFonts w:ascii="Times New Roman" w:hAnsi="Times New Roman" w:cs="Times New Roman"/>
          <w:lang w:val="en-US"/>
        </w:rPr>
        <w:t>Nelp</w:t>
      </w:r>
      <w:proofErr w:type="spellEnd"/>
      <w:r w:rsidRPr="003244F4">
        <w:rPr>
          <w:rFonts w:ascii="Times New Roman" w:hAnsi="Times New Roman" w:cs="Times New Roman"/>
          <w:lang w:val="en-US"/>
        </w:rPr>
        <w:t>, W.B.; Glenn</w:t>
      </w:r>
      <w:r w:rsidRPr="003244F4">
        <w:rPr>
          <w:rFonts w:ascii="Times New Roman" w:hAnsi="Times New Roman" w:cs="Times New Roman"/>
          <w:lang w:val="en-US"/>
        </w:rPr>
        <w:t xml:space="preserve">, S.; Fisher, D.R.; Porter, B.; </w:t>
      </w:r>
      <w:r w:rsidRPr="003244F4">
        <w:rPr>
          <w:rFonts w:ascii="Times New Roman" w:hAnsi="Times New Roman" w:cs="Times New Roman"/>
          <w:lang w:val="en-US"/>
        </w:rPr>
        <w:t xml:space="preserve">Matthews, D.C.; </w:t>
      </w:r>
      <w:proofErr w:type="spellStart"/>
      <w:r w:rsidRPr="003244F4">
        <w:rPr>
          <w:rFonts w:ascii="Times New Roman" w:hAnsi="Times New Roman" w:cs="Times New Roman"/>
          <w:lang w:val="en-US"/>
        </w:rPr>
        <w:t>Gooley</w:t>
      </w:r>
      <w:proofErr w:type="spellEnd"/>
      <w:r w:rsidRPr="003244F4">
        <w:rPr>
          <w:rFonts w:ascii="Times New Roman" w:hAnsi="Times New Roman" w:cs="Times New Roman"/>
          <w:lang w:val="en-US"/>
        </w:rPr>
        <w:t>, T.; et al. Phase II trial of 131I-B1 (anti-CD20) a</w:t>
      </w:r>
      <w:r w:rsidRPr="003244F4">
        <w:rPr>
          <w:rFonts w:ascii="Times New Roman" w:hAnsi="Times New Roman" w:cs="Times New Roman"/>
          <w:lang w:val="en-US"/>
        </w:rPr>
        <w:t xml:space="preserve">ntibody therapy with </w:t>
      </w:r>
      <w:proofErr w:type="spellStart"/>
      <w:r w:rsidRPr="003244F4">
        <w:rPr>
          <w:rFonts w:ascii="Times New Roman" w:hAnsi="Times New Roman" w:cs="Times New Roman"/>
          <w:lang w:val="en-US"/>
        </w:rPr>
        <w:t>autologous</w:t>
      </w:r>
      <w:r w:rsidRPr="003244F4">
        <w:rPr>
          <w:rFonts w:ascii="Times New Roman" w:hAnsi="Times New Roman" w:cs="Times New Roman"/>
          <w:lang w:val="en-US"/>
        </w:rPr>
        <w:t>stem</w:t>
      </w:r>
      <w:proofErr w:type="spellEnd"/>
      <w:r w:rsidRPr="003244F4">
        <w:rPr>
          <w:rFonts w:ascii="Times New Roman" w:hAnsi="Times New Roman" w:cs="Times New Roman"/>
          <w:lang w:val="en-US"/>
        </w:rPr>
        <w:t xml:space="preserve"> cell transplantation for relapsed B cell lymphomas. Lancet 1995, 346, 336–340.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2. Goldenberg, D.M.; Deland, F.; Kim, E.; Bennett, S.; Primus, F.J.; van </w:t>
      </w:r>
      <w:proofErr w:type="spellStart"/>
      <w:r w:rsidRPr="003244F4">
        <w:rPr>
          <w:rFonts w:ascii="Times New Roman" w:hAnsi="Times New Roman" w:cs="Times New Roman"/>
          <w:lang w:val="en-US"/>
        </w:rPr>
        <w:t>Nagell</w:t>
      </w:r>
      <w:proofErr w:type="spellEnd"/>
      <w:r w:rsidRPr="003244F4">
        <w:rPr>
          <w:rFonts w:ascii="Times New Roman" w:hAnsi="Times New Roman" w:cs="Times New Roman"/>
          <w:lang w:val="en-US"/>
        </w:rPr>
        <w:t>, J.R.</w:t>
      </w:r>
      <w:r w:rsidRPr="003244F4">
        <w:rPr>
          <w:rFonts w:ascii="Times New Roman" w:hAnsi="Times New Roman" w:cs="Times New Roman"/>
          <w:lang w:val="en-US"/>
        </w:rPr>
        <w:t xml:space="preserve">, Jr.; Estes, N.; </w:t>
      </w:r>
      <w:proofErr w:type="spellStart"/>
      <w:r w:rsidRPr="003244F4">
        <w:rPr>
          <w:rFonts w:ascii="Times New Roman" w:hAnsi="Times New Roman" w:cs="Times New Roman"/>
          <w:lang w:val="en-US"/>
        </w:rPr>
        <w:t>DeSimone</w:t>
      </w:r>
      <w:proofErr w:type="spellEnd"/>
      <w:r w:rsidRPr="003244F4">
        <w:rPr>
          <w:rFonts w:ascii="Times New Roman" w:hAnsi="Times New Roman" w:cs="Times New Roman"/>
          <w:lang w:val="en-US"/>
        </w:rPr>
        <w:t xml:space="preserve">, P.; </w:t>
      </w:r>
      <w:r w:rsidRPr="003244F4">
        <w:rPr>
          <w:rFonts w:ascii="Times New Roman" w:hAnsi="Times New Roman" w:cs="Times New Roman"/>
          <w:lang w:val="en-US"/>
        </w:rPr>
        <w:t xml:space="preserve">Rayburn, P. Use of radiolabeled antibodies to </w:t>
      </w:r>
      <w:proofErr w:type="spellStart"/>
      <w:r w:rsidRPr="003244F4">
        <w:rPr>
          <w:rFonts w:ascii="Times New Roman" w:hAnsi="Times New Roman" w:cs="Times New Roman"/>
          <w:lang w:val="en-US"/>
        </w:rPr>
        <w:t>carcinoembryonic</w:t>
      </w:r>
      <w:proofErr w:type="spellEnd"/>
      <w:r w:rsidRPr="003244F4">
        <w:rPr>
          <w:rFonts w:ascii="Times New Roman" w:hAnsi="Times New Roman" w:cs="Times New Roman"/>
          <w:lang w:val="en-US"/>
        </w:rPr>
        <w:t xml:space="preserve"> antigen for th</w:t>
      </w:r>
      <w:r w:rsidRPr="003244F4">
        <w:rPr>
          <w:rFonts w:ascii="Times New Roman" w:hAnsi="Times New Roman" w:cs="Times New Roman"/>
          <w:lang w:val="en-US"/>
        </w:rPr>
        <w:t xml:space="preserve">e detection and localization of </w:t>
      </w:r>
      <w:r w:rsidRPr="003244F4">
        <w:rPr>
          <w:rFonts w:ascii="Times New Roman" w:hAnsi="Times New Roman" w:cs="Times New Roman"/>
          <w:lang w:val="en-US"/>
        </w:rPr>
        <w:t xml:space="preserve">diverse cancers by external </w:t>
      </w:r>
      <w:proofErr w:type="spellStart"/>
      <w:r w:rsidRPr="003244F4">
        <w:rPr>
          <w:rFonts w:ascii="Times New Roman" w:hAnsi="Times New Roman" w:cs="Times New Roman"/>
          <w:lang w:val="en-US"/>
        </w:rPr>
        <w:t>photoscanning</w:t>
      </w:r>
      <w:proofErr w:type="spellEnd"/>
      <w:r w:rsidRPr="003244F4">
        <w:rPr>
          <w:rFonts w:ascii="Times New Roman" w:hAnsi="Times New Roman" w:cs="Times New Roman"/>
          <w:lang w:val="en-US"/>
        </w:rPr>
        <w:t xml:space="preserve">. N. Engl. J. Med. 1978, 298, 1384–1386.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3. </w:t>
      </w:r>
      <w:proofErr w:type="spellStart"/>
      <w:r w:rsidRPr="003244F4">
        <w:rPr>
          <w:rFonts w:ascii="Times New Roman" w:hAnsi="Times New Roman" w:cs="Times New Roman"/>
          <w:lang w:val="en-US"/>
        </w:rPr>
        <w:t>Krenning</w:t>
      </w:r>
      <w:proofErr w:type="spellEnd"/>
      <w:r w:rsidRPr="003244F4">
        <w:rPr>
          <w:rFonts w:ascii="Times New Roman" w:hAnsi="Times New Roman" w:cs="Times New Roman"/>
          <w:lang w:val="en-US"/>
        </w:rPr>
        <w:t xml:space="preserve">, E.P.; Bakker, W.H.; </w:t>
      </w:r>
      <w:proofErr w:type="spellStart"/>
      <w:r w:rsidRPr="003244F4">
        <w:rPr>
          <w:rFonts w:ascii="Times New Roman" w:hAnsi="Times New Roman" w:cs="Times New Roman"/>
          <w:lang w:val="en-US"/>
        </w:rPr>
        <w:t>Breeman</w:t>
      </w:r>
      <w:proofErr w:type="spellEnd"/>
      <w:r w:rsidRPr="003244F4">
        <w:rPr>
          <w:rFonts w:ascii="Times New Roman" w:hAnsi="Times New Roman" w:cs="Times New Roman"/>
          <w:lang w:val="en-US"/>
        </w:rPr>
        <w:t xml:space="preserve">, W.A.; </w:t>
      </w:r>
      <w:proofErr w:type="spellStart"/>
      <w:r w:rsidRPr="003244F4">
        <w:rPr>
          <w:rFonts w:ascii="Times New Roman" w:hAnsi="Times New Roman" w:cs="Times New Roman"/>
          <w:lang w:val="en-US"/>
        </w:rPr>
        <w:t>Koper</w:t>
      </w:r>
      <w:proofErr w:type="spellEnd"/>
      <w:r w:rsidRPr="003244F4">
        <w:rPr>
          <w:rFonts w:ascii="Times New Roman" w:hAnsi="Times New Roman" w:cs="Times New Roman"/>
          <w:lang w:val="en-US"/>
        </w:rPr>
        <w:t xml:space="preserve">, J.W.; </w:t>
      </w:r>
      <w:proofErr w:type="spellStart"/>
      <w:r w:rsidRPr="003244F4">
        <w:rPr>
          <w:rFonts w:ascii="Times New Roman" w:hAnsi="Times New Roman" w:cs="Times New Roman"/>
          <w:lang w:val="en-US"/>
        </w:rPr>
        <w:t>Kooij</w:t>
      </w:r>
      <w:proofErr w:type="spellEnd"/>
      <w:r w:rsidRPr="003244F4">
        <w:rPr>
          <w:rFonts w:ascii="Times New Roman" w:hAnsi="Times New Roman" w:cs="Times New Roman"/>
          <w:lang w:val="en-US"/>
        </w:rPr>
        <w:t xml:space="preserve">, P.P.; </w:t>
      </w:r>
      <w:proofErr w:type="spellStart"/>
      <w:r w:rsidRPr="003244F4">
        <w:rPr>
          <w:rFonts w:ascii="Times New Roman" w:hAnsi="Times New Roman" w:cs="Times New Roman"/>
          <w:lang w:val="en-US"/>
        </w:rPr>
        <w:t>Ausema</w:t>
      </w:r>
      <w:proofErr w:type="spellEnd"/>
      <w:r w:rsidRPr="003244F4">
        <w:rPr>
          <w:rFonts w:ascii="Times New Roman" w:hAnsi="Times New Roman" w:cs="Times New Roman"/>
          <w:lang w:val="en-US"/>
        </w:rPr>
        <w:t xml:space="preserve">, </w:t>
      </w:r>
      <w:r w:rsidRPr="003244F4">
        <w:rPr>
          <w:rFonts w:ascii="Times New Roman" w:hAnsi="Times New Roman" w:cs="Times New Roman"/>
          <w:lang w:val="en-US"/>
        </w:rPr>
        <w:t xml:space="preserve">L.; </w:t>
      </w:r>
      <w:proofErr w:type="spellStart"/>
      <w:r w:rsidRPr="003244F4">
        <w:rPr>
          <w:rFonts w:ascii="Times New Roman" w:hAnsi="Times New Roman" w:cs="Times New Roman"/>
          <w:lang w:val="en-US"/>
        </w:rPr>
        <w:t>Lameris</w:t>
      </w:r>
      <w:proofErr w:type="spellEnd"/>
      <w:r w:rsidRPr="003244F4">
        <w:rPr>
          <w:rFonts w:ascii="Times New Roman" w:hAnsi="Times New Roman" w:cs="Times New Roman"/>
          <w:lang w:val="en-US"/>
        </w:rPr>
        <w:t xml:space="preserve">, J.S.; </w:t>
      </w:r>
      <w:proofErr w:type="spellStart"/>
      <w:r w:rsidRPr="003244F4">
        <w:rPr>
          <w:rFonts w:ascii="Times New Roman" w:hAnsi="Times New Roman" w:cs="Times New Roman"/>
          <w:lang w:val="en-US"/>
        </w:rPr>
        <w:t>Reubi</w:t>
      </w:r>
      <w:proofErr w:type="spellEnd"/>
      <w:r w:rsidRPr="003244F4">
        <w:rPr>
          <w:rFonts w:ascii="Times New Roman" w:hAnsi="Times New Roman" w:cs="Times New Roman"/>
          <w:lang w:val="en-US"/>
        </w:rPr>
        <w:t xml:space="preserve">, J.C.; </w:t>
      </w:r>
      <w:r w:rsidRPr="003244F4">
        <w:rPr>
          <w:rFonts w:ascii="Times New Roman" w:hAnsi="Times New Roman" w:cs="Times New Roman"/>
          <w:lang w:val="en-US"/>
        </w:rPr>
        <w:t xml:space="preserve">Lamberts, S.W. </w:t>
      </w:r>
      <w:proofErr w:type="spellStart"/>
      <w:r w:rsidRPr="003244F4">
        <w:rPr>
          <w:rFonts w:ascii="Times New Roman" w:hAnsi="Times New Roman" w:cs="Times New Roman"/>
          <w:lang w:val="en-US"/>
        </w:rPr>
        <w:t>Localisation</w:t>
      </w:r>
      <w:proofErr w:type="spellEnd"/>
      <w:r w:rsidRPr="003244F4">
        <w:rPr>
          <w:rFonts w:ascii="Times New Roman" w:hAnsi="Times New Roman" w:cs="Times New Roman"/>
          <w:lang w:val="en-US"/>
        </w:rPr>
        <w:t xml:space="preserve"> of endocrine-related </w:t>
      </w:r>
      <w:proofErr w:type="spellStart"/>
      <w:r w:rsidRPr="003244F4">
        <w:rPr>
          <w:rFonts w:ascii="Times New Roman" w:hAnsi="Times New Roman" w:cs="Times New Roman"/>
          <w:lang w:val="en-US"/>
        </w:rPr>
        <w:t>tumours</w:t>
      </w:r>
      <w:proofErr w:type="spellEnd"/>
      <w:r w:rsidRPr="003244F4">
        <w:rPr>
          <w:rFonts w:ascii="Times New Roman" w:hAnsi="Times New Roman" w:cs="Times New Roman"/>
          <w:lang w:val="en-US"/>
        </w:rPr>
        <w:t xml:space="preserve"> with </w:t>
      </w:r>
      <w:proofErr w:type="spellStart"/>
      <w:r w:rsidRPr="003244F4">
        <w:rPr>
          <w:rFonts w:ascii="Times New Roman" w:hAnsi="Times New Roman" w:cs="Times New Roman"/>
          <w:lang w:val="en-US"/>
        </w:rPr>
        <w:t>radioiodi</w:t>
      </w:r>
      <w:r w:rsidRPr="003244F4">
        <w:rPr>
          <w:rFonts w:ascii="Times New Roman" w:hAnsi="Times New Roman" w:cs="Times New Roman"/>
          <w:lang w:val="en-US"/>
        </w:rPr>
        <w:t>nated</w:t>
      </w:r>
      <w:proofErr w:type="spellEnd"/>
      <w:r w:rsidRPr="003244F4">
        <w:rPr>
          <w:rFonts w:ascii="Times New Roman" w:hAnsi="Times New Roman" w:cs="Times New Roman"/>
          <w:lang w:val="en-US"/>
        </w:rPr>
        <w:t xml:space="preserve"> analogue of </w:t>
      </w:r>
      <w:proofErr w:type="spellStart"/>
      <w:r w:rsidRPr="003244F4">
        <w:rPr>
          <w:rFonts w:ascii="Times New Roman" w:hAnsi="Times New Roman" w:cs="Times New Roman"/>
          <w:lang w:val="en-US"/>
        </w:rPr>
        <w:t>somatostatin</w:t>
      </w:r>
      <w:proofErr w:type="spellEnd"/>
      <w:r w:rsidRPr="003244F4">
        <w:rPr>
          <w:rFonts w:ascii="Times New Roman" w:hAnsi="Times New Roman" w:cs="Times New Roman"/>
          <w:lang w:val="en-US"/>
        </w:rPr>
        <w:t xml:space="preserve">. </w:t>
      </w:r>
      <w:r w:rsidRPr="003244F4">
        <w:rPr>
          <w:rFonts w:ascii="Times New Roman" w:hAnsi="Times New Roman" w:cs="Times New Roman"/>
          <w:lang w:val="en-US"/>
        </w:rPr>
        <w:t xml:space="preserve">Lancet 1989, 1, 242–244.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4. </w:t>
      </w:r>
      <w:proofErr w:type="spellStart"/>
      <w:r w:rsidRPr="003244F4">
        <w:rPr>
          <w:rFonts w:ascii="Times New Roman" w:hAnsi="Times New Roman" w:cs="Times New Roman"/>
          <w:lang w:val="en-US"/>
        </w:rPr>
        <w:t>Banting</w:t>
      </w:r>
      <w:proofErr w:type="spellEnd"/>
      <w:r w:rsidRPr="003244F4">
        <w:rPr>
          <w:rFonts w:ascii="Times New Roman" w:hAnsi="Times New Roman" w:cs="Times New Roman"/>
          <w:lang w:val="en-US"/>
        </w:rPr>
        <w:t xml:space="preserve">, F.G.; Best, C.H.; </w:t>
      </w:r>
      <w:proofErr w:type="spellStart"/>
      <w:r w:rsidRPr="003244F4">
        <w:rPr>
          <w:rFonts w:ascii="Times New Roman" w:hAnsi="Times New Roman" w:cs="Times New Roman"/>
          <w:lang w:val="en-US"/>
        </w:rPr>
        <w:t>Collip</w:t>
      </w:r>
      <w:proofErr w:type="spellEnd"/>
      <w:r w:rsidRPr="003244F4">
        <w:rPr>
          <w:rFonts w:ascii="Times New Roman" w:hAnsi="Times New Roman" w:cs="Times New Roman"/>
          <w:lang w:val="en-US"/>
        </w:rPr>
        <w:t>, J.B.; Campbell, W.R.; Fletcher, A.A. Pancreat</w:t>
      </w:r>
      <w:r w:rsidRPr="003244F4">
        <w:rPr>
          <w:rFonts w:ascii="Times New Roman" w:hAnsi="Times New Roman" w:cs="Times New Roman"/>
          <w:lang w:val="en-US"/>
        </w:rPr>
        <w:t xml:space="preserve">ic Extracts in the Treatment of </w:t>
      </w:r>
      <w:r w:rsidRPr="003244F4">
        <w:rPr>
          <w:rFonts w:ascii="Times New Roman" w:hAnsi="Times New Roman" w:cs="Times New Roman"/>
          <w:lang w:val="en-US"/>
        </w:rPr>
        <w:t>Diabetes Mellitus. Can. Med. Assoc. J. 1922, 12, 141–146.</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5. </w:t>
      </w:r>
      <w:proofErr w:type="spellStart"/>
      <w:r w:rsidRPr="003244F4">
        <w:rPr>
          <w:rFonts w:ascii="Times New Roman" w:hAnsi="Times New Roman" w:cs="Times New Roman"/>
          <w:lang w:val="en-US"/>
        </w:rPr>
        <w:t>Birk</w:t>
      </w:r>
      <w:proofErr w:type="spellEnd"/>
      <w:r w:rsidRPr="003244F4">
        <w:rPr>
          <w:rFonts w:ascii="Times New Roman" w:hAnsi="Times New Roman" w:cs="Times New Roman"/>
          <w:lang w:val="en-US"/>
        </w:rPr>
        <w:t xml:space="preserve">, A.V.; Liu, S.; Soong, Y.; Mills, W.; Singh, P.; Warren, J.D.; </w:t>
      </w:r>
      <w:proofErr w:type="spellStart"/>
      <w:r w:rsidRPr="003244F4">
        <w:rPr>
          <w:rFonts w:ascii="Times New Roman" w:hAnsi="Times New Roman" w:cs="Times New Roman"/>
          <w:lang w:val="en-US"/>
        </w:rPr>
        <w:t>Seshan</w:t>
      </w:r>
      <w:proofErr w:type="spellEnd"/>
      <w:r w:rsidRPr="003244F4">
        <w:rPr>
          <w:rFonts w:ascii="Times New Roman" w:hAnsi="Times New Roman" w:cs="Times New Roman"/>
          <w:lang w:val="en-US"/>
        </w:rPr>
        <w:t xml:space="preserve">, </w:t>
      </w:r>
      <w:r w:rsidRPr="003244F4">
        <w:rPr>
          <w:rFonts w:ascii="Times New Roman" w:hAnsi="Times New Roman" w:cs="Times New Roman"/>
          <w:lang w:val="en-US"/>
        </w:rPr>
        <w:t xml:space="preserve">S.V.; </w:t>
      </w:r>
      <w:proofErr w:type="spellStart"/>
      <w:r w:rsidRPr="003244F4">
        <w:rPr>
          <w:rFonts w:ascii="Times New Roman" w:hAnsi="Times New Roman" w:cs="Times New Roman"/>
          <w:lang w:val="en-US"/>
        </w:rPr>
        <w:t>Pardee</w:t>
      </w:r>
      <w:proofErr w:type="spellEnd"/>
      <w:r w:rsidRPr="003244F4">
        <w:rPr>
          <w:rFonts w:ascii="Times New Roman" w:hAnsi="Times New Roman" w:cs="Times New Roman"/>
          <w:lang w:val="en-US"/>
        </w:rPr>
        <w:t xml:space="preserve">, J.D.; </w:t>
      </w:r>
      <w:proofErr w:type="spellStart"/>
      <w:r w:rsidRPr="003244F4">
        <w:rPr>
          <w:rFonts w:ascii="Times New Roman" w:hAnsi="Times New Roman" w:cs="Times New Roman"/>
          <w:lang w:val="en-US"/>
        </w:rPr>
        <w:t>Szeto</w:t>
      </w:r>
      <w:proofErr w:type="spellEnd"/>
      <w:r w:rsidRPr="003244F4">
        <w:rPr>
          <w:rFonts w:ascii="Times New Roman" w:hAnsi="Times New Roman" w:cs="Times New Roman"/>
          <w:lang w:val="en-US"/>
        </w:rPr>
        <w:t xml:space="preserve">, H.H. </w:t>
      </w:r>
      <w:r w:rsidRPr="003244F4">
        <w:rPr>
          <w:rFonts w:ascii="Times New Roman" w:hAnsi="Times New Roman" w:cs="Times New Roman"/>
          <w:lang w:val="en-US"/>
        </w:rPr>
        <w:t>The mitochondrial-targeted compound SS-31 re-energizes ischemic m</w:t>
      </w:r>
      <w:r w:rsidRPr="003244F4">
        <w:rPr>
          <w:rFonts w:ascii="Times New Roman" w:hAnsi="Times New Roman" w:cs="Times New Roman"/>
          <w:lang w:val="en-US"/>
        </w:rPr>
        <w:t xml:space="preserve">itochondria by interacting with </w:t>
      </w:r>
      <w:proofErr w:type="spellStart"/>
      <w:r w:rsidRPr="003244F4">
        <w:rPr>
          <w:rFonts w:ascii="Times New Roman" w:hAnsi="Times New Roman" w:cs="Times New Roman"/>
          <w:lang w:val="en-US"/>
        </w:rPr>
        <w:t>cardiolipin</w:t>
      </w:r>
      <w:proofErr w:type="spellEnd"/>
      <w:r w:rsidRPr="003244F4">
        <w:rPr>
          <w:rFonts w:ascii="Times New Roman" w:hAnsi="Times New Roman" w:cs="Times New Roman"/>
          <w:lang w:val="en-US"/>
        </w:rPr>
        <w:t xml:space="preserve">. J. Am. Soc. </w:t>
      </w:r>
      <w:proofErr w:type="spellStart"/>
      <w:r w:rsidRPr="003244F4">
        <w:rPr>
          <w:rFonts w:ascii="Times New Roman" w:hAnsi="Times New Roman" w:cs="Times New Roman"/>
          <w:lang w:val="en-US"/>
        </w:rPr>
        <w:t>Nephrol</w:t>
      </w:r>
      <w:proofErr w:type="spellEnd"/>
      <w:r w:rsidRPr="003244F4">
        <w:rPr>
          <w:rFonts w:ascii="Times New Roman" w:hAnsi="Times New Roman" w:cs="Times New Roman"/>
          <w:lang w:val="en-US"/>
        </w:rPr>
        <w:t>. 2013, 24, 1250–1261.</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6. Chang, Y.S.; Graves, B.; </w:t>
      </w:r>
      <w:proofErr w:type="spellStart"/>
      <w:r w:rsidRPr="003244F4">
        <w:rPr>
          <w:rFonts w:ascii="Times New Roman" w:hAnsi="Times New Roman" w:cs="Times New Roman"/>
          <w:lang w:val="en-US"/>
        </w:rPr>
        <w:t>Guerlavais</w:t>
      </w:r>
      <w:proofErr w:type="spellEnd"/>
      <w:r w:rsidRPr="003244F4">
        <w:rPr>
          <w:rFonts w:ascii="Times New Roman" w:hAnsi="Times New Roman" w:cs="Times New Roman"/>
          <w:lang w:val="en-US"/>
        </w:rPr>
        <w:t>, V.; Tovar, C.; Packman, K.; To, K.H.; Olson, K</w:t>
      </w:r>
      <w:r w:rsidRPr="003244F4">
        <w:rPr>
          <w:rFonts w:ascii="Times New Roman" w:hAnsi="Times New Roman" w:cs="Times New Roman"/>
          <w:lang w:val="en-US"/>
        </w:rPr>
        <w:t xml:space="preserve">.A.; </w:t>
      </w:r>
      <w:proofErr w:type="spellStart"/>
      <w:r w:rsidRPr="003244F4">
        <w:rPr>
          <w:rFonts w:ascii="Times New Roman" w:hAnsi="Times New Roman" w:cs="Times New Roman"/>
          <w:lang w:val="en-US"/>
        </w:rPr>
        <w:t>Kesavan</w:t>
      </w:r>
      <w:proofErr w:type="spellEnd"/>
      <w:r w:rsidRPr="003244F4">
        <w:rPr>
          <w:rFonts w:ascii="Times New Roman" w:hAnsi="Times New Roman" w:cs="Times New Roman"/>
          <w:lang w:val="en-US"/>
        </w:rPr>
        <w:t xml:space="preserve">, K.; </w:t>
      </w:r>
      <w:proofErr w:type="spellStart"/>
      <w:r w:rsidRPr="003244F4">
        <w:rPr>
          <w:rFonts w:ascii="Times New Roman" w:hAnsi="Times New Roman" w:cs="Times New Roman"/>
          <w:lang w:val="en-US"/>
        </w:rPr>
        <w:t>Gangurde</w:t>
      </w:r>
      <w:proofErr w:type="spellEnd"/>
      <w:r w:rsidRPr="003244F4">
        <w:rPr>
          <w:rFonts w:ascii="Times New Roman" w:hAnsi="Times New Roman" w:cs="Times New Roman"/>
          <w:lang w:val="en-US"/>
        </w:rPr>
        <w:t xml:space="preserve">, P.; </w:t>
      </w:r>
      <w:r w:rsidRPr="003244F4">
        <w:rPr>
          <w:rFonts w:ascii="Times New Roman" w:hAnsi="Times New Roman" w:cs="Times New Roman"/>
          <w:lang w:val="en-US"/>
        </w:rPr>
        <w:t>Mukherjee, A.; et al. Stapled alpha-helical peptide drug development: A po</w:t>
      </w:r>
      <w:r w:rsidRPr="003244F4">
        <w:rPr>
          <w:rFonts w:ascii="Times New Roman" w:hAnsi="Times New Roman" w:cs="Times New Roman"/>
          <w:lang w:val="en-US"/>
        </w:rPr>
        <w:t xml:space="preserve">tent dual inhibitor of MDM2 and </w:t>
      </w:r>
      <w:r w:rsidRPr="003244F4">
        <w:rPr>
          <w:rFonts w:ascii="Times New Roman" w:hAnsi="Times New Roman" w:cs="Times New Roman"/>
          <w:lang w:val="en-US"/>
        </w:rPr>
        <w:t xml:space="preserve">MDMX for p53-dependent cancer therapy. Proc. Natl. Acad. Sci. USA 2013, 110, 3445–3454.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7. Yan, Z.; Wang, J. Specificity quantification of </w:t>
      </w:r>
      <w:proofErr w:type="spellStart"/>
      <w:r w:rsidRPr="003244F4">
        <w:rPr>
          <w:rFonts w:ascii="Times New Roman" w:hAnsi="Times New Roman" w:cs="Times New Roman"/>
          <w:lang w:val="en-US"/>
        </w:rPr>
        <w:t>biomolecular</w:t>
      </w:r>
      <w:proofErr w:type="spellEnd"/>
      <w:r w:rsidRPr="003244F4">
        <w:rPr>
          <w:rFonts w:ascii="Times New Roman" w:hAnsi="Times New Roman" w:cs="Times New Roman"/>
          <w:lang w:val="en-US"/>
        </w:rPr>
        <w:t xml:space="preserve"> recognition and its </w:t>
      </w:r>
      <w:r w:rsidRPr="003244F4">
        <w:rPr>
          <w:rFonts w:ascii="Times New Roman" w:hAnsi="Times New Roman" w:cs="Times New Roman"/>
          <w:lang w:val="en-US"/>
        </w:rPr>
        <w:t xml:space="preserve">implication for drug discovery. </w:t>
      </w:r>
      <w:proofErr w:type="gramStart"/>
      <w:r w:rsidRPr="003244F4">
        <w:rPr>
          <w:rFonts w:ascii="Times New Roman" w:hAnsi="Times New Roman" w:cs="Times New Roman"/>
          <w:lang w:val="en-US"/>
        </w:rPr>
        <w:t>Sci. Rep. 2012, 2, 309.</w:t>
      </w:r>
      <w:proofErr w:type="gramEnd"/>
      <w:r w:rsidRPr="003244F4">
        <w:rPr>
          <w:rFonts w:ascii="Times New Roman" w:hAnsi="Times New Roman" w:cs="Times New Roman"/>
          <w:lang w:val="en-US"/>
        </w:rPr>
        <w:t xml:space="preserve">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8. Thomas, D. A Big Year for Novel Drugs Approvals; Biotechnology Innovatio</w:t>
      </w:r>
      <w:r w:rsidRPr="003244F4">
        <w:rPr>
          <w:rFonts w:ascii="Times New Roman" w:hAnsi="Times New Roman" w:cs="Times New Roman"/>
          <w:lang w:val="en-US"/>
        </w:rPr>
        <w:t xml:space="preserve">n Organization: Washington, DC, </w:t>
      </w:r>
      <w:r w:rsidRPr="003244F4">
        <w:rPr>
          <w:rFonts w:ascii="Times New Roman" w:hAnsi="Times New Roman" w:cs="Times New Roman"/>
          <w:lang w:val="en-US"/>
        </w:rPr>
        <w:t>USA, 2013.</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9. Wells, J.A.; McClendon, C.L. Reaching for high-hanging fruit in drug discovery</w:t>
      </w:r>
      <w:r w:rsidRPr="003244F4">
        <w:rPr>
          <w:rFonts w:ascii="Times New Roman" w:hAnsi="Times New Roman" w:cs="Times New Roman"/>
          <w:lang w:val="en-US"/>
        </w:rPr>
        <w:t xml:space="preserve"> at protein-protein interfaces. </w:t>
      </w:r>
      <w:r w:rsidRPr="003244F4">
        <w:rPr>
          <w:rFonts w:ascii="Times New Roman" w:hAnsi="Times New Roman" w:cs="Times New Roman"/>
          <w:lang w:val="en-US"/>
        </w:rPr>
        <w:t xml:space="preserve">Nature 2007, 450, 1001–1009.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10. Hewitt, W.M.; Leung, S.S.; </w:t>
      </w:r>
      <w:proofErr w:type="spellStart"/>
      <w:r w:rsidRPr="003244F4">
        <w:rPr>
          <w:rFonts w:ascii="Times New Roman" w:hAnsi="Times New Roman" w:cs="Times New Roman"/>
          <w:lang w:val="en-US"/>
        </w:rPr>
        <w:t>Pye</w:t>
      </w:r>
      <w:proofErr w:type="spellEnd"/>
      <w:r w:rsidRPr="003244F4">
        <w:rPr>
          <w:rFonts w:ascii="Times New Roman" w:hAnsi="Times New Roman" w:cs="Times New Roman"/>
          <w:lang w:val="en-US"/>
        </w:rPr>
        <w:t xml:space="preserve">, C.R.; </w:t>
      </w:r>
      <w:proofErr w:type="spellStart"/>
      <w:r w:rsidRPr="003244F4">
        <w:rPr>
          <w:rFonts w:ascii="Times New Roman" w:hAnsi="Times New Roman" w:cs="Times New Roman"/>
          <w:lang w:val="en-US"/>
        </w:rPr>
        <w:t>Ponkey</w:t>
      </w:r>
      <w:proofErr w:type="spellEnd"/>
      <w:r w:rsidRPr="003244F4">
        <w:rPr>
          <w:rFonts w:ascii="Times New Roman" w:hAnsi="Times New Roman" w:cs="Times New Roman"/>
          <w:lang w:val="en-US"/>
        </w:rPr>
        <w:t xml:space="preserve">, A.R.; </w:t>
      </w:r>
      <w:proofErr w:type="spellStart"/>
      <w:r w:rsidRPr="003244F4">
        <w:rPr>
          <w:rFonts w:ascii="Times New Roman" w:hAnsi="Times New Roman" w:cs="Times New Roman"/>
          <w:lang w:val="en-US"/>
        </w:rPr>
        <w:t>Bednarek</w:t>
      </w:r>
      <w:proofErr w:type="spellEnd"/>
      <w:r w:rsidRPr="003244F4">
        <w:rPr>
          <w:rFonts w:ascii="Times New Roman" w:hAnsi="Times New Roman" w:cs="Times New Roman"/>
          <w:lang w:val="en-US"/>
        </w:rPr>
        <w:t>, M.; Jacobson, M</w:t>
      </w:r>
      <w:r w:rsidR="00494BD3" w:rsidRPr="003244F4">
        <w:rPr>
          <w:rFonts w:ascii="Times New Roman" w:hAnsi="Times New Roman" w:cs="Times New Roman"/>
          <w:lang w:val="en-US"/>
        </w:rPr>
        <w:t xml:space="preserve">.P.; </w:t>
      </w:r>
      <w:proofErr w:type="spellStart"/>
      <w:r w:rsidR="00494BD3" w:rsidRPr="003244F4">
        <w:rPr>
          <w:rFonts w:ascii="Times New Roman" w:hAnsi="Times New Roman" w:cs="Times New Roman"/>
          <w:lang w:val="en-US"/>
        </w:rPr>
        <w:t>Lokey</w:t>
      </w:r>
      <w:proofErr w:type="spellEnd"/>
      <w:r w:rsidR="00494BD3" w:rsidRPr="003244F4">
        <w:rPr>
          <w:rFonts w:ascii="Times New Roman" w:hAnsi="Times New Roman" w:cs="Times New Roman"/>
          <w:lang w:val="en-US"/>
        </w:rPr>
        <w:t xml:space="preserve">, R.S. Cell-permeable </w:t>
      </w:r>
      <w:r w:rsidRPr="003244F4">
        <w:rPr>
          <w:rFonts w:ascii="Times New Roman" w:hAnsi="Times New Roman" w:cs="Times New Roman"/>
          <w:lang w:val="en-US"/>
        </w:rPr>
        <w:t>cyclic peptides from synthetic libraries inspired by natural products. J. Am. Chem. Soc. 2015, 137, 715–721.</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11. </w:t>
      </w:r>
      <w:proofErr w:type="spellStart"/>
      <w:r w:rsidRPr="003244F4">
        <w:rPr>
          <w:rFonts w:ascii="Times New Roman" w:hAnsi="Times New Roman" w:cs="Times New Roman"/>
          <w:lang w:val="en-US"/>
        </w:rPr>
        <w:t>Driggers</w:t>
      </w:r>
      <w:proofErr w:type="spellEnd"/>
      <w:r w:rsidRPr="003244F4">
        <w:rPr>
          <w:rFonts w:ascii="Times New Roman" w:hAnsi="Times New Roman" w:cs="Times New Roman"/>
          <w:lang w:val="en-US"/>
        </w:rPr>
        <w:t xml:space="preserve">, E.M.; Hale, S.P.; Lee, J.; </w:t>
      </w:r>
      <w:proofErr w:type="spellStart"/>
      <w:r w:rsidRPr="003244F4">
        <w:rPr>
          <w:rFonts w:ascii="Times New Roman" w:hAnsi="Times New Roman" w:cs="Times New Roman"/>
          <w:lang w:val="en-US"/>
        </w:rPr>
        <w:t>Terrett</w:t>
      </w:r>
      <w:proofErr w:type="spellEnd"/>
      <w:r w:rsidRPr="003244F4">
        <w:rPr>
          <w:rFonts w:ascii="Times New Roman" w:hAnsi="Times New Roman" w:cs="Times New Roman"/>
          <w:lang w:val="en-US"/>
        </w:rPr>
        <w:t xml:space="preserve">, N.K. </w:t>
      </w:r>
      <w:proofErr w:type="gramStart"/>
      <w:r w:rsidRPr="003244F4">
        <w:rPr>
          <w:rFonts w:ascii="Times New Roman" w:hAnsi="Times New Roman" w:cs="Times New Roman"/>
          <w:lang w:val="en-US"/>
        </w:rPr>
        <w:t xml:space="preserve">The exploration of </w:t>
      </w:r>
      <w:proofErr w:type="spellStart"/>
      <w:r w:rsidRPr="003244F4">
        <w:rPr>
          <w:rFonts w:ascii="Times New Roman" w:hAnsi="Times New Roman" w:cs="Times New Roman"/>
          <w:lang w:val="en-US"/>
        </w:rPr>
        <w:t>ma</w:t>
      </w:r>
      <w:r w:rsidR="00494BD3" w:rsidRPr="003244F4">
        <w:rPr>
          <w:rFonts w:ascii="Times New Roman" w:hAnsi="Times New Roman" w:cs="Times New Roman"/>
          <w:lang w:val="en-US"/>
        </w:rPr>
        <w:t>crocycles</w:t>
      </w:r>
      <w:proofErr w:type="spellEnd"/>
      <w:r w:rsidR="00494BD3" w:rsidRPr="003244F4">
        <w:rPr>
          <w:rFonts w:ascii="Times New Roman" w:hAnsi="Times New Roman" w:cs="Times New Roman"/>
          <w:lang w:val="en-US"/>
        </w:rPr>
        <w:t xml:space="preserve"> for drug discovery-an </w:t>
      </w:r>
      <w:r w:rsidRPr="003244F4">
        <w:rPr>
          <w:rFonts w:ascii="Times New Roman" w:hAnsi="Times New Roman" w:cs="Times New Roman"/>
          <w:lang w:val="en-US"/>
        </w:rPr>
        <w:t>underexploited structural class.</w:t>
      </w:r>
      <w:proofErr w:type="gramEnd"/>
      <w:r w:rsidRPr="003244F4">
        <w:rPr>
          <w:rFonts w:ascii="Times New Roman" w:hAnsi="Times New Roman" w:cs="Times New Roman"/>
          <w:lang w:val="en-US"/>
        </w:rPr>
        <w:t xml:space="preserve"> Nat. Rev. Drug. </w:t>
      </w:r>
      <w:proofErr w:type="spellStart"/>
      <w:proofErr w:type="gramStart"/>
      <w:r w:rsidRPr="003244F4">
        <w:rPr>
          <w:rFonts w:ascii="Times New Roman" w:hAnsi="Times New Roman" w:cs="Times New Roman"/>
          <w:lang w:val="en-US"/>
        </w:rPr>
        <w:t>Discov</w:t>
      </w:r>
      <w:proofErr w:type="spellEnd"/>
      <w:r w:rsidRPr="003244F4">
        <w:rPr>
          <w:rFonts w:ascii="Times New Roman" w:hAnsi="Times New Roman" w:cs="Times New Roman"/>
          <w:lang w:val="en-US"/>
        </w:rPr>
        <w:t>.</w:t>
      </w:r>
      <w:proofErr w:type="gramEnd"/>
      <w:r w:rsidRPr="003244F4">
        <w:rPr>
          <w:rFonts w:ascii="Times New Roman" w:hAnsi="Times New Roman" w:cs="Times New Roman"/>
          <w:lang w:val="en-US"/>
        </w:rPr>
        <w:t xml:space="preserve"> 2008, 7, 608–624.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12. </w:t>
      </w:r>
      <w:proofErr w:type="spellStart"/>
      <w:r w:rsidRPr="003244F4">
        <w:rPr>
          <w:rFonts w:ascii="Times New Roman" w:hAnsi="Times New Roman" w:cs="Times New Roman"/>
          <w:lang w:val="en-US"/>
        </w:rPr>
        <w:t>Matsson</w:t>
      </w:r>
      <w:proofErr w:type="spellEnd"/>
      <w:r w:rsidRPr="003244F4">
        <w:rPr>
          <w:rFonts w:ascii="Times New Roman" w:hAnsi="Times New Roman" w:cs="Times New Roman"/>
          <w:lang w:val="en-US"/>
        </w:rPr>
        <w:t xml:space="preserve">, P.; </w:t>
      </w:r>
      <w:proofErr w:type="spellStart"/>
      <w:r w:rsidRPr="003244F4">
        <w:rPr>
          <w:rFonts w:ascii="Times New Roman" w:hAnsi="Times New Roman" w:cs="Times New Roman"/>
          <w:lang w:val="en-US"/>
        </w:rPr>
        <w:t>Doak</w:t>
      </w:r>
      <w:proofErr w:type="spellEnd"/>
      <w:r w:rsidRPr="003244F4">
        <w:rPr>
          <w:rFonts w:ascii="Times New Roman" w:hAnsi="Times New Roman" w:cs="Times New Roman"/>
          <w:lang w:val="en-US"/>
        </w:rPr>
        <w:t xml:space="preserve">, B.C.; Over, B.; </w:t>
      </w:r>
      <w:proofErr w:type="spellStart"/>
      <w:r w:rsidRPr="003244F4">
        <w:rPr>
          <w:rFonts w:ascii="Times New Roman" w:hAnsi="Times New Roman" w:cs="Times New Roman"/>
          <w:lang w:val="en-US"/>
        </w:rPr>
        <w:t>Kihlberg</w:t>
      </w:r>
      <w:proofErr w:type="spellEnd"/>
      <w:r w:rsidRPr="003244F4">
        <w:rPr>
          <w:rFonts w:ascii="Times New Roman" w:hAnsi="Times New Roman" w:cs="Times New Roman"/>
          <w:lang w:val="en-US"/>
        </w:rPr>
        <w:t>, J. Cell permeability beyond the ru</w:t>
      </w:r>
      <w:r w:rsidR="00494BD3" w:rsidRPr="003244F4">
        <w:rPr>
          <w:rFonts w:ascii="Times New Roman" w:hAnsi="Times New Roman" w:cs="Times New Roman"/>
          <w:lang w:val="en-US"/>
        </w:rPr>
        <w:t xml:space="preserve">le of 5. Adv. Drug. </w:t>
      </w:r>
      <w:proofErr w:type="spellStart"/>
      <w:proofErr w:type="gramStart"/>
      <w:r w:rsidR="00494BD3" w:rsidRPr="003244F4">
        <w:rPr>
          <w:rFonts w:ascii="Times New Roman" w:hAnsi="Times New Roman" w:cs="Times New Roman"/>
          <w:lang w:val="en-US"/>
        </w:rPr>
        <w:t>Deliv</w:t>
      </w:r>
      <w:proofErr w:type="spellEnd"/>
      <w:r w:rsidR="00494BD3" w:rsidRPr="003244F4">
        <w:rPr>
          <w:rFonts w:ascii="Times New Roman" w:hAnsi="Times New Roman" w:cs="Times New Roman"/>
          <w:lang w:val="en-US"/>
        </w:rPr>
        <w:t>.</w:t>
      </w:r>
      <w:proofErr w:type="gramEnd"/>
      <w:r w:rsidR="00494BD3" w:rsidRPr="003244F4">
        <w:rPr>
          <w:rFonts w:ascii="Times New Roman" w:hAnsi="Times New Roman" w:cs="Times New Roman"/>
          <w:lang w:val="en-US"/>
        </w:rPr>
        <w:t xml:space="preserve"> Rev. 2016, 101, 42–61.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13. Bliss, M. </w:t>
      </w:r>
      <w:proofErr w:type="spellStart"/>
      <w:r w:rsidRPr="003244F4">
        <w:rPr>
          <w:rFonts w:ascii="Times New Roman" w:hAnsi="Times New Roman" w:cs="Times New Roman"/>
          <w:lang w:val="en-US"/>
        </w:rPr>
        <w:t>Banting’s</w:t>
      </w:r>
      <w:proofErr w:type="spellEnd"/>
      <w:r w:rsidRPr="003244F4">
        <w:rPr>
          <w:rFonts w:ascii="Times New Roman" w:hAnsi="Times New Roman" w:cs="Times New Roman"/>
          <w:lang w:val="en-US"/>
        </w:rPr>
        <w:t xml:space="preserve">, Best’s, and </w:t>
      </w:r>
      <w:proofErr w:type="spellStart"/>
      <w:r w:rsidRPr="003244F4">
        <w:rPr>
          <w:rFonts w:ascii="Times New Roman" w:hAnsi="Times New Roman" w:cs="Times New Roman"/>
          <w:lang w:val="en-US"/>
        </w:rPr>
        <w:t>Collip’s</w:t>
      </w:r>
      <w:proofErr w:type="spellEnd"/>
      <w:r w:rsidRPr="003244F4">
        <w:rPr>
          <w:rFonts w:ascii="Times New Roman" w:hAnsi="Times New Roman" w:cs="Times New Roman"/>
          <w:lang w:val="en-US"/>
        </w:rPr>
        <w:t xml:space="preserve"> accounts of the discovery of insulin. Bull. Hist. Med. 1982, 56, 554–568.</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14. Research, T.M. Global Industry Analysis, Size, Share, Growth, Trends and Forecast. </w:t>
      </w:r>
      <w:proofErr w:type="spellStart"/>
      <w:proofErr w:type="gramStart"/>
      <w:r w:rsidRPr="003244F4">
        <w:rPr>
          <w:rFonts w:ascii="Times New Roman" w:hAnsi="Times New Roman" w:cs="Times New Roman"/>
          <w:lang w:val="en-US"/>
        </w:rPr>
        <w:t>Pept</w:t>
      </w:r>
      <w:proofErr w:type="spellEnd"/>
      <w:r w:rsidRPr="003244F4">
        <w:rPr>
          <w:rFonts w:ascii="Times New Roman" w:hAnsi="Times New Roman" w:cs="Times New Roman"/>
          <w:lang w:val="en-US"/>
        </w:rPr>
        <w:t>.</w:t>
      </w:r>
      <w:proofErr w:type="gramEnd"/>
      <w:r w:rsidRPr="003244F4">
        <w:rPr>
          <w:rFonts w:ascii="Times New Roman" w:hAnsi="Times New Roman" w:cs="Times New Roman"/>
          <w:lang w:val="en-US"/>
        </w:rPr>
        <w:t xml:space="preserve"> Mark. 2016, 2016–2024.</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15. </w:t>
      </w:r>
      <w:proofErr w:type="spellStart"/>
      <w:r w:rsidRPr="003244F4">
        <w:rPr>
          <w:rFonts w:ascii="Times New Roman" w:hAnsi="Times New Roman" w:cs="Times New Roman"/>
          <w:lang w:val="en-US"/>
        </w:rPr>
        <w:t>Fosgerau</w:t>
      </w:r>
      <w:proofErr w:type="spellEnd"/>
      <w:r w:rsidRPr="003244F4">
        <w:rPr>
          <w:rFonts w:ascii="Times New Roman" w:hAnsi="Times New Roman" w:cs="Times New Roman"/>
          <w:lang w:val="en-US"/>
        </w:rPr>
        <w:t>, K.; Hoffmann, T. Peptide therapeutics: Current status and future</w:t>
      </w:r>
      <w:r w:rsidR="00494BD3" w:rsidRPr="003244F4">
        <w:rPr>
          <w:rFonts w:ascii="Times New Roman" w:hAnsi="Times New Roman" w:cs="Times New Roman"/>
          <w:lang w:val="en-US"/>
        </w:rPr>
        <w:t xml:space="preserve"> directions. </w:t>
      </w:r>
      <w:proofErr w:type="gramStart"/>
      <w:r w:rsidR="00494BD3" w:rsidRPr="003244F4">
        <w:rPr>
          <w:rFonts w:ascii="Times New Roman" w:hAnsi="Times New Roman" w:cs="Times New Roman"/>
          <w:lang w:val="en-US"/>
        </w:rPr>
        <w:t xml:space="preserve">Drug </w:t>
      </w:r>
      <w:proofErr w:type="spellStart"/>
      <w:r w:rsidR="00494BD3" w:rsidRPr="003244F4">
        <w:rPr>
          <w:rFonts w:ascii="Times New Roman" w:hAnsi="Times New Roman" w:cs="Times New Roman"/>
          <w:lang w:val="en-US"/>
        </w:rPr>
        <w:t>Discov</w:t>
      </w:r>
      <w:proofErr w:type="spellEnd"/>
      <w:r w:rsidR="00494BD3" w:rsidRPr="003244F4">
        <w:rPr>
          <w:rFonts w:ascii="Times New Roman" w:hAnsi="Times New Roman" w:cs="Times New Roman"/>
          <w:lang w:val="en-US"/>
        </w:rPr>
        <w:t>.</w:t>
      </w:r>
      <w:proofErr w:type="gramEnd"/>
      <w:r w:rsidR="00494BD3" w:rsidRPr="003244F4">
        <w:rPr>
          <w:rFonts w:ascii="Times New Roman" w:hAnsi="Times New Roman" w:cs="Times New Roman"/>
          <w:lang w:val="en-US"/>
        </w:rPr>
        <w:t xml:space="preserve"> Today </w:t>
      </w:r>
      <w:r w:rsidRPr="003244F4">
        <w:rPr>
          <w:rFonts w:ascii="Times New Roman" w:hAnsi="Times New Roman" w:cs="Times New Roman"/>
          <w:lang w:val="en-US"/>
        </w:rPr>
        <w:t xml:space="preserve">2015, 20, 122–128.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lastRenderedPageBreak/>
        <w:t>16. Puente, X.S.; Gutierrez-Fernandez, A.; Ordonez, G.R.; Hillier, L.W.; Lop</w:t>
      </w:r>
      <w:r w:rsidR="00494BD3" w:rsidRPr="003244F4">
        <w:rPr>
          <w:rFonts w:ascii="Times New Roman" w:hAnsi="Times New Roman" w:cs="Times New Roman"/>
          <w:lang w:val="en-US"/>
        </w:rPr>
        <w:t>ez-</w:t>
      </w:r>
      <w:proofErr w:type="spellStart"/>
      <w:r w:rsidR="00494BD3" w:rsidRPr="003244F4">
        <w:rPr>
          <w:rFonts w:ascii="Times New Roman" w:hAnsi="Times New Roman" w:cs="Times New Roman"/>
          <w:lang w:val="en-US"/>
        </w:rPr>
        <w:t>Otin</w:t>
      </w:r>
      <w:proofErr w:type="spellEnd"/>
      <w:r w:rsidR="00494BD3" w:rsidRPr="003244F4">
        <w:rPr>
          <w:rFonts w:ascii="Times New Roman" w:hAnsi="Times New Roman" w:cs="Times New Roman"/>
          <w:lang w:val="en-US"/>
        </w:rPr>
        <w:t xml:space="preserve">, C. Comparative genomic </w:t>
      </w:r>
      <w:r w:rsidRPr="003244F4">
        <w:rPr>
          <w:rFonts w:ascii="Times New Roman" w:hAnsi="Times New Roman" w:cs="Times New Roman"/>
          <w:lang w:val="en-US"/>
        </w:rPr>
        <w:t>analysis of human and chimpanzee proteases. Genomics 2005, 86, 638–647. [</w:t>
      </w:r>
      <w:proofErr w:type="spellStart"/>
      <w:r w:rsidRPr="003244F4">
        <w:rPr>
          <w:rFonts w:ascii="Times New Roman" w:hAnsi="Times New Roman" w:cs="Times New Roman"/>
          <w:lang w:val="en-US"/>
        </w:rPr>
        <w:t>CrossRef</w:t>
      </w:r>
      <w:proofErr w:type="spellEnd"/>
      <w:r w:rsidRPr="003244F4">
        <w:rPr>
          <w:rFonts w:ascii="Times New Roman" w:hAnsi="Times New Roman" w:cs="Times New Roman"/>
          <w:lang w:val="en-US"/>
        </w:rPr>
        <w:t xml:space="preserve">]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17. </w:t>
      </w:r>
      <w:proofErr w:type="spellStart"/>
      <w:r w:rsidRPr="003244F4">
        <w:rPr>
          <w:rFonts w:ascii="Times New Roman" w:hAnsi="Times New Roman" w:cs="Times New Roman"/>
          <w:lang w:val="en-US"/>
        </w:rPr>
        <w:t>Werle</w:t>
      </w:r>
      <w:proofErr w:type="spellEnd"/>
      <w:r w:rsidRPr="003244F4">
        <w:rPr>
          <w:rFonts w:ascii="Times New Roman" w:hAnsi="Times New Roman" w:cs="Times New Roman"/>
          <w:lang w:val="en-US"/>
        </w:rPr>
        <w:t xml:space="preserve">, M.; </w:t>
      </w:r>
      <w:proofErr w:type="spellStart"/>
      <w:r w:rsidRPr="003244F4">
        <w:rPr>
          <w:rFonts w:ascii="Times New Roman" w:hAnsi="Times New Roman" w:cs="Times New Roman"/>
          <w:lang w:val="en-US"/>
        </w:rPr>
        <w:t>Bernkop-Schnurch</w:t>
      </w:r>
      <w:proofErr w:type="spellEnd"/>
      <w:r w:rsidRPr="003244F4">
        <w:rPr>
          <w:rFonts w:ascii="Times New Roman" w:hAnsi="Times New Roman" w:cs="Times New Roman"/>
          <w:lang w:val="en-US"/>
        </w:rPr>
        <w:t>, A. Strategies to improve plasma half life tim</w:t>
      </w:r>
      <w:r w:rsidR="00494BD3" w:rsidRPr="003244F4">
        <w:rPr>
          <w:rFonts w:ascii="Times New Roman" w:hAnsi="Times New Roman" w:cs="Times New Roman"/>
          <w:lang w:val="en-US"/>
        </w:rPr>
        <w:t xml:space="preserve">e of peptide and protein drugs. </w:t>
      </w:r>
      <w:r w:rsidRPr="003244F4">
        <w:rPr>
          <w:rFonts w:ascii="Times New Roman" w:hAnsi="Times New Roman" w:cs="Times New Roman"/>
          <w:lang w:val="en-US"/>
        </w:rPr>
        <w:t xml:space="preserve">Amino Acids 2006, 30, 351–367.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18. </w:t>
      </w:r>
      <w:proofErr w:type="spellStart"/>
      <w:r w:rsidRPr="003244F4">
        <w:rPr>
          <w:rFonts w:ascii="Times New Roman" w:hAnsi="Times New Roman" w:cs="Times New Roman"/>
          <w:lang w:val="en-US"/>
        </w:rPr>
        <w:t>Jambunathan</w:t>
      </w:r>
      <w:proofErr w:type="spellEnd"/>
      <w:r w:rsidRPr="003244F4">
        <w:rPr>
          <w:rFonts w:ascii="Times New Roman" w:hAnsi="Times New Roman" w:cs="Times New Roman"/>
          <w:lang w:val="en-US"/>
        </w:rPr>
        <w:t xml:space="preserve">, K.; </w:t>
      </w:r>
      <w:proofErr w:type="spellStart"/>
      <w:r w:rsidRPr="003244F4">
        <w:rPr>
          <w:rFonts w:ascii="Times New Roman" w:hAnsi="Times New Roman" w:cs="Times New Roman"/>
          <w:lang w:val="en-US"/>
        </w:rPr>
        <w:t>Galande</w:t>
      </w:r>
      <w:proofErr w:type="spellEnd"/>
      <w:r w:rsidRPr="003244F4">
        <w:rPr>
          <w:rFonts w:ascii="Times New Roman" w:hAnsi="Times New Roman" w:cs="Times New Roman"/>
          <w:lang w:val="en-US"/>
        </w:rPr>
        <w:t>, A.K. Design of a serum stability tag for bioactiv</w:t>
      </w:r>
      <w:r w:rsidR="00494BD3" w:rsidRPr="003244F4">
        <w:rPr>
          <w:rFonts w:ascii="Times New Roman" w:hAnsi="Times New Roman" w:cs="Times New Roman"/>
          <w:lang w:val="en-US"/>
        </w:rPr>
        <w:t xml:space="preserve">e peptides. </w:t>
      </w:r>
      <w:proofErr w:type="gramStart"/>
      <w:r w:rsidR="00494BD3" w:rsidRPr="003244F4">
        <w:rPr>
          <w:rFonts w:ascii="Times New Roman" w:hAnsi="Times New Roman" w:cs="Times New Roman"/>
          <w:lang w:val="en-US"/>
        </w:rPr>
        <w:t xml:space="preserve">Protein </w:t>
      </w:r>
      <w:proofErr w:type="spellStart"/>
      <w:r w:rsidR="00494BD3" w:rsidRPr="003244F4">
        <w:rPr>
          <w:rFonts w:ascii="Times New Roman" w:hAnsi="Times New Roman" w:cs="Times New Roman"/>
          <w:lang w:val="en-US"/>
        </w:rPr>
        <w:t>Pept</w:t>
      </w:r>
      <w:proofErr w:type="spellEnd"/>
      <w:r w:rsidR="00494BD3" w:rsidRPr="003244F4">
        <w:rPr>
          <w:rFonts w:ascii="Times New Roman" w:hAnsi="Times New Roman" w:cs="Times New Roman"/>
          <w:lang w:val="en-US"/>
        </w:rPr>
        <w:t>.</w:t>
      </w:r>
      <w:proofErr w:type="gramEnd"/>
      <w:r w:rsidR="00494BD3" w:rsidRPr="003244F4">
        <w:rPr>
          <w:rFonts w:ascii="Times New Roman" w:hAnsi="Times New Roman" w:cs="Times New Roman"/>
          <w:lang w:val="en-US"/>
        </w:rPr>
        <w:t xml:space="preserve"> </w:t>
      </w:r>
      <w:proofErr w:type="spellStart"/>
      <w:proofErr w:type="gramStart"/>
      <w:r w:rsidR="00494BD3" w:rsidRPr="003244F4">
        <w:rPr>
          <w:rFonts w:ascii="Times New Roman" w:hAnsi="Times New Roman" w:cs="Times New Roman"/>
          <w:lang w:val="en-US"/>
        </w:rPr>
        <w:t>Lett</w:t>
      </w:r>
      <w:proofErr w:type="spellEnd"/>
      <w:r w:rsidR="00494BD3" w:rsidRPr="003244F4">
        <w:rPr>
          <w:rFonts w:ascii="Times New Roman" w:hAnsi="Times New Roman" w:cs="Times New Roman"/>
          <w:lang w:val="en-US"/>
        </w:rPr>
        <w:t>.</w:t>
      </w:r>
      <w:proofErr w:type="gramEnd"/>
      <w:r w:rsidR="00494BD3" w:rsidRPr="003244F4">
        <w:rPr>
          <w:rFonts w:ascii="Times New Roman" w:hAnsi="Times New Roman" w:cs="Times New Roman"/>
          <w:lang w:val="en-US"/>
        </w:rPr>
        <w:t xml:space="preserve"> </w:t>
      </w:r>
      <w:r w:rsidRPr="003244F4">
        <w:rPr>
          <w:rFonts w:ascii="Times New Roman" w:hAnsi="Times New Roman" w:cs="Times New Roman"/>
          <w:lang w:val="en-US"/>
        </w:rPr>
        <w:t xml:space="preserve">2014, 21, 32–38. </w:t>
      </w:r>
    </w:p>
    <w:p w:rsidR="00F94F77" w:rsidRPr="003244F4" w:rsidRDefault="00F94F77" w:rsidP="00494BD3">
      <w:pPr>
        <w:spacing w:after="0"/>
        <w:jc w:val="both"/>
        <w:rPr>
          <w:rFonts w:ascii="Times New Roman" w:hAnsi="Times New Roman" w:cs="Times New Roman"/>
          <w:lang w:val="en-US"/>
        </w:rPr>
      </w:pPr>
      <w:r w:rsidRPr="003244F4">
        <w:rPr>
          <w:rFonts w:ascii="Times New Roman" w:hAnsi="Times New Roman" w:cs="Times New Roman"/>
          <w:lang w:val="en-US"/>
        </w:rPr>
        <w:t xml:space="preserve">19. Di, L. Strategic approaches to optimizing peptide ADME properties. </w:t>
      </w:r>
      <w:proofErr w:type="gramStart"/>
      <w:r w:rsidRPr="003244F4">
        <w:rPr>
          <w:rFonts w:ascii="Times New Roman" w:hAnsi="Times New Roman" w:cs="Times New Roman"/>
          <w:lang w:val="en-US"/>
        </w:rPr>
        <w:t>AAPS.</w:t>
      </w:r>
      <w:proofErr w:type="gramEnd"/>
      <w:r w:rsidRPr="003244F4">
        <w:rPr>
          <w:rFonts w:ascii="Times New Roman" w:hAnsi="Times New Roman" w:cs="Times New Roman"/>
          <w:lang w:val="en-US"/>
        </w:rPr>
        <w:t xml:space="preserve"> J. 2015, 17, 134–143.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20. Weiss, G.A.; Watanabe, C.K.; </w:t>
      </w:r>
      <w:proofErr w:type="spellStart"/>
      <w:r w:rsidRPr="003244F4">
        <w:rPr>
          <w:rFonts w:ascii="Times New Roman" w:hAnsi="Times New Roman" w:cs="Times New Roman"/>
          <w:lang w:val="en-US"/>
        </w:rPr>
        <w:t>Zhong</w:t>
      </w:r>
      <w:proofErr w:type="spellEnd"/>
      <w:r w:rsidRPr="003244F4">
        <w:rPr>
          <w:rFonts w:ascii="Times New Roman" w:hAnsi="Times New Roman" w:cs="Times New Roman"/>
          <w:lang w:val="en-US"/>
        </w:rPr>
        <w:t xml:space="preserve">, A.; Goddard, A.; </w:t>
      </w:r>
      <w:proofErr w:type="spellStart"/>
      <w:r w:rsidRPr="003244F4">
        <w:rPr>
          <w:rFonts w:ascii="Times New Roman" w:hAnsi="Times New Roman" w:cs="Times New Roman"/>
          <w:lang w:val="en-US"/>
        </w:rPr>
        <w:t>Sidhu</w:t>
      </w:r>
      <w:proofErr w:type="spellEnd"/>
      <w:r w:rsidRPr="003244F4">
        <w:rPr>
          <w:rFonts w:ascii="Times New Roman" w:hAnsi="Times New Roman" w:cs="Times New Roman"/>
          <w:lang w:val="en-US"/>
        </w:rPr>
        <w:t>, S.S. Rapi</w:t>
      </w:r>
      <w:r w:rsidR="00494BD3" w:rsidRPr="003244F4">
        <w:rPr>
          <w:rFonts w:ascii="Times New Roman" w:hAnsi="Times New Roman" w:cs="Times New Roman"/>
          <w:lang w:val="en-US"/>
        </w:rPr>
        <w:t xml:space="preserve">d mapping of protein functional </w:t>
      </w:r>
      <w:r w:rsidRPr="003244F4">
        <w:rPr>
          <w:rFonts w:ascii="Times New Roman" w:hAnsi="Times New Roman" w:cs="Times New Roman"/>
          <w:lang w:val="en-US"/>
        </w:rPr>
        <w:t xml:space="preserve">epitopes by combinatorial alanine scanning. Proc. Natl. Acad. Sci. USA 2000, 97, 8950–8954.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21. Morrison, K.L.; Weiss, G.A. Combinatorial alanine-scanning. </w:t>
      </w:r>
      <w:proofErr w:type="spellStart"/>
      <w:proofErr w:type="gramStart"/>
      <w:r w:rsidRPr="003244F4">
        <w:rPr>
          <w:rFonts w:ascii="Times New Roman" w:hAnsi="Times New Roman" w:cs="Times New Roman"/>
          <w:lang w:val="en-US"/>
        </w:rPr>
        <w:t>Curr</w:t>
      </w:r>
      <w:proofErr w:type="spellEnd"/>
      <w:r w:rsidRPr="003244F4">
        <w:rPr>
          <w:rFonts w:ascii="Times New Roman" w:hAnsi="Times New Roman" w:cs="Times New Roman"/>
          <w:lang w:val="en-US"/>
        </w:rPr>
        <w:t>.</w:t>
      </w:r>
      <w:proofErr w:type="gramEnd"/>
      <w:r w:rsidRPr="003244F4">
        <w:rPr>
          <w:rFonts w:ascii="Times New Roman" w:hAnsi="Times New Roman" w:cs="Times New Roman"/>
          <w:lang w:val="en-US"/>
        </w:rPr>
        <w:t xml:space="preserve"> </w:t>
      </w:r>
      <w:proofErr w:type="spellStart"/>
      <w:proofErr w:type="gramStart"/>
      <w:r w:rsidRPr="003244F4">
        <w:rPr>
          <w:rFonts w:ascii="Times New Roman" w:hAnsi="Times New Roman" w:cs="Times New Roman"/>
          <w:lang w:val="en-US"/>
        </w:rPr>
        <w:t>Opin</w:t>
      </w:r>
      <w:proofErr w:type="spellEnd"/>
      <w:r w:rsidRPr="003244F4">
        <w:rPr>
          <w:rFonts w:ascii="Times New Roman" w:hAnsi="Times New Roman" w:cs="Times New Roman"/>
          <w:lang w:val="en-US"/>
        </w:rPr>
        <w:t>.</w:t>
      </w:r>
      <w:proofErr w:type="gramEnd"/>
      <w:r w:rsidRPr="003244F4">
        <w:rPr>
          <w:rFonts w:ascii="Times New Roman" w:hAnsi="Times New Roman" w:cs="Times New Roman"/>
          <w:lang w:val="en-US"/>
        </w:rPr>
        <w:t xml:space="preserve"> Chem. Biol. 2001, 5, 302–307.</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22. Eustache, S.; </w:t>
      </w:r>
      <w:proofErr w:type="spellStart"/>
      <w:r w:rsidRPr="003244F4">
        <w:rPr>
          <w:rFonts w:ascii="Times New Roman" w:hAnsi="Times New Roman" w:cs="Times New Roman"/>
          <w:lang w:val="en-US"/>
        </w:rPr>
        <w:t>Leprince</w:t>
      </w:r>
      <w:proofErr w:type="spellEnd"/>
      <w:r w:rsidRPr="003244F4">
        <w:rPr>
          <w:rFonts w:ascii="Times New Roman" w:hAnsi="Times New Roman" w:cs="Times New Roman"/>
          <w:lang w:val="en-US"/>
        </w:rPr>
        <w:t xml:space="preserve">, J.; </w:t>
      </w:r>
      <w:proofErr w:type="spellStart"/>
      <w:r w:rsidRPr="003244F4">
        <w:rPr>
          <w:rFonts w:ascii="Times New Roman" w:hAnsi="Times New Roman" w:cs="Times New Roman"/>
          <w:lang w:val="en-US"/>
        </w:rPr>
        <w:t>Tuffery</w:t>
      </w:r>
      <w:proofErr w:type="spellEnd"/>
      <w:r w:rsidRPr="003244F4">
        <w:rPr>
          <w:rFonts w:ascii="Times New Roman" w:hAnsi="Times New Roman" w:cs="Times New Roman"/>
          <w:lang w:val="en-US"/>
        </w:rPr>
        <w:t>, P. Progress with peptide scanning to study st</w:t>
      </w:r>
      <w:r w:rsidR="00494BD3" w:rsidRPr="003244F4">
        <w:rPr>
          <w:rFonts w:ascii="Times New Roman" w:hAnsi="Times New Roman" w:cs="Times New Roman"/>
          <w:lang w:val="en-US"/>
        </w:rPr>
        <w:t xml:space="preserve">ructure-activity relationships: </w:t>
      </w:r>
      <w:r w:rsidRPr="003244F4">
        <w:rPr>
          <w:rFonts w:ascii="Times New Roman" w:hAnsi="Times New Roman" w:cs="Times New Roman"/>
          <w:lang w:val="en-US"/>
        </w:rPr>
        <w:t xml:space="preserve">The implications for drug discovery. </w:t>
      </w:r>
      <w:proofErr w:type="gramStart"/>
      <w:r w:rsidRPr="003244F4">
        <w:rPr>
          <w:rFonts w:ascii="Times New Roman" w:hAnsi="Times New Roman" w:cs="Times New Roman"/>
          <w:lang w:val="en-US"/>
        </w:rPr>
        <w:t>Expert.</w:t>
      </w:r>
      <w:proofErr w:type="gramEnd"/>
      <w:r w:rsidRPr="003244F4">
        <w:rPr>
          <w:rFonts w:ascii="Times New Roman" w:hAnsi="Times New Roman" w:cs="Times New Roman"/>
          <w:lang w:val="en-US"/>
        </w:rPr>
        <w:t xml:space="preserve"> </w:t>
      </w:r>
      <w:proofErr w:type="spellStart"/>
      <w:proofErr w:type="gramStart"/>
      <w:r w:rsidRPr="003244F4">
        <w:rPr>
          <w:rFonts w:ascii="Times New Roman" w:hAnsi="Times New Roman" w:cs="Times New Roman"/>
          <w:lang w:val="en-US"/>
        </w:rPr>
        <w:t>Opin</w:t>
      </w:r>
      <w:proofErr w:type="spellEnd"/>
      <w:r w:rsidRPr="003244F4">
        <w:rPr>
          <w:rFonts w:ascii="Times New Roman" w:hAnsi="Times New Roman" w:cs="Times New Roman"/>
          <w:lang w:val="en-US"/>
        </w:rPr>
        <w:t>.</w:t>
      </w:r>
      <w:proofErr w:type="gramEnd"/>
      <w:r w:rsidRPr="003244F4">
        <w:rPr>
          <w:rFonts w:ascii="Times New Roman" w:hAnsi="Times New Roman" w:cs="Times New Roman"/>
          <w:lang w:val="en-US"/>
        </w:rPr>
        <w:t xml:space="preserve"> </w:t>
      </w:r>
      <w:proofErr w:type="gramStart"/>
      <w:r w:rsidRPr="003244F4">
        <w:rPr>
          <w:rFonts w:ascii="Times New Roman" w:hAnsi="Times New Roman" w:cs="Times New Roman"/>
          <w:lang w:val="en-US"/>
        </w:rPr>
        <w:t xml:space="preserve">Drug </w:t>
      </w:r>
      <w:proofErr w:type="spellStart"/>
      <w:r w:rsidRPr="003244F4">
        <w:rPr>
          <w:rFonts w:ascii="Times New Roman" w:hAnsi="Times New Roman" w:cs="Times New Roman"/>
          <w:lang w:val="en-US"/>
        </w:rPr>
        <w:t>Discov</w:t>
      </w:r>
      <w:proofErr w:type="spellEnd"/>
      <w:r w:rsidRPr="003244F4">
        <w:rPr>
          <w:rFonts w:ascii="Times New Roman" w:hAnsi="Times New Roman" w:cs="Times New Roman"/>
          <w:lang w:val="en-US"/>
        </w:rPr>
        <w:t>.</w:t>
      </w:r>
      <w:proofErr w:type="gramEnd"/>
      <w:r w:rsidRPr="003244F4">
        <w:rPr>
          <w:rFonts w:ascii="Times New Roman" w:hAnsi="Times New Roman" w:cs="Times New Roman"/>
          <w:lang w:val="en-US"/>
        </w:rPr>
        <w:t xml:space="preserve"> 2016, 11, 771–784. 23. Weinstock, M.T.; Francis, J.N.; Redman, J.S.; Kay, M.S. Protease-resistant pep</w:t>
      </w:r>
      <w:r w:rsidR="00494BD3" w:rsidRPr="003244F4">
        <w:rPr>
          <w:rFonts w:ascii="Times New Roman" w:hAnsi="Times New Roman" w:cs="Times New Roman"/>
          <w:lang w:val="en-US"/>
        </w:rPr>
        <w:t xml:space="preserve">tide design-empowering nature’s </w:t>
      </w:r>
      <w:r w:rsidRPr="003244F4">
        <w:rPr>
          <w:rFonts w:ascii="Times New Roman" w:hAnsi="Times New Roman" w:cs="Times New Roman"/>
          <w:lang w:val="en-US"/>
        </w:rPr>
        <w:t xml:space="preserve">fragile warriors against HIV. Biopolymers 2012, 98, 431–442.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24. Wisniewski, K.; </w:t>
      </w:r>
      <w:proofErr w:type="spellStart"/>
      <w:r w:rsidRPr="003244F4">
        <w:rPr>
          <w:rFonts w:ascii="Times New Roman" w:hAnsi="Times New Roman" w:cs="Times New Roman"/>
          <w:lang w:val="en-US"/>
        </w:rPr>
        <w:t>Galyean</w:t>
      </w:r>
      <w:proofErr w:type="spellEnd"/>
      <w:r w:rsidRPr="003244F4">
        <w:rPr>
          <w:rFonts w:ascii="Times New Roman" w:hAnsi="Times New Roman" w:cs="Times New Roman"/>
          <w:lang w:val="en-US"/>
        </w:rPr>
        <w:t xml:space="preserve">, R.; </w:t>
      </w:r>
      <w:proofErr w:type="spellStart"/>
      <w:r w:rsidRPr="003244F4">
        <w:rPr>
          <w:rFonts w:ascii="Times New Roman" w:hAnsi="Times New Roman" w:cs="Times New Roman"/>
          <w:lang w:val="en-US"/>
        </w:rPr>
        <w:t>Tariga</w:t>
      </w:r>
      <w:proofErr w:type="spellEnd"/>
      <w:r w:rsidRPr="003244F4">
        <w:rPr>
          <w:rFonts w:ascii="Times New Roman" w:hAnsi="Times New Roman" w:cs="Times New Roman"/>
          <w:lang w:val="en-US"/>
        </w:rPr>
        <w:t xml:space="preserve">, H.; </w:t>
      </w:r>
      <w:proofErr w:type="spellStart"/>
      <w:r w:rsidRPr="003244F4">
        <w:rPr>
          <w:rFonts w:ascii="Times New Roman" w:hAnsi="Times New Roman" w:cs="Times New Roman"/>
          <w:lang w:val="en-US"/>
        </w:rPr>
        <w:t>Alagarsamy</w:t>
      </w:r>
      <w:proofErr w:type="spellEnd"/>
      <w:r w:rsidRPr="003244F4">
        <w:rPr>
          <w:rFonts w:ascii="Times New Roman" w:hAnsi="Times New Roman" w:cs="Times New Roman"/>
          <w:lang w:val="en-US"/>
        </w:rPr>
        <w:t xml:space="preserve">, S.; </w:t>
      </w:r>
      <w:proofErr w:type="spellStart"/>
      <w:r w:rsidRPr="003244F4">
        <w:rPr>
          <w:rFonts w:ascii="Times New Roman" w:hAnsi="Times New Roman" w:cs="Times New Roman"/>
          <w:lang w:val="en-US"/>
        </w:rPr>
        <w:t>Croston</w:t>
      </w:r>
      <w:proofErr w:type="spellEnd"/>
      <w:r w:rsidRPr="003244F4">
        <w:rPr>
          <w:rFonts w:ascii="Times New Roman" w:hAnsi="Times New Roman" w:cs="Times New Roman"/>
          <w:lang w:val="en-US"/>
        </w:rPr>
        <w:t xml:space="preserve">, G.; </w:t>
      </w:r>
      <w:proofErr w:type="spellStart"/>
      <w:r w:rsidRPr="003244F4">
        <w:rPr>
          <w:rFonts w:ascii="Times New Roman" w:hAnsi="Times New Roman" w:cs="Times New Roman"/>
          <w:lang w:val="en-US"/>
        </w:rPr>
        <w:t>Heitzmann</w:t>
      </w:r>
      <w:proofErr w:type="spellEnd"/>
      <w:r w:rsidRPr="003244F4">
        <w:rPr>
          <w:rFonts w:ascii="Times New Roman" w:hAnsi="Times New Roman" w:cs="Times New Roman"/>
          <w:lang w:val="en-US"/>
        </w:rPr>
        <w:t>,</w:t>
      </w:r>
      <w:r w:rsidR="00494BD3" w:rsidRPr="003244F4">
        <w:rPr>
          <w:rFonts w:ascii="Times New Roman" w:hAnsi="Times New Roman" w:cs="Times New Roman"/>
          <w:lang w:val="en-US"/>
        </w:rPr>
        <w:t xml:space="preserve"> J.; Kohan, A.; </w:t>
      </w:r>
      <w:proofErr w:type="spellStart"/>
      <w:r w:rsidR="00494BD3" w:rsidRPr="003244F4">
        <w:rPr>
          <w:rFonts w:ascii="Times New Roman" w:hAnsi="Times New Roman" w:cs="Times New Roman"/>
          <w:lang w:val="en-US"/>
        </w:rPr>
        <w:t>Wisniewska</w:t>
      </w:r>
      <w:proofErr w:type="spellEnd"/>
      <w:r w:rsidR="00494BD3" w:rsidRPr="003244F4">
        <w:rPr>
          <w:rFonts w:ascii="Times New Roman" w:hAnsi="Times New Roman" w:cs="Times New Roman"/>
          <w:lang w:val="en-US"/>
        </w:rPr>
        <w:t xml:space="preserve">, H.; </w:t>
      </w:r>
      <w:proofErr w:type="spellStart"/>
      <w:r w:rsidRPr="003244F4">
        <w:rPr>
          <w:rFonts w:ascii="Times New Roman" w:hAnsi="Times New Roman" w:cs="Times New Roman"/>
          <w:lang w:val="en-US"/>
        </w:rPr>
        <w:t>Laporte</w:t>
      </w:r>
      <w:proofErr w:type="spellEnd"/>
      <w:r w:rsidRPr="003244F4">
        <w:rPr>
          <w:rFonts w:ascii="Times New Roman" w:hAnsi="Times New Roman" w:cs="Times New Roman"/>
          <w:lang w:val="en-US"/>
        </w:rPr>
        <w:t xml:space="preserve">, R.; </w:t>
      </w:r>
      <w:proofErr w:type="spellStart"/>
      <w:r w:rsidRPr="003244F4">
        <w:rPr>
          <w:rFonts w:ascii="Times New Roman" w:hAnsi="Times New Roman" w:cs="Times New Roman"/>
          <w:lang w:val="en-US"/>
        </w:rPr>
        <w:t>Riviere</w:t>
      </w:r>
      <w:proofErr w:type="spellEnd"/>
      <w:r w:rsidRPr="003244F4">
        <w:rPr>
          <w:rFonts w:ascii="Times New Roman" w:hAnsi="Times New Roman" w:cs="Times New Roman"/>
          <w:lang w:val="en-US"/>
        </w:rPr>
        <w:t xml:space="preserve">, P.J.; et al. </w:t>
      </w:r>
      <w:proofErr w:type="gramStart"/>
      <w:r w:rsidRPr="003244F4">
        <w:rPr>
          <w:rFonts w:ascii="Times New Roman" w:hAnsi="Times New Roman" w:cs="Times New Roman"/>
          <w:lang w:val="en-US"/>
        </w:rPr>
        <w:t xml:space="preserve">New, potent, selective, and short-acting </w:t>
      </w:r>
      <w:proofErr w:type="spellStart"/>
      <w:r w:rsidR="00494BD3" w:rsidRPr="003244F4">
        <w:rPr>
          <w:rFonts w:ascii="Times New Roman" w:hAnsi="Times New Roman" w:cs="Times New Roman"/>
          <w:lang w:val="en-US"/>
        </w:rPr>
        <w:t>peptidic</w:t>
      </w:r>
      <w:proofErr w:type="spellEnd"/>
      <w:r w:rsidR="00494BD3" w:rsidRPr="003244F4">
        <w:rPr>
          <w:rFonts w:ascii="Times New Roman" w:hAnsi="Times New Roman" w:cs="Times New Roman"/>
          <w:lang w:val="en-US"/>
        </w:rPr>
        <w:t xml:space="preserve"> V1a receptor agonists.</w:t>
      </w:r>
      <w:proofErr w:type="gramEnd"/>
      <w:r w:rsidR="00494BD3" w:rsidRPr="003244F4">
        <w:rPr>
          <w:rFonts w:ascii="Times New Roman" w:hAnsi="Times New Roman" w:cs="Times New Roman"/>
          <w:lang w:val="en-US"/>
        </w:rPr>
        <w:t xml:space="preserve"> </w:t>
      </w:r>
      <w:r w:rsidRPr="003244F4">
        <w:rPr>
          <w:rFonts w:ascii="Times New Roman" w:hAnsi="Times New Roman" w:cs="Times New Roman"/>
          <w:lang w:val="en-US"/>
        </w:rPr>
        <w:t xml:space="preserve">J. Med. Chem. 2011, 54, 4388–4398.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25. Frey, V.; </w:t>
      </w:r>
      <w:proofErr w:type="spellStart"/>
      <w:r w:rsidRPr="003244F4">
        <w:rPr>
          <w:rFonts w:ascii="Times New Roman" w:hAnsi="Times New Roman" w:cs="Times New Roman"/>
          <w:lang w:val="en-US"/>
        </w:rPr>
        <w:t>Viaud</w:t>
      </w:r>
      <w:proofErr w:type="spellEnd"/>
      <w:r w:rsidRPr="003244F4">
        <w:rPr>
          <w:rFonts w:ascii="Times New Roman" w:hAnsi="Times New Roman" w:cs="Times New Roman"/>
          <w:lang w:val="en-US"/>
        </w:rPr>
        <w:t xml:space="preserve">, J.; </w:t>
      </w:r>
      <w:proofErr w:type="spellStart"/>
      <w:r w:rsidRPr="003244F4">
        <w:rPr>
          <w:rFonts w:ascii="Times New Roman" w:hAnsi="Times New Roman" w:cs="Times New Roman"/>
          <w:lang w:val="en-US"/>
        </w:rPr>
        <w:t>Subra</w:t>
      </w:r>
      <w:proofErr w:type="spellEnd"/>
      <w:r w:rsidRPr="003244F4">
        <w:rPr>
          <w:rFonts w:ascii="Times New Roman" w:hAnsi="Times New Roman" w:cs="Times New Roman"/>
          <w:lang w:val="en-US"/>
        </w:rPr>
        <w:t xml:space="preserve">, G.; </w:t>
      </w:r>
      <w:proofErr w:type="spellStart"/>
      <w:r w:rsidRPr="003244F4">
        <w:rPr>
          <w:rFonts w:ascii="Times New Roman" w:hAnsi="Times New Roman" w:cs="Times New Roman"/>
          <w:lang w:val="en-US"/>
        </w:rPr>
        <w:t>Cauquil</w:t>
      </w:r>
      <w:proofErr w:type="spellEnd"/>
      <w:r w:rsidRPr="003244F4">
        <w:rPr>
          <w:rFonts w:ascii="Times New Roman" w:hAnsi="Times New Roman" w:cs="Times New Roman"/>
          <w:lang w:val="en-US"/>
        </w:rPr>
        <w:t xml:space="preserve">, N.; </w:t>
      </w:r>
      <w:proofErr w:type="spellStart"/>
      <w:r w:rsidRPr="003244F4">
        <w:rPr>
          <w:rFonts w:ascii="Times New Roman" w:hAnsi="Times New Roman" w:cs="Times New Roman"/>
          <w:lang w:val="en-US"/>
        </w:rPr>
        <w:t>Guichou</w:t>
      </w:r>
      <w:proofErr w:type="spellEnd"/>
      <w:r w:rsidRPr="003244F4">
        <w:rPr>
          <w:rFonts w:ascii="Times New Roman" w:hAnsi="Times New Roman" w:cs="Times New Roman"/>
          <w:lang w:val="en-US"/>
        </w:rPr>
        <w:t xml:space="preserve">, J.F.; </w:t>
      </w:r>
      <w:proofErr w:type="spellStart"/>
      <w:r w:rsidRPr="003244F4">
        <w:rPr>
          <w:rFonts w:ascii="Times New Roman" w:hAnsi="Times New Roman" w:cs="Times New Roman"/>
          <w:lang w:val="en-US"/>
        </w:rPr>
        <w:t>Casara</w:t>
      </w:r>
      <w:proofErr w:type="spellEnd"/>
      <w:r w:rsidRPr="003244F4">
        <w:rPr>
          <w:rFonts w:ascii="Times New Roman" w:hAnsi="Times New Roman" w:cs="Times New Roman"/>
          <w:lang w:val="en-US"/>
        </w:rPr>
        <w:t xml:space="preserve">, P.; Grassy, G.; </w:t>
      </w:r>
      <w:proofErr w:type="spellStart"/>
      <w:r w:rsidRPr="003244F4">
        <w:rPr>
          <w:rFonts w:ascii="Times New Roman" w:hAnsi="Times New Roman" w:cs="Times New Roman"/>
          <w:lang w:val="en-US"/>
        </w:rPr>
        <w:t>C</w:t>
      </w:r>
      <w:r w:rsidR="00494BD3" w:rsidRPr="003244F4">
        <w:rPr>
          <w:rFonts w:ascii="Times New Roman" w:hAnsi="Times New Roman" w:cs="Times New Roman"/>
          <w:lang w:val="en-US"/>
        </w:rPr>
        <w:t>havanieu</w:t>
      </w:r>
      <w:proofErr w:type="spellEnd"/>
      <w:r w:rsidR="00494BD3" w:rsidRPr="003244F4">
        <w:rPr>
          <w:rFonts w:ascii="Times New Roman" w:hAnsi="Times New Roman" w:cs="Times New Roman"/>
          <w:lang w:val="en-US"/>
        </w:rPr>
        <w:t xml:space="preserve">, A. Structure-activity </w:t>
      </w:r>
      <w:r w:rsidRPr="003244F4">
        <w:rPr>
          <w:rFonts w:ascii="Times New Roman" w:hAnsi="Times New Roman" w:cs="Times New Roman"/>
          <w:lang w:val="en-US"/>
        </w:rPr>
        <w:t xml:space="preserve">relationships of </w:t>
      </w:r>
      <w:proofErr w:type="spellStart"/>
      <w:r w:rsidRPr="003244F4">
        <w:rPr>
          <w:rFonts w:ascii="Times New Roman" w:hAnsi="Times New Roman" w:cs="Times New Roman"/>
          <w:lang w:val="en-US"/>
        </w:rPr>
        <w:t>Bak</w:t>
      </w:r>
      <w:proofErr w:type="spellEnd"/>
      <w:r w:rsidRPr="003244F4">
        <w:rPr>
          <w:rFonts w:ascii="Times New Roman" w:hAnsi="Times New Roman" w:cs="Times New Roman"/>
          <w:lang w:val="en-US"/>
        </w:rPr>
        <w:t xml:space="preserve"> derived peptides: Affinity and specificity modulat</w:t>
      </w:r>
      <w:r w:rsidR="00494BD3" w:rsidRPr="003244F4">
        <w:rPr>
          <w:rFonts w:ascii="Times New Roman" w:hAnsi="Times New Roman" w:cs="Times New Roman"/>
          <w:lang w:val="en-US"/>
        </w:rPr>
        <w:t xml:space="preserve">ions by amino acid replacement. </w:t>
      </w:r>
      <w:r w:rsidRPr="003244F4">
        <w:rPr>
          <w:rFonts w:ascii="Times New Roman" w:hAnsi="Times New Roman" w:cs="Times New Roman"/>
          <w:lang w:val="en-US"/>
        </w:rPr>
        <w:t xml:space="preserve">Eur. J. Med. Chem. 2008, 43, 966–972.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26. </w:t>
      </w:r>
      <w:proofErr w:type="spellStart"/>
      <w:r w:rsidRPr="003244F4">
        <w:rPr>
          <w:rFonts w:ascii="Times New Roman" w:hAnsi="Times New Roman" w:cs="Times New Roman"/>
          <w:lang w:val="en-US"/>
        </w:rPr>
        <w:t>Finan</w:t>
      </w:r>
      <w:proofErr w:type="spellEnd"/>
      <w:r w:rsidRPr="003244F4">
        <w:rPr>
          <w:rFonts w:ascii="Times New Roman" w:hAnsi="Times New Roman" w:cs="Times New Roman"/>
          <w:lang w:val="en-US"/>
        </w:rPr>
        <w:t xml:space="preserve">, B.; Yang, B.; </w:t>
      </w:r>
      <w:proofErr w:type="spellStart"/>
      <w:r w:rsidRPr="003244F4">
        <w:rPr>
          <w:rFonts w:ascii="Times New Roman" w:hAnsi="Times New Roman" w:cs="Times New Roman"/>
          <w:lang w:val="en-US"/>
        </w:rPr>
        <w:t>Ottaway</w:t>
      </w:r>
      <w:proofErr w:type="spellEnd"/>
      <w:r w:rsidRPr="003244F4">
        <w:rPr>
          <w:rFonts w:ascii="Times New Roman" w:hAnsi="Times New Roman" w:cs="Times New Roman"/>
          <w:lang w:val="en-US"/>
        </w:rPr>
        <w:t xml:space="preserve">, N.; Smiley, D.L.; Ma, T.; </w:t>
      </w:r>
      <w:proofErr w:type="spellStart"/>
      <w:r w:rsidRPr="003244F4">
        <w:rPr>
          <w:rFonts w:ascii="Times New Roman" w:hAnsi="Times New Roman" w:cs="Times New Roman"/>
          <w:lang w:val="en-US"/>
        </w:rPr>
        <w:t>Clemmensen</w:t>
      </w:r>
      <w:proofErr w:type="spellEnd"/>
      <w:r w:rsidRPr="003244F4">
        <w:rPr>
          <w:rFonts w:ascii="Times New Roman" w:hAnsi="Times New Roman" w:cs="Times New Roman"/>
          <w:lang w:val="en-US"/>
        </w:rPr>
        <w:t xml:space="preserve">, C.; </w:t>
      </w:r>
      <w:proofErr w:type="spellStart"/>
      <w:r w:rsidRPr="003244F4">
        <w:rPr>
          <w:rFonts w:ascii="Times New Roman" w:hAnsi="Times New Roman" w:cs="Times New Roman"/>
          <w:lang w:val="en-US"/>
        </w:rPr>
        <w:t>Chabenne</w:t>
      </w:r>
      <w:proofErr w:type="spellEnd"/>
      <w:r w:rsidRPr="003244F4">
        <w:rPr>
          <w:rFonts w:ascii="Times New Roman" w:hAnsi="Times New Roman" w:cs="Times New Roman"/>
          <w:lang w:val="en-US"/>
        </w:rPr>
        <w:t>,</w:t>
      </w:r>
      <w:r w:rsidR="00494BD3" w:rsidRPr="003244F4">
        <w:rPr>
          <w:rFonts w:ascii="Times New Roman" w:hAnsi="Times New Roman" w:cs="Times New Roman"/>
          <w:lang w:val="en-US"/>
        </w:rPr>
        <w:t xml:space="preserve"> J.; Zhang, L.; </w:t>
      </w:r>
      <w:proofErr w:type="spellStart"/>
      <w:r w:rsidR="00494BD3" w:rsidRPr="003244F4">
        <w:rPr>
          <w:rFonts w:ascii="Times New Roman" w:hAnsi="Times New Roman" w:cs="Times New Roman"/>
          <w:lang w:val="en-US"/>
        </w:rPr>
        <w:t>Habegger</w:t>
      </w:r>
      <w:proofErr w:type="spellEnd"/>
      <w:r w:rsidR="00494BD3" w:rsidRPr="003244F4">
        <w:rPr>
          <w:rFonts w:ascii="Times New Roman" w:hAnsi="Times New Roman" w:cs="Times New Roman"/>
          <w:lang w:val="en-US"/>
        </w:rPr>
        <w:t xml:space="preserve">, K.M.; </w:t>
      </w:r>
      <w:r w:rsidRPr="003244F4">
        <w:rPr>
          <w:rFonts w:ascii="Times New Roman" w:hAnsi="Times New Roman" w:cs="Times New Roman"/>
          <w:lang w:val="en-US"/>
        </w:rPr>
        <w:t xml:space="preserve">Fischer, K.; et al. A rationally designed monomeric peptide </w:t>
      </w:r>
      <w:proofErr w:type="spellStart"/>
      <w:r w:rsidRPr="003244F4">
        <w:rPr>
          <w:rFonts w:ascii="Times New Roman" w:hAnsi="Times New Roman" w:cs="Times New Roman"/>
          <w:lang w:val="en-US"/>
        </w:rPr>
        <w:t>triagonist</w:t>
      </w:r>
      <w:proofErr w:type="spellEnd"/>
      <w:r w:rsidRPr="003244F4">
        <w:rPr>
          <w:rFonts w:ascii="Times New Roman" w:hAnsi="Times New Roman" w:cs="Times New Roman"/>
          <w:lang w:val="en-US"/>
        </w:rPr>
        <w:t xml:space="preserve"> corrects o</w:t>
      </w:r>
      <w:r w:rsidR="00494BD3" w:rsidRPr="003244F4">
        <w:rPr>
          <w:rFonts w:ascii="Times New Roman" w:hAnsi="Times New Roman" w:cs="Times New Roman"/>
          <w:lang w:val="en-US"/>
        </w:rPr>
        <w:t xml:space="preserve">besity and diabetes in rodents. </w:t>
      </w:r>
      <w:r w:rsidRPr="003244F4">
        <w:rPr>
          <w:rFonts w:ascii="Times New Roman" w:hAnsi="Times New Roman" w:cs="Times New Roman"/>
          <w:lang w:val="en-US"/>
        </w:rPr>
        <w:t xml:space="preserve">Nat. Med. 2015, 21, 27–36. </w:t>
      </w:r>
    </w:p>
    <w:p w:rsidR="00F94F77" w:rsidRPr="003244F4" w:rsidRDefault="00F94F77" w:rsidP="00494BD3">
      <w:pPr>
        <w:spacing w:after="0"/>
        <w:jc w:val="both"/>
        <w:rPr>
          <w:rFonts w:ascii="Times New Roman" w:hAnsi="Times New Roman" w:cs="Times New Roman"/>
          <w:lang w:val="en-US"/>
        </w:rPr>
      </w:pPr>
      <w:r w:rsidRPr="003244F4">
        <w:rPr>
          <w:rFonts w:ascii="Times New Roman" w:hAnsi="Times New Roman" w:cs="Times New Roman"/>
          <w:lang w:val="en-US"/>
        </w:rPr>
        <w:t xml:space="preserve">27. Werner, H.M.; </w:t>
      </w:r>
      <w:proofErr w:type="spellStart"/>
      <w:r w:rsidRPr="003244F4">
        <w:rPr>
          <w:rFonts w:ascii="Times New Roman" w:hAnsi="Times New Roman" w:cs="Times New Roman"/>
          <w:lang w:val="en-US"/>
        </w:rPr>
        <w:t>Cabalteja</w:t>
      </w:r>
      <w:proofErr w:type="spellEnd"/>
      <w:r w:rsidRPr="003244F4">
        <w:rPr>
          <w:rFonts w:ascii="Times New Roman" w:hAnsi="Times New Roman" w:cs="Times New Roman"/>
          <w:lang w:val="en-US"/>
        </w:rPr>
        <w:t>, C.C.; Horne, W.S. Peptide Backbone Compositi</w:t>
      </w:r>
      <w:r w:rsidR="00494BD3" w:rsidRPr="003244F4">
        <w:rPr>
          <w:rFonts w:ascii="Times New Roman" w:hAnsi="Times New Roman" w:cs="Times New Roman"/>
          <w:lang w:val="en-US"/>
        </w:rPr>
        <w:t xml:space="preserve">on and Protease Susceptibility: </w:t>
      </w:r>
      <w:r w:rsidRPr="003244F4">
        <w:rPr>
          <w:rFonts w:ascii="Times New Roman" w:hAnsi="Times New Roman" w:cs="Times New Roman"/>
          <w:lang w:val="en-US"/>
        </w:rPr>
        <w:t xml:space="preserve">Impact of Modification </w:t>
      </w:r>
      <w:proofErr w:type="gramStart"/>
      <w:r w:rsidRPr="003244F4">
        <w:rPr>
          <w:rFonts w:ascii="Times New Roman" w:hAnsi="Times New Roman" w:cs="Times New Roman"/>
          <w:lang w:val="en-US"/>
        </w:rPr>
        <w:t>Type.;</w:t>
      </w:r>
      <w:proofErr w:type="gramEnd"/>
      <w:r w:rsidRPr="003244F4">
        <w:rPr>
          <w:rFonts w:ascii="Times New Roman" w:hAnsi="Times New Roman" w:cs="Times New Roman"/>
          <w:lang w:val="en-US"/>
        </w:rPr>
        <w:t xml:space="preserve"> Position, and Tandem Substitution. </w:t>
      </w:r>
      <w:proofErr w:type="spellStart"/>
      <w:r w:rsidRPr="003244F4">
        <w:rPr>
          <w:rFonts w:ascii="Times New Roman" w:hAnsi="Times New Roman" w:cs="Times New Roman"/>
          <w:lang w:val="en-US"/>
        </w:rPr>
        <w:t>ChemBioChem</w:t>
      </w:r>
      <w:proofErr w:type="spellEnd"/>
      <w:r w:rsidRPr="003244F4">
        <w:rPr>
          <w:rFonts w:ascii="Times New Roman" w:hAnsi="Times New Roman" w:cs="Times New Roman"/>
          <w:lang w:val="en-US"/>
        </w:rPr>
        <w:t xml:space="preserve"> 2016, 17, 712–718.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28. </w:t>
      </w:r>
      <w:proofErr w:type="spellStart"/>
      <w:r w:rsidRPr="003244F4">
        <w:rPr>
          <w:rFonts w:ascii="Times New Roman" w:hAnsi="Times New Roman" w:cs="Times New Roman"/>
          <w:lang w:val="en-US"/>
        </w:rPr>
        <w:t>Liskamp</w:t>
      </w:r>
      <w:proofErr w:type="spellEnd"/>
      <w:r w:rsidRPr="003244F4">
        <w:rPr>
          <w:rFonts w:ascii="Times New Roman" w:hAnsi="Times New Roman" w:cs="Times New Roman"/>
          <w:lang w:val="en-US"/>
        </w:rPr>
        <w:t xml:space="preserve">, R.M.; </w:t>
      </w:r>
      <w:proofErr w:type="spellStart"/>
      <w:r w:rsidRPr="003244F4">
        <w:rPr>
          <w:rFonts w:ascii="Times New Roman" w:hAnsi="Times New Roman" w:cs="Times New Roman"/>
          <w:lang w:val="en-US"/>
        </w:rPr>
        <w:t>Rijkers</w:t>
      </w:r>
      <w:proofErr w:type="spellEnd"/>
      <w:r w:rsidRPr="003244F4">
        <w:rPr>
          <w:rFonts w:ascii="Times New Roman" w:hAnsi="Times New Roman" w:cs="Times New Roman"/>
          <w:lang w:val="en-US"/>
        </w:rPr>
        <w:t xml:space="preserve">, D.T.; </w:t>
      </w:r>
      <w:proofErr w:type="spellStart"/>
      <w:r w:rsidRPr="003244F4">
        <w:rPr>
          <w:rFonts w:ascii="Times New Roman" w:hAnsi="Times New Roman" w:cs="Times New Roman"/>
          <w:lang w:val="en-US"/>
        </w:rPr>
        <w:t>Kruijtzer</w:t>
      </w:r>
      <w:proofErr w:type="spellEnd"/>
      <w:r w:rsidRPr="003244F4">
        <w:rPr>
          <w:rFonts w:ascii="Times New Roman" w:hAnsi="Times New Roman" w:cs="Times New Roman"/>
          <w:lang w:val="en-US"/>
        </w:rPr>
        <w:t xml:space="preserve">, J.A.; </w:t>
      </w:r>
      <w:proofErr w:type="spellStart"/>
      <w:r w:rsidRPr="003244F4">
        <w:rPr>
          <w:rFonts w:ascii="Times New Roman" w:hAnsi="Times New Roman" w:cs="Times New Roman"/>
          <w:lang w:val="en-US"/>
        </w:rPr>
        <w:t>Kemmink</w:t>
      </w:r>
      <w:proofErr w:type="spellEnd"/>
      <w:r w:rsidRPr="003244F4">
        <w:rPr>
          <w:rFonts w:ascii="Times New Roman" w:hAnsi="Times New Roman" w:cs="Times New Roman"/>
          <w:lang w:val="en-US"/>
        </w:rPr>
        <w:t>, J. Peptides and pr</w:t>
      </w:r>
      <w:r w:rsidR="00494BD3" w:rsidRPr="003244F4">
        <w:rPr>
          <w:rFonts w:ascii="Times New Roman" w:hAnsi="Times New Roman" w:cs="Times New Roman"/>
          <w:lang w:val="en-US"/>
        </w:rPr>
        <w:t xml:space="preserve">oteins as a continuing exciting </w:t>
      </w:r>
      <w:r w:rsidRPr="003244F4">
        <w:rPr>
          <w:rFonts w:ascii="Times New Roman" w:hAnsi="Times New Roman" w:cs="Times New Roman"/>
          <w:lang w:val="en-US"/>
        </w:rPr>
        <w:t xml:space="preserve">source of inspiration for </w:t>
      </w:r>
      <w:proofErr w:type="spellStart"/>
      <w:r w:rsidRPr="003244F4">
        <w:rPr>
          <w:rFonts w:ascii="Times New Roman" w:hAnsi="Times New Roman" w:cs="Times New Roman"/>
          <w:lang w:val="en-US"/>
        </w:rPr>
        <w:t>peptidomimetics</w:t>
      </w:r>
      <w:proofErr w:type="spellEnd"/>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ChemBioChem</w:t>
      </w:r>
      <w:proofErr w:type="spellEnd"/>
      <w:r w:rsidRPr="003244F4">
        <w:rPr>
          <w:rFonts w:ascii="Times New Roman" w:hAnsi="Times New Roman" w:cs="Times New Roman"/>
          <w:lang w:val="en-US"/>
        </w:rPr>
        <w:t xml:space="preserve"> 2011, 12, 1626–1653.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29. </w:t>
      </w:r>
      <w:proofErr w:type="spellStart"/>
      <w:r w:rsidRPr="003244F4">
        <w:rPr>
          <w:rFonts w:ascii="Times New Roman" w:hAnsi="Times New Roman" w:cs="Times New Roman"/>
          <w:lang w:val="en-US"/>
        </w:rPr>
        <w:t>Cabrele</w:t>
      </w:r>
      <w:proofErr w:type="spellEnd"/>
      <w:r w:rsidRPr="003244F4">
        <w:rPr>
          <w:rFonts w:ascii="Times New Roman" w:hAnsi="Times New Roman" w:cs="Times New Roman"/>
          <w:lang w:val="en-US"/>
        </w:rPr>
        <w:t xml:space="preserve">, C.; </w:t>
      </w:r>
      <w:proofErr w:type="spellStart"/>
      <w:r w:rsidRPr="003244F4">
        <w:rPr>
          <w:rFonts w:ascii="Times New Roman" w:hAnsi="Times New Roman" w:cs="Times New Roman"/>
          <w:lang w:val="en-US"/>
        </w:rPr>
        <w:t>Martinek</w:t>
      </w:r>
      <w:proofErr w:type="spellEnd"/>
      <w:r w:rsidRPr="003244F4">
        <w:rPr>
          <w:rFonts w:ascii="Times New Roman" w:hAnsi="Times New Roman" w:cs="Times New Roman"/>
          <w:lang w:val="en-US"/>
        </w:rPr>
        <w:t xml:space="preserve">, T.A.; </w:t>
      </w:r>
      <w:proofErr w:type="spellStart"/>
      <w:r w:rsidRPr="003244F4">
        <w:rPr>
          <w:rFonts w:ascii="Times New Roman" w:hAnsi="Times New Roman" w:cs="Times New Roman"/>
          <w:lang w:val="en-US"/>
        </w:rPr>
        <w:t>Reiser</w:t>
      </w:r>
      <w:proofErr w:type="spellEnd"/>
      <w:r w:rsidRPr="003244F4">
        <w:rPr>
          <w:rFonts w:ascii="Times New Roman" w:hAnsi="Times New Roman" w:cs="Times New Roman"/>
          <w:lang w:val="en-US"/>
        </w:rPr>
        <w:t xml:space="preserve">, O.; </w:t>
      </w:r>
      <w:proofErr w:type="spellStart"/>
      <w:r w:rsidRPr="003244F4">
        <w:rPr>
          <w:rFonts w:ascii="Times New Roman" w:hAnsi="Times New Roman" w:cs="Times New Roman"/>
          <w:lang w:val="en-US"/>
        </w:rPr>
        <w:t>Berlicki</w:t>
      </w:r>
      <w:proofErr w:type="spellEnd"/>
      <w:r w:rsidRPr="003244F4">
        <w:rPr>
          <w:rFonts w:ascii="Times New Roman" w:hAnsi="Times New Roman" w:cs="Times New Roman"/>
          <w:lang w:val="en-US"/>
        </w:rPr>
        <w:t>, L. Peptides containing beta-</w:t>
      </w:r>
      <w:r w:rsidR="00494BD3" w:rsidRPr="003244F4">
        <w:rPr>
          <w:rFonts w:ascii="Times New Roman" w:hAnsi="Times New Roman" w:cs="Times New Roman"/>
          <w:lang w:val="en-US"/>
        </w:rPr>
        <w:t xml:space="preserve">amino acid patterns: Challenges </w:t>
      </w:r>
      <w:r w:rsidRPr="003244F4">
        <w:rPr>
          <w:rFonts w:ascii="Times New Roman" w:hAnsi="Times New Roman" w:cs="Times New Roman"/>
          <w:lang w:val="en-US"/>
        </w:rPr>
        <w:t xml:space="preserve">and successes in medicinal chemistry. J. Med. Chem. 2014, 57, 9718–9739.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30. </w:t>
      </w:r>
      <w:proofErr w:type="spellStart"/>
      <w:r w:rsidRPr="003244F4">
        <w:rPr>
          <w:rFonts w:ascii="Times New Roman" w:hAnsi="Times New Roman" w:cs="Times New Roman"/>
          <w:lang w:val="en-US"/>
        </w:rPr>
        <w:t>Chatterjee</w:t>
      </w:r>
      <w:proofErr w:type="spellEnd"/>
      <w:r w:rsidRPr="003244F4">
        <w:rPr>
          <w:rFonts w:ascii="Times New Roman" w:hAnsi="Times New Roman" w:cs="Times New Roman"/>
          <w:lang w:val="en-US"/>
        </w:rPr>
        <w:t xml:space="preserve">, J.; </w:t>
      </w:r>
      <w:proofErr w:type="spellStart"/>
      <w:r w:rsidRPr="003244F4">
        <w:rPr>
          <w:rFonts w:ascii="Times New Roman" w:hAnsi="Times New Roman" w:cs="Times New Roman"/>
          <w:lang w:val="en-US"/>
        </w:rPr>
        <w:t>Rechenmacher</w:t>
      </w:r>
      <w:proofErr w:type="spellEnd"/>
      <w:r w:rsidRPr="003244F4">
        <w:rPr>
          <w:rFonts w:ascii="Times New Roman" w:hAnsi="Times New Roman" w:cs="Times New Roman"/>
          <w:lang w:val="en-US"/>
        </w:rPr>
        <w:t xml:space="preserve">, F.; Kessler, H. N-methylation of peptides and </w:t>
      </w:r>
      <w:r w:rsidR="00494BD3" w:rsidRPr="003244F4">
        <w:rPr>
          <w:rFonts w:ascii="Times New Roman" w:hAnsi="Times New Roman" w:cs="Times New Roman"/>
          <w:lang w:val="en-US"/>
        </w:rPr>
        <w:t xml:space="preserve">proteins: An. important element </w:t>
      </w:r>
      <w:r w:rsidRPr="003244F4">
        <w:rPr>
          <w:rFonts w:ascii="Times New Roman" w:hAnsi="Times New Roman" w:cs="Times New Roman"/>
          <w:lang w:val="en-US"/>
        </w:rPr>
        <w:t xml:space="preserve">for modulating biological functions. </w:t>
      </w:r>
      <w:proofErr w:type="spellStart"/>
      <w:proofErr w:type="gramStart"/>
      <w:r w:rsidRPr="003244F4">
        <w:rPr>
          <w:rFonts w:ascii="Times New Roman" w:hAnsi="Times New Roman" w:cs="Times New Roman"/>
          <w:lang w:val="en-US"/>
        </w:rPr>
        <w:t>Angew</w:t>
      </w:r>
      <w:proofErr w:type="spellEnd"/>
      <w:r w:rsidRPr="003244F4">
        <w:rPr>
          <w:rFonts w:ascii="Times New Roman" w:hAnsi="Times New Roman" w:cs="Times New Roman"/>
          <w:lang w:val="en-US"/>
        </w:rPr>
        <w:t>.</w:t>
      </w:r>
      <w:proofErr w:type="gramEnd"/>
      <w:r w:rsidRPr="003244F4">
        <w:rPr>
          <w:rFonts w:ascii="Times New Roman" w:hAnsi="Times New Roman" w:cs="Times New Roman"/>
          <w:lang w:val="en-US"/>
        </w:rPr>
        <w:t xml:space="preserve"> Chem. Int. Ed. Engl. 2013, 52, 254–269.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31. Perez, J.J. Designing </w:t>
      </w:r>
      <w:proofErr w:type="spellStart"/>
      <w:r w:rsidRPr="003244F4">
        <w:rPr>
          <w:rFonts w:ascii="Times New Roman" w:hAnsi="Times New Roman" w:cs="Times New Roman"/>
          <w:lang w:val="en-US"/>
        </w:rPr>
        <w:t>Peptidomimetics</w:t>
      </w:r>
      <w:proofErr w:type="spellEnd"/>
      <w:r w:rsidRPr="003244F4">
        <w:rPr>
          <w:rFonts w:ascii="Times New Roman" w:hAnsi="Times New Roman" w:cs="Times New Roman"/>
          <w:lang w:val="en-US"/>
        </w:rPr>
        <w:t xml:space="preserve">. </w:t>
      </w:r>
      <w:proofErr w:type="spellStart"/>
      <w:proofErr w:type="gramStart"/>
      <w:r w:rsidRPr="003244F4">
        <w:rPr>
          <w:rFonts w:ascii="Times New Roman" w:hAnsi="Times New Roman" w:cs="Times New Roman"/>
          <w:lang w:val="en-US"/>
        </w:rPr>
        <w:t>Curr</w:t>
      </w:r>
      <w:proofErr w:type="spellEnd"/>
      <w:r w:rsidRPr="003244F4">
        <w:rPr>
          <w:rFonts w:ascii="Times New Roman" w:hAnsi="Times New Roman" w:cs="Times New Roman"/>
          <w:lang w:val="en-US"/>
        </w:rPr>
        <w:t>.</w:t>
      </w:r>
      <w:proofErr w:type="gramEnd"/>
      <w:r w:rsidRPr="003244F4">
        <w:rPr>
          <w:rFonts w:ascii="Times New Roman" w:hAnsi="Times New Roman" w:cs="Times New Roman"/>
          <w:lang w:val="en-US"/>
        </w:rPr>
        <w:t xml:space="preserve"> Top</w:t>
      </w:r>
      <w:r w:rsidR="00494BD3" w:rsidRPr="003244F4">
        <w:rPr>
          <w:rFonts w:ascii="Times New Roman" w:hAnsi="Times New Roman" w:cs="Times New Roman"/>
          <w:lang w:val="en-US"/>
        </w:rPr>
        <w:t xml:space="preserve"> Med. Chem. 2018, 18, 566–590.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32. </w:t>
      </w:r>
      <w:proofErr w:type="spellStart"/>
      <w:r w:rsidRPr="003244F4">
        <w:rPr>
          <w:rFonts w:ascii="Times New Roman" w:hAnsi="Times New Roman" w:cs="Times New Roman"/>
          <w:lang w:val="en-US"/>
        </w:rPr>
        <w:t>Chingle</w:t>
      </w:r>
      <w:proofErr w:type="spellEnd"/>
      <w:r w:rsidRPr="003244F4">
        <w:rPr>
          <w:rFonts w:ascii="Times New Roman" w:hAnsi="Times New Roman" w:cs="Times New Roman"/>
          <w:lang w:val="en-US"/>
        </w:rPr>
        <w:t xml:space="preserve">, R.; </w:t>
      </w:r>
      <w:proofErr w:type="spellStart"/>
      <w:r w:rsidRPr="003244F4">
        <w:rPr>
          <w:rFonts w:ascii="Times New Roman" w:hAnsi="Times New Roman" w:cs="Times New Roman"/>
          <w:lang w:val="en-US"/>
        </w:rPr>
        <w:t>Proulx</w:t>
      </w:r>
      <w:proofErr w:type="spellEnd"/>
      <w:r w:rsidRPr="003244F4">
        <w:rPr>
          <w:rFonts w:ascii="Times New Roman" w:hAnsi="Times New Roman" w:cs="Times New Roman"/>
          <w:lang w:val="en-US"/>
        </w:rPr>
        <w:t xml:space="preserve">, C.; </w:t>
      </w:r>
      <w:proofErr w:type="spellStart"/>
      <w:r w:rsidRPr="003244F4">
        <w:rPr>
          <w:rFonts w:ascii="Times New Roman" w:hAnsi="Times New Roman" w:cs="Times New Roman"/>
          <w:lang w:val="en-US"/>
        </w:rPr>
        <w:t>Lubell</w:t>
      </w:r>
      <w:proofErr w:type="spellEnd"/>
      <w:r w:rsidRPr="003244F4">
        <w:rPr>
          <w:rFonts w:ascii="Times New Roman" w:hAnsi="Times New Roman" w:cs="Times New Roman"/>
          <w:lang w:val="en-US"/>
        </w:rPr>
        <w:t xml:space="preserve">, W.D. </w:t>
      </w:r>
      <w:proofErr w:type="spellStart"/>
      <w:r w:rsidRPr="003244F4">
        <w:rPr>
          <w:rFonts w:ascii="Times New Roman" w:hAnsi="Times New Roman" w:cs="Times New Roman"/>
          <w:lang w:val="en-US"/>
        </w:rPr>
        <w:t>Azapeptide</w:t>
      </w:r>
      <w:proofErr w:type="spellEnd"/>
      <w:r w:rsidRPr="003244F4">
        <w:rPr>
          <w:rFonts w:ascii="Times New Roman" w:hAnsi="Times New Roman" w:cs="Times New Roman"/>
          <w:lang w:val="en-US"/>
        </w:rPr>
        <w:t xml:space="preserve"> Synthesis Methods for Exp</w:t>
      </w:r>
      <w:r w:rsidR="00494BD3" w:rsidRPr="003244F4">
        <w:rPr>
          <w:rFonts w:ascii="Times New Roman" w:hAnsi="Times New Roman" w:cs="Times New Roman"/>
          <w:lang w:val="en-US"/>
        </w:rPr>
        <w:t xml:space="preserve">anding Side-Chain Diversity for </w:t>
      </w:r>
      <w:r w:rsidRPr="003244F4">
        <w:rPr>
          <w:rFonts w:ascii="Times New Roman" w:hAnsi="Times New Roman" w:cs="Times New Roman"/>
          <w:lang w:val="en-US"/>
        </w:rPr>
        <w:t xml:space="preserve">Biomedical Applications. ACC Chem. Res. 2017, 50, 1541–1556.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33. </w:t>
      </w:r>
      <w:proofErr w:type="spellStart"/>
      <w:r w:rsidRPr="003244F4">
        <w:rPr>
          <w:rFonts w:ascii="Times New Roman" w:hAnsi="Times New Roman" w:cs="Times New Roman"/>
          <w:lang w:val="en-US"/>
        </w:rPr>
        <w:t>Pelay-Gimeno</w:t>
      </w:r>
      <w:proofErr w:type="spellEnd"/>
      <w:r w:rsidRPr="003244F4">
        <w:rPr>
          <w:rFonts w:ascii="Times New Roman" w:hAnsi="Times New Roman" w:cs="Times New Roman"/>
          <w:lang w:val="en-US"/>
        </w:rPr>
        <w:t xml:space="preserve">, M.; </w:t>
      </w:r>
      <w:proofErr w:type="spellStart"/>
      <w:r w:rsidRPr="003244F4">
        <w:rPr>
          <w:rFonts w:ascii="Times New Roman" w:hAnsi="Times New Roman" w:cs="Times New Roman"/>
          <w:lang w:val="en-US"/>
        </w:rPr>
        <w:t>Glas</w:t>
      </w:r>
      <w:proofErr w:type="spellEnd"/>
      <w:r w:rsidRPr="003244F4">
        <w:rPr>
          <w:rFonts w:ascii="Times New Roman" w:hAnsi="Times New Roman" w:cs="Times New Roman"/>
          <w:lang w:val="en-US"/>
        </w:rPr>
        <w:t>, A.; Koch, O.; Grossmann, T.N. Structure-Based Design o</w:t>
      </w:r>
      <w:r w:rsidR="00494BD3" w:rsidRPr="003244F4">
        <w:rPr>
          <w:rFonts w:ascii="Times New Roman" w:hAnsi="Times New Roman" w:cs="Times New Roman"/>
          <w:lang w:val="en-US"/>
        </w:rPr>
        <w:t xml:space="preserve">f Inhibitors of Protein-Protein </w:t>
      </w:r>
      <w:r w:rsidRPr="003244F4">
        <w:rPr>
          <w:rFonts w:ascii="Times New Roman" w:hAnsi="Times New Roman" w:cs="Times New Roman"/>
          <w:lang w:val="en-US"/>
        </w:rPr>
        <w:t xml:space="preserve">Interactions: Mimicking Peptide Binding Epitopes. </w:t>
      </w:r>
      <w:proofErr w:type="spellStart"/>
      <w:proofErr w:type="gramStart"/>
      <w:r w:rsidRPr="003244F4">
        <w:rPr>
          <w:rFonts w:ascii="Times New Roman" w:hAnsi="Times New Roman" w:cs="Times New Roman"/>
          <w:lang w:val="en-US"/>
        </w:rPr>
        <w:t>Angew</w:t>
      </w:r>
      <w:proofErr w:type="spellEnd"/>
      <w:r w:rsidRPr="003244F4">
        <w:rPr>
          <w:rFonts w:ascii="Times New Roman" w:hAnsi="Times New Roman" w:cs="Times New Roman"/>
          <w:lang w:val="en-US"/>
        </w:rPr>
        <w:t>.</w:t>
      </w:r>
      <w:proofErr w:type="gramEnd"/>
      <w:r w:rsidRPr="003244F4">
        <w:rPr>
          <w:rFonts w:ascii="Times New Roman" w:hAnsi="Times New Roman" w:cs="Times New Roman"/>
          <w:lang w:val="en-US"/>
        </w:rPr>
        <w:t xml:space="preserve"> Chem. Int. Ed. Engl. 2015, 54, 8896–8927.</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34. </w:t>
      </w:r>
      <w:proofErr w:type="spellStart"/>
      <w:r w:rsidRPr="003244F4">
        <w:rPr>
          <w:rFonts w:ascii="Times New Roman" w:hAnsi="Times New Roman" w:cs="Times New Roman"/>
          <w:lang w:val="en-US"/>
        </w:rPr>
        <w:t>Kluskens</w:t>
      </w:r>
      <w:proofErr w:type="spellEnd"/>
      <w:r w:rsidRPr="003244F4">
        <w:rPr>
          <w:rFonts w:ascii="Times New Roman" w:hAnsi="Times New Roman" w:cs="Times New Roman"/>
          <w:lang w:val="en-US"/>
        </w:rPr>
        <w:t xml:space="preserve">, L.D.; </w:t>
      </w:r>
      <w:proofErr w:type="spellStart"/>
      <w:r w:rsidRPr="003244F4">
        <w:rPr>
          <w:rFonts w:ascii="Times New Roman" w:hAnsi="Times New Roman" w:cs="Times New Roman"/>
          <w:lang w:val="en-US"/>
        </w:rPr>
        <w:t>Nelemans</w:t>
      </w:r>
      <w:proofErr w:type="spellEnd"/>
      <w:r w:rsidRPr="003244F4">
        <w:rPr>
          <w:rFonts w:ascii="Times New Roman" w:hAnsi="Times New Roman" w:cs="Times New Roman"/>
          <w:lang w:val="en-US"/>
        </w:rPr>
        <w:t xml:space="preserve">, S.A.; Rink, R.; de </w:t>
      </w:r>
      <w:proofErr w:type="spellStart"/>
      <w:r w:rsidRPr="003244F4">
        <w:rPr>
          <w:rFonts w:ascii="Times New Roman" w:hAnsi="Times New Roman" w:cs="Times New Roman"/>
          <w:lang w:val="en-US"/>
        </w:rPr>
        <w:t>Vries</w:t>
      </w:r>
      <w:proofErr w:type="spellEnd"/>
      <w:r w:rsidRPr="003244F4">
        <w:rPr>
          <w:rFonts w:ascii="Times New Roman" w:hAnsi="Times New Roman" w:cs="Times New Roman"/>
          <w:lang w:val="en-US"/>
        </w:rPr>
        <w:t>, L.; Meter-</w:t>
      </w:r>
      <w:proofErr w:type="spellStart"/>
      <w:r w:rsidRPr="003244F4">
        <w:rPr>
          <w:rFonts w:ascii="Times New Roman" w:hAnsi="Times New Roman" w:cs="Times New Roman"/>
          <w:lang w:val="en-US"/>
        </w:rPr>
        <w:t>Arkema</w:t>
      </w:r>
      <w:proofErr w:type="spellEnd"/>
      <w:r w:rsidRPr="003244F4">
        <w:rPr>
          <w:rFonts w:ascii="Times New Roman" w:hAnsi="Times New Roman" w:cs="Times New Roman"/>
          <w:lang w:val="en-US"/>
        </w:rPr>
        <w:t>, A.; Wang</w:t>
      </w:r>
      <w:r w:rsidR="00494BD3" w:rsidRPr="003244F4">
        <w:rPr>
          <w:rFonts w:ascii="Times New Roman" w:hAnsi="Times New Roman" w:cs="Times New Roman"/>
          <w:lang w:val="en-US"/>
        </w:rPr>
        <w:t xml:space="preserve">, Y.; Walther, T.; </w:t>
      </w:r>
      <w:proofErr w:type="spellStart"/>
      <w:r w:rsidR="00494BD3" w:rsidRPr="003244F4">
        <w:rPr>
          <w:rFonts w:ascii="Times New Roman" w:hAnsi="Times New Roman" w:cs="Times New Roman"/>
          <w:lang w:val="en-US"/>
        </w:rPr>
        <w:t>Kuipers</w:t>
      </w:r>
      <w:proofErr w:type="spellEnd"/>
      <w:r w:rsidR="00494BD3" w:rsidRPr="003244F4">
        <w:rPr>
          <w:rFonts w:ascii="Times New Roman" w:hAnsi="Times New Roman" w:cs="Times New Roman"/>
          <w:lang w:val="en-US"/>
        </w:rPr>
        <w:t xml:space="preserve">, A.; </w:t>
      </w:r>
      <w:r w:rsidRPr="003244F4">
        <w:rPr>
          <w:rFonts w:ascii="Times New Roman" w:hAnsi="Times New Roman" w:cs="Times New Roman"/>
          <w:lang w:val="en-US"/>
        </w:rPr>
        <w:t xml:space="preserve">Moll, G.N.; Haas, M. Angiotensin-(1-7) with </w:t>
      </w:r>
      <w:proofErr w:type="spellStart"/>
      <w:r w:rsidRPr="003244F4">
        <w:rPr>
          <w:rFonts w:ascii="Times New Roman" w:hAnsi="Times New Roman" w:cs="Times New Roman"/>
          <w:lang w:val="en-US"/>
        </w:rPr>
        <w:t>thioether</w:t>
      </w:r>
      <w:proofErr w:type="spellEnd"/>
      <w:r w:rsidRPr="003244F4">
        <w:rPr>
          <w:rFonts w:ascii="Times New Roman" w:hAnsi="Times New Roman" w:cs="Times New Roman"/>
          <w:lang w:val="en-US"/>
        </w:rPr>
        <w:t xml:space="preserve"> bridge: An. angiotens</w:t>
      </w:r>
      <w:r w:rsidR="00494BD3" w:rsidRPr="003244F4">
        <w:rPr>
          <w:rFonts w:ascii="Times New Roman" w:hAnsi="Times New Roman" w:cs="Times New Roman"/>
          <w:lang w:val="en-US"/>
        </w:rPr>
        <w:t xml:space="preserve">in-converting enzyme-resistant, </w:t>
      </w:r>
      <w:r w:rsidRPr="003244F4">
        <w:rPr>
          <w:rFonts w:ascii="Times New Roman" w:hAnsi="Times New Roman" w:cs="Times New Roman"/>
          <w:lang w:val="en-US"/>
        </w:rPr>
        <w:t xml:space="preserve">potent angiotensin-(1-7) analog. J. Pharm. Exp. 2009, 328, 849–854.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35. </w:t>
      </w:r>
      <w:proofErr w:type="spellStart"/>
      <w:r w:rsidRPr="003244F4">
        <w:rPr>
          <w:rFonts w:ascii="Times New Roman" w:hAnsi="Times New Roman" w:cs="Times New Roman"/>
          <w:lang w:val="en-US"/>
        </w:rPr>
        <w:t>Decoene</w:t>
      </w:r>
      <w:proofErr w:type="spellEnd"/>
      <w:r w:rsidRPr="003244F4">
        <w:rPr>
          <w:rFonts w:ascii="Times New Roman" w:hAnsi="Times New Roman" w:cs="Times New Roman"/>
          <w:lang w:val="en-US"/>
        </w:rPr>
        <w:t xml:space="preserve">, K.W.; </w:t>
      </w:r>
      <w:proofErr w:type="spellStart"/>
      <w:r w:rsidRPr="003244F4">
        <w:rPr>
          <w:rFonts w:ascii="Times New Roman" w:hAnsi="Times New Roman" w:cs="Times New Roman"/>
          <w:lang w:val="en-US"/>
        </w:rPr>
        <w:t>Vannecke</w:t>
      </w:r>
      <w:proofErr w:type="spellEnd"/>
      <w:r w:rsidRPr="003244F4">
        <w:rPr>
          <w:rFonts w:ascii="Times New Roman" w:hAnsi="Times New Roman" w:cs="Times New Roman"/>
          <w:lang w:val="en-US"/>
        </w:rPr>
        <w:t xml:space="preserve">, W.; </w:t>
      </w:r>
      <w:proofErr w:type="spellStart"/>
      <w:r w:rsidRPr="003244F4">
        <w:rPr>
          <w:rFonts w:ascii="Times New Roman" w:hAnsi="Times New Roman" w:cs="Times New Roman"/>
          <w:lang w:val="en-US"/>
        </w:rPr>
        <w:t>Passioura</w:t>
      </w:r>
      <w:proofErr w:type="spellEnd"/>
      <w:r w:rsidRPr="003244F4">
        <w:rPr>
          <w:rFonts w:ascii="Times New Roman" w:hAnsi="Times New Roman" w:cs="Times New Roman"/>
          <w:lang w:val="en-US"/>
        </w:rPr>
        <w:t xml:space="preserve">, T.; </w:t>
      </w:r>
      <w:proofErr w:type="spellStart"/>
      <w:r w:rsidRPr="003244F4">
        <w:rPr>
          <w:rFonts w:ascii="Times New Roman" w:hAnsi="Times New Roman" w:cs="Times New Roman"/>
          <w:lang w:val="en-US"/>
        </w:rPr>
        <w:t>Suga</w:t>
      </w:r>
      <w:proofErr w:type="spellEnd"/>
      <w:r w:rsidRPr="003244F4">
        <w:rPr>
          <w:rFonts w:ascii="Times New Roman" w:hAnsi="Times New Roman" w:cs="Times New Roman"/>
          <w:lang w:val="en-US"/>
        </w:rPr>
        <w:t xml:space="preserve">, H.; Madder, A. </w:t>
      </w:r>
      <w:proofErr w:type="spellStart"/>
      <w:r w:rsidRPr="003244F4">
        <w:rPr>
          <w:rFonts w:ascii="Times New Roman" w:hAnsi="Times New Roman" w:cs="Times New Roman"/>
          <w:lang w:val="en-US"/>
        </w:rPr>
        <w:t>Pyrro</w:t>
      </w:r>
      <w:r w:rsidR="00494BD3" w:rsidRPr="003244F4">
        <w:rPr>
          <w:rFonts w:ascii="Times New Roman" w:hAnsi="Times New Roman" w:cs="Times New Roman"/>
          <w:lang w:val="en-US"/>
        </w:rPr>
        <w:t>le</w:t>
      </w:r>
      <w:proofErr w:type="spellEnd"/>
      <w:r w:rsidR="00494BD3" w:rsidRPr="003244F4">
        <w:rPr>
          <w:rFonts w:ascii="Times New Roman" w:hAnsi="Times New Roman" w:cs="Times New Roman"/>
          <w:lang w:val="en-US"/>
        </w:rPr>
        <w:t xml:space="preserve">-Mediated Peptide Cyclization </w:t>
      </w:r>
      <w:r w:rsidRPr="003244F4">
        <w:rPr>
          <w:rFonts w:ascii="Times New Roman" w:hAnsi="Times New Roman" w:cs="Times New Roman"/>
          <w:lang w:val="en-US"/>
        </w:rPr>
        <w:t xml:space="preserve">Identified through Genetically Reprogrammed Peptide Synthesis. </w:t>
      </w:r>
      <w:proofErr w:type="gramStart"/>
      <w:r w:rsidRPr="003244F4">
        <w:rPr>
          <w:rFonts w:ascii="Times New Roman" w:hAnsi="Times New Roman" w:cs="Times New Roman"/>
          <w:lang w:val="en-US"/>
        </w:rPr>
        <w:t>Biomedicines 2018,</w:t>
      </w:r>
      <w:r w:rsidR="00494BD3" w:rsidRPr="003244F4">
        <w:rPr>
          <w:rFonts w:ascii="Times New Roman" w:hAnsi="Times New Roman" w:cs="Times New Roman"/>
          <w:lang w:val="en-US"/>
        </w:rPr>
        <w:t xml:space="preserve"> 6, 99.</w:t>
      </w:r>
      <w:proofErr w:type="gramEnd"/>
      <w:r w:rsidR="00494BD3" w:rsidRPr="003244F4">
        <w:rPr>
          <w:rFonts w:ascii="Times New Roman" w:hAnsi="Times New Roman" w:cs="Times New Roman"/>
          <w:lang w:val="en-US"/>
        </w:rPr>
        <w:t xml:space="preserve">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lastRenderedPageBreak/>
        <w:t xml:space="preserve">36. Wu, S.J.; </w:t>
      </w:r>
      <w:proofErr w:type="spellStart"/>
      <w:r w:rsidRPr="003244F4">
        <w:rPr>
          <w:rFonts w:ascii="Times New Roman" w:hAnsi="Times New Roman" w:cs="Times New Roman"/>
          <w:lang w:val="en-US"/>
        </w:rPr>
        <w:t>Luo</w:t>
      </w:r>
      <w:proofErr w:type="spellEnd"/>
      <w:r w:rsidRPr="003244F4">
        <w:rPr>
          <w:rFonts w:ascii="Times New Roman" w:hAnsi="Times New Roman" w:cs="Times New Roman"/>
          <w:lang w:val="en-US"/>
        </w:rPr>
        <w:t xml:space="preserve">, J.; O’Neil, K.T.; Kang, J.; Lacy, E.R.; </w:t>
      </w:r>
      <w:proofErr w:type="spellStart"/>
      <w:r w:rsidRPr="003244F4">
        <w:rPr>
          <w:rFonts w:ascii="Times New Roman" w:hAnsi="Times New Roman" w:cs="Times New Roman"/>
          <w:lang w:val="en-US"/>
        </w:rPr>
        <w:t>Canziani</w:t>
      </w:r>
      <w:proofErr w:type="spellEnd"/>
      <w:r w:rsidRPr="003244F4">
        <w:rPr>
          <w:rFonts w:ascii="Times New Roman" w:hAnsi="Times New Roman" w:cs="Times New Roman"/>
          <w:lang w:val="en-US"/>
        </w:rPr>
        <w:t>, G.; Baker, A.; Hua</w:t>
      </w:r>
      <w:r w:rsidR="00494BD3" w:rsidRPr="003244F4">
        <w:rPr>
          <w:rFonts w:ascii="Times New Roman" w:hAnsi="Times New Roman" w:cs="Times New Roman"/>
          <w:lang w:val="en-US"/>
        </w:rPr>
        <w:t xml:space="preserve">ng, M.; Tang, Q.M.; </w:t>
      </w:r>
      <w:proofErr w:type="spellStart"/>
      <w:r w:rsidR="00494BD3" w:rsidRPr="003244F4">
        <w:rPr>
          <w:rFonts w:ascii="Times New Roman" w:hAnsi="Times New Roman" w:cs="Times New Roman"/>
          <w:lang w:val="en-US"/>
        </w:rPr>
        <w:t>Raju</w:t>
      </w:r>
      <w:proofErr w:type="spellEnd"/>
      <w:r w:rsidR="00494BD3" w:rsidRPr="003244F4">
        <w:rPr>
          <w:rFonts w:ascii="Times New Roman" w:hAnsi="Times New Roman" w:cs="Times New Roman"/>
          <w:lang w:val="en-US"/>
        </w:rPr>
        <w:t xml:space="preserve">, T.S.; </w:t>
      </w:r>
      <w:r w:rsidRPr="003244F4">
        <w:rPr>
          <w:rFonts w:ascii="Times New Roman" w:hAnsi="Times New Roman" w:cs="Times New Roman"/>
          <w:lang w:val="en-US"/>
        </w:rPr>
        <w:t>et al. Structure-based engineering of a monoclonal antibody for improved sol</w:t>
      </w:r>
      <w:r w:rsidR="00494BD3" w:rsidRPr="003244F4">
        <w:rPr>
          <w:rFonts w:ascii="Times New Roman" w:hAnsi="Times New Roman" w:cs="Times New Roman"/>
          <w:lang w:val="en-US"/>
        </w:rPr>
        <w:t xml:space="preserve">ubility. </w:t>
      </w:r>
      <w:proofErr w:type="gramStart"/>
      <w:r w:rsidR="00494BD3" w:rsidRPr="003244F4">
        <w:rPr>
          <w:rFonts w:ascii="Times New Roman" w:hAnsi="Times New Roman" w:cs="Times New Roman"/>
          <w:lang w:val="en-US"/>
        </w:rPr>
        <w:t>Protein Eng. Des.</w:t>
      </w:r>
      <w:proofErr w:type="gramEnd"/>
      <w:r w:rsidR="00494BD3" w:rsidRPr="003244F4">
        <w:rPr>
          <w:rFonts w:ascii="Times New Roman" w:hAnsi="Times New Roman" w:cs="Times New Roman"/>
          <w:lang w:val="en-US"/>
        </w:rPr>
        <w:t xml:space="preserve"> Sel. </w:t>
      </w:r>
      <w:r w:rsidRPr="003244F4">
        <w:rPr>
          <w:rFonts w:ascii="Times New Roman" w:hAnsi="Times New Roman" w:cs="Times New Roman"/>
          <w:lang w:val="en-US"/>
        </w:rPr>
        <w:t xml:space="preserve">2010, 23, 643–651.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37. </w:t>
      </w:r>
      <w:proofErr w:type="spellStart"/>
      <w:r w:rsidRPr="003244F4">
        <w:rPr>
          <w:rFonts w:ascii="Times New Roman" w:hAnsi="Times New Roman" w:cs="Times New Roman"/>
          <w:lang w:val="en-US"/>
        </w:rPr>
        <w:t>Mant</w:t>
      </w:r>
      <w:proofErr w:type="spellEnd"/>
      <w:r w:rsidRPr="003244F4">
        <w:rPr>
          <w:rFonts w:ascii="Times New Roman" w:hAnsi="Times New Roman" w:cs="Times New Roman"/>
          <w:lang w:val="en-US"/>
        </w:rPr>
        <w:t xml:space="preserve">, C.T.; Kovacs, J.M.; Kim, H.M.; Pollock, D.D.; Hodges, R.S. </w:t>
      </w:r>
      <w:r w:rsidR="00494BD3" w:rsidRPr="003244F4">
        <w:rPr>
          <w:rFonts w:ascii="Times New Roman" w:hAnsi="Times New Roman" w:cs="Times New Roman"/>
          <w:lang w:val="en-US"/>
        </w:rPr>
        <w:t xml:space="preserve">Intrinsic amino acid side-chain </w:t>
      </w:r>
      <w:proofErr w:type="spellStart"/>
      <w:r w:rsidRPr="003244F4">
        <w:rPr>
          <w:rFonts w:ascii="Times New Roman" w:hAnsi="Times New Roman" w:cs="Times New Roman"/>
          <w:lang w:val="en-US"/>
        </w:rPr>
        <w:t>hydrophilicity</w:t>
      </w:r>
      <w:proofErr w:type="spellEnd"/>
      <w:r w:rsidRPr="003244F4">
        <w:rPr>
          <w:rFonts w:ascii="Times New Roman" w:hAnsi="Times New Roman" w:cs="Times New Roman"/>
          <w:lang w:val="en-US"/>
        </w:rPr>
        <w:t>/hydrophobicity coefficients determined by reverse</w:t>
      </w:r>
      <w:r w:rsidR="00494BD3" w:rsidRPr="003244F4">
        <w:rPr>
          <w:rFonts w:ascii="Times New Roman" w:hAnsi="Times New Roman" w:cs="Times New Roman"/>
          <w:lang w:val="en-US"/>
        </w:rPr>
        <w:t xml:space="preserve">d-phase high-performance liquid </w:t>
      </w:r>
      <w:r w:rsidRPr="003244F4">
        <w:rPr>
          <w:rFonts w:ascii="Times New Roman" w:hAnsi="Times New Roman" w:cs="Times New Roman"/>
          <w:lang w:val="en-US"/>
        </w:rPr>
        <w:t xml:space="preserve">chromatography of model peptides: Comparison with other </w:t>
      </w:r>
      <w:proofErr w:type="spellStart"/>
      <w:r w:rsidRPr="003244F4">
        <w:rPr>
          <w:rFonts w:ascii="Times New Roman" w:hAnsi="Times New Roman" w:cs="Times New Roman"/>
          <w:lang w:val="en-US"/>
        </w:rPr>
        <w:t>hydrop</w:t>
      </w:r>
      <w:r w:rsidR="00494BD3" w:rsidRPr="003244F4">
        <w:rPr>
          <w:rFonts w:ascii="Times New Roman" w:hAnsi="Times New Roman" w:cs="Times New Roman"/>
          <w:lang w:val="en-US"/>
        </w:rPr>
        <w:t>hilicity</w:t>
      </w:r>
      <w:proofErr w:type="spellEnd"/>
      <w:r w:rsidR="00494BD3" w:rsidRPr="003244F4">
        <w:rPr>
          <w:rFonts w:ascii="Times New Roman" w:hAnsi="Times New Roman" w:cs="Times New Roman"/>
          <w:lang w:val="en-US"/>
        </w:rPr>
        <w:t xml:space="preserve">/hydrophobicity scales. </w:t>
      </w:r>
      <w:r w:rsidRPr="003244F4">
        <w:rPr>
          <w:rFonts w:ascii="Times New Roman" w:hAnsi="Times New Roman" w:cs="Times New Roman"/>
          <w:lang w:val="en-US"/>
        </w:rPr>
        <w:t xml:space="preserve">Biopolymers 2009, 92, 573–595.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38. Cortes, C.; </w:t>
      </w:r>
      <w:proofErr w:type="spellStart"/>
      <w:r w:rsidRPr="003244F4">
        <w:rPr>
          <w:rFonts w:ascii="Times New Roman" w:hAnsi="Times New Roman" w:cs="Times New Roman"/>
          <w:lang w:val="en-US"/>
        </w:rPr>
        <w:t>Vapnik</w:t>
      </w:r>
      <w:proofErr w:type="spellEnd"/>
      <w:r w:rsidRPr="003244F4">
        <w:rPr>
          <w:rFonts w:ascii="Times New Roman" w:hAnsi="Times New Roman" w:cs="Times New Roman"/>
          <w:lang w:val="en-US"/>
        </w:rPr>
        <w:t xml:space="preserve">, V. Support-Vector Networks. Mach. Learn. 1995, 20, 273–297.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39. </w:t>
      </w:r>
      <w:proofErr w:type="spellStart"/>
      <w:r w:rsidRPr="003244F4">
        <w:rPr>
          <w:rFonts w:ascii="Times New Roman" w:hAnsi="Times New Roman" w:cs="Times New Roman"/>
          <w:lang w:val="en-US"/>
        </w:rPr>
        <w:t>Agostini</w:t>
      </w:r>
      <w:proofErr w:type="spellEnd"/>
      <w:r w:rsidRPr="003244F4">
        <w:rPr>
          <w:rFonts w:ascii="Times New Roman" w:hAnsi="Times New Roman" w:cs="Times New Roman"/>
          <w:lang w:val="en-US"/>
        </w:rPr>
        <w:t xml:space="preserve">, F.; </w:t>
      </w:r>
      <w:proofErr w:type="spellStart"/>
      <w:r w:rsidRPr="003244F4">
        <w:rPr>
          <w:rFonts w:ascii="Times New Roman" w:hAnsi="Times New Roman" w:cs="Times New Roman"/>
          <w:lang w:val="en-US"/>
        </w:rPr>
        <w:t>Cirillo</w:t>
      </w:r>
      <w:proofErr w:type="spellEnd"/>
      <w:r w:rsidRPr="003244F4">
        <w:rPr>
          <w:rFonts w:ascii="Times New Roman" w:hAnsi="Times New Roman" w:cs="Times New Roman"/>
          <w:lang w:val="en-US"/>
        </w:rPr>
        <w:t xml:space="preserve">, D.; </w:t>
      </w:r>
      <w:proofErr w:type="spellStart"/>
      <w:r w:rsidRPr="003244F4">
        <w:rPr>
          <w:rFonts w:ascii="Times New Roman" w:hAnsi="Times New Roman" w:cs="Times New Roman"/>
          <w:lang w:val="en-US"/>
        </w:rPr>
        <w:t>Livi</w:t>
      </w:r>
      <w:proofErr w:type="spellEnd"/>
      <w:r w:rsidRPr="003244F4">
        <w:rPr>
          <w:rFonts w:ascii="Times New Roman" w:hAnsi="Times New Roman" w:cs="Times New Roman"/>
          <w:lang w:val="en-US"/>
        </w:rPr>
        <w:t xml:space="preserve">, C.M.; </w:t>
      </w:r>
      <w:proofErr w:type="spellStart"/>
      <w:r w:rsidRPr="003244F4">
        <w:rPr>
          <w:rFonts w:ascii="Times New Roman" w:hAnsi="Times New Roman" w:cs="Times New Roman"/>
          <w:lang w:val="en-US"/>
        </w:rPr>
        <w:t>Ponti</w:t>
      </w:r>
      <w:proofErr w:type="spellEnd"/>
      <w:r w:rsidRPr="003244F4">
        <w:rPr>
          <w:rFonts w:ascii="Times New Roman" w:hAnsi="Times New Roman" w:cs="Times New Roman"/>
          <w:lang w:val="en-US"/>
        </w:rPr>
        <w:t xml:space="preserve">, R.D.; </w:t>
      </w:r>
      <w:proofErr w:type="spellStart"/>
      <w:r w:rsidRPr="003244F4">
        <w:rPr>
          <w:rFonts w:ascii="Times New Roman" w:hAnsi="Times New Roman" w:cs="Times New Roman"/>
          <w:lang w:val="en-US"/>
        </w:rPr>
        <w:t>Tartaglia</w:t>
      </w:r>
      <w:proofErr w:type="spellEnd"/>
      <w:r w:rsidRPr="003244F4">
        <w:rPr>
          <w:rFonts w:ascii="Times New Roman" w:hAnsi="Times New Roman" w:cs="Times New Roman"/>
          <w:lang w:val="en-US"/>
        </w:rPr>
        <w:t xml:space="preserve">, G.G. cc SOL </w:t>
      </w:r>
      <w:proofErr w:type="spellStart"/>
      <w:r w:rsidRPr="003244F4">
        <w:rPr>
          <w:rFonts w:ascii="Times New Roman" w:hAnsi="Times New Roman" w:cs="Times New Roman"/>
          <w:lang w:val="en-US"/>
        </w:rPr>
        <w:t>om</w:t>
      </w:r>
      <w:r w:rsidR="00494BD3" w:rsidRPr="003244F4">
        <w:rPr>
          <w:rFonts w:ascii="Times New Roman" w:hAnsi="Times New Roman" w:cs="Times New Roman"/>
          <w:lang w:val="en-US"/>
        </w:rPr>
        <w:t>ics</w:t>
      </w:r>
      <w:proofErr w:type="spellEnd"/>
      <w:r w:rsidR="00494BD3" w:rsidRPr="003244F4">
        <w:rPr>
          <w:rFonts w:ascii="Times New Roman" w:hAnsi="Times New Roman" w:cs="Times New Roman"/>
          <w:lang w:val="en-US"/>
        </w:rPr>
        <w:t xml:space="preserve">: A webserver for solubility </w:t>
      </w:r>
      <w:r w:rsidRPr="003244F4">
        <w:rPr>
          <w:rFonts w:ascii="Times New Roman" w:hAnsi="Times New Roman" w:cs="Times New Roman"/>
          <w:lang w:val="en-US"/>
        </w:rPr>
        <w:t>prediction of endogenous and heterologous expression in Escherichia coli. Bioinformatics 2014, 30, 2975–2977.</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40. </w:t>
      </w:r>
      <w:proofErr w:type="spellStart"/>
      <w:r w:rsidRPr="003244F4">
        <w:rPr>
          <w:rFonts w:ascii="Times New Roman" w:hAnsi="Times New Roman" w:cs="Times New Roman"/>
          <w:lang w:val="en-US"/>
        </w:rPr>
        <w:t>Smialowski</w:t>
      </w:r>
      <w:proofErr w:type="spellEnd"/>
      <w:r w:rsidRPr="003244F4">
        <w:rPr>
          <w:rFonts w:ascii="Times New Roman" w:hAnsi="Times New Roman" w:cs="Times New Roman"/>
          <w:lang w:val="en-US"/>
        </w:rPr>
        <w:t xml:space="preserve">, P.; </w:t>
      </w:r>
      <w:proofErr w:type="spellStart"/>
      <w:r w:rsidRPr="003244F4">
        <w:rPr>
          <w:rFonts w:ascii="Times New Roman" w:hAnsi="Times New Roman" w:cs="Times New Roman"/>
          <w:lang w:val="en-US"/>
        </w:rPr>
        <w:t>Doose</w:t>
      </w:r>
      <w:proofErr w:type="spellEnd"/>
      <w:r w:rsidRPr="003244F4">
        <w:rPr>
          <w:rFonts w:ascii="Times New Roman" w:hAnsi="Times New Roman" w:cs="Times New Roman"/>
          <w:lang w:val="en-US"/>
        </w:rPr>
        <w:t xml:space="preserve">, G.; </w:t>
      </w:r>
      <w:proofErr w:type="spellStart"/>
      <w:r w:rsidRPr="003244F4">
        <w:rPr>
          <w:rFonts w:ascii="Times New Roman" w:hAnsi="Times New Roman" w:cs="Times New Roman"/>
          <w:lang w:val="en-US"/>
        </w:rPr>
        <w:t>Torkler</w:t>
      </w:r>
      <w:proofErr w:type="spellEnd"/>
      <w:r w:rsidRPr="003244F4">
        <w:rPr>
          <w:rFonts w:ascii="Times New Roman" w:hAnsi="Times New Roman" w:cs="Times New Roman"/>
          <w:lang w:val="en-US"/>
        </w:rPr>
        <w:t xml:space="preserve">, P.; Kaufmann, S.; </w:t>
      </w:r>
      <w:proofErr w:type="spellStart"/>
      <w:r w:rsidRPr="003244F4">
        <w:rPr>
          <w:rFonts w:ascii="Times New Roman" w:hAnsi="Times New Roman" w:cs="Times New Roman"/>
          <w:lang w:val="en-US"/>
        </w:rPr>
        <w:t>Frishman</w:t>
      </w:r>
      <w:proofErr w:type="spellEnd"/>
      <w:r w:rsidRPr="003244F4">
        <w:rPr>
          <w:rFonts w:ascii="Times New Roman" w:hAnsi="Times New Roman" w:cs="Times New Roman"/>
          <w:lang w:val="en-US"/>
        </w:rPr>
        <w:t>, D. PR</w:t>
      </w:r>
      <w:r w:rsidR="00494BD3" w:rsidRPr="003244F4">
        <w:rPr>
          <w:rFonts w:ascii="Times New Roman" w:hAnsi="Times New Roman" w:cs="Times New Roman"/>
          <w:lang w:val="en-US"/>
        </w:rPr>
        <w:t xml:space="preserve">OSO II-a new method for protein </w:t>
      </w:r>
      <w:r w:rsidRPr="003244F4">
        <w:rPr>
          <w:rFonts w:ascii="Times New Roman" w:hAnsi="Times New Roman" w:cs="Times New Roman"/>
          <w:lang w:val="en-US"/>
        </w:rPr>
        <w:t xml:space="preserve">solubility prediction. FEBS J. 2012, 279, 2192–2200.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41. </w:t>
      </w:r>
      <w:proofErr w:type="spellStart"/>
      <w:r w:rsidRPr="003244F4">
        <w:rPr>
          <w:rFonts w:ascii="Times New Roman" w:hAnsi="Times New Roman" w:cs="Times New Roman"/>
          <w:lang w:val="en-US"/>
        </w:rPr>
        <w:t>Derakhshankhah</w:t>
      </w:r>
      <w:proofErr w:type="spellEnd"/>
      <w:r w:rsidRPr="003244F4">
        <w:rPr>
          <w:rFonts w:ascii="Times New Roman" w:hAnsi="Times New Roman" w:cs="Times New Roman"/>
          <w:lang w:val="en-US"/>
        </w:rPr>
        <w:t xml:space="preserve">, H.; </w:t>
      </w:r>
      <w:proofErr w:type="spellStart"/>
      <w:r w:rsidRPr="003244F4">
        <w:rPr>
          <w:rFonts w:ascii="Times New Roman" w:hAnsi="Times New Roman" w:cs="Times New Roman"/>
          <w:lang w:val="en-US"/>
        </w:rPr>
        <w:t>Jafari</w:t>
      </w:r>
      <w:proofErr w:type="spellEnd"/>
      <w:r w:rsidRPr="003244F4">
        <w:rPr>
          <w:rFonts w:ascii="Times New Roman" w:hAnsi="Times New Roman" w:cs="Times New Roman"/>
          <w:lang w:val="en-US"/>
        </w:rPr>
        <w:t>, S. Cell penetrating peptides: A concise rev</w:t>
      </w:r>
      <w:r w:rsidR="00494BD3" w:rsidRPr="003244F4">
        <w:rPr>
          <w:rFonts w:ascii="Times New Roman" w:hAnsi="Times New Roman" w:cs="Times New Roman"/>
          <w:lang w:val="en-US"/>
        </w:rPr>
        <w:t xml:space="preserve">iew with emphasis on biomedical </w:t>
      </w:r>
      <w:r w:rsidRPr="003244F4">
        <w:rPr>
          <w:rFonts w:ascii="Times New Roman" w:hAnsi="Times New Roman" w:cs="Times New Roman"/>
          <w:lang w:val="en-US"/>
        </w:rPr>
        <w:t xml:space="preserve">applications. </w:t>
      </w:r>
      <w:proofErr w:type="gramStart"/>
      <w:r w:rsidRPr="003244F4">
        <w:rPr>
          <w:rFonts w:ascii="Times New Roman" w:hAnsi="Times New Roman" w:cs="Times New Roman"/>
          <w:lang w:val="en-US"/>
        </w:rPr>
        <w:t>Biomed.</w:t>
      </w:r>
      <w:proofErr w:type="gramEnd"/>
      <w:r w:rsidRPr="003244F4">
        <w:rPr>
          <w:rFonts w:ascii="Times New Roman" w:hAnsi="Times New Roman" w:cs="Times New Roman"/>
          <w:lang w:val="en-US"/>
        </w:rPr>
        <w:t xml:space="preserve"> Pharm. 2018, 108, 1090–1096.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42. </w:t>
      </w:r>
      <w:proofErr w:type="spellStart"/>
      <w:r w:rsidRPr="003244F4">
        <w:rPr>
          <w:rFonts w:ascii="Times New Roman" w:hAnsi="Times New Roman" w:cs="Times New Roman"/>
          <w:lang w:val="en-US"/>
        </w:rPr>
        <w:t>Copolovici</w:t>
      </w:r>
      <w:proofErr w:type="spellEnd"/>
      <w:r w:rsidRPr="003244F4">
        <w:rPr>
          <w:rFonts w:ascii="Times New Roman" w:hAnsi="Times New Roman" w:cs="Times New Roman"/>
          <w:lang w:val="en-US"/>
        </w:rPr>
        <w:t xml:space="preserve">, D.M.; </w:t>
      </w:r>
      <w:proofErr w:type="spellStart"/>
      <w:r w:rsidRPr="003244F4">
        <w:rPr>
          <w:rFonts w:ascii="Times New Roman" w:hAnsi="Times New Roman" w:cs="Times New Roman"/>
          <w:lang w:val="en-US"/>
        </w:rPr>
        <w:t>Langel</w:t>
      </w:r>
      <w:proofErr w:type="spellEnd"/>
      <w:r w:rsidRPr="003244F4">
        <w:rPr>
          <w:rFonts w:ascii="Times New Roman" w:hAnsi="Times New Roman" w:cs="Times New Roman"/>
          <w:lang w:val="en-US"/>
        </w:rPr>
        <w:t xml:space="preserve">, K.; </w:t>
      </w:r>
      <w:proofErr w:type="spellStart"/>
      <w:r w:rsidRPr="003244F4">
        <w:rPr>
          <w:rFonts w:ascii="Times New Roman" w:hAnsi="Times New Roman" w:cs="Times New Roman"/>
          <w:lang w:val="en-US"/>
        </w:rPr>
        <w:t>Eriste</w:t>
      </w:r>
      <w:proofErr w:type="spellEnd"/>
      <w:r w:rsidRPr="003244F4">
        <w:rPr>
          <w:rFonts w:ascii="Times New Roman" w:hAnsi="Times New Roman" w:cs="Times New Roman"/>
          <w:lang w:val="en-US"/>
        </w:rPr>
        <w:t xml:space="preserve">, E.; </w:t>
      </w:r>
      <w:proofErr w:type="spellStart"/>
      <w:r w:rsidRPr="003244F4">
        <w:rPr>
          <w:rFonts w:ascii="Times New Roman" w:hAnsi="Times New Roman" w:cs="Times New Roman"/>
          <w:lang w:val="en-US"/>
        </w:rPr>
        <w:t>Langel</w:t>
      </w:r>
      <w:proofErr w:type="spellEnd"/>
      <w:r w:rsidRPr="003244F4">
        <w:rPr>
          <w:rFonts w:ascii="Times New Roman" w:hAnsi="Times New Roman" w:cs="Times New Roman"/>
          <w:lang w:val="en-US"/>
        </w:rPr>
        <w:t>, U. Cell-penetrating peptides: Design, synthesis,</w:t>
      </w:r>
    </w:p>
    <w:p w:rsidR="00494BD3" w:rsidRPr="003244F4" w:rsidRDefault="00F94F77" w:rsidP="00F94F77">
      <w:pPr>
        <w:spacing w:after="0"/>
        <w:jc w:val="both"/>
        <w:rPr>
          <w:rFonts w:ascii="Times New Roman" w:hAnsi="Times New Roman" w:cs="Times New Roman"/>
          <w:lang w:val="en-US"/>
        </w:rPr>
      </w:pPr>
      <w:proofErr w:type="gramStart"/>
      <w:r w:rsidRPr="003244F4">
        <w:rPr>
          <w:rFonts w:ascii="Times New Roman" w:hAnsi="Times New Roman" w:cs="Times New Roman"/>
          <w:lang w:val="en-US"/>
        </w:rPr>
        <w:t>and</w:t>
      </w:r>
      <w:proofErr w:type="gramEnd"/>
      <w:r w:rsidRPr="003244F4">
        <w:rPr>
          <w:rFonts w:ascii="Times New Roman" w:hAnsi="Times New Roman" w:cs="Times New Roman"/>
          <w:lang w:val="en-US"/>
        </w:rPr>
        <w:t xml:space="preserve"> applications.</w:t>
      </w:r>
      <w:r w:rsidR="00494BD3" w:rsidRPr="003244F4">
        <w:rPr>
          <w:rFonts w:ascii="Times New Roman" w:hAnsi="Times New Roman" w:cs="Times New Roman"/>
          <w:lang w:val="en-US"/>
        </w:rPr>
        <w:t xml:space="preserve"> ACS Nano. 2014, 8, 1972–1994.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43. </w:t>
      </w:r>
      <w:proofErr w:type="spellStart"/>
      <w:r w:rsidRPr="003244F4">
        <w:rPr>
          <w:rFonts w:ascii="Times New Roman" w:hAnsi="Times New Roman" w:cs="Times New Roman"/>
          <w:lang w:val="en-US"/>
        </w:rPr>
        <w:t>Mahlapuu</w:t>
      </w:r>
      <w:proofErr w:type="spellEnd"/>
      <w:r w:rsidRPr="003244F4">
        <w:rPr>
          <w:rFonts w:ascii="Times New Roman" w:hAnsi="Times New Roman" w:cs="Times New Roman"/>
          <w:lang w:val="en-US"/>
        </w:rPr>
        <w:t xml:space="preserve">, M.; </w:t>
      </w:r>
      <w:proofErr w:type="spellStart"/>
      <w:r w:rsidRPr="003244F4">
        <w:rPr>
          <w:rFonts w:ascii="Times New Roman" w:hAnsi="Times New Roman" w:cs="Times New Roman"/>
          <w:lang w:val="en-US"/>
        </w:rPr>
        <w:t>Hakansson</w:t>
      </w:r>
      <w:proofErr w:type="spellEnd"/>
      <w:r w:rsidRPr="003244F4">
        <w:rPr>
          <w:rFonts w:ascii="Times New Roman" w:hAnsi="Times New Roman" w:cs="Times New Roman"/>
          <w:lang w:val="en-US"/>
        </w:rPr>
        <w:t xml:space="preserve">, J.; </w:t>
      </w:r>
      <w:proofErr w:type="spellStart"/>
      <w:r w:rsidRPr="003244F4">
        <w:rPr>
          <w:rFonts w:ascii="Times New Roman" w:hAnsi="Times New Roman" w:cs="Times New Roman"/>
          <w:lang w:val="en-US"/>
        </w:rPr>
        <w:t>Ringstad</w:t>
      </w:r>
      <w:proofErr w:type="spellEnd"/>
      <w:r w:rsidRPr="003244F4">
        <w:rPr>
          <w:rFonts w:ascii="Times New Roman" w:hAnsi="Times New Roman" w:cs="Times New Roman"/>
          <w:lang w:val="en-US"/>
        </w:rPr>
        <w:t>, L.; Bjorn, C. Antimicrobial Pep</w:t>
      </w:r>
      <w:r w:rsidR="00494BD3" w:rsidRPr="003244F4">
        <w:rPr>
          <w:rFonts w:ascii="Times New Roman" w:hAnsi="Times New Roman" w:cs="Times New Roman"/>
          <w:lang w:val="en-US"/>
        </w:rPr>
        <w:t xml:space="preserve">tides: An. Emerging Category of </w:t>
      </w:r>
      <w:r w:rsidRPr="003244F4">
        <w:rPr>
          <w:rFonts w:ascii="Times New Roman" w:hAnsi="Times New Roman" w:cs="Times New Roman"/>
          <w:lang w:val="en-US"/>
        </w:rPr>
        <w:t xml:space="preserve">Therapeutic Agents. Front Cell Infect. </w:t>
      </w:r>
      <w:proofErr w:type="spellStart"/>
      <w:proofErr w:type="gramStart"/>
      <w:r w:rsidRPr="003244F4">
        <w:rPr>
          <w:rFonts w:ascii="Times New Roman" w:hAnsi="Times New Roman" w:cs="Times New Roman"/>
          <w:lang w:val="en-US"/>
        </w:rPr>
        <w:t>Microbiol</w:t>
      </w:r>
      <w:proofErr w:type="spellEnd"/>
      <w:r w:rsidRPr="003244F4">
        <w:rPr>
          <w:rFonts w:ascii="Times New Roman" w:hAnsi="Times New Roman" w:cs="Times New Roman"/>
          <w:lang w:val="en-US"/>
        </w:rPr>
        <w:t>.</w:t>
      </w:r>
      <w:proofErr w:type="gramEnd"/>
      <w:r w:rsidRPr="003244F4">
        <w:rPr>
          <w:rFonts w:ascii="Times New Roman" w:hAnsi="Times New Roman" w:cs="Times New Roman"/>
          <w:lang w:val="en-US"/>
        </w:rPr>
        <w:t xml:space="preserve"> </w:t>
      </w:r>
      <w:proofErr w:type="gramStart"/>
      <w:r w:rsidRPr="003244F4">
        <w:rPr>
          <w:rFonts w:ascii="Times New Roman" w:hAnsi="Times New Roman" w:cs="Times New Roman"/>
          <w:lang w:val="en-US"/>
        </w:rPr>
        <w:t>2016, 6, 194.</w:t>
      </w:r>
      <w:proofErr w:type="gramEnd"/>
      <w:r w:rsidRPr="003244F4">
        <w:rPr>
          <w:rFonts w:ascii="Times New Roman" w:hAnsi="Times New Roman" w:cs="Times New Roman"/>
          <w:lang w:val="en-US"/>
        </w:rPr>
        <w:t xml:space="preserve">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44. </w:t>
      </w:r>
      <w:proofErr w:type="spellStart"/>
      <w:r w:rsidRPr="003244F4">
        <w:rPr>
          <w:rFonts w:ascii="Times New Roman" w:hAnsi="Times New Roman" w:cs="Times New Roman"/>
          <w:lang w:val="en-US"/>
        </w:rPr>
        <w:t>Qian</w:t>
      </w:r>
      <w:proofErr w:type="spellEnd"/>
      <w:r w:rsidRPr="003244F4">
        <w:rPr>
          <w:rFonts w:ascii="Times New Roman" w:hAnsi="Times New Roman" w:cs="Times New Roman"/>
          <w:lang w:val="en-US"/>
        </w:rPr>
        <w:t xml:space="preserve">, Z.; </w:t>
      </w:r>
      <w:proofErr w:type="spellStart"/>
      <w:r w:rsidRPr="003244F4">
        <w:rPr>
          <w:rFonts w:ascii="Times New Roman" w:hAnsi="Times New Roman" w:cs="Times New Roman"/>
          <w:lang w:val="en-US"/>
        </w:rPr>
        <w:t>LaRochelle</w:t>
      </w:r>
      <w:proofErr w:type="spellEnd"/>
      <w:r w:rsidRPr="003244F4">
        <w:rPr>
          <w:rFonts w:ascii="Times New Roman" w:hAnsi="Times New Roman" w:cs="Times New Roman"/>
          <w:lang w:val="en-US"/>
        </w:rPr>
        <w:t xml:space="preserve">, J.R.; Jiang, B.; </w:t>
      </w:r>
      <w:proofErr w:type="spellStart"/>
      <w:r w:rsidRPr="003244F4">
        <w:rPr>
          <w:rFonts w:ascii="Times New Roman" w:hAnsi="Times New Roman" w:cs="Times New Roman"/>
          <w:lang w:val="en-US"/>
        </w:rPr>
        <w:t>Lian</w:t>
      </w:r>
      <w:proofErr w:type="spellEnd"/>
      <w:r w:rsidRPr="003244F4">
        <w:rPr>
          <w:rFonts w:ascii="Times New Roman" w:hAnsi="Times New Roman" w:cs="Times New Roman"/>
          <w:lang w:val="en-US"/>
        </w:rPr>
        <w:t xml:space="preserve">, W.; Hard, R.L.; </w:t>
      </w:r>
      <w:proofErr w:type="spellStart"/>
      <w:r w:rsidRPr="003244F4">
        <w:rPr>
          <w:rFonts w:ascii="Times New Roman" w:hAnsi="Times New Roman" w:cs="Times New Roman"/>
          <w:lang w:val="en-US"/>
        </w:rPr>
        <w:t>Selner</w:t>
      </w:r>
      <w:proofErr w:type="spellEnd"/>
      <w:r w:rsidRPr="003244F4">
        <w:rPr>
          <w:rFonts w:ascii="Times New Roman" w:hAnsi="Times New Roman" w:cs="Times New Roman"/>
          <w:lang w:val="en-US"/>
        </w:rPr>
        <w:t xml:space="preserve">, N.G.; </w:t>
      </w:r>
      <w:proofErr w:type="spellStart"/>
      <w:r w:rsidRPr="003244F4">
        <w:rPr>
          <w:rFonts w:ascii="Times New Roman" w:hAnsi="Times New Roman" w:cs="Times New Roman"/>
          <w:lang w:val="en-US"/>
        </w:rPr>
        <w:t>Luechapanichkul</w:t>
      </w:r>
      <w:proofErr w:type="spellEnd"/>
      <w:r w:rsidRPr="003244F4">
        <w:rPr>
          <w:rFonts w:ascii="Times New Roman" w:hAnsi="Times New Roman" w:cs="Times New Roman"/>
          <w:lang w:val="en-US"/>
        </w:rPr>
        <w:t xml:space="preserve">, R.; Barrios, </w:t>
      </w:r>
      <w:r w:rsidR="00494BD3" w:rsidRPr="003244F4">
        <w:rPr>
          <w:rFonts w:ascii="Times New Roman" w:hAnsi="Times New Roman" w:cs="Times New Roman"/>
          <w:lang w:val="en-US"/>
        </w:rPr>
        <w:t xml:space="preserve">A.M.; </w:t>
      </w:r>
      <w:r w:rsidRPr="003244F4">
        <w:rPr>
          <w:rFonts w:ascii="Times New Roman" w:hAnsi="Times New Roman" w:cs="Times New Roman"/>
          <w:lang w:val="en-US"/>
        </w:rPr>
        <w:t xml:space="preserve">Pei, D. Early </w:t>
      </w:r>
      <w:proofErr w:type="spellStart"/>
      <w:r w:rsidRPr="003244F4">
        <w:rPr>
          <w:rFonts w:ascii="Times New Roman" w:hAnsi="Times New Roman" w:cs="Times New Roman"/>
          <w:lang w:val="en-US"/>
        </w:rPr>
        <w:t>endosomal</w:t>
      </w:r>
      <w:proofErr w:type="spellEnd"/>
      <w:r w:rsidRPr="003244F4">
        <w:rPr>
          <w:rFonts w:ascii="Times New Roman" w:hAnsi="Times New Roman" w:cs="Times New Roman"/>
          <w:lang w:val="en-US"/>
        </w:rPr>
        <w:t xml:space="preserve"> escape of a cyclic cell-penetrating peptide allows effe</w:t>
      </w:r>
      <w:r w:rsidR="00494BD3" w:rsidRPr="003244F4">
        <w:rPr>
          <w:rFonts w:ascii="Times New Roman" w:hAnsi="Times New Roman" w:cs="Times New Roman"/>
          <w:lang w:val="en-US"/>
        </w:rPr>
        <w:t xml:space="preserve">ctive cytosolic cargo delivery. </w:t>
      </w:r>
      <w:r w:rsidRPr="003244F4">
        <w:rPr>
          <w:rFonts w:ascii="Times New Roman" w:hAnsi="Times New Roman" w:cs="Times New Roman"/>
          <w:lang w:val="en-US"/>
        </w:rPr>
        <w:t xml:space="preserve">Biochemistry 2014, 53, 4034–4046.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45. </w:t>
      </w:r>
      <w:proofErr w:type="spellStart"/>
      <w:r w:rsidRPr="003244F4">
        <w:rPr>
          <w:rFonts w:ascii="Times New Roman" w:hAnsi="Times New Roman" w:cs="Times New Roman"/>
          <w:lang w:val="en-US"/>
        </w:rPr>
        <w:t>Qian</w:t>
      </w:r>
      <w:proofErr w:type="spellEnd"/>
      <w:r w:rsidRPr="003244F4">
        <w:rPr>
          <w:rFonts w:ascii="Times New Roman" w:hAnsi="Times New Roman" w:cs="Times New Roman"/>
          <w:lang w:val="en-US"/>
        </w:rPr>
        <w:t xml:space="preserve">, Z.; </w:t>
      </w:r>
      <w:proofErr w:type="spellStart"/>
      <w:r w:rsidRPr="003244F4">
        <w:rPr>
          <w:rFonts w:ascii="Times New Roman" w:hAnsi="Times New Roman" w:cs="Times New Roman"/>
          <w:lang w:val="en-US"/>
        </w:rPr>
        <w:t>Martyna</w:t>
      </w:r>
      <w:proofErr w:type="spellEnd"/>
      <w:r w:rsidRPr="003244F4">
        <w:rPr>
          <w:rFonts w:ascii="Times New Roman" w:hAnsi="Times New Roman" w:cs="Times New Roman"/>
          <w:lang w:val="en-US"/>
        </w:rPr>
        <w:t xml:space="preserve">, A.; Hard, R.L.; Wang, J.; </w:t>
      </w:r>
      <w:proofErr w:type="spellStart"/>
      <w:r w:rsidRPr="003244F4">
        <w:rPr>
          <w:rFonts w:ascii="Times New Roman" w:hAnsi="Times New Roman" w:cs="Times New Roman"/>
          <w:lang w:val="en-US"/>
        </w:rPr>
        <w:t>Appiah-Kubi</w:t>
      </w:r>
      <w:proofErr w:type="spellEnd"/>
      <w:r w:rsidRPr="003244F4">
        <w:rPr>
          <w:rFonts w:ascii="Times New Roman" w:hAnsi="Times New Roman" w:cs="Times New Roman"/>
          <w:lang w:val="en-US"/>
        </w:rPr>
        <w:t xml:space="preserve">, G.; </w:t>
      </w:r>
      <w:proofErr w:type="spellStart"/>
      <w:r w:rsidRPr="003244F4">
        <w:rPr>
          <w:rFonts w:ascii="Times New Roman" w:hAnsi="Times New Roman" w:cs="Times New Roman"/>
          <w:lang w:val="en-US"/>
        </w:rPr>
        <w:t>Coss</w:t>
      </w:r>
      <w:proofErr w:type="spellEnd"/>
      <w:r w:rsidRPr="003244F4">
        <w:rPr>
          <w:rFonts w:ascii="Times New Roman" w:hAnsi="Times New Roman" w:cs="Times New Roman"/>
          <w:lang w:val="en-US"/>
        </w:rPr>
        <w:t xml:space="preserve">, C.; Phelps, M.A.; </w:t>
      </w:r>
      <w:proofErr w:type="spellStart"/>
      <w:r w:rsidRPr="003244F4">
        <w:rPr>
          <w:rFonts w:ascii="Times New Roman" w:hAnsi="Times New Roman" w:cs="Times New Roman"/>
          <w:lang w:val="en-US"/>
        </w:rPr>
        <w:t>Rossman</w:t>
      </w:r>
      <w:proofErr w:type="spellEnd"/>
      <w:r w:rsidRPr="003244F4">
        <w:rPr>
          <w:rFonts w:ascii="Times New Roman" w:hAnsi="Times New Roman" w:cs="Times New Roman"/>
          <w:lang w:val="en-US"/>
        </w:rPr>
        <w:t>, J.S.;</w:t>
      </w:r>
    </w:p>
    <w:p w:rsidR="00494BD3" w:rsidRPr="003244F4" w:rsidRDefault="00F94F77" w:rsidP="00F94F77">
      <w:pPr>
        <w:spacing w:after="0"/>
        <w:jc w:val="both"/>
        <w:rPr>
          <w:rFonts w:ascii="Times New Roman" w:hAnsi="Times New Roman" w:cs="Times New Roman"/>
          <w:lang w:val="en-US"/>
        </w:rPr>
      </w:pPr>
      <w:proofErr w:type="gramStart"/>
      <w:r w:rsidRPr="003244F4">
        <w:rPr>
          <w:rFonts w:ascii="Times New Roman" w:hAnsi="Times New Roman" w:cs="Times New Roman"/>
          <w:lang w:val="en-US"/>
        </w:rPr>
        <w:t>Pei, D. Discovery and Mechanism of Highly Efficient Cyclic Cell-Penetrati</w:t>
      </w:r>
      <w:r w:rsidR="00494BD3" w:rsidRPr="003244F4">
        <w:rPr>
          <w:rFonts w:ascii="Times New Roman" w:hAnsi="Times New Roman" w:cs="Times New Roman"/>
          <w:lang w:val="en-US"/>
        </w:rPr>
        <w:t>ng Peptides.</w:t>
      </w:r>
      <w:proofErr w:type="gramEnd"/>
      <w:r w:rsidR="00494BD3" w:rsidRPr="003244F4">
        <w:rPr>
          <w:rFonts w:ascii="Times New Roman" w:hAnsi="Times New Roman" w:cs="Times New Roman"/>
          <w:lang w:val="en-US"/>
        </w:rPr>
        <w:t xml:space="preserve"> Biochemistry 2016, </w:t>
      </w:r>
      <w:r w:rsidRPr="003244F4">
        <w:rPr>
          <w:rFonts w:ascii="Times New Roman" w:hAnsi="Times New Roman" w:cs="Times New Roman"/>
          <w:lang w:val="en-US"/>
        </w:rPr>
        <w:t xml:space="preserve">55, 2601–2612.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46. Wei, L.; Xing, P.; Su, R.; Shi, G.; Ma, Z.S.; </w:t>
      </w:r>
      <w:proofErr w:type="spellStart"/>
      <w:r w:rsidRPr="003244F4">
        <w:rPr>
          <w:rFonts w:ascii="Times New Roman" w:hAnsi="Times New Roman" w:cs="Times New Roman"/>
          <w:lang w:val="en-US"/>
        </w:rPr>
        <w:t>Zou</w:t>
      </w:r>
      <w:proofErr w:type="spellEnd"/>
      <w:r w:rsidRPr="003244F4">
        <w:rPr>
          <w:rFonts w:ascii="Times New Roman" w:hAnsi="Times New Roman" w:cs="Times New Roman"/>
          <w:lang w:val="en-US"/>
        </w:rPr>
        <w:t xml:space="preserve">, Q. </w:t>
      </w:r>
      <w:proofErr w:type="spellStart"/>
      <w:r w:rsidRPr="003244F4">
        <w:rPr>
          <w:rFonts w:ascii="Times New Roman" w:hAnsi="Times New Roman" w:cs="Times New Roman"/>
          <w:lang w:val="en-US"/>
        </w:rPr>
        <w:t>CPPred</w:t>
      </w:r>
      <w:proofErr w:type="spellEnd"/>
      <w:r w:rsidRPr="003244F4">
        <w:rPr>
          <w:rFonts w:ascii="Times New Roman" w:hAnsi="Times New Roman" w:cs="Times New Roman"/>
          <w:lang w:val="en-US"/>
        </w:rPr>
        <w:t>-RF: A Sequence-based Predictor for Identifying</w:t>
      </w:r>
      <w:r w:rsidR="00494BD3" w:rsidRPr="003244F4">
        <w:rPr>
          <w:rFonts w:ascii="Times New Roman" w:hAnsi="Times New Roman" w:cs="Times New Roman"/>
          <w:lang w:val="en-US"/>
        </w:rPr>
        <w:t xml:space="preserve"> </w:t>
      </w:r>
      <w:r w:rsidRPr="003244F4">
        <w:rPr>
          <w:rFonts w:ascii="Times New Roman" w:hAnsi="Times New Roman" w:cs="Times New Roman"/>
          <w:lang w:val="en-US"/>
        </w:rPr>
        <w:t xml:space="preserve">Cell-Penetrating Peptides and Their Uptake Efficiency. J. Proteome. Res. 2017, 16, 2044–2053. </w:t>
      </w:r>
    </w:p>
    <w:p w:rsidR="00494BD3"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47. Holton, T.A.; </w:t>
      </w:r>
      <w:proofErr w:type="spellStart"/>
      <w:r w:rsidRPr="003244F4">
        <w:rPr>
          <w:rFonts w:ascii="Times New Roman" w:hAnsi="Times New Roman" w:cs="Times New Roman"/>
          <w:lang w:val="en-US"/>
        </w:rPr>
        <w:t>Pollastri</w:t>
      </w:r>
      <w:proofErr w:type="spellEnd"/>
      <w:r w:rsidRPr="003244F4">
        <w:rPr>
          <w:rFonts w:ascii="Times New Roman" w:hAnsi="Times New Roman" w:cs="Times New Roman"/>
          <w:lang w:val="en-US"/>
        </w:rPr>
        <w:t xml:space="preserve">, G.; Shields, D.C.; Mooney, C. </w:t>
      </w:r>
      <w:proofErr w:type="spellStart"/>
      <w:r w:rsidRPr="003244F4">
        <w:rPr>
          <w:rFonts w:ascii="Times New Roman" w:hAnsi="Times New Roman" w:cs="Times New Roman"/>
          <w:lang w:val="en-US"/>
        </w:rPr>
        <w:t>CPPpred</w:t>
      </w:r>
      <w:proofErr w:type="spellEnd"/>
      <w:r w:rsidRPr="003244F4">
        <w:rPr>
          <w:rFonts w:ascii="Times New Roman" w:hAnsi="Times New Roman" w:cs="Times New Roman"/>
          <w:lang w:val="en-US"/>
        </w:rPr>
        <w:t>: Predictio</w:t>
      </w:r>
      <w:r w:rsidR="00494BD3" w:rsidRPr="003244F4">
        <w:rPr>
          <w:rFonts w:ascii="Times New Roman" w:hAnsi="Times New Roman" w:cs="Times New Roman"/>
          <w:lang w:val="en-US"/>
        </w:rPr>
        <w:t xml:space="preserve">n of cell penetrating peptides. </w:t>
      </w:r>
      <w:r w:rsidRPr="003244F4">
        <w:rPr>
          <w:rFonts w:ascii="Times New Roman" w:hAnsi="Times New Roman" w:cs="Times New Roman"/>
          <w:lang w:val="en-US"/>
        </w:rPr>
        <w:t>Bioinformatics 2013, 29, 3094–3096</w:t>
      </w:r>
      <w:r w:rsidR="00494BD3" w:rsidRPr="003244F4">
        <w:rPr>
          <w:rFonts w:ascii="Times New Roman" w:hAnsi="Times New Roman" w:cs="Times New Roman"/>
          <w:lang w:val="en-US"/>
        </w:rPr>
        <w:t>.</w:t>
      </w:r>
    </w:p>
    <w:p w:rsidR="00E6303E"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48. </w:t>
      </w:r>
      <w:proofErr w:type="spellStart"/>
      <w:r w:rsidRPr="003244F4">
        <w:rPr>
          <w:rFonts w:ascii="Times New Roman" w:hAnsi="Times New Roman" w:cs="Times New Roman"/>
          <w:lang w:val="en-US"/>
        </w:rPr>
        <w:t>Pandey</w:t>
      </w:r>
      <w:proofErr w:type="spellEnd"/>
      <w:r w:rsidRPr="003244F4">
        <w:rPr>
          <w:rFonts w:ascii="Times New Roman" w:hAnsi="Times New Roman" w:cs="Times New Roman"/>
          <w:lang w:val="en-US"/>
        </w:rPr>
        <w:t xml:space="preserve">, P.; Patel, V.; George, N.V.; </w:t>
      </w:r>
      <w:proofErr w:type="spellStart"/>
      <w:r w:rsidRPr="003244F4">
        <w:rPr>
          <w:rFonts w:ascii="Times New Roman" w:hAnsi="Times New Roman" w:cs="Times New Roman"/>
          <w:lang w:val="en-US"/>
        </w:rPr>
        <w:t>Mallajosyula</w:t>
      </w:r>
      <w:proofErr w:type="spellEnd"/>
      <w:r w:rsidRPr="003244F4">
        <w:rPr>
          <w:rFonts w:ascii="Times New Roman" w:hAnsi="Times New Roman" w:cs="Times New Roman"/>
          <w:lang w:val="en-US"/>
        </w:rPr>
        <w:t>, S.S. KELM-</w:t>
      </w:r>
      <w:proofErr w:type="spellStart"/>
      <w:r w:rsidRPr="003244F4">
        <w:rPr>
          <w:rFonts w:ascii="Times New Roman" w:hAnsi="Times New Roman" w:cs="Times New Roman"/>
          <w:lang w:val="en-US"/>
        </w:rPr>
        <w:t>CPPpred</w:t>
      </w:r>
      <w:proofErr w:type="spellEnd"/>
      <w:r w:rsidRPr="003244F4">
        <w:rPr>
          <w:rFonts w:ascii="Times New Roman" w:hAnsi="Times New Roman" w:cs="Times New Roman"/>
          <w:lang w:val="en-US"/>
        </w:rPr>
        <w:t xml:space="preserve">: </w:t>
      </w:r>
      <w:r w:rsidR="00E6303E" w:rsidRPr="003244F4">
        <w:rPr>
          <w:rFonts w:ascii="Times New Roman" w:hAnsi="Times New Roman" w:cs="Times New Roman"/>
          <w:lang w:val="en-US"/>
        </w:rPr>
        <w:t xml:space="preserve">Kernel Extreme Learning Machine </w:t>
      </w:r>
      <w:r w:rsidRPr="003244F4">
        <w:rPr>
          <w:rFonts w:ascii="Times New Roman" w:hAnsi="Times New Roman" w:cs="Times New Roman"/>
          <w:lang w:val="en-US"/>
        </w:rPr>
        <w:t xml:space="preserve">Based Prediction Model. </w:t>
      </w:r>
      <w:proofErr w:type="gramStart"/>
      <w:r w:rsidRPr="003244F4">
        <w:rPr>
          <w:rFonts w:ascii="Times New Roman" w:hAnsi="Times New Roman" w:cs="Times New Roman"/>
          <w:lang w:val="en-US"/>
        </w:rPr>
        <w:t>for</w:t>
      </w:r>
      <w:proofErr w:type="gramEnd"/>
      <w:r w:rsidRPr="003244F4">
        <w:rPr>
          <w:rFonts w:ascii="Times New Roman" w:hAnsi="Times New Roman" w:cs="Times New Roman"/>
          <w:lang w:val="en-US"/>
        </w:rPr>
        <w:t xml:space="preserve"> Cell-Penetrating Peptides. J. Proteome. Res. 2018, 17, 3214–3222.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49. </w:t>
      </w:r>
      <w:proofErr w:type="spellStart"/>
      <w:r w:rsidRPr="003244F4">
        <w:rPr>
          <w:rFonts w:ascii="Times New Roman" w:hAnsi="Times New Roman" w:cs="Times New Roman"/>
          <w:lang w:val="en-US"/>
        </w:rPr>
        <w:t>Eiriksdottir</w:t>
      </w:r>
      <w:proofErr w:type="spellEnd"/>
      <w:r w:rsidRPr="003244F4">
        <w:rPr>
          <w:rFonts w:ascii="Times New Roman" w:hAnsi="Times New Roman" w:cs="Times New Roman"/>
          <w:lang w:val="en-US"/>
        </w:rPr>
        <w:t xml:space="preserve">, E.; </w:t>
      </w:r>
      <w:proofErr w:type="spellStart"/>
      <w:r w:rsidRPr="003244F4">
        <w:rPr>
          <w:rFonts w:ascii="Times New Roman" w:hAnsi="Times New Roman" w:cs="Times New Roman"/>
          <w:lang w:val="en-US"/>
        </w:rPr>
        <w:t>Konate</w:t>
      </w:r>
      <w:proofErr w:type="spellEnd"/>
      <w:r w:rsidRPr="003244F4">
        <w:rPr>
          <w:rFonts w:ascii="Times New Roman" w:hAnsi="Times New Roman" w:cs="Times New Roman"/>
          <w:lang w:val="en-US"/>
        </w:rPr>
        <w:t xml:space="preserve">, K.; </w:t>
      </w:r>
      <w:proofErr w:type="spellStart"/>
      <w:r w:rsidRPr="003244F4">
        <w:rPr>
          <w:rFonts w:ascii="Times New Roman" w:hAnsi="Times New Roman" w:cs="Times New Roman"/>
          <w:lang w:val="en-US"/>
        </w:rPr>
        <w:t>Langel</w:t>
      </w:r>
      <w:proofErr w:type="spellEnd"/>
      <w:r w:rsidRPr="003244F4">
        <w:rPr>
          <w:rFonts w:ascii="Times New Roman" w:hAnsi="Times New Roman" w:cs="Times New Roman"/>
          <w:lang w:val="en-US"/>
        </w:rPr>
        <w:t xml:space="preserve">, U.; </w:t>
      </w:r>
      <w:proofErr w:type="spellStart"/>
      <w:r w:rsidRPr="003244F4">
        <w:rPr>
          <w:rFonts w:ascii="Times New Roman" w:hAnsi="Times New Roman" w:cs="Times New Roman"/>
          <w:lang w:val="en-US"/>
        </w:rPr>
        <w:t>Divita</w:t>
      </w:r>
      <w:proofErr w:type="spellEnd"/>
      <w:r w:rsidRPr="003244F4">
        <w:rPr>
          <w:rFonts w:ascii="Times New Roman" w:hAnsi="Times New Roman" w:cs="Times New Roman"/>
          <w:lang w:val="en-US"/>
        </w:rPr>
        <w:t xml:space="preserve">, G.; </w:t>
      </w:r>
      <w:proofErr w:type="spellStart"/>
      <w:r w:rsidRPr="003244F4">
        <w:rPr>
          <w:rFonts w:ascii="Times New Roman" w:hAnsi="Times New Roman" w:cs="Times New Roman"/>
          <w:lang w:val="en-US"/>
        </w:rPr>
        <w:t>Deshayes</w:t>
      </w:r>
      <w:proofErr w:type="spellEnd"/>
      <w:r w:rsidRPr="003244F4">
        <w:rPr>
          <w:rFonts w:ascii="Times New Roman" w:hAnsi="Times New Roman" w:cs="Times New Roman"/>
          <w:lang w:val="en-US"/>
        </w:rPr>
        <w:t>, S. Secondar</w:t>
      </w:r>
      <w:r w:rsidR="00E6303E" w:rsidRPr="003244F4">
        <w:rPr>
          <w:rFonts w:ascii="Times New Roman" w:hAnsi="Times New Roman" w:cs="Times New Roman"/>
          <w:lang w:val="en-US"/>
        </w:rPr>
        <w:t xml:space="preserve">y structure of cell-penetrating </w:t>
      </w:r>
      <w:r w:rsidRPr="003244F4">
        <w:rPr>
          <w:rFonts w:ascii="Times New Roman" w:hAnsi="Times New Roman" w:cs="Times New Roman"/>
          <w:lang w:val="en-US"/>
        </w:rPr>
        <w:t xml:space="preserve">peptides controls membrane interaction and insertion. </w:t>
      </w:r>
      <w:proofErr w:type="spellStart"/>
      <w:proofErr w:type="gramStart"/>
      <w:r w:rsidRPr="003244F4">
        <w:rPr>
          <w:rFonts w:ascii="Times New Roman" w:hAnsi="Times New Roman" w:cs="Times New Roman"/>
          <w:lang w:val="en-US"/>
        </w:rPr>
        <w:t>Biochim</w:t>
      </w:r>
      <w:proofErr w:type="spellEnd"/>
      <w:r w:rsidRPr="003244F4">
        <w:rPr>
          <w:rFonts w:ascii="Times New Roman" w:hAnsi="Times New Roman" w:cs="Times New Roman"/>
          <w:lang w:val="en-US"/>
        </w:rPr>
        <w:t>.</w:t>
      </w:r>
      <w:proofErr w:type="gramEnd"/>
      <w:r w:rsidRPr="003244F4">
        <w:rPr>
          <w:rFonts w:ascii="Times New Roman" w:hAnsi="Times New Roman" w:cs="Times New Roman"/>
          <w:lang w:val="en-US"/>
        </w:rPr>
        <w:t xml:space="preserve"> </w:t>
      </w:r>
      <w:proofErr w:type="spellStart"/>
      <w:proofErr w:type="gramStart"/>
      <w:r w:rsidRPr="003244F4">
        <w:rPr>
          <w:rFonts w:ascii="Times New Roman" w:hAnsi="Times New Roman" w:cs="Times New Roman"/>
          <w:lang w:val="en-US"/>
        </w:rPr>
        <w:t>Biophys</w:t>
      </w:r>
      <w:proofErr w:type="spellEnd"/>
      <w:r w:rsidRPr="003244F4">
        <w:rPr>
          <w:rFonts w:ascii="Times New Roman" w:hAnsi="Times New Roman" w:cs="Times New Roman"/>
          <w:lang w:val="en-US"/>
        </w:rPr>
        <w:t>.</w:t>
      </w:r>
      <w:proofErr w:type="gramEnd"/>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Acta</w:t>
      </w:r>
      <w:proofErr w:type="spellEnd"/>
      <w:r w:rsidRPr="003244F4">
        <w:rPr>
          <w:rFonts w:ascii="Times New Roman" w:hAnsi="Times New Roman" w:cs="Times New Roman"/>
          <w:lang w:val="en-US"/>
        </w:rPr>
        <w:t xml:space="preserve"> 2010, 1798, 1119–1128.</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50. </w:t>
      </w:r>
      <w:proofErr w:type="spellStart"/>
      <w:r w:rsidRPr="003244F4">
        <w:rPr>
          <w:rFonts w:ascii="Times New Roman" w:hAnsi="Times New Roman" w:cs="Times New Roman"/>
          <w:lang w:val="en-US"/>
        </w:rPr>
        <w:t>Gautam</w:t>
      </w:r>
      <w:proofErr w:type="spellEnd"/>
      <w:r w:rsidRPr="003244F4">
        <w:rPr>
          <w:rFonts w:ascii="Times New Roman" w:hAnsi="Times New Roman" w:cs="Times New Roman"/>
          <w:lang w:val="en-US"/>
        </w:rPr>
        <w:t xml:space="preserve">, A.; </w:t>
      </w:r>
      <w:proofErr w:type="spellStart"/>
      <w:r w:rsidRPr="003244F4">
        <w:rPr>
          <w:rFonts w:ascii="Times New Roman" w:hAnsi="Times New Roman" w:cs="Times New Roman"/>
          <w:lang w:val="en-US"/>
        </w:rPr>
        <w:t>Chaudhary</w:t>
      </w:r>
      <w:proofErr w:type="spellEnd"/>
      <w:r w:rsidRPr="003244F4">
        <w:rPr>
          <w:rFonts w:ascii="Times New Roman" w:hAnsi="Times New Roman" w:cs="Times New Roman"/>
          <w:lang w:val="en-US"/>
        </w:rPr>
        <w:t xml:space="preserve">, K.; Kumar, R.; Sharma, A.; </w:t>
      </w:r>
      <w:proofErr w:type="spellStart"/>
      <w:r w:rsidRPr="003244F4">
        <w:rPr>
          <w:rFonts w:ascii="Times New Roman" w:hAnsi="Times New Roman" w:cs="Times New Roman"/>
          <w:lang w:val="en-US"/>
        </w:rPr>
        <w:t>Kapoor</w:t>
      </w:r>
      <w:proofErr w:type="spellEnd"/>
      <w:r w:rsidRPr="003244F4">
        <w:rPr>
          <w:rFonts w:ascii="Times New Roman" w:hAnsi="Times New Roman" w:cs="Times New Roman"/>
          <w:lang w:val="en-US"/>
        </w:rPr>
        <w:t xml:space="preserve">, P.; </w:t>
      </w:r>
      <w:proofErr w:type="spellStart"/>
      <w:r w:rsidRPr="003244F4">
        <w:rPr>
          <w:rFonts w:ascii="Times New Roman" w:hAnsi="Times New Roman" w:cs="Times New Roman"/>
          <w:lang w:val="en-US"/>
        </w:rPr>
        <w:t>Tyagi</w:t>
      </w:r>
      <w:proofErr w:type="spellEnd"/>
      <w:r w:rsidRPr="003244F4">
        <w:rPr>
          <w:rFonts w:ascii="Times New Roman" w:hAnsi="Times New Roman" w:cs="Times New Roman"/>
          <w:lang w:val="en-US"/>
        </w:rPr>
        <w:t>, A</w:t>
      </w:r>
      <w:r w:rsidR="00E6303E" w:rsidRPr="003244F4">
        <w:rPr>
          <w:rFonts w:ascii="Times New Roman" w:hAnsi="Times New Roman" w:cs="Times New Roman"/>
          <w:lang w:val="en-US"/>
        </w:rPr>
        <w:t xml:space="preserve">. </w:t>
      </w:r>
      <w:proofErr w:type="spellStart"/>
      <w:r w:rsidR="00E6303E" w:rsidRPr="003244F4">
        <w:rPr>
          <w:rFonts w:ascii="Times New Roman" w:hAnsi="Times New Roman" w:cs="Times New Roman"/>
          <w:lang w:val="en-US"/>
        </w:rPr>
        <w:t>Raghava</w:t>
      </w:r>
      <w:proofErr w:type="spellEnd"/>
      <w:r w:rsidR="00E6303E" w:rsidRPr="003244F4">
        <w:rPr>
          <w:rFonts w:ascii="Times New Roman" w:hAnsi="Times New Roman" w:cs="Times New Roman"/>
          <w:lang w:val="en-US"/>
        </w:rPr>
        <w:t xml:space="preserve"> GPS, consortium </w:t>
      </w:r>
      <w:proofErr w:type="spellStart"/>
      <w:r w:rsidR="00E6303E" w:rsidRPr="003244F4">
        <w:rPr>
          <w:rFonts w:ascii="Times New Roman" w:hAnsi="Times New Roman" w:cs="Times New Roman"/>
          <w:lang w:val="en-US"/>
        </w:rPr>
        <w:t>Osdd</w:t>
      </w:r>
      <w:proofErr w:type="spellEnd"/>
      <w:r w:rsidR="00E6303E" w:rsidRPr="003244F4">
        <w:rPr>
          <w:rFonts w:ascii="Times New Roman" w:hAnsi="Times New Roman" w:cs="Times New Roman"/>
          <w:lang w:val="en-US"/>
        </w:rPr>
        <w:t xml:space="preserve">. </w:t>
      </w:r>
      <w:proofErr w:type="gramStart"/>
      <w:r w:rsidRPr="003244F4">
        <w:rPr>
          <w:rFonts w:ascii="Times New Roman" w:hAnsi="Times New Roman" w:cs="Times New Roman"/>
          <w:lang w:val="en-US"/>
        </w:rPr>
        <w:t xml:space="preserve">In </w:t>
      </w:r>
      <w:proofErr w:type="spellStart"/>
      <w:r w:rsidRPr="003244F4">
        <w:rPr>
          <w:rFonts w:ascii="Times New Roman" w:hAnsi="Times New Roman" w:cs="Times New Roman"/>
          <w:lang w:val="en-US"/>
        </w:rPr>
        <w:t>silico</w:t>
      </w:r>
      <w:proofErr w:type="spellEnd"/>
      <w:r w:rsidRPr="003244F4">
        <w:rPr>
          <w:rFonts w:ascii="Times New Roman" w:hAnsi="Times New Roman" w:cs="Times New Roman"/>
          <w:lang w:val="en-US"/>
        </w:rPr>
        <w:t xml:space="preserve"> approaches for designing highly effective cell penetrating peptides.</w:t>
      </w:r>
      <w:proofErr w:type="gramEnd"/>
      <w:r w:rsidRPr="003244F4">
        <w:rPr>
          <w:rFonts w:ascii="Times New Roman" w:hAnsi="Times New Roman" w:cs="Times New Roman"/>
          <w:lang w:val="en-US"/>
        </w:rPr>
        <w:t xml:space="preserve"> </w:t>
      </w:r>
      <w:proofErr w:type="gramStart"/>
      <w:r w:rsidRPr="003244F4">
        <w:rPr>
          <w:rFonts w:ascii="Times New Roman" w:hAnsi="Times New Roman" w:cs="Times New Roman"/>
          <w:lang w:val="en-US"/>
        </w:rPr>
        <w:t>J. Transl. Med. 2013, 11, 74.</w:t>
      </w:r>
      <w:proofErr w:type="gramEnd"/>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51. </w:t>
      </w:r>
      <w:proofErr w:type="spellStart"/>
      <w:r w:rsidRPr="003244F4">
        <w:rPr>
          <w:rFonts w:ascii="Times New Roman" w:hAnsi="Times New Roman" w:cs="Times New Roman"/>
          <w:lang w:val="en-US"/>
        </w:rPr>
        <w:t>Agrawal</w:t>
      </w:r>
      <w:proofErr w:type="spellEnd"/>
      <w:r w:rsidRPr="003244F4">
        <w:rPr>
          <w:rFonts w:ascii="Times New Roman" w:hAnsi="Times New Roman" w:cs="Times New Roman"/>
          <w:lang w:val="en-US"/>
        </w:rPr>
        <w:t xml:space="preserve">, P.; </w:t>
      </w:r>
      <w:proofErr w:type="spellStart"/>
      <w:r w:rsidRPr="003244F4">
        <w:rPr>
          <w:rFonts w:ascii="Times New Roman" w:hAnsi="Times New Roman" w:cs="Times New Roman"/>
          <w:lang w:val="en-US"/>
        </w:rPr>
        <w:t>Bhalla</w:t>
      </w:r>
      <w:proofErr w:type="spellEnd"/>
      <w:r w:rsidRPr="003244F4">
        <w:rPr>
          <w:rFonts w:ascii="Times New Roman" w:hAnsi="Times New Roman" w:cs="Times New Roman"/>
          <w:lang w:val="en-US"/>
        </w:rPr>
        <w:t xml:space="preserve">, S.; </w:t>
      </w:r>
      <w:proofErr w:type="spellStart"/>
      <w:r w:rsidRPr="003244F4">
        <w:rPr>
          <w:rFonts w:ascii="Times New Roman" w:hAnsi="Times New Roman" w:cs="Times New Roman"/>
          <w:lang w:val="en-US"/>
        </w:rPr>
        <w:t>Usmani</w:t>
      </w:r>
      <w:proofErr w:type="spellEnd"/>
      <w:r w:rsidRPr="003244F4">
        <w:rPr>
          <w:rFonts w:ascii="Times New Roman" w:hAnsi="Times New Roman" w:cs="Times New Roman"/>
          <w:lang w:val="en-US"/>
        </w:rPr>
        <w:t xml:space="preserve">, S.S.; Singh, S.; </w:t>
      </w:r>
      <w:proofErr w:type="spellStart"/>
      <w:r w:rsidRPr="003244F4">
        <w:rPr>
          <w:rFonts w:ascii="Times New Roman" w:hAnsi="Times New Roman" w:cs="Times New Roman"/>
          <w:lang w:val="en-US"/>
        </w:rPr>
        <w:t>Chaudhary</w:t>
      </w:r>
      <w:proofErr w:type="spellEnd"/>
      <w:r w:rsidRPr="003244F4">
        <w:rPr>
          <w:rFonts w:ascii="Times New Roman" w:hAnsi="Times New Roman" w:cs="Times New Roman"/>
          <w:lang w:val="en-US"/>
        </w:rPr>
        <w:t xml:space="preserve">, K.; </w:t>
      </w:r>
      <w:proofErr w:type="spellStart"/>
      <w:r w:rsidRPr="003244F4">
        <w:rPr>
          <w:rFonts w:ascii="Times New Roman" w:hAnsi="Times New Roman" w:cs="Times New Roman"/>
          <w:lang w:val="en-US"/>
        </w:rPr>
        <w:t>Raghava</w:t>
      </w:r>
      <w:proofErr w:type="spellEnd"/>
      <w:r w:rsidR="00E6303E" w:rsidRPr="003244F4">
        <w:rPr>
          <w:rFonts w:ascii="Times New Roman" w:hAnsi="Times New Roman" w:cs="Times New Roman"/>
          <w:lang w:val="en-US"/>
        </w:rPr>
        <w:t xml:space="preserve">, G.P.; </w:t>
      </w:r>
      <w:proofErr w:type="spellStart"/>
      <w:r w:rsidR="00E6303E" w:rsidRPr="003244F4">
        <w:rPr>
          <w:rFonts w:ascii="Times New Roman" w:hAnsi="Times New Roman" w:cs="Times New Roman"/>
          <w:lang w:val="en-US"/>
        </w:rPr>
        <w:t>Gautam</w:t>
      </w:r>
      <w:proofErr w:type="spellEnd"/>
      <w:r w:rsidR="00E6303E" w:rsidRPr="003244F4">
        <w:rPr>
          <w:rFonts w:ascii="Times New Roman" w:hAnsi="Times New Roman" w:cs="Times New Roman"/>
          <w:lang w:val="en-US"/>
        </w:rPr>
        <w:t xml:space="preserve">, A. </w:t>
      </w:r>
      <w:proofErr w:type="spellStart"/>
      <w:r w:rsidR="00E6303E" w:rsidRPr="003244F4">
        <w:rPr>
          <w:rFonts w:ascii="Times New Roman" w:hAnsi="Times New Roman" w:cs="Times New Roman"/>
          <w:lang w:val="en-US"/>
        </w:rPr>
        <w:t>CPPsite</w:t>
      </w:r>
      <w:proofErr w:type="spellEnd"/>
      <w:r w:rsidR="00E6303E" w:rsidRPr="003244F4">
        <w:rPr>
          <w:rFonts w:ascii="Times New Roman" w:hAnsi="Times New Roman" w:cs="Times New Roman"/>
          <w:lang w:val="en-US"/>
        </w:rPr>
        <w:t xml:space="preserve"> 2.0: </w:t>
      </w:r>
      <w:r w:rsidRPr="003244F4">
        <w:rPr>
          <w:rFonts w:ascii="Times New Roman" w:hAnsi="Times New Roman" w:cs="Times New Roman"/>
          <w:lang w:val="en-US"/>
        </w:rPr>
        <w:t>A repository of experimentally validated cell-penetrating peptides. Nucleic Acids Res. 2016, 44, 1098–1103.</w:t>
      </w:r>
    </w:p>
    <w:p w:rsidR="00683DB2" w:rsidRPr="003244F4" w:rsidRDefault="00683DB2"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52. </w:t>
      </w:r>
      <w:r w:rsidRPr="003244F4">
        <w:rPr>
          <w:rFonts w:ascii="Times New Roman" w:hAnsi="Times New Roman" w:cs="Times New Roman"/>
          <w:lang w:val="en-US"/>
        </w:rPr>
        <w:t>Lee, A. C.</w:t>
      </w:r>
      <w:r w:rsidRPr="003244F4">
        <w:rPr>
          <w:rFonts w:ascii="Times New Roman" w:hAnsi="Times New Roman" w:cs="Times New Roman"/>
          <w:lang w:val="en-US"/>
        </w:rPr>
        <w:t>;</w:t>
      </w:r>
      <w:r w:rsidRPr="003244F4">
        <w:rPr>
          <w:rFonts w:ascii="Times New Roman" w:hAnsi="Times New Roman" w:cs="Times New Roman"/>
          <w:lang w:val="en-US"/>
        </w:rPr>
        <w:t xml:space="preserve"> Harris</w:t>
      </w:r>
      <w:r w:rsidRPr="003244F4">
        <w:rPr>
          <w:rFonts w:ascii="Times New Roman" w:hAnsi="Times New Roman" w:cs="Times New Roman"/>
          <w:lang w:val="en-US"/>
        </w:rPr>
        <w:t xml:space="preserve">, </w:t>
      </w:r>
      <w:r w:rsidRPr="003244F4">
        <w:rPr>
          <w:rFonts w:ascii="Times New Roman" w:hAnsi="Times New Roman" w:cs="Times New Roman"/>
          <w:lang w:val="en-US"/>
        </w:rPr>
        <w:t xml:space="preserve">J. L.;  </w:t>
      </w:r>
      <w:proofErr w:type="spellStart"/>
      <w:r w:rsidRPr="003244F4">
        <w:rPr>
          <w:rFonts w:ascii="Times New Roman" w:hAnsi="Times New Roman" w:cs="Times New Roman"/>
          <w:lang w:val="en-US"/>
        </w:rPr>
        <w:t>Khanna</w:t>
      </w:r>
      <w:proofErr w:type="spellEnd"/>
      <w:r w:rsidRPr="003244F4">
        <w:rPr>
          <w:rFonts w:ascii="Times New Roman" w:hAnsi="Times New Roman" w:cs="Times New Roman"/>
          <w:lang w:val="en-US"/>
        </w:rPr>
        <w:t xml:space="preserve">, </w:t>
      </w:r>
      <w:r w:rsidRPr="003244F4">
        <w:rPr>
          <w:rFonts w:ascii="Times New Roman" w:hAnsi="Times New Roman" w:cs="Times New Roman"/>
          <w:lang w:val="en-US"/>
        </w:rPr>
        <w:t>K. K.</w:t>
      </w:r>
      <w:r w:rsidRPr="003244F4">
        <w:rPr>
          <w:rFonts w:ascii="Times New Roman" w:hAnsi="Times New Roman" w:cs="Times New Roman"/>
          <w:lang w:val="en-US"/>
        </w:rPr>
        <w:t xml:space="preserve">; Hong, </w:t>
      </w:r>
      <w:r w:rsidRPr="003244F4">
        <w:rPr>
          <w:rFonts w:ascii="Times New Roman" w:hAnsi="Times New Roman" w:cs="Times New Roman"/>
          <w:lang w:val="en-US"/>
        </w:rPr>
        <w:t>A Comprehensiv</w:t>
      </w:r>
      <w:r w:rsidRPr="003244F4">
        <w:rPr>
          <w:rFonts w:ascii="Times New Roman" w:hAnsi="Times New Roman" w:cs="Times New Roman"/>
          <w:lang w:val="en-US"/>
        </w:rPr>
        <w:t xml:space="preserve">e Review on Current Advances in </w:t>
      </w:r>
      <w:r w:rsidRPr="003244F4">
        <w:rPr>
          <w:rFonts w:ascii="Times New Roman" w:hAnsi="Times New Roman" w:cs="Times New Roman"/>
          <w:lang w:val="en-US"/>
        </w:rPr>
        <w:t>Peptide Drug Development and Design</w:t>
      </w:r>
      <w:r w:rsidRPr="003244F4">
        <w:rPr>
          <w:rFonts w:ascii="Times New Roman" w:hAnsi="Times New Roman" w:cs="Times New Roman"/>
          <w:lang w:val="en-US"/>
        </w:rPr>
        <w:t xml:space="preserve">. </w:t>
      </w:r>
      <w:r w:rsidRPr="003244F4">
        <w:rPr>
          <w:rFonts w:ascii="Times New Roman" w:hAnsi="Times New Roman" w:cs="Times New Roman"/>
          <w:lang w:val="en-US"/>
        </w:rPr>
        <w:t>J.-H.</w:t>
      </w:r>
      <w:r w:rsidRPr="003244F4">
        <w:t xml:space="preserve"> </w:t>
      </w:r>
      <w:r w:rsidRPr="003244F4">
        <w:rPr>
          <w:rFonts w:ascii="Times New Roman" w:hAnsi="Times New Roman" w:cs="Times New Roman"/>
          <w:lang w:val="en-US"/>
        </w:rPr>
        <w:t>Int. J. Mol. Sci. 2019, 20, 2383.</w:t>
      </w:r>
    </w:p>
    <w:p w:rsidR="00E6303E"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5</w:t>
      </w:r>
      <w:r w:rsidR="00016AA9" w:rsidRPr="003244F4">
        <w:rPr>
          <w:rFonts w:ascii="Times New Roman" w:hAnsi="Times New Roman" w:cs="Times New Roman"/>
          <w:lang w:val="en-US"/>
        </w:rPr>
        <w:t>3</w:t>
      </w:r>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Lian</w:t>
      </w:r>
      <w:proofErr w:type="spellEnd"/>
      <w:r w:rsidRPr="003244F4">
        <w:rPr>
          <w:rFonts w:ascii="Times New Roman" w:hAnsi="Times New Roman" w:cs="Times New Roman"/>
          <w:lang w:val="en-US"/>
        </w:rPr>
        <w:t xml:space="preserve">, W.; Jiang, B.; </w:t>
      </w:r>
      <w:proofErr w:type="spellStart"/>
      <w:r w:rsidRPr="003244F4">
        <w:rPr>
          <w:rFonts w:ascii="Times New Roman" w:hAnsi="Times New Roman" w:cs="Times New Roman"/>
          <w:lang w:val="en-US"/>
        </w:rPr>
        <w:t>Qian</w:t>
      </w:r>
      <w:proofErr w:type="spellEnd"/>
      <w:r w:rsidRPr="003244F4">
        <w:rPr>
          <w:rFonts w:ascii="Times New Roman" w:hAnsi="Times New Roman" w:cs="Times New Roman"/>
          <w:lang w:val="en-US"/>
        </w:rPr>
        <w:t xml:space="preserve">, Z.; Pei, D. Cell-permeable bicyclic peptide inhibitors </w:t>
      </w:r>
      <w:r w:rsidR="00E6303E" w:rsidRPr="003244F4">
        <w:rPr>
          <w:rFonts w:ascii="Times New Roman" w:hAnsi="Times New Roman" w:cs="Times New Roman"/>
          <w:lang w:val="en-US"/>
        </w:rPr>
        <w:t xml:space="preserve">against intracellular proteins. </w:t>
      </w:r>
      <w:r w:rsidRPr="003244F4">
        <w:rPr>
          <w:rFonts w:ascii="Times New Roman" w:hAnsi="Times New Roman" w:cs="Times New Roman"/>
          <w:lang w:val="en-US"/>
        </w:rPr>
        <w:t xml:space="preserve">J. Am. Chem. Soc. 2014, 136, 9830–9833. </w:t>
      </w:r>
    </w:p>
    <w:p w:rsidR="00E6303E"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lastRenderedPageBreak/>
        <w:t>5</w:t>
      </w:r>
      <w:r w:rsidR="00016AA9" w:rsidRPr="003244F4">
        <w:rPr>
          <w:rFonts w:ascii="Times New Roman" w:hAnsi="Times New Roman" w:cs="Times New Roman"/>
          <w:lang w:val="en-US"/>
        </w:rPr>
        <w:t>4</w:t>
      </w:r>
      <w:r w:rsidRPr="003244F4">
        <w:rPr>
          <w:rFonts w:ascii="Times New Roman" w:hAnsi="Times New Roman" w:cs="Times New Roman"/>
          <w:lang w:val="en-US"/>
        </w:rPr>
        <w:t xml:space="preserve">. Trinh, T.B.; </w:t>
      </w:r>
      <w:proofErr w:type="spellStart"/>
      <w:r w:rsidRPr="003244F4">
        <w:rPr>
          <w:rFonts w:ascii="Times New Roman" w:hAnsi="Times New Roman" w:cs="Times New Roman"/>
          <w:lang w:val="en-US"/>
        </w:rPr>
        <w:t>Upadhyaya</w:t>
      </w:r>
      <w:proofErr w:type="spellEnd"/>
      <w:r w:rsidRPr="003244F4">
        <w:rPr>
          <w:rFonts w:ascii="Times New Roman" w:hAnsi="Times New Roman" w:cs="Times New Roman"/>
          <w:lang w:val="en-US"/>
        </w:rPr>
        <w:t xml:space="preserve">, P.; </w:t>
      </w:r>
      <w:proofErr w:type="spellStart"/>
      <w:r w:rsidRPr="003244F4">
        <w:rPr>
          <w:rFonts w:ascii="Times New Roman" w:hAnsi="Times New Roman" w:cs="Times New Roman"/>
          <w:lang w:val="en-US"/>
        </w:rPr>
        <w:t>Qian</w:t>
      </w:r>
      <w:proofErr w:type="spellEnd"/>
      <w:r w:rsidRPr="003244F4">
        <w:rPr>
          <w:rFonts w:ascii="Times New Roman" w:hAnsi="Times New Roman" w:cs="Times New Roman"/>
          <w:lang w:val="en-US"/>
        </w:rPr>
        <w:t xml:space="preserve">, Z.; Pei, D. Discovery of a Direct </w:t>
      </w:r>
      <w:proofErr w:type="spellStart"/>
      <w:r w:rsidRPr="003244F4">
        <w:rPr>
          <w:rFonts w:ascii="Times New Roman" w:hAnsi="Times New Roman" w:cs="Times New Roman"/>
          <w:lang w:val="en-US"/>
        </w:rPr>
        <w:t>Ras</w:t>
      </w:r>
      <w:proofErr w:type="spellEnd"/>
      <w:r w:rsidRPr="003244F4">
        <w:rPr>
          <w:rFonts w:ascii="Times New Roman" w:hAnsi="Times New Roman" w:cs="Times New Roman"/>
          <w:lang w:val="en-US"/>
        </w:rPr>
        <w:t xml:space="preserve"> Inhibit</w:t>
      </w:r>
      <w:r w:rsidR="00E6303E" w:rsidRPr="003244F4">
        <w:rPr>
          <w:rFonts w:ascii="Times New Roman" w:hAnsi="Times New Roman" w:cs="Times New Roman"/>
          <w:lang w:val="en-US"/>
        </w:rPr>
        <w:t xml:space="preserve">or by Screening a Combinatorial </w:t>
      </w:r>
      <w:r w:rsidRPr="003244F4">
        <w:rPr>
          <w:rFonts w:ascii="Times New Roman" w:hAnsi="Times New Roman" w:cs="Times New Roman"/>
          <w:lang w:val="en-US"/>
        </w:rPr>
        <w:t xml:space="preserve">Library of Cell-Permeable Bicyclic Peptides. ACS Comb. Sci. 2016, 18, 75–85.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5</w:t>
      </w:r>
      <w:r w:rsidR="00016AA9" w:rsidRPr="003244F4">
        <w:rPr>
          <w:rFonts w:ascii="Times New Roman" w:hAnsi="Times New Roman" w:cs="Times New Roman"/>
          <w:lang w:val="en-US"/>
        </w:rPr>
        <w:t>5</w:t>
      </w:r>
      <w:r w:rsidRPr="003244F4">
        <w:rPr>
          <w:rFonts w:ascii="Times New Roman" w:hAnsi="Times New Roman" w:cs="Times New Roman"/>
          <w:lang w:val="en-US"/>
        </w:rPr>
        <w:t xml:space="preserve">. Carter, E.; Lau, C.Y.; Tosh, D.; Ward, S.G.; </w:t>
      </w:r>
      <w:proofErr w:type="spellStart"/>
      <w:r w:rsidRPr="003244F4">
        <w:rPr>
          <w:rFonts w:ascii="Times New Roman" w:hAnsi="Times New Roman" w:cs="Times New Roman"/>
          <w:lang w:val="en-US"/>
        </w:rPr>
        <w:t>Mrsny</w:t>
      </w:r>
      <w:proofErr w:type="spellEnd"/>
      <w:r w:rsidRPr="003244F4">
        <w:rPr>
          <w:rFonts w:ascii="Times New Roman" w:hAnsi="Times New Roman" w:cs="Times New Roman"/>
          <w:lang w:val="en-US"/>
        </w:rPr>
        <w:t xml:space="preserve">, R.J. Cell penetrating peptides </w:t>
      </w:r>
      <w:r w:rsidR="00E6303E" w:rsidRPr="003244F4">
        <w:rPr>
          <w:rFonts w:ascii="Times New Roman" w:hAnsi="Times New Roman" w:cs="Times New Roman"/>
          <w:lang w:val="en-US"/>
        </w:rPr>
        <w:t xml:space="preserve">fail to induce an innate immune </w:t>
      </w:r>
      <w:r w:rsidRPr="003244F4">
        <w:rPr>
          <w:rFonts w:ascii="Times New Roman" w:hAnsi="Times New Roman" w:cs="Times New Roman"/>
          <w:lang w:val="en-US"/>
        </w:rPr>
        <w:t>response in epithelial cells in vitro: Implications for continued therapeutic use.</w:t>
      </w:r>
      <w:r w:rsidR="00E6303E" w:rsidRPr="003244F4">
        <w:rPr>
          <w:rFonts w:ascii="Times New Roman" w:hAnsi="Times New Roman" w:cs="Times New Roman"/>
          <w:lang w:val="en-US"/>
        </w:rPr>
        <w:t xml:space="preserve"> Eur. J. Pharm. </w:t>
      </w:r>
      <w:proofErr w:type="spellStart"/>
      <w:r w:rsidR="00E6303E" w:rsidRPr="003244F4">
        <w:rPr>
          <w:rFonts w:ascii="Times New Roman" w:hAnsi="Times New Roman" w:cs="Times New Roman"/>
          <w:lang w:val="en-US"/>
        </w:rPr>
        <w:t>Biopharm</w:t>
      </w:r>
      <w:proofErr w:type="spellEnd"/>
      <w:r w:rsidR="00E6303E" w:rsidRPr="003244F4">
        <w:rPr>
          <w:rFonts w:ascii="Times New Roman" w:hAnsi="Times New Roman" w:cs="Times New Roman"/>
          <w:lang w:val="en-US"/>
        </w:rPr>
        <w:t xml:space="preserve">. 2013, 85, 12–19. </w:t>
      </w:r>
    </w:p>
    <w:p w:rsidR="00E6303E"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5</w:t>
      </w:r>
      <w:r w:rsidR="00016AA9" w:rsidRPr="003244F4">
        <w:rPr>
          <w:rFonts w:ascii="Times New Roman" w:hAnsi="Times New Roman" w:cs="Times New Roman"/>
          <w:lang w:val="en-US"/>
        </w:rPr>
        <w:t>6</w:t>
      </w:r>
      <w:r w:rsidRPr="003244F4">
        <w:rPr>
          <w:rFonts w:ascii="Times New Roman" w:hAnsi="Times New Roman" w:cs="Times New Roman"/>
          <w:lang w:val="en-US"/>
        </w:rPr>
        <w:t>. Smith, G.P. Filamentous fusion phage: Novel expression vectors that displa</w:t>
      </w:r>
      <w:r w:rsidR="00E6303E" w:rsidRPr="003244F4">
        <w:rPr>
          <w:rFonts w:ascii="Times New Roman" w:hAnsi="Times New Roman" w:cs="Times New Roman"/>
          <w:lang w:val="en-US"/>
        </w:rPr>
        <w:t xml:space="preserve">y cloned antigens on the </w:t>
      </w:r>
      <w:proofErr w:type="spellStart"/>
      <w:r w:rsidR="00E6303E" w:rsidRPr="003244F4">
        <w:rPr>
          <w:rFonts w:ascii="Times New Roman" w:hAnsi="Times New Roman" w:cs="Times New Roman"/>
          <w:lang w:val="en-US"/>
        </w:rPr>
        <w:t>virion</w:t>
      </w:r>
      <w:proofErr w:type="spellEnd"/>
      <w:r w:rsidR="00E6303E" w:rsidRPr="003244F4">
        <w:rPr>
          <w:rFonts w:ascii="Times New Roman" w:hAnsi="Times New Roman" w:cs="Times New Roman"/>
          <w:lang w:val="en-US"/>
        </w:rPr>
        <w:t xml:space="preserve"> </w:t>
      </w:r>
      <w:r w:rsidRPr="003244F4">
        <w:rPr>
          <w:rFonts w:ascii="Times New Roman" w:hAnsi="Times New Roman" w:cs="Times New Roman"/>
          <w:lang w:val="en-US"/>
        </w:rPr>
        <w:t>surface. Science 1985, 228, 1315–1317</w:t>
      </w:r>
      <w:r w:rsidR="00E6303E" w:rsidRPr="003244F4">
        <w:rPr>
          <w:rFonts w:ascii="Times New Roman" w:hAnsi="Times New Roman" w:cs="Times New Roman"/>
          <w:lang w:val="en-US"/>
        </w:rPr>
        <w:t>.</w:t>
      </w:r>
    </w:p>
    <w:p w:rsidR="00E6303E"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5</w:t>
      </w:r>
      <w:r w:rsidR="00016AA9" w:rsidRPr="003244F4">
        <w:rPr>
          <w:rFonts w:ascii="Times New Roman" w:hAnsi="Times New Roman" w:cs="Times New Roman"/>
          <w:lang w:val="en-US"/>
        </w:rPr>
        <w:t>7</w:t>
      </w:r>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McCafferty</w:t>
      </w:r>
      <w:proofErr w:type="spellEnd"/>
      <w:r w:rsidRPr="003244F4">
        <w:rPr>
          <w:rFonts w:ascii="Times New Roman" w:hAnsi="Times New Roman" w:cs="Times New Roman"/>
          <w:lang w:val="en-US"/>
        </w:rPr>
        <w:t xml:space="preserve">, J.; Griffiths, A.D.; </w:t>
      </w:r>
      <w:proofErr w:type="gramStart"/>
      <w:r w:rsidRPr="003244F4">
        <w:rPr>
          <w:rFonts w:ascii="Times New Roman" w:hAnsi="Times New Roman" w:cs="Times New Roman"/>
          <w:lang w:val="en-US"/>
        </w:rPr>
        <w:t>Winter</w:t>
      </w:r>
      <w:proofErr w:type="gramEnd"/>
      <w:r w:rsidRPr="003244F4">
        <w:rPr>
          <w:rFonts w:ascii="Times New Roman" w:hAnsi="Times New Roman" w:cs="Times New Roman"/>
          <w:lang w:val="en-US"/>
        </w:rPr>
        <w:t xml:space="preserve">, G.; </w:t>
      </w:r>
      <w:proofErr w:type="spellStart"/>
      <w:r w:rsidRPr="003244F4">
        <w:rPr>
          <w:rFonts w:ascii="Times New Roman" w:hAnsi="Times New Roman" w:cs="Times New Roman"/>
          <w:lang w:val="en-US"/>
        </w:rPr>
        <w:t>Chiswell</w:t>
      </w:r>
      <w:proofErr w:type="spellEnd"/>
      <w:r w:rsidRPr="003244F4">
        <w:rPr>
          <w:rFonts w:ascii="Times New Roman" w:hAnsi="Times New Roman" w:cs="Times New Roman"/>
          <w:lang w:val="en-US"/>
        </w:rPr>
        <w:t>, D.J. Phage antibodie</w:t>
      </w:r>
      <w:r w:rsidR="00E6303E" w:rsidRPr="003244F4">
        <w:rPr>
          <w:rFonts w:ascii="Times New Roman" w:hAnsi="Times New Roman" w:cs="Times New Roman"/>
          <w:lang w:val="en-US"/>
        </w:rPr>
        <w:t xml:space="preserve">s: Filamentous phage displaying </w:t>
      </w:r>
      <w:r w:rsidRPr="003244F4">
        <w:rPr>
          <w:rFonts w:ascii="Times New Roman" w:hAnsi="Times New Roman" w:cs="Times New Roman"/>
          <w:lang w:val="en-US"/>
        </w:rPr>
        <w:t xml:space="preserve">antibody variable domains. Nature 1990, 348, 552–554. </w:t>
      </w:r>
    </w:p>
    <w:p w:rsidR="00E6303E"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5</w:t>
      </w:r>
      <w:r w:rsidR="00016AA9" w:rsidRPr="003244F4">
        <w:rPr>
          <w:rFonts w:ascii="Times New Roman" w:hAnsi="Times New Roman" w:cs="Times New Roman"/>
          <w:lang w:val="en-US"/>
        </w:rPr>
        <w:t>8</w:t>
      </w:r>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Omidfar</w:t>
      </w:r>
      <w:proofErr w:type="spellEnd"/>
      <w:r w:rsidRPr="003244F4">
        <w:rPr>
          <w:rFonts w:ascii="Times New Roman" w:hAnsi="Times New Roman" w:cs="Times New Roman"/>
          <w:lang w:val="en-US"/>
        </w:rPr>
        <w:t xml:space="preserve">, K.; </w:t>
      </w:r>
      <w:proofErr w:type="spellStart"/>
      <w:r w:rsidRPr="003244F4">
        <w:rPr>
          <w:rFonts w:ascii="Times New Roman" w:hAnsi="Times New Roman" w:cs="Times New Roman"/>
          <w:lang w:val="en-US"/>
        </w:rPr>
        <w:t>Daneshpour</w:t>
      </w:r>
      <w:proofErr w:type="spellEnd"/>
      <w:r w:rsidRPr="003244F4">
        <w:rPr>
          <w:rFonts w:ascii="Times New Roman" w:hAnsi="Times New Roman" w:cs="Times New Roman"/>
          <w:lang w:val="en-US"/>
        </w:rPr>
        <w:t>, M. Advances in phage display technology fo</w:t>
      </w:r>
      <w:r w:rsidR="00E6303E" w:rsidRPr="003244F4">
        <w:rPr>
          <w:rFonts w:ascii="Times New Roman" w:hAnsi="Times New Roman" w:cs="Times New Roman"/>
          <w:lang w:val="en-US"/>
        </w:rPr>
        <w:t xml:space="preserve">r drug discovery. </w:t>
      </w:r>
      <w:proofErr w:type="gramStart"/>
      <w:r w:rsidR="00E6303E" w:rsidRPr="003244F4">
        <w:rPr>
          <w:rFonts w:ascii="Times New Roman" w:hAnsi="Times New Roman" w:cs="Times New Roman"/>
          <w:lang w:val="en-US"/>
        </w:rPr>
        <w:t>Expert.</w:t>
      </w:r>
      <w:proofErr w:type="gramEnd"/>
      <w:r w:rsidR="00E6303E" w:rsidRPr="003244F4">
        <w:rPr>
          <w:rFonts w:ascii="Times New Roman" w:hAnsi="Times New Roman" w:cs="Times New Roman"/>
          <w:lang w:val="en-US"/>
        </w:rPr>
        <w:t xml:space="preserve"> </w:t>
      </w:r>
      <w:proofErr w:type="spellStart"/>
      <w:proofErr w:type="gramStart"/>
      <w:r w:rsidR="00E6303E" w:rsidRPr="003244F4">
        <w:rPr>
          <w:rFonts w:ascii="Times New Roman" w:hAnsi="Times New Roman" w:cs="Times New Roman"/>
          <w:lang w:val="en-US"/>
        </w:rPr>
        <w:t>Opin</w:t>
      </w:r>
      <w:proofErr w:type="spellEnd"/>
      <w:r w:rsidR="00E6303E" w:rsidRPr="003244F4">
        <w:rPr>
          <w:rFonts w:ascii="Times New Roman" w:hAnsi="Times New Roman" w:cs="Times New Roman"/>
          <w:lang w:val="en-US"/>
        </w:rPr>
        <w:t>.</w:t>
      </w:r>
      <w:proofErr w:type="gramEnd"/>
      <w:r w:rsidR="00E6303E" w:rsidRPr="003244F4">
        <w:rPr>
          <w:rFonts w:ascii="Times New Roman" w:hAnsi="Times New Roman" w:cs="Times New Roman"/>
          <w:lang w:val="en-US"/>
        </w:rPr>
        <w:t xml:space="preserve"> </w:t>
      </w:r>
      <w:proofErr w:type="gramStart"/>
      <w:r w:rsidRPr="003244F4">
        <w:rPr>
          <w:rFonts w:ascii="Times New Roman" w:hAnsi="Times New Roman" w:cs="Times New Roman"/>
          <w:lang w:val="en-US"/>
        </w:rPr>
        <w:t xml:space="preserve">Drug </w:t>
      </w:r>
      <w:proofErr w:type="spellStart"/>
      <w:r w:rsidRPr="003244F4">
        <w:rPr>
          <w:rFonts w:ascii="Times New Roman" w:hAnsi="Times New Roman" w:cs="Times New Roman"/>
          <w:lang w:val="en-US"/>
        </w:rPr>
        <w:t>Discov</w:t>
      </w:r>
      <w:proofErr w:type="spellEnd"/>
      <w:r w:rsidRPr="003244F4">
        <w:rPr>
          <w:rFonts w:ascii="Times New Roman" w:hAnsi="Times New Roman" w:cs="Times New Roman"/>
          <w:lang w:val="en-US"/>
        </w:rPr>
        <w:t>.</w:t>
      </w:r>
      <w:proofErr w:type="gramEnd"/>
      <w:r w:rsidRPr="003244F4">
        <w:rPr>
          <w:rFonts w:ascii="Times New Roman" w:hAnsi="Times New Roman" w:cs="Times New Roman"/>
          <w:lang w:val="en-US"/>
        </w:rPr>
        <w:t xml:space="preserve"> 2015, 10, 651–669.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5</w:t>
      </w:r>
      <w:r w:rsidR="00016AA9" w:rsidRPr="003244F4">
        <w:rPr>
          <w:rFonts w:ascii="Times New Roman" w:hAnsi="Times New Roman" w:cs="Times New Roman"/>
          <w:lang w:val="en-US"/>
        </w:rPr>
        <w:t>9</w:t>
      </w:r>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Matochko</w:t>
      </w:r>
      <w:proofErr w:type="spellEnd"/>
      <w:r w:rsidRPr="003244F4">
        <w:rPr>
          <w:rFonts w:ascii="Times New Roman" w:hAnsi="Times New Roman" w:cs="Times New Roman"/>
          <w:lang w:val="en-US"/>
        </w:rPr>
        <w:t xml:space="preserve">, W.L.; </w:t>
      </w:r>
      <w:proofErr w:type="spellStart"/>
      <w:r w:rsidRPr="003244F4">
        <w:rPr>
          <w:rFonts w:ascii="Times New Roman" w:hAnsi="Times New Roman" w:cs="Times New Roman"/>
          <w:lang w:val="en-US"/>
        </w:rPr>
        <w:t>Derda</w:t>
      </w:r>
      <w:proofErr w:type="spellEnd"/>
      <w:r w:rsidRPr="003244F4">
        <w:rPr>
          <w:rFonts w:ascii="Times New Roman" w:hAnsi="Times New Roman" w:cs="Times New Roman"/>
          <w:lang w:val="en-US"/>
        </w:rPr>
        <w:t>, R. Next-generation sequencing of phage-displayed peptide libraries.</w:t>
      </w:r>
    </w:p>
    <w:p w:rsidR="00E6303E"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Methods M</w:t>
      </w:r>
      <w:r w:rsidR="00E6303E" w:rsidRPr="003244F4">
        <w:rPr>
          <w:rFonts w:ascii="Times New Roman" w:hAnsi="Times New Roman" w:cs="Times New Roman"/>
          <w:lang w:val="en-US"/>
        </w:rPr>
        <w:t xml:space="preserve">ol. Biol. 2015, 1248, 249–266. </w:t>
      </w:r>
    </w:p>
    <w:p w:rsidR="00F94F77" w:rsidRPr="003244F4" w:rsidRDefault="00016AA9" w:rsidP="00F94F77">
      <w:pPr>
        <w:spacing w:after="0"/>
        <w:jc w:val="both"/>
        <w:rPr>
          <w:rFonts w:ascii="Times New Roman" w:hAnsi="Times New Roman" w:cs="Times New Roman"/>
          <w:lang w:val="en-US"/>
        </w:rPr>
      </w:pPr>
      <w:r w:rsidRPr="003244F4">
        <w:rPr>
          <w:rFonts w:ascii="Times New Roman" w:hAnsi="Times New Roman" w:cs="Times New Roman"/>
          <w:lang w:val="en-US"/>
        </w:rPr>
        <w:t>60</w:t>
      </w:r>
      <w:r w:rsidR="00F94F77" w:rsidRPr="003244F4">
        <w:rPr>
          <w:rFonts w:ascii="Times New Roman" w:hAnsi="Times New Roman" w:cs="Times New Roman"/>
          <w:lang w:val="en-US"/>
        </w:rPr>
        <w:t xml:space="preserve">. Ng, S.; </w:t>
      </w:r>
      <w:proofErr w:type="spellStart"/>
      <w:r w:rsidR="00F94F77" w:rsidRPr="003244F4">
        <w:rPr>
          <w:rFonts w:ascii="Times New Roman" w:hAnsi="Times New Roman" w:cs="Times New Roman"/>
          <w:lang w:val="en-US"/>
        </w:rPr>
        <w:t>Derda</w:t>
      </w:r>
      <w:proofErr w:type="spellEnd"/>
      <w:r w:rsidR="00F94F77" w:rsidRPr="003244F4">
        <w:rPr>
          <w:rFonts w:ascii="Times New Roman" w:hAnsi="Times New Roman" w:cs="Times New Roman"/>
          <w:lang w:val="en-US"/>
        </w:rPr>
        <w:t xml:space="preserve">, R. Phage-displayed </w:t>
      </w:r>
      <w:proofErr w:type="spellStart"/>
      <w:r w:rsidR="00F94F77" w:rsidRPr="003244F4">
        <w:rPr>
          <w:rFonts w:ascii="Times New Roman" w:hAnsi="Times New Roman" w:cs="Times New Roman"/>
          <w:lang w:val="en-US"/>
        </w:rPr>
        <w:t>macrocyclic</w:t>
      </w:r>
      <w:proofErr w:type="spellEnd"/>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glycopeptide</w:t>
      </w:r>
      <w:proofErr w:type="spellEnd"/>
      <w:r w:rsidR="00F94F77" w:rsidRPr="003244F4">
        <w:rPr>
          <w:rFonts w:ascii="Times New Roman" w:hAnsi="Times New Roman" w:cs="Times New Roman"/>
          <w:lang w:val="en-US"/>
        </w:rPr>
        <w:t xml:space="preserve"> libraries. Org. </w:t>
      </w:r>
      <w:proofErr w:type="spellStart"/>
      <w:r w:rsidR="00F94F77" w:rsidRPr="003244F4">
        <w:rPr>
          <w:rFonts w:ascii="Times New Roman" w:hAnsi="Times New Roman" w:cs="Times New Roman"/>
          <w:lang w:val="en-US"/>
        </w:rPr>
        <w:t>Biomol</w:t>
      </w:r>
      <w:proofErr w:type="spellEnd"/>
      <w:r w:rsidR="00F94F77" w:rsidRPr="003244F4">
        <w:rPr>
          <w:rFonts w:ascii="Times New Roman" w:hAnsi="Times New Roman" w:cs="Times New Roman"/>
          <w:lang w:val="en-US"/>
        </w:rPr>
        <w:t>. Chem. 2016, 14, 5539–5545.</w:t>
      </w:r>
    </w:p>
    <w:p w:rsidR="00E6303E" w:rsidRPr="003244F4" w:rsidRDefault="00016AA9" w:rsidP="00F94F77">
      <w:pPr>
        <w:spacing w:after="0"/>
        <w:jc w:val="both"/>
        <w:rPr>
          <w:rFonts w:ascii="Times New Roman" w:hAnsi="Times New Roman" w:cs="Times New Roman"/>
          <w:lang w:val="en-US"/>
        </w:rPr>
      </w:pPr>
      <w:r w:rsidRPr="003244F4">
        <w:rPr>
          <w:rFonts w:ascii="Times New Roman" w:hAnsi="Times New Roman" w:cs="Times New Roman"/>
          <w:lang w:val="en-US"/>
        </w:rPr>
        <w:t>61</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Heinis</w:t>
      </w:r>
      <w:proofErr w:type="spellEnd"/>
      <w:r w:rsidR="00F94F77" w:rsidRPr="003244F4">
        <w:rPr>
          <w:rFonts w:ascii="Times New Roman" w:hAnsi="Times New Roman" w:cs="Times New Roman"/>
          <w:lang w:val="en-US"/>
        </w:rPr>
        <w:t xml:space="preserve">, C.; </w:t>
      </w:r>
      <w:proofErr w:type="gramStart"/>
      <w:r w:rsidR="00F94F77" w:rsidRPr="003244F4">
        <w:rPr>
          <w:rFonts w:ascii="Times New Roman" w:hAnsi="Times New Roman" w:cs="Times New Roman"/>
          <w:lang w:val="en-US"/>
        </w:rPr>
        <w:t>Winter</w:t>
      </w:r>
      <w:proofErr w:type="gramEnd"/>
      <w:r w:rsidR="00F94F77" w:rsidRPr="003244F4">
        <w:rPr>
          <w:rFonts w:ascii="Times New Roman" w:hAnsi="Times New Roman" w:cs="Times New Roman"/>
          <w:lang w:val="en-US"/>
        </w:rPr>
        <w:t>, G. Encoded libraries of chemically modified peptides</w:t>
      </w:r>
      <w:r w:rsidR="00E6303E" w:rsidRPr="003244F4">
        <w:rPr>
          <w:rFonts w:ascii="Times New Roman" w:hAnsi="Times New Roman" w:cs="Times New Roman"/>
          <w:lang w:val="en-US"/>
        </w:rPr>
        <w:t xml:space="preserve">. </w:t>
      </w:r>
      <w:proofErr w:type="spellStart"/>
      <w:proofErr w:type="gramStart"/>
      <w:r w:rsidR="00E6303E" w:rsidRPr="003244F4">
        <w:rPr>
          <w:rFonts w:ascii="Times New Roman" w:hAnsi="Times New Roman" w:cs="Times New Roman"/>
          <w:lang w:val="en-US"/>
        </w:rPr>
        <w:t>Curr</w:t>
      </w:r>
      <w:proofErr w:type="spellEnd"/>
      <w:r w:rsidR="00E6303E" w:rsidRPr="003244F4">
        <w:rPr>
          <w:rFonts w:ascii="Times New Roman" w:hAnsi="Times New Roman" w:cs="Times New Roman"/>
          <w:lang w:val="en-US"/>
        </w:rPr>
        <w:t>.</w:t>
      </w:r>
      <w:proofErr w:type="gramEnd"/>
      <w:r w:rsidR="00E6303E" w:rsidRPr="003244F4">
        <w:rPr>
          <w:rFonts w:ascii="Times New Roman" w:hAnsi="Times New Roman" w:cs="Times New Roman"/>
          <w:lang w:val="en-US"/>
        </w:rPr>
        <w:t xml:space="preserve"> </w:t>
      </w:r>
      <w:proofErr w:type="spellStart"/>
      <w:proofErr w:type="gramStart"/>
      <w:r w:rsidR="00E6303E" w:rsidRPr="003244F4">
        <w:rPr>
          <w:rFonts w:ascii="Times New Roman" w:hAnsi="Times New Roman" w:cs="Times New Roman"/>
          <w:lang w:val="en-US"/>
        </w:rPr>
        <w:t>Opin</w:t>
      </w:r>
      <w:proofErr w:type="spellEnd"/>
      <w:r w:rsidR="00E6303E" w:rsidRPr="003244F4">
        <w:rPr>
          <w:rFonts w:ascii="Times New Roman" w:hAnsi="Times New Roman" w:cs="Times New Roman"/>
          <w:lang w:val="en-US"/>
        </w:rPr>
        <w:t>.</w:t>
      </w:r>
      <w:proofErr w:type="gramEnd"/>
      <w:r w:rsidR="00E6303E" w:rsidRPr="003244F4">
        <w:rPr>
          <w:rFonts w:ascii="Times New Roman" w:hAnsi="Times New Roman" w:cs="Times New Roman"/>
          <w:lang w:val="en-US"/>
        </w:rPr>
        <w:t xml:space="preserve"> Chem. Biol. 2015, 26, 89–98. </w:t>
      </w:r>
    </w:p>
    <w:p w:rsidR="00F94F77" w:rsidRPr="003244F4" w:rsidRDefault="00016AA9" w:rsidP="00F94F77">
      <w:pPr>
        <w:spacing w:after="0"/>
        <w:jc w:val="both"/>
        <w:rPr>
          <w:rFonts w:ascii="Times New Roman" w:hAnsi="Times New Roman" w:cs="Times New Roman"/>
          <w:lang w:val="en-US"/>
        </w:rPr>
      </w:pPr>
      <w:r w:rsidRPr="003244F4">
        <w:rPr>
          <w:rFonts w:ascii="Times New Roman" w:hAnsi="Times New Roman" w:cs="Times New Roman"/>
          <w:lang w:val="en-US"/>
        </w:rPr>
        <w:t>62</w:t>
      </w:r>
      <w:r w:rsidR="00F94F77" w:rsidRPr="003244F4">
        <w:rPr>
          <w:rFonts w:ascii="Times New Roman" w:hAnsi="Times New Roman" w:cs="Times New Roman"/>
          <w:lang w:val="en-US"/>
        </w:rPr>
        <w:t xml:space="preserve">. Rolland, T.; </w:t>
      </w:r>
      <w:proofErr w:type="spellStart"/>
      <w:r w:rsidR="00F94F77" w:rsidRPr="003244F4">
        <w:rPr>
          <w:rFonts w:ascii="Times New Roman" w:hAnsi="Times New Roman" w:cs="Times New Roman"/>
          <w:lang w:val="en-US"/>
        </w:rPr>
        <w:t>Tasan</w:t>
      </w:r>
      <w:proofErr w:type="spellEnd"/>
      <w:r w:rsidR="00F94F77" w:rsidRPr="003244F4">
        <w:rPr>
          <w:rFonts w:ascii="Times New Roman" w:hAnsi="Times New Roman" w:cs="Times New Roman"/>
          <w:lang w:val="en-US"/>
        </w:rPr>
        <w:t xml:space="preserve">, M.; </w:t>
      </w:r>
      <w:proofErr w:type="spellStart"/>
      <w:r w:rsidR="00F94F77" w:rsidRPr="003244F4">
        <w:rPr>
          <w:rFonts w:ascii="Times New Roman" w:hAnsi="Times New Roman" w:cs="Times New Roman"/>
          <w:lang w:val="en-US"/>
        </w:rPr>
        <w:t>Charloteaux</w:t>
      </w:r>
      <w:proofErr w:type="spellEnd"/>
      <w:r w:rsidR="00F94F77" w:rsidRPr="003244F4">
        <w:rPr>
          <w:rFonts w:ascii="Times New Roman" w:hAnsi="Times New Roman" w:cs="Times New Roman"/>
          <w:lang w:val="en-US"/>
        </w:rPr>
        <w:t xml:space="preserve">, B.; </w:t>
      </w:r>
      <w:proofErr w:type="spellStart"/>
      <w:r w:rsidR="00F94F77" w:rsidRPr="003244F4">
        <w:rPr>
          <w:rFonts w:ascii="Times New Roman" w:hAnsi="Times New Roman" w:cs="Times New Roman"/>
          <w:lang w:val="en-US"/>
        </w:rPr>
        <w:t>Pevzner</w:t>
      </w:r>
      <w:proofErr w:type="spellEnd"/>
      <w:r w:rsidR="00F94F77" w:rsidRPr="003244F4">
        <w:rPr>
          <w:rFonts w:ascii="Times New Roman" w:hAnsi="Times New Roman" w:cs="Times New Roman"/>
          <w:lang w:val="en-US"/>
        </w:rPr>
        <w:t xml:space="preserve">, S.J.; </w:t>
      </w:r>
      <w:proofErr w:type="spellStart"/>
      <w:r w:rsidR="00F94F77" w:rsidRPr="003244F4">
        <w:rPr>
          <w:rFonts w:ascii="Times New Roman" w:hAnsi="Times New Roman" w:cs="Times New Roman"/>
          <w:lang w:val="en-US"/>
        </w:rPr>
        <w:t>Zhong</w:t>
      </w:r>
      <w:proofErr w:type="spellEnd"/>
      <w:r w:rsidR="00F94F77" w:rsidRPr="003244F4">
        <w:rPr>
          <w:rFonts w:ascii="Times New Roman" w:hAnsi="Times New Roman" w:cs="Times New Roman"/>
          <w:lang w:val="en-US"/>
        </w:rPr>
        <w:t xml:space="preserve">, Q.; </w:t>
      </w:r>
      <w:proofErr w:type="spellStart"/>
      <w:r w:rsidR="00F94F77" w:rsidRPr="003244F4">
        <w:rPr>
          <w:rFonts w:ascii="Times New Roman" w:hAnsi="Times New Roman" w:cs="Times New Roman"/>
          <w:lang w:val="en-US"/>
        </w:rPr>
        <w:t>Sahni</w:t>
      </w:r>
      <w:proofErr w:type="spellEnd"/>
      <w:r w:rsidR="00F94F77" w:rsidRPr="003244F4">
        <w:rPr>
          <w:rFonts w:ascii="Times New Roman" w:hAnsi="Times New Roman" w:cs="Times New Roman"/>
          <w:lang w:val="en-US"/>
        </w:rPr>
        <w:t>, N.; Yi, S</w:t>
      </w:r>
      <w:r w:rsidR="00E6303E" w:rsidRPr="003244F4">
        <w:rPr>
          <w:rFonts w:ascii="Times New Roman" w:hAnsi="Times New Roman" w:cs="Times New Roman"/>
          <w:lang w:val="en-US"/>
        </w:rPr>
        <w:t xml:space="preserve">.; </w:t>
      </w:r>
      <w:proofErr w:type="spellStart"/>
      <w:r w:rsidR="00E6303E" w:rsidRPr="003244F4">
        <w:rPr>
          <w:rFonts w:ascii="Times New Roman" w:hAnsi="Times New Roman" w:cs="Times New Roman"/>
          <w:lang w:val="en-US"/>
        </w:rPr>
        <w:t>Lemmens</w:t>
      </w:r>
      <w:proofErr w:type="spellEnd"/>
      <w:r w:rsidR="00E6303E" w:rsidRPr="003244F4">
        <w:rPr>
          <w:rFonts w:ascii="Times New Roman" w:hAnsi="Times New Roman" w:cs="Times New Roman"/>
          <w:lang w:val="en-US"/>
        </w:rPr>
        <w:t xml:space="preserve">, I.; </w:t>
      </w:r>
      <w:proofErr w:type="spellStart"/>
      <w:r w:rsidR="00E6303E" w:rsidRPr="003244F4">
        <w:rPr>
          <w:rFonts w:ascii="Times New Roman" w:hAnsi="Times New Roman" w:cs="Times New Roman"/>
          <w:lang w:val="en-US"/>
        </w:rPr>
        <w:t>Fontanillo</w:t>
      </w:r>
      <w:proofErr w:type="spellEnd"/>
      <w:r w:rsidR="00E6303E" w:rsidRPr="003244F4">
        <w:rPr>
          <w:rFonts w:ascii="Times New Roman" w:hAnsi="Times New Roman" w:cs="Times New Roman"/>
          <w:lang w:val="en-US"/>
        </w:rPr>
        <w:t xml:space="preserve">, C.; </w:t>
      </w:r>
      <w:proofErr w:type="spellStart"/>
      <w:r w:rsidR="00F94F77" w:rsidRPr="003244F4">
        <w:rPr>
          <w:rFonts w:ascii="Times New Roman" w:hAnsi="Times New Roman" w:cs="Times New Roman"/>
          <w:lang w:val="en-US"/>
        </w:rPr>
        <w:t>Mosca</w:t>
      </w:r>
      <w:proofErr w:type="spellEnd"/>
      <w:r w:rsidR="00F94F77" w:rsidRPr="003244F4">
        <w:rPr>
          <w:rFonts w:ascii="Times New Roman" w:hAnsi="Times New Roman" w:cs="Times New Roman"/>
          <w:lang w:val="en-US"/>
        </w:rPr>
        <w:t xml:space="preserve">, R.; et al. </w:t>
      </w:r>
      <w:proofErr w:type="gramStart"/>
      <w:r w:rsidR="00F94F77" w:rsidRPr="003244F4">
        <w:rPr>
          <w:rFonts w:ascii="Times New Roman" w:hAnsi="Times New Roman" w:cs="Times New Roman"/>
          <w:lang w:val="en-US"/>
        </w:rPr>
        <w:t xml:space="preserve">A proteome-scale map of the human </w:t>
      </w:r>
      <w:proofErr w:type="spellStart"/>
      <w:r w:rsidR="00F94F77" w:rsidRPr="003244F4">
        <w:rPr>
          <w:rFonts w:ascii="Times New Roman" w:hAnsi="Times New Roman" w:cs="Times New Roman"/>
          <w:lang w:val="en-US"/>
        </w:rPr>
        <w:t>interactome</w:t>
      </w:r>
      <w:proofErr w:type="spellEnd"/>
      <w:r w:rsidR="00F94F77" w:rsidRPr="003244F4">
        <w:rPr>
          <w:rFonts w:ascii="Times New Roman" w:hAnsi="Times New Roman" w:cs="Times New Roman"/>
          <w:lang w:val="en-US"/>
        </w:rPr>
        <w:t xml:space="preserve"> network.</w:t>
      </w:r>
      <w:proofErr w:type="gramEnd"/>
      <w:r w:rsidR="00F94F77" w:rsidRPr="003244F4">
        <w:rPr>
          <w:rFonts w:ascii="Times New Roman" w:hAnsi="Times New Roman" w:cs="Times New Roman"/>
          <w:lang w:val="en-US"/>
        </w:rPr>
        <w:t xml:space="preserve"> Cell 2014, 159, 1212–1226.</w:t>
      </w:r>
    </w:p>
    <w:p w:rsidR="00E6303E" w:rsidRPr="003244F4" w:rsidRDefault="00016AA9" w:rsidP="00F94F77">
      <w:pPr>
        <w:spacing w:after="0"/>
        <w:jc w:val="both"/>
        <w:rPr>
          <w:rFonts w:ascii="Times New Roman" w:hAnsi="Times New Roman" w:cs="Times New Roman"/>
          <w:lang w:val="en-US"/>
        </w:rPr>
      </w:pPr>
      <w:r w:rsidRPr="003244F4">
        <w:rPr>
          <w:rFonts w:ascii="Times New Roman" w:hAnsi="Times New Roman" w:cs="Times New Roman"/>
          <w:lang w:val="en-US"/>
        </w:rPr>
        <w:t>63</w:t>
      </w:r>
      <w:r w:rsidR="00F94F77" w:rsidRPr="003244F4">
        <w:rPr>
          <w:rFonts w:ascii="Times New Roman" w:hAnsi="Times New Roman" w:cs="Times New Roman"/>
          <w:lang w:val="en-US"/>
        </w:rPr>
        <w:t xml:space="preserve">. Cunningham, A.D.; </w:t>
      </w:r>
      <w:proofErr w:type="spellStart"/>
      <w:r w:rsidR="00F94F77" w:rsidRPr="003244F4">
        <w:rPr>
          <w:rFonts w:ascii="Times New Roman" w:hAnsi="Times New Roman" w:cs="Times New Roman"/>
          <w:lang w:val="en-US"/>
        </w:rPr>
        <w:t>Qvit</w:t>
      </w:r>
      <w:proofErr w:type="spellEnd"/>
      <w:r w:rsidR="00F94F77" w:rsidRPr="003244F4">
        <w:rPr>
          <w:rFonts w:ascii="Times New Roman" w:hAnsi="Times New Roman" w:cs="Times New Roman"/>
          <w:lang w:val="en-US"/>
        </w:rPr>
        <w:t xml:space="preserve">, N.; </w:t>
      </w:r>
      <w:proofErr w:type="spellStart"/>
      <w:r w:rsidR="00F94F77" w:rsidRPr="003244F4">
        <w:rPr>
          <w:rFonts w:ascii="Times New Roman" w:hAnsi="Times New Roman" w:cs="Times New Roman"/>
          <w:lang w:val="en-US"/>
        </w:rPr>
        <w:t>Mochly</w:t>
      </w:r>
      <w:proofErr w:type="spellEnd"/>
      <w:r w:rsidR="00F94F77" w:rsidRPr="003244F4">
        <w:rPr>
          <w:rFonts w:ascii="Times New Roman" w:hAnsi="Times New Roman" w:cs="Times New Roman"/>
          <w:lang w:val="en-US"/>
        </w:rPr>
        <w:t xml:space="preserve">-Rosen, D. Peptides and </w:t>
      </w:r>
      <w:proofErr w:type="spellStart"/>
      <w:r w:rsidR="00F94F77" w:rsidRPr="003244F4">
        <w:rPr>
          <w:rFonts w:ascii="Times New Roman" w:hAnsi="Times New Roman" w:cs="Times New Roman"/>
          <w:lang w:val="en-US"/>
        </w:rPr>
        <w:t>peptidomimetics</w:t>
      </w:r>
      <w:proofErr w:type="spellEnd"/>
      <w:r w:rsidR="00F94F77" w:rsidRPr="003244F4">
        <w:rPr>
          <w:rFonts w:ascii="Times New Roman" w:hAnsi="Times New Roman" w:cs="Times New Roman"/>
          <w:lang w:val="en-US"/>
        </w:rPr>
        <w:t xml:space="preserve"> a</w:t>
      </w:r>
      <w:r w:rsidR="00E6303E" w:rsidRPr="003244F4">
        <w:rPr>
          <w:rFonts w:ascii="Times New Roman" w:hAnsi="Times New Roman" w:cs="Times New Roman"/>
          <w:lang w:val="en-US"/>
        </w:rPr>
        <w:t xml:space="preserve">s regulators of protein-protein </w:t>
      </w:r>
      <w:r w:rsidR="00F94F77" w:rsidRPr="003244F4">
        <w:rPr>
          <w:rFonts w:ascii="Times New Roman" w:hAnsi="Times New Roman" w:cs="Times New Roman"/>
          <w:lang w:val="en-US"/>
        </w:rPr>
        <w:t xml:space="preserve">interactions. </w:t>
      </w:r>
      <w:proofErr w:type="spellStart"/>
      <w:proofErr w:type="gramStart"/>
      <w:r w:rsidR="00F94F77" w:rsidRPr="003244F4">
        <w:rPr>
          <w:rFonts w:ascii="Times New Roman" w:hAnsi="Times New Roman" w:cs="Times New Roman"/>
          <w:lang w:val="en-US"/>
        </w:rPr>
        <w:t>Curr</w:t>
      </w:r>
      <w:proofErr w:type="spellEnd"/>
      <w:r w:rsidR="00F94F77" w:rsidRPr="003244F4">
        <w:rPr>
          <w:rFonts w:ascii="Times New Roman" w:hAnsi="Times New Roman" w:cs="Times New Roman"/>
          <w:lang w:val="en-US"/>
        </w:rPr>
        <w:t>.</w:t>
      </w:r>
      <w:proofErr w:type="gramEnd"/>
      <w:r w:rsidR="00F94F77" w:rsidRPr="003244F4">
        <w:rPr>
          <w:rFonts w:ascii="Times New Roman" w:hAnsi="Times New Roman" w:cs="Times New Roman"/>
          <w:lang w:val="en-US"/>
        </w:rPr>
        <w:t xml:space="preserve"> </w:t>
      </w:r>
      <w:proofErr w:type="spellStart"/>
      <w:proofErr w:type="gramStart"/>
      <w:r w:rsidR="00F94F77" w:rsidRPr="003244F4">
        <w:rPr>
          <w:rFonts w:ascii="Times New Roman" w:hAnsi="Times New Roman" w:cs="Times New Roman"/>
          <w:lang w:val="en-US"/>
        </w:rPr>
        <w:t>Opin</w:t>
      </w:r>
      <w:proofErr w:type="spellEnd"/>
      <w:r w:rsidR="00F94F77" w:rsidRPr="003244F4">
        <w:rPr>
          <w:rFonts w:ascii="Times New Roman" w:hAnsi="Times New Roman" w:cs="Times New Roman"/>
          <w:lang w:val="en-US"/>
        </w:rPr>
        <w:t>.</w:t>
      </w:r>
      <w:proofErr w:type="gramEnd"/>
      <w:r w:rsidR="00F94F77" w:rsidRPr="003244F4">
        <w:rPr>
          <w:rFonts w:ascii="Times New Roman" w:hAnsi="Times New Roman" w:cs="Times New Roman"/>
          <w:lang w:val="en-US"/>
        </w:rPr>
        <w:t xml:space="preserve"> </w:t>
      </w:r>
      <w:proofErr w:type="spellStart"/>
      <w:proofErr w:type="gramStart"/>
      <w:r w:rsidR="00F94F77" w:rsidRPr="003244F4">
        <w:rPr>
          <w:rFonts w:ascii="Times New Roman" w:hAnsi="Times New Roman" w:cs="Times New Roman"/>
          <w:lang w:val="en-US"/>
        </w:rPr>
        <w:t>Struct</w:t>
      </w:r>
      <w:proofErr w:type="spellEnd"/>
      <w:r w:rsidR="00F94F77" w:rsidRPr="003244F4">
        <w:rPr>
          <w:rFonts w:ascii="Times New Roman" w:hAnsi="Times New Roman" w:cs="Times New Roman"/>
          <w:lang w:val="en-US"/>
        </w:rPr>
        <w:t>.</w:t>
      </w:r>
      <w:proofErr w:type="gramEnd"/>
      <w:r w:rsidR="00F94F77" w:rsidRPr="003244F4">
        <w:rPr>
          <w:rFonts w:ascii="Times New Roman" w:hAnsi="Times New Roman" w:cs="Times New Roman"/>
          <w:lang w:val="en-US"/>
        </w:rPr>
        <w:t xml:space="preserve"> Biol. 2017, 44, 59–66. </w:t>
      </w:r>
    </w:p>
    <w:p w:rsidR="00E6303E" w:rsidRPr="003244F4" w:rsidRDefault="00016AA9" w:rsidP="00F94F77">
      <w:pPr>
        <w:spacing w:after="0"/>
        <w:jc w:val="both"/>
        <w:rPr>
          <w:rFonts w:ascii="Times New Roman" w:hAnsi="Times New Roman" w:cs="Times New Roman"/>
          <w:lang w:val="en-US"/>
        </w:rPr>
      </w:pPr>
      <w:r w:rsidRPr="003244F4">
        <w:rPr>
          <w:rFonts w:ascii="Times New Roman" w:hAnsi="Times New Roman" w:cs="Times New Roman"/>
          <w:lang w:val="en-US"/>
        </w:rPr>
        <w:t>64</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Petta</w:t>
      </w:r>
      <w:proofErr w:type="spellEnd"/>
      <w:r w:rsidR="00F94F77" w:rsidRPr="003244F4">
        <w:rPr>
          <w:rFonts w:ascii="Times New Roman" w:hAnsi="Times New Roman" w:cs="Times New Roman"/>
          <w:lang w:val="en-US"/>
        </w:rPr>
        <w:t xml:space="preserve">, I.; </w:t>
      </w:r>
      <w:proofErr w:type="spellStart"/>
      <w:r w:rsidR="00F94F77" w:rsidRPr="003244F4">
        <w:rPr>
          <w:rFonts w:ascii="Times New Roman" w:hAnsi="Times New Roman" w:cs="Times New Roman"/>
          <w:lang w:val="en-US"/>
        </w:rPr>
        <w:t>Lievens</w:t>
      </w:r>
      <w:proofErr w:type="spellEnd"/>
      <w:r w:rsidR="00F94F77" w:rsidRPr="003244F4">
        <w:rPr>
          <w:rFonts w:ascii="Times New Roman" w:hAnsi="Times New Roman" w:cs="Times New Roman"/>
          <w:lang w:val="en-US"/>
        </w:rPr>
        <w:t xml:space="preserve">, S.; </w:t>
      </w:r>
      <w:proofErr w:type="spellStart"/>
      <w:r w:rsidR="00F94F77" w:rsidRPr="003244F4">
        <w:rPr>
          <w:rFonts w:ascii="Times New Roman" w:hAnsi="Times New Roman" w:cs="Times New Roman"/>
          <w:lang w:val="en-US"/>
        </w:rPr>
        <w:t>Libert</w:t>
      </w:r>
      <w:proofErr w:type="spellEnd"/>
      <w:r w:rsidR="00F94F77" w:rsidRPr="003244F4">
        <w:rPr>
          <w:rFonts w:ascii="Times New Roman" w:hAnsi="Times New Roman" w:cs="Times New Roman"/>
          <w:lang w:val="en-US"/>
        </w:rPr>
        <w:t xml:space="preserve">, C.; Tavernier, J.; de </w:t>
      </w:r>
      <w:proofErr w:type="spellStart"/>
      <w:r w:rsidR="00F94F77" w:rsidRPr="003244F4">
        <w:rPr>
          <w:rFonts w:ascii="Times New Roman" w:hAnsi="Times New Roman" w:cs="Times New Roman"/>
          <w:lang w:val="en-US"/>
        </w:rPr>
        <w:t>Bosscher</w:t>
      </w:r>
      <w:proofErr w:type="spellEnd"/>
      <w:r w:rsidR="00F94F77" w:rsidRPr="003244F4">
        <w:rPr>
          <w:rFonts w:ascii="Times New Roman" w:hAnsi="Times New Roman" w:cs="Times New Roman"/>
          <w:lang w:val="en-US"/>
        </w:rPr>
        <w:t>, K. Modulation of P</w:t>
      </w:r>
      <w:r w:rsidR="00E6303E" w:rsidRPr="003244F4">
        <w:rPr>
          <w:rFonts w:ascii="Times New Roman" w:hAnsi="Times New Roman" w:cs="Times New Roman"/>
          <w:lang w:val="en-US"/>
        </w:rPr>
        <w:t xml:space="preserve">rotein-Protein Interactions for </w:t>
      </w:r>
      <w:r w:rsidR="00F94F77" w:rsidRPr="003244F4">
        <w:rPr>
          <w:rFonts w:ascii="Times New Roman" w:hAnsi="Times New Roman" w:cs="Times New Roman"/>
          <w:lang w:val="en-US"/>
        </w:rPr>
        <w:t xml:space="preserve">the Development of Novel Therapeutics. Mol. </w:t>
      </w:r>
      <w:proofErr w:type="spellStart"/>
      <w:r w:rsidR="00F94F77" w:rsidRPr="003244F4">
        <w:rPr>
          <w:rFonts w:ascii="Times New Roman" w:hAnsi="Times New Roman" w:cs="Times New Roman"/>
          <w:lang w:val="en-US"/>
        </w:rPr>
        <w:t>Ther</w:t>
      </w:r>
      <w:proofErr w:type="spellEnd"/>
      <w:r w:rsidR="00F94F77" w:rsidRPr="003244F4">
        <w:rPr>
          <w:rFonts w:ascii="Times New Roman" w:hAnsi="Times New Roman" w:cs="Times New Roman"/>
          <w:lang w:val="en-US"/>
        </w:rPr>
        <w:t xml:space="preserve">. 2016, 24, 707–718. </w:t>
      </w:r>
    </w:p>
    <w:p w:rsidR="00F94F77" w:rsidRPr="003244F4" w:rsidRDefault="00016AA9" w:rsidP="00F94F77">
      <w:pPr>
        <w:spacing w:after="0"/>
        <w:jc w:val="both"/>
        <w:rPr>
          <w:rFonts w:ascii="Times New Roman" w:hAnsi="Times New Roman" w:cs="Times New Roman"/>
          <w:lang w:val="en-US"/>
        </w:rPr>
      </w:pPr>
      <w:r w:rsidRPr="003244F4">
        <w:rPr>
          <w:rFonts w:ascii="Times New Roman" w:hAnsi="Times New Roman" w:cs="Times New Roman"/>
          <w:lang w:val="en-US"/>
        </w:rPr>
        <w:t>65</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Warso</w:t>
      </w:r>
      <w:proofErr w:type="spellEnd"/>
      <w:r w:rsidR="00F94F77" w:rsidRPr="003244F4">
        <w:rPr>
          <w:rFonts w:ascii="Times New Roman" w:hAnsi="Times New Roman" w:cs="Times New Roman"/>
          <w:lang w:val="en-US"/>
        </w:rPr>
        <w:t xml:space="preserve">, M.A.; Richards, J.M.; Mehta, D.; </w:t>
      </w:r>
      <w:proofErr w:type="spellStart"/>
      <w:r w:rsidR="00F94F77" w:rsidRPr="003244F4">
        <w:rPr>
          <w:rFonts w:ascii="Times New Roman" w:hAnsi="Times New Roman" w:cs="Times New Roman"/>
          <w:lang w:val="en-US"/>
        </w:rPr>
        <w:t>Christov</w:t>
      </w:r>
      <w:proofErr w:type="spellEnd"/>
      <w:r w:rsidR="00F94F77" w:rsidRPr="003244F4">
        <w:rPr>
          <w:rFonts w:ascii="Times New Roman" w:hAnsi="Times New Roman" w:cs="Times New Roman"/>
          <w:lang w:val="en-US"/>
        </w:rPr>
        <w:t xml:space="preserve">, K.; Schaeffer, C.; </w:t>
      </w:r>
      <w:proofErr w:type="spellStart"/>
      <w:r w:rsidR="00F94F77" w:rsidRPr="003244F4">
        <w:rPr>
          <w:rFonts w:ascii="Times New Roman" w:hAnsi="Times New Roman" w:cs="Times New Roman"/>
          <w:lang w:val="en-US"/>
        </w:rPr>
        <w:t>Bressler</w:t>
      </w:r>
      <w:proofErr w:type="spellEnd"/>
      <w:r w:rsidR="00F94F77" w:rsidRPr="003244F4">
        <w:rPr>
          <w:rFonts w:ascii="Times New Roman" w:hAnsi="Times New Roman" w:cs="Times New Roman"/>
          <w:lang w:val="en-US"/>
        </w:rPr>
        <w:t xml:space="preserve">, </w:t>
      </w:r>
      <w:r w:rsidR="00E6303E" w:rsidRPr="003244F4">
        <w:rPr>
          <w:rFonts w:ascii="Times New Roman" w:hAnsi="Times New Roman" w:cs="Times New Roman"/>
          <w:lang w:val="en-US"/>
        </w:rPr>
        <w:t xml:space="preserve">L.R.; Yamada, T.; </w:t>
      </w:r>
      <w:proofErr w:type="spellStart"/>
      <w:r w:rsidR="00E6303E" w:rsidRPr="003244F4">
        <w:rPr>
          <w:rFonts w:ascii="Times New Roman" w:hAnsi="Times New Roman" w:cs="Times New Roman"/>
          <w:lang w:val="en-US"/>
        </w:rPr>
        <w:t>Majumdar</w:t>
      </w:r>
      <w:proofErr w:type="spellEnd"/>
      <w:r w:rsidR="00E6303E" w:rsidRPr="003244F4">
        <w:rPr>
          <w:rFonts w:ascii="Times New Roman" w:hAnsi="Times New Roman" w:cs="Times New Roman"/>
          <w:lang w:val="en-US"/>
        </w:rPr>
        <w:t xml:space="preserve">, D.; </w:t>
      </w:r>
      <w:r w:rsidR="00F94F77" w:rsidRPr="003244F4">
        <w:rPr>
          <w:rFonts w:ascii="Times New Roman" w:hAnsi="Times New Roman" w:cs="Times New Roman"/>
          <w:lang w:val="en-US"/>
        </w:rPr>
        <w:t>Kennedy, S.A.; Beattie, C.W.; et al. A first-in-class, first-in-human, phase I tr</w:t>
      </w:r>
      <w:r w:rsidR="00E6303E" w:rsidRPr="003244F4">
        <w:rPr>
          <w:rFonts w:ascii="Times New Roman" w:hAnsi="Times New Roman" w:cs="Times New Roman"/>
          <w:lang w:val="en-US"/>
        </w:rPr>
        <w:t xml:space="preserve">ial of p28, a non-HDM2-mediated </w:t>
      </w:r>
      <w:r w:rsidR="00F94F77" w:rsidRPr="003244F4">
        <w:rPr>
          <w:rFonts w:ascii="Times New Roman" w:hAnsi="Times New Roman" w:cs="Times New Roman"/>
          <w:lang w:val="en-US"/>
        </w:rPr>
        <w:t xml:space="preserve">peptide inhibitor of p53 </w:t>
      </w:r>
      <w:proofErr w:type="spellStart"/>
      <w:r w:rsidR="00F94F77" w:rsidRPr="003244F4">
        <w:rPr>
          <w:rFonts w:ascii="Times New Roman" w:hAnsi="Times New Roman" w:cs="Times New Roman"/>
          <w:lang w:val="en-US"/>
        </w:rPr>
        <w:t>ubiquitination</w:t>
      </w:r>
      <w:proofErr w:type="spellEnd"/>
      <w:r w:rsidR="00F94F77" w:rsidRPr="003244F4">
        <w:rPr>
          <w:rFonts w:ascii="Times New Roman" w:hAnsi="Times New Roman" w:cs="Times New Roman"/>
          <w:lang w:val="en-US"/>
        </w:rPr>
        <w:t xml:space="preserve"> in patients with advanced sol</w:t>
      </w:r>
      <w:r w:rsidR="00E6303E" w:rsidRPr="003244F4">
        <w:rPr>
          <w:rFonts w:ascii="Times New Roman" w:hAnsi="Times New Roman" w:cs="Times New Roman"/>
          <w:lang w:val="en-US"/>
        </w:rPr>
        <w:t xml:space="preserve">id </w:t>
      </w:r>
      <w:proofErr w:type="spellStart"/>
      <w:r w:rsidR="00E6303E" w:rsidRPr="003244F4">
        <w:rPr>
          <w:rFonts w:ascii="Times New Roman" w:hAnsi="Times New Roman" w:cs="Times New Roman"/>
          <w:lang w:val="en-US"/>
        </w:rPr>
        <w:t>tumours</w:t>
      </w:r>
      <w:proofErr w:type="spellEnd"/>
      <w:r w:rsidR="00E6303E" w:rsidRPr="003244F4">
        <w:rPr>
          <w:rFonts w:ascii="Times New Roman" w:hAnsi="Times New Roman" w:cs="Times New Roman"/>
          <w:lang w:val="en-US"/>
        </w:rPr>
        <w:t xml:space="preserve">. Br. J. Cancer 2013, </w:t>
      </w:r>
      <w:r w:rsidR="00F94F77" w:rsidRPr="003244F4">
        <w:rPr>
          <w:rFonts w:ascii="Times New Roman" w:hAnsi="Times New Roman" w:cs="Times New Roman"/>
          <w:lang w:val="en-US"/>
        </w:rPr>
        <w:t xml:space="preserve">108, 1061–1070. </w:t>
      </w:r>
    </w:p>
    <w:p w:rsidR="00F94F77" w:rsidRPr="003244F4" w:rsidRDefault="00016AA9" w:rsidP="00F94F77">
      <w:pPr>
        <w:spacing w:after="0"/>
        <w:jc w:val="both"/>
        <w:rPr>
          <w:rFonts w:ascii="Times New Roman" w:hAnsi="Times New Roman" w:cs="Times New Roman"/>
          <w:lang w:val="en-US"/>
        </w:rPr>
      </w:pPr>
      <w:r w:rsidRPr="003244F4">
        <w:rPr>
          <w:rFonts w:ascii="Times New Roman" w:hAnsi="Times New Roman" w:cs="Times New Roman"/>
          <w:lang w:val="en-US"/>
        </w:rPr>
        <w:t>66</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Tabernero</w:t>
      </w:r>
      <w:proofErr w:type="spellEnd"/>
      <w:r w:rsidR="00F94F77" w:rsidRPr="003244F4">
        <w:rPr>
          <w:rFonts w:ascii="Times New Roman" w:hAnsi="Times New Roman" w:cs="Times New Roman"/>
          <w:lang w:val="en-US"/>
        </w:rPr>
        <w:t xml:space="preserve">, J.; </w:t>
      </w:r>
      <w:proofErr w:type="spellStart"/>
      <w:r w:rsidR="00F94F77" w:rsidRPr="003244F4">
        <w:rPr>
          <w:rFonts w:ascii="Times New Roman" w:hAnsi="Times New Roman" w:cs="Times New Roman"/>
          <w:lang w:val="en-US"/>
        </w:rPr>
        <w:t>Dirix</w:t>
      </w:r>
      <w:proofErr w:type="spellEnd"/>
      <w:r w:rsidR="00F94F77" w:rsidRPr="003244F4">
        <w:rPr>
          <w:rFonts w:ascii="Times New Roman" w:hAnsi="Times New Roman" w:cs="Times New Roman"/>
          <w:lang w:val="en-US"/>
        </w:rPr>
        <w:t xml:space="preserve">, L.; </w:t>
      </w:r>
      <w:proofErr w:type="spellStart"/>
      <w:r w:rsidR="00F94F77" w:rsidRPr="003244F4">
        <w:rPr>
          <w:rFonts w:ascii="Times New Roman" w:hAnsi="Times New Roman" w:cs="Times New Roman"/>
          <w:lang w:val="en-US"/>
        </w:rPr>
        <w:t>Schoffski</w:t>
      </w:r>
      <w:proofErr w:type="spellEnd"/>
      <w:r w:rsidR="00F94F77" w:rsidRPr="003244F4">
        <w:rPr>
          <w:rFonts w:ascii="Times New Roman" w:hAnsi="Times New Roman" w:cs="Times New Roman"/>
          <w:lang w:val="en-US"/>
        </w:rPr>
        <w:t xml:space="preserve">, P.; Cervantes, A.; </w:t>
      </w:r>
      <w:proofErr w:type="spellStart"/>
      <w:r w:rsidR="00F94F77" w:rsidRPr="003244F4">
        <w:rPr>
          <w:rFonts w:ascii="Times New Roman" w:hAnsi="Times New Roman" w:cs="Times New Roman"/>
          <w:lang w:val="en-US"/>
        </w:rPr>
        <w:t>Capdevila</w:t>
      </w:r>
      <w:proofErr w:type="spellEnd"/>
      <w:r w:rsidR="00F94F77" w:rsidRPr="003244F4">
        <w:rPr>
          <w:rFonts w:ascii="Times New Roman" w:hAnsi="Times New Roman" w:cs="Times New Roman"/>
          <w:lang w:val="en-US"/>
        </w:rPr>
        <w:t xml:space="preserve">, J.; </w:t>
      </w:r>
      <w:proofErr w:type="spellStart"/>
      <w:r w:rsidR="00F94F77" w:rsidRPr="003244F4">
        <w:rPr>
          <w:rFonts w:ascii="Times New Roman" w:hAnsi="Times New Roman" w:cs="Times New Roman"/>
          <w:lang w:val="en-US"/>
        </w:rPr>
        <w:t>Baselga</w:t>
      </w:r>
      <w:proofErr w:type="spellEnd"/>
      <w:r w:rsidR="00F94F77" w:rsidRPr="003244F4">
        <w:rPr>
          <w:rFonts w:ascii="Times New Roman" w:hAnsi="Times New Roman" w:cs="Times New Roman"/>
          <w:lang w:val="en-US"/>
        </w:rPr>
        <w:t xml:space="preserve">, J.; </w:t>
      </w:r>
      <w:proofErr w:type="spellStart"/>
      <w:r w:rsidR="00F94F77" w:rsidRPr="003244F4">
        <w:rPr>
          <w:rFonts w:ascii="Times New Roman" w:hAnsi="Times New Roman" w:cs="Times New Roman"/>
          <w:lang w:val="en-US"/>
        </w:rPr>
        <w:t>Be</w:t>
      </w:r>
      <w:r w:rsidR="00E6303E" w:rsidRPr="003244F4">
        <w:rPr>
          <w:rFonts w:ascii="Times New Roman" w:hAnsi="Times New Roman" w:cs="Times New Roman"/>
          <w:lang w:val="en-US"/>
        </w:rPr>
        <w:t>ijsterveldt</w:t>
      </w:r>
      <w:proofErr w:type="spellEnd"/>
      <w:r w:rsidR="00E6303E" w:rsidRPr="003244F4">
        <w:rPr>
          <w:rFonts w:ascii="Times New Roman" w:hAnsi="Times New Roman" w:cs="Times New Roman"/>
          <w:lang w:val="en-US"/>
        </w:rPr>
        <w:t xml:space="preserve">, L.V.; Winkler, H.; </w:t>
      </w:r>
      <w:proofErr w:type="spellStart"/>
      <w:r w:rsidR="00F94F77" w:rsidRPr="003244F4">
        <w:rPr>
          <w:rFonts w:ascii="Times New Roman" w:hAnsi="Times New Roman" w:cs="Times New Roman"/>
          <w:lang w:val="en-US"/>
        </w:rPr>
        <w:t>Kraljevic</w:t>
      </w:r>
      <w:proofErr w:type="spellEnd"/>
      <w:r w:rsidR="00F94F77" w:rsidRPr="003244F4">
        <w:rPr>
          <w:rFonts w:ascii="Times New Roman" w:hAnsi="Times New Roman" w:cs="Times New Roman"/>
          <w:lang w:val="en-US"/>
        </w:rPr>
        <w:t xml:space="preserve">, S.; </w:t>
      </w:r>
      <w:proofErr w:type="spellStart"/>
      <w:r w:rsidR="00F94F77" w:rsidRPr="003244F4">
        <w:rPr>
          <w:rFonts w:ascii="Times New Roman" w:hAnsi="Times New Roman" w:cs="Times New Roman"/>
          <w:lang w:val="en-US"/>
        </w:rPr>
        <w:t>Zhuang</w:t>
      </w:r>
      <w:proofErr w:type="spellEnd"/>
      <w:r w:rsidR="00F94F77" w:rsidRPr="003244F4">
        <w:rPr>
          <w:rFonts w:ascii="Times New Roman" w:hAnsi="Times New Roman" w:cs="Times New Roman"/>
          <w:lang w:val="en-US"/>
        </w:rPr>
        <w:t xml:space="preserve">, S.H. Phase I pharmacokinetic (PK) and </w:t>
      </w:r>
      <w:proofErr w:type="spellStart"/>
      <w:r w:rsidR="00F94F77" w:rsidRPr="003244F4">
        <w:rPr>
          <w:rFonts w:ascii="Times New Roman" w:hAnsi="Times New Roman" w:cs="Times New Roman"/>
          <w:lang w:val="en-US"/>
        </w:rPr>
        <w:t>pharmacodynamic</w:t>
      </w:r>
      <w:proofErr w:type="spellEnd"/>
      <w:r w:rsidR="00F94F77" w:rsidRPr="003244F4">
        <w:rPr>
          <w:rFonts w:ascii="Times New Roman" w:hAnsi="Times New Roman" w:cs="Times New Roman"/>
          <w:lang w:val="en-US"/>
        </w:rPr>
        <w:t xml:space="preserve"> (PD) study of HDM-2</w:t>
      </w:r>
      <w:r w:rsidR="00E6303E" w:rsidRPr="003244F4">
        <w:rPr>
          <w:rFonts w:ascii="Times New Roman" w:hAnsi="Times New Roman" w:cs="Times New Roman"/>
          <w:lang w:val="en-US"/>
        </w:rPr>
        <w:t xml:space="preserve"> </w:t>
      </w:r>
      <w:r w:rsidR="00F94F77" w:rsidRPr="003244F4">
        <w:rPr>
          <w:rFonts w:ascii="Times New Roman" w:hAnsi="Times New Roman" w:cs="Times New Roman"/>
          <w:lang w:val="en-US"/>
        </w:rPr>
        <w:t xml:space="preserve">antagonist JNJ-26854165 in patients with advanced refractory solid tumors. J. </w:t>
      </w:r>
      <w:proofErr w:type="spellStart"/>
      <w:r w:rsidR="00F94F77" w:rsidRPr="003244F4">
        <w:rPr>
          <w:rFonts w:ascii="Times New Roman" w:hAnsi="Times New Roman" w:cs="Times New Roman"/>
          <w:lang w:val="en-US"/>
        </w:rPr>
        <w:t>Clin</w:t>
      </w:r>
      <w:proofErr w:type="spellEnd"/>
      <w:r w:rsidR="00F94F77" w:rsidRPr="003244F4">
        <w:rPr>
          <w:rFonts w:ascii="Times New Roman" w:hAnsi="Times New Roman" w:cs="Times New Roman"/>
          <w:lang w:val="en-US"/>
        </w:rPr>
        <w:t xml:space="preserve">. </w:t>
      </w:r>
      <w:proofErr w:type="spellStart"/>
      <w:proofErr w:type="gramStart"/>
      <w:r w:rsidR="00F94F77" w:rsidRPr="003244F4">
        <w:rPr>
          <w:rFonts w:ascii="Times New Roman" w:hAnsi="Times New Roman" w:cs="Times New Roman"/>
          <w:lang w:val="en-US"/>
        </w:rPr>
        <w:t>Oncol</w:t>
      </w:r>
      <w:proofErr w:type="spellEnd"/>
      <w:r w:rsidR="00F94F77" w:rsidRPr="003244F4">
        <w:rPr>
          <w:rFonts w:ascii="Times New Roman" w:hAnsi="Times New Roman" w:cs="Times New Roman"/>
          <w:lang w:val="en-US"/>
        </w:rPr>
        <w:t>.</w:t>
      </w:r>
      <w:proofErr w:type="gramEnd"/>
      <w:r w:rsidR="00F94F77" w:rsidRPr="003244F4">
        <w:rPr>
          <w:rFonts w:ascii="Times New Roman" w:hAnsi="Times New Roman" w:cs="Times New Roman"/>
          <w:lang w:val="en-US"/>
        </w:rPr>
        <w:t xml:space="preserve"> </w:t>
      </w:r>
      <w:proofErr w:type="gramStart"/>
      <w:r w:rsidR="00F94F77" w:rsidRPr="003244F4">
        <w:rPr>
          <w:rFonts w:ascii="Times New Roman" w:hAnsi="Times New Roman" w:cs="Times New Roman"/>
          <w:lang w:val="en-US"/>
        </w:rPr>
        <w:t>2009, 27, 3514.</w:t>
      </w:r>
      <w:proofErr w:type="gramEnd"/>
    </w:p>
    <w:p w:rsidR="00F94F77" w:rsidRPr="003244F4" w:rsidRDefault="00016AA9" w:rsidP="00F94F77">
      <w:pPr>
        <w:spacing w:after="0"/>
        <w:jc w:val="both"/>
        <w:rPr>
          <w:rFonts w:ascii="Times New Roman" w:hAnsi="Times New Roman" w:cs="Times New Roman"/>
          <w:lang w:val="en-US"/>
        </w:rPr>
      </w:pPr>
      <w:r w:rsidRPr="003244F4">
        <w:rPr>
          <w:rFonts w:ascii="Times New Roman" w:hAnsi="Times New Roman" w:cs="Times New Roman"/>
          <w:lang w:val="en-US"/>
        </w:rPr>
        <w:t>67</w:t>
      </w:r>
      <w:r w:rsidR="00F94F77" w:rsidRPr="003244F4">
        <w:rPr>
          <w:rFonts w:ascii="Times New Roman" w:hAnsi="Times New Roman" w:cs="Times New Roman"/>
          <w:lang w:val="en-US"/>
        </w:rPr>
        <w:t xml:space="preserve">. Wong, D.; </w:t>
      </w:r>
      <w:proofErr w:type="spellStart"/>
      <w:r w:rsidR="00F94F77" w:rsidRPr="003244F4">
        <w:rPr>
          <w:rFonts w:ascii="Times New Roman" w:hAnsi="Times New Roman" w:cs="Times New Roman"/>
          <w:lang w:val="en-US"/>
        </w:rPr>
        <w:t>Kandagatla</w:t>
      </w:r>
      <w:proofErr w:type="spellEnd"/>
      <w:r w:rsidR="00F94F77" w:rsidRPr="003244F4">
        <w:rPr>
          <w:rFonts w:ascii="Times New Roman" w:hAnsi="Times New Roman" w:cs="Times New Roman"/>
          <w:lang w:val="en-US"/>
        </w:rPr>
        <w:t xml:space="preserve">, P.; </w:t>
      </w:r>
      <w:proofErr w:type="spellStart"/>
      <w:r w:rsidR="00F94F77" w:rsidRPr="003244F4">
        <w:rPr>
          <w:rFonts w:ascii="Times New Roman" w:hAnsi="Times New Roman" w:cs="Times New Roman"/>
          <w:lang w:val="en-US"/>
        </w:rPr>
        <w:t>Korz</w:t>
      </w:r>
      <w:proofErr w:type="spellEnd"/>
      <w:r w:rsidR="00F94F77" w:rsidRPr="003244F4">
        <w:rPr>
          <w:rFonts w:ascii="Times New Roman" w:hAnsi="Times New Roman" w:cs="Times New Roman"/>
          <w:lang w:val="en-US"/>
        </w:rPr>
        <w:t xml:space="preserve">, W.; </w:t>
      </w:r>
      <w:proofErr w:type="spellStart"/>
      <w:r w:rsidR="00F94F77" w:rsidRPr="003244F4">
        <w:rPr>
          <w:rFonts w:ascii="Times New Roman" w:hAnsi="Times New Roman" w:cs="Times New Roman"/>
          <w:lang w:val="en-US"/>
        </w:rPr>
        <w:t>Chinni</w:t>
      </w:r>
      <w:proofErr w:type="spellEnd"/>
      <w:r w:rsidR="00F94F77" w:rsidRPr="003244F4">
        <w:rPr>
          <w:rFonts w:ascii="Times New Roman" w:hAnsi="Times New Roman" w:cs="Times New Roman"/>
          <w:lang w:val="en-US"/>
        </w:rPr>
        <w:t>, S.R. Targeting CXCR4 with CT</w:t>
      </w:r>
      <w:r w:rsidR="00E6303E" w:rsidRPr="003244F4">
        <w:rPr>
          <w:rFonts w:ascii="Times New Roman" w:hAnsi="Times New Roman" w:cs="Times New Roman"/>
          <w:lang w:val="en-US"/>
        </w:rPr>
        <w:t xml:space="preserve">CE-9908 inhibits prostate tumor </w:t>
      </w:r>
      <w:r w:rsidR="00F94F77" w:rsidRPr="003244F4">
        <w:rPr>
          <w:rFonts w:ascii="Times New Roman" w:hAnsi="Times New Roman" w:cs="Times New Roman"/>
          <w:lang w:val="en-US"/>
        </w:rPr>
        <w:t xml:space="preserve">metastasis. BMC Urol. 2014, 14, 12. </w:t>
      </w:r>
    </w:p>
    <w:p w:rsidR="00F94F77" w:rsidRPr="003244F4" w:rsidRDefault="00016AA9" w:rsidP="00F94F77">
      <w:pPr>
        <w:spacing w:after="0"/>
        <w:jc w:val="both"/>
        <w:rPr>
          <w:rFonts w:ascii="Times New Roman" w:hAnsi="Times New Roman" w:cs="Times New Roman"/>
          <w:lang w:val="en-US"/>
        </w:rPr>
      </w:pPr>
      <w:r w:rsidRPr="003244F4">
        <w:rPr>
          <w:rFonts w:ascii="Times New Roman" w:hAnsi="Times New Roman" w:cs="Times New Roman"/>
          <w:lang w:val="en-US"/>
        </w:rPr>
        <w:t>68</w:t>
      </w:r>
      <w:r w:rsidR="00F94F77" w:rsidRPr="003244F4">
        <w:rPr>
          <w:rFonts w:ascii="Times New Roman" w:hAnsi="Times New Roman" w:cs="Times New Roman"/>
          <w:lang w:val="en-US"/>
        </w:rPr>
        <w:t xml:space="preserve">. Huang, E.H.; Singh, B.; </w:t>
      </w:r>
      <w:proofErr w:type="spellStart"/>
      <w:r w:rsidR="00F94F77" w:rsidRPr="003244F4">
        <w:rPr>
          <w:rFonts w:ascii="Times New Roman" w:hAnsi="Times New Roman" w:cs="Times New Roman"/>
          <w:lang w:val="en-US"/>
        </w:rPr>
        <w:t>Cristofanilli</w:t>
      </w:r>
      <w:proofErr w:type="spellEnd"/>
      <w:r w:rsidR="00F94F77" w:rsidRPr="003244F4">
        <w:rPr>
          <w:rFonts w:ascii="Times New Roman" w:hAnsi="Times New Roman" w:cs="Times New Roman"/>
          <w:lang w:val="en-US"/>
        </w:rPr>
        <w:t xml:space="preserve">, M.; </w:t>
      </w:r>
      <w:proofErr w:type="spellStart"/>
      <w:r w:rsidR="00F94F77" w:rsidRPr="003244F4">
        <w:rPr>
          <w:rFonts w:ascii="Times New Roman" w:hAnsi="Times New Roman" w:cs="Times New Roman"/>
          <w:lang w:val="en-US"/>
        </w:rPr>
        <w:t>Gelovani</w:t>
      </w:r>
      <w:proofErr w:type="spellEnd"/>
      <w:r w:rsidR="00F94F77" w:rsidRPr="003244F4">
        <w:rPr>
          <w:rFonts w:ascii="Times New Roman" w:hAnsi="Times New Roman" w:cs="Times New Roman"/>
          <w:lang w:val="en-US"/>
        </w:rPr>
        <w:t xml:space="preserve">, J.; Wei, C.; Vincent, L.; Cook, K.R.; </w:t>
      </w:r>
      <w:proofErr w:type="spellStart"/>
      <w:r w:rsidR="00F94F77" w:rsidRPr="003244F4">
        <w:rPr>
          <w:rFonts w:ascii="Times New Roman" w:hAnsi="Times New Roman" w:cs="Times New Roman"/>
          <w:lang w:val="en-US"/>
        </w:rPr>
        <w:t>Lucci</w:t>
      </w:r>
      <w:proofErr w:type="spellEnd"/>
      <w:r w:rsidR="00F94F77" w:rsidRPr="003244F4">
        <w:rPr>
          <w:rFonts w:ascii="Times New Roman" w:hAnsi="Times New Roman" w:cs="Times New Roman"/>
          <w:lang w:val="en-US"/>
        </w:rPr>
        <w:t xml:space="preserve">, A. A </w:t>
      </w:r>
      <w:r w:rsidR="00CD6D80" w:rsidRPr="003244F4">
        <w:rPr>
          <w:rFonts w:ascii="Times New Roman" w:hAnsi="Times New Roman" w:cs="Times New Roman"/>
          <w:lang w:val="en-US"/>
        </w:rPr>
        <w:t xml:space="preserve">CXCR4 </w:t>
      </w:r>
      <w:r w:rsidR="00F94F77" w:rsidRPr="003244F4">
        <w:rPr>
          <w:rFonts w:ascii="Times New Roman" w:hAnsi="Times New Roman" w:cs="Times New Roman"/>
          <w:lang w:val="en-US"/>
        </w:rPr>
        <w:t>antagonist CTCE-9908 inhibits primary tumor growth and metastasis of bre</w:t>
      </w:r>
      <w:r w:rsidR="00CD6D80" w:rsidRPr="003244F4">
        <w:rPr>
          <w:rFonts w:ascii="Times New Roman" w:hAnsi="Times New Roman" w:cs="Times New Roman"/>
          <w:lang w:val="en-US"/>
        </w:rPr>
        <w:t xml:space="preserve">ast cancer. J. Surg. Res. 2009, 155, 231–236. </w:t>
      </w:r>
    </w:p>
    <w:p w:rsidR="00F94F77" w:rsidRPr="003244F4" w:rsidRDefault="00016AA9" w:rsidP="00F94F77">
      <w:pPr>
        <w:spacing w:after="0"/>
        <w:jc w:val="both"/>
        <w:rPr>
          <w:rFonts w:ascii="Times New Roman" w:hAnsi="Times New Roman" w:cs="Times New Roman"/>
          <w:lang w:val="en-US"/>
        </w:rPr>
      </w:pPr>
      <w:r w:rsidRPr="003244F4">
        <w:rPr>
          <w:rFonts w:ascii="Times New Roman" w:hAnsi="Times New Roman" w:cs="Times New Roman"/>
          <w:lang w:val="en-US"/>
        </w:rPr>
        <w:t>69</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Chiquet</w:t>
      </w:r>
      <w:proofErr w:type="spellEnd"/>
      <w:r w:rsidR="00F94F77" w:rsidRPr="003244F4">
        <w:rPr>
          <w:rFonts w:ascii="Times New Roman" w:hAnsi="Times New Roman" w:cs="Times New Roman"/>
          <w:lang w:val="en-US"/>
        </w:rPr>
        <w:t xml:space="preserve">, C.; </w:t>
      </w:r>
      <w:proofErr w:type="spellStart"/>
      <w:r w:rsidR="00F94F77" w:rsidRPr="003244F4">
        <w:rPr>
          <w:rFonts w:ascii="Times New Roman" w:hAnsi="Times New Roman" w:cs="Times New Roman"/>
          <w:lang w:val="en-US"/>
        </w:rPr>
        <w:t>Aptel</w:t>
      </w:r>
      <w:proofErr w:type="spellEnd"/>
      <w:r w:rsidR="00F94F77" w:rsidRPr="003244F4">
        <w:rPr>
          <w:rFonts w:ascii="Times New Roman" w:hAnsi="Times New Roman" w:cs="Times New Roman"/>
          <w:lang w:val="en-US"/>
        </w:rPr>
        <w:t xml:space="preserve">, F.; </w:t>
      </w:r>
      <w:proofErr w:type="spellStart"/>
      <w:r w:rsidR="00F94F77" w:rsidRPr="003244F4">
        <w:rPr>
          <w:rFonts w:ascii="Times New Roman" w:hAnsi="Times New Roman" w:cs="Times New Roman"/>
          <w:lang w:val="en-US"/>
        </w:rPr>
        <w:t>Creuzot-Garcher</w:t>
      </w:r>
      <w:proofErr w:type="spellEnd"/>
      <w:r w:rsidR="00F94F77" w:rsidRPr="003244F4">
        <w:rPr>
          <w:rFonts w:ascii="Times New Roman" w:hAnsi="Times New Roman" w:cs="Times New Roman"/>
          <w:lang w:val="en-US"/>
        </w:rPr>
        <w:t xml:space="preserve">, C.; </w:t>
      </w:r>
      <w:proofErr w:type="spellStart"/>
      <w:r w:rsidR="00F94F77" w:rsidRPr="003244F4">
        <w:rPr>
          <w:rFonts w:ascii="Times New Roman" w:hAnsi="Times New Roman" w:cs="Times New Roman"/>
          <w:lang w:val="en-US"/>
        </w:rPr>
        <w:t>Berrod</w:t>
      </w:r>
      <w:proofErr w:type="spellEnd"/>
      <w:r w:rsidR="00F94F77" w:rsidRPr="003244F4">
        <w:rPr>
          <w:rFonts w:ascii="Times New Roman" w:hAnsi="Times New Roman" w:cs="Times New Roman"/>
          <w:lang w:val="en-US"/>
        </w:rPr>
        <w:t xml:space="preserve">, J.P.; </w:t>
      </w:r>
      <w:proofErr w:type="spellStart"/>
      <w:r w:rsidR="00F94F77" w:rsidRPr="003244F4">
        <w:rPr>
          <w:rFonts w:ascii="Times New Roman" w:hAnsi="Times New Roman" w:cs="Times New Roman"/>
          <w:lang w:val="en-US"/>
        </w:rPr>
        <w:t>Kodjikian</w:t>
      </w:r>
      <w:proofErr w:type="spellEnd"/>
      <w:r w:rsidR="00F94F77" w:rsidRPr="003244F4">
        <w:rPr>
          <w:rFonts w:ascii="Times New Roman" w:hAnsi="Times New Roman" w:cs="Times New Roman"/>
          <w:lang w:val="en-US"/>
        </w:rPr>
        <w:t xml:space="preserve">, L.; </w:t>
      </w:r>
      <w:proofErr w:type="spellStart"/>
      <w:r w:rsidR="00F94F77" w:rsidRPr="003244F4">
        <w:rPr>
          <w:rFonts w:ascii="Times New Roman" w:hAnsi="Times New Roman" w:cs="Times New Roman"/>
          <w:lang w:val="en-US"/>
        </w:rPr>
        <w:t>Massin</w:t>
      </w:r>
      <w:proofErr w:type="spellEnd"/>
      <w:r w:rsidR="00F94F77" w:rsidRPr="003244F4">
        <w:rPr>
          <w:rFonts w:ascii="Times New Roman" w:hAnsi="Times New Roman" w:cs="Times New Roman"/>
          <w:lang w:val="en-US"/>
        </w:rPr>
        <w:t xml:space="preserve">, P.; </w:t>
      </w:r>
      <w:proofErr w:type="spellStart"/>
      <w:r w:rsidR="00F94F77" w:rsidRPr="003244F4">
        <w:rPr>
          <w:rFonts w:ascii="Times New Roman" w:hAnsi="Times New Roman" w:cs="Times New Roman"/>
          <w:lang w:val="en-US"/>
        </w:rPr>
        <w:t>Deloche</w:t>
      </w:r>
      <w:proofErr w:type="spellEnd"/>
      <w:r w:rsidR="00F94F77" w:rsidRPr="003244F4">
        <w:rPr>
          <w:rFonts w:ascii="Times New Roman" w:hAnsi="Times New Roman" w:cs="Times New Roman"/>
          <w:lang w:val="en-US"/>
        </w:rPr>
        <w:t xml:space="preserve">, C.; </w:t>
      </w:r>
      <w:proofErr w:type="spellStart"/>
      <w:r w:rsidR="00F94F77" w:rsidRPr="003244F4">
        <w:rPr>
          <w:rFonts w:ascii="Times New Roman" w:hAnsi="Times New Roman" w:cs="Times New Roman"/>
          <w:lang w:val="en-US"/>
        </w:rPr>
        <w:t>Perino</w:t>
      </w:r>
      <w:proofErr w:type="spellEnd"/>
      <w:r w:rsidR="00F94F77" w:rsidRPr="003244F4">
        <w:rPr>
          <w:rFonts w:ascii="Times New Roman" w:hAnsi="Times New Roman" w:cs="Times New Roman"/>
          <w:lang w:val="en-US"/>
        </w:rPr>
        <w:t>, J</w:t>
      </w:r>
      <w:r w:rsidR="00CD6D80"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Kirwan</w:t>
      </w:r>
      <w:proofErr w:type="spellEnd"/>
      <w:r w:rsidR="00F94F77" w:rsidRPr="003244F4">
        <w:rPr>
          <w:rFonts w:ascii="Times New Roman" w:hAnsi="Times New Roman" w:cs="Times New Roman"/>
          <w:lang w:val="en-US"/>
        </w:rPr>
        <w:t xml:space="preserve">, B.A.; de </w:t>
      </w:r>
      <w:proofErr w:type="spellStart"/>
      <w:r w:rsidR="00F94F77" w:rsidRPr="003244F4">
        <w:rPr>
          <w:rFonts w:ascii="Times New Roman" w:hAnsi="Times New Roman" w:cs="Times New Roman"/>
          <w:lang w:val="en-US"/>
        </w:rPr>
        <w:t>Brouwer</w:t>
      </w:r>
      <w:proofErr w:type="spellEnd"/>
      <w:r w:rsidR="00F94F77" w:rsidRPr="003244F4">
        <w:rPr>
          <w:rFonts w:ascii="Times New Roman" w:hAnsi="Times New Roman" w:cs="Times New Roman"/>
          <w:lang w:val="en-US"/>
        </w:rPr>
        <w:t>, S.; et al. Postoperative Ocular Inflammation: A S</w:t>
      </w:r>
      <w:r w:rsidR="00CD6D80" w:rsidRPr="003244F4">
        <w:rPr>
          <w:rFonts w:ascii="Times New Roman" w:hAnsi="Times New Roman" w:cs="Times New Roman"/>
          <w:lang w:val="en-US"/>
        </w:rPr>
        <w:t xml:space="preserve">ingle </w:t>
      </w:r>
      <w:proofErr w:type="spellStart"/>
      <w:r w:rsidR="00CD6D80" w:rsidRPr="003244F4">
        <w:rPr>
          <w:rFonts w:ascii="Times New Roman" w:hAnsi="Times New Roman" w:cs="Times New Roman"/>
          <w:lang w:val="en-US"/>
        </w:rPr>
        <w:t>Subconjunctival</w:t>
      </w:r>
      <w:proofErr w:type="spellEnd"/>
      <w:r w:rsidR="00CD6D80" w:rsidRPr="003244F4">
        <w:rPr>
          <w:rFonts w:ascii="Times New Roman" w:hAnsi="Times New Roman" w:cs="Times New Roman"/>
          <w:lang w:val="en-US"/>
        </w:rPr>
        <w:t xml:space="preserve"> Injection </w:t>
      </w:r>
      <w:r w:rsidR="00F94F77" w:rsidRPr="003244F4">
        <w:rPr>
          <w:rFonts w:ascii="Times New Roman" w:hAnsi="Times New Roman" w:cs="Times New Roman"/>
          <w:lang w:val="en-US"/>
        </w:rPr>
        <w:t xml:space="preserve">of XG-102 Compared to Dexamethasone Drops in a Randomized Trial. Am. J. </w:t>
      </w:r>
      <w:proofErr w:type="spellStart"/>
      <w:r w:rsidR="00F94F77" w:rsidRPr="003244F4">
        <w:rPr>
          <w:rFonts w:ascii="Times New Roman" w:hAnsi="Times New Roman" w:cs="Times New Roman"/>
          <w:lang w:val="en-US"/>
        </w:rPr>
        <w:t>Ophthalmol</w:t>
      </w:r>
      <w:proofErr w:type="spellEnd"/>
      <w:r w:rsidR="00F94F77" w:rsidRPr="003244F4">
        <w:rPr>
          <w:rFonts w:ascii="Times New Roman" w:hAnsi="Times New Roman" w:cs="Times New Roman"/>
          <w:lang w:val="en-US"/>
        </w:rPr>
        <w:t>. 2017, 174, 76–84.</w:t>
      </w:r>
    </w:p>
    <w:p w:rsidR="00CD6D80" w:rsidRPr="003244F4" w:rsidRDefault="00016AA9" w:rsidP="00F94F77">
      <w:pPr>
        <w:spacing w:after="0"/>
        <w:jc w:val="both"/>
        <w:rPr>
          <w:rFonts w:ascii="Times New Roman" w:hAnsi="Times New Roman" w:cs="Times New Roman"/>
          <w:lang w:val="en-US"/>
        </w:rPr>
      </w:pPr>
      <w:r w:rsidRPr="003244F4">
        <w:rPr>
          <w:rFonts w:ascii="Times New Roman" w:hAnsi="Times New Roman" w:cs="Times New Roman"/>
          <w:lang w:val="en-US"/>
        </w:rPr>
        <w:t>70</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Borsello</w:t>
      </w:r>
      <w:proofErr w:type="spellEnd"/>
      <w:r w:rsidR="00F94F77" w:rsidRPr="003244F4">
        <w:rPr>
          <w:rFonts w:ascii="Times New Roman" w:hAnsi="Times New Roman" w:cs="Times New Roman"/>
          <w:lang w:val="en-US"/>
        </w:rPr>
        <w:t xml:space="preserve">, T.; Clarke, P.G.; </w:t>
      </w:r>
      <w:proofErr w:type="spellStart"/>
      <w:r w:rsidR="00F94F77" w:rsidRPr="003244F4">
        <w:rPr>
          <w:rFonts w:ascii="Times New Roman" w:hAnsi="Times New Roman" w:cs="Times New Roman"/>
          <w:lang w:val="en-US"/>
        </w:rPr>
        <w:t>Hirt</w:t>
      </w:r>
      <w:proofErr w:type="spellEnd"/>
      <w:r w:rsidR="00F94F77" w:rsidRPr="003244F4">
        <w:rPr>
          <w:rFonts w:ascii="Times New Roman" w:hAnsi="Times New Roman" w:cs="Times New Roman"/>
          <w:lang w:val="en-US"/>
        </w:rPr>
        <w:t xml:space="preserve">, L.; Vercelli, A.; </w:t>
      </w:r>
      <w:proofErr w:type="spellStart"/>
      <w:r w:rsidR="00F94F77" w:rsidRPr="003244F4">
        <w:rPr>
          <w:rFonts w:ascii="Times New Roman" w:hAnsi="Times New Roman" w:cs="Times New Roman"/>
          <w:lang w:val="en-US"/>
        </w:rPr>
        <w:t>Repici</w:t>
      </w:r>
      <w:proofErr w:type="spellEnd"/>
      <w:r w:rsidR="00F94F77" w:rsidRPr="003244F4">
        <w:rPr>
          <w:rFonts w:ascii="Times New Roman" w:hAnsi="Times New Roman" w:cs="Times New Roman"/>
          <w:lang w:val="en-US"/>
        </w:rPr>
        <w:t xml:space="preserve">, M.; </w:t>
      </w:r>
      <w:proofErr w:type="spellStart"/>
      <w:r w:rsidR="00F94F77" w:rsidRPr="003244F4">
        <w:rPr>
          <w:rFonts w:ascii="Times New Roman" w:hAnsi="Times New Roman" w:cs="Times New Roman"/>
          <w:lang w:val="en-US"/>
        </w:rPr>
        <w:t>Schorderet</w:t>
      </w:r>
      <w:proofErr w:type="spellEnd"/>
      <w:r w:rsidR="00F94F77" w:rsidRPr="003244F4">
        <w:rPr>
          <w:rFonts w:ascii="Times New Roman" w:hAnsi="Times New Roman" w:cs="Times New Roman"/>
          <w:lang w:val="en-US"/>
        </w:rPr>
        <w:t>, D.F.;</w:t>
      </w:r>
      <w:r w:rsidR="00CD6D80" w:rsidRPr="003244F4">
        <w:rPr>
          <w:rFonts w:ascii="Times New Roman" w:hAnsi="Times New Roman" w:cs="Times New Roman"/>
          <w:lang w:val="en-US"/>
        </w:rPr>
        <w:t xml:space="preserve"> </w:t>
      </w:r>
      <w:proofErr w:type="spellStart"/>
      <w:r w:rsidR="00CD6D80" w:rsidRPr="003244F4">
        <w:rPr>
          <w:rFonts w:ascii="Times New Roman" w:hAnsi="Times New Roman" w:cs="Times New Roman"/>
          <w:lang w:val="en-US"/>
        </w:rPr>
        <w:t>Bogousslavsky</w:t>
      </w:r>
      <w:proofErr w:type="spellEnd"/>
      <w:r w:rsidR="00CD6D80" w:rsidRPr="003244F4">
        <w:rPr>
          <w:rFonts w:ascii="Times New Roman" w:hAnsi="Times New Roman" w:cs="Times New Roman"/>
          <w:lang w:val="en-US"/>
        </w:rPr>
        <w:t xml:space="preserve">, J.; Bonny, C. A </w:t>
      </w:r>
      <w:r w:rsidR="00F94F77" w:rsidRPr="003244F4">
        <w:rPr>
          <w:rFonts w:ascii="Times New Roman" w:hAnsi="Times New Roman" w:cs="Times New Roman"/>
          <w:lang w:val="en-US"/>
        </w:rPr>
        <w:t xml:space="preserve">peptide inhibitor of c-Jun N-terminal kinase protects against </w:t>
      </w:r>
      <w:proofErr w:type="spellStart"/>
      <w:r w:rsidR="00F94F77" w:rsidRPr="003244F4">
        <w:rPr>
          <w:rFonts w:ascii="Times New Roman" w:hAnsi="Times New Roman" w:cs="Times New Roman"/>
          <w:lang w:val="en-US"/>
        </w:rPr>
        <w:t>excitotoxicity</w:t>
      </w:r>
      <w:proofErr w:type="spellEnd"/>
      <w:r w:rsidR="00F94F77" w:rsidRPr="003244F4">
        <w:rPr>
          <w:rFonts w:ascii="Times New Roman" w:hAnsi="Times New Roman" w:cs="Times New Roman"/>
          <w:lang w:val="en-US"/>
        </w:rPr>
        <w:t xml:space="preserve"> a</w:t>
      </w:r>
      <w:r w:rsidR="00CD6D80" w:rsidRPr="003244F4">
        <w:rPr>
          <w:rFonts w:ascii="Times New Roman" w:hAnsi="Times New Roman" w:cs="Times New Roman"/>
          <w:lang w:val="en-US"/>
        </w:rPr>
        <w:t xml:space="preserve">nd cerebral ischemia. Nat. Med. </w:t>
      </w:r>
      <w:r w:rsidR="00F94F77" w:rsidRPr="003244F4">
        <w:rPr>
          <w:rFonts w:ascii="Times New Roman" w:hAnsi="Times New Roman" w:cs="Times New Roman"/>
          <w:lang w:val="en-US"/>
        </w:rPr>
        <w:t xml:space="preserve">2003, 9, 1180–1186. </w:t>
      </w:r>
    </w:p>
    <w:p w:rsidR="00CD6D80" w:rsidRPr="003244F4" w:rsidRDefault="00016AA9" w:rsidP="00F94F77">
      <w:pPr>
        <w:spacing w:after="0"/>
        <w:jc w:val="both"/>
        <w:rPr>
          <w:rFonts w:ascii="Times New Roman" w:hAnsi="Times New Roman" w:cs="Times New Roman"/>
          <w:lang w:val="en-US"/>
        </w:rPr>
      </w:pPr>
      <w:r w:rsidRPr="003244F4">
        <w:rPr>
          <w:rFonts w:ascii="Times New Roman" w:hAnsi="Times New Roman" w:cs="Times New Roman"/>
          <w:lang w:val="en-US"/>
        </w:rPr>
        <w:t>71</w:t>
      </w:r>
      <w:r w:rsidR="00F94F77" w:rsidRPr="003244F4">
        <w:rPr>
          <w:rFonts w:ascii="Times New Roman" w:hAnsi="Times New Roman" w:cs="Times New Roman"/>
          <w:lang w:val="en-US"/>
        </w:rPr>
        <w:t>. Lau, Y.H.; de Andrade, P.; Wu, Y.; Spring, D.R. Peptide stapling techniques base</w:t>
      </w:r>
      <w:r w:rsidR="00CD6D80" w:rsidRPr="003244F4">
        <w:rPr>
          <w:rFonts w:ascii="Times New Roman" w:hAnsi="Times New Roman" w:cs="Times New Roman"/>
          <w:lang w:val="en-US"/>
        </w:rPr>
        <w:t xml:space="preserve">d on different </w:t>
      </w:r>
      <w:proofErr w:type="spellStart"/>
      <w:r w:rsidR="00CD6D80" w:rsidRPr="003244F4">
        <w:rPr>
          <w:rFonts w:ascii="Times New Roman" w:hAnsi="Times New Roman" w:cs="Times New Roman"/>
          <w:lang w:val="en-US"/>
        </w:rPr>
        <w:t>macrocyclisation</w:t>
      </w:r>
      <w:proofErr w:type="spellEnd"/>
      <w:r w:rsidR="00CD6D80" w:rsidRPr="003244F4">
        <w:rPr>
          <w:rFonts w:ascii="Times New Roman" w:hAnsi="Times New Roman" w:cs="Times New Roman"/>
          <w:lang w:val="en-US"/>
        </w:rPr>
        <w:t xml:space="preserve"> </w:t>
      </w:r>
      <w:r w:rsidR="00F94F77" w:rsidRPr="003244F4">
        <w:rPr>
          <w:rFonts w:ascii="Times New Roman" w:hAnsi="Times New Roman" w:cs="Times New Roman"/>
          <w:lang w:val="en-US"/>
        </w:rPr>
        <w:t xml:space="preserve">chemistries. Chem. Soc. Rev. 2015, 44, 91–102. </w:t>
      </w:r>
    </w:p>
    <w:p w:rsidR="00CD6D80" w:rsidRPr="003244F4" w:rsidRDefault="00016AA9" w:rsidP="00F94F77">
      <w:pPr>
        <w:spacing w:after="0"/>
        <w:jc w:val="both"/>
        <w:rPr>
          <w:rFonts w:ascii="Times New Roman" w:hAnsi="Times New Roman" w:cs="Times New Roman"/>
          <w:lang w:val="en-US"/>
        </w:rPr>
      </w:pPr>
      <w:r w:rsidRPr="003244F4">
        <w:rPr>
          <w:rFonts w:ascii="Times New Roman" w:hAnsi="Times New Roman" w:cs="Times New Roman"/>
          <w:lang w:val="en-US"/>
        </w:rPr>
        <w:t>72</w:t>
      </w:r>
      <w:r w:rsidR="00F94F77" w:rsidRPr="003244F4">
        <w:rPr>
          <w:rFonts w:ascii="Times New Roman" w:hAnsi="Times New Roman" w:cs="Times New Roman"/>
          <w:lang w:val="en-US"/>
        </w:rPr>
        <w:t xml:space="preserve">. Mine, Y.; </w:t>
      </w:r>
      <w:proofErr w:type="spellStart"/>
      <w:r w:rsidR="00F94F77" w:rsidRPr="003244F4">
        <w:rPr>
          <w:rFonts w:ascii="Times New Roman" w:hAnsi="Times New Roman" w:cs="Times New Roman"/>
          <w:lang w:val="en-US"/>
        </w:rPr>
        <w:t>Munir</w:t>
      </w:r>
      <w:proofErr w:type="spellEnd"/>
      <w:r w:rsidR="00F94F77" w:rsidRPr="003244F4">
        <w:rPr>
          <w:rFonts w:ascii="Times New Roman" w:hAnsi="Times New Roman" w:cs="Times New Roman"/>
          <w:lang w:val="en-US"/>
        </w:rPr>
        <w:t>, H.; Nakanishi, Y.; Sugiyama, D. Biomimetic Peptides for the Treat</w:t>
      </w:r>
      <w:r w:rsidR="00CD6D80" w:rsidRPr="003244F4">
        <w:rPr>
          <w:rFonts w:ascii="Times New Roman" w:hAnsi="Times New Roman" w:cs="Times New Roman"/>
          <w:lang w:val="en-US"/>
        </w:rPr>
        <w:t xml:space="preserve">ment of Cancer. </w:t>
      </w:r>
      <w:r w:rsidR="00F94F77" w:rsidRPr="003244F4">
        <w:rPr>
          <w:rFonts w:ascii="Times New Roman" w:hAnsi="Times New Roman" w:cs="Times New Roman"/>
          <w:lang w:val="en-US"/>
        </w:rPr>
        <w:t xml:space="preserve">Anticancer Res. 2016, 36, 3565–3570.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lastRenderedPageBreak/>
        <w:t>73</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Ellert-Miklaszewska</w:t>
      </w:r>
      <w:proofErr w:type="spellEnd"/>
      <w:r w:rsidR="00F94F77" w:rsidRPr="003244F4">
        <w:rPr>
          <w:rFonts w:ascii="Times New Roman" w:hAnsi="Times New Roman" w:cs="Times New Roman"/>
          <w:lang w:val="en-US"/>
        </w:rPr>
        <w:t xml:space="preserve">, A.; </w:t>
      </w:r>
      <w:proofErr w:type="spellStart"/>
      <w:r w:rsidR="00F94F77" w:rsidRPr="003244F4">
        <w:rPr>
          <w:rFonts w:ascii="Times New Roman" w:hAnsi="Times New Roman" w:cs="Times New Roman"/>
          <w:lang w:val="en-US"/>
        </w:rPr>
        <w:t>Poleszak</w:t>
      </w:r>
      <w:proofErr w:type="spellEnd"/>
      <w:r w:rsidR="00F94F77" w:rsidRPr="003244F4">
        <w:rPr>
          <w:rFonts w:ascii="Times New Roman" w:hAnsi="Times New Roman" w:cs="Times New Roman"/>
          <w:lang w:val="en-US"/>
        </w:rPr>
        <w:t xml:space="preserve">, K.; </w:t>
      </w:r>
      <w:proofErr w:type="spellStart"/>
      <w:r w:rsidR="00F94F77" w:rsidRPr="003244F4">
        <w:rPr>
          <w:rFonts w:ascii="Times New Roman" w:hAnsi="Times New Roman" w:cs="Times New Roman"/>
          <w:lang w:val="en-US"/>
        </w:rPr>
        <w:t>Kaminska</w:t>
      </w:r>
      <w:proofErr w:type="spellEnd"/>
      <w:r w:rsidR="00F94F77" w:rsidRPr="003244F4">
        <w:rPr>
          <w:rFonts w:ascii="Times New Roman" w:hAnsi="Times New Roman" w:cs="Times New Roman"/>
          <w:lang w:val="en-US"/>
        </w:rPr>
        <w:t>, B. Short peptides interfe</w:t>
      </w:r>
      <w:r w:rsidR="00CD6D80" w:rsidRPr="003244F4">
        <w:rPr>
          <w:rFonts w:ascii="Times New Roman" w:hAnsi="Times New Roman" w:cs="Times New Roman"/>
          <w:lang w:val="en-US"/>
        </w:rPr>
        <w:t xml:space="preserve">ring with signaling pathways as </w:t>
      </w:r>
      <w:r w:rsidR="00F94F77" w:rsidRPr="003244F4">
        <w:rPr>
          <w:rFonts w:ascii="Times New Roman" w:hAnsi="Times New Roman" w:cs="Times New Roman"/>
          <w:lang w:val="en-US"/>
        </w:rPr>
        <w:t>new therapeutic tools for cancer treatment. Futur</w:t>
      </w:r>
      <w:r w:rsidR="00CD6D80" w:rsidRPr="003244F4">
        <w:rPr>
          <w:rFonts w:ascii="Times New Roman" w:hAnsi="Times New Roman" w:cs="Times New Roman"/>
          <w:lang w:val="en-US"/>
        </w:rPr>
        <w:t xml:space="preserve">e Med. Chem. 2017, 9, 199–221.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74</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Sliwoski</w:t>
      </w:r>
      <w:proofErr w:type="spellEnd"/>
      <w:r w:rsidR="00F94F77" w:rsidRPr="003244F4">
        <w:rPr>
          <w:rFonts w:ascii="Times New Roman" w:hAnsi="Times New Roman" w:cs="Times New Roman"/>
          <w:lang w:val="en-US"/>
        </w:rPr>
        <w:t xml:space="preserve">, G.; </w:t>
      </w:r>
      <w:proofErr w:type="spellStart"/>
      <w:r w:rsidR="00F94F77" w:rsidRPr="003244F4">
        <w:rPr>
          <w:rFonts w:ascii="Times New Roman" w:hAnsi="Times New Roman" w:cs="Times New Roman"/>
          <w:lang w:val="en-US"/>
        </w:rPr>
        <w:t>Kothiwale</w:t>
      </w:r>
      <w:proofErr w:type="spellEnd"/>
      <w:r w:rsidR="00F94F77" w:rsidRPr="003244F4">
        <w:rPr>
          <w:rFonts w:ascii="Times New Roman" w:hAnsi="Times New Roman" w:cs="Times New Roman"/>
          <w:lang w:val="en-US"/>
        </w:rPr>
        <w:t xml:space="preserve">, S.; </w:t>
      </w:r>
      <w:proofErr w:type="spellStart"/>
      <w:r w:rsidR="00F94F77" w:rsidRPr="003244F4">
        <w:rPr>
          <w:rFonts w:ascii="Times New Roman" w:hAnsi="Times New Roman" w:cs="Times New Roman"/>
          <w:lang w:val="en-US"/>
        </w:rPr>
        <w:t>Meiler</w:t>
      </w:r>
      <w:proofErr w:type="spellEnd"/>
      <w:r w:rsidR="00F94F77" w:rsidRPr="003244F4">
        <w:rPr>
          <w:rFonts w:ascii="Times New Roman" w:hAnsi="Times New Roman" w:cs="Times New Roman"/>
          <w:lang w:val="en-US"/>
        </w:rPr>
        <w:t>, J.; Lowe, E.W., Jr. Computational methods</w:t>
      </w:r>
      <w:r w:rsidR="00CD6D80" w:rsidRPr="003244F4">
        <w:rPr>
          <w:rFonts w:ascii="Times New Roman" w:hAnsi="Times New Roman" w:cs="Times New Roman"/>
          <w:lang w:val="en-US"/>
        </w:rPr>
        <w:t xml:space="preserve"> in drug discovery. Pharm. Rev. </w:t>
      </w:r>
      <w:r w:rsidR="00F94F77" w:rsidRPr="003244F4">
        <w:rPr>
          <w:rFonts w:ascii="Times New Roman" w:hAnsi="Times New Roman" w:cs="Times New Roman"/>
          <w:lang w:val="en-US"/>
        </w:rPr>
        <w:t xml:space="preserve">2014, 66, 334–395. </w:t>
      </w:r>
    </w:p>
    <w:p w:rsidR="00CD6D80" w:rsidRPr="003244F4" w:rsidRDefault="00BA10EF" w:rsidP="00F94F77">
      <w:pPr>
        <w:spacing w:after="0"/>
        <w:jc w:val="both"/>
        <w:rPr>
          <w:rFonts w:ascii="Times New Roman" w:hAnsi="Times New Roman" w:cs="Times New Roman"/>
          <w:lang w:val="en-US"/>
        </w:rPr>
      </w:pPr>
      <w:proofErr w:type="gramStart"/>
      <w:r w:rsidRPr="003244F4">
        <w:rPr>
          <w:rFonts w:ascii="Times New Roman" w:hAnsi="Times New Roman" w:cs="Times New Roman"/>
          <w:lang w:val="en-US"/>
        </w:rPr>
        <w:t>75</w:t>
      </w:r>
      <w:r w:rsidR="00F94F77" w:rsidRPr="003244F4">
        <w:rPr>
          <w:rFonts w:ascii="Times New Roman" w:hAnsi="Times New Roman" w:cs="Times New Roman"/>
          <w:lang w:val="en-US"/>
        </w:rPr>
        <w:t xml:space="preserve">. De </w:t>
      </w:r>
      <w:proofErr w:type="spellStart"/>
      <w:r w:rsidR="00F94F77" w:rsidRPr="003244F4">
        <w:rPr>
          <w:rFonts w:ascii="Times New Roman" w:hAnsi="Times New Roman" w:cs="Times New Roman"/>
          <w:lang w:val="en-US"/>
        </w:rPr>
        <w:t>Vries</w:t>
      </w:r>
      <w:proofErr w:type="spellEnd"/>
      <w:r w:rsidR="00F94F77" w:rsidRPr="003244F4">
        <w:rPr>
          <w:rFonts w:ascii="Times New Roman" w:hAnsi="Times New Roman" w:cs="Times New Roman"/>
          <w:lang w:val="en-US"/>
        </w:rPr>
        <w:t xml:space="preserve">, S.J.; Schindler, C.E.; de </w:t>
      </w:r>
      <w:proofErr w:type="spellStart"/>
      <w:r w:rsidR="00F94F77" w:rsidRPr="003244F4">
        <w:rPr>
          <w:rFonts w:ascii="Times New Roman" w:hAnsi="Times New Roman" w:cs="Times New Roman"/>
          <w:lang w:val="en-US"/>
        </w:rPr>
        <w:t>Beauchene</w:t>
      </w:r>
      <w:proofErr w:type="spellEnd"/>
      <w:r w:rsidR="00F94F77" w:rsidRPr="003244F4">
        <w:rPr>
          <w:rFonts w:ascii="Times New Roman" w:hAnsi="Times New Roman" w:cs="Times New Roman"/>
          <w:lang w:val="en-US"/>
        </w:rPr>
        <w:t>, I.C.; Zacharias, M.</w:t>
      </w:r>
      <w:proofErr w:type="gramEnd"/>
      <w:r w:rsidR="00F94F77" w:rsidRPr="003244F4">
        <w:rPr>
          <w:rFonts w:ascii="Times New Roman" w:hAnsi="Times New Roman" w:cs="Times New Roman"/>
          <w:lang w:val="en-US"/>
        </w:rPr>
        <w:t xml:space="preserve"> A web interface fo</w:t>
      </w:r>
      <w:r w:rsidR="00CD6D80" w:rsidRPr="003244F4">
        <w:rPr>
          <w:rFonts w:ascii="Times New Roman" w:hAnsi="Times New Roman" w:cs="Times New Roman"/>
          <w:lang w:val="en-US"/>
        </w:rPr>
        <w:t xml:space="preserve">r easy flexible protein-protein </w:t>
      </w:r>
      <w:r w:rsidR="00F94F77" w:rsidRPr="003244F4">
        <w:rPr>
          <w:rFonts w:ascii="Times New Roman" w:hAnsi="Times New Roman" w:cs="Times New Roman"/>
          <w:lang w:val="en-US"/>
        </w:rPr>
        <w:t xml:space="preserve">docking with ATTRACT. </w:t>
      </w:r>
      <w:proofErr w:type="spellStart"/>
      <w:proofErr w:type="gramStart"/>
      <w:r w:rsidR="00F94F77" w:rsidRPr="003244F4">
        <w:rPr>
          <w:rFonts w:ascii="Times New Roman" w:hAnsi="Times New Roman" w:cs="Times New Roman"/>
          <w:lang w:val="en-US"/>
        </w:rPr>
        <w:t>Biophys</w:t>
      </w:r>
      <w:proofErr w:type="spellEnd"/>
      <w:r w:rsidR="00F94F77" w:rsidRPr="003244F4">
        <w:rPr>
          <w:rFonts w:ascii="Times New Roman" w:hAnsi="Times New Roman" w:cs="Times New Roman"/>
          <w:lang w:val="en-US"/>
        </w:rPr>
        <w:t>.</w:t>
      </w:r>
      <w:proofErr w:type="gramEnd"/>
      <w:r w:rsidR="00F94F77" w:rsidRPr="003244F4">
        <w:rPr>
          <w:rFonts w:ascii="Times New Roman" w:hAnsi="Times New Roman" w:cs="Times New Roman"/>
          <w:lang w:val="en-US"/>
        </w:rPr>
        <w:t xml:space="preserve"> J. 2015, 108, 462–465. [</w:t>
      </w:r>
      <w:proofErr w:type="spellStart"/>
      <w:r w:rsidR="00F94F77" w:rsidRPr="003244F4">
        <w:rPr>
          <w:rFonts w:ascii="Times New Roman" w:hAnsi="Times New Roman" w:cs="Times New Roman"/>
          <w:lang w:val="en-US"/>
        </w:rPr>
        <w:t>CrossRef</w:t>
      </w:r>
      <w:proofErr w:type="spellEnd"/>
      <w:r w:rsidR="00F94F77" w:rsidRPr="003244F4">
        <w:rPr>
          <w:rFonts w:ascii="Times New Roman" w:hAnsi="Times New Roman" w:cs="Times New Roman"/>
          <w:lang w:val="en-US"/>
        </w:rPr>
        <w:t xml:space="preserve">]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76</w:t>
      </w:r>
      <w:r w:rsidR="00F94F77" w:rsidRPr="003244F4">
        <w:rPr>
          <w:rFonts w:ascii="Times New Roman" w:hAnsi="Times New Roman" w:cs="Times New Roman"/>
          <w:lang w:val="en-US"/>
        </w:rPr>
        <w:t xml:space="preserve">. Choi, J.M.; </w:t>
      </w:r>
      <w:proofErr w:type="spellStart"/>
      <w:r w:rsidR="00F94F77" w:rsidRPr="003244F4">
        <w:rPr>
          <w:rFonts w:ascii="Times New Roman" w:hAnsi="Times New Roman" w:cs="Times New Roman"/>
          <w:lang w:val="en-US"/>
        </w:rPr>
        <w:t>Serohijos</w:t>
      </w:r>
      <w:proofErr w:type="spellEnd"/>
      <w:r w:rsidR="00F94F77" w:rsidRPr="003244F4">
        <w:rPr>
          <w:rFonts w:ascii="Times New Roman" w:hAnsi="Times New Roman" w:cs="Times New Roman"/>
          <w:lang w:val="en-US"/>
        </w:rPr>
        <w:t xml:space="preserve">, A.W.R.; Murphy, S.; </w:t>
      </w:r>
      <w:proofErr w:type="spellStart"/>
      <w:r w:rsidR="00F94F77" w:rsidRPr="003244F4">
        <w:rPr>
          <w:rFonts w:ascii="Times New Roman" w:hAnsi="Times New Roman" w:cs="Times New Roman"/>
          <w:lang w:val="en-US"/>
        </w:rPr>
        <w:t>Lucarelli</w:t>
      </w:r>
      <w:proofErr w:type="spellEnd"/>
      <w:r w:rsidR="00F94F77" w:rsidRPr="003244F4">
        <w:rPr>
          <w:rFonts w:ascii="Times New Roman" w:hAnsi="Times New Roman" w:cs="Times New Roman"/>
          <w:lang w:val="en-US"/>
        </w:rPr>
        <w:t xml:space="preserve">, D.; </w:t>
      </w:r>
      <w:proofErr w:type="spellStart"/>
      <w:r w:rsidR="00F94F77" w:rsidRPr="003244F4">
        <w:rPr>
          <w:rFonts w:ascii="Times New Roman" w:hAnsi="Times New Roman" w:cs="Times New Roman"/>
          <w:lang w:val="en-US"/>
        </w:rPr>
        <w:t>Lofranco</w:t>
      </w:r>
      <w:proofErr w:type="spellEnd"/>
      <w:r w:rsidR="00F94F77" w:rsidRPr="003244F4">
        <w:rPr>
          <w:rFonts w:ascii="Times New Roman" w:hAnsi="Times New Roman" w:cs="Times New Roman"/>
          <w:lang w:val="en-US"/>
        </w:rPr>
        <w:t>, L.L.;</w:t>
      </w:r>
      <w:r w:rsidR="00CD6D80" w:rsidRPr="003244F4">
        <w:rPr>
          <w:rFonts w:ascii="Times New Roman" w:hAnsi="Times New Roman" w:cs="Times New Roman"/>
          <w:lang w:val="en-US"/>
        </w:rPr>
        <w:t xml:space="preserve"> Feldman, A.; </w:t>
      </w:r>
      <w:proofErr w:type="spellStart"/>
      <w:r w:rsidR="00CD6D80" w:rsidRPr="003244F4">
        <w:rPr>
          <w:rFonts w:ascii="Times New Roman" w:hAnsi="Times New Roman" w:cs="Times New Roman"/>
          <w:lang w:val="en-US"/>
        </w:rPr>
        <w:t>Shakhnovich</w:t>
      </w:r>
      <w:proofErr w:type="spellEnd"/>
      <w:r w:rsidR="00CD6D80" w:rsidRPr="003244F4">
        <w:rPr>
          <w:rFonts w:ascii="Times New Roman" w:hAnsi="Times New Roman" w:cs="Times New Roman"/>
          <w:lang w:val="en-US"/>
        </w:rPr>
        <w:t xml:space="preserve">, E.I. </w:t>
      </w:r>
      <w:r w:rsidR="00F94F77" w:rsidRPr="003244F4">
        <w:rPr>
          <w:rFonts w:ascii="Times New Roman" w:hAnsi="Times New Roman" w:cs="Times New Roman"/>
          <w:lang w:val="en-US"/>
        </w:rPr>
        <w:t>Minimalistic predictor of protein binding energy: Contribution of solva</w:t>
      </w:r>
      <w:r w:rsidR="00CD6D80" w:rsidRPr="003244F4">
        <w:rPr>
          <w:rFonts w:ascii="Times New Roman" w:hAnsi="Times New Roman" w:cs="Times New Roman"/>
          <w:lang w:val="en-US"/>
        </w:rPr>
        <w:t xml:space="preserve">tion factor to protein binding. </w:t>
      </w:r>
      <w:proofErr w:type="spellStart"/>
      <w:proofErr w:type="gramStart"/>
      <w:r w:rsidR="00F94F77" w:rsidRPr="003244F4">
        <w:rPr>
          <w:rFonts w:ascii="Times New Roman" w:hAnsi="Times New Roman" w:cs="Times New Roman"/>
          <w:lang w:val="en-US"/>
        </w:rPr>
        <w:t>Biophys</w:t>
      </w:r>
      <w:proofErr w:type="spellEnd"/>
      <w:r w:rsidR="00F94F77" w:rsidRPr="003244F4">
        <w:rPr>
          <w:rFonts w:ascii="Times New Roman" w:hAnsi="Times New Roman" w:cs="Times New Roman"/>
          <w:lang w:val="en-US"/>
        </w:rPr>
        <w:t>.</w:t>
      </w:r>
      <w:proofErr w:type="gramEnd"/>
      <w:r w:rsidR="00F94F77" w:rsidRPr="003244F4">
        <w:rPr>
          <w:rFonts w:ascii="Times New Roman" w:hAnsi="Times New Roman" w:cs="Times New Roman"/>
          <w:lang w:val="en-US"/>
        </w:rPr>
        <w:t xml:space="preserve"> J. 2015, 108, 795–798.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77</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Yugandhar</w:t>
      </w:r>
      <w:proofErr w:type="spellEnd"/>
      <w:r w:rsidR="00F94F77" w:rsidRPr="003244F4">
        <w:rPr>
          <w:rFonts w:ascii="Times New Roman" w:hAnsi="Times New Roman" w:cs="Times New Roman"/>
          <w:lang w:val="en-US"/>
        </w:rPr>
        <w:t xml:space="preserve">, K.; </w:t>
      </w:r>
      <w:proofErr w:type="spellStart"/>
      <w:r w:rsidR="00F94F77" w:rsidRPr="003244F4">
        <w:rPr>
          <w:rFonts w:ascii="Times New Roman" w:hAnsi="Times New Roman" w:cs="Times New Roman"/>
          <w:lang w:val="en-US"/>
        </w:rPr>
        <w:t>Gromiha</w:t>
      </w:r>
      <w:proofErr w:type="spellEnd"/>
      <w:r w:rsidR="00F94F77" w:rsidRPr="003244F4">
        <w:rPr>
          <w:rFonts w:ascii="Times New Roman" w:hAnsi="Times New Roman" w:cs="Times New Roman"/>
          <w:lang w:val="en-US"/>
        </w:rPr>
        <w:t>, M.M. Protein-protein binding affinity predi</w:t>
      </w:r>
      <w:r w:rsidR="00CD6D80" w:rsidRPr="003244F4">
        <w:rPr>
          <w:rFonts w:ascii="Times New Roman" w:hAnsi="Times New Roman" w:cs="Times New Roman"/>
          <w:lang w:val="en-US"/>
        </w:rPr>
        <w:t xml:space="preserve">ction from amino acid sequence. </w:t>
      </w:r>
      <w:r w:rsidR="00F94F77" w:rsidRPr="003244F4">
        <w:rPr>
          <w:rFonts w:ascii="Times New Roman" w:hAnsi="Times New Roman" w:cs="Times New Roman"/>
          <w:lang w:val="en-US"/>
        </w:rPr>
        <w:t>Bioinformatics 2014, 30, 3583–3589</w:t>
      </w:r>
      <w:r w:rsidR="00CD6D80" w:rsidRPr="003244F4">
        <w:rPr>
          <w:rFonts w:ascii="Times New Roman" w:hAnsi="Times New Roman" w:cs="Times New Roman"/>
          <w:lang w:val="en-US"/>
        </w:rPr>
        <w:t>.</w:t>
      </w:r>
    </w:p>
    <w:p w:rsidR="00CD6D80" w:rsidRPr="003244F4" w:rsidRDefault="00BA10EF" w:rsidP="00CD6D80">
      <w:pPr>
        <w:spacing w:after="0"/>
        <w:jc w:val="both"/>
        <w:rPr>
          <w:rFonts w:ascii="Times New Roman" w:hAnsi="Times New Roman" w:cs="Times New Roman"/>
          <w:lang w:val="en-US"/>
        </w:rPr>
      </w:pPr>
      <w:r w:rsidRPr="003244F4">
        <w:rPr>
          <w:rFonts w:ascii="Times New Roman" w:hAnsi="Times New Roman" w:cs="Times New Roman"/>
          <w:lang w:val="en-US"/>
        </w:rPr>
        <w:t>78</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Yugandhar</w:t>
      </w:r>
      <w:proofErr w:type="spellEnd"/>
      <w:r w:rsidR="00F94F77" w:rsidRPr="003244F4">
        <w:rPr>
          <w:rFonts w:ascii="Times New Roman" w:hAnsi="Times New Roman" w:cs="Times New Roman"/>
          <w:lang w:val="en-US"/>
        </w:rPr>
        <w:t xml:space="preserve">, K.; </w:t>
      </w:r>
      <w:proofErr w:type="spellStart"/>
      <w:r w:rsidR="00F94F77" w:rsidRPr="003244F4">
        <w:rPr>
          <w:rFonts w:ascii="Times New Roman" w:hAnsi="Times New Roman" w:cs="Times New Roman"/>
          <w:lang w:val="en-US"/>
        </w:rPr>
        <w:t>Gromiha</w:t>
      </w:r>
      <w:proofErr w:type="spellEnd"/>
      <w:r w:rsidR="00F94F77" w:rsidRPr="003244F4">
        <w:rPr>
          <w:rFonts w:ascii="Times New Roman" w:hAnsi="Times New Roman" w:cs="Times New Roman"/>
          <w:lang w:val="en-US"/>
        </w:rPr>
        <w:t xml:space="preserve">, M.M. Feature selection and classification of </w:t>
      </w:r>
      <w:r w:rsidR="00CD6D80" w:rsidRPr="003244F4">
        <w:rPr>
          <w:rFonts w:ascii="Times New Roman" w:hAnsi="Times New Roman" w:cs="Times New Roman"/>
          <w:lang w:val="en-US"/>
        </w:rPr>
        <w:t xml:space="preserve">protein-protein complexes based </w:t>
      </w:r>
      <w:r w:rsidR="00F94F77" w:rsidRPr="003244F4">
        <w:rPr>
          <w:rFonts w:ascii="Times New Roman" w:hAnsi="Times New Roman" w:cs="Times New Roman"/>
          <w:lang w:val="en-US"/>
        </w:rPr>
        <w:t>on their binding affinities using machine learning approaches.</w:t>
      </w:r>
      <w:r w:rsidR="00CD6D80" w:rsidRPr="003244F4">
        <w:rPr>
          <w:rFonts w:ascii="Times New Roman" w:hAnsi="Times New Roman" w:cs="Times New Roman"/>
          <w:lang w:val="en-US"/>
        </w:rPr>
        <w:t xml:space="preserve"> Proteins 2014, 82, 2088–2096. </w:t>
      </w:r>
    </w:p>
    <w:p w:rsidR="00F94F77"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79</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Lensink</w:t>
      </w:r>
      <w:proofErr w:type="spellEnd"/>
      <w:r w:rsidR="00F94F77" w:rsidRPr="003244F4">
        <w:rPr>
          <w:rFonts w:ascii="Times New Roman" w:hAnsi="Times New Roman" w:cs="Times New Roman"/>
          <w:lang w:val="en-US"/>
        </w:rPr>
        <w:t xml:space="preserve">, M.F.; </w:t>
      </w:r>
      <w:proofErr w:type="spellStart"/>
      <w:r w:rsidR="00F94F77" w:rsidRPr="003244F4">
        <w:rPr>
          <w:rFonts w:ascii="Times New Roman" w:hAnsi="Times New Roman" w:cs="Times New Roman"/>
          <w:lang w:val="en-US"/>
        </w:rPr>
        <w:t>Velankar</w:t>
      </w:r>
      <w:proofErr w:type="spellEnd"/>
      <w:r w:rsidR="00F94F77" w:rsidRPr="003244F4">
        <w:rPr>
          <w:rFonts w:ascii="Times New Roman" w:hAnsi="Times New Roman" w:cs="Times New Roman"/>
          <w:lang w:val="en-US"/>
        </w:rPr>
        <w:t xml:space="preserve">, S.; </w:t>
      </w:r>
      <w:proofErr w:type="spellStart"/>
      <w:r w:rsidR="00F94F77" w:rsidRPr="003244F4">
        <w:rPr>
          <w:rFonts w:ascii="Times New Roman" w:hAnsi="Times New Roman" w:cs="Times New Roman"/>
          <w:lang w:val="en-US"/>
        </w:rPr>
        <w:t>Wodak</w:t>
      </w:r>
      <w:proofErr w:type="spellEnd"/>
      <w:r w:rsidR="00F94F77" w:rsidRPr="003244F4">
        <w:rPr>
          <w:rFonts w:ascii="Times New Roman" w:hAnsi="Times New Roman" w:cs="Times New Roman"/>
          <w:lang w:val="en-US"/>
        </w:rPr>
        <w:t>, S.J. Modeling protein-protein and prote</w:t>
      </w:r>
      <w:r w:rsidR="00CD6D80" w:rsidRPr="003244F4">
        <w:rPr>
          <w:rFonts w:ascii="Times New Roman" w:hAnsi="Times New Roman" w:cs="Times New Roman"/>
          <w:lang w:val="en-US"/>
        </w:rPr>
        <w:t>in-peptide complexes: CAPRI 6</w:t>
      </w:r>
      <w:r w:rsidR="00CD6D80" w:rsidRPr="003244F4">
        <w:rPr>
          <w:rFonts w:ascii="Times New Roman" w:hAnsi="Times New Roman" w:cs="Times New Roman"/>
          <w:vertAlign w:val="superscript"/>
          <w:lang w:val="en-US"/>
        </w:rPr>
        <w:t>th</w:t>
      </w:r>
      <w:r w:rsidR="00CD6D80" w:rsidRPr="003244F4">
        <w:rPr>
          <w:rFonts w:ascii="Times New Roman" w:hAnsi="Times New Roman" w:cs="Times New Roman"/>
          <w:lang w:val="en-US"/>
        </w:rPr>
        <w:t xml:space="preserve"> </w:t>
      </w:r>
      <w:r w:rsidR="00F94F77" w:rsidRPr="003244F4">
        <w:rPr>
          <w:rFonts w:ascii="Times New Roman" w:hAnsi="Times New Roman" w:cs="Times New Roman"/>
          <w:lang w:val="en-US"/>
        </w:rPr>
        <w:t>editio</w:t>
      </w:r>
      <w:r w:rsidR="00CD6D80" w:rsidRPr="003244F4">
        <w:rPr>
          <w:rFonts w:ascii="Times New Roman" w:hAnsi="Times New Roman" w:cs="Times New Roman"/>
          <w:lang w:val="en-US"/>
        </w:rPr>
        <w:t xml:space="preserve">n. Proteins 2017, 85, 359–377.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80</w:t>
      </w:r>
      <w:r w:rsidR="00F94F77" w:rsidRPr="003244F4">
        <w:rPr>
          <w:rFonts w:ascii="Times New Roman" w:hAnsi="Times New Roman" w:cs="Times New Roman"/>
          <w:lang w:val="en-US"/>
        </w:rPr>
        <w:t xml:space="preserve">. Van </w:t>
      </w:r>
      <w:proofErr w:type="spellStart"/>
      <w:r w:rsidR="00F94F77" w:rsidRPr="003244F4">
        <w:rPr>
          <w:rFonts w:ascii="Times New Roman" w:hAnsi="Times New Roman" w:cs="Times New Roman"/>
          <w:lang w:val="en-US"/>
        </w:rPr>
        <w:t>Zundert</w:t>
      </w:r>
      <w:proofErr w:type="spellEnd"/>
      <w:r w:rsidR="00F94F77" w:rsidRPr="003244F4">
        <w:rPr>
          <w:rFonts w:ascii="Times New Roman" w:hAnsi="Times New Roman" w:cs="Times New Roman"/>
          <w:lang w:val="en-US"/>
        </w:rPr>
        <w:t xml:space="preserve">, G.C.P.; Rodrigues, J.; </w:t>
      </w:r>
      <w:proofErr w:type="spellStart"/>
      <w:r w:rsidR="00F94F77" w:rsidRPr="003244F4">
        <w:rPr>
          <w:rFonts w:ascii="Times New Roman" w:hAnsi="Times New Roman" w:cs="Times New Roman"/>
          <w:lang w:val="en-US"/>
        </w:rPr>
        <w:t>Trellet</w:t>
      </w:r>
      <w:proofErr w:type="spellEnd"/>
      <w:r w:rsidR="00F94F77" w:rsidRPr="003244F4">
        <w:rPr>
          <w:rFonts w:ascii="Times New Roman" w:hAnsi="Times New Roman" w:cs="Times New Roman"/>
          <w:lang w:val="en-US"/>
        </w:rPr>
        <w:t xml:space="preserve">, M.; Schmitz, C.; </w:t>
      </w:r>
      <w:proofErr w:type="spellStart"/>
      <w:r w:rsidR="00F94F77" w:rsidRPr="003244F4">
        <w:rPr>
          <w:rFonts w:ascii="Times New Roman" w:hAnsi="Times New Roman" w:cs="Times New Roman"/>
          <w:lang w:val="en-US"/>
        </w:rPr>
        <w:t>Kastritis</w:t>
      </w:r>
      <w:proofErr w:type="spellEnd"/>
      <w:r w:rsidR="00F94F77" w:rsidRPr="003244F4">
        <w:rPr>
          <w:rFonts w:ascii="Times New Roman" w:hAnsi="Times New Roman" w:cs="Times New Roman"/>
          <w:lang w:val="en-US"/>
        </w:rPr>
        <w:t>, P.L.;</w:t>
      </w:r>
      <w:r w:rsidR="00CD6D80" w:rsidRPr="003244F4">
        <w:rPr>
          <w:rFonts w:ascii="Times New Roman" w:hAnsi="Times New Roman" w:cs="Times New Roman"/>
          <w:lang w:val="en-US"/>
        </w:rPr>
        <w:t xml:space="preserve"> </w:t>
      </w:r>
      <w:proofErr w:type="spellStart"/>
      <w:r w:rsidR="00CD6D80" w:rsidRPr="003244F4">
        <w:rPr>
          <w:rFonts w:ascii="Times New Roman" w:hAnsi="Times New Roman" w:cs="Times New Roman"/>
          <w:lang w:val="en-US"/>
        </w:rPr>
        <w:t>Karaca</w:t>
      </w:r>
      <w:proofErr w:type="spellEnd"/>
      <w:r w:rsidR="00CD6D80" w:rsidRPr="003244F4">
        <w:rPr>
          <w:rFonts w:ascii="Times New Roman" w:hAnsi="Times New Roman" w:cs="Times New Roman"/>
          <w:lang w:val="en-US"/>
        </w:rPr>
        <w:t xml:space="preserve">, E.; </w:t>
      </w:r>
      <w:proofErr w:type="spellStart"/>
      <w:r w:rsidR="00CD6D80" w:rsidRPr="003244F4">
        <w:rPr>
          <w:rFonts w:ascii="Times New Roman" w:hAnsi="Times New Roman" w:cs="Times New Roman"/>
          <w:lang w:val="en-US"/>
        </w:rPr>
        <w:t>Melquiond</w:t>
      </w:r>
      <w:proofErr w:type="spellEnd"/>
      <w:r w:rsidR="00CD6D80" w:rsidRPr="003244F4">
        <w:rPr>
          <w:rFonts w:ascii="Times New Roman" w:hAnsi="Times New Roman" w:cs="Times New Roman"/>
          <w:lang w:val="en-US"/>
        </w:rPr>
        <w:t xml:space="preserve">, A.S.J.; </w:t>
      </w:r>
      <w:r w:rsidR="00F94F77" w:rsidRPr="003244F4">
        <w:rPr>
          <w:rFonts w:ascii="Times New Roman" w:hAnsi="Times New Roman" w:cs="Times New Roman"/>
          <w:lang w:val="en-US"/>
        </w:rPr>
        <w:t xml:space="preserve">van </w:t>
      </w:r>
      <w:proofErr w:type="spellStart"/>
      <w:r w:rsidR="00F94F77" w:rsidRPr="003244F4">
        <w:rPr>
          <w:rFonts w:ascii="Times New Roman" w:hAnsi="Times New Roman" w:cs="Times New Roman"/>
          <w:lang w:val="en-US"/>
        </w:rPr>
        <w:t>Dijk</w:t>
      </w:r>
      <w:proofErr w:type="spellEnd"/>
      <w:r w:rsidR="00F94F77" w:rsidRPr="003244F4">
        <w:rPr>
          <w:rFonts w:ascii="Times New Roman" w:hAnsi="Times New Roman" w:cs="Times New Roman"/>
          <w:lang w:val="en-US"/>
        </w:rPr>
        <w:t xml:space="preserve">, M.; de </w:t>
      </w:r>
      <w:proofErr w:type="spellStart"/>
      <w:r w:rsidR="00F94F77" w:rsidRPr="003244F4">
        <w:rPr>
          <w:rFonts w:ascii="Times New Roman" w:hAnsi="Times New Roman" w:cs="Times New Roman"/>
          <w:lang w:val="en-US"/>
        </w:rPr>
        <w:t>Vries</w:t>
      </w:r>
      <w:proofErr w:type="spellEnd"/>
      <w:r w:rsidR="00F94F77" w:rsidRPr="003244F4">
        <w:rPr>
          <w:rFonts w:ascii="Times New Roman" w:hAnsi="Times New Roman" w:cs="Times New Roman"/>
          <w:lang w:val="en-US"/>
        </w:rPr>
        <w:t xml:space="preserve">, S.J.; </w:t>
      </w:r>
      <w:proofErr w:type="spellStart"/>
      <w:r w:rsidR="00F94F77" w:rsidRPr="003244F4">
        <w:rPr>
          <w:rFonts w:ascii="Times New Roman" w:hAnsi="Times New Roman" w:cs="Times New Roman"/>
          <w:lang w:val="en-US"/>
        </w:rPr>
        <w:t>Bonvin</w:t>
      </w:r>
      <w:proofErr w:type="spellEnd"/>
      <w:r w:rsidR="00F94F77" w:rsidRPr="003244F4">
        <w:rPr>
          <w:rFonts w:ascii="Times New Roman" w:hAnsi="Times New Roman" w:cs="Times New Roman"/>
          <w:lang w:val="en-US"/>
        </w:rPr>
        <w:t>, A. The HADDOCK2.2 Web Server: Use</w:t>
      </w:r>
      <w:r w:rsidR="00CD6D80" w:rsidRPr="003244F4">
        <w:rPr>
          <w:rFonts w:ascii="Times New Roman" w:hAnsi="Times New Roman" w:cs="Times New Roman"/>
          <w:lang w:val="en-US"/>
        </w:rPr>
        <w:t xml:space="preserve">r-Friendly Integrative Modeling </w:t>
      </w:r>
      <w:r w:rsidR="00F94F77" w:rsidRPr="003244F4">
        <w:rPr>
          <w:rFonts w:ascii="Times New Roman" w:hAnsi="Times New Roman" w:cs="Times New Roman"/>
          <w:lang w:val="en-US"/>
        </w:rPr>
        <w:t xml:space="preserve">of </w:t>
      </w:r>
      <w:proofErr w:type="spellStart"/>
      <w:r w:rsidR="00F94F77" w:rsidRPr="003244F4">
        <w:rPr>
          <w:rFonts w:ascii="Times New Roman" w:hAnsi="Times New Roman" w:cs="Times New Roman"/>
          <w:lang w:val="en-US"/>
        </w:rPr>
        <w:t>Biomolecular</w:t>
      </w:r>
      <w:proofErr w:type="spellEnd"/>
      <w:r w:rsidR="00F94F77" w:rsidRPr="003244F4">
        <w:rPr>
          <w:rFonts w:ascii="Times New Roman" w:hAnsi="Times New Roman" w:cs="Times New Roman"/>
          <w:lang w:val="en-US"/>
        </w:rPr>
        <w:t xml:space="preserve"> Complexes. J. Mol. Biol. 2016, 428, 720–725. </w:t>
      </w:r>
    </w:p>
    <w:p w:rsidR="00F94F77"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81</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Lensink</w:t>
      </w:r>
      <w:proofErr w:type="spellEnd"/>
      <w:r w:rsidR="00F94F77" w:rsidRPr="003244F4">
        <w:rPr>
          <w:rFonts w:ascii="Times New Roman" w:hAnsi="Times New Roman" w:cs="Times New Roman"/>
          <w:lang w:val="en-US"/>
        </w:rPr>
        <w:t xml:space="preserve">, M.F.; </w:t>
      </w:r>
      <w:proofErr w:type="spellStart"/>
      <w:r w:rsidR="00F94F77" w:rsidRPr="003244F4">
        <w:rPr>
          <w:rFonts w:ascii="Times New Roman" w:hAnsi="Times New Roman" w:cs="Times New Roman"/>
          <w:lang w:val="en-US"/>
        </w:rPr>
        <w:t>Velankar</w:t>
      </w:r>
      <w:proofErr w:type="spellEnd"/>
      <w:r w:rsidR="00F94F77" w:rsidRPr="003244F4">
        <w:rPr>
          <w:rFonts w:ascii="Times New Roman" w:hAnsi="Times New Roman" w:cs="Times New Roman"/>
          <w:lang w:val="en-US"/>
        </w:rPr>
        <w:t xml:space="preserve">, S.; </w:t>
      </w:r>
      <w:proofErr w:type="spellStart"/>
      <w:r w:rsidR="00F94F77" w:rsidRPr="003244F4">
        <w:rPr>
          <w:rFonts w:ascii="Times New Roman" w:hAnsi="Times New Roman" w:cs="Times New Roman"/>
          <w:lang w:val="en-US"/>
        </w:rPr>
        <w:t>Kryshtafovych</w:t>
      </w:r>
      <w:proofErr w:type="spellEnd"/>
      <w:r w:rsidR="00F94F77" w:rsidRPr="003244F4">
        <w:rPr>
          <w:rFonts w:ascii="Times New Roman" w:hAnsi="Times New Roman" w:cs="Times New Roman"/>
          <w:lang w:val="en-US"/>
        </w:rPr>
        <w:t xml:space="preserve">, A.; Huang, S.Y.; </w:t>
      </w:r>
      <w:proofErr w:type="spellStart"/>
      <w:r w:rsidR="00F94F77" w:rsidRPr="003244F4">
        <w:rPr>
          <w:rFonts w:ascii="Times New Roman" w:hAnsi="Times New Roman" w:cs="Times New Roman"/>
          <w:lang w:val="en-US"/>
        </w:rPr>
        <w:t>Schneidman-Duh</w:t>
      </w:r>
      <w:r w:rsidR="00CD6D80" w:rsidRPr="003244F4">
        <w:rPr>
          <w:rFonts w:ascii="Times New Roman" w:hAnsi="Times New Roman" w:cs="Times New Roman"/>
          <w:lang w:val="en-US"/>
        </w:rPr>
        <w:t>ovny</w:t>
      </w:r>
      <w:proofErr w:type="spellEnd"/>
      <w:r w:rsidR="00CD6D80" w:rsidRPr="003244F4">
        <w:rPr>
          <w:rFonts w:ascii="Times New Roman" w:hAnsi="Times New Roman" w:cs="Times New Roman"/>
          <w:lang w:val="en-US"/>
        </w:rPr>
        <w:t xml:space="preserve">, D.; </w:t>
      </w:r>
      <w:proofErr w:type="spellStart"/>
      <w:r w:rsidR="00CD6D80" w:rsidRPr="003244F4">
        <w:rPr>
          <w:rFonts w:ascii="Times New Roman" w:hAnsi="Times New Roman" w:cs="Times New Roman"/>
          <w:lang w:val="en-US"/>
        </w:rPr>
        <w:t>Sali</w:t>
      </w:r>
      <w:proofErr w:type="spellEnd"/>
      <w:r w:rsidR="00CD6D80" w:rsidRPr="003244F4">
        <w:rPr>
          <w:rFonts w:ascii="Times New Roman" w:hAnsi="Times New Roman" w:cs="Times New Roman"/>
          <w:lang w:val="en-US"/>
        </w:rPr>
        <w:t xml:space="preserve">, A.; Segura, J.; </w:t>
      </w:r>
      <w:r w:rsidR="00F94F77" w:rsidRPr="003244F4">
        <w:rPr>
          <w:rFonts w:ascii="Times New Roman" w:hAnsi="Times New Roman" w:cs="Times New Roman"/>
          <w:lang w:val="en-US"/>
        </w:rPr>
        <w:t xml:space="preserve">Fernandez-Fuentes, N.; </w:t>
      </w:r>
      <w:proofErr w:type="spellStart"/>
      <w:r w:rsidR="00F94F77" w:rsidRPr="003244F4">
        <w:rPr>
          <w:rFonts w:ascii="Times New Roman" w:hAnsi="Times New Roman" w:cs="Times New Roman"/>
          <w:lang w:val="en-US"/>
        </w:rPr>
        <w:t>Viswanath</w:t>
      </w:r>
      <w:proofErr w:type="spellEnd"/>
      <w:r w:rsidR="00F94F77" w:rsidRPr="003244F4">
        <w:rPr>
          <w:rFonts w:ascii="Times New Roman" w:hAnsi="Times New Roman" w:cs="Times New Roman"/>
          <w:lang w:val="en-US"/>
        </w:rPr>
        <w:t xml:space="preserve">, S.; </w:t>
      </w:r>
      <w:proofErr w:type="spellStart"/>
      <w:r w:rsidR="00F94F77" w:rsidRPr="003244F4">
        <w:rPr>
          <w:rFonts w:ascii="Times New Roman" w:hAnsi="Times New Roman" w:cs="Times New Roman"/>
          <w:lang w:val="en-US"/>
        </w:rPr>
        <w:t>Elber</w:t>
      </w:r>
      <w:proofErr w:type="spellEnd"/>
      <w:r w:rsidR="00F94F77" w:rsidRPr="003244F4">
        <w:rPr>
          <w:rFonts w:ascii="Times New Roman" w:hAnsi="Times New Roman" w:cs="Times New Roman"/>
          <w:lang w:val="en-US"/>
        </w:rPr>
        <w:t xml:space="preserve">, R.; et al. Prediction of </w:t>
      </w:r>
      <w:proofErr w:type="spellStart"/>
      <w:r w:rsidR="00F94F77" w:rsidRPr="003244F4">
        <w:rPr>
          <w:rFonts w:ascii="Times New Roman" w:hAnsi="Times New Roman" w:cs="Times New Roman"/>
          <w:lang w:val="en-US"/>
        </w:rPr>
        <w:t>homoprot</w:t>
      </w:r>
      <w:r w:rsidR="00CD6D80" w:rsidRPr="003244F4">
        <w:rPr>
          <w:rFonts w:ascii="Times New Roman" w:hAnsi="Times New Roman" w:cs="Times New Roman"/>
          <w:lang w:val="en-US"/>
        </w:rPr>
        <w:t>ein</w:t>
      </w:r>
      <w:proofErr w:type="spellEnd"/>
      <w:r w:rsidR="00CD6D80" w:rsidRPr="003244F4">
        <w:rPr>
          <w:rFonts w:ascii="Times New Roman" w:hAnsi="Times New Roman" w:cs="Times New Roman"/>
          <w:lang w:val="en-US"/>
        </w:rPr>
        <w:t xml:space="preserve"> and </w:t>
      </w:r>
      <w:proofErr w:type="spellStart"/>
      <w:r w:rsidR="00CD6D80" w:rsidRPr="003244F4">
        <w:rPr>
          <w:rFonts w:ascii="Times New Roman" w:hAnsi="Times New Roman" w:cs="Times New Roman"/>
          <w:lang w:val="en-US"/>
        </w:rPr>
        <w:t>heteroprotein</w:t>
      </w:r>
      <w:proofErr w:type="spellEnd"/>
      <w:r w:rsidR="00CD6D80" w:rsidRPr="003244F4">
        <w:rPr>
          <w:rFonts w:ascii="Times New Roman" w:hAnsi="Times New Roman" w:cs="Times New Roman"/>
          <w:lang w:val="en-US"/>
        </w:rPr>
        <w:t xml:space="preserve"> complexes </w:t>
      </w:r>
      <w:r w:rsidR="00F94F77" w:rsidRPr="003244F4">
        <w:rPr>
          <w:rFonts w:ascii="Times New Roman" w:hAnsi="Times New Roman" w:cs="Times New Roman"/>
          <w:lang w:val="en-US"/>
        </w:rPr>
        <w:t>by protein docking and template-based modeling: A CASP-CAPRI experiment. Proteins 2016, 84, 323–348.</w:t>
      </w:r>
    </w:p>
    <w:p w:rsidR="00F94F77"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82</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Comeau</w:t>
      </w:r>
      <w:proofErr w:type="spellEnd"/>
      <w:r w:rsidR="00F94F77" w:rsidRPr="003244F4">
        <w:rPr>
          <w:rFonts w:ascii="Times New Roman" w:hAnsi="Times New Roman" w:cs="Times New Roman"/>
          <w:lang w:val="en-US"/>
        </w:rPr>
        <w:t xml:space="preserve">, S.R.; </w:t>
      </w:r>
      <w:proofErr w:type="spellStart"/>
      <w:r w:rsidR="00F94F77" w:rsidRPr="003244F4">
        <w:rPr>
          <w:rFonts w:ascii="Times New Roman" w:hAnsi="Times New Roman" w:cs="Times New Roman"/>
          <w:lang w:val="en-US"/>
        </w:rPr>
        <w:t>Gatchell</w:t>
      </w:r>
      <w:proofErr w:type="spellEnd"/>
      <w:r w:rsidR="00F94F77" w:rsidRPr="003244F4">
        <w:rPr>
          <w:rFonts w:ascii="Times New Roman" w:hAnsi="Times New Roman" w:cs="Times New Roman"/>
          <w:lang w:val="en-US"/>
        </w:rPr>
        <w:t xml:space="preserve">, D.W.; </w:t>
      </w:r>
      <w:proofErr w:type="spellStart"/>
      <w:r w:rsidR="00F94F77" w:rsidRPr="003244F4">
        <w:rPr>
          <w:rFonts w:ascii="Times New Roman" w:hAnsi="Times New Roman" w:cs="Times New Roman"/>
          <w:lang w:val="en-US"/>
        </w:rPr>
        <w:t>Vajda</w:t>
      </w:r>
      <w:proofErr w:type="spellEnd"/>
      <w:r w:rsidR="00F94F77" w:rsidRPr="003244F4">
        <w:rPr>
          <w:rFonts w:ascii="Times New Roman" w:hAnsi="Times New Roman" w:cs="Times New Roman"/>
          <w:lang w:val="en-US"/>
        </w:rPr>
        <w:t xml:space="preserve">, S.; Camacho, C.J. </w:t>
      </w:r>
      <w:proofErr w:type="spellStart"/>
      <w:r w:rsidR="00F94F77" w:rsidRPr="003244F4">
        <w:rPr>
          <w:rFonts w:ascii="Times New Roman" w:hAnsi="Times New Roman" w:cs="Times New Roman"/>
          <w:lang w:val="en-US"/>
        </w:rPr>
        <w:t>ClusPro</w:t>
      </w:r>
      <w:proofErr w:type="spellEnd"/>
      <w:r w:rsidR="00F94F77" w:rsidRPr="003244F4">
        <w:rPr>
          <w:rFonts w:ascii="Times New Roman" w:hAnsi="Times New Roman" w:cs="Times New Roman"/>
          <w:lang w:val="en-US"/>
        </w:rPr>
        <w:t>: An autom</w:t>
      </w:r>
      <w:r w:rsidR="00CD6D80" w:rsidRPr="003244F4">
        <w:rPr>
          <w:rFonts w:ascii="Times New Roman" w:hAnsi="Times New Roman" w:cs="Times New Roman"/>
          <w:lang w:val="en-US"/>
        </w:rPr>
        <w:t xml:space="preserve">ated docking and discrimination </w:t>
      </w:r>
      <w:r w:rsidR="00F94F77" w:rsidRPr="003244F4">
        <w:rPr>
          <w:rFonts w:ascii="Times New Roman" w:hAnsi="Times New Roman" w:cs="Times New Roman"/>
          <w:lang w:val="en-US"/>
        </w:rPr>
        <w:t>method for the prediction of protein complexes. B</w:t>
      </w:r>
      <w:r w:rsidR="00CD6D80" w:rsidRPr="003244F4">
        <w:rPr>
          <w:rFonts w:ascii="Times New Roman" w:hAnsi="Times New Roman" w:cs="Times New Roman"/>
          <w:lang w:val="en-US"/>
        </w:rPr>
        <w:t xml:space="preserve">ioinformatics 2004, 20, 45–50. </w:t>
      </w:r>
    </w:p>
    <w:p w:rsidR="00F94F77"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83</w:t>
      </w:r>
      <w:r w:rsidR="00F94F77" w:rsidRPr="003244F4">
        <w:rPr>
          <w:rFonts w:ascii="Times New Roman" w:hAnsi="Times New Roman" w:cs="Times New Roman"/>
          <w:lang w:val="en-US"/>
        </w:rPr>
        <w:t xml:space="preserve">. Berman, H.M.; Westbrook, J.; </w:t>
      </w:r>
      <w:proofErr w:type="spellStart"/>
      <w:r w:rsidR="00F94F77" w:rsidRPr="003244F4">
        <w:rPr>
          <w:rFonts w:ascii="Times New Roman" w:hAnsi="Times New Roman" w:cs="Times New Roman"/>
          <w:lang w:val="en-US"/>
        </w:rPr>
        <w:t>Feng</w:t>
      </w:r>
      <w:proofErr w:type="spellEnd"/>
      <w:r w:rsidR="00F94F77" w:rsidRPr="003244F4">
        <w:rPr>
          <w:rFonts w:ascii="Times New Roman" w:hAnsi="Times New Roman" w:cs="Times New Roman"/>
          <w:lang w:val="en-US"/>
        </w:rPr>
        <w:t xml:space="preserve">, Z.; Gilliland, G.; </w:t>
      </w:r>
      <w:proofErr w:type="spellStart"/>
      <w:r w:rsidR="00F94F77" w:rsidRPr="003244F4">
        <w:rPr>
          <w:rFonts w:ascii="Times New Roman" w:hAnsi="Times New Roman" w:cs="Times New Roman"/>
          <w:lang w:val="en-US"/>
        </w:rPr>
        <w:t>Bhat</w:t>
      </w:r>
      <w:proofErr w:type="spellEnd"/>
      <w:r w:rsidR="00F94F77" w:rsidRPr="003244F4">
        <w:rPr>
          <w:rFonts w:ascii="Times New Roman" w:hAnsi="Times New Roman" w:cs="Times New Roman"/>
          <w:lang w:val="en-US"/>
        </w:rPr>
        <w:t xml:space="preserve">, T.N.; </w:t>
      </w:r>
      <w:proofErr w:type="spellStart"/>
      <w:r w:rsidR="00F94F77" w:rsidRPr="003244F4">
        <w:rPr>
          <w:rFonts w:ascii="Times New Roman" w:hAnsi="Times New Roman" w:cs="Times New Roman"/>
          <w:lang w:val="en-US"/>
        </w:rPr>
        <w:t>Weissig</w:t>
      </w:r>
      <w:proofErr w:type="spellEnd"/>
      <w:r w:rsidR="00F94F77" w:rsidRPr="003244F4">
        <w:rPr>
          <w:rFonts w:ascii="Times New Roman" w:hAnsi="Times New Roman" w:cs="Times New Roman"/>
          <w:lang w:val="en-US"/>
        </w:rPr>
        <w:t>, H.;</w:t>
      </w:r>
      <w:r w:rsidR="00CD6D80" w:rsidRPr="003244F4">
        <w:rPr>
          <w:rFonts w:ascii="Times New Roman" w:hAnsi="Times New Roman" w:cs="Times New Roman"/>
          <w:lang w:val="en-US"/>
        </w:rPr>
        <w:t xml:space="preserve"> </w:t>
      </w:r>
      <w:proofErr w:type="spellStart"/>
      <w:r w:rsidR="00CD6D80" w:rsidRPr="003244F4">
        <w:rPr>
          <w:rFonts w:ascii="Times New Roman" w:hAnsi="Times New Roman" w:cs="Times New Roman"/>
          <w:lang w:val="en-US"/>
        </w:rPr>
        <w:t>Shindyalov</w:t>
      </w:r>
      <w:proofErr w:type="spellEnd"/>
      <w:r w:rsidR="00CD6D80" w:rsidRPr="003244F4">
        <w:rPr>
          <w:rFonts w:ascii="Times New Roman" w:hAnsi="Times New Roman" w:cs="Times New Roman"/>
          <w:lang w:val="en-US"/>
        </w:rPr>
        <w:t xml:space="preserve">, I.N.; Bourne, P.E. </w:t>
      </w:r>
      <w:proofErr w:type="gramStart"/>
      <w:r w:rsidR="00F94F77" w:rsidRPr="003244F4">
        <w:rPr>
          <w:rFonts w:ascii="Times New Roman" w:hAnsi="Times New Roman" w:cs="Times New Roman"/>
          <w:lang w:val="en-US"/>
        </w:rPr>
        <w:t>The Protein Data Bank.</w:t>
      </w:r>
      <w:proofErr w:type="gramEnd"/>
      <w:r w:rsidR="00F94F77" w:rsidRPr="003244F4">
        <w:rPr>
          <w:rFonts w:ascii="Times New Roman" w:hAnsi="Times New Roman" w:cs="Times New Roman"/>
          <w:lang w:val="en-US"/>
        </w:rPr>
        <w:t xml:space="preserve"> Nucleic Acids Res. 2000, 28, 235–242. [</w:t>
      </w:r>
      <w:proofErr w:type="spellStart"/>
      <w:r w:rsidR="00F94F77" w:rsidRPr="003244F4">
        <w:rPr>
          <w:rFonts w:ascii="Times New Roman" w:hAnsi="Times New Roman" w:cs="Times New Roman"/>
          <w:lang w:val="en-US"/>
        </w:rPr>
        <w:t>CrossRef</w:t>
      </w:r>
      <w:proofErr w:type="spellEnd"/>
      <w:r w:rsidR="00F94F77" w:rsidRPr="003244F4">
        <w:rPr>
          <w:rFonts w:ascii="Times New Roman" w:hAnsi="Times New Roman" w:cs="Times New Roman"/>
          <w:lang w:val="en-US"/>
        </w:rPr>
        <w:t>] [PubMed]</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84</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Vanhee</w:t>
      </w:r>
      <w:proofErr w:type="spellEnd"/>
      <w:r w:rsidR="00F94F77" w:rsidRPr="003244F4">
        <w:rPr>
          <w:rFonts w:ascii="Times New Roman" w:hAnsi="Times New Roman" w:cs="Times New Roman"/>
          <w:lang w:val="en-US"/>
        </w:rPr>
        <w:t xml:space="preserve">, P.; </w:t>
      </w:r>
      <w:proofErr w:type="spellStart"/>
      <w:r w:rsidR="00F94F77" w:rsidRPr="003244F4">
        <w:rPr>
          <w:rFonts w:ascii="Times New Roman" w:hAnsi="Times New Roman" w:cs="Times New Roman"/>
          <w:lang w:val="en-US"/>
        </w:rPr>
        <w:t>Reumers</w:t>
      </w:r>
      <w:proofErr w:type="spellEnd"/>
      <w:r w:rsidR="00F94F77" w:rsidRPr="003244F4">
        <w:rPr>
          <w:rFonts w:ascii="Times New Roman" w:hAnsi="Times New Roman" w:cs="Times New Roman"/>
          <w:lang w:val="en-US"/>
        </w:rPr>
        <w:t xml:space="preserve">, J.; </w:t>
      </w:r>
      <w:proofErr w:type="spellStart"/>
      <w:r w:rsidR="00F94F77" w:rsidRPr="003244F4">
        <w:rPr>
          <w:rFonts w:ascii="Times New Roman" w:hAnsi="Times New Roman" w:cs="Times New Roman"/>
          <w:lang w:val="en-US"/>
        </w:rPr>
        <w:t>Stricher</w:t>
      </w:r>
      <w:proofErr w:type="spellEnd"/>
      <w:r w:rsidR="00F94F77" w:rsidRPr="003244F4">
        <w:rPr>
          <w:rFonts w:ascii="Times New Roman" w:hAnsi="Times New Roman" w:cs="Times New Roman"/>
          <w:lang w:val="en-US"/>
        </w:rPr>
        <w:t xml:space="preserve">, F.; </w:t>
      </w:r>
      <w:proofErr w:type="spellStart"/>
      <w:r w:rsidR="00F94F77" w:rsidRPr="003244F4">
        <w:rPr>
          <w:rFonts w:ascii="Times New Roman" w:hAnsi="Times New Roman" w:cs="Times New Roman"/>
          <w:lang w:val="en-US"/>
        </w:rPr>
        <w:t>Baeten</w:t>
      </w:r>
      <w:proofErr w:type="spellEnd"/>
      <w:r w:rsidR="00F94F77" w:rsidRPr="003244F4">
        <w:rPr>
          <w:rFonts w:ascii="Times New Roman" w:hAnsi="Times New Roman" w:cs="Times New Roman"/>
          <w:lang w:val="en-US"/>
        </w:rPr>
        <w:t xml:space="preserve">, L.; Serrano, L.; </w:t>
      </w:r>
      <w:proofErr w:type="spellStart"/>
      <w:r w:rsidR="00F94F77" w:rsidRPr="003244F4">
        <w:rPr>
          <w:rFonts w:ascii="Times New Roman" w:hAnsi="Times New Roman" w:cs="Times New Roman"/>
          <w:lang w:val="en-US"/>
        </w:rPr>
        <w:t>Schymkowitz</w:t>
      </w:r>
      <w:proofErr w:type="spellEnd"/>
      <w:r w:rsidR="00F94F77" w:rsidRPr="003244F4">
        <w:rPr>
          <w:rFonts w:ascii="Times New Roman" w:hAnsi="Times New Roman" w:cs="Times New Roman"/>
          <w:lang w:val="en-US"/>
        </w:rPr>
        <w:t xml:space="preserve">, J.; </w:t>
      </w:r>
      <w:r w:rsidR="00CD6D80" w:rsidRPr="003244F4">
        <w:rPr>
          <w:rFonts w:ascii="Times New Roman" w:hAnsi="Times New Roman" w:cs="Times New Roman"/>
          <w:lang w:val="en-US"/>
        </w:rPr>
        <w:t xml:space="preserve">Rousseau, F. </w:t>
      </w:r>
      <w:proofErr w:type="spellStart"/>
      <w:r w:rsidR="00CD6D80" w:rsidRPr="003244F4">
        <w:rPr>
          <w:rFonts w:ascii="Times New Roman" w:hAnsi="Times New Roman" w:cs="Times New Roman"/>
          <w:lang w:val="en-US"/>
        </w:rPr>
        <w:t>PepX</w:t>
      </w:r>
      <w:proofErr w:type="spellEnd"/>
      <w:r w:rsidR="00CD6D80" w:rsidRPr="003244F4">
        <w:rPr>
          <w:rFonts w:ascii="Times New Roman" w:hAnsi="Times New Roman" w:cs="Times New Roman"/>
          <w:lang w:val="en-US"/>
        </w:rPr>
        <w:t xml:space="preserve">: A structural </w:t>
      </w:r>
      <w:r w:rsidR="00F94F77" w:rsidRPr="003244F4">
        <w:rPr>
          <w:rFonts w:ascii="Times New Roman" w:hAnsi="Times New Roman" w:cs="Times New Roman"/>
          <w:lang w:val="en-US"/>
        </w:rPr>
        <w:t xml:space="preserve">database of non-redundant protein-peptide complexes. Nucleic Acids Res. 2010, 38, 545–551.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85</w:t>
      </w:r>
      <w:r w:rsidR="00F94F77" w:rsidRPr="003244F4">
        <w:rPr>
          <w:rFonts w:ascii="Times New Roman" w:hAnsi="Times New Roman" w:cs="Times New Roman"/>
          <w:lang w:val="en-US"/>
        </w:rPr>
        <w:t xml:space="preserve">. London, N.; </w:t>
      </w:r>
      <w:proofErr w:type="spellStart"/>
      <w:r w:rsidR="00F94F77" w:rsidRPr="003244F4">
        <w:rPr>
          <w:rFonts w:ascii="Times New Roman" w:hAnsi="Times New Roman" w:cs="Times New Roman"/>
          <w:lang w:val="en-US"/>
        </w:rPr>
        <w:t>Movshovitz-Attias</w:t>
      </w:r>
      <w:proofErr w:type="spellEnd"/>
      <w:r w:rsidR="00F94F77" w:rsidRPr="003244F4">
        <w:rPr>
          <w:rFonts w:ascii="Times New Roman" w:hAnsi="Times New Roman" w:cs="Times New Roman"/>
          <w:lang w:val="en-US"/>
        </w:rPr>
        <w:t xml:space="preserve">, D.; </w:t>
      </w:r>
      <w:proofErr w:type="spellStart"/>
      <w:r w:rsidR="00F94F77" w:rsidRPr="003244F4">
        <w:rPr>
          <w:rFonts w:ascii="Times New Roman" w:hAnsi="Times New Roman" w:cs="Times New Roman"/>
          <w:lang w:val="en-US"/>
        </w:rPr>
        <w:t>Schueler</w:t>
      </w:r>
      <w:proofErr w:type="spellEnd"/>
      <w:r w:rsidR="00F94F77" w:rsidRPr="003244F4">
        <w:rPr>
          <w:rFonts w:ascii="Times New Roman" w:hAnsi="Times New Roman" w:cs="Times New Roman"/>
          <w:lang w:val="en-US"/>
        </w:rPr>
        <w:t xml:space="preserve">-Furman, O. </w:t>
      </w:r>
      <w:proofErr w:type="gramStart"/>
      <w:r w:rsidR="00F94F77" w:rsidRPr="003244F4">
        <w:rPr>
          <w:rFonts w:ascii="Times New Roman" w:hAnsi="Times New Roman" w:cs="Times New Roman"/>
          <w:lang w:val="en-US"/>
        </w:rPr>
        <w:t>The structural b</w:t>
      </w:r>
      <w:r w:rsidR="00CD6D80" w:rsidRPr="003244F4">
        <w:rPr>
          <w:rFonts w:ascii="Times New Roman" w:hAnsi="Times New Roman" w:cs="Times New Roman"/>
          <w:lang w:val="en-US"/>
        </w:rPr>
        <w:t xml:space="preserve">asis of peptide-protein binding </w:t>
      </w:r>
      <w:r w:rsidR="00F94F77" w:rsidRPr="003244F4">
        <w:rPr>
          <w:rFonts w:ascii="Times New Roman" w:hAnsi="Times New Roman" w:cs="Times New Roman"/>
          <w:lang w:val="en-US"/>
        </w:rPr>
        <w:t>strategies</w:t>
      </w:r>
      <w:r w:rsidR="00CD6D80" w:rsidRPr="003244F4">
        <w:rPr>
          <w:rFonts w:ascii="Times New Roman" w:hAnsi="Times New Roman" w:cs="Times New Roman"/>
          <w:lang w:val="en-US"/>
        </w:rPr>
        <w:t>.</w:t>
      </w:r>
      <w:proofErr w:type="gramEnd"/>
      <w:r w:rsidR="00CD6D80" w:rsidRPr="003244F4">
        <w:rPr>
          <w:rFonts w:ascii="Times New Roman" w:hAnsi="Times New Roman" w:cs="Times New Roman"/>
          <w:lang w:val="en-US"/>
        </w:rPr>
        <w:t xml:space="preserve"> Structure 2010, 18, 188–199.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86</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Clackson</w:t>
      </w:r>
      <w:proofErr w:type="spellEnd"/>
      <w:r w:rsidR="00F94F77" w:rsidRPr="003244F4">
        <w:rPr>
          <w:rFonts w:ascii="Times New Roman" w:hAnsi="Times New Roman" w:cs="Times New Roman"/>
          <w:lang w:val="en-US"/>
        </w:rPr>
        <w:t xml:space="preserve">, T.; Wells, J.A. </w:t>
      </w:r>
      <w:proofErr w:type="gramStart"/>
      <w:r w:rsidR="00F94F77" w:rsidRPr="003244F4">
        <w:rPr>
          <w:rFonts w:ascii="Times New Roman" w:hAnsi="Times New Roman" w:cs="Times New Roman"/>
          <w:lang w:val="en-US"/>
        </w:rPr>
        <w:t>A hot spot of binding energy in a hormone-re</w:t>
      </w:r>
      <w:r w:rsidR="00CD6D80" w:rsidRPr="003244F4">
        <w:rPr>
          <w:rFonts w:ascii="Times New Roman" w:hAnsi="Times New Roman" w:cs="Times New Roman"/>
          <w:lang w:val="en-US"/>
        </w:rPr>
        <w:t>ceptor interface.</w:t>
      </w:r>
      <w:proofErr w:type="gramEnd"/>
      <w:r w:rsidR="00CD6D80" w:rsidRPr="003244F4">
        <w:rPr>
          <w:rFonts w:ascii="Times New Roman" w:hAnsi="Times New Roman" w:cs="Times New Roman"/>
          <w:lang w:val="en-US"/>
        </w:rPr>
        <w:t xml:space="preserve"> Science 1995, 267, 383–386. </w:t>
      </w:r>
    </w:p>
    <w:p w:rsidR="00F94F77"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87</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Buonfiglio</w:t>
      </w:r>
      <w:proofErr w:type="spellEnd"/>
      <w:r w:rsidR="00F94F77" w:rsidRPr="003244F4">
        <w:rPr>
          <w:rFonts w:ascii="Times New Roman" w:hAnsi="Times New Roman" w:cs="Times New Roman"/>
          <w:lang w:val="en-US"/>
        </w:rPr>
        <w:t xml:space="preserve">, R.; </w:t>
      </w:r>
      <w:proofErr w:type="spellStart"/>
      <w:r w:rsidR="00F94F77" w:rsidRPr="003244F4">
        <w:rPr>
          <w:rFonts w:ascii="Times New Roman" w:hAnsi="Times New Roman" w:cs="Times New Roman"/>
          <w:lang w:val="en-US"/>
        </w:rPr>
        <w:t>Recanatini</w:t>
      </w:r>
      <w:proofErr w:type="spellEnd"/>
      <w:r w:rsidR="00F94F77" w:rsidRPr="003244F4">
        <w:rPr>
          <w:rFonts w:ascii="Times New Roman" w:hAnsi="Times New Roman" w:cs="Times New Roman"/>
          <w:lang w:val="en-US"/>
        </w:rPr>
        <w:t xml:space="preserve">, M.; </w:t>
      </w:r>
      <w:proofErr w:type="spellStart"/>
      <w:r w:rsidR="00F94F77" w:rsidRPr="003244F4">
        <w:rPr>
          <w:rFonts w:ascii="Times New Roman" w:hAnsi="Times New Roman" w:cs="Times New Roman"/>
          <w:lang w:val="en-US"/>
        </w:rPr>
        <w:t>Masetti</w:t>
      </w:r>
      <w:proofErr w:type="spellEnd"/>
      <w:r w:rsidR="00F94F77" w:rsidRPr="003244F4">
        <w:rPr>
          <w:rFonts w:ascii="Times New Roman" w:hAnsi="Times New Roman" w:cs="Times New Roman"/>
          <w:lang w:val="en-US"/>
        </w:rPr>
        <w:t>, M. Protein Flexibility in Drug Discove</w:t>
      </w:r>
      <w:r w:rsidR="00CD6D80" w:rsidRPr="003244F4">
        <w:rPr>
          <w:rFonts w:ascii="Times New Roman" w:hAnsi="Times New Roman" w:cs="Times New Roman"/>
          <w:lang w:val="en-US"/>
        </w:rPr>
        <w:t xml:space="preserve">ry: From Theory to Computation. </w:t>
      </w:r>
      <w:proofErr w:type="spellStart"/>
      <w:r w:rsidR="00F94F77" w:rsidRPr="003244F4">
        <w:rPr>
          <w:rFonts w:ascii="Times New Roman" w:hAnsi="Times New Roman" w:cs="Times New Roman"/>
          <w:lang w:val="en-US"/>
        </w:rPr>
        <w:t>Ch</w:t>
      </w:r>
      <w:r w:rsidR="00CD6D80" w:rsidRPr="003244F4">
        <w:rPr>
          <w:rFonts w:ascii="Times New Roman" w:hAnsi="Times New Roman" w:cs="Times New Roman"/>
          <w:lang w:val="en-US"/>
        </w:rPr>
        <w:t>emMedChem</w:t>
      </w:r>
      <w:proofErr w:type="spellEnd"/>
      <w:r w:rsidR="00CD6D80" w:rsidRPr="003244F4">
        <w:rPr>
          <w:rFonts w:ascii="Times New Roman" w:hAnsi="Times New Roman" w:cs="Times New Roman"/>
          <w:lang w:val="en-US"/>
        </w:rPr>
        <w:t xml:space="preserve"> 2015, 10, 1141–1148.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88</w:t>
      </w:r>
      <w:r w:rsidR="00F94F77" w:rsidRPr="003244F4">
        <w:rPr>
          <w:rFonts w:ascii="Times New Roman" w:hAnsi="Times New Roman" w:cs="Times New Roman"/>
          <w:lang w:val="en-US"/>
        </w:rPr>
        <w:t xml:space="preserve">. Takahashi, S.; </w:t>
      </w:r>
      <w:proofErr w:type="spellStart"/>
      <w:r w:rsidR="00F94F77" w:rsidRPr="003244F4">
        <w:rPr>
          <w:rFonts w:ascii="Times New Roman" w:hAnsi="Times New Roman" w:cs="Times New Roman"/>
          <w:lang w:val="en-US"/>
        </w:rPr>
        <w:t>Leiss</w:t>
      </w:r>
      <w:proofErr w:type="spellEnd"/>
      <w:r w:rsidR="00F94F77" w:rsidRPr="003244F4">
        <w:rPr>
          <w:rFonts w:ascii="Times New Roman" w:hAnsi="Times New Roman" w:cs="Times New Roman"/>
          <w:lang w:val="en-US"/>
        </w:rPr>
        <w:t xml:space="preserve">, M.; Moser, M.; </w:t>
      </w:r>
      <w:proofErr w:type="spellStart"/>
      <w:r w:rsidR="00F94F77" w:rsidRPr="003244F4">
        <w:rPr>
          <w:rFonts w:ascii="Times New Roman" w:hAnsi="Times New Roman" w:cs="Times New Roman"/>
          <w:lang w:val="en-US"/>
        </w:rPr>
        <w:t>Ohashi</w:t>
      </w:r>
      <w:proofErr w:type="spellEnd"/>
      <w:r w:rsidR="00F94F77" w:rsidRPr="003244F4">
        <w:rPr>
          <w:rFonts w:ascii="Times New Roman" w:hAnsi="Times New Roman" w:cs="Times New Roman"/>
          <w:lang w:val="en-US"/>
        </w:rPr>
        <w:t xml:space="preserve">, T.; </w:t>
      </w:r>
      <w:proofErr w:type="spellStart"/>
      <w:r w:rsidR="00F94F77" w:rsidRPr="003244F4">
        <w:rPr>
          <w:rFonts w:ascii="Times New Roman" w:hAnsi="Times New Roman" w:cs="Times New Roman"/>
          <w:lang w:val="en-US"/>
        </w:rPr>
        <w:t>Kitao</w:t>
      </w:r>
      <w:proofErr w:type="spellEnd"/>
      <w:r w:rsidR="00F94F77" w:rsidRPr="003244F4">
        <w:rPr>
          <w:rFonts w:ascii="Times New Roman" w:hAnsi="Times New Roman" w:cs="Times New Roman"/>
          <w:lang w:val="en-US"/>
        </w:rPr>
        <w:t xml:space="preserve">, T.; </w:t>
      </w:r>
      <w:proofErr w:type="spellStart"/>
      <w:r w:rsidR="00F94F77" w:rsidRPr="003244F4">
        <w:rPr>
          <w:rFonts w:ascii="Times New Roman" w:hAnsi="Times New Roman" w:cs="Times New Roman"/>
          <w:lang w:val="en-US"/>
        </w:rPr>
        <w:t>Heckmann</w:t>
      </w:r>
      <w:proofErr w:type="spellEnd"/>
      <w:r w:rsidR="00F94F77" w:rsidRPr="003244F4">
        <w:rPr>
          <w:rFonts w:ascii="Times New Roman" w:hAnsi="Times New Roman" w:cs="Times New Roman"/>
          <w:lang w:val="en-US"/>
        </w:rPr>
        <w:t>, D.; Pfeifer, A</w:t>
      </w:r>
      <w:r w:rsidR="00CD6D80" w:rsidRPr="003244F4">
        <w:rPr>
          <w:rFonts w:ascii="Times New Roman" w:hAnsi="Times New Roman" w:cs="Times New Roman"/>
          <w:lang w:val="en-US"/>
        </w:rPr>
        <w:t xml:space="preserve">.; Kessler, H.; Takagi, J.; </w:t>
      </w:r>
      <w:r w:rsidR="00F94F77" w:rsidRPr="003244F4">
        <w:rPr>
          <w:rFonts w:ascii="Times New Roman" w:hAnsi="Times New Roman" w:cs="Times New Roman"/>
          <w:lang w:val="en-US"/>
        </w:rPr>
        <w:t xml:space="preserve">Erickson, H.P.; et al. The RGD motif in </w:t>
      </w:r>
      <w:proofErr w:type="spellStart"/>
      <w:r w:rsidR="00F94F77" w:rsidRPr="003244F4">
        <w:rPr>
          <w:rFonts w:ascii="Times New Roman" w:hAnsi="Times New Roman" w:cs="Times New Roman"/>
          <w:lang w:val="en-US"/>
        </w:rPr>
        <w:t>fibronectin</w:t>
      </w:r>
      <w:proofErr w:type="spellEnd"/>
      <w:r w:rsidR="00F94F77" w:rsidRPr="003244F4">
        <w:rPr>
          <w:rFonts w:ascii="Times New Roman" w:hAnsi="Times New Roman" w:cs="Times New Roman"/>
          <w:lang w:val="en-US"/>
        </w:rPr>
        <w:t xml:space="preserve"> is essential for develop</w:t>
      </w:r>
      <w:r w:rsidR="00CD6D80" w:rsidRPr="003244F4">
        <w:rPr>
          <w:rFonts w:ascii="Times New Roman" w:hAnsi="Times New Roman" w:cs="Times New Roman"/>
          <w:lang w:val="en-US"/>
        </w:rPr>
        <w:t xml:space="preserve">ment but dispensable for fibril </w:t>
      </w:r>
      <w:r w:rsidR="00F94F77" w:rsidRPr="003244F4">
        <w:rPr>
          <w:rFonts w:ascii="Times New Roman" w:hAnsi="Times New Roman" w:cs="Times New Roman"/>
          <w:lang w:val="en-US"/>
        </w:rPr>
        <w:t xml:space="preserve">assembly. J. </w:t>
      </w:r>
      <w:r w:rsidR="00CD6D80" w:rsidRPr="003244F4">
        <w:rPr>
          <w:rFonts w:ascii="Times New Roman" w:hAnsi="Times New Roman" w:cs="Times New Roman"/>
          <w:lang w:val="en-US"/>
        </w:rPr>
        <w:t xml:space="preserve">Cell Biol. 2007, 178, 167–178.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89</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Mohapatra</w:t>
      </w:r>
      <w:proofErr w:type="spellEnd"/>
      <w:r w:rsidR="00F94F77" w:rsidRPr="003244F4">
        <w:rPr>
          <w:rFonts w:ascii="Times New Roman" w:hAnsi="Times New Roman" w:cs="Times New Roman"/>
          <w:lang w:val="en-US"/>
        </w:rPr>
        <w:t xml:space="preserve">, S.; </w:t>
      </w:r>
      <w:proofErr w:type="spellStart"/>
      <w:r w:rsidR="00F94F77" w:rsidRPr="003244F4">
        <w:rPr>
          <w:rFonts w:ascii="Times New Roman" w:hAnsi="Times New Roman" w:cs="Times New Roman"/>
          <w:lang w:val="en-US"/>
        </w:rPr>
        <w:t>Saha</w:t>
      </w:r>
      <w:proofErr w:type="spellEnd"/>
      <w:r w:rsidR="00F94F77" w:rsidRPr="003244F4">
        <w:rPr>
          <w:rFonts w:ascii="Times New Roman" w:hAnsi="Times New Roman" w:cs="Times New Roman"/>
          <w:lang w:val="en-US"/>
        </w:rPr>
        <w:t xml:space="preserve">, A.; </w:t>
      </w:r>
      <w:proofErr w:type="spellStart"/>
      <w:r w:rsidR="00F94F77" w:rsidRPr="003244F4">
        <w:rPr>
          <w:rFonts w:ascii="Times New Roman" w:hAnsi="Times New Roman" w:cs="Times New Roman"/>
          <w:lang w:val="en-US"/>
        </w:rPr>
        <w:t>Mondal</w:t>
      </w:r>
      <w:proofErr w:type="spellEnd"/>
      <w:r w:rsidR="00F94F77" w:rsidRPr="003244F4">
        <w:rPr>
          <w:rFonts w:ascii="Times New Roman" w:hAnsi="Times New Roman" w:cs="Times New Roman"/>
          <w:lang w:val="en-US"/>
        </w:rPr>
        <w:t xml:space="preserve">, P.; Jana, B.; </w:t>
      </w:r>
      <w:proofErr w:type="spellStart"/>
      <w:r w:rsidR="00F94F77" w:rsidRPr="003244F4">
        <w:rPr>
          <w:rFonts w:ascii="Times New Roman" w:hAnsi="Times New Roman" w:cs="Times New Roman"/>
          <w:lang w:val="en-US"/>
        </w:rPr>
        <w:t>Ghosh</w:t>
      </w:r>
      <w:proofErr w:type="spellEnd"/>
      <w:r w:rsidR="00F94F77" w:rsidRPr="003244F4">
        <w:rPr>
          <w:rFonts w:ascii="Times New Roman" w:hAnsi="Times New Roman" w:cs="Times New Roman"/>
          <w:lang w:val="en-US"/>
        </w:rPr>
        <w:t xml:space="preserve">, S.; </w:t>
      </w:r>
      <w:proofErr w:type="spellStart"/>
      <w:r w:rsidR="00F94F77" w:rsidRPr="003244F4">
        <w:rPr>
          <w:rFonts w:ascii="Times New Roman" w:hAnsi="Times New Roman" w:cs="Times New Roman"/>
          <w:lang w:val="en-US"/>
        </w:rPr>
        <w:t>Biswas</w:t>
      </w:r>
      <w:proofErr w:type="spellEnd"/>
      <w:r w:rsidR="00F94F77" w:rsidRPr="003244F4">
        <w:rPr>
          <w:rFonts w:ascii="Times New Roman" w:hAnsi="Times New Roman" w:cs="Times New Roman"/>
          <w:lang w:val="en-US"/>
        </w:rPr>
        <w:t xml:space="preserve">, A.; </w:t>
      </w:r>
      <w:proofErr w:type="spellStart"/>
      <w:r w:rsidR="00F94F77" w:rsidRPr="003244F4">
        <w:rPr>
          <w:rFonts w:ascii="Times New Roman" w:hAnsi="Times New Roman" w:cs="Times New Roman"/>
          <w:lang w:val="en-US"/>
        </w:rPr>
        <w:t>Ghosh</w:t>
      </w:r>
      <w:proofErr w:type="spellEnd"/>
      <w:r w:rsidR="00F94F77" w:rsidRPr="003244F4">
        <w:rPr>
          <w:rFonts w:ascii="Times New Roman" w:hAnsi="Times New Roman" w:cs="Times New Roman"/>
          <w:lang w:val="en-US"/>
        </w:rPr>
        <w:t>, S. S</w:t>
      </w:r>
      <w:r w:rsidR="00CD6D80" w:rsidRPr="003244F4">
        <w:rPr>
          <w:rFonts w:ascii="Times New Roman" w:hAnsi="Times New Roman" w:cs="Times New Roman"/>
          <w:lang w:val="en-US"/>
        </w:rPr>
        <w:t xml:space="preserve">ynergistic Anticancer Effect of </w:t>
      </w:r>
      <w:r w:rsidR="00F94F77" w:rsidRPr="003244F4">
        <w:rPr>
          <w:rFonts w:ascii="Times New Roman" w:hAnsi="Times New Roman" w:cs="Times New Roman"/>
          <w:lang w:val="en-US"/>
        </w:rPr>
        <w:t>Peptide-</w:t>
      </w:r>
      <w:proofErr w:type="spellStart"/>
      <w:r w:rsidR="00F94F77" w:rsidRPr="003244F4">
        <w:rPr>
          <w:rFonts w:ascii="Times New Roman" w:hAnsi="Times New Roman" w:cs="Times New Roman"/>
          <w:lang w:val="en-US"/>
        </w:rPr>
        <w:t>Docetaxel</w:t>
      </w:r>
      <w:proofErr w:type="spellEnd"/>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Nanoassembly</w:t>
      </w:r>
      <w:proofErr w:type="spellEnd"/>
      <w:r w:rsidR="00F94F77" w:rsidRPr="003244F4">
        <w:rPr>
          <w:rFonts w:ascii="Times New Roman" w:hAnsi="Times New Roman" w:cs="Times New Roman"/>
          <w:lang w:val="en-US"/>
        </w:rPr>
        <w:t xml:space="preserve"> Targeted to Tubulin: Toward Develop</w:t>
      </w:r>
      <w:r w:rsidR="00CD6D80" w:rsidRPr="003244F4">
        <w:rPr>
          <w:rFonts w:ascii="Times New Roman" w:hAnsi="Times New Roman" w:cs="Times New Roman"/>
          <w:lang w:val="en-US"/>
        </w:rPr>
        <w:t xml:space="preserve">ment of Dual Warhead Containing </w:t>
      </w:r>
      <w:proofErr w:type="spellStart"/>
      <w:r w:rsidR="00F94F77" w:rsidRPr="003244F4">
        <w:rPr>
          <w:rFonts w:ascii="Times New Roman" w:hAnsi="Times New Roman" w:cs="Times New Roman"/>
          <w:lang w:val="en-US"/>
        </w:rPr>
        <w:t>Nanomedicine</w:t>
      </w:r>
      <w:proofErr w:type="spellEnd"/>
      <w:r w:rsidR="00F94F77" w:rsidRPr="003244F4">
        <w:rPr>
          <w:rFonts w:ascii="Times New Roman" w:hAnsi="Times New Roman" w:cs="Times New Roman"/>
          <w:lang w:val="en-US"/>
        </w:rPr>
        <w:t>.</w:t>
      </w:r>
      <w:r w:rsidR="00CD6D80" w:rsidRPr="003244F4">
        <w:rPr>
          <w:rFonts w:ascii="Times New Roman" w:hAnsi="Times New Roman" w:cs="Times New Roman"/>
          <w:lang w:val="en-US"/>
        </w:rPr>
        <w:t xml:space="preserve"> Adv. </w:t>
      </w:r>
      <w:proofErr w:type="spellStart"/>
      <w:r w:rsidR="00CD6D80" w:rsidRPr="003244F4">
        <w:rPr>
          <w:rFonts w:ascii="Times New Roman" w:hAnsi="Times New Roman" w:cs="Times New Roman"/>
          <w:lang w:val="en-US"/>
        </w:rPr>
        <w:t>Healthc</w:t>
      </w:r>
      <w:proofErr w:type="spellEnd"/>
      <w:r w:rsidR="00CD6D80" w:rsidRPr="003244F4">
        <w:rPr>
          <w:rFonts w:ascii="Times New Roman" w:hAnsi="Times New Roman" w:cs="Times New Roman"/>
          <w:lang w:val="en-US"/>
        </w:rPr>
        <w:t xml:space="preserve">. </w:t>
      </w:r>
      <w:proofErr w:type="gramStart"/>
      <w:r w:rsidR="00CD6D80" w:rsidRPr="003244F4">
        <w:rPr>
          <w:rFonts w:ascii="Times New Roman" w:hAnsi="Times New Roman" w:cs="Times New Roman"/>
          <w:lang w:val="en-US"/>
        </w:rPr>
        <w:t>Mater.</w:t>
      </w:r>
      <w:proofErr w:type="gramEnd"/>
      <w:r w:rsidR="00CD6D80" w:rsidRPr="003244F4">
        <w:rPr>
          <w:rFonts w:ascii="Times New Roman" w:hAnsi="Times New Roman" w:cs="Times New Roman"/>
          <w:lang w:val="en-US"/>
        </w:rPr>
        <w:t xml:space="preserve"> </w:t>
      </w:r>
      <w:proofErr w:type="gramStart"/>
      <w:r w:rsidR="00CD6D80" w:rsidRPr="003244F4">
        <w:rPr>
          <w:rFonts w:ascii="Times New Roman" w:hAnsi="Times New Roman" w:cs="Times New Roman"/>
          <w:lang w:val="en-US"/>
        </w:rPr>
        <w:t>2017, 6.</w:t>
      </w:r>
      <w:proofErr w:type="gramEnd"/>
      <w:r w:rsidR="00CD6D80" w:rsidRPr="003244F4">
        <w:rPr>
          <w:rFonts w:ascii="Times New Roman" w:hAnsi="Times New Roman" w:cs="Times New Roman"/>
          <w:lang w:val="en-US"/>
        </w:rPr>
        <w:t xml:space="preserve"> </w:t>
      </w:r>
    </w:p>
    <w:p w:rsidR="00F94F77"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90</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Inaba</w:t>
      </w:r>
      <w:proofErr w:type="spellEnd"/>
      <w:r w:rsidR="00F94F77" w:rsidRPr="003244F4">
        <w:rPr>
          <w:rFonts w:ascii="Times New Roman" w:hAnsi="Times New Roman" w:cs="Times New Roman"/>
          <w:lang w:val="en-US"/>
        </w:rPr>
        <w:t xml:space="preserve">, H.; Matsuura, K. Peptide </w:t>
      </w:r>
      <w:proofErr w:type="spellStart"/>
      <w:r w:rsidR="00F94F77" w:rsidRPr="003244F4">
        <w:rPr>
          <w:rFonts w:ascii="Times New Roman" w:hAnsi="Times New Roman" w:cs="Times New Roman"/>
          <w:lang w:val="en-US"/>
        </w:rPr>
        <w:t>Nanomaterials</w:t>
      </w:r>
      <w:proofErr w:type="spellEnd"/>
      <w:r w:rsidR="00F94F77" w:rsidRPr="003244F4">
        <w:rPr>
          <w:rFonts w:ascii="Times New Roman" w:hAnsi="Times New Roman" w:cs="Times New Roman"/>
          <w:lang w:val="en-US"/>
        </w:rPr>
        <w:t xml:space="preserve"> Designed from Natural </w:t>
      </w:r>
      <w:proofErr w:type="spellStart"/>
      <w:r w:rsidR="00F94F77" w:rsidRPr="003244F4">
        <w:rPr>
          <w:rFonts w:ascii="Times New Roman" w:hAnsi="Times New Roman" w:cs="Times New Roman"/>
          <w:lang w:val="en-US"/>
        </w:rPr>
        <w:t>Supramolecular</w:t>
      </w:r>
      <w:proofErr w:type="spellEnd"/>
      <w:r w:rsidR="00F94F77" w:rsidRPr="003244F4">
        <w:rPr>
          <w:rFonts w:ascii="Times New Roman" w:hAnsi="Times New Roman" w:cs="Times New Roman"/>
          <w:lang w:val="en-US"/>
        </w:rPr>
        <w:t xml:space="preserve"> Systems.</w:t>
      </w:r>
    </w:p>
    <w:p w:rsidR="00F94F77" w:rsidRPr="003244F4" w:rsidRDefault="00CD6D80" w:rsidP="00F94F77">
      <w:pPr>
        <w:spacing w:after="0"/>
        <w:jc w:val="both"/>
        <w:rPr>
          <w:rFonts w:ascii="Times New Roman" w:hAnsi="Times New Roman" w:cs="Times New Roman"/>
          <w:lang w:val="en-US"/>
        </w:rPr>
      </w:pPr>
      <w:r w:rsidRPr="003244F4">
        <w:rPr>
          <w:rFonts w:ascii="Times New Roman" w:hAnsi="Times New Roman" w:cs="Times New Roman"/>
          <w:lang w:val="en-US"/>
        </w:rPr>
        <w:t xml:space="preserve">Chem. Rec. 2018. </w:t>
      </w:r>
    </w:p>
    <w:p w:rsidR="00F94F77"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91</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Inaba</w:t>
      </w:r>
      <w:proofErr w:type="spellEnd"/>
      <w:r w:rsidR="00F94F77" w:rsidRPr="003244F4">
        <w:rPr>
          <w:rFonts w:ascii="Times New Roman" w:hAnsi="Times New Roman" w:cs="Times New Roman"/>
          <w:lang w:val="en-US"/>
        </w:rPr>
        <w:t xml:space="preserve">, H.; Yamamoto, T.; </w:t>
      </w:r>
      <w:proofErr w:type="spellStart"/>
      <w:r w:rsidR="00F94F77" w:rsidRPr="003244F4">
        <w:rPr>
          <w:rFonts w:ascii="Times New Roman" w:hAnsi="Times New Roman" w:cs="Times New Roman"/>
          <w:lang w:val="en-US"/>
        </w:rPr>
        <w:t>Kabir</w:t>
      </w:r>
      <w:proofErr w:type="spellEnd"/>
      <w:r w:rsidR="00F94F77" w:rsidRPr="003244F4">
        <w:rPr>
          <w:rFonts w:ascii="Times New Roman" w:hAnsi="Times New Roman" w:cs="Times New Roman"/>
          <w:lang w:val="en-US"/>
        </w:rPr>
        <w:t xml:space="preserve">, A.M.R.; </w:t>
      </w:r>
      <w:proofErr w:type="spellStart"/>
      <w:r w:rsidR="00F94F77" w:rsidRPr="003244F4">
        <w:rPr>
          <w:rFonts w:ascii="Times New Roman" w:hAnsi="Times New Roman" w:cs="Times New Roman"/>
          <w:lang w:val="en-US"/>
        </w:rPr>
        <w:t>Kakugo</w:t>
      </w:r>
      <w:proofErr w:type="spellEnd"/>
      <w:r w:rsidR="00F94F77" w:rsidRPr="003244F4">
        <w:rPr>
          <w:rFonts w:ascii="Times New Roman" w:hAnsi="Times New Roman" w:cs="Times New Roman"/>
          <w:lang w:val="en-US"/>
        </w:rPr>
        <w:t xml:space="preserve">, A.; </w:t>
      </w:r>
      <w:proofErr w:type="spellStart"/>
      <w:r w:rsidR="00F94F77" w:rsidRPr="003244F4">
        <w:rPr>
          <w:rFonts w:ascii="Times New Roman" w:hAnsi="Times New Roman" w:cs="Times New Roman"/>
          <w:lang w:val="en-US"/>
        </w:rPr>
        <w:t>Sada</w:t>
      </w:r>
      <w:proofErr w:type="spellEnd"/>
      <w:r w:rsidR="00F94F77" w:rsidRPr="003244F4">
        <w:rPr>
          <w:rFonts w:ascii="Times New Roman" w:hAnsi="Times New Roman" w:cs="Times New Roman"/>
          <w:lang w:val="en-US"/>
        </w:rPr>
        <w:t>, K.; Matsuura, K.</w:t>
      </w:r>
      <w:r w:rsidR="00CD6D80" w:rsidRPr="003244F4">
        <w:rPr>
          <w:rFonts w:ascii="Times New Roman" w:hAnsi="Times New Roman" w:cs="Times New Roman"/>
          <w:lang w:val="en-US"/>
        </w:rPr>
        <w:t xml:space="preserve"> Molecular Encapsulation Inside </w:t>
      </w:r>
      <w:r w:rsidR="00F94F77" w:rsidRPr="003244F4">
        <w:rPr>
          <w:rFonts w:ascii="Times New Roman" w:hAnsi="Times New Roman" w:cs="Times New Roman"/>
          <w:lang w:val="en-US"/>
        </w:rPr>
        <w:t xml:space="preserve">Microtubules Based on Tau-Derived Peptides. Chem. Eur. J. 2018, 24, 14958–14967.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92</w:t>
      </w:r>
      <w:r w:rsidR="00F94F77" w:rsidRPr="003244F4">
        <w:rPr>
          <w:rFonts w:ascii="Times New Roman" w:hAnsi="Times New Roman" w:cs="Times New Roman"/>
          <w:lang w:val="en-US"/>
        </w:rPr>
        <w:t xml:space="preserve">. Jana, B.; </w:t>
      </w:r>
      <w:proofErr w:type="spellStart"/>
      <w:r w:rsidR="00F94F77" w:rsidRPr="003244F4">
        <w:rPr>
          <w:rFonts w:ascii="Times New Roman" w:hAnsi="Times New Roman" w:cs="Times New Roman"/>
          <w:lang w:val="en-US"/>
        </w:rPr>
        <w:t>Mondal</w:t>
      </w:r>
      <w:proofErr w:type="spellEnd"/>
      <w:r w:rsidR="00F94F77" w:rsidRPr="003244F4">
        <w:rPr>
          <w:rFonts w:ascii="Times New Roman" w:hAnsi="Times New Roman" w:cs="Times New Roman"/>
          <w:lang w:val="en-US"/>
        </w:rPr>
        <w:t xml:space="preserve">, P.; </w:t>
      </w:r>
      <w:proofErr w:type="spellStart"/>
      <w:r w:rsidR="00F94F77" w:rsidRPr="003244F4">
        <w:rPr>
          <w:rFonts w:ascii="Times New Roman" w:hAnsi="Times New Roman" w:cs="Times New Roman"/>
          <w:lang w:val="en-US"/>
        </w:rPr>
        <w:t>Saha</w:t>
      </w:r>
      <w:proofErr w:type="spellEnd"/>
      <w:r w:rsidR="00F94F77" w:rsidRPr="003244F4">
        <w:rPr>
          <w:rFonts w:ascii="Times New Roman" w:hAnsi="Times New Roman" w:cs="Times New Roman"/>
          <w:lang w:val="en-US"/>
        </w:rPr>
        <w:t xml:space="preserve">, A.; Adak, A.; Das, G.; </w:t>
      </w:r>
      <w:proofErr w:type="spellStart"/>
      <w:r w:rsidR="00F94F77" w:rsidRPr="003244F4">
        <w:rPr>
          <w:rFonts w:ascii="Times New Roman" w:hAnsi="Times New Roman" w:cs="Times New Roman"/>
          <w:lang w:val="en-US"/>
        </w:rPr>
        <w:t>Mohapatra</w:t>
      </w:r>
      <w:proofErr w:type="spellEnd"/>
      <w:r w:rsidR="00F94F77" w:rsidRPr="003244F4">
        <w:rPr>
          <w:rFonts w:ascii="Times New Roman" w:hAnsi="Times New Roman" w:cs="Times New Roman"/>
          <w:lang w:val="en-US"/>
        </w:rPr>
        <w:t xml:space="preserve">, S.; </w:t>
      </w:r>
      <w:proofErr w:type="spellStart"/>
      <w:r w:rsidR="00F94F77" w:rsidRPr="003244F4">
        <w:rPr>
          <w:rFonts w:ascii="Times New Roman" w:hAnsi="Times New Roman" w:cs="Times New Roman"/>
          <w:lang w:val="en-US"/>
        </w:rPr>
        <w:t>Kurkute</w:t>
      </w:r>
      <w:proofErr w:type="spellEnd"/>
      <w:r w:rsidR="00F94F77" w:rsidRPr="003244F4">
        <w:rPr>
          <w:rFonts w:ascii="Times New Roman" w:hAnsi="Times New Roman" w:cs="Times New Roman"/>
          <w:lang w:val="en-US"/>
        </w:rPr>
        <w:t xml:space="preserve">, P.; </w:t>
      </w:r>
      <w:proofErr w:type="spellStart"/>
      <w:r w:rsidR="00CD6D80" w:rsidRPr="003244F4">
        <w:rPr>
          <w:rFonts w:ascii="Times New Roman" w:hAnsi="Times New Roman" w:cs="Times New Roman"/>
          <w:lang w:val="en-US"/>
        </w:rPr>
        <w:t>Ghosh</w:t>
      </w:r>
      <w:proofErr w:type="spellEnd"/>
      <w:r w:rsidR="00CD6D80" w:rsidRPr="003244F4">
        <w:rPr>
          <w:rFonts w:ascii="Times New Roman" w:hAnsi="Times New Roman" w:cs="Times New Roman"/>
          <w:lang w:val="en-US"/>
        </w:rPr>
        <w:t xml:space="preserve">, S. Designed </w:t>
      </w:r>
      <w:proofErr w:type="spellStart"/>
      <w:r w:rsidR="00CD6D80" w:rsidRPr="003244F4">
        <w:rPr>
          <w:rFonts w:ascii="Times New Roman" w:hAnsi="Times New Roman" w:cs="Times New Roman"/>
          <w:lang w:val="en-US"/>
        </w:rPr>
        <w:t>Tetrapeptide</w:t>
      </w:r>
      <w:proofErr w:type="spellEnd"/>
      <w:r w:rsidR="00CD6D80" w:rsidRPr="003244F4">
        <w:rPr>
          <w:rFonts w:ascii="Times New Roman" w:hAnsi="Times New Roman" w:cs="Times New Roman"/>
          <w:lang w:val="en-US"/>
        </w:rPr>
        <w:t xml:space="preserve"> </w:t>
      </w:r>
      <w:r w:rsidR="00F94F77" w:rsidRPr="003244F4">
        <w:rPr>
          <w:rFonts w:ascii="Times New Roman" w:hAnsi="Times New Roman" w:cs="Times New Roman"/>
          <w:lang w:val="en-US"/>
        </w:rPr>
        <w:t>Interacts with Tubulin and Microtubule.</w:t>
      </w:r>
      <w:r w:rsidR="00CD6D80" w:rsidRPr="003244F4">
        <w:rPr>
          <w:rFonts w:ascii="Times New Roman" w:hAnsi="Times New Roman" w:cs="Times New Roman"/>
          <w:lang w:val="en-US"/>
        </w:rPr>
        <w:t xml:space="preserve"> Langmuir 2018, 34, 1123–1132. </w:t>
      </w:r>
    </w:p>
    <w:p w:rsidR="00F94F77"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lastRenderedPageBreak/>
        <w:t>93</w:t>
      </w:r>
      <w:r w:rsidR="00F94F77" w:rsidRPr="003244F4">
        <w:rPr>
          <w:rFonts w:ascii="Times New Roman" w:hAnsi="Times New Roman" w:cs="Times New Roman"/>
          <w:lang w:val="en-US"/>
        </w:rPr>
        <w:t xml:space="preserve">. Antes, I. </w:t>
      </w:r>
      <w:proofErr w:type="spellStart"/>
      <w:r w:rsidR="00F94F77" w:rsidRPr="003244F4">
        <w:rPr>
          <w:rFonts w:ascii="Times New Roman" w:hAnsi="Times New Roman" w:cs="Times New Roman"/>
          <w:lang w:val="en-US"/>
        </w:rPr>
        <w:t>DynaDock</w:t>
      </w:r>
      <w:proofErr w:type="spellEnd"/>
      <w:r w:rsidR="00F94F77" w:rsidRPr="003244F4">
        <w:rPr>
          <w:rFonts w:ascii="Times New Roman" w:hAnsi="Times New Roman" w:cs="Times New Roman"/>
          <w:lang w:val="en-US"/>
        </w:rPr>
        <w:t>: A new molecular dynamics-based algorithm for pr</w:t>
      </w:r>
      <w:r w:rsidR="00CD6D80" w:rsidRPr="003244F4">
        <w:rPr>
          <w:rFonts w:ascii="Times New Roman" w:hAnsi="Times New Roman" w:cs="Times New Roman"/>
          <w:lang w:val="en-US"/>
        </w:rPr>
        <w:t xml:space="preserve">otein-peptide docking including </w:t>
      </w:r>
      <w:r w:rsidR="00F94F77" w:rsidRPr="003244F4">
        <w:rPr>
          <w:rFonts w:ascii="Times New Roman" w:hAnsi="Times New Roman" w:cs="Times New Roman"/>
          <w:lang w:val="en-US"/>
        </w:rPr>
        <w:t>receptor flexibility.</w:t>
      </w:r>
      <w:r w:rsidR="00CD6D80" w:rsidRPr="003244F4">
        <w:rPr>
          <w:rFonts w:ascii="Times New Roman" w:hAnsi="Times New Roman" w:cs="Times New Roman"/>
          <w:lang w:val="en-US"/>
        </w:rPr>
        <w:t xml:space="preserve"> Proteins 2010, 78, 1084–1104.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94</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Raveh</w:t>
      </w:r>
      <w:proofErr w:type="spellEnd"/>
      <w:r w:rsidR="00F94F77" w:rsidRPr="003244F4">
        <w:rPr>
          <w:rFonts w:ascii="Times New Roman" w:hAnsi="Times New Roman" w:cs="Times New Roman"/>
          <w:lang w:val="en-US"/>
        </w:rPr>
        <w:t xml:space="preserve">, B.; London, N.; </w:t>
      </w:r>
      <w:proofErr w:type="spellStart"/>
      <w:r w:rsidR="00F94F77" w:rsidRPr="003244F4">
        <w:rPr>
          <w:rFonts w:ascii="Times New Roman" w:hAnsi="Times New Roman" w:cs="Times New Roman"/>
          <w:lang w:val="en-US"/>
        </w:rPr>
        <w:t>Schueler</w:t>
      </w:r>
      <w:proofErr w:type="spellEnd"/>
      <w:r w:rsidR="00F94F77" w:rsidRPr="003244F4">
        <w:rPr>
          <w:rFonts w:ascii="Times New Roman" w:hAnsi="Times New Roman" w:cs="Times New Roman"/>
          <w:lang w:val="en-US"/>
        </w:rPr>
        <w:t>-Furman, O. Sub-angstrom modeling of complexes between flexi</w:t>
      </w:r>
      <w:r w:rsidR="00CD6D80" w:rsidRPr="003244F4">
        <w:rPr>
          <w:rFonts w:ascii="Times New Roman" w:hAnsi="Times New Roman" w:cs="Times New Roman"/>
          <w:lang w:val="en-US"/>
        </w:rPr>
        <w:t xml:space="preserve">ble peptides </w:t>
      </w:r>
      <w:r w:rsidR="00F94F77" w:rsidRPr="003244F4">
        <w:rPr>
          <w:rFonts w:ascii="Times New Roman" w:hAnsi="Times New Roman" w:cs="Times New Roman"/>
          <w:lang w:val="en-US"/>
        </w:rPr>
        <w:t xml:space="preserve">and globular proteins. Proteins 2010, 78, 2029–2040. </w:t>
      </w:r>
    </w:p>
    <w:p w:rsidR="00F94F77"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95</w:t>
      </w:r>
      <w:r w:rsidR="00F94F77" w:rsidRPr="003244F4">
        <w:rPr>
          <w:rFonts w:ascii="Times New Roman" w:hAnsi="Times New Roman" w:cs="Times New Roman"/>
          <w:lang w:val="en-US"/>
        </w:rPr>
        <w:t xml:space="preserve">. London, N.; </w:t>
      </w:r>
      <w:proofErr w:type="spellStart"/>
      <w:r w:rsidR="00F94F77" w:rsidRPr="003244F4">
        <w:rPr>
          <w:rFonts w:ascii="Times New Roman" w:hAnsi="Times New Roman" w:cs="Times New Roman"/>
          <w:lang w:val="en-US"/>
        </w:rPr>
        <w:t>Raveh</w:t>
      </w:r>
      <w:proofErr w:type="spellEnd"/>
      <w:r w:rsidR="00F94F77" w:rsidRPr="003244F4">
        <w:rPr>
          <w:rFonts w:ascii="Times New Roman" w:hAnsi="Times New Roman" w:cs="Times New Roman"/>
          <w:lang w:val="en-US"/>
        </w:rPr>
        <w:t xml:space="preserve">, B.; Cohen, E.; </w:t>
      </w:r>
      <w:proofErr w:type="spellStart"/>
      <w:r w:rsidR="00F94F77" w:rsidRPr="003244F4">
        <w:rPr>
          <w:rFonts w:ascii="Times New Roman" w:hAnsi="Times New Roman" w:cs="Times New Roman"/>
          <w:lang w:val="en-US"/>
        </w:rPr>
        <w:t>Fathi</w:t>
      </w:r>
      <w:proofErr w:type="spellEnd"/>
      <w:r w:rsidR="00F94F77" w:rsidRPr="003244F4">
        <w:rPr>
          <w:rFonts w:ascii="Times New Roman" w:hAnsi="Times New Roman" w:cs="Times New Roman"/>
          <w:lang w:val="en-US"/>
        </w:rPr>
        <w:t xml:space="preserve">, G.; </w:t>
      </w:r>
      <w:proofErr w:type="spellStart"/>
      <w:r w:rsidR="00F94F77" w:rsidRPr="003244F4">
        <w:rPr>
          <w:rFonts w:ascii="Times New Roman" w:hAnsi="Times New Roman" w:cs="Times New Roman"/>
          <w:lang w:val="en-US"/>
        </w:rPr>
        <w:t>Schueler</w:t>
      </w:r>
      <w:proofErr w:type="spellEnd"/>
      <w:r w:rsidR="00F94F77" w:rsidRPr="003244F4">
        <w:rPr>
          <w:rFonts w:ascii="Times New Roman" w:hAnsi="Times New Roman" w:cs="Times New Roman"/>
          <w:lang w:val="en-US"/>
        </w:rPr>
        <w:t>-Furman, O. Rose</w:t>
      </w:r>
      <w:r w:rsidR="00CD6D80" w:rsidRPr="003244F4">
        <w:rPr>
          <w:rFonts w:ascii="Times New Roman" w:hAnsi="Times New Roman" w:cs="Times New Roman"/>
          <w:lang w:val="en-US"/>
        </w:rPr>
        <w:t xml:space="preserve">tta </w:t>
      </w:r>
      <w:proofErr w:type="spellStart"/>
      <w:r w:rsidR="00CD6D80" w:rsidRPr="003244F4">
        <w:rPr>
          <w:rFonts w:ascii="Times New Roman" w:hAnsi="Times New Roman" w:cs="Times New Roman"/>
          <w:lang w:val="en-US"/>
        </w:rPr>
        <w:t>FlexPepDock</w:t>
      </w:r>
      <w:proofErr w:type="spellEnd"/>
      <w:r w:rsidR="00CD6D80" w:rsidRPr="003244F4">
        <w:rPr>
          <w:rFonts w:ascii="Times New Roman" w:hAnsi="Times New Roman" w:cs="Times New Roman"/>
          <w:lang w:val="en-US"/>
        </w:rPr>
        <w:t xml:space="preserve"> web server–high </w:t>
      </w:r>
      <w:r w:rsidR="00F94F77" w:rsidRPr="003244F4">
        <w:rPr>
          <w:rFonts w:ascii="Times New Roman" w:hAnsi="Times New Roman" w:cs="Times New Roman"/>
          <w:lang w:val="en-US"/>
        </w:rPr>
        <w:t xml:space="preserve">resolution modeling of peptide-protein interactions. Nucleic Acids Res. 2011, 39, 249–253.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96</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Donsky</w:t>
      </w:r>
      <w:proofErr w:type="spellEnd"/>
      <w:r w:rsidR="00F94F77" w:rsidRPr="003244F4">
        <w:rPr>
          <w:rFonts w:ascii="Times New Roman" w:hAnsi="Times New Roman" w:cs="Times New Roman"/>
          <w:lang w:val="en-US"/>
        </w:rPr>
        <w:t xml:space="preserve">, E.; </w:t>
      </w:r>
      <w:proofErr w:type="spellStart"/>
      <w:r w:rsidR="00F94F77" w:rsidRPr="003244F4">
        <w:rPr>
          <w:rFonts w:ascii="Times New Roman" w:hAnsi="Times New Roman" w:cs="Times New Roman"/>
          <w:lang w:val="en-US"/>
        </w:rPr>
        <w:t>Wolfson</w:t>
      </w:r>
      <w:proofErr w:type="spellEnd"/>
      <w:r w:rsidR="00F94F77" w:rsidRPr="003244F4">
        <w:rPr>
          <w:rFonts w:ascii="Times New Roman" w:hAnsi="Times New Roman" w:cs="Times New Roman"/>
          <w:lang w:val="en-US"/>
        </w:rPr>
        <w:t xml:space="preserve">, H.J. </w:t>
      </w:r>
      <w:proofErr w:type="spellStart"/>
      <w:r w:rsidR="00F94F77" w:rsidRPr="003244F4">
        <w:rPr>
          <w:rFonts w:ascii="Times New Roman" w:hAnsi="Times New Roman" w:cs="Times New Roman"/>
          <w:lang w:val="en-US"/>
        </w:rPr>
        <w:t>PepCrawler</w:t>
      </w:r>
      <w:proofErr w:type="spellEnd"/>
      <w:r w:rsidR="00F94F77" w:rsidRPr="003244F4">
        <w:rPr>
          <w:rFonts w:ascii="Times New Roman" w:hAnsi="Times New Roman" w:cs="Times New Roman"/>
          <w:lang w:val="en-US"/>
        </w:rPr>
        <w:t>: A fast RRT-based algorithm for</w:t>
      </w:r>
      <w:r w:rsidR="00CD6D80" w:rsidRPr="003244F4">
        <w:rPr>
          <w:rFonts w:ascii="Times New Roman" w:hAnsi="Times New Roman" w:cs="Times New Roman"/>
          <w:lang w:val="en-US"/>
        </w:rPr>
        <w:t xml:space="preserve"> high-resolution refinement and </w:t>
      </w:r>
      <w:r w:rsidR="00F94F77" w:rsidRPr="003244F4">
        <w:rPr>
          <w:rFonts w:ascii="Times New Roman" w:hAnsi="Times New Roman" w:cs="Times New Roman"/>
          <w:lang w:val="en-US"/>
        </w:rPr>
        <w:t xml:space="preserve">binding affinity estimation of peptide inhibitors. Bioinformatics 2011, 27, 2836–2842. </w:t>
      </w:r>
      <w:r w:rsidRPr="003244F4">
        <w:rPr>
          <w:rFonts w:ascii="Times New Roman" w:hAnsi="Times New Roman" w:cs="Times New Roman"/>
          <w:lang w:val="en-US"/>
        </w:rPr>
        <w:t>97</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Raveh</w:t>
      </w:r>
      <w:proofErr w:type="spellEnd"/>
      <w:r w:rsidR="00F94F77" w:rsidRPr="003244F4">
        <w:rPr>
          <w:rFonts w:ascii="Times New Roman" w:hAnsi="Times New Roman" w:cs="Times New Roman"/>
          <w:lang w:val="en-US"/>
        </w:rPr>
        <w:t xml:space="preserve">, B.; London, N.; Zimmerman, L.; </w:t>
      </w:r>
      <w:proofErr w:type="spellStart"/>
      <w:r w:rsidR="00F94F77" w:rsidRPr="003244F4">
        <w:rPr>
          <w:rFonts w:ascii="Times New Roman" w:hAnsi="Times New Roman" w:cs="Times New Roman"/>
          <w:lang w:val="en-US"/>
        </w:rPr>
        <w:t>Schueler</w:t>
      </w:r>
      <w:proofErr w:type="spellEnd"/>
      <w:r w:rsidR="00F94F77" w:rsidRPr="003244F4">
        <w:rPr>
          <w:rFonts w:ascii="Times New Roman" w:hAnsi="Times New Roman" w:cs="Times New Roman"/>
          <w:lang w:val="en-US"/>
        </w:rPr>
        <w:t xml:space="preserve">-Furman, O. Rosetta </w:t>
      </w:r>
      <w:proofErr w:type="spellStart"/>
      <w:r w:rsidR="00F94F77" w:rsidRPr="003244F4">
        <w:rPr>
          <w:rFonts w:ascii="Times New Roman" w:hAnsi="Times New Roman" w:cs="Times New Roman"/>
          <w:lang w:val="en-US"/>
        </w:rPr>
        <w:t>Flex</w:t>
      </w:r>
      <w:r w:rsidR="00CD6D80" w:rsidRPr="003244F4">
        <w:rPr>
          <w:rFonts w:ascii="Times New Roman" w:hAnsi="Times New Roman" w:cs="Times New Roman"/>
          <w:lang w:val="en-US"/>
        </w:rPr>
        <w:t>PepDock</w:t>
      </w:r>
      <w:proofErr w:type="spellEnd"/>
      <w:r w:rsidR="00CD6D80" w:rsidRPr="003244F4">
        <w:rPr>
          <w:rFonts w:ascii="Times New Roman" w:hAnsi="Times New Roman" w:cs="Times New Roman"/>
          <w:lang w:val="en-US"/>
        </w:rPr>
        <w:t xml:space="preserve"> </w:t>
      </w:r>
      <w:proofErr w:type="spellStart"/>
      <w:r w:rsidR="00CD6D80" w:rsidRPr="003244F4">
        <w:rPr>
          <w:rFonts w:ascii="Times New Roman" w:hAnsi="Times New Roman" w:cs="Times New Roman"/>
          <w:lang w:val="en-US"/>
        </w:rPr>
        <w:t>ab</w:t>
      </w:r>
      <w:proofErr w:type="spellEnd"/>
      <w:r w:rsidR="00CD6D80" w:rsidRPr="003244F4">
        <w:rPr>
          <w:rFonts w:ascii="Times New Roman" w:hAnsi="Times New Roman" w:cs="Times New Roman"/>
          <w:lang w:val="en-US"/>
        </w:rPr>
        <w:t xml:space="preserve">-initio: Simultaneous </w:t>
      </w:r>
      <w:r w:rsidR="00F94F77" w:rsidRPr="003244F4">
        <w:rPr>
          <w:rFonts w:ascii="Times New Roman" w:hAnsi="Times New Roman" w:cs="Times New Roman"/>
          <w:lang w:val="en-US"/>
        </w:rPr>
        <w:t>folding, docking and refinement of peptides onto their recept</w:t>
      </w:r>
      <w:r w:rsidR="00CD6D80" w:rsidRPr="003244F4">
        <w:rPr>
          <w:rFonts w:ascii="Times New Roman" w:hAnsi="Times New Roman" w:cs="Times New Roman"/>
          <w:lang w:val="en-US"/>
        </w:rPr>
        <w:t xml:space="preserve">ors. </w:t>
      </w:r>
      <w:proofErr w:type="spellStart"/>
      <w:proofErr w:type="gramStart"/>
      <w:r w:rsidR="00CD6D80" w:rsidRPr="003244F4">
        <w:rPr>
          <w:rFonts w:ascii="Times New Roman" w:hAnsi="Times New Roman" w:cs="Times New Roman"/>
          <w:lang w:val="en-US"/>
        </w:rPr>
        <w:t>PLoS</w:t>
      </w:r>
      <w:proofErr w:type="spellEnd"/>
      <w:r w:rsidR="00CD6D80" w:rsidRPr="003244F4">
        <w:rPr>
          <w:rFonts w:ascii="Times New Roman" w:hAnsi="Times New Roman" w:cs="Times New Roman"/>
          <w:lang w:val="en-US"/>
        </w:rPr>
        <w:t xml:space="preserve"> ONE 2011, 6, e18934.</w:t>
      </w:r>
      <w:proofErr w:type="gramEnd"/>
      <w:r w:rsidR="00CD6D80" w:rsidRPr="003244F4">
        <w:rPr>
          <w:rFonts w:ascii="Times New Roman" w:hAnsi="Times New Roman" w:cs="Times New Roman"/>
          <w:lang w:val="en-US"/>
        </w:rPr>
        <w:t xml:space="preserve"> </w:t>
      </w:r>
    </w:p>
    <w:p w:rsidR="00F94F77"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98</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Trellet</w:t>
      </w:r>
      <w:proofErr w:type="spellEnd"/>
      <w:r w:rsidR="00F94F77" w:rsidRPr="003244F4">
        <w:rPr>
          <w:rFonts w:ascii="Times New Roman" w:hAnsi="Times New Roman" w:cs="Times New Roman"/>
          <w:lang w:val="en-US"/>
        </w:rPr>
        <w:t xml:space="preserve">, M.; </w:t>
      </w:r>
      <w:proofErr w:type="spellStart"/>
      <w:r w:rsidR="00F94F77" w:rsidRPr="003244F4">
        <w:rPr>
          <w:rFonts w:ascii="Times New Roman" w:hAnsi="Times New Roman" w:cs="Times New Roman"/>
          <w:lang w:val="en-US"/>
        </w:rPr>
        <w:t>Melquiond</w:t>
      </w:r>
      <w:proofErr w:type="spellEnd"/>
      <w:r w:rsidR="00F94F77" w:rsidRPr="003244F4">
        <w:rPr>
          <w:rFonts w:ascii="Times New Roman" w:hAnsi="Times New Roman" w:cs="Times New Roman"/>
          <w:lang w:val="en-US"/>
        </w:rPr>
        <w:t xml:space="preserve">, A.S.; </w:t>
      </w:r>
      <w:proofErr w:type="spellStart"/>
      <w:r w:rsidR="00F94F77" w:rsidRPr="003244F4">
        <w:rPr>
          <w:rFonts w:ascii="Times New Roman" w:hAnsi="Times New Roman" w:cs="Times New Roman"/>
          <w:lang w:val="en-US"/>
        </w:rPr>
        <w:t>Bonvin</w:t>
      </w:r>
      <w:proofErr w:type="spellEnd"/>
      <w:r w:rsidR="00F94F77" w:rsidRPr="003244F4">
        <w:rPr>
          <w:rFonts w:ascii="Times New Roman" w:hAnsi="Times New Roman" w:cs="Times New Roman"/>
          <w:lang w:val="en-US"/>
        </w:rPr>
        <w:t xml:space="preserve">, A.M. </w:t>
      </w:r>
      <w:proofErr w:type="gramStart"/>
      <w:r w:rsidR="00F94F77" w:rsidRPr="003244F4">
        <w:rPr>
          <w:rFonts w:ascii="Times New Roman" w:hAnsi="Times New Roman" w:cs="Times New Roman"/>
          <w:lang w:val="en-US"/>
        </w:rPr>
        <w:t>A unified conformational select</w:t>
      </w:r>
      <w:r w:rsidR="00CD6D80" w:rsidRPr="003244F4">
        <w:rPr>
          <w:rFonts w:ascii="Times New Roman" w:hAnsi="Times New Roman" w:cs="Times New Roman"/>
          <w:lang w:val="en-US"/>
        </w:rPr>
        <w:t xml:space="preserve">ion and induced fit approach to </w:t>
      </w:r>
      <w:r w:rsidR="00F94F77" w:rsidRPr="003244F4">
        <w:rPr>
          <w:rFonts w:ascii="Times New Roman" w:hAnsi="Times New Roman" w:cs="Times New Roman"/>
          <w:lang w:val="en-US"/>
        </w:rPr>
        <w:t>protein-peptide dock</w:t>
      </w:r>
      <w:r w:rsidR="00CD6D80" w:rsidRPr="003244F4">
        <w:rPr>
          <w:rFonts w:ascii="Times New Roman" w:hAnsi="Times New Roman" w:cs="Times New Roman"/>
          <w:lang w:val="en-US"/>
        </w:rPr>
        <w:t>ing.</w:t>
      </w:r>
      <w:proofErr w:type="gramEnd"/>
      <w:r w:rsidR="00CD6D80" w:rsidRPr="003244F4">
        <w:rPr>
          <w:rFonts w:ascii="Times New Roman" w:hAnsi="Times New Roman" w:cs="Times New Roman"/>
          <w:lang w:val="en-US"/>
        </w:rPr>
        <w:t xml:space="preserve"> </w:t>
      </w:r>
      <w:proofErr w:type="spellStart"/>
      <w:proofErr w:type="gramStart"/>
      <w:r w:rsidR="00CD6D80" w:rsidRPr="003244F4">
        <w:rPr>
          <w:rFonts w:ascii="Times New Roman" w:hAnsi="Times New Roman" w:cs="Times New Roman"/>
          <w:lang w:val="en-US"/>
        </w:rPr>
        <w:t>PLoS</w:t>
      </w:r>
      <w:proofErr w:type="spellEnd"/>
      <w:r w:rsidR="00CD6D80" w:rsidRPr="003244F4">
        <w:rPr>
          <w:rFonts w:ascii="Times New Roman" w:hAnsi="Times New Roman" w:cs="Times New Roman"/>
          <w:lang w:val="en-US"/>
        </w:rPr>
        <w:t xml:space="preserve"> ONE 2013, 8, e58769.</w:t>
      </w:r>
      <w:proofErr w:type="gramEnd"/>
      <w:r w:rsidR="00CD6D80" w:rsidRPr="003244F4">
        <w:rPr>
          <w:rFonts w:ascii="Times New Roman" w:hAnsi="Times New Roman" w:cs="Times New Roman"/>
          <w:lang w:val="en-US"/>
        </w:rPr>
        <w:t xml:space="preserve">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99</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Verdonk</w:t>
      </w:r>
      <w:proofErr w:type="spellEnd"/>
      <w:r w:rsidR="00F94F77" w:rsidRPr="003244F4">
        <w:rPr>
          <w:rFonts w:ascii="Times New Roman" w:hAnsi="Times New Roman" w:cs="Times New Roman"/>
          <w:lang w:val="en-US"/>
        </w:rPr>
        <w:t xml:space="preserve">, M.L.; Cole, J.C.; </w:t>
      </w:r>
      <w:proofErr w:type="spellStart"/>
      <w:r w:rsidR="00F94F77" w:rsidRPr="003244F4">
        <w:rPr>
          <w:rFonts w:ascii="Times New Roman" w:hAnsi="Times New Roman" w:cs="Times New Roman"/>
          <w:lang w:val="en-US"/>
        </w:rPr>
        <w:t>Hartshorn</w:t>
      </w:r>
      <w:proofErr w:type="spellEnd"/>
      <w:r w:rsidR="00F94F77" w:rsidRPr="003244F4">
        <w:rPr>
          <w:rFonts w:ascii="Times New Roman" w:hAnsi="Times New Roman" w:cs="Times New Roman"/>
          <w:lang w:val="en-US"/>
        </w:rPr>
        <w:t>, M.J.; Murray, C.W.; Taylor, R.D. Improved protein-ligand</w:t>
      </w:r>
      <w:r w:rsidR="00CD6D80" w:rsidRPr="003244F4">
        <w:rPr>
          <w:rFonts w:ascii="Times New Roman" w:hAnsi="Times New Roman" w:cs="Times New Roman"/>
          <w:lang w:val="en-US"/>
        </w:rPr>
        <w:t xml:space="preserve"> docking </w:t>
      </w:r>
      <w:r w:rsidR="00F94F77" w:rsidRPr="003244F4">
        <w:rPr>
          <w:rFonts w:ascii="Times New Roman" w:hAnsi="Times New Roman" w:cs="Times New Roman"/>
          <w:lang w:val="en-US"/>
        </w:rPr>
        <w:t>using GOL</w:t>
      </w:r>
      <w:r w:rsidR="00CD6D80" w:rsidRPr="003244F4">
        <w:rPr>
          <w:rFonts w:ascii="Times New Roman" w:hAnsi="Times New Roman" w:cs="Times New Roman"/>
          <w:lang w:val="en-US"/>
        </w:rPr>
        <w:t xml:space="preserve">D. Proteins 2003, 52, 609–623.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100</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Rentzsch</w:t>
      </w:r>
      <w:proofErr w:type="spellEnd"/>
      <w:r w:rsidR="00F94F77" w:rsidRPr="003244F4">
        <w:rPr>
          <w:rFonts w:ascii="Times New Roman" w:hAnsi="Times New Roman" w:cs="Times New Roman"/>
          <w:lang w:val="en-US"/>
        </w:rPr>
        <w:t xml:space="preserve">, R.; </w:t>
      </w:r>
      <w:proofErr w:type="spellStart"/>
      <w:r w:rsidR="00F94F77" w:rsidRPr="003244F4">
        <w:rPr>
          <w:rFonts w:ascii="Times New Roman" w:hAnsi="Times New Roman" w:cs="Times New Roman"/>
          <w:lang w:val="en-US"/>
        </w:rPr>
        <w:t>Renard</w:t>
      </w:r>
      <w:proofErr w:type="spellEnd"/>
      <w:r w:rsidR="00F94F77" w:rsidRPr="003244F4">
        <w:rPr>
          <w:rFonts w:ascii="Times New Roman" w:hAnsi="Times New Roman" w:cs="Times New Roman"/>
          <w:lang w:val="en-US"/>
        </w:rPr>
        <w:t>, B.Y. Docking small peptides remains a great challeng</w:t>
      </w:r>
      <w:r w:rsidR="00CD6D80" w:rsidRPr="003244F4">
        <w:rPr>
          <w:rFonts w:ascii="Times New Roman" w:hAnsi="Times New Roman" w:cs="Times New Roman"/>
          <w:lang w:val="en-US"/>
        </w:rPr>
        <w:t xml:space="preserve">e: An assessment using </w:t>
      </w:r>
      <w:proofErr w:type="spellStart"/>
      <w:r w:rsidR="00CD6D80" w:rsidRPr="003244F4">
        <w:rPr>
          <w:rFonts w:ascii="Times New Roman" w:hAnsi="Times New Roman" w:cs="Times New Roman"/>
          <w:lang w:val="en-US"/>
        </w:rPr>
        <w:t>AutoDock</w:t>
      </w:r>
      <w:proofErr w:type="spellEnd"/>
      <w:r w:rsidR="00CD6D80"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Vina</w:t>
      </w:r>
      <w:proofErr w:type="spellEnd"/>
      <w:r w:rsidR="00F94F77" w:rsidRPr="003244F4">
        <w:rPr>
          <w:rFonts w:ascii="Times New Roman" w:hAnsi="Times New Roman" w:cs="Times New Roman"/>
          <w:lang w:val="en-US"/>
        </w:rPr>
        <w:t xml:space="preserve">. Brief. </w:t>
      </w:r>
      <w:proofErr w:type="spellStart"/>
      <w:proofErr w:type="gramStart"/>
      <w:r w:rsidR="00F94F77" w:rsidRPr="003244F4">
        <w:rPr>
          <w:rFonts w:ascii="Times New Roman" w:hAnsi="Times New Roman" w:cs="Times New Roman"/>
          <w:lang w:val="en-US"/>
        </w:rPr>
        <w:t>B</w:t>
      </w:r>
      <w:r w:rsidR="00CD6D80" w:rsidRPr="003244F4">
        <w:rPr>
          <w:rFonts w:ascii="Times New Roman" w:hAnsi="Times New Roman" w:cs="Times New Roman"/>
          <w:lang w:val="en-US"/>
        </w:rPr>
        <w:t>ioinform</w:t>
      </w:r>
      <w:proofErr w:type="spellEnd"/>
      <w:r w:rsidR="00CD6D80" w:rsidRPr="003244F4">
        <w:rPr>
          <w:rFonts w:ascii="Times New Roman" w:hAnsi="Times New Roman" w:cs="Times New Roman"/>
          <w:lang w:val="en-US"/>
        </w:rPr>
        <w:t>.</w:t>
      </w:r>
      <w:proofErr w:type="gramEnd"/>
      <w:r w:rsidR="00CD6D80" w:rsidRPr="003244F4">
        <w:rPr>
          <w:rFonts w:ascii="Times New Roman" w:hAnsi="Times New Roman" w:cs="Times New Roman"/>
          <w:lang w:val="en-US"/>
        </w:rPr>
        <w:t xml:space="preserve"> 2015, 16, 1045–1056.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101</w:t>
      </w:r>
      <w:r w:rsidR="00F94F77" w:rsidRPr="003244F4">
        <w:rPr>
          <w:rFonts w:ascii="Times New Roman" w:hAnsi="Times New Roman" w:cs="Times New Roman"/>
          <w:lang w:val="en-US"/>
        </w:rPr>
        <w:t xml:space="preserve">. Jain, A.N. </w:t>
      </w:r>
      <w:proofErr w:type="spellStart"/>
      <w:r w:rsidR="00F94F77" w:rsidRPr="003244F4">
        <w:rPr>
          <w:rFonts w:ascii="Times New Roman" w:hAnsi="Times New Roman" w:cs="Times New Roman"/>
          <w:lang w:val="en-US"/>
        </w:rPr>
        <w:t>Surflex</w:t>
      </w:r>
      <w:proofErr w:type="spellEnd"/>
      <w:r w:rsidR="00F94F77" w:rsidRPr="003244F4">
        <w:rPr>
          <w:rFonts w:ascii="Times New Roman" w:hAnsi="Times New Roman" w:cs="Times New Roman"/>
          <w:lang w:val="en-US"/>
        </w:rPr>
        <w:t>: Fully automatic flexible molecular docking using a mo</w:t>
      </w:r>
      <w:r w:rsidR="00CD6D80" w:rsidRPr="003244F4">
        <w:rPr>
          <w:rFonts w:ascii="Times New Roman" w:hAnsi="Times New Roman" w:cs="Times New Roman"/>
          <w:lang w:val="en-US"/>
        </w:rPr>
        <w:t xml:space="preserve">lecular similarity-based search </w:t>
      </w:r>
      <w:r w:rsidR="00F94F77" w:rsidRPr="003244F4">
        <w:rPr>
          <w:rFonts w:ascii="Times New Roman" w:hAnsi="Times New Roman" w:cs="Times New Roman"/>
          <w:lang w:val="en-US"/>
        </w:rPr>
        <w:t>engine. J.</w:t>
      </w:r>
      <w:r w:rsidR="00CD6D80" w:rsidRPr="003244F4">
        <w:rPr>
          <w:rFonts w:ascii="Times New Roman" w:hAnsi="Times New Roman" w:cs="Times New Roman"/>
          <w:lang w:val="en-US"/>
        </w:rPr>
        <w:t xml:space="preserve"> Med. Chem. 2003, 46, 499–511. </w:t>
      </w:r>
    </w:p>
    <w:p w:rsidR="00F94F77"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102</w:t>
      </w:r>
      <w:r w:rsidR="00F94F77" w:rsidRPr="003244F4">
        <w:rPr>
          <w:rFonts w:ascii="Times New Roman" w:hAnsi="Times New Roman" w:cs="Times New Roman"/>
          <w:lang w:val="en-US"/>
        </w:rPr>
        <w:t xml:space="preserve">. Hauser, A.S.; </w:t>
      </w:r>
      <w:proofErr w:type="spellStart"/>
      <w:r w:rsidR="00F94F77" w:rsidRPr="003244F4">
        <w:rPr>
          <w:rFonts w:ascii="Times New Roman" w:hAnsi="Times New Roman" w:cs="Times New Roman"/>
          <w:lang w:val="en-US"/>
        </w:rPr>
        <w:t>Windshugel</w:t>
      </w:r>
      <w:proofErr w:type="spellEnd"/>
      <w:r w:rsidR="00F94F77" w:rsidRPr="003244F4">
        <w:rPr>
          <w:rFonts w:ascii="Times New Roman" w:hAnsi="Times New Roman" w:cs="Times New Roman"/>
          <w:lang w:val="en-US"/>
        </w:rPr>
        <w:t>, B. LEADS-PEP: A Benchmark Data Set for Assessment of Peptide Do</w:t>
      </w:r>
      <w:r w:rsidR="00CD6D80" w:rsidRPr="003244F4">
        <w:rPr>
          <w:rFonts w:ascii="Times New Roman" w:hAnsi="Times New Roman" w:cs="Times New Roman"/>
          <w:lang w:val="en-US"/>
        </w:rPr>
        <w:t xml:space="preserve">cking </w:t>
      </w:r>
      <w:r w:rsidR="00F94F77" w:rsidRPr="003244F4">
        <w:rPr>
          <w:rFonts w:ascii="Times New Roman" w:hAnsi="Times New Roman" w:cs="Times New Roman"/>
          <w:lang w:val="en-US"/>
        </w:rPr>
        <w:t>Performance. J. Chem. Inf. Model 2016, 56, 188–200.</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103</w:t>
      </w:r>
      <w:r w:rsidR="00F94F77" w:rsidRPr="003244F4">
        <w:rPr>
          <w:rFonts w:ascii="Times New Roman" w:hAnsi="Times New Roman" w:cs="Times New Roman"/>
          <w:lang w:val="en-US"/>
        </w:rPr>
        <w:t xml:space="preserve">. Trabuco, L.G.; </w:t>
      </w:r>
      <w:proofErr w:type="spellStart"/>
      <w:r w:rsidR="00F94F77" w:rsidRPr="003244F4">
        <w:rPr>
          <w:rFonts w:ascii="Times New Roman" w:hAnsi="Times New Roman" w:cs="Times New Roman"/>
          <w:lang w:val="en-US"/>
        </w:rPr>
        <w:t>Lise</w:t>
      </w:r>
      <w:proofErr w:type="spellEnd"/>
      <w:r w:rsidR="00F94F77" w:rsidRPr="003244F4">
        <w:rPr>
          <w:rFonts w:ascii="Times New Roman" w:hAnsi="Times New Roman" w:cs="Times New Roman"/>
          <w:lang w:val="en-US"/>
        </w:rPr>
        <w:t xml:space="preserve">, S.; </w:t>
      </w:r>
      <w:proofErr w:type="spellStart"/>
      <w:r w:rsidR="00F94F77" w:rsidRPr="003244F4">
        <w:rPr>
          <w:rFonts w:ascii="Times New Roman" w:hAnsi="Times New Roman" w:cs="Times New Roman"/>
          <w:lang w:val="en-US"/>
        </w:rPr>
        <w:t>Petsalaki</w:t>
      </w:r>
      <w:proofErr w:type="spellEnd"/>
      <w:r w:rsidR="00F94F77" w:rsidRPr="003244F4">
        <w:rPr>
          <w:rFonts w:ascii="Times New Roman" w:hAnsi="Times New Roman" w:cs="Times New Roman"/>
          <w:lang w:val="en-US"/>
        </w:rPr>
        <w:t xml:space="preserve">, E.; Russell, R.B. </w:t>
      </w:r>
      <w:proofErr w:type="spellStart"/>
      <w:r w:rsidR="00F94F77" w:rsidRPr="003244F4">
        <w:rPr>
          <w:rFonts w:ascii="Times New Roman" w:hAnsi="Times New Roman" w:cs="Times New Roman"/>
          <w:lang w:val="en-US"/>
        </w:rPr>
        <w:t>PepSite</w:t>
      </w:r>
      <w:proofErr w:type="spellEnd"/>
      <w:r w:rsidR="00F94F77" w:rsidRPr="003244F4">
        <w:rPr>
          <w:rFonts w:ascii="Times New Roman" w:hAnsi="Times New Roman" w:cs="Times New Roman"/>
          <w:lang w:val="en-US"/>
        </w:rPr>
        <w:t>: Prediction of pep</w:t>
      </w:r>
      <w:r w:rsidR="00CD6D80" w:rsidRPr="003244F4">
        <w:rPr>
          <w:rFonts w:ascii="Times New Roman" w:hAnsi="Times New Roman" w:cs="Times New Roman"/>
          <w:lang w:val="en-US"/>
        </w:rPr>
        <w:t xml:space="preserve">tide-binding sites from protein </w:t>
      </w:r>
      <w:r w:rsidR="00F94F77" w:rsidRPr="003244F4">
        <w:rPr>
          <w:rFonts w:ascii="Times New Roman" w:hAnsi="Times New Roman" w:cs="Times New Roman"/>
          <w:lang w:val="en-US"/>
        </w:rPr>
        <w:t xml:space="preserve">surfaces. Nucleic Acids Res. 2012, 40, 423–427. </w:t>
      </w:r>
    </w:p>
    <w:p w:rsidR="00CD6D80"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t>10</w:t>
      </w:r>
      <w:r w:rsidR="00BA10EF" w:rsidRPr="003244F4">
        <w:rPr>
          <w:rFonts w:ascii="Times New Roman" w:hAnsi="Times New Roman" w:cs="Times New Roman"/>
          <w:lang w:val="en-US"/>
        </w:rPr>
        <w:t>4</w:t>
      </w:r>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Petsalaki</w:t>
      </w:r>
      <w:proofErr w:type="spellEnd"/>
      <w:r w:rsidRPr="003244F4">
        <w:rPr>
          <w:rFonts w:ascii="Times New Roman" w:hAnsi="Times New Roman" w:cs="Times New Roman"/>
          <w:lang w:val="en-US"/>
        </w:rPr>
        <w:t>, E.; Stark, A.; Garcia-</w:t>
      </w:r>
      <w:proofErr w:type="spellStart"/>
      <w:r w:rsidRPr="003244F4">
        <w:rPr>
          <w:rFonts w:ascii="Times New Roman" w:hAnsi="Times New Roman" w:cs="Times New Roman"/>
          <w:lang w:val="en-US"/>
        </w:rPr>
        <w:t>Urdiales</w:t>
      </w:r>
      <w:proofErr w:type="spellEnd"/>
      <w:r w:rsidRPr="003244F4">
        <w:rPr>
          <w:rFonts w:ascii="Times New Roman" w:hAnsi="Times New Roman" w:cs="Times New Roman"/>
          <w:lang w:val="en-US"/>
        </w:rPr>
        <w:t>, E.; Russell, R.B. Accurate predict</w:t>
      </w:r>
      <w:r w:rsidR="00CD6D80" w:rsidRPr="003244F4">
        <w:rPr>
          <w:rFonts w:ascii="Times New Roman" w:hAnsi="Times New Roman" w:cs="Times New Roman"/>
          <w:lang w:val="en-US"/>
        </w:rPr>
        <w:t xml:space="preserve">ion of peptide binding sites on </w:t>
      </w:r>
      <w:r w:rsidRPr="003244F4">
        <w:rPr>
          <w:rFonts w:ascii="Times New Roman" w:hAnsi="Times New Roman" w:cs="Times New Roman"/>
          <w:lang w:val="en-US"/>
        </w:rPr>
        <w:t xml:space="preserve">protein surfaces. </w:t>
      </w:r>
      <w:proofErr w:type="spellStart"/>
      <w:r w:rsidRPr="003244F4">
        <w:rPr>
          <w:rFonts w:ascii="Times New Roman" w:hAnsi="Times New Roman" w:cs="Times New Roman"/>
          <w:lang w:val="en-US"/>
        </w:rPr>
        <w:t>PLoS</w:t>
      </w:r>
      <w:proofErr w:type="spellEnd"/>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Co</w:t>
      </w:r>
      <w:r w:rsidR="00CD6D80" w:rsidRPr="003244F4">
        <w:rPr>
          <w:rFonts w:ascii="Times New Roman" w:hAnsi="Times New Roman" w:cs="Times New Roman"/>
          <w:lang w:val="en-US"/>
        </w:rPr>
        <w:t>mput</w:t>
      </w:r>
      <w:proofErr w:type="spellEnd"/>
      <w:r w:rsidR="00CD6D80" w:rsidRPr="003244F4">
        <w:rPr>
          <w:rFonts w:ascii="Times New Roman" w:hAnsi="Times New Roman" w:cs="Times New Roman"/>
          <w:lang w:val="en-US"/>
        </w:rPr>
        <w:t xml:space="preserve">. </w:t>
      </w:r>
      <w:proofErr w:type="gramStart"/>
      <w:r w:rsidR="00CD6D80" w:rsidRPr="003244F4">
        <w:rPr>
          <w:rFonts w:ascii="Times New Roman" w:hAnsi="Times New Roman" w:cs="Times New Roman"/>
          <w:lang w:val="en-US"/>
        </w:rPr>
        <w:t>Biol. 2009, 5, e1000335.</w:t>
      </w:r>
      <w:proofErr w:type="gramEnd"/>
      <w:r w:rsidR="00CD6D80" w:rsidRPr="003244F4">
        <w:rPr>
          <w:rFonts w:ascii="Times New Roman" w:hAnsi="Times New Roman" w:cs="Times New Roman"/>
          <w:lang w:val="en-US"/>
        </w:rPr>
        <w:t xml:space="preserve"> </w:t>
      </w:r>
    </w:p>
    <w:p w:rsidR="00F94F77"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105</w:t>
      </w:r>
      <w:r w:rsidR="00F94F77" w:rsidRPr="003244F4">
        <w:rPr>
          <w:rFonts w:ascii="Times New Roman" w:hAnsi="Times New Roman" w:cs="Times New Roman"/>
          <w:lang w:val="en-US"/>
        </w:rPr>
        <w:t xml:space="preserve">. Porter, K.A.; Xia, B.; </w:t>
      </w:r>
      <w:proofErr w:type="spellStart"/>
      <w:r w:rsidR="00F94F77" w:rsidRPr="003244F4">
        <w:rPr>
          <w:rFonts w:ascii="Times New Roman" w:hAnsi="Times New Roman" w:cs="Times New Roman"/>
          <w:lang w:val="en-US"/>
        </w:rPr>
        <w:t>Beglov</w:t>
      </w:r>
      <w:proofErr w:type="spellEnd"/>
      <w:r w:rsidR="00F94F77" w:rsidRPr="003244F4">
        <w:rPr>
          <w:rFonts w:ascii="Times New Roman" w:hAnsi="Times New Roman" w:cs="Times New Roman"/>
          <w:lang w:val="en-US"/>
        </w:rPr>
        <w:t xml:space="preserve">, D.; </w:t>
      </w:r>
      <w:proofErr w:type="spellStart"/>
      <w:r w:rsidR="00F94F77" w:rsidRPr="003244F4">
        <w:rPr>
          <w:rFonts w:ascii="Times New Roman" w:hAnsi="Times New Roman" w:cs="Times New Roman"/>
          <w:lang w:val="en-US"/>
        </w:rPr>
        <w:t>Bohnuud</w:t>
      </w:r>
      <w:proofErr w:type="spellEnd"/>
      <w:r w:rsidR="00F94F77" w:rsidRPr="003244F4">
        <w:rPr>
          <w:rFonts w:ascii="Times New Roman" w:hAnsi="Times New Roman" w:cs="Times New Roman"/>
          <w:lang w:val="en-US"/>
        </w:rPr>
        <w:t xml:space="preserve">, T.; </w:t>
      </w:r>
      <w:proofErr w:type="spellStart"/>
      <w:r w:rsidR="00F94F77" w:rsidRPr="003244F4">
        <w:rPr>
          <w:rFonts w:ascii="Times New Roman" w:hAnsi="Times New Roman" w:cs="Times New Roman"/>
          <w:lang w:val="en-US"/>
        </w:rPr>
        <w:t>Alam</w:t>
      </w:r>
      <w:proofErr w:type="spellEnd"/>
      <w:r w:rsidR="00F94F77" w:rsidRPr="003244F4">
        <w:rPr>
          <w:rFonts w:ascii="Times New Roman" w:hAnsi="Times New Roman" w:cs="Times New Roman"/>
          <w:lang w:val="en-US"/>
        </w:rPr>
        <w:t xml:space="preserve">, N.; </w:t>
      </w:r>
      <w:proofErr w:type="spellStart"/>
      <w:r w:rsidR="00F94F77" w:rsidRPr="003244F4">
        <w:rPr>
          <w:rFonts w:ascii="Times New Roman" w:hAnsi="Times New Roman" w:cs="Times New Roman"/>
          <w:lang w:val="en-US"/>
        </w:rPr>
        <w:t>Schueler</w:t>
      </w:r>
      <w:proofErr w:type="spellEnd"/>
      <w:r w:rsidR="00F94F77" w:rsidRPr="003244F4">
        <w:rPr>
          <w:rFonts w:ascii="Times New Roman" w:hAnsi="Times New Roman" w:cs="Times New Roman"/>
          <w:lang w:val="en-US"/>
        </w:rPr>
        <w:t>-Furman, O.;</w:t>
      </w:r>
      <w:r w:rsidR="00CD6D80" w:rsidRPr="003244F4">
        <w:rPr>
          <w:rFonts w:ascii="Times New Roman" w:hAnsi="Times New Roman" w:cs="Times New Roman"/>
          <w:lang w:val="en-US"/>
        </w:rPr>
        <w:t xml:space="preserve"> </w:t>
      </w:r>
      <w:proofErr w:type="spellStart"/>
      <w:r w:rsidR="00CD6D80" w:rsidRPr="003244F4">
        <w:rPr>
          <w:rFonts w:ascii="Times New Roman" w:hAnsi="Times New Roman" w:cs="Times New Roman"/>
          <w:lang w:val="en-US"/>
        </w:rPr>
        <w:t>Kozakov</w:t>
      </w:r>
      <w:proofErr w:type="spellEnd"/>
      <w:r w:rsidR="00CD6D80" w:rsidRPr="003244F4">
        <w:rPr>
          <w:rFonts w:ascii="Times New Roman" w:hAnsi="Times New Roman" w:cs="Times New Roman"/>
          <w:lang w:val="en-US"/>
        </w:rPr>
        <w:t xml:space="preserve">, D. </w:t>
      </w:r>
      <w:proofErr w:type="spellStart"/>
      <w:r w:rsidR="00CD6D80" w:rsidRPr="003244F4">
        <w:rPr>
          <w:rFonts w:ascii="Times New Roman" w:hAnsi="Times New Roman" w:cs="Times New Roman"/>
          <w:lang w:val="en-US"/>
        </w:rPr>
        <w:t>ClusPro</w:t>
      </w:r>
      <w:proofErr w:type="spellEnd"/>
      <w:r w:rsidR="00CD6D80" w:rsidRPr="003244F4">
        <w:rPr>
          <w:rFonts w:ascii="Times New Roman" w:hAnsi="Times New Roman" w:cs="Times New Roman"/>
          <w:lang w:val="en-US"/>
        </w:rPr>
        <w:t xml:space="preserve"> </w:t>
      </w:r>
      <w:proofErr w:type="spellStart"/>
      <w:r w:rsidR="00CD6D80" w:rsidRPr="003244F4">
        <w:rPr>
          <w:rFonts w:ascii="Times New Roman" w:hAnsi="Times New Roman" w:cs="Times New Roman"/>
          <w:lang w:val="en-US"/>
        </w:rPr>
        <w:t>PeptiDock</w:t>
      </w:r>
      <w:proofErr w:type="spellEnd"/>
      <w:r w:rsidR="00CD6D80" w:rsidRPr="003244F4">
        <w:rPr>
          <w:rFonts w:ascii="Times New Roman" w:hAnsi="Times New Roman" w:cs="Times New Roman"/>
          <w:lang w:val="en-US"/>
        </w:rPr>
        <w:t xml:space="preserve">: </w:t>
      </w:r>
      <w:r w:rsidR="00F94F77" w:rsidRPr="003244F4">
        <w:rPr>
          <w:rFonts w:ascii="Times New Roman" w:hAnsi="Times New Roman" w:cs="Times New Roman"/>
          <w:lang w:val="en-US"/>
        </w:rPr>
        <w:t xml:space="preserve">Efficient global docking of peptide recognition motifs using FFT. Bioinformatics 2017, 33, 3299–3301. </w:t>
      </w:r>
    </w:p>
    <w:p w:rsidR="00CD6D80" w:rsidRPr="003244F4" w:rsidRDefault="00BA10EF" w:rsidP="00F94F77">
      <w:pPr>
        <w:spacing w:after="0"/>
        <w:jc w:val="both"/>
        <w:rPr>
          <w:rFonts w:ascii="Times New Roman" w:hAnsi="Times New Roman" w:cs="Times New Roman"/>
          <w:lang w:val="en-US"/>
        </w:rPr>
      </w:pPr>
      <w:proofErr w:type="gramStart"/>
      <w:r w:rsidRPr="003244F4">
        <w:rPr>
          <w:rFonts w:ascii="Times New Roman" w:hAnsi="Times New Roman" w:cs="Times New Roman"/>
          <w:lang w:val="en-US"/>
        </w:rPr>
        <w:t>106</w:t>
      </w:r>
      <w:r w:rsidR="00F94F77" w:rsidRPr="003244F4">
        <w:rPr>
          <w:rFonts w:ascii="Times New Roman" w:hAnsi="Times New Roman" w:cs="Times New Roman"/>
          <w:lang w:val="en-US"/>
        </w:rPr>
        <w:t xml:space="preserve">. De </w:t>
      </w:r>
      <w:proofErr w:type="spellStart"/>
      <w:r w:rsidR="00F94F77" w:rsidRPr="003244F4">
        <w:rPr>
          <w:rFonts w:ascii="Times New Roman" w:hAnsi="Times New Roman" w:cs="Times New Roman"/>
          <w:lang w:val="en-US"/>
        </w:rPr>
        <w:t>Vries</w:t>
      </w:r>
      <w:proofErr w:type="spellEnd"/>
      <w:r w:rsidR="00F94F77" w:rsidRPr="003244F4">
        <w:rPr>
          <w:rFonts w:ascii="Times New Roman" w:hAnsi="Times New Roman" w:cs="Times New Roman"/>
          <w:lang w:val="en-US"/>
        </w:rPr>
        <w:t xml:space="preserve">, S.J.; Rey, J.; Schindler, C.E.M.; Zacharias, M.; </w:t>
      </w:r>
      <w:proofErr w:type="spellStart"/>
      <w:r w:rsidR="00F94F77" w:rsidRPr="003244F4">
        <w:rPr>
          <w:rFonts w:ascii="Times New Roman" w:hAnsi="Times New Roman" w:cs="Times New Roman"/>
          <w:lang w:val="en-US"/>
        </w:rPr>
        <w:t>Tuffery</w:t>
      </w:r>
      <w:proofErr w:type="spellEnd"/>
      <w:r w:rsidR="00F94F77" w:rsidRPr="003244F4">
        <w:rPr>
          <w:rFonts w:ascii="Times New Roman" w:hAnsi="Times New Roman" w:cs="Times New Roman"/>
          <w:lang w:val="en-US"/>
        </w:rPr>
        <w:t>, P.</w:t>
      </w:r>
      <w:proofErr w:type="gramEnd"/>
      <w:r w:rsidR="00F94F77" w:rsidRPr="003244F4">
        <w:rPr>
          <w:rFonts w:ascii="Times New Roman" w:hAnsi="Times New Roman" w:cs="Times New Roman"/>
          <w:lang w:val="en-US"/>
        </w:rPr>
        <w:t xml:space="preserve"> </w:t>
      </w:r>
      <w:proofErr w:type="gramStart"/>
      <w:r w:rsidR="00F94F77" w:rsidRPr="003244F4">
        <w:rPr>
          <w:rFonts w:ascii="Times New Roman" w:hAnsi="Times New Roman" w:cs="Times New Roman"/>
          <w:lang w:val="en-US"/>
        </w:rPr>
        <w:t xml:space="preserve">The </w:t>
      </w:r>
      <w:proofErr w:type="spellStart"/>
      <w:r w:rsidR="00F94F77" w:rsidRPr="003244F4">
        <w:rPr>
          <w:rFonts w:ascii="Times New Roman" w:hAnsi="Times New Roman" w:cs="Times New Roman"/>
          <w:lang w:val="en-US"/>
        </w:rPr>
        <w:t>pepATTRACT</w:t>
      </w:r>
      <w:proofErr w:type="spellEnd"/>
      <w:r w:rsidR="00F94F77" w:rsidRPr="003244F4">
        <w:rPr>
          <w:rFonts w:ascii="Times New Roman" w:hAnsi="Times New Roman" w:cs="Times New Roman"/>
          <w:lang w:val="en-US"/>
        </w:rPr>
        <w:t xml:space="preserve"> web server for blind,</w:t>
      </w:r>
      <w:r w:rsidR="00CD6D80" w:rsidRPr="003244F4">
        <w:rPr>
          <w:rFonts w:ascii="Times New Roman" w:hAnsi="Times New Roman" w:cs="Times New Roman"/>
          <w:lang w:val="en-US"/>
        </w:rPr>
        <w:t xml:space="preserve"> </w:t>
      </w:r>
      <w:r w:rsidR="00F94F77" w:rsidRPr="003244F4">
        <w:rPr>
          <w:rFonts w:ascii="Times New Roman" w:hAnsi="Times New Roman" w:cs="Times New Roman"/>
          <w:lang w:val="en-US"/>
        </w:rPr>
        <w:t>large-scale peptide-protein docking.</w:t>
      </w:r>
      <w:proofErr w:type="gramEnd"/>
      <w:r w:rsidR="00F94F77" w:rsidRPr="003244F4">
        <w:rPr>
          <w:rFonts w:ascii="Times New Roman" w:hAnsi="Times New Roman" w:cs="Times New Roman"/>
          <w:lang w:val="en-US"/>
        </w:rPr>
        <w:t xml:space="preserve"> Nucleic Acids Res. 2017, 45, 361–364.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107</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Lavi</w:t>
      </w:r>
      <w:proofErr w:type="spellEnd"/>
      <w:r w:rsidR="00F94F77" w:rsidRPr="003244F4">
        <w:rPr>
          <w:rFonts w:ascii="Times New Roman" w:hAnsi="Times New Roman" w:cs="Times New Roman"/>
          <w:lang w:val="en-US"/>
        </w:rPr>
        <w:t xml:space="preserve">, A.; </w:t>
      </w:r>
      <w:proofErr w:type="spellStart"/>
      <w:r w:rsidR="00F94F77" w:rsidRPr="003244F4">
        <w:rPr>
          <w:rFonts w:ascii="Times New Roman" w:hAnsi="Times New Roman" w:cs="Times New Roman"/>
          <w:lang w:val="en-US"/>
        </w:rPr>
        <w:t>Ngan</w:t>
      </w:r>
      <w:proofErr w:type="spellEnd"/>
      <w:r w:rsidR="00F94F77" w:rsidRPr="003244F4">
        <w:rPr>
          <w:rFonts w:ascii="Times New Roman" w:hAnsi="Times New Roman" w:cs="Times New Roman"/>
          <w:lang w:val="en-US"/>
        </w:rPr>
        <w:t xml:space="preserve">, C.H.; </w:t>
      </w:r>
      <w:proofErr w:type="spellStart"/>
      <w:r w:rsidR="00F94F77" w:rsidRPr="003244F4">
        <w:rPr>
          <w:rFonts w:ascii="Times New Roman" w:hAnsi="Times New Roman" w:cs="Times New Roman"/>
          <w:lang w:val="en-US"/>
        </w:rPr>
        <w:t>Movshovitz-Attias</w:t>
      </w:r>
      <w:proofErr w:type="spellEnd"/>
      <w:r w:rsidR="00F94F77" w:rsidRPr="003244F4">
        <w:rPr>
          <w:rFonts w:ascii="Times New Roman" w:hAnsi="Times New Roman" w:cs="Times New Roman"/>
          <w:lang w:val="en-US"/>
        </w:rPr>
        <w:t xml:space="preserve">, D.; </w:t>
      </w:r>
      <w:proofErr w:type="spellStart"/>
      <w:r w:rsidR="00F94F77" w:rsidRPr="003244F4">
        <w:rPr>
          <w:rFonts w:ascii="Times New Roman" w:hAnsi="Times New Roman" w:cs="Times New Roman"/>
          <w:lang w:val="en-US"/>
        </w:rPr>
        <w:t>Bohnuud</w:t>
      </w:r>
      <w:proofErr w:type="spellEnd"/>
      <w:r w:rsidR="00F94F77" w:rsidRPr="003244F4">
        <w:rPr>
          <w:rFonts w:ascii="Times New Roman" w:hAnsi="Times New Roman" w:cs="Times New Roman"/>
          <w:lang w:val="en-US"/>
        </w:rPr>
        <w:t xml:space="preserve">, T.; </w:t>
      </w:r>
      <w:proofErr w:type="spellStart"/>
      <w:r w:rsidR="00F94F77" w:rsidRPr="003244F4">
        <w:rPr>
          <w:rFonts w:ascii="Times New Roman" w:hAnsi="Times New Roman" w:cs="Times New Roman"/>
          <w:lang w:val="en-US"/>
        </w:rPr>
        <w:t>Yueh</w:t>
      </w:r>
      <w:proofErr w:type="spellEnd"/>
      <w:r w:rsidR="00F94F77" w:rsidRPr="003244F4">
        <w:rPr>
          <w:rFonts w:ascii="Times New Roman" w:hAnsi="Times New Roman" w:cs="Times New Roman"/>
          <w:lang w:val="en-US"/>
        </w:rPr>
        <w:t xml:space="preserve">, C.; </w:t>
      </w:r>
      <w:proofErr w:type="spellStart"/>
      <w:r w:rsidR="00F94F77" w:rsidRPr="003244F4">
        <w:rPr>
          <w:rFonts w:ascii="Times New Roman" w:hAnsi="Times New Roman" w:cs="Times New Roman"/>
          <w:lang w:val="en-US"/>
        </w:rPr>
        <w:t>B</w:t>
      </w:r>
      <w:r w:rsidR="00CD6D80" w:rsidRPr="003244F4">
        <w:rPr>
          <w:rFonts w:ascii="Times New Roman" w:hAnsi="Times New Roman" w:cs="Times New Roman"/>
          <w:lang w:val="en-US"/>
        </w:rPr>
        <w:t>eglov</w:t>
      </w:r>
      <w:proofErr w:type="spellEnd"/>
      <w:r w:rsidR="00CD6D80" w:rsidRPr="003244F4">
        <w:rPr>
          <w:rFonts w:ascii="Times New Roman" w:hAnsi="Times New Roman" w:cs="Times New Roman"/>
          <w:lang w:val="en-US"/>
        </w:rPr>
        <w:t xml:space="preserve">, D.; </w:t>
      </w:r>
      <w:proofErr w:type="spellStart"/>
      <w:r w:rsidR="00CD6D80" w:rsidRPr="003244F4">
        <w:rPr>
          <w:rFonts w:ascii="Times New Roman" w:hAnsi="Times New Roman" w:cs="Times New Roman"/>
          <w:lang w:val="en-US"/>
        </w:rPr>
        <w:t>Schueler</w:t>
      </w:r>
      <w:proofErr w:type="spellEnd"/>
      <w:r w:rsidR="00CD6D80" w:rsidRPr="003244F4">
        <w:rPr>
          <w:rFonts w:ascii="Times New Roman" w:hAnsi="Times New Roman" w:cs="Times New Roman"/>
          <w:lang w:val="en-US"/>
        </w:rPr>
        <w:t xml:space="preserve">-Furman, O.; </w:t>
      </w:r>
      <w:proofErr w:type="spellStart"/>
      <w:r w:rsidR="00F94F77" w:rsidRPr="003244F4">
        <w:rPr>
          <w:rFonts w:ascii="Times New Roman" w:hAnsi="Times New Roman" w:cs="Times New Roman"/>
          <w:lang w:val="en-US"/>
        </w:rPr>
        <w:t>Kozakov</w:t>
      </w:r>
      <w:proofErr w:type="spellEnd"/>
      <w:r w:rsidR="00F94F77" w:rsidRPr="003244F4">
        <w:rPr>
          <w:rFonts w:ascii="Times New Roman" w:hAnsi="Times New Roman" w:cs="Times New Roman"/>
          <w:lang w:val="en-US"/>
        </w:rPr>
        <w:t>, D. Detection of peptide-binding sites on protein surfaces: The fir</w:t>
      </w:r>
      <w:r w:rsidR="00CD6D80" w:rsidRPr="003244F4">
        <w:rPr>
          <w:rFonts w:ascii="Times New Roman" w:hAnsi="Times New Roman" w:cs="Times New Roman"/>
          <w:lang w:val="en-US"/>
        </w:rPr>
        <w:t xml:space="preserve">st step toward the modeling and </w:t>
      </w:r>
      <w:r w:rsidR="00F94F77" w:rsidRPr="003244F4">
        <w:rPr>
          <w:rFonts w:ascii="Times New Roman" w:hAnsi="Times New Roman" w:cs="Times New Roman"/>
          <w:lang w:val="en-US"/>
        </w:rPr>
        <w:t xml:space="preserve">targeting of peptide-mediated interactions. Proteins 2013, 81, 2096–2105. </w:t>
      </w:r>
    </w:p>
    <w:p w:rsidR="00F94F77"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108</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Kurcinski</w:t>
      </w:r>
      <w:proofErr w:type="spellEnd"/>
      <w:r w:rsidR="00F94F77" w:rsidRPr="003244F4">
        <w:rPr>
          <w:rFonts w:ascii="Times New Roman" w:hAnsi="Times New Roman" w:cs="Times New Roman"/>
          <w:lang w:val="en-US"/>
        </w:rPr>
        <w:t xml:space="preserve">, M.; </w:t>
      </w:r>
      <w:proofErr w:type="spellStart"/>
      <w:r w:rsidR="00F94F77" w:rsidRPr="003244F4">
        <w:rPr>
          <w:rFonts w:ascii="Times New Roman" w:hAnsi="Times New Roman" w:cs="Times New Roman"/>
          <w:lang w:val="en-US"/>
        </w:rPr>
        <w:t>Jamroz</w:t>
      </w:r>
      <w:proofErr w:type="spellEnd"/>
      <w:r w:rsidR="00F94F77" w:rsidRPr="003244F4">
        <w:rPr>
          <w:rFonts w:ascii="Times New Roman" w:hAnsi="Times New Roman" w:cs="Times New Roman"/>
          <w:lang w:val="en-US"/>
        </w:rPr>
        <w:t xml:space="preserve">, M.; </w:t>
      </w:r>
      <w:proofErr w:type="spellStart"/>
      <w:r w:rsidR="00F94F77" w:rsidRPr="003244F4">
        <w:rPr>
          <w:rFonts w:ascii="Times New Roman" w:hAnsi="Times New Roman" w:cs="Times New Roman"/>
          <w:lang w:val="en-US"/>
        </w:rPr>
        <w:t>Blaszczyk</w:t>
      </w:r>
      <w:proofErr w:type="spellEnd"/>
      <w:r w:rsidR="00F94F77" w:rsidRPr="003244F4">
        <w:rPr>
          <w:rFonts w:ascii="Times New Roman" w:hAnsi="Times New Roman" w:cs="Times New Roman"/>
          <w:lang w:val="en-US"/>
        </w:rPr>
        <w:t xml:space="preserve">, M.; </w:t>
      </w:r>
      <w:proofErr w:type="spellStart"/>
      <w:r w:rsidR="00F94F77" w:rsidRPr="003244F4">
        <w:rPr>
          <w:rFonts w:ascii="Times New Roman" w:hAnsi="Times New Roman" w:cs="Times New Roman"/>
          <w:lang w:val="en-US"/>
        </w:rPr>
        <w:t>Kolinski</w:t>
      </w:r>
      <w:proofErr w:type="spellEnd"/>
      <w:r w:rsidR="00F94F77" w:rsidRPr="003244F4">
        <w:rPr>
          <w:rFonts w:ascii="Times New Roman" w:hAnsi="Times New Roman" w:cs="Times New Roman"/>
          <w:lang w:val="en-US"/>
        </w:rPr>
        <w:t xml:space="preserve">, A.; </w:t>
      </w:r>
      <w:proofErr w:type="spellStart"/>
      <w:r w:rsidR="00F94F77" w:rsidRPr="003244F4">
        <w:rPr>
          <w:rFonts w:ascii="Times New Roman" w:hAnsi="Times New Roman" w:cs="Times New Roman"/>
          <w:lang w:val="en-US"/>
        </w:rPr>
        <w:t>Kmiecik</w:t>
      </w:r>
      <w:proofErr w:type="spellEnd"/>
      <w:r w:rsidR="00F94F77" w:rsidRPr="003244F4">
        <w:rPr>
          <w:rFonts w:ascii="Times New Roman" w:hAnsi="Times New Roman" w:cs="Times New Roman"/>
          <w:lang w:val="en-US"/>
        </w:rPr>
        <w:t>, S. CABS-d</w:t>
      </w:r>
      <w:r w:rsidR="00CD6D80" w:rsidRPr="003244F4">
        <w:rPr>
          <w:rFonts w:ascii="Times New Roman" w:hAnsi="Times New Roman" w:cs="Times New Roman"/>
          <w:lang w:val="en-US"/>
        </w:rPr>
        <w:t xml:space="preserve">ock web server for the flexible </w:t>
      </w:r>
      <w:r w:rsidR="00F94F77" w:rsidRPr="003244F4">
        <w:rPr>
          <w:rFonts w:ascii="Times New Roman" w:hAnsi="Times New Roman" w:cs="Times New Roman"/>
          <w:lang w:val="en-US"/>
        </w:rPr>
        <w:t>docking of peptides to proteins without prior knowledge of the binding</w:t>
      </w:r>
      <w:r w:rsidR="00CD6D80" w:rsidRPr="003244F4">
        <w:rPr>
          <w:rFonts w:ascii="Times New Roman" w:hAnsi="Times New Roman" w:cs="Times New Roman"/>
          <w:lang w:val="en-US"/>
        </w:rPr>
        <w:t xml:space="preserve"> site. Nucleic Acids Res. 2015, 43, 419–424.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109</w:t>
      </w:r>
      <w:r w:rsidR="00F94F77" w:rsidRPr="003244F4">
        <w:rPr>
          <w:rFonts w:ascii="Times New Roman" w:hAnsi="Times New Roman" w:cs="Times New Roman"/>
          <w:lang w:val="en-US"/>
        </w:rPr>
        <w:t xml:space="preserve">. Ben-Shimon, A.; </w:t>
      </w:r>
      <w:proofErr w:type="spellStart"/>
      <w:r w:rsidR="00F94F77" w:rsidRPr="003244F4">
        <w:rPr>
          <w:rFonts w:ascii="Times New Roman" w:hAnsi="Times New Roman" w:cs="Times New Roman"/>
          <w:lang w:val="en-US"/>
        </w:rPr>
        <w:t>Niv</w:t>
      </w:r>
      <w:proofErr w:type="spellEnd"/>
      <w:r w:rsidR="00F94F77" w:rsidRPr="003244F4">
        <w:rPr>
          <w:rFonts w:ascii="Times New Roman" w:hAnsi="Times New Roman" w:cs="Times New Roman"/>
          <w:lang w:val="en-US"/>
        </w:rPr>
        <w:t xml:space="preserve">, M.Y. </w:t>
      </w:r>
      <w:proofErr w:type="spellStart"/>
      <w:r w:rsidR="00F94F77" w:rsidRPr="003244F4">
        <w:rPr>
          <w:rFonts w:ascii="Times New Roman" w:hAnsi="Times New Roman" w:cs="Times New Roman"/>
          <w:lang w:val="en-US"/>
        </w:rPr>
        <w:t>AnchorDock</w:t>
      </w:r>
      <w:proofErr w:type="spellEnd"/>
      <w:r w:rsidR="00F94F77" w:rsidRPr="003244F4">
        <w:rPr>
          <w:rFonts w:ascii="Times New Roman" w:hAnsi="Times New Roman" w:cs="Times New Roman"/>
          <w:lang w:val="en-US"/>
        </w:rPr>
        <w:t xml:space="preserve">: Blind. </w:t>
      </w:r>
      <w:proofErr w:type="gramStart"/>
      <w:r w:rsidR="00F94F77" w:rsidRPr="003244F4">
        <w:rPr>
          <w:rFonts w:ascii="Times New Roman" w:hAnsi="Times New Roman" w:cs="Times New Roman"/>
          <w:lang w:val="en-US"/>
        </w:rPr>
        <w:t>and</w:t>
      </w:r>
      <w:proofErr w:type="gramEnd"/>
      <w:r w:rsidR="00F94F77" w:rsidRPr="003244F4">
        <w:rPr>
          <w:rFonts w:ascii="Times New Roman" w:hAnsi="Times New Roman" w:cs="Times New Roman"/>
          <w:lang w:val="en-US"/>
        </w:rPr>
        <w:t xml:space="preserve"> Flexible Anchor-Driven P</w:t>
      </w:r>
      <w:r w:rsidR="00CD6D80" w:rsidRPr="003244F4">
        <w:rPr>
          <w:rFonts w:ascii="Times New Roman" w:hAnsi="Times New Roman" w:cs="Times New Roman"/>
          <w:lang w:val="en-US"/>
        </w:rPr>
        <w:t xml:space="preserve">eptide Docking. Structure 2015, 23, 929–940.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110</w:t>
      </w:r>
      <w:r w:rsidR="00F94F77" w:rsidRPr="003244F4">
        <w:rPr>
          <w:rFonts w:ascii="Times New Roman" w:hAnsi="Times New Roman" w:cs="Times New Roman"/>
          <w:lang w:val="en-US"/>
        </w:rPr>
        <w:t>. Zhou, P.; Jin, B.; Li, H.; Huang, S.Y. HPEPDOCK: A web server for blind pep</w:t>
      </w:r>
      <w:r w:rsidR="00CD6D80" w:rsidRPr="003244F4">
        <w:rPr>
          <w:rFonts w:ascii="Times New Roman" w:hAnsi="Times New Roman" w:cs="Times New Roman"/>
          <w:lang w:val="en-US"/>
        </w:rPr>
        <w:t xml:space="preserve">tide-protein docking based on a </w:t>
      </w:r>
      <w:r w:rsidR="00F94F77" w:rsidRPr="003244F4">
        <w:rPr>
          <w:rFonts w:ascii="Times New Roman" w:hAnsi="Times New Roman" w:cs="Times New Roman"/>
          <w:lang w:val="en-US"/>
        </w:rPr>
        <w:t xml:space="preserve">hierarchical algorithm. Nucleic Acids Res. 2018, 46, 443–450. </w:t>
      </w:r>
    </w:p>
    <w:p w:rsidR="00CD6D80"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111</w:t>
      </w:r>
      <w:r w:rsidR="00F94F77" w:rsidRPr="003244F4">
        <w:rPr>
          <w:rFonts w:ascii="Times New Roman" w:hAnsi="Times New Roman" w:cs="Times New Roman"/>
          <w:lang w:val="en-US"/>
        </w:rPr>
        <w:t xml:space="preserve">. Lee, H.; </w:t>
      </w:r>
      <w:proofErr w:type="spellStart"/>
      <w:r w:rsidR="00F94F77" w:rsidRPr="003244F4">
        <w:rPr>
          <w:rFonts w:ascii="Times New Roman" w:hAnsi="Times New Roman" w:cs="Times New Roman"/>
          <w:lang w:val="en-US"/>
        </w:rPr>
        <w:t>Heo</w:t>
      </w:r>
      <w:proofErr w:type="spellEnd"/>
      <w:r w:rsidR="00F94F77" w:rsidRPr="003244F4">
        <w:rPr>
          <w:rFonts w:ascii="Times New Roman" w:hAnsi="Times New Roman" w:cs="Times New Roman"/>
          <w:lang w:val="en-US"/>
        </w:rPr>
        <w:t xml:space="preserve">, L.; Lee, M.S.; </w:t>
      </w:r>
      <w:proofErr w:type="spellStart"/>
      <w:r w:rsidR="00F94F77" w:rsidRPr="003244F4">
        <w:rPr>
          <w:rFonts w:ascii="Times New Roman" w:hAnsi="Times New Roman" w:cs="Times New Roman"/>
          <w:lang w:val="en-US"/>
        </w:rPr>
        <w:t>Seok</w:t>
      </w:r>
      <w:proofErr w:type="spellEnd"/>
      <w:r w:rsidR="00F94F77" w:rsidRPr="003244F4">
        <w:rPr>
          <w:rFonts w:ascii="Times New Roman" w:hAnsi="Times New Roman" w:cs="Times New Roman"/>
          <w:lang w:val="en-US"/>
        </w:rPr>
        <w:t xml:space="preserve">, C. </w:t>
      </w:r>
      <w:proofErr w:type="spellStart"/>
      <w:r w:rsidR="00F94F77" w:rsidRPr="003244F4">
        <w:rPr>
          <w:rFonts w:ascii="Times New Roman" w:hAnsi="Times New Roman" w:cs="Times New Roman"/>
          <w:lang w:val="en-US"/>
        </w:rPr>
        <w:t>GalaxyPepDock</w:t>
      </w:r>
      <w:proofErr w:type="spellEnd"/>
      <w:r w:rsidR="00F94F77" w:rsidRPr="003244F4">
        <w:rPr>
          <w:rFonts w:ascii="Times New Roman" w:hAnsi="Times New Roman" w:cs="Times New Roman"/>
          <w:lang w:val="en-US"/>
        </w:rPr>
        <w:t>: A protein-peptide do</w:t>
      </w:r>
      <w:r w:rsidR="00CD6D80" w:rsidRPr="003244F4">
        <w:rPr>
          <w:rFonts w:ascii="Times New Roman" w:hAnsi="Times New Roman" w:cs="Times New Roman"/>
          <w:lang w:val="en-US"/>
        </w:rPr>
        <w:t xml:space="preserve">cking tool based on interaction </w:t>
      </w:r>
      <w:r w:rsidR="00F94F77" w:rsidRPr="003244F4">
        <w:rPr>
          <w:rFonts w:ascii="Times New Roman" w:hAnsi="Times New Roman" w:cs="Times New Roman"/>
          <w:lang w:val="en-US"/>
        </w:rPr>
        <w:t>similarity and energy optimization. Nucleic</w:t>
      </w:r>
      <w:r w:rsidR="00CD6D80" w:rsidRPr="003244F4">
        <w:rPr>
          <w:rFonts w:ascii="Times New Roman" w:hAnsi="Times New Roman" w:cs="Times New Roman"/>
          <w:lang w:val="en-US"/>
        </w:rPr>
        <w:t xml:space="preserve"> Acids Res. 2015, 43, 431–435. </w:t>
      </w:r>
    </w:p>
    <w:p w:rsidR="00F94F77"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112</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Taherzadeh</w:t>
      </w:r>
      <w:proofErr w:type="spellEnd"/>
      <w:r w:rsidR="00F94F77" w:rsidRPr="003244F4">
        <w:rPr>
          <w:rFonts w:ascii="Times New Roman" w:hAnsi="Times New Roman" w:cs="Times New Roman"/>
          <w:lang w:val="en-US"/>
        </w:rPr>
        <w:t xml:space="preserve">, G.; Zhou, Y.; </w:t>
      </w:r>
      <w:proofErr w:type="spellStart"/>
      <w:r w:rsidR="00F94F77" w:rsidRPr="003244F4">
        <w:rPr>
          <w:rFonts w:ascii="Times New Roman" w:hAnsi="Times New Roman" w:cs="Times New Roman"/>
          <w:lang w:val="en-US"/>
        </w:rPr>
        <w:t>Liew</w:t>
      </w:r>
      <w:proofErr w:type="spellEnd"/>
      <w:r w:rsidR="00F94F77" w:rsidRPr="003244F4">
        <w:rPr>
          <w:rFonts w:ascii="Times New Roman" w:hAnsi="Times New Roman" w:cs="Times New Roman"/>
          <w:lang w:val="en-US"/>
        </w:rPr>
        <w:t>, A.W.; Yang, Y. Structure-based prediction of p</w:t>
      </w:r>
      <w:r w:rsidR="00CD6D80" w:rsidRPr="003244F4">
        <w:rPr>
          <w:rFonts w:ascii="Times New Roman" w:hAnsi="Times New Roman" w:cs="Times New Roman"/>
          <w:lang w:val="en-US"/>
        </w:rPr>
        <w:t xml:space="preserve">rotein- peptide binding regions </w:t>
      </w:r>
      <w:r w:rsidR="00F94F77" w:rsidRPr="003244F4">
        <w:rPr>
          <w:rFonts w:ascii="Times New Roman" w:hAnsi="Times New Roman" w:cs="Times New Roman"/>
          <w:lang w:val="en-US"/>
        </w:rPr>
        <w:t>using Random Forest. Bioinformati</w:t>
      </w:r>
      <w:r w:rsidR="00CD6D80" w:rsidRPr="003244F4">
        <w:rPr>
          <w:rFonts w:ascii="Times New Roman" w:hAnsi="Times New Roman" w:cs="Times New Roman"/>
          <w:lang w:val="en-US"/>
        </w:rPr>
        <w:t xml:space="preserve">cs 2018, 34, 477–484. </w:t>
      </w:r>
    </w:p>
    <w:p w:rsidR="00F94F77"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113</w:t>
      </w:r>
      <w:r w:rsidR="00F94F77" w:rsidRPr="003244F4">
        <w:rPr>
          <w:rFonts w:ascii="Times New Roman" w:hAnsi="Times New Roman" w:cs="Times New Roman"/>
          <w:lang w:val="en-US"/>
        </w:rPr>
        <w:t xml:space="preserve">. </w:t>
      </w:r>
      <w:proofErr w:type="spellStart"/>
      <w:r w:rsidR="00F94F77" w:rsidRPr="003244F4">
        <w:rPr>
          <w:rFonts w:ascii="Times New Roman" w:hAnsi="Times New Roman" w:cs="Times New Roman"/>
          <w:lang w:val="en-US"/>
        </w:rPr>
        <w:t>Iqbal</w:t>
      </w:r>
      <w:proofErr w:type="spellEnd"/>
      <w:r w:rsidR="00F94F77" w:rsidRPr="003244F4">
        <w:rPr>
          <w:rFonts w:ascii="Times New Roman" w:hAnsi="Times New Roman" w:cs="Times New Roman"/>
          <w:lang w:val="en-US"/>
        </w:rPr>
        <w:t xml:space="preserve">, S.; </w:t>
      </w:r>
      <w:proofErr w:type="spellStart"/>
      <w:r w:rsidR="00F94F77" w:rsidRPr="003244F4">
        <w:rPr>
          <w:rFonts w:ascii="Times New Roman" w:hAnsi="Times New Roman" w:cs="Times New Roman"/>
          <w:lang w:val="en-US"/>
        </w:rPr>
        <w:t>Hoque</w:t>
      </w:r>
      <w:proofErr w:type="spellEnd"/>
      <w:r w:rsidR="00F94F77" w:rsidRPr="003244F4">
        <w:rPr>
          <w:rFonts w:ascii="Times New Roman" w:hAnsi="Times New Roman" w:cs="Times New Roman"/>
          <w:lang w:val="en-US"/>
        </w:rPr>
        <w:t xml:space="preserve">, M.T. </w:t>
      </w:r>
      <w:proofErr w:type="spellStart"/>
      <w:r w:rsidR="00F94F77" w:rsidRPr="003244F4">
        <w:rPr>
          <w:rFonts w:ascii="Times New Roman" w:hAnsi="Times New Roman" w:cs="Times New Roman"/>
          <w:lang w:val="en-US"/>
        </w:rPr>
        <w:t>PBRpredict</w:t>
      </w:r>
      <w:proofErr w:type="spellEnd"/>
      <w:r w:rsidR="00F94F77" w:rsidRPr="003244F4">
        <w:rPr>
          <w:rFonts w:ascii="Times New Roman" w:hAnsi="Times New Roman" w:cs="Times New Roman"/>
          <w:lang w:val="en-US"/>
        </w:rPr>
        <w:t>-Suite: A suite of models to predict pept</w:t>
      </w:r>
      <w:r w:rsidR="00CD6D80" w:rsidRPr="003244F4">
        <w:rPr>
          <w:rFonts w:ascii="Times New Roman" w:hAnsi="Times New Roman" w:cs="Times New Roman"/>
          <w:lang w:val="en-US"/>
        </w:rPr>
        <w:t xml:space="preserve">ide-recognition domain residues </w:t>
      </w:r>
      <w:r w:rsidR="00F94F77" w:rsidRPr="003244F4">
        <w:rPr>
          <w:rFonts w:ascii="Times New Roman" w:hAnsi="Times New Roman" w:cs="Times New Roman"/>
          <w:lang w:val="en-US"/>
        </w:rPr>
        <w:t>from protein sequence. Bioinformatics</w:t>
      </w:r>
      <w:r w:rsidR="00CD6D80" w:rsidRPr="003244F4">
        <w:rPr>
          <w:rFonts w:ascii="Times New Roman" w:hAnsi="Times New Roman" w:cs="Times New Roman"/>
          <w:lang w:val="en-US"/>
        </w:rPr>
        <w:t xml:space="preserve"> 2018, 34, 3289–3299. </w:t>
      </w:r>
    </w:p>
    <w:p w:rsidR="00F94F77" w:rsidRPr="003244F4" w:rsidRDefault="00F94F77" w:rsidP="00F94F77">
      <w:pPr>
        <w:spacing w:after="0"/>
        <w:jc w:val="both"/>
        <w:rPr>
          <w:rFonts w:ascii="Times New Roman" w:hAnsi="Times New Roman" w:cs="Times New Roman"/>
          <w:lang w:val="en-US"/>
        </w:rPr>
      </w:pPr>
      <w:r w:rsidRPr="003244F4">
        <w:rPr>
          <w:rFonts w:ascii="Times New Roman" w:hAnsi="Times New Roman" w:cs="Times New Roman"/>
          <w:lang w:val="en-US"/>
        </w:rPr>
        <w:lastRenderedPageBreak/>
        <w:t>11</w:t>
      </w:r>
      <w:r w:rsidR="00BA10EF" w:rsidRPr="003244F4">
        <w:rPr>
          <w:rFonts w:ascii="Times New Roman" w:hAnsi="Times New Roman" w:cs="Times New Roman"/>
          <w:lang w:val="en-US"/>
        </w:rPr>
        <w:t>4</w:t>
      </w:r>
      <w:r w:rsidRPr="003244F4">
        <w:rPr>
          <w:rFonts w:ascii="Times New Roman" w:hAnsi="Times New Roman" w:cs="Times New Roman"/>
          <w:lang w:val="en-US"/>
        </w:rPr>
        <w:t xml:space="preserve">. </w:t>
      </w:r>
      <w:proofErr w:type="spellStart"/>
      <w:r w:rsidRPr="003244F4">
        <w:rPr>
          <w:rFonts w:ascii="Times New Roman" w:hAnsi="Times New Roman" w:cs="Times New Roman"/>
          <w:lang w:val="en-US"/>
        </w:rPr>
        <w:t>Obarska-Kosinska</w:t>
      </w:r>
      <w:proofErr w:type="spellEnd"/>
      <w:r w:rsidRPr="003244F4">
        <w:rPr>
          <w:rFonts w:ascii="Times New Roman" w:hAnsi="Times New Roman" w:cs="Times New Roman"/>
          <w:lang w:val="en-US"/>
        </w:rPr>
        <w:t xml:space="preserve">, A.; </w:t>
      </w:r>
      <w:proofErr w:type="spellStart"/>
      <w:r w:rsidRPr="003244F4">
        <w:rPr>
          <w:rFonts w:ascii="Times New Roman" w:hAnsi="Times New Roman" w:cs="Times New Roman"/>
          <w:lang w:val="en-US"/>
        </w:rPr>
        <w:t>Iacoangeli</w:t>
      </w:r>
      <w:proofErr w:type="spellEnd"/>
      <w:r w:rsidRPr="003244F4">
        <w:rPr>
          <w:rFonts w:ascii="Times New Roman" w:hAnsi="Times New Roman" w:cs="Times New Roman"/>
          <w:lang w:val="en-US"/>
        </w:rPr>
        <w:t xml:space="preserve">, A.; </w:t>
      </w:r>
      <w:proofErr w:type="spellStart"/>
      <w:r w:rsidRPr="003244F4">
        <w:rPr>
          <w:rFonts w:ascii="Times New Roman" w:hAnsi="Times New Roman" w:cs="Times New Roman"/>
          <w:lang w:val="en-US"/>
        </w:rPr>
        <w:t>Lepore</w:t>
      </w:r>
      <w:proofErr w:type="spellEnd"/>
      <w:r w:rsidRPr="003244F4">
        <w:rPr>
          <w:rFonts w:ascii="Times New Roman" w:hAnsi="Times New Roman" w:cs="Times New Roman"/>
          <w:lang w:val="en-US"/>
        </w:rPr>
        <w:t xml:space="preserve">, R.; </w:t>
      </w:r>
      <w:proofErr w:type="spellStart"/>
      <w:r w:rsidRPr="003244F4">
        <w:rPr>
          <w:rFonts w:ascii="Times New Roman" w:hAnsi="Times New Roman" w:cs="Times New Roman"/>
          <w:lang w:val="en-US"/>
        </w:rPr>
        <w:t>Tramontano</w:t>
      </w:r>
      <w:proofErr w:type="spellEnd"/>
      <w:r w:rsidRPr="003244F4">
        <w:rPr>
          <w:rFonts w:ascii="Times New Roman" w:hAnsi="Times New Roman" w:cs="Times New Roman"/>
          <w:lang w:val="en-US"/>
        </w:rPr>
        <w:t xml:space="preserve">, A. </w:t>
      </w:r>
      <w:proofErr w:type="spellStart"/>
      <w:r w:rsidRPr="003244F4">
        <w:rPr>
          <w:rFonts w:ascii="Times New Roman" w:hAnsi="Times New Roman" w:cs="Times New Roman"/>
          <w:lang w:val="en-US"/>
        </w:rPr>
        <w:t>PepCo</w:t>
      </w:r>
      <w:r w:rsidR="00CD6D80" w:rsidRPr="003244F4">
        <w:rPr>
          <w:rFonts w:ascii="Times New Roman" w:hAnsi="Times New Roman" w:cs="Times New Roman"/>
          <w:lang w:val="en-US"/>
        </w:rPr>
        <w:t>mposer</w:t>
      </w:r>
      <w:proofErr w:type="spellEnd"/>
      <w:r w:rsidR="00CD6D80" w:rsidRPr="003244F4">
        <w:rPr>
          <w:rFonts w:ascii="Times New Roman" w:hAnsi="Times New Roman" w:cs="Times New Roman"/>
          <w:lang w:val="en-US"/>
        </w:rPr>
        <w:t xml:space="preserve">: Computational design of </w:t>
      </w:r>
      <w:r w:rsidRPr="003244F4">
        <w:rPr>
          <w:rFonts w:ascii="Times New Roman" w:hAnsi="Times New Roman" w:cs="Times New Roman"/>
          <w:lang w:val="en-US"/>
        </w:rPr>
        <w:t>peptides binding to a given protein surface. Nucleic Acids Re</w:t>
      </w:r>
      <w:r w:rsidR="00CD6D80" w:rsidRPr="003244F4">
        <w:rPr>
          <w:rFonts w:ascii="Times New Roman" w:hAnsi="Times New Roman" w:cs="Times New Roman"/>
          <w:lang w:val="en-US"/>
        </w:rPr>
        <w:t xml:space="preserve">s. 2016, 44, 522–528. </w:t>
      </w:r>
    </w:p>
    <w:p w:rsidR="00F94F77" w:rsidRPr="003244F4"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115</w:t>
      </w:r>
      <w:r w:rsidR="00F94F77" w:rsidRPr="003244F4">
        <w:rPr>
          <w:rFonts w:ascii="Times New Roman" w:hAnsi="Times New Roman" w:cs="Times New Roman"/>
          <w:lang w:val="en-US"/>
        </w:rPr>
        <w:t>. Wang, S.H.; Lee, A.C.; Chen, I.J.; Chang, N.C.; Wu, H.C.; Yu, H.M.; Chang, Y.J.;</w:t>
      </w:r>
      <w:r w:rsidR="00CD6D80" w:rsidRPr="003244F4">
        <w:rPr>
          <w:rFonts w:ascii="Times New Roman" w:hAnsi="Times New Roman" w:cs="Times New Roman"/>
          <w:lang w:val="en-US"/>
        </w:rPr>
        <w:t xml:space="preserve"> Lee, T.W.; Yu, J.C.; Yu, A.L.; </w:t>
      </w:r>
      <w:r w:rsidR="00F94F77" w:rsidRPr="003244F4">
        <w:rPr>
          <w:rFonts w:ascii="Times New Roman" w:hAnsi="Times New Roman" w:cs="Times New Roman"/>
          <w:lang w:val="en-US"/>
        </w:rPr>
        <w:t>et al. Structure-based optimization of GRP78-binding peptides that enhances</w:t>
      </w:r>
      <w:r w:rsidR="00CD6D80" w:rsidRPr="003244F4">
        <w:rPr>
          <w:rFonts w:ascii="Times New Roman" w:hAnsi="Times New Roman" w:cs="Times New Roman"/>
          <w:lang w:val="en-US"/>
        </w:rPr>
        <w:t xml:space="preserve"> efficacy in cancer imaging and </w:t>
      </w:r>
      <w:r w:rsidR="00F94F77" w:rsidRPr="003244F4">
        <w:rPr>
          <w:rFonts w:ascii="Times New Roman" w:hAnsi="Times New Roman" w:cs="Times New Roman"/>
          <w:lang w:val="en-US"/>
        </w:rPr>
        <w:t>therapy.</w:t>
      </w:r>
      <w:r w:rsidR="00CD6D80" w:rsidRPr="003244F4">
        <w:rPr>
          <w:rFonts w:ascii="Times New Roman" w:hAnsi="Times New Roman" w:cs="Times New Roman"/>
          <w:lang w:val="en-US"/>
        </w:rPr>
        <w:t xml:space="preserve"> Biomaterials 2016, 94, 31–44. </w:t>
      </w:r>
    </w:p>
    <w:p w:rsidR="00F94F77" w:rsidRPr="00F94F77" w:rsidRDefault="00BA10EF" w:rsidP="00F94F77">
      <w:pPr>
        <w:spacing w:after="0"/>
        <w:jc w:val="both"/>
        <w:rPr>
          <w:rFonts w:ascii="Times New Roman" w:hAnsi="Times New Roman" w:cs="Times New Roman"/>
          <w:lang w:val="en-US"/>
        </w:rPr>
      </w:pPr>
      <w:r w:rsidRPr="003244F4">
        <w:rPr>
          <w:rFonts w:ascii="Times New Roman" w:hAnsi="Times New Roman" w:cs="Times New Roman"/>
          <w:lang w:val="en-US"/>
        </w:rPr>
        <w:t>116</w:t>
      </w:r>
      <w:r w:rsidR="00F94F77" w:rsidRPr="003244F4">
        <w:rPr>
          <w:rFonts w:ascii="Times New Roman" w:hAnsi="Times New Roman" w:cs="Times New Roman"/>
          <w:lang w:val="en-US"/>
        </w:rPr>
        <w:t xml:space="preserve">. Yu, J.; </w:t>
      </w:r>
      <w:proofErr w:type="spellStart"/>
      <w:r w:rsidR="00F94F77" w:rsidRPr="003244F4">
        <w:rPr>
          <w:rFonts w:ascii="Times New Roman" w:hAnsi="Times New Roman" w:cs="Times New Roman"/>
          <w:lang w:val="en-US"/>
        </w:rPr>
        <w:t>Andreani</w:t>
      </w:r>
      <w:proofErr w:type="spellEnd"/>
      <w:r w:rsidR="00F94F77" w:rsidRPr="003244F4">
        <w:rPr>
          <w:rFonts w:ascii="Times New Roman" w:hAnsi="Times New Roman" w:cs="Times New Roman"/>
          <w:lang w:val="en-US"/>
        </w:rPr>
        <w:t xml:space="preserve">, J.; </w:t>
      </w:r>
      <w:proofErr w:type="spellStart"/>
      <w:r w:rsidR="00F94F77" w:rsidRPr="003244F4">
        <w:rPr>
          <w:rFonts w:ascii="Times New Roman" w:hAnsi="Times New Roman" w:cs="Times New Roman"/>
          <w:lang w:val="en-US"/>
        </w:rPr>
        <w:t>Ochsenbein</w:t>
      </w:r>
      <w:proofErr w:type="spellEnd"/>
      <w:r w:rsidR="00F94F77" w:rsidRPr="003244F4">
        <w:rPr>
          <w:rFonts w:ascii="Times New Roman" w:hAnsi="Times New Roman" w:cs="Times New Roman"/>
          <w:lang w:val="en-US"/>
        </w:rPr>
        <w:t xml:space="preserve">, F.; </w:t>
      </w:r>
      <w:proofErr w:type="spellStart"/>
      <w:r w:rsidR="00F94F77" w:rsidRPr="003244F4">
        <w:rPr>
          <w:rFonts w:ascii="Times New Roman" w:hAnsi="Times New Roman" w:cs="Times New Roman"/>
          <w:lang w:val="en-US"/>
        </w:rPr>
        <w:t>Guerois</w:t>
      </w:r>
      <w:proofErr w:type="spellEnd"/>
      <w:r w:rsidR="00F94F77" w:rsidRPr="003244F4">
        <w:rPr>
          <w:rFonts w:ascii="Times New Roman" w:hAnsi="Times New Roman" w:cs="Times New Roman"/>
          <w:lang w:val="en-US"/>
        </w:rPr>
        <w:t xml:space="preserve">, R. Lessons from (co-)evolution in the docking of proteins </w:t>
      </w:r>
      <w:proofErr w:type="spellStart"/>
      <w:r w:rsidR="00F94F77" w:rsidRPr="003244F4">
        <w:rPr>
          <w:rFonts w:ascii="Times New Roman" w:hAnsi="Times New Roman" w:cs="Times New Roman"/>
          <w:lang w:val="en-US"/>
        </w:rPr>
        <w:t>andpeptides</w:t>
      </w:r>
      <w:proofErr w:type="spellEnd"/>
      <w:r w:rsidR="00F94F77" w:rsidRPr="003244F4">
        <w:rPr>
          <w:rFonts w:ascii="Times New Roman" w:hAnsi="Times New Roman" w:cs="Times New Roman"/>
          <w:lang w:val="en-US"/>
        </w:rPr>
        <w:t xml:space="preserve"> for CAPRI Rounds 28–35. Proteins: </w:t>
      </w:r>
      <w:proofErr w:type="spellStart"/>
      <w:r w:rsidR="00F94F77" w:rsidRPr="003244F4">
        <w:rPr>
          <w:rFonts w:ascii="Times New Roman" w:hAnsi="Times New Roman" w:cs="Times New Roman"/>
          <w:lang w:val="en-US"/>
        </w:rPr>
        <w:t>Struct</w:t>
      </w:r>
      <w:proofErr w:type="spellEnd"/>
      <w:r w:rsidR="00F94F77" w:rsidRPr="003244F4">
        <w:rPr>
          <w:rFonts w:ascii="Times New Roman" w:hAnsi="Times New Roman" w:cs="Times New Roman"/>
          <w:lang w:val="en-US"/>
        </w:rPr>
        <w:t xml:space="preserve">. </w:t>
      </w:r>
      <w:proofErr w:type="spellStart"/>
      <w:proofErr w:type="gramStart"/>
      <w:r w:rsidR="00F94F77" w:rsidRPr="003244F4">
        <w:rPr>
          <w:rFonts w:ascii="Times New Roman" w:hAnsi="Times New Roman" w:cs="Times New Roman"/>
          <w:lang w:val="en-US"/>
        </w:rPr>
        <w:t>Funct</w:t>
      </w:r>
      <w:proofErr w:type="spellEnd"/>
      <w:r w:rsidR="00F94F77" w:rsidRPr="003244F4">
        <w:rPr>
          <w:rFonts w:ascii="Times New Roman" w:hAnsi="Times New Roman" w:cs="Times New Roman"/>
          <w:lang w:val="en-US"/>
        </w:rPr>
        <w:t>.</w:t>
      </w:r>
      <w:proofErr w:type="gramEnd"/>
      <w:r w:rsidR="00F94F77" w:rsidRPr="003244F4">
        <w:rPr>
          <w:rFonts w:ascii="Times New Roman" w:hAnsi="Times New Roman" w:cs="Times New Roman"/>
          <w:lang w:val="en-US"/>
        </w:rPr>
        <w:t xml:space="preserve"> </w:t>
      </w:r>
      <w:proofErr w:type="spellStart"/>
      <w:proofErr w:type="gramStart"/>
      <w:r w:rsidR="00F94F77" w:rsidRPr="003244F4">
        <w:rPr>
          <w:rFonts w:ascii="Times New Roman" w:hAnsi="Times New Roman" w:cs="Times New Roman"/>
          <w:lang w:val="en-US"/>
        </w:rPr>
        <w:t>Bioinform</w:t>
      </w:r>
      <w:proofErr w:type="spellEnd"/>
      <w:r w:rsidR="00F94F77" w:rsidRPr="003244F4">
        <w:rPr>
          <w:rFonts w:ascii="Times New Roman" w:hAnsi="Times New Roman" w:cs="Times New Roman"/>
          <w:lang w:val="en-US"/>
        </w:rPr>
        <w:t>.</w:t>
      </w:r>
      <w:proofErr w:type="gramEnd"/>
      <w:r w:rsidR="00F94F77" w:rsidRPr="003244F4">
        <w:rPr>
          <w:rFonts w:ascii="Times New Roman" w:hAnsi="Times New Roman" w:cs="Times New Roman"/>
          <w:lang w:val="en-US"/>
        </w:rPr>
        <w:t xml:space="preserve"> 2017, 85, 378–390.</w:t>
      </w:r>
      <w:r w:rsidR="00F94F77" w:rsidRPr="00F94F77">
        <w:rPr>
          <w:rFonts w:ascii="Times New Roman" w:hAnsi="Times New Roman" w:cs="Times New Roman"/>
          <w:lang w:val="en-US"/>
        </w:rPr>
        <w:t xml:space="preserve"> </w:t>
      </w:r>
    </w:p>
    <w:p w:rsidR="00F94F77" w:rsidRPr="00F94F77" w:rsidRDefault="00F94F77" w:rsidP="00F94F77"/>
    <w:p w:rsidR="00713B24" w:rsidRPr="00A60B2E" w:rsidRDefault="00713B24"/>
    <w:sectPr w:rsidR="00713B24" w:rsidRPr="00A60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RWPalladioL-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RWPalladioL-Rom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5D73"/>
    <w:multiLevelType w:val="multilevel"/>
    <w:tmpl w:val="9AA8A9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9672B94"/>
    <w:multiLevelType w:val="hybridMultilevel"/>
    <w:tmpl w:val="FB547CA6"/>
    <w:lvl w:ilvl="0" w:tplc="8612D466">
      <w:start w:val="2"/>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nsid w:val="51A02E00"/>
    <w:multiLevelType w:val="multilevel"/>
    <w:tmpl w:val="45F2CE0E"/>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nsid w:val="550C64DE"/>
    <w:multiLevelType w:val="multilevel"/>
    <w:tmpl w:val="8FE0F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6B92C45"/>
    <w:multiLevelType w:val="multilevel"/>
    <w:tmpl w:val="0E72714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7CF3A31"/>
    <w:multiLevelType w:val="multilevel"/>
    <w:tmpl w:val="E76E058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FA562CE"/>
    <w:multiLevelType w:val="multilevel"/>
    <w:tmpl w:val="998C40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DE"/>
    <w:rsid w:val="00016AA9"/>
    <w:rsid w:val="00031F47"/>
    <w:rsid w:val="00034E23"/>
    <w:rsid w:val="000A2F56"/>
    <w:rsid w:val="000B21BE"/>
    <w:rsid w:val="000D5019"/>
    <w:rsid w:val="00125F12"/>
    <w:rsid w:val="001B7BA7"/>
    <w:rsid w:val="0022356D"/>
    <w:rsid w:val="00256699"/>
    <w:rsid w:val="00304567"/>
    <w:rsid w:val="00317EE8"/>
    <w:rsid w:val="003244F4"/>
    <w:rsid w:val="00350533"/>
    <w:rsid w:val="003654E0"/>
    <w:rsid w:val="00370C86"/>
    <w:rsid w:val="00381A05"/>
    <w:rsid w:val="003C190D"/>
    <w:rsid w:val="003D4C96"/>
    <w:rsid w:val="003F24F3"/>
    <w:rsid w:val="003F610A"/>
    <w:rsid w:val="00437C3F"/>
    <w:rsid w:val="00447365"/>
    <w:rsid w:val="00450BDB"/>
    <w:rsid w:val="004571AA"/>
    <w:rsid w:val="00462DBF"/>
    <w:rsid w:val="00494BD3"/>
    <w:rsid w:val="00561A16"/>
    <w:rsid w:val="00562F36"/>
    <w:rsid w:val="005709D1"/>
    <w:rsid w:val="00605FC9"/>
    <w:rsid w:val="00664A2C"/>
    <w:rsid w:val="00667F5C"/>
    <w:rsid w:val="00683DB2"/>
    <w:rsid w:val="006926E6"/>
    <w:rsid w:val="0069397D"/>
    <w:rsid w:val="006D2DA0"/>
    <w:rsid w:val="006F7262"/>
    <w:rsid w:val="00713B24"/>
    <w:rsid w:val="007741F4"/>
    <w:rsid w:val="007A056B"/>
    <w:rsid w:val="007C4ED5"/>
    <w:rsid w:val="007F00E2"/>
    <w:rsid w:val="00866C79"/>
    <w:rsid w:val="00866D5C"/>
    <w:rsid w:val="008A0360"/>
    <w:rsid w:val="008F288E"/>
    <w:rsid w:val="009273D5"/>
    <w:rsid w:val="009960CC"/>
    <w:rsid w:val="00A358F3"/>
    <w:rsid w:val="00A42FDE"/>
    <w:rsid w:val="00A60B2E"/>
    <w:rsid w:val="00AF0417"/>
    <w:rsid w:val="00B417B9"/>
    <w:rsid w:val="00BA10EF"/>
    <w:rsid w:val="00BF41A9"/>
    <w:rsid w:val="00C16ABD"/>
    <w:rsid w:val="00C76FB3"/>
    <w:rsid w:val="00CB172E"/>
    <w:rsid w:val="00CD6D80"/>
    <w:rsid w:val="00CF2EF4"/>
    <w:rsid w:val="00D80B1E"/>
    <w:rsid w:val="00DF35E5"/>
    <w:rsid w:val="00E20CC9"/>
    <w:rsid w:val="00E2501E"/>
    <w:rsid w:val="00E61951"/>
    <w:rsid w:val="00E6303E"/>
    <w:rsid w:val="00ED1360"/>
    <w:rsid w:val="00ED6943"/>
    <w:rsid w:val="00F245EE"/>
    <w:rsid w:val="00F61DA1"/>
    <w:rsid w:val="00F867F4"/>
    <w:rsid w:val="00F94F77"/>
    <w:rsid w:val="00FF02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DE"/>
  </w:style>
  <w:style w:type="paragraph" w:styleId="Heading1">
    <w:name w:val="heading 1"/>
    <w:basedOn w:val="Normal"/>
    <w:next w:val="Normal"/>
    <w:link w:val="Heading1Char"/>
    <w:uiPriority w:val="9"/>
    <w:qFormat/>
    <w:rsid w:val="00A42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42F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FD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42FDE"/>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A42FDE"/>
    <w:pPr>
      <w:widowControl w:val="0"/>
      <w:autoSpaceDE w:val="0"/>
      <w:autoSpaceDN w:val="0"/>
      <w:spacing w:after="0" w:line="240" w:lineRule="auto"/>
    </w:pPr>
    <w:rPr>
      <w:rFonts w:ascii="Times New Roman" w:eastAsia="Times New Roman" w:hAnsi="Times New Roman" w:cs="Times New Roman"/>
      <w:sz w:val="26"/>
      <w:szCs w:val="26"/>
      <w:lang w:val="en-US" w:eastAsia="zh-TW"/>
    </w:rPr>
  </w:style>
  <w:style w:type="character" w:customStyle="1" w:styleId="BodyTextChar">
    <w:name w:val="Body Text Char"/>
    <w:basedOn w:val="DefaultParagraphFont"/>
    <w:link w:val="BodyText"/>
    <w:uiPriority w:val="1"/>
    <w:rsid w:val="00A42FDE"/>
    <w:rPr>
      <w:rFonts w:ascii="Times New Roman" w:eastAsia="Times New Roman" w:hAnsi="Times New Roman" w:cs="Times New Roman"/>
      <w:sz w:val="26"/>
      <w:szCs w:val="26"/>
      <w:lang w:val="en-US" w:eastAsia="zh-TW"/>
    </w:rPr>
  </w:style>
  <w:style w:type="character" w:customStyle="1" w:styleId="fontstyle01">
    <w:name w:val="fontstyle01"/>
    <w:basedOn w:val="DefaultParagraphFont"/>
    <w:rsid w:val="001B7BA7"/>
    <w:rPr>
      <w:rFonts w:ascii="URWPalladioL-Bold" w:hAnsi="URWPalladioL-Bold" w:hint="default"/>
      <w:b/>
      <w:bCs/>
      <w:i w:val="0"/>
      <w:iCs w:val="0"/>
      <w:color w:val="000000"/>
      <w:sz w:val="36"/>
      <w:szCs w:val="36"/>
    </w:rPr>
  </w:style>
  <w:style w:type="paragraph" w:styleId="ListParagraph">
    <w:name w:val="List Paragraph"/>
    <w:basedOn w:val="Normal"/>
    <w:uiPriority w:val="34"/>
    <w:qFormat/>
    <w:rsid w:val="00CB172E"/>
    <w:pPr>
      <w:ind w:left="720"/>
      <w:contextualSpacing/>
    </w:pPr>
  </w:style>
  <w:style w:type="paragraph" w:styleId="BalloonText">
    <w:name w:val="Balloon Text"/>
    <w:basedOn w:val="Normal"/>
    <w:link w:val="BalloonTextChar"/>
    <w:uiPriority w:val="99"/>
    <w:semiHidden/>
    <w:unhideWhenUsed/>
    <w:rsid w:val="0044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3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DE"/>
  </w:style>
  <w:style w:type="paragraph" w:styleId="Heading1">
    <w:name w:val="heading 1"/>
    <w:basedOn w:val="Normal"/>
    <w:next w:val="Normal"/>
    <w:link w:val="Heading1Char"/>
    <w:uiPriority w:val="9"/>
    <w:qFormat/>
    <w:rsid w:val="00A42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42F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FD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42FDE"/>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A42FDE"/>
    <w:pPr>
      <w:widowControl w:val="0"/>
      <w:autoSpaceDE w:val="0"/>
      <w:autoSpaceDN w:val="0"/>
      <w:spacing w:after="0" w:line="240" w:lineRule="auto"/>
    </w:pPr>
    <w:rPr>
      <w:rFonts w:ascii="Times New Roman" w:eastAsia="Times New Roman" w:hAnsi="Times New Roman" w:cs="Times New Roman"/>
      <w:sz w:val="26"/>
      <w:szCs w:val="26"/>
      <w:lang w:val="en-US" w:eastAsia="zh-TW"/>
    </w:rPr>
  </w:style>
  <w:style w:type="character" w:customStyle="1" w:styleId="BodyTextChar">
    <w:name w:val="Body Text Char"/>
    <w:basedOn w:val="DefaultParagraphFont"/>
    <w:link w:val="BodyText"/>
    <w:uiPriority w:val="1"/>
    <w:rsid w:val="00A42FDE"/>
    <w:rPr>
      <w:rFonts w:ascii="Times New Roman" w:eastAsia="Times New Roman" w:hAnsi="Times New Roman" w:cs="Times New Roman"/>
      <w:sz w:val="26"/>
      <w:szCs w:val="26"/>
      <w:lang w:val="en-US" w:eastAsia="zh-TW"/>
    </w:rPr>
  </w:style>
  <w:style w:type="character" w:customStyle="1" w:styleId="fontstyle01">
    <w:name w:val="fontstyle01"/>
    <w:basedOn w:val="DefaultParagraphFont"/>
    <w:rsid w:val="001B7BA7"/>
    <w:rPr>
      <w:rFonts w:ascii="URWPalladioL-Bold" w:hAnsi="URWPalladioL-Bold" w:hint="default"/>
      <w:b/>
      <w:bCs/>
      <w:i w:val="0"/>
      <w:iCs w:val="0"/>
      <w:color w:val="000000"/>
      <w:sz w:val="36"/>
      <w:szCs w:val="36"/>
    </w:rPr>
  </w:style>
  <w:style w:type="paragraph" w:styleId="ListParagraph">
    <w:name w:val="List Paragraph"/>
    <w:basedOn w:val="Normal"/>
    <w:uiPriority w:val="34"/>
    <w:qFormat/>
    <w:rsid w:val="00CB172E"/>
    <w:pPr>
      <w:ind w:left="720"/>
      <w:contextualSpacing/>
    </w:pPr>
  </w:style>
  <w:style w:type="paragraph" w:styleId="BalloonText">
    <w:name w:val="Balloon Text"/>
    <w:basedOn w:val="Normal"/>
    <w:link w:val="BalloonTextChar"/>
    <w:uiPriority w:val="99"/>
    <w:semiHidden/>
    <w:unhideWhenUsed/>
    <w:rsid w:val="0044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CDDBF-A285-4565-A68C-90B8101F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20</Pages>
  <Words>10256</Words>
  <Characters>58464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Tithi</dc:creator>
  <cp:lastModifiedBy>Tithi</cp:lastModifiedBy>
  <cp:revision>56</cp:revision>
  <dcterms:created xsi:type="dcterms:W3CDTF">2023-04-10T06:55:00Z</dcterms:created>
  <dcterms:modified xsi:type="dcterms:W3CDTF">2023-04-13T10:41:00Z</dcterms:modified>
</cp:coreProperties>
</file>