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6A5" w:rsidRPr="00C07322" w:rsidRDefault="004E5AC1" w:rsidP="001613E1">
      <w:pPr>
        <w:spacing w:after="0"/>
        <w:jc w:val="both"/>
        <w:rPr>
          <w:rFonts w:ascii="Times New Roman" w:hAnsi="Times New Roman" w:cs="Times New Roman"/>
          <w:sz w:val="48"/>
          <w:szCs w:val="48"/>
          <w:lang w:val="en-US"/>
        </w:rPr>
      </w:pPr>
      <w:r>
        <w:rPr>
          <w:rFonts w:ascii="Times New Roman" w:hAnsi="Times New Roman" w:cs="Times New Roman"/>
          <w:sz w:val="48"/>
          <w:szCs w:val="48"/>
          <w:lang w:val="en-US"/>
        </w:rPr>
        <w:t xml:space="preserve"> Phytochemical, ethanobotanical uses and pharmacological values of </w:t>
      </w:r>
      <w:r w:rsidR="00E23FA1">
        <w:rPr>
          <w:rFonts w:ascii="Times New Roman" w:hAnsi="Times New Roman" w:cs="Times New Roman"/>
          <w:i/>
          <w:iCs/>
          <w:sz w:val="48"/>
          <w:szCs w:val="48"/>
          <w:lang w:val="en-US"/>
        </w:rPr>
        <w:t>Barleria cristata</w:t>
      </w:r>
      <w:r w:rsidR="00C07322">
        <w:rPr>
          <w:rFonts w:ascii="Times New Roman" w:hAnsi="Times New Roman" w:cs="Times New Roman"/>
          <w:sz w:val="48"/>
          <w:szCs w:val="48"/>
          <w:lang w:val="en-US"/>
        </w:rPr>
        <w:t xml:space="preserve"> Linn.</w:t>
      </w:r>
    </w:p>
    <w:p w:rsidR="00856FA8" w:rsidRPr="00E575D9" w:rsidRDefault="004E26A5" w:rsidP="001613E1">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Snehal Praful Shingade</w:t>
      </w:r>
      <w:r w:rsidR="00E575D9">
        <w:rPr>
          <w:rFonts w:ascii="Times New Roman" w:hAnsi="Times New Roman" w:cs="Times New Roman"/>
          <w:sz w:val="20"/>
          <w:lang w:val="en-US"/>
        </w:rPr>
        <w:t>1</w:t>
      </w:r>
      <w:r w:rsidR="004E5AC1">
        <w:rPr>
          <w:rFonts w:ascii="Times New Roman" w:hAnsi="Times New Roman" w:cs="Times New Roman"/>
          <w:sz w:val="48"/>
          <w:szCs w:val="48"/>
          <w:lang w:val="en-US"/>
        </w:rPr>
        <w:t xml:space="preserve"> </w:t>
      </w:r>
      <w:r w:rsidR="00E575D9">
        <w:rPr>
          <w:rFonts w:ascii="Times New Roman" w:hAnsi="Times New Roman" w:cs="Times New Roman"/>
          <w:sz w:val="48"/>
          <w:szCs w:val="48"/>
          <w:lang w:val="en-US"/>
        </w:rPr>
        <w:t xml:space="preserve">                               </w:t>
      </w:r>
      <w:r w:rsidR="00E575D9" w:rsidRPr="00E575D9">
        <w:rPr>
          <w:rFonts w:ascii="Times New Roman" w:hAnsi="Times New Roman" w:cs="Times New Roman"/>
          <w:sz w:val="20"/>
          <w:lang w:val="en-US"/>
        </w:rPr>
        <w:t xml:space="preserve">Rajendra </w:t>
      </w:r>
      <w:r w:rsidR="00E575D9">
        <w:rPr>
          <w:rFonts w:ascii="Times New Roman" w:hAnsi="Times New Roman" w:cs="Times New Roman"/>
          <w:sz w:val="20"/>
          <w:lang w:val="en-US"/>
        </w:rPr>
        <w:t>Baliram Kakde2</w:t>
      </w:r>
    </w:p>
    <w:p w:rsidR="004E26A5" w:rsidRPr="00E575D9" w:rsidRDefault="00E575D9" w:rsidP="001613E1">
      <w:pPr>
        <w:tabs>
          <w:tab w:val="center" w:pos="5386"/>
        </w:tabs>
        <w:spacing w:after="0" w:line="240" w:lineRule="auto"/>
        <w:jc w:val="both"/>
        <w:rPr>
          <w:rFonts w:ascii="Times New Roman" w:hAnsi="Times New Roman" w:cs="Times New Roman"/>
          <w:sz w:val="20"/>
          <w:lang w:val="en-US"/>
        </w:rPr>
      </w:pPr>
      <w:r w:rsidRPr="00E575D9">
        <w:rPr>
          <w:rFonts w:ascii="Times New Roman" w:hAnsi="Times New Roman" w:cs="Times New Roman"/>
          <w:sz w:val="20"/>
          <w:lang w:val="en-US"/>
        </w:rPr>
        <w:t xml:space="preserve">Research Scholar, </w:t>
      </w:r>
      <w:r w:rsidR="00162B38">
        <w:rPr>
          <w:rFonts w:ascii="Times New Roman" w:hAnsi="Times New Roman" w:cs="Times New Roman"/>
          <w:sz w:val="20"/>
          <w:lang w:val="en-US"/>
        </w:rPr>
        <w:t>Department of Pharmaceutical S</w:t>
      </w:r>
      <w:r w:rsidR="004E26A5" w:rsidRPr="00E575D9">
        <w:rPr>
          <w:rFonts w:ascii="Times New Roman" w:hAnsi="Times New Roman" w:cs="Times New Roman"/>
          <w:sz w:val="20"/>
          <w:lang w:val="en-US"/>
        </w:rPr>
        <w:t xml:space="preserve">ciences, </w:t>
      </w:r>
      <w:r w:rsidRPr="00E575D9">
        <w:rPr>
          <w:rFonts w:ascii="Times New Roman" w:hAnsi="Times New Roman" w:cs="Times New Roman"/>
          <w:sz w:val="20"/>
          <w:lang w:val="en-US"/>
        </w:rPr>
        <w:t xml:space="preserve"> </w:t>
      </w:r>
      <w:r>
        <w:rPr>
          <w:rFonts w:ascii="Times New Roman" w:hAnsi="Times New Roman" w:cs="Times New Roman"/>
          <w:sz w:val="20"/>
          <w:lang w:val="en-US"/>
        </w:rPr>
        <w:t xml:space="preserve">    </w:t>
      </w:r>
      <w:r w:rsidR="00162B38">
        <w:rPr>
          <w:rFonts w:ascii="Times New Roman" w:hAnsi="Times New Roman" w:cs="Times New Roman"/>
          <w:sz w:val="20"/>
          <w:lang w:val="en-US"/>
        </w:rPr>
        <w:t xml:space="preserve">                Professor, Department of Pharmaceutical Sciences</w:t>
      </w:r>
      <w:r>
        <w:rPr>
          <w:rFonts w:ascii="Times New Roman" w:hAnsi="Times New Roman" w:cs="Times New Roman"/>
          <w:sz w:val="20"/>
          <w:lang w:val="en-US"/>
        </w:rPr>
        <w:t xml:space="preserve">,  </w:t>
      </w:r>
      <w:r>
        <w:rPr>
          <w:rFonts w:ascii="Times New Roman" w:hAnsi="Times New Roman" w:cs="Times New Roman"/>
          <w:sz w:val="20"/>
          <w:lang w:val="en-US"/>
        </w:rPr>
        <w:tab/>
      </w:r>
    </w:p>
    <w:p w:rsidR="00E575D9" w:rsidRDefault="00162B38" w:rsidP="001613E1">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Rashrasant Tukdoji Maharaj, Nagpur</w:t>
      </w:r>
      <w:r w:rsidR="00E575D9">
        <w:rPr>
          <w:rFonts w:ascii="Times New Roman" w:hAnsi="Times New Roman" w:cs="Times New Roman"/>
          <w:sz w:val="20"/>
          <w:lang w:val="en-US"/>
        </w:rPr>
        <w:t xml:space="preserve"> University,                                 </w:t>
      </w:r>
      <w:r>
        <w:rPr>
          <w:rFonts w:ascii="Times New Roman" w:hAnsi="Times New Roman" w:cs="Times New Roman"/>
          <w:sz w:val="20"/>
          <w:lang w:val="en-US"/>
        </w:rPr>
        <w:t xml:space="preserve">     Rashtrasant Tukdoji Maharaj, </w:t>
      </w:r>
      <w:r w:rsidR="00E575D9">
        <w:rPr>
          <w:rFonts w:ascii="Times New Roman" w:hAnsi="Times New Roman" w:cs="Times New Roman"/>
          <w:sz w:val="20"/>
          <w:lang w:val="en-US"/>
        </w:rPr>
        <w:t xml:space="preserve"> Nagpur University,</w:t>
      </w:r>
    </w:p>
    <w:p w:rsidR="00E575D9" w:rsidRDefault="00E575D9" w:rsidP="001613E1">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Nagpur, India                                                                                              Nagpur, India</w:t>
      </w:r>
    </w:p>
    <w:p w:rsidR="004E26A5" w:rsidRDefault="00162B38" w:rsidP="00162B38">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 xml:space="preserve">Email: </w:t>
      </w:r>
      <w:r w:rsidR="00823ED9">
        <w:rPr>
          <w:rFonts w:ascii="Times New Roman" w:hAnsi="Times New Roman" w:cs="Times New Roman"/>
          <w:sz w:val="20"/>
          <w:lang w:val="en-US"/>
        </w:rPr>
        <w:t>snehal9177</w:t>
      </w:r>
      <w:r>
        <w:rPr>
          <w:rFonts w:ascii="Times New Roman" w:hAnsi="Times New Roman" w:cs="Times New Roman"/>
          <w:sz w:val="20"/>
          <w:lang w:val="en-US"/>
        </w:rPr>
        <w:t>@</w:t>
      </w:r>
      <w:r w:rsidR="00823ED9">
        <w:rPr>
          <w:rFonts w:ascii="Times New Roman" w:hAnsi="Times New Roman" w:cs="Times New Roman"/>
          <w:sz w:val="20"/>
          <w:lang w:val="en-US"/>
        </w:rPr>
        <w:t xml:space="preserve">rediffmail.com         </w:t>
      </w:r>
      <w:r w:rsidR="00E575D9">
        <w:rPr>
          <w:rFonts w:ascii="Times New Roman" w:hAnsi="Times New Roman" w:cs="Times New Roman"/>
          <w:sz w:val="20"/>
          <w:lang w:val="en-US"/>
        </w:rPr>
        <w:t xml:space="preserve">                                                    </w:t>
      </w:r>
      <w:r>
        <w:rPr>
          <w:rFonts w:ascii="Times New Roman" w:hAnsi="Times New Roman" w:cs="Times New Roman"/>
          <w:sz w:val="20"/>
          <w:lang w:val="en-US"/>
        </w:rPr>
        <w:t>Email:</w:t>
      </w:r>
      <w:r w:rsidR="00E575D9">
        <w:rPr>
          <w:rFonts w:ascii="Times New Roman" w:hAnsi="Times New Roman" w:cs="Times New Roman"/>
          <w:sz w:val="20"/>
          <w:lang w:val="en-US"/>
        </w:rPr>
        <w:t xml:space="preserve"> </w:t>
      </w:r>
      <w:hyperlink r:id="rId8" w:history="1">
        <w:r w:rsidR="00CD00F5" w:rsidRPr="0099020C">
          <w:rPr>
            <w:rStyle w:val="Hyperlink"/>
            <w:rFonts w:ascii="Times New Roman" w:hAnsi="Times New Roman" w:cs="Times New Roman"/>
            <w:sz w:val="20"/>
            <w:lang w:val="en-US"/>
          </w:rPr>
          <w:t>drkakde@gmail.com</w:t>
        </w:r>
      </w:hyperlink>
    </w:p>
    <w:p w:rsidR="00E2740C" w:rsidRDefault="00E2740C" w:rsidP="00FC14EB">
      <w:pPr>
        <w:tabs>
          <w:tab w:val="left" w:pos="4744"/>
          <w:tab w:val="center" w:pos="5386"/>
        </w:tabs>
        <w:spacing w:after="0" w:line="240" w:lineRule="auto"/>
        <w:jc w:val="both"/>
        <w:rPr>
          <w:rFonts w:ascii="Times New Roman" w:hAnsi="Times New Roman" w:cs="Times New Roman"/>
          <w:b/>
          <w:bCs/>
          <w:sz w:val="20"/>
          <w:lang w:val="en-US"/>
        </w:rPr>
      </w:pPr>
      <w:r>
        <w:rPr>
          <w:rFonts w:ascii="Times New Roman" w:hAnsi="Times New Roman" w:cs="Times New Roman"/>
          <w:b/>
          <w:bCs/>
          <w:sz w:val="20"/>
          <w:lang w:val="en-US"/>
        </w:rPr>
        <w:tab/>
      </w:r>
      <w:r w:rsidR="00FC14EB">
        <w:rPr>
          <w:rFonts w:ascii="Times New Roman" w:hAnsi="Times New Roman" w:cs="Times New Roman"/>
          <w:b/>
          <w:bCs/>
          <w:sz w:val="20"/>
          <w:lang w:val="en-US"/>
        </w:rPr>
        <w:tab/>
      </w:r>
    </w:p>
    <w:p w:rsidR="00E2740C" w:rsidRDefault="00E2740C" w:rsidP="001613E1">
      <w:pPr>
        <w:tabs>
          <w:tab w:val="left" w:pos="4744"/>
          <w:tab w:val="center" w:pos="5386"/>
        </w:tabs>
        <w:spacing w:after="0" w:line="240" w:lineRule="auto"/>
        <w:jc w:val="both"/>
        <w:rPr>
          <w:rFonts w:ascii="Times New Roman" w:hAnsi="Times New Roman" w:cs="Times New Roman"/>
          <w:b/>
          <w:bCs/>
          <w:sz w:val="20"/>
          <w:lang w:val="en-US"/>
        </w:rPr>
      </w:pPr>
    </w:p>
    <w:p w:rsidR="00E2740C" w:rsidRDefault="00E2740C" w:rsidP="001613E1">
      <w:pPr>
        <w:tabs>
          <w:tab w:val="left" w:pos="4744"/>
          <w:tab w:val="center" w:pos="5386"/>
        </w:tabs>
        <w:spacing w:after="0" w:line="240" w:lineRule="auto"/>
        <w:jc w:val="both"/>
        <w:rPr>
          <w:rFonts w:ascii="Times New Roman" w:hAnsi="Times New Roman" w:cs="Times New Roman"/>
          <w:b/>
          <w:bCs/>
          <w:sz w:val="20"/>
          <w:lang w:val="en-US"/>
        </w:rPr>
      </w:pPr>
    </w:p>
    <w:p w:rsidR="00E2740C" w:rsidRDefault="00E2740C" w:rsidP="001613E1">
      <w:pPr>
        <w:tabs>
          <w:tab w:val="left" w:pos="4744"/>
          <w:tab w:val="center" w:pos="5386"/>
        </w:tabs>
        <w:spacing w:after="0" w:line="240" w:lineRule="auto"/>
        <w:jc w:val="both"/>
        <w:rPr>
          <w:rFonts w:ascii="Times New Roman" w:hAnsi="Times New Roman" w:cs="Times New Roman"/>
          <w:b/>
          <w:bCs/>
          <w:sz w:val="20"/>
          <w:lang w:val="en-US"/>
        </w:rPr>
      </w:pPr>
    </w:p>
    <w:p w:rsidR="00CD00F5" w:rsidRDefault="00E2740C" w:rsidP="001613E1">
      <w:pPr>
        <w:tabs>
          <w:tab w:val="left" w:pos="4744"/>
          <w:tab w:val="center" w:pos="5386"/>
        </w:tabs>
        <w:spacing w:after="0" w:line="240" w:lineRule="auto"/>
        <w:jc w:val="both"/>
        <w:rPr>
          <w:rFonts w:ascii="Times New Roman" w:hAnsi="Times New Roman" w:cs="Times New Roman"/>
          <w:b/>
          <w:bCs/>
          <w:sz w:val="20"/>
          <w:lang w:val="en-US"/>
        </w:rPr>
      </w:pPr>
      <w:r>
        <w:rPr>
          <w:rFonts w:ascii="Times New Roman" w:hAnsi="Times New Roman" w:cs="Times New Roman"/>
          <w:b/>
          <w:bCs/>
          <w:sz w:val="20"/>
          <w:lang w:val="en-US"/>
        </w:rPr>
        <w:tab/>
      </w:r>
      <w:r w:rsidR="00CD00F5">
        <w:rPr>
          <w:rFonts w:ascii="Times New Roman" w:hAnsi="Times New Roman" w:cs="Times New Roman"/>
          <w:b/>
          <w:bCs/>
          <w:sz w:val="20"/>
          <w:lang w:val="en-US"/>
        </w:rPr>
        <w:t>AB</w:t>
      </w:r>
      <w:r w:rsidR="00CD00F5" w:rsidRPr="00CD00F5">
        <w:rPr>
          <w:rFonts w:ascii="Times New Roman" w:hAnsi="Times New Roman" w:cs="Times New Roman"/>
          <w:b/>
          <w:bCs/>
          <w:sz w:val="20"/>
          <w:lang w:val="en-US"/>
        </w:rPr>
        <w:t>STACT</w:t>
      </w:r>
    </w:p>
    <w:p w:rsidR="00571D7C" w:rsidRDefault="004A46CF" w:rsidP="001613E1">
      <w:pPr>
        <w:spacing w:after="0" w:line="240" w:lineRule="auto"/>
        <w:jc w:val="both"/>
        <w:rPr>
          <w:rFonts w:ascii="Times New Roman" w:hAnsi="Times New Roman" w:cs="Times New Roman"/>
          <w:sz w:val="20"/>
        </w:rPr>
      </w:pPr>
      <w:r>
        <w:rPr>
          <w:rFonts w:ascii="Times New Roman" w:hAnsi="Times New Roman" w:cs="Times New Roman"/>
          <w:sz w:val="20"/>
          <w:lang w:val="en-US"/>
        </w:rPr>
        <w:t xml:space="preserve"> H</w:t>
      </w:r>
      <w:r w:rsidR="004642BC" w:rsidRPr="00540E3D">
        <w:rPr>
          <w:rFonts w:ascii="Times New Roman" w:hAnsi="Times New Roman" w:cs="Times New Roman"/>
          <w:sz w:val="20"/>
          <w:lang w:val="en-US"/>
        </w:rPr>
        <w:t>erbs have</w:t>
      </w:r>
      <w:r w:rsidR="00DD5754" w:rsidRPr="00DD5754">
        <w:rPr>
          <w:rFonts w:ascii="Times New Roman" w:hAnsi="Times New Roman" w:cs="Times New Roman"/>
          <w:sz w:val="20"/>
          <w:lang w:val="en-US"/>
        </w:rPr>
        <w:t xml:space="preserve"> traditionally been </w:t>
      </w:r>
      <w:r w:rsidR="00DD5754">
        <w:rPr>
          <w:rFonts w:ascii="Times New Roman" w:hAnsi="Times New Roman" w:cs="Times New Roman"/>
          <w:sz w:val="20"/>
          <w:lang w:val="en-US"/>
        </w:rPr>
        <w:t xml:space="preserve">use the main kind of medication. </w:t>
      </w:r>
      <w:r w:rsidR="004642BC" w:rsidRPr="00540E3D">
        <w:rPr>
          <w:rFonts w:ascii="Times New Roman" w:hAnsi="Times New Roman" w:cs="Times New Roman"/>
          <w:sz w:val="20"/>
          <w:lang w:val="en-US"/>
        </w:rPr>
        <w:t xml:space="preserve">Medicinal plants have therapeutic properties because they contain a variety of complex chemicals with varying chemical </w:t>
      </w:r>
      <w:r w:rsidR="00E75DFF" w:rsidRPr="00540E3D">
        <w:rPr>
          <w:rFonts w:ascii="Times New Roman" w:hAnsi="Times New Roman" w:cs="Times New Roman"/>
          <w:sz w:val="20"/>
          <w:lang w:val="en-US"/>
        </w:rPr>
        <w:t>compositions</w:t>
      </w:r>
      <w:r w:rsidR="002F6CC4">
        <w:rPr>
          <w:rFonts w:ascii="Times New Roman" w:hAnsi="Times New Roman" w:cs="Times New Roman"/>
          <w:sz w:val="20"/>
          <w:lang w:val="en-US"/>
        </w:rPr>
        <w:t>.</w:t>
      </w:r>
      <w:r w:rsidR="00E75DFF" w:rsidRPr="00540E3D">
        <w:rPr>
          <w:rFonts w:ascii="Times New Roman" w:hAnsi="Times New Roman" w:cs="Times New Roman"/>
          <w:sz w:val="20"/>
          <w:lang w:val="en-US"/>
        </w:rPr>
        <w:t xml:space="preserve"> </w:t>
      </w:r>
      <w:r w:rsidR="00162BE0">
        <w:rPr>
          <w:rFonts w:ascii="Times New Roman" w:hAnsi="Times New Roman" w:cs="Times New Roman"/>
          <w:sz w:val="20"/>
          <w:lang w:val="en-US"/>
        </w:rPr>
        <w:t xml:space="preserve">Globally, the study </w:t>
      </w:r>
      <w:r w:rsidR="00FC14EB">
        <w:rPr>
          <w:rFonts w:ascii="Times New Roman" w:hAnsi="Times New Roman" w:cs="Times New Roman"/>
          <w:sz w:val="20"/>
          <w:lang w:val="en-US"/>
        </w:rPr>
        <w:t>of medicinal</w:t>
      </w:r>
      <w:r w:rsidR="00162BE0">
        <w:rPr>
          <w:rFonts w:ascii="Times New Roman" w:hAnsi="Times New Roman" w:cs="Times New Roman"/>
          <w:sz w:val="20"/>
          <w:lang w:val="en-US"/>
        </w:rPr>
        <w:t xml:space="preserve"> </w:t>
      </w:r>
      <w:r w:rsidR="00FC14EB">
        <w:rPr>
          <w:rFonts w:ascii="Times New Roman" w:hAnsi="Times New Roman" w:cs="Times New Roman"/>
          <w:sz w:val="20"/>
          <w:lang w:val="en-US"/>
        </w:rPr>
        <w:t xml:space="preserve">herbs </w:t>
      </w:r>
      <w:r w:rsidR="00FC14EB" w:rsidRPr="009C06F5">
        <w:rPr>
          <w:rFonts w:ascii="Times New Roman" w:hAnsi="Times New Roman" w:cs="Times New Roman"/>
          <w:sz w:val="20"/>
          <w:lang w:val="en-US"/>
        </w:rPr>
        <w:t>has</w:t>
      </w:r>
      <w:r w:rsidR="009C06F5" w:rsidRPr="009C06F5">
        <w:rPr>
          <w:rFonts w:ascii="Times New Roman" w:hAnsi="Times New Roman" w:cs="Times New Roman"/>
          <w:sz w:val="20"/>
          <w:lang w:val="en-US"/>
        </w:rPr>
        <w:t xml:space="preserve"> recently </w:t>
      </w:r>
      <w:r w:rsidR="00FC14EB">
        <w:rPr>
          <w:rFonts w:ascii="Times New Roman" w:hAnsi="Times New Roman" w:cs="Times New Roman"/>
          <w:sz w:val="20"/>
          <w:lang w:val="en-US"/>
        </w:rPr>
        <w:t xml:space="preserve">generated significant </w:t>
      </w:r>
      <w:r w:rsidR="009C06F5" w:rsidRPr="009C06F5">
        <w:rPr>
          <w:rFonts w:ascii="Times New Roman" w:hAnsi="Times New Roman" w:cs="Times New Roman"/>
          <w:sz w:val="20"/>
          <w:lang w:val="en-US"/>
        </w:rPr>
        <w:t>interest.</w:t>
      </w:r>
      <w:r w:rsidR="004A5BC2" w:rsidRPr="00540E3D">
        <w:rPr>
          <w:rFonts w:ascii="Times New Roman" w:hAnsi="Times New Roman" w:cs="Times New Roman"/>
          <w:sz w:val="20"/>
          <w:lang w:val="en-US"/>
        </w:rPr>
        <w:t xml:space="preserve"> </w:t>
      </w:r>
      <w:r w:rsidR="00E75DFF" w:rsidRPr="00540E3D">
        <w:rPr>
          <w:rFonts w:ascii="Times New Roman" w:hAnsi="Times New Roman" w:cs="Times New Roman"/>
          <w:sz w:val="20"/>
          <w:lang w:val="en-US"/>
        </w:rPr>
        <w:t xml:space="preserve">The promising potential </w:t>
      </w:r>
      <w:r w:rsidR="00257D7C">
        <w:rPr>
          <w:rFonts w:ascii="Times New Roman" w:hAnsi="Times New Roman" w:cs="Times New Roman"/>
          <w:sz w:val="20"/>
          <w:lang w:val="en-US"/>
        </w:rPr>
        <w:t>of m</w:t>
      </w:r>
      <w:r w:rsidR="00257D7C" w:rsidRPr="00257D7C">
        <w:rPr>
          <w:rFonts w:ascii="Times New Roman" w:hAnsi="Times New Roman" w:cs="Times New Roman"/>
          <w:sz w:val="20"/>
          <w:lang w:val="en-US"/>
        </w:rPr>
        <w:t xml:space="preserve">edicinal herbs are extensively employed in many conventional, complementary, and alternative modalities for </w:t>
      </w:r>
      <w:r w:rsidR="00257D7C">
        <w:rPr>
          <w:rFonts w:ascii="Times New Roman" w:hAnsi="Times New Roman" w:cs="Times New Roman"/>
          <w:sz w:val="20"/>
          <w:lang w:val="en-US"/>
        </w:rPr>
        <w:t xml:space="preserve">the treatment of human illnesses </w:t>
      </w:r>
      <w:r w:rsidR="00E75DFF" w:rsidRPr="00540E3D">
        <w:rPr>
          <w:rFonts w:ascii="Times New Roman" w:hAnsi="Times New Roman" w:cs="Times New Roman"/>
          <w:sz w:val="20"/>
          <w:lang w:val="en-US"/>
        </w:rPr>
        <w:t xml:space="preserve">has been established by a </w:t>
      </w:r>
      <w:r w:rsidR="009C06F5">
        <w:rPr>
          <w:rFonts w:ascii="Times New Roman" w:hAnsi="Times New Roman" w:cs="Times New Roman"/>
          <w:sz w:val="20"/>
          <w:lang w:val="en-US"/>
        </w:rPr>
        <w:t>substantial body of proof</w:t>
      </w:r>
      <w:r w:rsidR="00E75DFF" w:rsidRPr="00540E3D">
        <w:rPr>
          <w:rFonts w:ascii="Times New Roman" w:hAnsi="Times New Roman" w:cs="Times New Roman"/>
          <w:sz w:val="20"/>
          <w:lang w:val="en-US"/>
        </w:rPr>
        <w:t>.</w:t>
      </w:r>
      <w:r w:rsidR="00F030B3" w:rsidRPr="00540E3D">
        <w:rPr>
          <w:rFonts w:ascii="Times New Roman" w:hAnsi="Times New Roman" w:cs="Times New Roman"/>
          <w:sz w:val="20"/>
          <w:lang w:val="en-US"/>
        </w:rPr>
        <w:t xml:space="preserve"> </w:t>
      </w:r>
      <w:r w:rsidR="00473445" w:rsidRPr="00540E3D">
        <w:rPr>
          <w:rFonts w:ascii="Times New Roman" w:hAnsi="Times New Roman" w:cs="Times New Roman"/>
          <w:sz w:val="20"/>
          <w:lang w:val="en-US"/>
        </w:rPr>
        <w:t>Drugs derived from plants generally have lower adverse effects, are easier to obtain, and are well tolerated.</w:t>
      </w:r>
      <w:r w:rsidR="00330AAF" w:rsidRPr="00540E3D">
        <w:rPr>
          <w:rFonts w:ascii="Times New Roman" w:hAnsi="Times New Roman" w:cs="Times New Roman"/>
          <w:sz w:val="20"/>
          <w:lang w:val="en-US"/>
        </w:rPr>
        <w:t xml:space="preserve"> </w:t>
      </w:r>
      <w:r w:rsidR="00DB72B0" w:rsidRPr="00DB72B0">
        <w:rPr>
          <w:rFonts w:ascii="Times New Roman" w:hAnsi="Times New Roman" w:cs="Times New Roman"/>
          <w:sz w:val="20"/>
          <w:lang w:val="en-US"/>
        </w:rPr>
        <w:t xml:space="preserve">The ability of medicinal plants to treat disease is caused by a </w:t>
      </w:r>
      <w:r w:rsidR="000B30ED">
        <w:rPr>
          <w:rFonts w:ascii="Times New Roman" w:hAnsi="Times New Roman" w:cs="Times New Roman"/>
          <w:sz w:val="20"/>
          <w:lang w:val="en-US"/>
        </w:rPr>
        <w:t>number of phytoconstituents</w:t>
      </w:r>
      <w:r w:rsidR="00DB72B0" w:rsidRPr="00DB72B0">
        <w:rPr>
          <w:rFonts w:ascii="Times New Roman" w:hAnsi="Times New Roman" w:cs="Times New Roman"/>
          <w:sz w:val="20"/>
          <w:lang w:val="en-US"/>
        </w:rPr>
        <w:t xml:space="preserve">. Therefore, </w:t>
      </w:r>
      <w:r w:rsidR="000B30ED">
        <w:rPr>
          <w:rFonts w:ascii="Times New Roman" w:hAnsi="Times New Roman" w:cs="Times New Roman"/>
          <w:sz w:val="20"/>
          <w:lang w:val="en-US"/>
        </w:rPr>
        <w:t xml:space="preserve">the </w:t>
      </w:r>
      <w:r w:rsidR="00DB72B0" w:rsidRPr="00DB72B0">
        <w:rPr>
          <w:rFonts w:ascii="Times New Roman" w:hAnsi="Times New Roman" w:cs="Times New Roman"/>
          <w:sz w:val="20"/>
          <w:lang w:val="en-US"/>
        </w:rPr>
        <w:t>initial screening tests are helpful in identifying bioactive principles and may facilitate the identification and creation of novel medications.</w:t>
      </w:r>
      <w:r w:rsidR="00330AAF" w:rsidRPr="00540E3D">
        <w:rPr>
          <w:rFonts w:ascii="Times New Roman" w:hAnsi="Times New Roman" w:cs="Times New Roman"/>
          <w:sz w:val="20"/>
          <w:lang w:val="en-US"/>
        </w:rPr>
        <w:t xml:space="preserve"> </w:t>
      </w:r>
      <w:r w:rsidR="00024732" w:rsidRPr="00540E3D">
        <w:rPr>
          <w:rFonts w:ascii="Times New Roman" w:hAnsi="Times New Roman" w:cs="Times New Roman"/>
          <w:sz w:val="20"/>
          <w:lang w:val="en-US"/>
        </w:rPr>
        <w:t>One of the larger and most well-known genera of herbs and shrubs in the Acanthaceae family is</w:t>
      </w:r>
      <w:r w:rsidR="00024732" w:rsidRPr="00540E3D">
        <w:rPr>
          <w:rFonts w:ascii="Times New Roman" w:hAnsi="Times New Roman" w:cs="Times New Roman"/>
          <w:i/>
          <w:iCs/>
          <w:sz w:val="20"/>
          <w:lang w:val="en-US"/>
        </w:rPr>
        <w:t xml:space="preserve"> Barleria.</w:t>
      </w:r>
      <w:r w:rsidR="00330AAF" w:rsidRPr="00540E3D">
        <w:rPr>
          <w:rFonts w:ascii="Times New Roman" w:hAnsi="Times New Roman" w:cs="Times New Roman"/>
          <w:sz w:val="20"/>
          <w:lang w:val="en-US"/>
        </w:rPr>
        <w:t xml:space="preserve"> </w:t>
      </w:r>
      <w:r w:rsidR="00D67191" w:rsidRPr="00D67191">
        <w:rPr>
          <w:rFonts w:ascii="Times New Roman" w:hAnsi="Times New Roman" w:cs="Times New Roman"/>
          <w:sz w:val="20"/>
          <w:lang w:val="en-US"/>
        </w:rPr>
        <w:t>Fast-growing ornamental shrub</w:t>
      </w:r>
      <w:r w:rsidR="00D67191" w:rsidRPr="00D67191">
        <w:rPr>
          <w:rFonts w:ascii="Times New Roman" w:hAnsi="Times New Roman" w:cs="Times New Roman"/>
          <w:i/>
          <w:iCs/>
          <w:sz w:val="20"/>
          <w:lang w:val="en-US"/>
        </w:rPr>
        <w:t xml:space="preserve"> Barleria cristata</w:t>
      </w:r>
      <w:r w:rsidR="00D67191" w:rsidRPr="00D67191">
        <w:rPr>
          <w:rFonts w:ascii="Times New Roman" w:hAnsi="Times New Roman" w:cs="Times New Roman"/>
          <w:sz w:val="20"/>
          <w:lang w:val="en-US"/>
        </w:rPr>
        <w:t xml:space="preserve">, a member of the Acanthaceae family, is frequently grown in gardening for its </w:t>
      </w:r>
      <w:r w:rsidR="002F6CC4" w:rsidRPr="00D67191">
        <w:rPr>
          <w:rFonts w:ascii="Times New Roman" w:hAnsi="Times New Roman" w:cs="Times New Roman"/>
          <w:sz w:val="20"/>
          <w:lang w:val="en-US"/>
        </w:rPr>
        <w:t>colorful</w:t>
      </w:r>
      <w:r w:rsidR="00D67191" w:rsidRPr="00D67191">
        <w:rPr>
          <w:rFonts w:ascii="Times New Roman" w:hAnsi="Times New Roman" w:cs="Times New Roman"/>
          <w:sz w:val="20"/>
          <w:lang w:val="en-US"/>
        </w:rPr>
        <w:t xml:space="preserve"> flowers</w:t>
      </w:r>
      <w:r w:rsidR="006C63C9" w:rsidRPr="00D67191">
        <w:rPr>
          <w:rFonts w:ascii="Times New Roman" w:hAnsi="Times New Roman" w:cs="Times New Roman"/>
          <w:sz w:val="20"/>
          <w:lang w:val="en-US"/>
        </w:rPr>
        <w:t>.</w:t>
      </w:r>
      <w:r w:rsidR="006C63C9" w:rsidRPr="00540E3D">
        <w:rPr>
          <w:sz w:val="20"/>
        </w:rPr>
        <w:t xml:space="preserve"> </w:t>
      </w:r>
      <w:r w:rsidR="006C63C9" w:rsidRPr="00540E3D">
        <w:rPr>
          <w:rFonts w:ascii="Times New Roman" w:hAnsi="Times New Roman" w:cs="Times New Roman"/>
          <w:i/>
          <w:iCs/>
          <w:sz w:val="20"/>
        </w:rPr>
        <w:t>Barleria cristata</w:t>
      </w:r>
      <w:r w:rsidR="00D67191">
        <w:rPr>
          <w:rFonts w:ascii="Times New Roman" w:hAnsi="Times New Roman" w:cs="Times New Roman"/>
          <w:sz w:val="20"/>
        </w:rPr>
        <w:t xml:space="preserve"> also </w:t>
      </w:r>
      <w:r w:rsidR="006C63C9" w:rsidRPr="00540E3D">
        <w:rPr>
          <w:rFonts w:ascii="Times New Roman" w:hAnsi="Times New Roman" w:cs="Times New Roman"/>
          <w:sz w:val="20"/>
        </w:rPr>
        <w:t>known as Philippine violet</w:t>
      </w:r>
      <w:r w:rsidR="006C63C9" w:rsidRPr="00540E3D">
        <w:rPr>
          <w:rFonts w:ascii="Times New Roman" w:hAnsi="Times New Roman" w:cs="Times New Roman"/>
          <w:sz w:val="20"/>
          <w:lang w:val="en-US"/>
        </w:rPr>
        <w:t xml:space="preserve">s is </w:t>
      </w:r>
      <w:r w:rsidR="001555E4" w:rsidRPr="001555E4">
        <w:rPr>
          <w:rFonts w:ascii="Times New Roman" w:hAnsi="Times New Roman" w:cs="Times New Roman"/>
          <w:sz w:val="20"/>
          <w:lang w:val="en-US"/>
        </w:rPr>
        <w:t>native to Southeast Asia and India, has a large presence in Central and South India. It is known as Ka</w:t>
      </w:r>
      <w:r w:rsidR="001555E4">
        <w:rPr>
          <w:rFonts w:ascii="Times New Roman" w:hAnsi="Times New Roman" w:cs="Times New Roman"/>
          <w:sz w:val="20"/>
          <w:lang w:val="en-US"/>
        </w:rPr>
        <w:t xml:space="preserve">la Bansa and is </w:t>
      </w:r>
      <w:r w:rsidR="00853436">
        <w:rPr>
          <w:rFonts w:ascii="Times New Roman" w:hAnsi="Times New Roman" w:cs="Times New Roman"/>
          <w:sz w:val="20"/>
          <w:lang w:val="en-US"/>
        </w:rPr>
        <w:t>an</w:t>
      </w:r>
      <w:r w:rsidR="001555E4">
        <w:rPr>
          <w:rFonts w:ascii="Times New Roman" w:hAnsi="Times New Roman" w:cs="Times New Roman"/>
          <w:sz w:val="20"/>
          <w:lang w:val="en-US"/>
        </w:rPr>
        <w:t xml:space="preserve"> herbal remedy</w:t>
      </w:r>
      <w:r w:rsidR="00D86ECF">
        <w:rPr>
          <w:rFonts w:ascii="Times New Roman" w:hAnsi="Times New Roman" w:cs="Times New Roman"/>
          <w:sz w:val="20"/>
          <w:lang w:val="en-US"/>
        </w:rPr>
        <w:t xml:space="preserve">. </w:t>
      </w:r>
      <w:r w:rsidR="00D67191">
        <w:rPr>
          <w:rFonts w:ascii="Times New Roman" w:hAnsi="Times New Roman" w:cs="Times New Roman"/>
          <w:sz w:val="20"/>
          <w:lang w:val="en-US"/>
        </w:rPr>
        <w:t>It blooms</w:t>
      </w:r>
      <w:r w:rsidR="00372184" w:rsidRPr="00372184">
        <w:rPr>
          <w:rFonts w:ascii="Times New Roman" w:hAnsi="Times New Roman" w:cs="Times New Roman"/>
          <w:sz w:val="20"/>
          <w:lang w:val="en-US"/>
        </w:rPr>
        <w:t xml:space="preserve"> as a shrub 60-100 cm</w:t>
      </w:r>
      <w:r w:rsidR="00372184">
        <w:rPr>
          <w:rFonts w:ascii="Times New Roman" w:hAnsi="Times New Roman" w:cs="Times New Roman"/>
          <w:sz w:val="20"/>
          <w:lang w:val="en-US"/>
        </w:rPr>
        <w:t xml:space="preserve"> </w:t>
      </w:r>
      <w:r w:rsidR="00372184" w:rsidRPr="00372184">
        <w:rPr>
          <w:rFonts w:ascii="Times New Roman" w:hAnsi="Times New Roman" w:cs="Times New Roman"/>
          <w:sz w:val="20"/>
          <w:lang w:val="en-US"/>
        </w:rPr>
        <w:t xml:space="preserve">tall. </w:t>
      </w:r>
      <w:r w:rsidR="00FA28B1" w:rsidRPr="00FA28B1">
        <w:rPr>
          <w:rFonts w:ascii="Times New Roman" w:hAnsi="Times New Roman" w:cs="Times New Roman"/>
          <w:sz w:val="20"/>
          <w:lang w:val="en-US"/>
        </w:rPr>
        <w:t>Leaf surfaces are dark</w:t>
      </w:r>
      <w:r w:rsidR="00B82DDC">
        <w:rPr>
          <w:rFonts w:ascii="Times New Roman" w:hAnsi="Times New Roman" w:cs="Times New Roman"/>
          <w:sz w:val="20"/>
          <w:lang w:val="en-US"/>
        </w:rPr>
        <w:t xml:space="preserve">est </w:t>
      </w:r>
      <w:r w:rsidR="00FA28B1" w:rsidRPr="00FA28B1">
        <w:rPr>
          <w:rFonts w:ascii="Times New Roman" w:hAnsi="Times New Roman" w:cs="Times New Roman"/>
          <w:sz w:val="20"/>
          <w:lang w:val="en-US"/>
        </w:rPr>
        <w:t xml:space="preserve"> green</w:t>
      </w:r>
      <w:r w:rsidR="00B82DDC">
        <w:rPr>
          <w:rFonts w:ascii="Times New Roman" w:hAnsi="Times New Roman" w:cs="Times New Roman"/>
          <w:sz w:val="20"/>
          <w:lang w:val="en-US"/>
        </w:rPr>
        <w:t xml:space="preserve"> in colour </w:t>
      </w:r>
      <w:r w:rsidR="00FA28B1" w:rsidRPr="00FA28B1">
        <w:rPr>
          <w:rFonts w:ascii="Times New Roman" w:hAnsi="Times New Roman" w:cs="Times New Roman"/>
          <w:sz w:val="20"/>
          <w:lang w:val="en-US"/>
        </w:rPr>
        <w:t xml:space="preserve"> on the top and pastel green</w:t>
      </w:r>
      <w:r w:rsidR="00B82DDC">
        <w:rPr>
          <w:rFonts w:ascii="Times New Roman" w:hAnsi="Times New Roman" w:cs="Times New Roman"/>
          <w:sz w:val="20"/>
          <w:lang w:val="en-US"/>
        </w:rPr>
        <w:t xml:space="preserve">insh colour </w:t>
      </w:r>
      <w:r w:rsidR="00FA28B1" w:rsidRPr="00FA28B1">
        <w:rPr>
          <w:rFonts w:ascii="Times New Roman" w:hAnsi="Times New Roman" w:cs="Times New Roman"/>
          <w:sz w:val="20"/>
          <w:lang w:val="en-US"/>
        </w:rPr>
        <w:t xml:space="preserve"> on the bottom. </w:t>
      </w:r>
      <w:r w:rsidR="000C077C">
        <w:rPr>
          <w:rFonts w:ascii="Times New Roman" w:hAnsi="Times New Roman" w:cs="Times New Roman"/>
          <w:sz w:val="20"/>
          <w:lang w:val="en-US"/>
        </w:rPr>
        <w:t xml:space="preserve"> </w:t>
      </w:r>
      <w:r w:rsidR="00372184" w:rsidRPr="00372184">
        <w:rPr>
          <w:rFonts w:ascii="Times New Roman" w:hAnsi="Times New Roman" w:cs="Times New Roman"/>
          <w:sz w:val="20"/>
          <w:lang w:val="en-US"/>
        </w:rPr>
        <w:t xml:space="preserve">They are elliptic to narrowly ovate. </w:t>
      </w:r>
      <w:r w:rsidR="003C73D1" w:rsidRPr="003C73D1">
        <w:rPr>
          <w:rFonts w:ascii="Times New Roman" w:hAnsi="Times New Roman" w:cs="Times New Roman"/>
          <w:sz w:val="20"/>
          <w:lang w:val="en-US"/>
        </w:rPr>
        <w:t xml:space="preserve">The funnel-shaped, pink or violet flowers are around 5 cm long. The fruits are ellipsoid capsules that are roughly 1.5 cm tall. </w:t>
      </w:r>
      <w:r w:rsidR="001B7FD2">
        <w:rPr>
          <w:rFonts w:ascii="Times New Roman" w:hAnsi="Times New Roman" w:cs="Times New Roman"/>
          <w:sz w:val="20"/>
          <w:lang w:val="en-US"/>
        </w:rPr>
        <w:t>T</w:t>
      </w:r>
      <w:r w:rsidR="001B7FD2" w:rsidRPr="001B7FD2">
        <w:rPr>
          <w:rFonts w:ascii="Times New Roman" w:hAnsi="Times New Roman" w:cs="Times New Roman"/>
          <w:sz w:val="20"/>
        </w:rPr>
        <w:t xml:space="preserve">he phytochemical tests demonstrate </w:t>
      </w:r>
      <w:r w:rsidR="00491A79">
        <w:rPr>
          <w:rFonts w:ascii="Times New Roman" w:hAnsi="Times New Roman" w:cs="Times New Roman"/>
          <w:sz w:val="20"/>
        </w:rPr>
        <w:t>t</w:t>
      </w:r>
      <w:r w:rsidR="00491A79" w:rsidRPr="00491A79">
        <w:rPr>
          <w:rFonts w:ascii="Times New Roman" w:hAnsi="Times New Roman" w:cs="Times New Roman"/>
          <w:sz w:val="20"/>
        </w:rPr>
        <w:t>he occurrence of steroid hormones, glycosides, alkaloids, tannins, phenolic chemicals, flavonoids, carbohydrates, pro</w:t>
      </w:r>
      <w:r w:rsidR="00491A79">
        <w:rPr>
          <w:rFonts w:ascii="Times New Roman" w:hAnsi="Times New Roman" w:cs="Times New Roman"/>
          <w:sz w:val="20"/>
        </w:rPr>
        <w:t>teins, amino acids</w:t>
      </w:r>
      <w:r w:rsidR="00491A79" w:rsidRPr="00491A79">
        <w:rPr>
          <w:rFonts w:ascii="Times New Roman" w:hAnsi="Times New Roman" w:cs="Times New Roman"/>
          <w:sz w:val="20"/>
        </w:rPr>
        <w:t xml:space="preserve">. </w:t>
      </w:r>
      <w:r w:rsidR="00D7055A">
        <w:rPr>
          <w:rFonts w:ascii="Times New Roman" w:hAnsi="Times New Roman" w:cs="Times New Roman"/>
          <w:sz w:val="20"/>
        </w:rPr>
        <w:t xml:space="preserve">The plants contain highest amount of ascorbic acid than vitamins. </w:t>
      </w:r>
      <w:r w:rsidR="00FE7355" w:rsidRPr="00FE7355">
        <w:rPr>
          <w:rFonts w:ascii="Times New Roman" w:hAnsi="Times New Roman" w:cs="Times New Roman"/>
          <w:sz w:val="20"/>
        </w:rPr>
        <w:t>The results of TLC analysis of methanolic extract point to the presence of a high level of phytoconstituents. This plant's leaf e</w:t>
      </w:r>
      <w:r w:rsidR="00FE7355">
        <w:rPr>
          <w:rFonts w:ascii="Times New Roman" w:hAnsi="Times New Roman" w:cs="Times New Roman"/>
          <w:sz w:val="20"/>
        </w:rPr>
        <w:t xml:space="preserve">xtract was analysed using GCMS. </w:t>
      </w:r>
      <w:r w:rsidR="00C966F3" w:rsidRPr="00C966F3">
        <w:rPr>
          <w:rFonts w:ascii="Times New Roman" w:hAnsi="Times New Roman" w:cs="Times New Roman"/>
          <w:sz w:val="20"/>
        </w:rPr>
        <w:t xml:space="preserve"> </w:t>
      </w:r>
      <w:r w:rsidR="00FE7355" w:rsidRPr="00FE7355">
        <w:rPr>
          <w:rFonts w:ascii="Times New Roman" w:hAnsi="Times New Roman" w:cs="Times New Roman"/>
          <w:sz w:val="20"/>
        </w:rPr>
        <w:t>This st</w:t>
      </w:r>
      <w:r w:rsidR="00FE7355">
        <w:rPr>
          <w:rFonts w:ascii="Times New Roman" w:hAnsi="Times New Roman" w:cs="Times New Roman"/>
          <w:sz w:val="20"/>
        </w:rPr>
        <w:t>udy identified the 15 chemicals</w:t>
      </w:r>
      <w:r w:rsidR="00C966F3">
        <w:rPr>
          <w:rFonts w:ascii="Times New Roman" w:hAnsi="Times New Roman" w:cs="Times New Roman"/>
          <w:sz w:val="20"/>
        </w:rPr>
        <w:t xml:space="preserve">. </w:t>
      </w:r>
      <w:r w:rsidR="002E689B" w:rsidRPr="00540E3D">
        <w:rPr>
          <w:rFonts w:ascii="Times New Roman" w:hAnsi="Times New Roman" w:cs="Times New Roman"/>
          <w:sz w:val="20"/>
        </w:rPr>
        <w:t xml:space="preserve"> </w:t>
      </w:r>
      <w:r w:rsidR="00E603C7" w:rsidRPr="00E603C7">
        <w:rPr>
          <w:rFonts w:ascii="Times New Roman" w:hAnsi="Times New Roman" w:cs="Times New Roman"/>
          <w:sz w:val="20"/>
        </w:rPr>
        <w:t xml:space="preserve">The plant has been used ethnopharmacologically for illnesses such as tuberculosis, hepatic obstruction, diabetes, fever, </w:t>
      </w:r>
      <w:r w:rsidR="001B3280">
        <w:rPr>
          <w:rFonts w:ascii="Times New Roman" w:hAnsi="Times New Roman" w:cs="Times New Roman"/>
          <w:sz w:val="20"/>
        </w:rPr>
        <w:t>snake bite, anaemia, toothache</w:t>
      </w:r>
      <w:r w:rsidR="00E603C7" w:rsidRPr="00E603C7">
        <w:rPr>
          <w:rFonts w:ascii="Times New Roman" w:hAnsi="Times New Roman" w:cs="Times New Roman"/>
          <w:sz w:val="20"/>
        </w:rPr>
        <w:t xml:space="preserve">, and lungs ailments. The plant's </w:t>
      </w:r>
      <w:r w:rsidR="001B3280">
        <w:rPr>
          <w:rFonts w:ascii="Times New Roman" w:hAnsi="Times New Roman" w:cs="Times New Roman"/>
          <w:sz w:val="20"/>
        </w:rPr>
        <w:t xml:space="preserve">antioxidant, </w:t>
      </w:r>
      <w:r w:rsidR="001B3280" w:rsidRPr="001B3280">
        <w:rPr>
          <w:rFonts w:ascii="Times New Roman" w:hAnsi="Times New Roman" w:cs="Times New Roman"/>
          <w:sz w:val="20"/>
        </w:rPr>
        <w:t>hepatoprotective, anti-inflammatory, antibacterial, anti-diabetic, and anti-fungal</w:t>
      </w:r>
      <w:r w:rsidR="00E603C7" w:rsidRPr="00E603C7">
        <w:rPr>
          <w:rFonts w:ascii="Times New Roman" w:hAnsi="Times New Roman" w:cs="Times New Roman"/>
          <w:sz w:val="20"/>
        </w:rPr>
        <w:t xml:space="preserve">, anticancer, antiherlipidemic, and thrombolytic properties were also studied. </w:t>
      </w:r>
      <w:r w:rsidR="0084406E" w:rsidRPr="0084406E">
        <w:rPr>
          <w:rFonts w:ascii="Times New Roman" w:hAnsi="Times New Roman" w:cs="Times New Roman"/>
          <w:sz w:val="20"/>
        </w:rPr>
        <w:t xml:space="preserve">The objective of the aforementioned review was to provide a scholarly overview of Barleria Cristata, focusing on its ethnobotanical features, geographical range, medicinal uses, phytochemical composition, and pharmacological properties, as well as conducting a critical analysis of research gaps and identifying future research prospects pertaining to this plant species. </w:t>
      </w:r>
      <w:r w:rsidR="00E2740C" w:rsidRPr="00E2740C">
        <w:rPr>
          <w:rFonts w:ascii="Times New Roman" w:hAnsi="Times New Roman" w:cs="Times New Roman"/>
          <w:sz w:val="20"/>
        </w:rPr>
        <w:t>This information may be useful for future studies aimed at enhancing human health care.</w:t>
      </w:r>
    </w:p>
    <w:p w:rsidR="00571D7C" w:rsidRDefault="0044487A" w:rsidP="001613E1">
      <w:pPr>
        <w:spacing w:after="0" w:line="240" w:lineRule="auto"/>
        <w:jc w:val="both"/>
        <w:rPr>
          <w:rFonts w:ascii="Times New Roman" w:hAnsi="Times New Roman" w:cs="Times New Roman"/>
          <w:sz w:val="20"/>
        </w:rPr>
      </w:pPr>
      <w:r>
        <w:rPr>
          <w:rFonts w:ascii="Times New Roman" w:hAnsi="Times New Roman" w:cs="Times New Roman"/>
          <w:sz w:val="20"/>
        </w:rPr>
        <w:t xml:space="preserve">  </w:t>
      </w:r>
    </w:p>
    <w:p w:rsidR="00F8495F" w:rsidRDefault="00571D7C" w:rsidP="001613E1">
      <w:pPr>
        <w:spacing w:after="0" w:line="240" w:lineRule="auto"/>
        <w:jc w:val="both"/>
        <w:rPr>
          <w:rFonts w:ascii="Times New Roman" w:hAnsi="Times New Roman" w:cs="Times New Roman"/>
          <w:sz w:val="20"/>
          <w:lang w:val="en-US"/>
        </w:rPr>
      </w:pPr>
      <w:r>
        <w:rPr>
          <w:rFonts w:ascii="Times New Roman" w:hAnsi="Times New Roman" w:cs="Times New Roman"/>
          <w:sz w:val="20"/>
        </w:rPr>
        <w:t xml:space="preserve">Key words: </w:t>
      </w:r>
      <w:r w:rsidRPr="00D67191">
        <w:rPr>
          <w:rFonts w:ascii="Times New Roman" w:hAnsi="Times New Roman" w:cs="Times New Roman"/>
          <w:i/>
          <w:iCs/>
          <w:sz w:val="20"/>
          <w:lang w:val="en-US"/>
        </w:rPr>
        <w:t>Barleria cristata</w:t>
      </w:r>
      <w:r>
        <w:rPr>
          <w:rFonts w:ascii="Times New Roman" w:hAnsi="Times New Roman" w:cs="Times New Roman"/>
          <w:i/>
          <w:iCs/>
          <w:sz w:val="20"/>
          <w:lang w:val="en-US"/>
        </w:rPr>
        <w:t xml:space="preserve">, </w:t>
      </w:r>
      <w:r>
        <w:rPr>
          <w:rFonts w:ascii="Times New Roman" w:hAnsi="Times New Roman" w:cs="Times New Roman"/>
          <w:sz w:val="20"/>
          <w:lang w:val="en-US"/>
        </w:rPr>
        <w:t xml:space="preserve">Phytoconstituents, Medicinal plants, Pharmacological activity, Philippine blue. </w:t>
      </w:r>
    </w:p>
    <w:p w:rsidR="00081827" w:rsidRDefault="00081827" w:rsidP="001613E1">
      <w:pPr>
        <w:spacing w:after="0" w:line="240" w:lineRule="auto"/>
        <w:jc w:val="both"/>
        <w:rPr>
          <w:rFonts w:ascii="Times New Roman" w:hAnsi="Times New Roman" w:cs="Times New Roman"/>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r>
        <w:rPr>
          <w:rFonts w:ascii="Times New Roman" w:hAnsi="Times New Roman" w:cs="Times New Roman"/>
          <w:b/>
          <w:bCs/>
          <w:sz w:val="20"/>
          <w:lang w:val="en-US"/>
        </w:rPr>
        <w:tab/>
      </w:r>
      <w:r>
        <w:rPr>
          <w:rFonts w:ascii="Times New Roman" w:hAnsi="Times New Roman" w:cs="Times New Roman"/>
          <w:b/>
          <w:bCs/>
          <w:sz w:val="20"/>
          <w:lang w:val="en-US"/>
        </w:rPr>
        <w:tab/>
      </w: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FC14EB" w:rsidRDefault="00FC14EB" w:rsidP="00823ED9">
      <w:pPr>
        <w:tabs>
          <w:tab w:val="left" w:pos="964"/>
          <w:tab w:val="center" w:pos="5386"/>
        </w:tabs>
        <w:spacing w:after="0" w:line="240" w:lineRule="auto"/>
        <w:jc w:val="center"/>
        <w:rPr>
          <w:rFonts w:ascii="Times New Roman" w:hAnsi="Times New Roman" w:cs="Times New Roman"/>
          <w:b/>
          <w:bCs/>
          <w:sz w:val="20"/>
          <w:lang w:val="en-US"/>
        </w:rPr>
      </w:pPr>
    </w:p>
    <w:p w:rsidR="00F8495F" w:rsidRDefault="00266B6A" w:rsidP="00823ED9">
      <w:pPr>
        <w:tabs>
          <w:tab w:val="left" w:pos="964"/>
          <w:tab w:val="center" w:pos="5386"/>
        </w:tabs>
        <w:spacing w:after="0" w:line="240" w:lineRule="auto"/>
        <w:jc w:val="center"/>
        <w:rPr>
          <w:rFonts w:ascii="Times New Roman" w:hAnsi="Times New Roman" w:cs="Times New Roman"/>
          <w:b/>
          <w:bCs/>
          <w:sz w:val="20"/>
          <w:lang w:val="en-US"/>
        </w:rPr>
      </w:pPr>
      <w:r>
        <w:rPr>
          <w:rFonts w:ascii="Times New Roman" w:hAnsi="Times New Roman" w:cs="Times New Roman"/>
          <w:b/>
          <w:bCs/>
          <w:sz w:val="20"/>
          <w:lang w:val="en-US"/>
        </w:rPr>
        <w:t xml:space="preserve">I. </w:t>
      </w:r>
      <w:r w:rsidR="00F8495F" w:rsidRPr="00F8495F">
        <w:rPr>
          <w:rFonts w:ascii="Times New Roman" w:hAnsi="Times New Roman" w:cs="Times New Roman"/>
          <w:b/>
          <w:bCs/>
          <w:sz w:val="20"/>
          <w:lang w:val="en-US"/>
        </w:rPr>
        <w:t>INTRODUCTION</w:t>
      </w:r>
    </w:p>
    <w:p w:rsidR="00266B6A" w:rsidRDefault="00266B6A" w:rsidP="001613E1">
      <w:pPr>
        <w:spacing w:after="0" w:line="240" w:lineRule="auto"/>
        <w:jc w:val="both"/>
        <w:rPr>
          <w:rFonts w:ascii="Times New Roman" w:hAnsi="Times New Roman" w:cs="Times New Roman"/>
          <w:b/>
          <w:bCs/>
          <w:sz w:val="20"/>
          <w:lang w:val="en-US"/>
        </w:rPr>
      </w:pPr>
    </w:p>
    <w:p w:rsidR="00EE6B98" w:rsidRDefault="00BC78EE" w:rsidP="0043086B">
      <w:pPr>
        <w:spacing w:after="0" w:line="240" w:lineRule="auto"/>
        <w:ind w:firstLine="720"/>
        <w:jc w:val="both"/>
        <w:rPr>
          <w:rFonts w:ascii="Times New Roman" w:hAnsi="Times New Roman" w:cs="Times New Roman"/>
          <w:sz w:val="20"/>
        </w:rPr>
      </w:pPr>
      <w:r w:rsidRPr="00BC78EE">
        <w:rPr>
          <w:rFonts w:ascii="Times New Roman" w:hAnsi="Times New Roman" w:cs="Times New Roman"/>
          <w:sz w:val="20"/>
        </w:rPr>
        <w:t>Throughout history, plants have been universally acknowledged as a significant reservoir of medicinal compounds.</w:t>
      </w:r>
      <w:r w:rsidR="00F8495F" w:rsidRPr="00F8495F">
        <w:rPr>
          <w:rFonts w:ascii="Times New Roman" w:hAnsi="Times New Roman" w:cs="Times New Roman"/>
          <w:sz w:val="20"/>
        </w:rPr>
        <w:t xml:space="preserve"> </w:t>
      </w:r>
      <w:r w:rsidR="00E05C4E" w:rsidRPr="00E05C4E">
        <w:rPr>
          <w:rFonts w:ascii="Times New Roman" w:hAnsi="Times New Roman" w:cs="Times New Roman"/>
          <w:sz w:val="20"/>
        </w:rPr>
        <w:t xml:space="preserve">Because of their affordable prices, fewer </w:t>
      </w:r>
      <w:r>
        <w:rPr>
          <w:rFonts w:ascii="Times New Roman" w:hAnsi="Times New Roman" w:cs="Times New Roman"/>
          <w:sz w:val="20"/>
        </w:rPr>
        <w:t>a</w:t>
      </w:r>
      <w:r w:rsidRPr="00BC78EE">
        <w:rPr>
          <w:rFonts w:ascii="Times New Roman" w:hAnsi="Times New Roman" w:cs="Times New Roman"/>
          <w:sz w:val="20"/>
        </w:rPr>
        <w:t>dverse consequences</w:t>
      </w:r>
      <w:r w:rsidR="00E05C4E" w:rsidRPr="00E05C4E">
        <w:rPr>
          <w:rFonts w:ascii="Times New Roman" w:hAnsi="Times New Roman" w:cs="Times New Roman"/>
          <w:sz w:val="20"/>
        </w:rPr>
        <w:t xml:space="preserve">, and growing trust in traditional </w:t>
      </w:r>
      <w:r>
        <w:rPr>
          <w:rFonts w:ascii="Times New Roman" w:hAnsi="Times New Roman" w:cs="Times New Roman"/>
          <w:sz w:val="20"/>
        </w:rPr>
        <w:t xml:space="preserve">therapeutics. </w:t>
      </w:r>
      <w:r w:rsidRPr="00BC78EE">
        <w:rPr>
          <w:rFonts w:ascii="Times New Roman" w:hAnsi="Times New Roman" w:cs="Times New Roman"/>
          <w:sz w:val="20"/>
        </w:rPr>
        <w:t xml:space="preserve">According to the World Health Organisation, a significant proportion of individuals, over 80%, predominantly depend on traditional plants as their primary source of medicinal remedies. </w:t>
      </w:r>
      <w:r w:rsidR="000E37BB">
        <w:rPr>
          <w:rFonts w:ascii="Times New Roman" w:hAnsi="Times New Roman" w:cs="Times New Roman"/>
          <w:sz w:val="20"/>
        </w:rPr>
        <w:t>[</w:t>
      </w:r>
      <w:r w:rsidR="00E05C4E">
        <w:rPr>
          <w:rFonts w:ascii="Times New Roman" w:hAnsi="Times New Roman" w:cs="Times New Roman"/>
          <w:sz w:val="20"/>
        </w:rPr>
        <w:t>1</w:t>
      </w:r>
      <w:r w:rsidR="009C4D85">
        <w:rPr>
          <w:rFonts w:ascii="Times New Roman" w:hAnsi="Times New Roman" w:cs="Times New Roman"/>
          <w:sz w:val="20"/>
        </w:rPr>
        <w:t>, 2</w:t>
      </w:r>
      <w:r w:rsidR="000E37BB">
        <w:rPr>
          <w:rFonts w:ascii="Times New Roman" w:hAnsi="Times New Roman" w:cs="Times New Roman"/>
          <w:sz w:val="20"/>
        </w:rPr>
        <w:t>]</w:t>
      </w:r>
      <w:r w:rsidR="004B371F">
        <w:rPr>
          <w:rFonts w:ascii="Times New Roman" w:hAnsi="Times New Roman" w:cs="Times New Roman"/>
          <w:sz w:val="20"/>
        </w:rPr>
        <w:t>.</w:t>
      </w:r>
      <w:r w:rsidR="009946F9">
        <w:rPr>
          <w:rFonts w:ascii="Times New Roman" w:hAnsi="Times New Roman" w:cs="Times New Roman"/>
          <w:sz w:val="20"/>
        </w:rPr>
        <w:t xml:space="preserve"> </w:t>
      </w:r>
      <w:r w:rsidR="00F14DAE" w:rsidRPr="00F14DAE">
        <w:rPr>
          <w:rFonts w:ascii="Times New Roman" w:hAnsi="Times New Roman" w:cs="Times New Roman"/>
          <w:sz w:val="20"/>
        </w:rPr>
        <w:t xml:space="preserve">Natural biodiversity, in accordance with WHO, emphasises a critical role for their nutritional and therapeutic benefits </w:t>
      </w:r>
      <w:r>
        <w:rPr>
          <w:rFonts w:ascii="Times New Roman" w:hAnsi="Times New Roman" w:cs="Times New Roman"/>
          <w:sz w:val="20"/>
        </w:rPr>
        <w:t>t</w:t>
      </w:r>
      <w:r w:rsidRPr="00BC78EE">
        <w:rPr>
          <w:rFonts w:ascii="Times New Roman" w:hAnsi="Times New Roman" w:cs="Times New Roman"/>
          <w:sz w:val="20"/>
        </w:rPr>
        <w:t xml:space="preserve">o effectively control and direct the prevention and containment of illnesses. </w:t>
      </w:r>
      <w:r w:rsidR="00B639F6">
        <w:rPr>
          <w:rFonts w:ascii="Times New Roman" w:hAnsi="Times New Roman" w:cs="Times New Roman"/>
          <w:sz w:val="20"/>
        </w:rPr>
        <w:t>[</w:t>
      </w:r>
      <w:r w:rsidR="00F14DAE">
        <w:rPr>
          <w:rFonts w:ascii="Times New Roman" w:hAnsi="Times New Roman" w:cs="Times New Roman"/>
          <w:sz w:val="20"/>
        </w:rPr>
        <w:t>3</w:t>
      </w:r>
      <w:r w:rsidR="009C4D85">
        <w:rPr>
          <w:rFonts w:ascii="Times New Roman" w:hAnsi="Times New Roman" w:cs="Times New Roman"/>
          <w:sz w:val="20"/>
        </w:rPr>
        <w:t>, 4</w:t>
      </w:r>
      <w:r w:rsidR="00B639F6">
        <w:rPr>
          <w:rFonts w:ascii="Times New Roman" w:hAnsi="Times New Roman" w:cs="Times New Roman"/>
          <w:sz w:val="20"/>
        </w:rPr>
        <w:t xml:space="preserve">]. </w:t>
      </w:r>
      <w:r w:rsidR="003403D1">
        <w:rPr>
          <w:rFonts w:ascii="Times New Roman" w:hAnsi="Times New Roman" w:cs="Times New Roman"/>
          <w:sz w:val="20"/>
        </w:rPr>
        <w:t xml:space="preserve"> </w:t>
      </w:r>
      <w:r w:rsidR="003403D1" w:rsidRPr="003403D1">
        <w:rPr>
          <w:rFonts w:ascii="Times New Roman" w:hAnsi="Times New Roman" w:cs="Times New Roman"/>
          <w:sz w:val="20"/>
        </w:rPr>
        <w:t xml:space="preserve">According to evidence found in old books and other artefacts, ancient people employed plants in their healing rituals.  </w:t>
      </w:r>
      <w:r w:rsidR="005A24D9" w:rsidRPr="005A24D9">
        <w:rPr>
          <w:rFonts w:ascii="Times New Roman" w:hAnsi="Times New Roman" w:cs="Times New Roman"/>
          <w:sz w:val="20"/>
        </w:rPr>
        <w:t xml:space="preserve">India was renowned among the ancient civilizations as a rich source of medicinal plants.  </w:t>
      </w:r>
      <w:r w:rsidR="003403D1">
        <w:rPr>
          <w:rFonts w:ascii="Times New Roman" w:hAnsi="Times New Roman" w:cs="Times New Roman"/>
          <w:sz w:val="20"/>
        </w:rPr>
        <w:t xml:space="preserve"> </w:t>
      </w:r>
      <w:r w:rsidR="00861BF3">
        <w:rPr>
          <w:rFonts w:ascii="Times New Roman" w:hAnsi="Times New Roman" w:cs="Times New Roman"/>
          <w:sz w:val="20"/>
        </w:rPr>
        <w:t>I</w:t>
      </w:r>
      <w:r w:rsidR="00861BF3" w:rsidRPr="00861BF3">
        <w:rPr>
          <w:rFonts w:ascii="Times New Roman" w:hAnsi="Times New Roman" w:cs="Times New Roman"/>
          <w:sz w:val="20"/>
        </w:rPr>
        <w:t>n India, the forest is the primary reservoir of a huge variety of plants with medicinal and aromatic properties that are gathered as raw materials for the production of pharmaceuticals and perfumery goods.</w:t>
      </w:r>
      <w:r w:rsidR="00861BF3">
        <w:rPr>
          <w:rFonts w:ascii="Times New Roman" w:hAnsi="Times New Roman" w:cs="Times New Roman"/>
          <w:sz w:val="20"/>
        </w:rPr>
        <w:t xml:space="preserve"> </w:t>
      </w:r>
      <w:r w:rsidR="002B33F6" w:rsidRPr="002B33F6">
        <w:rPr>
          <w:rFonts w:ascii="Times New Roman" w:hAnsi="Times New Roman" w:cs="Times New Roman"/>
          <w:sz w:val="20"/>
        </w:rPr>
        <w:t>In India's AYUSH system, almost 8000 herbal treatments have been codified</w:t>
      </w:r>
      <w:r w:rsidR="002B33F6">
        <w:rPr>
          <w:rFonts w:ascii="Times New Roman" w:hAnsi="Times New Roman" w:cs="Times New Roman"/>
          <w:sz w:val="20"/>
        </w:rPr>
        <w:t xml:space="preserve">. </w:t>
      </w:r>
      <w:r w:rsidR="00861BF3" w:rsidRPr="00861BF3">
        <w:rPr>
          <w:rFonts w:ascii="Times New Roman" w:hAnsi="Times New Roman" w:cs="Times New Roman"/>
          <w:sz w:val="20"/>
        </w:rPr>
        <w:t>In India, Ayurveda, Unani, Siddha, homoeopathy, and folk (tribal) medicines are the primary indigenous medical systems.</w:t>
      </w:r>
      <w:r w:rsidR="002F7D61">
        <w:rPr>
          <w:rFonts w:ascii="Times New Roman" w:hAnsi="Times New Roman" w:cs="Times New Roman"/>
          <w:sz w:val="20"/>
        </w:rPr>
        <w:t xml:space="preserve"> </w:t>
      </w:r>
      <w:r w:rsidR="003066A5" w:rsidRPr="003066A5">
        <w:rPr>
          <w:rFonts w:ascii="Times New Roman" w:hAnsi="Times New Roman" w:cs="Times New Roman"/>
          <w:sz w:val="20"/>
        </w:rPr>
        <w:t xml:space="preserve">In India, </w:t>
      </w:r>
      <w:r w:rsidR="00B236AA">
        <w:rPr>
          <w:rFonts w:ascii="Times New Roman" w:hAnsi="Times New Roman" w:cs="Times New Roman"/>
          <w:sz w:val="20"/>
        </w:rPr>
        <w:t>therapeutics herbs  has</w:t>
      </w:r>
      <w:r w:rsidR="003066A5" w:rsidRPr="003066A5">
        <w:rPr>
          <w:rFonts w:ascii="Times New Roman" w:hAnsi="Times New Roman" w:cs="Times New Roman"/>
          <w:sz w:val="20"/>
        </w:rPr>
        <w:t xml:space="preserve"> been utilised extensively to cure a wide range of ailments since the Rig Veda time, 5600 BC. </w:t>
      </w:r>
      <w:r w:rsidR="00861BF3" w:rsidRPr="00861BF3">
        <w:rPr>
          <w:rFonts w:ascii="Times New Roman" w:hAnsi="Times New Roman" w:cs="Times New Roman"/>
          <w:sz w:val="20"/>
        </w:rPr>
        <w:t>Based on the accumulated knowledge of the herb, tribal peoples created a wel</w:t>
      </w:r>
      <w:r w:rsidR="00861BF3">
        <w:rPr>
          <w:rFonts w:ascii="Times New Roman" w:hAnsi="Times New Roman" w:cs="Times New Roman"/>
          <w:sz w:val="20"/>
        </w:rPr>
        <w:t>l-defined herbal pharmacopoeia [</w:t>
      </w:r>
      <w:r w:rsidR="002F7D61">
        <w:rPr>
          <w:rFonts w:ascii="Times New Roman" w:hAnsi="Times New Roman" w:cs="Times New Roman"/>
          <w:sz w:val="20"/>
        </w:rPr>
        <w:t>5</w:t>
      </w:r>
      <w:r w:rsidR="00861BF3">
        <w:rPr>
          <w:rFonts w:ascii="Times New Roman" w:hAnsi="Times New Roman" w:cs="Times New Roman"/>
          <w:sz w:val="20"/>
        </w:rPr>
        <w:t xml:space="preserve">]. </w:t>
      </w:r>
      <w:r w:rsidR="00625682">
        <w:rPr>
          <w:rFonts w:ascii="Times New Roman" w:hAnsi="Times New Roman" w:cs="Times New Roman"/>
          <w:sz w:val="20"/>
        </w:rPr>
        <w:t xml:space="preserve"> Plants have various enriched nutrients having positive physiological effects to the human body. </w:t>
      </w:r>
      <w:r w:rsidR="007B0EAF" w:rsidRPr="007B0EAF">
        <w:rPr>
          <w:rFonts w:ascii="Times New Roman" w:hAnsi="Times New Roman" w:cs="Times New Roman"/>
          <w:sz w:val="20"/>
        </w:rPr>
        <w:t>They are referred to as nutraceuticals, and they have significance for th</w:t>
      </w:r>
      <w:r w:rsidR="007B0EAF">
        <w:rPr>
          <w:rFonts w:ascii="Times New Roman" w:hAnsi="Times New Roman" w:cs="Times New Roman"/>
          <w:sz w:val="20"/>
        </w:rPr>
        <w:t>e development of new treatments [</w:t>
      </w:r>
      <w:r w:rsidR="00625682">
        <w:rPr>
          <w:rFonts w:ascii="Times New Roman" w:hAnsi="Times New Roman" w:cs="Times New Roman"/>
          <w:sz w:val="20"/>
        </w:rPr>
        <w:t>6</w:t>
      </w:r>
      <w:r w:rsidR="007B0EAF">
        <w:rPr>
          <w:rFonts w:ascii="Times New Roman" w:hAnsi="Times New Roman" w:cs="Times New Roman"/>
          <w:sz w:val="20"/>
        </w:rPr>
        <w:t>].</w:t>
      </w:r>
      <w:r w:rsidR="00FA5904">
        <w:rPr>
          <w:rFonts w:ascii="Times New Roman" w:hAnsi="Times New Roman" w:cs="Times New Roman"/>
          <w:sz w:val="20"/>
        </w:rPr>
        <w:t xml:space="preserve"> </w:t>
      </w:r>
      <w:r w:rsidR="00EC360B" w:rsidRPr="00EC360B">
        <w:rPr>
          <w:rFonts w:ascii="Times New Roman" w:hAnsi="Times New Roman" w:cs="Times New Roman"/>
          <w:sz w:val="20"/>
        </w:rPr>
        <w:t>India is home to an estimated</w:t>
      </w:r>
      <w:r w:rsidR="00EC360B">
        <w:rPr>
          <w:rFonts w:ascii="Times New Roman" w:hAnsi="Times New Roman" w:cs="Times New Roman"/>
          <w:sz w:val="20"/>
        </w:rPr>
        <w:t xml:space="preserve"> 8% of the world's biodiversity [</w:t>
      </w:r>
      <w:r w:rsidR="000C60EB">
        <w:rPr>
          <w:rFonts w:ascii="Times New Roman" w:hAnsi="Times New Roman" w:cs="Times New Roman"/>
          <w:sz w:val="20"/>
        </w:rPr>
        <w:t>7-13</w:t>
      </w:r>
      <w:r w:rsidR="00EC360B">
        <w:rPr>
          <w:rFonts w:ascii="Times New Roman" w:hAnsi="Times New Roman" w:cs="Times New Roman"/>
          <w:sz w:val="20"/>
        </w:rPr>
        <w:t>].</w:t>
      </w:r>
    </w:p>
    <w:p w:rsidR="00644BE0" w:rsidRPr="00644BE0" w:rsidRDefault="00C31DD4" w:rsidP="0043086B">
      <w:pPr>
        <w:spacing w:after="0" w:line="240" w:lineRule="auto"/>
        <w:ind w:firstLine="720"/>
        <w:jc w:val="both"/>
        <w:rPr>
          <w:rFonts w:ascii="Times New Roman" w:hAnsi="Times New Roman" w:cs="Times New Roman"/>
          <w:sz w:val="20"/>
        </w:rPr>
      </w:pPr>
      <w:r>
        <w:rPr>
          <w:rFonts w:ascii="Times New Roman" w:hAnsi="Times New Roman" w:cs="Times New Roman"/>
          <w:sz w:val="20"/>
        </w:rPr>
        <w:t>The a</w:t>
      </w:r>
      <w:r w:rsidRPr="00C31DD4">
        <w:rPr>
          <w:rFonts w:ascii="Times New Roman" w:hAnsi="Times New Roman" w:cs="Times New Roman"/>
          <w:sz w:val="20"/>
        </w:rPr>
        <w:t xml:space="preserve">canthaceae family, which includes the genus </w:t>
      </w:r>
      <w:r w:rsidRPr="00C31DD4">
        <w:rPr>
          <w:rFonts w:ascii="Times New Roman" w:hAnsi="Times New Roman" w:cs="Times New Roman"/>
          <w:i/>
          <w:iCs/>
          <w:sz w:val="20"/>
        </w:rPr>
        <w:t>Barleria,</w:t>
      </w:r>
      <w:r w:rsidRPr="00C31DD4">
        <w:rPr>
          <w:rFonts w:ascii="Times New Roman" w:hAnsi="Times New Roman" w:cs="Times New Roman"/>
          <w:sz w:val="20"/>
        </w:rPr>
        <w:t xml:space="preserve"> has its highest species richness in open forest and </w:t>
      </w:r>
      <w:r w:rsidR="003549A8" w:rsidRPr="003549A8">
        <w:rPr>
          <w:rFonts w:ascii="Times New Roman" w:hAnsi="Times New Roman" w:cs="Times New Roman"/>
          <w:sz w:val="20"/>
        </w:rPr>
        <w:t>is indigenous to the trop</w:t>
      </w:r>
      <w:r w:rsidR="003549A8">
        <w:rPr>
          <w:rFonts w:ascii="Times New Roman" w:hAnsi="Times New Roman" w:cs="Times New Roman"/>
          <w:sz w:val="20"/>
        </w:rPr>
        <w:t>ical regions of Asia and Africa</w:t>
      </w:r>
      <w:r w:rsidR="00EE6B98" w:rsidRPr="00EE6B98">
        <w:rPr>
          <w:rFonts w:ascii="Times New Roman" w:hAnsi="Times New Roman" w:cs="Times New Roman"/>
          <w:sz w:val="20"/>
        </w:rPr>
        <w:t>.</w:t>
      </w:r>
      <w:r w:rsidR="00FB0A4C">
        <w:rPr>
          <w:rFonts w:ascii="Times New Roman" w:hAnsi="Times New Roman" w:cs="Times New Roman"/>
          <w:sz w:val="20"/>
        </w:rPr>
        <w:t xml:space="preserve"> </w:t>
      </w:r>
      <w:r w:rsidR="00FB0A4C" w:rsidRPr="00FB0A4C">
        <w:rPr>
          <w:rFonts w:ascii="Times New Roman" w:hAnsi="Times New Roman" w:cs="Times New Roman"/>
          <w:sz w:val="20"/>
        </w:rPr>
        <w:t xml:space="preserve">With 300 species, </w:t>
      </w:r>
      <w:r w:rsidR="00FB0A4C" w:rsidRPr="00CD6FCD">
        <w:rPr>
          <w:rFonts w:ascii="Times New Roman" w:hAnsi="Times New Roman" w:cs="Times New Roman"/>
          <w:i/>
          <w:iCs/>
          <w:sz w:val="20"/>
        </w:rPr>
        <w:t>Barleria</w:t>
      </w:r>
      <w:r w:rsidR="00FB0A4C" w:rsidRPr="00FB0A4C">
        <w:rPr>
          <w:rFonts w:ascii="Times New Roman" w:hAnsi="Times New Roman" w:cs="Times New Roman"/>
          <w:sz w:val="20"/>
        </w:rPr>
        <w:t xml:space="preserve"> stands third among genera in the Acanthaceae family. </w:t>
      </w:r>
      <w:r w:rsidR="00230BE2" w:rsidRPr="00230BE2">
        <w:rPr>
          <w:rFonts w:ascii="Times New Roman" w:hAnsi="Times New Roman" w:cs="Times New Roman"/>
          <w:sz w:val="20"/>
        </w:rPr>
        <w:t xml:space="preserve">For India, Balkwill </w:t>
      </w:r>
      <w:r w:rsidR="00230BE2">
        <w:rPr>
          <w:rFonts w:ascii="Times New Roman" w:hAnsi="Times New Roman" w:cs="Times New Roman"/>
          <w:sz w:val="20"/>
        </w:rPr>
        <w:t xml:space="preserve">[14] </w:t>
      </w:r>
      <w:r w:rsidR="00230BE2" w:rsidRPr="00230BE2">
        <w:rPr>
          <w:rFonts w:ascii="Times New Roman" w:hAnsi="Times New Roman" w:cs="Times New Roman"/>
          <w:sz w:val="20"/>
        </w:rPr>
        <w:t>listed 32 species; however, Karthikeyan and colleagues</w:t>
      </w:r>
      <w:r w:rsidR="00230BE2">
        <w:rPr>
          <w:rFonts w:ascii="Times New Roman" w:hAnsi="Times New Roman" w:cs="Times New Roman"/>
          <w:sz w:val="20"/>
        </w:rPr>
        <w:t xml:space="preserve"> [15]</w:t>
      </w:r>
      <w:r w:rsidR="00230BE2" w:rsidRPr="00230BE2">
        <w:rPr>
          <w:rFonts w:ascii="Times New Roman" w:hAnsi="Times New Roman" w:cs="Times New Roman"/>
          <w:sz w:val="20"/>
        </w:rPr>
        <w:t xml:space="preserve"> </w:t>
      </w:r>
      <w:r w:rsidR="009C4A7C" w:rsidRPr="00230BE2">
        <w:rPr>
          <w:rFonts w:ascii="Times New Roman" w:hAnsi="Times New Roman" w:cs="Times New Roman"/>
          <w:sz w:val="20"/>
        </w:rPr>
        <w:t>found one</w:t>
      </w:r>
      <w:r w:rsidR="00230BE2" w:rsidRPr="00230BE2">
        <w:rPr>
          <w:rFonts w:ascii="Times New Roman" w:hAnsi="Times New Roman" w:cs="Times New Roman"/>
          <w:sz w:val="20"/>
        </w:rPr>
        <w:t xml:space="preserve"> subspecies</w:t>
      </w:r>
      <w:r w:rsidR="009C4A7C" w:rsidRPr="00230BE2">
        <w:rPr>
          <w:rFonts w:ascii="Times New Roman" w:hAnsi="Times New Roman" w:cs="Times New Roman"/>
          <w:sz w:val="20"/>
        </w:rPr>
        <w:t>, six</w:t>
      </w:r>
      <w:r w:rsidR="00230BE2" w:rsidRPr="00230BE2">
        <w:rPr>
          <w:rFonts w:ascii="Times New Roman" w:hAnsi="Times New Roman" w:cs="Times New Roman"/>
          <w:sz w:val="20"/>
        </w:rPr>
        <w:t xml:space="preserve"> variants and 29 species</w:t>
      </w:r>
      <w:r w:rsidR="009563D4">
        <w:rPr>
          <w:rFonts w:ascii="Times New Roman" w:hAnsi="Times New Roman" w:cs="Times New Roman"/>
          <w:sz w:val="20"/>
        </w:rPr>
        <w:t>.</w:t>
      </w:r>
      <w:r w:rsidR="00572EE8">
        <w:rPr>
          <w:rFonts w:ascii="Times New Roman" w:hAnsi="Times New Roman" w:cs="Times New Roman"/>
          <w:sz w:val="20"/>
        </w:rPr>
        <w:t xml:space="preserve"> </w:t>
      </w:r>
      <w:r w:rsidR="00572EE8" w:rsidRPr="00572EE8">
        <w:rPr>
          <w:rFonts w:ascii="Times New Roman" w:hAnsi="Times New Roman" w:cs="Times New Roman"/>
          <w:sz w:val="20"/>
        </w:rPr>
        <w:t>Philippine violet is a shrub that has no connection to the Philippine Islands or violets, despite the fact that its flowers are undoubtedly violet in colour.</w:t>
      </w:r>
      <w:r w:rsidR="009563D4">
        <w:rPr>
          <w:rFonts w:ascii="Times New Roman" w:hAnsi="Times New Roman" w:cs="Times New Roman"/>
          <w:sz w:val="20"/>
        </w:rPr>
        <w:t xml:space="preserve"> </w:t>
      </w:r>
      <w:r w:rsidR="009C4A7C" w:rsidRPr="0028185F">
        <w:rPr>
          <w:rFonts w:ascii="Times New Roman" w:hAnsi="Times New Roman" w:cs="Times New Roman"/>
          <w:i/>
          <w:iCs/>
          <w:sz w:val="20"/>
        </w:rPr>
        <w:t>Barleria cristata,</w:t>
      </w:r>
      <w:r w:rsidR="009C4A7C" w:rsidRPr="009C4A7C">
        <w:rPr>
          <w:rFonts w:ascii="Times New Roman" w:hAnsi="Times New Roman" w:cs="Times New Roman"/>
          <w:sz w:val="20"/>
        </w:rPr>
        <w:t xml:space="preserve"> the ornamental  plant,</w:t>
      </w:r>
      <w:r w:rsidR="0028185F" w:rsidRPr="0028185F">
        <w:t xml:space="preserve"> </w:t>
      </w:r>
      <w:r w:rsidR="0028185F" w:rsidRPr="0028185F">
        <w:rPr>
          <w:rFonts w:ascii="Times New Roman" w:hAnsi="Times New Roman" w:cs="Times New Roman"/>
          <w:sz w:val="20"/>
        </w:rPr>
        <w:t>is an evergreen subshrub of the acanthus family that is dense, upright, hairy-stemmed, and normally g</w:t>
      </w:r>
      <w:r w:rsidR="0028185F">
        <w:rPr>
          <w:rFonts w:ascii="Times New Roman" w:hAnsi="Times New Roman" w:cs="Times New Roman"/>
          <w:sz w:val="20"/>
        </w:rPr>
        <w:t>rows to a height of 3 to 4 feet</w:t>
      </w:r>
      <w:r w:rsidR="009C4A7C" w:rsidRPr="009C4A7C">
        <w:rPr>
          <w:rFonts w:ascii="Times New Roman" w:hAnsi="Times New Roman" w:cs="Times New Roman"/>
          <w:sz w:val="20"/>
        </w:rPr>
        <w:t xml:space="preserve"> is now widely grown in South East Asia, South china, and tropical and subtropical India.</w:t>
      </w:r>
      <w:r w:rsidR="00572EE8">
        <w:rPr>
          <w:rFonts w:ascii="Times New Roman" w:hAnsi="Times New Roman" w:cs="Times New Roman"/>
          <w:sz w:val="20"/>
        </w:rPr>
        <w:t xml:space="preserve"> </w:t>
      </w:r>
      <w:r w:rsidR="00572EE8" w:rsidRPr="00572EE8">
        <w:rPr>
          <w:rFonts w:ascii="Times New Roman" w:hAnsi="Times New Roman" w:cs="Times New Roman"/>
          <w:sz w:val="20"/>
        </w:rPr>
        <w:t>This shrub may be grown in Florida, southern Texas, Louisiana, Arizona, and California in the US.</w:t>
      </w:r>
      <w:r w:rsidR="009C4A7C" w:rsidRPr="009C4A7C">
        <w:rPr>
          <w:rFonts w:ascii="Times New Roman" w:hAnsi="Times New Roman" w:cs="Times New Roman"/>
          <w:sz w:val="20"/>
        </w:rPr>
        <w:t xml:space="preserve"> </w:t>
      </w:r>
      <w:r w:rsidR="003549A8" w:rsidRPr="003549A8">
        <w:rPr>
          <w:rFonts w:ascii="Times New Roman" w:hAnsi="Times New Roman" w:cs="Times New Roman"/>
          <w:sz w:val="20"/>
        </w:rPr>
        <w:t>it is regarded as a po</w:t>
      </w:r>
      <w:r w:rsidR="003549A8">
        <w:rPr>
          <w:rFonts w:ascii="Times New Roman" w:hAnsi="Times New Roman" w:cs="Times New Roman"/>
          <w:sz w:val="20"/>
        </w:rPr>
        <w:t xml:space="preserve">tential invasive plant species </w:t>
      </w:r>
      <w:r w:rsidR="009C4A7C" w:rsidRPr="009C4A7C">
        <w:rPr>
          <w:rFonts w:ascii="Times New Roman" w:hAnsi="Times New Roman" w:cs="Times New Roman"/>
          <w:sz w:val="20"/>
        </w:rPr>
        <w:t>in waste areas</w:t>
      </w:r>
      <w:r w:rsidR="009C4A7C">
        <w:rPr>
          <w:rFonts w:ascii="Times New Roman" w:hAnsi="Times New Roman" w:cs="Times New Roman"/>
          <w:sz w:val="20"/>
        </w:rPr>
        <w:t xml:space="preserve"> and along the side of the road [</w:t>
      </w:r>
      <w:r w:rsidR="009563D4">
        <w:rPr>
          <w:rFonts w:ascii="Times New Roman" w:hAnsi="Times New Roman" w:cs="Times New Roman"/>
          <w:sz w:val="20"/>
        </w:rPr>
        <w:t>16-18</w:t>
      </w:r>
      <w:r w:rsidR="009C4A7C">
        <w:rPr>
          <w:rFonts w:ascii="Times New Roman" w:hAnsi="Times New Roman" w:cs="Times New Roman"/>
          <w:sz w:val="20"/>
        </w:rPr>
        <w:t>].</w:t>
      </w:r>
      <w:r w:rsidR="00EF1584">
        <w:rPr>
          <w:rFonts w:ascii="Times New Roman" w:hAnsi="Times New Roman" w:cs="Times New Roman"/>
          <w:sz w:val="20"/>
        </w:rPr>
        <w:t xml:space="preserve"> In</w:t>
      </w:r>
      <w:r w:rsidR="00AD5791" w:rsidRPr="00AD5791">
        <w:rPr>
          <w:rFonts w:ascii="Times New Roman" w:hAnsi="Times New Roman" w:cs="Times New Roman"/>
          <w:sz w:val="20"/>
        </w:rPr>
        <w:t xml:space="preserve"> India, this plant is found growing as a hedge surrounding fields, gardens, etc.</w:t>
      </w:r>
      <w:r w:rsidR="007D4E78" w:rsidRPr="007D4E78">
        <w:t xml:space="preserve"> </w:t>
      </w:r>
      <w:r w:rsidR="008F74ED" w:rsidRPr="008F74ED">
        <w:rPr>
          <w:rFonts w:ascii="Times New Roman" w:hAnsi="Times New Roman" w:cs="Times New Roman"/>
          <w:sz w:val="20"/>
        </w:rPr>
        <w:t>The potential utilisation of Barleria cristata as a traditional medicine in order to treat of blood illnesses, inflammatory problems, diabetes, anaemia, snake bites, and toothaches has also been supported by ethnomedical accounts</w:t>
      </w:r>
      <w:r w:rsidR="0028185F">
        <w:rPr>
          <w:rFonts w:ascii="Times New Roman" w:hAnsi="Times New Roman" w:cs="Times New Roman"/>
          <w:sz w:val="20"/>
        </w:rPr>
        <w:t xml:space="preserve">. </w:t>
      </w:r>
    </w:p>
    <w:p w:rsidR="00571D7C" w:rsidRDefault="0028185F" w:rsidP="001613E1">
      <w:pPr>
        <w:spacing w:after="0" w:line="240" w:lineRule="auto"/>
        <w:ind w:firstLine="720"/>
        <w:jc w:val="both"/>
        <w:rPr>
          <w:rFonts w:ascii="Times New Roman" w:hAnsi="Times New Roman" w:cs="Times New Roman"/>
          <w:sz w:val="20"/>
        </w:rPr>
      </w:pPr>
      <w:r w:rsidRPr="0028185F">
        <w:rPr>
          <w:rFonts w:ascii="Times New Roman" w:hAnsi="Times New Roman" w:cs="Times New Roman"/>
          <w:sz w:val="20"/>
        </w:rPr>
        <w:t>Triterpenes, flavonoids, phenolic compounds, iridoids, and phenylethanoid glycoside have all been identified in the phytochemical profile of</w:t>
      </w:r>
      <w:r>
        <w:rPr>
          <w:rFonts w:ascii="Times New Roman" w:hAnsi="Times New Roman" w:cs="Times New Roman"/>
          <w:i/>
          <w:iCs/>
          <w:sz w:val="20"/>
        </w:rPr>
        <w:t xml:space="preserve"> Barlerai cristata</w:t>
      </w:r>
      <w:r w:rsidR="000E1FA5">
        <w:rPr>
          <w:rFonts w:ascii="Times New Roman" w:hAnsi="Times New Roman" w:cs="Times New Roman"/>
          <w:sz w:val="20"/>
        </w:rPr>
        <w:t xml:space="preserve"> [19, 20].</w:t>
      </w:r>
      <w:r w:rsidR="00C06D14">
        <w:rPr>
          <w:rFonts w:ascii="Times New Roman" w:hAnsi="Times New Roman" w:cs="Times New Roman"/>
          <w:sz w:val="20"/>
        </w:rPr>
        <w:t xml:space="preserve"> </w:t>
      </w:r>
      <w:r w:rsidR="00912EEC" w:rsidRPr="00912EEC">
        <w:rPr>
          <w:rFonts w:ascii="Times New Roman" w:hAnsi="Times New Roman" w:cs="Times New Roman"/>
          <w:sz w:val="20"/>
        </w:rPr>
        <w:t xml:space="preserve">Biological activities  exhibited by </w:t>
      </w:r>
      <w:r w:rsidR="00912EEC" w:rsidRPr="003A5D8D">
        <w:rPr>
          <w:rFonts w:ascii="Times New Roman" w:hAnsi="Times New Roman" w:cs="Times New Roman"/>
          <w:i/>
          <w:iCs/>
          <w:sz w:val="20"/>
        </w:rPr>
        <w:t>Barleria cristata</w:t>
      </w:r>
      <w:r w:rsidR="00912EEC" w:rsidRPr="00912EEC">
        <w:rPr>
          <w:rFonts w:ascii="Times New Roman" w:hAnsi="Times New Roman" w:cs="Times New Roman"/>
          <w:sz w:val="20"/>
        </w:rPr>
        <w:t xml:space="preserve"> included </w:t>
      </w:r>
      <w:r w:rsidR="003549A8">
        <w:rPr>
          <w:rFonts w:ascii="Times New Roman" w:hAnsi="Times New Roman" w:cs="Times New Roman"/>
          <w:sz w:val="20"/>
        </w:rPr>
        <w:t>h</w:t>
      </w:r>
      <w:r w:rsidR="003549A8" w:rsidRPr="003549A8">
        <w:rPr>
          <w:rFonts w:ascii="Times New Roman" w:hAnsi="Times New Roman" w:cs="Times New Roman"/>
          <w:sz w:val="20"/>
        </w:rPr>
        <w:t>epatoprotective, antiplasmodial, antibacterial, antifungal, antidiabetic, anti-inflammatory, and antioxidant activities</w:t>
      </w:r>
      <w:r w:rsidR="00912EEC">
        <w:rPr>
          <w:rFonts w:ascii="Times New Roman" w:hAnsi="Times New Roman" w:cs="Times New Roman"/>
          <w:sz w:val="20"/>
        </w:rPr>
        <w:t xml:space="preserve"> [21]</w:t>
      </w:r>
      <w:r w:rsidR="0023784F">
        <w:rPr>
          <w:rFonts w:ascii="Times New Roman" w:hAnsi="Times New Roman" w:cs="Times New Roman"/>
          <w:sz w:val="20"/>
        </w:rPr>
        <w:t xml:space="preserve">. </w:t>
      </w:r>
      <w:r w:rsidR="0027633A">
        <w:rPr>
          <w:rFonts w:ascii="Times New Roman" w:hAnsi="Times New Roman" w:cs="Times New Roman"/>
          <w:sz w:val="20"/>
        </w:rPr>
        <w:t xml:space="preserve"> </w:t>
      </w:r>
      <w:r w:rsidR="0027633A" w:rsidRPr="0027633A">
        <w:rPr>
          <w:rFonts w:ascii="Times New Roman" w:hAnsi="Times New Roman" w:cs="Times New Roman"/>
          <w:sz w:val="20"/>
        </w:rPr>
        <w:t xml:space="preserve">As a result, the purpose of this review was to emphasise the significance of </w:t>
      </w:r>
      <w:r w:rsidR="0027633A" w:rsidRPr="00C06D14">
        <w:rPr>
          <w:rFonts w:ascii="Times New Roman" w:hAnsi="Times New Roman" w:cs="Times New Roman"/>
          <w:i/>
          <w:iCs/>
          <w:sz w:val="20"/>
        </w:rPr>
        <w:t>B</w:t>
      </w:r>
      <w:r w:rsidR="00C06D14" w:rsidRPr="00C06D14">
        <w:rPr>
          <w:rFonts w:ascii="Times New Roman" w:hAnsi="Times New Roman" w:cs="Times New Roman"/>
          <w:i/>
          <w:iCs/>
          <w:sz w:val="20"/>
        </w:rPr>
        <w:t xml:space="preserve">arleria </w:t>
      </w:r>
      <w:r w:rsidR="0027633A" w:rsidRPr="00C06D14">
        <w:rPr>
          <w:rFonts w:ascii="Times New Roman" w:hAnsi="Times New Roman" w:cs="Times New Roman"/>
          <w:i/>
          <w:iCs/>
          <w:sz w:val="20"/>
        </w:rPr>
        <w:t>cristata</w:t>
      </w:r>
      <w:r w:rsidR="0027633A" w:rsidRPr="0027633A">
        <w:rPr>
          <w:rFonts w:ascii="Times New Roman" w:hAnsi="Times New Roman" w:cs="Times New Roman"/>
          <w:sz w:val="20"/>
        </w:rPr>
        <w:t xml:space="preserve"> as a possible </w:t>
      </w:r>
      <w:r w:rsidR="00785493" w:rsidRPr="00785493">
        <w:rPr>
          <w:rFonts w:ascii="Times New Roman" w:hAnsi="Times New Roman" w:cs="Times New Roman"/>
          <w:sz w:val="20"/>
        </w:rPr>
        <w:t>an origin of bioactive</w:t>
      </w:r>
      <w:r w:rsidR="0027633A" w:rsidRPr="0027633A">
        <w:rPr>
          <w:rFonts w:ascii="Times New Roman" w:hAnsi="Times New Roman" w:cs="Times New Roman"/>
          <w:sz w:val="20"/>
        </w:rPr>
        <w:t xml:space="preserve"> chemicals and to summarise the therapeutic applications as well as phytopharmacological investigations </w:t>
      </w:r>
      <w:r w:rsidR="00785493" w:rsidRPr="00785493">
        <w:rPr>
          <w:rFonts w:ascii="Times New Roman" w:hAnsi="Times New Roman" w:cs="Times New Roman"/>
          <w:sz w:val="20"/>
        </w:rPr>
        <w:t>to emphasise this plant's potential for the future</w:t>
      </w:r>
      <w:r w:rsidR="0027633A">
        <w:rPr>
          <w:rFonts w:ascii="Times New Roman" w:hAnsi="Times New Roman" w:cs="Times New Roman"/>
          <w:sz w:val="20"/>
        </w:rPr>
        <w:t xml:space="preserve">. </w:t>
      </w:r>
      <w:r w:rsidR="0027633A" w:rsidRPr="0027633A">
        <w:rPr>
          <w:rFonts w:ascii="Times New Roman" w:hAnsi="Times New Roman" w:cs="Times New Roman"/>
          <w:sz w:val="20"/>
        </w:rPr>
        <w:t xml:space="preserve">The significance of phytochemical ingredients and the activities of </w:t>
      </w:r>
      <w:r w:rsidR="0027633A" w:rsidRPr="00C06D14">
        <w:rPr>
          <w:rFonts w:ascii="Times New Roman" w:hAnsi="Times New Roman" w:cs="Times New Roman"/>
          <w:i/>
          <w:iCs/>
          <w:sz w:val="20"/>
        </w:rPr>
        <w:t>Barleria cristata</w:t>
      </w:r>
      <w:r w:rsidR="0027633A" w:rsidRPr="0027633A">
        <w:rPr>
          <w:rFonts w:ascii="Times New Roman" w:hAnsi="Times New Roman" w:cs="Times New Roman"/>
          <w:sz w:val="20"/>
        </w:rPr>
        <w:t xml:space="preserve"> are demonstrated in this, which may be helpful to scientists, research scholars, health professionals, and students working connected to phytochemical and pharmacological activities from medicinal plants.</w:t>
      </w:r>
      <w:r w:rsidR="000D6A1B">
        <w:rPr>
          <w:rFonts w:ascii="Times New Roman" w:hAnsi="Times New Roman" w:cs="Times New Roman"/>
          <w:sz w:val="20"/>
        </w:rPr>
        <w:t xml:space="preserve"> </w:t>
      </w:r>
      <w:r w:rsidR="004F61B0" w:rsidRPr="004F61B0">
        <w:rPr>
          <w:rFonts w:ascii="Times New Roman" w:hAnsi="Times New Roman" w:cs="Times New Roman"/>
          <w:sz w:val="20"/>
        </w:rPr>
        <w:t>This review study outlined the scientifically supported facts concerning the pharmacological and phytochemical activities.</w:t>
      </w:r>
      <w:r w:rsidR="004F61B0">
        <w:rPr>
          <w:rFonts w:ascii="Times New Roman" w:hAnsi="Times New Roman" w:cs="Times New Roman"/>
          <w:sz w:val="20"/>
        </w:rPr>
        <w:t xml:space="preserve"> </w:t>
      </w:r>
      <w:r w:rsidR="00352114" w:rsidRPr="00352114">
        <w:rPr>
          <w:rFonts w:ascii="Times New Roman" w:hAnsi="Times New Roman" w:cs="Times New Roman"/>
          <w:sz w:val="20"/>
        </w:rPr>
        <w:t>The review also includes information on the plants' characteristics and ethanomedical applications.</w:t>
      </w:r>
    </w:p>
    <w:p w:rsidR="00081827" w:rsidRDefault="00081827" w:rsidP="001613E1">
      <w:pPr>
        <w:spacing w:after="0" w:line="240" w:lineRule="auto"/>
        <w:ind w:firstLine="720"/>
        <w:jc w:val="both"/>
        <w:rPr>
          <w:rFonts w:ascii="Times New Roman" w:hAnsi="Times New Roman" w:cs="Times New Roman"/>
          <w:sz w:val="20"/>
        </w:rPr>
      </w:pPr>
    </w:p>
    <w:p w:rsidR="004E0881" w:rsidRDefault="006D1640" w:rsidP="001613E1">
      <w:pPr>
        <w:spacing w:after="0" w:line="240" w:lineRule="auto"/>
        <w:jc w:val="center"/>
        <w:rPr>
          <w:rFonts w:ascii="Times New Roman" w:hAnsi="Times New Roman" w:cs="Times New Roman"/>
          <w:sz w:val="20"/>
        </w:rPr>
      </w:pPr>
      <w:r>
        <w:rPr>
          <w:rFonts w:ascii="Times New Roman" w:hAnsi="Times New Roman" w:cs="Times New Roman"/>
          <w:b/>
          <w:bCs/>
          <w:sz w:val="20"/>
        </w:rPr>
        <w:t>II</w:t>
      </w:r>
      <w:r w:rsidR="006E06FC">
        <w:rPr>
          <w:rFonts w:ascii="Times New Roman" w:hAnsi="Times New Roman" w:cs="Times New Roman"/>
          <w:b/>
          <w:bCs/>
          <w:sz w:val="20"/>
        </w:rPr>
        <w:t>.</w:t>
      </w:r>
      <w:r>
        <w:rPr>
          <w:rFonts w:ascii="Times New Roman" w:hAnsi="Times New Roman" w:cs="Times New Roman"/>
          <w:b/>
          <w:bCs/>
          <w:sz w:val="20"/>
        </w:rPr>
        <w:t xml:space="preserve"> </w:t>
      </w:r>
      <w:r w:rsidRPr="00DF2066">
        <w:rPr>
          <w:rFonts w:ascii="Times New Roman" w:hAnsi="Times New Roman" w:cs="Times New Roman"/>
          <w:b/>
          <w:bCs/>
          <w:sz w:val="20"/>
        </w:rPr>
        <w:t xml:space="preserve">TAXONOMY OF </w:t>
      </w:r>
      <w:r>
        <w:rPr>
          <w:rFonts w:ascii="Times New Roman" w:hAnsi="Times New Roman" w:cs="Times New Roman"/>
          <w:b/>
          <w:bCs/>
          <w:i/>
          <w:iCs/>
          <w:sz w:val="20"/>
        </w:rPr>
        <w:t>B</w:t>
      </w:r>
      <w:r w:rsidRPr="00C06D14">
        <w:rPr>
          <w:rFonts w:ascii="Times New Roman" w:hAnsi="Times New Roman" w:cs="Times New Roman"/>
          <w:b/>
          <w:bCs/>
          <w:i/>
          <w:iCs/>
          <w:sz w:val="20"/>
        </w:rPr>
        <w:t>ARLERIA CRISTATA</w:t>
      </w:r>
      <w:r>
        <w:rPr>
          <w:rFonts w:ascii="Times New Roman" w:hAnsi="Times New Roman" w:cs="Times New Roman"/>
          <w:sz w:val="20"/>
        </w:rPr>
        <w:t xml:space="preserve"> </w:t>
      </w:r>
      <w:r w:rsidR="003A5D8D">
        <w:rPr>
          <w:rFonts w:ascii="Times New Roman" w:hAnsi="Times New Roman" w:cs="Times New Roman"/>
          <w:sz w:val="20"/>
        </w:rPr>
        <w:t>[</w:t>
      </w:r>
      <w:r w:rsidR="00792236">
        <w:rPr>
          <w:rFonts w:ascii="Times New Roman" w:hAnsi="Times New Roman" w:cs="Times New Roman"/>
          <w:sz w:val="20"/>
        </w:rPr>
        <w:t>22</w:t>
      </w:r>
      <w:r w:rsidR="004E0881">
        <w:rPr>
          <w:rFonts w:ascii="Times New Roman" w:hAnsi="Times New Roman" w:cs="Times New Roman"/>
          <w:sz w:val="20"/>
        </w:rPr>
        <w:t>,</w:t>
      </w:r>
      <w:r w:rsidR="003A5D8D">
        <w:rPr>
          <w:rFonts w:ascii="Times New Roman" w:hAnsi="Times New Roman" w:cs="Times New Roman"/>
          <w:sz w:val="20"/>
        </w:rPr>
        <w:t xml:space="preserve"> </w:t>
      </w:r>
      <w:r w:rsidR="00792236">
        <w:rPr>
          <w:rFonts w:ascii="Times New Roman" w:hAnsi="Times New Roman" w:cs="Times New Roman"/>
          <w:sz w:val="20"/>
        </w:rPr>
        <w:t>23</w:t>
      </w:r>
      <w:r w:rsidR="003A5D8D">
        <w:rPr>
          <w:rFonts w:ascii="Times New Roman" w:hAnsi="Times New Roman" w:cs="Times New Roman"/>
          <w:sz w:val="20"/>
        </w:rPr>
        <w:t>]</w:t>
      </w:r>
    </w:p>
    <w:p w:rsidR="006D1640" w:rsidRDefault="006D1640" w:rsidP="001613E1">
      <w:pPr>
        <w:spacing w:after="0" w:line="240" w:lineRule="auto"/>
        <w:jc w:val="both"/>
        <w:rPr>
          <w:rFonts w:ascii="Times New Roman" w:hAnsi="Times New Roman" w:cs="Times New Roman"/>
          <w:sz w:val="20"/>
        </w:rPr>
      </w:pP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Kingdom: Plantae</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Subkingdom: Tracheobionta</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Division: Magnoliophyta</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Class: Magnoliopsida</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Subclass: Asteridae</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Order: Scrophulariales</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Family: Acanthaceae</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Genus: Barleria</w:t>
      </w:r>
    </w:p>
    <w:p w:rsid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Species: Cristata</w:t>
      </w:r>
    </w:p>
    <w:p w:rsidR="006D1640" w:rsidRDefault="006E06FC" w:rsidP="001613E1">
      <w:pPr>
        <w:tabs>
          <w:tab w:val="left" w:pos="1985"/>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III. </w:t>
      </w:r>
      <w:r w:rsidR="006D1640" w:rsidRPr="00DF2066">
        <w:rPr>
          <w:rFonts w:ascii="Times New Roman" w:hAnsi="Times New Roman" w:cs="Times New Roman"/>
          <w:b/>
          <w:bCs/>
          <w:sz w:val="20"/>
        </w:rPr>
        <w:t>SYNONYMS</w:t>
      </w:r>
    </w:p>
    <w:p w:rsidR="006D1640" w:rsidRPr="00DF2066" w:rsidRDefault="006D1640" w:rsidP="001613E1">
      <w:pPr>
        <w:tabs>
          <w:tab w:val="left" w:pos="1985"/>
        </w:tabs>
        <w:spacing w:after="0" w:line="240" w:lineRule="auto"/>
        <w:jc w:val="center"/>
        <w:rPr>
          <w:rFonts w:ascii="Times New Roman" w:hAnsi="Times New Roman" w:cs="Times New Roman"/>
          <w:b/>
          <w:bCs/>
          <w:sz w:val="20"/>
        </w:rPr>
      </w:pPr>
    </w:p>
    <w:p w:rsidR="004E0881" w:rsidRPr="004E0881" w:rsidRDefault="004E0881" w:rsidP="001613E1">
      <w:pPr>
        <w:tabs>
          <w:tab w:val="left" w:pos="1985"/>
        </w:tabs>
        <w:spacing w:after="0" w:line="240" w:lineRule="auto"/>
        <w:jc w:val="both"/>
        <w:rPr>
          <w:rFonts w:ascii="Times New Roman" w:hAnsi="Times New Roman" w:cs="Times New Roman"/>
          <w:sz w:val="20"/>
        </w:rPr>
      </w:pPr>
      <w:r w:rsidRPr="004E0881">
        <w:rPr>
          <w:rFonts w:ascii="Times New Roman" w:hAnsi="Times New Roman" w:cs="Times New Roman"/>
          <w:sz w:val="20"/>
        </w:rPr>
        <w:t>Barleria ciliate</w:t>
      </w:r>
      <w:r>
        <w:rPr>
          <w:rFonts w:ascii="Times New Roman" w:hAnsi="Times New Roman" w:cs="Times New Roman"/>
          <w:sz w:val="20"/>
        </w:rPr>
        <w:t xml:space="preserve"> </w:t>
      </w:r>
      <w:r w:rsidRPr="004E0881">
        <w:rPr>
          <w:rFonts w:ascii="Times New Roman" w:hAnsi="Times New Roman" w:cs="Times New Roman"/>
          <w:sz w:val="20"/>
        </w:rPr>
        <w:t>Roxb.;</w:t>
      </w:r>
    </w:p>
    <w:p w:rsidR="004E0881" w:rsidRPr="004E0881" w:rsidRDefault="004E0881" w:rsidP="001613E1">
      <w:pPr>
        <w:tabs>
          <w:tab w:val="left" w:pos="1985"/>
        </w:tabs>
        <w:spacing w:after="0" w:line="240" w:lineRule="auto"/>
        <w:jc w:val="both"/>
        <w:rPr>
          <w:rFonts w:ascii="Times New Roman" w:hAnsi="Times New Roman" w:cs="Times New Roman"/>
          <w:sz w:val="20"/>
        </w:rPr>
      </w:pPr>
      <w:r w:rsidRPr="004E0881">
        <w:rPr>
          <w:rFonts w:ascii="Times New Roman" w:hAnsi="Times New Roman" w:cs="Times New Roman"/>
          <w:sz w:val="20"/>
        </w:rPr>
        <w:t>Barleria dichotoma</w:t>
      </w:r>
      <w:r>
        <w:rPr>
          <w:rFonts w:ascii="Times New Roman" w:hAnsi="Times New Roman" w:cs="Times New Roman"/>
          <w:sz w:val="20"/>
        </w:rPr>
        <w:t xml:space="preserve"> </w:t>
      </w:r>
      <w:r w:rsidRPr="004E0881">
        <w:rPr>
          <w:rFonts w:ascii="Times New Roman" w:hAnsi="Times New Roman" w:cs="Times New Roman"/>
          <w:sz w:val="20"/>
        </w:rPr>
        <w:t>Roxb.;</w:t>
      </w:r>
    </w:p>
    <w:p w:rsidR="004E0881" w:rsidRPr="004E0881" w:rsidRDefault="004E0881" w:rsidP="001613E1">
      <w:pPr>
        <w:tabs>
          <w:tab w:val="left" w:pos="1985"/>
        </w:tabs>
        <w:spacing w:after="0" w:line="240" w:lineRule="auto"/>
        <w:jc w:val="both"/>
        <w:rPr>
          <w:rFonts w:ascii="Times New Roman" w:hAnsi="Times New Roman" w:cs="Times New Roman"/>
          <w:sz w:val="20"/>
        </w:rPr>
      </w:pPr>
      <w:r w:rsidRPr="004E0881">
        <w:rPr>
          <w:rFonts w:ascii="Times New Roman" w:hAnsi="Times New Roman" w:cs="Times New Roman"/>
          <w:sz w:val="20"/>
        </w:rPr>
        <w:t>Barleria laciniate</w:t>
      </w:r>
      <w:r>
        <w:rPr>
          <w:rFonts w:ascii="Times New Roman" w:hAnsi="Times New Roman" w:cs="Times New Roman"/>
          <w:sz w:val="20"/>
        </w:rPr>
        <w:t xml:space="preserve"> </w:t>
      </w:r>
      <w:r w:rsidRPr="004E0881">
        <w:rPr>
          <w:rFonts w:ascii="Times New Roman" w:hAnsi="Times New Roman" w:cs="Times New Roman"/>
          <w:sz w:val="20"/>
        </w:rPr>
        <w:t>Wall. and</w:t>
      </w:r>
    </w:p>
    <w:p w:rsidR="004E0881" w:rsidRDefault="004E0881" w:rsidP="001613E1">
      <w:pPr>
        <w:tabs>
          <w:tab w:val="left" w:pos="1985"/>
        </w:tabs>
        <w:spacing w:after="0" w:line="240" w:lineRule="auto"/>
        <w:jc w:val="both"/>
        <w:rPr>
          <w:rFonts w:ascii="Times New Roman" w:hAnsi="Times New Roman" w:cs="Times New Roman"/>
          <w:sz w:val="20"/>
        </w:rPr>
      </w:pPr>
      <w:r w:rsidRPr="004E0881">
        <w:rPr>
          <w:rFonts w:ascii="Times New Roman" w:hAnsi="Times New Roman" w:cs="Times New Roman"/>
          <w:sz w:val="20"/>
        </w:rPr>
        <w:t>Barleria napalensis</w:t>
      </w:r>
      <w:r>
        <w:rPr>
          <w:rFonts w:ascii="Times New Roman" w:hAnsi="Times New Roman" w:cs="Times New Roman"/>
          <w:sz w:val="20"/>
        </w:rPr>
        <w:t xml:space="preserve"> Wall.</w:t>
      </w:r>
    </w:p>
    <w:p w:rsidR="00DF2066" w:rsidRDefault="006E06FC" w:rsidP="001613E1">
      <w:pPr>
        <w:tabs>
          <w:tab w:val="left" w:pos="1985"/>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IV. </w:t>
      </w:r>
      <w:r w:rsidR="006D1640" w:rsidRPr="00581A43">
        <w:rPr>
          <w:rFonts w:ascii="Times New Roman" w:hAnsi="Times New Roman" w:cs="Times New Roman"/>
          <w:b/>
          <w:bCs/>
          <w:sz w:val="20"/>
        </w:rPr>
        <w:t xml:space="preserve">VERNACULAR NAME </w:t>
      </w:r>
      <w:r w:rsidR="00777255">
        <w:rPr>
          <w:rFonts w:ascii="Times New Roman" w:hAnsi="Times New Roman" w:cs="Times New Roman"/>
          <w:b/>
          <w:bCs/>
          <w:sz w:val="20"/>
        </w:rPr>
        <w:t>[24, 25, 26, 27</w:t>
      </w:r>
      <w:r w:rsidR="006C594D">
        <w:rPr>
          <w:rFonts w:ascii="Times New Roman" w:hAnsi="Times New Roman" w:cs="Times New Roman"/>
          <w:b/>
          <w:bCs/>
          <w:sz w:val="20"/>
        </w:rPr>
        <w:t>]</w:t>
      </w:r>
    </w:p>
    <w:p w:rsidR="006D1640" w:rsidRDefault="006D1640" w:rsidP="001613E1">
      <w:pPr>
        <w:tabs>
          <w:tab w:val="left" w:pos="1985"/>
        </w:tabs>
        <w:spacing w:after="0" w:line="240" w:lineRule="auto"/>
        <w:jc w:val="center"/>
        <w:rPr>
          <w:rFonts w:ascii="Times New Roman" w:hAnsi="Times New Roman" w:cs="Times New Roman"/>
          <w:b/>
          <w:bCs/>
          <w:sz w:val="20"/>
        </w:rPr>
      </w:pPr>
    </w:p>
    <w:p w:rsidR="006D1640" w:rsidRPr="00581A43" w:rsidRDefault="006D1640" w:rsidP="001613E1">
      <w:pPr>
        <w:tabs>
          <w:tab w:val="left" w:pos="1985"/>
        </w:tabs>
        <w:spacing w:after="0" w:line="240" w:lineRule="auto"/>
        <w:jc w:val="both"/>
        <w:rPr>
          <w:rFonts w:ascii="Times New Roman" w:hAnsi="Times New Roman" w:cs="Times New Roman"/>
          <w:b/>
          <w:bCs/>
          <w:sz w:val="20"/>
        </w:rPr>
      </w:pP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English: Blue bell barleria, bluebell, Philippine violet</w:t>
      </w: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Japan: Barureria</w:t>
      </w: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Philippines: Kolintang, violeta</w:t>
      </w:r>
    </w:p>
    <w:p w:rsidR="00DF2066" w:rsidRPr="00DF2066" w:rsidRDefault="00DF2066" w:rsidP="001613E1">
      <w:pPr>
        <w:tabs>
          <w:tab w:val="left" w:pos="1985"/>
          <w:tab w:val="left" w:pos="4647"/>
        </w:tabs>
        <w:spacing w:after="0" w:line="240" w:lineRule="auto"/>
        <w:jc w:val="both"/>
        <w:rPr>
          <w:rFonts w:ascii="Times New Roman" w:hAnsi="Times New Roman" w:cs="Times New Roman"/>
          <w:sz w:val="20"/>
        </w:rPr>
      </w:pPr>
      <w:r w:rsidRPr="00DF2066">
        <w:rPr>
          <w:rFonts w:ascii="Times New Roman" w:hAnsi="Times New Roman" w:cs="Times New Roman"/>
          <w:sz w:val="20"/>
        </w:rPr>
        <w:t>Thailand: Kaanchang, luemthaoyai, thong ra</w:t>
      </w:r>
      <w:r w:rsidRPr="00DF2066">
        <w:rPr>
          <w:rFonts w:ascii="Cambria Math" w:hAnsi="Cambria Math" w:cs="Cambria Math"/>
          <w:sz w:val="20"/>
        </w:rPr>
        <w:t>‐</w:t>
      </w:r>
      <w:r w:rsidRPr="00DF2066">
        <w:rPr>
          <w:rFonts w:ascii="Times New Roman" w:hAnsi="Times New Roman" w:cs="Times New Roman"/>
          <w:sz w:val="20"/>
        </w:rPr>
        <w:t>aa</w:t>
      </w:r>
      <w:r w:rsidR="00581A43">
        <w:rPr>
          <w:rFonts w:ascii="Times New Roman" w:hAnsi="Times New Roman" w:cs="Times New Roman"/>
          <w:sz w:val="20"/>
        </w:rPr>
        <w:tab/>
      </w: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Tibet: Sa ha ra ca, sa ha ratsap, sa</w:t>
      </w:r>
      <w:r w:rsidRPr="00DF2066">
        <w:rPr>
          <w:rFonts w:ascii="Cambria Math" w:hAnsi="Cambria Math" w:cs="Cambria Math"/>
          <w:sz w:val="20"/>
        </w:rPr>
        <w:t>‐</w:t>
      </w:r>
      <w:r w:rsidRPr="00DF2066">
        <w:rPr>
          <w:rFonts w:ascii="Times New Roman" w:hAnsi="Times New Roman" w:cs="Times New Roman"/>
          <w:sz w:val="20"/>
        </w:rPr>
        <w:t>ha</w:t>
      </w:r>
      <w:r w:rsidRPr="00DF2066">
        <w:rPr>
          <w:rFonts w:ascii="Cambria Math" w:hAnsi="Cambria Math" w:cs="Cambria Math"/>
          <w:sz w:val="20"/>
        </w:rPr>
        <w:t>‐</w:t>
      </w:r>
      <w:r w:rsidRPr="00DF2066">
        <w:rPr>
          <w:rFonts w:ascii="Times New Roman" w:hAnsi="Times New Roman" w:cs="Times New Roman"/>
          <w:sz w:val="20"/>
        </w:rPr>
        <w:t>tsa</w:t>
      </w: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Vietnam: Hoach[oo]ng</w:t>
      </w:r>
    </w:p>
    <w:p w:rsid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India: Hindi – Raktajhinti; Oriya – Banpatoli; Tamil – Nilamulli, Semmuli; Telugu –December Puvvulu, Peddagorinta; Sanskrit – Artagala, Bana, Dasi; Bengali – Jati, Jhinti,Swetjhanti; Madhya Pradesh – Morani, mukaro; Arunachal Pradesh – Vahaka; Assam</w:t>
      </w:r>
      <w:r w:rsidRPr="00DF2066">
        <w:rPr>
          <w:rFonts w:ascii="Cambria Math" w:hAnsi="Cambria Math" w:cs="Cambria Math"/>
          <w:sz w:val="20"/>
        </w:rPr>
        <w:t>‐</w:t>
      </w:r>
      <w:r w:rsidRPr="00DF2066">
        <w:rPr>
          <w:rFonts w:ascii="Times New Roman" w:hAnsi="Times New Roman" w:cs="Times New Roman"/>
          <w:sz w:val="20"/>
        </w:rPr>
        <w:t>Sajhia</w:t>
      </w:r>
    </w:p>
    <w:p w:rsidR="00081827" w:rsidRDefault="00081827" w:rsidP="001613E1">
      <w:pPr>
        <w:tabs>
          <w:tab w:val="left" w:pos="1985"/>
        </w:tabs>
        <w:spacing w:after="0" w:line="240" w:lineRule="auto"/>
        <w:jc w:val="both"/>
        <w:rPr>
          <w:rFonts w:ascii="Times New Roman" w:hAnsi="Times New Roman" w:cs="Times New Roman"/>
          <w:sz w:val="20"/>
        </w:rPr>
      </w:pPr>
    </w:p>
    <w:p w:rsidR="00F137C5" w:rsidRDefault="006E06FC" w:rsidP="001613E1">
      <w:pPr>
        <w:tabs>
          <w:tab w:val="left" w:pos="1985"/>
          <w:tab w:val="left" w:pos="2396"/>
          <w:tab w:val="left" w:pos="2698"/>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V. </w:t>
      </w:r>
      <w:r w:rsidR="007A7702">
        <w:rPr>
          <w:rFonts w:ascii="Times New Roman" w:hAnsi="Times New Roman" w:cs="Times New Roman"/>
          <w:b/>
          <w:bCs/>
          <w:sz w:val="20"/>
        </w:rPr>
        <w:t xml:space="preserve"> </w:t>
      </w:r>
      <w:r w:rsidR="006D1640" w:rsidRPr="00F137C5">
        <w:rPr>
          <w:rFonts w:ascii="Times New Roman" w:hAnsi="Times New Roman" w:cs="Times New Roman"/>
          <w:b/>
          <w:bCs/>
          <w:sz w:val="20"/>
        </w:rPr>
        <w:t>GEOGRAPHICAL DISTRIBUTION</w:t>
      </w:r>
      <w:r w:rsidR="006D1640">
        <w:rPr>
          <w:rFonts w:ascii="Times New Roman" w:hAnsi="Times New Roman" w:cs="Times New Roman"/>
          <w:b/>
          <w:bCs/>
          <w:sz w:val="20"/>
        </w:rPr>
        <w:t xml:space="preserve"> AND HABBITAL</w:t>
      </w:r>
    </w:p>
    <w:p w:rsidR="006D1640" w:rsidRDefault="006D1640" w:rsidP="001613E1">
      <w:pPr>
        <w:tabs>
          <w:tab w:val="left" w:pos="1985"/>
          <w:tab w:val="left" w:pos="2396"/>
          <w:tab w:val="left" w:pos="2698"/>
        </w:tabs>
        <w:spacing w:after="0" w:line="240" w:lineRule="auto"/>
        <w:jc w:val="both"/>
        <w:rPr>
          <w:rFonts w:ascii="Times New Roman" w:hAnsi="Times New Roman" w:cs="Times New Roman"/>
          <w:b/>
          <w:bCs/>
          <w:sz w:val="20"/>
        </w:rPr>
      </w:pPr>
    </w:p>
    <w:p w:rsidR="005153A6" w:rsidRDefault="00F06CD9" w:rsidP="007A7702">
      <w:pPr>
        <w:spacing w:after="0" w:line="240" w:lineRule="auto"/>
        <w:jc w:val="both"/>
        <w:rPr>
          <w:rFonts w:ascii="Times New Roman" w:hAnsi="Times New Roman" w:cs="Times New Roman"/>
          <w:sz w:val="20"/>
        </w:rPr>
      </w:pPr>
      <w:r>
        <w:rPr>
          <w:rFonts w:ascii="Times New Roman" w:hAnsi="Times New Roman" w:cs="Times New Roman"/>
          <w:sz w:val="20"/>
        </w:rPr>
        <w:lastRenderedPageBreak/>
        <w:t xml:space="preserve"> </w:t>
      </w:r>
      <w:r w:rsidR="007A7702">
        <w:rPr>
          <w:rFonts w:ascii="Times New Roman" w:hAnsi="Times New Roman" w:cs="Times New Roman"/>
          <w:sz w:val="20"/>
        </w:rPr>
        <w:tab/>
      </w:r>
      <w:r w:rsidRPr="006D1640">
        <w:rPr>
          <w:rFonts w:ascii="Times New Roman" w:hAnsi="Times New Roman" w:cs="Times New Roman"/>
          <w:i/>
          <w:iCs/>
          <w:sz w:val="20"/>
        </w:rPr>
        <w:t>Barleria Cristata</w:t>
      </w:r>
      <w:r w:rsidRPr="00F06CD9">
        <w:rPr>
          <w:rFonts w:ascii="Times New Roman" w:hAnsi="Times New Roman" w:cs="Times New Roman"/>
          <w:sz w:val="20"/>
        </w:rPr>
        <w:t xml:space="preserve"> has been discovered all over the world in gardens and woodlands in Africa, the Pacific region, tropical Asia, and temperate Asia</w:t>
      </w:r>
      <w:r w:rsidR="00FE3057">
        <w:rPr>
          <w:rFonts w:ascii="Times New Roman" w:hAnsi="Times New Roman" w:cs="Times New Roman"/>
          <w:sz w:val="20"/>
        </w:rPr>
        <w:t xml:space="preserve"> [28]. </w:t>
      </w:r>
      <w:r w:rsidRPr="00F06CD9">
        <w:rPr>
          <w:rFonts w:ascii="Times New Roman" w:hAnsi="Times New Roman" w:cs="Times New Roman"/>
          <w:sz w:val="20"/>
        </w:rPr>
        <w:t xml:space="preserve">It can be found throughout the Asian tropical region, including </w:t>
      </w:r>
      <w:r w:rsidR="001D31FC" w:rsidRPr="001D31FC">
        <w:rPr>
          <w:rFonts w:ascii="Times New Roman" w:hAnsi="Times New Roman" w:cs="Times New Roman"/>
          <w:sz w:val="20"/>
        </w:rPr>
        <w:t xml:space="preserve">Indochina include the countries of Thailand, Vietnam, Myanmar, Cambodia, Laos, and Myanmar. </w:t>
      </w:r>
      <w:r w:rsidRPr="00F06CD9">
        <w:rPr>
          <w:rFonts w:ascii="Times New Roman" w:hAnsi="Times New Roman" w:cs="Times New Roman"/>
          <w:sz w:val="20"/>
        </w:rPr>
        <w:t>and the Indian subcontinent (</w:t>
      </w:r>
      <w:r w:rsidR="006069C7" w:rsidRPr="006069C7">
        <w:rPr>
          <w:rFonts w:ascii="Times New Roman" w:hAnsi="Times New Roman" w:cs="Times New Roman"/>
          <w:sz w:val="20"/>
        </w:rPr>
        <w:t xml:space="preserve">Nepal, Pakistan, Bangladesh, India </w:t>
      </w:r>
      <w:r w:rsidR="005A5875" w:rsidRPr="006069C7">
        <w:rPr>
          <w:rFonts w:ascii="Times New Roman" w:hAnsi="Times New Roman" w:cs="Times New Roman"/>
          <w:sz w:val="20"/>
        </w:rPr>
        <w:t>and Bhutan</w:t>
      </w:r>
      <w:r w:rsidR="005A5875">
        <w:rPr>
          <w:rFonts w:ascii="Times New Roman" w:hAnsi="Times New Roman" w:cs="Times New Roman"/>
          <w:sz w:val="20"/>
        </w:rPr>
        <w:t>) [</w:t>
      </w:r>
      <w:r w:rsidR="00564964">
        <w:rPr>
          <w:rFonts w:ascii="Times New Roman" w:hAnsi="Times New Roman" w:cs="Times New Roman"/>
          <w:sz w:val="20"/>
        </w:rPr>
        <w:t>29, 30</w:t>
      </w:r>
      <w:r w:rsidR="006069C7">
        <w:rPr>
          <w:rFonts w:ascii="Times New Roman" w:hAnsi="Times New Roman" w:cs="Times New Roman"/>
          <w:sz w:val="20"/>
        </w:rPr>
        <w:t xml:space="preserve">]. </w:t>
      </w:r>
      <w:r w:rsidRPr="00F06CD9">
        <w:t xml:space="preserve"> </w:t>
      </w:r>
      <w:r w:rsidRPr="00F06CD9">
        <w:rPr>
          <w:rFonts w:ascii="Times New Roman" w:hAnsi="Times New Roman" w:cs="Times New Roman"/>
          <w:sz w:val="20"/>
        </w:rPr>
        <w:t>It can be found in India's subtropical north-eastern (</w:t>
      </w:r>
      <w:r w:rsidR="001D31FC" w:rsidRPr="001D31FC">
        <w:rPr>
          <w:rFonts w:ascii="Times New Roman" w:hAnsi="Times New Roman" w:cs="Times New Roman"/>
          <w:sz w:val="20"/>
        </w:rPr>
        <w:t>Kashi Hills, Sikkim, and the Himalaya</w:t>
      </w:r>
      <w:r w:rsidRPr="00F06CD9">
        <w:rPr>
          <w:rFonts w:ascii="Times New Roman" w:hAnsi="Times New Roman" w:cs="Times New Roman"/>
          <w:sz w:val="20"/>
        </w:rPr>
        <w:t>) and southern (typically at 1350 m) regions.</w:t>
      </w:r>
      <w:r>
        <w:rPr>
          <w:rFonts w:ascii="Times New Roman" w:hAnsi="Times New Roman" w:cs="Times New Roman"/>
          <w:sz w:val="20"/>
        </w:rPr>
        <w:t xml:space="preserve"> </w:t>
      </w:r>
      <w:r w:rsidR="006B3C25">
        <w:rPr>
          <w:rFonts w:ascii="Times New Roman" w:hAnsi="Times New Roman" w:cs="Times New Roman"/>
          <w:sz w:val="20"/>
        </w:rPr>
        <w:t>(</w:t>
      </w:r>
      <w:r w:rsidR="00564964">
        <w:rPr>
          <w:rFonts w:ascii="Times New Roman" w:hAnsi="Times New Roman" w:cs="Times New Roman"/>
          <w:sz w:val="20"/>
        </w:rPr>
        <w:t>31</w:t>
      </w:r>
      <w:r w:rsidR="006B3C25">
        <w:rPr>
          <w:rFonts w:ascii="Times New Roman" w:hAnsi="Times New Roman" w:cs="Times New Roman"/>
          <w:sz w:val="20"/>
        </w:rPr>
        <w:t>)</w:t>
      </w:r>
    </w:p>
    <w:p w:rsidR="00FF26BA" w:rsidRDefault="00FF26BA" w:rsidP="001613E1">
      <w:pPr>
        <w:tabs>
          <w:tab w:val="left" w:pos="1985"/>
          <w:tab w:val="left" w:pos="2698"/>
        </w:tabs>
        <w:spacing w:after="0" w:line="240" w:lineRule="auto"/>
        <w:jc w:val="both"/>
        <w:rPr>
          <w:rFonts w:ascii="Times New Roman" w:hAnsi="Times New Roman" w:cs="Times New Roman"/>
          <w:sz w:val="20"/>
        </w:rPr>
      </w:pPr>
    </w:p>
    <w:p w:rsidR="0072652A" w:rsidRDefault="00FF26BA" w:rsidP="001613E1">
      <w:pPr>
        <w:tabs>
          <w:tab w:val="left" w:pos="1985"/>
          <w:tab w:val="left" w:pos="2698"/>
        </w:tabs>
        <w:spacing w:after="0" w:line="240" w:lineRule="auto"/>
        <w:jc w:val="both"/>
        <w:rPr>
          <w:rFonts w:ascii="Times New Roman" w:hAnsi="Times New Roman" w:cs="Times New Roman"/>
          <w:b/>
          <w:bCs/>
          <w:sz w:val="20"/>
        </w:rPr>
      </w:pPr>
      <w:r w:rsidRPr="00FF26BA">
        <w:rPr>
          <w:rFonts w:ascii="Times New Roman" w:hAnsi="Times New Roman" w:cs="Times New Roman"/>
          <w:noProof/>
          <w:sz w:val="20"/>
          <w:lang w:eastAsia="en-IN"/>
        </w:rPr>
        <w:drawing>
          <wp:anchor distT="0" distB="0" distL="114300" distR="114300" simplePos="0" relativeHeight="251658240" behindDoc="0" locked="0" layoutInCell="1" allowOverlap="1">
            <wp:simplePos x="361150" y="4310743"/>
            <wp:positionH relativeFrom="column">
              <wp:align>left</wp:align>
            </wp:positionH>
            <wp:positionV relativeFrom="paragraph">
              <wp:align>top</wp:align>
            </wp:positionV>
            <wp:extent cx="3694206" cy="2182265"/>
            <wp:effectExtent l="0" t="0" r="1905" b="8890"/>
            <wp:wrapSquare wrapText="bothSides"/>
            <wp:docPr id="1" name="Picture 1" descr="C:\Users\admins\Desktop\book chapte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s\Desktop\book chapter\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4206" cy="2182265"/>
                    </a:xfrm>
                    <a:prstGeom prst="rect">
                      <a:avLst/>
                    </a:prstGeom>
                    <a:noFill/>
                    <a:ln>
                      <a:noFill/>
                    </a:ln>
                  </pic:spPr>
                </pic:pic>
              </a:graphicData>
            </a:graphic>
          </wp:anchor>
        </w:drawing>
      </w:r>
      <w:r>
        <w:rPr>
          <w:rFonts w:ascii="Times New Roman" w:hAnsi="Times New Roman" w:cs="Times New Roman"/>
          <w:sz w:val="20"/>
        </w:rPr>
        <w:br w:type="textWrapping" w:clear="all"/>
      </w:r>
      <w:r w:rsidR="00111409" w:rsidRPr="0072652A">
        <w:rPr>
          <w:rFonts w:ascii="Times New Roman" w:hAnsi="Times New Roman" w:cs="Times New Roman"/>
          <w:b/>
          <w:bCs/>
          <w:sz w:val="20"/>
        </w:rPr>
        <w:t xml:space="preserve">Figure 1 </w:t>
      </w:r>
      <w:r w:rsidR="0072652A" w:rsidRPr="0072652A">
        <w:rPr>
          <w:rFonts w:ascii="Times New Roman" w:hAnsi="Times New Roman" w:cs="Times New Roman"/>
          <w:b/>
          <w:bCs/>
          <w:sz w:val="20"/>
        </w:rPr>
        <w:t xml:space="preserve">: </w:t>
      </w:r>
      <w:r w:rsidR="001D31FC">
        <w:rPr>
          <w:rFonts w:ascii="Times New Roman" w:hAnsi="Times New Roman" w:cs="Times New Roman"/>
          <w:b/>
          <w:bCs/>
          <w:sz w:val="20"/>
        </w:rPr>
        <w:t>T</w:t>
      </w:r>
      <w:r w:rsidR="001D31FC" w:rsidRPr="001D31FC">
        <w:rPr>
          <w:rFonts w:ascii="Times New Roman" w:hAnsi="Times New Roman" w:cs="Times New Roman"/>
          <w:b/>
          <w:bCs/>
          <w:sz w:val="20"/>
        </w:rPr>
        <w:t xml:space="preserve">he geographical distribution of </w:t>
      </w:r>
      <w:r w:rsidR="001D31FC" w:rsidRPr="001D31FC">
        <w:rPr>
          <w:rFonts w:ascii="Times New Roman" w:hAnsi="Times New Roman" w:cs="Times New Roman"/>
          <w:b/>
          <w:bCs/>
          <w:i/>
          <w:iCs/>
          <w:sz w:val="20"/>
        </w:rPr>
        <w:t>Barleria cristata</w:t>
      </w:r>
      <w:r w:rsidR="001D31FC" w:rsidRPr="001D31FC">
        <w:rPr>
          <w:rFonts w:ascii="Times New Roman" w:hAnsi="Times New Roman" w:cs="Times New Roman"/>
          <w:b/>
          <w:bCs/>
          <w:sz w:val="20"/>
        </w:rPr>
        <w:t>, with a specific focus on identifying its native and naturalised ranges.</w:t>
      </w:r>
    </w:p>
    <w:p w:rsidR="001D31FC" w:rsidRPr="0072652A" w:rsidRDefault="001D31FC" w:rsidP="001613E1">
      <w:pPr>
        <w:tabs>
          <w:tab w:val="left" w:pos="1985"/>
          <w:tab w:val="left" w:pos="2698"/>
        </w:tabs>
        <w:spacing w:after="0" w:line="240" w:lineRule="auto"/>
        <w:jc w:val="both"/>
        <w:rPr>
          <w:rFonts w:ascii="Times New Roman" w:hAnsi="Times New Roman" w:cs="Times New Roman"/>
          <w:b/>
          <w:bCs/>
          <w:sz w:val="20"/>
        </w:rPr>
      </w:pPr>
    </w:p>
    <w:p w:rsidR="00B36284" w:rsidRDefault="006B3C25" w:rsidP="00444A40">
      <w:pPr>
        <w:spacing w:after="0"/>
        <w:rPr>
          <w:rFonts w:ascii="Times New Roman" w:hAnsi="Times New Roman" w:cs="Times New Roman"/>
          <w:sz w:val="20"/>
        </w:rPr>
      </w:pPr>
      <w:r>
        <w:rPr>
          <w:rFonts w:ascii="Times New Roman" w:hAnsi="Times New Roman" w:cs="Times New Roman"/>
          <w:sz w:val="20"/>
        </w:rPr>
        <w:tab/>
      </w:r>
      <w:r w:rsidR="00390391" w:rsidRPr="00390391">
        <w:rPr>
          <w:rFonts w:ascii="Times New Roman" w:hAnsi="Times New Roman" w:cs="Times New Roman"/>
          <w:i/>
          <w:iCs/>
          <w:sz w:val="20"/>
        </w:rPr>
        <w:t xml:space="preserve">Barleria cristata </w:t>
      </w:r>
      <w:r w:rsidR="00364952">
        <w:rPr>
          <w:rFonts w:ascii="Times New Roman" w:hAnsi="Times New Roman" w:cs="Times New Roman"/>
          <w:sz w:val="20"/>
        </w:rPr>
        <w:t>may</w:t>
      </w:r>
      <w:r w:rsidR="00390391" w:rsidRPr="00390391">
        <w:rPr>
          <w:rFonts w:ascii="Times New Roman" w:hAnsi="Times New Roman" w:cs="Times New Roman"/>
          <w:sz w:val="20"/>
        </w:rPr>
        <w:t xml:space="preserve"> be grown by streams, on the sides of roads, and in xeric vegetation at elevations ranging from 100 metres to 2600 metres</w:t>
      </w:r>
      <w:r w:rsidR="00390391" w:rsidRPr="00390391">
        <w:rPr>
          <w:rFonts w:ascii="Times New Roman" w:hAnsi="Times New Roman" w:cs="Times New Roman"/>
          <w:i/>
          <w:iCs/>
          <w:sz w:val="20"/>
        </w:rPr>
        <w:t>.</w:t>
      </w:r>
      <w:r w:rsidR="00B36284">
        <w:rPr>
          <w:rFonts w:ascii="Times New Roman" w:hAnsi="Times New Roman" w:cs="Times New Roman"/>
          <w:sz w:val="20"/>
        </w:rPr>
        <w:t xml:space="preserve"> It was also been grown as ornamental plants in garden </w:t>
      </w:r>
      <w:r w:rsidR="00565905" w:rsidRPr="00565905">
        <w:rPr>
          <w:rFonts w:ascii="Times New Roman" w:hAnsi="Times New Roman" w:cs="Times New Roman"/>
          <w:sz w:val="20"/>
        </w:rPr>
        <w:t>naturalized along ruderal sides and habitats that were semi-natural</w:t>
      </w:r>
      <w:r w:rsidR="00B36284">
        <w:rPr>
          <w:rFonts w:ascii="Times New Roman" w:hAnsi="Times New Roman" w:cs="Times New Roman"/>
          <w:sz w:val="20"/>
        </w:rPr>
        <w:t xml:space="preserve"> in </w:t>
      </w:r>
      <w:r w:rsidR="00565905">
        <w:rPr>
          <w:rFonts w:ascii="Times New Roman" w:hAnsi="Times New Roman" w:cs="Times New Roman"/>
          <w:sz w:val="20"/>
        </w:rPr>
        <w:t>wet and dry</w:t>
      </w:r>
      <w:r w:rsidR="00CF5F24">
        <w:rPr>
          <w:rFonts w:ascii="Times New Roman" w:hAnsi="Times New Roman" w:cs="Times New Roman"/>
          <w:sz w:val="20"/>
        </w:rPr>
        <w:t xml:space="preserve"> regions [32</w:t>
      </w:r>
      <w:r w:rsidR="002C53D9">
        <w:rPr>
          <w:rFonts w:ascii="Times New Roman" w:hAnsi="Times New Roman" w:cs="Times New Roman"/>
          <w:sz w:val="20"/>
        </w:rPr>
        <w:t>].</w:t>
      </w:r>
      <w:r w:rsidR="002C53D9" w:rsidRPr="002C53D9">
        <w:t xml:space="preserve"> </w:t>
      </w:r>
      <w:r w:rsidR="00565905" w:rsidRPr="00565905">
        <w:rPr>
          <w:rFonts w:ascii="Times New Roman" w:hAnsi="Times New Roman" w:cs="Times New Roman"/>
          <w:i/>
          <w:iCs/>
          <w:sz w:val="20"/>
        </w:rPr>
        <w:t xml:space="preserve">Barleria cristata, </w:t>
      </w:r>
      <w:r w:rsidR="00565905" w:rsidRPr="00565905">
        <w:rPr>
          <w:rFonts w:ascii="Times New Roman" w:hAnsi="Times New Roman" w:cs="Times New Roman"/>
          <w:sz w:val="20"/>
        </w:rPr>
        <w:t>a rapidly developing perennial botanical species, is frequently planted within horticultural settings due to its visually striking blossoms</w:t>
      </w:r>
      <w:r w:rsidR="00565905">
        <w:rPr>
          <w:rFonts w:ascii="Times New Roman" w:hAnsi="Times New Roman" w:cs="Times New Roman"/>
          <w:i/>
          <w:iCs/>
          <w:sz w:val="20"/>
        </w:rPr>
        <w:t xml:space="preserve">. </w:t>
      </w:r>
      <w:r w:rsidR="00AE005C" w:rsidRPr="00AE005C">
        <w:rPr>
          <w:rFonts w:ascii="Times New Roman" w:hAnsi="Times New Roman" w:cs="Times New Roman"/>
          <w:sz w:val="20"/>
        </w:rPr>
        <w:t xml:space="preserve">The naturalisation of this </w:t>
      </w:r>
      <w:r w:rsidR="00444A40">
        <w:rPr>
          <w:rFonts w:ascii="Times New Roman" w:hAnsi="Times New Roman" w:cs="Times New Roman"/>
          <w:sz w:val="20"/>
        </w:rPr>
        <w:t xml:space="preserve">type of </w:t>
      </w:r>
      <w:r w:rsidR="00AE005C" w:rsidRPr="00AE005C">
        <w:rPr>
          <w:rFonts w:ascii="Times New Roman" w:hAnsi="Times New Roman" w:cs="Times New Roman"/>
          <w:sz w:val="20"/>
        </w:rPr>
        <w:t>species in disturbed areas, deserted gardens, riverbanks, and by the sides of roadways ha</w:t>
      </w:r>
      <w:r w:rsidR="00AE005C">
        <w:rPr>
          <w:rFonts w:ascii="Times New Roman" w:hAnsi="Times New Roman" w:cs="Times New Roman"/>
          <w:sz w:val="20"/>
        </w:rPr>
        <w:t>s occurred on several occasions</w:t>
      </w:r>
      <w:r w:rsidR="00AE005C" w:rsidRPr="00AE005C">
        <w:rPr>
          <w:rFonts w:ascii="Times New Roman" w:hAnsi="Times New Roman" w:cs="Times New Roman"/>
          <w:sz w:val="20"/>
        </w:rPr>
        <w:t xml:space="preserve"> </w:t>
      </w:r>
      <w:r w:rsidR="00CF5F24">
        <w:rPr>
          <w:rFonts w:ascii="Times New Roman" w:hAnsi="Times New Roman" w:cs="Times New Roman"/>
          <w:sz w:val="20"/>
        </w:rPr>
        <w:t>[33</w:t>
      </w:r>
      <w:r w:rsidR="002C53D9">
        <w:rPr>
          <w:rFonts w:ascii="Times New Roman" w:hAnsi="Times New Roman" w:cs="Times New Roman"/>
          <w:sz w:val="20"/>
        </w:rPr>
        <w:t>]</w:t>
      </w:r>
      <w:r w:rsidR="00AE005C">
        <w:rPr>
          <w:rFonts w:ascii="Times New Roman" w:hAnsi="Times New Roman" w:cs="Times New Roman"/>
          <w:sz w:val="20"/>
        </w:rPr>
        <w:t xml:space="preserve">. </w:t>
      </w:r>
    </w:p>
    <w:p w:rsidR="001613E1" w:rsidRDefault="001613E1" w:rsidP="001613E1">
      <w:pPr>
        <w:tabs>
          <w:tab w:val="left" w:pos="7587"/>
        </w:tabs>
        <w:spacing w:after="0"/>
        <w:rPr>
          <w:rFonts w:ascii="Times New Roman" w:hAnsi="Times New Roman" w:cs="Times New Roman"/>
          <w:sz w:val="20"/>
        </w:rPr>
      </w:pPr>
    </w:p>
    <w:p w:rsidR="006B3C25" w:rsidRDefault="006E06FC" w:rsidP="007A7702">
      <w:pPr>
        <w:tabs>
          <w:tab w:val="left" w:pos="3993"/>
          <w:tab w:val="center" w:pos="5386"/>
          <w:tab w:val="left" w:pos="7587"/>
        </w:tabs>
        <w:spacing w:after="0"/>
        <w:rPr>
          <w:rFonts w:ascii="Times New Roman" w:hAnsi="Times New Roman" w:cs="Times New Roman"/>
          <w:b/>
          <w:bCs/>
          <w:sz w:val="20"/>
        </w:rPr>
      </w:pPr>
      <w:r>
        <w:rPr>
          <w:rFonts w:ascii="Times New Roman" w:hAnsi="Times New Roman" w:cs="Times New Roman"/>
          <w:b/>
          <w:bCs/>
          <w:sz w:val="20"/>
        </w:rPr>
        <w:tab/>
        <w:t xml:space="preserve">VI. </w:t>
      </w:r>
      <w:r w:rsidR="007A7702">
        <w:rPr>
          <w:rFonts w:ascii="Times New Roman" w:hAnsi="Times New Roman" w:cs="Times New Roman"/>
          <w:b/>
          <w:bCs/>
          <w:sz w:val="20"/>
        </w:rPr>
        <w:t xml:space="preserve"> </w:t>
      </w:r>
      <w:r w:rsidR="007A7702">
        <w:rPr>
          <w:rFonts w:ascii="Times New Roman" w:hAnsi="Times New Roman" w:cs="Times New Roman"/>
          <w:b/>
          <w:bCs/>
          <w:sz w:val="20"/>
        </w:rPr>
        <w:tab/>
      </w:r>
      <w:r w:rsidR="006B3C25" w:rsidRPr="00481239">
        <w:rPr>
          <w:rFonts w:ascii="Times New Roman" w:hAnsi="Times New Roman" w:cs="Times New Roman"/>
          <w:b/>
          <w:bCs/>
          <w:sz w:val="20"/>
        </w:rPr>
        <w:t>BOTANICAL DESCRIPTION</w:t>
      </w:r>
    </w:p>
    <w:p w:rsidR="00081827" w:rsidRDefault="00081827" w:rsidP="007A7702">
      <w:pPr>
        <w:tabs>
          <w:tab w:val="left" w:pos="3993"/>
          <w:tab w:val="center" w:pos="5386"/>
          <w:tab w:val="left" w:pos="7587"/>
        </w:tabs>
        <w:spacing w:after="0"/>
        <w:rPr>
          <w:rFonts w:ascii="Times New Roman" w:hAnsi="Times New Roman" w:cs="Times New Roman"/>
          <w:b/>
          <w:bCs/>
          <w:sz w:val="20"/>
        </w:rPr>
      </w:pPr>
    </w:p>
    <w:p w:rsidR="006B3C25" w:rsidRDefault="006B3C25" w:rsidP="007A7702">
      <w:pPr>
        <w:spacing w:after="0"/>
        <w:jc w:val="both"/>
      </w:pPr>
      <w:r>
        <w:rPr>
          <w:rFonts w:ascii="Times New Roman" w:hAnsi="Times New Roman" w:cs="Times New Roman"/>
          <w:b/>
          <w:bCs/>
          <w:sz w:val="20"/>
        </w:rPr>
        <w:tab/>
      </w:r>
      <w:r w:rsidR="002079F4" w:rsidRPr="002079F4">
        <w:rPr>
          <w:rFonts w:ascii="Times New Roman" w:hAnsi="Times New Roman" w:cs="Times New Roman"/>
          <w:sz w:val="20"/>
        </w:rPr>
        <w:t xml:space="preserve">A huge, branching, tall, and everlasting shrub called </w:t>
      </w:r>
      <w:r w:rsidR="002079F4" w:rsidRPr="006B3C25">
        <w:rPr>
          <w:rFonts w:ascii="Times New Roman" w:hAnsi="Times New Roman" w:cs="Times New Roman"/>
          <w:i/>
          <w:iCs/>
          <w:sz w:val="20"/>
        </w:rPr>
        <w:t>Barleria cristata</w:t>
      </w:r>
      <w:r w:rsidR="002079F4" w:rsidRPr="002079F4">
        <w:rPr>
          <w:rFonts w:ascii="Times New Roman" w:hAnsi="Times New Roman" w:cs="Times New Roman"/>
          <w:sz w:val="20"/>
        </w:rPr>
        <w:t xml:space="preserve"> L. thrives in a region of the </w:t>
      </w:r>
      <w:r w:rsidR="00A2076D" w:rsidRPr="00A2076D">
        <w:rPr>
          <w:rFonts w:ascii="Times New Roman" w:hAnsi="Times New Roman" w:cs="Times New Roman"/>
          <w:sz w:val="20"/>
        </w:rPr>
        <w:t>terrain</w:t>
      </w:r>
      <w:r w:rsidR="002079F4" w:rsidRPr="002079F4">
        <w:rPr>
          <w:rFonts w:ascii="Times New Roman" w:hAnsi="Times New Roman" w:cs="Times New Roman"/>
          <w:sz w:val="20"/>
        </w:rPr>
        <w:t xml:space="preserve"> with good, </w:t>
      </w:r>
      <w:r w:rsidR="00A2076D" w:rsidRPr="00A2076D">
        <w:rPr>
          <w:rFonts w:ascii="Times New Roman" w:hAnsi="Times New Roman" w:cs="Times New Roman"/>
          <w:sz w:val="20"/>
        </w:rPr>
        <w:t>soil that drains well which remains alkaline and is exposed to either full sun or moderate shade</w:t>
      </w:r>
      <w:r w:rsidR="002079F4" w:rsidRPr="002079F4">
        <w:rPr>
          <w:rFonts w:ascii="Times New Roman" w:hAnsi="Times New Roman" w:cs="Times New Roman"/>
          <w:sz w:val="20"/>
        </w:rPr>
        <w:t>.</w:t>
      </w:r>
      <w:r w:rsidR="002079F4" w:rsidRPr="002079F4">
        <w:t xml:space="preserve"> </w:t>
      </w:r>
      <w:r w:rsidR="00743DBD">
        <w:rPr>
          <w:rFonts w:ascii="Times New Roman" w:hAnsi="Times New Roman" w:cs="Times New Roman"/>
          <w:sz w:val="20"/>
        </w:rPr>
        <w:t>The stem</w:t>
      </w:r>
      <w:r w:rsidR="002079F4" w:rsidRPr="002079F4">
        <w:rPr>
          <w:rFonts w:ascii="Times New Roman" w:hAnsi="Times New Roman" w:cs="Times New Roman"/>
          <w:sz w:val="20"/>
        </w:rPr>
        <w:t xml:space="preserve"> is made up of densely hairy nodes and appressed trichomes. The leaves are elliptic-lanceolate in shape, 2.5–10 cm long, ciliate at the margins and </w:t>
      </w:r>
      <w:r w:rsidR="00B934E1" w:rsidRPr="00B934E1">
        <w:rPr>
          <w:rFonts w:ascii="Times New Roman" w:hAnsi="Times New Roman" w:cs="Times New Roman"/>
          <w:sz w:val="20"/>
        </w:rPr>
        <w:t>a</w:t>
      </w:r>
      <w:r w:rsidR="00B934E1">
        <w:rPr>
          <w:rFonts w:ascii="Times New Roman" w:hAnsi="Times New Roman" w:cs="Times New Roman"/>
          <w:sz w:val="20"/>
        </w:rPr>
        <w:t>cute-acuminate shape at its tip</w:t>
      </w:r>
      <w:r w:rsidR="002079F4" w:rsidRPr="002079F4">
        <w:rPr>
          <w:rFonts w:ascii="Times New Roman" w:hAnsi="Times New Roman" w:cs="Times New Roman"/>
          <w:sz w:val="20"/>
        </w:rPr>
        <w:t xml:space="preserve">, and are typically attenuate </w:t>
      </w:r>
      <w:r w:rsidR="00B934E1">
        <w:rPr>
          <w:rFonts w:ascii="Times New Roman" w:hAnsi="Times New Roman" w:cs="Times New Roman"/>
          <w:sz w:val="20"/>
        </w:rPr>
        <w:t xml:space="preserve">near </w:t>
      </w:r>
      <w:r w:rsidR="002079F4" w:rsidRPr="002079F4">
        <w:rPr>
          <w:rFonts w:ascii="Times New Roman" w:hAnsi="Times New Roman" w:cs="Times New Roman"/>
          <w:sz w:val="20"/>
        </w:rPr>
        <w:t>the base.</w:t>
      </w:r>
      <w:r w:rsidR="00D855A2" w:rsidRPr="00D855A2">
        <w:t xml:space="preserve"> </w:t>
      </w:r>
      <w:r w:rsidR="00D855A2" w:rsidRPr="00D855A2">
        <w:rPr>
          <w:rFonts w:ascii="Times New Roman" w:hAnsi="Times New Roman" w:cs="Times New Roman"/>
          <w:sz w:val="20"/>
        </w:rPr>
        <w:t xml:space="preserve">The top of the midrib is hair-covered and has 5-7 pairs of lateral veins. The petioles on the leaves, which are between 3 and 8 millimetres long, are green, typically </w:t>
      </w:r>
      <w:r w:rsidR="00CF5F24" w:rsidRPr="00CF5F24">
        <w:rPr>
          <w:rFonts w:ascii="Times New Roman" w:hAnsi="Times New Roman" w:cs="Times New Roman"/>
          <w:sz w:val="20"/>
        </w:rPr>
        <w:t xml:space="preserve">the lower surface is </w:t>
      </w:r>
      <w:r w:rsidR="00CF5F24">
        <w:rPr>
          <w:rFonts w:ascii="Times New Roman" w:hAnsi="Times New Roman" w:cs="Times New Roman"/>
          <w:sz w:val="20"/>
        </w:rPr>
        <w:t xml:space="preserve">pale </w:t>
      </w:r>
      <w:r w:rsidR="00CF5F24" w:rsidRPr="00CF5F24">
        <w:rPr>
          <w:rFonts w:ascii="Times New Roman" w:hAnsi="Times New Roman" w:cs="Times New Roman"/>
          <w:sz w:val="20"/>
        </w:rPr>
        <w:t>green.</w:t>
      </w:r>
      <w:r w:rsidR="00D855A2" w:rsidRPr="00D855A2">
        <w:t xml:space="preserve"> </w:t>
      </w:r>
      <w:r w:rsidR="002C7FD9" w:rsidRPr="00CF5F24">
        <w:rPr>
          <w:rFonts w:ascii="Times New Roman" w:hAnsi="Times New Roman" w:cs="Times New Roman"/>
          <w:sz w:val="20"/>
        </w:rPr>
        <w:t>Funnel-shaped</w:t>
      </w:r>
      <w:r w:rsidR="00CF5F24" w:rsidRPr="00CF5F24">
        <w:rPr>
          <w:rFonts w:ascii="Times New Roman" w:hAnsi="Times New Roman" w:cs="Times New Roman"/>
          <w:sz w:val="20"/>
        </w:rPr>
        <w:t xml:space="preserve"> flowers </w:t>
      </w:r>
      <w:r w:rsidR="00D855A2" w:rsidRPr="00D855A2">
        <w:rPr>
          <w:rFonts w:ascii="Times New Roman" w:hAnsi="Times New Roman" w:cs="Times New Roman"/>
          <w:sz w:val="20"/>
        </w:rPr>
        <w:t>at the tips of the stalks, about 2 cm long, and white pink. Axillary or terminal dense ovoid spikes make up the majority of inflorescence. The bracteoles are varied, linear, toothed at</w:t>
      </w:r>
      <w:r w:rsidR="00C82DCF">
        <w:rPr>
          <w:rFonts w:ascii="Times New Roman" w:hAnsi="Times New Roman" w:cs="Times New Roman"/>
          <w:sz w:val="20"/>
        </w:rPr>
        <w:t xml:space="preserve"> the borders</w:t>
      </w:r>
      <w:r w:rsidR="00D855A2" w:rsidRPr="00D855A2">
        <w:rPr>
          <w:rFonts w:ascii="Times New Roman" w:hAnsi="Times New Roman" w:cs="Times New Roman"/>
          <w:sz w:val="20"/>
        </w:rPr>
        <w:t xml:space="preserve">, </w:t>
      </w:r>
      <w:r w:rsidR="00C82DCF" w:rsidRPr="00C82DCF">
        <w:rPr>
          <w:rFonts w:ascii="Times New Roman" w:hAnsi="Times New Roman" w:cs="Times New Roman"/>
          <w:sz w:val="20"/>
        </w:rPr>
        <w:t>acute edges with membrane pubescence and veining at the tip</w:t>
      </w:r>
      <w:r w:rsidR="0000170C">
        <w:rPr>
          <w:rFonts w:ascii="Times New Roman" w:hAnsi="Times New Roman" w:cs="Times New Roman"/>
          <w:sz w:val="20"/>
        </w:rPr>
        <w:t>. Bracts are missing [</w:t>
      </w:r>
      <w:r w:rsidR="00952825">
        <w:rPr>
          <w:rFonts w:ascii="Times New Roman" w:hAnsi="Times New Roman" w:cs="Times New Roman"/>
          <w:sz w:val="20"/>
        </w:rPr>
        <w:t>34</w:t>
      </w:r>
      <w:r w:rsidR="0000170C">
        <w:rPr>
          <w:rFonts w:ascii="Times New Roman" w:hAnsi="Times New Roman" w:cs="Times New Roman"/>
          <w:sz w:val="20"/>
        </w:rPr>
        <w:t>].</w:t>
      </w:r>
      <w:r w:rsidR="007B1CF6" w:rsidRPr="007B1CF6">
        <w:t xml:space="preserve"> </w:t>
      </w:r>
      <w:r w:rsidR="00C82DCF">
        <w:t>T</w:t>
      </w:r>
      <w:r w:rsidR="00C82DCF" w:rsidRPr="00C82DCF">
        <w:rPr>
          <w:rFonts w:ascii="Times New Roman" w:hAnsi="Times New Roman" w:cs="Times New Roman"/>
          <w:sz w:val="20"/>
        </w:rPr>
        <w:t>he calyx exhibits persistence, with a length of 2 centimetres</w:t>
      </w:r>
      <w:r w:rsidR="00C82DCF">
        <w:rPr>
          <w:rFonts w:ascii="Times New Roman" w:hAnsi="Times New Roman" w:cs="Times New Roman"/>
          <w:sz w:val="20"/>
        </w:rPr>
        <w:t xml:space="preserve">, </w:t>
      </w:r>
      <w:r w:rsidR="007B1CF6" w:rsidRPr="007B1CF6">
        <w:rPr>
          <w:rFonts w:ascii="Times New Roman" w:hAnsi="Times New Roman" w:cs="Times New Roman"/>
          <w:sz w:val="20"/>
        </w:rPr>
        <w:t xml:space="preserve">green in hue, and laciniately serrated in shape. </w:t>
      </w:r>
      <w:r w:rsidR="00C82DCF" w:rsidRPr="00C82DCF">
        <w:rPr>
          <w:rFonts w:ascii="Times New Roman" w:hAnsi="Times New Roman" w:cs="Times New Roman"/>
          <w:sz w:val="20"/>
        </w:rPr>
        <w:t>The Corolla exhibits a length of around 6-7 cm, characterised by its slender tubular structure. It possesses wings on its upper portion, while its limb displays a coloration rang</w:t>
      </w:r>
      <w:r w:rsidR="00C82DCF">
        <w:rPr>
          <w:rFonts w:ascii="Times New Roman" w:hAnsi="Times New Roman" w:cs="Times New Roman"/>
          <w:sz w:val="20"/>
        </w:rPr>
        <w:t>ing from violet to nearly white</w:t>
      </w:r>
      <w:r w:rsidR="007B1CF6" w:rsidRPr="007B1CF6">
        <w:rPr>
          <w:rFonts w:ascii="Times New Roman" w:hAnsi="Times New Roman" w:cs="Times New Roman"/>
          <w:sz w:val="20"/>
        </w:rPr>
        <w:t>.</w:t>
      </w:r>
      <w:r w:rsidR="00627F4D" w:rsidRPr="00627F4D">
        <w:t xml:space="preserve"> </w:t>
      </w:r>
      <w:r w:rsidR="00627F4D" w:rsidRPr="00627F4D">
        <w:rPr>
          <w:rFonts w:ascii="Times New Roman" w:hAnsi="Times New Roman" w:cs="Times New Roman"/>
          <w:sz w:val="20"/>
        </w:rPr>
        <w:t xml:space="preserve">The </w:t>
      </w:r>
      <w:r w:rsidR="00D1531D">
        <w:rPr>
          <w:rFonts w:ascii="Times New Roman" w:hAnsi="Times New Roman" w:cs="Times New Roman"/>
          <w:sz w:val="20"/>
        </w:rPr>
        <w:t xml:space="preserve">inside of </w:t>
      </w:r>
      <w:r w:rsidR="00627F4D" w:rsidRPr="00627F4D">
        <w:rPr>
          <w:rFonts w:ascii="Times New Roman" w:hAnsi="Times New Roman" w:cs="Times New Roman"/>
          <w:sz w:val="20"/>
        </w:rPr>
        <w:t>corolla tube is rectangular, pink</w:t>
      </w:r>
      <w:r w:rsidR="00D1531D">
        <w:rPr>
          <w:rFonts w:ascii="Times New Roman" w:hAnsi="Times New Roman" w:cs="Times New Roman"/>
          <w:sz w:val="20"/>
        </w:rPr>
        <w:t>ish in colour,</w:t>
      </w:r>
      <w:r w:rsidR="00627F4D" w:rsidRPr="00627F4D">
        <w:rPr>
          <w:rFonts w:ascii="Times New Roman" w:hAnsi="Times New Roman" w:cs="Times New Roman"/>
          <w:sz w:val="20"/>
        </w:rPr>
        <w:t xml:space="preserve"> exterior downy, and </w:t>
      </w:r>
      <w:r w:rsidR="00D1531D">
        <w:rPr>
          <w:rFonts w:ascii="Times New Roman" w:hAnsi="Times New Roman" w:cs="Times New Roman"/>
          <w:sz w:val="20"/>
        </w:rPr>
        <w:t>i</w:t>
      </w:r>
      <w:r w:rsidR="00D1531D" w:rsidRPr="00D1531D">
        <w:rPr>
          <w:rFonts w:ascii="Times New Roman" w:hAnsi="Times New Roman" w:cs="Times New Roman"/>
          <w:sz w:val="20"/>
        </w:rPr>
        <w:t>s characterized by a border consisting of two distinct lips.</w:t>
      </w:r>
      <w:r w:rsidR="00627F4D" w:rsidRPr="00627F4D">
        <w:rPr>
          <w:rFonts w:ascii="Times New Roman" w:hAnsi="Times New Roman" w:cs="Times New Roman"/>
          <w:sz w:val="20"/>
        </w:rPr>
        <w:t xml:space="preserve"> It has glandular hairs. The lower lip is wider but shorter and whole, while the upper lip has four divisions. Flowers have four </w:t>
      </w:r>
      <w:r w:rsidR="00D1531D" w:rsidRPr="00D1531D">
        <w:rPr>
          <w:rFonts w:ascii="Times New Roman" w:hAnsi="Times New Roman" w:cs="Times New Roman"/>
          <w:sz w:val="20"/>
        </w:rPr>
        <w:t>2.5 centimetres in length</w:t>
      </w:r>
      <w:r w:rsidR="00D1531D">
        <w:rPr>
          <w:rFonts w:ascii="Times New Roman" w:hAnsi="Times New Roman" w:cs="Times New Roman"/>
          <w:sz w:val="20"/>
        </w:rPr>
        <w:t xml:space="preserve">, </w:t>
      </w:r>
      <w:r w:rsidR="00627F4D" w:rsidRPr="00627F4D">
        <w:rPr>
          <w:rFonts w:ascii="Times New Roman" w:hAnsi="Times New Roman" w:cs="Times New Roman"/>
          <w:sz w:val="20"/>
        </w:rPr>
        <w:t xml:space="preserve"> hairy stamens, </w:t>
      </w:r>
      <w:r w:rsidR="00D1531D" w:rsidRPr="00D1531D">
        <w:rPr>
          <w:rFonts w:ascii="Times New Roman" w:hAnsi="Times New Roman" w:cs="Times New Roman"/>
          <w:sz w:val="20"/>
        </w:rPr>
        <w:t xml:space="preserve">three millimetres long </w:t>
      </w:r>
      <w:r w:rsidR="00627F4D" w:rsidRPr="00627F4D">
        <w:rPr>
          <w:rFonts w:ascii="Times New Roman" w:hAnsi="Times New Roman" w:cs="Times New Roman"/>
          <w:sz w:val="20"/>
        </w:rPr>
        <w:t xml:space="preserve">anthers, and </w:t>
      </w:r>
      <w:r w:rsidR="00D1531D">
        <w:rPr>
          <w:rFonts w:ascii="Times New Roman" w:hAnsi="Times New Roman" w:cs="Times New Roman"/>
          <w:sz w:val="20"/>
        </w:rPr>
        <w:t xml:space="preserve">five millimetres in length </w:t>
      </w:r>
      <w:r w:rsidR="00627F4D" w:rsidRPr="00627F4D">
        <w:rPr>
          <w:rFonts w:ascii="Times New Roman" w:hAnsi="Times New Roman" w:cs="Times New Roman"/>
          <w:sz w:val="20"/>
        </w:rPr>
        <w:t>stami</w:t>
      </w:r>
      <w:r w:rsidR="00317C0A">
        <w:rPr>
          <w:rFonts w:ascii="Times New Roman" w:hAnsi="Times New Roman" w:cs="Times New Roman"/>
          <w:sz w:val="20"/>
        </w:rPr>
        <w:t xml:space="preserve">nodes </w:t>
      </w:r>
      <w:r w:rsidR="00D1531D" w:rsidRPr="00D1531D">
        <w:rPr>
          <w:rFonts w:ascii="Times New Roman" w:hAnsi="Times New Roman" w:cs="Times New Roman"/>
          <w:sz w:val="20"/>
        </w:rPr>
        <w:t>which possess anther cell</w:t>
      </w:r>
      <w:r w:rsidR="00D1531D">
        <w:rPr>
          <w:rFonts w:ascii="Times New Roman" w:hAnsi="Times New Roman" w:cs="Times New Roman"/>
          <w:sz w:val="20"/>
        </w:rPr>
        <w:t>s</w:t>
      </w:r>
      <w:r w:rsidR="00317C0A">
        <w:rPr>
          <w:rFonts w:ascii="Times New Roman" w:hAnsi="Times New Roman" w:cs="Times New Roman"/>
          <w:sz w:val="20"/>
        </w:rPr>
        <w:t>[</w:t>
      </w:r>
      <w:r w:rsidR="00952825">
        <w:rPr>
          <w:rFonts w:ascii="Times New Roman" w:hAnsi="Times New Roman" w:cs="Times New Roman"/>
          <w:sz w:val="20"/>
        </w:rPr>
        <w:t>35</w:t>
      </w:r>
      <w:r w:rsidR="00317C0A">
        <w:rPr>
          <w:rFonts w:ascii="Times New Roman" w:hAnsi="Times New Roman" w:cs="Times New Roman"/>
          <w:sz w:val="20"/>
        </w:rPr>
        <w:t>].</w:t>
      </w:r>
      <w:r w:rsidR="00627F4D" w:rsidRPr="00627F4D">
        <w:t xml:space="preserve"> </w:t>
      </w:r>
      <w:r w:rsidR="00627F4D" w:rsidRPr="00627F4D">
        <w:rPr>
          <w:rFonts w:ascii="Times New Roman" w:hAnsi="Times New Roman" w:cs="Times New Roman"/>
          <w:sz w:val="20"/>
        </w:rPr>
        <w:t>Nectar is the lower half of the germ that is cupped on both lips</w:t>
      </w:r>
      <w:r w:rsidR="00317C0A">
        <w:rPr>
          <w:rFonts w:ascii="Times New Roman" w:hAnsi="Times New Roman" w:cs="Times New Roman"/>
          <w:sz w:val="20"/>
        </w:rPr>
        <w:t xml:space="preserve"> [</w:t>
      </w:r>
      <w:r w:rsidR="00952825">
        <w:t>36</w:t>
      </w:r>
      <w:r w:rsidR="00317C0A">
        <w:t>].</w:t>
      </w:r>
    </w:p>
    <w:p w:rsidR="00481239" w:rsidRDefault="001228C7" w:rsidP="001613E1">
      <w:pPr>
        <w:spacing w:after="0"/>
        <w:ind w:firstLine="720"/>
        <w:rPr>
          <w:rFonts w:ascii="Times New Roman" w:hAnsi="Times New Roman" w:cs="Times New Roman"/>
          <w:sz w:val="20"/>
        </w:rPr>
      </w:pPr>
      <w:r w:rsidRPr="001228C7">
        <w:rPr>
          <w:rFonts w:ascii="Times New Roman" w:hAnsi="Times New Roman" w:cs="Times New Roman"/>
          <w:sz w:val="20"/>
        </w:rPr>
        <w:t>The sti</w:t>
      </w:r>
      <w:r w:rsidR="006B3C25">
        <w:rPr>
          <w:rFonts w:ascii="Times New Roman" w:hAnsi="Times New Roman" w:cs="Times New Roman"/>
          <w:sz w:val="20"/>
        </w:rPr>
        <w:t xml:space="preserve">gma has two pink lobes that are </w:t>
      </w:r>
      <w:r w:rsidRPr="001228C7">
        <w:rPr>
          <w:rFonts w:ascii="Times New Roman" w:hAnsi="Times New Roman" w:cs="Times New Roman"/>
          <w:sz w:val="20"/>
        </w:rPr>
        <w:t xml:space="preserve">larger, pierced between two short and rounded lips, and the ovary bears </w:t>
      </w:r>
      <w:r w:rsidR="00854A8E">
        <w:rPr>
          <w:rFonts w:ascii="Times New Roman" w:hAnsi="Times New Roman" w:cs="Times New Roman"/>
          <w:sz w:val="20"/>
        </w:rPr>
        <w:t>e</w:t>
      </w:r>
      <w:r w:rsidR="00854A8E" w:rsidRPr="00854A8E">
        <w:rPr>
          <w:rFonts w:ascii="Times New Roman" w:hAnsi="Times New Roman" w:cs="Times New Roman"/>
          <w:sz w:val="20"/>
        </w:rPr>
        <w:t>ach locule contains two ovules</w:t>
      </w:r>
      <w:r w:rsidR="00854A8E">
        <w:rPr>
          <w:rFonts w:ascii="Times New Roman" w:hAnsi="Times New Roman" w:cs="Times New Roman"/>
          <w:sz w:val="20"/>
        </w:rPr>
        <w:t xml:space="preserve">. </w:t>
      </w:r>
      <w:r w:rsidRPr="001228C7">
        <w:rPr>
          <w:rFonts w:ascii="Times New Roman" w:hAnsi="Times New Roman" w:cs="Times New Roman"/>
          <w:sz w:val="20"/>
        </w:rPr>
        <w:t xml:space="preserve">The </w:t>
      </w:r>
      <w:r w:rsidR="00854A8E" w:rsidRPr="00854A8E">
        <w:rPr>
          <w:rFonts w:ascii="Times New Roman" w:hAnsi="Times New Roman" w:cs="Times New Roman"/>
          <w:sz w:val="20"/>
        </w:rPr>
        <w:t>style has a concise and compact structure</w:t>
      </w:r>
      <w:r w:rsidRPr="001228C7">
        <w:rPr>
          <w:rFonts w:ascii="Times New Roman" w:hAnsi="Times New Roman" w:cs="Times New Roman"/>
          <w:sz w:val="20"/>
        </w:rPr>
        <w:t xml:space="preserve">, inflated at </w:t>
      </w:r>
      <w:r w:rsidR="00435F93">
        <w:rPr>
          <w:rFonts w:ascii="Times New Roman" w:hAnsi="Times New Roman" w:cs="Times New Roman"/>
          <w:sz w:val="20"/>
        </w:rPr>
        <w:t xml:space="preserve">the apex, and </w:t>
      </w:r>
      <w:r w:rsidR="00854A8E" w:rsidRPr="00854A8E">
        <w:rPr>
          <w:rFonts w:ascii="Times New Roman" w:hAnsi="Times New Roman" w:cs="Times New Roman"/>
          <w:sz w:val="20"/>
        </w:rPr>
        <w:t>a presence of fi</w:t>
      </w:r>
      <w:r w:rsidR="00854A8E">
        <w:rPr>
          <w:rFonts w:ascii="Times New Roman" w:hAnsi="Times New Roman" w:cs="Times New Roman"/>
          <w:sz w:val="20"/>
        </w:rPr>
        <w:t xml:space="preserve">ne hairs around its foundation </w:t>
      </w:r>
      <w:r w:rsidR="00435F93">
        <w:rPr>
          <w:rFonts w:ascii="Times New Roman" w:hAnsi="Times New Roman" w:cs="Times New Roman"/>
          <w:sz w:val="20"/>
        </w:rPr>
        <w:t>[</w:t>
      </w:r>
      <w:r w:rsidR="00952825">
        <w:rPr>
          <w:rFonts w:ascii="Times New Roman" w:hAnsi="Times New Roman" w:cs="Times New Roman"/>
          <w:sz w:val="20"/>
        </w:rPr>
        <w:t>37</w:t>
      </w:r>
      <w:r w:rsidR="00435F93">
        <w:rPr>
          <w:rFonts w:ascii="Times New Roman" w:hAnsi="Times New Roman" w:cs="Times New Roman"/>
          <w:sz w:val="20"/>
        </w:rPr>
        <w:t>].</w:t>
      </w:r>
      <w:r w:rsidR="00B52237" w:rsidRPr="00B52237">
        <w:t xml:space="preserve"> </w:t>
      </w:r>
      <w:r w:rsidR="00B52237" w:rsidRPr="00B52237">
        <w:rPr>
          <w:rFonts w:ascii="Times New Roman" w:hAnsi="Times New Roman" w:cs="Times New Roman"/>
          <w:sz w:val="20"/>
        </w:rPr>
        <w:t>The seeds are</w:t>
      </w:r>
      <w:r w:rsidR="00435F93">
        <w:rPr>
          <w:rFonts w:ascii="Times New Roman" w:hAnsi="Times New Roman" w:cs="Times New Roman"/>
          <w:sz w:val="20"/>
        </w:rPr>
        <w:t xml:space="preserve"> compact, oval, and silky-hairy [</w:t>
      </w:r>
      <w:r w:rsidR="00952825">
        <w:rPr>
          <w:rFonts w:ascii="Times New Roman" w:hAnsi="Times New Roman" w:cs="Times New Roman"/>
          <w:sz w:val="20"/>
        </w:rPr>
        <w:t>38</w:t>
      </w:r>
      <w:r w:rsidR="00435F93">
        <w:rPr>
          <w:rFonts w:ascii="Times New Roman" w:hAnsi="Times New Roman" w:cs="Times New Roman"/>
          <w:sz w:val="20"/>
        </w:rPr>
        <w:t>].</w:t>
      </w:r>
      <w:r w:rsidR="003F13AD">
        <w:rPr>
          <w:rFonts w:ascii="Times New Roman" w:hAnsi="Times New Roman" w:cs="Times New Roman"/>
          <w:sz w:val="20"/>
        </w:rPr>
        <w:t xml:space="preserve"> </w:t>
      </w:r>
      <w:r w:rsidR="004371C6" w:rsidRPr="004371C6">
        <w:t xml:space="preserve"> </w:t>
      </w:r>
      <w:r w:rsidR="004371C6" w:rsidRPr="004371C6">
        <w:rPr>
          <w:rFonts w:ascii="Times New Roman" w:hAnsi="Times New Roman" w:cs="Times New Roman"/>
          <w:sz w:val="20"/>
        </w:rPr>
        <w:t xml:space="preserve">In the Indian subcontinent, flowering and fruiting season </w:t>
      </w:r>
      <w:r w:rsidR="00435F93">
        <w:rPr>
          <w:rFonts w:ascii="Times New Roman" w:hAnsi="Times New Roman" w:cs="Times New Roman"/>
          <w:sz w:val="20"/>
        </w:rPr>
        <w:t>run</w:t>
      </w:r>
      <w:r w:rsidR="00952825">
        <w:rPr>
          <w:rFonts w:ascii="Times New Roman" w:hAnsi="Times New Roman" w:cs="Times New Roman"/>
          <w:sz w:val="20"/>
        </w:rPr>
        <w:t>s from September to February [39</w:t>
      </w:r>
      <w:r w:rsidR="00435F93">
        <w:rPr>
          <w:rFonts w:ascii="Times New Roman" w:hAnsi="Times New Roman" w:cs="Times New Roman"/>
          <w:sz w:val="20"/>
        </w:rPr>
        <w:t>].</w:t>
      </w:r>
    </w:p>
    <w:p w:rsidR="006B3C25" w:rsidRPr="001613E1" w:rsidRDefault="006B3C25" w:rsidP="001613E1">
      <w:pPr>
        <w:spacing w:after="0"/>
        <w:ind w:firstLine="720"/>
        <w:rPr>
          <w:rFonts w:ascii="Times New Roman" w:hAnsi="Times New Roman" w:cs="Times New Roman"/>
          <w:sz w:val="20"/>
        </w:rPr>
      </w:pPr>
    </w:p>
    <w:p w:rsidR="003F7D11" w:rsidRDefault="00BD5B03" w:rsidP="00BD5B03">
      <w:pPr>
        <w:tabs>
          <w:tab w:val="left" w:pos="7587"/>
        </w:tabs>
        <w:spacing w:after="0"/>
        <w:rPr>
          <w:rFonts w:ascii="Times New Roman" w:hAnsi="Times New Roman" w:cs="Times New Roman"/>
          <w:sz w:val="20"/>
        </w:rPr>
      </w:pPr>
      <w:r w:rsidRPr="003F7D11">
        <w:rPr>
          <w:rFonts w:ascii="Times New Roman" w:hAnsi="Times New Roman" w:cs="Times New Roman"/>
          <w:noProof/>
          <w:sz w:val="20"/>
          <w:lang w:eastAsia="en-IN"/>
        </w:rPr>
        <w:drawing>
          <wp:inline distT="0" distB="0" distL="0" distR="0" wp14:anchorId="6B16A53B" wp14:editId="5ECDBEF8">
            <wp:extent cx="1690487" cy="1673587"/>
            <wp:effectExtent l="0" t="0" r="5080" b="3175"/>
            <wp:docPr id="2" name="Picture 2" descr="C:\Users\admins\Desktop\book chapter\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s\Desktop\book chapter\flow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8421" cy="1721042"/>
                    </a:xfrm>
                    <a:prstGeom prst="rect">
                      <a:avLst/>
                    </a:prstGeom>
                    <a:noFill/>
                    <a:ln>
                      <a:noFill/>
                    </a:ln>
                  </pic:spPr>
                </pic:pic>
              </a:graphicData>
            </a:graphic>
          </wp:inline>
        </w:drawing>
      </w:r>
      <w:r>
        <w:rPr>
          <w:rFonts w:ascii="Times New Roman" w:hAnsi="Times New Roman" w:cs="Times New Roman"/>
          <w:noProof/>
          <w:sz w:val="20"/>
          <w:lang w:eastAsia="en-IN"/>
        </w:rPr>
        <w:t xml:space="preserve">          </w:t>
      </w:r>
      <w:r w:rsidRPr="00BD5B03">
        <w:rPr>
          <w:rFonts w:ascii="Times New Roman" w:hAnsi="Times New Roman" w:cs="Times New Roman"/>
          <w:noProof/>
          <w:sz w:val="20"/>
          <w:lang w:eastAsia="en-IN"/>
        </w:rPr>
        <w:drawing>
          <wp:inline distT="0" distB="0" distL="0" distR="0">
            <wp:extent cx="2011680" cy="1636126"/>
            <wp:effectExtent l="0" t="0" r="7620" b="2540"/>
            <wp:docPr id="5" name="Picture 5" descr="C:\Users\admins\Desktop\book chapter\full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s\Desktop\book chapter\full for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085" cy="1719414"/>
                    </a:xfrm>
                    <a:prstGeom prst="rect">
                      <a:avLst/>
                    </a:prstGeom>
                    <a:noFill/>
                    <a:ln>
                      <a:noFill/>
                    </a:ln>
                  </pic:spPr>
                </pic:pic>
              </a:graphicData>
            </a:graphic>
          </wp:inline>
        </w:drawing>
      </w:r>
      <w:r w:rsidR="00D50A59">
        <w:rPr>
          <w:rFonts w:ascii="Times New Roman" w:hAnsi="Times New Roman" w:cs="Times New Roman"/>
          <w:noProof/>
          <w:sz w:val="20"/>
          <w:lang w:eastAsia="en-IN"/>
        </w:rPr>
        <w:t xml:space="preserve">          </w:t>
      </w:r>
      <w:r w:rsidR="00D50A59" w:rsidRPr="00D50A59">
        <w:rPr>
          <w:rFonts w:ascii="Times New Roman" w:hAnsi="Times New Roman" w:cs="Times New Roman"/>
          <w:noProof/>
          <w:sz w:val="20"/>
          <w:lang w:eastAsia="en-IN"/>
        </w:rPr>
        <w:drawing>
          <wp:inline distT="0" distB="0" distL="0" distR="0">
            <wp:extent cx="2237035" cy="1597681"/>
            <wp:effectExtent l="0" t="0" r="0" b="2540"/>
            <wp:docPr id="6" name="Picture 6" descr="C:\Users\admins\Desktop\book chapter\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s\Desktop\book chapter\leav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7221" cy="1619239"/>
                    </a:xfrm>
                    <a:prstGeom prst="rect">
                      <a:avLst/>
                    </a:prstGeom>
                    <a:noFill/>
                    <a:ln>
                      <a:noFill/>
                    </a:ln>
                  </pic:spPr>
                </pic:pic>
              </a:graphicData>
            </a:graphic>
          </wp:inline>
        </w:drawing>
      </w:r>
    </w:p>
    <w:p w:rsidR="00D50A59" w:rsidRPr="0072652A" w:rsidRDefault="00D50A59" w:rsidP="00D50A59">
      <w:pPr>
        <w:tabs>
          <w:tab w:val="left" w:pos="7587"/>
        </w:tabs>
        <w:spacing w:after="0"/>
        <w:rPr>
          <w:rFonts w:ascii="Times New Roman" w:hAnsi="Times New Roman" w:cs="Times New Roman"/>
          <w:b/>
          <w:bCs/>
          <w:sz w:val="20"/>
        </w:rPr>
      </w:pPr>
      <w:r>
        <w:rPr>
          <w:rFonts w:ascii="Times New Roman" w:hAnsi="Times New Roman" w:cs="Times New Roman"/>
          <w:sz w:val="20"/>
        </w:rPr>
        <w:t xml:space="preserve">          </w:t>
      </w:r>
      <w:r w:rsidR="00111409" w:rsidRPr="0072652A">
        <w:rPr>
          <w:rFonts w:ascii="Times New Roman" w:hAnsi="Times New Roman" w:cs="Times New Roman"/>
          <w:b/>
          <w:bCs/>
          <w:sz w:val="20"/>
        </w:rPr>
        <w:t>Figure 2</w:t>
      </w:r>
      <w:r w:rsidR="0072652A" w:rsidRPr="0072652A">
        <w:rPr>
          <w:rFonts w:ascii="Times New Roman" w:hAnsi="Times New Roman" w:cs="Times New Roman"/>
          <w:b/>
          <w:bCs/>
          <w:sz w:val="20"/>
        </w:rPr>
        <w:t xml:space="preserve">: </w:t>
      </w:r>
      <w:r w:rsidR="00BD5007" w:rsidRPr="0072652A">
        <w:rPr>
          <w:rFonts w:ascii="Times New Roman" w:hAnsi="Times New Roman" w:cs="Times New Roman"/>
          <w:b/>
          <w:bCs/>
          <w:sz w:val="20"/>
        </w:rPr>
        <w:t xml:space="preserve"> </w:t>
      </w:r>
      <w:r w:rsidR="003F7D11" w:rsidRPr="0072652A">
        <w:rPr>
          <w:rFonts w:ascii="Times New Roman" w:hAnsi="Times New Roman" w:cs="Times New Roman"/>
          <w:b/>
          <w:bCs/>
          <w:sz w:val="20"/>
        </w:rPr>
        <w:t xml:space="preserve">Flower </w:t>
      </w:r>
      <w:r w:rsidRPr="0072652A">
        <w:rPr>
          <w:rFonts w:ascii="Times New Roman" w:hAnsi="Times New Roman" w:cs="Times New Roman"/>
          <w:b/>
          <w:bCs/>
          <w:sz w:val="20"/>
        </w:rPr>
        <w:t xml:space="preserve">               </w:t>
      </w:r>
      <w:r w:rsidR="00111409" w:rsidRPr="0072652A">
        <w:rPr>
          <w:rFonts w:ascii="Times New Roman" w:hAnsi="Times New Roman" w:cs="Times New Roman"/>
          <w:b/>
          <w:bCs/>
          <w:sz w:val="20"/>
        </w:rPr>
        <w:t xml:space="preserve">                        Figure 3</w:t>
      </w:r>
      <w:r w:rsidR="0072652A" w:rsidRPr="0072652A">
        <w:rPr>
          <w:rFonts w:ascii="Times New Roman" w:hAnsi="Times New Roman" w:cs="Times New Roman"/>
          <w:b/>
          <w:bCs/>
          <w:sz w:val="20"/>
        </w:rPr>
        <w:t xml:space="preserve">: </w:t>
      </w:r>
      <w:r w:rsidRPr="0072652A">
        <w:rPr>
          <w:rFonts w:ascii="Times New Roman" w:hAnsi="Times New Roman" w:cs="Times New Roman"/>
          <w:b/>
          <w:bCs/>
          <w:sz w:val="20"/>
        </w:rPr>
        <w:t xml:space="preserve"> Plant                                                 </w:t>
      </w:r>
      <w:r w:rsidR="00111409" w:rsidRPr="0072652A">
        <w:rPr>
          <w:rFonts w:ascii="Times New Roman" w:hAnsi="Times New Roman" w:cs="Times New Roman"/>
          <w:b/>
          <w:bCs/>
          <w:sz w:val="20"/>
        </w:rPr>
        <w:t xml:space="preserve">   Figure 4</w:t>
      </w:r>
      <w:r w:rsidR="0072652A" w:rsidRPr="0072652A">
        <w:rPr>
          <w:rFonts w:ascii="Times New Roman" w:hAnsi="Times New Roman" w:cs="Times New Roman"/>
          <w:b/>
          <w:bCs/>
          <w:sz w:val="20"/>
        </w:rPr>
        <w:t xml:space="preserve">: </w:t>
      </w:r>
      <w:r w:rsidRPr="0072652A">
        <w:rPr>
          <w:rFonts w:ascii="Times New Roman" w:hAnsi="Times New Roman" w:cs="Times New Roman"/>
          <w:b/>
          <w:bCs/>
          <w:sz w:val="20"/>
        </w:rPr>
        <w:t xml:space="preserve"> Leaves</w:t>
      </w:r>
    </w:p>
    <w:p w:rsidR="00E25660" w:rsidRPr="00111409" w:rsidRDefault="003F7D11" w:rsidP="00D50A59">
      <w:pPr>
        <w:tabs>
          <w:tab w:val="left" w:pos="7587"/>
        </w:tabs>
        <w:spacing w:after="0"/>
        <w:jc w:val="center"/>
        <w:rPr>
          <w:rFonts w:ascii="Times New Roman" w:hAnsi="Times New Roman" w:cs="Times New Roman"/>
          <w:b/>
          <w:bCs/>
          <w:sz w:val="20"/>
        </w:rPr>
      </w:pPr>
      <w:r w:rsidRPr="00111409">
        <w:rPr>
          <w:rFonts w:ascii="Times New Roman" w:hAnsi="Times New Roman" w:cs="Times New Roman"/>
          <w:b/>
          <w:bCs/>
          <w:i/>
          <w:iCs/>
          <w:sz w:val="20"/>
        </w:rPr>
        <w:t>Barleria cristata</w:t>
      </w:r>
      <w:r w:rsidRPr="00111409">
        <w:rPr>
          <w:rFonts w:ascii="Times New Roman" w:hAnsi="Times New Roman" w:cs="Times New Roman"/>
          <w:b/>
          <w:bCs/>
          <w:sz w:val="20"/>
        </w:rPr>
        <w:t>: Crested Philippine Violet.</w:t>
      </w:r>
    </w:p>
    <w:p w:rsidR="00E25660" w:rsidRPr="00E25660" w:rsidRDefault="00E25660" w:rsidP="00E25660">
      <w:pPr>
        <w:autoSpaceDE w:val="0"/>
        <w:autoSpaceDN w:val="0"/>
        <w:adjustRightInd w:val="0"/>
        <w:spacing w:after="0" w:line="240" w:lineRule="auto"/>
        <w:rPr>
          <w:rFonts w:ascii="Gentona Medium" w:hAnsi="Gentona Medium" w:cs="Gentona Medium"/>
          <w:b/>
          <w:bCs/>
          <w:color w:val="000000"/>
          <w:sz w:val="24"/>
          <w:szCs w:val="24"/>
        </w:rPr>
      </w:pPr>
    </w:p>
    <w:p w:rsidR="00111409" w:rsidRPr="00111409" w:rsidRDefault="00111409" w:rsidP="00E25660">
      <w:pPr>
        <w:autoSpaceDE w:val="0"/>
        <w:autoSpaceDN w:val="0"/>
        <w:adjustRightInd w:val="0"/>
        <w:spacing w:after="0" w:line="240" w:lineRule="auto"/>
        <w:rPr>
          <w:rFonts w:ascii="Times New Roman" w:hAnsi="Times New Roman" w:cs="Times New Roman"/>
          <w:b/>
          <w:bCs/>
          <w:color w:val="000000"/>
          <w:sz w:val="20"/>
        </w:rPr>
        <w:sectPr w:rsidR="00111409" w:rsidRPr="00111409" w:rsidSect="006E06FC">
          <w:pgSz w:w="11906" w:h="16838" w:code="9"/>
          <w:pgMar w:top="567" w:right="567" w:bottom="567" w:left="567" w:header="709" w:footer="709" w:gutter="0"/>
          <w:cols w:space="708"/>
          <w:docGrid w:linePitch="360"/>
        </w:sectPr>
      </w:pPr>
    </w:p>
    <w:p w:rsidR="00E25660" w:rsidRPr="00111409" w:rsidRDefault="00E25660" w:rsidP="00111409">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0"/>
        </w:rPr>
      </w:pPr>
      <w:r w:rsidRPr="00111409">
        <w:rPr>
          <w:rFonts w:ascii="Times New Roman" w:hAnsi="Times New Roman" w:cs="Times New Roman"/>
          <w:b/>
          <w:bCs/>
          <w:color w:val="000000"/>
          <w:sz w:val="20"/>
        </w:rPr>
        <w:lastRenderedPageBreak/>
        <w:t>Description</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lastRenderedPageBreak/>
        <w:t>Height: 4 to 6 feet</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lastRenderedPageBreak/>
        <w:t>Spread: 3 to 4 feet</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Plant habit: upright</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Plant density: dense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Growth rate: fast</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Texture: medium</w:t>
      </w:r>
    </w:p>
    <w:p w:rsidR="00E25660" w:rsidRPr="00111409" w:rsidRDefault="00E25660" w:rsidP="00111409">
      <w:pPr>
        <w:pStyle w:val="ListParagraph"/>
        <w:numPr>
          <w:ilvl w:val="0"/>
          <w:numId w:val="4"/>
        </w:numPr>
        <w:tabs>
          <w:tab w:val="left" w:pos="7587"/>
        </w:tabs>
        <w:spacing w:after="0"/>
        <w:rPr>
          <w:rFonts w:ascii="Times New Roman" w:hAnsi="Times New Roman" w:cs="Times New Roman"/>
          <w:b/>
          <w:bCs/>
          <w:color w:val="000000"/>
          <w:sz w:val="20"/>
        </w:rPr>
      </w:pPr>
      <w:r w:rsidRPr="00111409">
        <w:rPr>
          <w:rFonts w:ascii="Times New Roman" w:hAnsi="Times New Roman" w:cs="Times New Roman"/>
          <w:b/>
          <w:bCs/>
          <w:color w:val="000000"/>
          <w:sz w:val="20"/>
        </w:rPr>
        <w:t>Foliage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arrangement: alternate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type: simple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margin: entire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shape: ovate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venation: bowed; pinnate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type and persistence: evergreen</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blade length: less than 2 inches</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color: green</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Fall color: no fall color change</w:t>
      </w:r>
    </w:p>
    <w:p w:rsidR="00111409" w:rsidRDefault="00E25660" w:rsidP="00E25660">
      <w:pPr>
        <w:tabs>
          <w:tab w:val="left" w:pos="7587"/>
        </w:tabs>
        <w:spacing w:after="0"/>
        <w:rPr>
          <w:rFonts w:ascii="Times New Roman" w:hAnsi="Times New Roman" w:cs="Times New Roman"/>
          <w:color w:val="000000"/>
          <w:sz w:val="20"/>
        </w:rPr>
      </w:pPr>
      <w:r w:rsidRPr="00E25660">
        <w:rPr>
          <w:rFonts w:ascii="Times New Roman" w:hAnsi="Times New Roman" w:cs="Times New Roman"/>
          <w:color w:val="000000"/>
          <w:sz w:val="20"/>
        </w:rPr>
        <w:t>Fall characteristic: not showy</w:t>
      </w:r>
    </w:p>
    <w:p w:rsidR="00A66D21" w:rsidRDefault="00A66D21" w:rsidP="00E25660">
      <w:pPr>
        <w:tabs>
          <w:tab w:val="left" w:pos="7587"/>
        </w:tabs>
        <w:spacing w:after="0"/>
        <w:rPr>
          <w:rFonts w:ascii="Times New Roman" w:hAnsi="Times New Roman" w:cs="Times New Roman"/>
          <w:color w:val="000000"/>
          <w:sz w:val="20"/>
        </w:rPr>
      </w:pPr>
    </w:p>
    <w:p w:rsidR="00111409" w:rsidRPr="00111409" w:rsidRDefault="00111409" w:rsidP="00111409">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0"/>
        </w:rPr>
      </w:pPr>
      <w:r w:rsidRPr="00111409">
        <w:rPr>
          <w:rFonts w:ascii="Times New Roman" w:hAnsi="Times New Roman" w:cs="Times New Roman"/>
          <w:b/>
          <w:bCs/>
          <w:color w:val="000000"/>
          <w:sz w:val="20"/>
        </w:rPr>
        <w:t>Flower</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Flower color: pink; white</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Flower characteristic: summer flowering; fall flowering</w:t>
      </w:r>
    </w:p>
    <w:p w:rsidR="00111409" w:rsidRPr="00111409" w:rsidRDefault="00111409" w:rsidP="00111409">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0"/>
        </w:rPr>
      </w:pPr>
      <w:r w:rsidRPr="00111409">
        <w:rPr>
          <w:rFonts w:ascii="Times New Roman" w:hAnsi="Times New Roman" w:cs="Times New Roman"/>
          <w:b/>
          <w:bCs/>
          <w:color w:val="000000"/>
          <w:sz w:val="20"/>
        </w:rPr>
        <w:t>Fruit</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Fruit shape: no fruit</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Fruit length: no fruit</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Fruit cover: no fruit</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Fruit color: not applicable</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Fruit characteristic: inconspicuous and not showy</w:t>
      </w:r>
    </w:p>
    <w:p w:rsidR="00111409" w:rsidRPr="00111409" w:rsidRDefault="00111409" w:rsidP="00111409">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0"/>
        </w:rPr>
      </w:pPr>
      <w:r w:rsidRPr="00111409">
        <w:rPr>
          <w:rFonts w:ascii="Times New Roman" w:hAnsi="Times New Roman" w:cs="Times New Roman"/>
          <w:b/>
          <w:bCs/>
          <w:color w:val="000000"/>
          <w:sz w:val="20"/>
        </w:rPr>
        <w:t>Trunk and Branches</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Trunk/bark/branches: not particularly showy; typically multi-trunked or clumping stems</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Current year stem/twig color: green</w:t>
      </w:r>
    </w:p>
    <w:p w:rsidR="00111409" w:rsidRDefault="00111409" w:rsidP="00A66D21">
      <w:pPr>
        <w:tabs>
          <w:tab w:val="left" w:pos="7587"/>
        </w:tabs>
        <w:spacing w:after="0"/>
        <w:rPr>
          <w:rFonts w:ascii="Times New Roman" w:hAnsi="Times New Roman" w:cs="Times New Roman"/>
          <w:sz w:val="20"/>
        </w:rPr>
        <w:sectPr w:rsidR="00111409" w:rsidSect="00111409">
          <w:type w:val="continuous"/>
          <w:pgSz w:w="11906" w:h="16838"/>
          <w:pgMar w:top="567" w:right="567" w:bottom="567" w:left="567" w:header="709" w:footer="709" w:gutter="0"/>
          <w:cols w:num="2" w:space="708"/>
          <w:docGrid w:linePitch="360"/>
        </w:sectPr>
      </w:pPr>
      <w:r w:rsidRPr="00111409">
        <w:rPr>
          <w:rFonts w:ascii="Times New Roman" w:hAnsi="Times New Roman" w:cs="Times New Roman"/>
          <w:color w:val="000000"/>
          <w:sz w:val="20"/>
        </w:rPr>
        <w:t>Current year stem/twig thickness: thin</w:t>
      </w:r>
      <w:r w:rsidR="001613E1" w:rsidRPr="00111409">
        <w:rPr>
          <w:rFonts w:ascii="Times New Roman" w:hAnsi="Times New Roman" w:cs="Times New Roman"/>
          <w:sz w:val="20"/>
        </w:rPr>
        <w:br w:type="textWrapping" w:clear="all"/>
      </w:r>
    </w:p>
    <w:p w:rsidR="00111409" w:rsidRDefault="00111409" w:rsidP="001613E1">
      <w:pPr>
        <w:tabs>
          <w:tab w:val="left" w:pos="7587"/>
        </w:tabs>
        <w:spacing w:after="0"/>
        <w:jc w:val="both"/>
        <w:rPr>
          <w:rFonts w:ascii="Times New Roman" w:hAnsi="Times New Roman" w:cs="Times New Roman"/>
          <w:sz w:val="20"/>
        </w:rPr>
        <w:sectPr w:rsidR="00111409" w:rsidSect="00111409">
          <w:type w:val="continuous"/>
          <w:pgSz w:w="11906" w:h="16838"/>
          <w:pgMar w:top="567" w:right="567" w:bottom="567" w:left="567" w:header="709" w:footer="709" w:gutter="0"/>
          <w:cols w:space="708"/>
          <w:docGrid w:linePitch="360"/>
        </w:sectPr>
      </w:pPr>
    </w:p>
    <w:p w:rsidR="00A66D21" w:rsidRDefault="006E06FC" w:rsidP="00A66D21">
      <w:pPr>
        <w:tabs>
          <w:tab w:val="left" w:pos="7587"/>
        </w:tabs>
        <w:spacing w:after="0"/>
        <w:jc w:val="center"/>
        <w:rPr>
          <w:rFonts w:ascii="Times New Roman" w:hAnsi="Times New Roman" w:cs="Times New Roman"/>
          <w:b/>
          <w:bCs/>
          <w:sz w:val="20"/>
        </w:rPr>
      </w:pPr>
      <w:r>
        <w:rPr>
          <w:rFonts w:ascii="Times New Roman" w:hAnsi="Times New Roman" w:cs="Times New Roman"/>
          <w:b/>
          <w:bCs/>
          <w:sz w:val="20"/>
        </w:rPr>
        <w:lastRenderedPageBreak/>
        <w:t xml:space="preserve">VII. </w:t>
      </w:r>
      <w:r w:rsidR="00014361" w:rsidRPr="00A66D21">
        <w:rPr>
          <w:rFonts w:ascii="Times New Roman" w:hAnsi="Times New Roman" w:cs="Times New Roman"/>
          <w:b/>
          <w:bCs/>
          <w:sz w:val="20"/>
        </w:rPr>
        <w:t>MORPHOLOGICAL PARAMETERS</w:t>
      </w:r>
    </w:p>
    <w:p w:rsidR="0043724B" w:rsidRDefault="0043724B" w:rsidP="00A66D21">
      <w:pPr>
        <w:tabs>
          <w:tab w:val="left" w:pos="7587"/>
        </w:tabs>
        <w:spacing w:after="0"/>
        <w:jc w:val="center"/>
        <w:rPr>
          <w:rFonts w:ascii="Times New Roman" w:hAnsi="Times New Roman" w:cs="Times New Roman"/>
          <w:b/>
          <w:bCs/>
          <w:sz w:val="20"/>
        </w:rPr>
      </w:pPr>
    </w:p>
    <w:p w:rsidR="00AF13BC" w:rsidRPr="00854A8E" w:rsidRDefault="002B626C" w:rsidP="00854A8E">
      <w:pPr>
        <w:pStyle w:val="NoSpacing"/>
        <w:ind w:firstLine="720"/>
        <w:jc w:val="both"/>
        <w:rPr>
          <w:rFonts w:ascii="Times New Roman" w:hAnsi="Times New Roman" w:cs="Times New Roman"/>
          <w:sz w:val="20"/>
        </w:rPr>
      </w:pPr>
      <w:r w:rsidRPr="00854A8E">
        <w:rPr>
          <w:rFonts w:ascii="Times New Roman" w:hAnsi="Times New Roman" w:cs="Times New Roman"/>
          <w:sz w:val="20"/>
        </w:rPr>
        <w:t xml:space="preserve"> </w:t>
      </w:r>
      <w:r w:rsidR="0043724B" w:rsidRPr="0043724B">
        <w:rPr>
          <w:rFonts w:ascii="Times New Roman" w:hAnsi="Times New Roman" w:cs="Times New Roman"/>
          <w:sz w:val="20"/>
        </w:rPr>
        <w:t xml:space="preserve">The cuticle provides protection to a specific layer of the epidermis. </w:t>
      </w:r>
      <w:r w:rsidRPr="00854A8E">
        <w:rPr>
          <w:rFonts w:ascii="Times New Roman" w:hAnsi="Times New Roman" w:cs="Times New Roman"/>
          <w:sz w:val="20"/>
        </w:rPr>
        <w:t xml:space="preserve">as a single layer, according to the </w:t>
      </w:r>
      <w:r w:rsidR="0043724B" w:rsidRPr="0043724B">
        <w:rPr>
          <w:rFonts w:ascii="Times New Roman" w:hAnsi="Times New Roman" w:cs="Times New Roman"/>
          <w:sz w:val="20"/>
        </w:rPr>
        <w:t xml:space="preserve">longitudinal segment </w:t>
      </w:r>
      <w:r w:rsidRPr="00854A8E">
        <w:rPr>
          <w:rFonts w:ascii="Times New Roman" w:hAnsi="Times New Roman" w:cs="Times New Roman"/>
          <w:sz w:val="20"/>
        </w:rPr>
        <w:t xml:space="preserve">of </w:t>
      </w:r>
      <w:r w:rsidRPr="00854A8E">
        <w:rPr>
          <w:rFonts w:ascii="Times New Roman" w:hAnsi="Times New Roman" w:cs="Times New Roman"/>
          <w:i/>
          <w:iCs/>
          <w:sz w:val="20"/>
        </w:rPr>
        <w:t>Barleria cristata</w:t>
      </w:r>
      <w:r w:rsidRPr="00854A8E">
        <w:rPr>
          <w:rFonts w:ascii="Times New Roman" w:hAnsi="Times New Roman" w:cs="Times New Roman"/>
          <w:sz w:val="20"/>
        </w:rPr>
        <w:t>.</w:t>
      </w:r>
      <w:r w:rsidR="00A66D21" w:rsidRPr="00854A8E">
        <w:rPr>
          <w:rFonts w:ascii="Times New Roman" w:hAnsi="Times New Roman" w:cs="Times New Roman"/>
          <w:sz w:val="20"/>
        </w:rPr>
        <w:t xml:space="preserve"> </w:t>
      </w:r>
      <w:r w:rsidR="00854A8E" w:rsidRPr="00854A8E">
        <w:rPr>
          <w:rFonts w:ascii="Times New Roman" w:hAnsi="Times New Roman" w:cs="Times New Roman"/>
          <w:sz w:val="20"/>
        </w:rPr>
        <w:t>The polygonal parenchymatous cell was seen to possess a monolayer structure, with the presence of trich</w:t>
      </w:r>
      <w:r w:rsidR="00854A8E">
        <w:rPr>
          <w:rFonts w:ascii="Times New Roman" w:hAnsi="Times New Roman" w:cs="Times New Roman"/>
          <w:sz w:val="20"/>
        </w:rPr>
        <w:t>omes providing surface coverage</w:t>
      </w:r>
      <w:r w:rsidRPr="00854A8E">
        <w:rPr>
          <w:rFonts w:ascii="Times New Roman" w:hAnsi="Times New Roman" w:cs="Times New Roman"/>
          <w:sz w:val="20"/>
        </w:rPr>
        <w:t xml:space="preserve"> was visible in the </w:t>
      </w:r>
      <w:r w:rsidR="0043724B" w:rsidRPr="0043724B">
        <w:rPr>
          <w:rFonts w:ascii="Times New Roman" w:hAnsi="Times New Roman" w:cs="Times New Roman"/>
          <w:sz w:val="20"/>
        </w:rPr>
        <w:t>outermost and lower layers of the epidermis.</w:t>
      </w:r>
      <w:r w:rsidRPr="00854A8E">
        <w:rPr>
          <w:rFonts w:ascii="Times New Roman" w:hAnsi="Times New Roman" w:cs="Times New Roman"/>
          <w:sz w:val="20"/>
        </w:rPr>
        <w:t xml:space="preserve">. </w:t>
      </w:r>
      <w:r w:rsidR="00FD5CB6" w:rsidRPr="00854A8E">
        <w:rPr>
          <w:rFonts w:ascii="Times New Roman" w:hAnsi="Times New Roman" w:cs="Times New Roman"/>
          <w:sz w:val="20"/>
        </w:rPr>
        <w:t>A network of collenchymatous cells that was 5-7 layers thick followed the epidermal layer</w:t>
      </w:r>
      <w:r w:rsidR="00A66D21" w:rsidRPr="00854A8E">
        <w:rPr>
          <w:rFonts w:ascii="Times New Roman" w:hAnsi="Times New Roman" w:cs="Times New Roman"/>
          <w:sz w:val="20"/>
        </w:rPr>
        <w:t xml:space="preserve">. </w:t>
      </w:r>
      <w:r w:rsidR="00FD5CB6" w:rsidRPr="00854A8E">
        <w:rPr>
          <w:rFonts w:ascii="Times New Roman" w:hAnsi="Times New Roman" w:cs="Times New Roman"/>
          <w:sz w:val="20"/>
        </w:rPr>
        <w:t xml:space="preserve">The ground tissue layer was located next to this one and was made up of parenchymatous cells that were interspersed with intercellular gaps. </w:t>
      </w:r>
      <w:r w:rsidR="00944931" w:rsidRPr="00854A8E">
        <w:rPr>
          <w:rFonts w:ascii="Times New Roman" w:hAnsi="Times New Roman" w:cs="Times New Roman"/>
          <w:sz w:val="20"/>
        </w:rPr>
        <w:t xml:space="preserve">The vascular bundle was located in the </w:t>
      </w:r>
      <w:r w:rsidR="00245EB4" w:rsidRPr="00854A8E">
        <w:rPr>
          <w:rFonts w:ascii="Times New Roman" w:hAnsi="Times New Roman" w:cs="Times New Roman"/>
          <w:sz w:val="20"/>
        </w:rPr>
        <w:t>centre</w:t>
      </w:r>
      <w:r w:rsidR="00944931" w:rsidRPr="00854A8E">
        <w:rPr>
          <w:rFonts w:ascii="Times New Roman" w:hAnsi="Times New Roman" w:cs="Times New Roman"/>
          <w:sz w:val="20"/>
        </w:rPr>
        <w:t xml:space="preserve">, and the phloem was bordered by a radial row of xylem arteries. The sort of vascular bundle that was already there was </w:t>
      </w:r>
      <w:r w:rsidR="00245EB4" w:rsidRPr="00245EB4">
        <w:rPr>
          <w:rFonts w:ascii="Times New Roman" w:hAnsi="Times New Roman" w:cs="Times New Roman"/>
          <w:sz w:val="20"/>
        </w:rPr>
        <w:t>ope</w:t>
      </w:r>
      <w:r w:rsidR="00245EB4">
        <w:rPr>
          <w:rFonts w:ascii="Times New Roman" w:hAnsi="Times New Roman" w:cs="Times New Roman"/>
          <w:sz w:val="20"/>
        </w:rPr>
        <w:t>n and having bilateral symmetry</w:t>
      </w:r>
      <w:r w:rsidR="00944931" w:rsidRPr="00854A8E">
        <w:rPr>
          <w:rFonts w:ascii="Times New Roman" w:hAnsi="Times New Roman" w:cs="Times New Roman"/>
          <w:sz w:val="20"/>
        </w:rPr>
        <w:t xml:space="preserve"> (</w:t>
      </w:r>
      <w:r w:rsidR="00245EB4" w:rsidRPr="00245EB4">
        <w:rPr>
          <w:rFonts w:ascii="Times New Roman" w:hAnsi="Times New Roman" w:cs="Times New Roman"/>
          <w:sz w:val="20"/>
        </w:rPr>
        <w:t>A layer of xylem was situated between two levels of phloem</w:t>
      </w:r>
      <w:r w:rsidR="00944931" w:rsidRPr="00854A8E">
        <w:rPr>
          <w:rFonts w:ascii="Times New Roman" w:hAnsi="Times New Roman" w:cs="Times New Roman"/>
          <w:sz w:val="20"/>
        </w:rPr>
        <w:t>).</w:t>
      </w:r>
    </w:p>
    <w:p w:rsidR="00854A8E" w:rsidRDefault="00854A8E" w:rsidP="00854A8E">
      <w:pPr>
        <w:pStyle w:val="NoSpacing"/>
      </w:pPr>
    </w:p>
    <w:p w:rsidR="00854A8E" w:rsidRDefault="00245EB4" w:rsidP="00854A8E">
      <w:pPr>
        <w:pStyle w:val="NoSpacing"/>
      </w:pPr>
      <w:r w:rsidRPr="00AF13BC">
        <w:rPr>
          <w:rFonts w:ascii="Times New Roman" w:hAnsi="Times New Roman" w:cs="Times New Roman"/>
          <w:noProof/>
          <w:sz w:val="20"/>
          <w:lang w:eastAsia="en-IN"/>
        </w:rPr>
        <w:drawing>
          <wp:anchor distT="0" distB="0" distL="114300" distR="114300" simplePos="0" relativeHeight="251659264" behindDoc="0" locked="0" layoutInCell="1" allowOverlap="1" wp14:anchorId="0C3C0F16" wp14:editId="771B77C9">
            <wp:simplePos x="0" y="0"/>
            <wp:positionH relativeFrom="column">
              <wp:posOffset>2548255</wp:posOffset>
            </wp:positionH>
            <wp:positionV relativeFrom="paragraph">
              <wp:posOffset>170180</wp:posOffset>
            </wp:positionV>
            <wp:extent cx="1590040" cy="1348740"/>
            <wp:effectExtent l="0" t="0" r="0" b="3810"/>
            <wp:wrapSquare wrapText="bothSides"/>
            <wp:docPr id="3" name="Picture 3" descr="C:\Users\admins\Desktop\book chapt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s\Desktop\book chapter\T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590040" cy="1348740"/>
                    </a:xfrm>
                    <a:prstGeom prst="rect">
                      <a:avLst/>
                    </a:prstGeom>
                    <a:noFill/>
                    <a:ln>
                      <a:noFill/>
                    </a:ln>
                  </pic:spPr>
                </pic:pic>
              </a:graphicData>
            </a:graphic>
          </wp:anchor>
        </w:drawing>
      </w:r>
    </w:p>
    <w:p w:rsidR="00245EB4" w:rsidRDefault="00854A8E" w:rsidP="00854A8E">
      <w:pPr>
        <w:pStyle w:val="NoSpacing"/>
      </w:pPr>
      <w:r>
        <w:rPr>
          <w:rFonts w:ascii="Times New Roman" w:hAnsi="Times New Roman" w:cs="Times New Roman"/>
          <w:noProof/>
          <w:sz w:val="20"/>
          <w:lang w:eastAsia="en-IN"/>
        </w:rPr>
        <w:t xml:space="preserve"> </w:t>
      </w:r>
    </w:p>
    <w:p w:rsidR="00245EB4" w:rsidRPr="00245EB4" w:rsidRDefault="00245EB4" w:rsidP="00245EB4"/>
    <w:p w:rsidR="00245EB4" w:rsidRPr="00245EB4" w:rsidRDefault="00245EB4" w:rsidP="00245EB4"/>
    <w:p w:rsidR="00245EB4" w:rsidRPr="00245EB4" w:rsidRDefault="00245EB4" w:rsidP="00245EB4"/>
    <w:p w:rsidR="00245EB4" w:rsidRDefault="00245EB4" w:rsidP="00854A8E">
      <w:pPr>
        <w:pStyle w:val="NoSpacing"/>
      </w:pPr>
    </w:p>
    <w:p w:rsidR="00854A8E" w:rsidRPr="00854A8E" w:rsidRDefault="00854A8E" w:rsidP="00245EB4">
      <w:pPr>
        <w:pStyle w:val="NoSpacing"/>
        <w:jc w:val="right"/>
      </w:pPr>
      <w:r>
        <w:br w:type="textWrapping" w:clear="all"/>
      </w:r>
    </w:p>
    <w:p w:rsidR="00854A8E" w:rsidRDefault="00854A8E" w:rsidP="00AF13BC">
      <w:pPr>
        <w:autoSpaceDE w:val="0"/>
        <w:autoSpaceDN w:val="0"/>
        <w:adjustRightInd w:val="0"/>
        <w:spacing w:after="0" w:line="240" w:lineRule="auto"/>
        <w:jc w:val="center"/>
        <w:rPr>
          <w:rFonts w:ascii="Times New Roman" w:hAnsi="Times New Roman" w:cs="Times New Roman"/>
          <w:b/>
          <w:bCs/>
          <w:sz w:val="20"/>
        </w:rPr>
      </w:pPr>
    </w:p>
    <w:p w:rsidR="0079500C" w:rsidRDefault="0072652A" w:rsidP="0079500C">
      <w:pPr>
        <w:autoSpaceDE w:val="0"/>
        <w:autoSpaceDN w:val="0"/>
        <w:adjustRightInd w:val="0"/>
        <w:spacing w:after="0" w:line="240" w:lineRule="auto"/>
        <w:jc w:val="center"/>
        <w:rPr>
          <w:rFonts w:ascii="Times New Roman" w:hAnsi="Times New Roman" w:cs="Times New Roman"/>
          <w:b/>
          <w:bCs/>
          <w:sz w:val="20"/>
        </w:rPr>
      </w:pPr>
      <w:r w:rsidRPr="0072652A">
        <w:rPr>
          <w:rFonts w:ascii="Times New Roman" w:hAnsi="Times New Roman" w:cs="Times New Roman"/>
          <w:b/>
          <w:bCs/>
          <w:sz w:val="20"/>
        </w:rPr>
        <w:t xml:space="preserve">Figure 5: </w:t>
      </w:r>
      <w:r w:rsidR="00AF13BC" w:rsidRPr="0072652A">
        <w:rPr>
          <w:rFonts w:ascii="Times New Roman" w:hAnsi="Times New Roman" w:cs="Times New Roman"/>
          <w:b/>
          <w:bCs/>
          <w:sz w:val="20"/>
        </w:rPr>
        <w:t xml:space="preserve">The transverse section </w:t>
      </w:r>
      <w:r w:rsidR="0079500C" w:rsidRPr="0079500C">
        <w:rPr>
          <w:rFonts w:ascii="Times New Roman" w:hAnsi="Times New Roman" w:cs="Times New Roman"/>
          <w:b/>
          <w:bCs/>
          <w:sz w:val="20"/>
        </w:rPr>
        <w:t xml:space="preserve">the leaf of Barleria cristata Linn. was seen with a magnification of 10x. </w:t>
      </w:r>
    </w:p>
    <w:p w:rsidR="00A66D21" w:rsidRDefault="0079500C" w:rsidP="0079500C">
      <w:pPr>
        <w:autoSpaceDE w:val="0"/>
        <w:autoSpaceDN w:val="0"/>
        <w:adjustRightInd w:val="0"/>
        <w:spacing w:after="0" w:line="240" w:lineRule="auto"/>
        <w:jc w:val="center"/>
        <w:rPr>
          <w:rFonts w:ascii="Times New Roman" w:hAnsi="Times New Roman" w:cs="Times New Roman"/>
          <w:b/>
          <w:bCs/>
          <w:sz w:val="20"/>
        </w:rPr>
      </w:pPr>
      <w:r w:rsidRPr="0072652A">
        <w:rPr>
          <w:rFonts w:ascii="Times New Roman" w:hAnsi="Times New Roman" w:cs="Times New Roman"/>
          <w:b/>
          <w:bCs/>
          <w:sz w:val="20"/>
        </w:rPr>
        <w:t>Phl: Phloem.</w:t>
      </w:r>
      <w:r>
        <w:rPr>
          <w:rFonts w:ascii="Times New Roman" w:hAnsi="Times New Roman" w:cs="Times New Roman"/>
          <w:b/>
          <w:bCs/>
          <w:sz w:val="20"/>
        </w:rPr>
        <w:t xml:space="preserve"> </w:t>
      </w:r>
      <w:r w:rsidR="00AF13BC" w:rsidRPr="0072652A">
        <w:rPr>
          <w:rFonts w:ascii="Times New Roman" w:hAnsi="Times New Roman" w:cs="Times New Roman"/>
          <w:b/>
          <w:bCs/>
          <w:sz w:val="20"/>
        </w:rPr>
        <w:t xml:space="preserve">Ep: Epidermis, </w:t>
      </w:r>
      <w:r w:rsidRPr="0072652A">
        <w:rPr>
          <w:rFonts w:ascii="Times New Roman" w:hAnsi="Times New Roman" w:cs="Times New Roman"/>
          <w:b/>
          <w:bCs/>
          <w:sz w:val="20"/>
        </w:rPr>
        <w:t xml:space="preserve">Tr: Trichomes </w:t>
      </w:r>
      <w:r>
        <w:rPr>
          <w:rFonts w:ascii="Times New Roman" w:hAnsi="Times New Roman" w:cs="Times New Roman"/>
          <w:b/>
          <w:bCs/>
          <w:sz w:val="20"/>
        </w:rPr>
        <w:t>,</w:t>
      </w:r>
      <w:r w:rsidR="00AF13BC" w:rsidRPr="0072652A">
        <w:rPr>
          <w:rFonts w:ascii="Times New Roman" w:hAnsi="Times New Roman" w:cs="Times New Roman"/>
          <w:b/>
          <w:bCs/>
          <w:sz w:val="20"/>
        </w:rPr>
        <w:t xml:space="preserve">Col: Collenchyma, , Gt: Ground tissues, Xy: Xylem, </w:t>
      </w:r>
    </w:p>
    <w:p w:rsidR="00A66D21" w:rsidRDefault="00A66D21" w:rsidP="003F13AD">
      <w:pPr>
        <w:tabs>
          <w:tab w:val="left" w:pos="7587"/>
        </w:tabs>
        <w:spacing w:after="0"/>
        <w:jc w:val="center"/>
        <w:rPr>
          <w:rFonts w:ascii="Times New Roman" w:hAnsi="Times New Roman" w:cs="Times New Roman"/>
          <w:b/>
          <w:bCs/>
          <w:sz w:val="20"/>
        </w:rPr>
      </w:pPr>
    </w:p>
    <w:p w:rsidR="002C1869" w:rsidRDefault="007A7702" w:rsidP="003F13AD">
      <w:pPr>
        <w:tabs>
          <w:tab w:val="left" w:pos="7587"/>
        </w:tabs>
        <w:spacing w:after="0"/>
        <w:jc w:val="center"/>
        <w:rPr>
          <w:rFonts w:ascii="Times New Roman" w:hAnsi="Times New Roman" w:cs="Times New Roman"/>
          <w:b/>
          <w:bCs/>
          <w:sz w:val="20"/>
        </w:rPr>
      </w:pPr>
      <w:r>
        <w:rPr>
          <w:rFonts w:ascii="Times New Roman" w:hAnsi="Times New Roman" w:cs="Times New Roman"/>
          <w:b/>
          <w:bCs/>
          <w:sz w:val="20"/>
        </w:rPr>
        <w:t>V</w:t>
      </w:r>
      <w:r w:rsidR="006E06FC">
        <w:rPr>
          <w:rFonts w:ascii="Times New Roman" w:hAnsi="Times New Roman" w:cs="Times New Roman"/>
          <w:b/>
          <w:bCs/>
          <w:sz w:val="20"/>
        </w:rPr>
        <w:t xml:space="preserve">III. </w:t>
      </w:r>
      <w:r>
        <w:rPr>
          <w:rFonts w:ascii="Times New Roman" w:hAnsi="Times New Roman" w:cs="Times New Roman"/>
          <w:b/>
          <w:bCs/>
          <w:sz w:val="20"/>
        </w:rPr>
        <w:t xml:space="preserve"> </w:t>
      </w:r>
      <w:r w:rsidR="003F13AD" w:rsidRPr="002C1869">
        <w:rPr>
          <w:rFonts w:ascii="Times New Roman" w:hAnsi="Times New Roman" w:cs="Times New Roman"/>
          <w:b/>
          <w:bCs/>
          <w:sz w:val="20"/>
        </w:rPr>
        <w:t>ETHNOMEDICINAL USES</w:t>
      </w:r>
    </w:p>
    <w:p w:rsidR="003F13AD" w:rsidRDefault="003F13AD" w:rsidP="003F13AD">
      <w:pPr>
        <w:tabs>
          <w:tab w:val="left" w:pos="7587"/>
        </w:tabs>
        <w:spacing w:after="0"/>
        <w:jc w:val="center"/>
        <w:rPr>
          <w:rFonts w:ascii="Times New Roman" w:hAnsi="Times New Roman" w:cs="Times New Roman"/>
          <w:b/>
          <w:bCs/>
          <w:sz w:val="20"/>
        </w:rPr>
      </w:pPr>
    </w:p>
    <w:p w:rsidR="00BB0DB3" w:rsidRPr="00BB0DB3" w:rsidRDefault="003F13AD" w:rsidP="00483638">
      <w:pPr>
        <w:jc w:val="both"/>
        <w:rPr>
          <w:rFonts w:ascii="Times New Roman" w:hAnsi="Times New Roman" w:cs="Times New Roman"/>
          <w:sz w:val="20"/>
        </w:rPr>
      </w:pPr>
      <w:r>
        <w:rPr>
          <w:rFonts w:ascii="Times New Roman" w:hAnsi="Times New Roman" w:cs="Times New Roman"/>
          <w:sz w:val="20"/>
        </w:rPr>
        <w:tab/>
      </w:r>
      <w:r w:rsidR="00E5563B" w:rsidRPr="00E5563B">
        <w:rPr>
          <w:rFonts w:ascii="Times New Roman" w:hAnsi="Times New Roman" w:cs="Times New Roman"/>
          <w:sz w:val="20"/>
        </w:rPr>
        <w:t>It fulfils a variety of conventional functions and qualities.</w:t>
      </w:r>
      <w:r w:rsidR="00E5563B">
        <w:rPr>
          <w:rFonts w:ascii="Times New Roman" w:hAnsi="Times New Roman" w:cs="Times New Roman"/>
          <w:sz w:val="20"/>
        </w:rPr>
        <w:t xml:space="preserve"> </w:t>
      </w:r>
      <w:r w:rsidR="005647BE" w:rsidRPr="003F13AD">
        <w:rPr>
          <w:rFonts w:ascii="Times New Roman" w:hAnsi="Times New Roman" w:cs="Times New Roman"/>
          <w:i/>
          <w:iCs/>
          <w:sz w:val="20"/>
        </w:rPr>
        <w:t>B</w:t>
      </w:r>
      <w:r w:rsidRPr="003F13AD">
        <w:rPr>
          <w:rFonts w:ascii="Times New Roman" w:hAnsi="Times New Roman" w:cs="Times New Roman"/>
          <w:i/>
          <w:iCs/>
          <w:sz w:val="20"/>
        </w:rPr>
        <w:t>arleria</w:t>
      </w:r>
      <w:r w:rsidR="005647BE" w:rsidRPr="003F13AD">
        <w:rPr>
          <w:rFonts w:ascii="Times New Roman" w:hAnsi="Times New Roman" w:cs="Times New Roman"/>
          <w:i/>
          <w:iCs/>
          <w:sz w:val="20"/>
        </w:rPr>
        <w:t xml:space="preserve"> cristata</w:t>
      </w:r>
      <w:r w:rsidR="005647BE" w:rsidRPr="005647BE">
        <w:rPr>
          <w:rFonts w:ascii="Times New Roman" w:hAnsi="Times New Roman" w:cs="Times New Roman"/>
          <w:sz w:val="20"/>
        </w:rPr>
        <w:t xml:space="preserve"> L. </w:t>
      </w:r>
      <w:r w:rsidR="00F524D0" w:rsidRPr="00F524D0">
        <w:rPr>
          <w:rFonts w:ascii="Times New Roman" w:hAnsi="Times New Roman" w:cs="Times New Roman"/>
          <w:sz w:val="20"/>
        </w:rPr>
        <w:t>The whole plant has been traditionally employed as a medicinal remedy for conditions such as diabetes, infertility, injuries, burns, gum inflammation, and nocturnal emissions</w:t>
      </w:r>
      <w:r w:rsidR="00F524D0">
        <w:rPr>
          <w:rFonts w:ascii="Times New Roman" w:hAnsi="Times New Roman" w:cs="Times New Roman"/>
          <w:sz w:val="20"/>
        </w:rPr>
        <w:t xml:space="preserve">. </w:t>
      </w:r>
      <w:r w:rsidR="005647BE" w:rsidRPr="005647BE">
        <w:rPr>
          <w:rFonts w:ascii="Times New Roman" w:hAnsi="Times New Roman" w:cs="Times New Roman"/>
          <w:sz w:val="20"/>
        </w:rPr>
        <w:t xml:space="preserve">Additionally, it is advised in </w:t>
      </w:r>
      <w:r w:rsidR="00F524D0">
        <w:rPr>
          <w:rFonts w:ascii="Times New Roman" w:hAnsi="Times New Roman" w:cs="Times New Roman"/>
          <w:sz w:val="20"/>
        </w:rPr>
        <w:t>c</w:t>
      </w:r>
      <w:r w:rsidR="00F524D0" w:rsidRPr="00F524D0">
        <w:rPr>
          <w:rFonts w:ascii="Times New Roman" w:hAnsi="Times New Roman" w:cs="Times New Roman"/>
          <w:sz w:val="20"/>
        </w:rPr>
        <w:t>ommon health issues that individuals may have include cough, skin infections, anaemia, and TB.</w:t>
      </w:r>
      <w:r w:rsidR="005647BE" w:rsidRPr="005647BE">
        <w:rPr>
          <w:rFonts w:ascii="Times New Roman" w:hAnsi="Times New Roman" w:cs="Times New Roman"/>
          <w:sz w:val="20"/>
        </w:rPr>
        <w:t>.</w:t>
      </w:r>
      <w:r w:rsidR="005647BE" w:rsidRPr="005647BE">
        <w:t xml:space="preserve"> </w:t>
      </w:r>
      <w:r w:rsidR="005647BE" w:rsidRPr="005647BE">
        <w:rPr>
          <w:rFonts w:ascii="Times New Roman" w:hAnsi="Times New Roman" w:cs="Times New Roman"/>
          <w:sz w:val="20"/>
        </w:rPr>
        <w:t xml:space="preserve">In addition to being chewed for toothache relief, leaves are frequently used to lessen irritations. </w:t>
      </w:r>
      <w:r w:rsidR="006C2C1F" w:rsidRPr="006C2C1F">
        <w:rPr>
          <w:rFonts w:ascii="Times New Roman" w:hAnsi="Times New Roman" w:cs="Times New Roman"/>
          <w:sz w:val="20"/>
        </w:rPr>
        <w:t>During the rainy season, a paste is commonly administered to the foot in order to mitigate the occurrence of cracks. Additionally, the juice derived from certain plants is sometimes utilised for th</w:t>
      </w:r>
      <w:r w:rsidR="006C2C1F">
        <w:rPr>
          <w:rFonts w:ascii="Times New Roman" w:hAnsi="Times New Roman" w:cs="Times New Roman"/>
          <w:sz w:val="20"/>
        </w:rPr>
        <w:t>e treatment of fever and phlegm</w:t>
      </w:r>
      <w:r w:rsidR="00B116EA">
        <w:rPr>
          <w:rFonts w:ascii="Times New Roman" w:hAnsi="Times New Roman" w:cs="Times New Roman"/>
          <w:sz w:val="20"/>
        </w:rPr>
        <w:t xml:space="preserve"> [40]. </w:t>
      </w:r>
      <w:r w:rsidR="005647BE" w:rsidRPr="005647BE">
        <w:t xml:space="preserve"> </w:t>
      </w:r>
      <w:r w:rsidR="005647BE" w:rsidRPr="005647BE">
        <w:rPr>
          <w:rFonts w:ascii="Times New Roman" w:hAnsi="Times New Roman" w:cs="Times New Roman"/>
          <w:sz w:val="20"/>
        </w:rPr>
        <w:t>The root's decoction is used for anaemia and cough.</w:t>
      </w:r>
      <w:r>
        <w:rPr>
          <w:rFonts w:ascii="Times New Roman" w:hAnsi="Times New Roman" w:cs="Times New Roman"/>
          <w:sz w:val="20"/>
        </w:rPr>
        <w:t xml:space="preserve"> </w:t>
      </w:r>
      <w:r w:rsidR="005647BE" w:rsidRPr="005647BE">
        <w:rPr>
          <w:rFonts w:ascii="Times New Roman" w:hAnsi="Times New Roman" w:cs="Times New Roman"/>
          <w:sz w:val="20"/>
        </w:rPr>
        <w:t xml:space="preserve">However, </w:t>
      </w:r>
      <w:r w:rsidR="006C2C1F" w:rsidRPr="006C2C1F">
        <w:rPr>
          <w:rFonts w:ascii="Times New Roman" w:hAnsi="Times New Roman" w:cs="Times New Roman"/>
          <w:sz w:val="20"/>
        </w:rPr>
        <w:t>The application of root infusion has been employed as a therapeutic intervention for the treatment of boils, ulcers, and toothache, with the aim of minimising swellin</w:t>
      </w:r>
      <w:r w:rsidR="006C2C1F">
        <w:rPr>
          <w:rFonts w:ascii="Times New Roman" w:hAnsi="Times New Roman" w:cs="Times New Roman"/>
          <w:sz w:val="20"/>
        </w:rPr>
        <w:t xml:space="preserve">g </w:t>
      </w:r>
      <w:r w:rsidR="001F1E09">
        <w:rPr>
          <w:rFonts w:ascii="Times New Roman" w:hAnsi="Times New Roman" w:cs="Times New Roman"/>
          <w:sz w:val="20"/>
        </w:rPr>
        <w:t>[</w:t>
      </w:r>
      <w:r w:rsidR="002A6AA9">
        <w:rPr>
          <w:rFonts w:ascii="Times New Roman" w:hAnsi="Times New Roman" w:cs="Times New Roman"/>
          <w:sz w:val="20"/>
        </w:rPr>
        <w:t>41, 42].</w:t>
      </w:r>
      <w:r w:rsidR="005647BE" w:rsidRPr="005647BE">
        <w:t xml:space="preserve"> </w:t>
      </w:r>
      <w:r w:rsidR="005647BE" w:rsidRPr="005647BE">
        <w:rPr>
          <w:rFonts w:ascii="Times New Roman" w:hAnsi="Times New Roman" w:cs="Times New Roman"/>
          <w:sz w:val="20"/>
        </w:rPr>
        <w:t xml:space="preserve">Wherever dry bark is administered to treat whooping cough, </w:t>
      </w:r>
      <w:r w:rsidR="00BB0DB3" w:rsidRPr="00BB0DB3">
        <w:rPr>
          <w:rFonts w:ascii="Times New Roman" w:hAnsi="Times New Roman" w:cs="Times New Roman"/>
          <w:sz w:val="20"/>
        </w:rPr>
        <w:t xml:space="preserve">The stem bark contains a pungent liquid </w:t>
      </w:r>
      <w:r w:rsidR="005647BE" w:rsidRPr="005647BE">
        <w:rPr>
          <w:rFonts w:ascii="Times New Roman" w:hAnsi="Times New Roman" w:cs="Times New Roman"/>
          <w:sz w:val="20"/>
        </w:rPr>
        <w:t>is used as an expectorant and diaphoretic</w:t>
      </w:r>
      <w:r w:rsidR="00C15253">
        <w:rPr>
          <w:rFonts w:ascii="Times New Roman" w:hAnsi="Times New Roman" w:cs="Times New Roman"/>
          <w:sz w:val="20"/>
        </w:rPr>
        <w:t xml:space="preserve"> [43]. </w:t>
      </w:r>
      <w:r w:rsidR="0064477F" w:rsidRPr="0064477F">
        <w:rPr>
          <w:rFonts w:ascii="Times New Roman" w:hAnsi="Times New Roman" w:cs="Times New Roman"/>
          <w:sz w:val="20"/>
        </w:rPr>
        <w:t xml:space="preserve">It is regarded as a precious medicinal plant, particularly for the </w:t>
      </w:r>
      <w:r w:rsidR="00BB0DB3" w:rsidRPr="00BB0DB3">
        <w:rPr>
          <w:rFonts w:ascii="Times New Roman" w:hAnsi="Times New Roman" w:cs="Times New Roman"/>
          <w:sz w:val="20"/>
        </w:rPr>
        <w:t>he management of respiratory ailments such as</w:t>
      </w:r>
      <w:r w:rsidR="00BB0DB3">
        <w:rPr>
          <w:rFonts w:ascii="Times New Roman" w:hAnsi="Times New Roman" w:cs="Times New Roman"/>
          <w:sz w:val="20"/>
        </w:rPr>
        <w:t xml:space="preserve"> </w:t>
      </w:r>
      <w:r w:rsidR="00BB0DB3" w:rsidRPr="00BB0DB3">
        <w:rPr>
          <w:rFonts w:ascii="Times New Roman" w:hAnsi="Times New Roman" w:cs="Times New Roman"/>
          <w:sz w:val="20"/>
        </w:rPr>
        <w:t>coughing, tuberculosis, asthma, and bronchitis.</w:t>
      </w:r>
    </w:p>
    <w:p w:rsidR="0064477F" w:rsidRDefault="007A7702" w:rsidP="00BB0DB3">
      <w:pPr>
        <w:spacing w:after="0"/>
        <w:jc w:val="center"/>
        <w:rPr>
          <w:rFonts w:ascii="Times New Roman" w:hAnsi="Times New Roman" w:cs="Times New Roman"/>
          <w:b/>
          <w:bCs/>
          <w:sz w:val="20"/>
        </w:rPr>
      </w:pPr>
      <w:r>
        <w:rPr>
          <w:rFonts w:ascii="Times New Roman" w:hAnsi="Times New Roman" w:cs="Times New Roman"/>
          <w:b/>
          <w:bCs/>
          <w:sz w:val="20"/>
        </w:rPr>
        <w:t>I</w:t>
      </w:r>
      <w:r w:rsidR="006E06FC">
        <w:rPr>
          <w:rFonts w:ascii="Times New Roman" w:hAnsi="Times New Roman" w:cs="Times New Roman"/>
          <w:b/>
          <w:bCs/>
          <w:sz w:val="20"/>
        </w:rPr>
        <w:t xml:space="preserve">X. </w:t>
      </w:r>
      <w:r>
        <w:rPr>
          <w:rFonts w:ascii="Times New Roman" w:hAnsi="Times New Roman" w:cs="Times New Roman"/>
          <w:b/>
          <w:bCs/>
          <w:sz w:val="20"/>
        </w:rPr>
        <w:t xml:space="preserve"> </w:t>
      </w:r>
      <w:r w:rsidR="003F13AD" w:rsidRPr="0064477F">
        <w:rPr>
          <w:rFonts w:ascii="Times New Roman" w:hAnsi="Times New Roman" w:cs="Times New Roman"/>
          <w:b/>
          <w:bCs/>
          <w:sz w:val="20"/>
        </w:rPr>
        <w:t>PHYTOCHEMISTRY</w:t>
      </w:r>
    </w:p>
    <w:p w:rsidR="003F13AD" w:rsidRDefault="003F13AD" w:rsidP="003F13AD">
      <w:pPr>
        <w:tabs>
          <w:tab w:val="left" w:pos="7587"/>
        </w:tabs>
        <w:spacing w:after="0"/>
        <w:jc w:val="center"/>
        <w:rPr>
          <w:rFonts w:ascii="Times New Roman" w:hAnsi="Times New Roman" w:cs="Times New Roman"/>
          <w:b/>
          <w:bCs/>
          <w:sz w:val="20"/>
        </w:rPr>
      </w:pPr>
    </w:p>
    <w:p w:rsidR="003569C9" w:rsidRDefault="003F13AD" w:rsidP="00B06BA1">
      <w:pPr>
        <w:spacing w:after="0"/>
        <w:jc w:val="both"/>
        <w:rPr>
          <w:rFonts w:ascii="Times New Roman" w:hAnsi="Times New Roman" w:cs="Times New Roman"/>
          <w:sz w:val="20"/>
        </w:rPr>
      </w:pPr>
      <w:r>
        <w:rPr>
          <w:rFonts w:ascii="Times New Roman" w:hAnsi="Times New Roman" w:cs="Times New Roman"/>
          <w:sz w:val="20"/>
        </w:rPr>
        <w:tab/>
      </w:r>
      <w:r w:rsidR="00F53951" w:rsidRPr="00F53951">
        <w:rPr>
          <w:rFonts w:ascii="Times New Roman" w:hAnsi="Times New Roman" w:cs="Times New Roman"/>
          <w:sz w:val="20"/>
        </w:rPr>
        <w:t xml:space="preserve">The investigation of phytochemical constituents in </w:t>
      </w:r>
      <w:r w:rsidR="00F53951" w:rsidRPr="00B06BA1">
        <w:rPr>
          <w:rFonts w:ascii="Times New Roman" w:hAnsi="Times New Roman" w:cs="Times New Roman"/>
          <w:i/>
          <w:iCs/>
          <w:sz w:val="20"/>
        </w:rPr>
        <w:t>Barleria cristata</w:t>
      </w:r>
      <w:r w:rsidR="00F53951" w:rsidRPr="00F53951">
        <w:rPr>
          <w:rFonts w:ascii="Times New Roman" w:hAnsi="Times New Roman" w:cs="Times New Roman"/>
          <w:sz w:val="20"/>
        </w:rPr>
        <w:t xml:space="preserve"> </w:t>
      </w:r>
      <w:r w:rsidR="00483638" w:rsidRPr="00483638">
        <w:rPr>
          <w:rFonts w:ascii="Times New Roman" w:hAnsi="Times New Roman" w:cs="Times New Roman"/>
          <w:sz w:val="20"/>
        </w:rPr>
        <w:t xml:space="preserve">has caused the isolation </w:t>
      </w:r>
      <w:r w:rsidR="00F53951" w:rsidRPr="00F53951">
        <w:rPr>
          <w:rFonts w:ascii="Times New Roman" w:hAnsi="Times New Roman" w:cs="Times New Roman"/>
          <w:sz w:val="20"/>
        </w:rPr>
        <w:t>and character</w:t>
      </w:r>
      <w:r w:rsidR="00483638">
        <w:rPr>
          <w:rFonts w:ascii="Times New Roman" w:hAnsi="Times New Roman" w:cs="Times New Roman"/>
          <w:sz w:val="20"/>
        </w:rPr>
        <w:t>ization of bioactive chemicals</w:t>
      </w:r>
      <w:r w:rsidR="00F53951">
        <w:rPr>
          <w:rFonts w:ascii="Times New Roman" w:hAnsi="Times New Roman" w:cs="Times New Roman"/>
          <w:sz w:val="20"/>
        </w:rPr>
        <w:t xml:space="preserve"> </w:t>
      </w:r>
      <w:r w:rsidR="004C0821" w:rsidRPr="004C0821">
        <w:rPr>
          <w:rFonts w:ascii="Times New Roman" w:hAnsi="Times New Roman" w:cs="Times New Roman"/>
          <w:sz w:val="20"/>
        </w:rPr>
        <w:t>such glycosides, polysaccharides, triterpenes, notably oleanolic acid, and derivatives of the 4</w:t>
      </w:r>
      <w:r>
        <w:rPr>
          <w:rFonts w:ascii="Times New Roman" w:hAnsi="Times New Roman" w:cs="Times New Roman"/>
          <w:sz w:val="20"/>
        </w:rPr>
        <w:t>-</w:t>
      </w:r>
      <w:r w:rsidR="004C0821" w:rsidRPr="004C0821">
        <w:rPr>
          <w:rFonts w:ascii="Times New Roman" w:hAnsi="Times New Roman" w:cs="Times New Roman"/>
          <w:sz w:val="20"/>
        </w:rPr>
        <w:t xml:space="preserve"> hydroxy transcinnamate.</w:t>
      </w:r>
      <w:r w:rsidR="003569C9" w:rsidRPr="003569C9">
        <w:t xml:space="preserve"> </w:t>
      </w:r>
      <w:r w:rsidR="00B06BA1" w:rsidRPr="00B06BA1">
        <w:rPr>
          <w:rFonts w:ascii="Times New Roman" w:hAnsi="Times New Roman" w:cs="Times New Roman"/>
          <w:sz w:val="20"/>
        </w:rPr>
        <w:t xml:space="preserve">Studies also showed that the ethanolic extract of </w:t>
      </w:r>
      <w:r w:rsidR="00B06BA1" w:rsidRPr="00B06BA1">
        <w:rPr>
          <w:rFonts w:ascii="Times New Roman" w:hAnsi="Times New Roman" w:cs="Times New Roman"/>
          <w:i/>
          <w:iCs/>
          <w:sz w:val="20"/>
        </w:rPr>
        <w:t>Barleria cristata</w:t>
      </w:r>
      <w:r w:rsidR="00B06BA1" w:rsidRPr="00B06BA1">
        <w:rPr>
          <w:rFonts w:ascii="Times New Roman" w:hAnsi="Times New Roman" w:cs="Times New Roman"/>
          <w:sz w:val="20"/>
        </w:rPr>
        <w:t xml:space="preserve"> leaves</w:t>
      </w:r>
      <w:r w:rsidR="00483638">
        <w:rPr>
          <w:rFonts w:ascii="Times New Roman" w:hAnsi="Times New Roman" w:cs="Times New Roman"/>
          <w:sz w:val="20"/>
        </w:rPr>
        <w:t xml:space="preserve"> included secondary phytoconstituents </w:t>
      </w:r>
      <w:r w:rsidR="00B06BA1" w:rsidRPr="00B06BA1">
        <w:rPr>
          <w:rFonts w:ascii="Times New Roman" w:hAnsi="Times New Roman" w:cs="Times New Roman"/>
          <w:sz w:val="20"/>
        </w:rPr>
        <w:t xml:space="preserve">such as proteins, amino acids, </w:t>
      </w:r>
      <w:r w:rsidR="00483638">
        <w:rPr>
          <w:rFonts w:ascii="Times New Roman" w:hAnsi="Times New Roman" w:cs="Times New Roman"/>
          <w:sz w:val="20"/>
        </w:rPr>
        <w:t>t</w:t>
      </w:r>
      <w:r w:rsidR="00483638" w:rsidRPr="00483638">
        <w:rPr>
          <w:rFonts w:ascii="Times New Roman" w:hAnsi="Times New Roman" w:cs="Times New Roman"/>
          <w:sz w:val="20"/>
        </w:rPr>
        <w:t>riterpenes, phenols, flavonoids, alkaloids, saponins, tannins, and steroids</w:t>
      </w:r>
      <w:r w:rsidR="00B06BA1" w:rsidRPr="00B06BA1">
        <w:rPr>
          <w:rFonts w:ascii="Times New Roman" w:hAnsi="Times New Roman" w:cs="Times New Roman"/>
          <w:sz w:val="20"/>
        </w:rPr>
        <w:t xml:space="preserve"> </w:t>
      </w:r>
      <w:r w:rsidR="0015606B">
        <w:rPr>
          <w:rFonts w:ascii="Times New Roman" w:hAnsi="Times New Roman" w:cs="Times New Roman"/>
          <w:sz w:val="20"/>
        </w:rPr>
        <w:t>[44]</w:t>
      </w:r>
      <w:r w:rsidR="00B06BA1">
        <w:rPr>
          <w:rFonts w:ascii="Times New Roman" w:hAnsi="Times New Roman" w:cs="Times New Roman"/>
          <w:sz w:val="20"/>
        </w:rPr>
        <w:t xml:space="preserve">. </w:t>
      </w:r>
      <w:r w:rsidR="00B06BA1" w:rsidRPr="00B004B8">
        <w:rPr>
          <w:rFonts w:ascii="Times New Roman" w:hAnsi="Times New Roman" w:cs="Times New Roman"/>
        </w:rPr>
        <w:t>Phenolic</w:t>
      </w:r>
      <w:r w:rsidR="00B06BA1">
        <w:rPr>
          <w:rFonts w:ascii="Times New Roman" w:hAnsi="Times New Roman" w:cs="Times New Roman"/>
          <w:sz w:val="20"/>
        </w:rPr>
        <w:t xml:space="preserve"> chemicals,</w:t>
      </w:r>
      <w:r w:rsidR="003569C9" w:rsidRPr="003569C9">
        <w:rPr>
          <w:rFonts w:ascii="Times New Roman" w:hAnsi="Times New Roman" w:cs="Times New Roman"/>
          <w:sz w:val="20"/>
        </w:rPr>
        <w:t xml:space="preserve"> </w:t>
      </w:r>
      <w:r w:rsidR="00B06BA1">
        <w:rPr>
          <w:rFonts w:ascii="Times New Roman" w:hAnsi="Times New Roman" w:cs="Times New Roman"/>
          <w:sz w:val="20"/>
        </w:rPr>
        <w:t xml:space="preserve"> </w:t>
      </w:r>
      <w:r w:rsidR="003569C9" w:rsidRPr="003569C9">
        <w:rPr>
          <w:rFonts w:ascii="Times New Roman" w:hAnsi="Times New Roman" w:cs="Times New Roman"/>
          <w:sz w:val="20"/>
        </w:rPr>
        <w:t xml:space="preserve">phenylethanoid, iridoidal glycosides </w:t>
      </w:r>
      <w:r w:rsidR="00EB6344">
        <w:rPr>
          <w:rFonts w:ascii="Times New Roman" w:hAnsi="Times New Roman" w:cs="Times New Roman"/>
          <w:sz w:val="20"/>
        </w:rPr>
        <w:t xml:space="preserve">and </w:t>
      </w:r>
      <w:r w:rsidR="00B06BA1">
        <w:rPr>
          <w:rFonts w:ascii="Times New Roman" w:hAnsi="Times New Roman" w:cs="Times New Roman"/>
          <w:sz w:val="20"/>
        </w:rPr>
        <w:t xml:space="preserve">flavonoid </w:t>
      </w:r>
      <w:r w:rsidR="003569C9" w:rsidRPr="003569C9">
        <w:rPr>
          <w:rFonts w:ascii="Times New Roman" w:hAnsi="Times New Roman" w:cs="Times New Roman"/>
          <w:sz w:val="20"/>
        </w:rPr>
        <w:t xml:space="preserve">are the main </w:t>
      </w:r>
      <w:r w:rsidR="00EB6344">
        <w:rPr>
          <w:rFonts w:ascii="Times New Roman" w:hAnsi="Times New Roman" w:cs="Times New Roman"/>
          <w:sz w:val="20"/>
        </w:rPr>
        <w:t xml:space="preserve">bioactive compounds </w:t>
      </w:r>
      <w:r w:rsidR="003569C9" w:rsidRPr="003569C9">
        <w:rPr>
          <w:rFonts w:ascii="Times New Roman" w:hAnsi="Times New Roman" w:cs="Times New Roman"/>
          <w:sz w:val="20"/>
        </w:rPr>
        <w:t>among the hu</w:t>
      </w:r>
      <w:r w:rsidR="00DF69E1">
        <w:rPr>
          <w:rFonts w:ascii="Times New Roman" w:hAnsi="Times New Roman" w:cs="Times New Roman"/>
          <w:sz w:val="20"/>
        </w:rPr>
        <w:t xml:space="preserve">ge variety of phytoconstituents present in plant. </w:t>
      </w:r>
      <w:r w:rsidR="000E6287" w:rsidRPr="000E6287">
        <w:t xml:space="preserve"> </w:t>
      </w:r>
      <w:r w:rsidR="00A4049E" w:rsidRPr="00A4049E">
        <w:rPr>
          <w:rFonts w:ascii="Times New Roman" w:hAnsi="Times New Roman" w:cs="Times New Roman"/>
          <w:i/>
          <w:iCs/>
          <w:sz w:val="20"/>
        </w:rPr>
        <w:t xml:space="preserve">Barleria cristata </w:t>
      </w:r>
      <w:r w:rsidR="00A4049E">
        <w:rPr>
          <w:rFonts w:ascii="Times New Roman" w:hAnsi="Times New Roman" w:cs="Times New Roman"/>
          <w:sz w:val="20"/>
        </w:rPr>
        <w:t>L. callus cultures</w:t>
      </w:r>
      <w:r w:rsidR="00EB6344" w:rsidRPr="00EB6344">
        <w:rPr>
          <w:rFonts w:ascii="Times New Roman" w:hAnsi="Times New Roman" w:cs="Times New Roman"/>
          <w:sz w:val="20"/>
        </w:rPr>
        <w:t xml:space="preserve"> were used to successively identify </w:t>
      </w:r>
      <w:r w:rsidR="00A4049E">
        <w:rPr>
          <w:rFonts w:ascii="Times New Roman" w:hAnsi="Times New Roman" w:cs="Times New Roman"/>
          <w:sz w:val="20"/>
        </w:rPr>
        <w:t>d</w:t>
      </w:r>
      <w:r w:rsidR="00A4049E" w:rsidRPr="00A4049E">
        <w:rPr>
          <w:rFonts w:ascii="Times New Roman" w:hAnsi="Times New Roman" w:cs="Times New Roman"/>
          <w:sz w:val="20"/>
        </w:rPr>
        <w:t xml:space="preserve">esrhamnosyl acteoside, acteoside, and poliumoside are three phenylethanoid glycosides that were described utilising chromatography and spectroscopic methods. </w:t>
      </w:r>
      <w:r w:rsidR="007E6A6E" w:rsidRPr="007E6A6E">
        <w:rPr>
          <w:rFonts w:ascii="Times New Roman" w:hAnsi="Times New Roman" w:cs="Times New Roman"/>
          <w:sz w:val="20"/>
        </w:rPr>
        <w:t>The identification of additional chemicals fro</w:t>
      </w:r>
      <w:r w:rsidR="00EB6344">
        <w:rPr>
          <w:rFonts w:ascii="Times New Roman" w:hAnsi="Times New Roman" w:cs="Times New Roman"/>
          <w:sz w:val="20"/>
        </w:rPr>
        <w:t>m leaves includes two iridoidal glycoside (</w:t>
      </w:r>
      <w:r w:rsidR="00A4049E" w:rsidRPr="00A4049E">
        <w:rPr>
          <w:rFonts w:ascii="Times New Roman" w:hAnsi="Times New Roman" w:cs="Times New Roman"/>
          <w:sz w:val="20"/>
        </w:rPr>
        <w:t>methyl ester of Barlerin and Schanshiside.</w:t>
      </w:r>
      <w:r w:rsidR="007E6A6E" w:rsidRPr="007E6A6E">
        <w:rPr>
          <w:rFonts w:ascii="Times New Roman" w:hAnsi="Times New Roman" w:cs="Times New Roman"/>
          <w:sz w:val="20"/>
        </w:rPr>
        <w:t>), two flavonoids (luteolin and 7-</w:t>
      </w:r>
      <w:r w:rsidR="007E6A6E" w:rsidRPr="007E6A6E">
        <w:rPr>
          <w:rFonts w:ascii="Times New Roman" w:hAnsi="Times New Roman" w:cs="Times New Roman"/>
          <w:sz w:val="20"/>
        </w:rPr>
        <w:lastRenderedPageBreak/>
        <w:t xml:space="preserve">methoxyluteolin), and two phenolic </w:t>
      </w:r>
      <w:r w:rsidR="00EB6344">
        <w:rPr>
          <w:rFonts w:ascii="Times New Roman" w:hAnsi="Times New Roman" w:cs="Times New Roman"/>
          <w:sz w:val="20"/>
        </w:rPr>
        <w:t>substances (p-coumaric acid and tocopherol</w:t>
      </w:r>
      <w:r w:rsidR="007E6A6E" w:rsidRPr="007E6A6E">
        <w:rPr>
          <w:rFonts w:ascii="Times New Roman" w:hAnsi="Times New Roman" w:cs="Times New Roman"/>
          <w:sz w:val="20"/>
        </w:rPr>
        <w:t>).</w:t>
      </w:r>
      <w:r w:rsidR="000E6287" w:rsidRPr="000E6287">
        <w:t xml:space="preserve"> </w:t>
      </w:r>
      <w:r w:rsidR="000E6287" w:rsidRPr="000E6287">
        <w:rPr>
          <w:rFonts w:ascii="Times New Roman" w:hAnsi="Times New Roman" w:cs="Times New Roman"/>
          <w:sz w:val="20"/>
        </w:rPr>
        <w:t xml:space="preserve">Barlacristone and cristabarlone are two anthraquinones discovered in the roots. Additionally, it has been discovered that </w:t>
      </w:r>
      <w:r w:rsidR="000E6287">
        <w:rPr>
          <w:rFonts w:ascii="Times New Roman" w:hAnsi="Times New Roman" w:cs="Times New Roman"/>
          <w:sz w:val="20"/>
        </w:rPr>
        <w:t>fl</w:t>
      </w:r>
      <w:r w:rsidR="000E6287" w:rsidRPr="000E6287">
        <w:rPr>
          <w:rFonts w:ascii="Times New Roman" w:hAnsi="Times New Roman" w:cs="Times New Roman"/>
          <w:sz w:val="20"/>
        </w:rPr>
        <w:t xml:space="preserve">owers contain </w:t>
      </w:r>
      <w:r w:rsidR="00D624F3">
        <w:rPr>
          <w:rFonts w:ascii="Times New Roman" w:hAnsi="Times New Roman" w:cs="Times New Roman"/>
          <w:sz w:val="20"/>
        </w:rPr>
        <w:t>a</w:t>
      </w:r>
      <w:r w:rsidR="00D624F3" w:rsidRPr="00D624F3">
        <w:rPr>
          <w:rFonts w:ascii="Times New Roman" w:hAnsi="Times New Roman" w:cs="Times New Roman"/>
          <w:sz w:val="20"/>
        </w:rPr>
        <w:t xml:space="preserve">pigene, naringenin, </w:t>
      </w:r>
      <w:r w:rsidR="00A4049E" w:rsidRPr="00A4049E">
        <w:rPr>
          <w:rFonts w:ascii="Times New Roman" w:hAnsi="Times New Roman" w:cs="Times New Roman"/>
          <w:sz w:val="20"/>
        </w:rPr>
        <w:t xml:space="preserve">apigenin 7-glucuronide, sitosterol, quercetin, and quercetin 3-D glucoside </w:t>
      </w:r>
      <w:r w:rsidR="009A0FCA">
        <w:rPr>
          <w:rFonts w:ascii="Times New Roman" w:hAnsi="Times New Roman" w:cs="Times New Roman"/>
          <w:sz w:val="20"/>
        </w:rPr>
        <w:t>[</w:t>
      </w:r>
      <w:r w:rsidR="002F2943">
        <w:rPr>
          <w:rFonts w:ascii="Times New Roman" w:hAnsi="Times New Roman" w:cs="Times New Roman"/>
          <w:sz w:val="20"/>
        </w:rPr>
        <w:t>45,46,47</w:t>
      </w:r>
      <w:r w:rsidR="009A0FCA">
        <w:rPr>
          <w:rFonts w:ascii="Times New Roman" w:hAnsi="Times New Roman" w:cs="Times New Roman"/>
          <w:sz w:val="20"/>
        </w:rPr>
        <w:t xml:space="preserve">]. </w:t>
      </w:r>
      <w:r w:rsidR="007F40D8">
        <w:rPr>
          <w:rFonts w:ascii="Times New Roman" w:hAnsi="Times New Roman" w:cs="Times New Roman"/>
          <w:sz w:val="20"/>
        </w:rPr>
        <w:t>The elements c</w:t>
      </w:r>
      <w:r w:rsidR="007F40D8" w:rsidRPr="007F40D8">
        <w:rPr>
          <w:rFonts w:ascii="Times New Roman" w:hAnsi="Times New Roman" w:cs="Times New Roman"/>
          <w:sz w:val="20"/>
        </w:rPr>
        <w:t xml:space="preserve">opper, nickel, cadmium, iron, chromium, lead, and zinc </w:t>
      </w:r>
      <w:r w:rsidR="000E6287" w:rsidRPr="000E6287">
        <w:rPr>
          <w:rFonts w:ascii="Times New Roman" w:hAnsi="Times New Roman" w:cs="Times New Roman"/>
          <w:sz w:val="20"/>
        </w:rPr>
        <w:t>are just a few of the trace metals that have been fo</w:t>
      </w:r>
      <w:r w:rsidR="00756F06">
        <w:rPr>
          <w:rFonts w:ascii="Times New Roman" w:hAnsi="Times New Roman" w:cs="Times New Roman"/>
          <w:sz w:val="20"/>
        </w:rPr>
        <w:t>und in the plant's leaf extract [</w:t>
      </w:r>
      <w:r w:rsidR="002F2943">
        <w:rPr>
          <w:rFonts w:ascii="Times New Roman" w:hAnsi="Times New Roman" w:cs="Times New Roman"/>
          <w:sz w:val="20"/>
        </w:rPr>
        <w:t>46</w:t>
      </w:r>
      <w:r w:rsidR="00756F06">
        <w:rPr>
          <w:rFonts w:ascii="Times New Roman" w:hAnsi="Times New Roman" w:cs="Times New Roman"/>
          <w:sz w:val="20"/>
        </w:rPr>
        <w:t>].</w:t>
      </w:r>
    </w:p>
    <w:p w:rsidR="007A7702" w:rsidRDefault="007A7702" w:rsidP="003F13AD">
      <w:pPr>
        <w:spacing w:after="0"/>
        <w:jc w:val="both"/>
        <w:rPr>
          <w:rFonts w:ascii="Times New Roman" w:hAnsi="Times New Roman" w:cs="Times New Roman"/>
          <w:sz w:val="20"/>
        </w:rPr>
      </w:pPr>
    </w:p>
    <w:p w:rsidR="006403AC" w:rsidRDefault="006403AC" w:rsidP="006E06FC">
      <w:pPr>
        <w:pStyle w:val="ListParagraph"/>
        <w:numPr>
          <w:ilvl w:val="0"/>
          <w:numId w:val="2"/>
        </w:numPr>
        <w:tabs>
          <w:tab w:val="left" w:pos="7587"/>
        </w:tabs>
        <w:spacing w:after="0"/>
        <w:rPr>
          <w:rFonts w:ascii="Times New Roman" w:hAnsi="Times New Roman" w:cs="Times New Roman"/>
          <w:b/>
          <w:bCs/>
          <w:sz w:val="20"/>
        </w:rPr>
      </w:pPr>
      <w:r w:rsidRPr="007A7702">
        <w:rPr>
          <w:rFonts w:ascii="Times New Roman" w:hAnsi="Times New Roman" w:cs="Times New Roman"/>
          <w:b/>
          <w:bCs/>
          <w:sz w:val="20"/>
        </w:rPr>
        <w:t>Polyphenols</w:t>
      </w:r>
    </w:p>
    <w:p w:rsidR="007A7702" w:rsidRPr="007A7702" w:rsidRDefault="007A7702" w:rsidP="007A7702">
      <w:pPr>
        <w:pStyle w:val="ListParagraph"/>
        <w:tabs>
          <w:tab w:val="left" w:pos="7587"/>
        </w:tabs>
        <w:spacing w:after="0"/>
        <w:rPr>
          <w:rFonts w:ascii="Times New Roman" w:hAnsi="Times New Roman" w:cs="Times New Roman"/>
          <w:b/>
          <w:bCs/>
          <w:sz w:val="20"/>
        </w:rPr>
      </w:pPr>
    </w:p>
    <w:p w:rsidR="00F64A00" w:rsidRDefault="007A7702" w:rsidP="007A7702">
      <w:pPr>
        <w:spacing w:after="0"/>
        <w:jc w:val="both"/>
        <w:rPr>
          <w:rFonts w:ascii="Times New Roman" w:hAnsi="Times New Roman" w:cs="Times New Roman"/>
          <w:sz w:val="20"/>
        </w:rPr>
      </w:pPr>
      <w:r>
        <w:rPr>
          <w:rFonts w:ascii="Times New Roman" w:hAnsi="Times New Roman" w:cs="Times New Roman"/>
          <w:sz w:val="20"/>
        </w:rPr>
        <w:tab/>
      </w:r>
      <w:r w:rsidR="006403AC" w:rsidRPr="006403AC">
        <w:rPr>
          <w:rFonts w:ascii="Times New Roman" w:hAnsi="Times New Roman" w:cs="Times New Roman"/>
          <w:sz w:val="20"/>
        </w:rPr>
        <w:t>Polyphenols are naturally occurring substances that can be found in large quantities in vegetables, cereals, fruit, and drinks. In both health and disease, phytopolyphenolic substance</w:t>
      </w:r>
      <w:r w:rsidR="002F2943">
        <w:rPr>
          <w:rFonts w:ascii="Times New Roman" w:hAnsi="Times New Roman" w:cs="Times New Roman"/>
          <w:sz w:val="20"/>
        </w:rPr>
        <w:t>s serve as dietary antioxidants [48].</w:t>
      </w:r>
      <w:r w:rsidR="006403AC" w:rsidRPr="006403AC">
        <w:t xml:space="preserve"> </w:t>
      </w:r>
      <w:r w:rsidR="006403AC" w:rsidRPr="006403AC">
        <w:rPr>
          <w:rFonts w:ascii="Times New Roman" w:hAnsi="Times New Roman" w:cs="Times New Roman"/>
          <w:sz w:val="20"/>
        </w:rPr>
        <w:t xml:space="preserve">These typically serve a role in defence against </w:t>
      </w:r>
      <w:r w:rsidR="002F2943">
        <w:rPr>
          <w:rFonts w:ascii="Times New Roman" w:hAnsi="Times New Roman" w:cs="Times New Roman"/>
          <w:sz w:val="20"/>
        </w:rPr>
        <w:t>UV radiation or pathogen attack [49].</w:t>
      </w:r>
    </w:p>
    <w:p w:rsidR="006E06FC" w:rsidRDefault="006E06FC" w:rsidP="007A7702">
      <w:pPr>
        <w:spacing w:after="0"/>
        <w:jc w:val="both"/>
        <w:rPr>
          <w:rFonts w:ascii="Times New Roman" w:hAnsi="Times New Roman" w:cs="Times New Roman"/>
          <w:sz w:val="20"/>
        </w:rPr>
      </w:pPr>
    </w:p>
    <w:p w:rsidR="004C0821" w:rsidRDefault="00BD1A20" w:rsidP="006E06FC">
      <w:pPr>
        <w:pStyle w:val="ListParagraph"/>
        <w:numPr>
          <w:ilvl w:val="0"/>
          <w:numId w:val="2"/>
        </w:numPr>
        <w:tabs>
          <w:tab w:val="left" w:pos="7587"/>
        </w:tabs>
        <w:spacing w:after="0"/>
        <w:rPr>
          <w:rFonts w:ascii="Times New Roman" w:hAnsi="Times New Roman" w:cs="Times New Roman"/>
          <w:b/>
          <w:bCs/>
          <w:sz w:val="20"/>
        </w:rPr>
      </w:pPr>
      <w:r>
        <w:rPr>
          <w:rFonts w:ascii="Times New Roman" w:hAnsi="Times New Roman" w:cs="Times New Roman"/>
          <w:b/>
          <w:bCs/>
          <w:sz w:val="20"/>
        </w:rPr>
        <w:t xml:space="preserve">Phenolic acid </w:t>
      </w:r>
      <w:r w:rsidR="003569C9" w:rsidRPr="007A7702">
        <w:rPr>
          <w:rFonts w:ascii="Times New Roman" w:hAnsi="Times New Roman" w:cs="Times New Roman"/>
          <w:b/>
          <w:bCs/>
          <w:sz w:val="20"/>
        </w:rPr>
        <w:t>.</w:t>
      </w:r>
    </w:p>
    <w:p w:rsidR="007A7702" w:rsidRDefault="007A7702" w:rsidP="007A7702">
      <w:pPr>
        <w:spacing w:after="0"/>
        <w:ind w:left="720"/>
        <w:jc w:val="both"/>
        <w:rPr>
          <w:rFonts w:ascii="Times New Roman" w:hAnsi="Times New Roman" w:cs="Times New Roman"/>
          <w:sz w:val="20"/>
        </w:rPr>
      </w:pPr>
    </w:p>
    <w:p w:rsidR="00F64A00" w:rsidRDefault="00BD1A20" w:rsidP="007A7702">
      <w:pPr>
        <w:spacing w:after="0"/>
        <w:ind w:firstLine="360"/>
        <w:jc w:val="both"/>
        <w:rPr>
          <w:rFonts w:ascii="Times New Roman" w:hAnsi="Times New Roman" w:cs="Times New Roman"/>
          <w:sz w:val="20"/>
        </w:rPr>
      </w:pPr>
      <w:r w:rsidRPr="00BD1A20">
        <w:rPr>
          <w:rFonts w:ascii="Times New Roman" w:hAnsi="Times New Roman" w:cs="Times New Roman"/>
          <w:sz w:val="20"/>
        </w:rPr>
        <w:t xml:space="preserve">From a petroleum ether extract of </w:t>
      </w:r>
      <w:r w:rsidRPr="00BD1A20">
        <w:rPr>
          <w:rFonts w:ascii="Times New Roman" w:hAnsi="Times New Roman" w:cs="Times New Roman"/>
          <w:i/>
          <w:iCs/>
          <w:sz w:val="20"/>
        </w:rPr>
        <w:t>Barleria  cristata</w:t>
      </w:r>
      <w:r w:rsidRPr="00BD1A20">
        <w:rPr>
          <w:rFonts w:ascii="Times New Roman" w:hAnsi="Times New Roman" w:cs="Times New Roman"/>
          <w:sz w:val="20"/>
        </w:rPr>
        <w:t xml:space="preserve"> leaf, </w:t>
      </w:r>
      <w:r w:rsidR="00A4049E" w:rsidRPr="00A4049E">
        <w:rPr>
          <w:rFonts w:ascii="Times New Roman" w:hAnsi="Times New Roman" w:cs="Times New Roman"/>
          <w:sz w:val="20"/>
        </w:rPr>
        <w:t xml:space="preserve">p-coumaric acid and </w:t>
      </w:r>
      <w:r w:rsidR="00A4049E">
        <w:rPr>
          <w:rFonts w:ascii="Times New Roman" w:hAnsi="Times New Roman" w:cs="Times New Roman"/>
          <w:sz w:val="20"/>
        </w:rPr>
        <w:t>α</w:t>
      </w:r>
      <w:r w:rsidR="00A4049E" w:rsidRPr="00A4049E">
        <w:rPr>
          <w:rFonts w:ascii="Times New Roman" w:hAnsi="Times New Roman" w:cs="Times New Roman"/>
          <w:sz w:val="20"/>
        </w:rPr>
        <w:t xml:space="preserve">-tocopherol </w:t>
      </w:r>
      <w:r w:rsidRPr="00BD1A20">
        <w:rPr>
          <w:rFonts w:ascii="Times New Roman" w:hAnsi="Times New Roman" w:cs="Times New Roman"/>
          <w:sz w:val="20"/>
        </w:rPr>
        <w:t>were obtained.</w:t>
      </w:r>
      <w:r w:rsidR="00ED1CCE" w:rsidRPr="00ED1CCE">
        <w:t xml:space="preserve"> </w:t>
      </w:r>
      <w:r w:rsidR="00ED1CCE" w:rsidRPr="00ED1CCE">
        <w:rPr>
          <w:rFonts w:ascii="Times New Roman" w:hAnsi="Times New Roman" w:cs="Times New Roman"/>
          <w:sz w:val="20"/>
        </w:rPr>
        <w:t>Tocopherol is widely recognised as the most biologically active and chemically potent variant of Vitamin E, renowned for its prominent antioxidant properties.</w:t>
      </w:r>
      <w:r w:rsidR="00CA49DE">
        <w:rPr>
          <w:rFonts w:ascii="Times New Roman" w:hAnsi="Times New Roman" w:cs="Times New Roman"/>
          <w:sz w:val="20"/>
        </w:rPr>
        <w:t xml:space="preserve"> [</w:t>
      </w:r>
      <w:r w:rsidR="00DA22C1">
        <w:rPr>
          <w:rFonts w:ascii="Times New Roman" w:hAnsi="Times New Roman" w:cs="Times New Roman"/>
          <w:sz w:val="20"/>
        </w:rPr>
        <w:t>51,52</w:t>
      </w:r>
      <w:r w:rsidR="00CA49DE">
        <w:rPr>
          <w:rFonts w:ascii="Times New Roman" w:hAnsi="Times New Roman" w:cs="Times New Roman"/>
          <w:sz w:val="20"/>
        </w:rPr>
        <w:t>].</w:t>
      </w:r>
      <w:r w:rsidR="007A7702">
        <w:rPr>
          <w:rFonts w:ascii="Times New Roman" w:hAnsi="Times New Roman" w:cs="Times New Roman"/>
          <w:sz w:val="20"/>
        </w:rPr>
        <w:t xml:space="preserve"> </w:t>
      </w:r>
      <w:r w:rsidR="00DA22C1">
        <w:rPr>
          <w:rFonts w:ascii="Times New Roman" w:hAnsi="Times New Roman" w:cs="Times New Roman"/>
          <w:sz w:val="20"/>
        </w:rPr>
        <w:t xml:space="preserve"> </w:t>
      </w:r>
      <w:r w:rsidR="00DA22C1" w:rsidRPr="00DA22C1">
        <w:rPr>
          <w:rFonts w:ascii="Times New Roman" w:hAnsi="Times New Roman" w:cs="Times New Roman"/>
          <w:sz w:val="20"/>
        </w:rPr>
        <w:t>A tiny monomeric pheno</w:t>
      </w:r>
      <w:r w:rsidR="00ED1CCE">
        <w:rPr>
          <w:rFonts w:ascii="Times New Roman" w:hAnsi="Times New Roman" w:cs="Times New Roman"/>
          <w:sz w:val="20"/>
        </w:rPr>
        <w:t xml:space="preserve">lic acid called p-coumaric acid (4-hydroxycinnamic acid </w:t>
      </w:r>
      <w:r w:rsidR="00DA22C1" w:rsidRPr="00DA22C1">
        <w:rPr>
          <w:rFonts w:ascii="Times New Roman" w:hAnsi="Times New Roman" w:cs="Times New Roman"/>
          <w:sz w:val="20"/>
        </w:rPr>
        <w:t>) inhibits the formation of free radical chains by acting as an oxygen radical scavenger in</w:t>
      </w:r>
      <w:r w:rsidR="00CB7B05">
        <w:rPr>
          <w:rFonts w:ascii="Times New Roman" w:hAnsi="Times New Roman" w:cs="Times New Roman"/>
          <w:sz w:val="20"/>
        </w:rPr>
        <w:t xml:space="preserve"> a number of biological systems</w:t>
      </w:r>
      <w:r w:rsidR="007A7702">
        <w:rPr>
          <w:rFonts w:ascii="Times New Roman" w:hAnsi="Times New Roman" w:cs="Times New Roman"/>
          <w:sz w:val="20"/>
        </w:rPr>
        <w:t xml:space="preserve"> (</w:t>
      </w:r>
      <w:r w:rsidR="00DA22C1">
        <w:rPr>
          <w:rFonts w:ascii="Times New Roman" w:hAnsi="Times New Roman" w:cs="Times New Roman"/>
          <w:sz w:val="20"/>
        </w:rPr>
        <w:t>53-56</w:t>
      </w:r>
      <w:r w:rsidR="007A7702">
        <w:rPr>
          <w:rFonts w:ascii="Times New Roman" w:hAnsi="Times New Roman" w:cs="Times New Roman"/>
          <w:sz w:val="20"/>
        </w:rPr>
        <w:t>)</w:t>
      </w:r>
      <w:r w:rsidR="00CB7B05">
        <w:rPr>
          <w:rFonts w:ascii="Times New Roman" w:hAnsi="Times New Roman" w:cs="Times New Roman"/>
          <w:sz w:val="20"/>
        </w:rPr>
        <w:t>.</w:t>
      </w:r>
      <w:r w:rsidR="007A7702">
        <w:rPr>
          <w:rFonts w:ascii="Times New Roman" w:hAnsi="Times New Roman" w:cs="Times New Roman"/>
          <w:sz w:val="20"/>
        </w:rPr>
        <w:t xml:space="preserve"> </w:t>
      </w:r>
      <w:r w:rsidR="007A7702" w:rsidRPr="009F3C96">
        <w:t>It</w:t>
      </w:r>
      <w:r w:rsidR="009F3C96" w:rsidRPr="009F3C96">
        <w:rPr>
          <w:rFonts w:ascii="Times New Roman" w:hAnsi="Times New Roman" w:cs="Times New Roman"/>
          <w:sz w:val="20"/>
        </w:rPr>
        <w:t xml:space="preserve"> enhances probiotics' functional effectiveness by activating powerful antioxida</w:t>
      </w:r>
      <w:r w:rsidR="00CB7B05">
        <w:rPr>
          <w:rFonts w:ascii="Times New Roman" w:hAnsi="Times New Roman" w:cs="Times New Roman"/>
          <w:sz w:val="20"/>
        </w:rPr>
        <w:t>nt and detoxification processes</w:t>
      </w:r>
      <w:r w:rsidR="007A7702">
        <w:rPr>
          <w:rFonts w:ascii="Times New Roman" w:hAnsi="Times New Roman" w:cs="Times New Roman"/>
          <w:sz w:val="20"/>
        </w:rPr>
        <w:t xml:space="preserve"> (</w:t>
      </w:r>
      <w:r w:rsidR="009F3C96">
        <w:rPr>
          <w:rFonts w:ascii="Times New Roman" w:hAnsi="Times New Roman" w:cs="Times New Roman"/>
          <w:sz w:val="20"/>
        </w:rPr>
        <w:t>57-60</w:t>
      </w:r>
      <w:r w:rsidR="007A7702">
        <w:rPr>
          <w:rFonts w:ascii="Times New Roman" w:hAnsi="Times New Roman" w:cs="Times New Roman"/>
          <w:sz w:val="20"/>
        </w:rPr>
        <w:t>)</w:t>
      </w:r>
      <w:r w:rsidR="00CB7B05">
        <w:rPr>
          <w:rFonts w:ascii="Times New Roman" w:hAnsi="Times New Roman" w:cs="Times New Roman"/>
          <w:sz w:val="20"/>
        </w:rPr>
        <w:t xml:space="preserve">. </w:t>
      </w:r>
      <w:r w:rsidR="007A7702">
        <w:rPr>
          <w:rFonts w:ascii="Times New Roman" w:hAnsi="Times New Roman" w:cs="Times New Roman"/>
          <w:sz w:val="20"/>
        </w:rPr>
        <w:t xml:space="preserve"> </w:t>
      </w:r>
      <w:r w:rsidR="007A7702" w:rsidRPr="00386B04">
        <w:rPr>
          <w:rFonts w:ascii="Times New Roman" w:hAnsi="Times New Roman" w:cs="Times New Roman"/>
          <w:sz w:val="20"/>
        </w:rPr>
        <w:t>Additionally</w:t>
      </w:r>
      <w:r w:rsidR="005163A8" w:rsidRPr="00386B04">
        <w:rPr>
          <w:rFonts w:ascii="Times New Roman" w:hAnsi="Times New Roman" w:cs="Times New Roman"/>
          <w:sz w:val="20"/>
        </w:rPr>
        <w:t>,</w:t>
      </w:r>
      <w:r w:rsidR="005163A8" w:rsidRPr="005163A8">
        <w:rPr>
          <w:rFonts w:ascii="Times New Roman" w:hAnsi="Times New Roman" w:cs="Times New Roman"/>
          <w:sz w:val="20"/>
        </w:rPr>
        <w:t xml:space="preserve"> it effectively destroys microorganisms and reduces the peroxidation of low-density lipoprotein (LDL).</w:t>
      </w:r>
      <w:r w:rsidR="003950C7" w:rsidRPr="003950C7">
        <w:t xml:space="preserve"> </w:t>
      </w:r>
      <w:r w:rsidR="003950C7" w:rsidRPr="003950C7">
        <w:rPr>
          <w:rFonts w:ascii="Times New Roman" w:hAnsi="Times New Roman" w:cs="Times New Roman"/>
          <w:sz w:val="20"/>
        </w:rPr>
        <w:t>Numerous pharmacological effects of p-</w:t>
      </w:r>
      <w:r w:rsidR="00D66C03" w:rsidRPr="00D66C03">
        <w:t xml:space="preserve"> </w:t>
      </w:r>
      <w:r w:rsidR="00D66C03">
        <w:rPr>
          <w:rFonts w:ascii="Times New Roman" w:hAnsi="Times New Roman" w:cs="Times New Roman"/>
          <w:sz w:val="20"/>
        </w:rPr>
        <w:t>c</w:t>
      </w:r>
      <w:r w:rsidR="00D66C03" w:rsidRPr="00D66C03">
        <w:rPr>
          <w:rFonts w:ascii="Times New Roman" w:hAnsi="Times New Roman" w:cs="Times New Roman"/>
          <w:sz w:val="20"/>
        </w:rPr>
        <w:t>oumaric acid has been identified to posses</w:t>
      </w:r>
      <w:r w:rsidR="00D66C03">
        <w:rPr>
          <w:rFonts w:ascii="Times New Roman" w:hAnsi="Times New Roman" w:cs="Times New Roman"/>
          <w:sz w:val="20"/>
        </w:rPr>
        <w:t xml:space="preserve">s several effects both </w:t>
      </w:r>
      <w:r w:rsidR="00D66C03" w:rsidRPr="00D66C03">
        <w:rPr>
          <w:rFonts w:ascii="Times New Roman" w:hAnsi="Times New Roman" w:cs="Times New Roman"/>
          <w:i/>
          <w:iCs/>
          <w:sz w:val="20"/>
        </w:rPr>
        <w:t>in vivo</w:t>
      </w:r>
      <w:r w:rsidR="00D66C03">
        <w:rPr>
          <w:rFonts w:ascii="Times New Roman" w:hAnsi="Times New Roman" w:cs="Times New Roman"/>
          <w:sz w:val="20"/>
        </w:rPr>
        <w:t xml:space="preserve"> and </w:t>
      </w:r>
      <w:r w:rsidR="00D66C03" w:rsidRPr="00D66C03">
        <w:rPr>
          <w:rFonts w:ascii="Times New Roman" w:hAnsi="Times New Roman" w:cs="Times New Roman"/>
          <w:i/>
          <w:iCs/>
          <w:sz w:val="20"/>
        </w:rPr>
        <w:t>in vitro</w:t>
      </w:r>
      <w:r w:rsidR="00D66C03">
        <w:rPr>
          <w:rFonts w:ascii="Times New Roman" w:hAnsi="Times New Roman" w:cs="Times New Roman"/>
          <w:sz w:val="20"/>
        </w:rPr>
        <w:t xml:space="preserve"> </w:t>
      </w:r>
      <w:r w:rsidR="00D66C03" w:rsidRPr="00D66C03">
        <w:rPr>
          <w:rFonts w:ascii="Times New Roman" w:hAnsi="Times New Roman" w:cs="Times New Roman"/>
          <w:sz w:val="20"/>
        </w:rPr>
        <w:t xml:space="preserve"> including anxiolytic, hypoglycemic, antiplatelet, and antimelanogenic. </w:t>
      </w:r>
      <w:r w:rsidR="00386B04">
        <w:rPr>
          <w:rFonts w:ascii="Times New Roman" w:hAnsi="Times New Roman" w:cs="Times New Roman"/>
          <w:sz w:val="20"/>
        </w:rPr>
        <w:t>(</w:t>
      </w:r>
      <w:r w:rsidR="00BE01BC">
        <w:rPr>
          <w:rFonts w:ascii="Times New Roman" w:hAnsi="Times New Roman" w:cs="Times New Roman"/>
          <w:sz w:val="20"/>
        </w:rPr>
        <w:t>61</w:t>
      </w:r>
      <w:r w:rsidR="00386B04">
        <w:rPr>
          <w:rFonts w:ascii="Times New Roman" w:hAnsi="Times New Roman" w:cs="Times New Roman"/>
          <w:sz w:val="20"/>
        </w:rPr>
        <w:t xml:space="preserve">) </w:t>
      </w:r>
      <w:r w:rsidR="00BE01BC" w:rsidRPr="00BE01BC">
        <w:t xml:space="preserve"> </w:t>
      </w:r>
      <w:r w:rsidR="00D66C03" w:rsidRPr="00D66C03">
        <w:rPr>
          <w:rFonts w:ascii="Times New Roman" w:hAnsi="Times New Roman" w:cs="Times New Roman"/>
          <w:sz w:val="20"/>
        </w:rPr>
        <w:t>The maintenance of human health heavily relies on the vital biologic</w:t>
      </w:r>
      <w:r w:rsidR="00D4471E">
        <w:rPr>
          <w:rFonts w:ascii="Times New Roman" w:hAnsi="Times New Roman" w:cs="Times New Roman"/>
          <w:sz w:val="20"/>
        </w:rPr>
        <w:t>al functions of p-coumaric acid</w:t>
      </w:r>
      <w:r w:rsidR="00BE01BC" w:rsidRPr="00BE01BC">
        <w:rPr>
          <w:rFonts w:ascii="Times New Roman" w:hAnsi="Times New Roman" w:cs="Times New Roman"/>
          <w:sz w:val="20"/>
        </w:rPr>
        <w:t>.</w:t>
      </w:r>
    </w:p>
    <w:p w:rsidR="006E06FC" w:rsidRDefault="006E06FC" w:rsidP="007A7702">
      <w:pPr>
        <w:spacing w:after="0"/>
        <w:ind w:firstLine="360"/>
        <w:jc w:val="both"/>
        <w:rPr>
          <w:rFonts w:ascii="Times New Roman" w:hAnsi="Times New Roman" w:cs="Times New Roman"/>
          <w:sz w:val="20"/>
        </w:rPr>
      </w:pPr>
    </w:p>
    <w:p w:rsidR="007A7702" w:rsidRDefault="00233265" w:rsidP="00223173">
      <w:pPr>
        <w:pStyle w:val="ListParagraph"/>
        <w:numPr>
          <w:ilvl w:val="0"/>
          <w:numId w:val="2"/>
        </w:numPr>
        <w:tabs>
          <w:tab w:val="left" w:pos="7587"/>
        </w:tabs>
        <w:spacing w:after="0"/>
        <w:rPr>
          <w:rFonts w:ascii="Times New Roman" w:hAnsi="Times New Roman" w:cs="Times New Roman"/>
          <w:b/>
          <w:bCs/>
          <w:sz w:val="20"/>
        </w:rPr>
      </w:pPr>
      <w:r>
        <w:rPr>
          <w:rFonts w:ascii="Times New Roman" w:hAnsi="Times New Roman" w:cs="Times New Roman"/>
          <w:b/>
          <w:bCs/>
          <w:sz w:val="20"/>
        </w:rPr>
        <w:t xml:space="preserve">Flavanoids </w:t>
      </w:r>
    </w:p>
    <w:p w:rsidR="00233265" w:rsidRPr="00233265" w:rsidRDefault="00233265" w:rsidP="00233265">
      <w:pPr>
        <w:pStyle w:val="ListParagraph"/>
        <w:tabs>
          <w:tab w:val="left" w:pos="7587"/>
        </w:tabs>
        <w:spacing w:after="0"/>
        <w:rPr>
          <w:rFonts w:ascii="Times New Roman" w:hAnsi="Times New Roman" w:cs="Times New Roman"/>
          <w:b/>
          <w:bCs/>
          <w:sz w:val="20"/>
        </w:rPr>
      </w:pPr>
    </w:p>
    <w:p w:rsidR="00B34634" w:rsidRPr="006E6BC3" w:rsidRDefault="00386B04" w:rsidP="006E6BC3">
      <w:pPr>
        <w:spacing w:after="0"/>
        <w:jc w:val="both"/>
        <w:rPr>
          <w:rFonts w:ascii="Times New Roman" w:hAnsi="Times New Roman" w:cs="Times New Roman"/>
          <w:sz w:val="20"/>
        </w:rPr>
      </w:pPr>
      <w:r>
        <w:rPr>
          <w:rFonts w:ascii="Times New Roman" w:hAnsi="Times New Roman" w:cs="Times New Roman"/>
          <w:sz w:val="20"/>
        </w:rPr>
        <w:tab/>
      </w:r>
      <w:r w:rsidR="00233265" w:rsidRPr="00233265">
        <w:rPr>
          <w:rFonts w:ascii="Times New Roman" w:hAnsi="Times New Roman" w:cs="Times New Roman"/>
          <w:sz w:val="20"/>
        </w:rPr>
        <w:t>Flavonoids are the predominant class of polyphenolic chemicals, exhibiting a wide range of health-pro</w:t>
      </w:r>
      <w:r w:rsidR="00233265">
        <w:rPr>
          <w:rFonts w:ascii="Times New Roman" w:hAnsi="Times New Roman" w:cs="Times New Roman"/>
          <w:sz w:val="20"/>
        </w:rPr>
        <w:t>moting properties</w:t>
      </w:r>
      <w:r w:rsidR="00A251E7" w:rsidRPr="00A251E7">
        <w:rPr>
          <w:rFonts w:ascii="Times New Roman" w:hAnsi="Times New Roman" w:cs="Times New Roman"/>
          <w:sz w:val="20"/>
        </w:rPr>
        <w:t xml:space="preserve">. </w:t>
      </w:r>
      <w:r w:rsidR="00233265" w:rsidRPr="00233265">
        <w:rPr>
          <w:rFonts w:ascii="Times New Roman" w:hAnsi="Times New Roman" w:cs="Times New Roman"/>
          <w:sz w:val="20"/>
        </w:rPr>
        <w:t>The presence of luteolin</w:t>
      </w:r>
      <w:r w:rsidR="00CB7B05">
        <w:rPr>
          <w:rFonts w:ascii="Times New Roman" w:hAnsi="Times New Roman" w:cs="Times New Roman"/>
          <w:sz w:val="20"/>
        </w:rPr>
        <w:t xml:space="preserve"> and 7-methoxy luteolin chemical</w:t>
      </w:r>
      <w:r w:rsidR="00233265" w:rsidRPr="00233265">
        <w:rPr>
          <w:rFonts w:ascii="Times New Roman" w:hAnsi="Times New Roman" w:cs="Times New Roman"/>
          <w:sz w:val="20"/>
        </w:rPr>
        <w:t xml:space="preserve">s was documented in the ethyl acetate extract derived from </w:t>
      </w:r>
      <w:r w:rsidR="00233265">
        <w:rPr>
          <w:rFonts w:ascii="Times New Roman" w:hAnsi="Times New Roman" w:cs="Times New Roman"/>
          <w:sz w:val="20"/>
        </w:rPr>
        <w:t xml:space="preserve">the leaves of </w:t>
      </w:r>
      <w:r w:rsidR="00233265" w:rsidRPr="00233265">
        <w:rPr>
          <w:rFonts w:ascii="Times New Roman" w:hAnsi="Times New Roman" w:cs="Times New Roman"/>
          <w:i/>
          <w:iCs/>
          <w:sz w:val="20"/>
        </w:rPr>
        <w:t>Barleria cristata</w:t>
      </w:r>
      <w:r w:rsidR="00A251E7">
        <w:rPr>
          <w:rFonts w:ascii="Times New Roman" w:hAnsi="Times New Roman" w:cs="Times New Roman"/>
          <w:sz w:val="20"/>
        </w:rPr>
        <w:t>.</w:t>
      </w:r>
      <w:r w:rsidR="00A251E7" w:rsidRPr="00A251E7">
        <w:t xml:space="preserve"> </w:t>
      </w:r>
      <w:r w:rsidR="00A251E7" w:rsidRPr="00A251E7">
        <w:rPr>
          <w:rFonts w:ascii="Times New Roman" w:hAnsi="Times New Roman" w:cs="Times New Roman"/>
          <w:sz w:val="20"/>
        </w:rPr>
        <w:t>The most prevalent class of polyphenolic chemicals with a variety of health benefits are called flavonoids</w:t>
      </w:r>
      <w:r w:rsidR="00A251E7">
        <w:rPr>
          <w:rFonts w:ascii="Times New Roman" w:hAnsi="Times New Roman" w:cs="Times New Roman"/>
          <w:sz w:val="20"/>
        </w:rPr>
        <w:t xml:space="preserve">. </w:t>
      </w:r>
      <w:r>
        <w:rPr>
          <w:rFonts w:ascii="Times New Roman" w:hAnsi="Times New Roman" w:cs="Times New Roman"/>
          <w:sz w:val="20"/>
        </w:rPr>
        <w:t xml:space="preserve">It was discovered that </w:t>
      </w:r>
      <w:r w:rsidRPr="00386B04">
        <w:rPr>
          <w:rFonts w:ascii="Times New Roman" w:hAnsi="Times New Roman" w:cs="Times New Roman"/>
          <w:i/>
          <w:iCs/>
          <w:sz w:val="20"/>
        </w:rPr>
        <w:t xml:space="preserve">Barleria </w:t>
      </w:r>
      <w:r w:rsidR="00A251E7" w:rsidRPr="00386B04">
        <w:rPr>
          <w:rFonts w:ascii="Times New Roman" w:hAnsi="Times New Roman" w:cs="Times New Roman"/>
          <w:i/>
          <w:iCs/>
          <w:sz w:val="20"/>
        </w:rPr>
        <w:t>cristata</w:t>
      </w:r>
      <w:r w:rsidR="00A251E7" w:rsidRPr="00A251E7">
        <w:rPr>
          <w:rFonts w:ascii="Times New Roman" w:hAnsi="Times New Roman" w:cs="Times New Roman"/>
          <w:sz w:val="20"/>
        </w:rPr>
        <w:t xml:space="preserve"> leaf </w:t>
      </w:r>
      <w:r w:rsidRPr="00A251E7">
        <w:rPr>
          <w:rFonts w:ascii="Times New Roman" w:hAnsi="Times New Roman" w:cs="Times New Roman"/>
          <w:sz w:val="20"/>
        </w:rPr>
        <w:t>ethyl acetate</w:t>
      </w:r>
      <w:r w:rsidR="00A251E7" w:rsidRPr="00A251E7">
        <w:rPr>
          <w:rFonts w:ascii="Times New Roman" w:hAnsi="Times New Roman" w:cs="Times New Roman"/>
          <w:sz w:val="20"/>
        </w:rPr>
        <w:t xml:space="preserve"> extract produced the compounds luteolin and 7-methoxy luteolin.</w:t>
      </w:r>
      <w:r w:rsidR="00A251E7" w:rsidRPr="00A251E7">
        <w:t xml:space="preserve"> </w:t>
      </w:r>
      <w:r w:rsidR="00A251E7" w:rsidRPr="00A251E7">
        <w:rPr>
          <w:rFonts w:ascii="Times New Roman" w:hAnsi="Times New Roman" w:cs="Times New Roman"/>
          <w:sz w:val="20"/>
        </w:rPr>
        <w:t xml:space="preserve">A common dietary </w:t>
      </w:r>
      <w:r w:rsidR="00A251E7">
        <w:rPr>
          <w:rFonts w:ascii="Times New Roman" w:hAnsi="Times New Roman" w:cs="Times New Roman"/>
          <w:sz w:val="20"/>
        </w:rPr>
        <w:t>fl</w:t>
      </w:r>
      <w:r w:rsidR="00A251E7" w:rsidRPr="00A251E7">
        <w:rPr>
          <w:rFonts w:ascii="Times New Roman" w:hAnsi="Times New Roman" w:cs="Times New Roman"/>
          <w:sz w:val="20"/>
        </w:rPr>
        <w:t>avonoid called luteolin is essential for certain anti-inflammatory, anti</w:t>
      </w:r>
      <w:r w:rsidR="00CB7B05">
        <w:rPr>
          <w:rFonts w:ascii="Times New Roman" w:hAnsi="Times New Roman" w:cs="Times New Roman"/>
          <w:sz w:val="20"/>
        </w:rPr>
        <w:t>oxidant, and anticancer effects</w:t>
      </w:r>
      <w:r>
        <w:rPr>
          <w:rFonts w:ascii="Times New Roman" w:hAnsi="Times New Roman" w:cs="Times New Roman"/>
          <w:sz w:val="20"/>
        </w:rPr>
        <w:t xml:space="preserve"> (</w:t>
      </w:r>
      <w:r w:rsidR="00A251E7">
        <w:rPr>
          <w:rFonts w:ascii="Times New Roman" w:hAnsi="Times New Roman" w:cs="Times New Roman"/>
          <w:sz w:val="20"/>
        </w:rPr>
        <w:t>62,63</w:t>
      </w:r>
      <w:r>
        <w:rPr>
          <w:rFonts w:ascii="Times New Roman" w:hAnsi="Times New Roman" w:cs="Times New Roman"/>
          <w:sz w:val="20"/>
        </w:rPr>
        <w:t>)</w:t>
      </w:r>
      <w:r w:rsidR="00CB7B05">
        <w:rPr>
          <w:rFonts w:ascii="Times New Roman" w:hAnsi="Times New Roman" w:cs="Times New Roman"/>
          <w:sz w:val="20"/>
        </w:rPr>
        <w:t>.</w:t>
      </w:r>
    </w:p>
    <w:p w:rsidR="00B34634" w:rsidRDefault="00B34634" w:rsidP="001613E1">
      <w:pPr>
        <w:pStyle w:val="Default"/>
        <w:jc w:val="both"/>
      </w:pPr>
    </w:p>
    <w:p w:rsidR="00B34634" w:rsidRPr="00B34634" w:rsidRDefault="00233265" w:rsidP="006E06FC">
      <w:pPr>
        <w:pStyle w:val="Default"/>
        <w:numPr>
          <w:ilvl w:val="0"/>
          <w:numId w:val="2"/>
        </w:numPr>
        <w:rPr>
          <w:rFonts w:ascii="Times New Roman" w:hAnsi="Times New Roman" w:cs="Times New Roman"/>
          <w:b/>
          <w:bCs/>
          <w:sz w:val="20"/>
          <w:szCs w:val="20"/>
        </w:rPr>
      </w:pPr>
      <w:r>
        <w:rPr>
          <w:rFonts w:ascii="Times New Roman" w:hAnsi="Times New Roman" w:cs="Times New Roman"/>
          <w:b/>
          <w:bCs/>
          <w:sz w:val="20"/>
          <w:szCs w:val="20"/>
        </w:rPr>
        <w:t>Glycosides</w:t>
      </w:r>
    </w:p>
    <w:p w:rsidR="0018551B" w:rsidRDefault="0018551B" w:rsidP="001613E1">
      <w:pPr>
        <w:tabs>
          <w:tab w:val="left" w:pos="7587"/>
        </w:tabs>
        <w:spacing w:after="0"/>
        <w:jc w:val="both"/>
        <w:rPr>
          <w:rFonts w:ascii="Times New Roman" w:hAnsi="Times New Roman" w:cs="Times New Roman"/>
          <w:sz w:val="20"/>
        </w:rPr>
      </w:pPr>
    </w:p>
    <w:p w:rsidR="00F3600B" w:rsidRDefault="0018551B" w:rsidP="0018551B">
      <w:pPr>
        <w:spacing w:after="0"/>
        <w:jc w:val="both"/>
        <w:rPr>
          <w:rFonts w:ascii="Times New Roman" w:hAnsi="Times New Roman" w:cs="Times New Roman"/>
          <w:sz w:val="20"/>
        </w:rPr>
      </w:pPr>
      <w:r>
        <w:rPr>
          <w:rFonts w:ascii="Times New Roman" w:hAnsi="Times New Roman" w:cs="Times New Roman"/>
          <w:sz w:val="20"/>
        </w:rPr>
        <w:tab/>
      </w:r>
      <w:r w:rsidR="00233265" w:rsidRPr="00233265">
        <w:rPr>
          <w:rFonts w:ascii="Times New Roman" w:hAnsi="Times New Roman" w:cs="Times New Roman"/>
          <w:sz w:val="20"/>
        </w:rPr>
        <w:t>A series of glycosides known as iridoidal glycosides, specifically barlerin and shanshiside methyl ester, were discovered in the leaves through an ethanolic extraction. Barlerin is identified as dimethyl 5</w:t>
      </w:r>
      <w:r w:rsidR="00233265" w:rsidRPr="00233265">
        <w:rPr>
          <w:rFonts w:ascii="Cambria Math" w:hAnsi="Cambria Math" w:cs="Cambria Math"/>
          <w:sz w:val="20"/>
        </w:rPr>
        <w:t>‐</w:t>
      </w:r>
      <w:r w:rsidR="00233265" w:rsidRPr="00233265">
        <w:rPr>
          <w:rFonts w:ascii="Times New Roman" w:hAnsi="Times New Roman" w:cs="Times New Roman"/>
          <w:sz w:val="20"/>
        </w:rPr>
        <w:t>hydroxy</w:t>
      </w:r>
      <w:r w:rsidR="00233265" w:rsidRPr="00233265">
        <w:rPr>
          <w:rFonts w:ascii="Cambria Math" w:hAnsi="Cambria Math" w:cs="Cambria Math"/>
          <w:sz w:val="20"/>
        </w:rPr>
        <w:t>‐</w:t>
      </w:r>
      <w:r w:rsidR="00233265" w:rsidRPr="00233265">
        <w:rPr>
          <w:rFonts w:ascii="Times New Roman" w:hAnsi="Times New Roman" w:cs="Times New Roman"/>
          <w:sz w:val="20"/>
        </w:rPr>
        <w:t>7</w:t>
      </w:r>
      <w:r w:rsidR="00233265" w:rsidRPr="00233265">
        <w:rPr>
          <w:rFonts w:ascii="Cambria Math" w:hAnsi="Cambria Math" w:cs="Cambria Math"/>
          <w:sz w:val="20"/>
        </w:rPr>
        <w:t>‐</w:t>
      </w:r>
      <w:r w:rsidR="00233265" w:rsidRPr="00233265">
        <w:rPr>
          <w:rFonts w:ascii="Times New Roman" w:hAnsi="Times New Roman" w:cs="Times New Roman"/>
          <w:sz w:val="20"/>
        </w:rPr>
        <w:t>methyl</w:t>
      </w:r>
      <w:r w:rsidR="00233265" w:rsidRPr="00233265">
        <w:rPr>
          <w:rFonts w:ascii="Cambria Math" w:hAnsi="Cambria Math" w:cs="Cambria Math"/>
          <w:sz w:val="20"/>
        </w:rPr>
        <w:t>‐</w:t>
      </w:r>
      <w:r w:rsidR="00233265" w:rsidRPr="00233265">
        <w:rPr>
          <w:rFonts w:ascii="Times New Roman" w:hAnsi="Times New Roman" w:cs="Times New Roman"/>
          <w:sz w:val="20"/>
        </w:rPr>
        <w:t>1</w:t>
      </w:r>
      <w:r w:rsidR="00233265" w:rsidRPr="00233265">
        <w:rPr>
          <w:rFonts w:ascii="Cambria Math" w:hAnsi="Cambria Math" w:cs="Cambria Math"/>
          <w:sz w:val="20"/>
        </w:rPr>
        <w:t>‐</w:t>
      </w:r>
      <w:r w:rsidR="00233265" w:rsidRPr="00233265">
        <w:rPr>
          <w:rFonts w:ascii="Times New Roman" w:hAnsi="Times New Roman" w:cs="Times New Roman"/>
          <w:sz w:val="20"/>
        </w:rPr>
        <w:t>((2R, 3S, 4S, 6S)</w:t>
      </w:r>
      <w:r w:rsidR="00233265" w:rsidRPr="00233265">
        <w:rPr>
          <w:rFonts w:ascii="Cambria Math" w:hAnsi="Cambria Math" w:cs="Cambria Math"/>
          <w:sz w:val="20"/>
        </w:rPr>
        <w:t>‐</w:t>
      </w:r>
      <w:r w:rsidR="00233265" w:rsidRPr="00233265">
        <w:rPr>
          <w:rFonts w:ascii="Times New Roman" w:hAnsi="Times New Roman" w:cs="Times New Roman"/>
          <w:sz w:val="20"/>
        </w:rPr>
        <w:t>3,4,5</w:t>
      </w:r>
      <w:r w:rsidR="00233265" w:rsidRPr="00233265">
        <w:rPr>
          <w:rFonts w:ascii="Cambria Math" w:hAnsi="Cambria Math" w:cs="Cambria Math"/>
          <w:sz w:val="20"/>
        </w:rPr>
        <w:t>‐</w:t>
      </w:r>
      <w:r w:rsidR="00233265" w:rsidRPr="00233265">
        <w:rPr>
          <w:rFonts w:ascii="Times New Roman" w:hAnsi="Times New Roman" w:cs="Times New Roman"/>
          <w:sz w:val="20"/>
        </w:rPr>
        <w:t>tridroxy</w:t>
      </w:r>
      <w:r w:rsidR="00233265" w:rsidRPr="00233265">
        <w:rPr>
          <w:rFonts w:ascii="Cambria Math" w:hAnsi="Cambria Math" w:cs="Cambria Math"/>
          <w:sz w:val="20"/>
        </w:rPr>
        <w:t>‐</w:t>
      </w:r>
      <w:r w:rsidR="00233265" w:rsidRPr="00233265">
        <w:rPr>
          <w:rFonts w:ascii="Times New Roman" w:hAnsi="Times New Roman" w:cs="Times New Roman"/>
          <w:sz w:val="20"/>
        </w:rPr>
        <w:t>6</w:t>
      </w:r>
      <w:r w:rsidR="00233265" w:rsidRPr="00233265">
        <w:rPr>
          <w:rFonts w:ascii="Cambria Math" w:hAnsi="Cambria Math" w:cs="Cambria Math"/>
          <w:sz w:val="20"/>
        </w:rPr>
        <w:t>‐</w:t>
      </w:r>
      <w:r w:rsidR="00233265" w:rsidRPr="00233265">
        <w:rPr>
          <w:rFonts w:ascii="Times New Roman" w:hAnsi="Times New Roman" w:cs="Times New Roman"/>
          <w:sz w:val="20"/>
        </w:rPr>
        <w:t>(hydroxymethyl) tetrahydro</w:t>
      </w:r>
      <w:r w:rsidR="00233265" w:rsidRPr="00233265">
        <w:rPr>
          <w:rFonts w:ascii="Cambria Math" w:hAnsi="Cambria Math" w:cs="Cambria Math"/>
          <w:sz w:val="20"/>
        </w:rPr>
        <w:t>‐</w:t>
      </w:r>
      <w:r w:rsidR="00233265" w:rsidRPr="00233265">
        <w:rPr>
          <w:rFonts w:ascii="Times New Roman" w:hAnsi="Times New Roman" w:cs="Times New Roman"/>
          <w:sz w:val="20"/>
        </w:rPr>
        <w:t>2H</w:t>
      </w:r>
      <w:r w:rsidR="00233265" w:rsidRPr="00233265">
        <w:rPr>
          <w:rFonts w:ascii="Cambria Math" w:hAnsi="Cambria Math" w:cs="Cambria Math"/>
          <w:sz w:val="20"/>
        </w:rPr>
        <w:t>‐</w:t>
      </w:r>
      <w:r w:rsidR="00233265" w:rsidRPr="00233265">
        <w:rPr>
          <w:rFonts w:ascii="Times New Roman" w:hAnsi="Times New Roman" w:cs="Times New Roman"/>
          <w:sz w:val="20"/>
        </w:rPr>
        <w:t>pyran</w:t>
      </w:r>
      <w:r w:rsidR="00233265" w:rsidRPr="00233265">
        <w:rPr>
          <w:rFonts w:ascii="Cambria Math" w:hAnsi="Cambria Math" w:cs="Cambria Math"/>
          <w:sz w:val="20"/>
        </w:rPr>
        <w:t>‐</w:t>
      </w:r>
      <w:r w:rsidR="00233265" w:rsidRPr="00233265">
        <w:rPr>
          <w:rFonts w:ascii="Times New Roman" w:hAnsi="Times New Roman" w:cs="Times New Roman"/>
          <w:sz w:val="20"/>
        </w:rPr>
        <w:t>2</w:t>
      </w:r>
      <w:r w:rsidR="00233265" w:rsidRPr="00233265">
        <w:rPr>
          <w:rFonts w:ascii="Cambria Math" w:hAnsi="Cambria Math" w:cs="Cambria Math"/>
          <w:sz w:val="20"/>
        </w:rPr>
        <w:t>‐</w:t>
      </w:r>
      <w:r w:rsidR="00233265" w:rsidRPr="00233265">
        <w:rPr>
          <w:rFonts w:ascii="Times New Roman" w:hAnsi="Times New Roman" w:cs="Times New Roman"/>
          <w:sz w:val="20"/>
        </w:rPr>
        <w:t>yloxy)</w:t>
      </w:r>
      <w:r w:rsidR="00233265" w:rsidRPr="00233265">
        <w:rPr>
          <w:rFonts w:ascii="Cambria Math" w:hAnsi="Cambria Math" w:cs="Cambria Math"/>
          <w:sz w:val="20"/>
        </w:rPr>
        <w:t>‐</w:t>
      </w:r>
      <w:r w:rsidR="00233265" w:rsidRPr="00233265">
        <w:rPr>
          <w:rFonts w:ascii="Times New Roman" w:hAnsi="Times New Roman" w:cs="Times New Roman"/>
          <w:sz w:val="20"/>
        </w:rPr>
        <w:t>1, 4a, 5,6,7,7a</w:t>
      </w:r>
      <w:r w:rsidR="00233265" w:rsidRPr="00233265">
        <w:rPr>
          <w:rFonts w:ascii="Cambria Math" w:hAnsi="Cambria Math" w:cs="Cambria Math"/>
          <w:sz w:val="20"/>
        </w:rPr>
        <w:t>‐</w:t>
      </w:r>
      <w:r w:rsidR="00233265" w:rsidRPr="00233265">
        <w:rPr>
          <w:rFonts w:ascii="Times New Roman" w:hAnsi="Times New Roman" w:cs="Times New Roman"/>
          <w:sz w:val="20"/>
        </w:rPr>
        <w:t>hexahydrocyclopetan pyran</w:t>
      </w:r>
      <w:r w:rsidR="00233265" w:rsidRPr="00233265">
        <w:rPr>
          <w:rFonts w:ascii="Cambria Math" w:hAnsi="Cambria Math" w:cs="Cambria Math"/>
          <w:sz w:val="20"/>
        </w:rPr>
        <w:t>‐</w:t>
      </w:r>
      <w:r w:rsidR="00233265" w:rsidRPr="00233265">
        <w:rPr>
          <w:rFonts w:ascii="Times New Roman" w:hAnsi="Times New Roman" w:cs="Times New Roman"/>
          <w:sz w:val="20"/>
        </w:rPr>
        <w:t>4,7</w:t>
      </w:r>
      <w:r w:rsidR="00233265" w:rsidRPr="00233265">
        <w:rPr>
          <w:rFonts w:ascii="Cambria Math" w:hAnsi="Cambria Math" w:cs="Cambria Math"/>
          <w:sz w:val="20"/>
        </w:rPr>
        <w:t>‐</w:t>
      </w:r>
      <w:r w:rsidR="00233265" w:rsidRPr="00233265">
        <w:rPr>
          <w:rFonts w:ascii="Times New Roman" w:hAnsi="Times New Roman" w:cs="Times New Roman"/>
          <w:sz w:val="20"/>
        </w:rPr>
        <w:t>dicaroxylate, while shanshiside methyl ester is characterised as 5,7</w:t>
      </w:r>
      <w:r w:rsidR="00233265" w:rsidRPr="00233265">
        <w:rPr>
          <w:rFonts w:ascii="Cambria Math" w:hAnsi="Cambria Math" w:cs="Cambria Math"/>
          <w:sz w:val="20"/>
        </w:rPr>
        <w:t>‐</w:t>
      </w:r>
      <w:r w:rsidR="00233265" w:rsidRPr="00233265">
        <w:rPr>
          <w:rFonts w:ascii="Times New Roman" w:hAnsi="Times New Roman" w:cs="Times New Roman"/>
          <w:sz w:val="20"/>
        </w:rPr>
        <w:t>dihydroxy</w:t>
      </w:r>
      <w:r w:rsidR="00233265" w:rsidRPr="00233265">
        <w:rPr>
          <w:rFonts w:ascii="Cambria Math" w:hAnsi="Cambria Math" w:cs="Cambria Math"/>
          <w:sz w:val="20"/>
        </w:rPr>
        <w:t>‐</w:t>
      </w:r>
      <w:r w:rsidR="00233265" w:rsidRPr="00233265">
        <w:rPr>
          <w:rFonts w:ascii="Times New Roman" w:hAnsi="Times New Roman" w:cs="Times New Roman"/>
          <w:sz w:val="20"/>
        </w:rPr>
        <w:t>7</w:t>
      </w:r>
      <w:r w:rsidR="00233265" w:rsidRPr="00233265">
        <w:rPr>
          <w:rFonts w:ascii="Cambria Math" w:hAnsi="Cambria Math" w:cs="Cambria Math"/>
          <w:sz w:val="20"/>
        </w:rPr>
        <w:t>‐</w:t>
      </w:r>
      <w:r w:rsidR="00233265" w:rsidRPr="00233265">
        <w:rPr>
          <w:rFonts w:ascii="Times New Roman" w:hAnsi="Times New Roman" w:cs="Times New Roman"/>
          <w:sz w:val="20"/>
        </w:rPr>
        <w:t>methyl</w:t>
      </w:r>
      <w:r w:rsidR="00233265" w:rsidRPr="00233265">
        <w:rPr>
          <w:rFonts w:ascii="Cambria Math" w:hAnsi="Cambria Math" w:cs="Cambria Math"/>
          <w:sz w:val="20"/>
        </w:rPr>
        <w:t>‐</w:t>
      </w:r>
      <w:r w:rsidR="00233265" w:rsidRPr="00233265">
        <w:rPr>
          <w:rFonts w:ascii="Times New Roman" w:hAnsi="Times New Roman" w:cs="Times New Roman"/>
          <w:sz w:val="20"/>
        </w:rPr>
        <w:t>1</w:t>
      </w:r>
      <w:r w:rsidR="00233265" w:rsidRPr="00233265">
        <w:rPr>
          <w:rFonts w:ascii="Cambria Math" w:hAnsi="Cambria Math" w:cs="Cambria Math"/>
          <w:sz w:val="20"/>
        </w:rPr>
        <w:t>‐</w:t>
      </w:r>
      <w:r w:rsidR="00233265" w:rsidRPr="00233265">
        <w:rPr>
          <w:rFonts w:ascii="Times New Roman" w:hAnsi="Times New Roman" w:cs="Times New Roman"/>
          <w:sz w:val="20"/>
        </w:rPr>
        <w:t>(3,4,5</w:t>
      </w:r>
      <w:r w:rsidR="00233265" w:rsidRPr="00233265">
        <w:rPr>
          <w:rFonts w:ascii="Cambria Math" w:hAnsi="Cambria Math" w:cs="Cambria Math"/>
          <w:sz w:val="20"/>
        </w:rPr>
        <w:t>‐</w:t>
      </w:r>
      <w:r w:rsidR="00233265" w:rsidRPr="00233265">
        <w:rPr>
          <w:rFonts w:ascii="Times New Roman" w:hAnsi="Times New Roman" w:cs="Times New Roman"/>
          <w:sz w:val="20"/>
        </w:rPr>
        <w:t>trihydroxy</w:t>
      </w:r>
      <w:r w:rsidR="00233265" w:rsidRPr="00233265">
        <w:rPr>
          <w:rFonts w:ascii="Cambria Math" w:hAnsi="Cambria Math" w:cs="Cambria Math"/>
          <w:sz w:val="20"/>
        </w:rPr>
        <w:t>‐</w:t>
      </w:r>
      <w:r w:rsidR="00233265" w:rsidRPr="00233265">
        <w:rPr>
          <w:rFonts w:ascii="Times New Roman" w:hAnsi="Times New Roman" w:cs="Times New Roman"/>
          <w:sz w:val="20"/>
        </w:rPr>
        <w:t>6</w:t>
      </w:r>
      <w:r w:rsidR="00233265" w:rsidRPr="00233265">
        <w:rPr>
          <w:rFonts w:ascii="Cambria Math" w:hAnsi="Cambria Math" w:cs="Cambria Math"/>
          <w:sz w:val="20"/>
        </w:rPr>
        <w:t>‐</w:t>
      </w:r>
      <w:r w:rsidR="00233265" w:rsidRPr="00233265">
        <w:rPr>
          <w:rFonts w:ascii="Times New Roman" w:hAnsi="Times New Roman" w:cs="Times New Roman"/>
          <w:sz w:val="20"/>
        </w:rPr>
        <w:t>ydroxymethyl)tetrahydro</w:t>
      </w:r>
      <w:r w:rsidR="00233265" w:rsidRPr="00233265">
        <w:rPr>
          <w:rFonts w:ascii="Cambria Math" w:hAnsi="Cambria Math" w:cs="Cambria Math"/>
          <w:sz w:val="20"/>
        </w:rPr>
        <w:t>‐</w:t>
      </w:r>
      <w:r w:rsidR="00233265" w:rsidRPr="00233265">
        <w:rPr>
          <w:rFonts w:ascii="Times New Roman" w:hAnsi="Times New Roman" w:cs="Times New Roman"/>
          <w:sz w:val="20"/>
        </w:rPr>
        <w:t>2H</w:t>
      </w:r>
      <w:r w:rsidR="00233265" w:rsidRPr="00233265">
        <w:rPr>
          <w:rFonts w:ascii="Cambria Math" w:hAnsi="Cambria Math" w:cs="Cambria Math"/>
          <w:sz w:val="20"/>
        </w:rPr>
        <w:t>‐</w:t>
      </w:r>
      <w:r w:rsidR="00233265" w:rsidRPr="00233265">
        <w:rPr>
          <w:rFonts w:ascii="Times New Roman" w:hAnsi="Times New Roman" w:cs="Times New Roman"/>
          <w:sz w:val="20"/>
        </w:rPr>
        <w:t>pyran</w:t>
      </w:r>
      <w:r w:rsidR="00233265" w:rsidRPr="00233265">
        <w:rPr>
          <w:rFonts w:ascii="Cambria Math" w:hAnsi="Cambria Math" w:cs="Cambria Math"/>
          <w:sz w:val="20"/>
        </w:rPr>
        <w:t>‐</w:t>
      </w:r>
      <w:r w:rsidR="00233265" w:rsidRPr="00233265">
        <w:rPr>
          <w:rFonts w:ascii="Times New Roman" w:hAnsi="Times New Roman" w:cs="Times New Roman"/>
          <w:sz w:val="20"/>
        </w:rPr>
        <w:t>2</w:t>
      </w:r>
      <w:r w:rsidR="00233265" w:rsidRPr="00233265">
        <w:rPr>
          <w:rFonts w:ascii="Cambria Math" w:hAnsi="Cambria Math" w:cs="Cambria Math"/>
          <w:sz w:val="20"/>
        </w:rPr>
        <w:t>‐</w:t>
      </w:r>
      <w:r w:rsidR="00233265" w:rsidRPr="00233265">
        <w:rPr>
          <w:rFonts w:ascii="Times New Roman" w:hAnsi="Times New Roman" w:cs="Times New Roman"/>
          <w:sz w:val="20"/>
        </w:rPr>
        <w:t>yloxy)</w:t>
      </w:r>
      <w:r w:rsidR="00233265" w:rsidRPr="00233265">
        <w:rPr>
          <w:rFonts w:ascii="Cambria Math" w:hAnsi="Cambria Math" w:cs="Cambria Math"/>
          <w:sz w:val="20"/>
        </w:rPr>
        <w:t>‐</w:t>
      </w:r>
      <w:r w:rsidR="00233265" w:rsidRPr="00233265">
        <w:rPr>
          <w:rFonts w:ascii="Times New Roman" w:hAnsi="Times New Roman" w:cs="Times New Roman"/>
          <w:sz w:val="20"/>
        </w:rPr>
        <w:t>1,4a,5,6,7,7</w:t>
      </w:r>
      <w:r w:rsidR="00233265" w:rsidRPr="00233265">
        <w:rPr>
          <w:rFonts w:ascii="Cambria Math" w:hAnsi="Cambria Math" w:cs="Cambria Math"/>
          <w:sz w:val="20"/>
        </w:rPr>
        <w:t>‐</w:t>
      </w:r>
      <w:r w:rsidR="00233265" w:rsidRPr="00233265">
        <w:rPr>
          <w:rFonts w:ascii="Times New Roman" w:hAnsi="Times New Roman" w:cs="Times New Roman"/>
          <w:sz w:val="20"/>
        </w:rPr>
        <w:t>a(hexahydrocyclopentapyran</w:t>
      </w:r>
      <w:r w:rsidR="00233265" w:rsidRPr="00233265">
        <w:rPr>
          <w:rFonts w:ascii="Cambria Math" w:hAnsi="Cambria Math" w:cs="Cambria Math"/>
          <w:sz w:val="20"/>
        </w:rPr>
        <w:t>‐</w:t>
      </w:r>
      <w:r w:rsidR="00233265" w:rsidRPr="00233265">
        <w:rPr>
          <w:rFonts w:ascii="Times New Roman" w:hAnsi="Times New Roman" w:cs="Times New Roman"/>
          <w:sz w:val="20"/>
        </w:rPr>
        <w:t>4</w:t>
      </w:r>
      <w:r w:rsidR="00233265" w:rsidRPr="00233265">
        <w:rPr>
          <w:rFonts w:ascii="Cambria Math" w:hAnsi="Cambria Math" w:cs="Cambria Math"/>
          <w:sz w:val="20"/>
        </w:rPr>
        <w:t>‐</w:t>
      </w:r>
      <w:r w:rsidR="00233265">
        <w:rPr>
          <w:rFonts w:ascii="Times New Roman" w:hAnsi="Times New Roman" w:cs="Times New Roman"/>
          <w:sz w:val="20"/>
        </w:rPr>
        <w:t>carboxylic acid)</w:t>
      </w:r>
      <w:r w:rsidR="00B34634" w:rsidRPr="00B34634">
        <w:rPr>
          <w:rFonts w:ascii="Times New Roman" w:hAnsi="Times New Roman" w:cs="Times New Roman"/>
          <w:sz w:val="20"/>
        </w:rPr>
        <w:t>.</w:t>
      </w:r>
      <w:r w:rsidR="00B34634" w:rsidRPr="00B34634">
        <w:rPr>
          <w:rFonts w:ascii="Times New Roman" w:hAnsi="Times New Roman" w:cs="Times New Roman"/>
          <w:b/>
          <w:bCs/>
          <w:sz w:val="20"/>
        </w:rPr>
        <w:t xml:space="preserve"> </w:t>
      </w:r>
      <w:r w:rsidR="00233265" w:rsidRPr="00233265">
        <w:rPr>
          <w:rFonts w:ascii="Times New Roman" w:hAnsi="Times New Roman" w:cs="Times New Roman"/>
          <w:sz w:val="20"/>
        </w:rPr>
        <w:t>In addition, the ethanolic extraction of the callus culture derived from shoots of B. cristata demonstrated the existence of phenylethanoid glycosides, namely β</w:t>
      </w:r>
      <w:r w:rsidR="00233265" w:rsidRPr="00233265">
        <w:rPr>
          <w:rFonts w:ascii="Cambria Math" w:hAnsi="Cambria Math" w:cs="Cambria Math"/>
          <w:sz w:val="20"/>
        </w:rPr>
        <w:t>‐</w:t>
      </w:r>
      <w:r w:rsidR="00233265" w:rsidRPr="00233265">
        <w:rPr>
          <w:rFonts w:ascii="Times New Roman" w:hAnsi="Times New Roman" w:cs="Times New Roman"/>
          <w:sz w:val="20"/>
        </w:rPr>
        <w:t>[(3′,4′</w:t>
      </w:r>
      <w:r w:rsidR="00233265" w:rsidRPr="00233265">
        <w:rPr>
          <w:rFonts w:ascii="Cambria Math" w:hAnsi="Cambria Math" w:cs="Cambria Math"/>
          <w:sz w:val="20"/>
        </w:rPr>
        <w:t>‐</w:t>
      </w:r>
      <w:r w:rsidR="00233265" w:rsidRPr="00233265">
        <w:rPr>
          <w:rFonts w:ascii="Times New Roman" w:hAnsi="Times New Roman" w:cs="Times New Roman"/>
          <w:sz w:val="20"/>
        </w:rPr>
        <w:t>Dihydroxyphenyl)</w:t>
      </w:r>
      <w:r w:rsidR="00233265" w:rsidRPr="00233265">
        <w:rPr>
          <w:rFonts w:ascii="Cambria Math" w:hAnsi="Cambria Math" w:cs="Cambria Math"/>
          <w:sz w:val="20"/>
        </w:rPr>
        <w:t>‐</w:t>
      </w:r>
      <w:r w:rsidR="00233265" w:rsidRPr="00233265">
        <w:rPr>
          <w:rFonts w:ascii="Times New Roman" w:hAnsi="Times New Roman" w:cs="Times New Roman"/>
          <w:sz w:val="20"/>
        </w:rPr>
        <w:t>ethyl]</w:t>
      </w:r>
      <w:r w:rsidR="00233265" w:rsidRPr="00233265">
        <w:rPr>
          <w:rFonts w:ascii="Cambria Math" w:hAnsi="Cambria Math" w:cs="Cambria Math"/>
          <w:sz w:val="20"/>
        </w:rPr>
        <w:t>‐</w:t>
      </w:r>
      <w:r w:rsidR="00233265" w:rsidRPr="00233265">
        <w:rPr>
          <w:rFonts w:ascii="Times New Roman" w:hAnsi="Times New Roman" w:cs="Times New Roman"/>
          <w:sz w:val="20"/>
        </w:rPr>
        <w:t>(4″</w:t>
      </w:r>
      <w:r w:rsidR="00233265" w:rsidRPr="00233265">
        <w:rPr>
          <w:rFonts w:ascii="Cambria Math" w:hAnsi="Cambria Math" w:cs="Cambria Math"/>
          <w:sz w:val="20"/>
        </w:rPr>
        <w:t>‐</w:t>
      </w:r>
      <w:r w:rsidR="00233265" w:rsidRPr="00233265">
        <w:rPr>
          <w:rFonts w:ascii="Times New Roman" w:hAnsi="Times New Roman" w:cs="Times New Roman"/>
          <w:sz w:val="20"/>
        </w:rPr>
        <w:t>O</w:t>
      </w:r>
      <w:r w:rsidR="00233265" w:rsidRPr="00233265">
        <w:rPr>
          <w:rFonts w:ascii="Cambria Math" w:hAnsi="Cambria Math" w:cs="Cambria Math"/>
          <w:sz w:val="20"/>
        </w:rPr>
        <w:t>‐</w:t>
      </w:r>
      <w:r w:rsidR="00233265" w:rsidRPr="00233265">
        <w:rPr>
          <w:rFonts w:ascii="Times New Roman" w:hAnsi="Times New Roman" w:cs="Times New Roman"/>
          <w:sz w:val="20"/>
        </w:rPr>
        <w:t>caffeoyl)</w:t>
      </w:r>
      <w:r w:rsidR="00233265" w:rsidRPr="00233265">
        <w:rPr>
          <w:rFonts w:ascii="Cambria Math" w:hAnsi="Cambria Math" w:cs="Cambria Math"/>
          <w:sz w:val="20"/>
        </w:rPr>
        <w:t>‐</w:t>
      </w:r>
      <w:r w:rsidR="00233265" w:rsidRPr="00233265">
        <w:rPr>
          <w:rFonts w:ascii="Times New Roman" w:hAnsi="Times New Roman" w:cs="Times New Roman"/>
          <w:sz w:val="20"/>
        </w:rPr>
        <w:t>β</w:t>
      </w:r>
      <w:r w:rsidR="00233265" w:rsidRPr="00233265">
        <w:rPr>
          <w:rFonts w:ascii="Cambria Math" w:hAnsi="Cambria Math" w:cs="Cambria Math"/>
          <w:sz w:val="20"/>
        </w:rPr>
        <w:t>‐</w:t>
      </w:r>
      <w:r w:rsidR="00233265" w:rsidRPr="00233265">
        <w:rPr>
          <w:rFonts w:ascii="Times New Roman" w:hAnsi="Times New Roman" w:cs="Times New Roman"/>
          <w:sz w:val="20"/>
        </w:rPr>
        <w:t>D</w:t>
      </w:r>
      <w:r w:rsidR="00233265" w:rsidRPr="00233265">
        <w:rPr>
          <w:rFonts w:ascii="Cambria Math" w:hAnsi="Cambria Math" w:cs="Cambria Math"/>
          <w:sz w:val="20"/>
        </w:rPr>
        <w:t>‐</w:t>
      </w:r>
      <w:r w:rsidR="00233265" w:rsidRPr="00233265">
        <w:rPr>
          <w:rFonts w:ascii="Times New Roman" w:hAnsi="Times New Roman" w:cs="Times New Roman"/>
          <w:sz w:val="20"/>
        </w:rPr>
        <w:t>glucoside (also known as desrhamnosylacteoside) and β</w:t>
      </w:r>
      <w:r w:rsidR="00233265" w:rsidRPr="00233265">
        <w:rPr>
          <w:rFonts w:ascii="Cambria Math" w:hAnsi="Cambria Math" w:cs="Cambria Math"/>
          <w:sz w:val="20"/>
        </w:rPr>
        <w:t>‐</w:t>
      </w:r>
      <w:r w:rsidR="00233265" w:rsidRPr="00233265">
        <w:rPr>
          <w:rFonts w:ascii="Times New Roman" w:hAnsi="Times New Roman" w:cs="Times New Roman"/>
          <w:sz w:val="20"/>
        </w:rPr>
        <w:t>[(3′,4′dihydroxyphenyl)</w:t>
      </w:r>
      <w:r w:rsidR="00233265" w:rsidRPr="00233265">
        <w:rPr>
          <w:rFonts w:ascii="Cambria Math" w:hAnsi="Cambria Math" w:cs="Cambria Math"/>
          <w:sz w:val="20"/>
        </w:rPr>
        <w:t>‐</w:t>
      </w:r>
      <w:r w:rsidR="00233265" w:rsidRPr="00233265">
        <w:rPr>
          <w:rFonts w:ascii="Times New Roman" w:hAnsi="Times New Roman" w:cs="Times New Roman"/>
          <w:sz w:val="20"/>
        </w:rPr>
        <w:t xml:space="preserve">ethyl].The compound referred to as acteoside, also known as </w:t>
      </w:r>
      <w:r w:rsidR="00233265" w:rsidRPr="00233265">
        <w:rPr>
          <w:rFonts w:ascii="Cambria Math" w:hAnsi="Cambria Math" w:cs="Cambria Math"/>
          <w:sz w:val="20"/>
        </w:rPr>
        <w:t>‐</w:t>
      </w:r>
      <w:r w:rsidR="00233265" w:rsidRPr="00233265">
        <w:rPr>
          <w:rFonts w:ascii="Times New Roman" w:hAnsi="Times New Roman" w:cs="Times New Roman"/>
          <w:sz w:val="20"/>
        </w:rPr>
        <w:t>(3″</w:t>
      </w:r>
      <w:r w:rsidR="00233265" w:rsidRPr="00233265">
        <w:rPr>
          <w:rFonts w:ascii="Cambria Math" w:hAnsi="Cambria Math" w:cs="Cambria Math"/>
          <w:sz w:val="20"/>
        </w:rPr>
        <w:t>‐</w:t>
      </w:r>
      <w:r w:rsidR="00233265" w:rsidRPr="00233265">
        <w:rPr>
          <w:rFonts w:ascii="Times New Roman" w:hAnsi="Times New Roman" w:cs="Times New Roman"/>
          <w:sz w:val="20"/>
        </w:rPr>
        <w:t>O</w:t>
      </w:r>
      <w:r w:rsidR="00233265" w:rsidRPr="00233265">
        <w:rPr>
          <w:rFonts w:ascii="Cambria Math" w:hAnsi="Cambria Math" w:cs="Cambria Math"/>
          <w:sz w:val="20"/>
        </w:rPr>
        <w:t>‐</w:t>
      </w:r>
      <w:r w:rsidR="00233265" w:rsidRPr="00233265">
        <w:rPr>
          <w:rFonts w:ascii="Times New Roman" w:hAnsi="Times New Roman" w:cs="Times New Roman"/>
          <w:sz w:val="20"/>
        </w:rPr>
        <w:t>L</w:t>
      </w:r>
      <w:r w:rsidR="00233265" w:rsidRPr="00233265">
        <w:rPr>
          <w:rFonts w:ascii="Cambria Math" w:hAnsi="Cambria Math" w:cs="Cambria Math"/>
          <w:sz w:val="20"/>
        </w:rPr>
        <w:t>‐</w:t>
      </w:r>
      <w:r w:rsidR="00233265" w:rsidRPr="00233265">
        <w:rPr>
          <w:rFonts w:ascii="Times New Roman" w:hAnsi="Times New Roman" w:cs="Times New Roman"/>
          <w:sz w:val="20"/>
        </w:rPr>
        <w:t>rhamnosyl)</w:t>
      </w:r>
      <w:r w:rsidR="00233265" w:rsidRPr="00233265">
        <w:rPr>
          <w:rFonts w:ascii="Cambria Math" w:hAnsi="Cambria Math" w:cs="Cambria Math"/>
          <w:sz w:val="20"/>
        </w:rPr>
        <w:t>‐</w:t>
      </w:r>
      <w:r w:rsidR="00233265" w:rsidRPr="00233265">
        <w:rPr>
          <w:rFonts w:ascii="Times New Roman" w:hAnsi="Times New Roman" w:cs="Times New Roman"/>
          <w:sz w:val="20"/>
        </w:rPr>
        <w:t>(4″</w:t>
      </w:r>
      <w:r w:rsidR="00233265" w:rsidRPr="00233265">
        <w:rPr>
          <w:rFonts w:ascii="Cambria Math" w:hAnsi="Cambria Math" w:cs="Cambria Math"/>
          <w:sz w:val="20"/>
        </w:rPr>
        <w:t>‐</w:t>
      </w:r>
      <w:r w:rsidR="00233265" w:rsidRPr="00233265">
        <w:rPr>
          <w:rFonts w:ascii="Times New Roman" w:hAnsi="Times New Roman" w:cs="Times New Roman"/>
          <w:sz w:val="20"/>
        </w:rPr>
        <w:t>O</w:t>
      </w:r>
      <w:r w:rsidR="00233265" w:rsidRPr="00233265">
        <w:rPr>
          <w:rFonts w:ascii="Cambria Math" w:hAnsi="Cambria Math" w:cs="Cambria Math"/>
          <w:sz w:val="20"/>
        </w:rPr>
        <w:t>‐</w:t>
      </w:r>
      <w:r w:rsidR="00233265" w:rsidRPr="00233265">
        <w:rPr>
          <w:rFonts w:ascii="Times New Roman" w:hAnsi="Times New Roman" w:cs="Times New Roman"/>
          <w:sz w:val="20"/>
        </w:rPr>
        <w:t>cafeoyl)</w:t>
      </w:r>
      <w:r w:rsidR="00233265" w:rsidRPr="00233265">
        <w:rPr>
          <w:rFonts w:ascii="Cambria Math" w:hAnsi="Cambria Math" w:cs="Cambria Math"/>
          <w:sz w:val="20"/>
        </w:rPr>
        <w:t>‐</w:t>
      </w:r>
      <w:r w:rsidR="00233265" w:rsidRPr="00233265">
        <w:rPr>
          <w:rFonts w:ascii="Times New Roman" w:hAnsi="Times New Roman" w:cs="Times New Roman"/>
          <w:sz w:val="20"/>
        </w:rPr>
        <w:t>β</w:t>
      </w:r>
      <w:r w:rsidR="00233265" w:rsidRPr="00233265">
        <w:rPr>
          <w:rFonts w:ascii="Cambria Math" w:hAnsi="Cambria Math" w:cs="Cambria Math"/>
          <w:sz w:val="20"/>
        </w:rPr>
        <w:t>‐</w:t>
      </w:r>
      <w:r w:rsidR="00233265" w:rsidRPr="00233265">
        <w:rPr>
          <w:rFonts w:ascii="Times New Roman" w:hAnsi="Times New Roman" w:cs="Times New Roman"/>
          <w:sz w:val="20"/>
        </w:rPr>
        <w:t xml:space="preserve">Poliumoside, also known as </w:t>
      </w:r>
      <w:r w:rsidR="00233265" w:rsidRPr="00233265">
        <w:rPr>
          <w:rFonts w:ascii="Cambria Math" w:hAnsi="Cambria Math" w:cs="Cambria Math"/>
          <w:sz w:val="20"/>
        </w:rPr>
        <w:t>‐</w:t>
      </w:r>
      <w:r w:rsidR="00233265" w:rsidRPr="00233265">
        <w:rPr>
          <w:rFonts w:ascii="Times New Roman" w:hAnsi="Times New Roman" w:cs="Times New Roman"/>
          <w:sz w:val="20"/>
        </w:rPr>
        <w:t>(3″,6″</w:t>
      </w:r>
      <w:r w:rsidR="00233265" w:rsidRPr="00233265">
        <w:rPr>
          <w:rFonts w:ascii="Cambria Math" w:hAnsi="Cambria Math" w:cs="Cambria Math"/>
          <w:sz w:val="20"/>
        </w:rPr>
        <w:t>‐</w:t>
      </w:r>
      <w:r w:rsidR="00233265" w:rsidRPr="00233265">
        <w:rPr>
          <w:rFonts w:ascii="Times New Roman" w:hAnsi="Times New Roman" w:cs="Times New Roman"/>
          <w:sz w:val="20"/>
        </w:rPr>
        <w:t>O Phenylethanoid glycosides are a class of compounds that has a phenyl group attached to an ethanoid molecule</w:t>
      </w:r>
      <w:r w:rsidR="00B34634" w:rsidRPr="00B34634">
        <w:rPr>
          <w:rFonts w:ascii="Times New Roman" w:hAnsi="Times New Roman" w:cs="Times New Roman"/>
          <w:sz w:val="20"/>
        </w:rPr>
        <w:t>.</w:t>
      </w:r>
      <w:r w:rsidR="00B34634" w:rsidRPr="00B34634">
        <w:rPr>
          <w:rFonts w:ascii="Times New Roman" w:hAnsi="Times New Roman" w:cs="Times New Roman"/>
          <w:b/>
          <w:bCs/>
          <w:sz w:val="20"/>
        </w:rPr>
        <w:t xml:space="preserve"> </w:t>
      </w:r>
      <w:r w:rsidR="00233265" w:rsidRPr="00233265">
        <w:rPr>
          <w:rFonts w:ascii="Times New Roman" w:hAnsi="Times New Roman" w:cs="Times New Roman"/>
          <w:sz w:val="20"/>
        </w:rPr>
        <w:t>Phenylethanoid glycosides have been shown to possess significant pharmacological activities, including</w:t>
      </w:r>
      <w:r w:rsidR="00486205">
        <w:rPr>
          <w:rFonts w:ascii="Times New Roman" w:hAnsi="Times New Roman" w:cs="Times New Roman"/>
          <w:sz w:val="20"/>
        </w:rPr>
        <w:t xml:space="preserve"> i</w:t>
      </w:r>
      <w:r w:rsidR="00486205" w:rsidRPr="00486205">
        <w:rPr>
          <w:rFonts w:ascii="Times New Roman" w:hAnsi="Times New Roman" w:cs="Times New Roman"/>
          <w:sz w:val="20"/>
        </w:rPr>
        <w:t>mmunosuppressive, antiproliferative, antifungal, antiviral, antibacterial, analgesic, an</w:t>
      </w:r>
      <w:r w:rsidR="00486205">
        <w:rPr>
          <w:rFonts w:ascii="Times New Roman" w:hAnsi="Times New Roman" w:cs="Times New Roman"/>
          <w:sz w:val="20"/>
        </w:rPr>
        <w:t>d cardiovascular system effects</w:t>
      </w:r>
      <w:r w:rsidR="00A91A7D">
        <w:rPr>
          <w:rFonts w:ascii="Times New Roman" w:hAnsi="Times New Roman" w:cs="Times New Roman"/>
          <w:sz w:val="20"/>
        </w:rPr>
        <w:t xml:space="preserve"> </w:t>
      </w:r>
      <w:r w:rsidR="00A91A7D" w:rsidRPr="00A91A7D">
        <w:rPr>
          <w:rFonts w:ascii="Times New Roman" w:hAnsi="Times New Roman" w:cs="Times New Roman"/>
          <w:sz w:val="20"/>
        </w:rPr>
        <w:t>(</w:t>
      </w:r>
      <w:r w:rsidR="00B34634" w:rsidRPr="00A91A7D">
        <w:rPr>
          <w:rFonts w:ascii="Times New Roman" w:hAnsi="Times New Roman" w:cs="Times New Roman"/>
          <w:sz w:val="20"/>
        </w:rPr>
        <w:t>64</w:t>
      </w:r>
      <w:r w:rsidR="00A91A7D" w:rsidRPr="00A91A7D">
        <w:rPr>
          <w:rFonts w:ascii="Times New Roman" w:hAnsi="Times New Roman" w:cs="Times New Roman"/>
          <w:sz w:val="20"/>
        </w:rPr>
        <w:t>)</w:t>
      </w:r>
      <w:r w:rsidR="00486205">
        <w:rPr>
          <w:rFonts w:ascii="Times New Roman" w:hAnsi="Times New Roman" w:cs="Times New Roman"/>
          <w:sz w:val="20"/>
        </w:rPr>
        <w:t xml:space="preserve">. </w:t>
      </w:r>
      <w:r w:rsidR="00A91A7D">
        <w:rPr>
          <w:rFonts w:ascii="Times New Roman" w:hAnsi="Times New Roman" w:cs="Times New Roman"/>
          <w:b/>
          <w:bCs/>
          <w:sz w:val="20"/>
        </w:rPr>
        <w:t xml:space="preserve"> </w:t>
      </w:r>
      <w:r w:rsidR="00486205" w:rsidRPr="00486205">
        <w:rPr>
          <w:rFonts w:ascii="Times New Roman" w:hAnsi="Times New Roman" w:cs="Times New Roman"/>
          <w:sz w:val="20"/>
        </w:rPr>
        <w:t>The compound acteoside has previously been documented for its antioxidant, hepatoprotective, a</w:t>
      </w:r>
      <w:r w:rsidR="00486205">
        <w:rPr>
          <w:rFonts w:ascii="Times New Roman" w:hAnsi="Times New Roman" w:cs="Times New Roman"/>
          <w:sz w:val="20"/>
        </w:rPr>
        <w:t>nd anti-inflammatory properties</w:t>
      </w:r>
      <w:r w:rsidR="00A91A7D">
        <w:rPr>
          <w:rFonts w:ascii="Times New Roman" w:hAnsi="Times New Roman" w:cs="Times New Roman"/>
          <w:sz w:val="20"/>
        </w:rPr>
        <w:t xml:space="preserve"> </w:t>
      </w:r>
      <w:r w:rsidR="00A91A7D" w:rsidRPr="00A91A7D">
        <w:rPr>
          <w:rFonts w:ascii="Times New Roman" w:hAnsi="Times New Roman" w:cs="Times New Roman"/>
          <w:sz w:val="20"/>
        </w:rPr>
        <w:t>(</w:t>
      </w:r>
      <w:r w:rsidR="00B34634" w:rsidRPr="00A91A7D">
        <w:rPr>
          <w:rFonts w:ascii="Times New Roman" w:hAnsi="Times New Roman" w:cs="Times New Roman"/>
          <w:sz w:val="20"/>
        </w:rPr>
        <w:t>65</w:t>
      </w:r>
      <w:r w:rsidR="00A91A7D" w:rsidRPr="00A91A7D">
        <w:rPr>
          <w:rFonts w:ascii="Times New Roman" w:hAnsi="Times New Roman" w:cs="Times New Roman"/>
          <w:sz w:val="20"/>
        </w:rPr>
        <w:t>)</w:t>
      </w:r>
      <w:r w:rsidR="00486205">
        <w:rPr>
          <w:rFonts w:ascii="Times New Roman" w:hAnsi="Times New Roman" w:cs="Times New Roman"/>
          <w:sz w:val="20"/>
        </w:rPr>
        <w:t>.</w:t>
      </w:r>
    </w:p>
    <w:p w:rsidR="006E6BC3" w:rsidRPr="00A91A7D" w:rsidRDefault="006E6BC3" w:rsidP="0018551B">
      <w:pPr>
        <w:spacing w:after="0"/>
        <w:jc w:val="both"/>
        <w:rPr>
          <w:rFonts w:ascii="Times New Roman" w:hAnsi="Times New Roman" w:cs="Times New Roman"/>
          <w:b/>
          <w:bCs/>
          <w:sz w:val="20"/>
        </w:rPr>
      </w:pPr>
    </w:p>
    <w:p w:rsidR="00A91A7D" w:rsidRPr="00983344" w:rsidRDefault="00983344" w:rsidP="00DD557B">
      <w:pPr>
        <w:pStyle w:val="ListParagraph"/>
        <w:numPr>
          <w:ilvl w:val="0"/>
          <w:numId w:val="2"/>
        </w:numPr>
        <w:tabs>
          <w:tab w:val="left" w:pos="7587"/>
        </w:tabs>
        <w:spacing w:after="0"/>
        <w:jc w:val="both"/>
        <w:rPr>
          <w:rFonts w:ascii="Times New Roman" w:hAnsi="Times New Roman" w:cs="Times New Roman"/>
          <w:sz w:val="20"/>
        </w:rPr>
      </w:pPr>
      <w:r>
        <w:rPr>
          <w:rFonts w:ascii="Times New Roman" w:hAnsi="Times New Roman" w:cs="Times New Roman"/>
          <w:b/>
          <w:bCs/>
          <w:sz w:val="20"/>
        </w:rPr>
        <w:t>Triterpines</w:t>
      </w:r>
    </w:p>
    <w:p w:rsidR="00983344" w:rsidRPr="00983344" w:rsidRDefault="00983344" w:rsidP="00983344">
      <w:pPr>
        <w:pStyle w:val="ListParagraph"/>
        <w:tabs>
          <w:tab w:val="left" w:pos="7587"/>
        </w:tabs>
        <w:spacing w:after="0"/>
        <w:jc w:val="both"/>
        <w:rPr>
          <w:rFonts w:ascii="Times New Roman" w:hAnsi="Times New Roman" w:cs="Times New Roman"/>
          <w:sz w:val="20"/>
        </w:rPr>
      </w:pPr>
    </w:p>
    <w:p w:rsidR="00977B6A" w:rsidRPr="00977B6A" w:rsidRDefault="00A91A7D" w:rsidP="00A91A7D">
      <w:pPr>
        <w:spacing w:after="0"/>
        <w:jc w:val="both"/>
        <w:rPr>
          <w:rFonts w:ascii="Times New Roman" w:hAnsi="Times New Roman" w:cs="Times New Roman"/>
          <w:sz w:val="20"/>
        </w:rPr>
      </w:pPr>
      <w:r>
        <w:rPr>
          <w:rFonts w:ascii="Times New Roman" w:hAnsi="Times New Roman" w:cs="Times New Roman"/>
          <w:sz w:val="20"/>
        </w:rPr>
        <w:tab/>
      </w:r>
      <w:r w:rsidR="006E6BC3">
        <w:rPr>
          <w:rFonts w:ascii="Times New Roman" w:hAnsi="Times New Roman" w:cs="Times New Roman"/>
          <w:sz w:val="20"/>
        </w:rPr>
        <w:t>O</w:t>
      </w:r>
      <w:r w:rsidR="00F3600B" w:rsidRPr="00F3600B">
        <w:rPr>
          <w:rFonts w:ascii="Times New Roman" w:hAnsi="Times New Roman" w:cs="Times New Roman"/>
          <w:sz w:val="20"/>
        </w:rPr>
        <w:t xml:space="preserve">leanolic acid was the name of the triterpene that was isolated from the entire plant. </w:t>
      </w:r>
      <w:r w:rsidR="00983344">
        <w:rPr>
          <w:rFonts w:ascii="Times New Roman" w:hAnsi="Times New Roman" w:cs="Times New Roman"/>
          <w:sz w:val="20"/>
        </w:rPr>
        <w:t xml:space="preserve">This compounds </w:t>
      </w:r>
      <w:r w:rsidR="00983344" w:rsidRPr="00983344">
        <w:rPr>
          <w:rFonts w:ascii="Times New Roman" w:hAnsi="Times New Roman" w:cs="Times New Roman"/>
          <w:sz w:val="20"/>
        </w:rPr>
        <w:t xml:space="preserve"> has been shown to have </w:t>
      </w:r>
      <w:r w:rsidR="000A49DA" w:rsidRPr="000A49DA">
        <w:rPr>
          <w:rFonts w:ascii="Times New Roman" w:hAnsi="Times New Roman" w:cs="Times New Roman"/>
          <w:sz w:val="20"/>
        </w:rPr>
        <w:t xml:space="preserve">anti-inflammatory, anticancer, hepatoprotective, antibacterial, antiulcer, hypoglycemic, anticariogenic, antifertility, and antihyperlipidemic qualities </w:t>
      </w:r>
      <w:r w:rsidR="006E6BC3">
        <w:rPr>
          <w:rFonts w:ascii="Times New Roman" w:hAnsi="Times New Roman" w:cs="Times New Roman"/>
          <w:sz w:val="20"/>
        </w:rPr>
        <w:t>(</w:t>
      </w:r>
      <w:r w:rsidR="00F3600B">
        <w:rPr>
          <w:rFonts w:ascii="Times New Roman" w:hAnsi="Times New Roman" w:cs="Times New Roman"/>
          <w:sz w:val="20"/>
        </w:rPr>
        <w:t>66</w:t>
      </w:r>
      <w:r w:rsidR="006E6BC3">
        <w:rPr>
          <w:rFonts w:ascii="Times New Roman" w:hAnsi="Times New Roman" w:cs="Times New Roman"/>
          <w:sz w:val="20"/>
        </w:rPr>
        <w:t>,</w:t>
      </w:r>
      <w:r w:rsidR="00F3600B">
        <w:rPr>
          <w:rFonts w:ascii="Times New Roman" w:hAnsi="Times New Roman" w:cs="Times New Roman"/>
          <w:sz w:val="20"/>
        </w:rPr>
        <w:t xml:space="preserve"> 67</w:t>
      </w:r>
      <w:r w:rsidR="006E6BC3">
        <w:rPr>
          <w:rFonts w:ascii="Times New Roman" w:hAnsi="Times New Roman" w:cs="Times New Roman"/>
          <w:sz w:val="20"/>
        </w:rPr>
        <w:t>)</w:t>
      </w:r>
      <w:r w:rsidR="00983344">
        <w:rPr>
          <w:rFonts w:ascii="Times New Roman" w:hAnsi="Times New Roman" w:cs="Times New Roman"/>
          <w:sz w:val="20"/>
        </w:rPr>
        <w:t>.</w:t>
      </w:r>
      <w:r w:rsidR="00216816">
        <w:rPr>
          <w:rFonts w:ascii="Times New Roman" w:hAnsi="Times New Roman" w:cs="Times New Roman"/>
          <w:sz w:val="20"/>
        </w:rPr>
        <w:t xml:space="preserve"> </w:t>
      </w:r>
    </w:p>
    <w:p w:rsidR="00977B6A" w:rsidRPr="00977B6A" w:rsidRDefault="00977B6A" w:rsidP="001613E1">
      <w:pPr>
        <w:autoSpaceDE w:val="0"/>
        <w:autoSpaceDN w:val="0"/>
        <w:adjustRightInd w:val="0"/>
        <w:spacing w:after="0" w:line="240" w:lineRule="auto"/>
        <w:jc w:val="both"/>
        <w:rPr>
          <w:rFonts w:ascii="Open Sans" w:hAnsi="Open Sans" w:cs="Open Sans"/>
          <w:color w:val="000000"/>
          <w:sz w:val="24"/>
          <w:szCs w:val="24"/>
        </w:rPr>
      </w:pPr>
    </w:p>
    <w:p w:rsidR="00977B6A" w:rsidRPr="006E06FC" w:rsidRDefault="000A49DA" w:rsidP="006E06FC">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0"/>
        </w:rPr>
      </w:pPr>
      <w:r>
        <w:rPr>
          <w:rFonts w:ascii="Times New Roman" w:hAnsi="Times New Roman" w:cs="Times New Roman"/>
          <w:b/>
          <w:bCs/>
          <w:color w:val="000000"/>
          <w:sz w:val="20"/>
        </w:rPr>
        <w:t>Aromatic compounds</w:t>
      </w:r>
    </w:p>
    <w:p w:rsidR="00977B6A" w:rsidRPr="00977B6A" w:rsidRDefault="00977B6A" w:rsidP="001613E1">
      <w:pPr>
        <w:autoSpaceDE w:val="0"/>
        <w:autoSpaceDN w:val="0"/>
        <w:adjustRightInd w:val="0"/>
        <w:spacing w:after="0" w:line="240" w:lineRule="auto"/>
        <w:jc w:val="both"/>
        <w:rPr>
          <w:rFonts w:ascii="Times New Roman" w:hAnsi="Times New Roman" w:cs="Times New Roman"/>
          <w:color w:val="000000"/>
          <w:sz w:val="20"/>
        </w:rPr>
      </w:pPr>
    </w:p>
    <w:p w:rsidR="00977B6A" w:rsidRDefault="006E6BC3" w:rsidP="00920EB8">
      <w:pPr>
        <w:spacing w:after="0"/>
        <w:jc w:val="both"/>
        <w:rPr>
          <w:rFonts w:ascii="Times New Roman" w:hAnsi="Times New Roman" w:cs="Times New Roman"/>
          <w:color w:val="000000"/>
          <w:sz w:val="20"/>
        </w:rPr>
      </w:pPr>
      <w:r>
        <w:rPr>
          <w:rFonts w:ascii="Times New Roman" w:hAnsi="Times New Roman" w:cs="Times New Roman"/>
          <w:color w:val="000000"/>
          <w:sz w:val="20"/>
        </w:rPr>
        <w:tab/>
      </w:r>
      <w:r w:rsidR="00977B6A" w:rsidRPr="00977B6A">
        <w:rPr>
          <w:rFonts w:ascii="Times New Roman" w:hAnsi="Times New Roman" w:cs="Times New Roman"/>
          <w:color w:val="000000"/>
          <w:sz w:val="20"/>
        </w:rPr>
        <w:t>Protecting against insects and pathogens is the primary function of aromat</w:t>
      </w:r>
      <w:r w:rsidR="00977B6A">
        <w:rPr>
          <w:rFonts w:ascii="Times New Roman" w:hAnsi="Times New Roman" w:cs="Times New Roman"/>
          <w:color w:val="000000"/>
          <w:sz w:val="20"/>
        </w:rPr>
        <w:t>ic chemicals with plant origins</w:t>
      </w:r>
      <w:r>
        <w:rPr>
          <w:rFonts w:ascii="Times New Roman" w:hAnsi="Times New Roman" w:cs="Times New Roman"/>
          <w:color w:val="000000"/>
          <w:sz w:val="20"/>
        </w:rPr>
        <w:t xml:space="preserve"> (</w:t>
      </w:r>
      <w:r w:rsidR="00977B6A" w:rsidRPr="006E6BC3">
        <w:rPr>
          <w:rFonts w:ascii="Times New Roman" w:hAnsi="Times New Roman" w:cs="Times New Roman"/>
          <w:color w:val="000000"/>
          <w:sz w:val="20"/>
        </w:rPr>
        <w:t>68</w:t>
      </w:r>
      <w:r>
        <w:rPr>
          <w:rFonts w:ascii="Times New Roman" w:hAnsi="Times New Roman" w:cs="Times New Roman"/>
          <w:color w:val="000000"/>
          <w:sz w:val="20"/>
        </w:rPr>
        <w:t>)</w:t>
      </w:r>
      <w:r w:rsidR="00952E5E">
        <w:rPr>
          <w:rFonts w:ascii="Times New Roman" w:hAnsi="Times New Roman" w:cs="Times New Roman"/>
          <w:color w:val="000000"/>
          <w:sz w:val="20"/>
        </w:rPr>
        <w:t>.</w:t>
      </w:r>
      <w:r w:rsidR="00977B6A" w:rsidRPr="006E6BC3">
        <w:rPr>
          <w:rFonts w:ascii="Times New Roman" w:hAnsi="Times New Roman" w:cs="Times New Roman"/>
          <w:color w:val="000000"/>
          <w:sz w:val="20"/>
        </w:rPr>
        <w:t xml:space="preserve"> </w:t>
      </w:r>
      <w:r>
        <w:rPr>
          <w:rFonts w:ascii="Times New Roman" w:hAnsi="Times New Roman" w:cs="Times New Roman"/>
          <w:color w:val="000000"/>
          <w:sz w:val="20"/>
        </w:rPr>
        <w:t xml:space="preserve">From all parts of </w:t>
      </w:r>
      <w:r w:rsidRPr="006E6BC3">
        <w:rPr>
          <w:rFonts w:ascii="Times New Roman" w:hAnsi="Times New Roman" w:cs="Times New Roman"/>
          <w:i/>
          <w:iCs/>
          <w:color w:val="000000"/>
          <w:sz w:val="20"/>
        </w:rPr>
        <w:t xml:space="preserve">Barleria </w:t>
      </w:r>
      <w:r w:rsidR="00977B6A" w:rsidRPr="006E6BC3">
        <w:rPr>
          <w:rFonts w:ascii="Times New Roman" w:hAnsi="Times New Roman" w:cs="Times New Roman"/>
          <w:i/>
          <w:iCs/>
          <w:color w:val="000000"/>
          <w:sz w:val="20"/>
        </w:rPr>
        <w:t>cristata</w:t>
      </w:r>
      <w:r w:rsidR="00977B6A" w:rsidRPr="00977B6A">
        <w:rPr>
          <w:rFonts w:ascii="Times New Roman" w:hAnsi="Times New Roman" w:cs="Times New Roman"/>
          <w:color w:val="000000"/>
          <w:sz w:val="20"/>
        </w:rPr>
        <w:t>, aromatic substances such derivatives of 4 hydroxy transcinnamate have been found.</w:t>
      </w:r>
      <w:r w:rsidR="00D01756">
        <w:rPr>
          <w:rFonts w:ascii="Times New Roman" w:hAnsi="Times New Roman" w:cs="Times New Roman"/>
          <w:color w:val="000000"/>
          <w:sz w:val="20"/>
        </w:rPr>
        <w:t xml:space="preserve"> </w:t>
      </w:r>
      <w:r w:rsidR="00D01756" w:rsidRPr="00D01756">
        <w:rPr>
          <w:rFonts w:ascii="Times New Roman" w:hAnsi="Times New Roman" w:cs="Times New Roman"/>
          <w:color w:val="000000"/>
          <w:sz w:val="20"/>
        </w:rPr>
        <w:t>Nipa Chowdhury</w:t>
      </w:r>
      <w:r w:rsidR="00D01756">
        <w:rPr>
          <w:rFonts w:ascii="Times New Roman" w:hAnsi="Times New Roman" w:cs="Times New Roman"/>
          <w:color w:val="000000"/>
          <w:sz w:val="20"/>
        </w:rPr>
        <w:t xml:space="preserve"> </w:t>
      </w:r>
      <w:r w:rsidR="00D01756" w:rsidRPr="00DC1640">
        <w:rPr>
          <w:rFonts w:ascii="Times New Roman" w:hAnsi="Times New Roman" w:cs="Times New Roman"/>
          <w:i/>
          <w:iCs/>
          <w:color w:val="000000"/>
          <w:sz w:val="20"/>
        </w:rPr>
        <w:t>et al</w:t>
      </w:r>
      <w:r w:rsidR="00D01756">
        <w:rPr>
          <w:rFonts w:ascii="Times New Roman" w:hAnsi="Times New Roman" w:cs="Times New Roman"/>
          <w:color w:val="000000"/>
          <w:sz w:val="20"/>
        </w:rPr>
        <w:t xml:space="preserve"> </w:t>
      </w:r>
      <w:r w:rsidR="00920EB8">
        <w:rPr>
          <w:rFonts w:ascii="Times New Roman" w:hAnsi="Times New Roman" w:cs="Times New Roman"/>
          <w:color w:val="000000"/>
          <w:sz w:val="20"/>
        </w:rPr>
        <w:t xml:space="preserve">was isolated </w:t>
      </w:r>
      <w:r w:rsidR="00DC1640">
        <w:rPr>
          <w:rFonts w:ascii="Times New Roman" w:hAnsi="Times New Roman" w:cs="Times New Roman"/>
          <w:color w:val="000000"/>
          <w:sz w:val="20"/>
        </w:rPr>
        <w:t>t</w:t>
      </w:r>
      <w:r w:rsidR="00DC1640" w:rsidRPr="00DC1640">
        <w:rPr>
          <w:rFonts w:ascii="Times New Roman" w:hAnsi="Times New Roman" w:cs="Times New Roman"/>
          <w:color w:val="000000"/>
          <w:sz w:val="20"/>
        </w:rPr>
        <w:t xml:space="preserve">hree aromatic compounds, namely derivatives of 4-hydroxy-trans-cinnamate, </w:t>
      </w:r>
      <w:r w:rsidR="00DC1640">
        <w:rPr>
          <w:rFonts w:ascii="Times New Roman" w:hAnsi="Times New Roman" w:cs="Times New Roman"/>
          <w:color w:val="000000"/>
          <w:sz w:val="20"/>
        </w:rPr>
        <w:t>were investigated in this study</w:t>
      </w:r>
      <w:r w:rsidR="00DC1640" w:rsidRPr="00DC1640">
        <w:rPr>
          <w:rFonts w:ascii="Times New Roman" w:hAnsi="Times New Roman" w:cs="Times New Roman"/>
          <w:color w:val="000000"/>
          <w:sz w:val="20"/>
        </w:rPr>
        <w:t xml:space="preserve">  </w:t>
      </w:r>
      <w:r w:rsidR="00216816">
        <w:rPr>
          <w:rFonts w:ascii="Times New Roman" w:hAnsi="Times New Roman" w:cs="Times New Roman"/>
          <w:color w:val="000000"/>
          <w:sz w:val="20"/>
        </w:rPr>
        <w:t>(69)</w:t>
      </w:r>
      <w:r w:rsidR="00DC1640">
        <w:rPr>
          <w:rFonts w:ascii="Times New Roman" w:hAnsi="Times New Roman" w:cs="Times New Roman"/>
          <w:color w:val="000000"/>
          <w:sz w:val="20"/>
        </w:rPr>
        <w:t>.</w:t>
      </w:r>
    </w:p>
    <w:p w:rsidR="00216816" w:rsidRDefault="00216816" w:rsidP="00216816">
      <w:pPr>
        <w:spacing w:after="0"/>
        <w:jc w:val="center"/>
        <w:rPr>
          <w:rFonts w:ascii="Times New Roman" w:hAnsi="Times New Roman" w:cs="Times New Roman"/>
          <w:color w:val="000000"/>
          <w:sz w:val="20"/>
        </w:rPr>
      </w:pPr>
      <w:r w:rsidRPr="00216816">
        <w:rPr>
          <w:rFonts w:ascii="Times New Roman" w:hAnsi="Times New Roman" w:cs="Times New Roman"/>
          <w:noProof/>
          <w:color w:val="000000"/>
          <w:sz w:val="20"/>
          <w:lang w:eastAsia="en-IN"/>
        </w:rPr>
        <w:drawing>
          <wp:inline distT="0" distB="0" distL="0" distR="0">
            <wp:extent cx="3036242" cy="1022400"/>
            <wp:effectExtent l="0" t="0" r="0" b="6350"/>
            <wp:docPr id="4" name="Picture 4" descr="C:\Users\admins\Desktop\book chapter\aromatic comp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s\Desktop\book chapter\aromatic compoun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6436" cy="1032567"/>
                    </a:xfrm>
                    <a:prstGeom prst="rect">
                      <a:avLst/>
                    </a:prstGeom>
                    <a:noFill/>
                    <a:ln>
                      <a:noFill/>
                    </a:ln>
                  </pic:spPr>
                </pic:pic>
              </a:graphicData>
            </a:graphic>
          </wp:inline>
        </w:drawing>
      </w:r>
    </w:p>
    <w:p w:rsidR="00216816" w:rsidRDefault="00CA5064" w:rsidP="00216816">
      <w:pPr>
        <w:spacing w:after="0"/>
        <w:jc w:val="center"/>
        <w:rPr>
          <w:rFonts w:ascii="Times New Roman" w:hAnsi="Times New Roman" w:cs="Times New Roman"/>
          <w:color w:val="000000"/>
          <w:sz w:val="20"/>
        </w:rPr>
      </w:pPr>
      <w:r w:rsidRPr="00CA5064">
        <w:rPr>
          <w:rFonts w:ascii="Times New Roman" w:hAnsi="Times New Roman" w:cs="Times New Roman"/>
          <w:color w:val="000000"/>
          <w:sz w:val="20"/>
        </w:rPr>
        <w:lastRenderedPageBreak/>
        <w:t xml:space="preserve">The chemical structure of derivatives of 4-hydroxy-trans-cinnamate. </w:t>
      </w:r>
      <w:r w:rsidR="00216816" w:rsidRPr="00216816">
        <w:rPr>
          <w:rFonts w:ascii="Times New Roman" w:hAnsi="Times New Roman" w:cs="Times New Roman"/>
          <w:color w:val="000000"/>
          <w:sz w:val="20"/>
        </w:rPr>
        <w:t>(1-3)</w:t>
      </w:r>
    </w:p>
    <w:p w:rsidR="006E6BC3" w:rsidRDefault="006E6BC3" w:rsidP="006E6BC3">
      <w:pPr>
        <w:spacing w:after="0"/>
        <w:jc w:val="both"/>
        <w:rPr>
          <w:rFonts w:ascii="Times New Roman" w:hAnsi="Times New Roman" w:cs="Times New Roman"/>
          <w:color w:val="000000"/>
          <w:sz w:val="20"/>
        </w:rPr>
      </w:pPr>
    </w:p>
    <w:p w:rsidR="000E76D7" w:rsidRDefault="006E06FC" w:rsidP="006E6BC3">
      <w:pPr>
        <w:tabs>
          <w:tab w:val="left" w:pos="3703"/>
          <w:tab w:val="center" w:pos="5386"/>
          <w:tab w:val="left" w:pos="7587"/>
        </w:tabs>
        <w:spacing w:after="0" w:line="240" w:lineRule="auto"/>
        <w:rPr>
          <w:rFonts w:ascii="Times New Roman" w:hAnsi="Times New Roman" w:cs="Times New Roman"/>
          <w:b/>
          <w:bCs/>
          <w:sz w:val="20"/>
        </w:rPr>
      </w:pPr>
      <w:r>
        <w:rPr>
          <w:rFonts w:ascii="Times New Roman" w:hAnsi="Times New Roman" w:cs="Times New Roman"/>
          <w:b/>
          <w:bCs/>
          <w:sz w:val="20"/>
        </w:rPr>
        <w:tab/>
        <w:t xml:space="preserve">X. </w:t>
      </w:r>
      <w:r w:rsidR="006E6BC3">
        <w:rPr>
          <w:rFonts w:ascii="Times New Roman" w:hAnsi="Times New Roman" w:cs="Times New Roman"/>
          <w:b/>
          <w:bCs/>
          <w:sz w:val="20"/>
        </w:rPr>
        <w:tab/>
      </w:r>
      <w:r w:rsidR="006E6BC3" w:rsidRPr="000E76D7">
        <w:rPr>
          <w:rFonts w:ascii="Times New Roman" w:hAnsi="Times New Roman" w:cs="Times New Roman"/>
          <w:b/>
          <w:bCs/>
          <w:sz w:val="20"/>
        </w:rPr>
        <w:t>PHARMACOLOGICAL ACTIVITY</w:t>
      </w:r>
    </w:p>
    <w:p w:rsidR="006E6BC3" w:rsidRDefault="006E6BC3" w:rsidP="006E6BC3">
      <w:pPr>
        <w:tabs>
          <w:tab w:val="left" w:pos="3703"/>
          <w:tab w:val="center" w:pos="5386"/>
          <w:tab w:val="left" w:pos="7587"/>
        </w:tabs>
        <w:spacing w:after="0" w:line="240" w:lineRule="auto"/>
        <w:rPr>
          <w:rFonts w:ascii="Times New Roman" w:hAnsi="Times New Roman" w:cs="Times New Roman"/>
          <w:b/>
          <w:bCs/>
          <w:sz w:val="20"/>
        </w:rPr>
      </w:pPr>
    </w:p>
    <w:p w:rsidR="005E3D6E" w:rsidRDefault="006E6BC3" w:rsidP="005E3D6E">
      <w:pPr>
        <w:spacing w:after="0" w:line="240" w:lineRule="auto"/>
        <w:jc w:val="both"/>
        <w:rPr>
          <w:rFonts w:ascii="Times New Roman" w:hAnsi="Times New Roman" w:cs="Times New Roman"/>
          <w:sz w:val="20"/>
        </w:rPr>
      </w:pPr>
      <w:r>
        <w:rPr>
          <w:rFonts w:ascii="Times New Roman" w:hAnsi="Times New Roman" w:cs="Times New Roman"/>
          <w:sz w:val="20"/>
        </w:rPr>
        <w:tab/>
      </w:r>
      <w:r w:rsidR="007C6458" w:rsidRPr="007C6458">
        <w:rPr>
          <w:rFonts w:ascii="Times New Roman" w:hAnsi="Times New Roman" w:cs="Times New Roman"/>
          <w:sz w:val="20"/>
        </w:rPr>
        <w:t xml:space="preserve">Several extracts from the leaves, bark, seeds, and entire plant of </w:t>
      </w:r>
      <w:r w:rsidR="007C6458" w:rsidRPr="006E6BC3">
        <w:rPr>
          <w:rFonts w:ascii="Times New Roman" w:hAnsi="Times New Roman" w:cs="Times New Roman"/>
          <w:i/>
          <w:iCs/>
          <w:sz w:val="20"/>
        </w:rPr>
        <w:t>B</w:t>
      </w:r>
      <w:r w:rsidRPr="006E6BC3">
        <w:rPr>
          <w:rFonts w:ascii="Times New Roman" w:hAnsi="Times New Roman" w:cs="Times New Roman"/>
          <w:i/>
          <w:iCs/>
          <w:sz w:val="20"/>
        </w:rPr>
        <w:t xml:space="preserve">arleria </w:t>
      </w:r>
      <w:r w:rsidR="007C6458" w:rsidRPr="006E6BC3">
        <w:rPr>
          <w:rFonts w:ascii="Times New Roman" w:hAnsi="Times New Roman" w:cs="Times New Roman"/>
          <w:i/>
          <w:iCs/>
          <w:sz w:val="20"/>
        </w:rPr>
        <w:t>cristata</w:t>
      </w:r>
      <w:r w:rsidR="007C6458" w:rsidRPr="007C6458">
        <w:rPr>
          <w:rFonts w:ascii="Times New Roman" w:hAnsi="Times New Roman" w:cs="Times New Roman"/>
          <w:sz w:val="20"/>
        </w:rPr>
        <w:t xml:space="preserve"> have demonstrated pharmacological action in both</w:t>
      </w:r>
      <w:r>
        <w:rPr>
          <w:rFonts w:ascii="Times New Roman" w:hAnsi="Times New Roman" w:cs="Times New Roman"/>
          <w:sz w:val="20"/>
        </w:rPr>
        <w:t xml:space="preserve"> </w:t>
      </w:r>
      <w:r w:rsidR="007C6458" w:rsidRPr="00CA5064">
        <w:rPr>
          <w:rFonts w:ascii="Times New Roman" w:hAnsi="Times New Roman" w:cs="Times New Roman"/>
          <w:i/>
          <w:iCs/>
          <w:sz w:val="20"/>
        </w:rPr>
        <w:t>in</w:t>
      </w:r>
      <w:r w:rsidR="007C6458" w:rsidRPr="00CA5064">
        <w:rPr>
          <w:rFonts w:ascii="Cambria Math" w:hAnsi="Cambria Math" w:cs="Cambria Math"/>
          <w:i/>
          <w:iCs/>
          <w:sz w:val="20"/>
        </w:rPr>
        <w:t>‐</w:t>
      </w:r>
      <w:r w:rsidR="00CA5064" w:rsidRPr="00CA5064">
        <w:rPr>
          <w:rFonts w:ascii="Times New Roman" w:hAnsi="Times New Roman" w:cs="Times New Roman"/>
          <w:i/>
          <w:iCs/>
          <w:sz w:val="20"/>
        </w:rPr>
        <w:t>vivo</w:t>
      </w:r>
      <w:r w:rsidR="007C6458" w:rsidRPr="007C6458">
        <w:rPr>
          <w:rFonts w:ascii="Times New Roman" w:hAnsi="Times New Roman" w:cs="Times New Roman"/>
          <w:sz w:val="20"/>
        </w:rPr>
        <w:t xml:space="preserve"> and </w:t>
      </w:r>
      <w:r w:rsidR="007C6458" w:rsidRPr="00CA5064">
        <w:rPr>
          <w:rFonts w:ascii="Times New Roman" w:hAnsi="Times New Roman" w:cs="Times New Roman"/>
          <w:i/>
          <w:iCs/>
          <w:sz w:val="20"/>
        </w:rPr>
        <w:t>in</w:t>
      </w:r>
      <w:r w:rsidR="007C6458" w:rsidRPr="00CA5064">
        <w:rPr>
          <w:rFonts w:ascii="Cambria Math" w:hAnsi="Cambria Math" w:cs="Cambria Math"/>
          <w:i/>
          <w:iCs/>
          <w:sz w:val="20"/>
        </w:rPr>
        <w:t>‐</w:t>
      </w:r>
      <w:r w:rsidR="00CA5064" w:rsidRPr="00CA5064">
        <w:rPr>
          <w:rFonts w:ascii="Times New Roman" w:hAnsi="Times New Roman" w:cs="Times New Roman"/>
          <w:i/>
          <w:iCs/>
          <w:sz w:val="20"/>
        </w:rPr>
        <w:t>vitro</w:t>
      </w:r>
      <w:r w:rsidR="007C6458" w:rsidRPr="007C6458">
        <w:rPr>
          <w:rFonts w:ascii="Times New Roman" w:hAnsi="Times New Roman" w:cs="Times New Roman"/>
          <w:sz w:val="20"/>
        </w:rPr>
        <w:t xml:space="preserve"> models.</w:t>
      </w:r>
      <w:r w:rsidR="007C6458" w:rsidRPr="007C6458">
        <w:t xml:space="preserve"> </w:t>
      </w:r>
      <w:r w:rsidR="007C6458" w:rsidRPr="007C6458">
        <w:rPr>
          <w:rFonts w:ascii="Times New Roman" w:hAnsi="Times New Roman" w:cs="Times New Roman"/>
          <w:sz w:val="20"/>
        </w:rPr>
        <w:t>The antibacterial, anti-inflammatory, anti-diabetic, antioxidant, hepatoprotective, and antifungal action has been the subject of several preclinical research.</w:t>
      </w:r>
    </w:p>
    <w:p w:rsidR="005E3D6E" w:rsidRDefault="005E3D6E" w:rsidP="005E3D6E">
      <w:pPr>
        <w:spacing w:after="0" w:line="240" w:lineRule="auto"/>
        <w:jc w:val="both"/>
        <w:rPr>
          <w:rFonts w:ascii="Times New Roman" w:hAnsi="Times New Roman" w:cs="Times New Roman"/>
          <w:sz w:val="20"/>
        </w:rPr>
      </w:pPr>
    </w:p>
    <w:p w:rsidR="007C6458" w:rsidRPr="006E06FC" w:rsidRDefault="007C6458" w:rsidP="006E06FC">
      <w:pPr>
        <w:pStyle w:val="ListParagraph"/>
        <w:numPr>
          <w:ilvl w:val="0"/>
          <w:numId w:val="6"/>
        </w:numPr>
        <w:spacing w:after="0" w:line="240" w:lineRule="auto"/>
        <w:rPr>
          <w:rFonts w:ascii="Times New Roman" w:hAnsi="Times New Roman" w:cs="Times New Roman"/>
          <w:b/>
          <w:bCs/>
          <w:sz w:val="20"/>
        </w:rPr>
      </w:pPr>
      <w:r w:rsidRPr="006E06FC">
        <w:rPr>
          <w:rFonts w:ascii="Times New Roman" w:hAnsi="Times New Roman" w:cs="Times New Roman"/>
          <w:b/>
          <w:bCs/>
          <w:sz w:val="20"/>
        </w:rPr>
        <w:t>Antibacterial activity</w:t>
      </w:r>
    </w:p>
    <w:p w:rsidR="005E3D6E" w:rsidRPr="005E3D6E" w:rsidRDefault="005E3D6E" w:rsidP="005E3D6E">
      <w:pPr>
        <w:pStyle w:val="ListParagraph"/>
        <w:spacing w:after="0" w:line="240" w:lineRule="auto"/>
        <w:rPr>
          <w:rFonts w:ascii="Times New Roman" w:hAnsi="Times New Roman" w:cs="Times New Roman"/>
          <w:b/>
          <w:bCs/>
          <w:sz w:val="20"/>
        </w:rPr>
      </w:pPr>
    </w:p>
    <w:p w:rsidR="00924D2A" w:rsidRDefault="005E3D6E" w:rsidP="00623D71">
      <w:pPr>
        <w:spacing w:after="0" w:line="240" w:lineRule="auto"/>
        <w:jc w:val="both"/>
        <w:rPr>
          <w:rFonts w:ascii="Times New Roman" w:hAnsi="Times New Roman" w:cs="Times New Roman"/>
          <w:sz w:val="20"/>
        </w:rPr>
      </w:pPr>
      <w:r>
        <w:rPr>
          <w:rFonts w:ascii="Times New Roman" w:hAnsi="Times New Roman" w:cs="Times New Roman"/>
          <w:sz w:val="20"/>
        </w:rPr>
        <w:tab/>
      </w:r>
      <w:r w:rsidR="00952E5E">
        <w:rPr>
          <w:rFonts w:ascii="Times New Roman" w:hAnsi="Times New Roman" w:cs="Times New Roman"/>
          <w:sz w:val="20"/>
        </w:rPr>
        <w:t xml:space="preserve">The anti-microbial </w:t>
      </w:r>
      <w:r w:rsidR="00226CA1" w:rsidRPr="00226CA1">
        <w:rPr>
          <w:rFonts w:ascii="Times New Roman" w:hAnsi="Times New Roman" w:cs="Times New Roman"/>
          <w:sz w:val="20"/>
        </w:rPr>
        <w:t xml:space="preserve"> activity of extracts derived from the bark of Barleria cristata was seen against four pathogenic bacterial strains. This activity was observed at concentrations </w:t>
      </w:r>
      <w:r w:rsidR="00952E5E" w:rsidRPr="00952E5E">
        <w:rPr>
          <w:rFonts w:ascii="Times New Roman" w:hAnsi="Times New Roman" w:cs="Times New Roman"/>
          <w:sz w:val="20"/>
        </w:rPr>
        <w:t xml:space="preserve">spreading across </w:t>
      </w:r>
      <w:r w:rsidR="00226CA1" w:rsidRPr="00226CA1">
        <w:rPr>
          <w:rFonts w:ascii="Times New Roman" w:hAnsi="Times New Roman" w:cs="Times New Roman"/>
          <w:sz w:val="20"/>
        </w:rPr>
        <w:t xml:space="preserve">0.025 to 0.095 mg/ml. The extracts were made using several solvents, namely chloroform, ethyl acetate, and ethanol, and the diffusion technique was employed to assess their efficacy. </w:t>
      </w:r>
      <w:r w:rsidR="00CC10E4">
        <w:rPr>
          <w:rFonts w:ascii="Times New Roman" w:hAnsi="Times New Roman" w:cs="Times New Roman"/>
          <w:sz w:val="20"/>
        </w:rPr>
        <w:t xml:space="preserve"> </w:t>
      </w:r>
      <w:r w:rsidR="00226CA1" w:rsidRPr="00226CA1">
        <w:rPr>
          <w:rFonts w:ascii="Times New Roman" w:hAnsi="Times New Roman" w:cs="Times New Roman"/>
          <w:sz w:val="20"/>
        </w:rPr>
        <w:t xml:space="preserve">The diameters of the inhibition zones varied between 28 and 15 millimetres </w:t>
      </w:r>
      <w:r w:rsidR="00CC10E4" w:rsidRPr="00CC10E4">
        <w:rPr>
          <w:rFonts w:ascii="Times New Roman" w:hAnsi="Times New Roman" w:cs="Times New Roman"/>
          <w:sz w:val="20"/>
        </w:rPr>
        <w:t>against</w:t>
      </w:r>
      <w:r w:rsidR="00226CA1">
        <w:rPr>
          <w:rFonts w:ascii="Times New Roman" w:hAnsi="Times New Roman" w:cs="Times New Roman"/>
          <w:i/>
          <w:iCs/>
          <w:sz w:val="20"/>
        </w:rPr>
        <w:t xml:space="preserve"> </w:t>
      </w:r>
      <w:r w:rsidR="00CC10E4" w:rsidRPr="00623D71">
        <w:rPr>
          <w:rFonts w:ascii="Times New Roman" w:hAnsi="Times New Roman" w:cs="Times New Roman"/>
          <w:i/>
          <w:iCs/>
          <w:sz w:val="20"/>
        </w:rPr>
        <w:t>Bacillus subtillis,</w:t>
      </w:r>
      <w:r w:rsidR="00226CA1" w:rsidRPr="00226CA1">
        <w:rPr>
          <w:rFonts w:ascii="Times New Roman" w:hAnsi="Times New Roman" w:cs="Times New Roman"/>
          <w:i/>
          <w:iCs/>
          <w:sz w:val="20"/>
        </w:rPr>
        <w:t xml:space="preserve"> </w:t>
      </w:r>
      <w:r w:rsidR="00226CA1" w:rsidRPr="00623D71">
        <w:rPr>
          <w:rFonts w:ascii="Times New Roman" w:hAnsi="Times New Roman" w:cs="Times New Roman"/>
          <w:i/>
          <w:iCs/>
          <w:sz w:val="20"/>
        </w:rPr>
        <w:t>Staphylococcus aureus</w:t>
      </w:r>
      <w:r w:rsidR="00CC10E4" w:rsidRPr="00CC10E4">
        <w:rPr>
          <w:rFonts w:ascii="Times New Roman" w:hAnsi="Times New Roman" w:cs="Times New Roman"/>
          <w:sz w:val="20"/>
        </w:rPr>
        <w:t xml:space="preserve"> and </w:t>
      </w:r>
      <w:r w:rsidR="00CC10E4" w:rsidRPr="00623D71">
        <w:rPr>
          <w:rFonts w:ascii="Times New Roman" w:hAnsi="Times New Roman" w:cs="Times New Roman"/>
          <w:i/>
          <w:iCs/>
          <w:sz w:val="20"/>
        </w:rPr>
        <w:t>Streptococcus mutans</w:t>
      </w:r>
      <w:r w:rsidR="00CC10E4" w:rsidRPr="00CC10E4">
        <w:rPr>
          <w:rFonts w:ascii="Times New Roman" w:hAnsi="Times New Roman" w:cs="Times New Roman"/>
          <w:sz w:val="20"/>
        </w:rPr>
        <w:t xml:space="preserve">, with the exception of </w:t>
      </w:r>
      <w:r w:rsidR="00CC10E4" w:rsidRPr="00623D71">
        <w:rPr>
          <w:rFonts w:ascii="Times New Roman" w:hAnsi="Times New Roman" w:cs="Times New Roman"/>
          <w:i/>
          <w:iCs/>
          <w:sz w:val="20"/>
        </w:rPr>
        <w:t>Escherichia coli,</w:t>
      </w:r>
      <w:r w:rsidR="00CC10E4" w:rsidRPr="00CC10E4">
        <w:rPr>
          <w:rFonts w:ascii="Times New Roman" w:hAnsi="Times New Roman" w:cs="Times New Roman"/>
          <w:sz w:val="20"/>
        </w:rPr>
        <w:t xml:space="preserve"> the ethanolic extract shown the best effectiveness.</w:t>
      </w:r>
      <w:r w:rsidR="005C7B89">
        <w:rPr>
          <w:rFonts w:ascii="Times New Roman" w:hAnsi="Times New Roman" w:cs="Times New Roman"/>
          <w:sz w:val="20"/>
        </w:rPr>
        <w:t xml:space="preserve"> </w:t>
      </w:r>
      <w:r w:rsidR="00226CA1" w:rsidRPr="00226CA1">
        <w:rPr>
          <w:rFonts w:ascii="Times New Roman" w:hAnsi="Times New Roman" w:cs="Times New Roman"/>
          <w:sz w:val="20"/>
        </w:rPr>
        <w:t>The efficacy of the ethanolic extract was shown to be better</w:t>
      </w:r>
      <w:r w:rsidR="00EE5DEE" w:rsidRPr="00EE5DEE">
        <w:rPr>
          <w:rFonts w:ascii="Times New Roman" w:hAnsi="Times New Roman" w:cs="Times New Roman"/>
          <w:sz w:val="20"/>
        </w:rPr>
        <w:t xml:space="preserve">, which was thought to be owing to its flavonoid concentration, after comparing the </w:t>
      </w:r>
      <w:r w:rsidR="00012432" w:rsidRPr="00012432">
        <w:rPr>
          <w:rFonts w:ascii="Times New Roman" w:hAnsi="Times New Roman" w:cs="Times New Roman"/>
          <w:sz w:val="20"/>
        </w:rPr>
        <w:t xml:space="preserve"> antibacterial activity exhibited by the three extracts </w:t>
      </w:r>
      <w:r w:rsidR="00EE5DEE" w:rsidRPr="00EE5DEE">
        <w:rPr>
          <w:rFonts w:ascii="Times New Roman" w:hAnsi="Times New Roman" w:cs="Times New Roman"/>
          <w:sz w:val="20"/>
        </w:rPr>
        <w:t xml:space="preserve">of </w:t>
      </w:r>
      <w:r w:rsidR="00924D2A">
        <w:rPr>
          <w:rFonts w:ascii="Times New Roman" w:hAnsi="Times New Roman" w:cs="Times New Roman"/>
          <w:sz w:val="20"/>
        </w:rPr>
        <w:t xml:space="preserve">bark of </w:t>
      </w:r>
      <w:r w:rsidR="00EE5DEE" w:rsidRPr="00924D2A">
        <w:rPr>
          <w:rFonts w:ascii="Times New Roman" w:hAnsi="Times New Roman" w:cs="Times New Roman"/>
          <w:i/>
          <w:iCs/>
          <w:sz w:val="20"/>
        </w:rPr>
        <w:t>Barleria cristata</w:t>
      </w:r>
      <w:r w:rsidR="00924D2A">
        <w:rPr>
          <w:rFonts w:ascii="Times New Roman" w:hAnsi="Times New Roman" w:cs="Times New Roman"/>
          <w:sz w:val="20"/>
        </w:rPr>
        <w:t xml:space="preserve"> </w:t>
      </w:r>
      <w:r w:rsidR="00EE5DEE" w:rsidRPr="00EE5DEE">
        <w:rPr>
          <w:rFonts w:ascii="Times New Roman" w:hAnsi="Times New Roman" w:cs="Times New Roman"/>
          <w:sz w:val="20"/>
        </w:rPr>
        <w:t xml:space="preserve"> tested against the bacterial strains. </w:t>
      </w:r>
      <w:r w:rsidR="00924D2A" w:rsidRPr="00924D2A">
        <w:rPr>
          <w:rFonts w:ascii="Times New Roman" w:hAnsi="Times New Roman" w:cs="Times New Roman"/>
          <w:sz w:val="20"/>
        </w:rPr>
        <w:t>The gossypetin 8-methylether had the best antibacterial activity among the discovered flavonoids, which promoted the usage of the ethanolic extract and/or active i</w:t>
      </w:r>
      <w:r w:rsidR="00924D2A">
        <w:rPr>
          <w:rFonts w:ascii="Times New Roman" w:hAnsi="Times New Roman" w:cs="Times New Roman"/>
          <w:sz w:val="20"/>
        </w:rPr>
        <w:t>ngredient in modern medications</w:t>
      </w:r>
      <w:r w:rsidR="00952E5E">
        <w:rPr>
          <w:rFonts w:ascii="Times New Roman" w:hAnsi="Times New Roman" w:cs="Times New Roman"/>
          <w:sz w:val="20"/>
        </w:rPr>
        <w:t xml:space="preserve"> </w:t>
      </w:r>
      <w:r w:rsidR="00924D2A">
        <w:rPr>
          <w:rFonts w:ascii="Times New Roman" w:hAnsi="Times New Roman" w:cs="Times New Roman"/>
          <w:sz w:val="20"/>
        </w:rPr>
        <w:t>(</w:t>
      </w:r>
      <w:r w:rsidR="005C7B89">
        <w:rPr>
          <w:rFonts w:ascii="Times New Roman" w:hAnsi="Times New Roman" w:cs="Times New Roman"/>
          <w:sz w:val="20"/>
        </w:rPr>
        <w:t>69</w:t>
      </w:r>
      <w:r w:rsidR="00924D2A">
        <w:rPr>
          <w:rFonts w:ascii="Times New Roman" w:hAnsi="Times New Roman" w:cs="Times New Roman"/>
          <w:sz w:val="20"/>
        </w:rPr>
        <w:t>)</w:t>
      </w:r>
      <w:r w:rsidR="00952E5E">
        <w:rPr>
          <w:rFonts w:ascii="Times New Roman" w:hAnsi="Times New Roman" w:cs="Times New Roman"/>
          <w:sz w:val="20"/>
        </w:rPr>
        <w:t>.</w:t>
      </w:r>
    </w:p>
    <w:p w:rsidR="00A50B43" w:rsidRDefault="00040C92" w:rsidP="00924D2A">
      <w:pPr>
        <w:spacing w:after="0" w:line="240" w:lineRule="auto"/>
        <w:ind w:firstLine="720"/>
        <w:jc w:val="both"/>
        <w:rPr>
          <w:rFonts w:ascii="Times New Roman" w:hAnsi="Times New Roman" w:cs="Times New Roman"/>
          <w:sz w:val="20"/>
        </w:rPr>
      </w:pPr>
      <w:r w:rsidRPr="00040C92">
        <w:rPr>
          <w:rFonts w:ascii="Times New Roman" w:hAnsi="Times New Roman" w:cs="Times New Roman"/>
          <w:sz w:val="20"/>
        </w:rPr>
        <w:t xml:space="preserve">K. Amutha and D. Victor Arokia Doss </w:t>
      </w:r>
      <w:r>
        <w:rPr>
          <w:rFonts w:ascii="Times New Roman" w:hAnsi="Times New Roman" w:cs="Times New Roman"/>
          <w:sz w:val="20"/>
        </w:rPr>
        <w:t xml:space="preserve"> worked on </w:t>
      </w:r>
      <w:r w:rsidRPr="00040C92">
        <w:rPr>
          <w:rFonts w:ascii="Times New Roman" w:hAnsi="Times New Roman" w:cs="Times New Roman"/>
          <w:i/>
          <w:iCs/>
          <w:sz w:val="20"/>
        </w:rPr>
        <w:t>Barleria cristata</w:t>
      </w:r>
      <w:r w:rsidRPr="00040C92">
        <w:rPr>
          <w:rFonts w:ascii="Times New Roman" w:hAnsi="Times New Roman" w:cs="Times New Roman"/>
          <w:sz w:val="20"/>
        </w:rPr>
        <w:t xml:space="preserve"> L. dry leaf extract's saponin profile was determined using a simple HPTLC procedure. </w:t>
      </w:r>
      <w:r w:rsidR="00AA5264" w:rsidRPr="00AA5264">
        <w:rPr>
          <w:rFonts w:ascii="Times New Roman" w:hAnsi="Times New Roman" w:cs="Times New Roman"/>
          <w:i/>
          <w:iCs/>
          <w:sz w:val="20"/>
        </w:rPr>
        <w:t>Barleria cristata</w:t>
      </w:r>
      <w:r w:rsidR="00AA5264" w:rsidRPr="00AA5264">
        <w:rPr>
          <w:rFonts w:ascii="Times New Roman" w:hAnsi="Times New Roman" w:cs="Times New Roman"/>
          <w:sz w:val="20"/>
        </w:rPr>
        <w:t xml:space="preserve"> L. dried leaves from the saponin fraction were tested </w:t>
      </w:r>
      <w:r w:rsidR="00AA5264" w:rsidRPr="00012432">
        <w:rPr>
          <w:rFonts w:ascii="Times New Roman" w:hAnsi="Times New Roman" w:cs="Times New Roman"/>
          <w:i/>
          <w:iCs/>
          <w:sz w:val="20"/>
        </w:rPr>
        <w:t>in vitro</w:t>
      </w:r>
      <w:r w:rsidR="00AA5264" w:rsidRPr="00AA5264">
        <w:rPr>
          <w:rFonts w:ascii="Times New Roman" w:hAnsi="Times New Roman" w:cs="Times New Roman"/>
          <w:sz w:val="20"/>
        </w:rPr>
        <w:t xml:space="preserve"> against four bacterial species usin</w:t>
      </w:r>
      <w:r w:rsidR="00952E5E">
        <w:rPr>
          <w:rFonts w:ascii="Times New Roman" w:hAnsi="Times New Roman" w:cs="Times New Roman"/>
          <w:sz w:val="20"/>
        </w:rPr>
        <w:t>g the agar disc diffusion methods</w:t>
      </w:r>
      <w:r w:rsidR="00AA5264" w:rsidRPr="00AA5264">
        <w:rPr>
          <w:rFonts w:ascii="Times New Roman" w:hAnsi="Times New Roman" w:cs="Times New Roman"/>
          <w:sz w:val="20"/>
        </w:rPr>
        <w:t>.</w:t>
      </w:r>
      <w:r w:rsidR="00AA5264">
        <w:rPr>
          <w:rFonts w:ascii="Times New Roman" w:hAnsi="Times New Roman" w:cs="Times New Roman"/>
          <w:sz w:val="20"/>
        </w:rPr>
        <w:t xml:space="preserve"> </w:t>
      </w:r>
      <w:r w:rsidR="00012432" w:rsidRPr="00012432">
        <w:rPr>
          <w:rFonts w:ascii="Times New Roman" w:hAnsi="Times New Roman" w:cs="Times New Roman"/>
          <w:sz w:val="20"/>
        </w:rPr>
        <w:t xml:space="preserve">The efficacy of the saponin fraction extract </w:t>
      </w:r>
      <w:r w:rsidR="00012432">
        <w:rPr>
          <w:rFonts w:ascii="Times New Roman" w:hAnsi="Times New Roman" w:cs="Times New Roman"/>
          <w:sz w:val="20"/>
        </w:rPr>
        <w:t xml:space="preserve">was observed to be significant against </w:t>
      </w:r>
      <w:r w:rsidR="00D5148E" w:rsidRPr="00D5148E">
        <w:rPr>
          <w:rFonts w:ascii="Times New Roman" w:hAnsi="Times New Roman" w:cs="Times New Roman"/>
          <w:i/>
          <w:iCs/>
          <w:sz w:val="20"/>
        </w:rPr>
        <w:t>Salmonella paratyphi</w:t>
      </w:r>
      <w:r w:rsidR="00D5148E" w:rsidRPr="00D5148E">
        <w:rPr>
          <w:rFonts w:ascii="Times New Roman" w:hAnsi="Times New Roman" w:cs="Times New Roman"/>
          <w:sz w:val="20"/>
        </w:rPr>
        <w:t xml:space="preserve"> (8</w:t>
      </w:r>
      <w:r w:rsidR="00012432">
        <w:rPr>
          <w:rFonts w:ascii="Times New Roman" w:hAnsi="Times New Roman" w:cs="Times New Roman"/>
          <w:sz w:val="20"/>
        </w:rPr>
        <w:t xml:space="preserve"> millimetres</w:t>
      </w:r>
      <w:r w:rsidR="00D5148E" w:rsidRPr="00D5148E">
        <w:rPr>
          <w:rFonts w:ascii="Times New Roman" w:hAnsi="Times New Roman" w:cs="Times New Roman"/>
          <w:i/>
          <w:iCs/>
          <w:sz w:val="20"/>
        </w:rPr>
        <w:t>), E. coli</w:t>
      </w:r>
      <w:r w:rsidR="00D5148E" w:rsidRPr="00D5148E">
        <w:rPr>
          <w:rFonts w:ascii="Times New Roman" w:hAnsi="Times New Roman" w:cs="Times New Roman"/>
          <w:sz w:val="20"/>
        </w:rPr>
        <w:t xml:space="preserve"> (9 </w:t>
      </w:r>
      <w:r w:rsidR="00012432">
        <w:rPr>
          <w:rFonts w:ascii="Times New Roman" w:hAnsi="Times New Roman" w:cs="Times New Roman"/>
          <w:sz w:val="20"/>
        </w:rPr>
        <w:t>millimetres</w:t>
      </w:r>
      <w:r w:rsidR="00D5148E" w:rsidRPr="00D5148E">
        <w:rPr>
          <w:rFonts w:ascii="Times New Roman" w:hAnsi="Times New Roman" w:cs="Times New Roman"/>
          <w:sz w:val="20"/>
        </w:rPr>
        <w:t xml:space="preserve">), </w:t>
      </w:r>
      <w:r w:rsidR="00D5148E" w:rsidRPr="00D5148E">
        <w:rPr>
          <w:rFonts w:ascii="Times New Roman" w:hAnsi="Times New Roman" w:cs="Times New Roman"/>
          <w:i/>
          <w:iCs/>
          <w:sz w:val="20"/>
        </w:rPr>
        <w:t>S. aureus</w:t>
      </w:r>
      <w:r w:rsidR="00D5148E" w:rsidRPr="00D5148E">
        <w:rPr>
          <w:rFonts w:ascii="Times New Roman" w:hAnsi="Times New Roman" w:cs="Times New Roman"/>
          <w:sz w:val="20"/>
        </w:rPr>
        <w:t xml:space="preserve"> (9 </w:t>
      </w:r>
      <w:r w:rsidR="00012432">
        <w:rPr>
          <w:rFonts w:ascii="Times New Roman" w:hAnsi="Times New Roman" w:cs="Times New Roman"/>
          <w:sz w:val="20"/>
        </w:rPr>
        <w:t>millimetres</w:t>
      </w:r>
      <w:r w:rsidR="00D5148E" w:rsidRPr="00D5148E">
        <w:rPr>
          <w:rFonts w:ascii="Times New Roman" w:hAnsi="Times New Roman" w:cs="Times New Roman"/>
          <w:sz w:val="20"/>
        </w:rPr>
        <w:t xml:space="preserve">), and </w:t>
      </w:r>
      <w:r w:rsidR="00D5148E" w:rsidRPr="00D5148E">
        <w:rPr>
          <w:rFonts w:ascii="Times New Roman" w:hAnsi="Times New Roman" w:cs="Times New Roman"/>
          <w:i/>
          <w:iCs/>
          <w:sz w:val="20"/>
        </w:rPr>
        <w:t>Klebsiella pneumonia</w:t>
      </w:r>
      <w:r w:rsidR="00D5148E" w:rsidRPr="00D5148E">
        <w:rPr>
          <w:rFonts w:ascii="Times New Roman" w:hAnsi="Times New Roman" w:cs="Times New Roman"/>
          <w:sz w:val="20"/>
        </w:rPr>
        <w:t xml:space="preserve"> (10 </w:t>
      </w:r>
      <w:r w:rsidR="00012432">
        <w:rPr>
          <w:rFonts w:ascii="Times New Roman" w:hAnsi="Times New Roman" w:cs="Times New Roman"/>
          <w:sz w:val="20"/>
        </w:rPr>
        <w:t>millimetres</w:t>
      </w:r>
      <w:r w:rsidR="00D5148E" w:rsidRPr="00D5148E">
        <w:rPr>
          <w:rFonts w:ascii="Times New Roman" w:hAnsi="Times New Roman" w:cs="Times New Roman"/>
          <w:sz w:val="20"/>
        </w:rPr>
        <w:t>) among the four bacterial pathogens examined. Pure saponin has a zone of inhibition comparable to that of antibiotics such conventional Ciprofloxacin (5 g/disc). According to the current research, the saponin fraction has high antibacterial activity and might be exploited to create a new</w:t>
      </w:r>
      <w:r w:rsidR="00D5148E">
        <w:rPr>
          <w:rFonts w:ascii="Times New Roman" w:hAnsi="Times New Roman" w:cs="Times New Roman"/>
          <w:sz w:val="20"/>
        </w:rPr>
        <w:t xml:space="preserve"> antimicrobial drug</w:t>
      </w:r>
      <w:r w:rsidRPr="00040C92">
        <w:rPr>
          <w:rFonts w:ascii="Times New Roman" w:hAnsi="Times New Roman" w:cs="Times New Roman"/>
          <w:sz w:val="20"/>
        </w:rPr>
        <w:t xml:space="preserve">. </w:t>
      </w:r>
      <w:r w:rsidR="00167651">
        <w:rPr>
          <w:rFonts w:ascii="Times New Roman" w:hAnsi="Times New Roman" w:cs="Times New Roman"/>
          <w:sz w:val="20"/>
        </w:rPr>
        <w:t>(70)</w:t>
      </w:r>
    </w:p>
    <w:p w:rsidR="001F5433" w:rsidRDefault="00A50B43" w:rsidP="00924D2A">
      <w:pPr>
        <w:spacing w:after="0" w:line="240" w:lineRule="auto"/>
        <w:ind w:firstLine="720"/>
        <w:jc w:val="both"/>
      </w:pPr>
      <w:r>
        <w:rPr>
          <w:rFonts w:ascii="Times New Roman" w:hAnsi="Times New Roman" w:cs="Times New Roman"/>
          <w:sz w:val="20"/>
        </w:rPr>
        <w:t xml:space="preserve">S. Baskar </w:t>
      </w:r>
      <w:r w:rsidRPr="00B0108A">
        <w:rPr>
          <w:rFonts w:ascii="Times New Roman" w:hAnsi="Times New Roman" w:cs="Times New Roman"/>
          <w:sz w:val="20"/>
        </w:rPr>
        <w:t>et al</w:t>
      </w:r>
      <w:r>
        <w:rPr>
          <w:rFonts w:ascii="Times New Roman" w:hAnsi="Times New Roman" w:cs="Times New Roman"/>
          <w:sz w:val="20"/>
        </w:rPr>
        <w:t xml:space="preserve"> has </w:t>
      </w:r>
      <w:r w:rsidRPr="005B2785">
        <w:rPr>
          <w:rFonts w:ascii="Times New Roman" w:hAnsi="Times New Roman" w:cs="Times New Roman"/>
          <w:sz w:val="20"/>
        </w:rPr>
        <w:t>discovered</w:t>
      </w:r>
      <w:r w:rsidR="005B2785" w:rsidRPr="005B2785">
        <w:rPr>
          <w:rFonts w:ascii="Times New Roman" w:hAnsi="Times New Roman" w:cs="Times New Roman"/>
          <w:sz w:val="20"/>
        </w:rPr>
        <w:t xml:space="preserve"> antipathogenic activity </w:t>
      </w:r>
      <w:r w:rsidR="00012432">
        <w:rPr>
          <w:rFonts w:ascii="Times New Roman" w:hAnsi="Times New Roman" w:cs="Times New Roman"/>
          <w:sz w:val="20"/>
        </w:rPr>
        <w:t>, t</w:t>
      </w:r>
      <w:r w:rsidR="00012432" w:rsidRPr="00012432">
        <w:rPr>
          <w:rFonts w:ascii="Times New Roman" w:hAnsi="Times New Roman" w:cs="Times New Roman"/>
          <w:sz w:val="20"/>
        </w:rPr>
        <w:t>he disc diffusion test is employed to differentiate between gram-positive and gram-negative microorganisms.</w:t>
      </w:r>
      <w:r w:rsidRPr="00A50B43">
        <w:t xml:space="preserve"> </w:t>
      </w:r>
      <w:r w:rsidR="00012432" w:rsidRPr="00012432">
        <w:rPr>
          <w:rFonts w:ascii="Times New Roman" w:hAnsi="Times New Roman" w:cs="Times New Roman"/>
          <w:sz w:val="20"/>
        </w:rPr>
        <w:t>The u</w:t>
      </w:r>
      <w:r w:rsidR="00F03B4B">
        <w:rPr>
          <w:rFonts w:ascii="Times New Roman" w:hAnsi="Times New Roman" w:cs="Times New Roman"/>
          <w:sz w:val="20"/>
        </w:rPr>
        <w:t>tilisation of Mullar Hinton Agar</w:t>
      </w:r>
      <w:r w:rsidR="00FC4BE1">
        <w:rPr>
          <w:rFonts w:ascii="Times New Roman" w:hAnsi="Times New Roman" w:cs="Times New Roman"/>
          <w:sz w:val="20"/>
        </w:rPr>
        <w:t xml:space="preserve"> (MHA) and Potato Dextrose Agar</w:t>
      </w:r>
      <w:r w:rsidR="00012432" w:rsidRPr="00012432">
        <w:rPr>
          <w:rFonts w:ascii="Times New Roman" w:hAnsi="Times New Roman" w:cs="Times New Roman"/>
          <w:sz w:val="20"/>
        </w:rPr>
        <w:t xml:space="preserve"> (PDA) plates in bacterial studies has led to the observation of a zone of inhibition w</w:t>
      </w:r>
      <w:r w:rsidR="002C037D">
        <w:rPr>
          <w:rFonts w:ascii="Times New Roman" w:hAnsi="Times New Roman" w:cs="Times New Roman"/>
          <w:sz w:val="20"/>
        </w:rPr>
        <w:t>hen two doses, specifically 0.60</w:t>
      </w:r>
      <w:r w:rsidR="00012432" w:rsidRPr="00012432">
        <w:rPr>
          <w:rFonts w:ascii="Times New Roman" w:hAnsi="Times New Roman" w:cs="Times New Roman"/>
          <w:sz w:val="20"/>
        </w:rPr>
        <w:t xml:space="preserve"> and </w:t>
      </w:r>
      <w:r w:rsidR="002C037D">
        <w:rPr>
          <w:rFonts w:ascii="Times New Roman" w:hAnsi="Times New Roman" w:cs="Times New Roman"/>
          <w:sz w:val="20"/>
        </w:rPr>
        <w:t>1.20</w:t>
      </w:r>
      <w:r w:rsidR="00012432">
        <w:rPr>
          <w:rFonts w:ascii="Times New Roman" w:hAnsi="Times New Roman" w:cs="Times New Roman"/>
          <w:sz w:val="20"/>
        </w:rPr>
        <w:t xml:space="preserve"> mg/disc, were investigated</w:t>
      </w:r>
      <w:r w:rsidR="00465DB6" w:rsidRPr="00465DB6">
        <w:rPr>
          <w:rFonts w:ascii="Times New Roman" w:hAnsi="Times New Roman" w:cs="Times New Roman"/>
          <w:sz w:val="20"/>
        </w:rPr>
        <w:t xml:space="preserve">. In this investigation, </w:t>
      </w:r>
      <w:r w:rsidR="007E5A5B">
        <w:rPr>
          <w:rFonts w:ascii="Times New Roman" w:hAnsi="Times New Roman" w:cs="Times New Roman"/>
          <w:sz w:val="20"/>
        </w:rPr>
        <w:t xml:space="preserve">elevated at 1.20 milligrammes </w:t>
      </w:r>
      <w:r w:rsidR="00465DB6" w:rsidRPr="00465DB6">
        <w:rPr>
          <w:rFonts w:ascii="Times New Roman" w:hAnsi="Times New Roman" w:cs="Times New Roman"/>
          <w:sz w:val="20"/>
        </w:rPr>
        <w:t>concentrations were more sensitive to all strains than lower (0.60 mg) concentrations.</w:t>
      </w:r>
      <w:r w:rsidR="001F5433" w:rsidRPr="001F5433">
        <w:t xml:space="preserve"> </w:t>
      </w:r>
      <w:r w:rsidR="00465DB6" w:rsidRPr="00465DB6">
        <w:rPr>
          <w:rFonts w:ascii="Times New Roman" w:hAnsi="Times New Roman" w:cs="Times New Roman"/>
          <w:sz w:val="20"/>
        </w:rPr>
        <w:t xml:space="preserve">This study has shown that </w:t>
      </w:r>
      <w:r w:rsidR="00465DB6" w:rsidRPr="008A6A1C">
        <w:rPr>
          <w:rFonts w:ascii="Times New Roman" w:hAnsi="Times New Roman" w:cs="Times New Roman"/>
          <w:i/>
          <w:iCs/>
          <w:sz w:val="20"/>
        </w:rPr>
        <w:t>B</w:t>
      </w:r>
      <w:r w:rsidR="008A6A1C" w:rsidRPr="008A6A1C">
        <w:rPr>
          <w:rFonts w:ascii="Times New Roman" w:hAnsi="Times New Roman" w:cs="Times New Roman"/>
          <w:i/>
          <w:iCs/>
          <w:sz w:val="20"/>
        </w:rPr>
        <w:t>arleria</w:t>
      </w:r>
      <w:r w:rsidR="00465DB6" w:rsidRPr="008A6A1C">
        <w:rPr>
          <w:rFonts w:ascii="Times New Roman" w:hAnsi="Times New Roman" w:cs="Times New Roman"/>
          <w:i/>
          <w:iCs/>
          <w:sz w:val="20"/>
        </w:rPr>
        <w:t xml:space="preserve"> cristata</w:t>
      </w:r>
      <w:r w:rsidR="00465DB6" w:rsidRPr="00465DB6">
        <w:rPr>
          <w:rFonts w:ascii="Times New Roman" w:hAnsi="Times New Roman" w:cs="Times New Roman"/>
          <w:sz w:val="20"/>
        </w:rPr>
        <w:t xml:space="preserve"> contains secondary metabolites that contribute to its exceptional antimicrobial properties. These compounds include steroids, triterpenes, alkaloids, phenols, flavonoids, and tannins. </w:t>
      </w:r>
      <w:r w:rsidR="000D4F72" w:rsidRPr="000D4F72">
        <w:rPr>
          <w:rFonts w:ascii="Times New Roman" w:hAnsi="Times New Roman" w:cs="Times New Roman"/>
          <w:sz w:val="20"/>
        </w:rPr>
        <w:t>hese compounds encompasses the potential to serve as antimicrobial agents in novel phar</w:t>
      </w:r>
      <w:r w:rsidR="007E5A5B">
        <w:rPr>
          <w:rFonts w:ascii="Times New Roman" w:hAnsi="Times New Roman" w:cs="Times New Roman"/>
          <w:sz w:val="20"/>
        </w:rPr>
        <w:t>maceutical formulations aimed at</w:t>
      </w:r>
      <w:r w:rsidR="000D4F72" w:rsidRPr="000D4F72">
        <w:rPr>
          <w:rFonts w:ascii="Times New Roman" w:hAnsi="Times New Roman" w:cs="Times New Roman"/>
          <w:sz w:val="20"/>
        </w:rPr>
        <w:t xml:space="preserve"> preventing infectious d</w:t>
      </w:r>
      <w:r w:rsidR="000D4F72">
        <w:rPr>
          <w:rFonts w:ascii="Times New Roman" w:hAnsi="Times New Roman" w:cs="Times New Roman"/>
          <w:sz w:val="20"/>
        </w:rPr>
        <w:t>iseases in the human population</w:t>
      </w:r>
      <w:r w:rsidR="00465DB6" w:rsidRPr="00465DB6">
        <w:rPr>
          <w:rFonts w:ascii="Times New Roman" w:hAnsi="Times New Roman" w:cs="Times New Roman"/>
          <w:sz w:val="20"/>
        </w:rPr>
        <w:t xml:space="preserve"> </w:t>
      </w:r>
      <w:r w:rsidRPr="00A50B43">
        <w:rPr>
          <w:rFonts w:ascii="Times New Roman" w:hAnsi="Times New Roman" w:cs="Times New Roman"/>
          <w:sz w:val="20"/>
        </w:rPr>
        <w:t xml:space="preserve"> </w:t>
      </w:r>
      <w:r w:rsidR="001F5433">
        <w:rPr>
          <w:rFonts w:ascii="Times New Roman" w:hAnsi="Times New Roman" w:cs="Times New Roman"/>
          <w:sz w:val="20"/>
        </w:rPr>
        <w:t>(</w:t>
      </w:r>
      <w:r w:rsidR="005B2785">
        <w:rPr>
          <w:rFonts w:ascii="Times New Roman" w:hAnsi="Times New Roman" w:cs="Times New Roman"/>
          <w:sz w:val="20"/>
        </w:rPr>
        <w:t>71</w:t>
      </w:r>
      <w:r w:rsidR="001F5433">
        <w:rPr>
          <w:rFonts w:ascii="Times New Roman" w:hAnsi="Times New Roman" w:cs="Times New Roman"/>
          <w:sz w:val="20"/>
        </w:rPr>
        <w:t>)</w:t>
      </w:r>
      <w:r w:rsidR="008900E3">
        <w:rPr>
          <w:rFonts w:ascii="Times New Roman" w:hAnsi="Times New Roman" w:cs="Times New Roman"/>
          <w:sz w:val="20"/>
        </w:rPr>
        <w:t>.</w:t>
      </w:r>
      <w:r w:rsidR="00BD31FE" w:rsidRPr="00BD31FE">
        <w:t xml:space="preserve"> </w:t>
      </w:r>
    </w:p>
    <w:p w:rsidR="007C6458" w:rsidRDefault="00BD31FE" w:rsidP="008A6A1C">
      <w:pPr>
        <w:spacing w:after="0" w:line="240" w:lineRule="auto"/>
        <w:ind w:firstLine="720"/>
        <w:jc w:val="both"/>
        <w:rPr>
          <w:rFonts w:ascii="Times New Roman" w:hAnsi="Times New Roman" w:cs="Times New Roman"/>
          <w:sz w:val="20"/>
        </w:rPr>
      </w:pPr>
      <w:r w:rsidRPr="00BD31FE">
        <w:rPr>
          <w:rFonts w:ascii="Times New Roman" w:hAnsi="Times New Roman" w:cs="Times New Roman"/>
          <w:sz w:val="20"/>
        </w:rPr>
        <w:t xml:space="preserve">In a recent study, gold nanoparticles of </w:t>
      </w:r>
      <w:r w:rsidRPr="008A6A1C">
        <w:rPr>
          <w:rFonts w:ascii="Times New Roman" w:hAnsi="Times New Roman" w:cs="Times New Roman"/>
          <w:i/>
          <w:iCs/>
          <w:sz w:val="20"/>
        </w:rPr>
        <w:t>B</w:t>
      </w:r>
      <w:r w:rsidR="008A6A1C" w:rsidRPr="008A6A1C">
        <w:rPr>
          <w:rFonts w:ascii="Times New Roman" w:hAnsi="Times New Roman" w:cs="Times New Roman"/>
          <w:i/>
          <w:iCs/>
          <w:sz w:val="20"/>
        </w:rPr>
        <w:t xml:space="preserve">arleria </w:t>
      </w:r>
      <w:r w:rsidRPr="008A6A1C">
        <w:rPr>
          <w:rFonts w:ascii="Times New Roman" w:hAnsi="Times New Roman" w:cs="Times New Roman"/>
          <w:i/>
          <w:iCs/>
          <w:sz w:val="20"/>
        </w:rPr>
        <w:t xml:space="preserve"> cristata</w:t>
      </w:r>
      <w:r w:rsidR="00157D50">
        <w:rPr>
          <w:rFonts w:ascii="Times New Roman" w:hAnsi="Times New Roman" w:cs="Times New Roman"/>
          <w:sz w:val="20"/>
        </w:rPr>
        <w:t xml:space="preserve"> leaves</w:t>
      </w:r>
      <w:r w:rsidR="006C57BA">
        <w:rPr>
          <w:rFonts w:ascii="Times New Roman" w:hAnsi="Times New Roman" w:cs="Times New Roman"/>
          <w:sz w:val="20"/>
        </w:rPr>
        <w:t xml:space="preserve"> extract were shown to be </w:t>
      </w:r>
      <w:r w:rsidRPr="00BD31FE">
        <w:rPr>
          <w:rFonts w:ascii="Times New Roman" w:hAnsi="Times New Roman" w:cs="Times New Roman"/>
          <w:sz w:val="20"/>
        </w:rPr>
        <w:t>sig</w:t>
      </w:r>
      <w:r w:rsidR="00A42B95">
        <w:rPr>
          <w:rFonts w:ascii="Times New Roman" w:hAnsi="Times New Roman" w:cs="Times New Roman"/>
          <w:sz w:val="20"/>
        </w:rPr>
        <w:t>nificant antibacterial activity has studied by S. Baskar and co-worker</w:t>
      </w:r>
      <w:r w:rsidR="008A6A1C" w:rsidRPr="008A6A1C">
        <w:rPr>
          <w:rFonts w:ascii="Times New Roman" w:hAnsi="Times New Roman" w:cs="Times New Roman"/>
          <w:sz w:val="20"/>
        </w:rPr>
        <w:t xml:space="preserve">To explore the production of gold nanoparticles, the leaves of </w:t>
      </w:r>
      <w:r w:rsidR="008A6A1C" w:rsidRPr="00697365">
        <w:rPr>
          <w:rFonts w:ascii="Times New Roman" w:hAnsi="Times New Roman" w:cs="Times New Roman"/>
          <w:i/>
          <w:iCs/>
          <w:sz w:val="20"/>
        </w:rPr>
        <w:t>Barleria cristata</w:t>
      </w:r>
      <w:r w:rsidR="008A6A1C" w:rsidRPr="008A6A1C">
        <w:rPr>
          <w:rFonts w:ascii="Times New Roman" w:hAnsi="Times New Roman" w:cs="Times New Roman"/>
          <w:sz w:val="20"/>
        </w:rPr>
        <w:t>, which are regarded as one of the key therapeutic plants in indigenous systems of medicine and one of the dietary components used as a digestive in India, were employed.</w:t>
      </w:r>
      <w:r w:rsidR="008A6A1C">
        <w:rPr>
          <w:rFonts w:ascii="Times New Roman" w:hAnsi="Times New Roman" w:cs="Times New Roman"/>
          <w:sz w:val="20"/>
        </w:rPr>
        <w:t xml:space="preserve"> </w:t>
      </w:r>
      <w:r w:rsidR="008A6A1C" w:rsidRPr="008A6A1C">
        <w:rPr>
          <w:rFonts w:ascii="Times New Roman" w:hAnsi="Times New Roman" w:cs="Times New Roman"/>
          <w:sz w:val="20"/>
        </w:rPr>
        <w:t>A significant amount of activity has been shown by the Au nanoparticles against various human diseases. According to research, gold has the best antibacterial properties of all the metals in the following order: Au&gt;Zn&gt;Fe&gt;Mn&gt;Mo&gt;Sn.</w:t>
      </w:r>
      <w:r w:rsidR="008A6A1C" w:rsidRPr="008A6A1C">
        <w:t xml:space="preserve"> </w:t>
      </w:r>
      <w:r w:rsidR="004A2E01" w:rsidRPr="004A2E01">
        <w:rPr>
          <w:rFonts w:ascii="Times New Roman" w:hAnsi="Times New Roman" w:cs="Times New Roman"/>
          <w:sz w:val="20"/>
        </w:rPr>
        <w:t>In the current investigation, all of the examined microorganisms responded more sensitively to higher (30 L/disc) Au sample concentrations compared to lower (1</w:t>
      </w:r>
      <w:r w:rsidR="004A2E01">
        <w:rPr>
          <w:rFonts w:ascii="Times New Roman" w:hAnsi="Times New Roman" w:cs="Times New Roman"/>
          <w:sz w:val="20"/>
        </w:rPr>
        <w:t>5 L/disc) sample concentrations (</w:t>
      </w:r>
      <w:r>
        <w:rPr>
          <w:rFonts w:ascii="Times New Roman" w:hAnsi="Times New Roman" w:cs="Times New Roman"/>
          <w:sz w:val="20"/>
        </w:rPr>
        <w:t>72</w:t>
      </w:r>
      <w:r w:rsidR="004A2E01">
        <w:rPr>
          <w:rFonts w:ascii="Times New Roman" w:hAnsi="Times New Roman" w:cs="Times New Roman"/>
          <w:sz w:val="20"/>
        </w:rPr>
        <w:t>)</w:t>
      </w:r>
      <w:r w:rsidR="006C57BA">
        <w:rPr>
          <w:rFonts w:ascii="Times New Roman" w:hAnsi="Times New Roman" w:cs="Times New Roman"/>
          <w:sz w:val="20"/>
        </w:rPr>
        <w:t>.</w:t>
      </w:r>
    </w:p>
    <w:p w:rsidR="00EE70BD" w:rsidRDefault="00BC5966" w:rsidP="00EE70BD">
      <w:pPr>
        <w:spacing w:after="0" w:line="240" w:lineRule="auto"/>
        <w:ind w:firstLine="720"/>
        <w:jc w:val="both"/>
        <w:rPr>
          <w:rFonts w:ascii="Times New Roman" w:hAnsi="Times New Roman" w:cs="Times New Roman"/>
          <w:sz w:val="20"/>
        </w:rPr>
      </w:pPr>
      <w:r w:rsidRPr="00BC5966">
        <w:rPr>
          <w:rFonts w:ascii="Times New Roman" w:hAnsi="Times New Roman" w:cs="Times New Roman"/>
          <w:sz w:val="20"/>
        </w:rPr>
        <w:t xml:space="preserve">The present study focuses on the manufacture of </w:t>
      </w:r>
      <w:r w:rsidR="00697365">
        <w:rPr>
          <w:rFonts w:ascii="Times New Roman" w:hAnsi="Times New Roman" w:cs="Times New Roman"/>
          <w:sz w:val="20"/>
        </w:rPr>
        <w:t xml:space="preserve">zinc oxide </w:t>
      </w:r>
      <w:r w:rsidRPr="00BC5966">
        <w:rPr>
          <w:rFonts w:ascii="Times New Roman" w:hAnsi="Times New Roman" w:cs="Times New Roman"/>
          <w:sz w:val="20"/>
        </w:rPr>
        <w:t>nanopar</w:t>
      </w:r>
      <w:r w:rsidR="00697365">
        <w:rPr>
          <w:rFonts w:ascii="Times New Roman" w:hAnsi="Times New Roman" w:cs="Times New Roman"/>
          <w:sz w:val="20"/>
        </w:rPr>
        <w:t>ticles utilising the leaves</w:t>
      </w:r>
      <w:r w:rsidRPr="00BC5966">
        <w:rPr>
          <w:rFonts w:ascii="Times New Roman" w:hAnsi="Times New Roman" w:cs="Times New Roman"/>
          <w:sz w:val="20"/>
        </w:rPr>
        <w:t xml:space="preserve"> extract of </w:t>
      </w:r>
      <w:r w:rsidRPr="00BC5966">
        <w:rPr>
          <w:rFonts w:ascii="Times New Roman" w:hAnsi="Times New Roman" w:cs="Times New Roman"/>
          <w:i/>
          <w:iCs/>
          <w:sz w:val="20"/>
        </w:rPr>
        <w:t>Barleria cristata</w:t>
      </w:r>
      <w:r w:rsidRPr="00BC5966">
        <w:rPr>
          <w:rFonts w:ascii="Times New Roman" w:hAnsi="Times New Roman" w:cs="Times New Roman"/>
          <w:sz w:val="20"/>
        </w:rPr>
        <w:t>. Addition</w:t>
      </w:r>
      <w:r w:rsidR="00697365">
        <w:rPr>
          <w:rFonts w:ascii="Times New Roman" w:hAnsi="Times New Roman" w:cs="Times New Roman"/>
          <w:sz w:val="20"/>
        </w:rPr>
        <w:t xml:space="preserve">ally, the antibacterial potency </w:t>
      </w:r>
      <w:r w:rsidRPr="00BC5966">
        <w:rPr>
          <w:rFonts w:ascii="Times New Roman" w:hAnsi="Times New Roman" w:cs="Times New Roman"/>
          <w:sz w:val="20"/>
        </w:rPr>
        <w:t xml:space="preserve"> of the synthesised nan</w:t>
      </w:r>
      <w:r>
        <w:rPr>
          <w:rFonts w:ascii="Times New Roman" w:hAnsi="Times New Roman" w:cs="Times New Roman"/>
          <w:sz w:val="20"/>
        </w:rPr>
        <w:t xml:space="preserve">oparticles will be investigated by </w:t>
      </w:r>
      <w:r w:rsidR="00EE70BD" w:rsidRPr="00EE70BD">
        <w:rPr>
          <w:rFonts w:ascii="Times New Roman" w:hAnsi="Times New Roman" w:cs="Times New Roman"/>
          <w:sz w:val="20"/>
        </w:rPr>
        <w:t>G. Madan Kumar</w:t>
      </w:r>
      <w:r w:rsidR="00EE70BD">
        <w:rPr>
          <w:rFonts w:ascii="Times New Roman" w:hAnsi="Times New Roman" w:cs="Times New Roman"/>
          <w:sz w:val="20"/>
        </w:rPr>
        <w:t xml:space="preserve"> </w:t>
      </w:r>
      <w:r w:rsidR="00EE70BD" w:rsidRPr="00B0108A">
        <w:rPr>
          <w:rFonts w:ascii="Times New Roman" w:hAnsi="Times New Roman" w:cs="Times New Roman"/>
          <w:sz w:val="20"/>
        </w:rPr>
        <w:t>et al</w:t>
      </w:r>
      <w:r w:rsidR="00EE70BD">
        <w:rPr>
          <w:rFonts w:ascii="Times New Roman" w:hAnsi="Times New Roman" w:cs="Times New Roman"/>
          <w:sz w:val="20"/>
        </w:rPr>
        <w:t xml:space="preserve"> </w:t>
      </w:r>
      <w:r>
        <w:rPr>
          <w:rFonts w:ascii="Times New Roman" w:hAnsi="Times New Roman" w:cs="Times New Roman"/>
          <w:sz w:val="20"/>
        </w:rPr>
        <w:t>and his team .</w:t>
      </w:r>
      <w:r w:rsidR="00EE70BD" w:rsidRPr="00EE70BD">
        <w:rPr>
          <w:rFonts w:ascii="Times New Roman" w:hAnsi="Times New Roman" w:cs="Times New Roman"/>
          <w:sz w:val="20"/>
        </w:rPr>
        <w:t xml:space="preserve"> </w:t>
      </w:r>
      <w:r w:rsidRPr="00BC5966">
        <w:rPr>
          <w:rFonts w:ascii="Times New Roman" w:hAnsi="Times New Roman" w:cs="Times New Roman"/>
          <w:sz w:val="20"/>
        </w:rPr>
        <w:t>The researcher explores an environmentally friendly approach to synthesising p</w:t>
      </w:r>
      <w:r w:rsidR="00697365">
        <w:rPr>
          <w:rFonts w:ascii="Times New Roman" w:hAnsi="Times New Roman" w:cs="Times New Roman"/>
          <w:sz w:val="20"/>
        </w:rPr>
        <w:t xml:space="preserve">hysiologically active zinc oxide </w:t>
      </w:r>
      <w:r w:rsidRPr="00BC5966">
        <w:rPr>
          <w:rFonts w:ascii="Times New Roman" w:hAnsi="Times New Roman" w:cs="Times New Roman"/>
          <w:sz w:val="20"/>
        </w:rPr>
        <w:t xml:space="preserve"> (ZnO) nanoparticles by the utilisation of zinc nitrate (</w:t>
      </w:r>
      <w:r>
        <w:rPr>
          <w:rFonts w:ascii="Times New Roman" w:hAnsi="Times New Roman" w:cs="Times New Roman"/>
          <w:sz w:val="20"/>
        </w:rPr>
        <w:t xml:space="preserve">ZnNO3) by using </w:t>
      </w:r>
      <w:r w:rsidR="00EB0577" w:rsidRPr="00EB0577">
        <w:rPr>
          <w:rFonts w:ascii="Times New Roman" w:hAnsi="Times New Roman" w:cs="Times New Roman"/>
          <w:i/>
          <w:iCs/>
          <w:sz w:val="20"/>
        </w:rPr>
        <w:t>Barleria cristata</w:t>
      </w:r>
      <w:r w:rsidR="00EB0577" w:rsidRPr="00EB0577">
        <w:rPr>
          <w:rFonts w:ascii="Times New Roman" w:hAnsi="Times New Roman" w:cs="Times New Roman"/>
          <w:sz w:val="20"/>
        </w:rPr>
        <w:t xml:space="preserve"> leaf extract's bioactive components.</w:t>
      </w:r>
      <w:r w:rsidR="00EB0577">
        <w:rPr>
          <w:rFonts w:ascii="Times New Roman" w:hAnsi="Times New Roman" w:cs="Times New Roman"/>
          <w:sz w:val="20"/>
        </w:rPr>
        <w:t xml:space="preserve"> </w:t>
      </w:r>
      <w:r w:rsidR="005618F4" w:rsidRPr="005618F4">
        <w:rPr>
          <w:rFonts w:ascii="Times New Roman" w:hAnsi="Times New Roman" w:cs="Times New Roman"/>
          <w:sz w:val="20"/>
        </w:rPr>
        <w:t xml:space="preserve">The synthesis of ZnO nano crystallites, characterised by an </w:t>
      </w:r>
      <w:r w:rsidR="00697365">
        <w:rPr>
          <w:rFonts w:ascii="Times New Roman" w:hAnsi="Times New Roman" w:cs="Times New Roman"/>
          <w:sz w:val="20"/>
        </w:rPr>
        <w:t>t</w:t>
      </w:r>
      <w:r w:rsidR="00697365" w:rsidRPr="00697365">
        <w:rPr>
          <w:rFonts w:ascii="Times New Roman" w:hAnsi="Times New Roman" w:cs="Times New Roman"/>
          <w:sz w:val="20"/>
        </w:rPr>
        <w:t>he average size range observed is within the region of 30-35 nm.</w:t>
      </w:r>
      <w:r w:rsidR="002F3307">
        <w:rPr>
          <w:rFonts w:ascii="Times New Roman" w:hAnsi="Times New Roman" w:cs="Times New Roman"/>
          <w:sz w:val="20"/>
        </w:rPr>
        <w:t xml:space="preserve">, was achieved by rapid </w:t>
      </w:r>
      <w:r w:rsidR="005618F4" w:rsidRPr="005618F4">
        <w:rPr>
          <w:rFonts w:ascii="Times New Roman" w:hAnsi="Times New Roman" w:cs="Times New Roman"/>
          <w:sz w:val="20"/>
        </w:rPr>
        <w:t>, easy an</w:t>
      </w:r>
      <w:r w:rsidR="005618F4">
        <w:rPr>
          <w:rFonts w:ascii="Times New Roman" w:hAnsi="Times New Roman" w:cs="Times New Roman"/>
          <w:sz w:val="20"/>
        </w:rPr>
        <w:t>d ecologically friendly process</w:t>
      </w:r>
      <w:r w:rsidR="00697365">
        <w:rPr>
          <w:rFonts w:ascii="Times New Roman" w:hAnsi="Times New Roman" w:cs="Times New Roman"/>
          <w:sz w:val="20"/>
        </w:rPr>
        <w:t xml:space="preserve"> z</w:t>
      </w:r>
      <w:r w:rsidR="005618F4" w:rsidRPr="005618F4">
        <w:rPr>
          <w:rFonts w:ascii="Times New Roman" w:hAnsi="Times New Roman" w:cs="Times New Roman"/>
          <w:sz w:val="20"/>
        </w:rPr>
        <w:t>inc</w:t>
      </w:r>
      <w:r w:rsidR="00697365">
        <w:rPr>
          <w:rFonts w:ascii="Times New Roman" w:hAnsi="Times New Roman" w:cs="Times New Roman"/>
          <w:sz w:val="20"/>
        </w:rPr>
        <w:t xml:space="preserve"> oxide</w:t>
      </w:r>
      <w:r w:rsidR="002F3307">
        <w:rPr>
          <w:rFonts w:ascii="Times New Roman" w:hAnsi="Times New Roman" w:cs="Times New Roman"/>
          <w:sz w:val="20"/>
        </w:rPr>
        <w:t xml:space="preserve"> nanoparticles </w:t>
      </w:r>
      <w:r w:rsidR="00697365">
        <w:rPr>
          <w:rFonts w:ascii="Times New Roman" w:hAnsi="Times New Roman" w:cs="Times New Roman"/>
          <w:sz w:val="20"/>
        </w:rPr>
        <w:t xml:space="preserve"> </w:t>
      </w:r>
      <w:r w:rsidR="005618F4" w:rsidRPr="005618F4">
        <w:rPr>
          <w:rFonts w:ascii="Times New Roman" w:hAnsi="Times New Roman" w:cs="Times New Roman"/>
          <w:sz w:val="20"/>
        </w:rPr>
        <w:t>have been examined using scanning electron microscopy (SEM) and X-ray dif</w:t>
      </w:r>
      <w:r w:rsidR="005618F4">
        <w:rPr>
          <w:rFonts w:ascii="Times New Roman" w:hAnsi="Times New Roman" w:cs="Times New Roman"/>
          <w:sz w:val="20"/>
        </w:rPr>
        <w:t>fraction (XRD) methods</w:t>
      </w:r>
      <w:r w:rsidR="00EB0577" w:rsidRPr="00EB0577">
        <w:rPr>
          <w:rFonts w:ascii="Times New Roman" w:hAnsi="Times New Roman" w:cs="Times New Roman"/>
          <w:sz w:val="20"/>
        </w:rPr>
        <w:t>.</w:t>
      </w:r>
      <w:r w:rsidR="00EE70BD" w:rsidRPr="00EE70BD">
        <w:rPr>
          <w:rFonts w:ascii="Times New Roman" w:hAnsi="Times New Roman" w:cs="Times New Roman"/>
          <w:sz w:val="20"/>
        </w:rPr>
        <w:t xml:space="preserve"> </w:t>
      </w:r>
      <w:r w:rsidR="008C76D0" w:rsidRPr="008C76D0">
        <w:rPr>
          <w:rFonts w:ascii="Times New Roman" w:hAnsi="Times New Roman" w:cs="Times New Roman"/>
          <w:sz w:val="20"/>
        </w:rPr>
        <w:t xml:space="preserve">The resulting particles are agglomerates of Nano crystallite and are spherical in shape. The hexagonal crystal form of ZnO is revealed by the X-ray patterns. </w:t>
      </w:r>
      <w:r w:rsidR="008C76D0">
        <w:rPr>
          <w:rFonts w:ascii="Times New Roman" w:hAnsi="Times New Roman" w:cs="Times New Roman"/>
          <w:sz w:val="20"/>
        </w:rPr>
        <w:t xml:space="preserve"> </w:t>
      </w:r>
      <w:r w:rsidR="005618F4" w:rsidRPr="005618F4">
        <w:rPr>
          <w:rFonts w:ascii="Times New Roman" w:hAnsi="Times New Roman" w:cs="Times New Roman"/>
          <w:sz w:val="20"/>
        </w:rPr>
        <w:t xml:space="preserve">The antimicrobial efficacy of zinc oxide (ZnO) against four specific pathogens, namely </w:t>
      </w:r>
      <w:r w:rsidR="005618F4" w:rsidRPr="005618F4">
        <w:rPr>
          <w:rFonts w:ascii="Times New Roman" w:hAnsi="Times New Roman" w:cs="Times New Roman"/>
          <w:i/>
          <w:iCs/>
          <w:sz w:val="20"/>
        </w:rPr>
        <w:t>Staphylococcus aureus</w:t>
      </w:r>
      <w:r w:rsidR="005618F4" w:rsidRPr="005618F4">
        <w:rPr>
          <w:rFonts w:ascii="Times New Roman" w:hAnsi="Times New Roman" w:cs="Times New Roman"/>
          <w:sz w:val="20"/>
        </w:rPr>
        <w:t xml:space="preserve"> MTCC 3160, </w:t>
      </w:r>
      <w:r w:rsidR="005618F4" w:rsidRPr="005618F4">
        <w:rPr>
          <w:rFonts w:ascii="Times New Roman" w:hAnsi="Times New Roman" w:cs="Times New Roman"/>
          <w:i/>
          <w:iCs/>
          <w:sz w:val="20"/>
        </w:rPr>
        <w:t>Bacillus subtilis</w:t>
      </w:r>
      <w:r w:rsidR="005618F4" w:rsidRPr="005618F4">
        <w:rPr>
          <w:rFonts w:ascii="Times New Roman" w:hAnsi="Times New Roman" w:cs="Times New Roman"/>
          <w:sz w:val="20"/>
        </w:rPr>
        <w:t xml:space="preserve"> MTCC 441, and </w:t>
      </w:r>
      <w:r w:rsidR="005618F4" w:rsidRPr="005618F4">
        <w:rPr>
          <w:rFonts w:ascii="Times New Roman" w:hAnsi="Times New Roman" w:cs="Times New Roman"/>
          <w:i/>
          <w:iCs/>
          <w:sz w:val="20"/>
        </w:rPr>
        <w:t>Escherichia coli</w:t>
      </w:r>
      <w:r w:rsidR="005618F4" w:rsidRPr="005618F4">
        <w:rPr>
          <w:rFonts w:ascii="Times New Roman" w:hAnsi="Times New Roman" w:cs="Times New Roman"/>
          <w:sz w:val="20"/>
        </w:rPr>
        <w:t xml:space="preserve"> MTCC 443, was investigated.</w:t>
      </w:r>
      <w:r w:rsidR="00EF42BD">
        <w:rPr>
          <w:rFonts w:ascii="Times New Roman" w:hAnsi="Times New Roman" w:cs="Times New Roman"/>
          <w:sz w:val="20"/>
        </w:rPr>
        <w:t xml:space="preserve"> </w:t>
      </w:r>
      <w:r w:rsidR="005618F4">
        <w:rPr>
          <w:rFonts w:ascii="Times New Roman" w:hAnsi="Times New Roman" w:cs="Times New Roman"/>
          <w:sz w:val="20"/>
        </w:rPr>
        <w:t>T</w:t>
      </w:r>
      <w:r w:rsidR="005618F4" w:rsidRPr="005618F4">
        <w:rPr>
          <w:rFonts w:ascii="Times New Roman" w:hAnsi="Times New Roman" w:cs="Times New Roman"/>
          <w:sz w:val="20"/>
        </w:rPr>
        <w:t>he study indicate that zinc oxide nanoparticles possess significant antibacterial capabilities</w:t>
      </w:r>
      <w:r w:rsidR="00EE70BD">
        <w:rPr>
          <w:rFonts w:ascii="Times New Roman" w:hAnsi="Times New Roman" w:cs="Times New Roman"/>
          <w:sz w:val="20"/>
        </w:rPr>
        <w:t xml:space="preserve"> (73)</w:t>
      </w:r>
      <w:r w:rsidR="002F3307">
        <w:rPr>
          <w:rFonts w:ascii="Times New Roman" w:hAnsi="Times New Roman" w:cs="Times New Roman"/>
          <w:sz w:val="20"/>
        </w:rPr>
        <w:t>.</w:t>
      </w:r>
      <w:r w:rsidR="00EE70BD">
        <w:rPr>
          <w:rFonts w:ascii="Times New Roman" w:hAnsi="Times New Roman" w:cs="Times New Roman"/>
          <w:sz w:val="20"/>
        </w:rPr>
        <w:t xml:space="preserve"> </w:t>
      </w:r>
    </w:p>
    <w:p w:rsidR="007116DA" w:rsidRPr="007116DA" w:rsidRDefault="00B8418C" w:rsidP="00EE70BD">
      <w:pPr>
        <w:spacing w:after="0" w:line="240" w:lineRule="auto"/>
        <w:ind w:firstLine="720"/>
        <w:jc w:val="both"/>
        <w:rPr>
          <w:rFonts w:ascii="Times New Roman" w:hAnsi="Times New Roman" w:cs="Times New Roman"/>
          <w:sz w:val="20"/>
        </w:rPr>
      </w:pPr>
      <w:r w:rsidRPr="00B8418C">
        <w:rPr>
          <w:rFonts w:ascii="Times New Roman" w:hAnsi="Times New Roman" w:cs="Times New Roman"/>
          <w:sz w:val="20"/>
        </w:rPr>
        <w:t xml:space="preserve">The present study examined the </w:t>
      </w:r>
      <w:r w:rsidR="002F3307" w:rsidRPr="002F3307">
        <w:rPr>
          <w:rFonts w:ascii="Times New Roman" w:hAnsi="Times New Roman" w:cs="Times New Roman"/>
          <w:sz w:val="20"/>
        </w:rPr>
        <w:t xml:space="preserve">anti-fungal and anti-bacterial </w:t>
      </w:r>
      <w:r>
        <w:rPr>
          <w:rFonts w:ascii="Times New Roman" w:hAnsi="Times New Roman" w:cs="Times New Roman"/>
          <w:sz w:val="20"/>
        </w:rPr>
        <w:t>characteristic</w:t>
      </w:r>
      <w:r w:rsidR="00A01D08" w:rsidRPr="00A01D08">
        <w:rPr>
          <w:rFonts w:ascii="Times New Roman" w:hAnsi="Times New Roman" w:cs="Times New Roman"/>
          <w:sz w:val="20"/>
        </w:rPr>
        <w:t>s of the ethanol</w:t>
      </w:r>
      <w:r w:rsidR="002F3307">
        <w:rPr>
          <w:rFonts w:ascii="Times New Roman" w:hAnsi="Times New Roman" w:cs="Times New Roman"/>
          <w:sz w:val="20"/>
        </w:rPr>
        <w:t>ic</w:t>
      </w:r>
      <w:r w:rsidR="00A01D08" w:rsidRPr="00A01D08">
        <w:rPr>
          <w:rFonts w:ascii="Times New Roman" w:hAnsi="Times New Roman" w:cs="Times New Roman"/>
          <w:sz w:val="20"/>
        </w:rPr>
        <w:t xml:space="preserve"> extract of </w:t>
      </w:r>
      <w:r w:rsidR="00A01D08" w:rsidRPr="00A01D08">
        <w:rPr>
          <w:rFonts w:ascii="Times New Roman" w:hAnsi="Times New Roman" w:cs="Times New Roman"/>
          <w:i/>
          <w:iCs/>
          <w:sz w:val="20"/>
        </w:rPr>
        <w:t>Barleria cristata</w:t>
      </w:r>
      <w:r>
        <w:rPr>
          <w:rFonts w:ascii="Times New Roman" w:hAnsi="Times New Roman" w:cs="Times New Roman"/>
          <w:sz w:val="20"/>
        </w:rPr>
        <w:t xml:space="preserve"> based </w:t>
      </w:r>
      <w:r w:rsidRPr="00A01D08">
        <w:rPr>
          <w:rFonts w:ascii="Times New Roman" w:hAnsi="Times New Roman" w:cs="Times New Roman"/>
          <w:sz w:val="20"/>
        </w:rPr>
        <w:t>on the dimension of the inhibition zone a</w:t>
      </w:r>
      <w:r>
        <w:rPr>
          <w:rFonts w:ascii="Times New Roman" w:hAnsi="Times New Roman" w:cs="Times New Roman"/>
          <w:sz w:val="20"/>
        </w:rPr>
        <w:t xml:space="preserve">gainst the ten bacteria tested by </w:t>
      </w:r>
      <w:r w:rsidRPr="00A01D08">
        <w:rPr>
          <w:rFonts w:ascii="Times New Roman" w:hAnsi="Times New Roman" w:cs="Times New Roman"/>
          <w:sz w:val="20"/>
        </w:rPr>
        <w:t xml:space="preserve">Darling Chellathai </w:t>
      </w:r>
      <w:r w:rsidRPr="00B0108A">
        <w:rPr>
          <w:rFonts w:ascii="Times New Roman" w:hAnsi="Times New Roman" w:cs="Times New Roman"/>
          <w:sz w:val="20"/>
        </w:rPr>
        <w:t>et al</w:t>
      </w:r>
      <w:r w:rsidRPr="00A01D08">
        <w:rPr>
          <w:rFonts w:ascii="Times New Roman" w:hAnsi="Times New Roman" w:cs="Times New Roman"/>
          <w:sz w:val="20"/>
        </w:rPr>
        <w:t xml:space="preserve">. </w:t>
      </w:r>
      <w:r w:rsidR="00A01D08" w:rsidRPr="00A01D08">
        <w:rPr>
          <w:rFonts w:ascii="Times New Roman" w:hAnsi="Times New Roman" w:cs="Times New Roman"/>
          <w:sz w:val="20"/>
        </w:rPr>
        <w:t xml:space="preserve"> The plant extract demonstrated a strong antibacterial effect against </w:t>
      </w:r>
      <w:r w:rsidR="00A01D08" w:rsidRPr="00A01D08">
        <w:rPr>
          <w:rFonts w:ascii="Times New Roman" w:hAnsi="Times New Roman" w:cs="Times New Roman"/>
          <w:i/>
          <w:iCs/>
          <w:sz w:val="20"/>
        </w:rPr>
        <w:t>Vibrio spp.</w:t>
      </w:r>
      <w:r w:rsidR="00A01D08" w:rsidRPr="00A01D08">
        <w:rPr>
          <w:rFonts w:ascii="Times New Roman" w:hAnsi="Times New Roman" w:cs="Times New Roman"/>
          <w:sz w:val="20"/>
        </w:rPr>
        <w:t xml:space="preserve"> with an inhibition zone diameter of 15 mm, followed by </w:t>
      </w:r>
      <w:r w:rsidR="00A01D08" w:rsidRPr="00A01D08">
        <w:rPr>
          <w:rFonts w:ascii="Times New Roman" w:hAnsi="Times New Roman" w:cs="Times New Roman"/>
          <w:i/>
          <w:iCs/>
          <w:sz w:val="20"/>
        </w:rPr>
        <w:t xml:space="preserve">Staphylococcus aureus </w:t>
      </w:r>
      <w:r w:rsidR="00A01D08" w:rsidRPr="00A01D08">
        <w:rPr>
          <w:rFonts w:ascii="Times New Roman" w:hAnsi="Times New Roman" w:cs="Times New Roman"/>
          <w:sz w:val="20"/>
        </w:rPr>
        <w:t xml:space="preserve">with a 14 mm diameter. </w:t>
      </w:r>
      <w:r w:rsidR="00A01D08" w:rsidRPr="00A01D08">
        <w:rPr>
          <w:rFonts w:ascii="Times New Roman" w:hAnsi="Times New Roman" w:cs="Times New Roman"/>
          <w:i/>
          <w:iCs/>
          <w:sz w:val="20"/>
        </w:rPr>
        <w:t>Salmonella, E. coli, Pseudomonas, Vibrio parahaemolyticus</w:t>
      </w:r>
      <w:r w:rsidR="00A01D08" w:rsidRPr="00A01D08">
        <w:rPr>
          <w:rFonts w:ascii="Times New Roman" w:hAnsi="Times New Roman" w:cs="Times New Roman"/>
          <w:sz w:val="20"/>
        </w:rPr>
        <w:t xml:space="preserve">, and </w:t>
      </w:r>
      <w:r w:rsidR="00A01D08" w:rsidRPr="00A01D08">
        <w:rPr>
          <w:rFonts w:ascii="Times New Roman" w:hAnsi="Times New Roman" w:cs="Times New Roman"/>
          <w:i/>
          <w:iCs/>
          <w:sz w:val="20"/>
        </w:rPr>
        <w:t>Aeromonas spp</w:t>
      </w:r>
      <w:r w:rsidR="00A01D08" w:rsidRPr="00A01D08">
        <w:rPr>
          <w:rFonts w:ascii="Times New Roman" w:hAnsi="Times New Roman" w:cs="Times New Roman"/>
          <w:sz w:val="20"/>
        </w:rPr>
        <w:t xml:space="preserve">. all exhibited moderate antibacterial activity at the same concentration, with inhibition zone sizes of 6 to 8 mm. In comparison to </w:t>
      </w:r>
      <w:r w:rsidR="00A01D08" w:rsidRPr="00A01D08">
        <w:rPr>
          <w:rFonts w:ascii="Times New Roman" w:hAnsi="Times New Roman" w:cs="Times New Roman"/>
          <w:i/>
          <w:iCs/>
          <w:sz w:val="20"/>
        </w:rPr>
        <w:t>Klebsiella</w:t>
      </w:r>
      <w:r w:rsidR="00A01D08" w:rsidRPr="00A01D08">
        <w:rPr>
          <w:rFonts w:ascii="Times New Roman" w:hAnsi="Times New Roman" w:cs="Times New Roman"/>
          <w:sz w:val="20"/>
        </w:rPr>
        <w:t xml:space="preserve"> and </w:t>
      </w:r>
      <w:r w:rsidR="00A01D08" w:rsidRPr="00A01D08">
        <w:rPr>
          <w:rFonts w:ascii="Times New Roman" w:hAnsi="Times New Roman" w:cs="Times New Roman"/>
          <w:i/>
          <w:iCs/>
          <w:sz w:val="20"/>
        </w:rPr>
        <w:t xml:space="preserve">Proteus </w:t>
      </w:r>
      <w:r w:rsidR="00A01D08" w:rsidRPr="00A01D08">
        <w:rPr>
          <w:rFonts w:ascii="Times New Roman" w:hAnsi="Times New Roman" w:cs="Times New Roman"/>
          <w:sz w:val="20"/>
        </w:rPr>
        <w:t xml:space="preserve">species, the plant extract demonstrated the </w:t>
      </w:r>
      <w:r w:rsidR="002F3307">
        <w:rPr>
          <w:rFonts w:ascii="Times New Roman" w:hAnsi="Times New Roman" w:cs="Times New Roman"/>
          <w:sz w:val="20"/>
        </w:rPr>
        <w:t>least antibacterial properties</w:t>
      </w:r>
      <w:r w:rsidR="007116DA" w:rsidRPr="007116DA">
        <w:rPr>
          <w:rFonts w:ascii="Times New Roman" w:hAnsi="Times New Roman" w:cs="Times New Roman"/>
          <w:sz w:val="20"/>
        </w:rPr>
        <w:t xml:space="preserve"> </w:t>
      </w:r>
      <w:r w:rsidR="007116DA">
        <w:rPr>
          <w:rFonts w:ascii="Times New Roman" w:hAnsi="Times New Roman" w:cs="Times New Roman"/>
          <w:sz w:val="20"/>
        </w:rPr>
        <w:t>(</w:t>
      </w:r>
      <w:r w:rsidR="00795790">
        <w:rPr>
          <w:rFonts w:ascii="Times New Roman" w:hAnsi="Times New Roman" w:cs="Times New Roman"/>
          <w:sz w:val="20"/>
        </w:rPr>
        <w:t>74</w:t>
      </w:r>
      <w:r w:rsidR="007116DA">
        <w:rPr>
          <w:rFonts w:ascii="Times New Roman" w:hAnsi="Times New Roman" w:cs="Times New Roman"/>
          <w:sz w:val="20"/>
        </w:rPr>
        <w:t>)</w:t>
      </w:r>
      <w:r w:rsidR="002F3307">
        <w:rPr>
          <w:rFonts w:ascii="Times New Roman" w:hAnsi="Times New Roman" w:cs="Times New Roman"/>
          <w:sz w:val="20"/>
        </w:rPr>
        <w:t>.</w:t>
      </w:r>
    </w:p>
    <w:p w:rsidR="006E06FC" w:rsidRDefault="006E06FC" w:rsidP="006E06FC">
      <w:pPr>
        <w:tabs>
          <w:tab w:val="left" w:pos="7587"/>
        </w:tabs>
        <w:spacing w:after="0" w:line="240" w:lineRule="auto"/>
        <w:rPr>
          <w:rFonts w:ascii="Times New Roman" w:hAnsi="Times New Roman" w:cs="Times New Roman"/>
          <w:b/>
          <w:bCs/>
          <w:sz w:val="20"/>
        </w:rPr>
      </w:pPr>
    </w:p>
    <w:p w:rsidR="008805DA" w:rsidRPr="006E06FC" w:rsidRDefault="00460B47"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Antifungal activity</w:t>
      </w:r>
    </w:p>
    <w:p w:rsidR="00E12760" w:rsidRDefault="00E12760" w:rsidP="00E12760">
      <w:pPr>
        <w:pStyle w:val="ListParagraph"/>
        <w:tabs>
          <w:tab w:val="left" w:pos="7587"/>
        </w:tabs>
        <w:spacing w:after="0" w:line="240" w:lineRule="auto"/>
        <w:rPr>
          <w:rFonts w:ascii="Times New Roman" w:hAnsi="Times New Roman" w:cs="Times New Roman"/>
          <w:b/>
          <w:bCs/>
          <w:sz w:val="20"/>
        </w:rPr>
      </w:pPr>
    </w:p>
    <w:p w:rsidR="00FF27E8" w:rsidRDefault="006A04EE" w:rsidP="002F3307">
      <w:pPr>
        <w:pStyle w:val="ListParagraph"/>
        <w:tabs>
          <w:tab w:val="left" w:pos="7587"/>
        </w:tabs>
        <w:spacing w:after="0" w:line="240" w:lineRule="auto"/>
        <w:ind w:left="0" w:firstLine="720"/>
        <w:jc w:val="both"/>
        <w:rPr>
          <w:rFonts w:ascii="Times New Roman" w:hAnsi="Times New Roman" w:cs="Times New Roman"/>
          <w:sz w:val="20"/>
        </w:rPr>
      </w:pPr>
      <w:r w:rsidRPr="006A04EE">
        <w:rPr>
          <w:rFonts w:ascii="Times New Roman" w:hAnsi="Times New Roman" w:cs="Times New Roman"/>
          <w:sz w:val="20"/>
        </w:rPr>
        <w:t>K. Amutha and D. Victor Arokia Doss (70) have conducted a study on the antifungal properties of the saponin fra</w:t>
      </w:r>
      <w:r w:rsidR="002F3307">
        <w:rPr>
          <w:rFonts w:ascii="Times New Roman" w:hAnsi="Times New Roman" w:cs="Times New Roman"/>
          <w:sz w:val="20"/>
        </w:rPr>
        <w:t xml:space="preserve">ction derived from </w:t>
      </w:r>
      <w:r w:rsidRPr="006A04EE">
        <w:rPr>
          <w:rFonts w:ascii="Times New Roman" w:hAnsi="Times New Roman" w:cs="Times New Roman"/>
          <w:sz w:val="20"/>
        </w:rPr>
        <w:t xml:space="preserve"> </w:t>
      </w:r>
      <w:r w:rsidRPr="006A04EE">
        <w:rPr>
          <w:rFonts w:ascii="Times New Roman" w:hAnsi="Times New Roman" w:cs="Times New Roman"/>
          <w:i/>
          <w:iCs/>
          <w:sz w:val="20"/>
        </w:rPr>
        <w:t>Barleria cristata</w:t>
      </w:r>
      <w:r w:rsidR="002F3307">
        <w:rPr>
          <w:rFonts w:ascii="Times New Roman" w:hAnsi="Times New Roman" w:cs="Times New Roman"/>
          <w:sz w:val="20"/>
        </w:rPr>
        <w:t xml:space="preserve"> leaf</w:t>
      </w:r>
      <w:r w:rsidRPr="006A04EE">
        <w:rPr>
          <w:rFonts w:ascii="Times New Roman" w:hAnsi="Times New Roman" w:cs="Times New Roman"/>
          <w:sz w:val="20"/>
        </w:rPr>
        <w:t xml:space="preserve">. The study focused on evaluating the </w:t>
      </w:r>
      <w:r w:rsidRPr="006A04EE">
        <w:rPr>
          <w:rFonts w:ascii="Times New Roman" w:hAnsi="Times New Roman" w:cs="Times New Roman"/>
          <w:i/>
          <w:iCs/>
          <w:sz w:val="20"/>
        </w:rPr>
        <w:t>in-vitro</w:t>
      </w:r>
      <w:r w:rsidRPr="006A04EE">
        <w:rPr>
          <w:rFonts w:ascii="Times New Roman" w:hAnsi="Times New Roman" w:cs="Times New Roman"/>
          <w:sz w:val="20"/>
        </w:rPr>
        <w:t xml:space="preserve"> antifungal activity of this saponin fraction against four fungal species, namely </w:t>
      </w:r>
      <w:r w:rsidRPr="006A04EE">
        <w:rPr>
          <w:rFonts w:ascii="Times New Roman" w:hAnsi="Times New Roman" w:cs="Times New Roman"/>
          <w:i/>
          <w:iCs/>
          <w:sz w:val="20"/>
        </w:rPr>
        <w:t>Aspergillus niger, Aspergillus fu</w:t>
      </w:r>
      <w:r>
        <w:rPr>
          <w:rFonts w:ascii="Times New Roman" w:hAnsi="Times New Roman" w:cs="Times New Roman"/>
          <w:i/>
          <w:iCs/>
          <w:sz w:val="20"/>
        </w:rPr>
        <w:t xml:space="preserve">migates, Aspergillus parasites </w:t>
      </w:r>
      <w:r w:rsidRPr="006A04EE">
        <w:rPr>
          <w:rFonts w:ascii="Times New Roman" w:hAnsi="Times New Roman" w:cs="Times New Roman"/>
          <w:sz w:val="20"/>
        </w:rPr>
        <w:t xml:space="preserve">and </w:t>
      </w:r>
      <w:r w:rsidRPr="006A04EE">
        <w:rPr>
          <w:rFonts w:ascii="Times New Roman" w:hAnsi="Times New Roman" w:cs="Times New Roman"/>
          <w:i/>
          <w:iCs/>
          <w:sz w:val="20"/>
        </w:rPr>
        <w:t>Candido albicans</w:t>
      </w:r>
      <w:r w:rsidRPr="006A04EE">
        <w:rPr>
          <w:rFonts w:ascii="Times New Roman" w:hAnsi="Times New Roman" w:cs="Times New Roman"/>
          <w:sz w:val="20"/>
        </w:rPr>
        <w:t>. The agar disc diffusion method was employed, with Cotrimazole serving as the standard for comparison.</w:t>
      </w:r>
      <w:r>
        <w:rPr>
          <w:rFonts w:ascii="Times New Roman" w:hAnsi="Times New Roman" w:cs="Times New Roman"/>
          <w:sz w:val="20"/>
        </w:rPr>
        <w:t xml:space="preserve"> </w:t>
      </w:r>
      <w:r w:rsidRPr="006A04EE">
        <w:rPr>
          <w:rFonts w:ascii="Times New Roman" w:hAnsi="Times New Roman" w:cs="Times New Roman"/>
          <w:sz w:val="20"/>
        </w:rPr>
        <w:t xml:space="preserve">The saponin fraction exhibited the highest level of activity against </w:t>
      </w:r>
      <w:r w:rsidRPr="000738E5">
        <w:rPr>
          <w:rFonts w:ascii="Times New Roman" w:hAnsi="Times New Roman" w:cs="Times New Roman"/>
          <w:i/>
          <w:iCs/>
          <w:sz w:val="20"/>
        </w:rPr>
        <w:t>Aspergillus parasites</w:t>
      </w:r>
      <w:r w:rsidRPr="006A04EE">
        <w:rPr>
          <w:rFonts w:ascii="Times New Roman" w:hAnsi="Times New Roman" w:cs="Times New Roman"/>
          <w:sz w:val="20"/>
        </w:rPr>
        <w:t xml:space="preserve">, with a diameter of inhibition zone measuring 12 mm. This was followed by </w:t>
      </w:r>
      <w:r w:rsidRPr="000738E5">
        <w:rPr>
          <w:rFonts w:ascii="Times New Roman" w:hAnsi="Times New Roman" w:cs="Times New Roman"/>
          <w:i/>
          <w:iCs/>
          <w:sz w:val="20"/>
        </w:rPr>
        <w:t>Aspergillus parasites, Aspergillus fumigates</w:t>
      </w:r>
      <w:r w:rsidRPr="006A04EE">
        <w:rPr>
          <w:rFonts w:ascii="Times New Roman" w:hAnsi="Times New Roman" w:cs="Times New Roman"/>
          <w:sz w:val="20"/>
        </w:rPr>
        <w:t xml:space="preserve">, and </w:t>
      </w:r>
      <w:r w:rsidR="002F3307">
        <w:rPr>
          <w:rFonts w:ascii="Times New Roman" w:hAnsi="Times New Roman" w:cs="Times New Roman"/>
          <w:i/>
          <w:iCs/>
          <w:sz w:val="20"/>
        </w:rPr>
        <w:t>Candido</w:t>
      </w:r>
      <w:r w:rsidRPr="000738E5">
        <w:rPr>
          <w:rFonts w:ascii="Times New Roman" w:hAnsi="Times New Roman" w:cs="Times New Roman"/>
          <w:i/>
          <w:iCs/>
          <w:sz w:val="20"/>
        </w:rPr>
        <w:t xml:space="preserve"> albicans</w:t>
      </w:r>
      <w:r w:rsidRPr="006A04EE">
        <w:rPr>
          <w:rFonts w:ascii="Times New Roman" w:hAnsi="Times New Roman" w:cs="Times New Roman"/>
          <w:sz w:val="20"/>
        </w:rPr>
        <w:t xml:space="preserve">, all of which had </w:t>
      </w:r>
      <w:r w:rsidR="000738E5">
        <w:rPr>
          <w:rFonts w:ascii="Times New Roman" w:hAnsi="Times New Roman" w:cs="Times New Roman"/>
          <w:sz w:val="20"/>
        </w:rPr>
        <w:t>inhibition zones measuring 9 mm</w:t>
      </w:r>
      <w:r w:rsidR="00C80FA7" w:rsidRPr="00C80FA7">
        <w:rPr>
          <w:rFonts w:ascii="Times New Roman" w:hAnsi="Times New Roman" w:cs="Times New Roman"/>
          <w:sz w:val="20"/>
        </w:rPr>
        <w:t>.</w:t>
      </w:r>
    </w:p>
    <w:p w:rsidR="000E3334" w:rsidRDefault="000E3334" w:rsidP="000738E5">
      <w:pPr>
        <w:pStyle w:val="Default"/>
        <w:ind w:firstLine="720"/>
        <w:jc w:val="both"/>
        <w:rPr>
          <w:rFonts w:ascii="Times New Roman" w:hAnsi="Times New Roman" w:cs="Times New Roman"/>
          <w:sz w:val="20"/>
          <w:szCs w:val="20"/>
        </w:rPr>
      </w:pPr>
      <w:r>
        <w:rPr>
          <w:rFonts w:ascii="Times New Roman" w:hAnsi="Times New Roman" w:cs="Times New Roman"/>
          <w:sz w:val="20"/>
        </w:rPr>
        <w:lastRenderedPageBreak/>
        <w:t xml:space="preserve">S. Baskar </w:t>
      </w:r>
      <w:r w:rsidRPr="00B0108A">
        <w:rPr>
          <w:rFonts w:ascii="Times New Roman" w:hAnsi="Times New Roman" w:cs="Times New Roman"/>
          <w:sz w:val="20"/>
        </w:rPr>
        <w:t xml:space="preserve">et al </w:t>
      </w:r>
      <w:r>
        <w:rPr>
          <w:rFonts w:ascii="Times New Roman" w:hAnsi="Times New Roman" w:cs="Times New Roman"/>
          <w:i/>
          <w:iCs/>
          <w:sz w:val="20"/>
        </w:rPr>
        <w:t>(</w:t>
      </w:r>
      <w:r>
        <w:rPr>
          <w:rFonts w:ascii="Times New Roman" w:hAnsi="Times New Roman" w:cs="Times New Roman"/>
          <w:sz w:val="20"/>
        </w:rPr>
        <w:t xml:space="preserve">71) has </w:t>
      </w:r>
      <w:r w:rsidR="002F3307">
        <w:rPr>
          <w:rFonts w:ascii="Times New Roman" w:hAnsi="Times New Roman" w:cs="Times New Roman"/>
          <w:sz w:val="20"/>
        </w:rPr>
        <w:t xml:space="preserve">investigated antifungal potency </w:t>
      </w:r>
      <w:r>
        <w:rPr>
          <w:rFonts w:ascii="Times New Roman" w:hAnsi="Times New Roman" w:cs="Times New Roman"/>
          <w:sz w:val="20"/>
        </w:rPr>
        <w:t xml:space="preserve"> of </w:t>
      </w:r>
      <w:r w:rsidR="002F3307">
        <w:rPr>
          <w:rFonts w:ascii="Times New Roman" w:hAnsi="Times New Roman" w:cs="Times New Roman"/>
          <w:sz w:val="20"/>
        </w:rPr>
        <w:t xml:space="preserve">ethanolic solvent extract of </w:t>
      </w:r>
      <w:r w:rsidR="002F3307" w:rsidRPr="002F3307">
        <w:rPr>
          <w:rFonts w:ascii="Times New Roman" w:hAnsi="Times New Roman" w:cs="Times New Roman"/>
          <w:i/>
          <w:iCs/>
          <w:sz w:val="20"/>
        </w:rPr>
        <w:t xml:space="preserve">Barleria </w:t>
      </w:r>
      <w:r w:rsidRPr="002F3307">
        <w:rPr>
          <w:rFonts w:ascii="Times New Roman" w:hAnsi="Times New Roman" w:cs="Times New Roman"/>
          <w:i/>
          <w:iCs/>
          <w:sz w:val="20"/>
        </w:rPr>
        <w:t>cristata</w:t>
      </w:r>
      <w:r w:rsidR="002F3307">
        <w:rPr>
          <w:rFonts w:ascii="Times New Roman" w:hAnsi="Times New Roman" w:cs="Times New Roman"/>
          <w:sz w:val="20"/>
        </w:rPr>
        <w:t xml:space="preserve"> leaf </w:t>
      </w:r>
      <w:r>
        <w:rPr>
          <w:rFonts w:ascii="Times New Roman" w:hAnsi="Times New Roman" w:cs="Times New Roman"/>
          <w:sz w:val="20"/>
        </w:rPr>
        <w:t xml:space="preserve">against </w:t>
      </w:r>
      <w:r w:rsidR="000738E5" w:rsidRPr="000738E5">
        <w:rPr>
          <w:rFonts w:ascii="Times New Roman" w:hAnsi="Times New Roman" w:cs="Times New Roman"/>
          <w:i/>
          <w:iCs/>
          <w:sz w:val="20"/>
          <w:szCs w:val="20"/>
        </w:rPr>
        <w:t xml:space="preserve">Cryptococcus sp., Microsporum canis, Trichophyton rubrum, Candida albicans, </w:t>
      </w:r>
      <w:r>
        <w:rPr>
          <w:rFonts w:ascii="Times New Roman" w:hAnsi="Times New Roman" w:cs="Times New Roman"/>
          <w:sz w:val="20"/>
          <w:szCs w:val="20"/>
        </w:rPr>
        <w:t>by using</w:t>
      </w:r>
      <w:r w:rsidRPr="000E3334">
        <w:t xml:space="preserve"> </w:t>
      </w:r>
      <w:r w:rsidRPr="000E3334">
        <w:rPr>
          <w:rFonts w:ascii="Times New Roman" w:hAnsi="Times New Roman" w:cs="Times New Roman"/>
          <w:sz w:val="20"/>
          <w:szCs w:val="20"/>
        </w:rPr>
        <w:t>Itraconazole (10mcg/disc)</w:t>
      </w:r>
      <w:r>
        <w:rPr>
          <w:rFonts w:ascii="Times New Roman" w:hAnsi="Times New Roman" w:cs="Times New Roman"/>
          <w:sz w:val="20"/>
          <w:szCs w:val="20"/>
        </w:rPr>
        <w:t xml:space="preserve"> as a standard.</w:t>
      </w:r>
      <w:r w:rsidR="0073430E" w:rsidRPr="0073430E">
        <w:t xml:space="preserve"> </w:t>
      </w:r>
      <w:r w:rsidR="000738E5" w:rsidRPr="000738E5">
        <w:rPr>
          <w:rFonts w:ascii="Times New Roman" w:hAnsi="Times New Roman" w:cs="Times New Roman"/>
          <w:sz w:val="20"/>
          <w:szCs w:val="20"/>
        </w:rPr>
        <w:t xml:space="preserve">It has shown effectiveness against </w:t>
      </w:r>
      <w:r w:rsidR="000738E5" w:rsidRPr="000738E5">
        <w:rPr>
          <w:rFonts w:ascii="Times New Roman" w:hAnsi="Times New Roman" w:cs="Times New Roman"/>
          <w:i/>
          <w:iCs/>
          <w:sz w:val="20"/>
          <w:szCs w:val="20"/>
        </w:rPr>
        <w:t>Trichophyton rubrum.</w:t>
      </w:r>
      <w:r w:rsidR="000738E5" w:rsidRPr="000738E5">
        <w:rPr>
          <w:rFonts w:ascii="Times New Roman" w:hAnsi="Times New Roman" w:cs="Times New Roman"/>
          <w:sz w:val="20"/>
          <w:szCs w:val="20"/>
        </w:rPr>
        <w:t xml:space="preserve"> In contrast, a lesser impact was reported in </w:t>
      </w:r>
      <w:r w:rsidR="000738E5" w:rsidRPr="000738E5">
        <w:rPr>
          <w:rFonts w:ascii="Times New Roman" w:hAnsi="Times New Roman" w:cs="Times New Roman"/>
          <w:i/>
          <w:iCs/>
          <w:sz w:val="20"/>
          <w:szCs w:val="20"/>
        </w:rPr>
        <w:t>Cryptococcus sp</w:t>
      </w:r>
      <w:r w:rsidR="000738E5" w:rsidRPr="000738E5">
        <w:rPr>
          <w:rFonts w:ascii="Times New Roman" w:hAnsi="Times New Roman" w:cs="Times New Roman"/>
          <w:sz w:val="20"/>
          <w:szCs w:val="20"/>
        </w:rPr>
        <w:t>.</w:t>
      </w:r>
    </w:p>
    <w:p w:rsidR="002E598C" w:rsidRPr="000E3334" w:rsidRDefault="002E598C" w:rsidP="000738E5">
      <w:pPr>
        <w:pStyle w:val="Default"/>
        <w:jc w:val="both"/>
        <w:rPr>
          <w:rFonts w:ascii="Times New Roman" w:hAnsi="Times New Roman" w:cs="Times New Roman"/>
          <w:sz w:val="20"/>
        </w:rPr>
      </w:pPr>
      <w:r>
        <w:rPr>
          <w:rFonts w:ascii="Times New Roman" w:hAnsi="Times New Roman" w:cs="Times New Roman"/>
          <w:sz w:val="20"/>
          <w:szCs w:val="20"/>
        </w:rPr>
        <w:tab/>
        <w:t xml:space="preserve">S. Baskar et al </w:t>
      </w:r>
      <w:r w:rsidR="002D7CFC">
        <w:rPr>
          <w:rFonts w:ascii="Times New Roman" w:hAnsi="Times New Roman" w:cs="Times New Roman"/>
          <w:sz w:val="20"/>
          <w:szCs w:val="20"/>
        </w:rPr>
        <w:t xml:space="preserve"> (72) has reported Antifungal </w:t>
      </w:r>
      <w:r w:rsidR="002D7CFC" w:rsidRPr="002D7CFC">
        <w:rPr>
          <w:rFonts w:ascii="Times New Roman" w:hAnsi="Times New Roman" w:cs="Times New Roman"/>
          <w:sz w:val="20"/>
          <w:szCs w:val="20"/>
        </w:rPr>
        <w:t xml:space="preserve"> activity of </w:t>
      </w:r>
      <w:r w:rsidR="00D21A6B" w:rsidRPr="00D21A6B">
        <w:rPr>
          <w:rFonts w:ascii="Times New Roman" w:hAnsi="Times New Roman" w:cs="Times New Roman"/>
          <w:color w:val="auto"/>
          <w:sz w:val="20"/>
          <w:szCs w:val="20"/>
        </w:rPr>
        <w:t>gold nanoparticles</w:t>
      </w:r>
      <w:r w:rsidR="002D7CFC" w:rsidRPr="00D21A6B">
        <w:rPr>
          <w:rFonts w:ascii="Times New Roman" w:hAnsi="Times New Roman" w:cs="Times New Roman"/>
          <w:color w:val="auto"/>
          <w:sz w:val="20"/>
          <w:szCs w:val="20"/>
        </w:rPr>
        <w:t xml:space="preserve"> </w:t>
      </w:r>
      <w:r w:rsidR="002D7CFC" w:rsidRPr="002D7CFC">
        <w:rPr>
          <w:rFonts w:ascii="Times New Roman" w:hAnsi="Times New Roman" w:cs="Times New Roman"/>
          <w:sz w:val="20"/>
          <w:szCs w:val="20"/>
        </w:rPr>
        <w:t>Au</w:t>
      </w:r>
      <w:r w:rsidR="00D21A6B">
        <w:rPr>
          <w:rFonts w:ascii="Times New Roman" w:hAnsi="Times New Roman" w:cs="Times New Roman"/>
          <w:sz w:val="20"/>
          <w:szCs w:val="20"/>
        </w:rPr>
        <w:t xml:space="preserve"> </w:t>
      </w:r>
      <w:r w:rsidR="002D7CFC" w:rsidRPr="002D7CFC">
        <w:rPr>
          <w:rFonts w:ascii="Times New Roman" w:hAnsi="Times New Roman" w:cs="Times New Roman"/>
          <w:sz w:val="20"/>
          <w:szCs w:val="20"/>
        </w:rPr>
        <w:t xml:space="preserve">Nps derived from </w:t>
      </w:r>
      <w:r w:rsidR="002D7CFC" w:rsidRPr="00D21A6B">
        <w:rPr>
          <w:rFonts w:ascii="Times New Roman" w:hAnsi="Times New Roman" w:cs="Times New Roman"/>
          <w:i/>
          <w:iCs/>
          <w:sz w:val="20"/>
          <w:szCs w:val="20"/>
        </w:rPr>
        <w:t>B</w:t>
      </w:r>
      <w:r w:rsidR="00D21A6B" w:rsidRPr="00D21A6B">
        <w:rPr>
          <w:rFonts w:ascii="Times New Roman" w:hAnsi="Times New Roman" w:cs="Times New Roman"/>
          <w:i/>
          <w:iCs/>
          <w:sz w:val="20"/>
          <w:szCs w:val="20"/>
        </w:rPr>
        <w:t xml:space="preserve">arleria </w:t>
      </w:r>
      <w:r w:rsidR="002D7CFC" w:rsidRPr="00D21A6B">
        <w:rPr>
          <w:rFonts w:ascii="Times New Roman" w:hAnsi="Times New Roman" w:cs="Times New Roman"/>
          <w:i/>
          <w:iCs/>
          <w:sz w:val="20"/>
          <w:szCs w:val="20"/>
        </w:rPr>
        <w:t>cristata</w:t>
      </w:r>
      <w:r w:rsidR="002D7CFC" w:rsidRPr="002D7CFC">
        <w:rPr>
          <w:rFonts w:ascii="Times New Roman" w:hAnsi="Times New Roman" w:cs="Times New Roman"/>
          <w:sz w:val="20"/>
          <w:szCs w:val="20"/>
        </w:rPr>
        <w:t xml:space="preserve"> leaves.</w:t>
      </w:r>
      <w:r w:rsidR="00D21A6B">
        <w:rPr>
          <w:rFonts w:ascii="Times New Roman" w:hAnsi="Times New Roman" w:cs="Times New Roman"/>
          <w:sz w:val="20"/>
          <w:szCs w:val="20"/>
        </w:rPr>
        <w:t xml:space="preserve">against </w:t>
      </w:r>
      <w:r w:rsidR="00D21A6B" w:rsidRPr="00D21A6B">
        <w:rPr>
          <w:rFonts w:ascii="Times New Roman" w:hAnsi="Times New Roman" w:cs="Times New Roman"/>
          <w:i/>
          <w:iCs/>
          <w:sz w:val="20"/>
          <w:szCs w:val="20"/>
        </w:rPr>
        <w:t xml:space="preserve">Candida albicans </w:t>
      </w:r>
      <w:r w:rsidR="00D21A6B">
        <w:rPr>
          <w:rFonts w:ascii="Times New Roman" w:hAnsi="Times New Roman" w:cs="Times New Roman"/>
          <w:i/>
          <w:iCs/>
          <w:sz w:val="18"/>
          <w:szCs w:val="18"/>
        </w:rPr>
        <w:t xml:space="preserve">, </w:t>
      </w:r>
      <w:r w:rsidR="00D21A6B" w:rsidRPr="000E3334">
        <w:rPr>
          <w:rFonts w:ascii="Times New Roman" w:hAnsi="Times New Roman" w:cs="Times New Roman"/>
          <w:i/>
          <w:iCs/>
          <w:sz w:val="20"/>
          <w:szCs w:val="20"/>
        </w:rPr>
        <w:t>Cryptococcus sp.</w:t>
      </w:r>
      <w:r w:rsidR="00D21A6B" w:rsidRPr="000E3334">
        <w:t xml:space="preserve"> </w:t>
      </w:r>
      <w:r w:rsidR="00D21A6B" w:rsidRPr="000E3334">
        <w:rPr>
          <w:rFonts w:ascii="Times New Roman" w:hAnsi="Times New Roman" w:cs="Times New Roman"/>
          <w:i/>
          <w:iCs/>
          <w:sz w:val="20"/>
          <w:szCs w:val="20"/>
        </w:rPr>
        <w:t>Microsporum canis</w:t>
      </w:r>
      <w:r w:rsidR="00D21A6B">
        <w:rPr>
          <w:rFonts w:ascii="Times New Roman" w:hAnsi="Times New Roman" w:cs="Times New Roman"/>
          <w:i/>
          <w:iCs/>
          <w:sz w:val="20"/>
          <w:szCs w:val="20"/>
        </w:rPr>
        <w:t>,</w:t>
      </w:r>
      <w:r w:rsidR="00D21A6B" w:rsidRPr="000E3334">
        <w:t xml:space="preserve"> </w:t>
      </w:r>
      <w:r w:rsidR="00D21A6B" w:rsidRPr="000E3334">
        <w:rPr>
          <w:rFonts w:ascii="Times New Roman" w:hAnsi="Times New Roman" w:cs="Times New Roman"/>
          <w:i/>
          <w:iCs/>
          <w:sz w:val="20"/>
          <w:szCs w:val="20"/>
        </w:rPr>
        <w:t>Trichophyton rubrum</w:t>
      </w:r>
      <w:r w:rsidR="00D21A6B">
        <w:rPr>
          <w:rFonts w:ascii="Times New Roman" w:hAnsi="Times New Roman" w:cs="Times New Roman"/>
          <w:sz w:val="20"/>
          <w:szCs w:val="20"/>
        </w:rPr>
        <w:t xml:space="preserve"> by using</w:t>
      </w:r>
      <w:r w:rsidR="00D21A6B" w:rsidRPr="000E3334">
        <w:t xml:space="preserve"> </w:t>
      </w:r>
      <w:r w:rsidR="00D21A6B" w:rsidRPr="000E3334">
        <w:rPr>
          <w:rFonts w:ascii="Times New Roman" w:hAnsi="Times New Roman" w:cs="Times New Roman"/>
          <w:sz w:val="20"/>
          <w:szCs w:val="20"/>
        </w:rPr>
        <w:t>Itraconazole (10mcg/disc)</w:t>
      </w:r>
      <w:r w:rsidR="00D21A6B">
        <w:rPr>
          <w:rFonts w:ascii="Times New Roman" w:hAnsi="Times New Roman" w:cs="Times New Roman"/>
          <w:sz w:val="20"/>
          <w:szCs w:val="20"/>
        </w:rPr>
        <w:t xml:space="preserve"> as a standard.  Plant </w:t>
      </w:r>
      <w:r w:rsidR="00D21A6B">
        <w:rPr>
          <w:rFonts w:ascii="Times New Roman" w:hAnsi="Times New Roman" w:cs="Times New Roman"/>
          <w:sz w:val="20"/>
        </w:rPr>
        <w:t xml:space="preserve">showed maximum activity against </w:t>
      </w:r>
      <w:r w:rsidR="00D21A6B" w:rsidRPr="00D21A6B">
        <w:rPr>
          <w:rFonts w:ascii="Times New Roman" w:hAnsi="Times New Roman" w:cs="Times New Roman"/>
          <w:i/>
          <w:iCs/>
          <w:sz w:val="20"/>
          <w:szCs w:val="20"/>
        </w:rPr>
        <w:t>Candida albicans</w:t>
      </w:r>
      <w:r w:rsidR="00D21A6B">
        <w:rPr>
          <w:rFonts w:ascii="Times New Roman" w:hAnsi="Times New Roman" w:cs="Times New Roman"/>
          <w:i/>
          <w:iCs/>
          <w:sz w:val="20"/>
          <w:szCs w:val="20"/>
        </w:rPr>
        <w:t xml:space="preserve"> (10mm) </w:t>
      </w:r>
      <w:r w:rsidR="00D21A6B" w:rsidRPr="000738E5">
        <w:rPr>
          <w:rFonts w:ascii="Times New Roman" w:hAnsi="Times New Roman" w:cs="Times New Roman"/>
          <w:sz w:val="20"/>
          <w:szCs w:val="20"/>
        </w:rPr>
        <w:t>followed by</w:t>
      </w:r>
      <w:r w:rsidR="00D21A6B">
        <w:rPr>
          <w:rFonts w:ascii="Times New Roman" w:hAnsi="Times New Roman" w:cs="Times New Roman"/>
          <w:i/>
          <w:iCs/>
          <w:sz w:val="20"/>
          <w:szCs w:val="20"/>
        </w:rPr>
        <w:t xml:space="preserve"> </w:t>
      </w:r>
      <w:r w:rsidR="00D21A6B">
        <w:rPr>
          <w:rFonts w:ascii="Times New Roman" w:hAnsi="Times New Roman" w:cs="Times New Roman"/>
          <w:i/>
          <w:iCs/>
          <w:sz w:val="18"/>
          <w:szCs w:val="18"/>
        </w:rPr>
        <w:t xml:space="preserve">, </w:t>
      </w:r>
      <w:r w:rsidR="00D21A6B" w:rsidRPr="000E3334">
        <w:rPr>
          <w:rFonts w:ascii="Times New Roman" w:hAnsi="Times New Roman" w:cs="Times New Roman"/>
          <w:i/>
          <w:iCs/>
          <w:sz w:val="20"/>
          <w:szCs w:val="20"/>
        </w:rPr>
        <w:t>Cryptococcus sp.</w:t>
      </w:r>
      <w:r w:rsidR="00D21A6B" w:rsidRPr="000E3334">
        <w:t xml:space="preserve"> </w:t>
      </w:r>
      <w:r w:rsidR="00D21A6B" w:rsidRPr="000E3334">
        <w:rPr>
          <w:rFonts w:ascii="Times New Roman" w:hAnsi="Times New Roman" w:cs="Times New Roman"/>
          <w:i/>
          <w:iCs/>
          <w:sz w:val="20"/>
          <w:szCs w:val="20"/>
        </w:rPr>
        <w:t>Microsporum canis</w:t>
      </w:r>
      <w:r w:rsidR="000738E5">
        <w:rPr>
          <w:rFonts w:ascii="Times New Roman" w:hAnsi="Times New Roman" w:cs="Times New Roman"/>
          <w:i/>
          <w:iCs/>
          <w:sz w:val="20"/>
          <w:szCs w:val="20"/>
        </w:rPr>
        <w:t xml:space="preserve"> (9 mm).</w:t>
      </w:r>
    </w:p>
    <w:p w:rsidR="00C80FA7" w:rsidRDefault="006C7D66" w:rsidP="00046494">
      <w:pPr>
        <w:pStyle w:val="ListParagraph"/>
        <w:tabs>
          <w:tab w:val="left" w:pos="7587"/>
        </w:tabs>
        <w:spacing w:after="0" w:line="240" w:lineRule="auto"/>
        <w:ind w:firstLine="131"/>
        <w:rPr>
          <w:rFonts w:ascii="Times New Roman" w:hAnsi="Times New Roman" w:cs="Times New Roman"/>
          <w:i/>
          <w:iCs/>
          <w:sz w:val="20"/>
        </w:rPr>
      </w:pPr>
      <w:r w:rsidRPr="006C7D66">
        <w:rPr>
          <w:rFonts w:ascii="Times New Roman" w:hAnsi="Times New Roman" w:cs="Times New Roman"/>
          <w:sz w:val="20"/>
        </w:rPr>
        <w:t>G. Madan Kumar et al</w:t>
      </w:r>
      <w:r>
        <w:rPr>
          <w:rFonts w:ascii="Times New Roman" w:hAnsi="Times New Roman" w:cs="Times New Roman"/>
          <w:sz w:val="20"/>
        </w:rPr>
        <w:t xml:space="preserve"> (73) has worked on </w:t>
      </w:r>
      <w:r w:rsidRPr="006C7D66">
        <w:rPr>
          <w:rFonts w:ascii="Times New Roman" w:hAnsi="Times New Roman" w:cs="Times New Roman"/>
          <w:sz w:val="20"/>
        </w:rPr>
        <w:t>antifungal potential of</w:t>
      </w:r>
      <w:r>
        <w:rPr>
          <w:rFonts w:ascii="Times New Roman" w:hAnsi="Times New Roman" w:cs="Times New Roman"/>
          <w:sz w:val="20"/>
        </w:rPr>
        <w:t xml:space="preserve"> </w:t>
      </w:r>
      <w:r w:rsidRPr="006C7D66">
        <w:rPr>
          <w:rFonts w:ascii="Times New Roman" w:hAnsi="Times New Roman" w:cs="Times New Roman"/>
          <w:sz w:val="20"/>
        </w:rPr>
        <w:t>ZnO</w:t>
      </w:r>
      <w:r>
        <w:rPr>
          <w:rFonts w:ascii="Times New Roman" w:hAnsi="Times New Roman" w:cs="Times New Roman"/>
          <w:sz w:val="20"/>
        </w:rPr>
        <w:t xml:space="preserve"> </w:t>
      </w:r>
      <w:r w:rsidR="00046494" w:rsidRPr="006C7D66">
        <w:rPr>
          <w:rFonts w:ascii="Times New Roman" w:hAnsi="Times New Roman" w:cs="Times New Roman"/>
          <w:sz w:val="20"/>
        </w:rPr>
        <w:t>nanoparticles using leaf</w:t>
      </w:r>
      <w:r w:rsidR="00046494">
        <w:rPr>
          <w:rFonts w:ascii="Times New Roman" w:hAnsi="Times New Roman" w:cs="Times New Roman"/>
          <w:sz w:val="20"/>
        </w:rPr>
        <w:t xml:space="preserve"> Extract of </w:t>
      </w:r>
      <w:r w:rsidR="00046494" w:rsidRPr="00AA56E7">
        <w:rPr>
          <w:rFonts w:ascii="Times New Roman" w:hAnsi="Times New Roman" w:cs="Times New Roman"/>
          <w:i/>
          <w:iCs/>
          <w:sz w:val="20"/>
        </w:rPr>
        <w:t>Barleria cristata</w:t>
      </w:r>
    </w:p>
    <w:p w:rsidR="00AA56E7" w:rsidRDefault="000738E5" w:rsidP="00B0108A">
      <w:pPr>
        <w:tabs>
          <w:tab w:val="left" w:pos="7587"/>
        </w:tabs>
        <w:spacing w:after="0" w:line="240" w:lineRule="auto"/>
        <w:rPr>
          <w:rFonts w:ascii="Times New Roman" w:hAnsi="Times New Roman" w:cs="Times New Roman"/>
          <w:sz w:val="20"/>
        </w:rPr>
      </w:pPr>
      <w:r>
        <w:rPr>
          <w:rFonts w:ascii="Times New Roman" w:hAnsi="Times New Roman" w:cs="Times New Roman"/>
          <w:sz w:val="20"/>
        </w:rPr>
        <w:t>a</w:t>
      </w:r>
      <w:r w:rsidR="00AA56E7" w:rsidRPr="00337256">
        <w:rPr>
          <w:rFonts w:ascii="Times New Roman" w:hAnsi="Times New Roman" w:cs="Times New Roman"/>
          <w:sz w:val="20"/>
        </w:rPr>
        <w:t xml:space="preserve">gainst </w:t>
      </w:r>
      <w:r w:rsidR="00AA56E7" w:rsidRPr="00337256">
        <w:rPr>
          <w:rFonts w:ascii="Times New Roman" w:hAnsi="Times New Roman" w:cs="Times New Roman"/>
          <w:i/>
          <w:iCs/>
          <w:sz w:val="20"/>
        </w:rPr>
        <w:t xml:space="preserve">Aspergillus niger </w:t>
      </w:r>
      <w:r w:rsidR="00DC17E3" w:rsidRPr="00DC17E3">
        <w:rPr>
          <w:rFonts w:ascii="Times New Roman" w:hAnsi="Times New Roman" w:cs="Times New Roman"/>
          <w:sz w:val="20"/>
        </w:rPr>
        <w:t>at 12.5 g</w:t>
      </w:r>
      <w:r w:rsidR="00DC17E3">
        <w:rPr>
          <w:rFonts w:ascii="Times New Roman" w:hAnsi="Times New Roman" w:cs="Times New Roman"/>
          <w:sz w:val="20"/>
        </w:rPr>
        <w:t xml:space="preserve">/ml and 6.25 g/ml </w:t>
      </w:r>
      <w:r w:rsidR="00337256" w:rsidRPr="00337256">
        <w:rPr>
          <w:rFonts w:ascii="Times New Roman" w:hAnsi="Times New Roman" w:cs="Times New Roman"/>
          <w:sz w:val="20"/>
        </w:rPr>
        <w:t xml:space="preserve">respectively. </w:t>
      </w:r>
      <w:r w:rsidR="00B0108A" w:rsidRPr="00B0108A">
        <w:rPr>
          <w:rFonts w:ascii="Times New Roman" w:hAnsi="Times New Roman" w:cs="Times New Roman"/>
          <w:sz w:val="20"/>
        </w:rPr>
        <w:t>Zinc oxide nanoparticles were shown to have a minimum fungal count and a minimum inhibitory concentration of 12.5 g/ml and 6.25 g/ml, respectively</w:t>
      </w:r>
      <w:r w:rsidR="00390DFB">
        <w:rPr>
          <w:rFonts w:ascii="Times New Roman" w:hAnsi="Times New Roman" w:cs="Times New Roman"/>
          <w:sz w:val="20"/>
        </w:rPr>
        <w:t>.</w:t>
      </w:r>
    </w:p>
    <w:p w:rsidR="00390DFB" w:rsidRPr="005541DE" w:rsidRDefault="00390DFB" w:rsidP="005A7069">
      <w:pPr>
        <w:spacing w:after="0" w:line="240" w:lineRule="auto"/>
        <w:jc w:val="both"/>
        <w:rPr>
          <w:rFonts w:ascii="Times New Roman" w:hAnsi="Times New Roman" w:cs="Times New Roman"/>
          <w:sz w:val="20"/>
        </w:rPr>
      </w:pPr>
      <w:r>
        <w:rPr>
          <w:rFonts w:ascii="Times New Roman" w:hAnsi="Times New Roman" w:cs="Times New Roman"/>
          <w:sz w:val="20"/>
        </w:rPr>
        <w:tab/>
      </w:r>
      <w:r w:rsidRPr="00A01D08">
        <w:rPr>
          <w:rFonts w:ascii="Times New Roman" w:hAnsi="Times New Roman" w:cs="Times New Roman"/>
          <w:sz w:val="20"/>
        </w:rPr>
        <w:t>Darling Chellathai et al</w:t>
      </w:r>
      <w:r w:rsidRPr="00390DFB">
        <w:t xml:space="preserve"> </w:t>
      </w:r>
      <w:r w:rsidR="00B0108A">
        <w:rPr>
          <w:rFonts w:ascii="Times New Roman" w:hAnsi="Times New Roman" w:cs="Times New Roman"/>
          <w:sz w:val="20"/>
        </w:rPr>
        <w:t xml:space="preserve">has examined </w:t>
      </w:r>
      <w:r w:rsidR="00B0108A" w:rsidRPr="00B0108A">
        <w:rPr>
          <w:rFonts w:ascii="Times New Roman" w:hAnsi="Times New Roman" w:cs="Times New Roman"/>
          <w:sz w:val="20"/>
        </w:rPr>
        <w:t xml:space="preserve">the ethanolic leaf extracts' antifungal properties </w:t>
      </w:r>
      <w:r w:rsidRPr="00390DFB">
        <w:rPr>
          <w:rFonts w:ascii="Times New Roman" w:hAnsi="Times New Roman" w:cs="Times New Roman"/>
          <w:sz w:val="20"/>
        </w:rPr>
        <w:t xml:space="preserve">of </w:t>
      </w:r>
      <w:r w:rsidRPr="0001710A">
        <w:rPr>
          <w:rFonts w:ascii="Times New Roman" w:hAnsi="Times New Roman" w:cs="Times New Roman"/>
          <w:i/>
          <w:iCs/>
          <w:sz w:val="20"/>
        </w:rPr>
        <w:t>B</w:t>
      </w:r>
      <w:r w:rsidR="0001710A" w:rsidRPr="0001710A">
        <w:rPr>
          <w:rFonts w:ascii="Times New Roman" w:hAnsi="Times New Roman" w:cs="Times New Roman"/>
          <w:i/>
          <w:iCs/>
          <w:sz w:val="20"/>
        </w:rPr>
        <w:t xml:space="preserve">arleria </w:t>
      </w:r>
      <w:r w:rsidRPr="0001710A">
        <w:rPr>
          <w:rFonts w:ascii="Times New Roman" w:hAnsi="Times New Roman" w:cs="Times New Roman"/>
          <w:i/>
          <w:iCs/>
          <w:sz w:val="20"/>
        </w:rPr>
        <w:t xml:space="preserve"> cristata.</w:t>
      </w:r>
      <w:r w:rsidR="005541DE">
        <w:rPr>
          <w:rFonts w:ascii="Times New Roman" w:hAnsi="Times New Roman" w:cs="Times New Roman"/>
          <w:i/>
          <w:iCs/>
          <w:sz w:val="20"/>
        </w:rPr>
        <w:t xml:space="preserve"> </w:t>
      </w:r>
      <w:r w:rsidR="00D26F46">
        <w:rPr>
          <w:rFonts w:ascii="Times New Roman" w:hAnsi="Times New Roman" w:cs="Times New Roman"/>
          <w:sz w:val="20"/>
        </w:rPr>
        <w:t xml:space="preserve">Among the five fungal spices </w:t>
      </w:r>
      <w:r w:rsidR="005541DE" w:rsidRPr="005541DE">
        <w:rPr>
          <w:rFonts w:ascii="Times New Roman" w:hAnsi="Times New Roman" w:cs="Times New Roman"/>
          <w:sz w:val="20"/>
        </w:rPr>
        <w:t xml:space="preserve"> studied, the maximum zone of inhibition was shown by </w:t>
      </w:r>
      <w:r w:rsidR="005541DE" w:rsidRPr="005A7069">
        <w:rPr>
          <w:rFonts w:ascii="Times New Roman" w:hAnsi="Times New Roman" w:cs="Times New Roman"/>
          <w:i/>
          <w:iCs/>
          <w:sz w:val="20"/>
        </w:rPr>
        <w:t>Aspergillus niger</w:t>
      </w:r>
      <w:r w:rsidR="005541DE" w:rsidRPr="005541DE">
        <w:rPr>
          <w:rFonts w:ascii="Times New Roman" w:hAnsi="Times New Roman" w:cs="Times New Roman"/>
          <w:sz w:val="20"/>
        </w:rPr>
        <w:t xml:space="preserve"> species which was only around 6mm diameter at 1000μg/ml. </w:t>
      </w:r>
      <w:r w:rsidR="005A7069" w:rsidRPr="005A7069">
        <w:rPr>
          <w:rFonts w:ascii="Times New Roman" w:hAnsi="Times New Roman" w:cs="Times New Roman"/>
          <w:sz w:val="20"/>
        </w:rPr>
        <w:t>The other fungal species exhibited a moderate level of sensitivity, as demonstrated by inhibition zones of</w:t>
      </w:r>
      <w:r w:rsidR="005A7069">
        <w:rPr>
          <w:rFonts w:ascii="Times New Roman" w:hAnsi="Times New Roman" w:cs="Times New Roman"/>
          <w:sz w:val="20"/>
        </w:rPr>
        <w:t xml:space="preserve"> between 3 and 5 mm in diameter</w:t>
      </w:r>
      <w:r w:rsidR="005541DE">
        <w:rPr>
          <w:rFonts w:ascii="Times New Roman" w:hAnsi="Times New Roman" w:cs="Times New Roman"/>
          <w:sz w:val="20"/>
        </w:rPr>
        <w:t>(74)</w:t>
      </w:r>
      <w:r w:rsidR="00D31A3F">
        <w:rPr>
          <w:rFonts w:ascii="Times New Roman" w:hAnsi="Times New Roman" w:cs="Times New Roman"/>
          <w:sz w:val="20"/>
        </w:rPr>
        <w:t>.</w:t>
      </w:r>
    </w:p>
    <w:p w:rsidR="00C80FA7" w:rsidRDefault="00C80FA7" w:rsidP="00197BEF">
      <w:pPr>
        <w:pStyle w:val="ListParagraph"/>
        <w:tabs>
          <w:tab w:val="left" w:pos="7587"/>
        </w:tabs>
        <w:spacing w:after="0" w:line="240" w:lineRule="auto"/>
        <w:ind w:left="0" w:firstLine="720"/>
        <w:jc w:val="center"/>
        <w:rPr>
          <w:rFonts w:ascii="Times New Roman" w:hAnsi="Times New Roman" w:cs="Times New Roman"/>
          <w:sz w:val="20"/>
        </w:rPr>
      </w:pPr>
    </w:p>
    <w:p w:rsidR="00197BEF" w:rsidRPr="006E06FC" w:rsidRDefault="00197BEF"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Anti-inflammatory activity</w:t>
      </w:r>
    </w:p>
    <w:p w:rsidR="00C80FA7" w:rsidRPr="00E12760" w:rsidRDefault="00C80FA7" w:rsidP="00197BEF">
      <w:pPr>
        <w:tabs>
          <w:tab w:val="left" w:pos="7587"/>
        </w:tabs>
        <w:spacing w:after="0" w:line="240" w:lineRule="auto"/>
        <w:rPr>
          <w:rFonts w:ascii="Times New Roman" w:hAnsi="Times New Roman" w:cs="Times New Roman"/>
          <w:b/>
          <w:bCs/>
          <w:i/>
          <w:iCs/>
          <w:sz w:val="20"/>
        </w:rPr>
      </w:pPr>
    </w:p>
    <w:p w:rsidR="009A0153" w:rsidRDefault="00197BEF" w:rsidP="009A0153">
      <w:pPr>
        <w:spacing w:after="0" w:line="240" w:lineRule="auto"/>
        <w:jc w:val="both"/>
        <w:rPr>
          <w:rFonts w:ascii="Times New Roman" w:hAnsi="Times New Roman" w:cs="Times New Roman"/>
          <w:sz w:val="20"/>
        </w:rPr>
      </w:pPr>
      <w:r>
        <w:rPr>
          <w:rFonts w:ascii="Times New Roman" w:hAnsi="Times New Roman" w:cs="Times New Roman"/>
          <w:sz w:val="20"/>
        </w:rPr>
        <w:tab/>
      </w:r>
      <w:r w:rsidR="009A0153" w:rsidRPr="009A0153">
        <w:rPr>
          <w:rFonts w:ascii="Times New Roman" w:hAnsi="Times New Roman" w:cs="Times New Roman"/>
          <w:sz w:val="20"/>
        </w:rPr>
        <w:t xml:space="preserve">Gambhire et al. (75) conducted the study. </w:t>
      </w:r>
      <w:r w:rsidR="00DC17E3" w:rsidRPr="00DC17E3">
        <w:rPr>
          <w:rFonts w:ascii="Times New Roman" w:hAnsi="Times New Roman" w:cs="Times New Roman"/>
          <w:sz w:val="20"/>
        </w:rPr>
        <w:t xml:space="preserve">The aim of this investigation </w:t>
      </w:r>
      <w:r w:rsidR="009A0153" w:rsidRPr="009A0153">
        <w:rPr>
          <w:rFonts w:ascii="Times New Roman" w:hAnsi="Times New Roman" w:cs="Times New Roman"/>
          <w:sz w:val="20"/>
        </w:rPr>
        <w:t xml:space="preserve">is to examine </w:t>
      </w:r>
      <w:r w:rsidR="00DC17E3">
        <w:rPr>
          <w:rFonts w:ascii="Times New Roman" w:hAnsi="Times New Roman" w:cs="Times New Roman"/>
          <w:sz w:val="20"/>
        </w:rPr>
        <w:t xml:space="preserve">the anti-inflammatory potency </w:t>
      </w:r>
      <w:r w:rsidR="009A0153" w:rsidRPr="009A0153">
        <w:rPr>
          <w:rFonts w:ascii="Times New Roman" w:hAnsi="Times New Roman" w:cs="Times New Roman"/>
          <w:sz w:val="20"/>
        </w:rPr>
        <w:t xml:space="preserve"> of certain fractions derived from the methanol extract of </w:t>
      </w:r>
      <w:r w:rsidR="009A0153" w:rsidRPr="009A0153">
        <w:rPr>
          <w:rFonts w:ascii="Times New Roman" w:hAnsi="Times New Roman" w:cs="Times New Roman"/>
          <w:i/>
          <w:iCs/>
          <w:sz w:val="20"/>
        </w:rPr>
        <w:t>Barleria Cristata</w:t>
      </w:r>
      <w:r w:rsidR="009A0153" w:rsidRPr="009A0153">
        <w:rPr>
          <w:rFonts w:ascii="Times New Roman" w:hAnsi="Times New Roman" w:cs="Times New Roman"/>
          <w:sz w:val="20"/>
        </w:rPr>
        <w:t xml:space="preserve"> leaves. This investigation will be conducted using acute and chronic models of inflammation.</w:t>
      </w:r>
      <w:r w:rsidR="00353F7F" w:rsidRPr="00353F7F">
        <w:rPr>
          <w:rFonts w:ascii="Times New Roman" w:hAnsi="Times New Roman" w:cs="Times New Roman"/>
          <w:sz w:val="20"/>
        </w:rPr>
        <w:t xml:space="preserve"> </w:t>
      </w:r>
      <w:r w:rsidR="00DC17E3" w:rsidRPr="00DC17E3">
        <w:rPr>
          <w:rFonts w:ascii="Times New Roman" w:hAnsi="Times New Roman" w:cs="Times New Roman"/>
          <w:sz w:val="20"/>
        </w:rPr>
        <w:t xml:space="preserve">The current investigation </w:t>
      </w:r>
      <w:r w:rsidR="009A0153" w:rsidRPr="009A0153">
        <w:rPr>
          <w:rFonts w:ascii="Times New Roman" w:hAnsi="Times New Roman" w:cs="Times New Roman"/>
          <w:sz w:val="20"/>
        </w:rPr>
        <w:t xml:space="preserve">aimed </w:t>
      </w:r>
      <w:r w:rsidR="00DC17E3" w:rsidRPr="00DC17E3">
        <w:rPr>
          <w:rFonts w:ascii="Times New Roman" w:hAnsi="Times New Roman" w:cs="Times New Roman"/>
          <w:sz w:val="20"/>
        </w:rPr>
        <w:t xml:space="preserve">to examine the anti-inflammatory characteristics </w:t>
      </w:r>
      <w:r w:rsidR="009A0153" w:rsidRPr="009A0153">
        <w:rPr>
          <w:rFonts w:ascii="Times New Roman" w:hAnsi="Times New Roman" w:cs="Times New Roman"/>
          <w:sz w:val="20"/>
        </w:rPr>
        <w:t>of several f</w:t>
      </w:r>
      <w:r w:rsidR="00DC17E3">
        <w:rPr>
          <w:rFonts w:ascii="Times New Roman" w:hAnsi="Times New Roman" w:cs="Times New Roman"/>
          <w:sz w:val="20"/>
        </w:rPr>
        <w:t>ractions (petroleum ether, chloroform and methanol</w:t>
      </w:r>
      <w:r w:rsidR="009A0153" w:rsidRPr="009A0153">
        <w:rPr>
          <w:rFonts w:ascii="Times New Roman" w:hAnsi="Times New Roman" w:cs="Times New Roman"/>
          <w:sz w:val="20"/>
        </w:rPr>
        <w:t xml:space="preserve">) derived from the extract of </w:t>
      </w:r>
      <w:r w:rsidR="009A0153" w:rsidRPr="009A0153">
        <w:rPr>
          <w:rFonts w:ascii="Times New Roman" w:hAnsi="Times New Roman" w:cs="Times New Roman"/>
          <w:i/>
          <w:iCs/>
          <w:sz w:val="20"/>
        </w:rPr>
        <w:t>Barleria Cristata</w:t>
      </w:r>
      <w:r w:rsidR="009A0153" w:rsidRPr="009A0153">
        <w:rPr>
          <w:rFonts w:ascii="Times New Roman" w:hAnsi="Times New Roman" w:cs="Times New Roman"/>
          <w:sz w:val="20"/>
        </w:rPr>
        <w:t xml:space="preserve">. The evaluation of these fractions was conducted using two experimental models: </w:t>
      </w:r>
      <w:r w:rsidR="00F31725">
        <w:rPr>
          <w:rFonts w:ascii="Times New Roman" w:hAnsi="Times New Roman" w:cs="Times New Roman"/>
          <w:sz w:val="20"/>
        </w:rPr>
        <w:t>r</w:t>
      </w:r>
      <w:r w:rsidR="00F31725" w:rsidRPr="00F31725">
        <w:rPr>
          <w:rFonts w:ascii="Times New Roman" w:hAnsi="Times New Roman" w:cs="Times New Roman"/>
          <w:sz w:val="20"/>
        </w:rPr>
        <w:t>at paw edoema carried on by carrageenan and granulomas carried on by cotton pellets</w:t>
      </w:r>
      <w:r w:rsidR="009A0153" w:rsidRPr="009A0153">
        <w:rPr>
          <w:rFonts w:ascii="Times New Roman" w:hAnsi="Times New Roman" w:cs="Times New Roman"/>
          <w:sz w:val="20"/>
        </w:rPr>
        <w:t>. The administered doses for the evaluation were 50, 100</w:t>
      </w:r>
      <w:r w:rsidR="001D6A91">
        <w:rPr>
          <w:rFonts w:ascii="Times New Roman" w:hAnsi="Times New Roman" w:cs="Times New Roman"/>
          <w:sz w:val="20"/>
        </w:rPr>
        <w:t>, and 200 mg/kg. The positive control</w:t>
      </w:r>
      <w:r w:rsidR="009A0153" w:rsidRPr="009A0153">
        <w:rPr>
          <w:rFonts w:ascii="Times New Roman" w:hAnsi="Times New Roman" w:cs="Times New Roman"/>
          <w:sz w:val="20"/>
        </w:rPr>
        <w:t xml:space="preserve"> utilised in</w:t>
      </w:r>
      <w:r w:rsidR="001D6A91">
        <w:rPr>
          <w:rFonts w:ascii="Times New Roman" w:hAnsi="Times New Roman" w:cs="Times New Roman"/>
          <w:sz w:val="20"/>
        </w:rPr>
        <w:t xml:space="preserve"> the study was indomethacin at a  dosage </w:t>
      </w:r>
      <w:r w:rsidR="009A0153" w:rsidRPr="009A0153">
        <w:rPr>
          <w:rFonts w:ascii="Times New Roman" w:hAnsi="Times New Roman" w:cs="Times New Roman"/>
          <w:sz w:val="20"/>
        </w:rPr>
        <w:t xml:space="preserve"> of 10 mg/kg.</w:t>
      </w:r>
      <w:r w:rsidR="009A0153">
        <w:rPr>
          <w:rFonts w:ascii="Times New Roman" w:hAnsi="Times New Roman" w:cs="Times New Roman"/>
          <w:sz w:val="20"/>
        </w:rPr>
        <w:t xml:space="preserve"> </w:t>
      </w:r>
      <w:r w:rsidR="009A0153" w:rsidRPr="009A0153">
        <w:rPr>
          <w:rFonts w:ascii="Times New Roman" w:hAnsi="Times New Roman" w:cs="Times New Roman"/>
          <w:sz w:val="20"/>
        </w:rPr>
        <w:t xml:space="preserve">The study's findings indicate that the chloroform fraction exhibited a modest level of anti-inflammatory activity, while the methanol fraction shown a considerable and </w:t>
      </w:r>
      <w:r w:rsidR="001D6A91" w:rsidRPr="001D6A91">
        <w:rPr>
          <w:rFonts w:ascii="Times New Roman" w:hAnsi="Times New Roman" w:cs="Times New Roman"/>
          <w:sz w:val="20"/>
        </w:rPr>
        <w:t>anti-inflammatory efficacy that was dose-dependent in both of the tested animals</w:t>
      </w:r>
      <w:r w:rsidR="00353F7F" w:rsidRPr="00353F7F">
        <w:rPr>
          <w:rFonts w:ascii="Times New Roman" w:hAnsi="Times New Roman" w:cs="Times New Roman"/>
          <w:sz w:val="20"/>
        </w:rPr>
        <w:t>.</w:t>
      </w:r>
      <w:r w:rsidR="00353F7F">
        <w:rPr>
          <w:rFonts w:ascii="Times New Roman" w:hAnsi="Times New Roman" w:cs="Times New Roman"/>
          <w:sz w:val="20"/>
        </w:rPr>
        <w:t xml:space="preserve"> </w:t>
      </w:r>
      <w:r w:rsidR="009A0153" w:rsidRPr="009A0153">
        <w:rPr>
          <w:rFonts w:ascii="Times New Roman" w:hAnsi="Times New Roman" w:cs="Times New Roman"/>
          <w:sz w:val="20"/>
        </w:rPr>
        <w:t>The administration of methanol fraction at a dosage of 200 mg/kg and indomethacin at a dosage of 10 mg/kg resulted in substantial inhibition (P&lt;0.05) of 65.21% and 69.07% respectively. The present study examines the occurrence of rat paw edoema following the administration of carrageenan, with a specific</w:t>
      </w:r>
      <w:r w:rsidR="009A0153">
        <w:rPr>
          <w:rFonts w:ascii="Times New Roman" w:hAnsi="Times New Roman" w:cs="Times New Roman"/>
          <w:sz w:val="20"/>
        </w:rPr>
        <w:t xml:space="preserve"> focus on the 4-hour time point</w:t>
      </w:r>
      <w:r w:rsidR="00353F7F" w:rsidRPr="00353F7F">
        <w:rPr>
          <w:rFonts w:ascii="Times New Roman" w:hAnsi="Times New Roman" w:cs="Times New Roman"/>
          <w:sz w:val="20"/>
        </w:rPr>
        <w:t xml:space="preserve">. </w:t>
      </w:r>
      <w:r w:rsidR="001D6A91" w:rsidRPr="001D6A91">
        <w:rPr>
          <w:rFonts w:ascii="Times New Roman" w:hAnsi="Times New Roman" w:cs="Times New Roman"/>
          <w:sz w:val="20"/>
        </w:rPr>
        <w:t xml:space="preserve">In the granuloma carried on by cotton pellets </w:t>
      </w:r>
      <w:r w:rsidR="009A0153" w:rsidRPr="009A0153">
        <w:rPr>
          <w:rFonts w:ascii="Times New Roman" w:hAnsi="Times New Roman" w:cs="Times New Roman"/>
          <w:sz w:val="20"/>
        </w:rPr>
        <w:t xml:space="preserve">approach, </w:t>
      </w:r>
      <w:r w:rsidR="001D6A91" w:rsidRPr="001D6A91">
        <w:rPr>
          <w:rFonts w:ascii="Times New Roman" w:hAnsi="Times New Roman" w:cs="Times New Roman"/>
          <w:sz w:val="20"/>
        </w:rPr>
        <w:t xml:space="preserve">three different fractions, as well as indomethacin. </w:t>
      </w:r>
      <w:r w:rsidR="009A0153" w:rsidRPr="009A0153">
        <w:rPr>
          <w:rFonts w:ascii="Times New Roman" w:hAnsi="Times New Roman" w:cs="Times New Roman"/>
          <w:sz w:val="20"/>
        </w:rPr>
        <w:t xml:space="preserve">exhibited statistically </w:t>
      </w:r>
      <w:r w:rsidR="001D6A91">
        <w:rPr>
          <w:rFonts w:ascii="Times New Roman" w:hAnsi="Times New Roman" w:cs="Times New Roman"/>
          <w:sz w:val="20"/>
        </w:rPr>
        <w:t xml:space="preserve">vital </w:t>
      </w:r>
      <w:r w:rsidR="009A0153" w:rsidRPr="009A0153">
        <w:rPr>
          <w:rFonts w:ascii="Times New Roman" w:hAnsi="Times New Roman" w:cs="Times New Roman"/>
          <w:sz w:val="20"/>
        </w:rPr>
        <w:t>activity (P&lt;0.0</w:t>
      </w:r>
      <w:r w:rsidR="001D6A91">
        <w:rPr>
          <w:rFonts w:ascii="Times New Roman" w:hAnsi="Times New Roman" w:cs="Times New Roman"/>
          <w:sz w:val="20"/>
        </w:rPr>
        <w:t>5) compared to the control group</w:t>
      </w:r>
      <w:r w:rsidR="009A0153" w:rsidRPr="009A0153">
        <w:rPr>
          <w:rFonts w:ascii="Times New Roman" w:hAnsi="Times New Roman" w:cs="Times New Roman"/>
          <w:sz w:val="20"/>
        </w:rPr>
        <w:t>. The methanol</w:t>
      </w:r>
      <w:r w:rsidR="000A191F">
        <w:rPr>
          <w:rFonts w:ascii="Times New Roman" w:hAnsi="Times New Roman" w:cs="Times New Roman"/>
          <w:sz w:val="20"/>
        </w:rPr>
        <w:t>ic</w:t>
      </w:r>
      <w:r w:rsidR="009A0153" w:rsidRPr="009A0153">
        <w:rPr>
          <w:rFonts w:ascii="Times New Roman" w:hAnsi="Times New Roman" w:cs="Times New Roman"/>
          <w:sz w:val="20"/>
        </w:rPr>
        <w:t xml:space="preserve"> fraction, administered at a dosage of 200 mg/kg, exhibited a </w:t>
      </w:r>
      <w:r w:rsidR="000A191F">
        <w:rPr>
          <w:rFonts w:ascii="Times New Roman" w:hAnsi="Times New Roman" w:cs="Times New Roman"/>
          <w:sz w:val="20"/>
        </w:rPr>
        <w:t>t</w:t>
      </w:r>
      <w:r w:rsidR="000A191F" w:rsidRPr="000A191F">
        <w:rPr>
          <w:rFonts w:ascii="Times New Roman" w:hAnsi="Times New Roman" w:cs="Times New Roman"/>
          <w:sz w:val="20"/>
        </w:rPr>
        <w:t>he wet cotton exhibited a maximum inhibition of 62.37%, whereas the dry cotton showed a maximum inhibition of 53.84%.</w:t>
      </w:r>
      <w:r w:rsidR="009A0153" w:rsidRPr="009A0153">
        <w:rPr>
          <w:rFonts w:ascii="Times New Roman" w:hAnsi="Times New Roman" w:cs="Times New Roman"/>
          <w:sz w:val="20"/>
        </w:rPr>
        <w:t xml:space="preserve"> In comparison, indomethacin, administered at a dosage of 10 mg/kg, shown inhibition rates of 68.04% on wet cotton and 59.61% on dry cotton in the context of </w:t>
      </w:r>
      <w:r w:rsidR="000A191F" w:rsidRPr="000A191F">
        <w:rPr>
          <w:rFonts w:ascii="Times New Roman" w:hAnsi="Times New Roman" w:cs="Times New Roman"/>
          <w:sz w:val="20"/>
        </w:rPr>
        <w:t>the induction of granuloma in rats using cotton pellets.</w:t>
      </w:r>
      <w:r w:rsidR="009A0153" w:rsidRPr="009A0153">
        <w:rPr>
          <w:rFonts w:ascii="Times New Roman" w:hAnsi="Times New Roman" w:cs="Times New Roman"/>
          <w:sz w:val="20"/>
        </w:rPr>
        <w:t>.</w:t>
      </w:r>
      <w:r w:rsidR="009A0153" w:rsidRPr="009A0153">
        <w:t xml:space="preserve"> </w:t>
      </w:r>
      <w:r w:rsidR="009A0153" w:rsidRPr="009A0153">
        <w:rPr>
          <w:rFonts w:ascii="Times New Roman" w:hAnsi="Times New Roman" w:cs="Times New Roman"/>
          <w:sz w:val="20"/>
        </w:rPr>
        <w:t xml:space="preserve">The data obtained from the experiment were subjected to statistical analysis using </w:t>
      </w:r>
      <w:r w:rsidR="000A191F" w:rsidRPr="000A191F">
        <w:rPr>
          <w:rFonts w:ascii="Times New Roman" w:hAnsi="Times New Roman" w:cs="Times New Roman"/>
          <w:sz w:val="20"/>
        </w:rPr>
        <w:t>a one-way analysis of variance (ANOVA) followed by Dunnett</w:t>
      </w:r>
      <w:r w:rsidR="000A191F">
        <w:rPr>
          <w:rFonts w:ascii="Times New Roman" w:hAnsi="Times New Roman" w:cs="Times New Roman"/>
          <w:sz w:val="20"/>
        </w:rPr>
        <w:t>'s multiple comparison test</w:t>
      </w:r>
      <w:r w:rsidR="009A0153" w:rsidRPr="009A0153">
        <w:rPr>
          <w:rFonts w:ascii="Times New Roman" w:hAnsi="Times New Roman" w:cs="Times New Roman"/>
          <w:sz w:val="20"/>
        </w:rPr>
        <w:t xml:space="preserve">. A significance level of P&lt;0.05 was used to determine if the observed differences were statistically significant when compared to the control group. </w:t>
      </w:r>
      <w:r w:rsidR="000A191F" w:rsidRPr="000A191F">
        <w:rPr>
          <w:rFonts w:ascii="Times New Roman" w:hAnsi="Times New Roman" w:cs="Times New Roman"/>
          <w:sz w:val="20"/>
        </w:rPr>
        <w:t xml:space="preserve">The current investigation has provided evidence </w:t>
      </w:r>
      <w:r w:rsidR="009A0153" w:rsidRPr="009A0153">
        <w:rPr>
          <w:rFonts w:ascii="Times New Roman" w:hAnsi="Times New Roman" w:cs="Times New Roman"/>
          <w:sz w:val="20"/>
        </w:rPr>
        <w:t xml:space="preserve">that the methanol fraction derived from the leaves of </w:t>
      </w:r>
      <w:r w:rsidR="009A0153" w:rsidRPr="009A0153">
        <w:rPr>
          <w:rFonts w:ascii="Times New Roman" w:hAnsi="Times New Roman" w:cs="Times New Roman"/>
          <w:i/>
          <w:iCs/>
          <w:sz w:val="20"/>
        </w:rPr>
        <w:t>Barleria Cristata</w:t>
      </w:r>
      <w:r w:rsidR="009A0153" w:rsidRPr="009A0153">
        <w:rPr>
          <w:rFonts w:ascii="Times New Roman" w:hAnsi="Times New Roman" w:cs="Times New Roman"/>
          <w:sz w:val="20"/>
        </w:rPr>
        <w:t xml:space="preserve"> Linn possesses noteworthy anti-inflammatory properties.</w:t>
      </w:r>
    </w:p>
    <w:p w:rsidR="00375736" w:rsidRDefault="00375736" w:rsidP="00375736">
      <w:pPr>
        <w:spacing w:after="0" w:line="240" w:lineRule="auto"/>
        <w:ind w:firstLine="360"/>
        <w:jc w:val="both"/>
        <w:rPr>
          <w:rFonts w:ascii="Times New Roman" w:hAnsi="Times New Roman" w:cs="Times New Roman"/>
          <w:sz w:val="20"/>
        </w:rPr>
      </w:pPr>
      <w:r w:rsidRPr="00375736">
        <w:rPr>
          <w:rFonts w:ascii="Times New Roman" w:hAnsi="Times New Roman" w:cs="Times New Roman"/>
          <w:sz w:val="20"/>
        </w:rPr>
        <w:t xml:space="preserve">A study was conducted by Shahnaz Banu </w:t>
      </w:r>
      <w:r w:rsidR="00380516">
        <w:rPr>
          <w:rFonts w:ascii="Times New Roman" w:hAnsi="Times New Roman" w:cs="Times New Roman"/>
          <w:sz w:val="20"/>
        </w:rPr>
        <w:t>t</w:t>
      </w:r>
      <w:r w:rsidR="00380516" w:rsidRPr="00380516">
        <w:rPr>
          <w:rFonts w:ascii="Times New Roman" w:hAnsi="Times New Roman" w:cs="Times New Roman"/>
          <w:sz w:val="20"/>
        </w:rPr>
        <w:t xml:space="preserve">o conduct an investigation </w:t>
      </w:r>
      <w:r w:rsidRPr="00375736">
        <w:rPr>
          <w:rFonts w:ascii="Times New Roman" w:hAnsi="Times New Roman" w:cs="Times New Roman"/>
          <w:sz w:val="20"/>
        </w:rPr>
        <w:t>the potent</w:t>
      </w:r>
      <w:r w:rsidR="00380516">
        <w:rPr>
          <w:rFonts w:ascii="Times New Roman" w:hAnsi="Times New Roman" w:cs="Times New Roman"/>
          <w:sz w:val="20"/>
        </w:rPr>
        <w:t xml:space="preserve">ial anti-inflammatory activity </w:t>
      </w:r>
      <w:r w:rsidRPr="00375736">
        <w:rPr>
          <w:rFonts w:ascii="Times New Roman" w:hAnsi="Times New Roman" w:cs="Times New Roman"/>
          <w:sz w:val="20"/>
        </w:rPr>
        <w:t xml:space="preserve"> of the methanolic extract of roots in rats. The extract, when administered orally at dosages of 250 and 500 mg/kg b.w., had a substantial and dose-dependent anti-inflammatory effect in both </w:t>
      </w:r>
      <w:r w:rsidR="00380516" w:rsidRPr="00380516">
        <w:rPr>
          <w:rFonts w:ascii="Times New Roman" w:hAnsi="Times New Roman" w:cs="Times New Roman"/>
          <w:sz w:val="20"/>
        </w:rPr>
        <w:t>acute inflammation generated by carrageenan-driven hind paw edoema and chronic inflammation in the cotton pellet granuloma models.</w:t>
      </w:r>
      <w:r w:rsidRPr="00375736">
        <w:rPr>
          <w:rFonts w:ascii="Times New Roman" w:hAnsi="Times New Roman" w:cs="Times New Roman"/>
          <w:sz w:val="20"/>
        </w:rPr>
        <w:t xml:space="preserve"> The animals that were administered a dosage of 500 mg/kg had the highest level of inhibition, with statistical significance (p&lt;0.001</w:t>
      </w:r>
      <w:r>
        <w:rPr>
          <w:rFonts w:ascii="Times New Roman" w:hAnsi="Times New Roman" w:cs="Times New Roman"/>
          <w:sz w:val="20"/>
        </w:rPr>
        <w:t xml:space="preserve">). </w:t>
      </w:r>
      <w:r w:rsidR="00380516">
        <w:rPr>
          <w:rFonts w:ascii="Times New Roman" w:hAnsi="Times New Roman" w:cs="Times New Roman"/>
          <w:sz w:val="20"/>
        </w:rPr>
        <w:t xml:space="preserve">The anti-inflammatory activity </w:t>
      </w:r>
      <w:r w:rsidR="00B520B3">
        <w:rPr>
          <w:rFonts w:ascii="Times New Roman" w:hAnsi="Times New Roman" w:cs="Times New Roman"/>
          <w:sz w:val="20"/>
        </w:rPr>
        <w:t xml:space="preserve"> of BCW extract can</w:t>
      </w:r>
      <w:r w:rsidRPr="00375736">
        <w:rPr>
          <w:rFonts w:ascii="Times New Roman" w:hAnsi="Times New Roman" w:cs="Times New Roman"/>
          <w:sz w:val="20"/>
        </w:rPr>
        <w:t xml:space="preserve"> be attributed to four therapeutically active flavonoids, namely apigenin, quercetin, naringenin, and luteolin.  Flavonoids have been observed to exert inhibitory effects on prostaglandin formation, hence exhibiting potential therapeutic properties in the management of inflammation</w:t>
      </w:r>
      <w:r w:rsidR="000A191F">
        <w:rPr>
          <w:rFonts w:ascii="Times New Roman" w:hAnsi="Times New Roman" w:cs="Times New Roman"/>
          <w:sz w:val="20"/>
        </w:rPr>
        <w:t xml:space="preserve"> (76).</w:t>
      </w:r>
    </w:p>
    <w:p w:rsidR="00375736" w:rsidRDefault="00375736" w:rsidP="00375736">
      <w:pPr>
        <w:spacing w:after="0" w:line="240" w:lineRule="auto"/>
        <w:ind w:firstLine="360"/>
        <w:jc w:val="both"/>
        <w:rPr>
          <w:rFonts w:ascii="Times New Roman" w:hAnsi="Times New Roman" w:cs="Times New Roman"/>
          <w:sz w:val="20"/>
        </w:rPr>
      </w:pPr>
      <w:r>
        <w:rPr>
          <w:rFonts w:ascii="Times New Roman" w:hAnsi="Times New Roman" w:cs="Times New Roman"/>
          <w:sz w:val="20"/>
        </w:rPr>
        <w:t>Gambhire et al. (</w:t>
      </w:r>
      <w:r w:rsidRPr="00375736">
        <w:rPr>
          <w:rFonts w:ascii="Times New Roman" w:hAnsi="Times New Roman" w:cs="Times New Roman"/>
          <w:sz w:val="20"/>
        </w:rPr>
        <w:t xml:space="preserve">77) conducted a search to examine </w:t>
      </w:r>
      <w:r w:rsidR="00B520B3">
        <w:rPr>
          <w:rFonts w:ascii="Times New Roman" w:hAnsi="Times New Roman" w:cs="Times New Roman"/>
          <w:sz w:val="20"/>
        </w:rPr>
        <w:t>t</w:t>
      </w:r>
      <w:r w:rsidR="00B520B3" w:rsidRPr="00B520B3">
        <w:rPr>
          <w:rFonts w:ascii="Times New Roman" w:hAnsi="Times New Roman" w:cs="Times New Roman"/>
          <w:sz w:val="20"/>
        </w:rPr>
        <w:t xml:space="preserve">he possible anti-inflammatory effects of the methanolic extract </w:t>
      </w:r>
      <w:r w:rsidRPr="00375736">
        <w:rPr>
          <w:rFonts w:ascii="Times New Roman" w:hAnsi="Times New Roman" w:cs="Times New Roman"/>
          <w:sz w:val="20"/>
        </w:rPr>
        <w:t xml:space="preserve">derived from the roots of a certain plant species. The study utilised rats as the experimental subjects. The extract, when administered orally at dosages of 250 and 500 mg/kg b.w., had a substantial and dose-dependent anti-inflammatory effect in both </w:t>
      </w:r>
      <w:r w:rsidR="001A36BC" w:rsidRPr="001A36BC">
        <w:rPr>
          <w:rFonts w:ascii="Times New Roman" w:hAnsi="Times New Roman" w:cs="Times New Roman"/>
          <w:sz w:val="20"/>
        </w:rPr>
        <w:t>acute inflammation generated by carrageenan-driven hind paw edoema and chronic inflammation using the cotton pellet granuloma models.</w:t>
      </w:r>
      <w:r w:rsidRPr="00375736">
        <w:rPr>
          <w:rFonts w:ascii="Times New Roman" w:hAnsi="Times New Roman" w:cs="Times New Roman"/>
          <w:sz w:val="20"/>
        </w:rPr>
        <w:t xml:space="preserve"> The animals that were administered a dosage of 500 mg/kg had the highest level of inhibition, with statistical significance (p&lt;0.001). Therefore, the current study has provided pharmacological data to substantiate the traditional belief that </w:t>
      </w:r>
      <w:r w:rsidRPr="00375736">
        <w:rPr>
          <w:rFonts w:ascii="Times New Roman" w:hAnsi="Times New Roman" w:cs="Times New Roman"/>
          <w:i/>
          <w:iCs/>
          <w:sz w:val="20"/>
        </w:rPr>
        <w:t>Barleria cristata</w:t>
      </w:r>
      <w:r w:rsidRPr="00375736">
        <w:rPr>
          <w:rFonts w:ascii="Times New Roman" w:hAnsi="Times New Roman" w:cs="Times New Roman"/>
          <w:sz w:val="20"/>
        </w:rPr>
        <w:t xml:space="preserve"> Linn. possesses anti-inflammatory properties.</w:t>
      </w:r>
    </w:p>
    <w:p w:rsidR="00823ED9" w:rsidRDefault="008F7A23" w:rsidP="00375736">
      <w:pPr>
        <w:spacing w:after="0" w:line="240" w:lineRule="auto"/>
        <w:ind w:firstLine="360"/>
        <w:jc w:val="both"/>
        <w:rPr>
          <w:rFonts w:ascii="Times New Roman" w:hAnsi="Times New Roman" w:cs="Times New Roman"/>
          <w:sz w:val="20"/>
        </w:rPr>
      </w:pPr>
      <w:r>
        <w:rPr>
          <w:rFonts w:ascii="Times New Roman" w:hAnsi="Times New Roman" w:cs="Times New Roman"/>
          <w:sz w:val="20"/>
        </w:rPr>
        <w:tab/>
      </w:r>
      <w:r w:rsidR="00375736" w:rsidRPr="00375736">
        <w:rPr>
          <w:rFonts w:ascii="Times New Roman" w:hAnsi="Times New Roman" w:cs="Times New Roman"/>
          <w:sz w:val="20"/>
        </w:rPr>
        <w:t>The anti-inflammatory efficacy of the methanol</w:t>
      </w:r>
      <w:r w:rsidR="001A36BC">
        <w:rPr>
          <w:rFonts w:ascii="Times New Roman" w:hAnsi="Times New Roman" w:cs="Times New Roman"/>
          <w:sz w:val="20"/>
        </w:rPr>
        <w:t>ic</w:t>
      </w:r>
      <w:r w:rsidR="00375736" w:rsidRPr="00375736">
        <w:rPr>
          <w:rFonts w:ascii="Times New Roman" w:hAnsi="Times New Roman" w:cs="Times New Roman"/>
          <w:sz w:val="20"/>
        </w:rPr>
        <w:t xml:space="preserve"> extract of </w:t>
      </w:r>
      <w:r w:rsidR="00375736" w:rsidRPr="00375736">
        <w:rPr>
          <w:rFonts w:ascii="Times New Roman" w:hAnsi="Times New Roman" w:cs="Times New Roman"/>
          <w:i/>
          <w:iCs/>
          <w:sz w:val="20"/>
        </w:rPr>
        <w:t>Barleria Cristata</w:t>
      </w:r>
      <w:r w:rsidR="00375736" w:rsidRPr="00375736">
        <w:rPr>
          <w:rFonts w:ascii="Times New Roman" w:hAnsi="Times New Roman" w:cs="Times New Roman"/>
          <w:sz w:val="20"/>
        </w:rPr>
        <w:t xml:space="preserve"> leaves (BCM) was assessed by M. Gambhire (78) by </w:t>
      </w:r>
      <w:r w:rsidR="00375736" w:rsidRPr="00375736">
        <w:rPr>
          <w:rFonts w:ascii="Times New Roman" w:hAnsi="Times New Roman" w:cs="Times New Roman"/>
          <w:i/>
          <w:iCs/>
          <w:sz w:val="20"/>
        </w:rPr>
        <w:t>in vivo</w:t>
      </w:r>
      <w:r w:rsidR="00375736" w:rsidRPr="00375736">
        <w:rPr>
          <w:rFonts w:ascii="Times New Roman" w:hAnsi="Times New Roman" w:cs="Times New Roman"/>
          <w:sz w:val="20"/>
        </w:rPr>
        <w:t xml:space="preserve"> and </w:t>
      </w:r>
      <w:r w:rsidR="00375736" w:rsidRPr="00375736">
        <w:rPr>
          <w:rFonts w:ascii="Times New Roman" w:hAnsi="Times New Roman" w:cs="Times New Roman"/>
          <w:i/>
          <w:iCs/>
          <w:sz w:val="20"/>
        </w:rPr>
        <w:t>in vitro</w:t>
      </w:r>
      <w:r w:rsidR="00375736" w:rsidRPr="00375736">
        <w:rPr>
          <w:rFonts w:ascii="Times New Roman" w:hAnsi="Times New Roman" w:cs="Times New Roman"/>
          <w:sz w:val="20"/>
        </w:rPr>
        <w:t xml:space="preserve"> methodologies. In the experiments conducted to evaluate inflammation in living organisms, it was shown that BCM had a strong inhibitory effect on edoema caused by histamine and serotonin in rats. Additionally, BCM demonstrated a dose-de</w:t>
      </w:r>
      <w:r w:rsidR="001A36BC">
        <w:rPr>
          <w:rFonts w:ascii="Times New Roman" w:hAnsi="Times New Roman" w:cs="Times New Roman"/>
          <w:sz w:val="20"/>
        </w:rPr>
        <w:t xml:space="preserve">pendent reduction in acetic acid </w:t>
      </w:r>
      <w:r w:rsidR="00375736" w:rsidRPr="00375736">
        <w:rPr>
          <w:rFonts w:ascii="Times New Roman" w:hAnsi="Times New Roman" w:cs="Times New Roman"/>
          <w:sz w:val="20"/>
        </w:rPr>
        <w:t>-induced vascular permeab</w:t>
      </w:r>
      <w:r w:rsidR="001A36BC">
        <w:rPr>
          <w:rFonts w:ascii="Times New Roman" w:hAnsi="Times New Roman" w:cs="Times New Roman"/>
          <w:sz w:val="20"/>
        </w:rPr>
        <w:t xml:space="preserve">ility in mice. The present </w:t>
      </w:r>
      <w:r w:rsidR="00375736" w:rsidRPr="00375736">
        <w:rPr>
          <w:rFonts w:ascii="Times New Roman" w:hAnsi="Times New Roman" w:cs="Times New Roman"/>
          <w:sz w:val="20"/>
        </w:rPr>
        <w:t xml:space="preserve"> investigated the potential mechanism by which BCM exerts its effects on inflammatory conditions using </w:t>
      </w:r>
      <w:r w:rsidR="00375736" w:rsidRPr="00375736">
        <w:rPr>
          <w:rFonts w:ascii="Times New Roman" w:hAnsi="Times New Roman" w:cs="Times New Roman"/>
          <w:i/>
          <w:iCs/>
          <w:sz w:val="20"/>
        </w:rPr>
        <w:t>in vitro</w:t>
      </w:r>
      <w:r w:rsidR="00375736" w:rsidRPr="00375736">
        <w:rPr>
          <w:rFonts w:ascii="Times New Roman" w:hAnsi="Times New Roman" w:cs="Times New Roman"/>
          <w:sz w:val="20"/>
        </w:rPr>
        <w:t xml:space="preserve"> experiments. Specifically, the effects of BCM on red blood cells (RBCs) were examined in relation to their exposure to a hypotonic solution and thermally induced protein denaturation. The results of the study demonstrated that BCM had a notable property of stabilising the cell membrane. The extract had a strong inhibitory effect on thermal-induced </w:t>
      </w:r>
      <w:r w:rsidR="00740CC5">
        <w:rPr>
          <w:rFonts w:ascii="Times New Roman" w:hAnsi="Times New Roman" w:cs="Times New Roman"/>
          <w:sz w:val="20"/>
        </w:rPr>
        <w:t xml:space="preserve">protein denaturation. The effect </w:t>
      </w:r>
      <w:r w:rsidR="00375736" w:rsidRPr="00375736">
        <w:rPr>
          <w:rFonts w:ascii="Times New Roman" w:hAnsi="Times New Roman" w:cs="Times New Roman"/>
          <w:sz w:val="20"/>
        </w:rPr>
        <w:t xml:space="preserve"> was evaluated by comparing it to the activity of indomethacin and cyproheptadine, which served as reference standards for various forms of inflammation. The study's findings indicate that </w:t>
      </w:r>
      <w:r w:rsidR="00740CC5">
        <w:rPr>
          <w:rFonts w:ascii="Times New Roman" w:hAnsi="Times New Roman" w:cs="Times New Roman"/>
          <w:sz w:val="20"/>
        </w:rPr>
        <w:t xml:space="preserve">BCM exhibits </w:t>
      </w:r>
      <w:r w:rsidR="00375736" w:rsidRPr="00375736">
        <w:rPr>
          <w:rFonts w:ascii="Times New Roman" w:hAnsi="Times New Roman" w:cs="Times New Roman"/>
          <w:sz w:val="20"/>
        </w:rPr>
        <w:t xml:space="preserve"> anti-inflammatory properties.</w:t>
      </w:r>
    </w:p>
    <w:p w:rsidR="00387420" w:rsidRDefault="00387420" w:rsidP="00375736">
      <w:pPr>
        <w:spacing w:after="0" w:line="240" w:lineRule="auto"/>
        <w:ind w:firstLine="360"/>
        <w:jc w:val="both"/>
        <w:rPr>
          <w:rFonts w:ascii="Times New Roman" w:hAnsi="Times New Roman" w:cs="Times New Roman"/>
          <w:b/>
          <w:bCs/>
          <w:sz w:val="20"/>
        </w:rPr>
      </w:pPr>
    </w:p>
    <w:p w:rsidR="00D20572" w:rsidRPr="006E06FC" w:rsidRDefault="008C382D" w:rsidP="006E06FC">
      <w:pPr>
        <w:pStyle w:val="ListParagraph"/>
        <w:numPr>
          <w:ilvl w:val="0"/>
          <w:numId w:val="6"/>
        </w:numPr>
        <w:spacing w:after="0" w:line="240" w:lineRule="auto"/>
        <w:rPr>
          <w:rFonts w:ascii="Times New Roman" w:hAnsi="Times New Roman" w:cs="Times New Roman"/>
          <w:b/>
          <w:bCs/>
          <w:sz w:val="20"/>
        </w:rPr>
      </w:pPr>
      <w:r w:rsidRPr="006E06FC">
        <w:rPr>
          <w:rFonts w:ascii="Times New Roman" w:hAnsi="Times New Roman" w:cs="Times New Roman"/>
          <w:b/>
          <w:bCs/>
          <w:sz w:val="20"/>
        </w:rPr>
        <w:t>Anti- hyperglycaemic</w:t>
      </w:r>
      <w:r w:rsidR="00703A55" w:rsidRPr="006E06FC">
        <w:rPr>
          <w:rFonts w:ascii="Times New Roman" w:hAnsi="Times New Roman" w:cs="Times New Roman"/>
          <w:b/>
          <w:bCs/>
          <w:sz w:val="20"/>
        </w:rPr>
        <w:t xml:space="preserve"> activity</w:t>
      </w:r>
    </w:p>
    <w:p w:rsidR="00E12760" w:rsidRPr="00E12760" w:rsidRDefault="00E12760" w:rsidP="00E12760">
      <w:pPr>
        <w:pStyle w:val="ListParagraph"/>
        <w:spacing w:after="0" w:line="240" w:lineRule="auto"/>
        <w:rPr>
          <w:rFonts w:ascii="Times New Roman" w:hAnsi="Times New Roman" w:cs="Times New Roman"/>
          <w:b/>
          <w:bCs/>
          <w:sz w:val="20"/>
        </w:rPr>
      </w:pPr>
    </w:p>
    <w:p w:rsidR="00A43805" w:rsidRDefault="00E12760" w:rsidP="00957177">
      <w:pPr>
        <w:spacing w:after="0" w:line="240" w:lineRule="auto"/>
        <w:jc w:val="both"/>
        <w:rPr>
          <w:rFonts w:ascii="Times New Roman" w:hAnsi="Times New Roman" w:cs="Times New Roman"/>
          <w:sz w:val="20"/>
        </w:rPr>
      </w:pPr>
      <w:r>
        <w:rPr>
          <w:rFonts w:ascii="Times New Roman" w:hAnsi="Times New Roman" w:cs="Times New Roman"/>
          <w:sz w:val="20"/>
        </w:rPr>
        <w:tab/>
      </w:r>
      <w:r w:rsidR="00A43805" w:rsidRPr="00A43805">
        <w:rPr>
          <w:rFonts w:ascii="Times New Roman" w:hAnsi="Times New Roman" w:cs="Times New Roman"/>
          <w:i/>
          <w:iCs/>
          <w:sz w:val="20"/>
        </w:rPr>
        <w:t xml:space="preserve">Barleria cristata </w:t>
      </w:r>
      <w:r w:rsidR="00A43805" w:rsidRPr="00A43805">
        <w:rPr>
          <w:rFonts w:ascii="Times New Roman" w:hAnsi="Times New Roman" w:cs="Times New Roman"/>
          <w:sz w:val="20"/>
        </w:rPr>
        <w:t xml:space="preserve">leaf extracts have been studied for their </w:t>
      </w:r>
      <w:r w:rsidR="00A43805" w:rsidRPr="006F2DA1">
        <w:rPr>
          <w:rFonts w:ascii="Times New Roman" w:hAnsi="Times New Roman" w:cs="Times New Roman"/>
          <w:i/>
          <w:iCs/>
          <w:sz w:val="20"/>
        </w:rPr>
        <w:t>in vitro</w:t>
      </w:r>
      <w:r w:rsidR="00A43805" w:rsidRPr="00A43805">
        <w:rPr>
          <w:rFonts w:ascii="Times New Roman" w:hAnsi="Times New Roman" w:cs="Times New Roman"/>
          <w:sz w:val="20"/>
        </w:rPr>
        <w:t xml:space="preserve"> antidiabetic potential by Sakthivel Vasanth et al</w:t>
      </w:r>
      <w:r w:rsidR="00A43805">
        <w:rPr>
          <w:rFonts w:ascii="Times New Roman" w:hAnsi="Times New Roman" w:cs="Times New Roman"/>
          <w:sz w:val="20"/>
        </w:rPr>
        <w:t xml:space="preserve">. (79)  </w:t>
      </w:r>
      <w:r w:rsidR="001A36BC">
        <w:rPr>
          <w:rFonts w:ascii="Times New Roman" w:hAnsi="Times New Roman" w:cs="Times New Roman"/>
          <w:sz w:val="20"/>
        </w:rPr>
        <w:t xml:space="preserve">The present research </w:t>
      </w:r>
      <w:r w:rsidR="006F2DA1" w:rsidRPr="006F2DA1">
        <w:rPr>
          <w:rFonts w:ascii="Times New Roman" w:hAnsi="Times New Roman" w:cs="Times New Roman"/>
          <w:sz w:val="20"/>
        </w:rPr>
        <w:t xml:space="preserve"> aimed to exa</w:t>
      </w:r>
      <w:r w:rsidR="001A36BC">
        <w:rPr>
          <w:rFonts w:ascii="Times New Roman" w:hAnsi="Times New Roman" w:cs="Times New Roman"/>
          <w:sz w:val="20"/>
        </w:rPr>
        <w:t>mine the potential anti-diabetic</w:t>
      </w:r>
      <w:r w:rsidR="006F2DA1" w:rsidRPr="006F2DA1">
        <w:rPr>
          <w:rFonts w:ascii="Times New Roman" w:hAnsi="Times New Roman" w:cs="Times New Roman"/>
          <w:sz w:val="20"/>
        </w:rPr>
        <w:t xml:space="preserve"> activities of the ethanol and petroleum ether extracts derived from the leaves and roots of </w:t>
      </w:r>
      <w:r w:rsidR="006F2DA1" w:rsidRPr="006F2DA1">
        <w:rPr>
          <w:rFonts w:ascii="Times New Roman" w:hAnsi="Times New Roman" w:cs="Times New Roman"/>
          <w:i/>
          <w:iCs/>
          <w:sz w:val="20"/>
        </w:rPr>
        <w:t>Barleria cristata</w:t>
      </w:r>
      <w:r w:rsidR="006F2DA1" w:rsidRPr="006F2DA1">
        <w:rPr>
          <w:rFonts w:ascii="Times New Roman" w:hAnsi="Times New Roman" w:cs="Times New Roman"/>
          <w:sz w:val="20"/>
        </w:rPr>
        <w:t xml:space="preserve">. The evaluation of the fractions' potential efficacy was conducted by examining their effect on the </w:t>
      </w:r>
      <w:r w:rsidR="006F2DA1" w:rsidRPr="006F2DA1">
        <w:rPr>
          <w:rFonts w:ascii="Times New Roman" w:hAnsi="Times New Roman" w:cs="Times New Roman"/>
          <w:i/>
          <w:iCs/>
          <w:sz w:val="20"/>
        </w:rPr>
        <w:t>in vitro</w:t>
      </w:r>
      <w:r w:rsidR="006F2DA1" w:rsidRPr="006F2DA1">
        <w:rPr>
          <w:rFonts w:ascii="Times New Roman" w:hAnsi="Times New Roman" w:cs="Times New Roman"/>
          <w:sz w:val="20"/>
        </w:rPr>
        <w:t xml:space="preserve"> antidiabetic activity of α-amylase and α–glucosidase. </w:t>
      </w:r>
      <w:r w:rsidR="006F2DA1" w:rsidRPr="006F2DA1">
        <w:rPr>
          <w:rFonts w:ascii="Times New Roman" w:hAnsi="Times New Roman" w:cs="Times New Roman"/>
          <w:sz w:val="20"/>
          <w:szCs w:val="18"/>
        </w:rPr>
        <w:t xml:space="preserve">The results suggest that the ethanol and petroleum ether leaf extracts derived from </w:t>
      </w:r>
      <w:r w:rsidR="006F2DA1" w:rsidRPr="006F2DA1">
        <w:rPr>
          <w:rFonts w:ascii="Times New Roman" w:hAnsi="Times New Roman" w:cs="Times New Roman"/>
          <w:i/>
          <w:iCs/>
          <w:sz w:val="20"/>
          <w:szCs w:val="18"/>
        </w:rPr>
        <w:t>Barleria cristata</w:t>
      </w:r>
      <w:r w:rsidR="006F2DA1" w:rsidRPr="006F2DA1">
        <w:rPr>
          <w:rFonts w:ascii="Times New Roman" w:hAnsi="Times New Roman" w:cs="Times New Roman"/>
          <w:sz w:val="20"/>
          <w:szCs w:val="18"/>
        </w:rPr>
        <w:t xml:space="preserve"> demonstrate a dose-dependent enhancement in their inhibitory effects on α-amylase and α-glucosidase enzymes, a</w:t>
      </w:r>
      <w:r w:rsidR="006F2DA1">
        <w:rPr>
          <w:rFonts w:ascii="Times New Roman" w:hAnsi="Times New Roman" w:cs="Times New Roman"/>
          <w:sz w:val="20"/>
          <w:szCs w:val="18"/>
        </w:rPr>
        <w:t>s compared to the control group</w:t>
      </w:r>
      <w:r w:rsidR="001F397E" w:rsidRPr="001F397E">
        <w:rPr>
          <w:rFonts w:ascii="Times New Roman" w:hAnsi="Times New Roman" w:cs="Times New Roman"/>
          <w:sz w:val="20"/>
          <w:szCs w:val="18"/>
        </w:rPr>
        <w:t>.</w:t>
      </w:r>
      <w:r w:rsidR="001F397E" w:rsidRPr="001F397E">
        <w:t xml:space="preserve"> </w:t>
      </w:r>
      <w:r w:rsidR="006F2DA1" w:rsidRPr="006F2DA1">
        <w:rPr>
          <w:rFonts w:ascii="Times New Roman" w:hAnsi="Times New Roman" w:cs="Times New Roman"/>
          <w:sz w:val="20"/>
        </w:rPr>
        <w:t xml:space="preserve">In comparison to the petroleum ether extract, the ethanolic leaf extract exhibited the most </w:t>
      </w:r>
      <w:r w:rsidR="006F2DA1" w:rsidRPr="006F2DA1">
        <w:rPr>
          <w:rFonts w:ascii="Times New Roman" w:hAnsi="Times New Roman" w:cs="Times New Roman"/>
          <w:sz w:val="20"/>
        </w:rPr>
        <w:lastRenderedPageBreak/>
        <w:t>pronounc</w:t>
      </w:r>
      <w:r w:rsidR="006F2DA1">
        <w:rPr>
          <w:rFonts w:ascii="Times New Roman" w:hAnsi="Times New Roman" w:cs="Times New Roman"/>
          <w:sz w:val="20"/>
        </w:rPr>
        <w:t xml:space="preserve">ed in vitro antidiabetic action. </w:t>
      </w:r>
      <w:r w:rsidR="00957177" w:rsidRPr="00957177">
        <w:rPr>
          <w:rFonts w:ascii="Times New Roman" w:hAnsi="Times New Roman" w:cs="Times New Roman"/>
          <w:sz w:val="20"/>
        </w:rPr>
        <w:t xml:space="preserve">According to the current identifying, </w:t>
      </w:r>
      <w:r w:rsidR="00957177" w:rsidRPr="004B0161">
        <w:rPr>
          <w:rFonts w:ascii="Times New Roman" w:hAnsi="Times New Roman" w:cs="Times New Roman"/>
          <w:i/>
          <w:iCs/>
          <w:sz w:val="20"/>
        </w:rPr>
        <w:t>B</w:t>
      </w:r>
      <w:r w:rsidR="004B0161" w:rsidRPr="004B0161">
        <w:rPr>
          <w:rFonts w:ascii="Times New Roman" w:hAnsi="Times New Roman" w:cs="Times New Roman"/>
          <w:i/>
          <w:iCs/>
          <w:sz w:val="20"/>
        </w:rPr>
        <w:t>arleria</w:t>
      </w:r>
      <w:r w:rsidR="00957177" w:rsidRPr="004B0161">
        <w:rPr>
          <w:rFonts w:ascii="Times New Roman" w:hAnsi="Times New Roman" w:cs="Times New Roman"/>
          <w:i/>
          <w:iCs/>
          <w:sz w:val="20"/>
        </w:rPr>
        <w:t xml:space="preserve"> cristata</w:t>
      </w:r>
      <w:r w:rsidR="00957177" w:rsidRPr="00957177">
        <w:rPr>
          <w:rFonts w:ascii="Times New Roman" w:hAnsi="Times New Roman" w:cs="Times New Roman"/>
          <w:sz w:val="20"/>
        </w:rPr>
        <w:t xml:space="preserve"> is capable of inhibiting alpha-glucosidase and alpha-amylase enzymes in vitro in a dose-dependent manner. </w:t>
      </w:r>
      <w:r w:rsidR="006F2DA1" w:rsidRPr="006F2DA1">
        <w:rPr>
          <w:rFonts w:ascii="Times New Roman" w:hAnsi="Times New Roman" w:cs="Times New Roman"/>
          <w:sz w:val="20"/>
        </w:rPr>
        <w:t xml:space="preserve">In the experimental rat model of alloxan-induced diabetes, it was shown that the ethanol extracts derived from </w:t>
      </w:r>
      <w:r w:rsidR="006F2DA1" w:rsidRPr="006F2DA1">
        <w:rPr>
          <w:rFonts w:ascii="Times New Roman" w:hAnsi="Times New Roman" w:cs="Times New Roman"/>
          <w:i/>
          <w:iCs/>
          <w:sz w:val="20"/>
        </w:rPr>
        <w:t>Barleria cristata</w:t>
      </w:r>
      <w:r w:rsidR="006F2DA1" w:rsidRPr="006F2DA1">
        <w:rPr>
          <w:rFonts w:ascii="Times New Roman" w:hAnsi="Times New Roman" w:cs="Times New Roman"/>
          <w:sz w:val="20"/>
        </w:rPr>
        <w:t xml:space="preserve"> seeds had a dose-dependent inhibitory effect on alpha-amylase activity. Furthermore, this inhibition was found to be associated with a considerable reduction in blood glucose levels.</w:t>
      </w:r>
    </w:p>
    <w:p w:rsidR="000B309D" w:rsidRDefault="000B309D" w:rsidP="000B309D">
      <w:pPr>
        <w:spacing w:after="0" w:line="240" w:lineRule="auto"/>
        <w:jc w:val="both"/>
        <w:rPr>
          <w:rFonts w:ascii="Times New Roman" w:hAnsi="Times New Roman" w:cs="Times New Roman"/>
          <w:sz w:val="20"/>
        </w:rPr>
      </w:pPr>
      <w:r>
        <w:rPr>
          <w:rFonts w:ascii="Times New Roman" w:hAnsi="Times New Roman" w:cs="Times New Roman"/>
          <w:sz w:val="20"/>
        </w:rPr>
        <w:tab/>
      </w:r>
      <w:r w:rsidR="00F01290" w:rsidRPr="00542531">
        <w:rPr>
          <w:rFonts w:ascii="Times New Roman" w:hAnsi="Times New Roman" w:cs="Times New Roman"/>
          <w:i/>
          <w:iCs/>
          <w:sz w:val="20"/>
        </w:rPr>
        <w:t xml:space="preserve">Barleria cristata </w:t>
      </w:r>
      <w:r w:rsidR="00F01290" w:rsidRPr="00F01290">
        <w:rPr>
          <w:rFonts w:ascii="Times New Roman" w:hAnsi="Times New Roman" w:cs="Times New Roman"/>
          <w:sz w:val="20"/>
        </w:rPr>
        <w:t>(EtBc)</w:t>
      </w:r>
      <w:r w:rsidR="00F01290">
        <w:rPr>
          <w:rFonts w:ascii="Times New Roman" w:hAnsi="Times New Roman" w:cs="Times New Roman"/>
          <w:sz w:val="20"/>
        </w:rPr>
        <w:t xml:space="preserve"> ethanolic leaf </w:t>
      </w:r>
      <w:r w:rsidR="00F70C55">
        <w:rPr>
          <w:rFonts w:ascii="Times New Roman" w:hAnsi="Times New Roman" w:cs="Times New Roman"/>
          <w:sz w:val="20"/>
        </w:rPr>
        <w:t xml:space="preserve">extract </w:t>
      </w:r>
      <w:r w:rsidR="00F70C55" w:rsidRPr="00F01290">
        <w:rPr>
          <w:rFonts w:ascii="Times New Roman" w:hAnsi="Times New Roman" w:cs="Times New Roman"/>
          <w:sz w:val="20"/>
        </w:rPr>
        <w:t>was</w:t>
      </w:r>
      <w:r w:rsidR="00F01290" w:rsidRPr="00F01290">
        <w:rPr>
          <w:rFonts w:ascii="Times New Roman" w:hAnsi="Times New Roman" w:cs="Times New Roman"/>
          <w:sz w:val="20"/>
        </w:rPr>
        <w:t xml:space="preserve"> designed by Narmadha Rajasekaran et al. to test the a</w:t>
      </w:r>
      <w:r w:rsidR="00F01290">
        <w:rPr>
          <w:rFonts w:ascii="Times New Roman" w:hAnsi="Times New Roman" w:cs="Times New Roman"/>
          <w:sz w:val="20"/>
        </w:rPr>
        <w:t xml:space="preserve">ntihyperglycemic </w:t>
      </w:r>
      <w:r w:rsidR="00F01290" w:rsidRPr="00F01290">
        <w:rPr>
          <w:rFonts w:ascii="Times New Roman" w:hAnsi="Times New Roman" w:cs="Times New Roman"/>
          <w:sz w:val="20"/>
        </w:rPr>
        <w:t xml:space="preserve">effects in diabetic rats induced by streptozotocin </w:t>
      </w:r>
      <w:r w:rsidR="00543097">
        <w:rPr>
          <w:rFonts w:ascii="Times New Roman" w:hAnsi="Times New Roman" w:cs="Times New Roman"/>
          <w:sz w:val="20"/>
        </w:rPr>
        <w:t>a</w:t>
      </w:r>
      <w:r w:rsidR="00543097" w:rsidRPr="00543097">
        <w:rPr>
          <w:rFonts w:ascii="Times New Roman" w:hAnsi="Times New Roman" w:cs="Times New Roman"/>
          <w:sz w:val="20"/>
        </w:rPr>
        <w:t>t a dosage level of 400mg/kg of body weight over a period of 45 days.</w:t>
      </w:r>
      <w:r w:rsidR="00542531">
        <w:rPr>
          <w:rFonts w:ascii="Times New Roman" w:hAnsi="Times New Roman" w:cs="Times New Roman"/>
          <w:sz w:val="20"/>
        </w:rPr>
        <w:t xml:space="preserve"> </w:t>
      </w:r>
      <w:r w:rsidR="00542531" w:rsidRPr="00542531">
        <w:rPr>
          <w:rFonts w:ascii="Times New Roman" w:hAnsi="Times New Roman" w:cs="Times New Roman"/>
          <w:sz w:val="20"/>
        </w:rPr>
        <w:t>Blood sugar levels in diabetic rats significantly decreased (P</w:t>
      </w:r>
      <w:r w:rsidR="006903FC">
        <w:rPr>
          <w:rFonts w:ascii="Times New Roman" w:hAnsi="Times New Roman" w:cs="Times New Roman"/>
          <w:sz w:val="20"/>
        </w:rPr>
        <w:t>˂</w:t>
      </w:r>
      <w:r w:rsidR="00542531" w:rsidRPr="00542531">
        <w:rPr>
          <w:rFonts w:ascii="Times New Roman" w:hAnsi="Times New Roman" w:cs="Times New Roman"/>
          <w:sz w:val="20"/>
        </w:rPr>
        <w:t xml:space="preserve"> 0.05) after EtBc administration. </w:t>
      </w:r>
      <w:r w:rsidR="00295F39" w:rsidRPr="00295F39">
        <w:rPr>
          <w:rFonts w:ascii="Times New Roman" w:hAnsi="Times New Roman" w:cs="Times New Roman"/>
          <w:sz w:val="20"/>
        </w:rPr>
        <w:t>Modifications in body and organ weight were further seen, and the blood concentration of glycemic markers, such as insulin, C-peptide, total haemoglobin, and glycosylated haemoglobin levels, were restored to a comparable level as that of the control rats.</w:t>
      </w:r>
      <w:r w:rsidR="00542531">
        <w:rPr>
          <w:rFonts w:ascii="Times New Roman" w:hAnsi="Times New Roman" w:cs="Times New Roman"/>
          <w:sz w:val="20"/>
        </w:rPr>
        <w:t xml:space="preserve"> </w:t>
      </w:r>
      <w:r w:rsidR="00E27616" w:rsidRPr="00E27616">
        <w:rPr>
          <w:rFonts w:ascii="Times New Roman" w:hAnsi="Times New Roman" w:cs="Times New Roman"/>
          <w:sz w:val="20"/>
        </w:rPr>
        <w:t xml:space="preserve">So it was proposed that </w:t>
      </w:r>
      <w:r w:rsidR="00E27616" w:rsidRPr="006903FC">
        <w:rPr>
          <w:rFonts w:ascii="Times New Roman" w:hAnsi="Times New Roman" w:cs="Times New Roman"/>
          <w:i/>
          <w:iCs/>
          <w:sz w:val="20"/>
        </w:rPr>
        <w:t>Barleria cristata</w:t>
      </w:r>
      <w:r w:rsidR="00E27616" w:rsidRPr="00E27616">
        <w:rPr>
          <w:rFonts w:ascii="Times New Roman" w:hAnsi="Times New Roman" w:cs="Times New Roman"/>
          <w:sz w:val="20"/>
        </w:rPr>
        <w:t xml:space="preserve"> could be effective by potentiating insulin release from the pancreas or by enhancing glu</w:t>
      </w:r>
      <w:r w:rsidR="00E27616">
        <w:rPr>
          <w:rFonts w:ascii="Times New Roman" w:hAnsi="Times New Roman" w:cs="Times New Roman"/>
          <w:sz w:val="20"/>
        </w:rPr>
        <w:t>cose absorption by muscle cells</w:t>
      </w:r>
      <w:r w:rsidRPr="000B309D">
        <w:rPr>
          <w:rFonts w:ascii="Times New Roman" w:hAnsi="Times New Roman" w:cs="Times New Roman"/>
          <w:sz w:val="20"/>
        </w:rPr>
        <w:t>.</w:t>
      </w:r>
      <w:r>
        <w:rPr>
          <w:rFonts w:ascii="Times New Roman" w:hAnsi="Times New Roman" w:cs="Times New Roman"/>
          <w:sz w:val="20"/>
        </w:rPr>
        <w:t xml:space="preserve"> (80)</w:t>
      </w:r>
    </w:p>
    <w:p w:rsidR="000A4CFC" w:rsidRDefault="00670734" w:rsidP="0018579B">
      <w:pPr>
        <w:spacing w:after="0" w:line="240" w:lineRule="auto"/>
        <w:ind w:firstLine="720"/>
        <w:jc w:val="both"/>
        <w:rPr>
          <w:rFonts w:ascii="Times New Roman" w:hAnsi="Times New Roman" w:cs="Times New Roman"/>
          <w:sz w:val="20"/>
        </w:rPr>
      </w:pPr>
      <w:r w:rsidRPr="006903FC">
        <w:rPr>
          <w:rFonts w:ascii="Times New Roman" w:hAnsi="Times New Roman" w:cs="Times New Roman"/>
          <w:i/>
          <w:iCs/>
          <w:sz w:val="20"/>
        </w:rPr>
        <w:t>Barleria cristata</w:t>
      </w:r>
      <w:r w:rsidRPr="00670734">
        <w:rPr>
          <w:rFonts w:ascii="Times New Roman" w:hAnsi="Times New Roman" w:cs="Times New Roman"/>
          <w:sz w:val="20"/>
        </w:rPr>
        <w:t xml:space="preserve"> Linn leaf extract was tested for its antidiabetic effects in rats by Mohd Nazam Ansari et al. Alloxan (150 mg/kg) was administered intraperitoneally (IP) once to each of the </w:t>
      </w:r>
      <w:r w:rsidR="0018579B">
        <w:rPr>
          <w:rFonts w:ascii="Times New Roman" w:hAnsi="Times New Roman" w:cs="Times New Roman"/>
          <w:sz w:val="20"/>
        </w:rPr>
        <w:t xml:space="preserve"> </w:t>
      </w:r>
      <w:r w:rsidRPr="00670734">
        <w:rPr>
          <w:rFonts w:ascii="Times New Roman" w:hAnsi="Times New Roman" w:cs="Times New Roman"/>
          <w:sz w:val="20"/>
        </w:rPr>
        <w:t xml:space="preserve">seven groups of rats to cause diabetes. </w:t>
      </w:r>
      <w:r w:rsidR="00173384">
        <w:rPr>
          <w:rFonts w:ascii="Times New Roman" w:hAnsi="Times New Roman" w:cs="Times New Roman"/>
          <w:sz w:val="20"/>
        </w:rPr>
        <w:t xml:space="preserve"> </w:t>
      </w:r>
      <w:r w:rsidR="00173384" w:rsidRPr="00173384">
        <w:rPr>
          <w:rFonts w:ascii="Times New Roman" w:hAnsi="Times New Roman" w:cs="Times New Roman"/>
          <w:sz w:val="20"/>
        </w:rPr>
        <w:t>For a total of 21 days, ethyl acetate extract of leaves (EALE) and hydro-alcoholic leaves extract (HALE) were administered to animals at lower (250 mg/kg) as well as high (500 mg/kg) doses. Each week, blood sugar levels (BGL) and body weight were measure</w:t>
      </w:r>
      <w:r w:rsidR="0049417F">
        <w:rPr>
          <w:rFonts w:ascii="Times New Roman" w:hAnsi="Times New Roman" w:cs="Times New Roman"/>
          <w:sz w:val="20"/>
        </w:rPr>
        <w:t xml:space="preserve">d. </w:t>
      </w:r>
      <w:r w:rsidR="00173384">
        <w:rPr>
          <w:rFonts w:ascii="Times New Roman" w:hAnsi="Times New Roman" w:cs="Times New Roman"/>
          <w:sz w:val="20"/>
        </w:rPr>
        <w:t xml:space="preserve"> </w:t>
      </w:r>
      <w:r w:rsidR="000A4CFC" w:rsidRPr="000A4CFC">
        <w:rPr>
          <w:rFonts w:ascii="Times New Roman" w:hAnsi="Times New Roman" w:cs="Times New Roman"/>
          <w:sz w:val="20"/>
        </w:rPr>
        <w:t xml:space="preserve"> </w:t>
      </w:r>
      <w:r w:rsidR="006903FC">
        <w:rPr>
          <w:rFonts w:ascii="Times New Roman" w:hAnsi="Times New Roman" w:cs="Times New Roman"/>
          <w:sz w:val="20"/>
        </w:rPr>
        <w:t>On the 21st day</w:t>
      </w:r>
      <w:r w:rsidR="0049417F" w:rsidRPr="0049417F">
        <w:rPr>
          <w:rFonts w:ascii="Times New Roman" w:hAnsi="Times New Roman" w:cs="Times New Roman"/>
          <w:sz w:val="20"/>
        </w:rPr>
        <w:t xml:space="preserve"> </w:t>
      </w:r>
      <w:r w:rsidR="006903FC" w:rsidRPr="006903FC">
        <w:rPr>
          <w:rFonts w:ascii="Times New Roman" w:hAnsi="Times New Roman" w:cs="Times New Roman"/>
          <w:sz w:val="20"/>
        </w:rPr>
        <w:t xml:space="preserve">of the experiment, the rats died while under the influence of mild ether anaesthesia, </w:t>
      </w:r>
      <w:r w:rsidR="0049417F" w:rsidRPr="0049417F">
        <w:rPr>
          <w:rFonts w:ascii="Times New Roman" w:hAnsi="Times New Roman" w:cs="Times New Roman"/>
          <w:sz w:val="20"/>
        </w:rPr>
        <w:t xml:space="preserve">blood and vital organs were taken to calculate biochemical values and examine histological alterations. In all of the groups, only one dose of alloxan led to hyperglycemia. </w:t>
      </w:r>
      <w:r w:rsidR="0049417F">
        <w:rPr>
          <w:rFonts w:ascii="Times New Roman" w:hAnsi="Times New Roman" w:cs="Times New Roman"/>
          <w:sz w:val="20"/>
        </w:rPr>
        <w:t xml:space="preserve"> </w:t>
      </w:r>
      <w:r w:rsidR="0049417F" w:rsidRPr="0049417F">
        <w:rPr>
          <w:rFonts w:ascii="Times New Roman" w:hAnsi="Times New Roman" w:cs="Times New Roman"/>
          <w:sz w:val="20"/>
        </w:rPr>
        <w:t xml:space="preserve">When compared to the normal control, the toxic control groups showed a consistent rise in BGL. Daily oral administration of the usual medication (Glimepiride, 5 mg/kg) along with the extracts (HALE and EALE) dramatically decreased high BGL (p </w:t>
      </w:r>
      <w:r w:rsidR="006903FC">
        <w:rPr>
          <w:rFonts w:ascii="Times New Roman" w:hAnsi="Times New Roman" w:cs="Times New Roman"/>
          <w:sz w:val="20"/>
        </w:rPr>
        <w:t>˂</w:t>
      </w:r>
      <w:r w:rsidR="0049417F" w:rsidRPr="0049417F">
        <w:rPr>
          <w:rFonts w:ascii="Times New Roman" w:hAnsi="Times New Roman" w:cs="Times New Roman"/>
          <w:sz w:val="20"/>
        </w:rPr>
        <w:t xml:space="preserve">0.001) and helped diabetic rats restore their body weight. The recovery of the biochemical profile showed that the extract treatment also enhanced the liver and kidneys' ability to operate normally. The research showed that B. cristata has potential anti-diabetic properties. </w:t>
      </w:r>
      <w:r w:rsidR="00565879">
        <w:rPr>
          <w:rFonts w:ascii="Times New Roman" w:hAnsi="Times New Roman" w:cs="Times New Roman"/>
          <w:sz w:val="20"/>
        </w:rPr>
        <w:t xml:space="preserve"> (81) </w:t>
      </w:r>
    </w:p>
    <w:p w:rsidR="00565879" w:rsidRDefault="00565879" w:rsidP="00FE32D9">
      <w:pPr>
        <w:spacing w:after="0" w:line="240" w:lineRule="auto"/>
        <w:ind w:firstLine="720"/>
        <w:jc w:val="both"/>
        <w:rPr>
          <w:rFonts w:ascii="Times New Roman" w:hAnsi="Times New Roman" w:cs="Times New Roman"/>
          <w:sz w:val="20"/>
        </w:rPr>
      </w:pPr>
      <w:r w:rsidRPr="00565879">
        <w:rPr>
          <w:rFonts w:ascii="Times New Roman" w:hAnsi="Times New Roman" w:cs="Times New Roman"/>
          <w:sz w:val="20"/>
        </w:rPr>
        <w:t>Ranjit Singh</w:t>
      </w:r>
      <w:r>
        <w:rPr>
          <w:rFonts w:ascii="Times New Roman" w:hAnsi="Times New Roman" w:cs="Times New Roman"/>
          <w:sz w:val="20"/>
        </w:rPr>
        <w:t xml:space="preserve"> et al </w:t>
      </w:r>
      <w:r w:rsidR="003C2B86">
        <w:rPr>
          <w:rFonts w:ascii="Times New Roman" w:hAnsi="Times New Roman" w:cs="Times New Roman"/>
          <w:sz w:val="20"/>
        </w:rPr>
        <w:t xml:space="preserve">was </w:t>
      </w:r>
      <w:r w:rsidR="006903FC" w:rsidRPr="006903FC">
        <w:rPr>
          <w:rFonts w:ascii="Times New Roman" w:hAnsi="Times New Roman" w:cs="Times New Roman"/>
          <w:sz w:val="20"/>
        </w:rPr>
        <w:t>aims to investigate the potential anti-diabetic activity of the ethanolic extract derived from the seeds of Barleria cri</w:t>
      </w:r>
      <w:r w:rsidR="006903FC">
        <w:rPr>
          <w:rFonts w:ascii="Times New Roman" w:hAnsi="Times New Roman" w:cs="Times New Roman"/>
          <w:sz w:val="20"/>
        </w:rPr>
        <w:t>stata using a screening process</w:t>
      </w:r>
      <w:r w:rsidR="00FE32D9">
        <w:rPr>
          <w:rFonts w:ascii="Times New Roman" w:hAnsi="Times New Roman" w:cs="Times New Roman"/>
          <w:sz w:val="20"/>
        </w:rPr>
        <w:t>.</w:t>
      </w:r>
      <w:r w:rsidR="00FE32D9" w:rsidRPr="00FE32D9">
        <w:t xml:space="preserve"> </w:t>
      </w:r>
      <w:r w:rsidR="003C2B86" w:rsidRPr="003C2B86">
        <w:rPr>
          <w:rFonts w:ascii="Times New Roman" w:hAnsi="Times New Roman" w:cs="Times New Roman"/>
          <w:sz w:val="20"/>
        </w:rPr>
        <w:t xml:space="preserve">Alcoholic extracts of </w:t>
      </w:r>
      <w:r w:rsidR="003C2B86" w:rsidRPr="00670734">
        <w:rPr>
          <w:rFonts w:ascii="Times New Roman" w:hAnsi="Times New Roman" w:cs="Times New Roman"/>
          <w:i/>
          <w:iCs/>
          <w:sz w:val="20"/>
        </w:rPr>
        <w:t>Barleria cristata</w:t>
      </w:r>
      <w:r w:rsidR="003C2B86" w:rsidRPr="003C2B86">
        <w:rPr>
          <w:rFonts w:ascii="Times New Roman" w:hAnsi="Times New Roman" w:cs="Times New Roman"/>
          <w:sz w:val="20"/>
        </w:rPr>
        <w:t xml:space="preserve"> dry seeds were tested for their ability to lower blood sugar levels in Wistar rats (150–200 g)</w:t>
      </w:r>
      <w:r w:rsidR="003C2B86">
        <w:rPr>
          <w:rFonts w:ascii="Times New Roman" w:hAnsi="Times New Roman" w:cs="Times New Roman"/>
          <w:sz w:val="20"/>
        </w:rPr>
        <w:t xml:space="preserve">. </w:t>
      </w:r>
      <w:r w:rsidR="003C2B86" w:rsidRPr="003C2B86">
        <w:rPr>
          <w:rFonts w:ascii="Times New Roman" w:hAnsi="Times New Roman" w:cs="Times New Roman"/>
          <w:sz w:val="20"/>
        </w:rPr>
        <w:t xml:space="preserve">A digital glucometer was used to determine the blood sugar level. Taking seeds extracts orally at doses of </w:t>
      </w:r>
      <w:r w:rsidR="006903FC" w:rsidRPr="006903FC">
        <w:rPr>
          <w:rFonts w:ascii="Times New Roman" w:hAnsi="Times New Roman" w:cs="Times New Roman"/>
          <w:sz w:val="20"/>
        </w:rPr>
        <w:t>200 mg/kg led to a significant re</w:t>
      </w:r>
      <w:r w:rsidR="006903FC">
        <w:rPr>
          <w:rFonts w:ascii="Times New Roman" w:hAnsi="Times New Roman" w:cs="Times New Roman"/>
          <w:sz w:val="20"/>
        </w:rPr>
        <w:t>duction in blood glucose levels</w:t>
      </w:r>
      <w:r w:rsidR="00FE32D9" w:rsidRPr="00FE32D9">
        <w:rPr>
          <w:rFonts w:ascii="Times New Roman" w:hAnsi="Times New Roman" w:cs="Times New Roman"/>
          <w:sz w:val="20"/>
        </w:rPr>
        <w:t xml:space="preserve">. </w:t>
      </w:r>
      <w:r w:rsidR="003C2B86" w:rsidRPr="003C2B86">
        <w:rPr>
          <w:rFonts w:ascii="Times New Roman" w:hAnsi="Times New Roman" w:cs="Times New Roman"/>
          <w:sz w:val="20"/>
        </w:rPr>
        <w:t>This provided the framework for investigating the substances in such anti-diabetic plants that are responsible</w:t>
      </w:r>
      <w:r w:rsidR="003C2B86">
        <w:rPr>
          <w:rFonts w:ascii="Times New Roman" w:hAnsi="Times New Roman" w:cs="Times New Roman"/>
          <w:sz w:val="20"/>
        </w:rPr>
        <w:t xml:space="preserve"> for their hypoglycemic effects</w:t>
      </w:r>
      <w:r w:rsidR="00FE32D9" w:rsidRPr="00FE32D9">
        <w:rPr>
          <w:rFonts w:ascii="Times New Roman" w:hAnsi="Times New Roman" w:cs="Times New Roman"/>
          <w:sz w:val="20"/>
        </w:rPr>
        <w:t>.</w:t>
      </w:r>
      <w:r w:rsidR="00FE32D9">
        <w:rPr>
          <w:rFonts w:ascii="Times New Roman" w:hAnsi="Times New Roman" w:cs="Times New Roman"/>
          <w:sz w:val="20"/>
        </w:rPr>
        <w:t xml:space="preserve"> (82)</w:t>
      </w:r>
    </w:p>
    <w:p w:rsidR="0032349C" w:rsidRPr="0032349C" w:rsidRDefault="005612C3" w:rsidP="00500620">
      <w:pPr>
        <w:ind w:firstLine="720"/>
        <w:jc w:val="both"/>
        <w:rPr>
          <w:rFonts w:ascii="Times New Roman" w:hAnsi="Times New Roman" w:cs="Times New Roman"/>
          <w:sz w:val="20"/>
        </w:rPr>
      </w:pPr>
      <w:r w:rsidRPr="005612C3">
        <w:rPr>
          <w:rFonts w:ascii="Times New Roman" w:hAnsi="Times New Roman" w:cs="Times New Roman"/>
          <w:sz w:val="20"/>
        </w:rPr>
        <w:t xml:space="preserve">The objective of K. Amutha et al. (83) was to assess the herb </w:t>
      </w:r>
      <w:r w:rsidRPr="007768F5">
        <w:rPr>
          <w:rFonts w:ascii="Times New Roman" w:hAnsi="Times New Roman" w:cs="Times New Roman"/>
          <w:i/>
          <w:iCs/>
          <w:sz w:val="20"/>
        </w:rPr>
        <w:t>Barleria cristata</w:t>
      </w:r>
      <w:r w:rsidRPr="005612C3">
        <w:rPr>
          <w:rFonts w:ascii="Times New Roman" w:hAnsi="Times New Roman" w:cs="Times New Roman"/>
          <w:sz w:val="20"/>
        </w:rPr>
        <w:t xml:space="preserve"> L.'s hypoglycemic effects. Barleria cristata L. crude powdered leaf extract underwent phytochemical screening, which identified a number of bioactive phytoconstituents. In an acute toxicity investigation, </w:t>
      </w:r>
      <w:r w:rsidRPr="005B4027">
        <w:rPr>
          <w:rFonts w:ascii="Times New Roman" w:hAnsi="Times New Roman" w:cs="Times New Roman"/>
          <w:i/>
          <w:iCs/>
          <w:sz w:val="20"/>
        </w:rPr>
        <w:t>Barleria cristata</w:t>
      </w:r>
      <w:r w:rsidRPr="005612C3">
        <w:rPr>
          <w:rFonts w:ascii="Times New Roman" w:hAnsi="Times New Roman" w:cs="Times New Roman"/>
          <w:sz w:val="20"/>
        </w:rPr>
        <w:t xml:space="preserve"> L. leaf extract in 50% hydroethanol was found to be safe for oral administration at all typical therapeutic levels. Alloxan was injected intraperitoneally into test subject rats to c</w:t>
      </w:r>
      <w:r w:rsidR="0032349C">
        <w:rPr>
          <w:rFonts w:ascii="Times New Roman" w:hAnsi="Times New Roman" w:cs="Times New Roman"/>
          <w:sz w:val="20"/>
        </w:rPr>
        <w:t xml:space="preserve">ause diabetes. </w:t>
      </w:r>
      <w:r w:rsidRPr="005612C3">
        <w:rPr>
          <w:rFonts w:ascii="Times New Roman" w:hAnsi="Times New Roman" w:cs="Times New Roman"/>
          <w:sz w:val="20"/>
        </w:rPr>
        <w:t xml:space="preserve"> </w:t>
      </w:r>
      <w:r w:rsidR="0032349C" w:rsidRPr="0032349C">
        <w:rPr>
          <w:rFonts w:ascii="Times New Roman" w:hAnsi="Times New Roman" w:cs="Times New Roman"/>
          <w:sz w:val="20"/>
        </w:rPr>
        <w:t>The blood glucose levels of rats administered with a 50% hydroethanolic extract of Barleria cristata L exhibited a reduction similar to that observed in rats treated with Gibenclamid.</w:t>
      </w:r>
    </w:p>
    <w:p w:rsidR="006034D9" w:rsidRPr="006E06FC" w:rsidRDefault="006034D9" w:rsidP="0032349C">
      <w:pPr>
        <w:spacing w:after="0" w:line="240" w:lineRule="auto"/>
        <w:ind w:firstLine="720"/>
        <w:jc w:val="both"/>
        <w:rPr>
          <w:rFonts w:ascii="Times New Roman" w:hAnsi="Times New Roman" w:cs="Times New Roman"/>
          <w:b/>
          <w:bCs/>
          <w:sz w:val="20"/>
        </w:rPr>
      </w:pPr>
      <w:r w:rsidRPr="006E06FC">
        <w:rPr>
          <w:rFonts w:ascii="Times New Roman" w:hAnsi="Times New Roman" w:cs="Times New Roman"/>
          <w:b/>
          <w:bCs/>
          <w:sz w:val="20"/>
        </w:rPr>
        <w:t>Antiherlipidemic</w:t>
      </w:r>
    </w:p>
    <w:p w:rsidR="00701934" w:rsidRDefault="00701934" w:rsidP="00701934">
      <w:pPr>
        <w:pStyle w:val="ListParagraph"/>
        <w:spacing w:after="0" w:line="240" w:lineRule="auto"/>
        <w:rPr>
          <w:rFonts w:ascii="Times New Roman" w:hAnsi="Times New Roman" w:cs="Times New Roman"/>
          <w:b/>
          <w:bCs/>
          <w:sz w:val="20"/>
        </w:rPr>
      </w:pPr>
    </w:p>
    <w:p w:rsidR="00737F2A" w:rsidRDefault="001530B2" w:rsidP="00500620">
      <w:pPr>
        <w:pStyle w:val="ListParagraph"/>
        <w:spacing w:after="0" w:line="240" w:lineRule="auto"/>
        <w:ind w:left="0" w:firstLine="360"/>
        <w:jc w:val="both"/>
        <w:rPr>
          <w:rFonts w:ascii="Times New Roman" w:hAnsi="Times New Roman" w:cs="Times New Roman"/>
          <w:sz w:val="20"/>
        </w:rPr>
      </w:pPr>
      <w:r>
        <w:rPr>
          <w:rFonts w:ascii="Times New Roman" w:hAnsi="Times New Roman" w:cs="Times New Roman"/>
          <w:sz w:val="20"/>
        </w:rPr>
        <w:t xml:space="preserve">         </w:t>
      </w:r>
      <w:r w:rsidR="00737F2A" w:rsidRPr="00737F2A">
        <w:rPr>
          <w:rFonts w:ascii="Times New Roman" w:hAnsi="Times New Roman" w:cs="Times New Roman"/>
          <w:i/>
          <w:iCs/>
          <w:sz w:val="20"/>
        </w:rPr>
        <w:t>Barleria cristata</w:t>
      </w:r>
      <w:r w:rsidR="00737F2A" w:rsidRPr="00737F2A">
        <w:rPr>
          <w:rFonts w:ascii="Times New Roman" w:hAnsi="Times New Roman" w:cs="Times New Roman"/>
          <w:sz w:val="20"/>
        </w:rPr>
        <w:t xml:space="preserve"> Linn's hypolipidemic action in rats was examined by Mohd Nazam Ansari et al. (81). </w:t>
      </w:r>
      <w:r w:rsidR="00A9337D" w:rsidRPr="00A9337D">
        <w:rPr>
          <w:rFonts w:ascii="Times New Roman" w:hAnsi="Times New Roman" w:cs="Times New Roman"/>
          <w:sz w:val="20"/>
        </w:rPr>
        <w:t xml:space="preserve">To ascertain </w:t>
      </w:r>
      <w:r w:rsidR="00737F2A" w:rsidRPr="00737F2A">
        <w:rPr>
          <w:rFonts w:ascii="Times New Roman" w:hAnsi="Times New Roman" w:cs="Times New Roman"/>
          <w:sz w:val="20"/>
        </w:rPr>
        <w:t xml:space="preserve">the normal functioning of essential organs including the liver and kidney, alloxan-treated groups had their blood lipid </w:t>
      </w:r>
      <w:r w:rsidR="00A9337D">
        <w:rPr>
          <w:rFonts w:ascii="Times New Roman" w:hAnsi="Times New Roman" w:cs="Times New Roman"/>
          <w:sz w:val="20"/>
        </w:rPr>
        <w:t>composition</w:t>
      </w:r>
      <w:r w:rsidR="00737F2A" w:rsidRPr="00737F2A">
        <w:rPr>
          <w:rFonts w:ascii="Times New Roman" w:hAnsi="Times New Roman" w:cs="Times New Roman"/>
          <w:sz w:val="20"/>
        </w:rPr>
        <w:t xml:space="preserve">, </w:t>
      </w:r>
      <w:r w:rsidR="00500620" w:rsidRPr="00500620">
        <w:rPr>
          <w:rFonts w:ascii="Times New Roman" w:hAnsi="Times New Roman" w:cs="Times New Roman"/>
          <w:sz w:val="20"/>
        </w:rPr>
        <w:t>serum glutamate oxaloacetate transaminase (SGOT), serum glutamate pyruvate transaminase (SGPT), creatine kinase</w:t>
      </w:r>
      <w:r w:rsidR="00500620">
        <w:rPr>
          <w:rFonts w:ascii="Times New Roman" w:hAnsi="Times New Roman" w:cs="Times New Roman"/>
          <w:sz w:val="20"/>
        </w:rPr>
        <w:t>, urea</w:t>
      </w:r>
      <w:r w:rsidR="00737F2A" w:rsidRPr="00737F2A">
        <w:rPr>
          <w:rFonts w:ascii="Times New Roman" w:hAnsi="Times New Roman" w:cs="Times New Roman"/>
          <w:sz w:val="20"/>
        </w:rPr>
        <w:t xml:space="preserve"> measured.</w:t>
      </w:r>
      <w:r>
        <w:rPr>
          <w:rFonts w:ascii="Times New Roman" w:hAnsi="Times New Roman" w:cs="Times New Roman"/>
          <w:sz w:val="20"/>
        </w:rPr>
        <w:t xml:space="preserve">        </w:t>
      </w:r>
      <w:r w:rsidR="00737F2A">
        <w:rPr>
          <w:rFonts w:ascii="Times New Roman" w:hAnsi="Times New Roman" w:cs="Times New Roman"/>
          <w:sz w:val="20"/>
        </w:rPr>
        <w:t xml:space="preserve">   </w:t>
      </w:r>
    </w:p>
    <w:p w:rsidR="00CB5BF5" w:rsidRDefault="00CB5BF5" w:rsidP="003323A7">
      <w:pPr>
        <w:spacing w:after="0" w:line="240" w:lineRule="auto"/>
        <w:jc w:val="both"/>
        <w:rPr>
          <w:rFonts w:ascii="Times New Roman" w:hAnsi="Times New Roman" w:cs="Times New Roman"/>
          <w:sz w:val="20"/>
        </w:rPr>
      </w:pPr>
      <w:r>
        <w:rPr>
          <w:rFonts w:ascii="Times New Roman" w:hAnsi="Times New Roman" w:cs="Times New Roman"/>
          <w:sz w:val="20"/>
        </w:rPr>
        <w:tab/>
      </w:r>
      <w:r w:rsidR="003323A7" w:rsidRPr="003323A7">
        <w:rPr>
          <w:rFonts w:ascii="Times New Roman" w:hAnsi="Times New Roman" w:cs="Times New Roman"/>
          <w:sz w:val="20"/>
        </w:rPr>
        <w:t xml:space="preserve">The investigation conducted by K. Amutha et al. focused on evaluating the hypolipidemic properties of a hydroethanolic extract derived from the leaves of </w:t>
      </w:r>
      <w:r w:rsidR="003323A7" w:rsidRPr="003323A7">
        <w:rPr>
          <w:rFonts w:ascii="Times New Roman" w:hAnsi="Times New Roman" w:cs="Times New Roman"/>
          <w:i/>
          <w:iCs/>
          <w:sz w:val="20"/>
        </w:rPr>
        <w:t>Barleria cristata</w:t>
      </w:r>
      <w:r w:rsidR="003323A7" w:rsidRPr="003323A7">
        <w:rPr>
          <w:rFonts w:ascii="Times New Roman" w:hAnsi="Times New Roman" w:cs="Times New Roman"/>
          <w:sz w:val="20"/>
        </w:rPr>
        <w:t>, with a concentration of 50%. Rats afflicted with hyperlipidemia (HLD) and subjected to treatment with a plant extract had a hypolipidemic effect that was seen to vary in intensity according on the dosage administered. The levels of all lipid components, including total cholesterol (TC), triglycerides (TG), low-density lipoprotein (LDL) cholesterol, and very low-density lipoprotein (VLDL) cholesterol, shown a significant decline. Conversely, high-density lipoprotein (HDL), commonly referred to as good cholesterol, demonstrated an elevation. The findings of the present study clearly demonstrate that the leaf extract of Barleria cristata L., obtained using a 50% hydroethanol solvent, has hypolipidemic action.</w:t>
      </w:r>
    </w:p>
    <w:p w:rsidR="003323A7" w:rsidRDefault="003323A7" w:rsidP="003323A7">
      <w:pPr>
        <w:spacing w:after="0" w:line="240" w:lineRule="auto"/>
        <w:jc w:val="both"/>
        <w:rPr>
          <w:rFonts w:ascii="Times New Roman" w:hAnsi="Times New Roman" w:cs="Times New Roman"/>
          <w:sz w:val="20"/>
        </w:rPr>
      </w:pPr>
    </w:p>
    <w:p w:rsidR="006D1D28" w:rsidRPr="006E06FC" w:rsidRDefault="006D1D28"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 xml:space="preserve">Cardio protective activity </w:t>
      </w:r>
    </w:p>
    <w:p w:rsidR="003323A7" w:rsidRDefault="003323A7" w:rsidP="00AB436A">
      <w:pPr>
        <w:pStyle w:val="ListParagraph"/>
        <w:tabs>
          <w:tab w:val="left" w:pos="7587"/>
        </w:tabs>
        <w:spacing w:after="0" w:line="240" w:lineRule="auto"/>
        <w:ind w:left="0" w:firstLine="720"/>
        <w:rPr>
          <w:rFonts w:ascii="Times New Roman" w:hAnsi="Times New Roman" w:cs="Times New Roman"/>
          <w:sz w:val="20"/>
        </w:rPr>
      </w:pPr>
    </w:p>
    <w:p w:rsidR="003323A7" w:rsidRPr="003323A7" w:rsidRDefault="003323A7" w:rsidP="003323A7">
      <w:pPr>
        <w:ind w:firstLine="360"/>
        <w:jc w:val="both"/>
        <w:rPr>
          <w:rFonts w:ascii="Times New Roman" w:hAnsi="Times New Roman" w:cs="Times New Roman"/>
          <w:sz w:val="20"/>
        </w:rPr>
      </w:pPr>
      <w:r w:rsidRPr="003323A7">
        <w:rPr>
          <w:rFonts w:ascii="Times New Roman" w:hAnsi="Times New Roman" w:cs="Times New Roman"/>
          <w:sz w:val="20"/>
        </w:rPr>
        <w:t>The study conducted by Kowsalya J et al (84) aimed to assess the cardioprotective effects of the ethanolic extract derived from the leaves of Barleria cristata Linn. in an in vivo setting, utilising Daphnia magna as the experimental model. The study involved evaluating the effects of different concentrations (20, 40, 60, 80, and 100µg/ml) of the ethanolic extract derived from Barleria cristata on lactose-induced arrhythmia in Daphnia magna. The results were then compared to the effects of a typical medication, metoprolol. The cardioprotective effects of ethanolic extracts derived from Barleria cristata Linn. were individually assessed in four groups of Daphnia magna: control, lactose-induced, metoprolol-treated, and ethanolic extract-treated groups. The findings indicated that the ethanolic extract derived from the plant had a cardio-protective effect in Daphnia magna, with the extent of this effect being dependent on the dosage administered.</w:t>
      </w:r>
    </w:p>
    <w:p w:rsidR="00D05D12" w:rsidRPr="006E06FC" w:rsidRDefault="00D05D12"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Thrombolytic activity</w:t>
      </w:r>
    </w:p>
    <w:p w:rsidR="00D05D12" w:rsidRPr="00D05D12" w:rsidRDefault="00D05D12" w:rsidP="00D05D12">
      <w:pPr>
        <w:pStyle w:val="ListParagraph"/>
        <w:tabs>
          <w:tab w:val="left" w:pos="7587"/>
        </w:tabs>
        <w:spacing w:after="0" w:line="240" w:lineRule="auto"/>
        <w:rPr>
          <w:rFonts w:ascii="Times New Roman" w:hAnsi="Times New Roman" w:cs="Times New Roman"/>
          <w:b/>
          <w:bCs/>
          <w:sz w:val="20"/>
        </w:rPr>
      </w:pPr>
    </w:p>
    <w:p w:rsidR="003323A7" w:rsidRPr="003323A7" w:rsidRDefault="00D05D12" w:rsidP="003323A7">
      <w:pPr>
        <w:ind w:firstLine="360"/>
        <w:jc w:val="both"/>
        <w:rPr>
          <w:rFonts w:ascii="Times New Roman" w:hAnsi="Times New Roman" w:cs="Times New Roman"/>
          <w:sz w:val="20"/>
        </w:rPr>
      </w:pPr>
      <w:r w:rsidRPr="00D05D12">
        <w:rPr>
          <w:rFonts w:ascii="Times New Roman" w:hAnsi="Times New Roman" w:cs="Times New Roman"/>
          <w:sz w:val="20"/>
        </w:rPr>
        <w:t>Tasnuva Sharmin</w:t>
      </w:r>
      <w:r>
        <w:rPr>
          <w:rFonts w:ascii="Times New Roman" w:hAnsi="Times New Roman" w:cs="Times New Roman"/>
          <w:sz w:val="20"/>
        </w:rPr>
        <w:t xml:space="preserve"> et </w:t>
      </w:r>
      <w:r w:rsidR="003323A7">
        <w:rPr>
          <w:rFonts w:ascii="Times New Roman" w:hAnsi="Times New Roman" w:cs="Times New Roman"/>
          <w:sz w:val="20"/>
        </w:rPr>
        <w:t>al  was worked on t</w:t>
      </w:r>
      <w:r w:rsidR="003323A7" w:rsidRPr="003323A7">
        <w:rPr>
          <w:rFonts w:ascii="Times New Roman" w:hAnsi="Times New Roman" w:cs="Times New Roman"/>
          <w:sz w:val="20"/>
        </w:rPr>
        <w:t>he positive control used in this study was streptokinase, whereas the negative control was water. The findings of this study indicate that the water soluble fraction had a clot lysis rate of 0.22%. The constituents derived from Barleria cristata exhibited a level of thrombolytic activity ranging from mild to moderate. The soluble fraction in an aqueous solution exhibited a clot lysis rate of 45.0±0.22%, whereas the conventional streptokinase (85) achieved a clot lysis rate of 65.66%.</w:t>
      </w:r>
    </w:p>
    <w:p w:rsidR="00A64FF9" w:rsidRPr="006E06FC" w:rsidRDefault="00A64FF9" w:rsidP="003323A7">
      <w:pPr>
        <w:tabs>
          <w:tab w:val="left" w:pos="4111"/>
          <w:tab w:val="left" w:pos="7587"/>
        </w:tabs>
        <w:spacing w:after="0" w:line="240" w:lineRule="auto"/>
        <w:jc w:val="both"/>
        <w:rPr>
          <w:rFonts w:ascii="Times New Roman" w:hAnsi="Times New Roman" w:cs="Times New Roman"/>
          <w:b/>
          <w:bCs/>
          <w:sz w:val="20"/>
        </w:rPr>
      </w:pPr>
      <w:r w:rsidRPr="006E06FC">
        <w:rPr>
          <w:rFonts w:ascii="Times New Roman" w:hAnsi="Times New Roman" w:cs="Times New Roman"/>
          <w:b/>
          <w:bCs/>
          <w:sz w:val="20"/>
        </w:rPr>
        <w:t>Hepatoprotective activity</w:t>
      </w:r>
    </w:p>
    <w:p w:rsidR="006519A3" w:rsidRPr="00CB5BF5" w:rsidRDefault="006519A3" w:rsidP="006E06FC">
      <w:pPr>
        <w:pStyle w:val="ListParagraph"/>
        <w:tabs>
          <w:tab w:val="left" w:pos="7587"/>
        </w:tabs>
        <w:spacing w:after="0" w:line="240" w:lineRule="auto"/>
        <w:rPr>
          <w:rFonts w:ascii="Times New Roman" w:hAnsi="Times New Roman" w:cs="Times New Roman"/>
          <w:b/>
          <w:bCs/>
          <w:sz w:val="20"/>
        </w:rPr>
      </w:pPr>
    </w:p>
    <w:p w:rsidR="006D1D28" w:rsidRPr="003B67FB" w:rsidRDefault="003B67FB" w:rsidP="003B67FB">
      <w:pPr>
        <w:spacing w:after="0" w:line="240" w:lineRule="auto"/>
        <w:jc w:val="both"/>
        <w:rPr>
          <w:rFonts w:ascii="Times New Roman" w:hAnsi="Times New Roman" w:cs="Times New Roman"/>
          <w:sz w:val="20"/>
        </w:rPr>
      </w:pPr>
      <w:r>
        <w:rPr>
          <w:rFonts w:ascii="Times New Roman" w:hAnsi="Times New Roman" w:cs="Times New Roman"/>
          <w:sz w:val="20"/>
        </w:rPr>
        <w:tab/>
      </w:r>
      <w:r w:rsidR="00250272" w:rsidRPr="00250272">
        <w:rPr>
          <w:rFonts w:ascii="Times New Roman" w:hAnsi="Times New Roman" w:cs="Times New Roman"/>
          <w:sz w:val="20"/>
        </w:rPr>
        <w:t>The ethanolic leaf extracts of</w:t>
      </w:r>
      <w:r w:rsidR="00250272" w:rsidRPr="00250272">
        <w:rPr>
          <w:rFonts w:ascii="Times New Roman" w:hAnsi="Times New Roman" w:cs="Times New Roman"/>
          <w:i/>
          <w:iCs/>
          <w:sz w:val="20"/>
        </w:rPr>
        <w:t xml:space="preserve"> Barleria cristata </w:t>
      </w:r>
      <w:r w:rsidRPr="003B67FB">
        <w:rPr>
          <w:rFonts w:ascii="Times New Roman" w:hAnsi="Times New Roman" w:cs="Times New Roman"/>
          <w:sz w:val="20"/>
        </w:rPr>
        <w:t xml:space="preserve">have been shown to have </w:t>
      </w:r>
      <w:r w:rsidRPr="00250272">
        <w:rPr>
          <w:rFonts w:ascii="Times New Roman" w:hAnsi="Times New Roman" w:cs="Times New Roman"/>
          <w:sz w:val="20"/>
        </w:rPr>
        <w:t>in-vivo</w:t>
      </w:r>
      <w:r w:rsidRPr="003B67FB">
        <w:rPr>
          <w:rFonts w:ascii="Times New Roman" w:hAnsi="Times New Roman" w:cs="Times New Roman"/>
          <w:sz w:val="20"/>
        </w:rPr>
        <w:t xml:space="preserve"> hepa</w:t>
      </w:r>
      <w:r w:rsidR="007D1CBF">
        <w:rPr>
          <w:rFonts w:ascii="Times New Roman" w:hAnsi="Times New Roman" w:cs="Times New Roman"/>
          <w:sz w:val="20"/>
        </w:rPr>
        <w:t xml:space="preserve">toprotective efficacy </w:t>
      </w:r>
      <w:r w:rsidR="00250272" w:rsidRPr="00250272">
        <w:rPr>
          <w:rFonts w:ascii="Times New Roman" w:hAnsi="Times New Roman" w:cs="Times New Roman"/>
          <w:sz w:val="20"/>
        </w:rPr>
        <w:t>of carbon tetrachloride (CCl4) on Wistar rats, administered at dosages o</w:t>
      </w:r>
      <w:r w:rsidR="00250272">
        <w:rPr>
          <w:rFonts w:ascii="Times New Roman" w:hAnsi="Times New Roman" w:cs="Times New Roman"/>
          <w:sz w:val="20"/>
        </w:rPr>
        <w:t>f 100 and 200 mg/kg body weight</w:t>
      </w:r>
      <w:r w:rsidRPr="003B67FB">
        <w:rPr>
          <w:rFonts w:ascii="Times New Roman" w:hAnsi="Times New Roman" w:cs="Times New Roman"/>
          <w:sz w:val="20"/>
        </w:rPr>
        <w:t>, according to Balaji et al. (86</w:t>
      </w:r>
      <w:r w:rsidR="00835E40">
        <w:rPr>
          <w:rFonts w:ascii="Times New Roman" w:hAnsi="Times New Roman" w:cs="Times New Roman"/>
          <w:sz w:val="20"/>
        </w:rPr>
        <w:t xml:space="preserve">) </w:t>
      </w:r>
      <w:r w:rsidR="00835E40" w:rsidRPr="00835E40">
        <w:rPr>
          <w:rFonts w:ascii="Times New Roman" w:hAnsi="Times New Roman" w:cs="Times New Roman"/>
          <w:sz w:val="20"/>
        </w:rPr>
        <w:t xml:space="preserve">The </w:t>
      </w:r>
      <w:r w:rsidR="00835E40" w:rsidRPr="00835E40">
        <w:rPr>
          <w:rFonts w:ascii="Times New Roman" w:hAnsi="Times New Roman" w:cs="Times New Roman"/>
          <w:sz w:val="20"/>
        </w:rPr>
        <w:lastRenderedPageBreak/>
        <w:t xml:space="preserve">ethanol-based extract of </w:t>
      </w:r>
      <w:r w:rsidR="00835E40" w:rsidRPr="00835E40">
        <w:rPr>
          <w:rFonts w:ascii="Times New Roman" w:hAnsi="Times New Roman" w:cs="Times New Roman"/>
          <w:i/>
          <w:iCs/>
          <w:sz w:val="20"/>
        </w:rPr>
        <w:t>Barleria Cristata</w:t>
      </w:r>
      <w:r w:rsidR="00835E40" w:rsidRPr="00835E40">
        <w:rPr>
          <w:rFonts w:ascii="Times New Roman" w:hAnsi="Times New Roman" w:cs="Times New Roman"/>
          <w:sz w:val="20"/>
        </w:rPr>
        <w:t xml:space="preserve"> considerably reduces the blood levels of hepatospecific enzymes such as SGPT, SGOT, ALP, and total bilirubin levels, as well as total protein levels, cholesterol, and triglycerides levels (P &lt; 0.001).</w:t>
      </w:r>
      <w:r w:rsidRPr="003B67FB">
        <w:rPr>
          <w:rFonts w:ascii="Times New Roman" w:hAnsi="Times New Roman" w:cs="Times New Roman"/>
          <w:sz w:val="20"/>
        </w:rPr>
        <w:t xml:space="preserve"> A well-known hepatoprotective medica</w:t>
      </w:r>
      <w:r>
        <w:rPr>
          <w:rFonts w:ascii="Times New Roman" w:hAnsi="Times New Roman" w:cs="Times New Roman"/>
          <w:sz w:val="20"/>
        </w:rPr>
        <w:t>tion utilised as a comparator, S</w:t>
      </w:r>
      <w:r w:rsidRPr="003B67FB">
        <w:rPr>
          <w:rFonts w:ascii="Times New Roman" w:hAnsi="Times New Roman" w:cs="Times New Roman"/>
          <w:sz w:val="20"/>
        </w:rPr>
        <w:t>ily</w:t>
      </w:r>
      <w:r w:rsidR="00835E40">
        <w:rPr>
          <w:rFonts w:ascii="Times New Roman" w:hAnsi="Times New Roman" w:cs="Times New Roman"/>
          <w:sz w:val="20"/>
        </w:rPr>
        <w:t xml:space="preserve">marin (25 mg per </w:t>
      </w:r>
      <w:r w:rsidRPr="003B67FB">
        <w:rPr>
          <w:rFonts w:ascii="Times New Roman" w:hAnsi="Times New Roman" w:cs="Times New Roman"/>
          <w:sz w:val="20"/>
        </w:rPr>
        <w:t>kg), shown considerable efficacy (P</w:t>
      </w:r>
      <w:r w:rsidR="000F4928" w:rsidRPr="000F4928">
        <w:rPr>
          <w:rFonts w:ascii="Times New Roman" w:hAnsi="Times New Roman" w:cs="Times New Roman"/>
          <w:sz w:val="20"/>
        </w:rPr>
        <w:t xml:space="preserve">&lt; </w:t>
      </w:r>
      <w:r w:rsidRPr="003B67FB">
        <w:rPr>
          <w:rFonts w:ascii="Times New Roman" w:hAnsi="Times New Roman" w:cs="Times New Roman"/>
          <w:sz w:val="20"/>
        </w:rPr>
        <w:t xml:space="preserve">0.001). </w:t>
      </w:r>
      <w:r w:rsidR="00835E40">
        <w:rPr>
          <w:rFonts w:ascii="Times New Roman" w:hAnsi="Times New Roman" w:cs="Times New Roman"/>
          <w:sz w:val="20"/>
        </w:rPr>
        <w:t xml:space="preserve">Until a dosage </w:t>
      </w:r>
      <w:r w:rsidRPr="003B67FB">
        <w:rPr>
          <w:rFonts w:ascii="Times New Roman" w:hAnsi="Times New Roman" w:cs="Times New Roman"/>
          <w:sz w:val="20"/>
        </w:rPr>
        <w:t>of 2000 mg/kg body weight, the extract showed no signs of mortality. The biochemical analyses were supported by histopathological studies.</w:t>
      </w:r>
    </w:p>
    <w:p w:rsidR="003B67FB" w:rsidRDefault="003B67FB" w:rsidP="003B67FB">
      <w:pPr>
        <w:pStyle w:val="ListParagraph"/>
        <w:tabs>
          <w:tab w:val="left" w:pos="7587"/>
        </w:tabs>
        <w:spacing w:after="0" w:line="240" w:lineRule="auto"/>
        <w:rPr>
          <w:rFonts w:ascii="Times New Roman" w:hAnsi="Times New Roman" w:cs="Times New Roman"/>
          <w:sz w:val="20"/>
        </w:rPr>
      </w:pPr>
    </w:p>
    <w:p w:rsidR="00EF0F3C" w:rsidRPr="006E06FC" w:rsidRDefault="00EF0F3C"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Cytotoxic activity</w:t>
      </w:r>
    </w:p>
    <w:p w:rsidR="00FC09BB" w:rsidRPr="00FD703A" w:rsidRDefault="00FC09BB" w:rsidP="00FC09BB">
      <w:pPr>
        <w:pStyle w:val="ListParagraph"/>
        <w:tabs>
          <w:tab w:val="left" w:pos="7587"/>
        </w:tabs>
        <w:spacing w:after="0" w:line="240" w:lineRule="auto"/>
        <w:rPr>
          <w:rFonts w:ascii="Times New Roman" w:hAnsi="Times New Roman" w:cs="Times New Roman"/>
          <w:b/>
          <w:bCs/>
          <w:sz w:val="20"/>
        </w:rPr>
      </w:pPr>
    </w:p>
    <w:p w:rsidR="00EF0F3C" w:rsidRDefault="00FD703A" w:rsidP="00FD703A">
      <w:pPr>
        <w:spacing w:after="0" w:line="240" w:lineRule="auto"/>
        <w:jc w:val="both"/>
        <w:rPr>
          <w:rFonts w:ascii="Times New Roman" w:hAnsi="Times New Roman" w:cs="Times New Roman"/>
          <w:sz w:val="20"/>
        </w:rPr>
      </w:pPr>
      <w:r>
        <w:rPr>
          <w:rFonts w:ascii="Times New Roman" w:hAnsi="Times New Roman" w:cs="Times New Roman"/>
          <w:sz w:val="20"/>
        </w:rPr>
        <w:tab/>
      </w:r>
      <w:r w:rsidR="00D83D47" w:rsidRPr="00D83D47">
        <w:rPr>
          <w:rFonts w:ascii="Times New Roman" w:hAnsi="Times New Roman" w:cs="Times New Roman"/>
          <w:sz w:val="20"/>
        </w:rPr>
        <w:t xml:space="preserve">The research conducted by Tasnuva Sharmin and colleagues has focused on The cytotoxic activities of the methanol extract, hexane extract, carbon tetrachloride extract, chloroform extract, and water soluble partitionates of </w:t>
      </w:r>
      <w:r w:rsidR="00D83D47" w:rsidRPr="00D83D47">
        <w:rPr>
          <w:rFonts w:ascii="Times New Roman" w:hAnsi="Times New Roman" w:cs="Times New Roman"/>
          <w:i/>
          <w:iCs/>
          <w:sz w:val="20"/>
        </w:rPr>
        <w:t>Barleria cristata</w:t>
      </w:r>
      <w:r w:rsidR="00D83D47">
        <w:rPr>
          <w:rFonts w:ascii="Times New Roman" w:hAnsi="Times New Roman" w:cs="Times New Roman"/>
          <w:sz w:val="20"/>
        </w:rPr>
        <w:t xml:space="preserve"> leaves were screened</w:t>
      </w:r>
      <w:r w:rsidRPr="00FD703A">
        <w:rPr>
          <w:rFonts w:ascii="Times New Roman" w:hAnsi="Times New Roman" w:cs="Times New Roman"/>
          <w:sz w:val="20"/>
        </w:rPr>
        <w:t>.</w:t>
      </w:r>
      <w:r>
        <w:rPr>
          <w:rFonts w:ascii="Times New Roman" w:hAnsi="Times New Roman" w:cs="Times New Roman"/>
          <w:sz w:val="20"/>
        </w:rPr>
        <w:t xml:space="preserve"> </w:t>
      </w:r>
      <w:r w:rsidR="00D83D47" w:rsidRPr="00D83D47">
        <w:rPr>
          <w:rFonts w:ascii="Times New Roman" w:hAnsi="Times New Roman" w:cs="Times New Roman"/>
          <w:sz w:val="20"/>
        </w:rPr>
        <w:t xml:space="preserve">In the context of the brine shrimp lethality bioassay, it was observed that all the fractions exhibited significant cytotoxicity against A. salina, as shown by the LC50 values that varied between 1.52 and 340.83 μg/ml. The portion soluble in hexane had the most pronounced cytotoxic activity, as evidenced by its LC50 value of 1.52±0.34 μg/ml, which was higher than the LC50 value of 0.451 μg/ml seen for Vincristine sulphate. </w:t>
      </w:r>
      <w:r w:rsidR="00080C93">
        <w:rPr>
          <w:rFonts w:ascii="Times New Roman" w:hAnsi="Times New Roman" w:cs="Times New Roman"/>
          <w:sz w:val="20"/>
        </w:rPr>
        <w:t>(85</w:t>
      </w:r>
      <w:r>
        <w:rPr>
          <w:rFonts w:ascii="Times New Roman" w:hAnsi="Times New Roman" w:cs="Times New Roman"/>
          <w:sz w:val="20"/>
        </w:rPr>
        <w:t xml:space="preserve">) </w:t>
      </w:r>
    </w:p>
    <w:p w:rsidR="00C11648" w:rsidRPr="0009185E" w:rsidRDefault="00C11648" w:rsidP="00FD703A">
      <w:pPr>
        <w:spacing w:after="0" w:line="240" w:lineRule="auto"/>
        <w:jc w:val="both"/>
        <w:rPr>
          <w:rFonts w:ascii="Times New Roman" w:hAnsi="Times New Roman" w:cs="Times New Roman"/>
          <w:sz w:val="20"/>
        </w:rPr>
      </w:pPr>
      <w:r>
        <w:rPr>
          <w:rFonts w:ascii="Times New Roman" w:hAnsi="Times New Roman" w:cs="Times New Roman"/>
          <w:sz w:val="20"/>
        </w:rPr>
        <w:tab/>
      </w:r>
      <w:r w:rsidR="00956C29" w:rsidRPr="00956C29">
        <w:rPr>
          <w:rFonts w:ascii="Times New Roman" w:hAnsi="Times New Roman" w:cs="Times New Roman"/>
          <w:sz w:val="20"/>
        </w:rPr>
        <w:t>Mukul Pathy</w:t>
      </w:r>
      <w:r w:rsidR="00956C29">
        <w:rPr>
          <w:rFonts w:ascii="Times New Roman" w:hAnsi="Times New Roman" w:cs="Times New Roman"/>
          <w:sz w:val="20"/>
        </w:rPr>
        <w:t xml:space="preserve"> and its co-</w:t>
      </w:r>
      <w:r w:rsidR="00081827">
        <w:rPr>
          <w:rFonts w:ascii="Times New Roman" w:hAnsi="Times New Roman" w:cs="Times New Roman"/>
          <w:sz w:val="20"/>
        </w:rPr>
        <w:t>worker (</w:t>
      </w:r>
      <w:r w:rsidR="00080C93">
        <w:rPr>
          <w:rFonts w:ascii="Times New Roman" w:hAnsi="Times New Roman" w:cs="Times New Roman"/>
          <w:sz w:val="20"/>
        </w:rPr>
        <w:t>87</w:t>
      </w:r>
      <w:r w:rsidR="0009185E">
        <w:rPr>
          <w:rFonts w:ascii="Times New Roman" w:hAnsi="Times New Roman" w:cs="Times New Roman"/>
          <w:sz w:val="20"/>
        </w:rPr>
        <w:t xml:space="preserve">) </w:t>
      </w:r>
      <w:r w:rsidR="00956C29">
        <w:rPr>
          <w:rFonts w:ascii="Times New Roman" w:hAnsi="Times New Roman" w:cs="Times New Roman"/>
          <w:sz w:val="20"/>
        </w:rPr>
        <w:t xml:space="preserve"> has reported on cytotoxic  </w:t>
      </w:r>
      <w:r w:rsidR="00956C29" w:rsidRPr="00956C29">
        <w:rPr>
          <w:rFonts w:ascii="Times New Roman" w:hAnsi="Times New Roman" w:cs="Times New Roman"/>
          <w:sz w:val="20"/>
        </w:rPr>
        <w:t>activities of leaf and bark extracts</w:t>
      </w:r>
      <w:r w:rsidR="00956C29">
        <w:rPr>
          <w:rFonts w:ascii="Times New Roman" w:hAnsi="Times New Roman" w:cs="Times New Roman"/>
          <w:sz w:val="20"/>
        </w:rPr>
        <w:t>.</w:t>
      </w:r>
      <w:r w:rsidR="0009185E" w:rsidRPr="0009185E">
        <w:t xml:space="preserve"> </w:t>
      </w:r>
      <w:r w:rsidR="00117CC8" w:rsidRPr="00117CC8">
        <w:rPr>
          <w:rFonts w:ascii="Times New Roman" w:hAnsi="Times New Roman" w:cs="Times New Roman"/>
        </w:rPr>
        <w:t xml:space="preserve">The solvents hexane, chloroform, acetone, and methanol were synthesised using </w:t>
      </w:r>
      <w:r w:rsidR="00117CC8">
        <w:rPr>
          <w:rFonts w:ascii="Times New Roman" w:hAnsi="Times New Roman" w:cs="Times New Roman"/>
        </w:rPr>
        <w:t>a sequential extraction process</w:t>
      </w:r>
      <w:r w:rsidR="0009185E" w:rsidRPr="0009185E">
        <w:rPr>
          <w:rFonts w:ascii="Times New Roman" w:hAnsi="Times New Roman" w:cs="Times New Roman"/>
        </w:rPr>
        <w:t xml:space="preserve">. </w:t>
      </w:r>
      <w:r w:rsidR="00117CC8" w:rsidRPr="00117CC8">
        <w:rPr>
          <w:rFonts w:ascii="Times New Roman" w:hAnsi="Times New Roman" w:cs="Times New Roman"/>
        </w:rPr>
        <w:t>The cytotoxic activity of all the extracts was evaluated through the use of the Brine shrimp lethality assa</w:t>
      </w:r>
      <w:r w:rsidR="00117CC8">
        <w:rPr>
          <w:rFonts w:ascii="Times New Roman" w:hAnsi="Times New Roman" w:cs="Times New Roman"/>
        </w:rPr>
        <w:t>y</w:t>
      </w:r>
      <w:r w:rsidR="0009185E" w:rsidRPr="0009185E">
        <w:rPr>
          <w:rFonts w:ascii="Times New Roman" w:hAnsi="Times New Roman" w:cs="Times New Roman"/>
          <w:sz w:val="20"/>
        </w:rPr>
        <w:t xml:space="preserve">. </w:t>
      </w:r>
      <w:r w:rsidR="00117CC8" w:rsidRPr="00117CC8">
        <w:rPr>
          <w:rFonts w:ascii="Times New Roman" w:hAnsi="Times New Roman" w:cs="Times New Roman"/>
          <w:sz w:val="20"/>
        </w:rPr>
        <w:t>The methanol extract of both the leaf and bark exhibited significant levels of activity, with the leaf extract exhibiting a potency of 94% and the bark e</w:t>
      </w:r>
      <w:r w:rsidR="00117CC8">
        <w:rPr>
          <w:rFonts w:ascii="Times New Roman" w:hAnsi="Times New Roman" w:cs="Times New Roman"/>
          <w:sz w:val="20"/>
        </w:rPr>
        <w:t>xtract showing a potency of 83%</w:t>
      </w:r>
      <w:r w:rsidR="0009185E">
        <w:rPr>
          <w:rFonts w:ascii="Times New Roman" w:hAnsi="Times New Roman" w:cs="Times New Roman"/>
          <w:sz w:val="20"/>
        </w:rPr>
        <w:t>.</w:t>
      </w:r>
    </w:p>
    <w:p w:rsidR="00020ADB" w:rsidRDefault="00E268BF" w:rsidP="00C150E2">
      <w:pPr>
        <w:spacing w:after="0" w:line="240" w:lineRule="auto"/>
        <w:jc w:val="both"/>
        <w:rPr>
          <w:rFonts w:ascii="Times New Roman" w:hAnsi="Times New Roman" w:cs="Times New Roman"/>
          <w:sz w:val="20"/>
        </w:rPr>
      </w:pPr>
      <w:r>
        <w:rPr>
          <w:rFonts w:ascii="Times New Roman" w:hAnsi="Times New Roman" w:cs="Times New Roman"/>
          <w:sz w:val="20"/>
        </w:rPr>
        <w:tab/>
      </w:r>
      <w:r w:rsidR="00940264">
        <w:rPr>
          <w:rFonts w:ascii="Times New Roman" w:hAnsi="Times New Roman" w:cs="Times New Roman"/>
          <w:sz w:val="20"/>
        </w:rPr>
        <w:t>Ali M. El-Halawany et al. (</w:t>
      </w:r>
      <w:r w:rsidR="00940264" w:rsidRPr="00940264">
        <w:rPr>
          <w:rFonts w:ascii="Times New Roman" w:hAnsi="Times New Roman" w:cs="Times New Roman"/>
          <w:sz w:val="20"/>
        </w:rPr>
        <w:t xml:space="preserve">88) focused on the analysis of phenolic compounds derived from </w:t>
      </w:r>
      <w:r w:rsidR="00940264" w:rsidRPr="00940264">
        <w:rPr>
          <w:rFonts w:ascii="Times New Roman" w:hAnsi="Times New Roman" w:cs="Times New Roman"/>
          <w:i/>
          <w:iCs/>
          <w:sz w:val="20"/>
        </w:rPr>
        <w:t>Barleria cristata</w:t>
      </w:r>
      <w:r w:rsidR="00020ADB">
        <w:rPr>
          <w:rFonts w:ascii="Times New Roman" w:hAnsi="Times New Roman" w:cs="Times New Roman"/>
          <w:i/>
          <w:iCs/>
          <w:sz w:val="20"/>
        </w:rPr>
        <w:t xml:space="preserve"> </w:t>
      </w:r>
      <w:r w:rsidR="00020ADB" w:rsidRPr="00E268BF">
        <w:rPr>
          <w:rFonts w:ascii="Times New Roman" w:hAnsi="Times New Roman" w:cs="Times New Roman"/>
          <w:sz w:val="20"/>
        </w:rPr>
        <w:t>var</w:t>
      </w:r>
      <w:r w:rsidR="00940264" w:rsidRPr="00940264">
        <w:rPr>
          <w:rFonts w:ascii="Times New Roman" w:hAnsi="Times New Roman" w:cs="Times New Roman"/>
          <w:sz w:val="20"/>
        </w:rPr>
        <w:t xml:space="preserve">. </w:t>
      </w:r>
      <w:r w:rsidRPr="00E268BF">
        <w:rPr>
          <w:rFonts w:ascii="Times New Roman" w:hAnsi="Times New Roman" w:cs="Times New Roman"/>
          <w:sz w:val="20"/>
        </w:rPr>
        <w:t xml:space="preserve">Alba </w:t>
      </w:r>
      <w:r w:rsidR="00020ADB" w:rsidRPr="00020ADB">
        <w:rPr>
          <w:rFonts w:ascii="Times New Roman" w:hAnsi="Times New Roman" w:cs="Times New Roman"/>
          <w:sz w:val="20"/>
        </w:rPr>
        <w:t>as potential inhibitors of carcinogenesis. Specifically, the researchers investigated the ability of these compounds to counteract the cytotoxic effects of menadione by inducing and protecting quinone reductase activity.</w:t>
      </w:r>
      <w:r w:rsidR="00020ADB">
        <w:rPr>
          <w:rFonts w:ascii="Times New Roman" w:hAnsi="Times New Roman" w:cs="Times New Roman"/>
          <w:sz w:val="20"/>
        </w:rPr>
        <w:t xml:space="preserve"> </w:t>
      </w:r>
      <w:r w:rsidR="00020ADB" w:rsidRPr="00020ADB">
        <w:rPr>
          <w:rFonts w:ascii="Times New Roman" w:hAnsi="Times New Roman" w:cs="Times New Roman"/>
          <w:sz w:val="20"/>
        </w:rPr>
        <w:t xml:space="preserve">The ethyl acetate fraction obtained from </w:t>
      </w:r>
      <w:r w:rsidR="00020ADB" w:rsidRPr="007E1880">
        <w:rPr>
          <w:rFonts w:ascii="Times New Roman" w:hAnsi="Times New Roman" w:cs="Times New Roman"/>
          <w:i/>
          <w:iCs/>
          <w:sz w:val="20"/>
        </w:rPr>
        <w:t xml:space="preserve">B. cristata </w:t>
      </w:r>
      <w:r w:rsidR="00020ADB" w:rsidRPr="00020ADB">
        <w:rPr>
          <w:rFonts w:ascii="Times New Roman" w:hAnsi="Times New Roman" w:cs="Times New Roman"/>
          <w:sz w:val="20"/>
        </w:rPr>
        <w:t>var. alba included five previously described chemicals, namely verbascoside (1), isoverbascoside (2), dimethoxyverbascoside (3), p-hydroxy benzoic acid (4), and apigenin-7-O-glucoside (5).</w:t>
      </w:r>
      <w:r w:rsidRPr="00E268BF">
        <w:rPr>
          <w:rFonts w:ascii="Times New Roman" w:hAnsi="Times New Roman" w:cs="Times New Roman"/>
          <w:sz w:val="20"/>
        </w:rPr>
        <w:t xml:space="preserve"> </w:t>
      </w:r>
      <w:r w:rsidR="00020ADB" w:rsidRPr="00020ADB">
        <w:rPr>
          <w:rFonts w:ascii="Times New Roman" w:hAnsi="Times New Roman" w:cs="Times New Roman"/>
          <w:sz w:val="20"/>
        </w:rPr>
        <w:t>Isoverbascoside (2) shown significant potency in inducing the activity of the enzyme in a way that is dependent on the dosage, based on the compounds that were tested. Compound 2 exhibited the highest efficacy in protecting Hepa-1c1c7 cells from the toxic effects induced by menadione, a quinone substrate known to interact with NQO1, thus serving as a reliable functional test for detoxification.</w:t>
      </w:r>
    </w:p>
    <w:p w:rsidR="006E06FC" w:rsidRDefault="007951EA" w:rsidP="007E1880">
      <w:pPr>
        <w:spacing w:after="0" w:line="240" w:lineRule="auto"/>
        <w:jc w:val="both"/>
        <w:rPr>
          <w:rFonts w:ascii="Times New Roman" w:hAnsi="Times New Roman" w:cs="Times New Roman"/>
          <w:sz w:val="20"/>
        </w:rPr>
      </w:pPr>
      <w:r>
        <w:rPr>
          <w:rFonts w:ascii="Times New Roman" w:hAnsi="Times New Roman" w:cs="Times New Roman"/>
          <w:sz w:val="20"/>
        </w:rPr>
        <w:tab/>
      </w:r>
      <w:r w:rsidR="007E1880" w:rsidRPr="007E1880">
        <w:rPr>
          <w:rFonts w:ascii="Times New Roman" w:hAnsi="Times New Roman" w:cs="Times New Roman"/>
          <w:sz w:val="20"/>
        </w:rPr>
        <w:t xml:space="preserve">S. Baskar et al (72), the authors have documented the utilisation of </w:t>
      </w:r>
      <w:r w:rsidR="007E1880" w:rsidRPr="007E1880">
        <w:rPr>
          <w:rFonts w:ascii="Times New Roman" w:hAnsi="Times New Roman" w:cs="Times New Roman"/>
          <w:i/>
          <w:iCs/>
          <w:sz w:val="20"/>
        </w:rPr>
        <w:t>Barleria cristata</w:t>
      </w:r>
      <w:r w:rsidR="007E1880" w:rsidRPr="007E1880">
        <w:rPr>
          <w:rFonts w:ascii="Times New Roman" w:hAnsi="Times New Roman" w:cs="Times New Roman"/>
          <w:sz w:val="20"/>
        </w:rPr>
        <w:t xml:space="preserve"> leaf extract for the green production of gold nanoparticles (AuNP) in order to facilitate various pharmacological investigations. The biological mechanism of gold nanoparticles (AuNPs) was investigated using the Hela cell line to assess their potential as anticancer agents. The anticancer activity of the AuNPs was validated by the MTT test conducted on Hela carcinoma cells, which revealed IC</w:t>
      </w:r>
      <w:r w:rsidR="007E1880" w:rsidRPr="00D00462">
        <w:rPr>
          <w:rFonts w:ascii="Times New Roman" w:hAnsi="Times New Roman" w:cs="Times New Roman"/>
          <w:sz w:val="20"/>
          <w:vertAlign w:val="subscript"/>
        </w:rPr>
        <w:t xml:space="preserve">50 </w:t>
      </w:r>
      <w:r w:rsidR="007E1880" w:rsidRPr="007E1880">
        <w:rPr>
          <w:rFonts w:ascii="Times New Roman" w:hAnsi="Times New Roman" w:cs="Times New Roman"/>
          <w:sz w:val="20"/>
        </w:rPr>
        <w:t>values of the extract at a concentration of 50 μg/mL.</w:t>
      </w:r>
    </w:p>
    <w:p w:rsidR="007E1880" w:rsidRDefault="007E1880" w:rsidP="007E1880">
      <w:pPr>
        <w:spacing w:after="0" w:line="240" w:lineRule="auto"/>
        <w:jc w:val="both"/>
        <w:rPr>
          <w:rFonts w:ascii="Times New Roman" w:hAnsi="Times New Roman" w:cs="Times New Roman"/>
          <w:b/>
          <w:bCs/>
          <w:sz w:val="20"/>
        </w:rPr>
      </w:pPr>
    </w:p>
    <w:p w:rsidR="00081827" w:rsidRPr="006E06FC" w:rsidRDefault="00081827" w:rsidP="006E06FC">
      <w:pPr>
        <w:pStyle w:val="ListParagraph"/>
        <w:numPr>
          <w:ilvl w:val="0"/>
          <w:numId w:val="6"/>
        </w:numPr>
        <w:spacing w:after="0" w:line="240" w:lineRule="auto"/>
        <w:rPr>
          <w:rFonts w:ascii="Times New Roman" w:hAnsi="Times New Roman" w:cs="Times New Roman"/>
          <w:b/>
          <w:bCs/>
          <w:sz w:val="20"/>
        </w:rPr>
      </w:pPr>
      <w:r w:rsidRPr="006E06FC">
        <w:rPr>
          <w:rFonts w:ascii="Times New Roman" w:hAnsi="Times New Roman" w:cs="Times New Roman"/>
          <w:b/>
          <w:bCs/>
          <w:sz w:val="20"/>
        </w:rPr>
        <w:t>Antioxidant activity</w:t>
      </w:r>
    </w:p>
    <w:p w:rsidR="006E06FC" w:rsidRDefault="006E06FC" w:rsidP="006E06FC">
      <w:pPr>
        <w:spacing w:after="0" w:line="240" w:lineRule="auto"/>
        <w:ind w:left="360"/>
        <w:rPr>
          <w:rFonts w:ascii="Times New Roman" w:hAnsi="Times New Roman" w:cs="Times New Roman"/>
          <w:b/>
          <w:bCs/>
          <w:sz w:val="20"/>
        </w:rPr>
      </w:pPr>
    </w:p>
    <w:p w:rsidR="00081827" w:rsidRPr="006E06FC" w:rsidRDefault="002F7366" w:rsidP="006E06FC">
      <w:pPr>
        <w:spacing w:after="0" w:line="240" w:lineRule="auto"/>
        <w:ind w:left="360"/>
        <w:rPr>
          <w:rFonts w:ascii="Times New Roman" w:hAnsi="Times New Roman" w:cs="Times New Roman"/>
          <w:b/>
          <w:bCs/>
          <w:sz w:val="20"/>
        </w:rPr>
      </w:pPr>
      <w:r w:rsidRPr="006E06FC">
        <w:rPr>
          <w:rFonts w:ascii="Times New Roman" w:hAnsi="Times New Roman" w:cs="Times New Roman"/>
          <w:b/>
          <w:bCs/>
          <w:sz w:val="20"/>
        </w:rPr>
        <w:t xml:space="preserve">In-vivo antioxidant activity </w:t>
      </w:r>
    </w:p>
    <w:p w:rsidR="006519A3" w:rsidRDefault="006519A3" w:rsidP="00081827">
      <w:pPr>
        <w:pStyle w:val="ListParagraph"/>
        <w:spacing w:after="0" w:line="240" w:lineRule="auto"/>
        <w:rPr>
          <w:rFonts w:ascii="Times New Roman" w:hAnsi="Times New Roman" w:cs="Times New Roman"/>
          <w:b/>
          <w:bCs/>
          <w:sz w:val="20"/>
        </w:rPr>
      </w:pPr>
    </w:p>
    <w:p w:rsidR="001C0DB9" w:rsidRDefault="003A72BF" w:rsidP="009B3A0F">
      <w:pPr>
        <w:autoSpaceDE w:val="0"/>
        <w:autoSpaceDN w:val="0"/>
        <w:adjustRightInd w:val="0"/>
        <w:spacing w:after="0" w:line="240" w:lineRule="auto"/>
        <w:ind w:firstLine="360"/>
        <w:jc w:val="both"/>
        <w:rPr>
          <w:rFonts w:ascii="Times New Roman" w:hAnsi="Times New Roman" w:cs="Times New Roman"/>
          <w:sz w:val="20"/>
        </w:rPr>
      </w:pPr>
      <w:r w:rsidRPr="00BB2714">
        <w:rPr>
          <w:rFonts w:ascii="Times New Roman" w:hAnsi="Times New Roman" w:cs="Times New Roman"/>
          <w:sz w:val="20"/>
        </w:rPr>
        <w:t>Narmadha Rajasekaran</w:t>
      </w:r>
      <w:r w:rsidR="001512B9">
        <w:rPr>
          <w:rFonts w:ascii="Times New Roman" w:hAnsi="Times New Roman" w:cs="Times New Roman"/>
          <w:sz w:val="20"/>
        </w:rPr>
        <w:t xml:space="preserve">  (88) </w:t>
      </w:r>
      <w:r w:rsidR="009B3A0F">
        <w:rPr>
          <w:rFonts w:ascii="Times New Roman" w:hAnsi="Times New Roman" w:cs="Times New Roman"/>
          <w:sz w:val="20"/>
        </w:rPr>
        <w:t xml:space="preserve"> </w:t>
      </w:r>
      <w:r w:rsidR="001512B9" w:rsidRPr="001512B9">
        <w:rPr>
          <w:rFonts w:ascii="Times New Roman" w:hAnsi="Times New Roman" w:cs="Times New Roman"/>
          <w:sz w:val="20"/>
        </w:rPr>
        <w:t xml:space="preserve">conducted research on the impact of antioxidants found in ethanolic leaf extracts of </w:t>
      </w:r>
      <w:r w:rsidR="001512B9" w:rsidRPr="008301C7">
        <w:rPr>
          <w:rFonts w:ascii="Times New Roman" w:hAnsi="Times New Roman" w:cs="Times New Roman"/>
          <w:i/>
          <w:iCs/>
          <w:sz w:val="20"/>
        </w:rPr>
        <w:t>Barleria cristata</w:t>
      </w:r>
      <w:r w:rsidR="001512B9" w:rsidRPr="001512B9">
        <w:rPr>
          <w:rFonts w:ascii="Times New Roman" w:hAnsi="Times New Roman" w:cs="Times New Roman"/>
          <w:sz w:val="20"/>
        </w:rPr>
        <w:t xml:space="preserve"> (EtBc) on streptozotocin-induced diabetic rats. The rats were administered a dose of 400mg/kg body weight for a duration of 45 days, with the intention of evaluating the potential therapeutic effects. After the administering of EtBc and glibenclamide, the rats who received treatment exhibited a significant increase in the activity levels of superoxide dismutase (SOD), catalase (CAT), glutathione peroxidase (GPx), and glutathione reductase (GR) compared to the rats with diabetes. The obtained outcome demonstrates the effectiveness of EtBc in reducing oxidative stress. Particularly, the administration of the extract to diabetic control rats resulted in a substantial increase in the level of GSH. This suggests that the extract has the potential to enhance the production of GSH, mitigate oxidative stress hence minimising GSH breakdown, or maybe exert both of these actions simu</w:t>
      </w:r>
      <w:r w:rsidR="001512B9">
        <w:rPr>
          <w:rFonts w:ascii="Times New Roman" w:hAnsi="Times New Roman" w:cs="Times New Roman"/>
          <w:sz w:val="20"/>
        </w:rPr>
        <w:t>ltaneously</w:t>
      </w:r>
      <w:r w:rsidR="001C0DB9" w:rsidRPr="001C0DB9">
        <w:rPr>
          <w:rFonts w:ascii="Times New Roman" w:hAnsi="Times New Roman" w:cs="Times New Roman"/>
          <w:sz w:val="20"/>
        </w:rPr>
        <w:t>.</w:t>
      </w:r>
    </w:p>
    <w:p w:rsidR="006519A3" w:rsidRPr="006519A3" w:rsidRDefault="006519A3" w:rsidP="006519A3">
      <w:pPr>
        <w:pStyle w:val="Default"/>
        <w:jc w:val="both"/>
        <w:rPr>
          <w:rFonts w:ascii="Cambria" w:hAnsi="Cambria" w:cs="Cambria"/>
        </w:rPr>
      </w:pPr>
      <w:r>
        <w:rPr>
          <w:rFonts w:ascii="Times New Roman" w:hAnsi="Times New Roman" w:cs="Times New Roman"/>
          <w:sz w:val="20"/>
        </w:rPr>
        <w:tab/>
      </w:r>
      <w:r w:rsidR="008301C7" w:rsidRPr="008301C7">
        <w:rPr>
          <w:rFonts w:ascii="Times New Roman" w:hAnsi="Times New Roman" w:cs="Times New Roman"/>
          <w:sz w:val="20"/>
        </w:rPr>
        <w:t xml:space="preserve">Mohd Nazam Ansari carried out studies on the in-vivo assessment of the antioxidant properties of </w:t>
      </w:r>
      <w:r w:rsidR="008301C7">
        <w:rPr>
          <w:rFonts w:ascii="Times New Roman" w:hAnsi="Times New Roman" w:cs="Times New Roman"/>
          <w:i/>
          <w:iCs/>
          <w:sz w:val="20"/>
        </w:rPr>
        <w:t xml:space="preserve">Barleria </w:t>
      </w:r>
      <w:r w:rsidR="008301C7" w:rsidRPr="008301C7">
        <w:rPr>
          <w:rFonts w:ascii="Times New Roman" w:hAnsi="Times New Roman" w:cs="Times New Roman"/>
          <w:i/>
          <w:iCs/>
          <w:sz w:val="20"/>
        </w:rPr>
        <w:t xml:space="preserve"> cristata</w:t>
      </w:r>
      <w:r w:rsidR="008301C7" w:rsidRPr="008301C7">
        <w:rPr>
          <w:rFonts w:ascii="Times New Roman" w:hAnsi="Times New Roman" w:cs="Times New Roman"/>
          <w:sz w:val="20"/>
        </w:rPr>
        <w:t xml:space="preserve"> extracts.</w:t>
      </w:r>
      <w:r w:rsidRPr="006519A3">
        <w:t xml:space="preserve"> </w:t>
      </w:r>
      <w:r>
        <w:t xml:space="preserve"> </w:t>
      </w:r>
      <w:r w:rsidR="008301C7" w:rsidRPr="008301C7">
        <w:rPr>
          <w:rFonts w:ascii="Times New Roman" w:hAnsi="Times New Roman" w:cs="Times New Roman"/>
          <w:sz w:val="20"/>
          <w:szCs w:val="20"/>
        </w:rPr>
        <w:t xml:space="preserve">Antioxidant markers, such as TBARS, protein carbonyl, SOD, catalase, and GSH, are crucial in their function of neutralising the detrimental effects of free radicals produced inside the human body. </w:t>
      </w:r>
      <w:r w:rsidR="00561E96" w:rsidRPr="00561E96">
        <w:rPr>
          <w:rFonts w:ascii="Times New Roman" w:hAnsi="Times New Roman" w:cs="Times New Roman"/>
          <w:sz w:val="20"/>
          <w:szCs w:val="20"/>
        </w:rPr>
        <w:t xml:space="preserve">A statistically significant increase (p &lt; 0.001) in the levels of TBARS and protein carbonyls was reported in the diabetes control group compared to the normal control group. Upon initiation of therapy with a low dosage of EALE, a notable reduction in levels of TBARS and Protein carbonyl was detected, with statistical significance indicated by a p-value of less than 0.001. Conversely, when a high dosage of EALE was administered, a major drop in TBARS levels was found, again with a p-value of less than 0.001, while a moderate decrease in Protein carbonyl levels was observed, with statistical significance indicated by a p-value of less than 0.01. </w:t>
      </w:r>
      <w:r w:rsidR="008301C7">
        <w:rPr>
          <w:rFonts w:ascii="Times New Roman" w:hAnsi="Times New Roman" w:cs="Times New Roman"/>
          <w:sz w:val="20"/>
          <w:szCs w:val="20"/>
        </w:rPr>
        <w:t xml:space="preserve">[81]. </w:t>
      </w:r>
    </w:p>
    <w:p w:rsidR="006519A3" w:rsidRDefault="006519A3" w:rsidP="001C0DB9">
      <w:pPr>
        <w:autoSpaceDE w:val="0"/>
        <w:autoSpaceDN w:val="0"/>
        <w:adjustRightInd w:val="0"/>
        <w:spacing w:after="0" w:line="240" w:lineRule="auto"/>
        <w:rPr>
          <w:rFonts w:ascii="Times New Roman" w:hAnsi="Times New Roman" w:cs="Times New Roman"/>
          <w:sz w:val="20"/>
        </w:rPr>
      </w:pPr>
    </w:p>
    <w:p w:rsidR="00954014" w:rsidRDefault="00954014" w:rsidP="001C0DB9">
      <w:pPr>
        <w:autoSpaceDE w:val="0"/>
        <w:autoSpaceDN w:val="0"/>
        <w:adjustRightInd w:val="0"/>
        <w:spacing w:after="0" w:line="240" w:lineRule="auto"/>
        <w:rPr>
          <w:rFonts w:ascii="Times New Roman" w:hAnsi="Times New Roman" w:cs="Times New Roman"/>
          <w:b/>
          <w:bCs/>
          <w:sz w:val="20"/>
        </w:rPr>
      </w:pPr>
      <w:r>
        <w:rPr>
          <w:rFonts w:ascii="Times New Roman" w:hAnsi="Times New Roman" w:cs="Times New Roman"/>
          <w:sz w:val="20"/>
        </w:rPr>
        <w:tab/>
      </w:r>
      <w:r>
        <w:rPr>
          <w:rFonts w:ascii="Times New Roman" w:hAnsi="Times New Roman" w:cs="Times New Roman"/>
          <w:b/>
          <w:bCs/>
          <w:sz w:val="20"/>
        </w:rPr>
        <w:t>In-vitr</w:t>
      </w:r>
      <w:r w:rsidRPr="002F3282">
        <w:rPr>
          <w:rFonts w:ascii="Times New Roman" w:hAnsi="Times New Roman" w:cs="Times New Roman"/>
          <w:b/>
          <w:bCs/>
          <w:sz w:val="20"/>
        </w:rPr>
        <w:t>o antioxidant activity</w:t>
      </w:r>
    </w:p>
    <w:p w:rsidR="006519A3" w:rsidRPr="001C0DB9" w:rsidRDefault="006519A3" w:rsidP="001C0DB9">
      <w:pPr>
        <w:autoSpaceDE w:val="0"/>
        <w:autoSpaceDN w:val="0"/>
        <w:adjustRightInd w:val="0"/>
        <w:spacing w:after="0" w:line="240" w:lineRule="auto"/>
        <w:rPr>
          <w:rFonts w:ascii="Times New Roman" w:hAnsi="Times New Roman" w:cs="Times New Roman"/>
          <w:sz w:val="20"/>
        </w:rPr>
      </w:pPr>
    </w:p>
    <w:p w:rsidR="00996965" w:rsidRDefault="00081827" w:rsidP="00011D08">
      <w:pPr>
        <w:spacing w:after="0" w:line="240" w:lineRule="auto"/>
        <w:jc w:val="both"/>
        <w:rPr>
          <w:rFonts w:ascii="Times New Roman" w:hAnsi="Times New Roman" w:cs="Times New Roman"/>
          <w:sz w:val="20"/>
        </w:rPr>
      </w:pPr>
      <w:r>
        <w:rPr>
          <w:rFonts w:ascii="Times New Roman" w:hAnsi="Times New Roman" w:cs="Times New Roman"/>
          <w:sz w:val="20"/>
        </w:rPr>
        <w:tab/>
      </w:r>
      <w:r w:rsidR="00E55E81">
        <w:rPr>
          <w:rFonts w:ascii="Times New Roman" w:hAnsi="Times New Roman" w:cs="Times New Roman"/>
          <w:sz w:val="20"/>
        </w:rPr>
        <w:t xml:space="preserve">Sakthivel Vasanth and (79) his co-worker </w:t>
      </w:r>
      <w:r w:rsidR="00E55E81" w:rsidRPr="00E55E81">
        <w:rPr>
          <w:rFonts w:ascii="Times New Roman" w:hAnsi="Times New Roman" w:cs="Times New Roman"/>
          <w:sz w:val="20"/>
        </w:rPr>
        <w:t>were to stu</w:t>
      </w:r>
      <w:r w:rsidR="00E55E81">
        <w:rPr>
          <w:rFonts w:ascii="Times New Roman" w:hAnsi="Times New Roman" w:cs="Times New Roman"/>
          <w:sz w:val="20"/>
        </w:rPr>
        <w:t xml:space="preserve">dy the </w:t>
      </w:r>
      <w:r w:rsidR="00E55E81" w:rsidRPr="00E55E81">
        <w:rPr>
          <w:rFonts w:ascii="Times New Roman" w:hAnsi="Times New Roman" w:cs="Times New Roman"/>
          <w:i/>
          <w:iCs/>
          <w:sz w:val="20"/>
        </w:rPr>
        <w:t>in -vitro</w:t>
      </w:r>
      <w:r w:rsidR="00E55E81" w:rsidRPr="00E55E81">
        <w:rPr>
          <w:rFonts w:ascii="Times New Roman" w:hAnsi="Times New Roman" w:cs="Times New Roman"/>
          <w:sz w:val="20"/>
        </w:rPr>
        <w:t xml:space="preserve"> antioxidant activity of </w:t>
      </w:r>
      <w:r w:rsidR="00E55E81" w:rsidRPr="00E55E81">
        <w:rPr>
          <w:rFonts w:ascii="Times New Roman" w:hAnsi="Times New Roman" w:cs="Times New Roman"/>
          <w:i/>
          <w:iCs/>
          <w:sz w:val="20"/>
        </w:rPr>
        <w:t>Barleria cristata</w:t>
      </w:r>
      <w:r w:rsidR="00E55E81" w:rsidRPr="00E55E81">
        <w:rPr>
          <w:rFonts w:ascii="Times New Roman" w:hAnsi="Times New Roman" w:cs="Times New Roman"/>
          <w:sz w:val="20"/>
        </w:rPr>
        <w:t xml:space="preserve"> leaves extracts.</w:t>
      </w:r>
      <w:r w:rsidR="00E55E81">
        <w:rPr>
          <w:rFonts w:ascii="Times New Roman" w:hAnsi="Times New Roman" w:cs="Times New Roman"/>
          <w:sz w:val="20"/>
        </w:rPr>
        <w:t xml:space="preserve"> </w:t>
      </w:r>
      <w:r w:rsidR="00996965" w:rsidRPr="00996965">
        <w:rPr>
          <w:rFonts w:ascii="Times New Roman" w:hAnsi="Times New Roman" w:cs="Times New Roman"/>
          <w:sz w:val="20"/>
        </w:rPr>
        <w:t xml:space="preserve">The antioxidant activity of the leaf and root of </w:t>
      </w:r>
      <w:r w:rsidR="00996965" w:rsidRPr="00996965">
        <w:rPr>
          <w:rFonts w:ascii="Times New Roman" w:hAnsi="Times New Roman" w:cs="Times New Roman"/>
          <w:i/>
          <w:iCs/>
          <w:sz w:val="20"/>
        </w:rPr>
        <w:t>Barleria cristata</w:t>
      </w:r>
      <w:r w:rsidR="00996965" w:rsidRPr="00996965">
        <w:rPr>
          <w:rFonts w:ascii="Times New Roman" w:hAnsi="Times New Roman" w:cs="Times New Roman"/>
          <w:sz w:val="20"/>
        </w:rPr>
        <w:t xml:space="preserve"> was evaluated using several assays, including DPPH and FRAP, with the use of ethanol and petroleum ether extracts. The results indicate that there is a positive correlation between the content of </w:t>
      </w:r>
      <w:r w:rsidR="00996965">
        <w:rPr>
          <w:rFonts w:ascii="Times New Roman" w:hAnsi="Times New Roman" w:cs="Times New Roman"/>
          <w:i/>
          <w:iCs/>
          <w:sz w:val="20"/>
        </w:rPr>
        <w:t>Barleria</w:t>
      </w:r>
      <w:r w:rsidR="00996965" w:rsidRPr="00996965">
        <w:rPr>
          <w:rFonts w:ascii="Times New Roman" w:hAnsi="Times New Roman" w:cs="Times New Roman"/>
          <w:i/>
          <w:iCs/>
          <w:sz w:val="20"/>
        </w:rPr>
        <w:t xml:space="preserve"> cristata</w:t>
      </w:r>
      <w:r w:rsidR="00996965" w:rsidRPr="00996965">
        <w:rPr>
          <w:rFonts w:ascii="Times New Roman" w:hAnsi="Times New Roman" w:cs="Times New Roman"/>
          <w:sz w:val="20"/>
        </w:rPr>
        <w:t xml:space="preserve"> plant extract and its DPPH free radical scavenging ability, as shown in the DPPH activity assay.</w:t>
      </w:r>
      <w:r w:rsidR="00996965">
        <w:rPr>
          <w:rFonts w:ascii="Times New Roman" w:hAnsi="Times New Roman" w:cs="Times New Roman"/>
          <w:sz w:val="20"/>
        </w:rPr>
        <w:t xml:space="preserve">  </w:t>
      </w:r>
      <w:r w:rsidR="00996965" w:rsidRPr="00996965">
        <w:rPr>
          <w:rFonts w:ascii="Times New Roman" w:hAnsi="Times New Roman" w:cs="Times New Roman"/>
          <w:sz w:val="20"/>
        </w:rPr>
        <w:t xml:space="preserve">The results of the ferric reducing ability of plasma test indicate that the ethanol extracts derived from </w:t>
      </w:r>
      <w:r w:rsidR="00996965" w:rsidRPr="00996965">
        <w:rPr>
          <w:rFonts w:ascii="Times New Roman" w:hAnsi="Times New Roman" w:cs="Times New Roman"/>
          <w:i/>
          <w:iCs/>
          <w:sz w:val="20"/>
        </w:rPr>
        <w:t>Barleria cristata</w:t>
      </w:r>
      <w:r w:rsidR="00996965" w:rsidRPr="00996965">
        <w:rPr>
          <w:rFonts w:ascii="Times New Roman" w:hAnsi="Times New Roman" w:cs="Times New Roman"/>
          <w:sz w:val="20"/>
        </w:rPr>
        <w:t xml:space="preserve"> exhibited a greater inhibition of ferric reducing activity in comparison to the petroleum ether extract.</w:t>
      </w:r>
    </w:p>
    <w:p w:rsidR="00996965" w:rsidRDefault="00011D08" w:rsidP="00996965">
      <w:pPr>
        <w:spacing w:after="0" w:line="240" w:lineRule="auto"/>
        <w:jc w:val="both"/>
        <w:rPr>
          <w:rFonts w:ascii="Times New Roman" w:hAnsi="Times New Roman" w:cs="Times New Roman"/>
          <w:sz w:val="20"/>
        </w:rPr>
      </w:pPr>
      <w:r>
        <w:rPr>
          <w:rFonts w:ascii="Times New Roman" w:hAnsi="Times New Roman" w:cs="Times New Roman"/>
          <w:sz w:val="20"/>
        </w:rPr>
        <w:tab/>
      </w:r>
      <w:r w:rsidR="00996965" w:rsidRPr="00996965">
        <w:rPr>
          <w:rFonts w:ascii="Times New Roman" w:hAnsi="Times New Roman" w:cs="Times New Roman"/>
          <w:sz w:val="20"/>
        </w:rPr>
        <w:t xml:space="preserve">The antioxidant profiles of the leaf and bark of the ornamental plant </w:t>
      </w:r>
      <w:r w:rsidR="00996965" w:rsidRPr="000E1D28">
        <w:rPr>
          <w:rFonts w:ascii="Times New Roman" w:hAnsi="Times New Roman" w:cs="Times New Roman"/>
          <w:i/>
          <w:iCs/>
          <w:sz w:val="20"/>
        </w:rPr>
        <w:t>Barleria cristata</w:t>
      </w:r>
      <w:r w:rsidR="00996965" w:rsidRPr="00996965">
        <w:rPr>
          <w:rFonts w:ascii="Times New Roman" w:hAnsi="Times New Roman" w:cs="Times New Roman"/>
          <w:sz w:val="20"/>
        </w:rPr>
        <w:t xml:space="preserve"> were invest</w:t>
      </w:r>
      <w:r w:rsidR="00996965">
        <w:rPr>
          <w:rFonts w:ascii="Times New Roman" w:hAnsi="Times New Roman" w:cs="Times New Roman"/>
          <w:sz w:val="20"/>
        </w:rPr>
        <w:t>igated by Mukul Pathy et al. (</w:t>
      </w:r>
      <w:r w:rsidR="00996965" w:rsidRPr="00996965">
        <w:rPr>
          <w:rFonts w:ascii="Times New Roman" w:hAnsi="Times New Roman" w:cs="Times New Roman"/>
          <w:sz w:val="20"/>
        </w:rPr>
        <w:t>87) through the use of qualitative and quantitative tests.</w:t>
      </w:r>
      <w:r w:rsidRPr="00011D08">
        <w:rPr>
          <w:rFonts w:ascii="Times New Roman" w:hAnsi="Times New Roman" w:cs="Times New Roman"/>
          <w:sz w:val="20"/>
        </w:rPr>
        <w:t xml:space="preserve"> </w:t>
      </w:r>
      <w:r w:rsidR="00996965" w:rsidRPr="00996965">
        <w:rPr>
          <w:rFonts w:ascii="Times New Roman" w:hAnsi="Times New Roman" w:cs="Times New Roman"/>
          <w:sz w:val="20"/>
        </w:rPr>
        <w:t xml:space="preserve">The qualitative approach involved the utilisation of thin layer chromatography in conjunction with the DPPH test. On the other hand, the quantitative analysis encompassed the assessment of nitric oxide radical scavenging, DPPH radical scavenging, and ferric reducing antioxidant power (FRAP). The leaf extracts exhibited a greater number of antioxidant bands compared to the bark extracts. This finding was further confirmed using the quantitative DPPH radical scavenging experiment, where the acetone leaf extract shown a radical scavenging activity over 80%. </w:t>
      </w:r>
      <w:r w:rsidRPr="00011D08">
        <w:rPr>
          <w:rFonts w:ascii="Times New Roman" w:hAnsi="Times New Roman" w:cs="Times New Roman"/>
          <w:sz w:val="20"/>
        </w:rPr>
        <w:t xml:space="preserve"> </w:t>
      </w:r>
      <w:r w:rsidR="00996965" w:rsidRPr="00996965">
        <w:rPr>
          <w:rFonts w:ascii="Times New Roman" w:hAnsi="Times New Roman" w:cs="Times New Roman"/>
          <w:sz w:val="20"/>
        </w:rPr>
        <w:t xml:space="preserve">As a result, it was shown that none of the </w:t>
      </w:r>
      <w:r w:rsidR="00996965" w:rsidRPr="00996965">
        <w:rPr>
          <w:rFonts w:ascii="Times New Roman" w:hAnsi="Times New Roman" w:cs="Times New Roman"/>
          <w:sz w:val="20"/>
        </w:rPr>
        <w:lastRenderedPageBreak/>
        <w:t>bark extracts exhibited radical scavenging activity over 60%. Significant antioxidant activity were observed in the methanol and acetone extracts of both leaf and bark samples.</w:t>
      </w:r>
    </w:p>
    <w:p w:rsidR="000E1D28" w:rsidRDefault="000E1D28" w:rsidP="000E1D28">
      <w:pPr>
        <w:spacing w:after="0" w:line="240" w:lineRule="auto"/>
        <w:ind w:firstLine="720"/>
        <w:jc w:val="both"/>
        <w:rPr>
          <w:rFonts w:ascii="Times New Roman" w:hAnsi="Times New Roman" w:cs="Times New Roman"/>
          <w:sz w:val="20"/>
        </w:rPr>
      </w:pPr>
      <w:r w:rsidRPr="000E1D28">
        <w:rPr>
          <w:rFonts w:ascii="Times New Roman" w:hAnsi="Times New Roman" w:cs="Times New Roman"/>
          <w:sz w:val="20"/>
        </w:rPr>
        <w:t xml:space="preserve">The study conducted by Mohd Nazam Ansari et al. (81) focuses on the in-vitro assessment of the antioxidant activity of extracts derived from </w:t>
      </w:r>
      <w:r w:rsidRPr="000E1D28">
        <w:rPr>
          <w:rFonts w:ascii="Times New Roman" w:hAnsi="Times New Roman" w:cs="Times New Roman"/>
          <w:i/>
          <w:iCs/>
          <w:sz w:val="20"/>
        </w:rPr>
        <w:t>Barleria cristata</w:t>
      </w:r>
      <w:r w:rsidRPr="000E1D28">
        <w:rPr>
          <w:rFonts w:ascii="Times New Roman" w:hAnsi="Times New Roman" w:cs="Times New Roman"/>
          <w:sz w:val="20"/>
        </w:rPr>
        <w:t>. The antioxidant capacity of three leaf extracts (HALE</w:t>
      </w:r>
      <w:r>
        <w:rPr>
          <w:rFonts w:ascii="Times New Roman" w:hAnsi="Times New Roman" w:cs="Times New Roman"/>
          <w:sz w:val="20"/>
        </w:rPr>
        <w:t xml:space="preserve">, EALE, and HLE) derived from </w:t>
      </w:r>
      <w:r w:rsidRPr="000E1D28">
        <w:rPr>
          <w:rFonts w:ascii="Times New Roman" w:hAnsi="Times New Roman" w:cs="Times New Roman"/>
          <w:i/>
          <w:iCs/>
          <w:sz w:val="20"/>
        </w:rPr>
        <w:t>Barleria cristata</w:t>
      </w:r>
      <w:r w:rsidRPr="000E1D28">
        <w:rPr>
          <w:rFonts w:ascii="Times New Roman" w:hAnsi="Times New Roman" w:cs="Times New Roman"/>
          <w:sz w:val="20"/>
        </w:rPr>
        <w:t xml:space="preserve"> was evaluated using the DPPH and H</w:t>
      </w:r>
      <w:r w:rsidRPr="000E1D28">
        <w:rPr>
          <w:rFonts w:ascii="Times New Roman" w:hAnsi="Times New Roman" w:cs="Times New Roman"/>
          <w:sz w:val="20"/>
          <w:vertAlign w:val="subscript"/>
        </w:rPr>
        <w:t>2</w:t>
      </w:r>
      <w:r w:rsidRPr="000E1D28">
        <w:rPr>
          <w:rFonts w:ascii="Times New Roman" w:hAnsi="Times New Roman" w:cs="Times New Roman"/>
          <w:sz w:val="20"/>
        </w:rPr>
        <w:t>O</w:t>
      </w:r>
      <w:r w:rsidRPr="000E1D28">
        <w:rPr>
          <w:rFonts w:ascii="Times New Roman" w:hAnsi="Times New Roman" w:cs="Times New Roman"/>
          <w:sz w:val="20"/>
          <w:vertAlign w:val="subscript"/>
        </w:rPr>
        <w:t>2</w:t>
      </w:r>
      <w:r w:rsidRPr="000E1D28">
        <w:rPr>
          <w:rFonts w:ascii="Times New Roman" w:hAnsi="Times New Roman" w:cs="Times New Roman"/>
          <w:sz w:val="20"/>
        </w:rPr>
        <w:t xml:space="preserve"> radical-scavenging assays.</w:t>
      </w:r>
      <w:r w:rsidR="006519A3" w:rsidRPr="006519A3">
        <w:rPr>
          <w:rFonts w:ascii="Times New Roman" w:hAnsi="Times New Roman" w:cs="Times New Roman"/>
          <w:sz w:val="20"/>
        </w:rPr>
        <w:t xml:space="preserve"> </w:t>
      </w:r>
      <w:r w:rsidRPr="000E1D28">
        <w:rPr>
          <w:rFonts w:ascii="Times New Roman" w:hAnsi="Times New Roman" w:cs="Times New Roman"/>
          <w:sz w:val="20"/>
        </w:rPr>
        <w:t>The results indica</w:t>
      </w:r>
      <w:r>
        <w:rPr>
          <w:rFonts w:ascii="Times New Roman" w:hAnsi="Times New Roman" w:cs="Times New Roman"/>
          <w:sz w:val="20"/>
        </w:rPr>
        <w:t xml:space="preserve">te that the three extracts of </w:t>
      </w:r>
      <w:r w:rsidRPr="000E1D28">
        <w:rPr>
          <w:rFonts w:ascii="Times New Roman" w:hAnsi="Times New Roman" w:cs="Times New Roman"/>
          <w:i/>
          <w:iCs/>
          <w:sz w:val="20"/>
        </w:rPr>
        <w:t>Barleria  cristata</w:t>
      </w:r>
      <w:r w:rsidRPr="000E1D28">
        <w:rPr>
          <w:rFonts w:ascii="Times New Roman" w:hAnsi="Times New Roman" w:cs="Times New Roman"/>
          <w:sz w:val="20"/>
        </w:rPr>
        <w:t xml:space="preserve"> exhibit favourable antioxidant capabilities in comparison to the standard antioxidant, ascorbic acid. It is important to highlight that the substances HALE and EALE exhibited notable antioxidant activity, as evidenced by their respective IC</w:t>
      </w:r>
      <w:r w:rsidRPr="000E1D28">
        <w:rPr>
          <w:rFonts w:ascii="Times New Roman" w:hAnsi="Times New Roman" w:cs="Times New Roman"/>
          <w:sz w:val="20"/>
          <w:vertAlign w:val="subscript"/>
        </w:rPr>
        <w:t>50</w:t>
      </w:r>
      <w:r w:rsidRPr="000E1D28">
        <w:rPr>
          <w:rFonts w:ascii="Times New Roman" w:hAnsi="Times New Roman" w:cs="Times New Roman"/>
          <w:sz w:val="20"/>
        </w:rPr>
        <w:t xml:space="preserve"> values in the DPPH-scavenging assay (92 mg/ml and 332 mg/ml for HALE, and 332 mg/ml for EALE). Additionally, HALE demonstrated significant antioxidant activity in the H</w:t>
      </w:r>
      <w:r w:rsidRPr="000E1D28">
        <w:rPr>
          <w:rFonts w:ascii="Times New Roman" w:hAnsi="Times New Roman" w:cs="Times New Roman"/>
          <w:sz w:val="20"/>
          <w:vertAlign w:val="subscript"/>
        </w:rPr>
        <w:t>2</w:t>
      </w:r>
      <w:r w:rsidRPr="000E1D28">
        <w:rPr>
          <w:rFonts w:ascii="Times New Roman" w:hAnsi="Times New Roman" w:cs="Times New Roman"/>
          <w:sz w:val="20"/>
        </w:rPr>
        <w:t>O</w:t>
      </w:r>
      <w:r w:rsidRPr="000E1D28">
        <w:rPr>
          <w:rFonts w:ascii="Times New Roman" w:hAnsi="Times New Roman" w:cs="Times New Roman"/>
          <w:sz w:val="20"/>
          <w:vertAlign w:val="subscript"/>
        </w:rPr>
        <w:t>2</w:t>
      </w:r>
      <w:r w:rsidRPr="000E1D28">
        <w:rPr>
          <w:rFonts w:ascii="Times New Roman" w:hAnsi="Times New Roman" w:cs="Times New Roman"/>
          <w:sz w:val="20"/>
        </w:rPr>
        <w:t>-scavenging assay (IC</w:t>
      </w:r>
      <w:r w:rsidRPr="000E1D28">
        <w:rPr>
          <w:rFonts w:ascii="Times New Roman" w:hAnsi="Times New Roman" w:cs="Times New Roman"/>
          <w:sz w:val="20"/>
          <w:vertAlign w:val="subscript"/>
        </w:rPr>
        <w:t>50</w:t>
      </w:r>
      <w:r w:rsidRPr="000E1D28">
        <w:rPr>
          <w:rFonts w:ascii="Times New Roman" w:hAnsi="Times New Roman" w:cs="Times New Roman"/>
          <w:sz w:val="20"/>
        </w:rPr>
        <w:t>: 464.83 mg/ml), while EALE exhibited notable activity in the H</w:t>
      </w:r>
      <w:r w:rsidRPr="000E1D28">
        <w:rPr>
          <w:rFonts w:ascii="Times New Roman" w:hAnsi="Times New Roman" w:cs="Times New Roman"/>
          <w:sz w:val="20"/>
          <w:vertAlign w:val="subscript"/>
        </w:rPr>
        <w:t>2</w:t>
      </w:r>
      <w:r w:rsidRPr="000E1D28">
        <w:rPr>
          <w:rFonts w:ascii="Times New Roman" w:hAnsi="Times New Roman" w:cs="Times New Roman"/>
          <w:sz w:val="20"/>
        </w:rPr>
        <w:t>O</w:t>
      </w:r>
      <w:r w:rsidRPr="000E1D28">
        <w:rPr>
          <w:rFonts w:ascii="Times New Roman" w:hAnsi="Times New Roman" w:cs="Times New Roman"/>
          <w:sz w:val="20"/>
          <w:vertAlign w:val="subscript"/>
        </w:rPr>
        <w:t>2</w:t>
      </w:r>
      <w:r w:rsidRPr="000E1D28">
        <w:rPr>
          <w:rFonts w:ascii="Times New Roman" w:hAnsi="Times New Roman" w:cs="Times New Roman"/>
          <w:sz w:val="20"/>
        </w:rPr>
        <w:t>-scavenging assay (IC</w:t>
      </w:r>
      <w:r w:rsidRPr="000E1D28">
        <w:rPr>
          <w:rFonts w:ascii="Times New Roman" w:hAnsi="Times New Roman" w:cs="Times New Roman"/>
          <w:sz w:val="20"/>
          <w:vertAlign w:val="subscript"/>
        </w:rPr>
        <w:t>50</w:t>
      </w:r>
      <w:r w:rsidRPr="000E1D28">
        <w:rPr>
          <w:rFonts w:ascii="Times New Roman" w:hAnsi="Times New Roman" w:cs="Times New Roman"/>
          <w:sz w:val="20"/>
        </w:rPr>
        <w:t>: 544.19 mg/ml). Consequently, these substances were selected for further investigation in animal studies. In contrast, the HLE extract exhibited minimal antioxidant activity, therefore rendering it unsuitable for use in animal research.</w:t>
      </w:r>
    </w:p>
    <w:p w:rsidR="000E1D28" w:rsidRDefault="00686C8D" w:rsidP="00686C8D">
      <w:pPr>
        <w:spacing w:after="0" w:line="240" w:lineRule="auto"/>
        <w:ind w:firstLine="720"/>
        <w:jc w:val="both"/>
        <w:rPr>
          <w:rFonts w:ascii="Times New Roman" w:hAnsi="Times New Roman" w:cs="Times New Roman"/>
          <w:sz w:val="20"/>
        </w:rPr>
      </w:pPr>
      <w:r w:rsidRPr="00686C8D">
        <w:rPr>
          <w:rFonts w:ascii="Times New Roman" w:hAnsi="Times New Roman" w:cs="Times New Roman"/>
          <w:sz w:val="20"/>
        </w:rPr>
        <w:t xml:space="preserve">Tasnuva Sharmin conducted a study on the methanol extract of leaves from </w:t>
      </w:r>
      <w:r w:rsidRPr="00686C8D">
        <w:rPr>
          <w:rFonts w:ascii="Times New Roman" w:hAnsi="Times New Roman" w:cs="Times New Roman"/>
          <w:i/>
          <w:iCs/>
          <w:sz w:val="20"/>
        </w:rPr>
        <w:t>Barleria cristata</w:t>
      </w:r>
      <w:r w:rsidRPr="00686C8D">
        <w:rPr>
          <w:rFonts w:ascii="Times New Roman" w:hAnsi="Times New Roman" w:cs="Times New Roman"/>
          <w:sz w:val="20"/>
        </w:rPr>
        <w:t xml:space="preserve"> L. Additionally, the hexane, carbon tetrachloride, chloroform, and aqueous soluble partitionates derived from the extract were examined for their antioxidant properties.</w:t>
      </w:r>
      <w:r w:rsidR="006519A3" w:rsidRPr="006519A3">
        <w:t xml:space="preserve"> </w:t>
      </w:r>
      <w:r w:rsidRPr="00686C8D">
        <w:rPr>
          <w:rFonts w:ascii="Times New Roman" w:hAnsi="Times New Roman" w:cs="Times New Roman"/>
          <w:sz w:val="20"/>
        </w:rPr>
        <w:t>The assessment of antioxidant capacity was conducted using DPPH and Folin-Ciocalteau reagents, with butylated hydroxytolune (BHT) and ascorbic acid serving as reference standards. In the DPPH free radical scavenging experiment, it was shown that all the fractions exhibited a low level of f</w:t>
      </w:r>
      <w:r>
        <w:rPr>
          <w:rFonts w:ascii="Times New Roman" w:hAnsi="Times New Roman" w:cs="Times New Roman"/>
          <w:sz w:val="20"/>
        </w:rPr>
        <w:t>ree radical scavenging activity</w:t>
      </w:r>
      <w:r w:rsidR="006519A3" w:rsidRPr="006519A3">
        <w:rPr>
          <w:rFonts w:ascii="Times New Roman" w:hAnsi="Times New Roman" w:cs="Times New Roman"/>
          <w:sz w:val="20"/>
        </w:rPr>
        <w:t xml:space="preserve">. </w:t>
      </w:r>
      <w:r w:rsidRPr="00686C8D">
        <w:rPr>
          <w:rFonts w:ascii="Times New Roman" w:hAnsi="Times New Roman" w:cs="Times New Roman"/>
          <w:sz w:val="20"/>
        </w:rPr>
        <w:t>The IC</w:t>
      </w:r>
      <w:r w:rsidRPr="00686C8D">
        <w:rPr>
          <w:rFonts w:ascii="Times New Roman" w:hAnsi="Times New Roman" w:cs="Times New Roman"/>
          <w:sz w:val="20"/>
          <w:vertAlign w:val="subscript"/>
        </w:rPr>
        <w:t>50</w:t>
      </w:r>
      <w:r w:rsidRPr="00686C8D">
        <w:rPr>
          <w:rFonts w:ascii="Times New Roman" w:hAnsi="Times New Roman" w:cs="Times New Roman"/>
          <w:sz w:val="20"/>
        </w:rPr>
        <w:t xml:space="preserve"> value of the carbon tetrachloride soluble fraction was determined to be 300.82±0.33 μg/ml, which showed a correlation with its phenolic content of 89.22±0.12 mg of gallic acid equivalents (GAE) per gramme of extractives (85</w:t>
      </w:r>
      <w:r>
        <w:rPr>
          <w:rFonts w:ascii="Times New Roman" w:hAnsi="Times New Roman" w:cs="Times New Roman"/>
          <w:sz w:val="20"/>
        </w:rPr>
        <w:t>).</w:t>
      </w:r>
    </w:p>
    <w:p w:rsidR="00F62849" w:rsidRDefault="00F62849" w:rsidP="00686C8D">
      <w:pPr>
        <w:spacing w:after="0" w:line="240" w:lineRule="auto"/>
        <w:ind w:firstLine="720"/>
        <w:jc w:val="both"/>
        <w:rPr>
          <w:rFonts w:ascii="Times New Roman" w:hAnsi="Times New Roman" w:cs="Times New Roman"/>
          <w:sz w:val="20"/>
        </w:rPr>
      </w:pPr>
    </w:p>
    <w:p w:rsidR="00FC09BB" w:rsidRPr="00686C8D" w:rsidRDefault="00FC09BB" w:rsidP="00F62849">
      <w:pPr>
        <w:pStyle w:val="Default"/>
        <w:numPr>
          <w:ilvl w:val="0"/>
          <w:numId w:val="6"/>
        </w:numPr>
        <w:rPr>
          <w:rFonts w:ascii="Times New Roman" w:hAnsi="Times New Roman" w:cs="Times New Roman"/>
          <w:sz w:val="20"/>
          <w:szCs w:val="20"/>
        </w:rPr>
      </w:pPr>
      <w:r>
        <w:rPr>
          <w:rFonts w:ascii="Times New Roman" w:hAnsi="Times New Roman" w:cs="Times New Roman"/>
          <w:b/>
          <w:bCs/>
          <w:sz w:val="20"/>
          <w:szCs w:val="20"/>
        </w:rPr>
        <w:t xml:space="preserve">Toxicity report </w:t>
      </w:r>
    </w:p>
    <w:p w:rsidR="00686C8D" w:rsidRPr="00FC09BB" w:rsidRDefault="00686C8D" w:rsidP="00686C8D">
      <w:pPr>
        <w:pStyle w:val="Default"/>
        <w:ind w:left="720"/>
        <w:rPr>
          <w:rFonts w:ascii="Times New Roman" w:hAnsi="Times New Roman" w:cs="Times New Roman"/>
          <w:sz w:val="20"/>
          <w:szCs w:val="20"/>
        </w:rPr>
      </w:pPr>
    </w:p>
    <w:p w:rsidR="00FC09BB" w:rsidRDefault="00686C8D" w:rsidP="00686C8D">
      <w:pPr>
        <w:pStyle w:val="Default"/>
        <w:ind w:firstLine="709"/>
        <w:jc w:val="both"/>
        <w:rPr>
          <w:rFonts w:ascii="Times New Roman" w:hAnsi="Times New Roman" w:cs="Times New Roman"/>
          <w:sz w:val="20"/>
          <w:szCs w:val="20"/>
        </w:rPr>
      </w:pPr>
      <w:r w:rsidRPr="00686C8D">
        <w:rPr>
          <w:rFonts w:ascii="Times New Roman" w:hAnsi="Times New Roman" w:cs="Times New Roman"/>
          <w:sz w:val="20"/>
          <w:szCs w:val="20"/>
        </w:rPr>
        <w:t xml:space="preserve">The acute toxicity tests of </w:t>
      </w:r>
      <w:r>
        <w:rPr>
          <w:rFonts w:ascii="Times New Roman" w:hAnsi="Times New Roman" w:cs="Times New Roman"/>
          <w:sz w:val="20"/>
          <w:szCs w:val="20"/>
        </w:rPr>
        <w:t xml:space="preserve">the ethanolic leaf extract of </w:t>
      </w:r>
      <w:r w:rsidRPr="00686C8D">
        <w:rPr>
          <w:rFonts w:ascii="Times New Roman" w:hAnsi="Times New Roman" w:cs="Times New Roman"/>
          <w:i/>
          <w:iCs/>
          <w:sz w:val="20"/>
          <w:szCs w:val="20"/>
        </w:rPr>
        <w:t>Barleria cristata</w:t>
      </w:r>
      <w:r w:rsidRPr="00686C8D">
        <w:rPr>
          <w:rFonts w:ascii="Times New Roman" w:hAnsi="Times New Roman" w:cs="Times New Roman"/>
          <w:sz w:val="20"/>
          <w:szCs w:val="20"/>
        </w:rPr>
        <w:t xml:space="preserve"> were conducted by Narmadha, R et al. The results indicated that the extract was found to be safe in rats at a dosage level of up to 2000 mg/kg p.o. The experiment was conducted on Wistar albino rats and evaluated at regular intervals for signs of toxicity and mortality during a 24-hour period, followed by daily monitor</w:t>
      </w:r>
      <w:r>
        <w:rPr>
          <w:rFonts w:ascii="Times New Roman" w:hAnsi="Times New Roman" w:cs="Times New Roman"/>
          <w:sz w:val="20"/>
          <w:szCs w:val="20"/>
        </w:rPr>
        <w:t xml:space="preserve">ing for the subsequent 14 days </w:t>
      </w:r>
      <w:r w:rsidR="007F335B">
        <w:rPr>
          <w:rFonts w:ascii="Times New Roman" w:hAnsi="Times New Roman" w:cs="Times New Roman"/>
          <w:sz w:val="20"/>
          <w:szCs w:val="20"/>
        </w:rPr>
        <w:t>(88)</w:t>
      </w:r>
      <w:r>
        <w:rPr>
          <w:rFonts w:ascii="Times New Roman" w:hAnsi="Times New Roman" w:cs="Times New Roman"/>
          <w:sz w:val="20"/>
          <w:szCs w:val="20"/>
        </w:rPr>
        <w:t>.</w:t>
      </w:r>
    </w:p>
    <w:p w:rsidR="002E489A" w:rsidRDefault="00686C8D" w:rsidP="00686C8D">
      <w:pPr>
        <w:pStyle w:val="Default"/>
        <w:ind w:firstLine="709"/>
        <w:jc w:val="both"/>
        <w:rPr>
          <w:rFonts w:ascii="Times New Roman" w:hAnsi="Times New Roman" w:cs="Times New Roman"/>
          <w:sz w:val="20"/>
          <w:szCs w:val="20"/>
        </w:rPr>
      </w:pPr>
      <w:r w:rsidRPr="00686C8D">
        <w:rPr>
          <w:rFonts w:ascii="Times New Roman" w:hAnsi="Times New Roman" w:cs="Times New Roman"/>
          <w:sz w:val="20"/>
          <w:szCs w:val="20"/>
        </w:rPr>
        <w:t>During the 24-hour observation period, no adverse effects or mortality were seen in the mice that were orally administered a meth</w:t>
      </w:r>
      <w:r>
        <w:rPr>
          <w:rFonts w:ascii="Times New Roman" w:hAnsi="Times New Roman" w:cs="Times New Roman"/>
          <w:sz w:val="20"/>
          <w:szCs w:val="20"/>
        </w:rPr>
        <w:t xml:space="preserve">anolic extract of the root of </w:t>
      </w:r>
      <w:r w:rsidRPr="00686C8D">
        <w:rPr>
          <w:rFonts w:ascii="Times New Roman" w:hAnsi="Times New Roman" w:cs="Times New Roman"/>
          <w:i/>
          <w:iCs/>
          <w:sz w:val="20"/>
          <w:szCs w:val="20"/>
        </w:rPr>
        <w:t>Barleria  cristata</w:t>
      </w:r>
      <w:r w:rsidRPr="00686C8D">
        <w:rPr>
          <w:rFonts w:ascii="Times New Roman" w:hAnsi="Times New Roman" w:cs="Times New Roman"/>
          <w:sz w:val="20"/>
          <w:szCs w:val="20"/>
        </w:rPr>
        <w:t xml:space="preserve"> at doses up to 5 g/kg. The doses for the anti-inflammatory action were established at a fixed value of 250 mg/kg body weight</w:t>
      </w:r>
      <w:r>
        <w:rPr>
          <w:rFonts w:ascii="Times New Roman" w:hAnsi="Times New Roman" w:cs="Times New Roman"/>
          <w:sz w:val="20"/>
          <w:szCs w:val="20"/>
        </w:rPr>
        <w:t xml:space="preserve">, based on the obtained results </w:t>
      </w:r>
      <w:r w:rsidR="00D505D9">
        <w:rPr>
          <w:rFonts w:ascii="Times New Roman" w:hAnsi="Times New Roman" w:cs="Times New Roman"/>
          <w:sz w:val="20"/>
          <w:szCs w:val="20"/>
        </w:rPr>
        <w:t>(76</w:t>
      </w:r>
      <w:r w:rsidR="002E489A">
        <w:rPr>
          <w:rFonts w:ascii="Times New Roman" w:hAnsi="Times New Roman" w:cs="Times New Roman"/>
          <w:sz w:val="20"/>
          <w:szCs w:val="20"/>
        </w:rPr>
        <w:t>)</w:t>
      </w:r>
      <w:r>
        <w:rPr>
          <w:rFonts w:ascii="Times New Roman" w:hAnsi="Times New Roman" w:cs="Times New Roman"/>
          <w:sz w:val="20"/>
          <w:szCs w:val="20"/>
        </w:rPr>
        <w:t>.</w:t>
      </w:r>
    </w:p>
    <w:p w:rsidR="00D70B4B" w:rsidRDefault="00D70B4B" w:rsidP="00686C8D">
      <w:pPr>
        <w:pStyle w:val="Default"/>
        <w:ind w:firstLine="709"/>
        <w:jc w:val="both"/>
        <w:rPr>
          <w:rFonts w:ascii="Times New Roman" w:hAnsi="Times New Roman" w:cs="Times New Roman"/>
          <w:sz w:val="20"/>
          <w:szCs w:val="20"/>
        </w:rPr>
      </w:pPr>
    </w:p>
    <w:p w:rsidR="00D70B4B" w:rsidRPr="00D70B4B" w:rsidRDefault="006E06FC" w:rsidP="00D70B4B">
      <w:pPr>
        <w:pStyle w:val="Default"/>
        <w:ind w:firstLine="709"/>
        <w:jc w:val="center"/>
        <w:rPr>
          <w:rFonts w:ascii="Times New Roman" w:hAnsi="Times New Roman" w:cs="Times New Roman"/>
          <w:b/>
          <w:bCs/>
          <w:sz w:val="20"/>
          <w:szCs w:val="20"/>
        </w:rPr>
      </w:pPr>
      <w:r>
        <w:rPr>
          <w:rFonts w:ascii="Times New Roman" w:hAnsi="Times New Roman" w:cs="Times New Roman"/>
          <w:b/>
          <w:bCs/>
          <w:sz w:val="20"/>
          <w:szCs w:val="20"/>
        </w:rPr>
        <w:t xml:space="preserve">XI. </w:t>
      </w:r>
      <w:r w:rsidR="00D70B4B">
        <w:rPr>
          <w:rFonts w:ascii="Times New Roman" w:hAnsi="Times New Roman" w:cs="Times New Roman"/>
          <w:b/>
          <w:bCs/>
          <w:sz w:val="20"/>
          <w:szCs w:val="20"/>
        </w:rPr>
        <w:t>TLC, a</w:t>
      </w:r>
      <w:r w:rsidR="00D70B4B" w:rsidRPr="00D70B4B">
        <w:rPr>
          <w:rFonts w:ascii="Times New Roman" w:hAnsi="Times New Roman" w:cs="Times New Roman"/>
          <w:b/>
          <w:bCs/>
          <w:sz w:val="20"/>
          <w:szCs w:val="20"/>
        </w:rPr>
        <w:t>nd GC-MS Analysis Of</w:t>
      </w:r>
    </w:p>
    <w:p w:rsidR="003F7D11" w:rsidRDefault="00D70B4B" w:rsidP="00D70B4B">
      <w:pPr>
        <w:pStyle w:val="Default"/>
        <w:ind w:firstLine="709"/>
        <w:jc w:val="center"/>
        <w:rPr>
          <w:rFonts w:ascii="Times New Roman" w:hAnsi="Times New Roman" w:cs="Times New Roman"/>
          <w:b/>
          <w:bCs/>
          <w:sz w:val="20"/>
          <w:szCs w:val="20"/>
        </w:rPr>
      </w:pPr>
      <w:r w:rsidRPr="00D70B4B">
        <w:rPr>
          <w:rFonts w:ascii="Times New Roman" w:hAnsi="Times New Roman" w:cs="Times New Roman"/>
          <w:b/>
          <w:bCs/>
          <w:i/>
          <w:iCs/>
          <w:sz w:val="20"/>
          <w:szCs w:val="20"/>
        </w:rPr>
        <w:t>Barleria Cristata</w:t>
      </w:r>
      <w:r w:rsidRPr="00D70B4B">
        <w:rPr>
          <w:rFonts w:ascii="Times New Roman" w:hAnsi="Times New Roman" w:cs="Times New Roman"/>
          <w:b/>
          <w:bCs/>
          <w:sz w:val="20"/>
          <w:szCs w:val="20"/>
        </w:rPr>
        <w:t xml:space="preserve"> Linn.</w:t>
      </w:r>
    </w:p>
    <w:p w:rsidR="00176185" w:rsidRDefault="00176185" w:rsidP="00D70B4B">
      <w:pPr>
        <w:pStyle w:val="Default"/>
        <w:ind w:firstLine="709"/>
        <w:jc w:val="center"/>
        <w:rPr>
          <w:rFonts w:ascii="Times New Roman" w:hAnsi="Times New Roman" w:cs="Times New Roman"/>
          <w:b/>
          <w:bCs/>
          <w:sz w:val="20"/>
          <w:szCs w:val="20"/>
        </w:rPr>
      </w:pPr>
    </w:p>
    <w:p w:rsidR="00F62849" w:rsidRDefault="00F62849" w:rsidP="007446FD">
      <w:pPr>
        <w:pStyle w:val="Default"/>
        <w:ind w:firstLine="709"/>
        <w:jc w:val="both"/>
        <w:rPr>
          <w:rFonts w:ascii="Times New Roman" w:hAnsi="Times New Roman" w:cs="Times New Roman"/>
          <w:sz w:val="20"/>
          <w:szCs w:val="20"/>
        </w:rPr>
      </w:pPr>
      <w:r w:rsidRPr="00F62849">
        <w:rPr>
          <w:rFonts w:ascii="Times New Roman" w:hAnsi="Times New Roman" w:cs="Times New Roman"/>
          <w:sz w:val="20"/>
          <w:szCs w:val="20"/>
        </w:rPr>
        <w:t xml:space="preserve">Harini and his co-worker (89) conducted an investigation on the examination of the methanol extract of </w:t>
      </w:r>
      <w:r w:rsidRPr="00F62849">
        <w:rPr>
          <w:rFonts w:ascii="Times New Roman" w:hAnsi="Times New Roman" w:cs="Times New Roman"/>
          <w:i/>
          <w:iCs/>
          <w:sz w:val="20"/>
          <w:szCs w:val="20"/>
        </w:rPr>
        <w:t>Barleria cristata</w:t>
      </w:r>
      <w:r w:rsidRPr="00F62849">
        <w:rPr>
          <w:rFonts w:ascii="Times New Roman" w:hAnsi="Times New Roman" w:cs="Times New Roman"/>
          <w:sz w:val="20"/>
          <w:szCs w:val="20"/>
        </w:rPr>
        <w:t xml:space="preserve"> Linn leaves using Thin-Layer Chromatography (TLC) and Gas Chromatography-Mass Spectroscopy (GCMS). The methanolic extract was subjected to thin-layer chromatography (TLC) to analyze the presence of five key phytoconstituents, namely alkaloids, flavonoids, saponins, glycosides, and triterpenoids. The methanol extract derived from </w:t>
      </w:r>
      <w:r w:rsidRPr="00F62849">
        <w:rPr>
          <w:rFonts w:ascii="Times New Roman" w:hAnsi="Times New Roman" w:cs="Times New Roman"/>
          <w:i/>
          <w:iCs/>
          <w:sz w:val="20"/>
          <w:szCs w:val="20"/>
        </w:rPr>
        <w:t>Barleria cristata</w:t>
      </w:r>
      <w:r w:rsidRPr="00F62849">
        <w:rPr>
          <w:rFonts w:ascii="Times New Roman" w:hAnsi="Times New Roman" w:cs="Times New Roman"/>
          <w:sz w:val="20"/>
          <w:szCs w:val="20"/>
        </w:rPr>
        <w:t xml:space="preserve"> Linn exhibited the presence of several compounds, including Alkaloid (Rf Value 0.42), Flavonoids (Rf Value 0.65), Saponin (Rf Value 0.33), Glycosides (Rf Value 0.54), and Terpenoids (Rf Value 0.17). The analysis of the methanolic extract by TLC profiling indicates the presence of a significant amount of phytoconstituents.</w:t>
      </w:r>
    </w:p>
    <w:p w:rsidR="00F62849" w:rsidRDefault="00F62849" w:rsidP="00F62849">
      <w:pPr>
        <w:pStyle w:val="Default"/>
        <w:ind w:firstLine="709"/>
        <w:jc w:val="both"/>
        <w:rPr>
          <w:rFonts w:ascii="Times New Roman" w:hAnsi="Times New Roman" w:cs="Times New Roman"/>
          <w:sz w:val="20"/>
          <w:szCs w:val="20"/>
        </w:rPr>
      </w:pPr>
      <w:r w:rsidRPr="00F62849">
        <w:rPr>
          <w:rFonts w:ascii="Times New Roman" w:hAnsi="Times New Roman" w:cs="Times New Roman"/>
          <w:sz w:val="20"/>
          <w:szCs w:val="20"/>
        </w:rPr>
        <w:t xml:space="preserve">The methanolic extract of Barleria cristata leaves was subjected to GC-MS analysis, resulting in the identification of a total of 15 compounds. Each of these compounds exhibited unique phytochemical characteristics. </w:t>
      </w:r>
      <w:r w:rsidR="00992571" w:rsidRPr="00992571">
        <w:rPr>
          <w:rFonts w:ascii="Times New Roman" w:hAnsi="Times New Roman" w:cs="Times New Roman"/>
          <w:sz w:val="20"/>
          <w:szCs w:val="20"/>
        </w:rPr>
        <w:t>The</w:t>
      </w:r>
      <w:r w:rsidR="00992571">
        <w:rPr>
          <w:rFonts w:ascii="Times New Roman" w:hAnsi="Times New Roman" w:cs="Times New Roman"/>
          <w:sz w:val="20"/>
          <w:szCs w:val="20"/>
        </w:rPr>
        <w:t xml:space="preserve"> </w:t>
      </w:r>
      <w:r w:rsidR="00992571" w:rsidRPr="00992571">
        <w:rPr>
          <w:rFonts w:ascii="Times New Roman" w:hAnsi="Times New Roman" w:cs="Times New Roman"/>
          <w:sz w:val="20"/>
          <w:szCs w:val="20"/>
        </w:rPr>
        <w:t>major components present in leaves of Barleria cristata are Decanal, 4-Azido-Heptane, 2-Hydroxymethyl-9-[Beta-DRibofuranosyl]Hypoxanthine, 11-Tridecen-1-ol, Methyl Ester 13,16-Octadecadienoic Acid, N-[4-Bromo-N-Butyl]-2-</w:t>
      </w:r>
      <w:r w:rsidR="00992571">
        <w:rPr>
          <w:rFonts w:ascii="Times New Roman" w:hAnsi="Times New Roman" w:cs="Times New Roman"/>
          <w:sz w:val="20"/>
          <w:szCs w:val="20"/>
        </w:rPr>
        <w:t xml:space="preserve"> </w:t>
      </w:r>
      <w:r w:rsidR="00992571" w:rsidRPr="00992571">
        <w:rPr>
          <w:rFonts w:ascii="Times New Roman" w:hAnsi="Times New Roman" w:cs="Times New Roman"/>
          <w:sz w:val="20"/>
          <w:szCs w:val="20"/>
        </w:rPr>
        <w:t>Piperidinone, N-Methyl-N-Nitroso-1-Octanamine, 2-Methyl-6-Methylene-Octa-1,7-Dien-3-Ol, 4-Acetamido-1-Hexanol,</w:t>
      </w:r>
      <w:r w:rsidR="00992571">
        <w:rPr>
          <w:rFonts w:ascii="Times New Roman" w:hAnsi="Times New Roman" w:cs="Times New Roman"/>
          <w:sz w:val="20"/>
          <w:szCs w:val="20"/>
        </w:rPr>
        <w:t xml:space="preserve"> </w:t>
      </w:r>
      <w:r w:rsidR="00992571" w:rsidRPr="00992571">
        <w:rPr>
          <w:rFonts w:ascii="Times New Roman" w:hAnsi="Times New Roman" w:cs="Times New Roman"/>
          <w:sz w:val="20"/>
          <w:szCs w:val="20"/>
        </w:rPr>
        <w:t>1-(2-Propenyloxy)-Pentane, 4-Undecanone, (R, S)-2-Propyl-5-oxohexanal, 10-Methyl-4-undecanone, 1-Tetradecanamine, and N-Methyl-1-octadecanamine.</w:t>
      </w:r>
      <w:r w:rsidR="00C834A8">
        <w:rPr>
          <w:rFonts w:ascii="Times New Roman" w:hAnsi="Times New Roman" w:cs="Times New Roman"/>
          <w:sz w:val="20"/>
          <w:szCs w:val="20"/>
        </w:rPr>
        <w:t xml:space="preserve"> </w:t>
      </w:r>
      <w:r w:rsidRPr="00F62849">
        <w:rPr>
          <w:rFonts w:ascii="Times New Roman" w:hAnsi="Times New Roman" w:cs="Times New Roman"/>
          <w:sz w:val="20"/>
          <w:szCs w:val="20"/>
        </w:rPr>
        <w:t>The chemical compounds referr</w:t>
      </w:r>
      <w:r>
        <w:rPr>
          <w:rFonts w:ascii="Times New Roman" w:hAnsi="Times New Roman" w:cs="Times New Roman"/>
          <w:sz w:val="20"/>
          <w:szCs w:val="20"/>
        </w:rPr>
        <w:t>ed to as N-[4-Bromo-N-Butyl]</w:t>
      </w:r>
      <w:r w:rsidRPr="00F62849">
        <w:rPr>
          <w:rFonts w:ascii="Times New Roman" w:hAnsi="Times New Roman" w:cs="Times New Roman"/>
          <w:sz w:val="20"/>
          <w:szCs w:val="20"/>
        </w:rPr>
        <w:t xml:space="preserve"> -2-Piperidinone has been documented as a potent bactericidal inhibitor with the potential to effectively cure conditions such as bladder spasms, shrinkage, and ulcer inflammation. (90) Additionally, Decanal, a chemical compound, has been found to be often utilised </w:t>
      </w:r>
      <w:r>
        <w:rPr>
          <w:rFonts w:ascii="Times New Roman" w:hAnsi="Times New Roman" w:cs="Times New Roman"/>
          <w:sz w:val="20"/>
          <w:szCs w:val="20"/>
        </w:rPr>
        <w:t>in the production of fragrances</w:t>
      </w:r>
      <w:r w:rsidR="00C834A8">
        <w:rPr>
          <w:rFonts w:ascii="Times New Roman" w:hAnsi="Times New Roman" w:cs="Times New Roman"/>
          <w:sz w:val="20"/>
          <w:szCs w:val="20"/>
        </w:rPr>
        <w:t xml:space="preserve"> (91</w:t>
      </w:r>
      <w:r w:rsidR="00C834A8" w:rsidRPr="00C834A8">
        <w:rPr>
          <w:rFonts w:ascii="Times New Roman" w:hAnsi="Times New Roman" w:cs="Times New Roman"/>
          <w:sz w:val="20"/>
          <w:szCs w:val="20"/>
        </w:rPr>
        <w:t>)</w:t>
      </w:r>
      <w:r>
        <w:rPr>
          <w:rFonts w:ascii="Times New Roman" w:hAnsi="Times New Roman" w:cs="Times New Roman"/>
          <w:sz w:val="20"/>
          <w:szCs w:val="20"/>
        </w:rPr>
        <w:t xml:space="preserve">. </w:t>
      </w:r>
      <w:r w:rsidR="00C834A8">
        <w:rPr>
          <w:rFonts w:ascii="Times New Roman" w:hAnsi="Times New Roman" w:cs="Times New Roman"/>
          <w:sz w:val="20"/>
          <w:szCs w:val="20"/>
        </w:rPr>
        <w:t xml:space="preserve"> </w:t>
      </w:r>
      <w:r w:rsidRPr="00F62849">
        <w:rPr>
          <w:rFonts w:ascii="Times New Roman" w:hAnsi="Times New Roman" w:cs="Times New Roman"/>
          <w:sz w:val="20"/>
          <w:szCs w:val="20"/>
        </w:rPr>
        <w:t>The compound 11-Tridecen-1-Ol has been documented to p</w:t>
      </w:r>
      <w:r>
        <w:rPr>
          <w:rFonts w:ascii="Times New Roman" w:hAnsi="Times New Roman" w:cs="Times New Roman"/>
          <w:sz w:val="20"/>
          <w:szCs w:val="20"/>
        </w:rPr>
        <w:t>ossess antibacterial properties</w:t>
      </w:r>
      <w:r w:rsidR="00C834A8" w:rsidRPr="00C834A8">
        <w:rPr>
          <w:rFonts w:ascii="Times New Roman" w:hAnsi="Times New Roman" w:cs="Times New Roman"/>
          <w:sz w:val="20"/>
          <w:szCs w:val="20"/>
        </w:rPr>
        <w:t>,</w:t>
      </w:r>
      <w:r w:rsidR="00C834A8">
        <w:rPr>
          <w:rFonts w:ascii="Times New Roman" w:hAnsi="Times New Roman" w:cs="Times New Roman"/>
          <w:sz w:val="20"/>
          <w:szCs w:val="20"/>
        </w:rPr>
        <w:t xml:space="preserve"> </w:t>
      </w:r>
      <w:r>
        <w:rPr>
          <w:rFonts w:ascii="Times New Roman" w:hAnsi="Times New Roman" w:cs="Times New Roman"/>
          <w:sz w:val="20"/>
          <w:szCs w:val="20"/>
        </w:rPr>
        <w:t xml:space="preserve">(92). </w:t>
      </w:r>
      <w:r w:rsidRPr="00F62849">
        <w:rPr>
          <w:rFonts w:ascii="Times New Roman" w:hAnsi="Times New Roman" w:cs="Times New Roman"/>
          <w:sz w:val="20"/>
          <w:szCs w:val="20"/>
        </w:rPr>
        <w:t>The use of 4-undecanone as an antibacterial agent in medicinal f</w:t>
      </w:r>
      <w:r>
        <w:rPr>
          <w:rFonts w:ascii="Times New Roman" w:hAnsi="Times New Roman" w:cs="Times New Roman"/>
          <w:sz w:val="20"/>
          <w:szCs w:val="20"/>
        </w:rPr>
        <w:t xml:space="preserve">ormulations has been documented </w:t>
      </w:r>
      <w:r w:rsidR="006516F6">
        <w:rPr>
          <w:rFonts w:ascii="Times New Roman" w:hAnsi="Times New Roman" w:cs="Times New Roman"/>
          <w:sz w:val="20"/>
          <w:szCs w:val="20"/>
        </w:rPr>
        <w:t>(93</w:t>
      </w:r>
      <w:r w:rsidR="00C834A8" w:rsidRPr="00C834A8">
        <w:rPr>
          <w:rFonts w:ascii="Times New Roman" w:hAnsi="Times New Roman" w:cs="Times New Roman"/>
          <w:sz w:val="20"/>
          <w:szCs w:val="20"/>
        </w:rPr>
        <w:t>)</w:t>
      </w:r>
      <w:r>
        <w:rPr>
          <w:rFonts w:ascii="Times New Roman" w:hAnsi="Times New Roman" w:cs="Times New Roman"/>
          <w:sz w:val="20"/>
          <w:szCs w:val="20"/>
        </w:rPr>
        <w:t xml:space="preserve">. </w:t>
      </w:r>
      <w:r w:rsidR="007446FD">
        <w:rPr>
          <w:rFonts w:ascii="Times New Roman" w:hAnsi="Times New Roman" w:cs="Times New Roman"/>
          <w:sz w:val="20"/>
          <w:szCs w:val="20"/>
        </w:rPr>
        <w:t xml:space="preserve"> </w:t>
      </w:r>
      <w:r w:rsidRPr="00F62849">
        <w:rPr>
          <w:rFonts w:ascii="Times New Roman" w:hAnsi="Times New Roman" w:cs="Times New Roman"/>
          <w:sz w:val="20"/>
          <w:szCs w:val="20"/>
        </w:rPr>
        <w:t>The gas chromatography-mass spectrometry (GC-MS) technique is a direct analytical methodology commonly used for the identification of phytocompounds. This method allows for the analysis of phytocompounds using just a little quantity of plant extract, typically a few grammes. The observed biological action of several compounds underscores the importance of our research.</w:t>
      </w:r>
      <w:r w:rsidR="007446FD" w:rsidRPr="007446FD">
        <w:rPr>
          <w:rFonts w:ascii="Times New Roman" w:hAnsi="Times New Roman" w:cs="Times New Roman"/>
          <w:sz w:val="20"/>
          <w:szCs w:val="20"/>
        </w:rPr>
        <w:t xml:space="preserve"> </w:t>
      </w:r>
      <w:r w:rsidRPr="00F62849">
        <w:rPr>
          <w:rFonts w:ascii="Times New Roman" w:hAnsi="Times New Roman" w:cs="Times New Roman"/>
          <w:sz w:val="20"/>
          <w:szCs w:val="20"/>
        </w:rPr>
        <w:t xml:space="preserve">Hence, based on the findings of this investigation, it can be inferred that the methanolic extract derived from </w:t>
      </w:r>
      <w:r w:rsidRPr="00F62849">
        <w:rPr>
          <w:rFonts w:ascii="Times New Roman" w:hAnsi="Times New Roman" w:cs="Times New Roman"/>
          <w:i/>
          <w:iCs/>
          <w:sz w:val="20"/>
          <w:szCs w:val="20"/>
        </w:rPr>
        <w:t>Barleria cristata</w:t>
      </w:r>
      <w:r w:rsidRPr="00F62849">
        <w:rPr>
          <w:rFonts w:ascii="Times New Roman" w:hAnsi="Times New Roman" w:cs="Times New Roman"/>
          <w:sz w:val="20"/>
          <w:szCs w:val="20"/>
        </w:rPr>
        <w:t xml:space="preserve"> Linn. The capacity to serve as an alternative source of therapeutic drugs is attributed to its composition of phytoconstituents and other bioactive components. </w:t>
      </w:r>
    </w:p>
    <w:p w:rsidR="00F62849" w:rsidRDefault="00F62849" w:rsidP="00F62849">
      <w:pPr>
        <w:pStyle w:val="Default"/>
        <w:ind w:firstLine="709"/>
        <w:jc w:val="both"/>
        <w:rPr>
          <w:rFonts w:ascii="Times New Roman" w:hAnsi="Times New Roman" w:cs="Times New Roman"/>
          <w:sz w:val="20"/>
          <w:szCs w:val="20"/>
        </w:rPr>
      </w:pPr>
    </w:p>
    <w:p w:rsidR="00176185" w:rsidRDefault="006E06FC" w:rsidP="00F62849">
      <w:pPr>
        <w:pStyle w:val="Default"/>
        <w:ind w:firstLine="709"/>
        <w:jc w:val="center"/>
        <w:rPr>
          <w:rFonts w:ascii="Times New Roman" w:hAnsi="Times New Roman" w:cs="Times New Roman"/>
          <w:b/>
          <w:bCs/>
          <w:sz w:val="20"/>
          <w:szCs w:val="20"/>
        </w:rPr>
      </w:pPr>
      <w:r>
        <w:rPr>
          <w:rFonts w:ascii="Times New Roman" w:hAnsi="Times New Roman" w:cs="Times New Roman"/>
          <w:b/>
          <w:bCs/>
          <w:sz w:val="20"/>
          <w:szCs w:val="20"/>
        </w:rPr>
        <w:t xml:space="preserve">XII. </w:t>
      </w:r>
      <w:r w:rsidR="00625A4E" w:rsidRPr="00625A4E">
        <w:rPr>
          <w:rFonts w:ascii="Times New Roman" w:hAnsi="Times New Roman" w:cs="Times New Roman"/>
          <w:b/>
          <w:bCs/>
          <w:sz w:val="20"/>
          <w:szCs w:val="20"/>
        </w:rPr>
        <w:t>Synthesis of NanoPartical</w:t>
      </w:r>
    </w:p>
    <w:p w:rsidR="00625A4E" w:rsidRPr="00625A4E" w:rsidRDefault="00625A4E" w:rsidP="00625A4E">
      <w:pPr>
        <w:pStyle w:val="Default"/>
        <w:ind w:firstLine="709"/>
        <w:jc w:val="center"/>
        <w:rPr>
          <w:rFonts w:ascii="Times New Roman" w:hAnsi="Times New Roman" w:cs="Times New Roman"/>
          <w:b/>
          <w:bCs/>
          <w:sz w:val="20"/>
          <w:szCs w:val="20"/>
        </w:rPr>
      </w:pPr>
    </w:p>
    <w:p w:rsidR="00625A4E" w:rsidRPr="00625A4E" w:rsidRDefault="00625A4E" w:rsidP="00625A4E">
      <w:pPr>
        <w:pStyle w:val="Default"/>
        <w:numPr>
          <w:ilvl w:val="0"/>
          <w:numId w:val="5"/>
        </w:numPr>
        <w:jc w:val="both"/>
        <w:rPr>
          <w:rFonts w:ascii="Times New Roman" w:hAnsi="Times New Roman" w:cs="Times New Roman"/>
          <w:b/>
          <w:bCs/>
          <w:sz w:val="20"/>
          <w:szCs w:val="20"/>
        </w:rPr>
      </w:pPr>
      <w:r w:rsidRPr="00625A4E">
        <w:rPr>
          <w:rFonts w:ascii="Times New Roman" w:hAnsi="Times New Roman" w:cs="Times New Roman"/>
          <w:b/>
          <w:bCs/>
          <w:sz w:val="20"/>
          <w:szCs w:val="20"/>
        </w:rPr>
        <w:t>Synthesis of zin</w:t>
      </w:r>
      <w:r>
        <w:rPr>
          <w:rFonts w:ascii="Times New Roman" w:hAnsi="Times New Roman" w:cs="Times New Roman"/>
          <w:b/>
          <w:bCs/>
          <w:sz w:val="20"/>
          <w:szCs w:val="20"/>
        </w:rPr>
        <w:t xml:space="preserve">c oxide nanoparticles </w:t>
      </w:r>
    </w:p>
    <w:p w:rsidR="00625A4E" w:rsidRDefault="00625A4E" w:rsidP="00625A4E">
      <w:pPr>
        <w:pStyle w:val="Default"/>
        <w:ind w:left="1069"/>
        <w:jc w:val="both"/>
        <w:rPr>
          <w:rFonts w:ascii="Times New Roman" w:hAnsi="Times New Roman" w:cs="Times New Roman"/>
          <w:sz w:val="20"/>
          <w:szCs w:val="20"/>
        </w:rPr>
      </w:pPr>
    </w:p>
    <w:p w:rsidR="00176185" w:rsidRDefault="00625A4E" w:rsidP="0000758D">
      <w:pPr>
        <w:pStyle w:val="Default"/>
        <w:ind w:firstLine="709"/>
        <w:jc w:val="both"/>
        <w:rPr>
          <w:rFonts w:ascii="Times New Roman" w:hAnsi="Times New Roman" w:cs="Times New Roman"/>
          <w:sz w:val="20"/>
          <w:szCs w:val="20"/>
        </w:rPr>
      </w:pPr>
      <w:r w:rsidRPr="00625A4E">
        <w:rPr>
          <w:rFonts w:ascii="Times New Roman" w:hAnsi="Times New Roman" w:cs="Times New Roman"/>
          <w:sz w:val="20"/>
          <w:szCs w:val="20"/>
        </w:rPr>
        <w:t xml:space="preserve"> </w:t>
      </w:r>
      <w:r w:rsidR="0000758D" w:rsidRPr="0000758D">
        <w:rPr>
          <w:rFonts w:ascii="Times New Roman" w:hAnsi="Times New Roman" w:cs="Times New Roman"/>
          <w:sz w:val="20"/>
          <w:szCs w:val="20"/>
        </w:rPr>
        <w:t xml:space="preserve">Madan Kumar et al. successfully synthesised physiologically active zinc oxide (ZnO) nanoparticles using zinc nitrate (ZnNO3) and the bio components extracted from leaves of </w:t>
      </w:r>
      <w:r w:rsidR="0000758D" w:rsidRPr="0000758D">
        <w:rPr>
          <w:rFonts w:ascii="Times New Roman" w:hAnsi="Times New Roman" w:cs="Times New Roman"/>
          <w:i/>
          <w:iCs/>
          <w:sz w:val="20"/>
          <w:szCs w:val="20"/>
        </w:rPr>
        <w:t>Barleria cristata</w:t>
      </w:r>
      <w:r w:rsidR="0000758D" w:rsidRPr="0000758D">
        <w:rPr>
          <w:rFonts w:ascii="Times New Roman" w:hAnsi="Times New Roman" w:cs="Times New Roman"/>
          <w:sz w:val="20"/>
          <w:szCs w:val="20"/>
        </w:rPr>
        <w:t>. The synthesis of ZnO nano crystallites with an average size range of 30-35 nm has been achieved using a quick, simple, and environmentally sustainable approach. The characterization of zinc nanoparticles was conducted via the use of scanning electron microscopy (SEM) and X-ray diffraction (XRD) techniques.</w:t>
      </w:r>
      <w:r w:rsidRPr="00625A4E">
        <w:rPr>
          <w:rFonts w:ascii="Times New Roman" w:hAnsi="Times New Roman" w:cs="Times New Roman"/>
          <w:sz w:val="20"/>
          <w:szCs w:val="20"/>
        </w:rPr>
        <w:t xml:space="preserve"> </w:t>
      </w:r>
      <w:r w:rsidR="0000758D" w:rsidRPr="0000758D">
        <w:rPr>
          <w:rFonts w:ascii="Times New Roman" w:hAnsi="Times New Roman" w:cs="Times New Roman"/>
          <w:sz w:val="20"/>
          <w:szCs w:val="20"/>
        </w:rPr>
        <w:t>The particles obtained exhibit a spherical morphology and consist of agglomerations of nanocrystallites. The X-ray diffraction patterns indicate that ZnO has a hexagonal crystal structureZinc oxide nanoparticles have robust antibacterial and potent antifungal properties as compared to regular zinc oxide particles, specifically targeting certain types of bacteria and fungi. In the future, it is possible that nanoparticles might serve as substitutes for traditional pre</w:t>
      </w:r>
      <w:r w:rsidR="0000758D">
        <w:rPr>
          <w:rFonts w:ascii="Times New Roman" w:hAnsi="Times New Roman" w:cs="Times New Roman"/>
          <w:sz w:val="20"/>
          <w:szCs w:val="20"/>
        </w:rPr>
        <w:t>servatives in cosmetic products</w:t>
      </w:r>
      <w:r w:rsidR="00286FAC">
        <w:rPr>
          <w:rFonts w:ascii="Times New Roman" w:hAnsi="Times New Roman" w:cs="Times New Roman"/>
          <w:sz w:val="20"/>
          <w:szCs w:val="20"/>
        </w:rPr>
        <w:t xml:space="preserve"> (73)</w:t>
      </w:r>
      <w:r w:rsidR="0000758D">
        <w:rPr>
          <w:rFonts w:ascii="Times New Roman" w:hAnsi="Times New Roman" w:cs="Times New Roman"/>
          <w:sz w:val="20"/>
          <w:szCs w:val="20"/>
        </w:rPr>
        <w:t>.</w:t>
      </w:r>
    </w:p>
    <w:p w:rsidR="006E06FC" w:rsidRDefault="006E06FC" w:rsidP="00625A4E">
      <w:pPr>
        <w:pStyle w:val="Default"/>
        <w:jc w:val="both"/>
        <w:rPr>
          <w:rFonts w:ascii="Times New Roman" w:hAnsi="Times New Roman" w:cs="Times New Roman"/>
          <w:sz w:val="20"/>
          <w:szCs w:val="20"/>
        </w:rPr>
      </w:pPr>
    </w:p>
    <w:p w:rsidR="006E06FC" w:rsidRDefault="0072652A" w:rsidP="006E06FC">
      <w:pPr>
        <w:pStyle w:val="Default"/>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Gold nano</w:t>
      </w:r>
      <w:r w:rsidR="006E06FC">
        <w:rPr>
          <w:rFonts w:ascii="Times New Roman" w:hAnsi="Times New Roman" w:cs="Times New Roman"/>
          <w:b/>
          <w:bCs/>
          <w:sz w:val="20"/>
          <w:szCs w:val="20"/>
        </w:rPr>
        <w:t xml:space="preserve">partical </w:t>
      </w:r>
    </w:p>
    <w:p w:rsidR="006E06FC" w:rsidRPr="006E06FC" w:rsidRDefault="006E06FC" w:rsidP="006E06FC">
      <w:pPr>
        <w:pStyle w:val="Default"/>
        <w:ind w:left="1069"/>
        <w:jc w:val="both"/>
        <w:rPr>
          <w:rFonts w:ascii="Times New Roman" w:hAnsi="Times New Roman" w:cs="Times New Roman"/>
          <w:b/>
          <w:bCs/>
          <w:sz w:val="20"/>
          <w:szCs w:val="20"/>
        </w:rPr>
      </w:pPr>
    </w:p>
    <w:p w:rsidR="00BF2498" w:rsidRDefault="00BF2498" w:rsidP="0065510F">
      <w:pPr>
        <w:pStyle w:val="Default"/>
        <w:jc w:val="both"/>
        <w:rPr>
          <w:rFonts w:ascii="Times New Roman" w:hAnsi="Times New Roman" w:cs="Times New Roman"/>
          <w:sz w:val="20"/>
          <w:szCs w:val="20"/>
        </w:rPr>
      </w:pPr>
      <w:r>
        <w:rPr>
          <w:rFonts w:ascii="Times New Roman" w:hAnsi="Times New Roman" w:cs="Times New Roman"/>
          <w:sz w:val="20"/>
          <w:szCs w:val="20"/>
        </w:rPr>
        <w:tab/>
      </w:r>
      <w:r w:rsidR="00DE14AD" w:rsidRPr="00DE14AD">
        <w:rPr>
          <w:rFonts w:ascii="Times New Roman" w:hAnsi="Times New Roman" w:cs="Times New Roman"/>
          <w:sz w:val="20"/>
          <w:szCs w:val="20"/>
        </w:rPr>
        <w:t xml:space="preserve">S. Baskar and colleagues carried out studies on the green production of gold nanoparticles (AuNP) utilising an extract derived from the leaves of </w:t>
      </w:r>
      <w:r w:rsidR="00DE14AD" w:rsidRPr="00DE14AD">
        <w:rPr>
          <w:rFonts w:ascii="Times New Roman" w:hAnsi="Times New Roman" w:cs="Times New Roman"/>
          <w:i/>
          <w:iCs/>
          <w:sz w:val="20"/>
          <w:szCs w:val="20"/>
        </w:rPr>
        <w:t>Barleria cristata</w:t>
      </w:r>
      <w:r w:rsidR="00DE14AD">
        <w:rPr>
          <w:rFonts w:ascii="Times New Roman" w:hAnsi="Times New Roman" w:cs="Times New Roman"/>
          <w:sz w:val="20"/>
          <w:szCs w:val="20"/>
        </w:rPr>
        <w:t xml:space="preserve">. </w:t>
      </w:r>
      <w:r>
        <w:rPr>
          <w:rFonts w:ascii="Times New Roman" w:hAnsi="Times New Roman" w:cs="Times New Roman"/>
          <w:sz w:val="20"/>
          <w:szCs w:val="20"/>
        </w:rPr>
        <w:t xml:space="preserve"> </w:t>
      </w:r>
      <w:r w:rsidR="00DE14AD" w:rsidRPr="00DE14AD">
        <w:rPr>
          <w:rFonts w:ascii="Times New Roman" w:hAnsi="Times New Roman" w:cs="Times New Roman"/>
          <w:sz w:val="20"/>
          <w:szCs w:val="20"/>
        </w:rPr>
        <w:t xml:space="preserve">A variety of human diseases were employed to assess the antibacterial characteristics of gold nanoparticles (AuNPs), while the potential anticancer effects of these nanoparticles were investigated using the Hela cell line. </w:t>
      </w:r>
      <w:r w:rsidR="0004361F" w:rsidRPr="0004361F">
        <w:rPr>
          <w:rFonts w:ascii="Times New Roman" w:hAnsi="Times New Roman" w:cs="Times New Roman"/>
          <w:sz w:val="20"/>
          <w:szCs w:val="20"/>
        </w:rPr>
        <w:t>The aqueous extract, with a pH of 7.4 (which is the intrinsic pH of the extract), was subjected to a reaction with a 1 mM concentration of Chloroauric acid (HAuCl4.3H2O) and maintained at ambient temperature. The rapid transition in colour from a light yellow shade to a pink shade was indicative of the reduction of Au 3+ ions to Au 0. The synthesised gold nanoparticles (AuNPs) were monitored using a UV-Visible spectrophotometer. The techniques employed in this study include X-ray Diffraction (XRD), Fourier Transform Infrared Spectroscopy (FTIR), Scanning Electron Microscopy (SEM), and Dynamic Light Scattering (DLS). The antibacterial activities of the extract were verified by the disc diffusion technique on several human infections. Additionally, the extract's anticancer activity was validated using the MTT test on Hela carcinoma cell lines, which revealed IC</w:t>
      </w:r>
      <w:r w:rsidR="0004361F" w:rsidRPr="0004361F">
        <w:rPr>
          <w:rFonts w:ascii="Times New Roman" w:hAnsi="Times New Roman" w:cs="Times New Roman"/>
          <w:sz w:val="20"/>
          <w:szCs w:val="20"/>
          <w:vertAlign w:val="subscript"/>
        </w:rPr>
        <w:t xml:space="preserve">50 </w:t>
      </w:r>
      <w:r w:rsidR="0004361F" w:rsidRPr="0004361F">
        <w:rPr>
          <w:rFonts w:ascii="Times New Roman" w:hAnsi="Times New Roman" w:cs="Times New Roman"/>
          <w:sz w:val="20"/>
          <w:szCs w:val="20"/>
        </w:rPr>
        <w:t xml:space="preserve">values of the extract at a concentration of 50 μg/mL. </w:t>
      </w:r>
      <w:r w:rsidR="0065510F">
        <w:rPr>
          <w:rFonts w:ascii="Times New Roman" w:hAnsi="Times New Roman" w:cs="Times New Roman"/>
          <w:sz w:val="20"/>
          <w:szCs w:val="20"/>
        </w:rPr>
        <w:t xml:space="preserve"> </w:t>
      </w:r>
      <w:r w:rsidR="0004361F" w:rsidRPr="0004361F">
        <w:rPr>
          <w:rFonts w:ascii="Times New Roman" w:hAnsi="Times New Roman" w:cs="Times New Roman"/>
          <w:sz w:val="20"/>
          <w:szCs w:val="20"/>
        </w:rPr>
        <w:t>Gold nanoparticles (</w:t>
      </w:r>
      <w:r w:rsidR="0004361F">
        <w:rPr>
          <w:rFonts w:ascii="Times New Roman" w:hAnsi="Times New Roman" w:cs="Times New Roman"/>
          <w:sz w:val="20"/>
          <w:szCs w:val="20"/>
        </w:rPr>
        <w:t xml:space="preserve">AuNPs) derived from leaves of </w:t>
      </w:r>
      <w:r w:rsidR="0004361F" w:rsidRPr="0004361F">
        <w:rPr>
          <w:rFonts w:ascii="Times New Roman" w:hAnsi="Times New Roman" w:cs="Times New Roman"/>
          <w:i/>
          <w:iCs/>
          <w:sz w:val="20"/>
          <w:szCs w:val="20"/>
        </w:rPr>
        <w:t>Barleria cristata</w:t>
      </w:r>
      <w:r w:rsidR="0004361F" w:rsidRPr="0004361F">
        <w:rPr>
          <w:rFonts w:ascii="Times New Roman" w:hAnsi="Times New Roman" w:cs="Times New Roman"/>
          <w:sz w:val="20"/>
          <w:szCs w:val="20"/>
        </w:rPr>
        <w:t xml:space="preserve"> have significant antibacterial and anticancer properties when tested against various microorganisms and human cancer cell lines. The biosynthesized gold nanoparticles exhibit promising promise </w:t>
      </w:r>
      <w:r w:rsidR="0004361F">
        <w:rPr>
          <w:rFonts w:ascii="Times New Roman" w:hAnsi="Times New Roman" w:cs="Times New Roman"/>
          <w:sz w:val="20"/>
          <w:szCs w:val="20"/>
        </w:rPr>
        <w:t>for many medicinal applications</w:t>
      </w:r>
      <w:r w:rsidR="0065510F" w:rsidRPr="0065510F">
        <w:rPr>
          <w:rFonts w:ascii="Times New Roman" w:hAnsi="Times New Roman" w:cs="Times New Roman"/>
          <w:sz w:val="20"/>
          <w:szCs w:val="20"/>
        </w:rPr>
        <w:t xml:space="preserve">. </w:t>
      </w:r>
      <w:r w:rsidR="00286FAC">
        <w:rPr>
          <w:rFonts w:ascii="Times New Roman" w:hAnsi="Times New Roman" w:cs="Times New Roman"/>
          <w:sz w:val="20"/>
          <w:szCs w:val="20"/>
        </w:rPr>
        <w:t>(72)</w:t>
      </w:r>
    </w:p>
    <w:p w:rsidR="003E4747" w:rsidRDefault="003E4747" w:rsidP="003E4747">
      <w:pPr>
        <w:pStyle w:val="Default"/>
        <w:jc w:val="center"/>
        <w:rPr>
          <w:rFonts w:ascii="Times New Roman" w:hAnsi="Times New Roman" w:cs="Times New Roman"/>
          <w:b/>
          <w:bCs/>
          <w:sz w:val="20"/>
          <w:szCs w:val="20"/>
        </w:rPr>
      </w:pPr>
    </w:p>
    <w:p w:rsidR="003E4747" w:rsidRDefault="003E4747" w:rsidP="00BF015E">
      <w:pPr>
        <w:pStyle w:val="Default"/>
        <w:jc w:val="center"/>
        <w:rPr>
          <w:rFonts w:ascii="Times New Roman" w:hAnsi="Times New Roman" w:cs="Times New Roman"/>
          <w:b/>
          <w:bCs/>
          <w:sz w:val="20"/>
          <w:szCs w:val="20"/>
        </w:rPr>
      </w:pPr>
      <w:r w:rsidRPr="003E4747">
        <w:rPr>
          <w:rFonts w:ascii="Times New Roman" w:hAnsi="Times New Roman" w:cs="Times New Roman"/>
          <w:b/>
          <w:bCs/>
          <w:sz w:val="20"/>
          <w:szCs w:val="20"/>
        </w:rPr>
        <w:t>CONCLUSION</w:t>
      </w:r>
    </w:p>
    <w:p w:rsidR="00BF015E" w:rsidRDefault="00BF015E" w:rsidP="00BF015E">
      <w:pPr>
        <w:pStyle w:val="Default"/>
        <w:jc w:val="center"/>
        <w:rPr>
          <w:rFonts w:ascii="Times New Roman" w:hAnsi="Times New Roman" w:cs="Times New Roman"/>
          <w:b/>
          <w:bCs/>
          <w:sz w:val="20"/>
          <w:szCs w:val="20"/>
        </w:rPr>
      </w:pPr>
    </w:p>
    <w:p w:rsidR="005F5012" w:rsidRDefault="00BF015E" w:rsidP="005F5012">
      <w:pPr>
        <w:pStyle w:val="Default"/>
        <w:jc w:val="both"/>
        <w:rPr>
          <w:rFonts w:ascii="Times New Roman" w:hAnsi="Times New Roman" w:cs="Times New Roman"/>
          <w:sz w:val="20"/>
          <w:szCs w:val="20"/>
        </w:rPr>
      </w:pPr>
      <w:r>
        <w:rPr>
          <w:rFonts w:ascii="Times New Roman" w:hAnsi="Times New Roman" w:cs="Times New Roman"/>
          <w:b/>
          <w:bCs/>
          <w:sz w:val="20"/>
          <w:szCs w:val="20"/>
        </w:rPr>
        <w:tab/>
      </w:r>
      <w:r w:rsidR="005F5012" w:rsidRPr="005F5012">
        <w:rPr>
          <w:rFonts w:ascii="Times New Roman" w:hAnsi="Times New Roman" w:cs="Times New Roman"/>
          <w:sz w:val="20"/>
          <w:szCs w:val="20"/>
        </w:rPr>
        <w:t>The pharmacological and phytochemical investigations have confirmed that this particular traditional medicinal plant possesses significant potential for many therapeutic uses, such as the treatment of TB, diabetes, skin infections, snakebites, bronchitis, toothaches, inflammation, and anaemia.</w:t>
      </w:r>
      <w:r w:rsidRPr="00BF015E">
        <w:rPr>
          <w:rFonts w:ascii="Times New Roman" w:hAnsi="Times New Roman" w:cs="Times New Roman"/>
          <w:sz w:val="20"/>
          <w:szCs w:val="20"/>
        </w:rPr>
        <w:t xml:space="preserve"> </w:t>
      </w:r>
      <w:r w:rsidR="005F5012">
        <w:rPr>
          <w:rFonts w:ascii="Times New Roman" w:hAnsi="Times New Roman" w:cs="Times New Roman"/>
          <w:sz w:val="20"/>
          <w:szCs w:val="20"/>
        </w:rPr>
        <w:t xml:space="preserve">It is known that </w:t>
      </w:r>
      <w:r w:rsidR="005F5012" w:rsidRPr="005F5012">
        <w:rPr>
          <w:rFonts w:ascii="Times New Roman" w:hAnsi="Times New Roman" w:cs="Times New Roman"/>
          <w:i/>
          <w:iCs/>
          <w:sz w:val="20"/>
          <w:szCs w:val="20"/>
        </w:rPr>
        <w:t>Barleria cristata</w:t>
      </w:r>
      <w:r w:rsidR="005F5012" w:rsidRPr="005F5012">
        <w:rPr>
          <w:rFonts w:ascii="Times New Roman" w:hAnsi="Times New Roman" w:cs="Times New Roman"/>
          <w:sz w:val="20"/>
          <w:szCs w:val="20"/>
        </w:rPr>
        <w:t xml:space="preserve"> is recognised for its many biological activities, including antibacterial, anti-inflammatory, antidiabetic, antifungal, antioxidant, hepatoprotective, and cytotoxic action.</w:t>
      </w:r>
      <w:r w:rsidRPr="00BF015E">
        <w:rPr>
          <w:rFonts w:ascii="Times New Roman" w:hAnsi="Times New Roman" w:cs="Times New Roman"/>
          <w:sz w:val="20"/>
          <w:szCs w:val="20"/>
        </w:rPr>
        <w:t xml:space="preserve"> </w:t>
      </w:r>
      <w:r w:rsidR="005F5012" w:rsidRPr="005F5012">
        <w:rPr>
          <w:rFonts w:ascii="Times New Roman" w:hAnsi="Times New Roman" w:cs="Times New Roman"/>
          <w:sz w:val="20"/>
          <w:szCs w:val="20"/>
        </w:rPr>
        <w:t>In addition, this source contains a wide range of compounds with diverse chemical structures, including triterpenes such as oleanolic acid and β</w:t>
      </w:r>
      <w:r w:rsidR="005F5012" w:rsidRPr="005F5012">
        <w:rPr>
          <w:rFonts w:ascii="Cambria Math" w:hAnsi="Cambria Math" w:cs="Cambria Math"/>
          <w:sz w:val="20"/>
          <w:szCs w:val="20"/>
        </w:rPr>
        <w:t>‐</w:t>
      </w:r>
      <w:r w:rsidR="005F5012" w:rsidRPr="005F5012">
        <w:rPr>
          <w:rFonts w:ascii="Times New Roman" w:hAnsi="Times New Roman" w:cs="Times New Roman"/>
          <w:sz w:val="20"/>
          <w:szCs w:val="20"/>
        </w:rPr>
        <w:t>Sitosterol, phenylethanoid glycosides such as desrhamnosyl acteoside, acteoside, and poliumoside, phenolic compounds such as p</w:t>
      </w:r>
      <w:r w:rsidR="005F5012" w:rsidRPr="005F5012">
        <w:rPr>
          <w:rFonts w:ascii="Cambria Math" w:hAnsi="Cambria Math" w:cs="Cambria Math"/>
          <w:sz w:val="20"/>
          <w:szCs w:val="20"/>
        </w:rPr>
        <w:t>‐</w:t>
      </w:r>
      <w:r w:rsidR="005F5012" w:rsidRPr="005F5012">
        <w:rPr>
          <w:rFonts w:ascii="Times New Roman" w:hAnsi="Times New Roman" w:cs="Times New Roman"/>
          <w:sz w:val="20"/>
          <w:szCs w:val="20"/>
        </w:rPr>
        <w:t>Coumaric acid and α</w:t>
      </w:r>
      <w:r w:rsidR="005F5012" w:rsidRPr="005F5012">
        <w:rPr>
          <w:rFonts w:ascii="Cambria Math" w:hAnsi="Cambria Math" w:cs="Cambria Math"/>
          <w:sz w:val="20"/>
          <w:szCs w:val="20"/>
        </w:rPr>
        <w:t>‐</w:t>
      </w:r>
      <w:r w:rsidR="005F5012" w:rsidRPr="005F5012">
        <w:rPr>
          <w:rFonts w:ascii="Times New Roman" w:hAnsi="Times New Roman" w:cs="Times New Roman"/>
          <w:sz w:val="20"/>
          <w:szCs w:val="20"/>
        </w:rPr>
        <w:t>Tocopherol, flavonoidal compounds such as luteolin, 7</w:t>
      </w:r>
      <w:r w:rsidR="005F5012" w:rsidRPr="005F5012">
        <w:rPr>
          <w:rFonts w:ascii="Cambria Math" w:hAnsi="Cambria Math" w:cs="Cambria Math"/>
          <w:sz w:val="20"/>
          <w:szCs w:val="20"/>
        </w:rPr>
        <w:t>‐</w:t>
      </w:r>
      <w:r w:rsidR="005F5012" w:rsidRPr="005F5012">
        <w:rPr>
          <w:rFonts w:ascii="Times New Roman" w:hAnsi="Times New Roman" w:cs="Times New Roman"/>
          <w:sz w:val="20"/>
          <w:szCs w:val="20"/>
        </w:rPr>
        <w:t>methoxyluteolin, apigene, and narigenin, as well as iridoidal glycosides such as Barlerin and Schanshiside methyl ester.</w:t>
      </w:r>
      <w:r w:rsidR="005F5012">
        <w:rPr>
          <w:rFonts w:ascii="Times New Roman" w:hAnsi="Times New Roman" w:cs="Times New Roman"/>
          <w:sz w:val="20"/>
          <w:szCs w:val="20"/>
        </w:rPr>
        <w:t xml:space="preserve"> </w:t>
      </w:r>
      <w:r w:rsidR="005F5012" w:rsidRPr="005F5012">
        <w:rPr>
          <w:rFonts w:ascii="Times New Roman" w:hAnsi="Times New Roman" w:cs="Times New Roman"/>
          <w:sz w:val="20"/>
          <w:szCs w:val="20"/>
        </w:rPr>
        <w:t>Collectively, the research presented provides robust evidence to substantiate the potential therapeutic efficacy of this plant in treating certain illnesses. Despite the presence of scientific data relating t</w:t>
      </w:r>
      <w:r w:rsidR="005F5012">
        <w:rPr>
          <w:rFonts w:ascii="Times New Roman" w:hAnsi="Times New Roman" w:cs="Times New Roman"/>
          <w:sz w:val="20"/>
          <w:szCs w:val="20"/>
        </w:rPr>
        <w:t xml:space="preserve">o the therapeutic benefits of </w:t>
      </w:r>
      <w:r w:rsidR="005F5012" w:rsidRPr="005F5012">
        <w:rPr>
          <w:rFonts w:ascii="Times New Roman" w:hAnsi="Times New Roman" w:cs="Times New Roman"/>
          <w:i/>
          <w:iCs/>
          <w:sz w:val="20"/>
          <w:szCs w:val="20"/>
        </w:rPr>
        <w:t>Barleria cristata</w:t>
      </w:r>
      <w:r w:rsidR="005F5012" w:rsidRPr="005F5012">
        <w:rPr>
          <w:rFonts w:ascii="Times New Roman" w:hAnsi="Times New Roman" w:cs="Times New Roman"/>
          <w:sz w:val="20"/>
          <w:szCs w:val="20"/>
        </w:rPr>
        <w:t>, there remain some knowledge gaps around the many uses of this botanical species. One significant exclusion is the need for more pharmacological study on the crude extracts and active ingredients derive</w:t>
      </w:r>
      <w:r w:rsidR="005F5012">
        <w:rPr>
          <w:rFonts w:ascii="Times New Roman" w:hAnsi="Times New Roman" w:cs="Times New Roman"/>
          <w:sz w:val="20"/>
          <w:szCs w:val="20"/>
        </w:rPr>
        <w:t xml:space="preserve">d from </w:t>
      </w:r>
      <w:r w:rsidR="005F5012" w:rsidRPr="005F5012">
        <w:rPr>
          <w:rFonts w:ascii="Times New Roman" w:hAnsi="Times New Roman" w:cs="Times New Roman"/>
          <w:i/>
          <w:iCs/>
          <w:sz w:val="20"/>
          <w:szCs w:val="20"/>
        </w:rPr>
        <w:t>Barleria cristata</w:t>
      </w:r>
      <w:r w:rsidR="005F5012" w:rsidRPr="005F5012">
        <w:rPr>
          <w:rFonts w:ascii="Times New Roman" w:hAnsi="Times New Roman" w:cs="Times New Roman"/>
          <w:sz w:val="20"/>
          <w:szCs w:val="20"/>
        </w:rPr>
        <w:t>. This research would serve to establish standardised medical applications for this plant and establish a scientific foundation for the future development of novel medications derived from it.</w:t>
      </w:r>
    </w:p>
    <w:p w:rsidR="005F5012" w:rsidRDefault="003E4747" w:rsidP="005F5012">
      <w:pPr>
        <w:jc w:val="both"/>
        <w:rPr>
          <w:rFonts w:ascii="Times New Roman" w:hAnsi="Times New Roman" w:cs="Times New Roman"/>
          <w:color w:val="000000"/>
          <w:sz w:val="20"/>
        </w:rPr>
      </w:pPr>
      <w:r w:rsidRPr="00BF015E">
        <w:rPr>
          <w:rFonts w:ascii="Times New Roman" w:hAnsi="Times New Roman" w:cs="Times New Roman"/>
          <w:sz w:val="20"/>
        </w:rPr>
        <w:tab/>
      </w:r>
      <w:r w:rsidR="005F5012" w:rsidRPr="005F5012">
        <w:rPr>
          <w:rFonts w:ascii="Times New Roman" w:hAnsi="Times New Roman" w:cs="Times New Roman"/>
          <w:color w:val="000000"/>
          <w:sz w:val="20"/>
        </w:rPr>
        <w:t>The majority of the evidence about the pharmacological activity of plant extracts has been acquired through in-vitro and animal-based research. Future study should focus on the bioassay-guided isolation of specific compounds or classes of compounds that exhibit the most promising pharmacological activities, including cytotoxic, antihyperglycemic, antibacterial, anti-aging, and antifungal effects. This research is necessary to elucidate the underlying mechanisms of these activities. It is important to conduct pharmacological activity tests on a significant number of isolated substances.</w:t>
      </w: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5F5012">
      <w:pPr>
        <w:jc w:val="both"/>
        <w:rPr>
          <w:rFonts w:ascii="Times New Roman" w:hAnsi="Times New Roman" w:cs="Times New Roman"/>
          <w:color w:val="000000"/>
          <w:sz w:val="20"/>
        </w:rPr>
      </w:pPr>
    </w:p>
    <w:p w:rsidR="003E319A" w:rsidRDefault="003E319A" w:rsidP="003E319A">
      <w:pPr>
        <w:pStyle w:val="Default"/>
        <w:jc w:val="center"/>
        <w:rPr>
          <w:rFonts w:ascii="Times New Roman" w:hAnsi="Times New Roman" w:cs="Times New Roman"/>
          <w:b/>
          <w:bCs/>
          <w:sz w:val="20"/>
          <w:szCs w:val="20"/>
        </w:rPr>
      </w:pPr>
      <w:r>
        <w:rPr>
          <w:rFonts w:ascii="Times New Roman" w:hAnsi="Times New Roman" w:cs="Times New Roman"/>
          <w:b/>
          <w:bCs/>
          <w:sz w:val="20"/>
          <w:szCs w:val="20"/>
        </w:rPr>
        <w:t xml:space="preserve">REFERENCES </w:t>
      </w:r>
    </w:p>
    <w:p w:rsidR="003E319A" w:rsidRDefault="003E319A" w:rsidP="003E319A">
      <w:pPr>
        <w:pStyle w:val="Default"/>
        <w:jc w:val="center"/>
        <w:rPr>
          <w:rFonts w:ascii="Times New Roman" w:hAnsi="Times New Roman" w:cs="Times New Roman"/>
          <w:b/>
          <w:bCs/>
          <w:sz w:val="20"/>
          <w:szCs w:val="20"/>
        </w:rPr>
      </w:pP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[1] J. A. Bhat, M.</w:t>
      </w:r>
      <w:r>
        <w:rPr>
          <w:rFonts w:ascii="Times New Roman" w:hAnsi="Times New Roman" w:cs="Times New Roman"/>
          <w:sz w:val="16"/>
          <w:szCs w:val="16"/>
        </w:rPr>
        <w:t xml:space="preserve"> </w:t>
      </w:r>
      <w:r w:rsidRPr="00AB0F88">
        <w:rPr>
          <w:rFonts w:ascii="Times New Roman" w:hAnsi="Times New Roman" w:cs="Times New Roman"/>
          <w:sz w:val="16"/>
          <w:szCs w:val="16"/>
        </w:rPr>
        <w:t>Kumar, R.W. Bussmann</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“Ecological status and traditional knowledge of medicinal plants in Kedarnath Wildlife Sanctuary of Garhwal Himalaya,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Ind</w:t>
      </w:r>
      <w:r>
        <w:rPr>
          <w:rFonts w:ascii="Times New Roman" w:hAnsi="Times New Roman" w:cs="Times New Roman"/>
          <w:sz w:val="16"/>
          <w:szCs w:val="16"/>
        </w:rPr>
        <w:t>ia”, J Ethnobiol Ethnomed,</w:t>
      </w:r>
      <w:r w:rsidRPr="00AB0F88">
        <w:rPr>
          <w:rFonts w:ascii="Times New Roman" w:hAnsi="Times New Roman" w:cs="Times New Roman"/>
          <w:sz w:val="16"/>
          <w:szCs w:val="16"/>
        </w:rPr>
        <w:t xml:space="preserve">  January 2013, Vol. 1, pp. 2– 18.</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[2] A.L. Sajem, K. Gosai , “Traditional use of medicinal plants by the Jaintia tribes in North Cachar Hills</w:t>
      </w:r>
      <w:r>
        <w:rPr>
          <w:rFonts w:ascii="Times New Roman" w:hAnsi="Times New Roman" w:cs="Times New Roman"/>
          <w:sz w:val="16"/>
          <w:szCs w:val="16"/>
        </w:rPr>
        <w:t xml:space="preserve"> </w:t>
      </w:r>
      <w:r w:rsidRPr="00AB0F88">
        <w:rPr>
          <w:rFonts w:ascii="Times New Roman" w:hAnsi="Times New Roman" w:cs="Times New Roman"/>
          <w:sz w:val="16"/>
          <w:szCs w:val="16"/>
        </w:rPr>
        <w:t>distr</w:t>
      </w:r>
      <w:r>
        <w:rPr>
          <w:rFonts w:ascii="Times New Roman" w:hAnsi="Times New Roman" w:cs="Times New Roman"/>
          <w:sz w:val="16"/>
          <w:szCs w:val="16"/>
        </w:rPr>
        <w:t xml:space="preserve">ict of Assam, Northeast India”, </w:t>
      </w:r>
      <w:r w:rsidRPr="00AB0F88">
        <w:rPr>
          <w:rFonts w:ascii="Times New Roman" w:hAnsi="Times New Roman" w:cs="Times New Roman"/>
          <w:sz w:val="16"/>
          <w:szCs w:val="16"/>
        </w:rPr>
        <w:t>J Ethnobiol Ethnomed,</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August2006, Vol. 1, pp. 1– 7.</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[3] J.B. Calixto, “Efficacy, safety, quality control, marketing and regulatory guidelines for herbal medicines (phytotherapeutic agents)”</w:t>
      </w:r>
      <w:r>
        <w:rPr>
          <w:rFonts w:ascii="Times New Roman" w:hAnsi="Times New Roman" w:cs="Times New Roman"/>
          <w:sz w:val="16"/>
          <w:szCs w:val="16"/>
        </w:rPr>
        <w:t xml:space="preserve">, </w:t>
      </w:r>
      <w:r w:rsidRPr="00AB0F88">
        <w:rPr>
          <w:rFonts w:ascii="Times New Roman" w:hAnsi="Times New Roman" w:cs="Times New Roman"/>
          <w:sz w:val="16"/>
          <w:szCs w:val="16"/>
        </w:rPr>
        <w:t>Braz J Med Biol Res,</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February 2000, Vol. 2, </w:t>
      </w:r>
      <w:r>
        <w:rPr>
          <w:rFonts w:ascii="Times New Roman" w:hAnsi="Times New Roman" w:cs="Times New Roman"/>
          <w:sz w:val="16"/>
          <w:szCs w:val="16"/>
        </w:rPr>
        <w:t xml:space="preserve"> </w:t>
      </w:r>
      <w:r w:rsidRPr="00AB0F88">
        <w:rPr>
          <w:rFonts w:ascii="Times New Roman" w:hAnsi="Times New Roman" w:cs="Times New Roman"/>
          <w:sz w:val="16"/>
          <w:szCs w:val="16"/>
        </w:rPr>
        <w:t>pp. 179– 189.</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[4] World Health Organization. WHO Traditional Medicine Strategy 2002–2005. Geneva: World Health Organization, 2002.</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[5] B. Kumudhabeni, R. Radha,“Anti-diabetic potential of a traditional Polyherbal formulation - A review” Research journal of Pharmacy and Technology, January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2017,10</w:t>
      </w:r>
      <w:r w:rsidRPr="00AB0F88">
        <w:rPr>
          <w:rFonts w:ascii="Times New Roman" w:hAnsi="Times New Roman" w:cs="Times New Roman"/>
          <w:sz w:val="16"/>
          <w:szCs w:val="16"/>
          <w:vertAlign w:val="superscript"/>
        </w:rPr>
        <w:t>th</w:t>
      </w:r>
      <w:r w:rsidRPr="00AB0F88">
        <w:rPr>
          <w:rFonts w:ascii="Times New Roman" w:hAnsi="Times New Roman" w:cs="Times New Roman"/>
          <w:sz w:val="16"/>
          <w:szCs w:val="16"/>
        </w:rPr>
        <w:t xml:space="preserve"> ed, Vol. 6, pp.  1865-1869.</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[6] S. Vipul, M. Sangeeta, K.S. Kumar,“Nutraceutical: A new golden era in health and disease” Asian Journal of Research in chemistry, January 2018, Vol. 11, issue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3, pp. 652-658.</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[7] S.  Oyeyemi, P.O. Tedela, S. Arowosegde, “Phytochemical constituents of some botanicals used in the treatment of haemorrhoid (pile) in Ekiti state, Southwestern </w:t>
      </w:r>
    </w:p>
    <w:p w:rsidR="003E319A" w:rsidRPr="00903447"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Nigeria” Bulletin of Pure &amp; Applied Sciences- Botany, 2012, Vol.31 B, issue 2, pp.  65-72.</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[8] S.Y. Pan, S. F. Zhou, S.H. Gao, Z.L. Yu, S.F. Zhang, M.K. Tang, J.N.  Sun, D.L. Ma, Y.F. Han, W. F. Fong, and K.M. Ko, “New perspectives on how to discover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Drugs from herbal medicines: CAM's</w:t>
      </w:r>
      <w:r>
        <w:rPr>
          <w:rFonts w:ascii="Times New Roman" w:hAnsi="Times New Roman" w:cs="Times New Roman"/>
          <w:sz w:val="16"/>
          <w:szCs w:val="16"/>
        </w:rPr>
        <w:t xml:space="preserve"> </w:t>
      </w:r>
      <w:r w:rsidRPr="00AB0F88">
        <w:rPr>
          <w:rFonts w:ascii="Times New Roman" w:hAnsi="Times New Roman" w:cs="Times New Roman"/>
          <w:sz w:val="16"/>
          <w:szCs w:val="16"/>
        </w:rPr>
        <w:t>outstanding contribution to modern therapeutics”, Evidence- Based Complement and Alternative  Med,   2013, pp. 1–25.</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[9] S.Y.Pan, G. Litscher, S.H.  Gao, S.F.  Zhou, Z.L.  Yu, H.Q. Chen, S.F. Zhang, M.K.Tang, J.N. Sun, K.M. Ko, “Historical perspective of traditional indigenous </w:t>
      </w:r>
    </w:p>
    <w:p w:rsidR="003E319A"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Medical practices: the current renaissance and conservation of herbal resources” Evidence- Based Complement and Alternative Med, 2014, pp.  1–20.</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[10] E.B. Russo, V.M. Tyler, “Handbook of Psychotropic Herbs: A Scientific Analysis of Herbal Remedies for Psychiatric Conditions</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 Abingdon: Routledge, 2015.</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[11] E. Small, P.M. Catling,“Canadian Medicinal Crops” Ottawa, Canada, NRC Research Press, 1999.</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[12] P. Ugyen,</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A. Olsen, “Vulnerable medicinal plants and the risk factors for their sustainable use in Bhutan”, Journal of Bhutan Studies, January 2008; issue 19 pp.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66– 90.</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[13] P. Wangchuk,” Health impacts of traditional medicines and bio</w:t>
      </w:r>
      <w:r w:rsidRPr="00AB0F88">
        <w:rPr>
          <w:rFonts w:ascii="Cambria Math" w:hAnsi="Cambria Math" w:cs="Cambria Math"/>
          <w:sz w:val="16"/>
          <w:szCs w:val="16"/>
        </w:rPr>
        <w:t>‐</w:t>
      </w:r>
      <w:r w:rsidRPr="00AB0F88">
        <w:rPr>
          <w:rFonts w:ascii="Times New Roman" w:hAnsi="Times New Roman" w:cs="Times New Roman"/>
          <w:sz w:val="16"/>
          <w:szCs w:val="16"/>
        </w:rPr>
        <w:t xml:space="preserve">prospecting: a world scenario accentuating Bhutan's perspective” Journal of Bhutan Studies ,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January 2008, pp. 116-134.</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[14] M</w:t>
      </w:r>
      <w:r>
        <w:rPr>
          <w:rFonts w:ascii="Cambria Math" w:hAnsi="Cambria Math" w:cs="Cambria Math"/>
          <w:sz w:val="16"/>
          <w:szCs w:val="16"/>
        </w:rPr>
        <w:t xml:space="preserve">. </w:t>
      </w:r>
      <w:r w:rsidRPr="00AB0F88">
        <w:rPr>
          <w:rFonts w:ascii="Times New Roman" w:hAnsi="Times New Roman" w:cs="Times New Roman"/>
          <w:sz w:val="16"/>
          <w:szCs w:val="16"/>
        </w:rPr>
        <w:t>J</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Balkwill, K.  Balkwill. “A preliminary analysis of distribution patterns in a large, pantropicalgenus, Barleria L.(Acanthaceae)”,  Journal of Biogeography,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January 1998, Vol. 25, issue 1, pp.  95– 110.</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[15] S. Karthikeyan, M. Sanjappa, S. Moorthy. “ Acanthaceae. In: Flowering Plants of India </w:t>
      </w:r>
      <w:r w:rsidRPr="00AB0F88">
        <w:rPr>
          <w:rFonts w:ascii="Cambria Math" w:hAnsi="Cambria Math" w:cs="Cambria Math"/>
          <w:sz w:val="16"/>
          <w:szCs w:val="16"/>
        </w:rPr>
        <w:t>‐</w:t>
      </w:r>
      <w:r w:rsidRPr="00AB0F88">
        <w:rPr>
          <w:rFonts w:ascii="Times New Roman" w:hAnsi="Times New Roman" w:cs="Times New Roman"/>
          <w:sz w:val="16"/>
          <w:szCs w:val="16"/>
        </w:rPr>
        <w:t xml:space="preserve"> Dicotyledons (Acanthaceae –Avicenniaceae)” ,  Botanical Survey of </w:t>
      </w:r>
    </w:p>
    <w:p w:rsidR="003E319A" w:rsidRPr="009E5B25" w:rsidRDefault="003E319A" w:rsidP="003E319A">
      <w:pPr>
        <w:pStyle w:val="Default"/>
        <w:jc w:val="both"/>
        <w:rPr>
          <w:rFonts w:ascii="Times New Roman" w:hAnsi="Times New Roman" w:cs="Times New Roman"/>
          <w:b/>
          <w:bCs/>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India, 2009.</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[16] N. Chowdhury, A. A.Hasan, F. S. Tareq, M. Ahsan,  A.T.M. Zafrul Azam, “4-Hydroxy-trans-cinnamate Derivatives and Triterpenefrom Barleria cristata”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J. Pharm. Sci, </w:t>
      </w:r>
      <w:r w:rsidRPr="00AB0F88">
        <w:rPr>
          <w:rFonts w:ascii="Times New Roman" w:hAnsi="Times New Roman" w:cs="Times New Roman"/>
          <w:sz w:val="16"/>
          <w:szCs w:val="16"/>
        </w:rPr>
        <w:t xml:space="preserve"> December</w:t>
      </w:r>
      <w:r>
        <w:rPr>
          <w:rFonts w:ascii="Times New Roman" w:hAnsi="Times New Roman" w:cs="Times New Roman"/>
          <w:sz w:val="16"/>
          <w:szCs w:val="16"/>
        </w:rPr>
        <w:t xml:space="preserve"> 2013</w:t>
      </w:r>
      <w:r w:rsidRPr="00AB0F88">
        <w:rPr>
          <w:rFonts w:ascii="Times New Roman" w:hAnsi="Times New Roman" w:cs="Times New Roman"/>
          <w:sz w:val="16"/>
          <w:szCs w:val="16"/>
        </w:rPr>
        <w:t xml:space="preserve">, </w:t>
      </w:r>
      <w:r>
        <w:rPr>
          <w:rFonts w:ascii="Times New Roman" w:hAnsi="Times New Roman" w:cs="Times New Roman"/>
          <w:sz w:val="16"/>
          <w:szCs w:val="16"/>
        </w:rPr>
        <w:t>Vol. 12, issue 2, pp.  143-145.</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[17] P. Hanelt, R. Buttner, R. Mansfeld, “ Mansfeld's Encyclopedia of Agricultural and Horticultural Crops: (Except Ornamentals)”  1</w:t>
      </w:r>
      <w:r w:rsidRPr="00EE190E">
        <w:rPr>
          <w:rFonts w:ascii="Times New Roman" w:hAnsi="Times New Roman" w:cs="Times New Roman"/>
          <w:sz w:val="16"/>
          <w:szCs w:val="16"/>
          <w:vertAlign w:val="superscript"/>
        </w:rPr>
        <w:t>st</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ed, . Berlin: Springer Science </w:t>
      </w:r>
    </w:p>
    <w:p w:rsidR="003E319A"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&amp;</w:t>
      </w:r>
      <w:r>
        <w:rPr>
          <w:rFonts w:ascii="Times New Roman" w:hAnsi="Times New Roman" w:cs="Times New Roman"/>
          <w:sz w:val="16"/>
          <w:szCs w:val="16"/>
        </w:rPr>
        <w:t xml:space="preserve"> </w:t>
      </w:r>
      <w:r w:rsidRPr="00AB0F88">
        <w:rPr>
          <w:rFonts w:ascii="Times New Roman" w:hAnsi="Times New Roman" w:cs="Times New Roman"/>
          <w:sz w:val="16"/>
          <w:szCs w:val="16"/>
        </w:rPr>
        <w:t>Business Media, 2001.</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[18] U. Quattrocchi ,” CRC World Dictionary of Medicinal and Poisonous Plants: Common Names, ScientificNames, Eponyms, Synonyms, and </w:t>
      </w:r>
      <w:r>
        <w:rPr>
          <w:rFonts w:ascii="Times New Roman" w:hAnsi="Times New Roman" w:cs="Times New Roman"/>
          <w:sz w:val="16"/>
          <w:szCs w:val="16"/>
        </w:rPr>
        <w:t xml:space="preserve"> </w:t>
      </w:r>
      <w:r w:rsidRPr="00AB0F88">
        <w:rPr>
          <w:rFonts w:ascii="Times New Roman" w:hAnsi="Times New Roman" w:cs="Times New Roman"/>
          <w:sz w:val="16"/>
          <w:szCs w:val="16"/>
        </w:rPr>
        <w:t>Etymology”</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 Vol. </w:t>
      </w:r>
    </w:p>
    <w:p w:rsidR="003E319A"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5</w:t>
      </w:r>
      <w:r w:rsidRPr="00AB0F88">
        <w:rPr>
          <w:rFonts w:ascii="Times New Roman" w:hAnsi="Times New Roman" w:cs="Times New Roman"/>
          <w:sz w:val="16"/>
          <w:szCs w:val="16"/>
          <w:vertAlign w:val="superscript"/>
        </w:rPr>
        <w:t xml:space="preserve">th, </w:t>
      </w:r>
      <w:r w:rsidRPr="00AB0F88">
        <w:rPr>
          <w:rFonts w:ascii="Times New Roman" w:hAnsi="Times New Roman" w:cs="Times New Roman"/>
          <w:sz w:val="16"/>
          <w:szCs w:val="16"/>
        </w:rPr>
        <w:t xml:space="preserve"> Boca Raton, FL: CRC Press, 2012.</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[19] A. M. A. Abd El-Mawla, A. S. Ahmed, Z. Z. Ibraheim, L. Ernst, “Phenylethanoid glycosides from Barleria cristata L. Callus cultures”</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Bull. Pharm. Sci., Assiut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University, December 2005, Vol. 28, Part 2, pp. 199-204.</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[20] K. Hemalatha, S. Dontha, N. Hareeka “Chemical constituents isolated from leaves of Barleria cristata linn.”  Int J PharmaBiol Sci, January</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 2012, Vol. 3, issue 1,</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pp. 609– 615.</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[21] P.  Charoenchai , S. Vajrodaya, W.  Somprasong, C. Mahidol, S. Ruchir</w:t>
      </w:r>
      <w:r>
        <w:rPr>
          <w:rFonts w:ascii="Times New Roman" w:hAnsi="Times New Roman" w:cs="Times New Roman"/>
          <w:sz w:val="16"/>
          <w:szCs w:val="16"/>
        </w:rPr>
        <w:t>awat, P. Kittakoop , “ Part 1: Antiplasmodial, Cytotoxic, R</w:t>
      </w:r>
      <w:r w:rsidRPr="00AB0F88">
        <w:rPr>
          <w:rFonts w:ascii="Times New Roman" w:hAnsi="Times New Roman" w:cs="Times New Roman"/>
          <w:sz w:val="16"/>
          <w:szCs w:val="16"/>
        </w:rPr>
        <w:t xml:space="preserve">adical </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scavenging and </w:t>
      </w:r>
      <w:r>
        <w:rPr>
          <w:rFonts w:ascii="Times New Roman" w:hAnsi="Times New Roman" w:cs="Times New Roman"/>
          <w:sz w:val="16"/>
          <w:szCs w:val="16"/>
        </w:rPr>
        <w:t xml:space="preserve"> </w:t>
      </w:r>
    </w:p>
    <w:p w:rsidR="003E319A"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antioxidant activities of Thai plants in the family Acanthaceae.” Planta Med 2010, Vol. 16, pp. 1940– 1943.</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[22] Barleria cristata. “Barleria cristata – database of Medicinal and Aromatic Plants (DOMAP)”, BirlaInstitute of Scientific Research.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http://bioinfo.bisr.res.in/project/domap/plant_details.php?plantid=0044&amp;bname=Barleria cristata/,</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[23] Taxon: Barleria cristata L., U.S. National Plant Germplasm System. https://npgsweb.ars-grin.gov/gringlobal/taxonomydetail.aspx?6497/, 2016.</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[24] T. Pullaiah,</w:t>
      </w:r>
      <w:r>
        <w:rPr>
          <w:rFonts w:ascii="Times New Roman" w:hAnsi="Times New Roman" w:cs="Times New Roman"/>
          <w:sz w:val="16"/>
          <w:szCs w:val="16"/>
        </w:rPr>
        <w:t xml:space="preserve"> </w:t>
      </w:r>
      <w:r w:rsidRPr="00AB0F88">
        <w:rPr>
          <w:rFonts w:ascii="Times New Roman" w:hAnsi="Times New Roman" w:cs="Times New Roman"/>
          <w:sz w:val="16"/>
          <w:szCs w:val="16"/>
        </w:rPr>
        <w:t>“Encyclopaedia of World Medicinal Plants” , New Delhi: Daya Books, 2006, Vol. 1.</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[25] U. Quattrocchi,“CRC World Dictionary of Plant Names: Common Names, Scientific Names, Eponyms, Synonyms, and Etymology” Vol. 3rd. Boca Raton, FL: </w:t>
      </w:r>
    </w:p>
    <w:p w:rsidR="003E319A"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CRC Press, 1999.</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[26] Barleria cristata, Australian tropical rainforest plants. </w:t>
      </w:r>
      <w:hyperlink r:id="rId15" w:history="1">
        <w:r w:rsidRPr="00AB0F88">
          <w:rPr>
            <w:rStyle w:val="Hyperlink"/>
            <w:rFonts w:ascii="Times New Roman" w:hAnsi="Times New Roman" w:cs="Times New Roman"/>
            <w:sz w:val="16"/>
            <w:szCs w:val="16"/>
          </w:rPr>
          <w:t>http://keys.trin.org.au/key-server/data/0e0f0504-0103-430d-8004-</w:t>
        </w:r>
      </w:hyperlink>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060d07080d04/media/Html/taxon/Barleria_cristata.htm/.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[27] Kolintang</w:t>
      </w:r>
      <w:r w:rsidRPr="00AB0F88">
        <w:rPr>
          <w:rFonts w:ascii="Cambria Math" w:hAnsi="Cambria Math" w:cs="Cambria Math"/>
          <w:sz w:val="16"/>
          <w:szCs w:val="16"/>
        </w:rPr>
        <w:t>‐</w:t>
      </w:r>
      <w:r w:rsidRPr="00AB0F88">
        <w:rPr>
          <w:rFonts w:ascii="Times New Roman" w:hAnsi="Times New Roman" w:cs="Times New Roman"/>
          <w:sz w:val="16"/>
          <w:szCs w:val="16"/>
        </w:rPr>
        <w:t xml:space="preserve">violeta – Philippine medicinal plants. http://www.stuartxchange.org/KolintangVioleta.html/, 2016. </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[28] </w:t>
      </w:r>
      <w:r>
        <w:rPr>
          <w:rFonts w:ascii="Times New Roman" w:hAnsi="Times New Roman" w:cs="Times New Roman"/>
          <w:sz w:val="16"/>
          <w:szCs w:val="16"/>
        </w:rPr>
        <w:t>R.K. Brum</w:t>
      </w:r>
      <w:r w:rsidRPr="00AB0F88">
        <w:rPr>
          <w:rFonts w:ascii="Times New Roman" w:hAnsi="Times New Roman" w:cs="Times New Roman"/>
          <w:sz w:val="16"/>
          <w:szCs w:val="16"/>
        </w:rPr>
        <w:t xml:space="preserve">itt, F. Pando, S. Hollis, N.M. Brumitt, “World geographical scheme for recording plant distributions. InternationalWorking Group on Taxonomic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Databases for Plant Sciences’ (TDWG)”, January 2001.</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[29] AMAA El</w:t>
      </w:r>
      <w:r w:rsidRPr="00AB0F88">
        <w:rPr>
          <w:rFonts w:ascii="Cambria Math" w:hAnsi="Cambria Math" w:cs="Cambria Math"/>
          <w:sz w:val="16"/>
          <w:szCs w:val="16"/>
        </w:rPr>
        <w:t>‐</w:t>
      </w:r>
      <w:r w:rsidRPr="00AB0F88">
        <w:rPr>
          <w:rFonts w:ascii="Times New Roman" w:hAnsi="Times New Roman" w:cs="Times New Roman"/>
          <w:sz w:val="16"/>
          <w:szCs w:val="16"/>
        </w:rPr>
        <w:t>Mawla, “Bioactive secondary metabolites produced in the author's laboratory by tissue culture techniques”, Spatula DD 2014, Vol. 4, pp.109– 119.</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[30] J.Y. Meyer, C. Lavergne, “Beautés fatales: Acanthaceae species as invasive alien plants on tropicalIndo</w:t>
      </w:r>
      <w:r w:rsidRPr="00AB0F88">
        <w:rPr>
          <w:rFonts w:ascii="Cambria Math" w:hAnsi="Cambria Math" w:cs="Cambria Math"/>
          <w:sz w:val="16"/>
          <w:szCs w:val="16"/>
        </w:rPr>
        <w:t>‐</w:t>
      </w:r>
      <w:r w:rsidRPr="00AB0F88">
        <w:rPr>
          <w:rFonts w:ascii="Times New Roman" w:hAnsi="Times New Roman" w:cs="Times New Roman"/>
          <w:sz w:val="16"/>
          <w:szCs w:val="16"/>
        </w:rPr>
        <w:t>Pacific Islands. September 2004</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Diversity and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Distributions”, Vol. 10, issue 5</w:t>
      </w:r>
      <w:r w:rsidRPr="00AB0F88">
        <w:rPr>
          <w:rFonts w:ascii="Cambria Math" w:hAnsi="Cambria Math" w:cs="Cambria Math"/>
          <w:sz w:val="16"/>
          <w:szCs w:val="16"/>
        </w:rPr>
        <w:t>‐</w:t>
      </w:r>
      <w:r w:rsidRPr="00AB0F88">
        <w:rPr>
          <w:rFonts w:ascii="Times New Roman" w:hAnsi="Times New Roman" w:cs="Times New Roman"/>
          <w:sz w:val="16"/>
          <w:szCs w:val="16"/>
        </w:rPr>
        <w:t xml:space="preserve">6, pp.333 – 347. </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[31] W.L. Wagner, D. R. Herbst, S. H. Sohmer “  Manual of the </w:t>
      </w:r>
      <w:r>
        <w:rPr>
          <w:rFonts w:ascii="Times New Roman" w:hAnsi="Times New Roman" w:cs="Times New Roman"/>
          <w:sz w:val="16"/>
          <w:szCs w:val="16"/>
        </w:rPr>
        <w:t xml:space="preserve">Flowering Plants of Hawaii ”, </w:t>
      </w:r>
      <w:r w:rsidRPr="00AB0F88">
        <w:rPr>
          <w:rFonts w:ascii="Times New Roman" w:hAnsi="Times New Roman" w:cs="Times New Roman"/>
          <w:sz w:val="16"/>
          <w:szCs w:val="16"/>
        </w:rPr>
        <w:t xml:space="preserve"> Honolulu: University of Hawaii and Bishop Museum Press, Vols. 1 </w:t>
      </w:r>
    </w:p>
    <w:p w:rsidR="003E319A"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and 2, 1999.</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[32] Pacific island Ecosystem at risk/http//www hear org/picr/plants/barleria cristata,html.</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[33] Medicinal plants database of Bangladesh /http// www mpbdinfo/plants/barleria cristata. Php.</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[34] S. M. Shendage, S. Yadav, “Revision of the genus Barleria (Acanthaceae) in India”,  Rheedea  January 2010, Vol.20, issue 2, pp.  81–230.</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[35] T Ghosh , S.  K. Mukherjee,  H. S. Debnath, “Comparative taxonomic studies of four species of Barleria l.(tribe justicieae seafft/benth. &amp; hook. F. - acanthaceae)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Of N.E. India,” Systematics of Flowering Plants, January 2012, pp. 113-117.</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[36] K.  Kirtikar, B. Basu, “Indian Medicinal Plants”, Delhi: Periodical experts, 1918, Vol. 3, pp.  1879– 1882.</w:t>
      </w:r>
      <w:r w:rsidRPr="00AB0F88">
        <w:rPr>
          <w:rFonts w:ascii="Times New Roman" w:hAnsi="Times New Roman" w:cs="Times New Roman"/>
          <w:sz w:val="16"/>
          <w:szCs w:val="16"/>
        </w:rPr>
        <w:cr/>
        <w:t>[37] W. Curtis, J. Sims,“Curtis's Botanical Magazine or Flower</w:t>
      </w:r>
      <w:r w:rsidRPr="00AB0F88">
        <w:rPr>
          <w:rFonts w:ascii="Cambria Math" w:hAnsi="Cambria Math" w:cs="Cambria Math"/>
          <w:sz w:val="16"/>
          <w:szCs w:val="16"/>
        </w:rPr>
        <w:t>‐</w:t>
      </w:r>
      <w:r w:rsidRPr="00AB0F88">
        <w:rPr>
          <w:rFonts w:ascii="Times New Roman" w:hAnsi="Times New Roman" w:cs="Times New Roman"/>
          <w:sz w:val="16"/>
          <w:szCs w:val="16"/>
        </w:rPr>
        <w:t xml:space="preserve">garden Displayed”, London: EdwardCouchman, 1827, Vol. 1.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[38] W. Roxburgh, W. Carey,” Flora Indica: Or, Descriptions of Indian Plants. Reprinted Literatim from Carey'sEdition of 1832. Kolkata: Thacker”, Spink, 1874.</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[39] K.C. Naidu, “Antidiabetic Plants in India and Herbal Based Antidiabetic Research. New Delhi” DayaBooks, 2003.</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[40] T. Pullaiah, “Encyclopaedia of World Medicinal Plants”,New Delhi: Daya Books, Vol. 1, 2006.</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[41] K,  Naskar, “Plant Wealth o</w:t>
      </w:r>
      <w:r>
        <w:rPr>
          <w:rFonts w:ascii="Times New Roman" w:hAnsi="Times New Roman" w:cs="Times New Roman"/>
          <w:sz w:val="16"/>
          <w:szCs w:val="16"/>
        </w:rPr>
        <w:t>f the Lower Ganga Delta: An Eco</w:t>
      </w:r>
      <w:r w:rsidRPr="00AB0F88">
        <w:rPr>
          <w:rFonts w:ascii="Times New Roman" w:hAnsi="Times New Roman" w:cs="Times New Roman"/>
          <w:sz w:val="16"/>
          <w:szCs w:val="16"/>
        </w:rPr>
        <w:t>taxonomical Approach” New Delhi:Daya Books, Vol. 2, 1993.</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[42] M. Panghal, V. Arya, S. Yadav, S. Kumar, J. P Yadav, “ Indigenous knowledge of medicinal plants used by Saperas community of Khetawas, Jhajjar District, </w:t>
      </w:r>
    </w:p>
    <w:p w:rsidR="003E319A"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Haryana, India”,. J Ethnobiol Ethnomed, January 2010, Vol.  6 issue 4, pp.1-11.</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[43] C, Kadel, A. K. Jain, “ Folklore claims on snakebite among some tribal communities of Central India” Indian J Tradit Knowl, Aril 2008, Vol. 2, pp.  296– 299.</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[44] K. K. Singh, “Studies on native medicine of Jaunsari tribe of Dehradun district, Uttar Pradesh, India”, International Journal of  Pharmacognosy, 1997, Vol. 35, No. </w:t>
      </w:r>
    </w:p>
    <w:p w:rsidR="003E319A"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2, pp. 105–110.</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[45]</w:t>
      </w:r>
      <w:r>
        <w:rPr>
          <w:rFonts w:ascii="Times New Roman" w:hAnsi="Times New Roman" w:cs="Times New Roman"/>
          <w:sz w:val="16"/>
          <w:szCs w:val="16"/>
        </w:rPr>
        <w:t xml:space="preserve"> </w:t>
      </w:r>
      <w:r w:rsidRPr="00AB0F88">
        <w:rPr>
          <w:rFonts w:ascii="Times New Roman" w:hAnsi="Times New Roman" w:cs="Times New Roman"/>
          <w:sz w:val="16"/>
          <w:szCs w:val="16"/>
        </w:rPr>
        <w:t>R. Shankar,</w:t>
      </w:r>
      <w:r>
        <w:rPr>
          <w:rFonts w:ascii="Times New Roman" w:hAnsi="Times New Roman" w:cs="Times New Roman"/>
          <w:sz w:val="16"/>
          <w:szCs w:val="16"/>
        </w:rPr>
        <w:t xml:space="preserve"> </w:t>
      </w:r>
      <w:r w:rsidRPr="00AB0F88">
        <w:rPr>
          <w:rFonts w:ascii="Times New Roman" w:hAnsi="Times New Roman" w:cs="Times New Roman"/>
          <w:sz w:val="16"/>
          <w:szCs w:val="16"/>
        </w:rPr>
        <w:t>G.S. Lavekar,</w:t>
      </w:r>
      <w:r>
        <w:rPr>
          <w:rFonts w:ascii="Times New Roman" w:hAnsi="Times New Roman" w:cs="Times New Roman"/>
          <w:sz w:val="16"/>
          <w:szCs w:val="16"/>
        </w:rPr>
        <w:t xml:space="preserve"> </w:t>
      </w:r>
      <w:r w:rsidRPr="00AB0F88">
        <w:rPr>
          <w:rFonts w:ascii="Times New Roman" w:hAnsi="Times New Roman" w:cs="Times New Roman"/>
          <w:sz w:val="16"/>
          <w:szCs w:val="16"/>
        </w:rPr>
        <w:t>S. Deb,</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B.K.Sharma, “Traditional healing practice and folk medicines used by Mashing community of North East India.” J Ayurveda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Integr Med, 2012 Jul-Sep; Vol. 3, issue 3, pp. 124–129.</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[46] S. Baskar, R. Anbarasu, V. Raja, “ Phytochemical, trace metals assessment and antimicrobial efficacy of Barleria cristata”,  Int J Pharm Phytopharm Res,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November 2015, Vol. 10, pp.  257– 263.</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[47] S. Subramanian, A. Nair,“Flavonoids of Ruellia prostrata and Barleria cristata”,  Indian Chem Soc J,  1972, issue 49, pp. 825– 826.</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[48] K.B.Pandey, S.I. Rizvi, “Plant polyphenols as dietary antioxidants in human health and disease”,  OxidMed Cell Longev</w:t>
      </w:r>
      <w:r w:rsidRPr="00AB0F88">
        <w:rPr>
          <w:rFonts w:ascii="Times New Roman" w:hAnsi="Times New Roman" w:cs="Times New Roman"/>
          <w:i/>
          <w:iCs/>
          <w:sz w:val="16"/>
          <w:szCs w:val="16"/>
        </w:rPr>
        <w:t xml:space="preserve">, </w:t>
      </w:r>
      <w:r w:rsidRPr="00AB0F88">
        <w:rPr>
          <w:rFonts w:ascii="Times New Roman" w:hAnsi="Times New Roman" w:cs="Times New Roman"/>
          <w:sz w:val="16"/>
          <w:szCs w:val="16"/>
        </w:rPr>
        <w:t xml:space="preserve">2009, Vol. </w:t>
      </w:r>
      <w:r w:rsidRPr="00AB0F88">
        <w:rPr>
          <w:rFonts w:ascii="Times New Roman" w:hAnsi="Times New Roman" w:cs="Times New Roman"/>
          <w:b/>
          <w:bCs/>
          <w:sz w:val="16"/>
          <w:szCs w:val="16"/>
        </w:rPr>
        <w:t>5</w:t>
      </w:r>
      <w:r w:rsidRPr="00AB0F88">
        <w:rPr>
          <w:rFonts w:ascii="Times New Roman" w:hAnsi="Times New Roman" w:cs="Times New Roman"/>
          <w:sz w:val="16"/>
          <w:szCs w:val="16"/>
        </w:rPr>
        <w:t>, pp. 270– 278.</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[49] B.H. Beckman ,“Phenolic</w:t>
      </w:r>
      <w:r w:rsidRPr="00AB0F88">
        <w:rPr>
          <w:rFonts w:ascii="Cambria Math" w:hAnsi="Cambria Math" w:cs="Cambria Math"/>
          <w:sz w:val="16"/>
          <w:szCs w:val="16"/>
        </w:rPr>
        <w:t>‐</w:t>
      </w:r>
      <w:r w:rsidRPr="00AB0F88">
        <w:rPr>
          <w:rFonts w:ascii="Times New Roman" w:hAnsi="Times New Roman" w:cs="Times New Roman"/>
          <w:sz w:val="16"/>
          <w:szCs w:val="16"/>
        </w:rPr>
        <w:t xml:space="preserve">storing cells: keys to programmed cell death and periderm formation inwilt disease resistance and in general defence responses in </w:t>
      </w:r>
    </w:p>
    <w:p w:rsidR="003E319A"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plants” ,  Physiol Mol Plant Pathol, 2000, vol. 3, pp. 101– 110.</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[50] H.  Esterbauer, D. M. Rothender, G. Shreigl, G. Waeg, “ Role of vitamin E in preventing the oxidation of low</w:t>
      </w:r>
      <w:r w:rsidRPr="00AB0F88">
        <w:rPr>
          <w:rFonts w:ascii="Cambria Math" w:hAnsi="Cambria Math" w:cs="Cambria Math"/>
          <w:sz w:val="16"/>
          <w:szCs w:val="16"/>
        </w:rPr>
        <w:t>‐</w:t>
      </w:r>
      <w:r w:rsidRPr="00AB0F88">
        <w:rPr>
          <w:rFonts w:ascii="Times New Roman" w:hAnsi="Times New Roman" w:cs="Times New Roman"/>
          <w:sz w:val="16"/>
          <w:szCs w:val="16"/>
        </w:rPr>
        <w:t xml:space="preserve">density lipoprotein”,  American  Juournal of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lastRenderedPageBreak/>
        <w:t xml:space="preserve">       Clinical Nutrients, January 1991, Vol. 53, issue 1, pp.  314S– 321S.</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[51] J. Laranjinha, O. Vieria, V. Madeira, L. Almeida, “ Two related phenolic antioxidants with opposite e</w:t>
      </w:r>
      <w:r w:rsidRPr="00AB0F88">
        <w:rPr>
          <w:rFonts w:ascii="Arial" w:hAnsi="Arial" w:cs="Times New Roman"/>
          <w:sz w:val="16"/>
          <w:szCs w:val="16"/>
        </w:rPr>
        <w:t>ff</w:t>
      </w:r>
      <w:r w:rsidRPr="00AB0F88">
        <w:rPr>
          <w:rFonts w:ascii="Times New Roman" w:hAnsi="Times New Roman" w:cs="Times New Roman"/>
          <w:sz w:val="16"/>
          <w:szCs w:val="16"/>
        </w:rPr>
        <w:t xml:space="preserve">ects on vitamin E content in low density lipoproteins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oxidized by ferrylmyoglobin: </w:t>
      </w:r>
      <w:r>
        <w:rPr>
          <w:rFonts w:ascii="Times New Roman" w:hAnsi="Times New Roman" w:cs="Times New Roman"/>
          <w:sz w:val="16"/>
          <w:szCs w:val="16"/>
        </w:rPr>
        <w:t xml:space="preserve">consumption vs regeneration”, </w:t>
      </w:r>
      <w:r w:rsidRPr="00AB0F88">
        <w:rPr>
          <w:rFonts w:ascii="Times New Roman" w:hAnsi="Times New Roman" w:cs="Times New Roman"/>
          <w:sz w:val="16"/>
          <w:szCs w:val="16"/>
        </w:rPr>
        <w:t>Arch Biochem Biophys,</w:t>
      </w:r>
      <w:r w:rsidRPr="00AB0F88">
        <w:rPr>
          <w:rFonts w:ascii="Times New Roman" w:hAnsi="Times New Roman" w:cs="Times New Roman"/>
          <w:i/>
          <w:iCs/>
          <w:sz w:val="16"/>
          <w:szCs w:val="16"/>
        </w:rPr>
        <w:t xml:space="preserve"> </w:t>
      </w:r>
      <w:r w:rsidRPr="00AB0F88">
        <w:rPr>
          <w:rFonts w:ascii="Times New Roman" w:hAnsi="Times New Roman" w:cs="Times New Roman"/>
          <w:sz w:val="16"/>
          <w:szCs w:val="16"/>
        </w:rPr>
        <w:t xml:space="preserve">Nov. 1995, Vol. </w:t>
      </w:r>
      <w:r w:rsidRPr="00AB0F88">
        <w:rPr>
          <w:rFonts w:ascii="Times New Roman" w:hAnsi="Times New Roman" w:cs="Times New Roman"/>
          <w:b/>
          <w:bCs/>
          <w:sz w:val="16"/>
          <w:szCs w:val="16"/>
        </w:rPr>
        <w:t>2</w:t>
      </w:r>
      <w:r w:rsidRPr="00AB0F88">
        <w:rPr>
          <w:rFonts w:ascii="Times New Roman" w:hAnsi="Times New Roman" w:cs="Times New Roman"/>
          <w:sz w:val="16"/>
          <w:szCs w:val="16"/>
        </w:rPr>
        <w:t>,  pp. 373– 381.</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[52] H. Boz ,” p</w:t>
      </w:r>
      <w:r w:rsidRPr="00AB0F88">
        <w:rPr>
          <w:rFonts w:ascii="Cambria Math" w:hAnsi="Cambria Math" w:cs="Cambria Math"/>
          <w:sz w:val="16"/>
          <w:szCs w:val="16"/>
        </w:rPr>
        <w:t>‐</w:t>
      </w:r>
      <w:r w:rsidRPr="00AB0F88">
        <w:rPr>
          <w:rFonts w:ascii="Times New Roman" w:hAnsi="Times New Roman" w:cs="Times New Roman"/>
          <w:sz w:val="16"/>
          <w:szCs w:val="16"/>
        </w:rPr>
        <w:t xml:space="preserve">Coumaric acid in cereals: presence, antioxidant and antimicrobial effects “,International Journal of Food Science &amp; Technology, July 2015, 50(11)1,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pp. 2323– 2328.</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[53]  D.S. Goldstein ,  “Dihydrocaffeic acid: a common contaminant in the liquid chromatographic</w:t>
      </w:r>
      <w:r w:rsidRPr="00AB0F88">
        <w:rPr>
          <w:rFonts w:ascii="Cambria Math" w:hAnsi="Cambria Math" w:cs="Cambria Math"/>
          <w:sz w:val="16"/>
          <w:szCs w:val="16"/>
        </w:rPr>
        <w:t>‐</w:t>
      </w:r>
      <w:r w:rsidRPr="00AB0F88">
        <w:rPr>
          <w:rFonts w:ascii="Times New Roman" w:hAnsi="Times New Roman" w:cs="Times New Roman"/>
          <w:sz w:val="16"/>
          <w:szCs w:val="16"/>
        </w:rPr>
        <w:t xml:space="preserve">electrochemical measurement of plasma catecholamines in man”,  J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Chromatogr B Biomed Sci Appl, 1984, issue 311, pp.  148– 153.</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[54] T. K.  Lim, “ Edible Medicinal and Non Medicinal Plants”,  Dordrecht: Springer Netherlands, 2015, Vol. 9, 1st ed.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[55] U.Y. Shaheen, “  p</w:t>
      </w:r>
      <w:r w:rsidRPr="00AB0F88">
        <w:rPr>
          <w:rFonts w:ascii="Cambria Math" w:hAnsi="Cambria Math" w:cs="Cambria Math"/>
          <w:sz w:val="16"/>
          <w:szCs w:val="16"/>
        </w:rPr>
        <w:t>‐</w:t>
      </w:r>
      <w:r w:rsidRPr="00AB0F88">
        <w:rPr>
          <w:rFonts w:ascii="Times New Roman" w:hAnsi="Times New Roman" w:cs="Times New Roman"/>
          <w:sz w:val="16"/>
          <w:szCs w:val="16"/>
        </w:rPr>
        <w:t>Coumaric acid ester with potential antioxidant activity from the genus Salvia”, Free Radic Antioxid, 2011, Vol. 1, pp. 23– 27.</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[56] Z. Lou, H. Wang, S. Rao, J. Sun, C. Ma, J. Li ,  “ p</w:t>
      </w:r>
      <w:r w:rsidRPr="00AB0F88">
        <w:rPr>
          <w:rFonts w:ascii="Cambria Math" w:hAnsi="Cambria Math" w:cs="Cambria Math"/>
          <w:sz w:val="16"/>
          <w:szCs w:val="16"/>
        </w:rPr>
        <w:t>‐</w:t>
      </w:r>
      <w:r w:rsidRPr="00AB0F88">
        <w:rPr>
          <w:rFonts w:ascii="Times New Roman" w:hAnsi="Times New Roman" w:cs="Times New Roman"/>
          <w:sz w:val="16"/>
          <w:szCs w:val="16"/>
        </w:rPr>
        <w:t>Coumaric acid kills bacteria through dual damage mechanisms”,  Food Control , June 2012, Vol. 2, pp. 550–</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554.</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[57] I. Reverón,</w:t>
      </w:r>
      <w:r>
        <w:rPr>
          <w:rFonts w:ascii="Times New Roman" w:hAnsi="Times New Roman" w:cs="Times New Roman"/>
          <w:sz w:val="16"/>
          <w:szCs w:val="16"/>
        </w:rPr>
        <w:t xml:space="preserve"> B. Rivas, R. Munoz, F. Felipe,</w:t>
      </w:r>
      <w:r w:rsidRPr="00AB0F88">
        <w:rPr>
          <w:rFonts w:ascii="Times New Roman" w:hAnsi="Times New Roman" w:cs="Times New Roman"/>
          <w:sz w:val="16"/>
          <w:szCs w:val="16"/>
        </w:rPr>
        <w:t xml:space="preserve"> “  Genome</w:t>
      </w:r>
      <w:r w:rsidRPr="00AB0F88">
        <w:rPr>
          <w:rFonts w:ascii="Cambria Math" w:hAnsi="Cambria Math" w:cs="Cambria Math"/>
          <w:sz w:val="16"/>
          <w:szCs w:val="16"/>
        </w:rPr>
        <w:t>‐</w:t>
      </w:r>
      <w:r w:rsidRPr="00AB0F88">
        <w:rPr>
          <w:rFonts w:ascii="Times New Roman" w:hAnsi="Times New Roman" w:cs="Times New Roman"/>
          <w:sz w:val="16"/>
          <w:szCs w:val="16"/>
        </w:rPr>
        <w:t>wide transcriptomic responses of a human isolate of Lacto bacillus plantarum exposed to p</w:t>
      </w:r>
      <w:r w:rsidRPr="00AB0F88">
        <w:rPr>
          <w:rFonts w:ascii="Cambria Math" w:hAnsi="Cambria Math" w:cs="Cambria Math"/>
          <w:sz w:val="16"/>
          <w:szCs w:val="16"/>
        </w:rPr>
        <w:t>‐</w:t>
      </w:r>
      <w:r w:rsidRPr="00AB0F88">
        <w:rPr>
          <w:rFonts w:ascii="Times New Roman" w:hAnsi="Times New Roman" w:cs="Times New Roman"/>
          <w:sz w:val="16"/>
          <w:szCs w:val="16"/>
        </w:rPr>
        <w:t xml:space="preserve">coumaric acid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stress” , Mol Nutr Food Res, Dec  2012,  Vol. 12, pp.  1848– 1859.</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[58] J. Teixeira, A. Gasper, E.M. Garrido, J. Garrido, F. Borge, “ Hydroxycinnamic acid antioxidants: an electrochemical overview”, Biomed Res Int , January 2013,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Vol. 3, 251754.</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[59] R.R. Watson, “ Polyphenols in Human Health and Disease”,  San Diego, CA: Academic Press, 2013.</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[60] V. Amalan,</w:t>
      </w:r>
      <w:r>
        <w:rPr>
          <w:rFonts w:ascii="Times New Roman" w:hAnsi="Times New Roman" w:cs="Times New Roman"/>
          <w:sz w:val="16"/>
          <w:szCs w:val="16"/>
        </w:rPr>
        <w:t xml:space="preserve"> N.</w:t>
      </w:r>
      <w:r w:rsidRPr="00AB0F88">
        <w:rPr>
          <w:rFonts w:ascii="Times New Roman" w:hAnsi="Times New Roman" w:cs="Times New Roman"/>
          <w:sz w:val="16"/>
          <w:szCs w:val="16"/>
        </w:rPr>
        <w:t xml:space="preserve"> Vijayakumar, “ Antihyperglycemic effect of p</w:t>
      </w:r>
      <w:r w:rsidRPr="00AB0F88">
        <w:rPr>
          <w:rFonts w:ascii="Cambria Math" w:hAnsi="Cambria Math" w:cs="Cambria Math"/>
          <w:sz w:val="16"/>
          <w:szCs w:val="16"/>
        </w:rPr>
        <w:t>‐</w:t>
      </w:r>
      <w:r w:rsidRPr="00AB0F88">
        <w:rPr>
          <w:rFonts w:ascii="Times New Roman" w:hAnsi="Times New Roman" w:cs="Times New Roman"/>
          <w:sz w:val="16"/>
          <w:szCs w:val="16"/>
        </w:rPr>
        <w:t>coumaric acid on Strept</w:t>
      </w:r>
      <w:r>
        <w:rPr>
          <w:rFonts w:ascii="Times New Roman" w:hAnsi="Times New Roman" w:cs="Times New Roman"/>
          <w:sz w:val="16"/>
          <w:szCs w:val="16"/>
        </w:rPr>
        <w:t>ozotocin induced diabetic rats”,</w:t>
      </w:r>
      <w:r w:rsidRPr="00AB0F88">
        <w:rPr>
          <w:rFonts w:ascii="Times New Roman" w:hAnsi="Times New Roman" w:cs="Times New Roman"/>
          <w:sz w:val="16"/>
          <w:szCs w:val="16"/>
        </w:rPr>
        <w:t xml:space="preserve"> Indian J Appl Res, 2015, Vol.  1, pp. 10– 13.</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sz w:val="16"/>
          <w:szCs w:val="16"/>
        </w:rPr>
        <w:t xml:space="preserve">[61] </w:t>
      </w:r>
      <w:r w:rsidRPr="00AB0F88">
        <w:rPr>
          <w:rFonts w:ascii="Times New Roman" w:hAnsi="Times New Roman" w:cs="Times New Roman"/>
          <w:color w:val="000000"/>
          <w:sz w:val="16"/>
          <w:szCs w:val="16"/>
        </w:rPr>
        <w:t xml:space="preserve">Y. Lin Y, R. Shri, X, Wang, H-M. Shen “ Luteolin, a Flavonoid with potentials for cancer prevention and therapy”,  Curr Cancer Drug Targets, November 2008, </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AB0F88">
        <w:rPr>
          <w:rFonts w:ascii="Times New Roman" w:hAnsi="Times New Roman" w:cs="Times New Roman"/>
          <w:color w:val="000000"/>
          <w:sz w:val="16"/>
          <w:szCs w:val="16"/>
        </w:rPr>
        <w:t>Vol. 7, pp.  634-646.</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[62] G. Seelinger , I. Merfort, U. Wölfle, C. M.  Schempp “ Anti</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carcinogenic effects of the flavonoid luteolin”,  Molecules, 2008, Vol. 10, 2628–2651.</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[63] F. Cometa, “ Phenylpropanoid glycosides. Distribution and pharmacological activity”,  Fitoterapia, 1993, </w:t>
      </w:r>
      <w:r>
        <w:rPr>
          <w:rFonts w:ascii="Times New Roman" w:hAnsi="Times New Roman" w:cs="Times New Roman"/>
          <w:color w:val="000000"/>
          <w:sz w:val="16"/>
          <w:szCs w:val="16"/>
        </w:rPr>
        <w:t xml:space="preserve">issue </w:t>
      </w:r>
      <w:r w:rsidRPr="00AB0F88">
        <w:rPr>
          <w:rFonts w:ascii="Times New Roman" w:hAnsi="Times New Roman" w:cs="Times New Roman"/>
          <w:color w:val="000000"/>
          <w:sz w:val="16"/>
          <w:szCs w:val="16"/>
        </w:rPr>
        <w:t xml:space="preserve"> 64,</w:t>
      </w:r>
      <w:r>
        <w:rPr>
          <w:rFonts w:ascii="Times New Roman" w:hAnsi="Times New Roman" w:cs="Times New Roman"/>
          <w:color w:val="000000"/>
          <w:sz w:val="16"/>
          <w:szCs w:val="16"/>
        </w:rPr>
        <w:t xml:space="preserve"> </w:t>
      </w:r>
      <w:r w:rsidRPr="00AB0F88">
        <w:rPr>
          <w:rFonts w:ascii="Times New Roman" w:hAnsi="Times New Roman" w:cs="Times New Roman"/>
          <w:color w:val="000000"/>
          <w:sz w:val="16"/>
          <w:szCs w:val="16"/>
        </w:rPr>
        <w:t>pp.  195– 217.</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[64] J.Y. Lee, E.R. Woo, K.W. Kang, “  Inhibition of lipopolysaccharide</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inducible nitric oxide syntheses expression by acteoside through blocking of AP</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 xml:space="preserve">1 activation”,  </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J Ethnopharmacol, March  2005, Vol.  3, pp.  561– 566.</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[65] J. Liu, “  Pharmacology of oleanolic acid and ursolic acid”, J Ethnopharmacol, 1995, Vol. 2, pp. 57– 68.</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[66] J. Liu, “  Oleanolic acid and ursolic acid: research perspectives”  J Ethnopharmacol,  2005, Vol.  1, pp. 92– 94.</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[67] J. Zemek 1, M. Valent, M. Pódová, B Kosíková, D. Joniak,” Antimicrobial properties of aromatic compounds of plant origin,”  Folia Microbiol, 1987, Vol. 5, pp. </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421– 425</w:t>
      </w:r>
      <w:r>
        <w:rPr>
          <w:rFonts w:ascii="Times New Roman" w:hAnsi="Times New Roman" w:cs="Times New Roman"/>
          <w:color w:val="000000"/>
          <w:sz w:val="16"/>
          <w:szCs w:val="16"/>
        </w:rPr>
        <w:t>.</w:t>
      </w:r>
    </w:p>
    <w:p w:rsidR="003E319A"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[68] N.  Chowdhury, A.  Al Hasan, F. S. Tareq, M. Ahsan and A.T.M. Zafrul Azam, “14-Hydroxy-t rans-cinnamate Derivatives and Triterpene from Barleria cristata”</w:t>
      </w:r>
    </w:p>
    <w:p w:rsidR="003E319A" w:rsidRPr="00AB0F88" w:rsidRDefault="003E319A" w:rsidP="003E319A">
      <w:pPr>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 xml:space="preserve">       </w:t>
      </w:r>
      <w:r w:rsidRPr="00AB0F88">
        <w:rPr>
          <w:rFonts w:ascii="Times New Roman" w:hAnsi="Times New Roman" w:cs="Times New Roman"/>
          <w:color w:val="000000"/>
          <w:sz w:val="16"/>
          <w:szCs w:val="16"/>
        </w:rPr>
        <w:t xml:space="preserve">J. Pharm. Sci, December 2013, Vol. 12, issue 2, pp.  143-145.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[69] J. Y. Salib, N. H. Shafik, H. N. Michael, E. F. Eskander, “ Antibacterial activity of Barleria cristata bark extracts”,  J Appl Sci Res , 2013, Vol.  3, pp.2156–2159.</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[70] K. Amutha, DVA, Doss, “Identification and antimicrobial activity of saponin fraction from the</w:t>
      </w:r>
      <w:r>
        <w:rPr>
          <w:rFonts w:ascii="Times New Roman" w:hAnsi="Times New Roman" w:cs="Times New Roman"/>
          <w:sz w:val="16"/>
          <w:szCs w:val="16"/>
        </w:rPr>
        <w:t xml:space="preserve"> leaves of Barleria cristata”, </w:t>
      </w:r>
      <w:r w:rsidRPr="00AB0F88">
        <w:rPr>
          <w:rFonts w:ascii="Times New Roman" w:hAnsi="Times New Roman" w:cs="Times New Roman"/>
          <w:sz w:val="16"/>
          <w:szCs w:val="16"/>
        </w:rPr>
        <w:t xml:space="preserve"> Int J Pharm Sci, Res, October 2012,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Vol. 10,  4040.</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[71]   S. Baskar, G. Selvan, R. Anbarasu, V. Raja, “Phytochemical, trace metals assessment and antimicrobial efficacy of Barleria cristata”,  Int J Pharm Phytopharm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Res 2015, Vol. 10, pp.  257– 263.</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sz w:val="16"/>
          <w:szCs w:val="16"/>
        </w:rPr>
        <w:t xml:space="preserve">[72] </w:t>
      </w:r>
      <w:r w:rsidRPr="00AB0F88">
        <w:rPr>
          <w:rFonts w:ascii="Times New Roman" w:hAnsi="Times New Roman" w:cs="Times New Roman"/>
          <w:color w:val="000000"/>
          <w:sz w:val="16"/>
          <w:szCs w:val="16"/>
        </w:rPr>
        <w:t>S. Baskar, G. Selvan, R. Anbarasu and V. Raja, “  Green synthesis of gold nanoparticles (au</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 xml:space="preserve">nps) using Barleria cristata and study their pharmacological </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applications”</w:t>
      </w:r>
      <w:r>
        <w:rPr>
          <w:rFonts w:ascii="Times New Roman" w:hAnsi="Times New Roman" w:cs="Times New Roman"/>
          <w:color w:val="000000"/>
          <w:sz w:val="16"/>
          <w:szCs w:val="16"/>
        </w:rPr>
        <w:t>,</w:t>
      </w:r>
      <w:r w:rsidRPr="00AB0F88">
        <w:rPr>
          <w:rFonts w:ascii="Times New Roman" w:hAnsi="Times New Roman" w:cs="Times New Roman"/>
          <w:color w:val="000000"/>
          <w:sz w:val="16"/>
          <w:szCs w:val="16"/>
        </w:rPr>
        <w:t xml:space="preserve">  World J Pharma Res, 2016, Vol. 4, pp. 1072– 1085.</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[73] G. Madan Kumar, G. Kalpana, “Synthesis of zinc oxide nanoparticles using leaf extract of Barleria cristata and microbial activity”, World Journal of </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Pharmaceutical Research,Vol. 6, Issue 2, pp.  544-552.</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[74] D. Chellathai, P. Gunasekaran, A. Mani, “Evaluation of antibacterial and antifungal activity of Barleria cristata- an invitro study”, World J Pharma Res, 2015, Vol.    </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4, issue 2, pp. 1253-1258.        .</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[75] M. N. Gambhire, S.S. Wankhede, A.R.  Juvekar, “ Evaluation of anti</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 xml:space="preserve">inflammatory activity of methanol extract of Barleria cristata leaves by in-vivo and in-vitro </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methods”,  Int J Pharmacol, 2009, Vol. 1, pp. 109– 116.</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[76] S. Banu1, A. Babu,  Josephine Leno Jenita J, K.B.  Premakumari, D. Manjula, “Preliminary Phytochemical Screening and Evaluation of Anti-Inflammatory </w:t>
      </w:r>
    </w:p>
    <w:p w:rsidR="003E319A" w:rsidRPr="00AB0F88" w:rsidRDefault="003E319A" w:rsidP="003E319A">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Activity of Methanolic Extract of Barleria cristata Linn. Roots in Experimental Animals” Der Pharma Chemica, 2017, Vol. 9, issue 2, pp. 13-16</w:t>
      </w:r>
      <w:r>
        <w:rPr>
          <w:rFonts w:ascii="Times New Roman" w:hAnsi="Times New Roman" w:cs="Times New Roman"/>
          <w:color w:val="000000"/>
          <w:sz w:val="16"/>
          <w:szCs w:val="16"/>
        </w:rPr>
        <w:t>.</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[77] M.N. Gambhire , S.S. Wankhede, A.R. Juvekar, “ Antiinfl ammatory Activity of Aqueous Extract of Barleria cristata  Leaves” J Young Pharm Vol. 1,  No 3 pp.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220-224.</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[78]   M. Gambhire, A. Juvekar, S. Wankhede,”  Evaluation of anti-inflammatory activityof methanol extract of Barleria Cristata leaves by in vivo and in vitro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methods”,The Internet Journal of Pharmacology. 2008 Volume 7 Number 1.</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[79] S.  Vasanth, G.  Bupesh, T. S. Vijayakumar, V. Balachandar, D. R.  Gunasekaran, “Evaluation Of In Vitro Antidiabetic And Antioxidant Potential Of Barleria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Cristata Leaves Extracts”,  Asian journal of Pharmaceutical and clinical research, Vol. 11, Issue 4, 2018, pp. 287-290</w:t>
      </w:r>
      <w:r>
        <w:rPr>
          <w:rFonts w:ascii="Times New Roman" w:hAnsi="Times New Roman" w:cs="Times New Roman"/>
          <w:sz w:val="16"/>
          <w:szCs w:val="16"/>
        </w:rPr>
        <w:t>.</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[80] N. Rajasekaran, G. Duraisamy, K. Manokaran, D. Kanakasabapathi ,” Invivo Assessment Of Antioxidants And Antihyperglycemic Effect Of Barleria Cristata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Leaves In Streptozotocin- Induced Diabetic Rat” SInt J Appl Sci Biotechnol,2014 Vol . 2, issue 4, pp. 437-445</w:t>
      </w:r>
      <w:r>
        <w:rPr>
          <w:rFonts w:ascii="Times New Roman" w:hAnsi="Times New Roman" w:cs="Times New Roman"/>
          <w:sz w:val="16"/>
          <w:szCs w:val="16"/>
        </w:rPr>
        <w:t>.</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[81] M. N.Ansari, A.  S. Saeedan, S. Bajaj, L. Singh ,”Evaluation of antidiabetic and hypolipidemic activity of Barleria cristata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Linn.leaves in alloxan-induced diabetic rats “ Biotech. 2021 Apr; Vol. 11, issue 4,  170.doi: 10.1007/s13205-021-02728-5</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[82] R. Singh, P. H. Rajasree, C. Sankar, “ Screening for anti-diabetic activity of the ethanolic extract of Barleria cristata</w:t>
      </w:r>
      <w:r>
        <w:rPr>
          <w:rFonts w:ascii="Times New Roman" w:hAnsi="Times New Roman" w:cs="Times New Roman"/>
          <w:sz w:val="16"/>
          <w:szCs w:val="16"/>
        </w:rPr>
        <w:t xml:space="preserve"> seeds”, International Journal o</w:t>
      </w:r>
      <w:r w:rsidRPr="00AB0F88">
        <w:rPr>
          <w:rFonts w:ascii="Times New Roman" w:hAnsi="Times New Roman" w:cs="Times New Roman"/>
          <w:sz w:val="16"/>
          <w:szCs w:val="16"/>
        </w:rPr>
        <w:t xml:space="preserve">f Pharmacy &amp;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Life Sciences, October: 2012, Vol. 3, Issue 10,  , pp. 2044-2047</w:t>
      </w:r>
      <w:r>
        <w:rPr>
          <w:rFonts w:ascii="Times New Roman" w:hAnsi="Times New Roman" w:cs="Times New Roman"/>
          <w:sz w:val="16"/>
          <w:szCs w:val="16"/>
        </w:rPr>
        <w:t>.</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[83] . K. Amutha,  D. V. Doss </w:t>
      </w:r>
      <w:r>
        <w:rPr>
          <w:rFonts w:ascii="Times New Roman" w:hAnsi="Times New Roman" w:cs="Times New Roman"/>
          <w:sz w:val="16"/>
          <w:szCs w:val="16"/>
        </w:rPr>
        <w:t>, “ Evaluation of Hypoglycemic a</w:t>
      </w:r>
      <w:r w:rsidRPr="00AB0F88">
        <w:rPr>
          <w:rFonts w:ascii="Times New Roman" w:hAnsi="Times New Roman" w:cs="Times New Roman"/>
          <w:sz w:val="16"/>
          <w:szCs w:val="16"/>
        </w:rPr>
        <w:t>nd Hypolipidemic Activity of 50</w:t>
      </w:r>
      <w:r>
        <w:rPr>
          <w:rFonts w:ascii="Times New Roman" w:hAnsi="Times New Roman" w:cs="Times New Roman"/>
          <w:sz w:val="16"/>
          <w:szCs w:val="16"/>
        </w:rPr>
        <w:t>% Hydro Ethanolic Leaf Extract o</w:t>
      </w:r>
      <w:r w:rsidRPr="00AB0F88">
        <w:rPr>
          <w:rFonts w:ascii="Times New Roman" w:hAnsi="Times New Roman" w:cs="Times New Roman"/>
          <w:sz w:val="16"/>
          <w:szCs w:val="16"/>
        </w:rPr>
        <w:t>f Barleria Cristata L. In Alloxan Induced Diabetic And High Lipid Diet Fed Rats”, .International Journal of Pharmaceutical Sciences and Research, 2022,  Vol. 13, issue 9, pp.3754-3761.</w:t>
      </w:r>
    </w:p>
    <w:p w:rsidR="003E319A"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[84] Kowsalya J, Kumudhaveni B, Jiyavutheen M, </w:t>
      </w:r>
      <w:r>
        <w:rPr>
          <w:rFonts w:ascii="Times New Roman" w:hAnsi="Times New Roman" w:cs="Times New Roman"/>
          <w:sz w:val="16"/>
          <w:szCs w:val="16"/>
        </w:rPr>
        <w:t>M. Kavithasai</w:t>
      </w:r>
      <w:r w:rsidRPr="00AB0F88">
        <w:rPr>
          <w:rFonts w:ascii="Times New Roman" w:hAnsi="Times New Roman" w:cs="Times New Roman"/>
          <w:sz w:val="16"/>
          <w:szCs w:val="16"/>
        </w:rPr>
        <w:t>,</w:t>
      </w:r>
      <w:r>
        <w:rPr>
          <w:rFonts w:ascii="Times New Roman" w:hAnsi="Times New Roman" w:cs="Times New Roman"/>
          <w:sz w:val="16"/>
          <w:szCs w:val="16"/>
        </w:rPr>
        <w:t xml:space="preserve"> R Radha, “</w:t>
      </w:r>
      <w:r w:rsidRPr="00AB0F88">
        <w:rPr>
          <w:rFonts w:ascii="Times New Roman" w:hAnsi="Times New Roman" w:cs="Times New Roman"/>
          <w:sz w:val="16"/>
          <w:szCs w:val="16"/>
        </w:rPr>
        <w:t xml:space="preserve"> Assesment of cardioprotective activity of barleria cristata</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 Research Journal of </w:t>
      </w:r>
    </w:p>
    <w:p w:rsidR="003E319A" w:rsidRPr="00AB0F88" w:rsidRDefault="003E319A" w:rsidP="003E319A">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Pharmacy and Techanology. 2023, Vol. 16, Issue - 4,  pp.  1587-1592.</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[85] T.  Sharmin,  S. Ahmed, F. Islam, “  Biological activities of Barleria cristata” International Journal of Research in Pharmacology &amp; Pharmacotherapeutics, 2013.,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Vol. 2,  Issue 2, pp 367-371</w:t>
      </w:r>
      <w:r>
        <w:rPr>
          <w:rFonts w:ascii="Times New Roman" w:hAnsi="Times New Roman" w:cs="Times New Roman"/>
          <w:sz w:val="16"/>
          <w:szCs w:val="16"/>
        </w:rPr>
        <w:t>.</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[86] P. Balaji, G.  Kishore, Y.  Verma, “ In</w:t>
      </w:r>
      <w:r w:rsidRPr="00AB0F88">
        <w:rPr>
          <w:rFonts w:ascii="Cambria Math" w:hAnsi="Cambria Math" w:cs="Cambria Math"/>
          <w:sz w:val="16"/>
          <w:szCs w:val="16"/>
        </w:rPr>
        <w:t>‐</w:t>
      </w:r>
      <w:r w:rsidRPr="00AB0F88">
        <w:rPr>
          <w:rFonts w:ascii="Times New Roman" w:hAnsi="Times New Roman" w:cs="Times New Roman"/>
          <w:sz w:val="16"/>
          <w:szCs w:val="16"/>
        </w:rPr>
        <w:t>vivo hepatoprotective activity of Barleria cristata L. ethanolic leaf extracts against</w:t>
      </w:r>
      <w:r>
        <w:rPr>
          <w:rFonts w:ascii="Times New Roman" w:hAnsi="Times New Roman" w:cs="Times New Roman"/>
          <w:sz w:val="16"/>
          <w:szCs w:val="16"/>
        </w:rPr>
        <w:t xml:space="preserve"> </w:t>
      </w:r>
      <w:r w:rsidRPr="00AB0F88">
        <w:rPr>
          <w:rFonts w:ascii="Times New Roman" w:hAnsi="Times New Roman" w:cs="Times New Roman"/>
          <w:sz w:val="16"/>
          <w:szCs w:val="16"/>
        </w:rPr>
        <w:t>CCL</w:t>
      </w:r>
      <w:r w:rsidRPr="00057080">
        <w:rPr>
          <w:rFonts w:ascii="Times New Roman" w:hAnsi="Times New Roman" w:cs="Times New Roman"/>
          <w:sz w:val="16"/>
          <w:szCs w:val="16"/>
          <w:vertAlign w:val="subscript"/>
        </w:rPr>
        <w:t xml:space="preserve">4 </w:t>
      </w:r>
      <w:r w:rsidRPr="00AB0F88">
        <w:rPr>
          <w:rFonts w:ascii="Times New Roman" w:hAnsi="Times New Roman" w:cs="Times New Roman"/>
          <w:sz w:val="16"/>
          <w:szCs w:val="16"/>
        </w:rPr>
        <w:t xml:space="preserve">induced hepatic injury in Wistar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rats” Pharmacie Globale 2013, Vol.  4, pp.  1-6</w:t>
      </w:r>
      <w:r>
        <w:rPr>
          <w:rFonts w:ascii="Times New Roman" w:hAnsi="Times New Roman" w:cs="Times New Roman"/>
          <w:sz w:val="16"/>
          <w:szCs w:val="16"/>
        </w:rPr>
        <w:t>.</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[87] M. Pathy, T.  Sharm,  S.  Bhatnagar, “Barleria cristata: a comparative analysis of phytochemical, cytotoxic and antioxidant activities of leaf and bark extracts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European journal of Pharmaceutical and medical research, 2015, Vol. 2, issue 5, pp.  586-593.</w:t>
      </w:r>
    </w:p>
    <w:p w:rsidR="003E319A" w:rsidRPr="00AB0F88" w:rsidRDefault="003E319A" w:rsidP="003E319A">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[88] R. Narmadha, K.  Devaki, “  Toxicological evaluation and oral glucose tolerance test of ethanolic leaf</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extract of Barleria cristata L. in Wistar albino rats”,  Int J </w:t>
      </w:r>
    </w:p>
    <w:p w:rsidR="003E319A" w:rsidRPr="00AB0F88" w:rsidRDefault="003E319A" w:rsidP="003E319A">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 xml:space="preserve">      Basic Clin Pharmacol 2013, Vol. 2, pp.  742– 746.</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sz w:val="16"/>
          <w:szCs w:val="16"/>
        </w:rPr>
        <w:t>[89] V.  Harini  , P.R.  Kumar P.R, M. Thirumal, “ Phy</w:t>
      </w:r>
      <w:r>
        <w:rPr>
          <w:rFonts w:ascii="Times New Roman" w:hAnsi="Times New Roman" w:cs="Times New Roman"/>
          <w:sz w:val="16"/>
          <w:szCs w:val="16"/>
        </w:rPr>
        <w:t>toconstituents Screening, TLC, a</w:t>
      </w:r>
      <w:r w:rsidRPr="00AB0F88">
        <w:rPr>
          <w:rFonts w:ascii="Times New Roman" w:hAnsi="Times New Roman" w:cs="Times New Roman"/>
          <w:sz w:val="16"/>
          <w:szCs w:val="16"/>
        </w:rPr>
        <w:t>nd GC</w:t>
      </w:r>
      <w:r>
        <w:rPr>
          <w:rFonts w:ascii="Times New Roman" w:hAnsi="Times New Roman" w:cs="Times New Roman"/>
          <w:sz w:val="16"/>
          <w:szCs w:val="16"/>
        </w:rPr>
        <w:t>-MS Analysis o</w:t>
      </w:r>
      <w:r w:rsidRPr="00AB0F88">
        <w:rPr>
          <w:rFonts w:ascii="Times New Roman" w:hAnsi="Times New Roman" w:cs="Times New Roman"/>
          <w:sz w:val="16"/>
          <w:szCs w:val="16"/>
        </w:rPr>
        <w:t xml:space="preserve">f Barleria Cristata Linn. Leaves Methanolic Extract”,  </w:t>
      </w:r>
    </w:p>
    <w:p w:rsidR="003E319A" w:rsidRPr="00AB0F88" w:rsidRDefault="003E319A" w:rsidP="003E319A">
      <w:pPr>
        <w:pStyle w:val="Default"/>
        <w:jc w:val="both"/>
        <w:rPr>
          <w:rFonts w:ascii="Times New Roman" w:hAnsi="Times New Roman" w:cs="Times New Roman"/>
          <w:sz w:val="16"/>
          <w:szCs w:val="16"/>
        </w:rPr>
      </w:pPr>
      <w:r w:rsidRPr="00AB0F88">
        <w:rPr>
          <w:rFonts w:ascii="Times New Roman" w:hAnsi="Times New Roman" w:cs="Times New Roman"/>
          <w:b/>
          <w:bCs/>
          <w:sz w:val="16"/>
          <w:szCs w:val="16"/>
        </w:rPr>
        <w:t xml:space="preserve">       </w:t>
      </w:r>
      <w:r w:rsidRPr="00AB0F88">
        <w:rPr>
          <w:rFonts w:ascii="Times New Roman" w:hAnsi="Times New Roman" w:cs="Times New Roman"/>
          <w:sz w:val="16"/>
          <w:szCs w:val="16"/>
        </w:rPr>
        <w:t>Journal of Pharmaceutical Negative Results,2022, Vol.  13,Issue 8, pp. 4445-4450</w:t>
      </w:r>
      <w:r>
        <w:rPr>
          <w:rFonts w:ascii="Times New Roman" w:hAnsi="Times New Roman" w:cs="Times New Roman"/>
          <w:sz w:val="16"/>
          <w:szCs w:val="16"/>
        </w:rPr>
        <w:t>.</w:t>
      </w:r>
    </w:p>
    <w:p w:rsidR="003E319A" w:rsidRPr="00AB0F88" w:rsidRDefault="003E319A" w:rsidP="003E319A">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 xml:space="preserve">[90] Al-Salman HNK, “ Antimicrobial Activity of the Compound 2-Piperidinone, N-[4-Bromo-n-butyl]- Extracted from Pomegranate Peels”,  Asian J Pharm. February  </w:t>
      </w:r>
    </w:p>
    <w:p w:rsidR="003E319A" w:rsidRPr="00AB0F88" w:rsidRDefault="003E319A" w:rsidP="003E319A">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 xml:space="preserve">     2019.</w:t>
      </w:r>
    </w:p>
    <w:p w:rsidR="003E319A" w:rsidRDefault="003E319A" w:rsidP="003E319A">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 xml:space="preserve">[91] K. Liu, Q.  Chen, Y.  Liu, X.  Zhou, X. Wang, “ Isolation and Biological Activities of Decanal, Linalool, Valencene, and Octanal from Sweet Orange Oil”,  J Food </w:t>
      </w:r>
    </w:p>
    <w:p w:rsidR="003E319A" w:rsidRPr="00AB0F88" w:rsidRDefault="003E319A" w:rsidP="003E31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Sci.Nov. 2012, Vol. 77, issue 11 pp. 1156–1161.</w:t>
      </w:r>
    </w:p>
    <w:p w:rsidR="003E319A" w:rsidRDefault="003E319A" w:rsidP="003E319A">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[92] R.A. Biswal, L. Fernando, V.  Pazhamalai, B.P. Devi</w:t>
      </w:r>
      <w:r>
        <w:rPr>
          <w:rFonts w:ascii="Times New Roman" w:hAnsi="Times New Roman" w:cs="Times New Roman"/>
          <w:sz w:val="16"/>
          <w:szCs w:val="16"/>
        </w:rPr>
        <w:t xml:space="preserve">, </w:t>
      </w:r>
      <w:r w:rsidRPr="00AB0F88">
        <w:rPr>
          <w:rFonts w:ascii="Times New Roman" w:hAnsi="Times New Roman" w:cs="Times New Roman"/>
          <w:sz w:val="16"/>
          <w:szCs w:val="16"/>
        </w:rPr>
        <w:t>“ Phytochemical screening and GC-MS analysis of ethanolic extract of Acacia planifrons seeds”,  Res J</w:t>
      </w:r>
    </w:p>
    <w:p w:rsidR="003E319A" w:rsidRPr="00AB0F88" w:rsidRDefault="003E319A" w:rsidP="003E31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Pharm Technol. 2020 Vol. 13 issue 10, pp.</w:t>
      </w:r>
      <w:r>
        <w:rPr>
          <w:rFonts w:ascii="Times New Roman" w:hAnsi="Times New Roman" w:cs="Times New Roman"/>
          <w:sz w:val="16"/>
          <w:szCs w:val="16"/>
        </w:rPr>
        <w:t xml:space="preserve"> </w:t>
      </w:r>
      <w:r w:rsidRPr="00AB0F88">
        <w:rPr>
          <w:rFonts w:ascii="Times New Roman" w:hAnsi="Times New Roman" w:cs="Times New Roman"/>
          <w:sz w:val="16"/>
          <w:szCs w:val="16"/>
        </w:rPr>
        <w:t>4823.</w:t>
      </w:r>
    </w:p>
    <w:p w:rsidR="003E319A" w:rsidRDefault="003E319A" w:rsidP="003E319A">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 xml:space="preserve">[93] R. S. Verma, R.C. Padalia, D. Saikia, C.S.  Chanotiya, </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A.  Chauhan , B.  Krishna, </w:t>
      </w:r>
      <w:r>
        <w:rPr>
          <w:rFonts w:ascii="Times New Roman" w:hAnsi="Times New Roman" w:cs="Times New Roman"/>
          <w:sz w:val="16"/>
          <w:szCs w:val="16"/>
        </w:rPr>
        <w:t>“</w:t>
      </w:r>
      <w:r w:rsidRPr="00AB0F88">
        <w:rPr>
          <w:rFonts w:ascii="Times New Roman" w:hAnsi="Times New Roman" w:cs="Times New Roman"/>
          <w:sz w:val="16"/>
          <w:szCs w:val="16"/>
        </w:rPr>
        <w:t xml:space="preserve">Chemical composition and antimicrobial activity of the inflorescence essential </w:t>
      </w:r>
    </w:p>
    <w:p w:rsidR="003E319A" w:rsidRPr="00AB0F88" w:rsidRDefault="003E319A" w:rsidP="003E319A">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oil of Capillipedium parviflorum (R. Br.) Stapf. from India”, Nat Prod Res. July  2012, Vol. 26, issue 13 pp. 1257–1260. </w:t>
      </w:r>
    </w:p>
    <w:p w:rsidR="003E319A" w:rsidRPr="00AB0F88" w:rsidRDefault="003E319A" w:rsidP="003E319A">
      <w:pPr>
        <w:spacing w:after="0" w:line="240" w:lineRule="auto"/>
        <w:jc w:val="both"/>
        <w:rPr>
          <w:rFonts w:ascii="Times New Roman" w:hAnsi="Times New Roman" w:cs="Times New Roman"/>
          <w:color w:val="000000"/>
          <w:sz w:val="16"/>
          <w:szCs w:val="16"/>
        </w:rPr>
      </w:pPr>
    </w:p>
    <w:p w:rsidR="003E319A" w:rsidRPr="00AB0F88" w:rsidRDefault="003E319A" w:rsidP="003E319A">
      <w:pPr>
        <w:spacing w:after="0" w:line="240" w:lineRule="auto"/>
        <w:jc w:val="both"/>
        <w:rPr>
          <w:rFonts w:ascii="Times New Roman" w:hAnsi="Times New Roman" w:cs="Times New Roman"/>
          <w:color w:val="000000"/>
          <w:sz w:val="16"/>
          <w:szCs w:val="16"/>
        </w:rPr>
      </w:pPr>
    </w:p>
    <w:p w:rsidR="003E319A" w:rsidRPr="00AB0F88" w:rsidRDefault="003E319A" w:rsidP="003E319A">
      <w:pPr>
        <w:pStyle w:val="Default"/>
        <w:jc w:val="both"/>
        <w:rPr>
          <w:rFonts w:ascii="Times New Roman" w:hAnsi="Times New Roman" w:cs="Times New Roman"/>
          <w:sz w:val="16"/>
          <w:szCs w:val="16"/>
        </w:rPr>
      </w:pPr>
    </w:p>
    <w:p w:rsidR="003E319A" w:rsidRPr="00AB0F88" w:rsidRDefault="003E319A" w:rsidP="003E319A">
      <w:pPr>
        <w:pStyle w:val="Default"/>
        <w:jc w:val="both"/>
        <w:rPr>
          <w:rFonts w:ascii="Times New Roman" w:hAnsi="Times New Roman" w:cs="Times New Roman"/>
          <w:sz w:val="16"/>
          <w:szCs w:val="16"/>
        </w:rPr>
      </w:pPr>
    </w:p>
    <w:p w:rsidR="003E319A" w:rsidRPr="00AB0F88" w:rsidRDefault="003E319A" w:rsidP="003E319A">
      <w:pPr>
        <w:jc w:val="both"/>
        <w:rPr>
          <w:rFonts w:ascii="Times New Roman" w:hAnsi="Times New Roman" w:cs="Times New Roman"/>
          <w:sz w:val="16"/>
          <w:szCs w:val="16"/>
        </w:rPr>
      </w:pPr>
      <w:r w:rsidRPr="00AB0F88">
        <w:rPr>
          <w:rFonts w:ascii="Times New Roman" w:hAnsi="Times New Roman" w:cs="Times New Roman"/>
          <w:color w:val="000000"/>
          <w:sz w:val="16"/>
          <w:szCs w:val="16"/>
        </w:rPr>
        <w:t xml:space="preserve"> </w:t>
      </w:r>
    </w:p>
    <w:p w:rsidR="003E319A" w:rsidRPr="00AB0F88" w:rsidRDefault="003E319A" w:rsidP="003E319A">
      <w:pPr>
        <w:pStyle w:val="Default"/>
        <w:jc w:val="both"/>
        <w:rPr>
          <w:rFonts w:ascii="Times New Roman" w:hAnsi="Times New Roman" w:cs="Times New Roman"/>
          <w:sz w:val="16"/>
          <w:szCs w:val="16"/>
        </w:rPr>
      </w:pPr>
    </w:p>
    <w:p w:rsidR="003E319A" w:rsidRPr="00AB0F88" w:rsidRDefault="003E319A" w:rsidP="003E319A">
      <w:pPr>
        <w:pStyle w:val="Default"/>
        <w:jc w:val="both"/>
        <w:rPr>
          <w:rFonts w:ascii="Times New Roman" w:hAnsi="Times New Roman" w:cs="Times New Roman"/>
          <w:sz w:val="16"/>
          <w:szCs w:val="16"/>
        </w:rPr>
      </w:pPr>
    </w:p>
    <w:p w:rsidR="003E319A" w:rsidRPr="005F5012" w:rsidRDefault="003E319A" w:rsidP="005F5012">
      <w:pPr>
        <w:jc w:val="both"/>
        <w:rPr>
          <w:rFonts w:ascii="Times New Roman" w:hAnsi="Times New Roman" w:cs="Times New Roman"/>
          <w:color w:val="000000"/>
          <w:sz w:val="20"/>
        </w:rPr>
      </w:pPr>
      <w:bookmarkStart w:id="0" w:name="_GoBack"/>
      <w:bookmarkEnd w:id="0"/>
    </w:p>
    <w:p w:rsidR="00BB17D6" w:rsidRDefault="00BB17D6" w:rsidP="005F5012">
      <w:pPr>
        <w:pStyle w:val="Default"/>
        <w:jc w:val="both"/>
        <w:rPr>
          <w:rFonts w:ascii="Times New Roman" w:hAnsi="Times New Roman" w:cs="Times New Roman"/>
          <w:b/>
          <w:bCs/>
          <w:sz w:val="20"/>
          <w:szCs w:val="20"/>
        </w:rPr>
      </w:pPr>
    </w:p>
    <w:p w:rsidR="00BB17D6" w:rsidRDefault="00BB17D6" w:rsidP="005F5012">
      <w:pPr>
        <w:pStyle w:val="Default"/>
        <w:jc w:val="both"/>
        <w:rPr>
          <w:rFonts w:ascii="Times New Roman" w:hAnsi="Times New Roman" w:cs="Times New Roman"/>
          <w:b/>
          <w:bCs/>
          <w:sz w:val="20"/>
          <w:szCs w:val="20"/>
        </w:rPr>
      </w:pPr>
    </w:p>
    <w:p w:rsidR="00BB17D6" w:rsidRDefault="00BB17D6" w:rsidP="005F5012">
      <w:pPr>
        <w:pStyle w:val="Default"/>
        <w:jc w:val="both"/>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p>
    <w:p w:rsidR="00712BFE" w:rsidRPr="006869E4" w:rsidRDefault="00712BFE" w:rsidP="004630F1">
      <w:pPr>
        <w:pStyle w:val="Default"/>
        <w:rPr>
          <w:rFonts w:ascii="Times New Roman" w:hAnsi="Times New Roman" w:cs="Times New Roman"/>
          <w:b/>
          <w:bCs/>
          <w:sz w:val="18"/>
          <w:szCs w:val="18"/>
        </w:rPr>
      </w:pPr>
    </w:p>
    <w:sectPr w:rsidR="00712BFE" w:rsidRPr="006869E4" w:rsidSect="00111409">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F9D" w:rsidRDefault="00D16F9D" w:rsidP="00491CB0">
      <w:pPr>
        <w:spacing w:after="0" w:line="240" w:lineRule="auto"/>
      </w:pPr>
      <w:r>
        <w:separator/>
      </w:r>
    </w:p>
  </w:endnote>
  <w:endnote w:type="continuationSeparator" w:id="0">
    <w:p w:rsidR="00D16F9D" w:rsidRDefault="00D16F9D" w:rsidP="0049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ntona Medium">
    <w:altName w:val="Gento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F9D" w:rsidRDefault="00D16F9D" w:rsidP="00491CB0">
      <w:pPr>
        <w:spacing w:after="0" w:line="240" w:lineRule="auto"/>
      </w:pPr>
      <w:r>
        <w:separator/>
      </w:r>
    </w:p>
  </w:footnote>
  <w:footnote w:type="continuationSeparator" w:id="0">
    <w:p w:rsidR="00D16F9D" w:rsidRDefault="00D16F9D" w:rsidP="00491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16D"/>
    <w:multiLevelType w:val="hybridMultilevel"/>
    <w:tmpl w:val="120E09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110496"/>
    <w:multiLevelType w:val="hybridMultilevel"/>
    <w:tmpl w:val="E55ED0B6"/>
    <w:lvl w:ilvl="0" w:tplc="6AAA647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51369E2"/>
    <w:multiLevelType w:val="hybridMultilevel"/>
    <w:tmpl w:val="AC5CCD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6995B6E"/>
    <w:multiLevelType w:val="hybridMultilevel"/>
    <w:tmpl w:val="C9346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9A51A59"/>
    <w:multiLevelType w:val="hybridMultilevel"/>
    <w:tmpl w:val="371E0434"/>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9D6066E"/>
    <w:multiLevelType w:val="hybridMultilevel"/>
    <w:tmpl w:val="BA0875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6B"/>
    <w:rsid w:val="0000170C"/>
    <w:rsid w:val="0000321C"/>
    <w:rsid w:val="000036FD"/>
    <w:rsid w:val="0000758D"/>
    <w:rsid w:val="00011D08"/>
    <w:rsid w:val="00012432"/>
    <w:rsid w:val="000125EA"/>
    <w:rsid w:val="00014361"/>
    <w:rsid w:val="00015D88"/>
    <w:rsid w:val="00016B1B"/>
    <w:rsid w:val="0001710A"/>
    <w:rsid w:val="00020ADB"/>
    <w:rsid w:val="00024732"/>
    <w:rsid w:val="000307A1"/>
    <w:rsid w:val="00030BB3"/>
    <w:rsid w:val="00040C92"/>
    <w:rsid w:val="00042378"/>
    <w:rsid w:val="0004361F"/>
    <w:rsid w:val="00046494"/>
    <w:rsid w:val="00047213"/>
    <w:rsid w:val="000517B2"/>
    <w:rsid w:val="00051BB1"/>
    <w:rsid w:val="00064A90"/>
    <w:rsid w:val="00065575"/>
    <w:rsid w:val="000738E5"/>
    <w:rsid w:val="00080C93"/>
    <w:rsid w:val="00081827"/>
    <w:rsid w:val="0009185E"/>
    <w:rsid w:val="00094166"/>
    <w:rsid w:val="000A191F"/>
    <w:rsid w:val="000A3195"/>
    <w:rsid w:val="000A49DA"/>
    <w:rsid w:val="000A4CFC"/>
    <w:rsid w:val="000A66A6"/>
    <w:rsid w:val="000B309D"/>
    <w:rsid w:val="000B30ED"/>
    <w:rsid w:val="000B465C"/>
    <w:rsid w:val="000C077C"/>
    <w:rsid w:val="000C60EB"/>
    <w:rsid w:val="000D4F72"/>
    <w:rsid w:val="000D6A1B"/>
    <w:rsid w:val="000E1D28"/>
    <w:rsid w:val="000E1FA5"/>
    <w:rsid w:val="000E3334"/>
    <w:rsid w:val="000E37BB"/>
    <w:rsid w:val="000E6287"/>
    <w:rsid w:val="000E76D7"/>
    <w:rsid w:val="000F4928"/>
    <w:rsid w:val="00101F9F"/>
    <w:rsid w:val="00111409"/>
    <w:rsid w:val="00111A27"/>
    <w:rsid w:val="00117BAE"/>
    <w:rsid w:val="00117CC8"/>
    <w:rsid w:val="001228C7"/>
    <w:rsid w:val="00124D34"/>
    <w:rsid w:val="001512B9"/>
    <w:rsid w:val="001530B2"/>
    <w:rsid w:val="001555E4"/>
    <w:rsid w:val="0015606B"/>
    <w:rsid w:val="00157D50"/>
    <w:rsid w:val="001613E1"/>
    <w:rsid w:val="00162B38"/>
    <w:rsid w:val="00162BE0"/>
    <w:rsid w:val="00167651"/>
    <w:rsid w:val="0017007D"/>
    <w:rsid w:val="00171D9D"/>
    <w:rsid w:val="001732A7"/>
    <w:rsid w:val="00173384"/>
    <w:rsid w:val="00176185"/>
    <w:rsid w:val="00182240"/>
    <w:rsid w:val="00183865"/>
    <w:rsid w:val="00185069"/>
    <w:rsid w:val="0018551B"/>
    <w:rsid w:val="0018579B"/>
    <w:rsid w:val="00194719"/>
    <w:rsid w:val="00197BEF"/>
    <w:rsid w:val="001A0BB3"/>
    <w:rsid w:val="001A36BC"/>
    <w:rsid w:val="001B3280"/>
    <w:rsid w:val="001B7FD2"/>
    <w:rsid w:val="001C0DB9"/>
    <w:rsid w:val="001C2EF5"/>
    <w:rsid w:val="001C34CB"/>
    <w:rsid w:val="001D1CB2"/>
    <w:rsid w:val="001D3051"/>
    <w:rsid w:val="001D31FC"/>
    <w:rsid w:val="001D6A91"/>
    <w:rsid w:val="001F1E09"/>
    <w:rsid w:val="001F2519"/>
    <w:rsid w:val="001F397E"/>
    <w:rsid w:val="001F5433"/>
    <w:rsid w:val="001F75C1"/>
    <w:rsid w:val="002079F4"/>
    <w:rsid w:val="002159DA"/>
    <w:rsid w:val="002164DA"/>
    <w:rsid w:val="00216816"/>
    <w:rsid w:val="00226CA1"/>
    <w:rsid w:val="00230BE2"/>
    <w:rsid w:val="00233265"/>
    <w:rsid w:val="00233A6B"/>
    <w:rsid w:val="0023784F"/>
    <w:rsid w:val="00245EB4"/>
    <w:rsid w:val="00250272"/>
    <w:rsid w:val="00250E19"/>
    <w:rsid w:val="00257D7C"/>
    <w:rsid w:val="00266B6A"/>
    <w:rsid w:val="002674DF"/>
    <w:rsid w:val="0027633A"/>
    <w:rsid w:val="0028185F"/>
    <w:rsid w:val="00285D38"/>
    <w:rsid w:val="00286FAC"/>
    <w:rsid w:val="002928A8"/>
    <w:rsid w:val="00295F39"/>
    <w:rsid w:val="002A6AA9"/>
    <w:rsid w:val="002B33F6"/>
    <w:rsid w:val="002B626C"/>
    <w:rsid w:val="002C037D"/>
    <w:rsid w:val="002C1869"/>
    <w:rsid w:val="002C1E13"/>
    <w:rsid w:val="002C53D9"/>
    <w:rsid w:val="002C7FD9"/>
    <w:rsid w:val="002D2346"/>
    <w:rsid w:val="002D7CFC"/>
    <w:rsid w:val="002E489A"/>
    <w:rsid w:val="002E598C"/>
    <w:rsid w:val="002E689B"/>
    <w:rsid w:val="002F2943"/>
    <w:rsid w:val="002F3282"/>
    <w:rsid w:val="002F3307"/>
    <w:rsid w:val="002F6CC4"/>
    <w:rsid w:val="002F7366"/>
    <w:rsid w:val="002F7D61"/>
    <w:rsid w:val="003008E9"/>
    <w:rsid w:val="0030375E"/>
    <w:rsid w:val="003066A5"/>
    <w:rsid w:val="00311650"/>
    <w:rsid w:val="00317C0A"/>
    <w:rsid w:val="0032349C"/>
    <w:rsid w:val="00330AAF"/>
    <w:rsid w:val="003323A7"/>
    <w:rsid w:val="00337256"/>
    <w:rsid w:val="003403D1"/>
    <w:rsid w:val="00352114"/>
    <w:rsid w:val="00353F7F"/>
    <w:rsid w:val="0035432A"/>
    <w:rsid w:val="003549A8"/>
    <w:rsid w:val="003569C9"/>
    <w:rsid w:val="00364952"/>
    <w:rsid w:val="00367C33"/>
    <w:rsid w:val="00372184"/>
    <w:rsid w:val="00375736"/>
    <w:rsid w:val="00380516"/>
    <w:rsid w:val="00386B04"/>
    <w:rsid w:val="00387420"/>
    <w:rsid w:val="0039013A"/>
    <w:rsid w:val="00390391"/>
    <w:rsid w:val="00390DFB"/>
    <w:rsid w:val="003950C7"/>
    <w:rsid w:val="003A0E14"/>
    <w:rsid w:val="003A5D8D"/>
    <w:rsid w:val="003A72BF"/>
    <w:rsid w:val="003B14BC"/>
    <w:rsid w:val="003B67FB"/>
    <w:rsid w:val="003B740E"/>
    <w:rsid w:val="003C2B86"/>
    <w:rsid w:val="003C3C3B"/>
    <w:rsid w:val="003C50F1"/>
    <w:rsid w:val="003C73D1"/>
    <w:rsid w:val="003D4B09"/>
    <w:rsid w:val="003D6D0A"/>
    <w:rsid w:val="003D6E79"/>
    <w:rsid w:val="003E1053"/>
    <w:rsid w:val="003E319A"/>
    <w:rsid w:val="003E4747"/>
    <w:rsid w:val="003F13AD"/>
    <w:rsid w:val="003F7D11"/>
    <w:rsid w:val="00401B1B"/>
    <w:rsid w:val="004072B8"/>
    <w:rsid w:val="004126FF"/>
    <w:rsid w:val="00417F6C"/>
    <w:rsid w:val="0043086B"/>
    <w:rsid w:val="0043112A"/>
    <w:rsid w:val="00435F93"/>
    <w:rsid w:val="00436602"/>
    <w:rsid w:val="004371C6"/>
    <w:rsid w:val="0043724B"/>
    <w:rsid w:val="0044487A"/>
    <w:rsid w:val="00444A40"/>
    <w:rsid w:val="00446523"/>
    <w:rsid w:val="00455A20"/>
    <w:rsid w:val="004569F7"/>
    <w:rsid w:val="00456CD5"/>
    <w:rsid w:val="00460B47"/>
    <w:rsid w:val="004630F1"/>
    <w:rsid w:val="004642BC"/>
    <w:rsid w:val="00465DB6"/>
    <w:rsid w:val="00472830"/>
    <w:rsid w:val="00473445"/>
    <w:rsid w:val="00481239"/>
    <w:rsid w:val="00483638"/>
    <w:rsid w:val="0048396B"/>
    <w:rsid w:val="00486205"/>
    <w:rsid w:val="00491A79"/>
    <w:rsid w:val="00491CB0"/>
    <w:rsid w:val="0049262B"/>
    <w:rsid w:val="0049417F"/>
    <w:rsid w:val="004A19CE"/>
    <w:rsid w:val="004A2DDC"/>
    <w:rsid w:val="004A2E01"/>
    <w:rsid w:val="004A3A2E"/>
    <w:rsid w:val="004A46CF"/>
    <w:rsid w:val="004A5BC2"/>
    <w:rsid w:val="004B0161"/>
    <w:rsid w:val="004B371F"/>
    <w:rsid w:val="004B6A1F"/>
    <w:rsid w:val="004C0821"/>
    <w:rsid w:val="004C09EE"/>
    <w:rsid w:val="004E00AC"/>
    <w:rsid w:val="004E0881"/>
    <w:rsid w:val="004E1331"/>
    <w:rsid w:val="004E26A5"/>
    <w:rsid w:val="004E5AC1"/>
    <w:rsid w:val="004F08EB"/>
    <w:rsid w:val="004F61B0"/>
    <w:rsid w:val="00500620"/>
    <w:rsid w:val="005153A6"/>
    <w:rsid w:val="005163A8"/>
    <w:rsid w:val="005245DC"/>
    <w:rsid w:val="00530606"/>
    <w:rsid w:val="005359C3"/>
    <w:rsid w:val="00540E3D"/>
    <w:rsid w:val="0054187B"/>
    <w:rsid w:val="00542531"/>
    <w:rsid w:val="00543097"/>
    <w:rsid w:val="005541DE"/>
    <w:rsid w:val="005612C3"/>
    <w:rsid w:val="005618F4"/>
    <w:rsid w:val="00561E96"/>
    <w:rsid w:val="005647BE"/>
    <w:rsid w:val="00564964"/>
    <w:rsid w:val="00565879"/>
    <w:rsid w:val="00565905"/>
    <w:rsid w:val="00567B9F"/>
    <w:rsid w:val="00571D7C"/>
    <w:rsid w:val="00572EE8"/>
    <w:rsid w:val="00581A43"/>
    <w:rsid w:val="005A24D9"/>
    <w:rsid w:val="005A5875"/>
    <w:rsid w:val="005A7069"/>
    <w:rsid w:val="005B2785"/>
    <w:rsid w:val="005B4027"/>
    <w:rsid w:val="005C1B28"/>
    <w:rsid w:val="005C44AD"/>
    <w:rsid w:val="005C7B89"/>
    <w:rsid w:val="005D023D"/>
    <w:rsid w:val="005E3D6E"/>
    <w:rsid w:val="005F5012"/>
    <w:rsid w:val="006034D9"/>
    <w:rsid w:val="00603EE1"/>
    <w:rsid w:val="006069C7"/>
    <w:rsid w:val="00623D71"/>
    <w:rsid w:val="00625682"/>
    <w:rsid w:val="00625A4E"/>
    <w:rsid w:val="00627F4D"/>
    <w:rsid w:val="00630237"/>
    <w:rsid w:val="006403AC"/>
    <w:rsid w:val="0064477F"/>
    <w:rsid w:val="00644BE0"/>
    <w:rsid w:val="006516F6"/>
    <w:rsid w:val="006519A3"/>
    <w:rsid w:val="0065510F"/>
    <w:rsid w:val="00663F1E"/>
    <w:rsid w:val="00670734"/>
    <w:rsid w:val="00674002"/>
    <w:rsid w:val="006752B5"/>
    <w:rsid w:val="0068172A"/>
    <w:rsid w:val="00682AA5"/>
    <w:rsid w:val="006869E4"/>
    <w:rsid w:val="00686C8D"/>
    <w:rsid w:val="006903FC"/>
    <w:rsid w:val="0069443F"/>
    <w:rsid w:val="00697365"/>
    <w:rsid w:val="006A04EE"/>
    <w:rsid w:val="006B3C25"/>
    <w:rsid w:val="006C2C1F"/>
    <w:rsid w:val="006C57BA"/>
    <w:rsid w:val="006C594D"/>
    <w:rsid w:val="006C63C9"/>
    <w:rsid w:val="006C7D66"/>
    <w:rsid w:val="006D1640"/>
    <w:rsid w:val="006D1D28"/>
    <w:rsid w:val="006E06FC"/>
    <w:rsid w:val="006E2E1D"/>
    <w:rsid w:val="006E3913"/>
    <w:rsid w:val="006E6BC3"/>
    <w:rsid w:val="006F2DA1"/>
    <w:rsid w:val="006F4AFE"/>
    <w:rsid w:val="00701934"/>
    <w:rsid w:val="00703A55"/>
    <w:rsid w:val="007116DA"/>
    <w:rsid w:val="00712BFE"/>
    <w:rsid w:val="00712D35"/>
    <w:rsid w:val="00721A54"/>
    <w:rsid w:val="0072652A"/>
    <w:rsid w:val="0073430E"/>
    <w:rsid w:val="00737F2A"/>
    <w:rsid w:val="00740993"/>
    <w:rsid w:val="00740CC5"/>
    <w:rsid w:val="00741D98"/>
    <w:rsid w:val="00743DBD"/>
    <w:rsid w:val="007446FD"/>
    <w:rsid w:val="00756F06"/>
    <w:rsid w:val="007677C7"/>
    <w:rsid w:val="0077466C"/>
    <w:rsid w:val="007768F5"/>
    <w:rsid w:val="00777255"/>
    <w:rsid w:val="007827B4"/>
    <w:rsid w:val="00785493"/>
    <w:rsid w:val="00786CC1"/>
    <w:rsid w:val="00792236"/>
    <w:rsid w:val="0079500C"/>
    <w:rsid w:val="007951EA"/>
    <w:rsid w:val="00795790"/>
    <w:rsid w:val="0079583D"/>
    <w:rsid w:val="007A2F00"/>
    <w:rsid w:val="007A4447"/>
    <w:rsid w:val="007A7702"/>
    <w:rsid w:val="007B0EAF"/>
    <w:rsid w:val="007B1CF6"/>
    <w:rsid w:val="007C3494"/>
    <w:rsid w:val="007C5829"/>
    <w:rsid w:val="007C6458"/>
    <w:rsid w:val="007D1CBF"/>
    <w:rsid w:val="007D4E78"/>
    <w:rsid w:val="007E1880"/>
    <w:rsid w:val="007E3B4C"/>
    <w:rsid w:val="007E5A5B"/>
    <w:rsid w:val="007E6A6E"/>
    <w:rsid w:val="007F335B"/>
    <w:rsid w:val="007F40D8"/>
    <w:rsid w:val="007F7C30"/>
    <w:rsid w:val="00800676"/>
    <w:rsid w:val="0081093E"/>
    <w:rsid w:val="00811E73"/>
    <w:rsid w:val="00823ED9"/>
    <w:rsid w:val="008301C7"/>
    <w:rsid w:val="00830A02"/>
    <w:rsid w:val="00832299"/>
    <w:rsid w:val="00833671"/>
    <w:rsid w:val="00835E40"/>
    <w:rsid w:val="008416AB"/>
    <w:rsid w:val="00842833"/>
    <w:rsid w:val="0084406E"/>
    <w:rsid w:val="00853436"/>
    <w:rsid w:val="00854A8E"/>
    <w:rsid w:val="00856E74"/>
    <w:rsid w:val="00856FA8"/>
    <w:rsid w:val="00861BF3"/>
    <w:rsid w:val="008631C9"/>
    <w:rsid w:val="00867CEE"/>
    <w:rsid w:val="008805DA"/>
    <w:rsid w:val="00886D86"/>
    <w:rsid w:val="008900E3"/>
    <w:rsid w:val="00890106"/>
    <w:rsid w:val="00893790"/>
    <w:rsid w:val="00894476"/>
    <w:rsid w:val="008950B4"/>
    <w:rsid w:val="008A0CA1"/>
    <w:rsid w:val="008A6A1C"/>
    <w:rsid w:val="008B6EEE"/>
    <w:rsid w:val="008C0FAD"/>
    <w:rsid w:val="008C382D"/>
    <w:rsid w:val="008C76D0"/>
    <w:rsid w:val="008E1026"/>
    <w:rsid w:val="008E4DB9"/>
    <w:rsid w:val="008F74ED"/>
    <w:rsid w:val="008F7A23"/>
    <w:rsid w:val="009045F9"/>
    <w:rsid w:val="00912EEC"/>
    <w:rsid w:val="00917787"/>
    <w:rsid w:val="00920EB8"/>
    <w:rsid w:val="00924D2A"/>
    <w:rsid w:val="0092515D"/>
    <w:rsid w:val="00940264"/>
    <w:rsid w:val="009417DB"/>
    <w:rsid w:val="00944931"/>
    <w:rsid w:val="00952825"/>
    <w:rsid w:val="00952E5E"/>
    <w:rsid w:val="00954014"/>
    <w:rsid w:val="00955265"/>
    <w:rsid w:val="009563D4"/>
    <w:rsid w:val="00956C29"/>
    <w:rsid w:val="00957177"/>
    <w:rsid w:val="00961D6E"/>
    <w:rsid w:val="00966D77"/>
    <w:rsid w:val="00977B6A"/>
    <w:rsid w:val="00981A2E"/>
    <w:rsid w:val="00983344"/>
    <w:rsid w:val="00984879"/>
    <w:rsid w:val="00992571"/>
    <w:rsid w:val="009946F9"/>
    <w:rsid w:val="00996965"/>
    <w:rsid w:val="009A0153"/>
    <w:rsid w:val="009A0FCA"/>
    <w:rsid w:val="009A4FFB"/>
    <w:rsid w:val="009A6E6A"/>
    <w:rsid w:val="009B3A0F"/>
    <w:rsid w:val="009C06F5"/>
    <w:rsid w:val="009C2BEF"/>
    <w:rsid w:val="009C4A7C"/>
    <w:rsid w:val="009C4D85"/>
    <w:rsid w:val="009D0691"/>
    <w:rsid w:val="009D4FEE"/>
    <w:rsid w:val="009D550C"/>
    <w:rsid w:val="009D71E1"/>
    <w:rsid w:val="009F3725"/>
    <w:rsid w:val="009F3C96"/>
    <w:rsid w:val="009F63D7"/>
    <w:rsid w:val="009F6ABF"/>
    <w:rsid w:val="00A01D08"/>
    <w:rsid w:val="00A162B2"/>
    <w:rsid w:val="00A2076D"/>
    <w:rsid w:val="00A251E7"/>
    <w:rsid w:val="00A33746"/>
    <w:rsid w:val="00A379F7"/>
    <w:rsid w:val="00A4049E"/>
    <w:rsid w:val="00A42B95"/>
    <w:rsid w:val="00A43805"/>
    <w:rsid w:val="00A50B43"/>
    <w:rsid w:val="00A528BC"/>
    <w:rsid w:val="00A64FF9"/>
    <w:rsid w:val="00A66D21"/>
    <w:rsid w:val="00A91A7D"/>
    <w:rsid w:val="00A9337D"/>
    <w:rsid w:val="00AA5264"/>
    <w:rsid w:val="00AA56E7"/>
    <w:rsid w:val="00AB436A"/>
    <w:rsid w:val="00AC2290"/>
    <w:rsid w:val="00AC406D"/>
    <w:rsid w:val="00AD2F56"/>
    <w:rsid w:val="00AD500B"/>
    <w:rsid w:val="00AD5791"/>
    <w:rsid w:val="00AE005C"/>
    <w:rsid w:val="00AE0484"/>
    <w:rsid w:val="00AE69E8"/>
    <w:rsid w:val="00AE6FE6"/>
    <w:rsid w:val="00AF13BC"/>
    <w:rsid w:val="00AF2B51"/>
    <w:rsid w:val="00B004B8"/>
    <w:rsid w:val="00B0108A"/>
    <w:rsid w:val="00B06BA1"/>
    <w:rsid w:val="00B116EA"/>
    <w:rsid w:val="00B157C0"/>
    <w:rsid w:val="00B162A8"/>
    <w:rsid w:val="00B23659"/>
    <w:rsid w:val="00B236AA"/>
    <w:rsid w:val="00B34634"/>
    <w:rsid w:val="00B3546E"/>
    <w:rsid w:val="00B36284"/>
    <w:rsid w:val="00B4024C"/>
    <w:rsid w:val="00B520B3"/>
    <w:rsid w:val="00B52237"/>
    <w:rsid w:val="00B52415"/>
    <w:rsid w:val="00B5337E"/>
    <w:rsid w:val="00B55154"/>
    <w:rsid w:val="00B62A88"/>
    <w:rsid w:val="00B639F6"/>
    <w:rsid w:val="00B74CAA"/>
    <w:rsid w:val="00B82DDC"/>
    <w:rsid w:val="00B8418C"/>
    <w:rsid w:val="00B934E1"/>
    <w:rsid w:val="00BB0DB3"/>
    <w:rsid w:val="00BB17D6"/>
    <w:rsid w:val="00BB2714"/>
    <w:rsid w:val="00BC5966"/>
    <w:rsid w:val="00BC78EE"/>
    <w:rsid w:val="00BD1A20"/>
    <w:rsid w:val="00BD31FE"/>
    <w:rsid w:val="00BD5007"/>
    <w:rsid w:val="00BD5B03"/>
    <w:rsid w:val="00BE01BC"/>
    <w:rsid w:val="00BE0BDC"/>
    <w:rsid w:val="00BF015E"/>
    <w:rsid w:val="00BF2498"/>
    <w:rsid w:val="00BF5B29"/>
    <w:rsid w:val="00C06D14"/>
    <w:rsid w:val="00C07322"/>
    <w:rsid w:val="00C1093E"/>
    <w:rsid w:val="00C11648"/>
    <w:rsid w:val="00C150E2"/>
    <w:rsid w:val="00C15253"/>
    <w:rsid w:val="00C2208C"/>
    <w:rsid w:val="00C23359"/>
    <w:rsid w:val="00C31DD4"/>
    <w:rsid w:val="00C37175"/>
    <w:rsid w:val="00C50BFD"/>
    <w:rsid w:val="00C57EF2"/>
    <w:rsid w:val="00C80FA7"/>
    <w:rsid w:val="00C82DCF"/>
    <w:rsid w:val="00C834A8"/>
    <w:rsid w:val="00C86E7B"/>
    <w:rsid w:val="00C966F3"/>
    <w:rsid w:val="00CA33DB"/>
    <w:rsid w:val="00CA49DE"/>
    <w:rsid w:val="00CA5064"/>
    <w:rsid w:val="00CB5BF5"/>
    <w:rsid w:val="00CB7B05"/>
    <w:rsid w:val="00CC10E4"/>
    <w:rsid w:val="00CD00F5"/>
    <w:rsid w:val="00CD6FCD"/>
    <w:rsid w:val="00CF0CF1"/>
    <w:rsid w:val="00CF168C"/>
    <w:rsid w:val="00CF1CAC"/>
    <w:rsid w:val="00CF5F24"/>
    <w:rsid w:val="00D00462"/>
    <w:rsid w:val="00D005B1"/>
    <w:rsid w:val="00D01756"/>
    <w:rsid w:val="00D05D12"/>
    <w:rsid w:val="00D1531D"/>
    <w:rsid w:val="00D15809"/>
    <w:rsid w:val="00D16F9D"/>
    <w:rsid w:val="00D20572"/>
    <w:rsid w:val="00D21A6B"/>
    <w:rsid w:val="00D23398"/>
    <w:rsid w:val="00D25E85"/>
    <w:rsid w:val="00D26F46"/>
    <w:rsid w:val="00D27B83"/>
    <w:rsid w:val="00D31A3F"/>
    <w:rsid w:val="00D33068"/>
    <w:rsid w:val="00D441B7"/>
    <w:rsid w:val="00D4471E"/>
    <w:rsid w:val="00D505D9"/>
    <w:rsid w:val="00D50A59"/>
    <w:rsid w:val="00D5148E"/>
    <w:rsid w:val="00D5295F"/>
    <w:rsid w:val="00D56351"/>
    <w:rsid w:val="00D60D33"/>
    <w:rsid w:val="00D61608"/>
    <w:rsid w:val="00D624F3"/>
    <w:rsid w:val="00D6392C"/>
    <w:rsid w:val="00D66C03"/>
    <w:rsid w:val="00D67191"/>
    <w:rsid w:val="00D704C5"/>
    <w:rsid w:val="00D7055A"/>
    <w:rsid w:val="00D70B4B"/>
    <w:rsid w:val="00D739A9"/>
    <w:rsid w:val="00D80170"/>
    <w:rsid w:val="00D83D47"/>
    <w:rsid w:val="00D84CD7"/>
    <w:rsid w:val="00D855A2"/>
    <w:rsid w:val="00D86ECF"/>
    <w:rsid w:val="00D959E8"/>
    <w:rsid w:val="00D96228"/>
    <w:rsid w:val="00DA0B47"/>
    <w:rsid w:val="00DA22C1"/>
    <w:rsid w:val="00DA2553"/>
    <w:rsid w:val="00DB5658"/>
    <w:rsid w:val="00DB72B0"/>
    <w:rsid w:val="00DC1640"/>
    <w:rsid w:val="00DC17E3"/>
    <w:rsid w:val="00DC44AD"/>
    <w:rsid w:val="00DD0AE6"/>
    <w:rsid w:val="00DD5754"/>
    <w:rsid w:val="00DE14AD"/>
    <w:rsid w:val="00DF2066"/>
    <w:rsid w:val="00DF69E1"/>
    <w:rsid w:val="00E05C4E"/>
    <w:rsid w:val="00E10ECE"/>
    <w:rsid w:val="00E12760"/>
    <w:rsid w:val="00E12E11"/>
    <w:rsid w:val="00E14140"/>
    <w:rsid w:val="00E23FA1"/>
    <w:rsid w:val="00E25660"/>
    <w:rsid w:val="00E268BF"/>
    <w:rsid w:val="00E2740C"/>
    <w:rsid w:val="00E27616"/>
    <w:rsid w:val="00E27BDD"/>
    <w:rsid w:val="00E307DC"/>
    <w:rsid w:val="00E32DD0"/>
    <w:rsid w:val="00E348FF"/>
    <w:rsid w:val="00E5563B"/>
    <w:rsid w:val="00E55E81"/>
    <w:rsid w:val="00E574B2"/>
    <w:rsid w:val="00E575D9"/>
    <w:rsid w:val="00E603C7"/>
    <w:rsid w:val="00E657F9"/>
    <w:rsid w:val="00E728F2"/>
    <w:rsid w:val="00E75DFF"/>
    <w:rsid w:val="00E76109"/>
    <w:rsid w:val="00E77364"/>
    <w:rsid w:val="00E8093D"/>
    <w:rsid w:val="00EA76EC"/>
    <w:rsid w:val="00EB0577"/>
    <w:rsid w:val="00EB6344"/>
    <w:rsid w:val="00EC2BEE"/>
    <w:rsid w:val="00EC360B"/>
    <w:rsid w:val="00ED1CCE"/>
    <w:rsid w:val="00ED3041"/>
    <w:rsid w:val="00EE0A8F"/>
    <w:rsid w:val="00EE3853"/>
    <w:rsid w:val="00EE5DEE"/>
    <w:rsid w:val="00EE6B98"/>
    <w:rsid w:val="00EE70BD"/>
    <w:rsid w:val="00EF0F3C"/>
    <w:rsid w:val="00EF1584"/>
    <w:rsid w:val="00EF42BD"/>
    <w:rsid w:val="00F01290"/>
    <w:rsid w:val="00F030B3"/>
    <w:rsid w:val="00F03B4B"/>
    <w:rsid w:val="00F06CD9"/>
    <w:rsid w:val="00F12149"/>
    <w:rsid w:val="00F12C73"/>
    <w:rsid w:val="00F137C5"/>
    <w:rsid w:val="00F14DAE"/>
    <w:rsid w:val="00F1669B"/>
    <w:rsid w:val="00F25524"/>
    <w:rsid w:val="00F31725"/>
    <w:rsid w:val="00F3600B"/>
    <w:rsid w:val="00F4012A"/>
    <w:rsid w:val="00F43EF5"/>
    <w:rsid w:val="00F524D0"/>
    <w:rsid w:val="00F53951"/>
    <w:rsid w:val="00F62849"/>
    <w:rsid w:val="00F64A00"/>
    <w:rsid w:val="00F70C55"/>
    <w:rsid w:val="00F8033A"/>
    <w:rsid w:val="00F80947"/>
    <w:rsid w:val="00F8495F"/>
    <w:rsid w:val="00F96606"/>
    <w:rsid w:val="00F96DEB"/>
    <w:rsid w:val="00FA28B1"/>
    <w:rsid w:val="00FA389E"/>
    <w:rsid w:val="00FA5904"/>
    <w:rsid w:val="00FB0A4C"/>
    <w:rsid w:val="00FB275A"/>
    <w:rsid w:val="00FC09BB"/>
    <w:rsid w:val="00FC14EB"/>
    <w:rsid w:val="00FC4BE1"/>
    <w:rsid w:val="00FD5CB6"/>
    <w:rsid w:val="00FD703A"/>
    <w:rsid w:val="00FE0A95"/>
    <w:rsid w:val="00FE3057"/>
    <w:rsid w:val="00FE32D9"/>
    <w:rsid w:val="00FE6EB5"/>
    <w:rsid w:val="00FE7355"/>
    <w:rsid w:val="00FF26BA"/>
    <w:rsid w:val="00FF27E8"/>
    <w:rsid w:val="00FF422C"/>
    <w:rsid w:val="00FF7C5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DDC97-68EE-41E5-B096-7C259065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0F5"/>
    <w:rPr>
      <w:color w:val="0563C1" w:themeColor="hyperlink"/>
      <w:u w:val="single"/>
    </w:rPr>
  </w:style>
  <w:style w:type="paragraph" w:customStyle="1" w:styleId="Default">
    <w:name w:val="Default"/>
    <w:rsid w:val="00B346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1D1CB2"/>
    <w:pPr>
      <w:ind w:left="720"/>
      <w:contextualSpacing/>
    </w:pPr>
  </w:style>
  <w:style w:type="paragraph" w:styleId="Header">
    <w:name w:val="header"/>
    <w:basedOn w:val="Normal"/>
    <w:link w:val="HeaderChar"/>
    <w:uiPriority w:val="99"/>
    <w:unhideWhenUsed/>
    <w:rsid w:val="00491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CB0"/>
  </w:style>
  <w:style w:type="paragraph" w:styleId="Footer">
    <w:name w:val="footer"/>
    <w:basedOn w:val="Normal"/>
    <w:link w:val="FooterChar"/>
    <w:uiPriority w:val="99"/>
    <w:unhideWhenUsed/>
    <w:rsid w:val="00491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CB0"/>
  </w:style>
  <w:style w:type="paragraph" w:styleId="BalloonText">
    <w:name w:val="Balloon Text"/>
    <w:basedOn w:val="Normal"/>
    <w:link w:val="BalloonTextChar"/>
    <w:uiPriority w:val="99"/>
    <w:semiHidden/>
    <w:unhideWhenUsed/>
    <w:rsid w:val="0094493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44931"/>
    <w:rPr>
      <w:rFonts w:ascii="Tahoma" w:hAnsi="Tahoma" w:cs="Tahoma"/>
      <w:sz w:val="16"/>
      <w:szCs w:val="14"/>
    </w:rPr>
  </w:style>
  <w:style w:type="paragraph" w:styleId="NoSpacing">
    <w:name w:val="No Spacing"/>
    <w:uiPriority w:val="1"/>
    <w:qFormat/>
    <w:rsid w:val="00854A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6200">
      <w:bodyDiv w:val="1"/>
      <w:marLeft w:val="0"/>
      <w:marRight w:val="0"/>
      <w:marTop w:val="0"/>
      <w:marBottom w:val="0"/>
      <w:divBdr>
        <w:top w:val="none" w:sz="0" w:space="0" w:color="auto"/>
        <w:left w:val="none" w:sz="0" w:space="0" w:color="auto"/>
        <w:bottom w:val="none" w:sz="0" w:space="0" w:color="auto"/>
        <w:right w:val="none" w:sz="0" w:space="0" w:color="auto"/>
      </w:divBdr>
    </w:div>
    <w:div w:id="225839236">
      <w:bodyDiv w:val="1"/>
      <w:marLeft w:val="0"/>
      <w:marRight w:val="0"/>
      <w:marTop w:val="0"/>
      <w:marBottom w:val="0"/>
      <w:divBdr>
        <w:top w:val="none" w:sz="0" w:space="0" w:color="auto"/>
        <w:left w:val="none" w:sz="0" w:space="0" w:color="auto"/>
        <w:bottom w:val="none" w:sz="0" w:space="0" w:color="auto"/>
        <w:right w:val="none" w:sz="0" w:space="0" w:color="auto"/>
      </w:divBdr>
    </w:div>
    <w:div w:id="354888874">
      <w:bodyDiv w:val="1"/>
      <w:marLeft w:val="0"/>
      <w:marRight w:val="0"/>
      <w:marTop w:val="0"/>
      <w:marBottom w:val="0"/>
      <w:divBdr>
        <w:top w:val="none" w:sz="0" w:space="0" w:color="auto"/>
        <w:left w:val="none" w:sz="0" w:space="0" w:color="auto"/>
        <w:bottom w:val="none" w:sz="0" w:space="0" w:color="auto"/>
        <w:right w:val="none" w:sz="0" w:space="0" w:color="auto"/>
      </w:divBdr>
    </w:div>
    <w:div w:id="415246235">
      <w:bodyDiv w:val="1"/>
      <w:marLeft w:val="0"/>
      <w:marRight w:val="0"/>
      <w:marTop w:val="0"/>
      <w:marBottom w:val="0"/>
      <w:divBdr>
        <w:top w:val="none" w:sz="0" w:space="0" w:color="auto"/>
        <w:left w:val="none" w:sz="0" w:space="0" w:color="auto"/>
        <w:bottom w:val="none" w:sz="0" w:space="0" w:color="auto"/>
        <w:right w:val="none" w:sz="0" w:space="0" w:color="auto"/>
      </w:divBdr>
    </w:div>
    <w:div w:id="465240609">
      <w:bodyDiv w:val="1"/>
      <w:marLeft w:val="0"/>
      <w:marRight w:val="0"/>
      <w:marTop w:val="0"/>
      <w:marBottom w:val="0"/>
      <w:divBdr>
        <w:top w:val="none" w:sz="0" w:space="0" w:color="auto"/>
        <w:left w:val="none" w:sz="0" w:space="0" w:color="auto"/>
        <w:bottom w:val="none" w:sz="0" w:space="0" w:color="auto"/>
        <w:right w:val="none" w:sz="0" w:space="0" w:color="auto"/>
      </w:divBdr>
    </w:div>
    <w:div w:id="951942132">
      <w:bodyDiv w:val="1"/>
      <w:marLeft w:val="0"/>
      <w:marRight w:val="0"/>
      <w:marTop w:val="0"/>
      <w:marBottom w:val="0"/>
      <w:divBdr>
        <w:top w:val="none" w:sz="0" w:space="0" w:color="auto"/>
        <w:left w:val="none" w:sz="0" w:space="0" w:color="auto"/>
        <w:bottom w:val="none" w:sz="0" w:space="0" w:color="auto"/>
        <w:right w:val="none" w:sz="0" w:space="0" w:color="auto"/>
      </w:divBdr>
    </w:div>
    <w:div w:id="1520311191">
      <w:bodyDiv w:val="1"/>
      <w:marLeft w:val="0"/>
      <w:marRight w:val="0"/>
      <w:marTop w:val="0"/>
      <w:marBottom w:val="0"/>
      <w:divBdr>
        <w:top w:val="none" w:sz="0" w:space="0" w:color="auto"/>
        <w:left w:val="none" w:sz="0" w:space="0" w:color="auto"/>
        <w:bottom w:val="none" w:sz="0" w:space="0" w:color="auto"/>
        <w:right w:val="none" w:sz="0" w:space="0" w:color="auto"/>
      </w:divBdr>
      <w:divsChild>
        <w:div w:id="1810590096">
          <w:marLeft w:val="0"/>
          <w:marRight w:val="0"/>
          <w:marTop w:val="0"/>
          <w:marBottom w:val="0"/>
          <w:divBdr>
            <w:top w:val="none" w:sz="0" w:space="0" w:color="auto"/>
            <w:left w:val="none" w:sz="0" w:space="0" w:color="auto"/>
            <w:bottom w:val="none" w:sz="0" w:space="0" w:color="auto"/>
            <w:right w:val="none" w:sz="0" w:space="0" w:color="auto"/>
          </w:divBdr>
        </w:div>
        <w:div w:id="1343436256">
          <w:marLeft w:val="0"/>
          <w:marRight w:val="0"/>
          <w:marTop w:val="0"/>
          <w:marBottom w:val="180"/>
          <w:divBdr>
            <w:top w:val="none" w:sz="0" w:space="0" w:color="auto"/>
            <w:left w:val="none" w:sz="0" w:space="0" w:color="auto"/>
            <w:bottom w:val="none" w:sz="0" w:space="0" w:color="auto"/>
            <w:right w:val="none" w:sz="0" w:space="0" w:color="auto"/>
          </w:divBdr>
        </w:div>
      </w:divsChild>
    </w:div>
    <w:div w:id="1708792078">
      <w:bodyDiv w:val="1"/>
      <w:marLeft w:val="0"/>
      <w:marRight w:val="0"/>
      <w:marTop w:val="0"/>
      <w:marBottom w:val="0"/>
      <w:divBdr>
        <w:top w:val="none" w:sz="0" w:space="0" w:color="auto"/>
        <w:left w:val="none" w:sz="0" w:space="0" w:color="auto"/>
        <w:bottom w:val="none" w:sz="0" w:space="0" w:color="auto"/>
        <w:right w:val="none" w:sz="0" w:space="0" w:color="auto"/>
      </w:divBdr>
    </w:div>
    <w:div w:id="17412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kakde@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keys.trin.org.au/key-server/data/0e0f0504-0103-430d-8004-"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8C4C-5C68-4A4C-B8F0-B7643085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11840</Words>
  <Characters>67490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admins</dc:creator>
  <cp:lastModifiedBy>admins</cp:lastModifiedBy>
  <cp:revision>46</cp:revision>
  <dcterms:created xsi:type="dcterms:W3CDTF">2023-08-30T11:21:00Z</dcterms:created>
  <dcterms:modified xsi:type="dcterms:W3CDTF">2023-08-31T11:40:00Z</dcterms:modified>
</cp:coreProperties>
</file>