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083AC" w14:textId="03669E7F" w:rsidR="00D45F36" w:rsidRPr="00F20692" w:rsidRDefault="00503835" w:rsidP="00933FC6">
      <w:pPr>
        <w:pStyle w:val="NormalWeb"/>
        <w:shd w:val="clear" w:color="auto" w:fill="FFFFFF"/>
        <w:spacing w:before="0" w:beforeAutospacing="0" w:after="360" w:afterAutospacing="0"/>
        <w:jc w:val="center"/>
        <w:rPr>
          <w:b/>
          <w:bCs/>
          <w:sz w:val="48"/>
          <w:szCs w:val="48"/>
        </w:rPr>
      </w:pPr>
      <w:r w:rsidRPr="00F20692">
        <w:rPr>
          <w:b/>
          <w:bCs/>
          <w:sz w:val="48"/>
          <w:szCs w:val="48"/>
        </w:rPr>
        <w:t>Novel Drugs for the treatment of</w:t>
      </w:r>
    </w:p>
    <w:p w14:paraId="2FEBC547" w14:textId="77777777" w:rsidR="0024001C" w:rsidRDefault="00503835" w:rsidP="00933FC6">
      <w:pPr>
        <w:pStyle w:val="NormalWeb"/>
        <w:shd w:val="clear" w:color="auto" w:fill="FFFFFF"/>
        <w:spacing w:before="0" w:beforeAutospacing="0" w:after="360" w:afterAutospacing="0"/>
        <w:jc w:val="center"/>
        <w:rPr>
          <w:b/>
          <w:bCs/>
          <w:sz w:val="48"/>
          <w:szCs w:val="48"/>
        </w:rPr>
      </w:pPr>
      <w:r w:rsidRPr="00F20692">
        <w:rPr>
          <w:b/>
          <w:bCs/>
          <w:sz w:val="48"/>
          <w:szCs w:val="48"/>
        </w:rPr>
        <w:t>Diabetes mellitus</w:t>
      </w:r>
    </w:p>
    <w:p w14:paraId="3ED52899" w14:textId="77777777" w:rsidR="0024001C" w:rsidRPr="00933FC6" w:rsidRDefault="0024001C" w:rsidP="00933F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>Preeti Garg</w:t>
      </w:r>
    </w:p>
    <w:p w14:paraId="33F6A7D8" w14:textId="7CE74738" w:rsidR="0024001C" w:rsidRPr="00933FC6" w:rsidRDefault="0024001C" w:rsidP="00933F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>Department of Pharmacology</w:t>
      </w:r>
    </w:p>
    <w:p w14:paraId="4FD5F313" w14:textId="5DDAF505" w:rsidR="0024001C" w:rsidRPr="00933FC6" w:rsidRDefault="0024001C" w:rsidP="00933F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>Government Medical College Chandigarh</w:t>
      </w:r>
    </w:p>
    <w:p w14:paraId="6E92CF8D" w14:textId="4FA42DE6" w:rsidR="0024001C" w:rsidRPr="00933FC6" w:rsidRDefault="0024001C" w:rsidP="00933FC6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 xml:space="preserve">email; </w:t>
      </w:r>
      <w:hyperlink r:id="rId5" w:history="1">
        <w:r w:rsidRPr="00933FC6">
          <w:rPr>
            <w:rStyle w:val="Hyperlink"/>
            <w:b/>
            <w:bCs/>
            <w:sz w:val="20"/>
            <w:szCs w:val="20"/>
          </w:rPr>
          <w:t>preeti101dr@gmail.com</w:t>
        </w:r>
      </w:hyperlink>
    </w:p>
    <w:p w14:paraId="25869FE5" w14:textId="77777777" w:rsidR="007403BC" w:rsidRPr="00933FC6" w:rsidRDefault="007403BC" w:rsidP="00933FC6">
      <w:pPr>
        <w:pStyle w:val="NormalWeb"/>
        <w:shd w:val="clear" w:color="auto" w:fill="FFFFFF"/>
        <w:spacing w:before="0" w:beforeAutospacing="0" w:after="360" w:afterAutospacing="0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>Abstract</w:t>
      </w:r>
    </w:p>
    <w:p w14:paraId="0235D451" w14:textId="7B7FE76D" w:rsidR="007403BC" w:rsidRPr="00933FC6" w:rsidRDefault="007403BC" w:rsidP="00933FC6">
      <w:pPr>
        <w:pStyle w:val="NormalWeb"/>
        <w:shd w:val="clear" w:color="auto" w:fill="FFFFFF"/>
        <w:spacing w:before="0" w:beforeAutospacing="0" w:after="360" w:afterAutospacing="0"/>
        <w:ind w:firstLine="720"/>
        <w:rPr>
          <w:sz w:val="20"/>
          <w:szCs w:val="20"/>
        </w:rPr>
      </w:pPr>
      <w:r w:rsidRPr="00933FC6">
        <w:rPr>
          <w:sz w:val="20"/>
          <w:szCs w:val="20"/>
        </w:rPr>
        <w:t>Diabetes mellitus is a chronic metabolic illness</w:t>
      </w:r>
      <w:r w:rsidR="00AF48D1" w:rsidRPr="00933FC6">
        <w:rPr>
          <w:sz w:val="20"/>
          <w:szCs w:val="20"/>
        </w:rPr>
        <w:t xml:space="preserve"> in which</w:t>
      </w:r>
      <w:r w:rsidRPr="00933FC6">
        <w:rPr>
          <w:sz w:val="20"/>
          <w:szCs w:val="20"/>
        </w:rPr>
        <w:t xml:space="preserve"> </w:t>
      </w:r>
      <w:r w:rsidR="00AF48D1" w:rsidRPr="00933FC6">
        <w:rPr>
          <w:sz w:val="20"/>
          <w:szCs w:val="20"/>
        </w:rPr>
        <w:t xml:space="preserve">the </w:t>
      </w:r>
      <w:r w:rsidRPr="00933FC6">
        <w:rPr>
          <w:sz w:val="20"/>
          <w:szCs w:val="20"/>
        </w:rPr>
        <w:t xml:space="preserve">metabolism of carbohydrates, lipids and </w:t>
      </w:r>
      <w:proofErr w:type="spellStart"/>
      <w:r w:rsidRPr="00933FC6">
        <w:rPr>
          <w:sz w:val="20"/>
          <w:szCs w:val="20"/>
        </w:rPr>
        <w:t>proteins</w:t>
      </w:r>
      <w:r w:rsidR="00AF48D1" w:rsidRPr="00933FC6">
        <w:rPr>
          <w:sz w:val="20"/>
          <w:szCs w:val="20"/>
        </w:rPr>
        <w:t>is</w:t>
      </w:r>
      <w:proofErr w:type="spellEnd"/>
      <w:r w:rsidR="00AF48D1" w:rsidRPr="00933FC6">
        <w:rPr>
          <w:sz w:val="20"/>
          <w:szCs w:val="20"/>
        </w:rPr>
        <w:t xml:space="preserve"> </w:t>
      </w:r>
      <w:proofErr w:type="spellStart"/>
      <w:r w:rsidR="00AF48D1" w:rsidRPr="00933FC6">
        <w:rPr>
          <w:sz w:val="20"/>
          <w:szCs w:val="20"/>
        </w:rPr>
        <w:t>disturbes</w:t>
      </w:r>
      <w:proofErr w:type="spellEnd"/>
      <w:r w:rsidR="00AF48D1" w:rsidRPr="00933FC6">
        <w:rPr>
          <w:sz w:val="20"/>
          <w:szCs w:val="20"/>
        </w:rPr>
        <w:t>,</w:t>
      </w:r>
      <w:r w:rsidRPr="00933FC6">
        <w:rPr>
          <w:sz w:val="20"/>
          <w:szCs w:val="20"/>
        </w:rPr>
        <w:t xml:space="preserve"> resulting in </w:t>
      </w:r>
      <w:proofErr w:type="spellStart"/>
      <w:r w:rsidRPr="00933FC6">
        <w:rPr>
          <w:sz w:val="20"/>
          <w:szCs w:val="20"/>
        </w:rPr>
        <w:t>hyperglycemia</w:t>
      </w:r>
      <w:proofErr w:type="spellEnd"/>
      <w:r w:rsidRPr="00933FC6">
        <w:rPr>
          <w:sz w:val="20"/>
          <w:szCs w:val="20"/>
        </w:rPr>
        <w:t>.</w:t>
      </w:r>
      <w:r w:rsidR="00AF48D1" w:rsidRPr="00933FC6">
        <w:rPr>
          <w:sz w:val="20"/>
          <w:szCs w:val="20"/>
        </w:rPr>
        <w:t xml:space="preserve"> </w:t>
      </w:r>
      <w:r w:rsidRPr="00933FC6">
        <w:rPr>
          <w:sz w:val="20"/>
          <w:szCs w:val="20"/>
        </w:rPr>
        <w:t>Th</w:t>
      </w:r>
      <w:r w:rsidR="0033001A">
        <w:rPr>
          <w:sz w:val="20"/>
          <w:szCs w:val="20"/>
        </w:rPr>
        <w:t xml:space="preserve">e pharmacotherapy of </w:t>
      </w:r>
      <w:proofErr w:type="gramStart"/>
      <w:r w:rsidR="0033001A">
        <w:rPr>
          <w:sz w:val="20"/>
          <w:szCs w:val="20"/>
        </w:rPr>
        <w:t xml:space="preserve">diabetes </w:t>
      </w:r>
      <w:r w:rsidRPr="00933FC6">
        <w:rPr>
          <w:sz w:val="20"/>
          <w:szCs w:val="20"/>
        </w:rPr>
        <w:t xml:space="preserve"> depends</w:t>
      </w:r>
      <w:proofErr w:type="gramEnd"/>
      <w:r w:rsidRPr="00933FC6">
        <w:rPr>
          <w:sz w:val="20"/>
          <w:szCs w:val="20"/>
        </w:rPr>
        <w:t xml:space="preserve"> on the type of diabetes mellitus and ranges from insulin preparations, insulin secretagogues , insulin sensitizers to newer class of incretin mimetics. </w:t>
      </w:r>
    </w:p>
    <w:p w14:paraId="23D053C3" w14:textId="7A047ACB" w:rsidR="007403BC" w:rsidRPr="00933FC6" w:rsidRDefault="007403BC" w:rsidP="00933FC6">
      <w:pPr>
        <w:pStyle w:val="NormalWeb"/>
        <w:shd w:val="clear" w:color="auto" w:fill="FFFFFF"/>
        <w:spacing w:before="0" w:beforeAutospacing="0" w:after="360" w:afterAutospacing="0"/>
        <w:rPr>
          <w:sz w:val="20"/>
          <w:szCs w:val="20"/>
        </w:rPr>
      </w:pPr>
      <w:r w:rsidRPr="00933FC6">
        <w:rPr>
          <w:b/>
          <w:bCs/>
          <w:sz w:val="20"/>
          <w:szCs w:val="20"/>
        </w:rPr>
        <w:t xml:space="preserve">Key words- </w:t>
      </w:r>
      <w:proofErr w:type="spellStart"/>
      <w:r w:rsidRPr="00933FC6">
        <w:rPr>
          <w:sz w:val="20"/>
          <w:szCs w:val="20"/>
        </w:rPr>
        <w:t>hyperglycemia</w:t>
      </w:r>
      <w:proofErr w:type="spellEnd"/>
      <w:r w:rsidRPr="00933FC6">
        <w:rPr>
          <w:sz w:val="20"/>
          <w:szCs w:val="20"/>
        </w:rPr>
        <w:t xml:space="preserve">, insulin </w:t>
      </w:r>
      <w:proofErr w:type="spellStart"/>
      <w:r w:rsidRPr="00933FC6">
        <w:rPr>
          <w:sz w:val="20"/>
          <w:szCs w:val="20"/>
        </w:rPr>
        <w:t>secretagogoues</w:t>
      </w:r>
      <w:proofErr w:type="spellEnd"/>
      <w:r w:rsidRPr="00933FC6">
        <w:rPr>
          <w:sz w:val="20"/>
          <w:szCs w:val="20"/>
        </w:rPr>
        <w:t xml:space="preserve">, incretin mimetics.  </w:t>
      </w:r>
    </w:p>
    <w:p w14:paraId="76BF4997" w14:textId="77777777" w:rsidR="00642B82" w:rsidRPr="00933FC6" w:rsidRDefault="00642B82" w:rsidP="00933FC6">
      <w:pPr>
        <w:pStyle w:val="NormalWeb"/>
        <w:shd w:val="clear" w:color="auto" w:fill="FFFFFF"/>
        <w:spacing w:before="0" w:beforeAutospacing="0" w:after="360" w:afterAutospacing="0"/>
        <w:rPr>
          <w:b/>
          <w:bCs/>
          <w:sz w:val="20"/>
          <w:szCs w:val="20"/>
        </w:rPr>
      </w:pPr>
      <w:r w:rsidRPr="00933FC6">
        <w:rPr>
          <w:b/>
          <w:bCs/>
          <w:sz w:val="20"/>
          <w:szCs w:val="20"/>
        </w:rPr>
        <w:t>Introduction</w:t>
      </w:r>
    </w:p>
    <w:p w14:paraId="274C46B4" w14:textId="79F56EA1" w:rsidR="00F20692" w:rsidRPr="00933FC6" w:rsidRDefault="00577128" w:rsidP="00933FC6">
      <w:pPr>
        <w:pStyle w:val="NormalWeb"/>
        <w:shd w:val="clear" w:color="auto" w:fill="FFFFFF"/>
        <w:spacing w:before="0" w:beforeAutospacing="0" w:after="360" w:afterAutospacing="0"/>
        <w:ind w:firstLine="360"/>
        <w:rPr>
          <w:b/>
          <w:bCs/>
          <w:sz w:val="20"/>
          <w:szCs w:val="20"/>
        </w:rPr>
      </w:pPr>
      <w:r w:rsidRPr="00933FC6">
        <w:rPr>
          <w:sz w:val="20"/>
          <w:szCs w:val="20"/>
        </w:rPr>
        <w:t>D</w:t>
      </w:r>
      <w:r w:rsidR="008F0B74" w:rsidRPr="00933FC6">
        <w:rPr>
          <w:sz w:val="20"/>
          <w:szCs w:val="20"/>
        </w:rPr>
        <w:t>iabetes</w:t>
      </w:r>
      <w:r w:rsidRPr="00933FC6">
        <w:rPr>
          <w:sz w:val="20"/>
          <w:szCs w:val="20"/>
        </w:rPr>
        <w:t xml:space="preserve"> mellitus </w:t>
      </w:r>
      <w:r w:rsidR="008F0B74" w:rsidRPr="00933FC6">
        <w:rPr>
          <w:sz w:val="20"/>
          <w:szCs w:val="20"/>
        </w:rPr>
        <w:t xml:space="preserve">is a chronic </w:t>
      </w:r>
      <w:r w:rsidRPr="00933FC6">
        <w:rPr>
          <w:sz w:val="20"/>
          <w:szCs w:val="20"/>
        </w:rPr>
        <w:t xml:space="preserve">metabolic </w:t>
      </w:r>
      <w:r w:rsidR="008F0B74" w:rsidRPr="00933FC6">
        <w:rPr>
          <w:sz w:val="20"/>
          <w:szCs w:val="20"/>
        </w:rPr>
        <w:t>illness</w:t>
      </w:r>
      <w:r w:rsidRPr="00933FC6">
        <w:rPr>
          <w:sz w:val="20"/>
          <w:szCs w:val="20"/>
        </w:rPr>
        <w:t xml:space="preserve"> due to abs</w:t>
      </w:r>
      <w:r w:rsidR="00AF48D1" w:rsidRPr="00933FC6">
        <w:rPr>
          <w:sz w:val="20"/>
          <w:szCs w:val="20"/>
        </w:rPr>
        <w:t xml:space="preserve">ence </w:t>
      </w:r>
      <w:r w:rsidRPr="00933FC6">
        <w:rPr>
          <w:sz w:val="20"/>
          <w:szCs w:val="20"/>
        </w:rPr>
        <w:t xml:space="preserve">or relative </w:t>
      </w:r>
      <w:r w:rsidR="008F0B74" w:rsidRPr="00933FC6">
        <w:rPr>
          <w:sz w:val="20"/>
          <w:szCs w:val="20"/>
        </w:rPr>
        <w:t>deficiency</w:t>
      </w:r>
      <w:r w:rsidR="00D45F36" w:rsidRPr="00933FC6">
        <w:rPr>
          <w:sz w:val="20"/>
          <w:szCs w:val="20"/>
        </w:rPr>
        <w:t xml:space="preserve"> of insulin</w:t>
      </w:r>
      <w:r w:rsidR="00FA6752" w:rsidRPr="00933FC6">
        <w:rPr>
          <w:sz w:val="20"/>
          <w:szCs w:val="20"/>
        </w:rPr>
        <w:t xml:space="preserve">. </w:t>
      </w:r>
      <w:r w:rsidR="000B2345" w:rsidRPr="00933FC6">
        <w:rPr>
          <w:sz w:val="20"/>
          <w:szCs w:val="20"/>
        </w:rPr>
        <w:t xml:space="preserve">The </w:t>
      </w:r>
      <w:r w:rsidR="00530698" w:rsidRPr="00933FC6">
        <w:rPr>
          <w:sz w:val="20"/>
          <w:szCs w:val="20"/>
        </w:rPr>
        <w:t>uptake and metabolism of glucose in the peripheral tissues mainly skeletal muscles and adipose tissue</w:t>
      </w:r>
      <w:r w:rsidR="000B2345" w:rsidRPr="00933FC6">
        <w:rPr>
          <w:sz w:val="20"/>
          <w:szCs w:val="20"/>
        </w:rPr>
        <w:t xml:space="preserve"> is primarily regulated by insulin</w:t>
      </w:r>
      <w:r w:rsidR="00530698" w:rsidRPr="00933FC6">
        <w:rPr>
          <w:sz w:val="20"/>
          <w:szCs w:val="20"/>
        </w:rPr>
        <w:t xml:space="preserve">. Deficiency of insulin </w:t>
      </w:r>
      <w:r w:rsidR="008F0B74" w:rsidRPr="00933FC6">
        <w:rPr>
          <w:sz w:val="20"/>
          <w:szCs w:val="20"/>
        </w:rPr>
        <w:t>lead</w:t>
      </w:r>
      <w:r w:rsidR="00FA6752" w:rsidRPr="00933FC6">
        <w:rPr>
          <w:sz w:val="20"/>
          <w:szCs w:val="20"/>
        </w:rPr>
        <w:t>s</w:t>
      </w:r>
      <w:r w:rsidR="008F0B74" w:rsidRPr="00933FC6">
        <w:rPr>
          <w:sz w:val="20"/>
          <w:szCs w:val="20"/>
        </w:rPr>
        <w:t xml:space="preserve"> to </w:t>
      </w:r>
      <w:r w:rsidR="00AF48D1" w:rsidRPr="00933FC6">
        <w:rPr>
          <w:sz w:val="20"/>
          <w:szCs w:val="20"/>
        </w:rPr>
        <w:t xml:space="preserve">disturbance in the </w:t>
      </w:r>
      <w:r w:rsidR="008F0B74" w:rsidRPr="00933FC6">
        <w:rPr>
          <w:sz w:val="20"/>
          <w:szCs w:val="20"/>
        </w:rPr>
        <w:t>metabolism of carbohydrates, lipid</w:t>
      </w:r>
      <w:r w:rsidRPr="00933FC6">
        <w:rPr>
          <w:sz w:val="20"/>
          <w:szCs w:val="20"/>
        </w:rPr>
        <w:t xml:space="preserve">s and </w:t>
      </w:r>
      <w:proofErr w:type="gramStart"/>
      <w:r w:rsidR="00FA6752" w:rsidRPr="00933FC6">
        <w:rPr>
          <w:sz w:val="20"/>
          <w:szCs w:val="20"/>
        </w:rPr>
        <w:t>protein</w:t>
      </w:r>
      <w:r w:rsidR="0033001A">
        <w:rPr>
          <w:sz w:val="20"/>
          <w:szCs w:val="20"/>
        </w:rPr>
        <w:t>s</w:t>
      </w:r>
      <w:r w:rsidR="00FA6752" w:rsidRPr="00933FC6">
        <w:rPr>
          <w:sz w:val="20"/>
          <w:szCs w:val="20"/>
        </w:rPr>
        <w:t xml:space="preserve"> </w:t>
      </w:r>
      <w:r w:rsidR="008F0B74" w:rsidRPr="00933FC6">
        <w:rPr>
          <w:sz w:val="20"/>
          <w:szCs w:val="20"/>
        </w:rPr>
        <w:t>,</w:t>
      </w:r>
      <w:proofErr w:type="gramEnd"/>
      <w:r w:rsidR="008F0B74" w:rsidRPr="00933FC6">
        <w:rPr>
          <w:sz w:val="20"/>
          <w:szCs w:val="20"/>
        </w:rPr>
        <w:t xml:space="preserve"> </w:t>
      </w:r>
      <w:r w:rsidR="0033001A">
        <w:rPr>
          <w:sz w:val="20"/>
          <w:szCs w:val="20"/>
        </w:rPr>
        <w:t xml:space="preserve">resulting in </w:t>
      </w:r>
      <w:r w:rsidRPr="00933FC6">
        <w:rPr>
          <w:sz w:val="20"/>
          <w:szCs w:val="20"/>
        </w:rPr>
        <w:t xml:space="preserve"> </w:t>
      </w:r>
      <w:proofErr w:type="spellStart"/>
      <w:r w:rsidR="008F0B74" w:rsidRPr="00933FC6">
        <w:rPr>
          <w:sz w:val="20"/>
          <w:szCs w:val="20"/>
        </w:rPr>
        <w:t>hyperglycemia</w:t>
      </w:r>
      <w:proofErr w:type="spellEnd"/>
      <w:r w:rsidR="008F0B74" w:rsidRPr="00933FC6">
        <w:rPr>
          <w:sz w:val="20"/>
          <w:szCs w:val="20"/>
        </w:rPr>
        <w:t xml:space="preserve">. </w:t>
      </w:r>
      <w:r w:rsidR="00AF48D1" w:rsidRPr="00933FC6">
        <w:rPr>
          <w:sz w:val="20"/>
          <w:szCs w:val="20"/>
        </w:rPr>
        <w:t xml:space="preserve">Long term </w:t>
      </w:r>
      <w:r w:rsidR="008F0B74" w:rsidRPr="00933FC6">
        <w:rPr>
          <w:sz w:val="20"/>
          <w:szCs w:val="20"/>
        </w:rPr>
        <w:t xml:space="preserve">exposure of tissues to </w:t>
      </w:r>
      <w:r w:rsidR="00AF48D1" w:rsidRPr="00933FC6">
        <w:rPr>
          <w:sz w:val="20"/>
          <w:szCs w:val="20"/>
        </w:rPr>
        <w:t xml:space="preserve">consistently raised </w:t>
      </w:r>
      <w:r w:rsidRPr="00933FC6">
        <w:rPr>
          <w:sz w:val="20"/>
          <w:szCs w:val="20"/>
        </w:rPr>
        <w:t xml:space="preserve">levels </w:t>
      </w:r>
      <w:r w:rsidR="008F0B74" w:rsidRPr="00933FC6">
        <w:rPr>
          <w:sz w:val="20"/>
          <w:szCs w:val="20"/>
        </w:rPr>
        <w:t xml:space="preserve">of glucose leads to </w:t>
      </w:r>
      <w:r w:rsidR="00AF48D1" w:rsidRPr="00933FC6">
        <w:rPr>
          <w:sz w:val="20"/>
          <w:szCs w:val="20"/>
        </w:rPr>
        <w:t xml:space="preserve">a number of microvascular and macrovascular </w:t>
      </w:r>
      <w:r w:rsidR="008F0B74" w:rsidRPr="00933FC6">
        <w:rPr>
          <w:sz w:val="20"/>
          <w:szCs w:val="20"/>
        </w:rPr>
        <w:t xml:space="preserve">complications </w:t>
      </w:r>
      <w:r w:rsidR="00AF48D1" w:rsidRPr="00933FC6">
        <w:rPr>
          <w:sz w:val="20"/>
          <w:szCs w:val="20"/>
        </w:rPr>
        <w:t>with damage to the kidneys, eyes,</w:t>
      </w:r>
      <w:r w:rsidR="0033001A">
        <w:rPr>
          <w:sz w:val="20"/>
          <w:szCs w:val="20"/>
        </w:rPr>
        <w:t xml:space="preserve"> </w:t>
      </w:r>
      <w:proofErr w:type="gramStart"/>
      <w:r w:rsidR="00AF48D1" w:rsidRPr="00933FC6">
        <w:rPr>
          <w:sz w:val="20"/>
          <w:szCs w:val="20"/>
        </w:rPr>
        <w:t>nerves ,</w:t>
      </w:r>
      <w:proofErr w:type="gramEnd"/>
      <w:r w:rsidR="00AF48D1" w:rsidRPr="00933FC6">
        <w:rPr>
          <w:sz w:val="20"/>
          <w:szCs w:val="20"/>
        </w:rPr>
        <w:t xml:space="preserve"> </w:t>
      </w:r>
      <w:r w:rsidR="008F0B74" w:rsidRPr="00933FC6">
        <w:rPr>
          <w:sz w:val="20"/>
          <w:szCs w:val="20"/>
        </w:rPr>
        <w:t xml:space="preserve">ulceration and </w:t>
      </w:r>
      <w:r w:rsidR="00AF48D1" w:rsidRPr="00933FC6">
        <w:rPr>
          <w:sz w:val="20"/>
          <w:szCs w:val="20"/>
        </w:rPr>
        <w:t xml:space="preserve">can even lead to </w:t>
      </w:r>
      <w:r w:rsidR="008F0B74" w:rsidRPr="00933FC6">
        <w:rPr>
          <w:sz w:val="20"/>
          <w:szCs w:val="20"/>
        </w:rPr>
        <w:t>gangrene of the extremities</w:t>
      </w:r>
      <w:r w:rsidRPr="00933FC6">
        <w:rPr>
          <w:sz w:val="20"/>
          <w:szCs w:val="20"/>
        </w:rPr>
        <w:t>.</w:t>
      </w:r>
      <w:r w:rsidR="00D45F36" w:rsidRPr="00933FC6">
        <w:rPr>
          <w:sz w:val="20"/>
          <w:szCs w:val="20"/>
        </w:rPr>
        <w:t>[</w:t>
      </w:r>
      <w:r w:rsidR="00700079" w:rsidRPr="00933FC6">
        <w:rPr>
          <w:sz w:val="20"/>
          <w:szCs w:val="20"/>
        </w:rPr>
        <w:t>1</w:t>
      </w:r>
      <w:r w:rsidR="00FA2AF2" w:rsidRPr="00933FC6">
        <w:rPr>
          <w:sz w:val="20"/>
          <w:szCs w:val="20"/>
        </w:rPr>
        <w:t>-3</w:t>
      </w:r>
      <w:r w:rsidR="00D45F36" w:rsidRPr="00933FC6">
        <w:rPr>
          <w:sz w:val="20"/>
          <w:szCs w:val="20"/>
        </w:rPr>
        <w:t>]</w:t>
      </w:r>
      <w:r w:rsidR="00FA2AF2" w:rsidRPr="00933FC6">
        <w:rPr>
          <w:sz w:val="20"/>
          <w:szCs w:val="20"/>
        </w:rPr>
        <w:t xml:space="preserve"> </w:t>
      </w:r>
      <w:r w:rsidRPr="00933FC6">
        <w:rPr>
          <w:sz w:val="20"/>
          <w:szCs w:val="20"/>
        </w:rPr>
        <w:t xml:space="preserve">The severity and duration of the </w:t>
      </w:r>
      <w:proofErr w:type="spellStart"/>
      <w:r w:rsidRPr="00933FC6">
        <w:rPr>
          <w:sz w:val="20"/>
          <w:szCs w:val="20"/>
        </w:rPr>
        <w:t>hyperglycemic</w:t>
      </w:r>
      <w:proofErr w:type="spellEnd"/>
      <w:r w:rsidRPr="00933FC6">
        <w:rPr>
          <w:sz w:val="20"/>
          <w:szCs w:val="20"/>
        </w:rPr>
        <w:t xml:space="preserve"> state is indicated by glycosylated </w:t>
      </w:r>
      <w:proofErr w:type="spellStart"/>
      <w:r w:rsidRPr="00933FC6">
        <w:rPr>
          <w:sz w:val="20"/>
          <w:szCs w:val="20"/>
        </w:rPr>
        <w:t>hemoglobin</w:t>
      </w:r>
      <w:proofErr w:type="spellEnd"/>
      <w:r w:rsidRPr="00933FC6">
        <w:rPr>
          <w:sz w:val="20"/>
          <w:szCs w:val="20"/>
        </w:rPr>
        <w:t xml:space="preserve"> .</w:t>
      </w:r>
      <w:r w:rsidR="00D45F36" w:rsidRPr="00933FC6">
        <w:rPr>
          <w:sz w:val="20"/>
          <w:szCs w:val="20"/>
        </w:rPr>
        <w:t>[</w:t>
      </w:r>
      <w:r w:rsidR="00FA2AF2" w:rsidRPr="00933FC6">
        <w:rPr>
          <w:sz w:val="20"/>
          <w:szCs w:val="20"/>
        </w:rPr>
        <w:t>4</w:t>
      </w:r>
      <w:r w:rsidR="00D45F36" w:rsidRPr="00933FC6">
        <w:rPr>
          <w:sz w:val="20"/>
          <w:szCs w:val="20"/>
        </w:rPr>
        <w:t>]</w:t>
      </w:r>
      <w:r w:rsidR="00FA2AF2" w:rsidRPr="00933FC6">
        <w:rPr>
          <w:sz w:val="20"/>
          <w:szCs w:val="20"/>
        </w:rPr>
        <w:t xml:space="preserve"> </w:t>
      </w:r>
    </w:p>
    <w:p w14:paraId="5B2B5C0D" w14:textId="370DCBB2" w:rsidR="008877AF" w:rsidRPr="00933FC6" w:rsidRDefault="008877AF" w:rsidP="00933FC6">
      <w:pPr>
        <w:pStyle w:val="NormalWeb"/>
        <w:shd w:val="clear" w:color="auto" w:fill="FFFFFF"/>
        <w:spacing w:before="0" w:beforeAutospacing="0" w:after="360" w:afterAutospacing="0"/>
        <w:ind w:firstLine="360"/>
        <w:rPr>
          <w:sz w:val="20"/>
          <w:szCs w:val="20"/>
        </w:rPr>
      </w:pPr>
      <w:r w:rsidRPr="00933FC6">
        <w:rPr>
          <w:sz w:val="20"/>
          <w:szCs w:val="20"/>
        </w:rPr>
        <w:t xml:space="preserve">Diabetes mellitus has been classified into four categories namely- </w:t>
      </w:r>
    </w:p>
    <w:p w14:paraId="60C1BF57" w14:textId="10854E0D" w:rsidR="008877AF" w:rsidRPr="00933FC6" w:rsidRDefault="008877AF" w:rsidP="00933FC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>Type 1 or Insulin dependent diabetes mellitus</w:t>
      </w:r>
      <w:r w:rsidR="00AF48D1" w:rsidRPr="00933FC6">
        <w:rPr>
          <w:sz w:val="20"/>
          <w:szCs w:val="20"/>
        </w:rPr>
        <w:t>- IDDM</w:t>
      </w:r>
    </w:p>
    <w:p w14:paraId="7BD03D6C" w14:textId="67CB5382" w:rsidR="008877AF" w:rsidRPr="00933FC6" w:rsidRDefault="008877AF" w:rsidP="00933FC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 xml:space="preserve">Type 2 or </w:t>
      </w:r>
      <w:proofErr w:type="spellStart"/>
      <w:r w:rsidRPr="00933FC6">
        <w:rPr>
          <w:sz w:val="20"/>
          <w:szCs w:val="20"/>
        </w:rPr>
        <w:t>Non insulin</w:t>
      </w:r>
      <w:proofErr w:type="spellEnd"/>
      <w:r w:rsidRPr="00933FC6">
        <w:rPr>
          <w:sz w:val="20"/>
          <w:szCs w:val="20"/>
        </w:rPr>
        <w:t xml:space="preserve"> dependent diabetes mellitus</w:t>
      </w:r>
      <w:r w:rsidR="00AF48D1" w:rsidRPr="00933FC6">
        <w:rPr>
          <w:sz w:val="20"/>
          <w:szCs w:val="20"/>
        </w:rPr>
        <w:t>- NIDDM</w:t>
      </w:r>
    </w:p>
    <w:p w14:paraId="7CF61B41" w14:textId="757569CD" w:rsidR="008877AF" w:rsidRPr="00933FC6" w:rsidRDefault="008877AF" w:rsidP="00933FC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>Type 3 or Other</w:t>
      </w:r>
    </w:p>
    <w:p w14:paraId="4E4EAF51" w14:textId="77777777" w:rsidR="00F20692" w:rsidRDefault="008877AF" w:rsidP="00933FC6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>Type 4 or Gestational diabetes mellitus</w:t>
      </w:r>
    </w:p>
    <w:p w14:paraId="79E2A9F1" w14:textId="77777777" w:rsidR="00933FC6" w:rsidRPr="00933FC6" w:rsidRDefault="00933FC6" w:rsidP="00933FC6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0"/>
          <w:szCs w:val="20"/>
        </w:rPr>
      </w:pPr>
    </w:p>
    <w:p w14:paraId="3E876804" w14:textId="46037C9E" w:rsidR="00577128" w:rsidRPr="00933FC6" w:rsidRDefault="00FA6752" w:rsidP="00933FC6">
      <w:pPr>
        <w:pStyle w:val="NormalWeb"/>
        <w:shd w:val="clear" w:color="auto" w:fill="FFFFFF"/>
        <w:spacing w:before="0" w:beforeAutospacing="0" w:after="360" w:afterAutospacing="0"/>
        <w:ind w:firstLine="360"/>
        <w:rPr>
          <w:sz w:val="20"/>
          <w:szCs w:val="20"/>
        </w:rPr>
      </w:pPr>
      <w:r w:rsidRPr="00933FC6">
        <w:rPr>
          <w:b/>
          <w:bCs/>
          <w:sz w:val="20"/>
          <w:szCs w:val="20"/>
        </w:rPr>
        <w:t>T</w:t>
      </w:r>
      <w:r w:rsidR="00577128" w:rsidRPr="00933FC6">
        <w:rPr>
          <w:b/>
          <w:bCs/>
          <w:sz w:val="20"/>
          <w:szCs w:val="20"/>
        </w:rPr>
        <w:t xml:space="preserve">ype </w:t>
      </w:r>
      <w:r w:rsidR="004B5961" w:rsidRPr="00933FC6">
        <w:rPr>
          <w:b/>
          <w:bCs/>
          <w:sz w:val="20"/>
          <w:szCs w:val="20"/>
        </w:rPr>
        <w:t>1</w:t>
      </w:r>
      <w:r w:rsidR="00577128" w:rsidRPr="00933FC6">
        <w:rPr>
          <w:b/>
          <w:bCs/>
          <w:sz w:val="20"/>
          <w:szCs w:val="20"/>
        </w:rPr>
        <w:t xml:space="preserve"> diabetes mellitus</w:t>
      </w:r>
      <w:r w:rsidR="00577128" w:rsidRPr="00933FC6">
        <w:rPr>
          <w:sz w:val="20"/>
          <w:szCs w:val="20"/>
        </w:rPr>
        <w:t xml:space="preserve"> is </w:t>
      </w:r>
      <w:r w:rsidRPr="00933FC6">
        <w:rPr>
          <w:sz w:val="20"/>
          <w:szCs w:val="20"/>
        </w:rPr>
        <w:t xml:space="preserve">an </w:t>
      </w:r>
      <w:r w:rsidR="00577128" w:rsidRPr="00933FC6">
        <w:rPr>
          <w:sz w:val="20"/>
          <w:szCs w:val="20"/>
        </w:rPr>
        <w:t xml:space="preserve">autoimmune </w:t>
      </w:r>
      <w:r w:rsidR="00530698" w:rsidRPr="00933FC6">
        <w:rPr>
          <w:sz w:val="20"/>
          <w:szCs w:val="20"/>
        </w:rPr>
        <w:t>disorder</w:t>
      </w:r>
      <w:r w:rsidRPr="00933FC6">
        <w:rPr>
          <w:sz w:val="20"/>
          <w:szCs w:val="20"/>
        </w:rPr>
        <w:t xml:space="preserve"> in which autoantibodies are formed against the </w:t>
      </w:r>
      <w:r w:rsidR="00577128" w:rsidRPr="00933FC6">
        <w:rPr>
          <w:sz w:val="20"/>
          <w:szCs w:val="20"/>
        </w:rPr>
        <w:t>beta cells of the pancreas</w:t>
      </w:r>
      <w:r w:rsidR="00AF48D1" w:rsidRPr="00933FC6">
        <w:rPr>
          <w:sz w:val="20"/>
          <w:szCs w:val="20"/>
        </w:rPr>
        <w:t xml:space="preserve"> which produce insulin</w:t>
      </w:r>
      <w:r w:rsidR="00577128" w:rsidRPr="00933FC6">
        <w:rPr>
          <w:sz w:val="20"/>
          <w:szCs w:val="20"/>
        </w:rPr>
        <w:t xml:space="preserve">. </w:t>
      </w:r>
      <w:r w:rsidR="00AF48D1" w:rsidRPr="00933FC6">
        <w:rPr>
          <w:sz w:val="20"/>
          <w:szCs w:val="20"/>
        </w:rPr>
        <w:t xml:space="preserve">These autoantibodies destroy the </w:t>
      </w:r>
      <w:r w:rsidRPr="00933FC6">
        <w:rPr>
          <w:sz w:val="20"/>
          <w:szCs w:val="20"/>
        </w:rPr>
        <w:t xml:space="preserve">beta cells </w:t>
      </w:r>
      <w:r w:rsidR="00AF48D1" w:rsidRPr="00933FC6">
        <w:rPr>
          <w:sz w:val="20"/>
          <w:szCs w:val="20"/>
        </w:rPr>
        <w:t xml:space="preserve">leading to loss of insulin production. Hence, </w:t>
      </w:r>
      <w:r w:rsidR="00577128" w:rsidRPr="00933FC6">
        <w:rPr>
          <w:sz w:val="20"/>
          <w:szCs w:val="20"/>
        </w:rPr>
        <w:t xml:space="preserve">there is little or no insulin in the body. </w:t>
      </w:r>
      <w:r w:rsidR="00AF48D1" w:rsidRPr="00933FC6">
        <w:rPr>
          <w:sz w:val="20"/>
          <w:szCs w:val="20"/>
        </w:rPr>
        <w:t xml:space="preserve">Therefore, for treating IDDM, along with dietary and lifestyle modifications, exogenous insulin has to be supplied regularly with strict </w:t>
      </w:r>
      <w:r w:rsidR="00577128" w:rsidRPr="00933FC6">
        <w:rPr>
          <w:sz w:val="20"/>
          <w:szCs w:val="20"/>
        </w:rPr>
        <w:t>monitoring of blood glucose</w:t>
      </w:r>
      <w:r w:rsidR="00AF48D1" w:rsidRPr="00933FC6">
        <w:rPr>
          <w:sz w:val="20"/>
          <w:szCs w:val="20"/>
        </w:rPr>
        <w:t xml:space="preserve"> levels</w:t>
      </w:r>
      <w:r w:rsidR="00577128" w:rsidRPr="00933FC6">
        <w:rPr>
          <w:sz w:val="20"/>
          <w:szCs w:val="20"/>
        </w:rPr>
        <w:t>.</w:t>
      </w:r>
      <w:r w:rsidRPr="00933FC6">
        <w:rPr>
          <w:sz w:val="20"/>
          <w:szCs w:val="20"/>
        </w:rPr>
        <w:t xml:space="preserve"> </w:t>
      </w:r>
      <w:r w:rsidR="00D45F36" w:rsidRPr="00933FC6">
        <w:rPr>
          <w:sz w:val="20"/>
          <w:szCs w:val="20"/>
        </w:rPr>
        <w:t>[</w:t>
      </w:r>
      <w:r w:rsidR="00FA2AF2" w:rsidRPr="00933FC6">
        <w:rPr>
          <w:sz w:val="20"/>
          <w:szCs w:val="20"/>
        </w:rPr>
        <w:t>5</w:t>
      </w:r>
      <w:r w:rsidR="00D45F36" w:rsidRPr="00933FC6">
        <w:rPr>
          <w:sz w:val="20"/>
          <w:szCs w:val="20"/>
        </w:rPr>
        <w:t xml:space="preserve">] </w:t>
      </w:r>
      <w:r w:rsidR="008F0B74" w:rsidRPr="00933FC6">
        <w:rPr>
          <w:sz w:val="20"/>
          <w:szCs w:val="20"/>
        </w:rPr>
        <w:t>There are various types of insulin preparations</w:t>
      </w:r>
      <w:r w:rsidR="00577128" w:rsidRPr="00933FC6">
        <w:rPr>
          <w:sz w:val="20"/>
          <w:szCs w:val="20"/>
        </w:rPr>
        <w:t xml:space="preserve"> available</w:t>
      </w:r>
      <w:r w:rsidR="00AF48D1" w:rsidRPr="00933FC6">
        <w:rPr>
          <w:sz w:val="20"/>
          <w:szCs w:val="20"/>
        </w:rPr>
        <w:t xml:space="preserve">, differing </w:t>
      </w:r>
      <w:r w:rsidR="008F0B74" w:rsidRPr="00933FC6">
        <w:rPr>
          <w:sz w:val="20"/>
          <w:szCs w:val="20"/>
        </w:rPr>
        <w:t>in their onset of action, duration of action</w:t>
      </w:r>
      <w:r w:rsidR="00577128" w:rsidRPr="00933FC6">
        <w:rPr>
          <w:sz w:val="20"/>
          <w:szCs w:val="20"/>
        </w:rPr>
        <w:t xml:space="preserve"> and the source from which they are derived </w:t>
      </w:r>
      <w:r w:rsidR="00AF48D1" w:rsidRPr="00933FC6">
        <w:rPr>
          <w:sz w:val="20"/>
          <w:szCs w:val="20"/>
        </w:rPr>
        <w:t xml:space="preserve">and have been categorised accordingly. </w:t>
      </w:r>
      <w:r w:rsidRPr="00933FC6">
        <w:rPr>
          <w:sz w:val="20"/>
          <w:szCs w:val="20"/>
        </w:rPr>
        <w:t xml:space="preserve">These preparations are mentioned below- </w:t>
      </w:r>
    </w:p>
    <w:p w14:paraId="626A2853" w14:textId="77777777" w:rsidR="006E1095" w:rsidRPr="00933FC6" w:rsidRDefault="004B5961" w:rsidP="00933F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>U</w:t>
      </w:r>
      <w:r w:rsidR="00D131AA" w:rsidRPr="00933FC6">
        <w:rPr>
          <w:sz w:val="20"/>
          <w:szCs w:val="20"/>
        </w:rPr>
        <w:t xml:space="preserve">ltra short acting insulin </w:t>
      </w:r>
      <w:r w:rsidRPr="00933FC6">
        <w:rPr>
          <w:sz w:val="20"/>
          <w:szCs w:val="20"/>
        </w:rPr>
        <w:t>-</w:t>
      </w:r>
      <w:r w:rsidR="00D131AA" w:rsidRPr="00933FC6">
        <w:rPr>
          <w:sz w:val="20"/>
          <w:szCs w:val="20"/>
        </w:rPr>
        <w:t xml:space="preserve"> insulin lispro</w:t>
      </w:r>
      <w:r w:rsidRPr="00933FC6">
        <w:rPr>
          <w:sz w:val="20"/>
          <w:szCs w:val="20"/>
        </w:rPr>
        <w:t>,</w:t>
      </w:r>
      <w:r w:rsidR="00D131AA" w:rsidRPr="00933FC6">
        <w:rPr>
          <w:sz w:val="20"/>
          <w:szCs w:val="20"/>
        </w:rPr>
        <w:t xml:space="preserve"> insulin </w:t>
      </w:r>
      <w:proofErr w:type="spellStart"/>
      <w:r w:rsidR="00D131AA" w:rsidRPr="00933FC6">
        <w:rPr>
          <w:sz w:val="20"/>
          <w:szCs w:val="20"/>
        </w:rPr>
        <w:t>aspart</w:t>
      </w:r>
      <w:proofErr w:type="spellEnd"/>
      <w:r w:rsidRPr="00933FC6">
        <w:rPr>
          <w:sz w:val="20"/>
          <w:szCs w:val="20"/>
        </w:rPr>
        <w:t>,</w:t>
      </w:r>
      <w:r w:rsidR="00D131AA" w:rsidRPr="00933FC6">
        <w:rPr>
          <w:sz w:val="20"/>
          <w:szCs w:val="20"/>
        </w:rPr>
        <w:t xml:space="preserve"> insulin </w:t>
      </w:r>
      <w:proofErr w:type="spellStart"/>
      <w:r w:rsidR="00D131AA" w:rsidRPr="00933FC6">
        <w:rPr>
          <w:sz w:val="20"/>
          <w:szCs w:val="20"/>
        </w:rPr>
        <w:t>gl</w:t>
      </w:r>
      <w:r w:rsidR="003876CD" w:rsidRPr="00933FC6">
        <w:rPr>
          <w:sz w:val="20"/>
          <w:szCs w:val="20"/>
        </w:rPr>
        <w:t>uli</w:t>
      </w:r>
      <w:r w:rsidR="008877AF" w:rsidRPr="00933FC6">
        <w:rPr>
          <w:sz w:val="20"/>
          <w:szCs w:val="20"/>
        </w:rPr>
        <w:t>s</w:t>
      </w:r>
      <w:r w:rsidR="00D131AA" w:rsidRPr="00933FC6">
        <w:rPr>
          <w:sz w:val="20"/>
          <w:szCs w:val="20"/>
        </w:rPr>
        <w:t>ine</w:t>
      </w:r>
      <w:proofErr w:type="spellEnd"/>
      <w:r w:rsidR="00D131AA" w:rsidRPr="00933FC6">
        <w:rPr>
          <w:sz w:val="20"/>
          <w:szCs w:val="20"/>
        </w:rPr>
        <w:t xml:space="preserve"> </w:t>
      </w:r>
    </w:p>
    <w:p w14:paraId="766D6D8A" w14:textId="446B4606" w:rsidR="007F567A" w:rsidRPr="00933FC6" w:rsidRDefault="004B5961" w:rsidP="00933FC6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933FC6">
        <w:rPr>
          <w:sz w:val="20"/>
          <w:szCs w:val="20"/>
        </w:rPr>
        <w:t>S</w:t>
      </w:r>
      <w:r w:rsidR="00D131AA" w:rsidRPr="00933FC6">
        <w:rPr>
          <w:sz w:val="20"/>
          <w:szCs w:val="20"/>
        </w:rPr>
        <w:t xml:space="preserve">hort acting insulin </w:t>
      </w:r>
      <w:r w:rsidRPr="00933FC6">
        <w:rPr>
          <w:sz w:val="20"/>
          <w:szCs w:val="20"/>
        </w:rPr>
        <w:t>-</w:t>
      </w:r>
      <w:r w:rsidR="00D45F36" w:rsidRPr="00933FC6">
        <w:rPr>
          <w:sz w:val="20"/>
          <w:szCs w:val="20"/>
        </w:rPr>
        <w:t xml:space="preserve"> </w:t>
      </w:r>
      <w:r w:rsidRPr="00933FC6">
        <w:rPr>
          <w:sz w:val="20"/>
          <w:szCs w:val="20"/>
        </w:rPr>
        <w:t>r</w:t>
      </w:r>
      <w:r w:rsidR="00D131AA" w:rsidRPr="00933FC6">
        <w:rPr>
          <w:sz w:val="20"/>
          <w:szCs w:val="20"/>
        </w:rPr>
        <w:t xml:space="preserve">egular insulin </w:t>
      </w:r>
    </w:p>
    <w:p w14:paraId="12A25975" w14:textId="77777777" w:rsidR="00F20692" w:rsidRDefault="008877AF" w:rsidP="00933FC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Intermediate acting and </w:t>
      </w:r>
      <w:r w:rsidR="004B5961" w:rsidRPr="00933FC6">
        <w:rPr>
          <w:rFonts w:ascii="Times New Roman" w:hAnsi="Times New Roman" w:cs="Times New Roman"/>
          <w:sz w:val="20"/>
          <w:szCs w:val="20"/>
        </w:rPr>
        <w:t>L</w:t>
      </w:r>
      <w:r w:rsidR="00D131AA" w:rsidRPr="00933FC6">
        <w:rPr>
          <w:rFonts w:ascii="Times New Roman" w:hAnsi="Times New Roman" w:cs="Times New Roman"/>
          <w:sz w:val="20"/>
          <w:szCs w:val="20"/>
        </w:rPr>
        <w:t xml:space="preserve">ong acting insulin </w:t>
      </w:r>
      <w:r w:rsidRPr="00933FC6">
        <w:rPr>
          <w:rFonts w:ascii="Times New Roman" w:hAnsi="Times New Roman" w:cs="Times New Roman"/>
          <w:sz w:val="20"/>
          <w:szCs w:val="20"/>
        </w:rPr>
        <w:t>–</w:t>
      </w:r>
      <w:r w:rsidR="004B5961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 xml:space="preserve">NPH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( neutral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protamine Hagedorn, or isophane) insulin, </w:t>
      </w:r>
      <w:r w:rsidR="00D131AA" w:rsidRPr="00933FC6">
        <w:rPr>
          <w:rFonts w:ascii="Times New Roman" w:hAnsi="Times New Roman" w:cs="Times New Roman"/>
          <w:sz w:val="20"/>
          <w:szCs w:val="20"/>
        </w:rPr>
        <w:t xml:space="preserve"> insulin glargine </w:t>
      </w:r>
      <w:r w:rsidR="007D3609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="00D131AA" w:rsidRPr="00933FC6">
        <w:rPr>
          <w:rFonts w:ascii="Times New Roman" w:hAnsi="Times New Roman" w:cs="Times New Roman"/>
          <w:sz w:val="20"/>
          <w:szCs w:val="20"/>
        </w:rPr>
        <w:t xml:space="preserve">insulin </w:t>
      </w:r>
      <w:r w:rsidR="007F567A" w:rsidRPr="00933FC6">
        <w:rPr>
          <w:rFonts w:ascii="Times New Roman" w:hAnsi="Times New Roman" w:cs="Times New Roman"/>
          <w:sz w:val="20"/>
          <w:szCs w:val="20"/>
        </w:rPr>
        <w:t>detemir</w:t>
      </w:r>
    </w:p>
    <w:p w14:paraId="32489CAD" w14:textId="77777777" w:rsidR="00933FC6" w:rsidRPr="00933FC6" w:rsidRDefault="00933FC6" w:rsidP="00933FC6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57978B" w14:textId="7F409DFC" w:rsidR="00F20692" w:rsidRPr="00933FC6" w:rsidRDefault="00FA6752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All these types of </w:t>
      </w:r>
      <w:r w:rsidR="004B5961" w:rsidRPr="00933FC6">
        <w:rPr>
          <w:rFonts w:ascii="Times New Roman" w:hAnsi="Times New Roman" w:cs="Times New Roman"/>
          <w:sz w:val="20"/>
          <w:szCs w:val="20"/>
        </w:rPr>
        <w:t>I</w:t>
      </w:r>
      <w:r w:rsidR="00577128" w:rsidRPr="00933FC6">
        <w:rPr>
          <w:rFonts w:ascii="Times New Roman" w:hAnsi="Times New Roman" w:cs="Times New Roman"/>
          <w:sz w:val="20"/>
          <w:szCs w:val="20"/>
        </w:rPr>
        <w:t>nsulin</w:t>
      </w:r>
      <w:r w:rsidRPr="00933FC6">
        <w:rPr>
          <w:rFonts w:ascii="Times New Roman" w:hAnsi="Times New Roman" w:cs="Times New Roman"/>
          <w:sz w:val="20"/>
          <w:szCs w:val="20"/>
        </w:rPr>
        <w:t>s</w:t>
      </w:r>
      <w:r w:rsidR="00577128" w:rsidRPr="00933FC6">
        <w:rPr>
          <w:rFonts w:ascii="Times New Roman" w:hAnsi="Times New Roman" w:cs="Times New Roman"/>
          <w:sz w:val="20"/>
          <w:szCs w:val="20"/>
        </w:rPr>
        <w:t xml:space="preserve"> are given subcutaneously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3001A">
        <w:rPr>
          <w:rFonts w:ascii="Times New Roman" w:hAnsi="Times New Roman" w:cs="Times New Roman"/>
          <w:sz w:val="20"/>
          <w:szCs w:val="20"/>
        </w:rPr>
        <w:t>(</w:t>
      </w:r>
      <w:r w:rsidRPr="00933FC6">
        <w:rPr>
          <w:rFonts w:ascii="Times New Roman" w:hAnsi="Times New Roman" w:cs="Times New Roman"/>
          <w:sz w:val="20"/>
          <w:szCs w:val="20"/>
        </w:rPr>
        <w:t xml:space="preserve"> regular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insulin can be given intravenously also )</w:t>
      </w:r>
      <w:r w:rsidR="004B5961"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3876CD" w:rsidRPr="00933FC6">
        <w:rPr>
          <w:rFonts w:ascii="Times New Roman" w:hAnsi="Times New Roman" w:cs="Times New Roman"/>
          <w:sz w:val="20"/>
          <w:szCs w:val="20"/>
        </w:rPr>
        <w:t xml:space="preserve">have to be given </w:t>
      </w:r>
      <w:r w:rsidR="004B5961" w:rsidRPr="00933FC6">
        <w:rPr>
          <w:rFonts w:ascii="Times New Roman" w:hAnsi="Times New Roman" w:cs="Times New Roman"/>
          <w:sz w:val="20"/>
          <w:szCs w:val="20"/>
        </w:rPr>
        <w:t>frequently ( dose scheduled with meal times )</w:t>
      </w:r>
      <w:r w:rsidR="00D45F36" w:rsidRPr="00933FC6">
        <w:rPr>
          <w:rFonts w:ascii="Times New Roman" w:hAnsi="Times New Roman" w:cs="Times New Roman"/>
          <w:sz w:val="20"/>
          <w:szCs w:val="20"/>
        </w:rPr>
        <w:t>.[</w:t>
      </w:r>
      <w:r w:rsidR="00FA2AF2" w:rsidRPr="00933FC6">
        <w:rPr>
          <w:rFonts w:ascii="Times New Roman" w:hAnsi="Times New Roman" w:cs="Times New Roman"/>
          <w:sz w:val="20"/>
          <w:szCs w:val="20"/>
        </w:rPr>
        <w:t>6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  <w:r w:rsidR="008E45C3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D45F36" w:rsidRPr="00933FC6">
        <w:rPr>
          <w:rFonts w:ascii="Times New Roman" w:hAnsi="Times New Roman" w:cs="Times New Roman"/>
          <w:sz w:val="20"/>
          <w:szCs w:val="20"/>
        </w:rPr>
        <w:t>It is very crucial to calculate and administer the appropriate dose of insulin at all times. Improper</w:t>
      </w:r>
      <w:r w:rsidR="004B5961" w:rsidRPr="00933FC6">
        <w:rPr>
          <w:rFonts w:ascii="Times New Roman" w:hAnsi="Times New Roman" w:cs="Times New Roman"/>
          <w:sz w:val="20"/>
          <w:szCs w:val="20"/>
        </w:rPr>
        <w:t xml:space="preserve"> dosage </w:t>
      </w:r>
      <w:r w:rsidR="00D45F36" w:rsidRPr="00933FC6">
        <w:rPr>
          <w:rFonts w:ascii="Times New Roman" w:hAnsi="Times New Roman" w:cs="Times New Roman"/>
          <w:sz w:val="20"/>
          <w:szCs w:val="20"/>
        </w:rPr>
        <w:t xml:space="preserve">of insulin </w:t>
      </w:r>
      <w:r w:rsidR="004B5961" w:rsidRPr="00933FC6">
        <w:rPr>
          <w:rFonts w:ascii="Times New Roman" w:hAnsi="Times New Roman" w:cs="Times New Roman"/>
          <w:sz w:val="20"/>
          <w:szCs w:val="20"/>
        </w:rPr>
        <w:t xml:space="preserve">can lead to </w:t>
      </w:r>
      <w:proofErr w:type="spellStart"/>
      <w:r w:rsidR="00577128" w:rsidRPr="00933FC6">
        <w:rPr>
          <w:rFonts w:ascii="Times New Roman" w:hAnsi="Times New Roman" w:cs="Times New Roman"/>
          <w:sz w:val="20"/>
          <w:szCs w:val="20"/>
        </w:rPr>
        <w:t>hypoglycemic</w:t>
      </w:r>
      <w:proofErr w:type="spellEnd"/>
      <w:r w:rsidR="00577128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7128" w:rsidRPr="00933FC6">
        <w:rPr>
          <w:rFonts w:ascii="Times New Roman" w:hAnsi="Times New Roman" w:cs="Times New Roman"/>
          <w:sz w:val="20"/>
          <w:szCs w:val="20"/>
        </w:rPr>
        <w:t>episodes,  there</w:t>
      </w:r>
      <w:r w:rsidR="004B5961" w:rsidRPr="00933FC6">
        <w:rPr>
          <w:rFonts w:ascii="Times New Roman" w:hAnsi="Times New Roman" w:cs="Times New Roman"/>
          <w:sz w:val="20"/>
          <w:szCs w:val="20"/>
        </w:rPr>
        <w:t>fore</w:t>
      </w:r>
      <w:proofErr w:type="gramEnd"/>
      <w:r w:rsidR="008877AF" w:rsidRPr="00933FC6">
        <w:rPr>
          <w:rFonts w:ascii="Times New Roman" w:hAnsi="Times New Roman" w:cs="Times New Roman"/>
          <w:sz w:val="20"/>
          <w:szCs w:val="20"/>
        </w:rPr>
        <w:t>,</w:t>
      </w:r>
      <w:r w:rsidR="004B5961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D45F36" w:rsidRPr="00933FC6">
        <w:rPr>
          <w:rFonts w:ascii="Times New Roman" w:hAnsi="Times New Roman" w:cs="Times New Roman"/>
          <w:sz w:val="20"/>
          <w:szCs w:val="20"/>
        </w:rPr>
        <w:t xml:space="preserve">there is need for 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round the clock </w:t>
      </w:r>
      <w:r w:rsidR="00577128" w:rsidRPr="00933FC6">
        <w:rPr>
          <w:rFonts w:ascii="Times New Roman" w:hAnsi="Times New Roman" w:cs="Times New Roman"/>
          <w:sz w:val="20"/>
          <w:szCs w:val="20"/>
        </w:rPr>
        <w:t>regulation of blood sugar levels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, in a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convenient and 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cost effective manner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. For this, </w:t>
      </w:r>
      <w:r w:rsidR="00577128" w:rsidRPr="00933FC6">
        <w:rPr>
          <w:rFonts w:ascii="Times New Roman" w:hAnsi="Times New Roman" w:cs="Times New Roman"/>
          <w:sz w:val="20"/>
          <w:szCs w:val="20"/>
        </w:rPr>
        <w:t xml:space="preserve">new insulin delivery </w:t>
      </w:r>
      <w:proofErr w:type="gramStart"/>
      <w:r w:rsidR="00577128" w:rsidRPr="00933FC6">
        <w:rPr>
          <w:rFonts w:ascii="Times New Roman" w:hAnsi="Times New Roman" w:cs="Times New Roman"/>
          <w:sz w:val="20"/>
          <w:szCs w:val="20"/>
        </w:rPr>
        <w:t xml:space="preserve">devices </w:t>
      </w:r>
      <w:r w:rsidR="008877AF" w:rsidRPr="00933FC6">
        <w:rPr>
          <w:rFonts w:ascii="Times New Roman" w:hAnsi="Times New Roman" w:cs="Times New Roman"/>
          <w:sz w:val="20"/>
          <w:szCs w:val="20"/>
        </w:rPr>
        <w:t xml:space="preserve"> can</w:t>
      </w:r>
      <w:proofErr w:type="gramEnd"/>
      <w:r w:rsidR="008877AF" w:rsidRPr="00933FC6">
        <w:rPr>
          <w:rFonts w:ascii="Times New Roman" w:hAnsi="Times New Roman" w:cs="Times New Roman"/>
          <w:sz w:val="20"/>
          <w:szCs w:val="20"/>
        </w:rPr>
        <w:t xml:space="preserve"> be tried . These are-</w:t>
      </w:r>
    </w:p>
    <w:p w14:paraId="30796684" w14:textId="07499C81" w:rsidR="008877AF" w:rsidRPr="00933FC6" w:rsidRDefault="00577128" w:rsidP="00933FC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8877AF" w:rsidRPr="00933FC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>ortable pen injectors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 xml:space="preserve">with </w:t>
      </w:r>
      <w:r w:rsidR="00FA6752" w:rsidRPr="00933FC6">
        <w:rPr>
          <w:rFonts w:ascii="Times New Roman" w:hAnsi="Times New Roman" w:cs="Times New Roman"/>
          <w:sz w:val="20"/>
          <w:szCs w:val="20"/>
        </w:rPr>
        <w:t xml:space="preserve"> prefilled</w:t>
      </w:r>
      <w:proofErr w:type="gramEnd"/>
      <w:r w:rsidR="008E45C3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insulin cartridges</w:t>
      </w:r>
      <w:r w:rsidR="008877AF" w:rsidRPr="00933FC6">
        <w:rPr>
          <w:rFonts w:ascii="Times New Roman" w:hAnsi="Times New Roman" w:cs="Times New Roman"/>
          <w:sz w:val="20"/>
          <w:szCs w:val="20"/>
        </w:rPr>
        <w:t xml:space="preserve"> and replaceable needles.</w:t>
      </w:r>
    </w:p>
    <w:p w14:paraId="1817AA15" w14:textId="584898F8" w:rsidR="008877AF" w:rsidRPr="00933FC6" w:rsidRDefault="00D131AA" w:rsidP="00933FC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8877AF" w:rsidRPr="00933FC6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1D5B55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ontinuous subcutaneous insulin </w:t>
      </w:r>
      <w:proofErr w:type="gramStart"/>
      <w:r w:rsidR="001D5B55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infusion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pumps</w:t>
      </w:r>
      <w:proofErr w:type="gramEnd"/>
      <w:r w:rsidR="00F44384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F44384" w:rsidRPr="00933FC6">
        <w:rPr>
          <w:rFonts w:ascii="Times New Roman" w:hAnsi="Times New Roman" w:cs="Times New Roman"/>
          <w:sz w:val="20"/>
          <w:szCs w:val="20"/>
        </w:rPr>
        <w:t xml:space="preserve">These pumps are based on </w:t>
      </w:r>
      <w:proofErr w:type="spellStart"/>
      <w:r w:rsidR="00F44384" w:rsidRPr="00933FC6">
        <w:rPr>
          <w:rFonts w:ascii="Times New Roman" w:hAnsi="Times New Roman" w:cs="Times New Roman"/>
          <w:sz w:val="20"/>
          <w:szCs w:val="20"/>
        </w:rPr>
        <w:t>self monitoring</w:t>
      </w:r>
      <w:proofErr w:type="spellEnd"/>
      <w:r w:rsidR="00F44384" w:rsidRPr="00933FC6">
        <w:rPr>
          <w:rFonts w:ascii="Times New Roman" w:hAnsi="Times New Roman" w:cs="Times New Roman"/>
          <w:sz w:val="20"/>
          <w:szCs w:val="20"/>
        </w:rPr>
        <w:t xml:space="preserve"> of blood glucose levels and are quite user friendly . They help to deliver</w:t>
      </w:r>
      <w:r w:rsidR="00F44384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77AF" w:rsidRPr="00933FC6">
        <w:rPr>
          <w:rFonts w:ascii="Times New Roman" w:hAnsi="Times New Roman" w:cs="Times New Roman"/>
          <w:sz w:val="20"/>
          <w:szCs w:val="20"/>
        </w:rPr>
        <w:t xml:space="preserve">basal and bolus doses of insulin </w:t>
      </w:r>
      <w:r w:rsidR="00F44384" w:rsidRPr="00933FC6">
        <w:rPr>
          <w:rFonts w:ascii="Times New Roman" w:hAnsi="Times New Roman" w:cs="Times New Roman"/>
          <w:sz w:val="20"/>
          <w:szCs w:val="20"/>
        </w:rPr>
        <w:t>as per the need of the individual</w:t>
      </w:r>
      <w:r w:rsidR="008877AF" w:rsidRPr="00933FC6">
        <w:rPr>
          <w:rFonts w:ascii="Times New Roman" w:hAnsi="Times New Roman" w:cs="Times New Roman"/>
          <w:sz w:val="20"/>
          <w:szCs w:val="20"/>
        </w:rPr>
        <w:t>.</w:t>
      </w:r>
    </w:p>
    <w:p w14:paraId="76BFE42F" w14:textId="73991239" w:rsidR="008877AF" w:rsidRPr="00933FC6" w:rsidRDefault="008877AF" w:rsidP="00933FC6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92889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ubcutaneous pellet </w:t>
      </w:r>
      <w:proofErr w:type="gramStart"/>
      <w:r w:rsidR="00F92889" w:rsidRPr="00933FC6">
        <w:rPr>
          <w:rFonts w:ascii="Times New Roman" w:hAnsi="Times New Roman" w:cs="Times New Roman"/>
          <w:b/>
          <w:bCs/>
          <w:sz w:val="20"/>
          <w:szCs w:val="20"/>
        </w:rPr>
        <w:t>implants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14:paraId="48B809A4" w14:textId="712A16F7" w:rsidR="001D5B55" w:rsidRPr="00933FC6" w:rsidRDefault="005956BD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Oral and inhalational insulin preparations are also being developed. </w:t>
      </w:r>
    </w:p>
    <w:p w14:paraId="70030EB4" w14:textId="57B97B83" w:rsidR="00EE17E8" w:rsidRPr="00933FC6" w:rsidRDefault="00620A6A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EE17E8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ral </w:t>
      </w:r>
      <w:proofErr w:type="gramStart"/>
      <w:r w:rsidR="00EE17E8" w:rsidRPr="00933FC6">
        <w:rPr>
          <w:rFonts w:ascii="Times New Roman" w:hAnsi="Times New Roman" w:cs="Times New Roman"/>
          <w:b/>
          <w:bCs/>
          <w:sz w:val="20"/>
          <w:szCs w:val="20"/>
        </w:rPr>
        <w:t>insulin</w:t>
      </w:r>
      <w:r w:rsidR="00EE17E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 xml:space="preserve"> is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being tried </w:t>
      </w:r>
      <w:r w:rsidR="00EE17E8" w:rsidRPr="00933FC6">
        <w:rPr>
          <w:rFonts w:ascii="Times New Roman" w:hAnsi="Times New Roman" w:cs="Times New Roman"/>
          <w:sz w:val="20"/>
          <w:szCs w:val="20"/>
        </w:rPr>
        <w:t>which is liposomal encapsulated</w:t>
      </w:r>
      <w:r w:rsidR="001D5B55"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EE17E8" w:rsidRPr="00933FC6">
        <w:rPr>
          <w:rFonts w:ascii="Times New Roman" w:hAnsi="Times New Roman" w:cs="Times New Roman"/>
          <w:sz w:val="20"/>
          <w:szCs w:val="20"/>
        </w:rPr>
        <w:t xml:space="preserve"> is not degraded in the stomach but it is </w:t>
      </w:r>
      <w:r w:rsidR="008877AF" w:rsidRPr="00933FC6">
        <w:rPr>
          <w:rFonts w:ascii="Times New Roman" w:hAnsi="Times New Roman" w:cs="Times New Roman"/>
          <w:sz w:val="20"/>
          <w:szCs w:val="20"/>
        </w:rPr>
        <w:t>quite</w:t>
      </w:r>
      <w:r w:rsidR="00EE17E8" w:rsidRPr="00933FC6">
        <w:rPr>
          <w:rFonts w:ascii="Times New Roman" w:hAnsi="Times New Roman" w:cs="Times New Roman"/>
          <w:sz w:val="20"/>
          <w:szCs w:val="20"/>
        </w:rPr>
        <w:t xml:space="preserve"> expensive </w:t>
      </w:r>
      <w:r w:rsidR="00FA6752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FA2AF2" w:rsidRPr="00933FC6">
        <w:rPr>
          <w:rFonts w:ascii="Times New Roman" w:hAnsi="Times New Roman" w:cs="Times New Roman"/>
          <w:sz w:val="20"/>
          <w:szCs w:val="20"/>
        </w:rPr>
        <w:t>7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</w:p>
    <w:p w14:paraId="3584C62D" w14:textId="2075D613" w:rsidR="001D5B55" w:rsidRPr="00933FC6" w:rsidRDefault="001D5B55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Inhaled insulin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620A6A" w:rsidRPr="00933FC6">
        <w:rPr>
          <w:rFonts w:ascii="Times New Roman" w:hAnsi="Times New Roman" w:cs="Times New Roman"/>
          <w:sz w:val="20"/>
          <w:szCs w:val="20"/>
        </w:rPr>
        <w:t>–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is </w:t>
      </w:r>
      <w:r w:rsidRPr="00933FC6">
        <w:rPr>
          <w:rFonts w:ascii="Times New Roman" w:hAnsi="Times New Roman" w:cs="Times New Roman"/>
          <w:sz w:val="20"/>
          <w:szCs w:val="20"/>
        </w:rPr>
        <w:t>recombinant regular human insulin whic</w:t>
      </w:r>
      <w:r w:rsidR="00620A6A" w:rsidRPr="00933FC6">
        <w:rPr>
          <w:rFonts w:ascii="Times New Roman" w:hAnsi="Times New Roman" w:cs="Times New Roman"/>
          <w:sz w:val="20"/>
          <w:szCs w:val="20"/>
        </w:rPr>
        <w:t>h c</w:t>
      </w:r>
      <w:r w:rsidRPr="00933FC6">
        <w:rPr>
          <w:rFonts w:ascii="Times New Roman" w:hAnsi="Times New Roman" w:cs="Times New Roman"/>
          <w:sz w:val="20"/>
          <w:szCs w:val="20"/>
        </w:rPr>
        <w:t xml:space="preserve">an be given in both type </w:t>
      </w:r>
      <w:r w:rsidR="00620A6A" w:rsidRPr="00933FC6">
        <w:rPr>
          <w:rFonts w:ascii="Times New Roman" w:hAnsi="Times New Roman" w:cs="Times New Roman"/>
          <w:sz w:val="20"/>
          <w:szCs w:val="20"/>
        </w:rPr>
        <w:t>1</w:t>
      </w:r>
      <w:r w:rsidRPr="00933FC6">
        <w:rPr>
          <w:rFonts w:ascii="Times New Roman" w:hAnsi="Times New Roman" w:cs="Times New Roman"/>
          <w:sz w:val="20"/>
          <w:szCs w:val="20"/>
        </w:rPr>
        <w:t xml:space="preserve"> and type 2 diabetes. </w:t>
      </w:r>
      <w:r w:rsidR="00FA6752" w:rsidRPr="00933FC6">
        <w:rPr>
          <w:rFonts w:ascii="Times New Roman" w:hAnsi="Times New Roman" w:cs="Times New Roman"/>
          <w:sz w:val="20"/>
          <w:szCs w:val="20"/>
        </w:rPr>
        <w:t xml:space="preserve">In type 1 diabetes </w:t>
      </w:r>
      <w:proofErr w:type="gramStart"/>
      <w:r w:rsidR="00FA6752" w:rsidRPr="00933FC6">
        <w:rPr>
          <w:rFonts w:ascii="Times New Roman" w:hAnsi="Times New Roman" w:cs="Times New Roman"/>
          <w:sz w:val="20"/>
          <w:szCs w:val="20"/>
        </w:rPr>
        <w:t>mellitu</w:t>
      </w:r>
      <w:r w:rsidR="00411DEE" w:rsidRPr="00933FC6">
        <w:rPr>
          <w:rFonts w:ascii="Times New Roman" w:hAnsi="Times New Roman" w:cs="Times New Roman"/>
          <w:sz w:val="20"/>
          <w:szCs w:val="20"/>
        </w:rPr>
        <w:t>s</w:t>
      </w:r>
      <w:r w:rsidR="00FA6752" w:rsidRPr="00933FC6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FA6752" w:rsidRPr="00933FC6">
        <w:rPr>
          <w:rFonts w:ascii="Times New Roman" w:hAnsi="Times New Roman" w:cs="Times New Roman"/>
          <w:sz w:val="20"/>
          <w:szCs w:val="20"/>
        </w:rPr>
        <w:t xml:space="preserve">  it is used with long acting insulin.</w:t>
      </w:r>
      <w:r w:rsidR="00D45F36" w:rsidRPr="00933FC6">
        <w:rPr>
          <w:rFonts w:ascii="Times New Roman" w:hAnsi="Times New Roman" w:cs="Times New Roman"/>
          <w:sz w:val="20"/>
          <w:szCs w:val="20"/>
        </w:rPr>
        <w:t>[8]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. </w:t>
      </w:r>
      <w:r w:rsidR="00F44384" w:rsidRPr="00933FC6">
        <w:rPr>
          <w:rFonts w:ascii="Times New Roman" w:hAnsi="Times New Roman" w:cs="Times New Roman"/>
          <w:sz w:val="20"/>
          <w:szCs w:val="20"/>
        </w:rPr>
        <w:t xml:space="preserve"> It is available in powder form and when inhaled,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44384" w:rsidRPr="00933FC6">
        <w:rPr>
          <w:rFonts w:ascii="Times New Roman" w:hAnsi="Times New Roman" w:cs="Times New Roman"/>
          <w:sz w:val="20"/>
          <w:szCs w:val="20"/>
        </w:rPr>
        <w:t>it reaches</w:t>
      </w:r>
      <w:r w:rsidRPr="00933FC6">
        <w:rPr>
          <w:rFonts w:ascii="Times New Roman" w:hAnsi="Times New Roman" w:cs="Times New Roman"/>
          <w:sz w:val="20"/>
          <w:szCs w:val="20"/>
        </w:rPr>
        <w:t xml:space="preserve"> the lungs. 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It acts within 10 to 15 minutes </w:t>
      </w:r>
      <w:r w:rsidR="00023203" w:rsidRPr="00933FC6">
        <w:rPr>
          <w:rFonts w:ascii="Times New Roman" w:hAnsi="Times New Roman" w:cs="Times New Roman"/>
          <w:sz w:val="20"/>
          <w:szCs w:val="20"/>
        </w:rPr>
        <w:t>and the action lasts for</w:t>
      </w:r>
      <w:r w:rsidR="00FA6752" w:rsidRPr="00933FC6">
        <w:rPr>
          <w:rFonts w:ascii="Times New Roman" w:hAnsi="Times New Roman" w:cs="Times New Roman"/>
          <w:sz w:val="20"/>
          <w:szCs w:val="20"/>
        </w:rPr>
        <w:t xml:space="preserve"> about </w:t>
      </w:r>
      <w:r w:rsidR="00620A6A" w:rsidRPr="00933FC6">
        <w:rPr>
          <w:rFonts w:ascii="Times New Roman" w:hAnsi="Times New Roman" w:cs="Times New Roman"/>
          <w:sz w:val="20"/>
          <w:szCs w:val="20"/>
        </w:rPr>
        <w:t>3 hours. It is given just before meals to control p</w:t>
      </w:r>
      <w:r w:rsidR="00FA6752" w:rsidRPr="00933FC6">
        <w:rPr>
          <w:rFonts w:ascii="Times New Roman" w:hAnsi="Times New Roman" w:cs="Times New Roman"/>
          <w:sz w:val="20"/>
          <w:szCs w:val="20"/>
        </w:rPr>
        <w:t>randi</w:t>
      </w:r>
      <w:r w:rsidR="00620A6A" w:rsidRPr="00933FC6">
        <w:rPr>
          <w:rFonts w:ascii="Times New Roman" w:hAnsi="Times New Roman" w:cs="Times New Roman"/>
          <w:sz w:val="20"/>
          <w:szCs w:val="20"/>
        </w:rPr>
        <w:t xml:space="preserve">al </w:t>
      </w:r>
      <w:proofErr w:type="spellStart"/>
      <w:r w:rsidR="00620A6A" w:rsidRPr="00933FC6">
        <w:rPr>
          <w:rFonts w:ascii="Times New Roman" w:hAnsi="Times New Roman" w:cs="Times New Roman"/>
          <w:sz w:val="20"/>
          <w:szCs w:val="20"/>
        </w:rPr>
        <w:t>hyperglycemia</w:t>
      </w:r>
      <w:proofErr w:type="spellEnd"/>
      <w:r w:rsidR="00620A6A" w:rsidRPr="00933FC6">
        <w:rPr>
          <w:rFonts w:ascii="Times New Roman" w:hAnsi="Times New Roman" w:cs="Times New Roman"/>
          <w:sz w:val="20"/>
          <w:szCs w:val="20"/>
        </w:rPr>
        <w:t xml:space="preserve">. 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FA2AF2" w:rsidRPr="00933FC6">
        <w:rPr>
          <w:rFonts w:ascii="Times New Roman" w:hAnsi="Times New Roman" w:cs="Times New Roman"/>
          <w:sz w:val="20"/>
          <w:szCs w:val="20"/>
        </w:rPr>
        <w:t>9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Inhaled insulin is </w:t>
      </w:r>
      <w:r w:rsidR="0069605D" w:rsidRPr="00933FC6">
        <w:rPr>
          <w:rFonts w:ascii="Times New Roman" w:hAnsi="Times New Roman" w:cs="Times New Roman"/>
          <w:sz w:val="20"/>
          <w:szCs w:val="20"/>
        </w:rPr>
        <w:t>c</w:t>
      </w:r>
      <w:r w:rsidRPr="00933FC6">
        <w:rPr>
          <w:rFonts w:ascii="Times New Roman" w:hAnsi="Times New Roman" w:cs="Times New Roman"/>
          <w:sz w:val="20"/>
          <w:szCs w:val="20"/>
        </w:rPr>
        <w:t>ontraindicat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ed in </w:t>
      </w:r>
      <w:r w:rsidRPr="00933FC6">
        <w:rPr>
          <w:rFonts w:ascii="Times New Roman" w:hAnsi="Times New Roman" w:cs="Times New Roman"/>
          <w:sz w:val="20"/>
          <w:szCs w:val="20"/>
        </w:rPr>
        <w:t>lung disease</w:t>
      </w:r>
      <w:r w:rsidR="005956BD" w:rsidRPr="00933FC6">
        <w:rPr>
          <w:rFonts w:ascii="Times New Roman" w:hAnsi="Times New Roman" w:cs="Times New Roman"/>
          <w:sz w:val="20"/>
          <w:szCs w:val="20"/>
        </w:rPr>
        <w:t>. The major adverse</w:t>
      </w:r>
      <w:r w:rsidRPr="00933FC6">
        <w:rPr>
          <w:rFonts w:ascii="Times New Roman" w:hAnsi="Times New Roman" w:cs="Times New Roman"/>
          <w:sz w:val="20"/>
          <w:szCs w:val="20"/>
        </w:rPr>
        <w:t xml:space="preserve"> effects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are </w:t>
      </w:r>
      <w:r w:rsidRPr="00933FC6">
        <w:rPr>
          <w:rFonts w:ascii="Times New Roman" w:hAnsi="Times New Roman" w:cs="Times New Roman"/>
          <w:sz w:val="20"/>
          <w:szCs w:val="20"/>
        </w:rPr>
        <w:t>decreased blood sugar</w:t>
      </w:r>
      <w:r w:rsidR="00023203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Pr="00933FC6">
        <w:rPr>
          <w:rFonts w:ascii="Times New Roman" w:hAnsi="Times New Roman" w:cs="Times New Roman"/>
          <w:sz w:val="20"/>
          <w:szCs w:val="20"/>
        </w:rPr>
        <w:t>cough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Pr="00933FC6">
        <w:rPr>
          <w:rFonts w:ascii="Times New Roman" w:hAnsi="Times New Roman" w:cs="Times New Roman"/>
          <w:sz w:val="20"/>
          <w:szCs w:val="20"/>
        </w:rPr>
        <w:t>sore throat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. 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EC8D6B" w14:textId="794898BD" w:rsidR="005956BD" w:rsidRPr="00933FC6" w:rsidRDefault="00AD513B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Teplizumab- </w:t>
      </w:r>
      <w:r w:rsidR="00151FFF" w:rsidRPr="00933FC6">
        <w:rPr>
          <w:rFonts w:ascii="Times New Roman" w:hAnsi="Times New Roman" w:cs="Times New Roman"/>
          <w:sz w:val="20"/>
          <w:szCs w:val="20"/>
        </w:rPr>
        <w:t>is a new drug which is useful for the treatment of type one diabetes mellitus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 (IDDM).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151FFF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It is a highly selective, a CD3-directed monoclonal antibody</w:t>
      </w:r>
      <w:r w:rsidR="00F44384" w:rsidRPr="00933FC6">
        <w:rPr>
          <w:rFonts w:ascii="Times New Roman" w:hAnsi="Times New Roman" w:cs="Times New Roman"/>
          <w:sz w:val="20"/>
          <w:szCs w:val="20"/>
        </w:rPr>
        <w:t xml:space="preserve">. The main aim of giving Teplizumab is to </w:t>
      </w:r>
      <w:r w:rsidRPr="00933FC6">
        <w:rPr>
          <w:rFonts w:ascii="Times New Roman" w:hAnsi="Times New Roman" w:cs="Times New Roman"/>
          <w:sz w:val="20"/>
          <w:szCs w:val="20"/>
        </w:rPr>
        <w:t xml:space="preserve">delay the onset of Stage 3 type 1 diabetes in 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individuals suffering from </w:t>
      </w:r>
      <w:r w:rsidRPr="00933FC6">
        <w:rPr>
          <w:rFonts w:ascii="Times New Roman" w:hAnsi="Times New Roman" w:cs="Times New Roman"/>
          <w:sz w:val="20"/>
          <w:szCs w:val="20"/>
        </w:rPr>
        <w:t>Stage 2 Type 1 Diabetes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 and above 8 years of age. In IDDM, </w:t>
      </w:r>
      <w:r w:rsidRPr="00933FC6">
        <w:rPr>
          <w:rFonts w:ascii="Times New Roman" w:hAnsi="Times New Roman" w:cs="Times New Roman"/>
          <w:sz w:val="20"/>
          <w:szCs w:val="20"/>
        </w:rPr>
        <w:t xml:space="preserve">immune cells </w:t>
      </w:r>
      <w:r w:rsidR="0069605D" w:rsidRPr="00933FC6">
        <w:rPr>
          <w:rFonts w:ascii="Times New Roman" w:hAnsi="Times New Roman" w:cs="Times New Roman"/>
          <w:sz w:val="20"/>
          <w:szCs w:val="20"/>
        </w:rPr>
        <w:t>act on the beta cells of the pancreas which are responsible for secretion of insulin.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The immune cells </w:t>
      </w:r>
      <w:r w:rsidRPr="00933FC6">
        <w:rPr>
          <w:rFonts w:ascii="Times New Roman" w:hAnsi="Times New Roman" w:cs="Times New Roman"/>
          <w:sz w:val="20"/>
          <w:szCs w:val="20"/>
        </w:rPr>
        <w:t>d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amage </w:t>
      </w:r>
      <w:r w:rsidRPr="00933FC6">
        <w:rPr>
          <w:rFonts w:ascii="Times New Roman" w:hAnsi="Times New Roman" w:cs="Times New Roman"/>
          <w:sz w:val="20"/>
          <w:szCs w:val="20"/>
        </w:rPr>
        <w:t>and inactivat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e </w:t>
      </w:r>
      <w:r w:rsidRPr="00933FC6">
        <w:rPr>
          <w:rFonts w:ascii="Times New Roman" w:hAnsi="Times New Roman" w:cs="Times New Roman"/>
          <w:sz w:val="20"/>
          <w:szCs w:val="20"/>
        </w:rPr>
        <w:t>the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 beta cells</w:t>
      </w:r>
      <w:r w:rsidR="00023203" w:rsidRPr="00933FC6">
        <w:rPr>
          <w:rFonts w:ascii="Times New Roman" w:hAnsi="Times New Roman" w:cs="Times New Roman"/>
          <w:sz w:val="20"/>
          <w:szCs w:val="20"/>
        </w:rPr>
        <w:t>,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69605D" w:rsidRPr="00933FC6">
        <w:rPr>
          <w:rFonts w:ascii="Times New Roman" w:hAnsi="Times New Roman" w:cs="Times New Roman"/>
          <w:sz w:val="20"/>
          <w:szCs w:val="20"/>
        </w:rPr>
        <w:t>causing depletion of insulin in the body</w:t>
      </w:r>
      <w:r w:rsidRPr="00933FC6">
        <w:rPr>
          <w:rFonts w:ascii="Times New Roman" w:hAnsi="Times New Roman" w:cs="Times New Roman"/>
          <w:sz w:val="20"/>
          <w:szCs w:val="20"/>
        </w:rPr>
        <w:t xml:space="preserve">. Teplizumab 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counters the effect of these immune cells and hence mitigates </w:t>
      </w:r>
      <w:r w:rsidRPr="00933FC6">
        <w:rPr>
          <w:rFonts w:ascii="Times New Roman" w:hAnsi="Times New Roman" w:cs="Times New Roman"/>
          <w:sz w:val="20"/>
          <w:szCs w:val="20"/>
        </w:rPr>
        <w:t>the rate of destruction of pancreatic beta cells</w:t>
      </w:r>
      <w:r w:rsidR="00D45F36" w:rsidRPr="00933FC6">
        <w:rPr>
          <w:rFonts w:ascii="Times New Roman" w:hAnsi="Times New Roman" w:cs="Times New Roman"/>
          <w:sz w:val="20"/>
          <w:szCs w:val="20"/>
        </w:rPr>
        <w:t>.</w:t>
      </w:r>
      <w:r w:rsidR="000B234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FA2AF2" w:rsidRPr="00933FC6">
        <w:rPr>
          <w:rFonts w:ascii="Times New Roman" w:hAnsi="Times New Roman" w:cs="Times New Roman"/>
          <w:sz w:val="20"/>
          <w:szCs w:val="20"/>
        </w:rPr>
        <w:t>10-11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0B2345" w:rsidRPr="00933FC6">
        <w:rPr>
          <w:rFonts w:ascii="Times New Roman" w:hAnsi="Times New Roman" w:cs="Times New Roman"/>
          <w:sz w:val="20"/>
          <w:szCs w:val="20"/>
        </w:rPr>
        <w:t>T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he </w:t>
      </w:r>
      <w:proofErr w:type="gramStart"/>
      <w:r w:rsidR="0069605D" w:rsidRPr="00933FC6">
        <w:rPr>
          <w:rFonts w:ascii="Times New Roman" w:hAnsi="Times New Roman" w:cs="Times New Roman"/>
          <w:sz w:val="20"/>
          <w:szCs w:val="20"/>
        </w:rPr>
        <w:t>decline  in</w:t>
      </w:r>
      <w:proofErr w:type="gramEnd"/>
      <w:r w:rsidR="0069605D" w:rsidRPr="00933FC6">
        <w:rPr>
          <w:rFonts w:ascii="Times New Roman" w:hAnsi="Times New Roman" w:cs="Times New Roman"/>
          <w:sz w:val="20"/>
          <w:szCs w:val="20"/>
        </w:rPr>
        <w:t xml:space="preserve"> the rate of insulin production is hampered .Subsequently,  there is a delay in  the onset of stage 3 type 1 diabetes.  Regular monitoring of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complete blood counts and liver enzymes </w:t>
      </w:r>
      <w:r w:rsidR="000B2345" w:rsidRPr="00933FC6">
        <w:rPr>
          <w:rFonts w:ascii="Times New Roman" w:hAnsi="Times New Roman" w:cs="Times New Roman"/>
          <w:sz w:val="20"/>
          <w:szCs w:val="20"/>
        </w:rPr>
        <w:t xml:space="preserve">is required to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be </w:t>
      </w:r>
      <w:r w:rsidR="0069605D" w:rsidRPr="00933FC6">
        <w:rPr>
          <w:rFonts w:ascii="Times New Roman" w:hAnsi="Times New Roman" w:cs="Times New Roman"/>
          <w:sz w:val="20"/>
          <w:szCs w:val="20"/>
        </w:rPr>
        <w:t xml:space="preserve">done before starting and during treatment with Teplizumab.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Teplizumab is administered by IV infusion once daily for 14 days (slow infusion over 30 minutes). </w:t>
      </w:r>
      <w:r w:rsidR="00A23F70" w:rsidRPr="00933FC6">
        <w:rPr>
          <w:rFonts w:ascii="Times New Roman" w:hAnsi="Times New Roman" w:cs="Times New Roman"/>
          <w:sz w:val="20"/>
          <w:szCs w:val="20"/>
        </w:rPr>
        <w:t>Care should be taken so as not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to</w:t>
      </w:r>
      <w:r w:rsidR="00A23F70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956BD" w:rsidRPr="00933FC6">
        <w:rPr>
          <w:rFonts w:ascii="Times New Roman" w:hAnsi="Times New Roman" w:cs="Times New Roman"/>
          <w:sz w:val="20"/>
          <w:szCs w:val="20"/>
        </w:rPr>
        <w:t>administer</w:t>
      </w:r>
      <w:r w:rsidR="00A23F70" w:rsidRPr="00933FC6">
        <w:rPr>
          <w:rFonts w:ascii="Times New Roman" w:hAnsi="Times New Roman" w:cs="Times New Roman"/>
          <w:sz w:val="20"/>
          <w:szCs w:val="20"/>
        </w:rPr>
        <w:t xml:space="preserve"> two doses of the drug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on the same day. It is available as Injection- 2mg/2ml (1mg/1ml) as a single dose vial.  </w:t>
      </w:r>
    </w:p>
    <w:p w14:paraId="392B8ED8" w14:textId="45A3E4D1" w:rsidR="00AD513B" w:rsidRPr="00933FC6" w:rsidRDefault="00A23F70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There are several </w:t>
      </w:r>
      <w:r w:rsidR="005956BD" w:rsidRPr="00933FC6">
        <w:rPr>
          <w:rFonts w:ascii="Times New Roman" w:hAnsi="Times New Roman" w:cs="Times New Roman"/>
          <w:sz w:val="20"/>
          <w:szCs w:val="20"/>
        </w:rPr>
        <w:t>co</w:t>
      </w:r>
      <w:r w:rsidR="00AD513B" w:rsidRPr="00933FC6">
        <w:rPr>
          <w:rFonts w:ascii="Times New Roman" w:hAnsi="Times New Roman" w:cs="Times New Roman"/>
          <w:sz w:val="20"/>
          <w:szCs w:val="20"/>
        </w:rPr>
        <w:t>ntraindicat</w:t>
      </w:r>
      <w:r w:rsidRPr="00933FC6">
        <w:rPr>
          <w:rFonts w:ascii="Times New Roman" w:hAnsi="Times New Roman" w:cs="Times New Roman"/>
          <w:sz w:val="20"/>
          <w:szCs w:val="20"/>
        </w:rPr>
        <w:t>ions to the use of Teplizumab like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AD513B" w:rsidRPr="00933FC6">
        <w:rPr>
          <w:rFonts w:ascii="Times New Roman" w:hAnsi="Times New Roman" w:cs="Times New Roman"/>
          <w:sz w:val="20"/>
          <w:szCs w:val="20"/>
        </w:rPr>
        <w:t>pregnan</w:t>
      </w:r>
      <w:r w:rsidR="00023203" w:rsidRPr="00933FC6">
        <w:rPr>
          <w:rFonts w:ascii="Times New Roman" w:hAnsi="Times New Roman" w:cs="Times New Roman"/>
          <w:sz w:val="20"/>
          <w:szCs w:val="20"/>
        </w:rPr>
        <w:t xml:space="preserve">cy, </w:t>
      </w:r>
      <w:r w:rsidR="00AD513B" w:rsidRPr="00933FC6">
        <w:rPr>
          <w:rFonts w:ascii="Times New Roman" w:hAnsi="Times New Roman" w:cs="Times New Roman"/>
          <w:sz w:val="20"/>
          <w:szCs w:val="20"/>
        </w:rPr>
        <w:t xml:space="preserve">lactation, serious infection, severe </w:t>
      </w:r>
      <w:r w:rsidRPr="00933FC6">
        <w:rPr>
          <w:rFonts w:ascii="Times New Roman" w:hAnsi="Times New Roman" w:cs="Times New Roman"/>
          <w:sz w:val="20"/>
          <w:szCs w:val="20"/>
        </w:rPr>
        <w:t xml:space="preserve">decrease in lymphocyte count </w:t>
      </w:r>
      <w:r w:rsidR="00AD513B" w:rsidRPr="00933FC6">
        <w:rPr>
          <w:rFonts w:ascii="Times New Roman" w:hAnsi="Times New Roman" w:cs="Times New Roman"/>
          <w:sz w:val="20"/>
          <w:szCs w:val="20"/>
        </w:rPr>
        <w:t>and severe hypersensitivity reactions.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The a</w:t>
      </w:r>
      <w:r w:rsidR="00AD513B" w:rsidRPr="00933FC6">
        <w:rPr>
          <w:rFonts w:ascii="Times New Roman" w:hAnsi="Times New Roman" w:cs="Times New Roman"/>
          <w:sz w:val="20"/>
          <w:szCs w:val="20"/>
        </w:rPr>
        <w:t>dverse effects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seen are</w:t>
      </w:r>
      <w:r w:rsidR="00AD513B" w:rsidRPr="00933FC6">
        <w:rPr>
          <w:rFonts w:ascii="Times New Roman" w:hAnsi="Times New Roman" w:cs="Times New Roman"/>
          <w:sz w:val="20"/>
          <w:szCs w:val="20"/>
        </w:rPr>
        <w:t xml:space="preserve"> decreased WBC count, rash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and </w:t>
      </w:r>
      <w:r w:rsidR="00AD513B" w:rsidRPr="00933FC6">
        <w:rPr>
          <w:rFonts w:ascii="Times New Roman" w:hAnsi="Times New Roman" w:cs="Times New Roman"/>
          <w:sz w:val="20"/>
          <w:szCs w:val="20"/>
        </w:rPr>
        <w:t>headache. There is risk of serious infections</w:t>
      </w:r>
      <w:r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AD513B" w:rsidRPr="00933FC6">
        <w:rPr>
          <w:rFonts w:ascii="Times New Roman" w:hAnsi="Times New Roman" w:cs="Times New Roman"/>
          <w:sz w:val="20"/>
          <w:szCs w:val="20"/>
        </w:rPr>
        <w:t>hypersensitivity reaction</w:t>
      </w:r>
      <w:r w:rsidR="00530698" w:rsidRPr="00933FC6">
        <w:rPr>
          <w:rFonts w:ascii="Times New Roman" w:hAnsi="Times New Roman" w:cs="Times New Roman"/>
          <w:sz w:val="20"/>
          <w:szCs w:val="20"/>
        </w:rPr>
        <w:t>s</w:t>
      </w:r>
      <w:r w:rsidR="000B2345" w:rsidRPr="00933FC6">
        <w:rPr>
          <w:rFonts w:ascii="Times New Roman" w:hAnsi="Times New Roman" w:cs="Times New Roman"/>
          <w:sz w:val="20"/>
          <w:szCs w:val="20"/>
        </w:rPr>
        <w:t xml:space="preserve"> too</w:t>
      </w:r>
      <w:r w:rsidRPr="00933FC6">
        <w:rPr>
          <w:rFonts w:ascii="Times New Roman" w:hAnsi="Times New Roman" w:cs="Times New Roman"/>
          <w:sz w:val="20"/>
          <w:szCs w:val="20"/>
        </w:rPr>
        <w:t xml:space="preserve">. </w:t>
      </w:r>
      <w:r w:rsidR="00AD513B" w:rsidRPr="00933FC6">
        <w:rPr>
          <w:rFonts w:ascii="Times New Roman" w:hAnsi="Times New Roman" w:cs="Times New Roman"/>
          <w:sz w:val="20"/>
          <w:szCs w:val="20"/>
        </w:rPr>
        <w:t xml:space="preserve"> Cytokine release syndrome (CRS)</w:t>
      </w:r>
      <w:r w:rsidRPr="00933FC6">
        <w:rPr>
          <w:rFonts w:ascii="Times New Roman" w:hAnsi="Times New Roman" w:cs="Times New Roman"/>
          <w:sz w:val="20"/>
          <w:szCs w:val="20"/>
        </w:rPr>
        <w:t xml:space="preserve"> is an important dangerous adverse effect of Teplizumab. 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CRS may present as </w:t>
      </w:r>
      <w:r w:rsidRPr="00933FC6">
        <w:rPr>
          <w:rFonts w:ascii="Times New Roman" w:hAnsi="Times New Roman" w:cs="Times New Roman"/>
          <w:sz w:val="20"/>
          <w:szCs w:val="20"/>
        </w:rPr>
        <w:t>pyrexia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, nausea, </w:t>
      </w:r>
      <w:r w:rsidRPr="00933FC6">
        <w:rPr>
          <w:rFonts w:ascii="Times New Roman" w:hAnsi="Times New Roman" w:cs="Times New Roman"/>
          <w:sz w:val="20"/>
          <w:szCs w:val="20"/>
        </w:rPr>
        <w:t>tiredness</w:t>
      </w:r>
      <w:r w:rsidR="005956BD" w:rsidRPr="00933FC6">
        <w:rPr>
          <w:rFonts w:ascii="Times New Roman" w:hAnsi="Times New Roman" w:cs="Times New Roman"/>
          <w:sz w:val="20"/>
          <w:szCs w:val="20"/>
        </w:rPr>
        <w:t>, headache</w:t>
      </w:r>
      <w:r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5956BD" w:rsidRPr="00933FC6">
        <w:rPr>
          <w:rFonts w:ascii="Times New Roman" w:hAnsi="Times New Roman" w:cs="Times New Roman"/>
          <w:sz w:val="20"/>
          <w:szCs w:val="20"/>
        </w:rPr>
        <w:t>arthralgi</w:t>
      </w:r>
      <w:r w:rsidRPr="00933FC6">
        <w:rPr>
          <w:rFonts w:ascii="Times New Roman" w:hAnsi="Times New Roman" w:cs="Times New Roman"/>
          <w:sz w:val="20"/>
          <w:szCs w:val="20"/>
        </w:rPr>
        <w:t>as.</w:t>
      </w:r>
      <w:r w:rsidR="005956BD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Th</w:t>
      </w:r>
      <w:r w:rsidR="00411DEE" w:rsidRPr="00933FC6">
        <w:rPr>
          <w:rFonts w:ascii="Times New Roman" w:hAnsi="Times New Roman" w:cs="Times New Roman"/>
          <w:sz w:val="20"/>
          <w:szCs w:val="20"/>
        </w:rPr>
        <w:t>e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956BD" w:rsidRPr="00933FC6">
        <w:rPr>
          <w:rFonts w:ascii="Times New Roman" w:hAnsi="Times New Roman" w:cs="Times New Roman"/>
          <w:sz w:val="20"/>
          <w:szCs w:val="20"/>
        </w:rPr>
        <w:t>liver enzymes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are</w:t>
      </w:r>
      <w:r w:rsidR="000B2345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B2345" w:rsidRPr="00933FC6">
        <w:rPr>
          <w:rFonts w:ascii="Times New Roman" w:hAnsi="Times New Roman" w:cs="Times New Roman"/>
          <w:sz w:val="20"/>
          <w:szCs w:val="20"/>
        </w:rPr>
        <w:t xml:space="preserve">also 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raised</w:t>
      </w:r>
      <w:proofErr w:type="gramEnd"/>
      <w:r w:rsidR="005956BD" w:rsidRPr="00933FC6">
        <w:rPr>
          <w:rFonts w:ascii="Times New Roman" w:hAnsi="Times New Roman" w:cs="Times New Roman"/>
          <w:sz w:val="20"/>
          <w:szCs w:val="20"/>
        </w:rPr>
        <w:t>.</w:t>
      </w:r>
      <w:r w:rsidRPr="00933FC6">
        <w:rPr>
          <w:rFonts w:ascii="Times New Roman" w:hAnsi="Times New Roman" w:cs="Times New Roman"/>
          <w:sz w:val="20"/>
          <w:szCs w:val="20"/>
        </w:rPr>
        <w:t xml:space="preserve"> Administration of </w:t>
      </w:r>
      <w:r w:rsidR="00AD513B" w:rsidRPr="00933FC6">
        <w:rPr>
          <w:rFonts w:ascii="Times New Roman" w:hAnsi="Times New Roman" w:cs="Times New Roman"/>
          <w:sz w:val="20"/>
          <w:szCs w:val="20"/>
        </w:rPr>
        <w:t>antipyretics, antihistamines and antiemetics</w:t>
      </w:r>
      <w:r w:rsidRPr="00933FC6">
        <w:rPr>
          <w:rFonts w:ascii="Times New Roman" w:hAnsi="Times New Roman" w:cs="Times New Roman"/>
          <w:sz w:val="20"/>
          <w:szCs w:val="20"/>
        </w:rPr>
        <w:t xml:space="preserve"> before starting the treatm</w:t>
      </w:r>
      <w:r w:rsidR="000B2345" w:rsidRPr="00933FC6">
        <w:rPr>
          <w:rFonts w:ascii="Times New Roman" w:hAnsi="Times New Roman" w:cs="Times New Roman"/>
          <w:sz w:val="20"/>
          <w:szCs w:val="20"/>
        </w:rPr>
        <w:t>en</w:t>
      </w:r>
      <w:r w:rsidRPr="00933FC6">
        <w:rPr>
          <w:rFonts w:ascii="Times New Roman" w:hAnsi="Times New Roman" w:cs="Times New Roman"/>
          <w:sz w:val="20"/>
          <w:szCs w:val="20"/>
        </w:rPr>
        <w:t>t</w:t>
      </w:r>
      <w:r w:rsidR="00AD513B" w:rsidRPr="00933FC6">
        <w:rPr>
          <w:rFonts w:ascii="Times New Roman" w:hAnsi="Times New Roman" w:cs="Times New Roman"/>
          <w:sz w:val="20"/>
          <w:szCs w:val="20"/>
        </w:rPr>
        <w:t xml:space="preserve"> mitigates these symptoms. </w:t>
      </w:r>
      <w:r w:rsidR="00023203" w:rsidRPr="00933FC6">
        <w:rPr>
          <w:rFonts w:ascii="Times New Roman" w:hAnsi="Times New Roman" w:cs="Times New Roman"/>
          <w:sz w:val="20"/>
          <w:szCs w:val="20"/>
        </w:rPr>
        <w:t>T</w:t>
      </w:r>
      <w:r w:rsidR="00AD513B" w:rsidRPr="00933FC6">
        <w:rPr>
          <w:rFonts w:ascii="Times New Roman" w:hAnsi="Times New Roman" w:cs="Times New Roman"/>
          <w:sz w:val="20"/>
          <w:szCs w:val="20"/>
        </w:rPr>
        <w:t>hroughout the therapy, lymphocyte count and liver enzymes must be monitored regularly.</w:t>
      </w:r>
    </w:p>
    <w:p w14:paraId="716C3FBF" w14:textId="3B8DF7C0" w:rsidR="00D14E65" w:rsidRPr="00933FC6" w:rsidRDefault="00D14E65" w:rsidP="00933FC6">
      <w:pPr>
        <w:spacing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In </w:t>
      </w:r>
      <w:r w:rsidR="00F92889" w:rsidRPr="00933FC6">
        <w:rPr>
          <w:rFonts w:ascii="Times New Roman" w:hAnsi="Times New Roman" w:cs="Times New Roman"/>
          <w:b/>
          <w:bCs/>
          <w:sz w:val="20"/>
          <w:szCs w:val="20"/>
        </w:rPr>
        <w:t>Type 2 diabetes mellitus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there is insulin resistance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i.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e.</w:t>
      </w:r>
      <w:r w:rsidR="00F92889" w:rsidRPr="00933FC6">
        <w:rPr>
          <w:rFonts w:ascii="Times New Roman" w:hAnsi="Times New Roman" w:cs="Times New Roman"/>
          <w:sz w:val="20"/>
          <w:szCs w:val="20"/>
        </w:rPr>
        <w:t>decrease</w:t>
      </w:r>
      <w:proofErr w:type="spellEnd"/>
      <w:proofErr w:type="gramEnd"/>
      <w:r w:rsidR="00F92889" w:rsidRPr="00933FC6">
        <w:rPr>
          <w:rFonts w:ascii="Times New Roman" w:hAnsi="Times New Roman" w:cs="Times New Roman"/>
          <w:sz w:val="20"/>
          <w:szCs w:val="20"/>
        </w:rPr>
        <w:t xml:space="preserve"> in the </w:t>
      </w:r>
      <w:r w:rsidR="001D5B55" w:rsidRPr="00933FC6">
        <w:rPr>
          <w:rFonts w:ascii="Times New Roman" w:hAnsi="Times New Roman" w:cs="Times New Roman"/>
          <w:sz w:val="20"/>
          <w:szCs w:val="20"/>
        </w:rPr>
        <w:t>sensitivity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of target tissues to insulin</w:t>
      </w:r>
      <w:r w:rsidRPr="00933FC6">
        <w:rPr>
          <w:rFonts w:ascii="Times New Roman" w:hAnsi="Times New Roman" w:cs="Times New Roman"/>
          <w:sz w:val="20"/>
          <w:szCs w:val="20"/>
        </w:rPr>
        <w:t>.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H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ere antidiabetic drugs are given to reduce the levels of blood glucose </w:t>
      </w:r>
      <w:proofErr w:type="gramStart"/>
      <w:r w:rsidR="00F92889" w:rsidRPr="00933FC6">
        <w:rPr>
          <w:rFonts w:ascii="Times New Roman" w:hAnsi="Times New Roman" w:cs="Times New Roman"/>
          <w:sz w:val="20"/>
          <w:szCs w:val="20"/>
        </w:rPr>
        <w:t xml:space="preserve">level </w:t>
      </w:r>
      <w:r w:rsidRPr="00933FC6">
        <w:rPr>
          <w:rFonts w:ascii="Times New Roman" w:hAnsi="Times New Roman" w:cs="Times New Roman"/>
          <w:sz w:val="20"/>
          <w:szCs w:val="20"/>
        </w:rPr>
        <w:t>.T</w:t>
      </w:r>
      <w:r w:rsidR="00F92889" w:rsidRPr="00933FC6">
        <w:rPr>
          <w:rFonts w:ascii="Times New Roman" w:hAnsi="Times New Roman" w:cs="Times New Roman"/>
          <w:sz w:val="20"/>
          <w:szCs w:val="20"/>
        </w:rPr>
        <w:t>hese</w:t>
      </w:r>
      <w:proofErr w:type="gramEnd"/>
      <w:r w:rsidR="00F92889" w:rsidRPr="00933FC6">
        <w:rPr>
          <w:rFonts w:ascii="Times New Roman" w:hAnsi="Times New Roman" w:cs="Times New Roman"/>
          <w:sz w:val="20"/>
          <w:szCs w:val="20"/>
        </w:rPr>
        <w:t xml:space="preserve"> drugs act by different mechanisms</w:t>
      </w:r>
      <w:r w:rsidR="00023203" w:rsidRPr="00933FC6">
        <w:rPr>
          <w:rFonts w:ascii="Times New Roman" w:hAnsi="Times New Roman" w:cs="Times New Roman"/>
          <w:sz w:val="20"/>
          <w:szCs w:val="20"/>
        </w:rPr>
        <w:t>-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5B48F30" w14:textId="4BA10DB0" w:rsidR="00F92889" w:rsidRPr="00933FC6" w:rsidRDefault="00023203" w:rsidP="00933FC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>B</w:t>
      </w:r>
      <w:r w:rsidR="00F92889" w:rsidRPr="00933FC6">
        <w:rPr>
          <w:rFonts w:ascii="Times New Roman" w:hAnsi="Times New Roman" w:cs="Times New Roman"/>
          <w:sz w:val="20"/>
          <w:szCs w:val="20"/>
        </w:rPr>
        <w:t>y increasing the secretion of insulin</w:t>
      </w:r>
      <w:r w:rsidRPr="00933FC6">
        <w:rPr>
          <w:rFonts w:ascii="Times New Roman" w:hAnsi="Times New Roman" w:cs="Times New Roman"/>
          <w:sz w:val="20"/>
          <w:szCs w:val="20"/>
        </w:rPr>
        <w:t xml:space="preserve">, hence, </w:t>
      </w:r>
      <w:r w:rsidR="00F92889" w:rsidRPr="00933FC6">
        <w:rPr>
          <w:rFonts w:ascii="Times New Roman" w:hAnsi="Times New Roman" w:cs="Times New Roman"/>
          <w:sz w:val="20"/>
          <w:szCs w:val="20"/>
        </w:rPr>
        <w:t>also call</w:t>
      </w:r>
      <w:r w:rsidRPr="00933FC6">
        <w:rPr>
          <w:rFonts w:ascii="Times New Roman" w:hAnsi="Times New Roman" w:cs="Times New Roman"/>
          <w:sz w:val="20"/>
          <w:szCs w:val="20"/>
        </w:rPr>
        <w:t>ed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92889" w:rsidRPr="00933FC6">
        <w:rPr>
          <w:rFonts w:ascii="Times New Roman" w:hAnsi="Times New Roman" w:cs="Times New Roman"/>
          <w:b/>
          <w:bCs/>
          <w:sz w:val="20"/>
          <w:szCs w:val="20"/>
        </w:rPr>
        <w:t>insulin secretagogues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lik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e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D14E65" w:rsidRPr="00933FC6">
        <w:rPr>
          <w:rFonts w:ascii="Times New Roman" w:hAnsi="Times New Roman" w:cs="Times New Roman"/>
          <w:b/>
          <w:bCs/>
          <w:sz w:val="20"/>
          <w:szCs w:val="20"/>
        </w:rPr>
        <w:t>ulfonylureas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79AB" w:rsidRPr="00933FC6">
        <w:rPr>
          <w:rFonts w:ascii="Times New Roman" w:hAnsi="Times New Roman" w:cs="Times New Roman"/>
          <w:sz w:val="20"/>
          <w:szCs w:val="20"/>
        </w:rPr>
        <w:t>( Glipizide</w:t>
      </w:r>
      <w:proofErr w:type="gramEnd"/>
      <w:r w:rsidR="00BA79AB" w:rsidRPr="00933FC6">
        <w:rPr>
          <w:rFonts w:ascii="Times New Roman" w:hAnsi="Times New Roman" w:cs="Times New Roman"/>
          <w:sz w:val="20"/>
          <w:szCs w:val="20"/>
        </w:rPr>
        <w:t xml:space="preserve">, Glyburide, </w:t>
      </w:r>
      <w:proofErr w:type="spellStart"/>
      <w:r w:rsidR="00BA79AB" w:rsidRPr="00933FC6">
        <w:rPr>
          <w:rFonts w:ascii="Times New Roman" w:hAnsi="Times New Roman" w:cs="Times New Roman"/>
          <w:sz w:val="20"/>
          <w:szCs w:val="20"/>
        </w:rPr>
        <w:t>Glimepride</w:t>
      </w:r>
      <w:proofErr w:type="spellEnd"/>
      <w:r w:rsidR="00BA79AB" w:rsidRPr="00933FC6">
        <w:rPr>
          <w:rFonts w:ascii="Times New Roman" w:hAnsi="Times New Roman" w:cs="Times New Roman"/>
          <w:sz w:val="20"/>
          <w:szCs w:val="20"/>
        </w:rPr>
        <w:t>)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BA79AB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D14E65" w:rsidRPr="00933FC6">
        <w:rPr>
          <w:rFonts w:ascii="Times New Roman" w:hAnsi="Times New Roman" w:cs="Times New Roman"/>
          <w:b/>
          <w:bCs/>
          <w:sz w:val="20"/>
          <w:szCs w:val="20"/>
        </w:rPr>
        <w:t>eglitinides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( Repaglinide, </w:t>
      </w:r>
      <w:proofErr w:type="spellStart"/>
      <w:r w:rsidR="00BA79AB" w:rsidRPr="00933FC6">
        <w:rPr>
          <w:rFonts w:ascii="Times New Roman" w:hAnsi="Times New Roman" w:cs="Times New Roman"/>
          <w:sz w:val="20"/>
          <w:szCs w:val="20"/>
        </w:rPr>
        <w:t>Nateglinide</w:t>
      </w:r>
      <w:proofErr w:type="spellEnd"/>
      <w:r w:rsidR="00BA79AB" w:rsidRPr="00933FC6">
        <w:rPr>
          <w:rFonts w:ascii="Times New Roman" w:hAnsi="Times New Roman" w:cs="Times New Roman"/>
          <w:sz w:val="20"/>
          <w:szCs w:val="20"/>
        </w:rPr>
        <w:t>)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-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 </w:t>
      </w:r>
      <w:r w:rsidR="00411DEE" w:rsidRPr="00933FC6">
        <w:rPr>
          <w:rFonts w:ascii="Times New Roman" w:hAnsi="Times New Roman" w:cs="Times New Roman"/>
          <w:sz w:val="20"/>
          <w:szCs w:val="20"/>
        </w:rPr>
        <w:t>T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hese act on 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the </w:t>
      </w:r>
      <w:r w:rsidR="00F92889" w:rsidRPr="00933FC6">
        <w:rPr>
          <w:rFonts w:ascii="Times New Roman" w:hAnsi="Times New Roman" w:cs="Times New Roman"/>
          <w:sz w:val="20"/>
          <w:szCs w:val="20"/>
        </w:rPr>
        <w:t>sulfonylurea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receptors present on the beta cells of pancreas and stimulate the release of insulin . </w:t>
      </w:r>
      <w:proofErr w:type="gramStart"/>
      <w:r w:rsidR="00C32135" w:rsidRPr="00933FC6">
        <w:rPr>
          <w:rFonts w:ascii="Times New Roman" w:hAnsi="Times New Roman" w:cs="Times New Roman"/>
          <w:sz w:val="20"/>
          <w:szCs w:val="20"/>
        </w:rPr>
        <w:t>( K</w:t>
      </w:r>
      <w:proofErr w:type="gramEnd"/>
      <w:r w:rsidR="00411DEE" w:rsidRPr="00933FC6">
        <w:rPr>
          <w:rFonts w:ascii="Times New Roman" w:hAnsi="Times New Roman" w:cs="Times New Roman"/>
          <w:sz w:val="20"/>
          <w:szCs w:val="20"/>
        </w:rPr>
        <w:t>+</w:t>
      </w:r>
      <w:r w:rsidR="00C32135" w:rsidRPr="00933FC6">
        <w:rPr>
          <w:rFonts w:ascii="Times New Roman" w:hAnsi="Times New Roman" w:cs="Times New Roman"/>
          <w:sz w:val="20"/>
          <w:szCs w:val="20"/>
        </w:rPr>
        <w:t xml:space="preserve"> ATP channel blockers )  </w:t>
      </w:r>
    </w:p>
    <w:p w14:paraId="6FE3D1FD" w14:textId="5E753541" w:rsidR="00BA79AB" w:rsidRPr="00933FC6" w:rsidRDefault="00023203" w:rsidP="00933FC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933FC6">
        <w:rPr>
          <w:rFonts w:ascii="Times New Roman" w:hAnsi="Times New Roman" w:cs="Times New Roman"/>
          <w:sz w:val="20"/>
          <w:szCs w:val="20"/>
        </w:rPr>
        <w:t>B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y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increas</w:t>
      </w:r>
      <w:r w:rsidR="00D14E65" w:rsidRPr="00933FC6">
        <w:rPr>
          <w:rFonts w:ascii="Times New Roman" w:hAnsi="Times New Roman" w:cs="Times New Roman"/>
          <w:sz w:val="20"/>
          <w:szCs w:val="20"/>
        </w:rPr>
        <w:t>ing</w:t>
      </w:r>
      <w:proofErr w:type="gramEnd"/>
      <w:r w:rsidR="00D14E6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peripheral utilization of glucose like </w:t>
      </w:r>
      <w:r w:rsidR="00D14E65" w:rsidRPr="00933FC6">
        <w:rPr>
          <w:rFonts w:ascii="Times New Roman" w:hAnsi="Times New Roman" w:cs="Times New Roman"/>
          <w:b/>
          <w:bCs/>
          <w:sz w:val="20"/>
          <w:szCs w:val="20"/>
        </w:rPr>
        <w:t>Biguanides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(Metformin)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and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F92889" w:rsidRPr="00933FC6">
        <w:rPr>
          <w:rFonts w:ascii="Times New Roman" w:hAnsi="Times New Roman" w:cs="Times New Roman"/>
          <w:b/>
          <w:bCs/>
          <w:sz w:val="20"/>
          <w:szCs w:val="20"/>
        </w:rPr>
        <w:t>hiazolidinediones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( Pioglitazone, Rosiglitazone) 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- </w:t>
      </w:r>
      <w:r w:rsidR="00530698" w:rsidRPr="00933FC6">
        <w:rPr>
          <w:rFonts w:ascii="Times New Roman" w:hAnsi="Times New Roman" w:cs="Times New Roman"/>
          <w:b/>
          <w:bCs/>
          <w:sz w:val="20"/>
          <w:szCs w:val="20"/>
        </w:rPr>
        <w:t>insulin sensitisers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- </w:t>
      </w:r>
      <w:r w:rsidR="00411DEE" w:rsidRPr="00933FC6">
        <w:rPr>
          <w:rFonts w:ascii="Times New Roman" w:hAnsi="Times New Roman" w:cs="Times New Roman"/>
          <w:sz w:val="20"/>
          <w:szCs w:val="20"/>
        </w:rPr>
        <w:t>T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hey 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act by </w:t>
      </w:r>
      <w:r w:rsidR="00F92889" w:rsidRPr="00933FC6">
        <w:rPr>
          <w:rFonts w:ascii="Times New Roman" w:hAnsi="Times New Roman" w:cs="Times New Roman"/>
          <w:sz w:val="20"/>
          <w:szCs w:val="20"/>
        </w:rPr>
        <w:t>increas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ing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the sensitivity of target tissues to insulin and 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also </w:t>
      </w:r>
      <w:r w:rsidR="00F92889" w:rsidRPr="00933FC6">
        <w:rPr>
          <w:rFonts w:ascii="Times New Roman" w:hAnsi="Times New Roman" w:cs="Times New Roman"/>
          <w:sz w:val="20"/>
          <w:szCs w:val="20"/>
        </w:rPr>
        <w:t>decrease gluconeogenesis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. Biguanides act as AMP </w:t>
      </w:r>
      <w:proofErr w:type="gramStart"/>
      <w:r w:rsidR="00BA79AB" w:rsidRPr="00933FC6">
        <w:rPr>
          <w:rFonts w:ascii="Times New Roman" w:hAnsi="Times New Roman" w:cs="Times New Roman"/>
          <w:sz w:val="20"/>
          <w:szCs w:val="20"/>
        </w:rPr>
        <w:t>K( AMP</w:t>
      </w:r>
      <w:proofErr w:type="gramEnd"/>
      <w:r w:rsidR="00BA79AB" w:rsidRPr="00933FC6">
        <w:rPr>
          <w:rFonts w:ascii="Times New Roman" w:hAnsi="Times New Roman" w:cs="Times New Roman"/>
          <w:sz w:val="20"/>
          <w:szCs w:val="20"/>
        </w:rPr>
        <w:t xml:space="preserve"> activated protein kinase )  activators while   Thiazolidinediones act as PPAR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(peroxisome proliferator-activated receptor)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gamma activators. </w:t>
      </w:r>
    </w:p>
    <w:p w14:paraId="7F472768" w14:textId="5188EF14" w:rsidR="00D14E65" w:rsidRPr="00933FC6" w:rsidRDefault="00BA79AB" w:rsidP="00933FC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023203" w:rsidRPr="00933FC6">
        <w:rPr>
          <w:rFonts w:ascii="Times New Roman" w:hAnsi="Times New Roman" w:cs="Times New Roman"/>
          <w:sz w:val="20"/>
          <w:szCs w:val="20"/>
        </w:rPr>
        <w:t>B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y </w:t>
      </w:r>
      <w:proofErr w:type="gramStart"/>
      <w:r w:rsidR="00F92889" w:rsidRPr="00933FC6">
        <w:rPr>
          <w:rFonts w:ascii="Times New Roman" w:hAnsi="Times New Roman" w:cs="Times New Roman"/>
          <w:sz w:val="20"/>
          <w:szCs w:val="20"/>
        </w:rPr>
        <w:t>decreas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ing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the</w:t>
      </w:r>
      <w:proofErr w:type="gramEnd"/>
      <w:r w:rsidR="00F92889" w:rsidRPr="00933FC6">
        <w:rPr>
          <w:rFonts w:ascii="Times New Roman" w:hAnsi="Times New Roman" w:cs="Times New Roman"/>
          <w:sz w:val="20"/>
          <w:szCs w:val="20"/>
        </w:rPr>
        <w:t xml:space="preserve"> absorption of glucose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from the gut-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like alpha glucosidase inhibitors </w:t>
      </w:r>
      <w:r w:rsidRPr="00933FC6">
        <w:rPr>
          <w:rFonts w:ascii="Times New Roman" w:hAnsi="Times New Roman" w:cs="Times New Roman"/>
          <w:sz w:val="20"/>
          <w:szCs w:val="20"/>
        </w:rPr>
        <w:t>(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A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carbose,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V</w:t>
      </w:r>
      <w:r w:rsidR="00530698" w:rsidRPr="00933FC6">
        <w:rPr>
          <w:rFonts w:ascii="Times New Roman" w:hAnsi="Times New Roman" w:cs="Times New Roman"/>
          <w:sz w:val="20"/>
          <w:szCs w:val="20"/>
        </w:rPr>
        <w:t>oglibose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>, Miglitol )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411DEE" w:rsidRPr="00933FC6">
        <w:rPr>
          <w:rFonts w:ascii="Times New Roman" w:hAnsi="Times New Roman" w:cs="Times New Roman"/>
          <w:sz w:val="20"/>
          <w:szCs w:val="20"/>
        </w:rPr>
        <w:t>–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411DEE" w:rsidRPr="00933FC6">
        <w:rPr>
          <w:rFonts w:ascii="Times New Roman" w:hAnsi="Times New Roman" w:cs="Times New Roman"/>
          <w:sz w:val="20"/>
          <w:szCs w:val="20"/>
        </w:rPr>
        <w:t>T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hese drugs 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prevent the intestinal absorption of carbohydrates  along with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increase</w:t>
      </w:r>
      <w:r w:rsidR="00411DEE" w:rsidRPr="00933FC6">
        <w:rPr>
          <w:rFonts w:ascii="Times New Roman" w:hAnsi="Times New Roman" w:cs="Times New Roman"/>
          <w:sz w:val="20"/>
          <w:szCs w:val="20"/>
        </w:rPr>
        <w:t>d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hydrolysis of disaccharides</w:t>
      </w:r>
      <w:r w:rsidR="00D14E65" w:rsidRPr="00933FC6">
        <w:rPr>
          <w:rFonts w:ascii="Times New Roman" w:hAnsi="Times New Roman" w:cs="Times New Roman"/>
          <w:sz w:val="20"/>
          <w:szCs w:val="20"/>
        </w:rPr>
        <w:t>.</w:t>
      </w:r>
      <w:r w:rsidR="00FA2AF2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FA2AF2" w:rsidRPr="00933FC6">
        <w:rPr>
          <w:rFonts w:ascii="Times New Roman" w:hAnsi="Times New Roman" w:cs="Times New Roman"/>
          <w:sz w:val="20"/>
          <w:szCs w:val="20"/>
        </w:rPr>
        <w:t>12-15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</w:p>
    <w:p w14:paraId="6F4487EF" w14:textId="2F6A2F7F" w:rsidR="00A95C33" w:rsidRPr="00933FC6" w:rsidRDefault="00023203" w:rsidP="00933FC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Incretin mimetics</w:t>
      </w:r>
      <w:r w:rsidRPr="00933FC6">
        <w:rPr>
          <w:rFonts w:ascii="Times New Roman" w:hAnsi="Times New Roman" w:cs="Times New Roman"/>
          <w:sz w:val="20"/>
          <w:szCs w:val="20"/>
        </w:rPr>
        <w:t xml:space="preserve"> -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956BD" w:rsidRPr="00933FC6">
        <w:rPr>
          <w:rFonts w:ascii="Times New Roman" w:hAnsi="Times New Roman" w:cs="Times New Roman"/>
          <w:sz w:val="20"/>
          <w:szCs w:val="20"/>
        </w:rPr>
        <w:t>I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ncretins </w:t>
      </w:r>
      <w:r w:rsidRPr="00933FC6">
        <w:rPr>
          <w:rFonts w:ascii="Times New Roman" w:hAnsi="Times New Roman" w:cs="Times New Roman"/>
          <w:sz w:val="20"/>
          <w:szCs w:val="20"/>
        </w:rPr>
        <w:t>like Glucagon like peptides (GLP</w:t>
      </w:r>
      <w:r w:rsidR="00BA79AB" w:rsidRPr="00933FC6">
        <w:rPr>
          <w:rFonts w:ascii="Times New Roman" w:hAnsi="Times New Roman" w:cs="Times New Roman"/>
          <w:sz w:val="20"/>
          <w:szCs w:val="20"/>
        </w:rPr>
        <w:t>-1</w:t>
      </w:r>
      <w:r w:rsidRPr="00933FC6">
        <w:rPr>
          <w:rFonts w:ascii="Times New Roman" w:hAnsi="Times New Roman" w:cs="Times New Roman"/>
          <w:sz w:val="20"/>
          <w:szCs w:val="20"/>
        </w:rPr>
        <w:t xml:space="preserve">) </w:t>
      </w:r>
      <w:r w:rsidR="00F92889" w:rsidRPr="00933FC6">
        <w:rPr>
          <w:rFonts w:ascii="Times New Roman" w:hAnsi="Times New Roman" w:cs="Times New Roman"/>
          <w:sz w:val="20"/>
          <w:szCs w:val="20"/>
        </w:rPr>
        <w:t>are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 chemical </w:t>
      </w:r>
      <w:proofErr w:type="gramStart"/>
      <w:r w:rsidR="00411DEE" w:rsidRPr="00933FC6">
        <w:rPr>
          <w:rFonts w:ascii="Times New Roman" w:hAnsi="Times New Roman" w:cs="Times New Roman"/>
          <w:sz w:val="20"/>
          <w:szCs w:val="20"/>
        </w:rPr>
        <w:t xml:space="preserve">mediators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 released</w:t>
      </w:r>
      <w:proofErr w:type="gramEnd"/>
      <w:r w:rsidR="00F92889" w:rsidRPr="00933FC6">
        <w:rPr>
          <w:rFonts w:ascii="Times New Roman" w:hAnsi="Times New Roman" w:cs="Times New Roman"/>
          <w:sz w:val="20"/>
          <w:szCs w:val="20"/>
        </w:rPr>
        <w:t xml:space="preserve"> from 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the </w:t>
      </w:r>
      <w:r w:rsidR="00704EC1" w:rsidRPr="00933FC6">
        <w:rPr>
          <w:rFonts w:ascii="Times New Roman" w:hAnsi="Times New Roman" w:cs="Times New Roman"/>
          <w:sz w:val="20"/>
          <w:szCs w:val="20"/>
        </w:rPr>
        <w:t xml:space="preserve"> special L cells in the ileum and colon </w:t>
      </w:r>
      <w:r w:rsidR="00F92889" w:rsidRPr="00933FC6">
        <w:rPr>
          <w:rFonts w:ascii="Times New Roman" w:hAnsi="Times New Roman" w:cs="Times New Roman"/>
          <w:sz w:val="20"/>
          <w:szCs w:val="20"/>
        </w:rPr>
        <w:t xml:space="preserve">in response to oral glucose administration </w:t>
      </w:r>
      <w:r w:rsidR="00D14E65" w:rsidRPr="00933FC6">
        <w:rPr>
          <w:rFonts w:ascii="Times New Roman" w:hAnsi="Times New Roman" w:cs="Times New Roman"/>
          <w:sz w:val="20"/>
          <w:szCs w:val="20"/>
        </w:rPr>
        <w:t>.</w:t>
      </w:r>
      <w:r w:rsidR="00B17F43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0109B" w:rsidRPr="00933FC6">
        <w:rPr>
          <w:rFonts w:ascii="Times New Roman" w:hAnsi="Times New Roman" w:cs="Times New Roman"/>
          <w:sz w:val="20"/>
          <w:szCs w:val="20"/>
        </w:rPr>
        <w:t>GLP</w:t>
      </w:r>
      <w:r w:rsidR="00BA79AB" w:rsidRPr="00933FC6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="00BA79AB" w:rsidRPr="00933FC6">
        <w:rPr>
          <w:rFonts w:ascii="Times New Roman" w:hAnsi="Times New Roman" w:cs="Times New Roman"/>
          <w:sz w:val="20"/>
          <w:szCs w:val="20"/>
        </w:rPr>
        <w:t>1</w:t>
      </w:r>
      <w:r w:rsidR="0050109B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704EC1" w:rsidRPr="00933FC6">
        <w:rPr>
          <w:rFonts w:ascii="Times New Roman" w:hAnsi="Times New Roman" w:cs="Times New Roman"/>
          <w:sz w:val="20"/>
          <w:szCs w:val="20"/>
        </w:rPr>
        <w:t xml:space="preserve"> acts</w:t>
      </w:r>
      <w:proofErr w:type="gramEnd"/>
      <w:r w:rsidR="00704EC1" w:rsidRPr="00933FC6">
        <w:rPr>
          <w:rFonts w:ascii="Times New Roman" w:hAnsi="Times New Roman" w:cs="Times New Roman"/>
          <w:sz w:val="20"/>
          <w:szCs w:val="20"/>
        </w:rPr>
        <w:t xml:space="preserve"> on the pancreas within 2-4 minutes</w:t>
      </w:r>
      <w:r w:rsidR="00411DEE" w:rsidRPr="00933FC6">
        <w:rPr>
          <w:rFonts w:ascii="Times New Roman" w:hAnsi="Times New Roman" w:cs="Times New Roman"/>
          <w:sz w:val="20"/>
          <w:szCs w:val="20"/>
        </w:rPr>
        <w:t xml:space="preserve">, enhances insulin secretion but can’t be given orally because it is rapidly destroyed by DPP4 </w:t>
      </w:r>
      <w:r w:rsidR="0050109B" w:rsidRPr="00933FC6">
        <w:rPr>
          <w:rFonts w:ascii="Times New Roman" w:hAnsi="Times New Roman" w:cs="Times New Roman"/>
          <w:sz w:val="20"/>
          <w:szCs w:val="20"/>
        </w:rPr>
        <w:t>enzyme ( dipeptidyl  peptidase 4)</w:t>
      </w:r>
      <w:r w:rsidR="00704EC1" w:rsidRPr="00933FC6">
        <w:rPr>
          <w:rFonts w:ascii="Times New Roman" w:hAnsi="Times New Roman" w:cs="Times New Roman"/>
          <w:sz w:val="20"/>
          <w:szCs w:val="20"/>
        </w:rPr>
        <w:t xml:space="preserve"> .</w:t>
      </w:r>
      <w:r w:rsidRPr="00933FC6">
        <w:rPr>
          <w:rFonts w:ascii="Times New Roman" w:hAnsi="Times New Roman" w:cs="Times New Roman"/>
          <w:sz w:val="20"/>
          <w:szCs w:val="20"/>
        </w:rPr>
        <w:t>In type 2 diabetes,  production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of incretins</w:t>
      </w:r>
      <w:r w:rsidRPr="00933FC6">
        <w:rPr>
          <w:rFonts w:ascii="Times New Roman" w:hAnsi="Times New Roman" w:cs="Times New Roman"/>
          <w:sz w:val="20"/>
          <w:szCs w:val="20"/>
        </w:rPr>
        <w:t xml:space="preserve"> decreases and  their</w:t>
      </w:r>
      <w:r w:rsidR="00BA79AB" w:rsidRPr="00933FC6">
        <w:rPr>
          <w:rFonts w:ascii="Times New Roman" w:hAnsi="Times New Roman" w:cs="Times New Roman"/>
          <w:sz w:val="20"/>
          <w:szCs w:val="20"/>
        </w:rPr>
        <w:t xml:space="preserve"> rate of </w:t>
      </w:r>
      <w:r w:rsidRPr="00933FC6">
        <w:rPr>
          <w:rFonts w:ascii="Times New Roman" w:hAnsi="Times New Roman" w:cs="Times New Roman"/>
          <w:sz w:val="20"/>
          <w:szCs w:val="20"/>
        </w:rPr>
        <w:t xml:space="preserve"> inactivation </w:t>
      </w:r>
      <w:r w:rsidR="00506A34" w:rsidRPr="00933FC6">
        <w:rPr>
          <w:rFonts w:ascii="Times New Roman" w:hAnsi="Times New Roman" w:cs="Times New Roman"/>
          <w:sz w:val="20"/>
          <w:szCs w:val="20"/>
        </w:rPr>
        <w:t xml:space="preserve">is increased so </w:t>
      </w:r>
      <w:r w:rsidRPr="00933FC6">
        <w:rPr>
          <w:rFonts w:ascii="Times New Roman" w:hAnsi="Times New Roman" w:cs="Times New Roman"/>
          <w:sz w:val="20"/>
          <w:szCs w:val="20"/>
        </w:rPr>
        <w:t xml:space="preserve">they are unable to cause insulin secretion 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in response to elevated blood glucose levels, </w:t>
      </w:r>
      <w:r w:rsidRPr="00933FC6">
        <w:rPr>
          <w:rFonts w:ascii="Times New Roman" w:hAnsi="Times New Roman" w:cs="Times New Roman"/>
          <w:sz w:val="20"/>
          <w:szCs w:val="20"/>
        </w:rPr>
        <w:t xml:space="preserve"> leading to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hyperglycemia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>.</w:t>
      </w:r>
    </w:p>
    <w:p w14:paraId="30FFF01C" w14:textId="77777777" w:rsidR="006E1095" w:rsidRPr="00933FC6" w:rsidRDefault="006E1095" w:rsidP="00933FC6">
      <w:pPr>
        <w:pStyle w:val="ListParagraph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1B3C55" w14:textId="5A058C9D" w:rsidR="00DA6F4B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lastRenderedPageBreak/>
        <w:tab/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Therefore,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</w:t>
      </w:r>
      <w:r w:rsidR="00A95C3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n order to circumvent this</w:t>
      </w:r>
      <w:r w:rsidR="0053069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rapid degradation of </w:t>
      </w:r>
      <w:proofErr w:type="gramStart"/>
      <w:r w:rsidR="0053069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incretins </w:t>
      </w:r>
      <w:r w:rsidR="00A95C3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,</w:t>
      </w:r>
      <w:proofErr w:type="gramEnd"/>
      <w:r w:rsidR="00A95C3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drugs which</w:t>
      </w:r>
      <w:r w:rsidR="00A95C3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either act as 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artificial long-acting GLP</w:t>
      </w:r>
      <w:r w:rsidR="00BA79A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-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1 </w:t>
      </w:r>
      <w:r w:rsidR="0053069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</w:t>
      </w:r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</w:t>
      </w:r>
      <w:r w:rsidR="0053069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logues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or which 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prevent the </w:t>
      </w:r>
      <w:r w:rsidR="0053069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DPP4 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enzyme from </w:t>
      </w:r>
      <w:r w:rsidR="000B2345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acting on 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its substrate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, are needed. </w:t>
      </w:r>
      <w:r w:rsidR="00FE4003" w:rsidRPr="00933FC6">
        <w:rPr>
          <w:rFonts w:ascii="Times New Roman" w:hAnsi="Times New Roman" w:cs="Times New Roman"/>
          <w:sz w:val="20"/>
          <w:szCs w:val="20"/>
        </w:rPr>
        <w:t xml:space="preserve">These are </w:t>
      </w:r>
      <w:r w:rsidR="00FE4003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GLP</w:t>
      </w:r>
      <w:r w:rsidR="00BA79AB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-</w:t>
      </w:r>
      <w:r w:rsidR="00FE4003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1 receptor agonists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and </w:t>
      </w:r>
      <w:r w:rsidR="00FE4003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DPP4 </w:t>
      </w:r>
      <w:proofErr w:type="gramStart"/>
      <w:r w:rsidR="00FE4003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inhibitors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 respectively</w:t>
      </w:r>
      <w:proofErr w:type="gramEnd"/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</w:p>
    <w:p w14:paraId="6FD8CEAF" w14:textId="77777777" w:rsidR="0050109B" w:rsidRPr="00933FC6" w:rsidRDefault="00FE4003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gramStart"/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They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regulate</w:t>
      </w:r>
      <w:proofErr w:type="gramEnd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blood glucose leve</w:t>
      </w:r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 by the following mechanisms- </w:t>
      </w:r>
    </w:p>
    <w:p w14:paraId="4948C712" w14:textId="6C84B992" w:rsidR="007233F7" w:rsidRPr="00933FC6" w:rsidRDefault="0050109B" w:rsidP="00933FC6">
      <w:pPr>
        <w:pStyle w:val="ListParagraph"/>
        <w:numPr>
          <w:ilvl w:val="0"/>
          <w:numId w:val="9"/>
        </w:numPr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nhance secretion of insulin</w:t>
      </w:r>
    </w:p>
    <w:p w14:paraId="1D79FE7C" w14:textId="77777777" w:rsidR="0050109B" w:rsidRPr="00933FC6" w:rsidRDefault="0050109B" w:rsidP="00933FC6">
      <w:pPr>
        <w:pStyle w:val="ListParagraph"/>
        <w:numPr>
          <w:ilvl w:val="0"/>
          <w:numId w:val="9"/>
        </w:numPr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D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ecrease glucagon secretio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n</w:t>
      </w:r>
    </w:p>
    <w:p w14:paraId="2E477AF7" w14:textId="6D5D09FD" w:rsidR="0050109B" w:rsidRPr="00933FC6" w:rsidRDefault="0050109B" w:rsidP="00933FC6">
      <w:pPr>
        <w:pStyle w:val="ListParagraph"/>
        <w:numPr>
          <w:ilvl w:val="0"/>
          <w:numId w:val="9"/>
        </w:numPr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D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elay gastric emptying </w:t>
      </w:r>
      <w:proofErr w:type="gramStart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( food</w:t>
      </w:r>
      <w:proofErr w:type="gramEnd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remains in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the stomach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for a longer time</w:t>
      </w:r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) and 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47B0154D" w14:textId="217ABBD2" w:rsidR="00FE4003" w:rsidRPr="00933FC6" w:rsidRDefault="0050109B" w:rsidP="00933FC6">
      <w:pPr>
        <w:pStyle w:val="ListParagraph"/>
        <w:numPr>
          <w:ilvl w:val="0"/>
          <w:numId w:val="9"/>
        </w:numPr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D</w:t>
      </w:r>
      <w:r w:rsidR="000232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ecrease appetite</w:t>
      </w:r>
      <w:r w:rsidR="00BA79A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(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allay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gramStart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hung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er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,</w:t>
      </w:r>
      <w:proofErr w:type="gramEnd"/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imparting a feeling of satiety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) </w:t>
      </w:r>
      <w:r w:rsidR="00D45F3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.[16]</w:t>
      </w:r>
      <w:r w:rsidR="0070007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44122EB3" w14:textId="4A010471" w:rsidR="000B2345" w:rsidRPr="00933FC6" w:rsidRDefault="007601FF" w:rsidP="00933FC6">
      <w:pPr>
        <w:shd w:val="clear" w:color="auto" w:fill="FFFFFF"/>
        <w:spacing w:before="480" w:after="480" w:line="240" w:lineRule="auto"/>
        <w:ind w:firstLine="72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Both GLP1 receptor agonists and DPP4 inhibitors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tend to improve the functioning of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beta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cell</w:t>
      </w:r>
      <w:r w:rsidR="000B2345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,</w:t>
      </w:r>
      <w:proofErr w:type="gramEnd"/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and have been found to increase their lifespan thus posing </w:t>
      </w:r>
      <w:r w:rsidR="000B2345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potential risk of cancer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due to  reduced apoptosis.</w:t>
      </w:r>
    </w:p>
    <w:p w14:paraId="2A666D15" w14:textId="39105ED0" w:rsidR="00FE4003" w:rsidRPr="00933FC6" w:rsidRDefault="00B1744C" w:rsidP="00933FC6">
      <w:pPr>
        <w:shd w:val="clear" w:color="auto" w:fill="FFFFFF"/>
        <w:spacing w:before="480" w:after="480" w:line="240" w:lineRule="auto"/>
        <w:ind w:firstLine="72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GLP-1 Receptor Agonists</w:t>
      </w:r>
      <w:r w:rsidR="0050109B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- </w:t>
      </w:r>
      <w:proofErr w:type="gramStart"/>
      <w:r w:rsidR="00FE4003" w:rsidRPr="00933FC6">
        <w:rPr>
          <w:rFonts w:ascii="Times New Roman" w:hAnsi="Times New Roman" w:cs="Times New Roman"/>
          <w:sz w:val="20"/>
          <w:szCs w:val="20"/>
        </w:rPr>
        <w:t>Exenatide  is</w:t>
      </w:r>
      <w:proofErr w:type="gramEnd"/>
      <w:r w:rsidR="00FE4003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the first </w:t>
      </w:r>
      <w:r w:rsidR="00FE4003" w:rsidRPr="00933FC6">
        <w:rPr>
          <w:rFonts w:ascii="Times New Roman" w:hAnsi="Times New Roman" w:cs="Times New Roman"/>
          <w:sz w:val="20"/>
          <w:szCs w:val="20"/>
        </w:rPr>
        <w:t>synthetic GLP</w:t>
      </w:r>
      <w:r w:rsidR="003819BC" w:rsidRPr="00933FC6">
        <w:rPr>
          <w:rFonts w:ascii="Times New Roman" w:hAnsi="Times New Roman" w:cs="Times New Roman"/>
          <w:sz w:val="20"/>
          <w:szCs w:val="20"/>
        </w:rPr>
        <w:t xml:space="preserve"> -1</w:t>
      </w:r>
      <w:r w:rsidR="00FE4003" w:rsidRPr="00933FC6">
        <w:rPr>
          <w:rFonts w:ascii="Times New Roman" w:hAnsi="Times New Roman" w:cs="Times New Roman"/>
          <w:sz w:val="20"/>
          <w:szCs w:val="20"/>
        </w:rPr>
        <w:t xml:space="preserve"> analog</w:t>
      </w:r>
      <w:r w:rsidR="00530698" w:rsidRPr="00933FC6">
        <w:rPr>
          <w:rFonts w:ascii="Times New Roman" w:hAnsi="Times New Roman" w:cs="Times New Roman"/>
          <w:sz w:val="20"/>
          <w:szCs w:val="20"/>
        </w:rPr>
        <w:t xml:space="preserve">ue developed. </w:t>
      </w:r>
    </w:p>
    <w:p w14:paraId="1F797EB1" w14:textId="77777777" w:rsidR="00FE4003" w:rsidRPr="00933FC6" w:rsidRDefault="00FE4003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Others are- </w:t>
      </w:r>
    </w:p>
    <w:p w14:paraId="1AFE2E69" w14:textId="7EABCA36" w:rsidR="002D3799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Dulaglutide </w:t>
      </w:r>
    </w:p>
    <w:p w14:paraId="7AF47399" w14:textId="77777777" w:rsidR="00A95C33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Exenatide</w:t>
      </w:r>
    </w:p>
    <w:p w14:paraId="65897CAA" w14:textId="0668BBAC" w:rsidR="002D3799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Liraglutide </w:t>
      </w:r>
    </w:p>
    <w:p w14:paraId="65EEA19B" w14:textId="77777777" w:rsidR="002D3799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spell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Lixisenatide</w:t>
      </w:r>
      <w:proofErr w:type="spell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24C69C93" w14:textId="77777777" w:rsidR="002D3799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spell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Semaglutide</w:t>
      </w:r>
      <w:proofErr w:type="spell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0630B8A2" w14:textId="77777777" w:rsidR="002D3799" w:rsidRPr="00933FC6" w:rsidRDefault="00B1744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spell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Tirzepatide</w:t>
      </w:r>
      <w:proofErr w:type="spell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32739763" w14:textId="77777777" w:rsidR="006E1095" w:rsidRPr="00933FC6" w:rsidRDefault="006E1095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</w:pPr>
    </w:p>
    <w:p w14:paraId="7CB5E520" w14:textId="5C196FA3" w:rsidR="00FE4003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ab/>
      </w:r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All of these drugs are given as injections except </w:t>
      </w:r>
      <w:proofErr w:type="spellStart"/>
      <w:proofErr w:type="gramStart"/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Semaglutide</w:t>
      </w:r>
      <w:proofErr w:type="spellEnd"/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,</w:t>
      </w:r>
      <w:proofErr w:type="gramEnd"/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which is an oral formulation</w:t>
      </w:r>
      <w:r w:rsidR="00530698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. </w:t>
      </w:r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</w:p>
    <w:p w14:paraId="3AC5104D" w14:textId="360E6F77" w:rsidR="00A95C33" w:rsidRPr="00933FC6" w:rsidRDefault="0050109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 adverse </w:t>
      </w:r>
      <w:proofErr w:type="gramStart"/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effects 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of</w:t>
      </w:r>
      <w:proofErr w:type="gram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 GLP</w:t>
      </w:r>
      <w:r w:rsidR="003819B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-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1 receptor agonists are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related to GIT like 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nausea, diarrh</w:t>
      </w:r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o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ea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and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constipation</w:t>
      </w:r>
      <w:r w:rsid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These can be minimized by   starting </w:t>
      </w:r>
      <w:proofErr w:type="gramStart"/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with  low</w:t>
      </w:r>
      <w:proofErr w:type="gramEnd"/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 dose and increas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ing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the dosage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graduall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y.</w:t>
      </w:r>
    </w:p>
    <w:p w14:paraId="5B8F0EBF" w14:textId="148BFECC" w:rsidR="00DA6F4B" w:rsidRPr="00933FC6" w:rsidRDefault="00506A34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Besides controlling blood glucose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levels,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spellStart"/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emaglutide</w:t>
      </w:r>
      <w:proofErr w:type="spellEnd"/>
      <w:proofErr w:type="gramEnd"/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and L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iraglutide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also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lower the risk of serious 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cardiovascular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problems, such as heart attack and stroke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Hence they are increasingly being used as antidiabetic agents in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obese  individuals</w:t>
      </w:r>
      <w:proofErr w:type="gram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</w:p>
    <w:p w14:paraId="289F7E7B" w14:textId="77777777" w:rsidR="006E1095" w:rsidRPr="00933FC6" w:rsidRDefault="006E1095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476937AF" w14:textId="5D40DA95" w:rsidR="00DA6F4B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proofErr w:type="spellStart"/>
      <w:r w:rsidR="00AD513B" w:rsidRPr="00933FC6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="008C15C6" w:rsidRPr="00933FC6">
        <w:rPr>
          <w:rFonts w:ascii="Times New Roman" w:hAnsi="Times New Roman" w:cs="Times New Roman"/>
          <w:b/>
          <w:bCs/>
          <w:sz w:val="20"/>
          <w:szCs w:val="20"/>
        </w:rPr>
        <w:t>irze</w:t>
      </w:r>
      <w:r w:rsidR="00AD513B" w:rsidRPr="00933FC6">
        <w:rPr>
          <w:rFonts w:ascii="Times New Roman" w:hAnsi="Times New Roman" w:cs="Times New Roman"/>
          <w:b/>
          <w:bCs/>
          <w:sz w:val="20"/>
          <w:szCs w:val="20"/>
        </w:rPr>
        <w:t>p</w:t>
      </w:r>
      <w:r w:rsidR="008C15C6" w:rsidRPr="00933FC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D513B" w:rsidRPr="00933FC6">
        <w:rPr>
          <w:rFonts w:ascii="Times New Roman" w:hAnsi="Times New Roman" w:cs="Times New Roman"/>
          <w:b/>
          <w:bCs/>
          <w:sz w:val="20"/>
          <w:szCs w:val="20"/>
        </w:rPr>
        <w:t>tide</w:t>
      </w:r>
      <w:proofErr w:type="spellEnd"/>
      <w:r w:rsidR="00AD513B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50109B" w:rsidRPr="00933FC6">
        <w:rPr>
          <w:rFonts w:ascii="Times New Roman" w:hAnsi="Times New Roman" w:cs="Times New Roman"/>
          <w:sz w:val="20"/>
          <w:szCs w:val="20"/>
        </w:rPr>
        <w:t xml:space="preserve">– is a novel </w:t>
      </w:r>
      <w:proofErr w:type="gramStart"/>
      <w:r w:rsidR="0050109B" w:rsidRPr="00933FC6">
        <w:rPr>
          <w:rFonts w:ascii="Times New Roman" w:hAnsi="Times New Roman" w:cs="Times New Roman"/>
          <w:sz w:val="20"/>
          <w:szCs w:val="20"/>
        </w:rPr>
        <w:t xml:space="preserve">drug 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useful</w:t>
      </w:r>
      <w:proofErr w:type="gramEnd"/>
      <w:r w:rsidR="00D14E65" w:rsidRPr="00933FC6">
        <w:rPr>
          <w:rFonts w:ascii="Times New Roman" w:hAnsi="Times New Roman" w:cs="Times New Roman"/>
          <w:sz w:val="20"/>
          <w:szCs w:val="20"/>
        </w:rPr>
        <w:t xml:space="preserve"> in type 2 diabetes mellitus</w:t>
      </w:r>
      <w:r w:rsidR="00DA6F4B" w:rsidRPr="00933FC6">
        <w:rPr>
          <w:rFonts w:ascii="Times New Roman" w:hAnsi="Times New Roman" w:cs="Times New Roman"/>
          <w:sz w:val="20"/>
          <w:szCs w:val="20"/>
        </w:rPr>
        <w:t xml:space="preserve">, when </w:t>
      </w:r>
      <w:proofErr w:type="spellStart"/>
      <w:r w:rsidR="00DA6F4B" w:rsidRPr="00933FC6">
        <w:rPr>
          <w:rFonts w:ascii="Times New Roman" w:hAnsi="Times New Roman" w:cs="Times New Roman"/>
          <w:sz w:val="20"/>
          <w:szCs w:val="20"/>
        </w:rPr>
        <w:t>inspite</w:t>
      </w:r>
      <w:proofErr w:type="spellEnd"/>
      <w:r w:rsidR="00DA6F4B" w:rsidRPr="00933FC6">
        <w:rPr>
          <w:rFonts w:ascii="Times New Roman" w:hAnsi="Times New Roman" w:cs="Times New Roman"/>
          <w:sz w:val="20"/>
          <w:szCs w:val="20"/>
        </w:rPr>
        <w:t xml:space="preserve"> of </w:t>
      </w:r>
      <w:r w:rsidR="00FE4003" w:rsidRPr="00933FC6">
        <w:rPr>
          <w:rFonts w:ascii="Times New Roman" w:hAnsi="Times New Roman" w:cs="Times New Roman"/>
          <w:sz w:val="20"/>
          <w:szCs w:val="20"/>
        </w:rPr>
        <w:t xml:space="preserve"> dietary restriction and exercise  ,the recommended blood sugar levels are not achieved.</w:t>
      </w:r>
      <w:r w:rsidR="00D45F3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[</w:t>
      </w:r>
      <w:r w:rsidR="00FA2AF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17-19</w:t>
      </w:r>
      <w:r w:rsidR="00D45F3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]</w:t>
      </w:r>
      <w:r w:rsidR="00FE4003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spellStart"/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Tirzepatide</w:t>
      </w:r>
      <w:proofErr w:type="spellEnd"/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activates GLP-1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receptors . In addition to this, it also acts as an agonist on glucose-dependent insulinotropic polypeptide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gramStart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( </w:t>
      </w:r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GIP</w:t>
      </w:r>
      <w:proofErr w:type="gramEnd"/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)</w:t>
      </w:r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receptors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These two </w:t>
      </w:r>
      <w:proofErr w:type="gramStart"/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hormones 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play</w:t>
      </w:r>
      <w:proofErr w:type="gramEnd"/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 important role in maintaining 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blood glucose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levels</w:t>
      </w:r>
      <w:r w:rsidR="00DA6F4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  <w:r w:rsidR="0050109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proofErr w:type="gramStart"/>
      <w:r w:rsidR="00A1506B" w:rsidRPr="00933FC6">
        <w:rPr>
          <w:rFonts w:ascii="Times New Roman" w:hAnsi="Times New Roman" w:cs="Times New Roman"/>
          <w:sz w:val="20"/>
          <w:szCs w:val="20"/>
        </w:rPr>
        <w:t>N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ausea </w:t>
      </w:r>
      <w:r w:rsidR="008C15C6" w:rsidRPr="00933FC6">
        <w:rPr>
          <w:rFonts w:ascii="Times New Roman" w:hAnsi="Times New Roman" w:cs="Times New Roman"/>
          <w:sz w:val="20"/>
          <w:szCs w:val="20"/>
        </w:rPr>
        <w:t>,</w:t>
      </w:r>
      <w:r w:rsidR="00D14E65" w:rsidRPr="00933FC6">
        <w:rPr>
          <w:rFonts w:ascii="Times New Roman" w:hAnsi="Times New Roman" w:cs="Times New Roman"/>
          <w:sz w:val="20"/>
          <w:szCs w:val="20"/>
        </w:rPr>
        <w:t>vomiting</w:t>
      </w:r>
      <w:proofErr w:type="gramEnd"/>
      <w:r w:rsidR="00D14E6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8C15C6" w:rsidRPr="00933FC6">
        <w:rPr>
          <w:rFonts w:ascii="Times New Roman" w:hAnsi="Times New Roman" w:cs="Times New Roman"/>
          <w:sz w:val="20"/>
          <w:szCs w:val="20"/>
        </w:rPr>
        <w:t>,</w:t>
      </w:r>
      <w:proofErr w:type="spellStart"/>
      <w:r w:rsidR="00D14E65" w:rsidRPr="00933FC6">
        <w:rPr>
          <w:rFonts w:ascii="Times New Roman" w:hAnsi="Times New Roman" w:cs="Times New Roman"/>
          <w:sz w:val="20"/>
          <w:szCs w:val="20"/>
        </w:rPr>
        <w:t>diarrhea</w:t>
      </w:r>
      <w:proofErr w:type="spellEnd"/>
      <w:r w:rsidR="00D14E65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8C15C6" w:rsidRPr="00933FC6">
        <w:rPr>
          <w:rFonts w:ascii="Times New Roman" w:hAnsi="Times New Roman" w:cs="Times New Roman"/>
          <w:sz w:val="20"/>
          <w:szCs w:val="20"/>
        </w:rPr>
        <w:t>,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decreased appetite </w:t>
      </w:r>
      <w:r w:rsidR="008C15C6" w:rsidRPr="00933FC6">
        <w:rPr>
          <w:rFonts w:ascii="Times New Roman" w:hAnsi="Times New Roman" w:cs="Times New Roman"/>
          <w:sz w:val="20"/>
          <w:szCs w:val="20"/>
        </w:rPr>
        <w:t>,c</w:t>
      </w:r>
      <w:r w:rsidR="00D14E65" w:rsidRPr="00933FC6">
        <w:rPr>
          <w:rFonts w:ascii="Times New Roman" w:hAnsi="Times New Roman" w:cs="Times New Roman"/>
          <w:sz w:val="20"/>
          <w:szCs w:val="20"/>
        </w:rPr>
        <w:t>onstipation</w:t>
      </w:r>
      <w:r w:rsidR="008C15C6" w:rsidRPr="00933FC6">
        <w:rPr>
          <w:rFonts w:ascii="Times New Roman" w:hAnsi="Times New Roman" w:cs="Times New Roman"/>
          <w:sz w:val="20"/>
          <w:szCs w:val="20"/>
        </w:rPr>
        <w:t>,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 abdominal discomfort</w:t>
      </w:r>
      <w:r w:rsidR="0050109B" w:rsidRPr="00933FC6">
        <w:rPr>
          <w:rFonts w:ascii="Times New Roman" w:hAnsi="Times New Roman" w:cs="Times New Roman"/>
          <w:sz w:val="20"/>
          <w:szCs w:val="20"/>
        </w:rPr>
        <w:t xml:space="preserve"> and </w:t>
      </w:r>
      <w:r w:rsidR="00D14E65" w:rsidRPr="00933FC6">
        <w:rPr>
          <w:rFonts w:ascii="Times New Roman" w:hAnsi="Times New Roman" w:cs="Times New Roman"/>
          <w:sz w:val="20"/>
          <w:szCs w:val="20"/>
        </w:rPr>
        <w:t xml:space="preserve">abdominal pain </w:t>
      </w:r>
      <w:r w:rsidR="00A1506B" w:rsidRPr="00933FC6">
        <w:rPr>
          <w:rFonts w:ascii="Times New Roman" w:hAnsi="Times New Roman" w:cs="Times New Roman"/>
          <w:sz w:val="20"/>
          <w:szCs w:val="20"/>
        </w:rPr>
        <w:t xml:space="preserve">are some of the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adverse</w:t>
      </w:r>
      <w:r w:rsidR="00A1506B" w:rsidRPr="00933FC6">
        <w:rPr>
          <w:rFonts w:ascii="Times New Roman" w:hAnsi="Times New Roman" w:cs="Times New Roman"/>
          <w:sz w:val="20"/>
          <w:szCs w:val="20"/>
        </w:rPr>
        <w:t xml:space="preserve"> effects seen with  </w:t>
      </w:r>
      <w:proofErr w:type="spellStart"/>
      <w:r w:rsidR="00A1506B" w:rsidRPr="00933FC6">
        <w:rPr>
          <w:rFonts w:ascii="Times New Roman" w:hAnsi="Times New Roman" w:cs="Times New Roman"/>
          <w:sz w:val="20"/>
          <w:szCs w:val="20"/>
        </w:rPr>
        <w:t>Tirzepatide</w:t>
      </w:r>
      <w:proofErr w:type="spellEnd"/>
      <w:r w:rsidR="00A1506B" w:rsidRPr="00933FC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E9F5CAF" w14:textId="77777777" w:rsidR="006E1095" w:rsidRPr="00933FC6" w:rsidRDefault="006E1095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14:paraId="5CAE3AF4" w14:textId="7781AC18" w:rsidR="006E1095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819BC" w:rsidRPr="00933FC6">
        <w:rPr>
          <w:rFonts w:ascii="Times New Roman" w:hAnsi="Times New Roman" w:cs="Times New Roman"/>
          <w:b/>
          <w:bCs/>
          <w:sz w:val="20"/>
          <w:szCs w:val="20"/>
        </w:rPr>
        <w:t>DPP4 inhibitors-</w:t>
      </w:r>
      <w:r w:rsidR="006E1095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6E1095" w:rsidRPr="00933FC6">
        <w:rPr>
          <w:rFonts w:ascii="Times New Roman" w:hAnsi="Times New Roman" w:cs="Times New Roman"/>
          <w:sz w:val="20"/>
          <w:szCs w:val="20"/>
        </w:rPr>
        <w:t>dipeptidyl  peptidase</w:t>
      </w:r>
      <w:proofErr w:type="gramEnd"/>
      <w:r w:rsidR="006E1095" w:rsidRPr="00933FC6">
        <w:rPr>
          <w:rFonts w:ascii="Times New Roman" w:hAnsi="Times New Roman" w:cs="Times New Roman"/>
          <w:sz w:val="20"/>
          <w:szCs w:val="20"/>
        </w:rPr>
        <w:t xml:space="preserve"> 4 inhibitors- </w:t>
      </w:r>
    </w:p>
    <w:p w14:paraId="3ECA5658" w14:textId="3195D8E3" w:rsidR="00F20692" w:rsidRPr="00933FC6" w:rsidRDefault="003819BC" w:rsidP="00933FC6">
      <w:pPr>
        <w:pStyle w:val="ListParagraph"/>
        <w:shd w:val="clear" w:color="auto" w:fill="FFFFFF"/>
        <w:spacing w:before="480" w:after="480" w:line="240" w:lineRule="auto"/>
        <w:ind w:left="0" w:firstLine="72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Sitagliptin </w:t>
      </w:r>
    </w:p>
    <w:p w14:paraId="323A07F4" w14:textId="77777777" w:rsidR="00F20692" w:rsidRPr="00933FC6" w:rsidRDefault="003819B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>Vildagliptin</w:t>
      </w:r>
    </w:p>
    <w:p w14:paraId="6FEC21D7" w14:textId="77777777" w:rsidR="00F20692" w:rsidRPr="00933FC6" w:rsidRDefault="00F20692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</w:t>
      </w:r>
      <w:r w:rsidR="00AD5AA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itagliptin</w:t>
      </w:r>
    </w:p>
    <w:p w14:paraId="78535D84" w14:textId="77777777" w:rsidR="00F20692" w:rsidRPr="00933FC6" w:rsidRDefault="00F20692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spell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</w:t>
      </w:r>
      <w:r w:rsidR="00AD5AA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axagliptin</w:t>
      </w:r>
      <w:proofErr w:type="spellEnd"/>
    </w:p>
    <w:p w14:paraId="31618360" w14:textId="77777777" w:rsidR="00F20692" w:rsidRPr="00933FC6" w:rsidRDefault="00F20692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</w:t>
      </w:r>
      <w:r w:rsidR="00AD5AA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inagliptin</w:t>
      </w:r>
    </w:p>
    <w:p w14:paraId="53B1F943" w14:textId="77777777" w:rsidR="00F20692" w:rsidRPr="00933FC6" w:rsidRDefault="00F20692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spell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</w:t>
      </w:r>
      <w:r w:rsidR="00AD5AA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logliptin</w:t>
      </w:r>
      <w:proofErr w:type="spellEnd"/>
    </w:p>
    <w:p w14:paraId="7F12CD6B" w14:textId="0429D3E0" w:rsidR="00CE0529" w:rsidRPr="00933FC6" w:rsidRDefault="00CE0529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Teneligliptin </w:t>
      </w:r>
    </w:p>
    <w:p w14:paraId="10D8574E" w14:textId="77777777" w:rsidR="006E1095" w:rsidRPr="00933FC6" w:rsidRDefault="006E1095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14:paraId="4B8C1E24" w14:textId="6802B794" w:rsidR="00CE0529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E0529" w:rsidRPr="00933FC6">
        <w:rPr>
          <w:rFonts w:ascii="Times New Roman" w:hAnsi="Times New Roman" w:cs="Times New Roman"/>
          <w:sz w:val="20"/>
          <w:szCs w:val="20"/>
        </w:rPr>
        <w:t>These drugs are orally active selective inhibitors of DPP</w:t>
      </w:r>
      <w:proofErr w:type="gramStart"/>
      <w:r w:rsidR="00CE0529" w:rsidRPr="00933FC6">
        <w:rPr>
          <w:rFonts w:ascii="Times New Roman" w:hAnsi="Times New Roman" w:cs="Times New Roman"/>
          <w:sz w:val="20"/>
          <w:szCs w:val="20"/>
        </w:rPr>
        <w:t>4  and</w:t>
      </w:r>
      <w:proofErr w:type="gramEnd"/>
      <w:r w:rsidR="00CE0529" w:rsidRPr="00933FC6">
        <w:rPr>
          <w:rFonts w:ascii="Times New Roman" w:hAnsi="Times New Roman" w:cs="Times New Roman"/>
          <w:sz w:val="20"/>
          <w:szCs w:val="20"/>
        </w:rPr>
        <w:t xml:space="preserve"> potentiate 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  action of GLP-1 by inhibiting its degradation by DPP4. Consequently they, </w:t>
      </w:r>
      <w:proofErr w:type="gramStart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enhance  insulin</w:t>
      </w:r>
      <w:proofErr w:type="gramEnd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release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 response to oral administration of glucose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,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inhibit the release of counterregulatory hormone 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glucagon ,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slows down 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gastric emptying and suppress appetite They have longer plasma </w:t>
      </w:r>
      <w:proofErr w:type="spellStart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half life</w:t>
      </w:r>
      <w:proofErr w:type="spellEnd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, used along 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w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ith sulfonylureas or metformin in resistant type 2 DM. </w:t>
      </w:r>
      <w:r w:rsidR="00CE0529" w:rsidRPr="00933FC6">
        <w:rPr>
          <w:rFonts w:ascii="Times New Roman" w:hAnsi="Times New Roman" w:cs="Times New Roman"/>
          <w:sz w:val="20"/>
          <w:szCs w:val="20"/>
        </w:rPr>
        <w:t>Side effects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- Nasopharyngitis, GIT upset, diarrhoea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</w:p>
    <w:p w14:paraId="601F04A1" w14:textId="77777777" w:rsidR="00506A34" w:rsidRPr="00933FC6" w:rsidRDefault="00506A34" w:rsidP="00933FC6">
      <w:pPr>
        <w:pStyle w:val="ListParagraph"/>
        <w:shd w:val="clear" w:color="auto" w:fill="FFFFFF"/>
        <w:spacing w:before="480" w:after="480" w:line="240" w:lineRule="auto"/>
        <w:ind w:firstLine="720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</w:p>
    <w:p w14:paraId="47603490" w14:textId="6013FE05" w:rsidR="007233F7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ab/>
      </w:r>
      <w:r w:rsidR="001A1FDF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Incretin mimetics</w:t>
      </w:r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can lead to loss of </w:t>
      </w:r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as much as 20% body </w:t>
      </w:r>
      <w:proofErr w:type="gramStart"/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weight 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  <w:proofErr w:type="gramEnd"/>
      <w:r w:rsidR="007233F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They also improve blood pressure and cholesterol levels.</w:t>
      </w:r>
      <w:r w:rsidR="00506A34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Therefore, there is significant rise in their </w:t>
      </w:r>
      <w:r w:rsidR="00907E1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use.</w:t>
      </w:r>
    </w:p>
    <w:p w14:paraId="0D1DB2C7" w14:textId="77777777" w:rsidR="007233F7" w:rsidRPr="00933FC6" w:rsidRDefault="007233F7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14:paraId="2294A4F1" w14:textId="0B964609" w:rsidR="006767C2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A6F4B" w:rsidRPr="00933FC6">
        <w:rPr>
          <w:rFonts w:ascii="Times New Roman" w:hAnsi="Times New Roman" w:cs="Times New Roman"/>
          <w:sz w:val="20"/>
          <w:szCs w:val="20"/>
        </w:rPr>
        <w:t xml:space="preserve">Another promising group of drugs for treatment of type 2 diabetes mellitus </w:t>
      </w:r>
      <w:r w:rsidR="007233F7" w:rsidRPr="00933FC6">
        <w:rPr>
          <w:rFonts w:ascii="Times New Roman" w:hAnsi="Times New Roman" w:cs="Times New Roman"/>
          <w:sz w:val="20"/>
          <w:szCs w:val="20"/>
        </w:rPr>
        <w:t xml:space="preserve">are </w:t>
      </w:r>
      <w:r w:rsidR="00DA6F4B" w:rsidRPr="00933FC6">
        <w:rPr>
          <w:rFonts w:ascii="Times New Roman" w:hAnsi="Times New Roman" w:cs="Times New Roman"/>
          <w:sz w:val="20"/>
          <w:szCs w:val="20"/>
        </w:rPr>
        <w:t xml:space="preserve">the </w:t>
      </w:r>
      <w:r w:rsidR="00A95C33" w:rsidRPr="00933FC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tgtFrame="_blank" w:history="1">
        <w:r w:rsidR="00B1744C" w:rsidRPr="00933FC6">
          <w:rPr>
            <w:rFonts w:ascii="Times New Roman" w:eastAsia="Times New Roman" w:hAnsi="Times New Roman" w:cs="Times New Roman"/>
            <w:spacing w:val="-3"/>
            <w:kern w:val="0"/>
            <w:sz w:val="20"/>
            <w:szCs w:val="20"/>
            <w:lang w:eastAsia="en-IN"/>
            <w14:ligatures w14:val="none"/>
          </w:rPr>
          <w:t>sodium-glucose co-transporter-2 inhibitors</w:t>
        </w:r>
      </w:hyperlink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 </w:t>
      </w:r>
      <w:r w:rsidR="00A95C33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B1744C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SGLT-2 Inhibitors </w:t>
      </w:r>
      <w:r w:rsidR="00704EC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  <w:r w:rsidR="00D45F3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[</w:t>
      </w:r>
      <w:r w:rsidR="00FA2AF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2</w:t>
      </w:r>
      <w:r w:rsidR="00083450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0</w:t>
      </w:r>
      <w:r w:rsidR="00D45F3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]</w:t>
      </w:r>
      <w:r w:rsidR="006E1095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  </w:t>
      </w:r>
      <w:r w:rsidR="00704EC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SGLT 2 is present in the proximal tubule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where it absorbs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lastRenderedPageBreak/>
        <w:t>glucose</w:t>
      </w:r>
      <w:r w:rsidR="00907E17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</w:t>
      </w:r>
      <w:r w:rsidR="0050109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SGLT-2 inhibitors decrease the reabsorption of glucose from the renal tubules, </w:t>
      </w:r>
      <w:r w:rsidR="0050109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so there is an increased elimination of </w:t>
      </w:r>
      <w:proofErr w:type="gramStart"/>
      <w:r w:rsidR="0050109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blood  glucose</w:t>
      </w:r>
      <w:proofErr w:type="gramEnd"/>
      <w:r w:rsidR="0050109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 into the urine.</w:t>
      </w:r>
      <w:r w:rsidR="003819B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  <w:r w:rsidR="0050109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These drugs are- </w:t>
      </w:r>
    </w:p>
    <w:p w14:paraId="596DAB4A" w14:textId="77777777" w:rsidR="00DA6F4B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Canagliflozin </w:t>
      </w:r>
    </w:p>
    <w:p w14:paraId="44C952E3" w14:textId="77777777" w:rsidR="00DA6F4B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Dapagliflozin </w:t>
      </w:r>
    </w:p>
    <w:p w14:paraId="40DCB373" w14:textId="77777777" w:rsidR="00DA6F4B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Empagliflozin </w:t>
      </w:r>
    </w:p>
    <w:p w14:paraId="4113E3F5" w14:textId="2664C71B" w:rsidR="00DA6F4B" w:rsidRPr="00933FC6" w:rsidRDefault="00B1744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Ertugliflozin .</w:t>
      </w:r>
      <w:proofErr w:type="gramEnd"/>
    </w:p>
    <w:p w14:paraId="47C257B7" w14:textId="77777777" w:rsidR="006E1095" w:rsidRPr="00933FC6" w:rsidRDefault="006E1095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</w:pPr>
    </w:p>
    <w:p w14:paraId="7A413F09" w14:textId="45F15361" w:rsidR="00DA6F4B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ab/>
      </w:r>
      <w:r w:rsidR="003819B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Besides regulating blood sugar levels, </w:t>
      </w:r>
      <w:proofErr w:type="gramStart"/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the</w:t>
      </w:r>
      <w:r w:rsidR="003819B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se </w:t>
      </w:r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drugs</w:t>
      </w:r>
      <w:proofErr w:type="gramEnd"/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help to reduce blood pressure</w:t>
      </w:r>
      <w:r w:rsidR="003819B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  <w:r w:rsidR="00DA6F4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( decrease sodium absorption too ) </w:t>
      </w:r>
      <w:r w:rsidR="00B1744C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and promote weight loss. </w:t>
      </w:r>
      <w:proofErr w:type="gramStart"/>
      <w:r w:rsidR="00704EC1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Hence</w:t>
      </w:r>
      <w:proofErr w:type="gramEnd"/>
      <w:r w:rsidR="00704EC1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they control associated hypertension also.</w:t>
      </w:r>
    </w:p>
    <w:p w14:paraId="72B06BC8" w14:textId="2F55070F" w:rsidR="00277F65" w:rsidRPr="00933FC6" w:rsidRDefault="00B1744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Side effects </w:t>
      </w:r>
      <w:r w:rsidR="00277F65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- </w:t>
      </w: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 </w:t>
      </w:r>
      <w:r w:rsidR="00A1506B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genito</w:t>
      </w: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urinary </w:t>
      </w:r>
      <w:proofErr w:type="gramStart"/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infections, </w:t>
      </w:r>
      <w:r w:rsidR="00277F65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constipation</w:t>
      </w:r>
      <w:proofErr w:type="gramEnd"/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, flu-like symptoms,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dehydration </w:t>
      </w:r>
      <w:r w:rsidR="00277F65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,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low blood pressure that can result in dizziness and fainting</w:t>
      </w: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  <w:r w:rsidR="00F15E08"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>,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impaired kidney function.</w:t>
      </w:r>
      <w:r w:rsidR="00F15E08"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    </w:t>
      </w:r>
    </w:p>
    <w:p w14:paraId="3E67365C" w14:textId="5E9E2D25" w:rsidR="00F15E08" w:rsidRPr="00933FC6" w:rsidRDefault="00F15E08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</w:t>
      </w:r>
      <w:hyperlink r:id="rId7" w:history="1">
        <w:proofErr w:type="spellStart"/>
        <w:r w:rsidRPr="00933FC6">
          <w:rPr>
            <w:rFonts w:ascii="Times New Roman" w:eastAsia="Times New Roman" w:hAnsi="Times New Roman" w:cs="Times New Roman"/>
            <w:spacing w:val="-3"/>
            <w:kern w:val="0"/>
            <w:sz w:val="20"/>
            <w:szCs w:val="20"/>
            <w:lang w:eastAsia="en-IN"/>
            <w14:ligatures w14:val="none"/>
          </w:rPr>
          <w:t>H</w:t>
        </w:r>
        <w:r w:rsidR="00B1744C" w:rsidRPr="00933FC6">
          <w:rPr>
            <w:rFonts w:ascii="Times New Roman" w:eastAsia="Times New Roman" w:hAnsi="Times New Roman" w:cs="Times New Roman"/>
            <w:spacing w:val="-3"/>
            <w:kern w:val="0"/>
            <w:sz w:val="20"/>
            <w:szCs w:val="20"/>
            <w:lang w:eastAsia="en-IN"/>
            <w14:ligatures w14:val="none"/>
          </w:rPr>
          <w:t>ypoglycemia</w:t>
        </w:r>
        <w:proofErr w:type="spellEnd"/>
      </w:hyperlink>
      <w:r w:rsidRPr="00933FC6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IN"/>
          <w14:ligatures w14:val="none"/>
        </w:rPr>
        <w:t xml:space="preserve"> can occur when these are used in combination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with insulin or insulin secretagogues</w:t>
      </w:r>
      <w:r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.</w:t>
      </w:r>
    </w:p>
    <w:p w14:paraId="6B31AA02" w14:textId="171B85A7" w:rsidR="00151FFF" w:rsidRPr="00933FC6" w:rsidRDefault="00F15E08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</w:t>
      </w:r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hey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have been found to improve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cardiovascular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functioning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</w:t>
      </w:r>
      <w:proofErr w:type="gramEnd"/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both diabetic and non-diabetic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individuals</w:t>
      </w:r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Therefore SGLT-2 inhibitors</w:t>
      </w:r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are gaining </w:t>
      </w:r>
      <w:proofErr w:type="gramStart"/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use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to</w:t>
      </w:r>
      <w:proofErr w:type="gramEnd"/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lower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gluco</w:t>
      </w:r>
      <w:r w:rsidR="001A1FDF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se levels in type 2 diabetics who are </w:t>
      </w:r>
      <w:r w:rsidR="00B1744C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at high risk of cardiovascular events</w:t>
      </w:r>
      <w:r w:rsidR="008C15C6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</w:t>
      </w:r>
    </w:p>
    <w:p w14:paraId="4D7ECA87" w14:textId="45C9D4CB" w:rsidR="00F15E08" w:rsidRPr="00933FC6" w:rsidRDefault="00F15E08" w:rsidP="00933FC6">
      <w:pPr>
        <w:pStyle w:val="ListParagraph"/>
        <w:shd w:val="clear" w:color="auto" w:fill="FFFFFF"/>
        <w:spacing w:before="480" w:after="480" w:line="240" w:lineRule="auto"/>
        <w:ind w:left="0" w:firstLine="72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SGLT2 inhibitors are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gaining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popular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ity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</w:t>
      </w:r>
      <w:proofErr w:type="gram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combination  with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M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etformin and DPP4 inhibitors </w:t>
      </w:r>
      <w:r w:rsidR="00A1506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these days. </w:t>
      </w:r>
    </w:p>
    <w:p w14:paraId="6817273D" w14:textId="77777777" w:rsidR="00F15E08" w:rsidRPr="00933FC6" w:rsidRDefault="00F15E08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</w:p>
    <w:p w14:paraId="42F2E173" w14:textId="0E78C068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Miscellaneous drugs</w:t>
      </w:r>
    </w:p>
    <w:p w14:paraId="10A42C97" w14:textId="4D0372FC" w:rsidR="007233F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DA6F4B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mylin </w:t>
      </w:r>
      <w:proofErr w:type="spellStart"/>
      <w:r w:rsidR="00DA6F4B" w:rsidRPr="00933FC6">
        <w:rPr>
          <w:rFonts w:ascii="Times New Roman" w:hAnsi="Times New Roman" w:cs="Times New Roman"/>
          <w:b/>
          <w:bCs/>
          <w:sz w:val="20"/>
          <w:szCs w:val="20"/>
        </w:rPr>
        <w:t>analogs</w:t>
      </w:r>
      <w:proofErr w:type="spellEnd"/>
      <w:r w:rsidR="00DA6F4B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7233F7" w:rsidRPr="00933FC6">
        <w:rPr>
          <w:rFonts w:ascii="Times New Roman" w:hAnsi="Times New Roman" w:cs="Times New Roman"/>
          <w:sz w:val="20"/>
          <w:szCs w:val="20"/>
        </w:rPr>
        <w:t xml:space="preserve">– </w:t>
      </w:r>
    </w:p>
    <w:p w14:paraId="59718FF1" w14:textId="1818F60E" w:rsidR="00DA6F4B" w:rsidRPr="00933FC6" w:rsidRDefault="00DA6F4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>Pramlintide</w:t>
      </w:r>
      <w:r w:rsidRPr="00933FC6">
        <w:rPr>
          <w:rFonts w:ascii="Times New Roman" w:hAnsi="Times New Roman" w:cs="Times New Roman"/>
          <w:sz w:val="20"/>
          <w:szCs w:val="20"/>
        </w:rPr>
        <w:t xml:space="preserve"> which decreases the secretion of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glucagon ,delays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gastric emptying and decreases appetite can also be given by the subcutaneous route. </w:t>
      </w:r>
    </w:p>
    <w:p w14:paraId="4F0311B3" w14:textId="1C47594E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Cagrilintide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- new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long acting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amylin analogue. It shows overlapping effects with GLP-1 agonists like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Semaglutide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>.</w:t>
      </w:r>
    </w:p>
    <w:p w14:paraId="21E06B59" w14:textId="7A214A8C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Pramlintide is a shorter acting drug given before meals whereas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Cagrilintide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 can be given once weekly dose with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Semaglutide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 to control blood glucose levels. </w:t>
      </w:r>
    </w:p>
    <w:p w14:paraId="30A3AA0E" w14:textId="77777777" w:rsidR="00CE0529" w:rsidRPr="00933FC6" w:rsidRDefault="00CE0529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060E562C" w14:textId="2DF02BC1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8C15C6" w:rsidRPr="00933FC6">
        <w:rPr>
          <w:rFonts w:ascii="Times New Roman" w:hAnsi="Times New Roman" w:cs="Times New Roman"/>
          <w:b/>
          <w:bCs/>
          <w:sz w:val="20"/>
          <w:szCs w:val="20"/>
        </w:rPr>
        <w:t>elective peroxisome proliferator-activated receptor</w:t>
      </w:r>
      <w:r w:rsidR="00907E17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819BC" w:rsidRPr="00933FC6">
        <w:rPr>
          <w:rFonts w:ascii="Times New Roman" w:hAnsi="Times New Roman" w:cs="Times New Roman"/>
          <w:b/>
          <w:bCs/>
          <w:sz w:val="20"/>
          <w:szCs w:val="20"/>
        </w:rPr>
        <w:t>(PPAR)</w:t>
      </w:r>
      <w:r w:rsidR="008C15C6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modulators</w:t>
      </w:r>
      <w:r w:rsidR="003819BC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Glitazar</w:t>
      </w:r>
      <w:r w:rsidR="003819BC" w:rsidRPr="00933FC6">
        <w:rPr>
          <w:rFonts w:ascii="Times New Roman" w:hAnsi="Times New Roman" w:cs="Times New Roman"/>
          <w:b/>
          <w:bCs/>
          <w:sz w:val="20"/>
          <w:szCs w:val="20"/>
        </w:rPr>
        <w:t>s</w:t>
      </w:r>
      <w:proofErr w:type="spellEnd"/>
      <w:proofErr w:type="gramStart"/>
      <w:r w:rsidR="003819BC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Saroglitazar</w:t>
      </w:r>
      <w:proofErr w:type="spellEnd"/>
      <w:proofErr w:type="gramEnd"/>
      <w:r w:rsidRPr="00933FC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8C15C6" w:rsidRPr="00933FC6">
        <w:rPr>
          <w:rFonts w:ascii="Times New Roman" w:hAnsi="Times New Roman" w:cs="Times New Roman"/>
          <w:sz w:val="20"/>
          <w:szCs w:val="20"/>
        </w:rPr>
        <w:t xml:space="preserve">    </w:t>
      </w:r>
      <w:r w:rsidR="00704EC1" w:rsidRPr="00933FC6">
        <w:rPr>
          <w:rFonts w:ascii="Times New Roman" w:hAnsi="Times New Roman" w:cs="Times New Roman"/>
          <w:sz w:val="20"/>
          <w:szCs w:val="20"/>
        </w:rPr>
        <w:t xml:space="preserve">are dual </w:t>
      </w:r>
      <w:r w:rsidR="007233F7" w:rsidRPr="00933FC6">
        <w:rPr>
          <w:rFonts w:ascii="Times New Roman" w:hAnsi="Times New Roman" w:cs="Times New Roman"/>
          <w:sz w:val="20"/>
          <w:szCs w:val="20"/>
        </w:rPr>
        <w:t>p</w:t>
      </w:r>
      <w:r w:rsidR="00FC6CE2" w:rsidRPr="00933FC6">
        <w:rPr>
          <w:rFonts w:ascii="Times New Roman" w:hAnsi="Times New Roman" w:cs="Times New Roman"/>
          <w:sz w:val="20"/>
          <w:szCs w:val="20"/>
        </w:rPr>
        <w:t>eroxisome proliferator activated receptor (</w:t>
      </w:r>
      <w:r w:rsidR="008C15C6" w:rsidRPr="00933FC6">
        <w:rPr>
          <w:rFonts w:ascii="Times New Roman" w:hAnsi="Times New Roman" w:cs="Times New Roman"/>
          <w:sz w:val="20"/>
          <w:szCs w:val="20"/>
        </w:rPr>
        <w:t>PP</w:t>
      </w:r>
      <w:r w:rsidR="00FC6CE2" w:rsidRPr="00933FC6">
        <w:rPr>
          <w:rFonts w:ascii="Times New Roman" w:hAnsi="Times New Roman" w:cs="Times New Roman"/>
          <w:sz w:val="20"/>
          <w:szCs w:val="20"/>
        </w:rPr>
        <w:t>AR ) agonists. i.e. have affinity for both PPAR</w:t>
      </w:r>
      <w:r w:rsidR="003819BC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alpha 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C6CE2" w:rsidRPr="00933FC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C6CE2" w:rsidRPr="00933FC6">
        <w:rPr>
          <w:rFonts w:ascii="Times New Roman" w:hAnsi="Times New Roman" w:cs="Times New Roman"/>
          <w:sz w:val="20"/>
          <w:szCs w:val="20"/>
        </w:rPr>
        <w:t xml:space="preserve"> reduces blood lipids ) similar to fibrates and PPAR gamma ( reduces blood glucose ) similar to </w:t>
      </w:r>
      <w:proofErr w:type="spellStart"/>
      <w:r w:rsidR="00FC6CE2" w:rsidRPr="00933FC6">
        <w:rPr>
          <w:rFonts w:ascii="Times New Roman" w:hAnsi="Times New Roman" w:cs="Times New Roman"/>
          <w:sz w:val="20"/>
          <w:szCs w:val="20"/>
        </w:rPr>
        <w:t>glitazones</w:t>
      </w:r>
      <w:proofErr w:type="spellEnd"/>
      <w:r w:rsidR="00FC6CE2" w:rsidRPr="00933FC6">
        <w:rPr>
          <w:rFonts w:ascii="Times New Roman" w:hAnsi="Times New Roman" w:cs="Times New Roman"/>
          <w:sz w:val="20"/>
          <w:szCs w:val="20"/>
        </w:rPr>
        <w:t>.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It decreases levels of triglycerides, LDL cholesterol, and blood glucose. Hence useful in diabetic </w:t>
      </w:r>
      <w:proofErr w:type="spellStart"/>
      <w:r w:rsidR="00FC6CE2" w:rsidRPr="00933FC6">
        <w:rPr>
          <w:rFonts w:ascii="Times New Roman" w:hAnsi="Times New Roman" w:cs="Times New Roman"/>
          <w:sz w:val="20"/>
          <w:szCs w:val="20"/>
        </w:rPr>
        <w:t>dyslipidemia</w:t>
      </w:r>
      <w:proofErr w:type="spellEnd"/>
      <w:r w:rsidR="00FC6CE2" w:rsidRPr="00933FC6">
        <w:rPr>
          <w:rFonts w:ascii="Times New Roman" w:hAnsi="Times New Roman" w:cs="Times New Roman"/>
          <w:sz w:val="20"/>
          <w:szCs w:val="20"/>
        </w:rPr>
        <w:t>.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7F6986" w:rsidRPr="00933FC6">
        <w:rPr>
          <w:rFonts w:ascii="Times New Roman" w:hAnsi="Times New Roman" w:cs="Times New Roman"/>
          <w:sz w:val="20"/>
          <w:szCs w:val="20"/>
        </w:rPr>
        <w:t>21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4D44B996" w14:textId="77777777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27C74500" w14:textId="5DCF11C7" w:rsidR="005019B7" w:rsidRPr="00933FC6" w:rsidRDefault="00F15E08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R</w:t>
      </w:r>
      <w:r w:rsidR="00AD105F" w:rsidRPr="00933FC6">
        <w:rPr>
          <w:rFonts w:ascii="Times New Roman" w:hAnsi="Times New Roman" w:cs="Times New Roman"/>
          <w:b/>
          <w:bCs/>
          <w:sz w:val="20"/>
          <w:szCs w:val="20"/>
        </w:rPr>
        <w:t>anolazine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3819BC" w:rsidRPr="00933FC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 an antianginal drug , 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decreases glycosylated </w:t>
      </w:r>
      <w:proofErr w:type="spellStart"/>
      <w:r w:rsidR="00AD105F" w:rsidRPr="00933FC6">
        <w:rPr>
          <w:rFonts w:ascii="Times New Roman" w:hAnsi="Times New Roman" w:cs="Times New Roman"/>
          <w:sz w:val="20"/>
          <w:szCs w:val="20"/>
        </w:rPr>
        <w:t>hemoglobin</w:t>
      </w:r>
      <w:proofErr w:type="spellEnd"/>
      <w:r w:rsidR="00AD105F" w:rsidRPr="00933FC6">
        <w:rPr>
          <w:rFonts w:ascii="Times New Roman" w:hAnsi="Times New Roman" w:cs="Times New Roman"/>
          <w:sz w:val="20"/>
          <w:szCs w:val="20"/>
        </w:rPr>
        <w:t xml:space="preserve"> in experimental mo</w:t>
      </w:r>
      <w:r w:rsidR="00FC6CE2" w:rsidRPr="00933FC6">
        <w:rPr>
          <w:rFonts w:ascii="Times New Roman" w:hAnsi="Times New Roman" w:cs="Times New Roman"/>
          <w:sz w:val="20"/>
          <w:szCs w:val="20"/>
        </w:rPr>
        <w:t>del</w:t>
      </w:r>
      <w:r w:rsidR="00AD105F" w:rsidRPr="00933FC6">
        <w:rPr>
          <w:rFonts w:ascii="Times New Roman" w:hAnsi="Times New Roman" w:cs="Times New Roman"/>
          <w:sz w:val="20"/>
          <w:szCs w:val="20"/>
        </w:rPr>
        <w:t>s</w:t>
      </w:r>
      <w:r w:rsidR="003819BC" w:rsidRPr="00933FC6">
        <w:rPr>
          <w:rFonts w:ascii="Times New Roman" w:hAnsi="Times New Roman" w:cs="Times New Roman"/>
          <w:sz w:val="20"/>
          <w:szCs w:val="20"/>
        </w:rPr>
        <w:t>.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E50049" w14:textId="77777777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5E9C6BB8" w14:textId="3C9D0B42" w:rsidR="005019B7" w:rsidRPr="00933FC6" w:rsidRDefault="00AD105F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Epalrestat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  </w:t>
      </w:r>
      <w:r w:rsidR="00FC6CE2" w:rsidRPr="00933FC6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FC6CE2" w:rsidRPr="00933FC6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FC6CE2" w:rsidRPr="00933FC6">
        <w:rPr>
          <w:rFonts w:ascii="Times New Roman" w:hAnsi="Times New Roman" w:cs="Times New Roman"/>
          <w:sz w:val="20"/>
          <w:szCs w:val="20"/>
        </w:rPr>
        <w:t>hyperglycemia</w:t>
      </w:r>
      <w:proofErr w:type="spellEnd"/>
      <w:r w:rsidR="00FC6CE2" w:rsidRPr="00933FC6">
        <w:rPr>
          <w:rFonts w:ascii="Times New Roman" w:hAnsi="Times New Roman" w:cs="Times New Roman"/>
          <w:sz w:val="20"/>
          <w:szCs w:val="20"/>
        </w:rPr>
        <w:t>,</w:t>
      </w:r>
      <w:r w:rsidR="003819BC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 excess glucose gets converted to sorbitol by the help of enzyme aldose reductase. This sorbitol then gets deposited in vario</w:t>
      </w:r>
      <w:r w:rsidR="003819BC" w:rsidRPr="00933FC6">
        <w:rPr>
          <w:rFonts w:ascii="Times New Roman" w:hAnsi="Times New Roman" w:cs="Times New Roman"/>
          <w:sz w:val="20"/>
          <w:szCs w:val="20"/>
        </w:rPr>
        <w:t>u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s tissues especially nerves causing diabetic neuropathy. 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C6CE2" w:rsidRPr="00933FC6">
        <w:rPr>
          <w:rFonts w:ascii="Times New Roman" w:hAnsi="Times New Roman" w:cs="Times New Roman"/>
          <w:sz w:val="20"/>
          <w:szCs w:val="20"/>
        </w:rPr>
        <w:t>Epalrestst</w:t>
      </w:r>
      <w:proofErr w:type="spellEnd"/>
      <w:r w:rsidR="00FC6CE2" w:rsidRPr="00933FC6">
        <w:rPr>
          <w:rFonts w:ascii="Times New Roman" w:hAnsi="Times New Roman" w:cs="Times New Roman"/>
          <w:sz w:val="20"/>
          <w:szCs w:val="20"/>
        </w:rPr>
        <w:t xml:space="preserve"> is an a</w:t>
      </w:r>
      <w:r w:rsidRPr="00933FC6">
        <w:rPr>
          <w:rFonts w:ascii="Times New Roman" w:hAnsi="Times New Roman" w:cs="Times New Roman"/>
          <w:sz w:val="20"/>
          <w:szCs w:val="20"/>
        </w:rPr>
        <w:t xml:space="preserve">ldose reductase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 xml:space="preserve">inhibitor </w:t>
      </w:r>
      <w:r w:rsidR="00FC6CE2" w:rsidRPr="00933FC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FC6CE2" w:rsidRPr="00933FC6">
        <w:rPr>
          <w:rFonts w:ascii="Times New Roman" w:hAnsi="Times New Roman" w:cs="Times New Roman"/>
          <w:sz w:val="20"/>
          <w:szCs w:val="20"/>
        </w:rPr>
        <w:t xml:space="preserve"> It </w:t>
      </w:r>
      <w:r w:rsidRPr="00933FC6">
        <w:rPr>
          <w:rFonts w:ascii="Times New Roman" w:hAnsi="Times New Roman" w:cs="Times New Roman"/>
          <w:sz w:val="20"/>
          <w:szCs w:val="20"/>
        </w:rPr>
        <w:t>delay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s </w:t>
      </w:r>
      <w:r w:rsidRPr="00933FC6">
        <w:rPr>
          <w:rFonts w:ascii="Times New Roman" w:hAnsi="Times New Roman" w:cs="Times New Roman"/>
          <w:sz w:val="20"/>
          <w:szCs w:val="20"/>
        </w:rPr>
        <w:t xml:space="preserve">  accumulation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 of sorbitol. </w:t>
      </w:r>
      <w:r w:rsidRPr="00933FC6">
        <w:rPr>
          <w:rFonts w:ascii="Times New Roman" w:hAnsi="Times New Roman" w:cs="Times New Roman"/>
          <w:sz w:val="20"/>
          <w:szCs w:val="20"/>
        </w:rPr>
        <w:t>useful in diabetic neuropathy</w:t>
      </w:r>
      <w:r w:rsidR="005019B7" w:rsidRPr="00933FC6">
        <w:rPr>
          <w:rFonts w:ascii="Times New Roman" w:hAnsi="Times New Roman" w:cs="Times New Roman"/>
          <w:sz w:val="20"/>
          <w:szCs w:val="20"/>
        </w:rPr>
        <w:t xml:space="preserve">. </w:t>
      </w:r>
      <w:r w:rsidR="00FC6CE2" w:rsidRPr="00933FC6">
        <w:rPr>
          <w:rFonts w:ascii="Times New Roman" w:hAnsi="Times New Roman" w:cs="Times New Roman"/>
          <w:sz w:val="20"/>
          <w:szCs w:val="20"/>
        </w:rPr>
        <w:t>S</w:t>
      </w:r>
      <w:r w:rsidRPr="00933FC6">
        <w:rPr>
          <w:rFonts w:ascii="Times New Roman" w:hAnsi="Times New Roman" w:cs="Times New Roman"/>
          <w:sz w:val="20"/>
          <w:szCs w:val="20"/>
        </w:rPr>
        <w:t xml:space="preserve">ide effects </w:t>
      </w:r>
      <w:r w:rsidR="00FC6CE2" w:rsidRPr="00933FC6">
        <w:rPr>
          <w:rFonts w:ascii="Times New Roman" w:hAnsi="Times New Roman" w:cs="Times New Roman"/>
          <w:sz w:val="20"/>
          <w:szCs w:val="20"/>
        </w:rPr>
        <w:t xml:space="preserve">are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 xml:space="preserve">nausea </w:t>
      </w:r>
      <w:r w:rsidR="00FC6CE2" w:rsidRPr="00933FC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FC6CE2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>vomiting and liver dysfunction</w:t>
      </w:r>
      <w:r w:rsidR="003819BC" w:rsidRPr="00933FC6">
        <w:rPr>
          <w:rFonts w:ascii="Times New Roman" w:hAnsi="Times New Roman" w:cs="Times New Roman"/>
          <w:sz w:val="20"/>
          <w:szCs w:val="20"/>
        </w:rPr>
        <w:t>.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876966" w14:textId="77777777" w:rsidR="005019B7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52A5014C" w14:textId="40074B92" w:rsidR="00AD105F" w:rsidRPr="00933FC6" w:rsidRDefault="005019B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Sevelamer</w:t>
      </w:r>
      <w:r w:rsidRPr="00933FC6">
        <w:rPr>
          <w:rFonts w:ascii="Times New Roman" w:hAnsi="Times New Roman" w:cs="Times New Roman"/>
          <w:sz w:val="20"/>
          <w:szCs w:val="20"/>
        </w:rPr>
        <w:t xml:space="preserve"> -</w:t>
      </w:r>
      <w:r w:rsidR="0007380B" w:rsidRPr="00933FC6">
        <w:rPr>
          <w:rFonts w:ascii="Times New Roman" w:hAnsi="Times New Roman" w:cs="Times New Roman"/>
          <w:sz w:val="20"/>
          <w:szCs w:val="20"/>
        </w:rPr>
        <w:t xml:space="preserve">It is primarily a phosphate </w:t>
      </w:r>
      <w:proofErr w:type="gramStart"/>
      <w:r w:rsidR="0007380B" w:rsidRPr="00933FC6">
        <w:rPr>
          <w:rFonts w:ascii="Times New Roman" w:hAnsi="Times New Roman" w:cs="Times New Roman"/>
          <w:sz w:val="20"/>
          <w:szCs w:val="20"/>
        </w:rPr>
        <w:t xml:space="preserve">binder </w:t>
      </w:r>
      <w:r w:rsidR="003819BC" w:rsidRPr="00933FC6">
        <w:rPr>
          <w:rFonts w:ascii="Times New Roman" w:hAnsi="Times New Roman" w:cs="Times New Roman"/>
          <w:sz w:val="20"/>
          <w:szCs w:val="20"/>
        </w:rPr>
        <w:t xml:space="preserve"> with</w:t>
      </w:r>
      <w:proofErr w:type="gramEnd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07380B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07380B" w:rsidRPr="00933FC6">
        <w:rPr>
          <w:rFonts w:ascii="Times New Roman" w:hAnsi="Times New Roman" w:cs="Times New Roman"/>
          <w:b/>
          <w:bCs/>
          <w:sz w:val="20"/>
          <w:szCs w:val="20"/>
        </w:rPr>
        <w:t>Bile acid sequestrant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07380B" w:rsidRPr="00933FC6">
        <w:rPr>
          <w:rFonts w:ascii="Times New Roman" w:hAnsi="Times New Roman" w:cs="Times New Roman"/>
          <w:sz w:val="20"/>
          <w:szCs w:val="20"/>
        </w:rPr>
        <w:t xml:space="preserve"> properties . </w:t>
      </w:r>
      <w:r w:rsidR="003819BC" w:rsidRPr="00933FC6">
        <w:rPr>
          <w:rFonts w:ascii="Times New Roman" w:hAnsi="Times New Roman" w:cs="Times New Roman"/>
          <w:sz w:val="20"/>
          <w:szCs w:val="20"/>
        </w:rPr>
        <w:t>I</w:t>
      </w:r>
      <w:r w:rsidR="00AD105F" w:rsidRPr="00933FC6">
        <w:rPr>
          <w:rFonts w:ascii="Times New Roman" w:hAnsi="Times New Roman" w:cs="Times New Roman"/>
          <w:sz w:val="20"/>
          <w:szCs w:val="20"/>
        </w:rPr>
        <w:t>t also decreases the levels of HBA 1</w:t>
      </w:r>
      <w:proofErr w:type="gramStart"/>
      <w:r w:rsidR="00AD105F" w:rsidRPr="00933FC6">
        <w:rPr>
          <w:rFonts w:ascii="Times New Roman" w:hAnsi="Times New Roman" w:cs="Times New Roman"/>
          <w:sz w:val="20"/>
          <w:szCs w:val="20"/>
        </w:rPr>
        <w:t>C</w:t>
      </w:r>
      <w:r w:rsidR="00907E17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 cholesterol</w:t>
      </w:r>
      <w:proofErr w:type="gramEnd"/>
      <w:r w:rsidR="00AD105F" w:rsidRPr="00933FC6">
        <w:rPr>
          <w:rFonts w:ascii="Times New Roman" w:hAnsi="Times New Roman" w:cs="Times New Roman"/>
          <w:sz w:val="20"/>
          <w:szCs w:val="20"/>
        </w:rPr>
        <w:t xml:space="preserve">  and triglycerides </w:t>
      </w:r>
      <w:r w:rsidR="0007380B" w:rsidRPr="00933FC6">
        <w:rPr>
          <w:rFonts w:ascii="Times New Roman" w:hAnsi="Times New Roman" w:cs="Times New Roman"/>
          <w:sz w:val="20"/>
          <w:szCs w:val="20"/>
        </w:rPr>
        <w:t>. I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t increases the delivery of bile </w:t>
      </w:r>
      <w:proofErr w:type="gramStart"/>
      <w:r w:rsidR="00AD105F" w:rsidRPr="00933FC6">
        <w:rPr>
          <w:rFonts w:ascii="Times New Roman" w:hAnsi="Times New Roman" w:cs="Times New Roman"/>
          <w:sz w:val="20"/>
          <w:szCs w:val="20"/>
        </w:rPr>
        <w:t>acids  to</w:t>
      </w:r>
      <w:proofErr w:type="gramEnd"/>
      <w:r w:rsidR="00AD105F" w:rsidRPr="00933FC6">
        <w:rPr>
          <w:rFonts w:ascii="Times New Roman" w:hAnsi="Times New Roman" w:cs="Times New Roman"/>
          <w:sz w:val="20"/>
          <w:szCs w:val="20"/>
        </w:rPr>
        <w:t xml:space="preserve"> the distal colon</w:t>
      </w:r>
      <w:r w:rsidR="0007380B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AD105F" w:rsidRPr="00933FC6">
        <w:rPr>
          <w:rFonts w:ascii="Times New Roman" w:hAnsi="Times New Roman" w:cs="Times New Roman"/>
          <w:sz w:val="20"/>
          <w:szCs w:val="20"/>
        </w:rPr>
        <w:t xml:space="preserve"> thereby promoting the release of GLP-1</w:t>
      </w:r>
    </w:p>
    <w:p w14:paraId="14962A91" w14:textId="77777777" w:rsidR="003819BC" w:rsidRPr="00933FC6" w:rsidRDefault="003819B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08682796" w14:textId="528CE924" w:rsidR="0007380B" w:rsidRPr="00933FC6" w:rsidRDefault="0007380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Sotagliflozin</w:t>
      </w:r>
      <w:proofErr w:type="spellEnd"/>
      <w:r w:rsidR="00907E17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7E17" w:rsidRPr="00933FC6">
        <w:rPr>
          <w:rFonts w:ascii="Times New Roman" w:hAnsi="Times New Roman" w:cs="Times New Roman"/>
          <w:sz w:val="20"/>
          <w:szCs w:val="20"/>
        </w:rPr>
        <w:t>– It is a</w:t>
      </w:r>
      <w:r w:rsidR="00907E17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7E17" w:rsidRPr="00933FC6">
        <w:rPr>
          <w:rFonts w:ascii="Times New Roman" w:hAnsi="Times New Roman" w:cs="Times New Roman"/>
          <w:sz w:val="20"/>
          <w:szCs w:val="20"/>
        </w:rPr>
        <w:t>d</w:t>
      </w:r>
      <w:r w:rsidRPr="00933FC6">
        <w:rPr>
          <w:rFonts w:ascii="Times New Roman" w:hAnsi="Times New Roman" w:cs="Times New Roman"/>
          <w:sz w:val="20"/>
          <w:szCs w:val="20"/>
        </w:rPr>
        <w:t xml:space="preserve">ual SGLT1 /2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 xml:space="preserve">inhibitor </w:t>
      </w:r>
      <w:r w:rsidR="003819BC" w:rsidRPr="00933FC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Pr="00933FC6">
        <w:rPr>
          <w:rFonts w:ascii="Times New Roman" w:hAnsi="Times New Roman" w:cs="Times New Roman"/>
          <w:sz w:val="20"/>
          <w:szCs w:val="20"/>
        </w:rPr>
        <w:t xml:space="preserve">SGLT 1 is present in the gut, SGLT1 and 2 are present in the kidneys.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Therefore</w:t>
      </w:r>
      <w:r w:rsidR="003819BC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Sotagliflozin</w:t>
      </w:r>
      <w:r w:rsidR="00FD398B" w:rsidRPr="00933FC6">
        <w:rPr>
          <w:rFonts w:ascii="Times New Roman" w:hAnsi="Times New Roman" w:cs="Times New Roman"/>
          <w:sz w:val="20"/>
          <w:szCs w:val="20"/>
        </w:rPr>
        <w:t>regulates</w:t>
      </w:r>
      <w:proofErr w:type="spellEnd"/>
      <w:proofErr w:type="gramEnd"/>
      <w:r w:rsidR="00FD398B" w:rsidRPr="00933FC6">
        <w:rPr>
          <w:rFonts w:ascii="Times New Roman" w:hAnsi="Times New Roman" w:cs="Times New Roman"/>
          <w:sz w:val="20"/>
          <w:szCs w:val="20"/>
        </w:rPr>
        <w:t xml:space="preserve"> blood glucose levels by inhibiting 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D398B" w:rsidRPr="00933FC6">
        <w:rPr>
          <w:rFonts w:ascii="Times New Roman" w:hAnsi="Times New Roman" w:cs="Times New Roman"/>
          <w:sz w:val="20"/>
          <w:szCs w:val="20"/>
        </w:rPr>
        <w:t xml:space="preserve">the intestinal as well as renal </w:t>
      </w:r>
      <w:r w:rsidRPr="00933FC6">
        <w:rPr>
          <w:rFonts w:ascii="Times New Roman" w:hAnsi="Times New Roman" w:cs="Times New Roman"/>
          <w:sz w:val="20"/>
          <w:szCs w:val="20"/>
        </w:rPr>
        <w:t xml:space="preserve">absorption of glucose. </w:t>
      </w:r>
    </w:p>
    <w:p w14:paraId="40D74665" w14:textId="77777777" w:rsidR="003819BC" w:rsidRPr="00933FC6" w:rsidRDefault="003819B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D4EED" w14:textId="0A6E5CFF" w:rsidR="0007380B" w:rsidRPr="00933FC6" w:rsidRDefault="0007380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Retatrutide</w:t>
      </w:r>
      <w:proofErr w:type="spellEnd"/>
      <w:r w:rsidRPr="00933FC6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907E17" w:rsidRPr="00933FC6">
        <w:rPr>
          <w:rFonts w:ascii="Times New Roman" w:hAnsi="Times New Roman" w:cs="Times New Roman"/>
          <w:sz w:val="20"/>
          <w:szCs w:val="20"/>
        </w:rPr>
        <w:t xml:space="preserve"> This drug </w:t>
      </w:r>
      <w:r w:rsidRPr="00933FC6">
        <w:rPr>
          <w:rFonts w:ascii="Times New Roman" w:hAnsi="Times New Roman" w:cs="Times New Roman"/>
          <w:sz w:val="20"/>
          <w:szCs w:val="20"/>
        </w:rPr>
        <w:t xml:space="preserve">targets three hormones – GLP-1 and GIP similar to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Tirzepatide</w:t>
      </w:r>
      <w:proofErr w:type="spellEnd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819BC" w:rsidRPr="00933FC6">
        <w:rPr>
          <w:rFonts w:ascii="Times New Roman" w:hAnsi="Times New Roman" w:cs="Times New Roman"/>
          <w:sz w:val="20"/>
          <w:szCs w:val="20"/>
        </w:rPr>
        <w:t xml:space="preserve">and </w:t>
      </w:r>
      <w:r w:rsidRPr="00933FC6">
        <w:rPr>
          <w:rFonts w:ascii="Times New Roman" w:hAnsi="Times New Roman" w:cs="Times New Roman"/>
          <w:sz w:val="20"/>
          <w:szCs w:val="20"/>
        </w:rPr>
        <w:t xml:space="preserve"> in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addition  glucagon .</w:t>
      </w:r>
      <w:r w:rsidR="00907E17"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F5552" w14:textId="77777777" w:rsidR="003819BC" w:rsidRPr="00933FC6" w:rsidRDefault="003819B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6B4A7DE4" w14:textId="1E9ABBC4" w:rsidR="0007380B" w:rsidRPr="00933FC6" w:rsidRDefault="0007380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Glimins</w:t>
      </w:r>
      <w:proofErr w:type="spellEnd"/>
      <w:r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– </w:t>
      </w:r>
      <w:proofErr w:type="spellStart"/>
      <w:r w:rsidRPr="00933FC6">
        <w:rPr>
          <w:rFonts w:ascii="Times New Roman" w:hAnsi="Times New Roman" w:cs="Times New Roman"/>
          <w:b/>
          <w:bCs/>
          <w:sz w:val="20"/>
          <w:szCs w:val="20"/>
        </w:rPr>
        <w:t>Imeglimin</w:t>
      </w:r>
      <w:proofErr w:type="spellEnd"/>
      <w:proofErr w:type="gramStart"/>
      <w:r w:rsidRPr="00933FC6">
        <w:rPr>
          <w:rFonts w:ascii="Times New Roman" w:hAnsi="Times New Roman" w:cs="Times New Roman"/>
          <w:sz w:val="20"/>
          <w:szCs w:val="20"/>
        </w:rPr>
        <w:t>-  improve</w:t>
      </w:r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overall functioning of the  mitochondria present in the  pancreas ,  live</w:t>
      </w:r>
      <w:r w:rsidR="008E45C3" w:rsidRPr="00933FC6">
        <w:rPr>
          <w:rFonts w:ascii="Times New Roman" w:hAnsi="Times New Roman" w:cs="Times New Roman"/>
          <w:sz w:val="20"/>
          <w:szCs w:val="20"/>
        </w:rPr>
        <w:t xml:space="preserve">r and </w:t>
      </w:r>
      <w:r w:rsidRPr="00933FC6">
        <w:rPr>
          <w:rFonts w:ascii="Times New Roman" w:hAnsi="Times New Roman" w:cs="Times New Roman"/>
          <w:sz w:val="20"/>
          <w:szCs w:val="20"/>
        </w:rPr>
        <w:t>muscles for better control of  blood glucose  levels.</w:t>
      </w:r>
    </w:p>
    <w:p w14:paraId="6839FA14" w14:textId="77777777" w:rsidR="00C0290C" w:rsidRPr="00933FC6" w:rsidRDefault="00C0290C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</w:p>
    <w:p w14:paraId="5592EBB0" w14:textId="61128BDB" w:rsidR="007233F7" w:rsidRPr="00933FC6" w:rsidRDefault="00AD105F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b/>
          <w:bCs/>
          <w:sz w:val="20"/>
          <w:szCs w:val="20"/>
        </w:rPr>
        <w:t>Bromocriptine-</w:t>
      </w:r>
      <w:r w:rsidRPr="00933FC6">
        <w:rPr>
          <w:rFonts w:ascii="Times New Roman" w:hAnsi="Times New Roman" w:cs="Times New Roman"/>
          <w:sz w:val="20"/>
          <w:szCs w:val="20"/>
        </w:rPr>
        <w:t xml:space="preserve"> is a drug used for the treatment of Parkinsonism</w:t>
      </w:r>
      <w:r w:rsidR="00907E17" w:rsidRPr="00933FC6">
        <w:rPr>
          <w:rFonts w:ascii="Times New Roman" w:hAnsi="Times New Roman" w:cs="Times New Roman"/>
          <w:sz w:val="20"/>
          <w:szCs w:val="20"/>
        </w:rPr>
        <w:t>, also regulates blood glucose levels.</w:t>
      </w:r>
    </w:p>
    <w:p w14:paraId="48F04DFF" w14:textId="77777777" w:rsidR="007233F7" w:rsidRPr="00933FC6" w:rsidRDefault="007233F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</w:p>
    <w:p w14:paraId="7D93DD2E" w14:textId="77777777" w:rsidR="007233F7" w:rsidRPr="00933FC6" w:rsidRDefault="00AD513B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Novel Drug Targets</w:t>
      </w:r>
      <w:r w:rsidR="00A95C33" w:rsidRPr="00933FC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B8BDB72" w14:textId="77777777" w:rsidR="007233F7" w:rsidRPr="00933FC6" w:rsidRDefault="007233F7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14:paraId="6797173F" w14:textId="3F467B31" w:rsidR="007233F7" w:rsidRPr="00933FC6" w:rsidRDefault="00933FC6" w:rsidP="00933FC6">
      <w:pPr>
        <w:pStyle w:val="ListParagraph"/>
        <w:shd w:val="clear" w:color="auto" w:fill="FFFFFF"/>
        <w:spacing w:before="480" w:after="480" w:line="240" w:lineRule="auto"/>
        <w:ind w:left="0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F15E08" w:rsidRPr="00933FC6">
        <w:rPr>
          <w:rFonts w:ascii="Times New Roman" w:hAnsi="Times New Roman" w:cs="Times New Roman"/>
          <w:sz w:val="20"/>
          <w:szCs w:val="20"/>
        </w:rPr>
        <w:t xml:space="preserve">Various </w:t>
      </w:r>
      <w:r w:rsidR="00AD513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Receptors, </w:t>
      </w:r>
      <w:proofErr w:type="gramStart"/>
      <w:r w:rsidR="00AD513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enzymes,  transporters</w:t>
      </w:r>
      <w:proofErr w:type="gramEnd"/>
      <w:r w:rsidR="00AD513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and ion channels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can be studied for their potential to decrease blood glucose levels by enhancing release of insulin or by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enhanc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ing the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responsiveness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of target tissues to insulin. </w:t>
      </w:r>
    </w:p>
    <w:p w14:paraId="50B36A5F" w14:textId="77777777" w:rsidR="007233F7" w:rsidRPr="00933FC6" w:rsidRDefault="007233F7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</w:p>
    <w:p w14:paraId="19C00A4D" w14:textId="13E9E07D" w:rsidR="00B1744C" w:rsidRPr="00933FC6" w:rsidRDefault="007403BC" w:rsidP="00933FC6">
      <w:pPr>
        <w:pStyle w:val="ListParagraph"/>
        <w:shd w:val="clear" w:color="auto" w:fill="FFFFFF"/>
        <w:spacing w:before="480" w:after="480" w:line="240" w:lineRule="auto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 xml:space="preserve">Receptors </w:t>
      </w:r>
    </w:p>
    <w:p w14:paraId="28A2D951" w14:textId="467A0A07" w:rsidR="00AD513B" w:rsidRPr="00933FC6" w:rsidRDefault="00AD513B" w:rsidP="00933FC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GPR119, Glucose-dependent insulinotropic receptor (G-Protein coupled receptor 119)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- i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s expressed </w:t>
      </w:r>
      <w:proofErr w:type="gramStart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 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several</w:t>
      </w:r>
      <w:proofErr w:type="gramEnd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endocrine cells 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and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stimulates insulin and incretin secretion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6F059A25" w14:textId="76CA8C76" w:rsidR="00E403BF" w:rsidRPr="00933FC6" w:rsidRDefault="00F15E08" w:rsidP="00933FC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>G</w:t>
      </w:r>
      <w:r w:rsidR="00E403BF" w:rsidRPr="00933FC6">
        <w:rPr>
          <w:rFonts w:ascii="Times New Roman" w:hAnsi="Times New Roman" w:cs="Times New Roman"/>
          <w:sz w:val="20"/>
          <w:szCs w:val="20"/>
        </w:rPr>
        <w:t>lucagon receptor antagonists</w:t>
      </w:r>
      <w:r w:rsidRPr="00933FC6">
        <w:rPr>
          <w:rFonts w:ascii="Times New Roman" w:hAnsi="Times New Roman" w:cs="Times New Roman"/>
          <w:sz w:val="20"/>
          <w:szCs w:val="20"/>
        </w:rPr>
        <w:t>.</w:t>
      </w:r>
    </w:p>
    <w:p w14:paraId="1EC9C765" w14:textId="4193B153" w:rsidR="00E403BF" w:rsidRPr="00933FC6" w:rsidRDefault="00E403BF" w:rsidP="00933FC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  <w:r w:rsidR="00F15E08" w:rsidRPr="00933FC6">
        <w:rPr>
          <w:rFonts w:ascii="Times New Roman" w:hAnsi="Times New Roman" w:cs="Times New Roman"/>
          <w:sz w:val="20"/>
          <w:szCs w:val="20"/>
        </w:rPr>
        <w:t>L</w:t>
      </w:r>
      <w:r w:rsidRPr="00933FC6">
        <w:rPr>
          <w:rFonts w:ascii="Times New Roman" w:hAnsi="Times New Roman" w:cs="Times New Roman"/>
          <w:sz w:val="20"/>
          <w:szCs w:val="20"/>
        </w:rPr>
        <w:t>eptin analogues</w:t>
      </w:r>
    </w:p>
    <w:p w14:paraId="524F10F1" w14:textId="4C39E4A8" w:rsidR="00E403BF" w:rsidRPr="00933FC6" w:rsidRDefault="00F15E08" w:rsidP="00933FC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>A</w:t>
      </w:r>
      <w:r w:rsidR="00E403BF" w:rsidRPr="00933FC6">
        <w:rPr>
          <w:rFonts w:ascii="Times New Roman" w:hAnsi="Times New Roman" w:cs="Times New Roman"/>
          <w:sz w:val="20"/>
          <w:szCs w:val="20"/>
        </w:rPr>
        <w:t>diponectin receptor agonists</w:t>
      </w:r>
    </w:p>
    <w:p w14:paraId="0106FA13" w14:textId="5184B958" w:rsidR="00E403BF" w:rsidRPr="00933FC6" w:rsidRDefault="00F15E08" w:rsidP="00933FC6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>A</w:t>
      </w:r>
      <w:r w:rsidR="00E403BF" w:rsidRPr="00933FC6">
        <w:rPr>
          <w:rFonts w:ascii="Times New Roman" w:hAnsi="Times New Roman" w:cs="Times New Roman"/>
          <w:sz w:val="20"/>
          <w:szCs w:val="20"/>
        </w:rPr>
        <w:t>nalogues of fibroblast growth factor-21</w:t>
      </w:r>
    </w:p>
    <w:p w14:paraId="0A77BC9D" w14:textId="500158E3" w:rsidR="00AD513B" w:rsidRPr="00933FC6" w:rsidRDefault="00AD513B" w:rsidP="00933FC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GIPR, Gastric Inhibitory Polypeptide Receptor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2E8B91C0" w14:textId="59AAA41C" w:rsidR="00AD513B" w:rsidRPr="00933FC6" w:rsidRDefault="00AD513B" w:rsidP="00933FC6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AMPK, 5′-AMP-activated protein kinase.</w:t>
      </w:r>
    </w:p>
    <w:p w14:paraId="18235154" w14:textId="6C078877" w:rsidR="007233F7" w:rsidRPr="00933FC6" w:rsidRDefault="00AD513B" w:rsidP="00933FC6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Thyroid hormone receptors (THR) 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are present in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significant numbers </w:t>
      </w:r>
      <w:proofErr w:type="gramStart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 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the</w:t>
      </w:r>
      <w:proofErr w:type="gramEnd"/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liver, skeletal muscles, and kidneys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In experimental models, THRs have </w:t>
      </w:r>
      <w:proofErr w:type="gramStart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demonstrated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to</w:t>
      </w:r>
      <w:proofErr w:type="gramEnd"/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increase insulin sensitivity, and lower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glucose 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levels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.</w:t>
      </w:r>
      <w:r w:rsidR="00F15E08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2AF671FB" w14:textId="77777777" w:rsidR="007233F7" w:rsidRPr="00933FC6" w:rsidRDefault="007233F7" w:rsidP="00933FC6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</w:p>
    <w:p w14:paraId="25E32583" w14:textId="10E83E5C" w:rsidR="00B1744C" w:rsidRPr="00933FC6" w:rsidRDefault="007403BC" w:rsidP="00933FC6">
      <w:pPr>
        <w:pStyle w:val="ListParagraph"/>
        <w:spacing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</w:pPr>
      <w:r w:rsidRPr="00933FC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en-IN"/>
          <w14:ligatures w14:val="none"/>
        </w:rPr>
        <w:t>Enzymes-</w:t>
      </w:r>
    </w:p>
    <w:p w14:paraId="72721475" w14:textId="77777777" w:rsidR="007233F7" w:rsidRPr="00933FC6" w:rsidRDefault="007233F7" w:rsidP="00933FC6">
      <w:pPr>
        <w:pStyle w:val="ListParagraph"/>
        <w:spacing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</w:p>
    <w:p w14:paraId="5757CDE8" w14:textId="48478957" w:rsidR="00AD513B" w:rsidRPr="00933FC6" w:rsidRDefault="00AD513B" w:rsidP="00933F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DGAT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 xml:space="preserve">(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diaclglycerol</w:t>
      </w:r>
      <w:proofErr w:type="spellEnd"/>
      <w:proofErr w:type="gramEnd"/>
      <w:r w:rsidRPr="00933FC6">
        <w:rPr>
          <w:rFonts w:ascii="Times New Roman" w:hAnsi="Times New Roman" w:cs="Times New Roman"/>
          <w:sz w:val="20"/>
          <w:szCs w:val="20"/>
        </w:rPr>
        <w:t xml:space="preserve"> acyltransferase ) inhibitors increase insulin sensitivity and protect beta cells. </w:t>
      </w:r>
      <w:r w:rsidR="00D45F36" w:rsidRPr="00933FC6">
        <w:rPr>
          <w:rFonts w:ascii="Times New Roman" w:hAnsi="Times New Roman" w:cs="Times New Roman"/>
          <w:sz w:val="20"/>
          <w:szCs w:val="20"/>
        </w:rPr>
        <w:t>[</w:t>
      </w:r>
      <w:r w:rsidR="007F6986" w:rsidRPr="00933FC6">
        <w:rPr>
          <w:rFonts w:ascii="Times New Roman" w:hAnsi="Times New Roman" w:cs="Times New Roman"/>
          <w:sz w:val="20"/>
          <w:szCs w:val="20"/>
        </w:rPr>
        <w:t>2</w:t>
      </w:r>
      <w:r w:rsidR="00503835" w:rsidRPr="00933FC6">
        <w:rPr>
          <w:rFonts w:ascii="Times New Roman" w:hAnsi="Times New Roman" w:cs="Times New Roman"/>
          <w:sz w:val="20"/>
          <w:szCs w:val="20"/>
        </w:rPr>
        <w:t>2</w:t>
      </w:r>
      <w:r w:rsidR="00D45F36" w:rsidRPr="00933FC6">
        <w:rPr>
          <w:rFonts w:ascii="Times New Roman" w:hAnsi="Times New Roman" w:cs="Times New Roman"/>
          <w:sz w:val="20"/>
          <w:szCs w:val="20"/>
        </w:rPr>
        <w:t>]</w:t>
      </w:r>
    </w:p>
    <w:p w14:paraId="5E831A91" w14:textId="6DBDAF46" w:rsidR="00AD513B" w:rsidRPr="00933FC6" w:rsidRDefault="00AD513B" w:rsidP="00933F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Bradykinin type 2 </w:t>
      </w:r>
      <w:proofErr w:type="gramStart"/>
      <w:r w:rsidRPr="00933FC6">
        <w:rPr>
          <w:rFonts w:ascii="Times New Roman" w:hAnsi="Times New Roman" w:cs="Times New Roman"/>
          <w:sz w:val="20"/>
          <w:szCs w:val="20"/>
        </w:rPr>
        <w:t>receptors</w:t>
      </w:r>
      <w:r w:rsidR="00B1744C" w:rsidRPr="00933FC6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1744C" w:rsidRPr="00933FC6">
        <w:rPr>
          <w:rFonts w:ascii="Times New Roman" w:hAnsi="Times New Roman" w:cs="Times New Roman"/>
          <w:sz w:val="20"/>
          <w:szCs w:val="20"/>
        </w:rPr>
        <w:t>BK2R)</w:t>
      </w:r>
      <w:r w:rsidRPr="00933FC6">
        <w:rPr>
          <w:rFonts w:ascii="Times New Roman" w:hAnsi="Times New Roman" w:cs="Times New Roman"/>
          <w:sz w:val="20"/>
          <w:szCs w:val="20"/>
        </w:rPr>
        <w:t>-  increase glucose uptake</w:t>
      </w:r>
      <w:r w:rsidR="00F15E08" w:rsidRPr="00933FC6">
        <w:rPr>
          <w:rFonts w:ascii="Times New Roman" w:hAnsi="Times New Roman" w:cs="Times New Roman"/>
          <w:sz w:val="20"/>
          <w:szCs w:val="20"/>
        </w:rPr>
        <w:t xml:space="preserve">, </w:t>
      </w:r>
      <w:r w:rsidRPr="00933FC6">
        <w:rPr>
          <w:rFonts w:ascii="Times New Roman" w:hAnsi="Times New Roman" w:cs="Times New Roman"/>
          <w:sz w:val="20"/>
          <w:szCs w:val="20"/>
        </w:rPr>
        <w:t xml:space="preserve">  enhance insulin sensitivity and reverse insulin resistance</w:t>
      </w:r>
      <w:r w:rsidR="00F15E08" w:rsidRPr="00933FC6">
        <w:rPr>
          <w:rFonts w:ascii="Times New Roman" w:hAnsi="Times New Roman" w:cs="Times New Roman"/>
          <w:sz w:val="20"/>
          <w:szCs w:val="20"/>
        </w:rPr>
        <w:t>.</w:t>
      </w:r>
      <w:r w:rsidRPr="00933FC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F0BFC" w14:textId="26560575" w:rsidR="00AD513B" w:rsidRPr="00933FC6" w:rsidRDefault="00AD513B" w:rsidP="00933F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Fructose 1-6 </w:t>
      </w:r>
      <w:proofErr w:type="spellStart"/>
      <w:r w:rsidRPr="00933FC6">
        <w:rPr>
          <w:rFonts w:ascii="Times New Roman" w:hAnsi="Times New Roman" w:cs="Times New Roman"/>
          <w:sz w:val="20"/>
          <w:szCs w:val="20"/>
        </w:rPr>
        <w:t>biphosphatase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 1 enzyme inhibitor </w:t>
      </w:r>
      <w:r w:rsidR="00F15E08" w:rsidRPr="00933FC6">
        <w:rPr>
          <w:rFonts w:ascii="Times New Roman" w:hAnsi="Times New Roman" w:cs="Times New Roman"/>
          <w:sz w:val="20"/>
          <w:szCs w:val="20"/>
        </w:rPr>
        <w:t>(</w:t>
      </w:r>
      <w:r w:rsidRPr="00933FC6">
        <w:rPr>
          <w:rFonts w:ascii="Times New Roman" w:hAnsi="Times New Roman" w:cs="Times New Roman"/>
          <w:sz w:val="20"/>
          <w:szCs w:val="20"/>
        </w:rPr>
        <w:t>this enzyme causes gluconeogenesis</w:t>
      </w:r>
      <w:r w:rsidR="00F15E08" w:rsidRPr="00933FC6">
        <w:rPr>
          <w:rFonts w:ascii="Times New Roman" w:hAnsi="Times New Roman" w:cs="Times New Roman"/>
          <w:sz w:val="20"/>
          <w:szCs w:val="20"/>
        </w:rPr>
        <w:t>)</w:t>
      </w:r>
      <w:r w:rsidRPr="00933FC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E9B9E2E" w14:textId="016FBF1A" w:rsidR="00AD513B" w:rsidRPr="00933FC6" w:rsidRDefault="00AD513B" w:rsidP="00933F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3FC6">
        <w:rPr>
          <w:rFonts w:ascii="Times New Roman" w:hAnsi="Times New Roman" w:cs="Times New Roman"/>
          <w:sz w:val="20"/>
          <w:szCs w:val="20"/>
        </w:rPr>
        <w:t xml:space="preserve">Methionine aminopeptidase </w:t>
      </w:r>
    </w:p>
    <w:p w14:paraId="280D09FD" w14:textId="77777777" w:rsidR="00502251" w:rsidRPr="00933FC6" w:rsidRDefault="00AD513B" w:rsidP="00933FC6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933FC6">
        <w:rPr>
          <w:rFonts w:ascii="Times New Roman" w:hAnsi="Times New Roman" w:cs="Times New Roman"/>
          <w:sz w:val="20"/>
          <w:szCs w:val="20"/>
        </w:rPr>
        <w:t>Angioprotein</w:t>
      </w:r>
      <w:proofErr w:type="spellEnd"/>
      <w:r w:rsidRPr="00933FC6">
        <w:rPr>
          <w:rFonts w:ascii="Times New Roman" w:hAnsi="Times New Roman" w:cs="Times New Roman"/>
          <w:sz w:val="20"/>
          <w:szCs w:val="20"/>
        </w:rPr>
        <w:t xml:space="preserve"> related protein 3</w:t>
      </w:r>
      <w:r w:rsidR="00704EC1" w:rsidRPr="00933FC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04EC1" w:rsidRPr="00933FC6">
        <w:rPr>
          <w:rFonts w:ascii="Times New Roman" w:hAnsi="Times New Roman" w:cs="Times New Roman"/>
          <w:sz w:val="20"/>
          <w:szCs w:val="20"/>
        </w:rPr>
        <w:t>inhibitors .increase</w:t>
      </w:r>
      <w:proofErr w:type="gramEnd"/>
      <w:r w:rsidR="00704EC1" w:rsidRPr="00933FC6">
        <w:rPr>
          <w:rFonts w:ascii="Times New Roman" w:hAnsi="Times New Roman" w:cs="Times New Roman"/>
          <w:sz w:val="20"/>
          <w:szCs w:val="20"/>
        </w:rPr>
        <w:t xml:space="preserve"> insulin sensitivity</w:t>
      </w:r>
    </w:p>
    <w:p w14:paraId="4A06B21E" w14:textId="77777777" w:rsidR="00502251" w:rsidRPr="00933FC6" w:rsidRDefault="00502251" w:rsidP="00933FC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4F0EEE3A" w14:textId="1EFB3612" w:rsidR="00502251" w:rsidRPr="00933FC6" w:rsidRDefault="00933FC6" w:rsidP="00933FC6">
      <w:pPr>
        <w:pStyle w:val="ListParagraph"/>
        <w:spacing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ab/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Overall,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if we compare the different antidiabetic agents, in terms of economic burden the </w:t>
      </w:r>
      <w:r w:rsidR="00F20692" w:rsidRPr="00933FC6">
        <w:rPr>
          <w:rFonts w:ascii="Times New Roman" w:hAnsi="Times New Roman" w:cs="Times New Roman"/>
          <w:sz w:val="20"/>
          <w:szCs w:val="20"/>
        </w:rPr>
        <w:t xml:space="preserve">Sulfonylureas, </w:t>
      </w:r>
      <w:r w:rsidR="00FD398B" w:rsidRPr="00933FC6">
        <w:rPr>
          <w:rFonts w:ascii="Times New Roman" w:hAnsi="Times New Roman" w:cs="Times New Roman"/>
          <w:sz w:val="20"/>
          <w:szCs w:val="20"/>
        </w:rPr>
        <w:t>M</w:t>
      </w:r>
      <w:r w:rsidR="00F20692" w:rsidRPr="00933FC6">
        <w:rPr>
          <w:rFonts w:ascii="Times New Roman" w:hAnsi="Times New Roman" w:cs="Times New Roman"/>
          <w:sz w:val="20"/>
          <w:szCs w:val="20"/>
        </w:rPr>
        <w:t xml:space="preserve">eglitinides and </w:t>
      </w:r>
      <w:r w:rsidR="00FD398B" w:rsidRPr="00933FC6">
        <w:rPr>
          <w:rFonts w:ascii="Times New Roman" w:hAnsi="Times New Roman" w:cs="Times New Roman"/>
          <w:sz w:val="20"/>
          <w:szCs w:val="20"/>
        </w:rPr>
        <w:t>T</w:t>
      </w:r>
      <w:r w:rsidR="00F20692" w:rsidRPr="00933FC6">
        <w:rPr>
          <w:rFonts w:ascii="Times New Roman" w:hAnsi="Times New Roman" w:cs="Times New Roman"/>
          <w:sz w:val="20"/>
          <w:szCs w:val="20"/>
        </w:rPr>
        <w:t xml:space="preserve">hiazolidinediones (TZDs) are most cost </w:t>
      </w:r>
      <w:proofErr w:type="gramStart"/>
      <w:r w:rsidR="00F20692" w:rsidRPr="00933FC6">
        <w:rPr>
          <w:rFonts w:ascii="Times New Roman" w:hAnsi="Times New Roman" w:cs="Times New Roman"/>
          <w:sz w:val="20"/>
          <w:szCs w:val="20"/>
        </w:rPr>
        <w:t>effective .</w:t>
      </w:r>
      <w:proofErr w:type="gramEnd"/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DPP4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inhibitors 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and SGLT2 </w:t>
      </w:r>
      <w:proofErr w:type="gramStart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inhibitors  are</w:t>
      </w:r>
      <w:proofErr w:type="gramEnd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highly effective but are most expensive of all. In terms of adverse effect </w:t>
      </w:r>
      <w:proofErr w:type="gramStart"/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profile ,</w:t>
      </w:r>
      <w:proofErr w:type="gramEnd"/>
      <w:r w:rsidR="00FD398B" w:rsidRPr="00933FC6">
        <w:rPr>
          <w:rFonts w:ascii="Times New Roman" w:hAnsi="Times New Roman" w:cs="Times New Roman"/>
          <w:sz w:val="20"/>
          <w:szCs w:val="20"/>
        </w:rPr>
        <w:t xml:space="preserve"> hypoglycaemia and weight gain are the major adverse effects seen with  </w:t>
      </w:r>
      <w:r w:rsidR="00F20692" w:rsidRPr="00933FC6">
        <w:rPr>
          <w:rFonts w:ascii="Times New Roman" w:hAnsi="Times New Roman" w:cs="Times New Roman"/>
          <w:sz w:val="20"/>
          <w:szCs w:val="20"/>
        </w:rPr>
        <w:t xml:space="preserve">Sulfonylureas and </w:t>
      </w:r>
      <w:r w:rsidR="00FD398B" w:rsidRPr="00933FC6">
        <w:rPr>
          <w:rFonts w:ascii="Times New Roman" w:hAnsi="Times New Roman" w:cs="Times New Roman"/>
          <w:sz w:val="20"/>
          <w:szCs w:val="20"/>
        </w:rPr>
        <w:t>M</w:t>
      </w:r>
      <w:r w:rsidR="00F20692" w:rsidRPr="00933FC6">
        <w:rPr>
          <w:rFonts w:ascii="Times New Roman" w:hAnsi="Times New Roman" w:cs="Times New Roman"/>
          <w:sz w:val="20"/>
          <w:szCs w:val="20"/>
        </w:rPr>
        <w:t>eglitinides whereas Thiazolidinediones  cause weight gain, oedema, heart failure and bone fractures.</w:t>
      </w:r>
      <w:r w:rsidR="00FD398B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</w:p>
    <w:p w14:paraId="4E50CDC2" w14:textId="2F21937B" w:rsidR="00F20692" w:rsidRPr="00933FC6" w:rsidRDefault="00933FC6" w:rsidP="00933FC6">
      <w:pPr>
        <w:pStyle w:val="ListParagraph"/>
        <w:spacing w:line="240" w:lineRule="auto"/>
        <w:ind w:left="0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ab/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 India, metformin is the </w:t>
      </w:r>
      <w:proofErr w:type="gramStart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most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</w:t>
      </w:r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preferred</w:t>
      </w:r>
      <w:proofErr w:type="gramEnd"/>
      <w:r w:rsidR="00CE0529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first-line drug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followed by </w:t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DPP4 inhibitors 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. In recent </w:t>
      </w:r>
      <w:proofErr w:type="gramStart"/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times, </w:t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SGLT</w:t>
      </w:r>
      <w:proofErr w:type="gramEnd"/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2 inhibitors are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also </w:t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being 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increasingly </w:t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>used as</w:t>
      </w:r>
      <w:r w:rsidR="00502251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add on </w:t>
      </w:r>
      <w:r w:rsidR="00F20692" w:rsidRPr="00933FC6"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  <w:t xml:space="preserve"> third- or fourth-line antidiabetic drugs</w:t>
      </w:r>
      <w:r w:rsidR="00F20692" w:rsidRPr="00933FC6">
        <w:rPr>
          <w:rFonts w:ascii="Times New Roman" w:hAnsi="Times New Roman" w:cs="Times New Roman"/>
          <w:sz w:val="20"/>
          <w:szCs w:val="20"/>
        </w:rPr>
        <w:t xml:space="preserve"> . </w:t>
      </w:r>
    </w:p>
    <w:p w14:paraId="10B2EE0C" w14:textId="232777BA" w:rsidR="007601FF" w:rsidRPr="00933FC6" w:rsidRDefault="006E1095" w:rsidP="00933FC6">
      <w:pPr>
        <w:spacing w:beforeAutospacing="1" w:after="0" w:afterAutospacing="1" w:line="240" w:lineRule="auto"/>
        <w:textAlignment w:val="baseline"/>
        <w:rPr>
          <w:rStyle w:val="nowrap"/>
          <w:rFonts w:ascii="Times New Roman" w:eastAsia="Times New Roman" w:hAnsi="Times New Roman" w:cs="Times New Roman"/>
          <w:b/>
          <w:bCs/>
          <w:kern w:val="0"/>
          <w:sz w:val="16"/>
          <w:szCs w:val="16"/>
          <w:bdr w:val="none" w:sz="0" w:space="0" w:color="auto" w:frame="1"/>
          <w:lang w:eastAsia="en-IN"/>
          <w14:ligatures w14:val="none"/>
        </w:rPr>
      </w:pPr>
      <w:r w:rsidRPr="007403B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bdr w:val="none" w:sz="0" w:space="0" w:color="auto" w:frame="1"/>
          <w:lang w:eastAsia="en-IN"/>
          <w14:ligatures w14:val="none"/>
        </w:rPr>
        <w:t xml:space="preserve">               </w:t>
      </w:r>
      <w:r w:rsidR="007601FF" w:rsidRPr="007403BC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bdr w:val="none" w:sz="0" w:space="0" w:color="auto" w:frame="1"/>
          <w:lang w:eastAsia="en-IN"/>
          <w14:ligatures w14:val="none"/>
        </w:rPr>
        <w:t>References</w:t>
      </w:r>
    </w:p>
    <w:p w14:paraId="3B6306FF" w14:textId="601B85D0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1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 American Diabetes Association. Diagnosis and classification of diabetes mellitus. Diabetes Care. 2014;37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Suppl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</w:t>
      </w:r>
      <w:proofErr w:type="gram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1:S</w:t>
      </w:r>
      <w:proofErr w:type="gram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81–S90. [</w:t>
      </w:r>
      <w:hyperlink r:id="rId8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PubMed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 [</w:t>
      </w:r>
      <w:hyperlink r:id="rId9" w:tgtFrame="_blank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Google Scholar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</w:p>
    <w:p w14:paraId="61103DCD" w14:textId="056DB60A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2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. Craig ME, Hattersley A, Donaghue KC. Definition, epidemiology and classification of diabetes in children and adolescents. 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Pediatr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Diabetes. 2009;10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Suppl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12:3–12. [</w:t>
      </w:r>
      <w:hyperlink r:id="rId10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PubMed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 [</w:t>
      </w:r>
      <w:hyperlink r:id="rId11" w:tgtFrame="_blank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Google Scholar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</w:p>
    <w:p w14:paraId="471FC128" w14:textId="19FF51CF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3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 Galtier F. Definition, epidemiology, risk factors. Diabetes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Metab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. </w:t>
      </w:r>
      <w:proofErr w:type="gram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2010;36:628</w:t>
      </w:r>
      <w:proofErr w:type="gram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–651. [</w:t>
      </w:r>
      <w:hyperlink r:id="rId12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PubMed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 [</w:t>
      </w:r>
      <w:hyperlink r:id="rId13" w:tgtFrame="_blank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Google Scholar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</w:p>
    <w:p w14:paraId="2841F3A6" w14:textId="4FCCE1CF" w:rsidR="007601FF" w:rsidRPr="006E1095" w:rsidRDefault="007403BC" w:rsidP="00933FC6">
      <w:pPr>
        <w:shd w:val="clear" w:color="auto" w:fill="FFFFFF"/>
        <w:spacing w:line="240" w:lineRule="auto"/>
        <w:rPr>
          <w:rStyle w:val="docsum-journal-citation"/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4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 </w:t>
      </w:r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Sherwani SI, Khan HA, </w:t>
      </w:r>
      <w:proofErr w:type="spellStart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>Ekhzaimy</w:t>
      </w:r>
      <w:proofErr w:type="spellEnd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 A, Masood A, </w:t>
      </w:r>
      <w:proofErr w:type="spellStart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>Sakharkar</w:t>
      </w:r>
      <w:proofErr w:type="spellEnd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 MK.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hyperlink r:id="rId14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Significance of HbA1c Test in Diagnosis and Prognosis of Diabetic Patients.</w:t>
        </w:r>
      </w:hyperlink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Biomark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Insights. 2016 Jul </w:t>
      </w:r>
      <w:proofErr w:type="gram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3;11:95</w:t>
      </w:r>
      <w:proofErr w:type="gram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-104. </w:t>
      </w:r>
      <w:proofErr w:type="spell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: 10.4137/BMI.S38440. </w:t>
      </w:r>
      <w:proofErr w:type="spell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eCollection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2016.</w:t>
      </w:r>
    </w:p>
    <w:p w14:paraId="052CF229" w14:textId="1E21AD41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docsum-journal-citation"/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5</w:t>
      </w:r>
      <w:r>
        <w:rPr>
          <w:rStyle w:val="docsum-journal-citation"/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Herold 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KC</w:t>
      </w:r>
      <w:proofErr w:type="gram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,Bundy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BN, Long  SA,  Bluestone  JA, DiMeglio    LA,  Dufort   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MJ,etal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. 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An  Anti</w:t>
      </w:r>
      <w:proofErr w:type="gram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-CD3 Antibody, Teplizumab, in Relatives at Risk for Type 1 Diabetes. N Engl J Med. 2019;381(7):603-13.</w:t>
      </w:r>
    </w:p>
    <w:p w14:paraId="2852D3FB" w14:textId="73550CB8" w:rsidR="007601FF" w:rsidRPr="006E1095" w:rsidRDefault="007403BC" w:rsidP="00933FC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6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 </w:t>
      </w:r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Ahmad K. </w:t>
      </w:r>
      <w:hyperlink r:id="rId15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 xml:space="preserve">Insulin sources and types: a review of insulin in terms of its mode on diabetes </w:t>
        </w:r>
        <w:proofErr w:type="spellStart"/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mellitus.</w:t>
        </w:r>
      </w:hyperlink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J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Tradit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Chin Med. 2014 Apr;34(2):234-7. </w:t>
      </w:r>
      <w:proofErr w:type="spellStart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: 10.1016/s0254-6272(14)60084-4</w:t>
      </w:r>
    </w:p>
    <w:p w14:paraId="0C9B09CC" w14:textId="491B3E4C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Fonts w:ascii="Times New Roman" w:hAnsi="Times New Roman" w:cs="Times New Roman"/>
          <w:sz w:val="16"/>
          <w:szCs w:val="16"/>
        </w:rPr>
        <w:t>7</w:t>
      </w:r>
      <w:r>
        <w:rPr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. </w:t>
      </w:r>
      <w:hyperlink r:id="rId16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Pedro Fonte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hyperlink r:id="rId17" w:anchor="full-view-affiliation-1" w:tooltip="Centro de Investigação em Ciências da Saúde (CICS), Instituto Superior de Ciências da Saúde-Norte, CESPU, Gandra, Portugal.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1F1F1"/>
            <w:vertAlign w:val="superscript"/>
          </w:rPr>
          <w:t>1</w:t>
        </w:r>
      </w:hyperlink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, </w:t>
      </w:r>
      <w:hyperlink r:id="rId18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Francisca Araújo</w:t>
        </w:r>
      </w:hyperlink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, </w:t>
      </w:r>
      <w:hyperlink r:id="rId19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Salette Reis</w:t>
        </w:r>
      </w:hyperlink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, </w:t>
      </w:r>
      <w:hyperlink r:id="rId20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Bruno Sarmento</w:t>
        </w:r>
      </w:hyperlink>
      <w:r w:rsidR="007601FF" w:rsidRPr="006E109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 xml:space="preserve"> . 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Oral insulin delivery: how far are we? J Diabetes Sci </w:t>
      </w:r>
      <w:proofErr w:type="spellStart"/>
      <w:proofErr w:type="gramStart"/>
      <w:r w:rsidR="007601FF" w:rsidRPr="006E1095">
        <w:rPr>
          <w:rFonts w:ascii="Times New Roman" w:hAnsi="Times New Roman" w:cs="Times New Roman"/>
          <w:sz w:val="16"/>
          <w:szCs w:val="16"/>
        </w:rPr>
        <w:t>Technol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, </w:t>
      </w:r>
      <w:r w:rsidR="007601FF" w:rsidRPr="006E1095">
        <w:rPr>
          <w:rStyle w:val="period"/>
          <w:rFonts w:ascii="Times New Roman" w:hAnsi="Times New Roman" w:cs="Times New Roman"/>
          <w:sz w:val="16"/>
          <w:szCs w:val="16"/>
        </w:rPr>
        <w:t> 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>2013</w:t>
      </w:r>
      <w:proofErr w:type="gramEnd"/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 xml:space="preserve"> Mar 1;7(2):520-31.</w:t>
      </w:r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doi: 10.1177/193229681300700228</w:t>
      </w:r>
    </w:p>
    <w:p w14:paraId="32D380C5" w14:textId="51DEBC0B" w:rsidR="007601FF" w:rsidRPr="006E1095" w:rsidRDefault="007403BC" w:rsidP="00933FC6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authors-list-item"/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</w:rPr>
        <w:t>8</w:t>
      </w:r>
      <w:r>
        <w:rPr>
          <w:rStyle w:val="authors-list-item"/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>Setji</w:t>
      </w:r>
      <w:proofErr w:type="spellEnd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 TL, Hong BD, </w:t>
      </w:r>
      <w:proofErr w:type="spellStart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>Feinglos</w:t>
      </w:r>
      <w:proofErr w:type="spellEnd"/>
      <w:r w:rsidR="007601FF" w:rsidRPr="006E1095">
        <w:rPr>
          <w:rStyle w:val="docsum-authors"/>
          <w:rFonts w:ascii="Times New Roman" w:hAnsi="Times New Roman" w:cs="Times New Roman"/>
          <w:sz w:val="16"/>
          <w:szCs w:val="16"/>
        </w:rPr>
        <w:t xml:space="preserve"> MN. </w:t>
      </w:r>
      <w:hyperlink r:id="rId21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Technosphere insulin: inhaled prandial insulin.</w:t>
        </w:r>
      </w:hyperlink>
    </w:p>
    <w:p w14:paraId="76FFDF1A" w14:textId="77777777" w:rsidR="007601FF" w:rsidRPr="006E1095" w:rsidRDefault="007601FF" w:rsidP="00933FC6">
      <w:pPr>
        <w:shd w:val="clear" w:color="auto" w:fill="FFFFFF"/>
        <w:spacing w:line="240" w:lineRule="auto"/>
        <w:rPr>
          <w:rStyle w:val="docsum-journal-citation"/>
          <w:rFonts w:ascii="Times New Roman" w:hAnsi="Times New Roman" w:cs="Times New Roman"/>
          <w:sz w:val="16"/>
          <w:szCs w:val="16"/>
        </w:rPr>
      </w:pPr>
      <w:r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Expert </w:t>
      </w:r>
      <w:proofErr w:type="spellStart"/>
      <w:r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Opin</w:t>
      </w:r>
      <w:proofErr w:type="spellEnd"/>
      <w:r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Biol</w:t>
      </w:r>
      <w:proofErr w:type="spellEnd"/>
      <w:r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 Ther. 2016;16(1):111-7.</w:t>
      </w:r>
    </w:p>
    <w:p w14:paraId="511EEAF8" w14:textId="13014207" w:rsidR="007601FF" w:rsidRPr="006E1095" w:rsidRDefault="007403BC" w:rsidP="00933FC6">
      <w:pPr>
        <w:shd w:val="clear" w:color="auto" w:fill="FFFFFF"/>
        <w:spacing w:line="240" w:lineRule="auto"/>
        <w:rPr>
          <w:rStyle w:val="citation-doi"/>
          <w:rFonts w:ascii="Times New Roman" w:hAnsi="Times New Roman" w:cs="Times New Roman"/>
          <w:sz w:val="16"/>
          <w:szCs w:val="16"/>
        </w:rPr>
      </w:pPr>
      <w:r>
        <w:rPr>
          <w:rStyle w:val="docsum-journal-citation"/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>9</w:t>
      </w:r>
      <w:r>
        <w:rPr>
          <w:rStyle w:val="docsum-journal-citation"/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Style w:val="docsum-journal-citation"/>
          <w:rFonts w:ascii="Times New Roman" w:hAnsi="Times New Roman" w:cs="Times New Roman"/>
          <w:sz w:val="16"/>
          <w:szCs w:val="16"/>
        </w:rPr>
        <w:t xml:space="preserve">. </w:t>
      </w:r>
      <w:hyperlink r:id="rId22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Jason Chan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hyperlink r:id="rId23" w:anchor="full-view-affiliation-1" w:tooltip="From the Department of Pharmacy, Montefiore Medical Center, Bronx, NY.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1F1F1"/>
            <w:vertAlign w:val="superscript"/>
          </w:rPr>
          <w:t>1</w:t>
        </w:r>
      </w:hyperlink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, </w:t>
      </w:r>
      <w:hyperlink r:id="rId24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Angela Cheng-Lai</w:t>
        </w:r>
      </w:hyperlink>
      <w:r w:rsidR="007601FF" w:rsidRPr="006E1095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</w:rPr>
        <w:t>.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 Inhaled Insulin: A Clinical and Historical Review.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Cardiol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Rev, 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 xml:space="preserve">2017 May/Jun;25(3):140-146. </w:t>
      </w:r>
      <w:proofErr w:type="spellStart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: 10.1097/CRD.0000000000000143</w:t>
      </w:r>
    </w:p>
    <w:p w14:paraId="2A29161E" w14:textId="15175764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citation-doi"/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10.</w:t>
      </w:r>
      <w:r>
        <w:rPr>
          <w:rStyle w:val="citation-doi"/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 xml:space="preserve"> </w:t>
      </w:r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Sims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EK,  Bundy</w:t>
      </w:r>
      <w:proofErr w:type="gram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BN, Stier  K,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Serti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E, Lim N,  Long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SA,et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al  . 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Teplizumab  improves</w:t>
      </w:r>
      <w:proofErr w:type="gram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and  stabilizes  beta cell function in antibody-positive high-risk individuals. Sci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Transl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Med.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  <w:shd w:val="clear" w:color="auto" w:fill="FFFFFF"/>
        </w:rPr>
        <w:t>2021;13:58</w:t>
      </w:r>
      <w:proofErr w:type="gramEnd"/>
    </w:p>
    <w:p w14:paraId="05425791" w14:textId="45D09AD7" w:rsidR="007601FF" w:rsidRPr="006E1095" w:rsidRDefault="007403BC" w:rsidP="00933FC6">
      <w:pPr>
        <w:pStyle w:val="Heading1"/>
        <w:shd w:val="clear" w:color="auto" w:fill="FFFFFF"/>
        <w:rPr>
          <w:b w:val="0"/>
          <w:bCs w:val="0"/>
          <w:sz w:val="16"/>
          <w:szCs w:val="16"/>
          <w:shd w:val="clear" w:color="auto" w:fill="FFFFFF"/>
        </w:rPr>
      </w:pPr>
      <w:r>
        <w:rPr>
          <w:b w:val="0"/>
          <w:bCs w:val="0"/>
          <w:sz w:val="16"/>
          <w:szCs w:val="16"/>
          <w:shd w:val="clear" w:color="auto" w:fill="FFFFFF"/>
        </w:rPr>
        <w:t>[</w:t>
      </w:r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11</w:t>
      </w:r>
      <w:proofErr w:type="gramStart"/>
      <w:r>
        <w:rPr>
          <w:b w:val="0"/>
          <w:bCs w:val="0"/>
          <w:sz w:val="16"/>
          <w:szCs w:val="16"/>
          <w:shd w:val="clear" w:color="auto" w:fill="FFFFFF"/>
        </w:rPr>
        <w:t>]</w:t>
      </w:r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.</w:t>
      </w:r>
      <w:proofErr w:type="spellStart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Nourelden</w:t>
      </w:r>
      <w:proofErr w:type="spellEnd"/>
      <w:proofErr w:type="gramEnd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 xml:space="preserve">    AZ,    </w:t>
      </w:r>
      <w:proofErr w:type="spellStart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Elshanbary</w:t>
      </w:r>
      <w:proofErr w:type="spellEnd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 xml:space="preserve">    AA,    El-Sherif    L, Benmelouka AY,  Rohim HI,   Helmy SK, et al. Safety and  Efficacy  of  Teplizumab  for  Treatment  of  Type One  Diabetes  Mellitus:  A  Systematic  Review  and Meta-Analysis.  </w:t>
      </w:r>
      <w:proofErr w:type="spellStart"/>
      <w:proofErr w:type="gramStart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EndocrMetab</w:t>
      </w:r>
      <w:proofErr w:type="spellEnd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 xml:space="preserve">  Immune</w:t>
      </w:r>
      <w:proofErr w:type="gramEnd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 xml:space="preserve">  </w:t>
      </w:r>
      <w:proofErr w:type="spellStart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>Disord</w:t>
      </w:r>
      <w:proofErr w:type="spellEnd"/>
      <w:r w:rsidR="007601FF" w:rsidRPr="006E1095">
        <w:rPr>
          <w:b w:val="0"/>
          <w:bCs w:val="0"/>
          <w:sz w:val="16"/>
          <w:szCs w:val="16"/>
          <w:shd w:val="clear" w:color="auto" w:fill="FFFFFF"/>
        </w:rPr>
        <w:t xml:space="preserve">  Drug Targets. 2021;21(10):1895-904</w:t>
      </w:r>
    </w:p>
    <w:p w14:paraId="5D2600E8" w14:textId="6576F6BA" w:rsidR="007601FF" w:rsidRPr="006E1095" w:rsidRDefault="007403BC" w:rsidP="00933FC6">
      <w:pPr>
        <w:pStyle w:val="html-xx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lastRenderedPageBreak/>
        <w:t>[</w:t>
      </w:r>
      <w:r w:rsidR="007601FF" w:rsidRPr="006E1095">
        <w:rPr>
          <w:sz w:val="16"/>
          <w:szCs w:val="16"/>
          <w:shd w:val="clear" w:color="auto" w:fill="FFFFFF"/>
        </w:rPr>
        <w:t>12</w:t>
      </w:r>
      <w:r>
        <w:rPr>
          <w:sz w:val="16"/>
          <w:szCs w:val="16"/>
          <w:shd w:val="clear" w:color="auto" w:fill="FFFFFF"/>
        </w:rPr>
        <w:t>]</w:t>
      </w:r>
      <w:r w:rsidR="007601FF" w:rsidRPr="006E1095">
        <w:rPr>
          <w:sz w:val="16"/>
          <w:szCs w:val="16"/>
          <w:shd w:val="clear" w:color="auto" w:fill="FFFFFF"/>
        </w:rPr>
        <w:t xml:space="preserve">. </w:t>
      </w:r>
      <w:r w:rsidR="007601FF" w:rsidRPr="006E1095">
        <w:rPr>
          <w:sz w:val="16"/>
          <w:szCs w:val="16"/>
        </w:rPr>
        <w:t xml:space="preserve">Ngoc Doan Trang, N.; Ly </w:t>
      </w:r>
      <w:proofErr w:type="spellStart"/>
      <w:r w:rsidR="007601FF" w:rsidRPr="006E1095">
        <w:rPr>
          <w:sz w:val="16"/>
          <w:szCs w:val="16"/>
        </w:rPr>
        <w:t>Thi</w:t>
      </w:r>
      <w:proofErr w:type="spellEnd"/>
      <w:r w:rsidR="007601FF" w:rsidRPr="006E1095">
        <w:rPr>
          <w:sz w:val="16"/>
          <w:szCs w:val="16"/>
        </w:rPr>
        <w:t>, L. Targeted proteins for diabetes drug design. </w:t>
      </w:r>
      <w:r w:rsidR="007601FF" w:rsidRPr="006E1095">
        <w:rPr>
          <w:rStyle w:val="html-italic"/>
          <w:i/>
          <w:iCs/>
          <w:sz w:val="16"/>
          <w:szCs w:val="16"/>
        </w:rPr>
        <w:t xml:space="preserve">Adv. Nat. Sci. </w:t>
      </w:r>
      <w:proofErr w:type="spellStart"/>
      <w:r w:rsidR="007601FF" w:rsidRPr="006E1095">
        <w:rPr>
          <w:rStyle w:val="html-italic"/>
          <w:i/>
          <w:iCs/>
          <w:sz w:val="16"/>
          <w:szCs w:val="16"/>
        </w:rPr>
        <w:t>Nanosci</w:t>
      </w:r>
      <w:proofErr w:type="spellEnd"/>
      <w:r w:rsidR="007601FF" w:rsidRPr="006E1095">
        <w:rPr>
          <w:rStyle w:val="html-italic"/>
          <w:i/>
          <w:iCs/>
          <w:sz w:val="16"/>
          <w:szCs w:val="16"/>
        </w:rPr>
        <w:t xml:space="preserve">. </w:t>
      </w:r>
      <w:proofErr w:type="spellStart"/>
      <w:r w:rsidR="007601FF" w:rsidRPr="006E1095">
        <w:rPr>
          <w:rStyle w:val="html-italic"/>
          <w:i/>
          <w:iCs/>
          <w:sz w:val="16"/>
          <w:szCs w:val="16"/>
        </w:rPr>
        <w:t>Nanotechnol</w:t>
      </w:r>
      <w:proofErr w:type="spellEnd"/>
      <w:r w:rsidR="007601FF" w:rsidRPr="006E1095">
        <w:rPr>
          <w:rStyle w:val="html-italic"/>
          <w:i/>
          <w:iCs/>
          <w:sz w:val="16"/>
          <w:szCs w:val="16"/>
        </w:rPr>
        <w:t>.</w:t>
      </w:r>
      <w:r w:rsidR="007601FF" w:rsidRPr="006E1095">
        <w:rPr>
          <w:sz w:val="16"/>
          <w:szCs w:val="16"/>
        </w:rPr>
        <w:t> 2012, </w:t>
      </w:r>
      <w:r w:rsidR="007601FF" w:rsidRPr="006E1095">
        <w:rPr>
          <w:rStyle w:val="html-italic"/>
          <w:i/>
          <w:iCs/>
          <w:sz w:val="16"/>
          <w:szCs w:val="16"/>
        </w:rPr>
        <w:t>3</w:t>
      </w:r>
      <w:r w:rsidR="007601FF" w:rsidRPr="006E1095">
        <w:rPr>
          <w:sz w:val="16"/>
          <w:szCs w:val="16"/>
        </w:rPr>
        <w:t>, 013001. [</w:t>
      </w:r>
      <w:hyperlink r:id="rId25" w:tgtFrame="_blank" w:history="1">
        <w:r w:rsidR="007601FF" w:rsidRPr="006E1095">
          <w:rPr>
            <w:rStyle w:val="Hyperlink"/>
            <w:color w:val="auto"/>
            <w:sz w:val="16"/>
            <w:szCs w:val="16"/>
            <w:u w:val="none"/>
          </w:rPr>
          <w:t>Google Scholar</w:t>
        </w:r>
      </w:hyperlink>
      <w:r w:rsidR="007601FF" w:rsidRPr="006E1095">
        <w:rPr>
          <w:sz w:val="16"/>
          <w:szCs w:val="16"/>
        </w:rPr>
        <w:t>] [</w:t>
      </w:r>
      <w:proofErr w:type="spellStart"/>
      <w:r>
        <w:fldChar w:fldCharType="begin"/>
      </w:r>
      <w:r>
        <w:instrText>HYPERLINK "https://doi.org/10.1088/2043-6262/3/1/013001" \t "_blank"</w:instrText>
      </w:r>
      <w:r>
        <w:fldChar w:fldCharType="separate"/>
      </w:r>
      <w:r w:rsidR="007601FF" w:rsidRPr="006E1095">
        <w:rPr>
          <w:rStyle w:val="Hyperlink"/>
          <w:color w:val="auto"/>
          <w:sz w:val="16"/>
          <w:szCs w:val="16"/>
          <w:u w:val="none"/>
        </w:rPr>
        <w:t>CrossRef</w:t>
      </w:r>
      <w:proofErr w:type="spellEnd"/>
      <w:r>
        <w:rPr>
          <w:rStyle w:val="Hyperlink"/>
          <w:color w:val="auto"/>
          <w:sz w:val="16"/>
          <w:szCs w:val="16"/>
          <w:u w:val="none"/>
        </w:rPr>
        <w:fldChar w:fldCharType="end"/>
      </w:r>
      <w:r w:rsidR="007601FF" w:rsidRPr="006E1095">
        <w:rPr>
          <w:sz w:val="16"/>
          <w:szCs w:val="16"/>
        </w:rPr>
        <w:t>]</w:t>
      </w:r>
    </w:p>
    <w:p w14:paraId="15FDBD12" w14:textId="77777777" w:rsidR="007601FF" w:rsidRPr="006E1095" w:rsidRDefault="007601FF" w:rsidP="00933FC6">
      <w:pPr>
        <w:pStyle w:val="html-xx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14:paraId="424B0786" w14:textId="27437C85" w:rsidR="007601FF" w:rsidRPr="006E1095" w:rsidRDefault="007403BC" w:rsidP="00933FC6">
      <w:pPr>
        <w:pStyle w:val="html-xx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[</w:t>
      </w:r>
      <w:r w:rsidR="007601FF" w:rsidRPr="006E1095">
        <w:rPr>
          <w:sz w:val="16"/>
          <w:szCs w:val="16"/>
        </w:rPr>
        <w:t>13.</w:t>
      </w:r>
      <w:r>
        <w:rPr>
          <w:sz w:val="16"/>
          <w:szCs w:val="16"/>
        </w:rPr>
        <w:t xml:space="preserve">] </w:t>
      </w:r>
      <w:proofErr w:type="spellStart"/>
      <w:r w:rsidR="007601FF" w:rsidRPr="006E1095">
        <w:rPr>
          <w:sz w:val="16"/>
          <w:szCs w:val="16"/>
        </w:rPr>
        <w:t>Kunhiraman</w:t>
      </w:r>
      <w:proofErr w:type="spellEnd"/>
      <w:r w:rsidR="007601FF" w:rsidRPr="006E1095">
        <w:rPr>
          <w:sz w:val="16"/>
          <w:szCs w:val="16"/>
        </w:rPr>
        <w:t>, B.P.; Jawa, A.; Fonseca, V.A. Potential cardiovascular benefits of insulin sensitizers. </w:t>
      </w:r>
      <w:r w:rsidR="007601FF" w:rsidRPr="006E1095">
        <w:rPr>
          <w:rStyle w:val="html-italic"/>
          <w:i/>
          <w:iCs/>
          <w:sz w:val="16"/>
          <w:szCs w:val="16"/>
        </w:rPr>
        <w:t xml:space="preserve">Endocrinol. </w:t>
      </w:r>
      <w:proofErr w:type="spellStart"/>
      <w:r w:rsidR="007601FF" w:rsidRPr="006E1095">
        <w:rPr>
          <w:rStyle w:val="html-italic"/>
          <w:i/>
          <w:iCs/>
          <w:sz w:val="16"/>
          <w:szCs w:val="16"/>
        </w:rPr>
        <w:t>Metab</w:t>
      </w:r>
      <w:proofErr w:type="spellEnd"/>
      <w:r w:rsidR="007601FF" w:rsidRPr="006E1095">
        <w:rPr>
          <w:rStyle w:val="html-italic"/>
          <w:i/>
          <w:iCs/>
          <w:sz w:val="16"/>
          <w:szCs w:val="16"/>
        </w:rPr>
        <w:t>. Clin. N. Am.</w:t>
      </w:r>
      <w:r w:rsidR="007601FF" w:rsidRPr="006E1095">
        <w:rPr>
          <w:sz w:val="16"/>
          <w:szCs w:val="16"/>
        </w:rPr>
        <w:t> 2005, </w:t>
      </w:r>
      <w:r w:rsidR="007601FF" w:rsidRPr="006E1095">
        <w:rPr>
          <w:rStyle w:val="html-italic"/>
          <w:i/>
          <w:iCs/>
          <w:sz w:val="16"/>
          <w:szCs w:val="16"/>
        </w:rPr>
        <w:t>34</w:t>
      </w:r>
      <w:r w:rsidR="007601FF" w:rsidRPr="006E1095">
        <w:rPr>
          <w:sz w:val="16"/>
          <w:szCs w:val="16"/>
        </w:rPr>
        <w:t>, 117–135. [</w:t>
      </w:r>
      <w:hyperlink r:id="rId26" w:tgtFrame="_blank" w:history="1">
        <w:r w:rsidR="007601FF" w:rsidRPr="006E1095">
          <w:rPr>
            <w:rStyle w:val="Hyperlink"/>
            <w:color w:val="auto"/>
            <w:sz w:val="16"/>
            <w:szCs w:val="16"/>
            <w:u w:val="none"/>
          </w:rPr>
          <w:t>Google Scholar</w:t>
        </w:r>
      </w:hyperlink>
      <w:r w:rsidR="007601FF" w:rsidRPr="006E1095">
        <w:rPr>
          <w:sz w:val="16"/>
          <w:szCs w:val="16"/>
        </w:rPr>
        <w:t>] [</w:t>
      </w:r>
      <w:proofErr w:type="spellStart"/>
      <w:r>
        <w:fldChar w:fldCharType="begin"/>
      </w:r>
      <w:r>
        <w:instrText>HYPERLINK "https://doi.org/10.1016/j.ecl.2004.11.005" \t "_blank"</w:instrText>
      </w:r>
      <w:r>
        <w:fldChar w:fldCharType="separate"/>
      </w:r>
      <w:r w:rsidR="007601FF" w:rsidRPr="006E1095">
        <w:rPr>
          <w:rStyle w:val="Hyperlink"/>
          <w:color w:val="auto"/>
          <w:sz w:val="16"/>
          <w:szCs w:val="16"/>
          <w:u w:val="none"/>
        </w:rPr>
        <w:t>CrossRef</w:t>
      </w:r>
      <w:proofErr w:type="spellEnd"/>
      <w:r>
        <w:rPr>
          <w:rStyle w:val="Hyperlink"/>
          <w:color w:val="auto"/>
          <w:sz w:val="16"/>
          <w:szCs w:val="16"/>
          <w:u w:val="none"/>
        </w:rPr>
        <w:fldChar w:fldCharType="end"/>
      </w:r>
    </w:p>
    <w:p w14:paraId="536C6B0F" w14:textId="7D7EBC59" w:rsidR="007601FF" w:rsidRPr="006E1095" w:rsidRDefault="007403BC" w:rsidP="00933FC6">
      <w:pPr>
        <w:pStyle w:val="html-xx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[</w:t>
      </w:r>
      <w:r w:rsidR="007601FF" w:rsidRPr="006E1095">
        <w:rPr>
          <w:sz w:val="16"/>
          <w:szCs w:val="16"/>
        </w:rPr>
        <w:t>14</w:t>
      </w:r>
      <w:proofErr w:type="gramStart"/>
      <w:r>
        <w:rPr>
          <w:sz w:val="16"/>
          <w:szCs w:val="16"/>
        </w:rPr>
        <w:t>]</w:t>
      </w:r>
      <w:r w:rsidR="007601FF" w:rsidRPr="006E1095">
        <w:rPr>
          <w:sz w:val="16"/>
          <w:szCs w:val="16"/>
        </w:rPr>
        <w:t>.McCarty</w:t>
      </w:r>
      <w:proofErr w:type="gramEnd"/>
      <w:r w:rsidR="007601FF" w:rsidRPr="006E1095">
        <w:rPr>
          <w:sz w:val="16"/>
          <w:szCs w:val="16"/>
        </w:rPr>
        <w:t>, M.F.; DiNicolantonio, J.J. Acarbose, lente carbohydrate, and prebiotics promote metabolic health and longevity by stimulating intestinal production of GLP-1. </w:t>
      </w:r>
      <w:r w:rsidR="007601FF" w:rsidRPr="006E1095">
        <w:rPr>
          <w:rStyle w:val="html-italic"/>
          <w:i/>
          <w:iCs/>
          <w:sz w:val="16"/>
          <w:szCs w:val="16"/>
        </w:rPr>
        <w:t>Open Heart</w:t>
      </w:r>
      <w:r w:rsidR="007601FF" w:rsidRPr="006E1095">
        <w:rPr>
          <w:sz w:val="16"/>
          <w:szCs w:val="16"/>
        </w:rPr>
        <w:t> 2015, </w:t>
      </w:r>
      <w:r w:rsidR="007601FF" w:rsidRPr="006E1095">
        <w:rPr>
          <w:rStyle w:val="html-italic"/>
          <w:i/>
          <w:iCs/>
          <w:sz w:val="16"/>
          <w:szCs w:val="16"/>
        </w:rPr>
        <w:t>2</w:t>
      </w:r>
      <w:r w:rsidR="007601FF" w:rsidRPr="006E1095">
        <w:rPr>
          <w:sz w:val="16"/>
          <w:szCs w:val="16"/>
        </w:rPr>
        <w:t>, e000205. [</w:t>
      </w:r>
      <w:hyperlink r:id="rId27" w:tgtFrame="_blank" w:history="1">
        <w:r w:rsidR="007601FF" w:rsidRPr="006E1095">
          <w:rPr>
            <w:rStyle w:val="Hyperlink"/>
            <w:color w:val="auto"/>
            <w:sz w:val="16"/>
            <w:szCs w:val="16"/>
            <w:u w:val="none"/>
          </w:rPr>
          <w:t>Google Scholar</w:t>
        </w:r>
      </w:hyperlink>
      <w:r w:rsidR="007601FF" w:rsidRPr="006E1095">
        <w:rPr>
          <w:sz w:val="16"/>
          <w:szCs w:val="16"/>
        </w:rPr>
        <w:t>] [</w:t>
      </w:r>
      <w:proofErr w:type="spellStart"/>
      <w:r>
        <w:fldChar w:fldCharType="begin"/>
      </w:r>
      <w:r>
        <w:instrText>HYPERLINK "https://doi.org/10.1136/openhrt-2014-000205" \t "_blank"</w:instrText>
      </w:r>
      <w:r>
        <w:fldChar w:fldCharType="separate"/>
      </w:r>
      <w:r w:rsidR="007601FF" w:rsidRPr="006E1095">
        <w:rPr>
          <w:rStyle w:val="Hyperlink"/>
          <w:color w:val="auto"/>
          <w:sz w:val="16"/>
          <w:szCs w:val="16"/>
          <w:u w:val="none"/>
        </w:rPr>
        <w:t>CrossRef</w:t>
      </w:r>
      <w:proofErr w:type="spellEnd"/>
      <w:r>
        <w:rPr>
          <w:rStyle w:val="Hyperlink"/>
          <w:color w:val="auto"/>
          <w:sz w:val="16"/>
          <w:szCs w:val="16"/>
          <w:u w:val="none"/>
        </w:rPr>
        <w:fldChar w:fldCharType="end"/>
      </w:r>
      <w:r w:rsidR="007601FF" w:rsidRPr="006E1095">
        <w:rPr>
          <w:sz w:val="16"/>
          <w:szCs w:val="16"/>
        </w:rPr>
        <w:t>]</w:t>
      </w:r>
    </w:p>
    <w:p w14:paraId="0153EDF4" w14:textId="385CE3C2" w:rsidR="007601FF" w:rsidRPr="006E1095" w:rsidRDefault="007403BC" w:rsidP="00933FC6">
      <w:pPr>
        <w:pStyle w:val="html-xx"/>
        <w:shd w:val="clear" w:color="auto" w:fill="FFFFFF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[</w:t>
      </w:r>
      <w:r w:rsidR="007601FF" w:rsidRPr="006E1095">
        <w:rPr>
          <w:sz w:val="16"/>
          <w:szCs w:val="16"/>
        </w:rPr>
        <w:t>15</w:t>
      </w:r>
      <w:proofErr w:type="gramStart"/>
      <w:r>
        <w:rPr>
          <w:sz w:val="16"/>
          <w:szCs w:val="16"/>
        </w:rPr>
        <w:t>]</w:t>
      </w:r>
      <w:r w:rsidR="007601FF" w:rsidRPr="006E1095">
        <w:rPr>
          <w:sz w:val="16"/>
          <w:szCs w:val="16"/>
        </w:rPr>
        <w:t>.Nauck</w:t>
      </w:r>
      <w:proofErr w:type="gramEnd"/>
      <w:r w:rsidR="007601FF" w:rsidRPr="006E1095">
        <w:rPr>
          <w:sz w:val="16"/>
          <w:szCs w:val="16"/>
        </w:rPr>
        <w:t>, M. Incretin therapies: Highlighting common features and differences in the modes of action of glucagon-like peptide-1 receptor agonists and dipeptidyl peptidase-4 inhibitors. </w:t>
      </w:r>
      <w:r w:rsidR="007601FF" w:rsidRPr="006E1095">
        <w:rPr>
          <w:rStyle w:val="html-italic"/>
          <w:i/>
          <w:iCs/>
          <w:sz w:val="16"/>
          <w:szCs w:val="16"/>
        </w:rPr>
        <w:t xml:space="preserve">Diabetes </w:t>
      </w:r>
      <w:proofErr w:type="spellStart"/>
      <w:r w:rsidR="007601FF" w:rsidRPr="006E1095">
        <w:rPr>
          <w:rStyle w:val="html-italic"/>
          <w:i/>
          <w:iCs/>
          <w:sz w:val="16"/>
          <w:szCs w:val="16"/>
        </w:rPr>
        <w:t>Obes</w:t>
      </w:r>
      <w:proofErr w:type="spellEnd"/>
      <w:r w:rsidR="007601FF" w:rsidRPr="006E1095">
        <w:rPr>
          <w:rStyle w:val="html-italic"/>
          <w:i/>
          <w:iCs/>
          <w:sz w:val="16"/>
          <w:szCs w:val="16"/>
        </w:rPr>
        <w:t xml:space="preserve">. </w:t>
      </w:r>
      <w:proofErr w:type="spellStart"/>
      <w:r w:rsidR="007601FF" w:rsidRPr="006E1095">
        <w:rPr>
          <w:rStyle w:val="html-italic"/>
          <w:i/>
          <w:iCs/>
          <w:sz w:val="16"/>
          <w:szCs w:val="16"/>
        </w:rPr>
        <w:t>Metab</w:t>
      </w:r>
      <w:proofErr w:type="spellEnd"/>
      <w:r w:rsidR="007601FF" w:rsidRPr="006E1095">
        <w:rPr>
          <w:rStyle w:val="html-italic"/>
          <w:i/>
          <w:iCs/>
          <w:sz w:val="16"/>
          <w:szCs w:val="16"/>
        </w:rPr>
        <w:t>.</w:t>
      </w:r>
      <w:r w:rsidR="007601FF" w:rsidRPr="006E1095">
        <w:rPr>
          <w:sz w:val="16"/>
          <w:szCs w:val="16"/>
        </w:rPr>
        <w:t> 2016, </w:t>
      </w:r>
      <w:r w:rsidR="007601FF" w:rsidRPr="006E1095">
        <w:rPr>
          <w:rStyle w:val="html-italic"/>
          <w:i/>
          <w:iCs/>
          <w:sz w:val="16"/>
          <w:szCs w:val="16"/>
        </w:rPr>
        <w:t>18</w:t>
      </w:r>
      <w:r w:rsidR="007601FF" w:rsidRPr="006E1095">
        <w:rPr>
          <w:sz w:val="16"/>
          <w:szCs w:val="16"/>
        </w:rPr>
        <w:t>, 203–216. [</w:t>
      </w:r>
      <w:hyperlink r:id="rId28" w:tgtFrame="_blank" w:history="1">
        <w:r w:rsidR="007601FF" w:rsidRPr="006E1095">
          <w:rPr>
            <w:rStyle w:val="Hyperlink"/>
            <w:color w:val="auto"/>
            <w:sz w:val="16"/>
            <w:szCs w:val="16"/>
            <w:u w:val="none"/>
          </w:rPr>
          <w:t>Google Scholar</w:t>
        </w:r>
      </w:hyperlink>
      <w:r w:rsidR="007601FF" w:rsidRPr="006E1095">
        <w:rPr>
          <w:sz w:val="16"/>
          <w:szCs w:val="16"/>
        </w:rPr>
        <w:t>] [</w:t>
      </w:r>
      <w:proofErr w:type="spellStart"/>
      <w:r>
        <w:fldChar w:fldCharType="begin"/>
      </w:r>
      <w:r>
        <w:instrText>HYPERLINK "https://doi.org/10.1111/dom.12591" \t "_blank"</w:instrText>
      </w:r>
      <w:r>
        <w:fldChar w:fldCharType="separate"/>
      </w:r>
      <w:r w:rsidR="007601FF" w:rsidRPr="006E1095">
        <w:rPr>
          <w:rStyle w:val="Hyperlink"/>
          <w:color w:val="auto"/>
          <w:sz w:val="16"/>
          <w:szCs w:val="16"/>
          <w:u w:val="none"/>
        </w:rPr>
        <w:t>CrossRef</w:t>
      </w:r>
      <w:proofErr w:type="spellEnd"/>
      <w:r>
        <w:rPr>
          <w:rStyle w:val="Hyperlink"/>
          <w:color w:val="auto"/>
          <w:sz w:val="16"/>
          <w:szCs w:val="16"/>
          <w:u w:val="none"/>
        </w:rPr>
        <w:fldChar w:fldCharType="end"/>
      </w:r>
      <w:r w:rsidR="007601FF" w:rsidRPr="006E1095">
        <w:rPr>
          <w:sz w:val="16"/>
          <w:szCs w:val="16"/>
        </w:rPr>
        <w:t>][</w:t>
      </w:r>
      <w:hyperlink r:id="rId29" w:tgtFrame="_blank" w:history="1">
        <w:r w:rsidR="007601FF" w:rsidRPr="006E1095">
          <w:rPr>
            <w:rStyle w:val="Hyperlink"/>
            <w:color w:val="auto"/>
            <w:sz w:val="16"/>
            <w:szCs w:val="16"/>
            <w:u w:val="none"/>
          </w:rPr>
          <w:t>Green Version</w:t>
        </w:r>
      </w:hyperlink>
      <w:r w:rsidR="007601FF" w:rsidRPr="006E1095">
        <w:rPr>
          <w:sz w:val="16"/>
          <w:szCs w:val="16"/>
        </w:rPr>
        <w:t>]</w:t>
      </w:r>
    </w:p>
    <w:p w14:paraId="0BDC5268" w14:textId="629C31B6" w:rsidR="007601FF" w:rsidRPr="006E1095" w:rsidRDefault="007403BC" w:rsidP="0093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Fonts w:ascii="Times New Roman" w:hAnsi="Times New Roman" w:cs="Times New Roman"/>
          <w:sz w:val="16"/>
          <w:szCs w:val="16"/>
        </w:rPr>
        <w:t>16</w:t>
      </w:r>
      <w:r>
        <w:rPr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. </w:t>
      </w:r>
      <w:hyperlink r:id="rId30" w:history="1"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 xml:space="preserve">Yoshifumi </w:t>
        </w:r>
        <w:proofErr w:type="spellStart"/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lang w:eastAsia="en-IN"/>
            <w14:ligatures w14:val="none"/>
          </w:rPr>
          <w:t>Saisho</w:t>
        </w:r>
        <w:proofErr w:type="spellEnd"/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vertAlign w:val="superscript"/>
          <w:lang w:eastAsia="en-IN"/>
          <w14:ligatures w14:val="none"/>
        </w:rPr>
        <w:t xml:space="preserve"> .  </w:t>
      </w:r>
      <w:r w:rsidR="007601FF" w:rsidRPr="006E1095">
        <w:rPr>
          <w:rFonts w:ascii="Times New Roman" w:eastAsia="Times New Roman" w:hAnsi="Times New Roman" w:cs="Times New Roman"/>
          <w:kern w:val="36"/>
          <w:sz w:val="16"/>
          <w:szCs w:val="16"/>
          <w:lang w:eastAsia="en-IN"/>
          <w14:ligatures w14:val="none"/>
        </w:rPr>
        <w:t>An emerging new concept for the management of type 2 diabetes with a paradigm shift from the glucose-centric to beta cell-centric concept of diabetes - an Asian perspective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    Expert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Opin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Pharmacother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2020 Sep;21(13):1565-1578.</w:t>
      </w:r>
    </w:p>
    <w:p w14:paraId="1E520C11" w14:textId="77777777" w:rsidR="007601FF" w:rsidRPr="006E1095" w:rsidRDefault="007601FF" w:rsidP="00933F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 </w:t>
      </w:r>
      <w:proofErr w:type="spellStart"/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doi</w:t>
      </w:r>
      <w:proofErr w:type="spellEnd"/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: 10.1080/14656566.2020.1776262. </w:t>
      </w:r>
      <w:proofErr w:type="spellStart"/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Epub</w:t>
      </w:r>
      <w:proofErr w:type="spellEnd"/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2020 Jun 10.</w:t>
      </w:r>
    </w:p>
    <w:p w14:paraId="4CA5B491" w14:textId="3E4D09B4" w:rsidR="007601FF" w:rsidRPr="006E1095" w:rsidRDefault="007403BC" w:rsidP="00933FC6">
      <w:pPr>
        <w:shd w:val="clear" w:color="auto" w:fill="FFFFFF"/>
        <w:spacing w:line="240" w:lineRule="auto"/>
        <w:rPr>
          <w:rStyle w:val="secondary-date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Fonts w:ascii="Times New Roman" w:hAnsi="Times New Roman" w:cs="Times New Roman"/>
          <w:sz w:val="16"/>
          <w:szCs w:val="16"/>
        </w:rPr>
        <w:t>17</w:t>
      </w:r>
      <w:r>
        <w:rPr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Fonts w:ascii="Times New Roman" w:hAnsi="Times New Roman" w:cs="Times New Roman"/>
          <w:sz w:val="16"/>
          <w:szCs w:val="16"/>
        </w:rPr>
        <w:t>.</w:t>
      </w:r>
      <w:hyperlink r:id="rId31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Thinzar Min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  <w:hyperlink r:id="rId32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Stephen C Bain</w:t>
        </w:r>
      </w:hyperlink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</w:rPr>
        <w:t xml:space="preserve">. 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The Role of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Tirzepatide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, Dual GIP and GLP-1 Receptor Agonist, in the Management of Type 2 Diabetes: The SURPASS Clinical Trials. Diabetes Ther 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>2021 Jan;12(1):143-157.</w:t>
      </w:r>
      <w:r w:rsidR="007601FF" w:rsidRPr="006E1095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: 10.1007/s13300-020-00981-0.</w:t>
      </w:r>
      <w:r w:rsidR="007601FF" w:rsidRPr="006E1095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="007601FF" w:rsidRPr="006E1095">
        <w:rPr>
          <w:rStyle w:val="secondary-date"/>
          <w:rFonts w:ascii="Times New Roman" w:hAnsi="Times New Roman" w:cs="Times New Roman"/>
          <w:sz w:val="16"/>
          <w:szCs w:val="16"/>
        </w:rPr>
        <w:t>Epub</w:t>
      </w:r>
      <w:proofErr w:type="spellEnd"/>
      <w:r w:rsidR="007601FF" w:rsidRPr="006E1095">
        <w:rPr>
          <w:rStyle w:val="secondary-date"/>
          <w:rFonts w:ascii="Times New Roman" w:hAnsi="Times New Roman" w:cs="Times New Roman"/>
          <w:sz w:val="16"/>
          <w:szCs w:val="16"/>
        </w:rPr>
        <w:t xml:space="preserve"> 2020 Dec 15.</w:t>
      </w:r>
    </w:p>
    <w:p w14:paraId="0C0CEC58" w14:textId="630620D8" w:rsidR="007601FF" w:rsidRPr="006E1095" w:rsidRDefault="007403BC" w:rsidP="00933FC6">
      <w:pPr>
        <w:shd w:val="clear" w:color="auto" w:fill="FFFFFF"/>
        <w:spacing w:line="240" w:lineRule="auto"/>
        <w:rPr>
          <w:rStyle w:val="citation-doi"/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Fonts w:ascii="Times New Roman" w:hAnsi="Times New Roman" w:cs="Times New Roman"/>
          <w:sz w:val="16"/>
          <w:szCs w:val="16"/>
        </w:rPr>
        <w:t>18</w:t>
      </w:r>
      <w:r>
        <w:rPr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Fonts w:ascii="Times New Roman" w:hAnsi="Times New Roman" w:cs="Times New Roman"/>
          <w:sz w:val="16"/>
          <w:szCs w:val="16"/>
        </w:rPr>
        <w:t>.</w:t>
      </w:r>
      <w:hyperlink r:id="rId33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Enrique Z Fisman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  <w:vertAlign w:val="superscript"/>
        </w:rPr>
        <w:t xml:space="preserve">, </w:t>
      </w:r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 </w:t>
      </w:r>
      <w:hyperlink r:id="rId34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Alexander Tenenbaum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 xml:space="preserve"> . 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The dual glucose-dependent insulinotropic polypeptide (GIP) and glucagon-like peptide-1 (GLP-1) receptor agonist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tirzepatide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: a novel cardiometabolic therapeutic prospect. Cardiovasc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Diabetol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.  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>2021 Nov 24;20(1):225.</w:t>
      </w:r>
      <w:r w:rsidR="007601FF" w:rsidRPr="006E1095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: 10.1186/s12933-021-01412-5.</w:t>
      </w:r>
    </w:p>
    <w:p w14:paraId="66D396AD" w14:textId="5AB76D28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proofErr w:type="gram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19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Frías</w:t>
      </w:r>
      <w:proofErr w:type="spellEnd"/>
      <w:proofErr w:type="gram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JP. </w:t>
      </w:r>
      <w:hyperlink r:id="rId35" w:history="1">
        <w:proofErr w:type="spellStart"/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shd w:val="clear" w:color="auto" w:fill="FFFFFF"/>
            <w:lang w:eastAsia="en-IN"/>
            <w14:ligatures w14:val="none"/>
          </w:rPr>
          <w:t>Tirzepatide</w:t>
        </w:r>
        <w:proofErr w:type="spellEnd"/>
        <w:r w:rsidR="007601FF" w:rsidRPr="006E1095">
          <w:rPr>
            <w:rFonts w:ascii="Times New Roman" w:eastAsia="Times New Roman" w:hAnsi="Times New Roman" w:cs="Times New Roman"/>
            <w:kern w:val="0"/>
            <w:sz w:val="16"/>
            <w:szCs w:val="16"/>
            <w:shd w:val="clear" w:color="auto" w:fill="FFFFFF"/>
            <w:lang w:eastAsia="en-IN"/>
            <w14:ligatures w14:val="none"/>
          </w:rPr>
          <w:t>: a glucose-dependent insulinotropic polypeptide (GIP) and glucagon-like peptide-1 (GLP-1) dual agonist in development for the treatment of type 2 diabetes.</w:t>
        </w:r>
      </w:hyperlink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 Expert Rev Endocrinol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Metab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 2020 Nov;15(6):379-394. </w:t>
      </w:r>
      <w:proofErr w:type="spellStart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doi</w:t>
      </w:r>
      <w:proofErr w:type="spellEnd"/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: 10.1080/17446651.2020.1830759.</w:t>
      </w:r>
    </w:p>
    <w:p w14:paraId="5E485937" w14:textId="381BFD2E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20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="007601FF"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. </w:t>
      </w:r>
      <w:hyperlink r:id="rId36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André J Scheen</w:t>
        </w:r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hyperlink r:id="rId37" w:anchor="full-view-affiliation-1" w:tooltip="From the Division of Diabetes, Nutrition and Metabolic Disorders, Department of Medicine, CHU Liège, Belgium (A.J.S.) andre.scheen@chu.ulg.ac.be.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1F1F1"/>
            <w:vertAlign w:val="superscript"/>
          </w:rPr>
          <w:t>1</w:t>
        </w:r>
      </w:hyperlink>
      <w:r w:rsidR="007601FF" w:rsidRPr="006E1095">
        <w:rPr>
          <w:rFonts w:ascii="Times New Roman" w:hAnsi="Times New Roman" w:cs="Times New Roman"/>
          <w:sz w:val="16"/>
          <w:szCs w:val="16"/>
        </w:rPr>
        <w:t xml:space="preserve"> Cardiovascular Effects of New Oral Glucose-Lowering Agents: DPP-4 and SGLT-2 Inhibitors.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Circ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Res  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>2018</w:t>
      </w:r>
      <w:proofErr w:type="gramEnd"/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 xml:space="preserve"> May 11;122(10):1439-1459.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7601FF" w:rsidRPr="006E109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</w:t>
      </w:r>
      <w:proofErr w:type="spellEnd"/>
      <w:proofErr w:type="gramEnd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: 10.1161/CIRCRESAHA.117.311588.</w:t>
      </w:r>
    </w:p>
    <w:p w14:paraId="1893822D" w14:textId="5AA6597F" w:rsidR="007601FF" w:rsidRPr="006E1095" w:rsidRDefault="007601FF" w:rsidP="00933FC6">
      <w:pPr>
        <w:shd w:val="clear" w:color="auto" w:fill="FFFFFF"/>
        <w:spacing w:line="240" w:lineRule="auto"/>
        <w:textAlignment w:val="baseline"/>
        <w:rPr>
          <w:rFonts w:ascii="Times New Roman" w:hAnsi="Times New Roman" w:cs="Times New Roman"/>
          <w:sz w:val="16"/>
          <w:szCs w:val="16"/>
        </w:rPr>
      </w:pPr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 </w:t>
      </w:r>
      <w:r w:rsidR="007403BC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[</w:t>
      </w:r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21.</w:t>
      </w:r>
      <w:r w:rsidR="007403BC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>]</w:t>
      </w:r>
      <w:r w:rsidRPr="006E1095">
        <w:rPr>
          <w:rFonts w:ascii="Times New Roman" w:eastAsia="Times New Roman" w:hAnsi="Times New Roman" w:cs="Times New Roman"/>
          <w:kern w:val="0"/>
          <w:sz w:val="16"/>
          <w:szCs w:val="16"/>
          <w:lang w:eastAsia="en-IN"/>
          <w14:ligatures w14:val="none"/>
        </w:rPr>
        <w:t xml:space="preserve"> </w:t>
      </w:r>
      <w:hyperlink r:id="rId38" w:history="1">
        <w:r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Terri L. Levien, PharmD</w:t>
        </w:r>
      </w:hyperlink>
      <w:r w:rsidRPr="006E1095">
        <w:rPr>
          <w:rStyle w:val="al-author-delim"/>
          <w:rFonts w:ascii="Times New Roman" w:hAnsi="Times New Roman" w:cs="Times New Roman"/>
          <w:sz w:val="16"/>
          <w:szCs w:val="16"/>
          <w:bdr w:val="none" w:sz="0" w:space="0" w:color="auto" w:frame="1"/>
        </w:rPr>
        <w:t>;</w:t>
      </w:r>
      <w:r w:rsidRPr="006E1095">
        <w:rPr>
          <w:rFonts w:ascii="Times New Roman" w:hAnsi="Times New Roman" w:cs="Times New Roman"/>
          <w:sz w:val="16"/>
          <w:szCs w:val="16"/>
        </w:rPr>
        <w:t xml:space="preserve"> </w:t>
      </w:r>
      <w:hyperlink r:id="rId39" w:history="1">
        <w:r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bdr w:val="none" w:sz="0" w:space="0" w:color="auto" w:frame="1"/>
          </w:rPr>
          <w:t>Danial E. Baker, PharmD, FASHP, FASCP</w:t>
        </w:r>
      </w:hyperlink>
      <w:r w:rsidRPr="006E1095">
        <w:rPr>
          <w:rFonts w:ascii="Times New Roman" w:hAnsi="Times New Roman" w:cs="Times New Roman"/>
          <w:sz w:val="16"/>
          <w:szCs w:val="16"/>
        </w:rPr>
        <w:t>. New Drugs in Development for the Treatment of Diabetes.</w:t>
      </w:r>
      <w:r w:rsidRPr="006E1095">
        <w:rPr>
          <w:rStyle w:val="Heading1Char"/>
          <w:rFonts w:eastAsiaTheme="minorHAnsi"/>
          <w:caps/>
          <w:sz w:val="16"/>
          <w:szCs w:val="16"/>
          <w:bdr w:val="none" w:sz="0" w:space="0" w:color="auto" w:frame="1"/>
        </w:rPr>
        <w:t xml:space="preserve"> </w:t>
      </w:r>
      <w:r w:rsidRPr="006E1095">
        <w:rPr>
          <w:rStyle w:val="article-clienttype"/>
          <w:rFonts w:ascii="Times New Roman" w:hAnsi="Times New Roman" w:cs="Times New Roman"/>
          <w:caps/>
          <w:sz w:val="16"/>
          <w:szCs w:val="16"/>
          <w:bdr w:val="none" w:sz="0" w:space="0" w:color="auto" w:frame="1"/>
        </w:rPr>
        <w:t>FROM RESEARCH TO PRACTICE</w:t>
      </w:r>
      <w:r w:rsidRPr="006E1095">
        <w:rPr>
          <w:rStyle w:val="pipe"/>
          <w:rFonts w:ascii="Times New Roman" w:hAnsi="Times New Roman" w:cs="Times New Roman"/>
          <w:caps/>
          <w:sz w:val="16"/>
          <w:szCs w:val="16"/>
          <w:bdr w:val="none" w:sz="0" w:space="0" w:color="auto" w:frame="1"/>
        </w:rPr>
        <w:t>|</w:t>
      </w:r>
      <w:r w:rsidRPr="006E1095">
        <w:rPr>
          <w:rFonts w:ascii="Times New Roman" w:hAnsi="Times New Roman" w:cs="Times New Roman"/>
          <w:caps/>
          <w:sz w:val="16"/>
          <w:szCs w:val="16"/>
        </w:rPr>
        <w:t> </w:t>
      </w:r>
      <w:r w:rsidRPr="006E1095">
        <w:rPr>
          <w:rStyle w:val="article-date"/>
          <w:rFonts w:ascii="Times New Roman" w:hAnsi="Times New Roman" w:cs="Times New Roman"/>
          <w:caps/>
          <w:sz w:val="16"/>
          <w:szCs w:val="16"/>
          <w:bdr w:val="none" w:sz="0" w:space="0" w:color="auto" w:frame="1"/>
        </w:rPr>
        <w:t>JANUARY 01 2009</w:t>
      </w:r>
      <w:hyperlink r:id="rId40" w:history="1">
        <w:r w:rsidRPr="006E1095">
          <w:rPr>
            <w:rStyle w:val="volume"/>
            <w:rFonts w:ascii="Times New Roman" w:hAnsi="Times New Roman" w:cs="Times New Roman"/>
            <w:sz w:val="16"/>
            <w:szCs w:val="16"/>
            <w:bdr w:val="none" w:sz="0" w:space="0" w:color="auto" w:frame="1"/>
          </w:rPr>
          <w:t>Volume 22, Issue 2</w:t>
        </w:r>
      </w:hyperlink>
      <w:r w:rsidRPr="006E1095">
        <w:rPr>
          <w:rFonts w:ascii="Times New Roman" w:hAnsi="Times New Roman" w:cs="Times New Roman"/>
          <w:sz w:val="16"/>
          <w:szCs w:val="16"/>
        </w:rPr>
        <w:t>Spring 2009</w:t>
      </w:r>
    </w:p>
    <w:p w14:paraId="6DF5C11A" w14:textId="166C5040" w:rsidR="007601FF" w:rsidRPr="006E1095" w:rsidRDefault="007403BC" w:rsidP="00933FC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</w:t>
      </w:r>
      <w:r w:rsidR="007601FF" w:rsidRPr="006E1095">
        <w:rPr>
          <w:rFonts w:ascii="Times New Roman" w:hAnsi="Times New Roman" w:cs="Times New Roman"/>
          <w:sz w:val="16"/>
          <w:szCs w:val="16"/>
        </w:rPr>
        <w:t>22.</w:t>
      </w:r>
      <w:r>
        <w:rPr>
          <w:rFonts w:ascii="Times New Roman" w:hAnsi="Times New Roman" w:cs="Times New Roman"/>
          <w:sz w:val="16"/>
          <w:szCs w:val="16"/>
        </w:rPr>
        <w:t>]</w:t>
      </w:r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.</w:t>
      </w:r>
      <w:hyperlink r:id="rId41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 xml:space="preserve">Angela </w:t>
        </w:r>
        <w:proofErr w:type="spellStart"/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Subauste</w:t>
        </w:r>
        <w:proofErr w:type="spellEnd"/>
      </w:hyperlink>
      <w:r w:rsidR="007601FF" w:rsidRPr="006E1095">
        <w:rPr>
          <w:rStyle w:val="author-sup-separator"/>
          <w:rFonts w:ascii="Times New Roman" w:hAnsi="Times New Roman" w:cs="Times New Roman"/>
          <w:sz w:val="16"/>
          <w:szCs w:val="16"/>
          <w:vertAlign w:val="superscript"/>
        </w:rPr>
        <w:t> </w:t>
      </w:r>
      <w:hyperlink r:id="rId42" w:anchor="full-view-affiliation-1" w:tooltip="Department of Internal Medicine, University of Michigan, Ann Arbor, MI 48109, USA.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1F1F1"/>
            <w:vertAlign w:val="superscript"/>
          </w:rPr>
          <w:t>1</w:t>
        </w:r>
      </w:hyperlink>
      <w:r w:rsidR="007601FF" w:rsidRPr="006E1095">
        <w:rPr>
          <w:rStyle w:val="comma"/>
          <w:rFonts w:ascii="Times New Roman" w:hAnsi="Times New Roman" w:cs="Times New Roman"/>
          <w:sz w:val="16"/>
          <w:szCs w:val="16"/>
        </w:rPr>
        <w:t>, </w:t>
      </w:r>
      <w:hyperlink r:id="rId43" w:history="1">
        <w:r w:rsidR="007601FF" w:rsidRPr="006E1095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</w:rPr>
          <w:t>Charles F Burant</w:t>
        </w:r>
      </w:hyperlink>
      <w:r w:rsidR="007601FF" w:rsidRPr="006E1095">
        <w:rPr>
          <w:rStyle w:val="authors-list-item"/>
          <w:rFonts w:ascii="Times New Roman" w:hAnsi="Times New Roman" w:cs="Times New Roman"/>
          <w:sz w:val="16"/>
          <w:szCs w:val="16"/>
        </w:rPr>
        <w:t xml:space="preserve">  </w:t>
      </w:r>
      <w:r w:rsidR="007601FF" w:rsidRPr="006E1095">
        <w:rPr>
          <w:rFonts w:ascii="Times New Roman" w:hAnsi="Times New Roman" w:cs="Times New Roman"/>
          <w:sz w:val="16"/>
          <w:szCs w:val="16"/>
        </w:rPr>
        <w:t xml:space="preserve">DGAT: novel therapeutic target for obesity and type 2 diabetes mellitus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Curr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Drug Targets Immune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Endocr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Metabol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601FF" w:rsidRPr="006E1095">
        <w:rPr>
          <w:rFonts w:ascii="Times New Roman" w:hAnsi="Times New Roman" w:cs="Times New Roman"/>
          <w:sz w:val="16"/>
          <w:szCs w:val="16"/>
        </w:rPr>
        <w:t>Disord</w:t>
      </w:r>
      <w:proofErr w:type="spellEnd"/>
      <w:r w:rsidR="007601FF" w:rsidRPr="006E1095">
        <w:rPr>
          <w:rFonts w:ascii="Times New Roman" w:hAnsi="Times New Roman" w:cs="Times New Roman"/>
          <w:sz w:val="16"/>
          <w:szCs w:val="16"/>
        </w:rPr>
        <w:t xml:space="preserve"> </w:t>
      </w:r>
      <w:r w:rsidR="007601FF" w:rsidRPr="006E1095">
        <w:rPr>
          <w:rStyle w:val="period"/>
          <w:rFonts w:ascii="Times New Roman" w:hAnsi="Times New Roman" w:cs="Times New Roman"/>
          <w:sz w:val="16"/>
          <w:szCs w:val="16"/>
        </w:rPr>
        <w:t>. </w:t>
      </w:r>
      <w:r w:rsidR="007601FF" w:rsidRPr="006E1095">
        <w:rPr>
          <w:rStyle w:val="cit"/>
          <w:rFonts w:ascii="Times New Roman" w:hAnsi="Times New Roman" w:cs="Times New Roman"/>
          <w:sz w:val="16"/>
          <w:szCs w:val="16"/>
        </w:rPr>
        <w:t>2003 Dec;3(4):263-70.</w:t>
      </w:r>
      <w:r w:rsidR="007601FF" w:rsidRPr="006E1095">
        <w:rPr>
          <w:rFonts w:ascii="Times New Roman" w:hAnsi="Times New Roman" w:cs="Times New Roman"/>
          <w:sz w:val="16"/>
          <w:szCs w:val="16"/>
        </w:rPr>
        <w:t> </w:t>
      </w:r>
      <w:proofErr w:type="spellStart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doi</w:t>
      </w:r>
      <w:proofErr w:type="spellEnd"/>
      <w:r w:rsidR="007601FF" w:rsidRPr="006E1095">
        <w:rPr>
          <w:rStyle w:val="citation-doi"/>
          <w:rFonts w:ascii="Times New Roman" w:hAnsi="Times New Roman" w:cs="Times New Roman"/>
          <w:sz w:val="16"/>
          <w:szCs w:val="16"/>
        </w:rPr>
        <w:t>: 10.2174/1568008033340081</w:t>
      </w:r>
    </w:p>
    <w:p w14:paraId="4542F946" w14:textId="77777777" w:rsidR="007601FF" w:rsidRPr="006E1095" w:rsidRDefault="007601FF" w:rsidP="00933FC6">
      <w:pPr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bdr w:val="none" w:sz="0" w:space="0" w:color="auto" w:frame="1"/>
          <w:lang w:eastAsia="en-IN"/>
          <w14:ligatures w14:val="none"/>
        </w:rPr>
      </w:pPr>
    </w:p>
    <w:p w14:paraId="5A7681E3" w14:textId="33BB70BD" w:rsidR="008F0B74" w:rsidRPr="006E1095" w:rsidRDefault="008F0B74" w:rsidP="00933FC6">
      <w:pPr>
        <w:spacing w:before="180" w:after="3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  <w:bookmarkStart w:id="0" w:name="h5"/>
      <w:bookmarkEnd w:id="0"/>
    </w:p>
    <w:p w14:paraId="0F61C127" w14:textId="77777777" w:rsidR="008F0B74" w:rsidRPr="00F20692" w:rsidRDefault="008F0B74" w:rsidP="00933FC6">
      <w:pPr>
        <w:spacing w:before="720" w:after="180" w:line="240" w:lineRule="auto"/>
        <w:outlineLvl w:val="1"/>
        <w:rPr>
          <w:rFonts w:ascii="Times New Roman" w:eastAsia="Times New Roman" w:hAnsi="Times New Roman" w:cs="Times New Roman"/>
          <w:kern w:val="0"/>
          <w:sz w:val="20"/>
          <w:szCs w:val="20"/>
          <w:lang w:eastAsia="en-IN"/>
          <w14:ligatures w14:val="none"/>
        </w:rPr>
      </w:pPr>
    </w:p>
    <w:p w14:paraId="343BA6EC" w14:textId="77777777" w:rsidR="008F0B74" w:rsidRPr="00F20692" w:rsidRDefault="008F0B74" w:rsidP="00933F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83F8C03" w14:textId="77777777" w:rsidR="008F0B74" w:rsidRPr="00F20692" w:rsidRDefault="008F0B74" w:rsidP="00933F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F0B74" w:rsidRPr="00F20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977E0"/>
    <w:multiLevelType w:val="hybridMultilevel"/>
    <w:tmpl w:val="3BC44B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BFA"/>
    <w:multiLevelType w:val="hybridMultilevel"/>
    <w:tmpl w:val="33A4AAD2"/>
    <w:lvl w:ilvl="0" w:tplc="0944D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4C1A3D"/>
    <w:multiLevelType w:val="hybridMultilevel"/>
    <w:tmpl w:val="779C2A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A7886"/>
    <w:multiLevelType w:val="hybridMultilevel"/>
    <w:tmpl w:val="9D16D830"/>
    <w:lvl w:ilvl="0" w:tplc="7F927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85F4BE9"/>
    <w:multiLevelType w:val="hybridMultilevel"/>
    <w:tmpl w:val="AF12C2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66DEF"/>
    <w:multiLevelType w:val="hybridMultilevel"/>
    <w:tmpl w:val="911C633E"/>
    <w:lvl w:ilvl="0" w:tplc="07CC8C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40284D"/>
    <w:multiLevelType w:val="hybridMultilevel"/>
    <w:tmpl w:val="91920EEA"/>
    <w:lvl w:ilvl="0" w:tplc="7F927BC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0420"/>
    <w:multiLevelType w:val="hybridMultilevel"/>
    <w:tmpl w:val="0220E2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10091"/>
    <w:multiLevelType w:val="hybridMultilevel"/>
    <w:tmpl w:val="F1CA7A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93A92"/>
    <w:multiLevelType w:val="hybridMultilevel"/>
    <w:tmpl w:val="301AB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C6317"/>
    <w:multiLevelType w:val="multilevel"/>
    <w:tmpl w:val="73FA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6672078">
    <w:abstractNumId w:val="0"/>
  </w:num>
  <w:num w:numId="2" w16cid:durableId="345986602">
    <w:abstractNumId w:val="4"/>
  </w:num>
  <w:num w:numId="3" w16cid:durableId="759641229">
    <w:abstractNumId w:val="3"/>
  </w:num>
  <w:num w:numId="4" w16cid:durableId="1792288722">
    <w:abstractNumId w:val="6"/>
  </w:num>
  <w:num w:numId="5" w16cid:durableId="702824433">
    <w:abstractNumId w:val="10"/>
  </w:num>
  <w:num w:numId="6" w16cid:durableId="322855372">
    <w:abstractNumId w:val="7"/>
  </w:num>
  <w:num w:numId="7" w16cid:durableId="911308389">
    <w:abstractNumId w:val="8"/>
  </w:num>
  <w:num w:numId="8" w16cid:durableId="703213690">
    <w:abstractNumId w:val="5"/>
  </w:num>
  <w:num w:numId="9" w16cid:durableId="216864061">
    <w:abstractNumId w:val="1"/>
  </w:num>
  <w:num w:numId="10" w16cid:durableId="840705570">
    <w:abstractNumId w:val="2"/>
  </w:num>
  <w:num w:numId="11" w16cid:durableId="1225993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1AA"/>
    <w:rsid w:val="00023203"/>
    <w:rsid w:val="0007380B"/>
    <w:rsid w:val="00083450"/>
    <w:rsid w:val="000B2345"/>
    <w:rsid w:val="000F3360"/>
    <w:rsid w:val="00151FFF"/>
    <w:rsid w:val="001A1FDF"/>
    <w:rsid w:val="001D5B55"/>
    <w:rsid w:val="0024001C"/>
    <w:rsid w:val="00277F65"/>
    <w:rsid w:val="002D3799"/>
    <w:rsid w:val="002D73AD"/>
    <w:rsid w:val="0033001A"/>
    <w:rsid w:val="00357780"/>
    <w:rsid w:val="003819BC"/>
    <w:rsid w:val="003876CD"/>
    <w:rsid w:val="003D12F6"/>
    <w:rsid w:val="00411DEE"/>
    <w:rsid w:val="004B5961"/>
    <w:rsid w:val="004C5A1D"/>
    <w:rsid w:val="0050109B"/>
    <w:rsid w:val="005019B7"/>
    <w:rsid w:val="00502251"/>
    <w:rsid w:val="00503835"/>
    <w:rsid w:val="00506A34"/>
    <w:rsid w:val="0052530F"/>
    <w:rsid w:val="00530698"/>
    <w:rsid w:val="00560AC8"/>
    <w:rsid w:val="00577128"/>
    <w:rsid w:val="005808BA"/>
    <w:rsid w:val="005956BD"/>
    <w:rsid w:val="00620A6A"/>
    <w:rsid w:val="00642B82"/>
    <w:rsid w:val="006767C2"/>
    <w:rsid w:val="0069605D"/>
    <w:rsid w:val="006B4437"/>
    <w:rsid w:val="006E1095"/>
    <w:rsid w:val="00700079"/>
    <w:rsid w:val="00704EC1"/>
    <w:rsid w:val="00712A1B"/>
    <w:rsid w:val="007233F7"/>
    <w:rsid w:val="007403BC"/>
    <w:rsid w:val="007601FF"/>
    <w:rsid w:val="00786ED3"/>
    <w:rsid w:val="007D3609"/>
    <w:rsid w:val="007F567A"/>
    <w:rsid w:val="007F6986"/>
    <w:rsid w:val="008877AF"/>
    <w:rsid w:val="008C15C6"/>
    <w:rsid w:val="008E45C3"/>
    <w:rsid w:val="008F0B74"/>
    <w:rsid w:val="00907E17"/>
    <w:rsid w:val="00933FC6"/>
    <w:rsid w:val="009C16B5"/>
    <w:rsid w:val="00A12126"/>
    <w:rsid w:val="00A1506B"/>
    <w:rsid w:val="00A15B3A"/>
    <w:rsid w:val="00A23F70"/>
    <w:rsid w:val="00A95C33"/>
    <w:rsid w:val="00AC2D1E"/>
    <w:rsid w:val="00AD105F"/>
    <w:rsid w:val="00AD513B"/>
    <w:rsid w:val="00AD5AA6"/>
    <w:rsid w:val="00AF48D1"/>
    <w:rsid w:val="00B1744C"/>
    <w:rsid w:val="00B17F43"/>
    <w:rsid w:val="00B857BF"/>
    <w:rsid w:val="00BA79AB"/>
    <w:rsid w:val="00C0290C"/>
    <w:rsid w:val="00C04F18"/>
    <w:rsid w:val="00C32135"/>
    <w:rsid w:val="00CE0529"/>
    <w:rsid w:val="00D131AA"/>
    <w:rsid w:val="00D14E65"/>
    <w:rsid w:val="00D45F36"/>
    <w:rsid w:val="00DA6F4B"/>
    <w:rsid w:val="00DE5B77"/>
    <w:rsid w:val="00E403BF"/>
    <w:rsid w:val="00E857EA"/>
    <w:rsid w:val="00EA2387"/>
    <w:rsid w:val="00EE17E8"/>
    <w:rsid w:val="00F15E08"/>
    <w:rsid w:val="00F20692"/>
    <w:rsid w:val="00F44384"/>
    <w:rsid w:val="00F92889"/>
    <w:rsid w:val="00FA2AF2"/>
    <w:rsid w:val="00FA6752"/>
    <w:rsid w:val="00FC6CE2"/>
    <w:rsid w:val="00FD398B"/>
    <w:rsid w:val="00FE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EC4C"/>
  <w15:chartTrackingRefBased/>
  <w15:docId w15:val="{4ECFEFB3-1DD5-4130-A055-4701D718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437"/>
  </w:style>
  <w:style w:type="paragraph" w:styleId="Heading1">
    <w:name w:val="heading 1"/>
    <w:basedOn w:val="Normal"/>
    <w:link w:val="Heading1Char"/>
    <w:uiPriority w:val="9"/>
    <w:qFormat/>
    <w:rsid w:val="007601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7A"/>
    <w:pPr>
      <w:ind w:left="720"/>
      <w:contextualSpacing/>
    </w:pPr>
  </w:style>
  <w:style w:type="table" w:styleId="TableGrid">
    <w:name w:val="Table Grid"/>
    <w:basedOn w:val="TableNormal"/>
    <w:uiPriority w:val="39"/>
    <w:rsid w:val="008F0B7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F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8F0B7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601FF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period">
    <w:name w:val="period"/>
    <w:basedOn w:val="DefaultParagraphFont"/>
    <w:rsid w:val="007601FF"/>
  </w:style>
  <w:style w:type="character" w:customStyle="1" w:styleId="cit">
    <w:name w:val="cit"/>
    <w:basedOn w:val="DefaultParagraphFont"/>
    <w:rsid w:val="007601FF"/>
  </w:style>
  <w:style w:type="character" w:customStyle="1" w:styleId="citation-doi">
    <w:name w:val="citation-doi"/>
    <w:basedOn w:val="DefaultParagraphFont"/>
    <w:rsid w:val="007601FF"/>
  </w:style>
  <w:style w:type="character" w:customStyle="1" w:styleId="secondary-date">
    <w:name w:val="secondary-date"/>
    <w:basedOn w:val="DefaultParagraphFont"/>
    <w:rsid w:val="007601FF"/>
  </w:style>
  <w:style w:type="character" w:customStyle="1" w:styleId="authors-list-item">
    <w:name w:val="authors-list-item"/>
    <w:basedOn w:val="DefaultParagraphFont"/>
    <w:rsid w:val="007601FF"/>
  </w:style>
  <w:style w:type="character" w:customStyle="1" w:styleId="author-sup-separator">
    <w:name w:val="author-sup-separator"/>
    <w:basedOn w:val="DefaultParagraphFont"/>
    <w:rsid w:val="007601FF"/>
  </w:style>
  <w:style w:type="character" w:customStyle="1" w:styleId="comma">
    <w:name w:val="comma"/>
    <w:basedOn w:val="DefaultParagraphFont"/>
    <w:rsid w:val="007601FF"/>
  </w:style>
  <w:style w:type="character" w:customStyle="1" w:styleId="docsum-authors">
    <w:name w:val="docsum-authors"/>
    <w:basedOn w:val="DefaultParagraphFont"/>
    <w:rsid w:val="007601FF"/>
  </w:style>
  <w:style w:type="character" w:customStyle="1" w:styleId="docsum-journal-citation">
    <w:name w:val="docsum-journal-citation"/>
    <w:basedOn w:val="DefaultParagraphFont"/>
    <w:rsid w:val="007601FF"/>
  </w:style>
  <w:style w:type="character" w:customStyle="1" w:styleId="volume">
    <w:name w:val="volume"/>
    <w:basedOn w:val="DefaultParagraphFont"/>
    <w:rsid w:val="007601FF"/>
  </w:style>
  <w:style w:type="character" w:customStyle="1" w:styleId="article-clienttype">
    <w:name w:val="article-client_type"/>
    <w:basedOn w:val="DefaultParagraphFont"/>
    <w:rsid w:val="007601FF"/>
  </w:style>
  <w:style w:type="character" w:customStyle="1" w:styleId="pipe">
    <w:name w:val="pipe"/>
    <w:basedOn w:val="DefaultParagraphFont"/>
    <w:rsid w:val="007601FF"/>
  </w:style>
  <w:style w:type="character" w:customStyle="1" w:styleId="article-date">
    <w:name w:val="article-date"/>
    <w:basedOn w:val="DefaultParagraphFont"/>
    <w:rsid w:val="007601FF"/>
  </w:style>
  <w:style w:type="character" w:customStyle="1" w:styleId="al-author-delim">
    <w:name w:val="al-author-delim"/>
    <w:basedOn w:val="DefaultParagraphFont"/>
    <w:rsid w:val="007601FF"/>
  </w:style>
  <w:style w:type="character" w:customStyle="1" w:styleId="nowrap">
    <w:name w:val="nowrap"/>
    <w:basedOn w:val="DefaultParagraphFont"/>
    <w:rsid w:val="007601FF"/>
  </w:style>
  <w:style w:type="paragraph" w:customStyle="1" w:styleId="html-xx">
    <w:name w:val="html-xx"/>
    <w:basedOn w:val="Normal"/>
    <w:rsid w:val="0076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html-italic">
    <w:name w:val="html-italic"/>
    <w:basedOn w:val="DefaultParagraphFont"/>
    <w:rsid w:val="007601FF"/>
  </w:style>
  <w:style w:type="character" w:styleId="UnresolvedMention">
    <w:name w:val="Unresolved Mention"/>
    <w:basedOn w:val="DefaultParagraphFont"/>
    <w:uiPriority w:val="99"/>
    <w:semiHidden/>
    <w:unhideWhenUsed/>
    <w:rsid w:val="00240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.google.com/scholar_lookup?journal=Diabetes+Metab&amp;title=Definition,+epidemiology,+risk+factors&amp;author=F+Galtier&amp;volume=36&amp;publication_year=2010&amp;pages=628-651&amp;pmid=21163426&amp;" TargetMode="External"/><Relationship Id="rId18" Type="http://schemas.openxmlformats.org/officeDocument/2006/relationships/hyperlink" Target="https://pubmed.ncbi.nlm.nih.gov/?term=Ara%C3%BAjo+F&amp;cauthor_id=23567010" TargetMode="External"/><Relationship Id="rId26" Type="http://schemas.openxmlformats.org/officeDocument/2006/relationships/hyperlink" Target="https://scholar.google.com/scholar_lookup?title=Potential+cardiovascular+benefits+of+insulin+sensitizers&amp;author=Kunhiraman,+B.P.&amp;author=Jawa,+A.&amp;author=Fonseca,+V.A.&amp;publication_year=2005&amp;journal=Endocrinol.+Metab.+Clin.+N.+Am.&amp;volume=34&amp;pages=117%E2%80%93135&amp;doi=10.1016/j.ecl.2004.11.005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https://pubmed.ncbi.nlm.nih.gov/26567896/" TargetMode="External"/><Relationship Id="rId34" Type="http://schemas.openxmlformats.org/officeDocument/2006/relationships/hyperlink" Target="https://pubmed.ncbi.nlm.nih.gov/?term=Tenenbaum+A&amp;cauthor_id=34819089" TargetMode="External"/><Relationship Id="rId42" Type="http://schemas.openxmlformats.org/officeDocument/2006/relationships/hyperlink" Target="https://pubmed.ncbi.nlm.nih.gov/14683457/" TargetMode="External"/><Relationship Id="rId7" Type="http://schemas.openxmlformats.org/officeDocument/2006/relationships/hyperlink" Target="https://www.healthcentral.com/condition/hypoglycem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?term=Fonte+P&amp;cauthor_id=23567010" TargetMode="External"/><Relationship Id="rId29" Type="http://schemas.openxmlformats.org/officeDocument/2006/relationships/hyperlink" Target="https://onlinelibrary.wiley.com/doi/pdfdirect/10.1111/dom.1259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3300-014-0089-4" TargetMode="External"/><Relationship Id="rId11" Type="http://schemas.openxmlformats.org/officeDocument/2006/relationships/hyperlink" Target="https://scholar.google.com/scholar_lookup?journal=Pediatr+Diabetes&amp;title=Definition,+epidemiology+and+classification+of+diabetes+in+children+and+adolescents&amp;author=ME+Craig&amp;author=A+Hattersley&amp;author=KC+Donaghue&amp;volume=10+Suppl+12&amp;publication_year=2009&amp;pages=3-12&amp;pmid=19754613&amp;" TargetMode="External"/><Relationship Id="rId24" Type="http://schemas.openxmlformats.org/officeDocument/2006/relationships/hyperlink" Target="https://pubmed.ncbi.nlm.nih.gov/?term=Cheng-Lai+A&amp;cauthor_id=28379903" TargetMode="External"/><Relationship Id="rId32" Type="http://schemas.openxmlformats.org/officeDocument/2006/relationships/hyperlink" Target="https://pubmed.ncbi.nlm.nih.gov/?term=Bain+SC&amp;cauthor_id=33325008" TargetMode="External"/><Relationship Id="rId37" Type="http://schemas.openxmlformats.org/officeDocument/2006/relationships/hyperlink" Target="https://pubmed.ncbi.nlm.nih.gov/29748368/" TargetMode="External"/><Relationship Id="rId40" Type="http://schemas.openxmlformats.org/officeDocument/2006/relationships/hyperlink" Target="https://diabetesjournals.org/spectrum/issue/22/2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preeti101dr@gmail.com" TargetMode="External"/><Relationship Id="rId15" Type="http://schemas.openxmlformats.org/officeDocument/2006/relationships/hyperlink" Target="https://pubmed.ncbi.nlm.nih.gov/24783939/" TargetMode="External"/><Relationship Id="rId23" Type="http://schemas.openxmlformats.org/officeDocument/2006/relationships/hyperlink" Target="https://pubmed.ncbi.nlm.nih.gov/28379903/" TargetMode="External"/><Relationship Id="rId28" Type="http://schemas.openxmlformats.org/officeDocument/2006/relationships/hyperlink" Target="https://scholar.google.com/scholar_lookup?title=Incretin+therapies:+Highlighting+common+features+and+differences+in+the+modes+of+action+of+glucagon-like+peptide-1+receptor+agonists+and+dipeptidyl+peptidase-4+inhibitors&amp;author=Nauck,+M.&amp;publication_year=2016&amp;journal=Diabetes+Obes.+Metab.&amp;volume=18&amp;pages=203%E2%80%93216&amp;doi=10.1111/dom.12591" TargetMode="External"/><Relationship Id="rId36" Type="http://schemas.openxmlformats.org/officeDocument/2006/relationships/hyperlink" Target="https://pubmed.ncbi.nlm.nih.gov/?term=Scheen+AJ&amp;cauthor_id=29748368" TargetMode="External"/><Relationship Id="rId10" Type="http://schemas.openxmlformats.org/officeDocument/2006/relationships/hyperlink" Target="https://pubmed.ncbi.nlm.nih.gov/19754613" TargetMode="External"/><Relationship Id="rId19" Type="http://schemas.openxmlformats.org/officeDocument/2006/relationships/hyperlink" Target="https://pubmed.ncbi.nlm.nih.gov/?term=Reis+S&amp;cauthor_id=23567010" TargetMode="External"/><Relationship Id="rId31" Type="http://schemas.openxmlformats.org/officeDocument/2006/relationships/hyperlink" Target="https://pubmed.ncbi.nlm.nih.gov/?term=Min+T&amp;cauthor_id=33325008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Diabetes+Care&amp;title=Diagnosis+and+classification+of+diabetes+mellitus&amp;volume=37+Suppl+1&amp;publication_year=2014&amp;pages=S81-S90&amp;pmid=24357215&amp;" TargetMode="External"/><Relationship Id="rId14" Type="http://schemas.openxmlformats.org/officeDocument/2006/relationships/hyperlink" Target="https://pubmed.ncbi.nlm.nih.gov/27398023/" TargetMode="External"/><Relationship Id="rId22" Type="http://schemas.openxmlformats.org/officeDocument/2006/relationships/hyperlink" Target="https://pubmed.ncbi.nlm.nih.gov/?term=Chan+J&amp;cauthor_id=28379903" TargetMode="External"/><Relationship Id="rId27" Type="http://schemas.openxmlformats.org/officeDocument/2006/relationships/hyperlink" Target="https://scholar.google.com/scholar_lookup?title=Acarbose,+lente+carbohydrate,+and+prebiotics+promote+metabolic+health+and+longevity+by+stimulating+intestinal+production+of+GLP-1&amp;author=McCarty,+M.F.&amp;author=DiNicolantonio,+J.J.&amp;publication_year=2015&amp;journal=Open+Heart&amp;volume=2&amp;pages=e000205&amp;doi=10.1136/openhrt-2014-000205" TargetMode="External"/><Relationship Id="rId30" Type="http://schemas.openxmlformats.org/officeDocument/2006/relationships/hyperlink" Target="https://pubmed.ncbi.nlm.nih.gov/?term=Saisho+Y&amp;cauthor_id=32521177" TargetMode="External"/><Relationship Id="rId35" Type="http://schemas.openxmlformats.org/officeDocument/2006/relationships/hyperlink" Target="https://pubmed.ncbi.nlm.nih.gov/33030356/" TargetMode="External"/><Relationship Id="rId43" Type="http://schemas.openxmlformats.org/officeDocument/2006/relationships/hyperlink" Target="https://pubmed.ncbi.nlm.nih.gov/?term=Burant+CF&amp;cauthor_id=14683457" TargetMode="External"/><Relationship Id="rId8" Type="http://schemas.openxmlformats.org/officeDocument/2006/relationships/hyperlink" Target="https://pubmed.ncbi.nlm.nih.gov/243572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ubmed.ncbi.nlm.nih.gov/21163426" TargetMode="External"/><Relationship Id="rId17" Type="http://schemas.openxmlformats.org/officeDocument/2006/relationships/hyperlink" Target="https://pubmed.ncbi.nlm.nih.gov/23567010/" TargetMode="External"/><Relationship Id="rId25" Type="http://schemas.openxmlformats.org/officeDocument/2006/relationships/hyperlink" Target="https://scholar.google.com/scholar_lookup?title=Targeted+proteins+for+diabetes+drug+design&amp;author=Ngoc+Doan+Trang,+N.&amp;author=Ly+Thi,+L.&amp;publication_year=2012&amp;journal=Adv.+Nat.+Sci.+Nanosci.+Nanotechnol.&amp;volume=3&amp;pages=013001&amp;doi=10.1088/2043-6262/3/1/013001" TargetMode="External"/><Relationship Id="rId33" Type="http://schemas.openxmlformats.org/officeDocument/2006/relationships/hyperlink" Target="https://pubmed.ncbi.nlm.nih.gov/?term=Fisman+EZ&amp;cauthor_id=34819089" TargetMode="External"/><Relationship Id="rId38" Type="http://schemas.openxmlformats.org/officeDocument/2006/relationships/hyperlink" Target="javascript:;" TargetMode="External"/><Relationship Id="rId20" Type="http://schemas.openxmlformats.org/officeDocument/2006/relationships/hyperlink" Target="https://pubmed.ncbi.nlm.nih.gov/?term=Sarmento+B&amp;cauthor_id=23567010" TargetMode="External"/><Relationship Id="rId41" Type="http://schemas.openxmlformats.org/officeDocument/2006/relationships/hyperlink" Target="https://pubmed.ncbi.nlm.nih.gov/?term=Subauste+A&amp;cauthor_id=146834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3887</Words>
  <Characters>22160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Preeti Chawla</dc:creator>
  <cp:keywords/>
  <dc:description/>
  <cp:lastModifiedBy>Preeti Chawla</cp:lastModifiedBy>
  <cp:revision>2</cp:revision>
  <dcterms:created xsi:type="dcterms:W3CDTF">2023-08-10T05:27:00Z</dcterms:created>
  <dcterms:modified xsi:type="dcterms:W3CDTF">2023-08-10T05:27:00Z</dcterms:modified>
</cp:coreProperties>
</file>