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404" w:rsidRPr="0088318E" w:rsidRDefault="004C4404">
      <w:pPr>
        <w:rPr>
          <w:rFonts w:ascii="Times New Roman" w:hAnsi="Times New Roman" w:cs="Times New Roman"/>
          <w:sz w:val="24"/>
          <w:szCs w:val="24"/>
        </w:rPr>
      </w:pPr>
    </w:p>
    <w:p w:rsidR="00363939" w:rsidRPr="0088318E" w:rsidRDefault="00363939" w:rsidP="00363939">
      <w:pPr>
        <w:rPr>
          <w:rFonts w:ascii="Times New Roman" w:hAnsi="Times New Roman" w:cs="Times New Roman"/>
          <w:sz w:val="24"/>
          <w:szCs w:val="24"/>
        </w:rPr>
      </w:pPr>
      <w:r w:rsidRPr="0088318E">
        <w:rPr>
          <w:rFonts w:ascii="Times New Roman" w:hAnsi="Times New Roman" w:cs="Times New Roman"/>
          <w:sz w:val="24"/>
          <w:szCs w:val="24"/>
        </w:rPr>
        <w:t xml:space="preserve">A CRITICAL STYLISTIC ANALYSIS OF </w:t>
      </w:r>
      <w:r w:rsidR="0010129F" w:rsidRPr="0088318E">
        <w:rPr>
          <w:rFonts w:ascii="Times New Roman" w:hAnsi="Times New Roman" w:cs="Times New Roman"/>
          <w:sz w:val="24"/>
          <w:szCs w:val="24"/>
        </w:rPr>
        <w:t xml:space="preserve">  ALTERNATIVE POSSIBLE WORLDS </w:t>
      </w:r>
      <w:r w:rsidR="00BB4986" w:rsidRPr="0088318E">
        <w:rPr>
          <w:rFonts w:ascii="Times New Roman" w:hAnsi="Times New Roman" w:cs="Times New Roman"/>
          <w:sz w:val="24"/>
          <w:szCs w:val="24"/>
        </w:rPr>
        <w:t xml:space="preserve">AND DEICTIC PROJECTIONS IN </w:t>
      </w:r>
      <w:r w:rsidR="007C193E" w:rsidRPr="0088318E">
        <w:rPr>
          <w:rFonts w:ascii="Times New Roman" w:hAnsi="Times New Roman" w:cs="Times New Roman"/>
          <w:sz w:val="24"/>
          <w:szCs w:val="24"/>
        </w:rPr>
        <w:t xml:space="preserve"> RABINDRANATH TAGORE’S </w:t>
      </w:r>
      <w:r w:rsidRPr="0088318E">
        <w:rPr>
          <w:rFonts w:ascii="Times New Roman" w:hAnsi="Times New Roman" w:cs="Times New Roman"/>
          <w:sz w:val="24"/>
          <w:szCs w:val="24"/>
        </w:rPr>
        <w:t xml:space="preserve"> WHERE THE MIND IS WITHOUT FEAR </w:t>
      </w:r>
    </w:p>
    <w:p w:rsidR="00363939" w:rsidRPr="0088318E" w:rsidRDefault="00363939">
      <w:pPr>
        <w:rPr>
          <w:rFonts w:ascii="Times New Roman" w:hAnsi="Times New Roman" w:cs="Times New Roman"/>
          <w:sz w:val="24"/>
          <w:szCs w:val="24"/>
        </w:rPr>
      </w:pPr>
    </w:p>
    <w:p w:rsidR="0010129F" w:rsidRPr="0088318E" w:rsidRDefault="0010129F">
      <w:pPr>
        <w:rPr>
          <w:rFonts w:ascii="Times New Roman" w:hAnsi="Times New Roman" w:cs="Times New Roman"/>
          <w:sz w:val="24"/>
          <w:szCs w:val="24"/>
        </w:rPr>
      </w:pPr>
      <w:r w:rsidRPr="0088318E">
        <w:rPr>
          <w:rFonts w:ascii="Times New Roman" w:hAnsi="Times New Roman" w:cs="Times New Roman"/>
          <w:sz w:val="24"/>
          <w:szCs w:val="24"/>
        </w:rPr>
        <w:t xml:space="preserve">Abstract </w:t>
      </w:r>
    </w:p>
    <w:p w:rsidR="00BB4986" w:rsidRPr="0088318E" w:rsidRDefault="0010129F" w:rsidP="00BB4986">
      <w:pPr>
        <w:spacing w:after="0" w:line="480" w:lineRule="auto"/>
        <w:jc w:val="both"/>
        <w:rPr>
          <w:rFonts w:ascii="Times New Roman" w:hAnsi="Times New Roman" w:cs="Times New Roman"/>
          <w:sz w:val="24"/>
          <w:szCs w:val="24"/>
        </w:rPr>
      </w:pPr>
      <w:r w:rsidRPr="0088318E">
        <w:rPr>
          <w:rFonts w:ascii="Times New Roman" w:hAnsi="Times New Roman" w:cs="Times New Roman"/>
          <w:sz w:val="24"/>
          <w:szCs w:val="24"/>
        </w:rPr>
        <w:t xml:space="preserve"> </w:t>
      </w:r>
      <w:r w:rsidR="00BB4986" w:rsidRPr="0088318E">
        <w:rPr>
          <w:rFonts w:ascii="Times New Roman" w:hAnsi="Times New Roman" w:cs="Times New Roman"/>
          <w:sz w:val="24"/>
          <w:szCs w:val="24"/>
        </w:rPr>
        <w:t>Critical Stylistics as the study of language in literature has a potent impact on the content and intent of the human mind. The subtext of the conjugation of the narrative technique with the  careful stylistic style enlightens the harmony of language, mind and literature. The focus, theme, prominence of the varying predicates contribute</w:t>
      </w:r>
      <w:r w:rsidR="00BB4986" w:rsidRPr="0088318E">
        <w:rPr>
          <w:rFonts w:ascii="Times New Roman" w:hAnsi="Times New Roman" w:cs="Times New Roman"/>
          <w:color w:val="FF0000"/>
          <w:sz w:val="24"/>
          <w:szCs w:val="24"/>
        </w:rPr>
        <w:t xml:space="preserve"> </w:t>
      </w:r>
      <w:r w:rsidR="00BB4986" w:rsidRPr="0088318E">
        <w:rPr>
          <w:rFonts w:ascii="Times New Roman" w:hAnsi="Times New Roman" w:cs="Times New Roman"/>
          <w:sz w:val="24"/>
          <w:szCs w:val="24"/>
        </w:rPr>
        <w:t xml:space="preserve">to the concept lexicon of the reader.  The varying contexts of language use (regional, social, cultural and ideological) provides insight of the concatenative confluence of language and situation. </w:t>
      </w:r>
    </w:p>
    <w:p w:rsidR="00BB4986" w:rsidRDefault="00BB4986" w:rsidP="00BB4986">
      <w:pPr>
        <w:spacing w:after="0" w:line="480" w:lineRule="auto"/>
        <w:jc w:val="both"/>
        <w:rPr>
          <w:rFonts w:ascii="Times New Roman" w:hAnsi="Times New Roman" w:cs="Times New Roman"/>
          <w:sz w:val="24"/>
          <w:szCs w:val="24"/>
        </w:rPr>
      </w:pPr>
      <w:r w:rsidRPr="0088318E">
        <w:rPr>
          <w:rFonts w:ascii="Times New Roman" w:hAnsi="Times New Roman" w:cs="Times New Roman"/>
          <w:sz w:val="24"/>
          <w:szCs w:val="24"/>
        </w:rPr>
        <w:t>The formal structures (interrogative, negative, assertive, imperative etc.) and the levels of language ( morphology , syntax , semantics and pragmatics)  evolves stature of the text. The present study is a humble approach to decipher and analyse the amalgamation of the tenets of the abstract and the concrete concep</w:t>
      </w:r>
      <w:r w:rsidR="00262DC7" w:rsidRPr="0088318E">
        <w:rPr>
          <w:rFonts w:ascii="Times New Roman" w:hAnsi="Times New Roman" w:cs="Times New Roman"/>
          <w:sz w:val="24"/>
          <w:szCs w:val="24"/>
        </w:rPr>
        <w:t>ts in the  literary framework by Rabindranath Tagore .</w:t>
      </w:r>
      <w:r w:rsidR="00A4688C" w:rsidRPr="0088318E">
        <w:rPr>
          <w:rFonts w:ascii="Times New Roman" w:hAnsi="Times New Roman" w:cs="Times New Roman"/>
          <w:sz w:val="24"/>
          <w:szCs w:val="24"/>
        </w:rPr>
        <w:t xml:space="preserve">.The selected text would be analyzed for its representation of temporal, spatial and social spaces and deictic centers </w:t>
      </w:r>
      <w:r w:rsidR="0088318E" w:rsidRPr="0088318E">
        <w:rPr>
          <w:rFonts w:ascii="Times New Roman" w:hAnsi="Times New Roman" w:cs="Times New Roman"/>
          <w:sz w:val="24"/>
          <w:szCs w:val="24"/>
        </w:rPr>
        <w:t xml:space="preserve">and </w:t>
      </w:r>
      <w:r w:rsidR="0088318E">
        <w:rPr>
          <w:rFonts w:ascii="Times New Roman" w:hAnsi="Times New Roman" w:cs="Times New Roman"/>
          <w:sz w:val="24"/>
          <w:szCs w:val="24"/>
        </w:rPr>
        <w:t>alternative possible worlds  through the exclusive employment of language forms and functions and their ideological effects on the readers.</w:t>
      </w:r>
      <w:r w:rsidR="00A82E03">
        <w:rPr>
          <w:rFonts w:ascii="Times New Roman" w:hAnsi="Times New Roman" w:cs="Times New Roman"/>
          <w:sz w:val="24"/>
          <w:szCs w:val="24"/>
        </w:rPr>
        <w:t>.</w:t>
      </w:r>
    </w:p>
    <w:p w:rsidR="00F430DF" w:rsidRPr="0088318E" w:rsidRDefault="00A82E03" w:rsidP="00A82E03">
      <w:pPr>
        <w:spacing w:after="0" w:line="480" w:lineRule="auto"/>
        <w:jc w:val="both"/>
        <w:rPr>
          <w:rFonts w:ascii="Times New Roman" w:hAnsi="Times New Roman" w:cs="Times New Roman"/>
          <w:sz w:val="24"/>
          <w:szCs w:val="24"/>
        </w:rPr>
      </w:pPr>
      <w:r w:rsidRPr="00A82E03">
        <w:rPr>
          <w:rFonts w:ascii="Times New Roman" w:hAnsi="Times New Roman" w:cs="Times New Roman"/>
          <w:b/>
          <w:sz w:val="24"/>
          <w:szCs w:val="24"/>
        </w:rPr>
        <w:t>Keywords :</w:t>
      </w:r>
      <w:r>
        <w:rPr>
          <w:rFonts w:ascii="Times New Roman" w:hAnsi="Times New Roman" w:cs="Times New Roman"/>
          <w:sz w:val="24"/>
          <w:szCs w:val="24"/>
        </w:rPr>
        <w:t xml:space="preserve"> Critical Stylistics,  Representing  Time, Space and Society, Alternative Possi</w:t>
      </w:r>
      <w:r w:rsidR="000D5C1C">
        <w:rPr>
          <w:rFonts w:ascii="Times New Roman" w:hAnsi="Times New Roman" w:cs="Times New Roman"/>
          <w:sz w:val="24"/>
          <w:szCs w:val="24"/>
        </w:rPr>
        <w:t xml:space="preserve">ble Worlds, Deictic Projection, </w:t>
      </w:r>
      <w:r w:rsidR="000D5C1C">
        <w:rPr>
          <w:rFonts w:ascii="Times New Roman" w:eastAsia="Times New Roman" w:hAnsi="Times New Roman" w:cs="Times New Roman"/>
          <w:color w:val="292929"/>
          <w:sz w:val="24"/>
          <w:szCs w:val="24"/>
          <w:lang w:eastAsia="en-IN"/>
        </w:rPr>
        <w:t>I</w:t>
      </w:r>
      <w:r w:rsidR="000D5C1C" w:rsidRPr="0088318E">
        <w:rPr>
          <w:rFonts w:ascii="Times New Roman" w:eastAsia="Times New Roman" w:hAnsi="Times New Roman" w:cs="Times New Roman"/>
          <w:color w:val="292929"/>
          <w:sz w:val="24"/>
          <w:szCs w:val="24"/>
          <w:lang w:eastAsia="en-IN"/>
        </w:rPr>
        <w:t>ntradiegetic  narration</w:t>
      </w:r>
      <w:r w:rsidR="000D5C1C">
        <w:rPr>
          <w:rFonts w:ascii="Times New Roman" w:eastAsia="Times New Roman" w:hAnsi="Times New Roman" w:cs="Times New Roman"/>
          <w:color w:val="292929"/>
          <w:sz w:val="24"/>
          <w:szCs w:val="24"/>
          <w:lang w:eastAsia="en-IN"/>
        </w:rPr>
        <w:t>.</w:t>
      </w:r>
    </w:p>
    <w:p w:rsidR="00F430DF" w:rsidRPr="0088318E" w:rsidRDefault="00F430DF">
      <w:pPr>
        <w:rPr>
          <w:rFonts w:ascii="Times New Roman" w:hAnsi="Times New Roman" w:cs="Times New Roman"/>
          <w:sz w:val="24"/>
          <w:szCs w:val="24"/>
        </w:rPr>
      </w:pPr>
    </w:p>
    <w:p w:rsidR="00F430DF" w:rsidRPr="00A82E03" w:rsidRDefault="00F430DF">
      <w:pPr>
        <w:rPr>
          <w:rFonts w:ascii="Times New Roman" w:hAnsi="Times New Roman" w:cs="Times New Roman"/>
          <w:b/>
          <w:sz w:val="24"/>
          <w:szCs w:val="24"/>
        </w:rPr>
      </w:pPr>
      <w:r w:rsidRPr="00A82E03">
        <w:rPr>
          <w:rFonts w:ascii="Times New Roman" w:hAnsi="Times New Roman" w:cs="Times New Roman"/>
          <w:b/>
          <w:sz w:val="24"/>
          <w:szCs w:val="24"/>
        </w:rPr>
        <w:t xml:space="preserve">INTRODUCTION  : </w:t>
      </w:r>
    </w:p>
    <w:p w:rsidR="00F430DF" w:rsidRPr="0088318E" w:rsidRDefault="00F430DF" w:rsidP="00F430DF">
      <w:pPr>
        <w:autoSpaceDE w:val="0"/>
        <w:autoSpaceDN w:val="0"/>
        <w:adjustRightInd w:val="0"/>
        <w:spacing w:after="0" w:line="480" w:lineRule="auto"/>
        <w:jc w:val="both"/>
        <w:rPr>
          <w:rFonts w:ascii="Times New Roman" w:eastAsia="BaskervilleTenPro" w:hAnsi="Times New Roman" w:cs="Times New Roman"/>
          <w:sz w:val="24"/>
          <w:szCs w:val="24"/>
        </w:rPr>
      </w:pPr>
      <w:r w:rsidRPr="0088318E">
        <w:rPr>
          <w:rFonts w:ascii="Times New Roman" w:eastAsia="BaskervilleTenPro" w:hAnsi="Times New Roman" w:cs="Times New Roman"/>
          <w:b/>
          <w:sz w:val="24"/>
          <w:szCs w:val="24"/>
        </w:rPr>
        <w:t>Critical stylistics</w:t>
      </w:r>
      <w:r w:rsidR="00BB4986" w:rsidRPr="0088318E">
        <w:rPr>
          <w:rFonts w:ascii="Times New Roman" w:eastAsia="BaskervilleTenPro" w:hAnsi="Times New Roman" w:cs="Times New Roman"/>
          <w:sz w:val="24"/>
          <w:szCs w:val="24"/>
        </w:rPr>
        <w:t xml:space="preserve"> </w:t>
      </w:r>
      <w:r w:rsidRPr="0088318E">
        <w:rPr>
          <w:rFonts w:ascii="Times New Roman" w:eastAsia="BaskervilleTenPro" w:hAnsi="Times New Roman" w:cs="Times New Roman"/>
          <w:sz w:val="24"/>
          <w:szCs w:val="24"/>
        </w:rPr>
        <w:t xml:space="preserve"> is a sub-discipline of applied linguistics devised by Jeffries.(2010) .It presents a new amalgamation of stylistics, critical discourse analysis and functional approaches to grammar.It provides a link between stylistics with its emphasis on the framework of language and  linguistic devices and critical discourse analysis with its focus on </w:t>
      </w:r>
      <w:r w:rsidRPr="0088318E">
        <w:rPr>
          <w:rFonts w:ascii="Times New Roman" w:eastAsia="BaskervilleTenPro" w:hAnsi="Times New Roman" w:cs="Times New Roman"/>
          <w:sz w:val="24"/>
          <w:szCs w:val="24"/>
        </w:rPr>
        <w:lastRenderedPageBreak/>
        <w:t>the contextual features of the domain of powerfully employed language. Its thrust is on the expression of ideology contained in language meant to influence its readers. The ideologies which are implanted through different linguistic strategies form the crux of the critical stylistic analysis. These linguistic strategies have been devised as analytic tools to investigate the way linguistic choices are used to present ideologies of text producers (Jeff ries 3). These linguistic choices , whether conscious or unconscious in its execution  are always ideologically loaded( Jeffries, 3) . The textual and conceptual meanings encompassed in the Critical Stylistics model empowers the language to transmute these meanings through the narrative discourse. In the model, the conceptual realm deals with the way the linguistic tools the way the linguistic tools “try to capture what a text is doing conceptually in presenting the world”  (Jeffries 409) while the textual part refers to the way these resources are used to construct the conceptual meaning (409). Therefore, the analysis of textual-conceptual functions shifts the focus from macro level analysis of context used in critical discourse analysis to micro level analysis of texts. It provides a clear framework with text analysis .</w:t>
      </w:r>
    </w:p>
    <w:p w:rsidR="00F430DF" w:rsidRPr="0088318E" w:rsidRDefault="00F430DF" w:rsidP="00F430DF">
      <w:pPr>
        <w:autoSpaceDE w:val="0"/>
        <w:autoSpaceDN w:val="0"/>
        <w:adjustRightInd w:val="0"/>
        <w:spacing w:after="0" w:line="480" w:lineRule="auto"/>
        <w:jc w:val="both"/>
        <w:rPr>
          <w:rFonts w:ascii="Times New Roman" w:eastAsia="BaskervilleTenPro" w:hAnsi="Times New Roman" w:cs="Times New Roman"/>
          <w:sz w:val="24"/>
          <w:szCs w:val="24"/>
        </w:rPr>
      </w:pPr>
      <w:r w:rsidRPr="0088318E">
        <w:rPr>
          <w:rFonts w:ascii="Times New Roman" w:eastAsia="BaskervilleTenPro" w:hAnsi="Times New Roman" w:cs="Times New Roman"/>
          <w:sz w:val="24"/>
          <w:szCs w:val="24"/>
        </w:rPr>
        <w:t>tools to impart the analysts with milestones to guage the conceptual meter of the language employed in the text. The tools are very evocative in nature as they incorporate the language forces to register the impact of the text on the readers.</w:t>
      </w:r>
    </w:p>
    <w:tbl>
      <w:tblPr>
        <w:tblStyle w:val="TableGrid"/>
        <w:tblW w:w="9214" w:type="dxa"/>
        <w:tblInd w:w="-34" w:type="dxa"/>
        <w:tblLook w:val="04A0"/>
      </w:tblPr>
      <w:tblGrid>
        <w:gridCol w:w="4820"/>
        <w:gridCol w:w="4394"/>
      </w:tblGrid>
      <w:tr w:rsidR="00F430DF" w:rsidRPr="0088318E" w:rsidTr="009822D3">
        <w:trPr>
          <w:trHeight w:val="665"/>
        </w:trPr>
        <w:tc>
          <w:tcPr>
            <w:tcW w:w="4820" w:type="dxa"/>
          </w:tcPr>
          <w:p w:rsidR="00F430DF" w:rsidRPr="0088318E" w:rsidRDefault="00F430DF" w:rsidP="009822D3">
            <w:pPr>
              <w:pStyle w:val="ListParagraph"/>
              <w:spacing w:line="480" w:lineRule="auto"/>
              <w:ind w:left="0"/>
              <w:jc w:val="both"/>
              <w:rPr>
                <w:rFonts w:ascii="Times New Roman" w:hAnsi="Times New Roman" w:cs="Times New Roman"/>
                <w:b/>
                <w:sz w:val="24"/>
                <w:szCs w:val="24"/>
              </w:rPr>
            </w:pPr>
            <w:r w:rsidRPr="0088318E">
              <w:rPr>
                <w:rFonts w:ascii="Times New Roman" w:hAnsi="Times New Roman" w:cs="Times New Roman"/>
                <w:b/>
                <w:bCs/>
                <w:sz w:val="24"/>
                <w:szCs w:val="24"/>
              </w:rPr>
              <w:t>Textual conceptual function</w:t>
            </w:r>
          </w:p>
        </w:tc>
        <w:tc>
          <w:tcPr>
            <w:tcW w:w="4394" w:type="dxa"/>
          </w:tcPr>
          <w:p w:rsidR="00F430DF" w:rsidRPr="0088318E" w:rsidRDefault="00F430DF" w:rsidP="009822D3">
            <w:pPr>
              <w:pStyle w:val="ListParagraph"/>
              <w:spacing w:line="480" w:lineRule="auto"/>
              <w:ind w:left="0"/>
              <w:jc w:val="both"/>
              <w:rPr>
                <w:rFonts w:ascii="Times New Roman" w:hAnsi="Times New Roman" w:cs="Times New Roman"/>
                <w:b/>
                <w:sz w:val="24"/>
                <w:szCs w:val="24"/>
              </w:rPr>
            </w:pPr>
            <w:r w:rsidRPr="0088318E">
              <w:rPr>
                <w:rFonts w:ascii="Times New Roman" w:hAnsi="Times New Roman" w:cs="Times New Roman"/>
                <w:b/>
                <w:bCs/>
                <w:sz w:val="24"/>
                <w:szCs w:val="24"/>
              </w:rPr>
              <w:t>Linguistic realizations</w:t>
            </w:r>
          </w:p>
        </w:tc>
      </w:tr>
      <w:tr w:rsidR="00F430DF" w:rsidRPr="0088318E" w:rsidTr="009822D3">
        <w:trPr>
          <w:trHeight w:val="665"/>
        </w:trPr>
        <w:tc>
          <w:tcPr>
            <w:tcW w:w="4820"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hAnsi="Times New Roman" w:cs="Times New Roman"/>
                <w:sz w:val="24"/>
                <w:szCs w:val="24"/>
              </w:rPr>
              <w:t>Naming and describing</w:t>
            </w:r>
          </w:p>
        </w:tc>
        <w:tc>
          <w:tcPr>
            <w:tcW w:w="4394" w:type="dxa"/>
          </w:tcPr>
          <w:p w:rsidR="00F430DF" w:rsidRPr="0088318E" w:rsidRDefault="00F430DF" w:rsidP="009822D3">
            <w:pPr>
              <w:spacing w:line="480" w:lineRule="auto"/>
              <w:jc w:val="both"/>
              <w:rPr>
                <w:rFonts w:ascii="Times New Roman" w:hAnsi="Times New Roman" w:cs="Times New Roman"/>
                <w:sz w:val="24"/>
                <w:szCs w:val="24"/>
              </w:rPr>
            </w:pPr>
            <w:r w:rsidRPr="0088318E">
              <w:rPr>
                <w:rFonts w:ascii="Times New Roman" w:hAnsi="Times New Roman" w:cs="Times New Roman"/>
                <w:sz w:val="24"/>
                <w:szCs w:val="24"/>
              </w:rPr>
              <w:t>Choice of nouns , modification of nouns through pre and post modification, Reification etc.</w:t>
            </w:r>
          </w:p>
        </w:tc>
      </w:tr>
      <w:tr w:rsidR="00F430DF" w:rsidRPr="0088318E" w:rsidTr="009822D3">
        <w:trPr>
          <w:trHeight w:val="665"/>
        </w:trPr>
        <w:tc>
          <w:tcPr>
            <w:tcW w:w="4820" w:type="dxa"/>
          </w:tcPr>
          <w:p w:rsidR="00F430DF" w:rsidRPr="0088318E" w:rsidRDefault="00F430DF" w:rsidP="009822D3">
            <w:pPr>
              <w:spacing w:line="480" w:lineRule="auto"/>
              <w:jc w:val="both"/>
              <w:rPr>
                <w:rFonts w:ascii="Times New Roman" w:hAnsi="Times New Roman" w:cs="Times New Roman"/>
                <w:sz w:val="24"/>
                <w:szCs w:val="24"/>
              </w:rPr>
            </w:pPr>
            <w:r w:rsidRPr="0088318E">
              <w:rPr>
                <w:rFonts w:ascii="Times New Roman" w:hAnsi="Times New Roman" w:cs="Times New Roman"/>
                <w:sz w:val="24"/>
                <w:szCs w:val="24"/>
              </w:rPr>
              <w:t>Representing actions/events/</w:t>
            </w:r>
          </w:p>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hAnsi="Times New Roman" w:cs="Times New Roman"/>
                <w:sz w:val="24"/>
                <w:szCs w:val="24"/>
              </w:rPr>
              <w:t>States</w:t>
            </w:r>
          </w:p>
        </w:tc>
        <w:tc>
          <w:tcPr>
            <w:tcW w:w="4394"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Transitivity choices, Verbiage, MAS, MAE etc.</w:t>
            </w:r>
          </w:p>
        </w:tc>
      </w:tr>
      <w:tr w:rsidR="00F430DF" w:rsidRPr="0088318E" w:rsidTr="009822D3">
        <w:trPr>
          <w:trHeight w:val="3745"/>
        </w:trPr>
        <w:tc>
          <w:tcPr>
            <w:tcW w:w="4820"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lastRenderedPageBreak/>
              <w:t>Negating</w:t>
            </w:r>
          </w:p>
        </w:tc>
        <w:tc>
          <w:tcPr>
            <w:tcW w:w="4394"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hAnsi="Times New Roman" w:cs="Times New Roman"/>
                <w:sz w:val="24"/>
                <w:szCs w:val="24"/>
              </w:rPr>
              <w:t>Clause negation,word negation, negative particle, pronouns and adjectives for negation etc.</w:t>
            </w:r>
          </w:p>
        </w:tc>
      </w:tr>
      <w:tr w:rsidR="00F430DF" w:rsidRPr="0088318E" w:rsidTr="009822D3">
        <w:trPr>
          <w:trHeight w:val="665"/>
        </w:trPr>
        <w:tc>
          <w:tcPr>
            <w:tcW w:w="4820"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Equating and contrasting</w:t>
            </w:r>
          </w:p>
        </w:tc>
        <w:tc>
          <w:tcPr>
            <w:tcW w:w="4394" w:type="dxa"/>
          </w:tcPr>
          <w:p w:rsidR="00F430DF" w:rsidRPr="0088318E" w:rsidRDefault="00F430DF" w:rsidP="009822D3">
            <w:pPr>
              <w:autoSpaceDE w:val="0"/>
              <w:autoSpaceDN w:val="0"/>
              <w:adjustRightInd w:val="0"/>
              <w:spacing w:line="480" w:lineRule="auto"/>
              <w:jc w:val="both"/>
              <w:rPr>
                <w:rFonts w:ascii="Times New Roman" w:eastAsia="BaskervilleTenPro" w:hAnsi="Times New Roman" w:cs="Times New Roman"/>
                <w:sz w:val="24"/>
                <w:szCs w:val="24"/>
              </w:rPr>
            </w:pPr>
            <w:r w:rsidRPr="0088318E">
              <w:rPr>
                <w:rFonts w:ascii="Times New Roman" w:eastAsia="BaskervilleTenPro" w:hAnsi="Times New Roman" w:cs="Times New Roman"/>
                <w:sz w:val="24"/>
                <w:szCs w:val="24"/>
              </w:rPr>
              <w:t>Appositional equivalence, parallel structures, Intensive relational equivalence, metaphorical equivalence ,Explicit Opposition, Converse , etc.</w:t>
            </w:r>
          </w:p>
        </w:tc>
      </w:tr>
      <w:tr w:rsidR="00F430DF" w:rsidRPr="0088318E" w:rsidTr="009822D3">
        <w:trPr>
          <w:trHeight w:val="986"/>
        </w:trPr>
        <w:tc>
          <w:tcPr>
            <w:tcW w:w="4820"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Prioritizing</w:t>
            </w:r>
          </w:p>
        </w:tc>
        <w:tc>
          <w:tcPr>
            <w:tcW w:w="4394"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hAnsi="Times New Roman" w:cs="Times New Roman"/>
                <w:sz w:val="24"/>
                <w:szCs w:val="24"/>
              </w:rPr>
              <w:t>Fronting of clauses, voice, Subordination, ditransitivity etc.</w:t>
            </w:r>
          </w:p>
        </w:tc>
      </w:tr>
      <w:tr w:rsidR="00F430DF" w:rsidRPr="0088318E" w:rsidTr="009822D3">
        <w:trPr>
          <w:trHeight w:val="913"/>
        </w:trPr>
        <w:tc>
          <w:tcPr>
            <w:tcW w:w="4820"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Implying and assuming</w:t>
            </w:r>
          </w:p>
        </w:tc>
        <w:tc>
          <w:tcPr>
            <w:tcW w:w="4394" w:type="dxa"/>
          </w:tcPr>
          <w:p w:rsidR="00F430DF" w:rsidRPr="0088318E" w:rsidRDefault="00F430DF" w:rsidP="009822D3">
            <w:pPr>
              <w:pStyle w:val="ListParagraph"/>
              <w:spacing w:line="480" w:lineRule="auto"/>
              <w:ind w:left="0"/>
              <w:jc w:val="both"/>
              <w:rPr>
                <w:rFonts w:ascii="Times New Roman" w:eastAsia="BaskervilleTenPro" w:hAnsi="Times New Roman" w:cs="Times New Roman"/>
                <w:sz w:val="24"/>
                <w:szCs w:val="24"/>
              </w:rPr>
            </w:pPr>
            <w:r w:rsidRPr="0088318E">
              <w:rPr>
                <w:rFonts w:ascii="Times New Roman" w:eastAsia="BaskervilleTenPro" w:hAnsi="Times New Roman" w:cs="Times New Roman"/>
                <w:sz w:val="24"/>
                <w:szCs w:val="24"/>
              </w:rPr>
              <w:t>Presupposition and implicature, iteration as</w:t>
            </w:r>
          </w:p>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 xml:space="preserve"> logical presupposition triggers etc.</w:t>
            </w:r>
          </w:p>
        </w:tc>
      </w:tr>
      <w:tr w:rsidR="00F430DF" w:rsidRPr="0088318E" w:rsidTr="009822D3">
        <w:trPr>
          <w:trHeight w:val="665"/>
        </w:trPr>
        <w:tc>
          <w:tcPr>
            <w:tcW w:w="4820"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Hypothesizing</w:t>
            </w:r>
          </w:p>
        </w:tc>
        <w:tc>
          <w:tcPr>
            <w:tcW w:w="4394"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Choice of modality ( epistemic , deontic ,boulomaic) , Narratorial modes etc.</w:t>
            </w:r>
          </w:p>
        </w:tc>
      </w:tr>
      <w:tr w:rsidR="00F430DF" w:rsidRPr="0088318E" w:rsidTr="009822D3">
        <w:trPr>
          <w:trHeight w:val="728"/>
        </w:trPr>
        <w:tc>
          <w:tcPr>
            <w:tcW w:w="4820" w:type="dxa"/>
          </w:tcPr>
          <w:p w:rsidR="00F430DF" w:rsidRPr="0088318E" w:rsidRDefault="00F430DF" w:rsidP="009822D3">
            <w:pPr>
              <w:autoSpaceDE w:val="0"/>
              <w:autoSpaceDN w:val="0"/>
              <w:adjustRightInd w:val="0"/>
              <w:spacing w:line="480" w:lineRule="auto"/>
              <w:jc w:val="both"/>
              <w:rPr>
                <w:rFonts w:ascii="Times New Roman" w:eastAsia="BaskervilleTenPro" w:hAnsi="Times New Roman" w:cs="Times New Roman"/>
                <w:sz w:val="24"/>
                <w:szCs w:val="24"/>
              </w:rPr>
            </w:pPr>
            <w:r w:rsidRPr="0088318E">
              <w:rPr>
                <w:rFonts w:ascii="Times New Roman" w:eastAsia="BaskervilleTenPro" w:hAnsi="Times New Roman" w:cs="Times New Roman"/>
                <w:sz w:val="24"/>
                <w:szCs w:val="24"/>
              </w:rPr>
              <w:t>Presenting others’ speech and</w:t>
            </w:r>
          </w:p>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Thought</w:t>
            </w:r>
          </w:p>
        </w:tc>
        <w:tc>
          <w:tcPr>
            <w:tcW w:w="4394" w:type="dxa"/>
          </w:tcPr>
          <w:p w:rsidR="00F430DF" w:rsidRPr="0088318E" w:rsidRDefault="00F430DF" w:rsidP="009822D3">
            <w:pPr>
              <w:pStyle w:val="ListParagraph"/>
              <w:spacing w:line="480" w:lineRule="auto"/>
              <w:ind w:left="0"/>
              <w:jc w:val="both"/>
              <w:rPr>
                <w:rFonts w:ascii="Times New Roman" w:hAnsi="Times New Roman" w:cs="Times New Roman"/>
                <w:sz w:val="24"/>
                <w:szCs w:val="24"/>
              </w:rPr>
            </w:pPr>
            <w:r w:rsidRPr="0088318E">
              <w:rPr>
                <w:rFonts w:ascii="Times New Roman" w:eastAsia="BaskervilleTenPro" w:hAnsi="Times New Roman" w:cs="Times New Roman"/>
                <w:sz w:val="24"/>
                <w:szCs w:val="24"/>
              </w:rPr>
              <w:t xml:space="preserve"> Features of speech and thought presentation : Free Indirect Speech( FIS), Free Indirect Thought ( FIT) etc.</w:t>
            </w:r>
          </w:p>
        </w:tc>
      </w:tr>
      <w:tr w:rsidR="00F430DF" w:rsidRPr="0088318E" w:rsidTr="009822D3">
        <w:trPr>
          <w:trHeight w:val="274"/>
        </w:trPr>
        <w:tc>
          <w:tcPr>
            <w:tcW w:w="4820" w:type="dxa"/>
          </w:tcPr>
          <w:p w:rsidR="00F430DF" w:rsidRPr="0088318E" w:rsidRDefault="00F430DF" w:rsidP="009822D3">
            <w:pPr>
              <w:autoSpaceDE w:val="0"/>
              <w:autoSpaceDN w:val="0"/>
              <w:adjustRightInd w:val="0"/>
              <w:spacing w:line="480" w:lineRule="auto"/>
              <w:jc w:val="both"/>
              <w:rPr>
                <w:rFonts w:ascii="Times New Roman" w:eastAsia="BaskervilleTenPro" w:hAnsi="Times New Roman" w:cs="Times New Roman"/>
                <w:sz w:val="24"/>
                <w:szCs w:val="24"/>
              </w:rPr>
            </w:pPr>
            <w:r w:rsidRPr="0088318E">
              <w:rPr>
                <w:rFonts w:ascii="Times New Roman" w:eastAsia="BaskervilleTenPro" w:hAnsi="Times New Roman" w:cs="Times New Roman"/>
                <w:sz w:val="24"/>
                <w:szCs w:val="24"/>
              </w:rPr>
              <w:t>Representing time, space and Society</w:t>
            </w:r>
          </w:p>
        </w:tc>
        <w:tc>
          <w:tcPr>
            <w:tcW w:w="4394" w:type="dxa"/>
          </w:tcPr>
          <w:p w:rsidR="00F430DF" w:rsidRPr="0088318E" w:rsidRDefault="00F430DF" w:rsidP="009822D3">
            <w:pPr>
              <w:pStyle w:val="ListParagraph"/>
              <w:spacing w:line="480" w:lineRule="auto"/>
              <w:ind w:left="0"/>
              <w:jc w:val="both"/>
              <w:rPr>
                <w:rFonts w:ascii="Times New Roman" w:eastAsia="BaskervilleTenPro" w:hAnsi="Times New Roman" w:cs="Times New Roman"/>
                <w:sz w:val="24"/>
                <w:szCs w:val="24"/>
              </w:rPr>
            </w:pPr>
            <w:r w:rsidRPr="0088318E">
              <w:rPr>
                <w:rFonts w:ascii="Times New Roman" w:eastAsia="BaskervilleTenPro" w:hAnsi="Times New Roman" w:cs="Times New Roman"/>
                <w:sz w:val="24"/>
                <w:szCs w:val="24"/>
              </w:rPr>
              <w:t xml:space="preserve">Deixis ,  Alternative Possible Worlds </w:t>
            </w:r>
          </w:p>
        </w:tc>
      </w:tr>
      <w:tr w:rsidR="00F430DF" w:rsidRPr="0088318E" w:rsidTr="009822D3">
        <w:trPr>
          <w:trHeight w:val="274"/>
        </w:trPr>
        <w:tc>
          <w:tcPr>
            <w:tcW w:w="4820" w:type="dxa"/>
          </w:tcPr>
          <w:p w:rsidR="00F430DF" w:rsidRPr="0088318E" w:rsidRDefault="00F430DF" w:rsidP="009822D3">
            <w:pPr>
              <w:autoSpaceDE w:val="0"/>
              <w:autoSpaceDN w:val="0"/>
              <w:adjustRightInd w:val="0"/>
              <w:spacing w:line="480" w:lineRule="auto"/>
              <w:jc w:val="both"/>
              <w:rPr>
                <w:rFonts w:ascii="Times New Roman" w:eastAsia="BaskervilleTenPro" w:hAnsi="Times New Roman" w:cs="Times New Roman"/>
                <w:sz w:val="24"/>
                <w:szCs w:val="24"/>
              </w:rPr>
            </w:pPr>
          </w:p>
        </w:tc>
        <w:tc>
          <w:tcPr>
            <w:tcW w:w="4394" w:type="dxa"/>
          </w:tcPr>
          <w:p w:rsidR="00F430DF" w:rsidRPr="0088318E" w:rsidRDefault="00F430DF" w:rsidP="009822D3">
            <w:pPr>
              <w:pStyle w:val="ListParagraph"/>
              <w:spacing w:line="480" w:lineRule="auto"/>
              <w:ind w:left="0"/>
              <w:jc w:val="both"/>
              <w:rPr>
                <w:rFonts w:ascii="Times New Roman" w:eastAsia="BaskervilleTenPro" w:hAnsi="Times New Roman" w:cs="Times New Roman"/>
                <w:sz w:val="24"/>
                <w:szCs w:val="24"/>
              </w:rPr>
            </w:pPr>
          </w:p>
        </w:tc>
      </w:tr>
    </w:tbl>
    <w:p w:rsidR="00F430DF" w:rsidRPr="0088318E" w:rsidRDefault="00F430DF" w:rsidP="00F430DF">
      <w:pPr>
        <w:autoSpaceDE w:val="0"/>
        <w:autoSpaceDN w:val="0"/>
        <w:adjustRightInd w:val="0"/>
        <w:spacing w:after="0" w:line="480" w:lineRule="auto"/>
        <w:jc w:val="both"/>
        <w:rPr>
          <w:rFonts w:ascii="Times New Roman" w:eastAsia="BaskervilleTenPro" w:hAnsi="Times New Roman" w:cs="Times New Roman"/>
          <w:sz w:val="24"/>
          <w:szCs w:val="24"/>
        </w:rPr>
      </w:pPr>
    </w:p>
    <w:p w:rsidR="00A82E03" w:rsidRDefault="00461A50">
      <w:pPr>
        <w:rPr>
          <w:rFonts w:ascii="Times New Roman" w:eastAsia="BaskervilleTenPro" w:hAnsi="Times New Roman" w:cs="Times New Roman"/>
          <w:sz w:val="24"/>
          <w:szCs w:val="24"/>
        </w:rPr>
      </w:pPr>
      <w:r w:rsidRPr="0088318E">
        <w:rPr>
          <w:rFonts w:ascii="Times New Roman" w:eastAsia="BaskervilleTenPro" w:hAnsi="Times New Roman" w:cs="Times New Roman"/>
          <w:b/>
          <w:sz w:val="24"/>
          <w:szCs w:val="24"/>
        </w:rPr>
        <w:t>Representing time, space and Society</w:t>
      </w:r>
      <w:r w:rsidRPr="0088318E">
        <w:rPr>
          <w:rFonts w:ascii="Times New Roman" w:eastAsia="BaskervilleTenPro" w:hAnsi="Times New Roman" w:cs="Times New Roman"/>
          <w:sz w:val="24"/>
          <w:szCs w:val="24"/>
        </w:rPr>
        <w:t xml:space="preserve"> : </w:t>
      </w:r>
      <w:r w:rsidR="00426B9E" w:rsidRPr="0088318E">
        <w:rPr>
          <w:rFonts w:ascii="Times New Roman" w:eastAsia="BaskervilleTenPro" w:hAnsi="Times New Roman" w:cs="Times New Roman"/>
          <w:sz w:val="24"/>
          <w:szCs w:val="24"/>
        </w:rPr>
        <w:t xml:space="preserve">A text is ideologically designed to invoke a common ground of shared worlds as proposed in the </w:t>
      </w:r>
      <w:r w:rsidR="00426B9E" w:rsidRPr="0088318E">
        <w:rPr>
          <w:rFonts w:ascii="Times New Roman" w:eastAsia="BaskervilleTenPro" w:hAnsi="Times New Roman" w:cs="Times New Roman"/>
          <w:b/>
          <w:sz w:val="24"/>
          <w:szCs w:val="24"/>
        </w:rPr>
        <w:t>text world theory.</w:t>
      </w:r>
      <w:r w:rsidR="00426B9E" w:rsidRPr="0088318E">
        <w:rPr>
          <w:rFonts w:ascii="Times New Roman" w:eastAsia="BaskervilleTenPro" w:hAnsi="Times New Roman" w:cs="Times New Roman"/>
          <w:sz w:val="24"/>
          <w:szCs w:val="24"/>
        </w:rPr>
        <w:t xml:space="preserve">  ( WERTH 1999) </w:t>
      </w:r>
      <w:r w:rsidR="00243A61" w:rsidRPr="0088318E">
        <w:rPr>
          <w:rFonts w:ascii="Times New Roman" w:eastAsia="BaskervilleTenPro" w:hAnsi="Times New Roman" w:cs="Times New Roman"/>
          <w:sz w:val="24"/>
          <w:szCs w:val="24"/>
        </w:rPr>
        <w:t xml:space="preserve"> and Possible World Theory.</w:t>
      </w:r>
      <w:r w:rsidR="00426B9E" w:rsidRPr="0088318E">
        <w:rPr>
          <w:rFonts w:ascii="Times New Roman" w:eastAsia="BaskervilleTenPro" w:hAnsi="Times New Roman" w:cs="Times New Roman"/>
          <w:sz w:val="24"/>
          <w:szCs w:val="24"/>
        </w:rPr>
        <w:t xml:space="preserve"> This is achieved through the deixis </w:t>
      </w:r>
      <w:r w:rsidR="00E075F9" w:rsidRPr="0088318E">
        <w:rPr>
          <w:rFonts w:ascii="Times New Roman" w:eastAsia="BaskervilleTenPro" w:hAnsi="Times New Roman" w:cs="Times New Roman"/>
          <w:sz w:val="24"/>
          <w:szCs w:val="24"/>
        </w:rPr>
        <w:t xml:space="preserve">shifts </w:t>
      </w:r>
      <w:r w:rsidR="00B130F1" w:rsidRPr="0088318E">
        <w:rPr>
          <w:rFonts w:ascii="Times New Roman" w:eastAsia="BaskervilleTenPro" w:hAnsi="Times New Roman" w:cs="Times New Roman"/>
          <w:sz w:val="24"/>
          <w:szCs w:val="24"/>
        </w:rPr>
        <w:t xml:space="preserve"> , polyvocalism , panachronism and  different narrative  points of view . </w:t>
      </w:r>
      <w:r w:rsidR="00E075F9" w:rsidRPr="0088318E">
        <w:rPr>
          <w:rFonts w:ascii="Times New Roman" w:eastAsia="BaskervilleTenPro" w:hAnsi="Times New Roman" w:cs="Times New Roman"/>
          <w:sz w:val="24"/>
          <w:szCs w:val="24"/>
        </w:rPr>
        <w:t xml:space="preserve">,Principal of minimal </w:t>
      </w:r>
      <w:r w:rsidR="00E075F9" w:rsidRPr="0088318E">
        <w:rPr>
          <w:rFonts w:ascii="Times New Roman" w:eastAsia="BaskervilleTenPro" w:hAnsi="Times New Roman" w:cs="Times New Roman"/>
          <w:sz w:val="24"/>
          <w:szCs w:val="24"/>
        </w:rPr>
        <w:lastRenderedPageBreak/>
        <w:t>Departure.,Hypothesizing to create a textual conceptual world. The mental representation of such a utopian world needs to be substantiated textually with proximal subject references</w:t>
      </w:r>
    </w:p>
    <w:p w:rsidR="00BB4986" w:rsidRPr="0088318E" w:rsidRDefault="00E075F9">
      <w:pPr>
        <w:rPr>
          <w:rFonts w:ascii="Times New Roman" w:eastAsia="BaskervilleTenPro" w:hAnsi="Times New Roman" w:cs="Times New Roman"/>
          <w:sz w:val="24"/>
          <w:szCs w:val="24"/>
        </w:rPr>
      </w:pPr>
      <w:r w:rsidRPr="0088318E">
        <w:rPr>
          <w:rFonts w:ascii="Times New Roman" w:eastAsia="BaskervilleTenPro" w:hAnsi="Times New Roman" w:cs="Times New Roman"/>
          <w:sz w:val="24"/>
          <w:szCs w:val="24"/>
        </w:rPr>
        <w:t>( First and Second Person Pronouns)</w:t>
      </w:r>
      <w:r w:rsidR="00243A61" w:rsidRPr="0088318E">
        <w:rPr>
          <w:rFonts w:ascii="Times New Roman" w:eastAsia="BaskervilleTenPro" w:hAnsi="Times New Roman" w:cs="Times New Roman"/>
          <w:sz w:val="24"/>
          <w:szCs w:val="24"/>
        </w:rPr>
        <w:t>.</w:t>
      </w:r>
    </w:p>
    <w:p w:rsidR="00BB4986" w:rsidRPr="00A82E03" w:rsidRDefault="00BB4986" w:rsidP="00BB4986">
      <w:pPr>
        <w:spacing w:after="0" w:line="480" w:lineRule="auto"/>
        <w:jc w:val="both"/>
        <w:rPr>
          <w:rFonts w:ascii="Times New Roman" w:hAnsi="Times New Roman" w:cs="Times New Roman"/>
          <w:b/>
          <w:color w:val="202124"/>
          <w:sz w:val="24"/>
          <w:szCs w:val="24"/>
          <w:shd w:val="clear" w:color="auto" w:fill="FFFFFF"/>
        </w:rPr>
      </w:pPr>
      <w:r w:rsidRPr="00A82E03">
        <w:rPr>
          <w:rFonts w:ascii="Times New Roman" w:hAnsi="Times New Roman" w:cs="Times New Roman"/>
          <w:b/>
          <w:color w:val="202124"/>
          <w:sz w:val="24"/>
          <w:szCs w:val="24"/>
          <w:shd w:val="clear" w:color="auto" w:fill="FFFFFF"/>
        </w:rPr>
        <w:t>Ideology :</w:t>
      </w:r>
    </w:p>
    <w:p w:rsidR="00BB4986" w:rsidRPr="0088318E" w:rsidRDefault="00BB4986" w:rsidP="00BB4986">
      <w:pPr>
        <w:rPr>
          <w:rFonts w:ascii="Times New Roman" w:eastAsia="BaskervilleTenPro" w:hAnsi="Times New Roman" w:cs="Times New Roman"/>
          <w:sz w:val="24"/>
          <w:szCs w:val="24"/>
        </w:rPr>
      </w:pPr>
      <w:r w:rsidRPr="0088318E">
        <w:rPr>
          <w:rFonts w:ascii="Times New Roman" w:hAnsi="Times New Roman" w:cs="Times New Roman"/>
          <w:color w:val="202124"/>
          <w:sz w:val="24"/>
          <w:szCs w:val="24"/>
          <w:shd w:val="clear" w:color="auto" w:fill="FFFFFF"/>
        </w:rPr>
        <w:t>According to Webster's Tenth New Collegiate </w:t>
      </w:r>
      <w:r w:rsidRPr="0088318E">
        <w:rPr>
          <w:rFonts w:ascii="Times New Roman" w:hAnsi="Times New Roman" w:cs="Times New Roman"/>
          <w:bCs/>
          <w:color w:val="202124"/>
          <w:sz w:val="24"/>
          <w:szCs w:val="24"/>
          <w:shd w:val="clear" w:color="auto" w:fill="FFFFFF"/>
        </w:rPr>
        <w:t>Dictionary</w:t>
      </w:r>
      <w:r w:rsidRPr="0088318E">
        <w:rPr>
          <w:rFonts w:ascii="Times New Roman" w:hAnsi="Times New Roman" w:cs="Times New Roman"/>
          <w:color w:val="202124"/>
          <w:sz w:val="24"/>
          <w:szCs w:val="24"/>
          <w:shd w:val="clear" w:color="auto" w:fill="FFFFFF"/>
        </w:rPr>
        <w:t>, "</w:t>
      </w:r>
      <w:r w:rsidRPr="0088318E">
        <w:rPr>
          <w:rFonts w:ascii="Times New Roman" w:hAnsi="Times New Roman" w:cs="Times New Roman"/>
          <w:bCs/>
          <w:color w:val="202124"/>
          <w:sz w:val="24"/>
          <w:szCs w:val="24"/>
          <w:shd w:val="clear" w:color="auto" w:fill="FFFFFF"/>
        </w:rPr>
        <w:t>Ideology</w:t>
      </w:r>
      <w:r w:rsidRPr="0088318E">
        <w:rPr>
          <w:rFonts w:ascii="Times New Roman" w:hAnsi="Times New Roman" w:cs="Times New Roman"/>
          <w:color w:val="202124"/>
          <w:sz w:val="24"/>
          <w:szCs w:val="24"/>
          <w:shd w:val="clear" w:color="auto" w:fill="FFFFFF"/>
        </w:rPr>
        <w:t>" is "visionary theorizing." Alternatively, it is "a systematic body of concepts especially about human life or culture," or "a manner or the content of thinking characteristic of an individual, group, or culture</w:t>
      </w:r>
      <w:r w:rsidR="00A75098" w:rsidRPr="0088318E">
        <w:rPr>
          <w:rFonts w:ascii="Times New Roman" w:hAnsi="Times New Roman" w:cs="Times New Roman"/>
          <w:color w:val="202124"/>
          <w:sz w:val="24"/>
          <w:szCs w:val="24"/>
          <w:shd w:val="clear" w:color="auto" w:fill="FFFFFF"/>
        </w:rPr>
        <w:t>,</w:t>
      </w:r>
    </w:p>
    <w:p w:rsidR="00243A61" w:rsidRPr="00A82E03" w:rsidRDefault="00867E80">
      <w:pPr>
        <w:rPr>
          <w:rFonts w:ascii="Times New Roman" w:eastAsia="BaskervilleTenPro" w:hAnsi="Times New Roman" w:cs="Times New Roman"/>
          <w:b/>
          <w:sz w:val="24"/>
          <w:szCs w:val="24"/>
        </w:rPr>
      </w:pPr>
      <w:r w:rsidRPr="00A82E03">
        <w:rPr>
          <w:rFonts w:ascii="Times New Roman" w:eastAsia="BaskervilleTenPro" w:hAnsi="Times New Roman" w:cs="Times New Roman"/>
          <w:b/>
          <w:sz w:val="24"/>
          <w:szCs w:val="24"/>
        </w:rPr>
        <w:t xml:space="preserve">THE TEXT : </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 xml:space="preserve">Where </w:t>
      </w:r>
      <w:r w:rsidRPr="0088318E">
        <w:rPr>
          <w:rFonts w:ascii="Times New Roman" w:eastAsia="Times New Roman" w:hAnsi="Times New Roman" w:cs="Times New Roman"/>
          <w:iCs/>
          <w:color w:val="292929"/>
          <w:sz w:val="24"/>
          <w:szCs w:val="24"/>
          <w:lang w:eastAsia="en-IN"/>
        </w:rPr>
        <w:t>the</w:t>
      </w:r>
      <w:r w:rsidRPr="0088318E">
        <w:rPr>
          <w:rFonts w:ascii="Times New Roman" w:eastAsia="Times New Roman" w:hAnsi="Times New Roman" w:cs="Times New Roman"/>
          <w:i/>
          <w:iCs/>
          <w:color w:val="292929"/>
          <w:sz w:val="24"/>
          <w:szCs w:val="24"/>
          <w:lang w:eastAsia="en-IN"/>
        </w:rPr>
        <w:t xml:space="preserve"> mind is without fear and the head is held high</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the world has not been broken up into fragments</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By narrow domestic walls</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words come out from the depth of truth</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tireless striving stretches its arms towards perfection</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the clear stream of reason has not lost its way</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Into the dreary desert sand of dead habit</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the mind is led forward by thee</w:t>
      </w: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Into ever-widening thought and action</w:t>
      </w:r>
    </w:p>
    <w:p w:rsidR="00243A61" w:rsidRPr="0088318E" w:rsidRDefault="00243A61" w:rsidP="00243A61">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i/>
          <w:iCs/>
          <w:color w:val="292929"/>
          <w:sz w:val="24"/>
          <w:szCs w:val="24"/>
          <w:lang w:eastAsia="en-IN"/>
        </w:rPr>
        <w:t>Into that heaven of freedom, my Father, let my country awake.</w:t>
      </w:r>
    </w:p>
    <w:p w:rsidR="00867E80" w:rsidRPr="0088318E" w:rsidRDefault="00867E80" w:rsidP="00243A61">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867E80" w:rsidRPr="0088318E" w:rsidRDefault="00867E80" w:rsidP="00243A61">
      <w:pPr>
        <w:shd w:val="clear" w:color="auto" w:fill="FFFFFF"/>
        <w:spacing w:after="0" w:line="240" w:lineRule="auto"/>
        <w:jc w:val="both"/>
        <w:rPr>
          <w:rFonts w:ascii="Times New Roman" w:eastAsia="Times New Roman" w:hAnsi="Times New Roman" w:cs="Times New Roman"/>
          <w:b/>
          <w:iCs/>
          <w:color w:val="292929"/>
          <w:sz w:val="24"/>
          <w:szCs w:val="24"/>
          <w:lang w:eastAsia="en-IN"/>
        </w:rPr>
      </w:pPr>
      <w:r w:rsidRPr="0088318E">
        <w:rPr>
          <w:rFonts w:ascii="Times New Roman" w:eastAsia="Times New Roman" w:hAnsi="Times New Roman" w:cs="Times New Roman"/>
          <w:b/>
          <w:iCs/>
          <w:color w:val="292929"/>
          <w:sz w:val="24"/>
          <w:szCs w:val="24"/>
          <w:lang w:eastAsia="en-IN"/>
        </w:rPr>
        <w:t>THE ANALYSIS :</w:t>
      </w:r>
    </w:p>
    <w:p w:rsidR="00DD1287" w:rsidRPr="0088318E" w:rsidRDefault="00DD1287" w:rsidP="00243A61">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5745CB" w:rsidRPr="0088318E" w:rsidRDefault="005745CB"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 xml:space="preserve">Where </w:t>
      </w:r>
      <w:r w:rsidRPr="0088318E">
        <w:rPr>
          <w:rFonts w:ascii="Times New Roman" w:eastAsia="Times New Roman" w:hAnsi="Times New Roman" w:cs="Times New Roman"/>
          <w:iCs/>
          <w:color w:val="292929"/>
          <w:sz w:val="24"/>
          <w:szCs w:val="24"/>
          <w:lang w:eastAsia="en-IN"/>
        </w:rPr>
        <w:t>the</w:t>
      </w:r>
      <w:r w:rsidRPr="0088318E">
        <w:rPr>
          <w:rFonts w:ascii="Times New Roman" w:eastAsia="Times New Roman" w:hAnsi="Times New Roman" w:cs="Times New Roman"/>
          <w:i/>
          <w:iCs/>
          <w:color w:val="292929"/>
          <w:sz w:val="24"/>
          <w:szCs w:val="24"/>
          <w:lang w:eastAsia="en-IN"/>
        </w:rPr>
        <w:t xml:space="preserve"> mind is without fear and the head is held high</w:t>
      </w:r>
    </w:p>
    <w:p w:rsidR="00243A61" w:rsidRPr="0088318E" w:rsidRDefault="00243A61" w:rsidP="00243A61">
      <w:pPr>
        <w:shd w:val="clear" w:color="auto" w:fill="FFFFFF"/>
        <w:spacing w:after="0" w:line="240" w:lineRule="auto"/>
        <w:jc w:val="both"/>
        <w:rPr>
          <w:rFonts w:ascii="Times New Roman" w:eastAsia="Times New Roman" w:hAnsi="Times New Roman" w:cs="Times New Roman"/>
          <w:b/>
          <w:iCs/>
          <w:color w:val="292929"/>
          <w:sz w:val="24"/>
          <w:szCs w:val="24"/>
          <w:lang w:eastAsia="en-IN"/>
        </w:rPr>
      </w:pPr>
    </w:p>
    <w:p w:rsidR="00243A61" w:rsidRPr="0088318E" w:rsidRDefault="00243A61"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color w:val="292929"/>
          <w:sz w:val="24"/>
          <w:szCs w:val="24"/>
          <w:lang w:eastAsia="en-IN"/>
        </w:rPr>
        <w:t xml:space="preserve">The poem is a pre colonial versification of an optative </w:t>
      </w:r>
      <w:r w:rsidR="00867E80" w:rsidRPr="0088318E">
        <w:rPr>
          <w:rFonts w:ascii="Times New Roman" w:eastAsia="Times New Roman" w:hAnsi="Times New Roman" w:cs="Times New Roman"/>
          <w:color w:val="292929"/>
          <w:sz w:val="24"/>
          <w:szCs w:val="24"/>
          <w:lang w:eastAsia="en-IN"/>
        </w:rPr>
        <w:t xml:space="preserve">or wish world as envisaged by the visionary poet. </w:t>
      </w:r>
    </w:p>
    <w:p w:rsidR="005A3260" w:rsidRPr="0088318E" w:rsidRDefault="00867E80"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form :</w:t>
      </w:r>
      <w:r w:rsidRPr="0088318E">
        <w:rPr>
          <w:rFonts w:ascii="Times New Roman" w:eastAsia="Times New Roman" w:hAnsi="Times New Roman" w:cs="Times New Roman"/>
          <w:color w:val="292929"/>
          <w:sz w:val="24"/>
          <w:szCs w:val="24"/>
          <w:lang w:eastAsia="en-IN"/>
        </w:rPr>
        <w:t xml:space="preserve"> the use of subordination  and embedding makes it an open ended proposition for the reader to walk down theoretically the spiral path created by the poet . The </w:t>
      </w:r>
      <w:r w:rsidR="005A3260" w:rsidRPr="0088318E">
        <w:rPr>
          <w:rFonts w:ascii="Times New Roman" w:eastAsia="Times New Roman" w:hAnsi="Times New Roman" w:cs="Times New Roman"/>
          <w:color w:val="292929"/>
          <w:sz w:val="24"/>
          <w:szCs w:val="24"/>
          <w:lang w:eastAsia="en-IN"/>
        </w:rPr>
        <w:t xml:space="preserve">  intended alternative textual world is  juxtaposed with the factual world through the spatial deictic projection through the narrator’s point of view . The convergence of the subjective perspectives into a unified consciousness ( mind) is attained textually</w:t>
      </w:r>
      <w:r w:rsidR="000D5C1C">
        <w:rPr>
          <w:rFonts w:ascii="Times New Roman" w:eastAsia="Times New Roman" w:hAnsi="Times New Roman" w:cs="Times New Roman"/>
          <w:color w:val="292929"/>
          <w:sz w:val="24"/>
          <w:szCs w:val="24"/>
          <w:lang w:eastAsia="en-IN"/>
        </w:rPr>
        <w:t xml:space="preserve"> Through the definite</w:t>
      </w:r>
    </w:p>
    <w:p w:rsidR="000D5C1C" w:rsidRPr="0088318E" w:rsidRDefault="000D5C1C" w:rsidP="000D5C1C">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color w:val="292929"/>
          <w:sz w:val="24"/>
          <w:szCs w:val="24"/>
          <w:lang w:eastAsia="en-IN"/>
        </w:rPr>
        <w:t>determiner( the ) . The dilution of hybrid egoistical radicalities ( head) into a</w:t>
      </w:r>
      <w:r>
        <w:rPr>
          <w:rFonts w:ascii="Times New Roman" w:eastAsia="Times New Roman" w:hAnsi="Times New Roman" w:cs="Times New Roman"/>
          <w:color w:val="292929"/>
          <w:sz w:val="24"/>
          <w:szCs w:val="24"/>
          <w:lang w:eastAsia="en-IN"/>
        </w:rPr>
        <w:t xml:space="preserve"> </w:t>
      </w:r>
      <w:r w:rsidRPr="0088318E">
        <w:rPr>
          <w:rFonts w:ascii="Times New Roman" w:eastAsia="Times New Roman" w:hAnsi="Times New Roman" w:cs="Times New Roman"/>
          <w:color w:val="292929"/>
          <w:sz w:val="24"/>
          <w:szCs w:val="24"/>
          <w:lang w:eastAsia="en-IN"/>
        </w:rPr>
        <w:t>singular thread</w:t>
      </w:r>
    </w:p>
    <w:p w:rsidR="005A3260" w:rsidRPr="0088318E" w:rsidRDefault="005A3260"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color w:val="292929"/>
          <w:sz w:val="24"/>
          <w:szCs w:val="24"/>
          <w:lang w:eastAsia="en-IN"/>
        </w:rPr>
        <w:t xml:space="preserve"> of</w:t>
      </w:r>
      <w:r w:rsidR="0032427D" w:rsidRPr="0088318E">
        <w:rPr>
          <w:rFonts w:ascii="Times New Roman" w:eastAsia="Times New Roman" w:hAnsi="Times New Roman" w:cs="Times New Roman"/>
          <w:color w:val="292929"/>
          <w:sz w:val="24"/>
          <w:szCs w:val="24"/>
          <w:lang w:eastAsia="en-IN"/>
        </w:rPr>
        <w:t xml:space="preserve"> common</w:t>
      </w:r>
      <w:r w:rsidRPr="0088318E">
        <w:rPr>
          <w:rFonts w:ascii="Times New Roman" w:eastAsia="Times New Roman" w:hAnsi="Times New Roman" w:cs="Times New Roman"/>
          <w:color w:val="292929"/>
          <w:sz w:val="24"/>
          <w:szCs w:val="24"/>
          <w:lang w:eastAsia="en-IN"/>
        </w:rPr>
        <w:t xml:space="preserve"> </w:t>
      </w:r>
      <w:r w:rsidR="0032427D" w:rsidRPr="0088318E">
        <w:rPr>
          <w:rFonts w:ascii="Times New Roman" w:eastAsia="Times New Roman" w:hAnsi="Times New Roman" w:cs="Times New Roman"/>
          <w:color w:val="292929"/>
          <w:sz w:val="24"/>
          <w:szCs w:val="24"/>
          <w:lang w:eastAsia="en-IN"/>
        </w:rPr>
        <w:t>achievement.The alliteration used in the first verse is another emphatic device to reflect unanimousity.</w:t>
      </w:r>
    </w:p>
    <w:p w:rsidR="00DD1287" w:rsidRPr="0088318E" w:rsidRDefault="00DD1287"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32427D" w:rsidRPr="0088318E" w:rsidRDefault="00DD1287"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function</w:t>
      </w:r>
      <w:r w:rsidRPr="0088318E">
        <w:rPr>
          <w:rFonts w:ascii="Times New Roman" w:eastAsia="Times New Roman" w:hAnsi="Times New Roman" w:cs="Times New Roman"/>
          <w:color w:val="292929"/>
          <w:sz w:val="24"/>
          <w:szCs w:val="24"/>
          <w:lang w:eastAsia="en-IN"/>
        </w:rPr>
        <w:t xml:space="preserve"> </w:t>
      </w:r>
      <w:r w:rsidR="0032427D" w:rsidRPr="0088318E">
        <w:rPr>
          <w:rFonts w:ascii="Times New Roman" w:eastAsia="Times New Roman" w:hAnsi="Times New Roman" w:cs="Times New Roman"/>
          <w:color w:val="292929"/>
          <w:sz w:val="24"/>
          <w:szCs w:val="24"/>
          <w:lang w:eastAsia="en-IN"/>
        </w:rPr>
        <w:t xml:space="preserve"> : </w:t>
      </w:r>
      <w:r w:rsidR="005745CB" w:rsidRPr="0088318E">
        <w:rPr>
          <w:rFonts w:ascii="Times New Roman" w:eastAsia="Times New Roman" w:hAnsi="Times New Roman" w:cs="Times New Roman"/>
          <w:color w:val="292929"/>
          <w:sz w:val="24"/>
          <w:szCs w:val="24"/>
          <w:lang w:eastAsia="en-IN"/>
        </w:rPr>
        <w:t xml:space="preserve">The ellipsis of a first ,second or third person  pronouns is complemented with an overtone of intradiegetic  narration .The principle of minimal departure is realized with a reduced state </w:t>
      </w:r>
      <w:r w:rsidR="002A032D" w:rsidRPr="0088318E">
        <w:rPr>
          <w:rFonts w:ascii="Times New Roman" w:eastAsia="Times New Roman" w:hAnsi="Times New Roman" w:cs="Times New Roman"/>
          <w:color w:val="292929"/>
          <w:sz w:val="24"/>
          <w:szCs w:val="24"/>
          <w:lang w:eastAsia="en-IN"/>
        </w:rPr>
        <w:t>of affairs as deduced from the consequential turn of events.( British Colonialism). The use of simple present tense  creates textually the utopian state in the deictic projection of the text.</w:t>
      </w:r>
    </w:p>
    <w:p w:rsidR="002A032D" w:rsidRPr="0088318E" w:rsidRDefault="002A032D"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2A032D" w:rsidRPr="0088318E" w:rsidRDefault="002A032D" w:rsidP="005A3260">
      <w:pPr>
        <w:shd w:val="clear" w:color="auto" w:fill="FFFFFF"/>
        <w:spacing w:after="0" w:line="240" w:lineRule="auto"/>
        <w:jc w:val="both"/>
        <w:rPr>
          <w:rFonts w:ascii="Times New Roman" w:eastAsia="Times New Roman" w:hAnsi="Times New Roman" w:cs="Times New Roman"/>
          <w:b/>
          <w:color w:val="292929"/>
          <w:sz w:val="24"/>
          <w:szCs w:val="24"/>
          <w:lang w:eastAsia="en-IN"/>
        </w:rPr>
      </w:pPr>
      <w:r w:rsidRPr="0088318E">
        <w:rPr>
          <w:rFonts w:ascii="Times New Roman" w:eastAsia="Times New Roman" w:hAnsi="Times New Roman" w:cs="Times New Roman"/>
          <w:b/>
          <w:color w:val="292929"/>
          <w:sz w:val="24"/>
          <w:szCs w:val="24"/>
          <w:lang w:eastAsia="en-IN"/>
        </w:rPr>
        <w:t>Ideological effects</w:t>
      </w:r>
    </w:p>
    <w:p w:rsidR="002A032D" w:rsidRPr="0088318E" w:rsidRDefault="002B504F"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color w:val="292929"/>
          <w:sz w:val="24"/>
          <w:szCs w:val="24"/>
          <w:lang w:eastAsia="en-IN"/>
        </w:rPr>
        <w:t xml:space="preserve">The deictic projection of a shared perspective of reality is manifested through the </w:t>
      </w:r>
      <w:r w:rsidR="00B056EE" w:rsidRPr="0088318E">
        <w:rPr>
          <w:rFonts w:ascii="Times New Roman" w:eastAsia="Times New Roman" w:hAnsi="Times New Roman" w:cs="Times New Roman"/>
          <w:color w:val="292929"/>
          <w:sz w:val="24"/>
          <w:szCs w:val="24"/>
          <w:lang w:eastAsia="en-IN"/>
        </w:rPr>
        <w:t xml:space="preserve"> definite </w:t>
      </w:r>
      <w:r w:rsidR="00315FC5" w:rsidRPr="0088318E">
        <w:rPr>
          <w:rFonts w:ascii="Times New Roman" w:eastAsia="Times New Roman" w:hAnsi="Times New Roman" w:cs="Times New Roman"/>
          <w:color w:val="292929"/>
          <w:sz w:val="24"/>
          <w:szCs w:val="24"/>
          <w:lang w:eastAsia="en-IN"/>
        </w:rPr>
        <w:t xml:space="preserve"> determiner and the </w:t>
      </w:r>
      <w:r w:rsidR="007A15C5" w:rsidRPr="0088318E">
        <w:rPr>
          <w:rFonts w:ascii="Times New Roman" w:eastAsia="Times New Roman" w:hAnsi="Times New Roman" w:cs="Times New Roman"/>
          <w:color w:val="292929"/>
          <w:sz w:val="24"/>
          <w:szCs w:val="24"/>
          <w:lang w:eastAsia="en-IN"/>
        </w:rPr>
        <w:t xml:space="preserve"> subjective synecdoche .</w:t>
      </w: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i/>
          <w:color w:val="292929"/>
          <w:sz w:val="24"/>
          <w:szCs w:val="24"/>
          <w:lang w:eastAsia="en-IN"/>
        </w:rPr>
      </w:pPr>
      <w:r w:rsidRPr="0088318E">
        <w:rPr>
          <w:rFonts w:ascii="Times New Roman" w:eastAsia="Times New Roman" w:hAnsi="Times New Roman" w:cs="Times New Roman"/>
          <w:i/>
          <w:color w:val="292929"/>
          <w:sz w:val="24"/>
          <w:szCs w:val="24"/>
          <w:lang w:eastAsia="en-IN"/>
        </w:rPr>
        <w:lastRenderedPageBreak/>
        <w:t>Where knowledge is free</w:t>
      </w:r>
    </w:p>
    <w:p w:rsidR="001065FA" w:rsidRPr="0088318E" w:rsidRDefault="002C2AEE"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form</w:t>
      </w:r>
      <w:r w:rsidRPr="0088318E">
        <w:rPr>
          <w:rFonts w:ascii="Times New Roman" w:eastAsia="Times New Roman" w:hAnsi="Times New Roman" w:cs="Times New Roman"/>
          <w:color w:val="292929"/>
          <w:sz w:val="24"/>
          <w:szCs w:val="24"/>
          <w:lang w:eastAsia="en-IN"/>
        </w:rPr>
        <w:t xml:space="preserve"> : The  subordinated adverb clause is qualified with a predicative adjective indicating an affirmative yet antirealistic world envisaged by the text creator.</w:t>
      </w:r>
    </w:p>
    <w:p w:rsidR="001065FA" w:rsidRPr="0088318E" w:rsidRDefault="001065FA"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1065FA" w:rsidRPr="0088318E" w:rsidRDefault="001065FA"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function</w:t>
      </w:r>
      <w:r w:rsidRPr="0088318E">
        <w:rPr>
          <w:rFonts w:ascii="Times New Roman" w:eastAsia="Times New Roman" w:hAnsi="Times New Roman" w:cs="Times New Roman"/>
          <w:color w:val="292929"/>
          <w:sz w:val="24"/>
          <w:szCs w:val="24"/>
          <w:lang w:eastAsia="en-IN"/>
        </w:rPr>
        <w:t xml:space="preserve"> : The subtle subtextual suggestion of colonial imposition is brought about textually </w:t>
      </w:r>
      <w:r w:rsidR="00C66239" w:rsidRPr="0088318E">
        <w:rPr>
          <w:rFonts w:ascii="Times New Roman" w:eastAsia="Times New Roman" w:hAnsi="Times New Roman" w:cs="Times New Roman"/>
          <w:color w:val="292929"/>
          <w:sz w:val="24"/>
          <w:szCs w:val="24"/>
          <w:lang w:eastAsia="en-IN"/>
        </w:rPr>
        <w:t>in the use of converse antonym, ‘free’ as a predicative adjective.</w:t>
      </w:r>
    </w:p>
    <w:p w:rsidR="00C66239" w:rsidRPr="0088318E" w:rsidRDefault="00C66239"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C66239" w:rsidRPr="0088318E" w:rsidRDefault="00C66239"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Ideological effects:</w:t>
      </w:r>
      <w:r w:rsidRPr="0088318E">
        <w:rPr>
          <w:rFonts w:ascii="Times New Roman" w:eastAsia="Times New Roman" w:hAnsi="Times New Roman" w:cs="Times New Roman"/>
          <w:color w:val="292929"/>
          <w:sz w:val="24"/>
          <w:szCs w:val="24"/>
          <w:lang w:eastAsia="en-IN"/>
        </w:rPr>
        <w:t xml:space="preserve">  The ambiguation created by the adjective free is an unsteady yet comforting shift in the focus from the factual world to an imagined but possible world .</w:t>
      </w:r>
    </w:p>
    <w:p w:rsidR="00DD1287" w:rsidRPr="0088318E" w:rsidRDefault="00DD1287"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C66239" w:rsidRPr="0088318E" w:rsidRDefault="00C66239" w:rsidP="00C66239">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the world has not been broken up into fragments</w:t>
      </w:r>
    </w:p>
    <w:p w:rsidR="00C66239" w:rsidRPr="0088318E" w:rsidRDefault="00C66239" w:rsidP="00C66239">
      <w:pPr>
        <w:shd w:val="clear" w:color="auto" w:fill="FFFFFF"/>
        <w:spacing w:after="0" w:line="240" w:lineRule="auto"/>
        <w:jc w:val="both"/>
        <w:rPr>
          <w:rFonts w:ascii="Times New Roman" w:eastAsia="Times New Roman" w:hAnsi="Times New Roman" w:cs="Times New Roman"/>
          <w:i/>
          <w:iCs/>
          <w:color w:val="292929"/>
          <w:sz w:val="24"/>
          <w:szCs w:val="24"/>
          <w:lang w:eastAsia="en-IN"/>
        </w:rPr>
      </w:pPr>
      <w:r w:rsidRPr="0088318E">
        <w:rPr>
          <w:rFonts w:ascii="Times New Roman" w:eastAsia="Times New Roman" w:hAnsi="Times New Roman" w:cs="Times New Roman"/>
          <w:i/>
          <w:iCs/>
          <w:color w:val="292929"/>
          <w:sz w:val="24"/>
          <w:szCs w:val="24"/>
          <w:lang w:eastAsia="en-IN"/>
        </w:rPr>
        <w:t>By narrow domestic walls</w:t>
      </w:r>
    </w:p>
    <w:p w:rsidR="00DD1287" w:rsidRPr="0088318E" w:rsidRDefault="00DD1287" w:rsidP="00C66239">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C66239" w:rsidRPr="0088318E" w:rsidRDefault="00A278F0"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 xml:space="preserve"> Linguistic form</w:t>
      </w:r>
      <w:r w:rsidRPr="0088318E">
        <w:rPr>
          <w:rFonts w:ascii="Times New Roman" w:eastAsia="Times New Roman" w:hAnsi="Times New Roman" w:cs="Times New Roman"/>
          <w:color w:val="292929"/>
          <w:sz w:val="24"/>
          <w:szCs w:val="24"/>
          <w:lang w:eastAsia="en-IN"/>
        </w:rPr>
        <w:t xml:space="preserve"> </w:t>
      </w:r>
      <w:r w:rsidR="00C66239" w:rsidRPr="0088318E">
        <w:rPr>
          <w:rFonts w:ascii="Times New Roman" w:eastAsia="Times New Roman" w:hAnsi="Times New Roman" w:cs="Times New Roman"/>
          <w:color w:val="292929"/>
          <w:sz w:val="24"/>
          <w:szCs w:val="24"/>
          <w:lang w:eastAsia="en-IN"/>
        </w:rPr>
        <w:t xml:space="preserve"> : </w:t>
      </w:r>
      <w:r w:rsidR="006662E3" w:rsidRPr="0088318E">
        <w:rPr>
          <w:rFonts w:ascii="Times New Roman" w:eastAsia="Times New Roman" w:hAnsi="Times New Roman" w:cs="Times New Roman"/>
          <w:color w:val="292929"/>
          <w:sz w:val="24"/>
          <w:szCs w:val="24"/>
          <w:lang w:eastAsia="en-IN"/>
        </w:rPr>
        <w:t>The use of explicit negation in the subordinate clause with world order being plausibly disintegrated as reflected in the plural  noun ,fragments . The personification of the metaphorical domestic walls pitches the pseudo stronger causes against a tall or larger context of a textual world.</w:t>
      </w:r>
      <w:r w:rsidRPr="0088318E">
        <w:rPr>
          <w:rFonts w:ascii="Times New Roman" w:eastAsia="Times New Roman" w:hAnsi="Times New Roman" w:cs="Times New Roman"/>
          <w:color w:val="292929"/>
          <w:sz w:val="24"/>
          <w:szCs w:val="24"/>
          <w:lang w:eastAsia="en-IN"/>
        </w:rPr>
        <w:t xml:space="preserve"> The use of passive voice emphasizes the predicative priori in the clause.</w:t>
      </w:r>
    </w:p>
    <w:p w:rsidR="00FD543D" w:rsidRPr="0088318E" w:rsidRDefault="00FD543D"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FD543D" w:rsidRPr="0088318E" w:rsidRDefault="00FD543D"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function</w:t>
      </w:r>
      <w:r w:rsidRPr="0088318E">
        <w:rPr>
          <w:rFonts w:ascii="Times New Roman" w:eastAsia="Times New Roman" w:hAnsi="Times New Roman" w:cs="Times New Roman"/>
          <w:color w:val="292929"/>
          <w:sz w:val="24"/>
          <w:szCs w:val="24"/>
          <w:lang w:eastAsia="en-IN"/>
        </w:rPr>
        <w:t xml:space="preserve"> : The idea of diversified unity as distorted in the factual world , but </w:t>
      </w:r>
      <w:r w:rsidR="009D1C4F" w:rsidRPr="0088318E">
        <w:rPr>
          <w:rFonts w:ascii="Times New Roman" w:eastAsia="Times New Roman" w:hAnsi="Times New Roman" w:cs="Times New Roman"/>
          <w:color w:val="292929"/>
          <w:sz w:val="24"/>
          <w:szCs w:val="24"/>
          <w:lang w:eastAsia="en-IN"/>
        </w:rPr>
        <w:t>a sharp rejection of the prevalent state through negation is a fervent verbal communication of distaste for non secular tendencies. The antithetical ideas of a common world and different  but na</w:t>
      </w:r>
      <w:r w:rsidR="005833A9" w:rsidRPr="0088318E">
        <w:rPr>
          <w:rFonts w:ascii="Times New Roman" w:eastAsia="Times New Roman" w:hAnsi="Times New Roman" w:cs="Times New Roman"/>
          <w:color w:val="292929"/>
          <w:sz w:val="24"/>
          <w:szCs w:val="24"/>
          <w:lang w:eastAsia="en-IN"/>
        </w:rPr>
        <w:t>rrow walls is an abrupt shift in the deictic projection of the readers and the text creator.</w:t>
      </w:r>
    </w:p>
    <w:p w:rsidR="005833A9" w:rsidRPr="0088318E" w:rsidRDefault="005833A9"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5833A9" w:rsidRPr="0088318E" w:rsidRDefault="005833A9" w:rsidP="005A3260">
      <w:pPr>
        <w:shd w:val="clear" w:color="auto" w:fill="FFFFFF"/>
        <w:spacing w:after="0" w:line="240" w:lineRule="auto"/>
        <w:jc w:val="both"/>
        <w:rPr>
          <w:rFonts w:ascii="Times New Roman" w:eastAsia="Times New Roman" w:hAnsi="Times New Roman" w:cs="Times New Roman"/>
          <w:b/>
          <w:color w:val="292929"/>
          <w:sz w:val="24"/>
          <w:szCs w:val="24"/>
          <w:lang w:eastAsia="en-IN"/>
        </w:rPr>
      </w:pPr>
      <w:r w:rsidRPr="0088318E">
        <w:rPr>
          <w:rFonts w:ascii="Times New Roman" w:eastAsia="Times New Roman" w:hAnsi="Times New Roman" w:cs="Times New Roman"/>
          <w:b/>
          <w:color w:val="292929"/>
          <w:sz w:val="24"/>
          <w:szCs w:val="24"/>
          <w:lang w:eastAsia="en-IN"/>
        </w:rPr>
        <w:t xml:space="preserve">Ideological effects </w:t>
      </w:r>
    </w:p>
    <w:p w:rsidR="005833A9" w:rsidRPr="0088318E" w:rsidRDefault="005833A9"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color w:val="292929"/>
          <w:sz w:val="24"/>
          <w:szCs w:val="24"/>
          <w:lang w:eastAsia="en-IN"/>
        </w:rPr>
        <w:t xml:space="preserve">The Gestaltian concept of  parts of a whole is transmuted in the readers through the textual exploitation of the </w:t>
      </w:r>
      <w:r w:rsidR="007D67CC" w:rsidRPr="0088318E">
        <w:rPr>
          <w:rFonts w:ascii="Times New Roman" w:eastAsia="Times New Roman" w:hAnsi="Times New Roman" w:cs="Times New Roman"/>
          <w:color w:val="292929"/>
          <w:sz w:val="24"/>
          <w:szCs w:val="24"/>
          <w:lang w:eastAsia="en-IN"/>
        </w:rPr>
        <w:t>inclusivity v/s exclusivity through the larger and smaller contexts.( walls , world)</w:t>
      </w:r>
    </w:p>
    <w:p w:rsidR="005833A9" w:rsidRPr="0088318E" w:rsidRDefault="005833A9"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D67CC" w:rsidRPr="0088318E" w:rsidRDefault="007D67CC" w:rsidP="007D67CC">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i/>
          <w:iCs/>
          <w:color w:val="292929"/>
          <w:sz w:val="24"/>
          <w:szCs w:val="24"/>
          <w:lang w:eastAsia="en-IN"/>
        </w:rPr>
        <w:t>Where words come out from the depth of truth</w:t>
      </w:r>
    </w:p>
    <w:p w:rsidR="007D67CC" w:rsidRPr="0088318E" w:rsidRDefault="007D67CC" w:rsidP="007D67CC">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564D2D" w:rsidRPr="0088318E" w:rsidRDefault="007D67CC" w:rsidP="007D67CC">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b/>
          <w:iCs/>
          <w:color w:val="292929"/>
          <w:sz w:val="24"/>
          <w:szCs w:val="24"/>
          <w:lang w:eastAsia="en-IN"/>
        </w:rPr>
        <w:t>Linguistic form</w:t>
      </w:r>
      <w:r w:rsidR="00DD1287" w:rsidRPr="0088318E">
        <w:rPr>
          <w:rFonts w:ascii="Times New Roman" w:eastAsia="Times New Roman" w:hAnsi="Times New Roman" w:cs="Times New Roman"/>
          <w:b/>
          <w:iCs/>
          <w:color w:val="292929"/>
          <w:sz w:val="24"/>
          <w:szCs w:val="24"/>
          <w:lang w:eastAsia="en-IN"/>
        </w:rPr>
        <w:t xml:space="preserve"> :</w:t>
      </w:r>
      <w:r w:rsidRPr="0088318E">
        <w:rPr>
          <w:rFonts w:ascii="Times New Roman" w:eastAsia="Times New Roman" w:hAnsi="Times New Roman" w:cs="Times New Roman"/>
          <w:iCs/>
          <w:color w:val="292929"/>
          <w:sz w:val="24"/>
          <w:szCs w:val="24"/>
          <w:lang w:eastAsia="en-IN"/>
        </w:rPr>
        <w:t xml:space="preserve"> The subordinate adverb clause of place is post modified with an adverbial phrase ( come out) and a prepositional phrase as its complement ( from the depth of truth). The use of alliteration in the initial clause reflects the </w:t>
      </w:r>
      <w:r w:rsidR="00564D2D" w:rsidRPr="0088318E">
        <w:rPr>
          <w:rFonts w:ascii="Times New Roman" w:eastAsia="Times New Roman" w:hAnsi="Times New Roman" w:cs="Times New Roman"/>
          <w:iCs/>
          <w:color w:val="292929"/>
          <w:sz w:val="24"/>
          <w:szCs w:val="24"/>
          <w:lang w:eastAsia="en-IN"/>
        </w:rPr>
        <w:t>unity of words and the truth conditions.</w:t>
      </w:r>
    </w:p>
    <w:p w:rsidR="00DD1287" w:rsidRPr="0088318E" w:rsidRDefault="00DD1287" w:rsidP="007D67CC">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564D2D" w:rsidRPr="0088318E" w:rsidRDefault="00564D2D" w:rsidP="007D67CC">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b/>
          <w:iCs/>
          <w:color w:val="292929"/>
          <w:sz w:val="24"/>
          <w:szCs w:val="24"/>
          <w:lang w:eastAsia="en-IN"/>
        </w:rPr>
        <w:t>Linguistic function</w:t>
      </w:r>
      <w:r w:rsidRPr="0088318E">
        <w:rPr>
          <w:rFonts w:ascii="Times New Roman" w:eastAsia="Times New Roman" w:hAnsi="Times New Roman" w:cs="Times New Roman"/>
          <w:iCs/>
          <w:color w:val="292929"/>
          <w:sz w:val="24"/>
          <w:szCs w:val="24"/>
          <w:lang w:eastAsia="en-IN"/>
        </w:rPr>
        <w:t xml:space="preserve"> : </w:t>
      </w:r>
      <w:r w:rsidR="00CF7AF9" w:rsidRPr="0088318E">
        <w:rPr>
          <w:rFonts w:ascii="Times New Roman" w:eastAsia="Times New Roman" w:hAnsi="Times New Roman" w:cs="Times New Roman"/>
          <w:iCs/>
          <w:color w:val="292929"/>
          <w:sz w:val="24"/>
          <w:szCs w:val="24"/>
          <w:lang w:eastAsia="en-IN"/>
        </w:rPr>
        <w:t xml:space="preserve">The ellipsis of the possessive determiner before words presume a common vocalization of multiple perspectives. The </w:t>
      </w:r>
      <w:r w:rsidR="002346A0" w:rsidRPr="0088318E">
        <w:rPr>
          <w:rFonts w:ascii="Times New Roman" w:eastAsia="Times New Roman" w:hAnsi="Times New Roman" w:cs="Times New Roman"/>
          <w:iCs/>
          <w:color w:val="292929"/>
          <w:sz w:val="24"/>
          <w:szCs w:val="24"/>
          <w:lang w:eastAsia="en-IN"/>
        </w:rPr>
        <w:t xml:space="preserve"> employment of depth as a qualitative intensifier of the abstract noun  and the subsequent adverbial phrase followed by the prepositional phrase reflects the immediacy of the channels.</w:t>
      </w:r>
    </w:p>
    <w:p w:rsidR="00DD1287" w:rsidRPr="0088318E" w:rsidRDefault="00DD1287" w:rsidP="007D67CC">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7D67CC" w:rsidRPr="0088318E" w:rsidRDefault="002346A0" w:rsidP="005A3260">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b/>
          <w:iCs/>
          <w:color w:val="292929"/>
          <w:sz w:val="24"/>
          <w:szCs w:val="24"/>
          <w:lang w:eastAsia="en-IN"/>
        </w:rPr>
        <w:t>Ideological effects</w:t>
      </w:r>
      <w:r w:rsidRPr="0088318E">
        <w:rPr>
          <w:rFonts w:ascii="Times New Roman" w:eastAsia="Times New Roman" w:hAnsi="Times New Roman" w:cs="Times New Roman"/>
          <w:iCs/>
          <w:color w:val="292929"/>
          <w:sz w:val="24"/>
          <w:szCs w:val="24"/>
          <w:lang w:eastAsia="en-IN"/>
        </w:rPr>
        <w:t xml:space="preserve"> : </w:t>
      </w:r>
      <w:r w:rsidR="007F1BDD" w:rsidRPr="0088318E">
        <w:rPr>
          <w:rFonts w:ascii="Times New Roman" w:eastAsia="Times New Roman" w:hAnsi="Times New Roman" w:cs="Times New Roman"/>
          <w:iCs/>
          <w:color w:val="292929"/>
          <w:sz w:val="24"/>
          <w:szCs w:val="24"/>
          <w:lang w:eastAsia="en-IN"/>
        </w:rPr>
        <w:t xml:space="preserve"> The personal responsibility of our words and the constancy of standard truth is elucidated through the ellipsis and the directional  movement of the nouns.</w:t>
      </w:r>
    </w:p>
    <w:p w:rsidR="00C66239" w:rsidRPr="0088318E" w:rsidRDefault="00C66239"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F1BDD" w:rsidRPr="0088318E" w:rsidRDefault="007F1BDD" w:rsidP="007F1BDD">
      <w:pPr>
        <w:shd w:val="clear" w:color="auto" w:fill="FFFFFF"/>
        <w:spacing w:after="0" w:line="240" w:lineRule="auto"/>
        <w:jc w:val="both"/>
        <w:rPr>
          <w:rFonts w:ascii="Times New Roman" w:eastAsia="Times New Roman" w:hAnsi="Times New Roman" w:cs="Times New Roman"/>
          <w:i/>
          <w:iCs/>
          <w:color w:val="292929"/>
          <w:sz w:val="24"/>
          <w:szCs w:val="24"/>
          <w:lang w:eastAsia="en-IN"/>
        </w:rPr>
      </w:pPr>
      <w:r w:rsidRPr="0088318E">
        <w:rPr>
          <w:rFonts w:ascii="Times New Roman" w:eastAsia="Times New Roman" w:hAnsi="Times New Roman" w:cs="Times New Roman"/>
          <w:i/>
          <w:iCs/>
          <w:color w:val="292929"/>
          <w:sz w:val="24"/>
          <w:szCs w:val="24"/>
          <w:lang w:eastAsia="en-IN"/>
        </w:rPr>
        <w:t>Where tireless striving stretches its arms towards perfection</w:t>
      </w:r>
    </w:p>
    <w:p w:rsidR="00DD1287" w:rsidRPr="0088318E" w:rsidRDefault="00DD1287" w:rsidP="007F1BDD">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1065FA" w:rsidRPr="0088318E" w:rsidRDefault="007F1BDD"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Form</w:t>
      </w:r>
      <w:r w:rsidRPr="0088318E">
        <w:rPr>
          <w:rFonts w:ascii="Times New Roman" w:eastAsia="Times New Roman" w:hAnsi="Times New Roman" w:cs="Times New Roman"/>
          <w:color w:val="292929"/>
          <w:sz w:val="24"/>
          <w:szCs w:val="24"/>
          <w:lang w:eastAsia="en-IN"/>
        </w:rPr>
        <w:t xml:space="preserve"> : The personification of the a ge</w:t>
      </w:r>
      <w:r w:rsidR="00C022B3" w:rsidRPr="0088318E">
        <w:rPr>
          <w:rFonts w:ascii="Times New Roman" w:eastAsia="Times New Roman" w:hAnsi="Times New Roman" w:cs="Times New Roman"/>
          <w:color w:val="292929"/>
          <w:sz w:val="24"/>
          <w:szCs w:val="24"/>
          <w:lang w:eastAsia="en-IN"/>
        </w:rPr>
        <w:t>rund ( striving ) with its attribu</w:t>
      </w:r>
      <w:r w:rsidRPr="0088318E">
        <w:rPr>
          <w:rFonts w:ascii="Times New Roman" w:eastAsia="Times New Roman" w:hAnsi="Times New Roman" w:cs="Times New Roman"/>
          <w:color w:val="292929"/>
          <w:sz w:val="24"/>
          <w:szCs w:val="24"/>
          <w:lang w:eastAsia="en-IN"/>
        </w:rPr>
        <w:t xml:space="preserve">tion of a suffixed epithet ( tireless) </w:t>
      </w:r>
      <w:r w:rsidR="00C022B3" w:rsidRPr="0088318E">
        <w:rPr>
          <w:rFonts w:ascii="Times New Roman" w:eastAsia="Times New Roman" w:hAnsi="Times New Roman" w:cs="Times New Roman"/>
          <w:color w:val="292929"/>
          <w:sz w:val="24"/>
          <w:szCs w:val="24"/>
          <w:lang w:eastAsia="en-IN"/>
        </w:rPr>
        <w:t xml:space="preserve">with the neuter pronoun encompasses the dynamics of a mass outreach. The iteration of the same directional movement of abstract nouns as in the preceding verse </w:t>
      </w:r>
      <w:r w:rsidR="00521EC1" w:rsidRPr="0088318E">
        <w:rPr>
          <w:rFonts w:ascii="Times New Roman" w:eastAsia="Times New Roman" w:hAnsi="Times New Roman" w:cs="Times New Roman"/>
          <w:color w:val="292929"/>
          <w:sz w:val="24"/>
          <w:szCs w:val="24"/>
          <w:lang w:eastAsia="en-IN"/>
        </w:rPr>
        <w:t xml:space="preserve"> with the prepositional phrase as its complement reflects intertextuality .</w:t>
      </w:r>
    </w:p>
    <w:p w:rsidR="00DD1287" w:rsidRPr="0088318E" w:rsidRDefault="00DD1287"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521EC1" w:rsidRPr="0088318E" w:rsidRDefault="00521EC1"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lastRenderedPageBreak/>
        <w:t>Linguistic function</w:t>
      </w:r>
      <w:r w:rsidRPr="0088318E">
        <w:rPr>
          <w:rFonts w:ascii="Times New Roman" w:eastAsia="Times New Roman" w:hAnsi="Times New Roman" w:cs="Times New Roman"/>
          <w:color w:val="292929"/>
          <w:sz w:val="24"/>
          <w:szCs w:val="24"/>
          <w:lang w:eastAsia="en-IN"/>
        </w:rPr>
        <w:t xml:space="preserve"> : The use of synecdoche  ( arms ) and the subordination of the adverb clause as the nominal </w:t>
      </w:r>
      <w:r w:rsidR="00A13820" w:rsidRPr="0088318E">
        <w:rPr>
          <w:rFonts w:ascii="Times New Roman" w:eastAsia="Times New Roman" w:hAnsi="Times New Roman" w:cs="Times New Roman"/>
          <w:color w:val="292929"/>
          <w:sz w:val="24"/>
          <w:szCs w:val="24"/>
          <w:lang w:eastAsia="en-IN"/>
        </w:rPr>
        <w:t>subject is an exclusive relational function of the concept of labour.</w:t>
      </w:r>
    </w:p>
    <w:p w:rsidR="00A13820" w:rsidRPr="0088318E" w:rsidRDefault="00A13820"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A13820" w:rsidRPr="0088318E" w:rsidRDefault="00A13820" w:rsidP="005A3260">
      <w:pPr>
        <w:shd w:val="clear" w:color="auto" w:fill="FFFFFF"/>
        <w:spacing w:after="0" w:line="240" w:lineRule="auto"/>
        <w:jc w:val="both"/>
        <w:rPr>
          <w:rFonts w:ascii="Times New Roman" w:eastAsia="Times New Roman" w:hAnsi="Times New Roman" w:cs="Times New Roman"/>
          <w:b/>
          <w:color w:val="292929"/>
          <w:sz w:val="24"/>
          <w:szCs w:val="24"/>
          <w:lang w:eastAsia="en-IN"/>
        </w:rPr>
      </w:pPr>
      <w:r w:rsidRPr="0088318E">
        <w:rPr>
          <w:rFonts w:ascii="Times New Roman" w:eastAsia="Times New Roman" w:hAnsi="Times New Roman" w:cs="Times New Roman"/>
          <w:b/>
          <w:color w:val="292929"/>
          <w:sz w:val="24"/>
          <w:szCs w:val="24"/>
          <w:lang w:eastAsia="en-IN"/>
        </w:rPr>
        <w:t>Ideological effects :</w:t>
      </w:r>
    </w:p>
    <w:p w:rsidR="00A13820" w:rsidRPr="0088318E" w:rsidRDefault="00A13820"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color w:val="292929"/>
          <w:sz w:val="24"/>
          <w:szCs w:val="24"/>
          <w:lang w:eastAsia="en-IN"/>
        </w:rPr>
        <w:t xml:space="preserve">The deictic center of the text is a unified plurality of the readers which shifts from the </w:t>
      </w:r>
      <w:r w:rsidR="00CA4CF4" w:rsidRPr="0088318E">
        <w:rPr>
          <w:rFonts w:ascii="Times New Roman" w:eastAsia="Times New Roman" w:hAnsi="Times New Roman" w:cs="Times New Roman"/>
          <w:color w:val="292929"/>
          <w:sz w:val="24"/>
          <w:szCs w:val="24"/>
          <w:lang w:eastAsia="en-IN"/>
        </w:rPr>
        <w:t>text creator to the text reader through the literary devices of personification , synecdoche and a gerund nominative in the subordinate clause.</w:t>
      </w:r>
      <w:r w:rsidR="00787D19" w:rsidRPr="0088318E">
        <w:rPr>
          <w:rFonts w:ascii="Times New Roman" w:eastAsia="Times New Roman" w:hAnsi="Times New Roman" w:cs="Times New Roman"/>
          <w:color w:val="292929"/>
          <w:sz w:val="24"/>
          <w:szCs w:val="24"/>
          <w:lang w:eastAsia="en-IN"/>
        </w:rPr>
        <w:t xml:space="preserve"> There is a creation of a textual intentional world shared with the readers.</w:t>
      </w:r>
    </w:p>
    <w:p w:rsidR="00FF1C9E" w:rsidRPr="0088318E" w:rsidRDefault="00FF1C9E"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FF1C9E" w:rsidRPr="0088318E" w:rsidRDefault="00FF1C9E" w:rsidP="00FF1C9E">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the clear stream of reason has not lost its way</w:t>
      </w:r>
    </w:p>
    <w:p w:rsidR="00FF1C9E" w:rsidRPr="0088318E" w:rsidRDefault="00FF1C9E" w:rsidP="00FF1C9E">
      <w:pPr>
        <w:shd w:val="clear" w:color="auto" w:fill="FFFFFF"/>
        <w:spacing w:after="0" w:line="240" w:lineRule="auto"/>
        <w:jc w:val="both"/>
        <w:rPr>
          <w:rFonts w:ascii="Times New Roman" w:eastAsia="Times New Roman" w:hAnsi="Times New Roman" w:cs="Times New Roman"/>
          <w:i/>
          <w:iCs/>
          <w:color w:val="292929"/>
          <w:sz w:val="24"/>
          <w:szCs w:val="24"/>
          <w:lang w:eastAsia="en-IN"/>
        </w:rPr>
      </w:pPr>
      <w:r w:rsidRPr="0088318E">
        <w:rPr>
          <w:rFonts w:ascii="Times New Roman" w:eastAsia="Times New Roman" w:hAnsi="Times New Roman" w:cs="Times New Roman"/>
          <w:i/>
          <w:iCs/>
          <w:color w:val="292929"/>
          <w:sz w:val="24"/>
          <w:szCs w:val="24"/>
          <w:lang w:eastAsia="en-IN"/>
        </w:rPr>
        <w:t>Into the dreary desert sand of dead habit</w:t>
      </w:r>
    </w:p>
    <w:p w:rsidR="00B412BA" w:rsidRPr="0088318E" w:rsidRDefault="00B412BA" w:rsidP="00FF1C9E">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FF1C9E" w:rsidRPr="0088318E" w:rsidRDefault="00D511FA" w:rsidP="00FF1C9E">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iCs/>
          <w:color w:val="292929"/>
          <w:sz w:val="24"/>
          <w:szCs w:val="24"/>
          <w:lang w:eastAsia="en-IN"/>
        </w:rPr>
        <w:t xml:space="preserve"> </w:t>
      </w:r>
      <w:r w:rsidRPr="0088318E">
        <w:rPr>
          <w:rFonts w:ascii="Times New Roman" w:eastAsia="Times New Roman" w:hAnsi="Times New Roman" w:cs="Times New Roman"/>
          <w:b/>
          <w:iCs/>
          <w:color w:val="292929"/>
          <w:sz w:val="24"/>
          <w:szCs w:val="24"/>
          <w:lang w:eastAsia="en-IN"/>
        </w:rPr>
        <w:t>Linguistic form</w:t>
      </w:r>
      <w:r w:rsidRPr="0088318E">
        <w:rPr>
          <w:rFonts w:ascii="Times New Roman" w:eastAsia="Times New Roman" w:hAnsi="Times New Roman" w:cs="Times New Roman"/>
          <w:iCs/>
          <w:color w:val="292929"/>
          <w:sz w:val="24"/>
          <w:szCs w:val="24"/>
          <w:lang w:eastAsia="en-IN"/>
        </w:rPr>
        <w:t xml:space="preserve"> : The subordinate adverb clause of place  is personified with a neuter possessive pronoun ( its) with a subsequent prepositional phrase as its complement continues the directional motion </w:t>
      </w:r>
      <w:r w:rsidR="00672A52" w:rsidRPr="0088318E">
        <w:rPr>
          <w:rFonts w:ascii="Times New Roman" w:eastAsia="Times New Roman" w:hAnsi="Times New Roman" w:cs="Times New Roman"/>
          <w:iCs/>
          <w:color w:val="292929"/>
          <w:sz w:val="24"/>
          <w:szCs w:val="24"/>
          <w:lang w:eastAsia="en-IN"/>
        </w:rPr>
        <w:t>of the animate abstract nouns from the preceding verses. The use of alliteration a</w:t>
      </w:r>
      <w:r w:rsidR="00B412BA" w:rsidRPr="0088318E">
        <w:rPr>
          <w:rFonts w:ascii="Times New Roman" w:eastAsia="Times New Roman" w:hAnsi="Times New Roman" w:cs="Times New Roman"/>
          <w:iCs/>
          <w:color w:val="292929"/>
          <w:sz w:val="24"/>
          <w:szCs w:val="24"/>
          <w:lang w:eastAsia="en-IN"/>
        </w:rPr>
        <w:t xml:space="preserve">nd transferred epithet imparts </w:t>
      </w:r>
      <w:r w:rsidR="00672A52" w:rsidRPr="0088318E">
        <w:rPr>
          <w:rFonts w:ascii="Times New Roman" w:eastAsia="Times New Roman" w:hAnsi="Times New Roman" w:cs="Times New Roman"/>
          <w:iCs/>
          <w:color w:val="292929"/>
          <w:sz w:val="24"/>
          <w:szCs w:val="24"/>
          <w:lang w:eastAsia="en-IN"/>
        </w:rPr>
        <w:t xml:space="preserve"> a surreal texture to the clausal structure.</w:t>
      </w:r>
    </w:p>
    <w:p w:rsidR="00672A52" w:rsidRPr="0088318E" w:rsidRDefault="00672A52" w:rsidP="00FF1C9E">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672A52" w:rsidRPr="0088318E" w:rsidRDefault="00672A52" w:rsidP="00FF1C9E">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iCs/>
          <w:color w:val="292929"/>
          <w:sz w:val="24"/>
          <w:szCs w:val="24"/>
          <w:lang w:eastAsia="en-IN"/>
        </w:rPr>
        <w:t>Linguistic function</w:t>
      </w:r>
      <w:r w:rsidRPr="0088318E">
        <w:rPr>
          <w:rFonts w:ascii="Times New Roman" w:eastAsia="Times New Roman" w:hAnsi="Times New Roman" w:cs="Times New Roman"/>
          <w:iCs/>
          <w:color w:val="292929"/>
          <w:sz w:val="24"/>
          <w:szCs w:val="24"/>
          <w:lang w:eastAsia="en-IN"/>
        </w:rPr>
        <w:t xml:space="preserve"> : </w:t>
      </w:r>
      <w:r w:rsidR="003967DA" w:rsidRPr="0088318E">
        <w:rPr>
          <w:rFonts w:ascii="Times New Roman" w:eastAsia="Times New Roman" w:hAnsi="Times New Roman" w:cs="Times New Roman"/>
          <w:iCs/>
          <w:color w:val="292929"/>
          <w:sz w:val="24"/>
          <w:szCs w:val="24"/>
          <w:lang w:eastAsia="en-IN"/>
        </w:rPr>
        <w:t xml:space="preserve">The alliteration , attribution and the metaphorical extension of the subordinate adverb </w:t>
      </w:r>
      <w:r w:rsidR="0017636F" w:rsidRPr="0088318E">
        <w:rPr>
          <w:rFonts w:ascii="Times New Roman" w:eastAsia="Times New Roman" w:hAnsi="Times New Roman" w:cs="Times New Roman"/>
          <w:iCs/>
          <w:color w:val="292929"/>
          <w:sz w:val="24"/>
          <w:szCs w:val="24"/>
          <w:lang w:eastAsia="en-IN"/>
        </w:rPr>
        <w:t xml:space="preserve">clause followed by a prepositional phrase complementation </w:t>
      </w:r>
      <w:r w:rsidR="00B412BA" w:rsidRPr="0088318E">
        <w:rPr>
          <w:rFonts w:ascii="Times New Roman" w:eastAsia="Times New Roman" w:hAnsi="Times New Roman" w:cs="Times New Roman"/>
          <w:iCs/>
          <w:color w:val="292929"/>
          <w:sz w:val="24"/>
          <w:szCs w:val="24"/>
          <w:lang w:eastAsia="en-IN"/>
        </w:rPr>
        <w:t>creates an imagery of  contradictory sceneries.( stream and desert) .</w:t>
      </w:r>
    </w:p>
    <w:p w:rsidR="00FF1C9E" w:rsidRPr="0088318E" w:rsidRDefault="00FF1C9E"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521EC1" w:rsidRPr="0088318E" w:rsidRDefault="00B412BA"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Ideological effects :</w:t>
      </w:r>
      <w:r w:rsidRPr="0088318E">
        <w:rPr>
          <w:rFonts w:ascii="Times New Roman" w:eastAsia="Times New Roman" w:hAnsi="Times New Roman" w:cs="Times New Roman"/>
          <w:color w:val="292929"/>
          <w:sz w:val="24"/>
          <w:szCs w:val="24"/>
          <w:lang w:eastAsia="en-IN"/>
        </w:rPr>
        <w:t xml:space="preserve"> </w:t>
      </w:r>
      <w:r w:rsidR="00F05D38" w:rsidRPr="0088318E">
        <w:rPr>
          <w:rFonts w:ascii="Times New Roman" w:eastAsia="Times New Roman" w:hAnsi="Times New Roman" w:cs="Times New Roman"/>
          <w:color w:val="292929"/>
          <w:sz w:val="24"/>
          <w:szCs w:val="24"/>
          <w:lang w:eastAsia="en-IN"/>
        </w:rPr>
        <w:t xml:space="preserve"> The deft use of literary devices and linguistic devices in the subordinate clause imparts a composite juxtaposition of the contradictory ideas of live  transparency and termination of growth. An abrupt sense of disjunct ideologies is attempted through the textual exploitation of  a string of premodification  of abstract and uncountable nouns.</w:t>
      </w:r>
    </w:p>
    <w:p w:rsidR="001065FA" w:rsidRPr="0088318E" w:rsidRDefault="001065FA"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0C24C4"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Where the mind is led forward by thee</w:t>
      </w: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B377E4"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Form</w:t>
      </w:r>
      <w:r w:rsidRPr="0088318E">
        <w:rPr>
          <w:rFonts w:ascii="Times New Roman" w:eastAsia="Times New Roman" w:hAnsi="Times New Roman" w:cs="Times New Roman"/>
          <w:color w:val="292929"/>
          <w:sz w:val="24"/>
          <w:szCs w:val="24"/>
          <w:lang w:eastAsia="en-IN"/>
        </w:rPr>
        <w:t xml:space="preserve"> : T</w:t>
      </w:r>
      <w:r w:rsidR="000C24C4" w:rsidRPr="0088318E">
        <w:rPr>
          <w:rFonts w:ascii="Times New Roman" w:eastAsia="Times New Roman" w:hAnsi="Times New Roman" w:cs="Times New Roman"/>
          <w:color w:val="292929"/>
          <w:sz w:val="24"/>
          <w:szCs w:val="24"/>
          <w:lang w:eastAsia="en-IN"/>
        </w:rPr>
        <w:t>he</w:t>
      </w:r>
      <w:r w:rsidR="00A278F0" w:rsidRPr="0088318E">
        <w:rPr>
          <w:rFonts w:ascii="Times New Roman" w:eastAsia="Times New Roman" w:hAnsi="Times New Roman" w:cs="Times New Roman"/>
          <w:color w:val="292929"/>
          <w:sz w:val="24"/>
          <w:szCs w:val="24"/>
          <w:lang w:eastAsia="en-IN"/>
        </w:rPr>
        <w:t xml:space="preserve"> subject of the </w:t>
      </w:r>
      <w:r w:rsidR="000C24C4" w:rsidRPr="0088318E">
        <w:rPr>
          <w:rFonts w:ascii="Times New Roman" w:eastAsia="Times New Roman" w:hAnsi="Times New Roman" w:cs="Times New Roman"/>
          <w:color w:val="292929"/>
          <w:sz w:val="24"/>
          <w:szCs w:val="24"/>
          <w:lang w:eastAsia="en-IN"/>
        </w:rPr>
        <w:t xml:space="preserve"> subordinate</w:t>
      </w:r>
      <w:r w:rsidR="00A278F0" w:rsidRPr="0088318E">
        <w:rPr>
          <w:rFonts w:ascii="Times New Roman" w:eastAsia="Times New Roman" w:hAnsi="Times New Roman" w:cs="Times New Roman"/>
          <w:color w:val="292929"/>
          <w:sz w:val="24"/>
          <w:szCs w:val="24"/>
          <w:lang w:eastAsia="en-IN"/>
        </w:rPr>
        <w:t xml:space="preserve"> adverb clause is determined by a definite article and personified .</w:t>
      </w:r>
      <w:r w:rsidRPr="0088318E">
        <w:rPr>
          <w:rFonts w:ascii="Times New Roman" w:eastAsia="Times New Roman" w:hAnsi="Times New Roman" w:cs="Times New Roman"/>
          <w:color w:val="292929"/>
          <w:sz w:val="24"/>
          <w:szCs w:val="24"/>
          <w:lang w:eastAsia="en-IN"/>
        </w:rPr>
        <w:t xml:space="preserve"> The use of passive voice focuses on the predicate .The archaic second person pronoun ( thee) in the object position preoccupies the follower’s role in the nominative case .</w:t>
      </w:r>
    </w:p>
    <w:p w:rsidR="00B377E4" w:rsidRPr="0088318E" w:rsidRDefault="00B377E4"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B377E4" w:rsidRPr="0088318E" w:rsidRDefault="00B377E4"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b/>
          <w:color w:val="292929"/>
          <w:sz w:val="24"/>
          <w:szCs w:val="24"/>
          <w:lang w:eastAsia="en-IN"/>
        </w:rPr>
        <w:t>Linguistic Function</w:t>
      </w:r>
      <w:r w:rsidRPr="0088318E">
        <w:rPr>
          <w:rFonts w:ascii="Times New Roman" w:eastAsia="Times New Roman" w:hAnsi="Times New Roman" w:cs="Times New Roman"/>
          <w:color w:val="292929"/>
          <w:sz w:val="24"/>
          <w:szCs w:val="24"/>
          <w:lang w:eastAsia="en-IN"/>
        </w:rPr>
        <w:t xml:space="preserve"> :  The mentorship of the higher metaphysical authority is sought by the use of the archaic </w:t>
      </w:r>
      <w:r w:rsidR="00C7678B" w:rsidRPr="0088318E">
        <w:rPr>
          <w:rFonts w:ascii="Times New Roman" w:eastAsia="Times New Roman" w:hAnsi="Times New Roman" w:cs="Times New Roman"/>
          <w:color w:val="292929"/>
          <w:sz w:val="24"/>
          <w:szCs w:val="24"/>
          <w:lang w:eastAsia="en-IN"/>
        </w:rPr>
        <w:t xml:space="preserve">second person pronoun  while the abstract noun  ( mind ) </w:t>
      </w:r>
    </w:p>
    <w:p w:rsidR="00447444" w:rsidRPr="0088318E" w:rsidRDefault="00447444"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447444" w:rsidRPr="0088318E" w:rsidRDefault="00447444" w:rsidP="00447444">
      <w:pPr>
        <w:shd w:val="clear" w:color="auto" w:fill="FFFFFF"/>
        <w:spacing w:after="0" w:line="240" w:lineRule="auto"/>
        <w:jc w:val="both"/>
        <w:rPr>
          <w:rFonts w:ascii="Times New Roman" w:eastAsia="Times New Roman" w:hAnsi="Times New Roman" w:cs="Times New Roman"/>
          <w:b/>
          <w:color w:val="292929"/>
          <w:sz w:val="24"/>
          <w:szCs w:val="24"/>
          <w:lang w:eastAsia="en-IN"/>
        </w:rPr>
      </w:pPr>
      <w:r w:rsidRPr="0088318E">
        <w:rPr>
          <w:rFonts w:ascii="Times New Roman" w:eastAsia="Times New Roman" w:hAnsi="Times New Roman" w:cs="Times New Roman"/>
          <w:color w:val="292929"/>
          <w:sz w:val="24"/>
          <w:szCs w:val="24"/>
          <w:lang w:eastAsia="en-IN"/>
        </w:rPr>
        <w:t xml:space="preserve">  </w:t>
      </w:r>
      <w:r w:rsidRPr="0088318E">
        <w:rPr>
          <w:rFonts w:ascii="Times New Roman" w:eastAsia="Times New Roman" w:hAnsi="Times New Roman" w:cs="Times New Roman"/>
          <w:b/>
          <w:color w:val="292929"/>
          <w:sz w:val="24"/>
          <w:szCs w:val="24"/>
          <w:lang w:eastAsia="en-IN"/>
        </w:rPr>
        <w:t>Ideological effects</w:t>
      </w:r>
    </w:p>
    <w:p w:rsidR="00447444" w:rsidRPr="0088318E" w:rsidRDefault="00447444" w:rsidP="00447444">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900FD4" w:rsidRPr="0088318E" w:rsidRDefault="00447444" w:rsidP="00447444">
      <w:pPr>
        <w:shd w:val="clear" w:color="auto" w:fill="FFFFFF"/>
        <w:spacing w:after="0" w:line="240" w:lineRule="auto"/>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color w:val="292929"/>
          <w:sz w:val="24"/>
          <w:szCs w:val="24"/>
          <w:lang w:eastAsia="en-IN"/>
        </w:rPr>
        <w:t xml:space="preserve">A sentiment of invocation  is  infused in the readers as there is a unity of reverence and </w:t>
      </w:r>
      <w:r w:rsidR="00900FD4" w:rsidRPr="0088318E">
        <w:rPr>
          <w:rFonts w:ascii="Times New Roman" w:eastAsia="Times New Roman" w:hAnsi="Times New Roman" w:cs="Times New Roman"/>
          <w:color w:val="292929"/>
          <w:sz w:val="24"/>
          <w:szCs w:val="24"/>
          <w:lang w:eastAsia="en-IN"/>
        </w:rPr>
        <w:t>surrender to the omniscient Almighty.</w:t>
      </w:r>
    </w:p>
    <w:p w:rsidR="00900FD4" w:rsidRPr="0088318E" w:rsidRDefault="00900FD4" w:rsidP="00447444">
      <w:pPr>
        <w:shd w:val="clear" w:color="auto" w:fill="FFFFFF"/>
        <w:spacing w:after="0" w:line="240" w:lineRule="auto"/>
        <w:rPr>
          <w:rFonts w:ascii="Times New Roman" w:eastAsia="Times New Roman" w:hAnsi="Times New Roman" w:cs="Times New Roman"/>
          <w:color w:val="292929"/>
          <w:sz w:val="24"/>
          <w:szCs w:val="24"/>
          <w:lang w:eastAsia="en-IN"/>
        </w:rPr>
      </w:pPr>
    </w:p>
    <w:p w:rsidR="00900FD4" w:rsidRPr="0088318E" w:rsidRDefault="00900FD4" w:rsidP="00900FD4">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eastAsia="Times New Roman" w:hAnsi="Times New Roman" w:cs="Times New Roman"/>
          <w:i/>
          <w:iCs/>
          <w:color w:val="292929"/>
          <w:sz w:val="24"/>
          <w:szCs w:val="24"/>
          <w:lang w:eastAsia="en-IN"/>
        </w:rPr>
        <w:t>Into ever-widening thought and action</w:t>
      </w:r>
    </w:p>
    <w:p w:rsidR="00900FD4" w:rsidRPr="0088318E" w:rsidRDefault="00900FD4"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i/>
          <w:iCs/>
          <w:color w:val="292929"/>
          <w:sz w:val="24"/>
          <w:szCs w:val="24"/>
          <w:lang w:eastAsia="en-IN"/>
        </w:rPr>
        <w:t>Into that heaven of freedom, my Father, let my country awake.</w:t>
      </w:r>
    </w:p>
    <w:p w:rsidR="00900FD4" w:rsidRPr="0088318E" w:rsidRDefault="00900FD4"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86529A" w:rsidRPr="0088318E" w:rsidRDefault="00900FD4"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b/>
          <w:iCs/>
          <w:color w:val="292929"/>
          <w:sz w:val="24"/>
          <w:szCs w:val="24"/>
          <w:lang w:eastAsia="en-IN"/>
        </w:rPr>
        <w:t>Linguistic Form :</w:t>
      </w:r>
      <w:r w:rsidRPr="0088318E">
        <w:rPr>
          <w:rFonts w:ascii="Times New Roman" w:eastAsia="Times New Roman" w:hAnsi="Times New Roman" w:cs="Times New Roman"/>
          <w:iCs/>
          <w:color w:val="292929"/>
          <w:sz w:val="24"/>
          <w:szCs w:val="24"/>
          <w:lang w:eastAsia="en-IN"/>
        </w:rPr>
        <w:t xml:space="preserve"> The initial prepositional phrase in the penultimate and ultimate </w:t>
      </w:r>
      <w:r w:rsidR="00623A8C" w:rsidRPr="0088318E">
        <w:rPr>
          <w:rFonts w:ascii="Times New Roman" w:eastAsia="Times New Roman" w:hAnsi="Times New Roman" w:cs="Times New Roman"/>
          <w:iCs/>
          <w:color w:val="292929"/>
          <w:sz w:val="24"/>
          <w:szCs w:val="24"/>
          <w:lang w:eastAsia="en-IN"/>
        </w:rPr>
        <w:t xml:space="preserve">verses  is an   instance of inversion  and iteration of the  dynamic movement of </w:t>
      </w:r>
      <w:r w:rsidR="003D26D4" w:rsidRPr="0088318E">
        <w:rPr>
          <w:rFonts w:ascii="Times New Roman" w:eastAsia="Times New Roman" w:hAnsi="Times New Roman" w:cs="Times New Roman"/>
          <w:iCs/>
          <w:color w:val="292929"/>
          <w:sz w:val="24"/>
          <w:szCs w:val="24"/>
          <w:lang w:eastAsia="en-IN"/>
        </w:rPr>
        <w:t>growth into newer channels of progress. The apostrophic address to the Almighty of a personified awakening of country deter</w:t>
      </w:r>
      <w:r w:rsidR="00587006" w:rsidRPr="0088318E">
        <w:rPr>
          <w:rFonts w:ascii="Times New Roman" w:eastAsia="Times New Roman" w:hAnsi="Times New Roman" w:cs="Times New Roman"/>
          <w:iCs/>
          <w:color w:val="292929"/>
          <w:sz w:val="24"/>
          <w:szCs w:val="24"/>
          <w:lang w:eastAsia="en-IN"/>
        </w:rPr>
        <w:t>mined by a personal possessive pronoun ( my). The repetition of the personal  possessive pronoun for the country and Father coordinates both the common nouns.</w:t>
      </w:r>
    </w:p>
    <w:p w:rsidR="0086529A" w:rsidRPr="0088318E" w:rsidRDefault="0086529A"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505D49" w:rsidRPr="0088318E" w:rsidRDefault="00587006"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b/>
          <w:iCs/>
          <w:color w:val="292929"/>
          <w:sz w:val="24"/>
          <w:szCs w:val="24"/>
          <w:lang w:eastAsia="en-IN"/>
        </w:rPr>
        <w:lastRenderedPageBreak/>
        <w:t>Linguistic Function</w:t>
      </w:r>
      <w:r w:rsidRPr="0088318E">
        <w:rPr>
          <w:rFonts w:ascii="Times New Roman" w:eastAsia="Times New Roman" w:hAnsi="Times New Roman" w:cs="Times New Roman"/>
          <w:iCs/>
          <w:color w:val="292929"/>
          <w:sz w:val="24"/>
          <w:szCs w:val="24"/>
          <w:lang w:eastAsia="en-IN"/>
        </w:rPr>
        <w:t xml:space="preserve"> : The use of active imperative and the conjuncted  nouns  (thought and acion </w:t>
      </w:r>
      <w:r w:rsidR="0086529A" w:rsidRPr="0088318E">
        <w:rPr>
          <w:rFonts w:ascii="Times New Roman" w:eastAsia="Times New Roman" w:hAnsi="Times New Roman" w:cs="Times New Roman"/>
          <w:iCs/>
          <w:color w:val="292929"/>
          <w:sz w:val="24"/>
          <w:szCs w:val="24"/>
          <w:lang w:eastAsia="en-IN"/>
        </w:rPr>
        <w:t>)imparts an insistent and invocative mood to the verses. The magnifying sense of gradual movement towards an intentional future is reflected in the  compound adjective of an intensifier and a present participle</w:t>
      </w:r>
    </w:p>
    <w:p w:rsidR="00587006" w:rsidRPr="0088318E" w:rsidRDefault="0086529A"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iCs/>
          <w:color w:val="292929"/>
          <w:sz w:val="24"/>
          <w:szCs w:val="24"/>
          <w:lang w:eastAsia="en-IN"/>
        </w:rPr>
        <w:t xml:space="preserve"> ( ever widening). The metaphorical description of freedom with  reference of  spatial locative ( heaven)  which is deitically remote ( that) is a mental representation of a movement of past, future and present as created in the text.</w:t>
      </w:r>
    </w:p>
    <w:p w:rsidR="0086529A" w:rsidRPr="0088318E" w:rsidRDefault="0086529A"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86529A" w:rsidRPr="0088318E" w:rsidRDefault="0086529A"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b/>
          <w:iCs/>
          <w:color w:val="292929"/>
          <w:sz w:val="24"/>
          <w:szCs w:val="24"/>
          <w:lang w:eastAsia="en-IN"/>
        </w:rPr>
        <w:t>Ideological effects</w:t>
      </w:r>
      <w:r w:rsidRPr="0088318E">
        <w:rPr>
          <w:rFonts w:ascii="Times New Roman" w:eastAsia="Times New Roman" w:hAnsi="Times New Roman" w:cs="Times New Roman"/>
          <w:iCs/>
          <w:color w:val="292929"/>
          <w:sz w:val="24"/>
          <w:szCs w:val="24"/>
          <w:lang w:eastAsia="en-IN"/>
        </w:rPr>
        <w:t xml:space="preserve"> : </w:t>
      </w:r>
      <w:r w:rsidR="00DD1287" w:rsidRPr="0088318E">
        <w:rPr>
          <w:rFonts w:ascii="Times New Roman" w:eastAsia="Times New Roman" w:hAnsi="Times New Roman" w:cs="Times New Roman"/>
          <w:iCs/>
          <w:color w:val="292929"/>
          <w:sz w:val="24"/>
          <w:szCs w:val="24"/>
          <w:lang w:eastAsia="en-IN"/>
        </w:rPr>
        <w:t>The cu</w:t>
      </w:r>
      <w:r w:rsidR="00EF71DA" w:rsidRPr="0088318E">
        <w:rPr>
          <w:rFonts w:ascii="Times New Roman" w:eastAsia="Times New Roman" w:hAnsi="Times New Roman" w:cs="Times New Roman"/>
          <w:iCs/>
          <w:color w:val="292929"/>
          <w:sz w:val="24"/>
          <w:szCs w:val="24"/>
          <w:lang w:eastAsia="en-IN"/>
        </w:rPr>
        <w:t>l</w:t>
      </w:r>
      <w:r w:rsidR="00DD1287" w:rsidRPr="0088318E">
        <w:rPr>
          <w:rFonts w:ascii="Times New Roman" w:eastAsia="Times New Roman" w:hAnsi="Times New Roman" w:cs="Times New Roman"/>
          <w:iCs/>
          <w:color w:val="292929"/>
          <w:sz w:val="24"/>
          <w:szCs w:val="24"/>
          <w:lang w:eastAsia="en-IN"/>
        </w:rPr>
        <w:t>min</w:t>
      </w:r>
      <w:r w:rsidR="00EF71DA" w:rsidRPr="0088318E">
        <w:rPr>
          <w:rFonts w:ascii="Times New Roman" w:eastAsia="Times New Roman" w:hAnsi="Times New Roman" w:cs="Times New Roman"/>
          <w:iCs/>
          <w:color w:val="292929"/>
          <w:sz w:val="24"/>
          <w:szCs w:val="24"/>
          <w:lang w:eastAsia="en-IN"/>
        </w:rPr>
        <w:t>ation of the embedding of the preceding</w:t>
      </w:r>
      <w:r w:rsidR="00DD1287" w:rsidRPr="0088318E">
        <w:rPr>
          <w:rFonts w:ascii="Times New Roman" w:eastAsia="Times New Roman" w:hAnsi="Times New Roman" w:cs="Times New Roman"/>
          <w:iCs/>
          <w:color w:val="292929"/>
          <w:sz w:val="24"/>
          <w:szCs w:val="24"/>
          <w:lang w:eastAsia="en-IN"/>
        </w:rPr>
        <w:t xml:space="preserve"> subordinate adverb </w:t>
      </w:r>
      <w:r w:rsidR="00EF71DA" w:rsidRPr="0088318E">
        <w:rPr>
          <w:rFonts w:ascii="Times New Roman" w:eastAsia="Times New Roman" w:hAnsi="Times New Roman" w:cs="Times New Roman"/>
          <w:iCs/>
          <w:color w:val="292929"/>
          <w:sz w:val="24"/>
          <w:szCs w:val="24"/>
          <w:lang w:eastAsia="en-IN"/>
        </w:rPr>
        <w:t xml:space="preserve"> </w:t>
      </w:r>
      <w:r w:rsidR="00D76E56" w:rsidRPr="0088318E">
        <w:rPr>
          <w:rFonts w:ascii="Times New Roman" w:eastAsia="Times New Roman" w:hAnsi="Times New Roman" w:cs="Times New Roman"/>
          <w:iCs/>
          <w:color w:val="292929"/>
          <w:sz w:val="24"/>
          <w:szCs w:val="24"/>
          <w:lang w:eastAsia="en-IN"/>
        </w:rPr>
        <w:t xml:space="preserve">clauses </w:t>
      </w:r>
      <w:r w:rsidR="00DD1287" w:rsidRPr="0088318E">
        <w:rPr>
          <w:rFonts w:ascii="Times New Roman" w:eastAsia="Times New Roman" w:hAnsi="Times New Roman" w:cs="Times New Roman"/>
          <w:iCs/>
          <w:color w:val="292929"/>
          <w:sz w:val="24"/>
          <w:szCs w:val="24"/>
          <w:lang w:eastAsia="en-IN"/>
        </w:rPr>
        <w:t xml:space="preserve"> with a superordinate imperative is a gradual transition from a series of alternative possible worlds to a </w:t>
      </w:r>
      <w:r w:rsidR="00505D49" w:rsidRPr="0088318E">
        <w:rPr>
          <w:rFonts w:ascii="Times New Roman" w:eastAsia="Times New Roman" w:hAnsi="Times New Roman" w:cs="Times New Roman"/>
          <w:iCs/>
          <w:color w:val="292929"/>
          <w:sz w:val="24"/>
          <w:szCs w:val="24"/>
          <w:lang w:eastAsia="en-IN"/>
        </w:rPr>
        <w:t xml:space="preserve">certitude of the utopian conditions for the intentional macrocosm. The expansive nature of the clausal embedding with the superordinate </w:t>
      </w:r>
      <w:r w:rsidR="005B501A" w:rsidRPr="0088318E">
        <w:rPr>
          <w:rFonts w:ascii="Times New Roman" w:eastAsia="Times New Roman" w:hAnsi="Times New Roman" w:cs="Times New Roman"/>
          <w:iCs/>
          <w:color w:val="292929"/>
          <w:sz w:val="24"/>
          <w:szCs w:val="24"/>
          <w:lang w:eastAsia="en-IN"/>
        </w:rPr>
        <w:t xml:space="preserve">clause is </w:t>
      </w:r>
      <w:r w:rsidR="00C21A30" w:rsidRPr="0088318E">
        <w:rPr>
          <w:rFonts w:ascii="Times New Roman" w:eastAsia="Times New Roman" w:hAnsi="Times New Roman" w:cs="Times New Roman"/>
          <w:iCs/>
          <w:color w:val="292929"/>
          <w:sz w:val="24"/>
          <w:szCs w:val="24"/>
          <w:lang w:eastAsia="en-IN"/>
        </w:rPr>
        <w:t>reflected in the use of the prepositional phrases .</w:t>
      </w:r>
    </w:p>
    <w:p w:rsidR="00C21A30" w:rsidRPr="0088318E" w:rsidRDefault="00C21A30" w:rsidP="00900FD4">
      <w:pPr>
        <w:shd w:val="clear" w:color="auto" w:fill="FFFFFF"/>
        <w:spacing w:after="0" w:line="240" w:lineRule="auto"/>
        <w:jc w:val="both"/>
        <w:rPr>
          <w:rFonts w:ascii="Times New Roman" w:eastAsia="Times New Roman" w:hAnsi="Times New Roman" w:cs="Times New Roman"/>
          <w:b/>
          <w:iCs/>
          <w:color w:val="292929"/>
          <w:sz w:val="24"/>
          <w:szCs w:val="24"/>
          <w:lang w:eastAsia="en-IN"/>
        </w:rPr>
      </w:pPr>
    </w:p>
    <w:p w:rsidR="00C21A30" w:rsidRPr="0088318E" w:rsidRDefault="00C21A30"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b/>
          <w:iCs/>
          <w:color w:val="292929"/>
          <w:sz w:val="24"/>
          <w:szCs w:val="24"/>
          <w:lang w:eastAsia="en-IN"/>
        </w:rPr>
        <w:t>CONCLUSION</w:t>
      </w:r>
      <w:r w:rsidRPr="0088318E">
        <w:rPr>
          <w:rFonts w:ascii="Times New Roman" w:eastAsia="Times New Roman" w:hAnsi="Times New Roman" w:cs="Times New Roman"/>
          <w:iCs/>
          <w:color w:val="292929"/>
          <w:sz w:val="24"/>
          <w:szCs w:val="24"/>
          <w:lang w:eastAsia="en-IN"/>
        </w:rPr>
        <w:t xml:space="preserve"> :</w:t>
      </w:r>
    </w:p>
    <w:p w:rsidR="006E53B2" w:rsidRPr="0088318E" w:rsidRDefault="006E53B2"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p>
    <w:p w:rsidR="00C21A30" w:rsidRPr="0088318E" w:rsidRDefault="00C21A30"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iCs/>
          <w:color w:val="292929"/>
          <w:sz w:val="24"/>
          <w:szCs w:val="24"/>
          <w:lang w:eastAsia="en-IN"/>
        </w:rPr>
        <w:t xml:space="preserve"> The critical stylistic tool for analyzing the representation of time, space and society is harnessed through the</w:t>
      </w:r>
      <w:r w:rsidR="006E53B2" w:rsidRPr="0088318E">
        <w:rPr>
          <w:rFonts w:ascii="Times New Roman" w:eastAsia="Times New Roman" w:hAnsi="Times New Roman" w:cs="Times New Roman"/>
          <w:iCs/>
          <w:color w:val="292929"/>
          <w:sz w:val="24"/>
          <w:szCs w:val="24"/>
          <w:lang w:eastAsia="en-IN"/>
        </w:rPr>
        <w:t xml:space="preserve"> </w:t>
      </w:r>
      <w:r w:rsidRPr="0088318E">
        <w:rPr>
          <w:rFonts w:ascii="Times New Roman" w:eastAsia="Times New Roman" w:hAnsi="Times New Roman" w:cs="Times New Roman"/>
          <w:iCs/>
          <w:color w:val="292929"/>
          <w:sz w:val="24"/>
          <w:szCs w:val="24"/>
          <w:lang w:eastAsia="en-IN"/>
        </w:rPr>
        <w:t>choice of prepositions, imageries, ellipsis of dete</w:t>
      </w:r>
      <w:r w:rsidR="006E53B2" w:rsidRPr="0088318E">
        <w:rPr>
          <w:rFonts w:ascii="Times New Roman" w:eastAsia="Times New Roman" w:hAnsi="Times New Roman" w:cs="Times New Roman"/>
          <w:iCs/>
          <w:color w:val="292929"/>
          <w:sz w:val="24"/>
          <w:szCs w:val="24"/>
          <w:lang w:eastAsia="en-IN"/>
        </w:rPr>
        <w:t>rminers and the choice of common nouns as holograms of unified hybrid voices and opinions.</w:t>
      </w:r>
    </w:p>
    <w:p w:rsidR="006E53B2" w:rsidRPr="0088318E" w:rsidRDefault="006E53B2" w:rsidP="00900FD4">
      <w:pPr>
        <w:shd w:val="clear" w:color="auto" w:fill="FFFFFF"/>
        <w:spacing w:after="0" w:line="240" w:lineRule="auto"/>
        <w:jc w:val="both"/>
        <w:rPr>
          <w:rFonts w:ascii="Times New Roman" w:eastAsia="Times New Roman" w:hAnsi="Times New Roman" w:cs="Times New Roman"/>
          <w:iCs/>
          <w:color w:val="292929"/>
          <w:sz w:val="24"/>
          <w:szCs w:val="24"/>
          <w:lang w:eastAsia="en-IN"/>
        </w:rPr>
      </w:pPr>
      <w:r w:rsidRPr="0088318E">
        <w:rPr>
          <w:rFonts w:ascii="Times New Roman" w:eastAsia="Times New Roman" w:hAnsi="Times New Roman" w:cs="Times New Roman"/>
          <w:iCs/>
          <w:color w:val="292929"/>
          <w:sz w:val="24"/>
          <w:szCs w:val="24"/>
          <w:lang w:eastAsia="en-IN"/>
        </w:rPr>
        <w:t xml:space="preserve">The selected text ; Where the mind is without fear by Rabindranath Tagore has embedded adverbial clauses which </w:t>
      </w:r>
      <w:r w:rsidR="00A82E03">
        <w:rPr>
          <w:rFonts w:ascii="Times New Roman" w:eastAsia="Times New Roman" w:hAnsi="Times New Roman" w:cs="Times New Roman"/>
          <w:iCs/>
          <w:color w:val="292929"/>
          <w:sz w:val="24"/>
          <w:szCs w:val="24"/>
          <w:lang w:eastAsia="en-IN"/>
        </w:rPr>
        <w:t xml:space="preserve">have been ultimately superordinated with an imperative . The use of  archaic </w:t>
      </w:r>
      <w:r w:rsidR="00BD5C74">
        <w:rPr>
          <w:rFonts w:ascii="Times New Roman" w:eastAsia="Times New Roman" w:hAnsi="Times New Roman" w:cs="Times New Roman"/>
          <w:iCs/>
          <w:color w:val="292929"/>
          <w:sz w:val="24"/>
          <w:szCs w:val="24"/>
          <w:lang w:eastAsia="en-IN"/>
        </w:rPr>
        <w:t>apostrophic expressions as an invoca</w:t>
      </w:r>
      <w:r w:rsidR="000D5C1C">
        <w:rPr>
          <w:rFonts w:ascii="Times New Roman" w:eastAsia="Times New Roman" w:hAnsi="Times New Roman" w:cs="Times New Roman"/>
          <w:iCs/>
          <w:color w:val="292929"/>
          <w:sz w:val="24"/>
          <w:szCs w:val="24"/>
          <w:lang w:eastAsia="en-IN"/>
        </w:rPr>
        <w:t>tion and the interplay of active and passive voice with present indefinite for a futuristic world leads to the ideological shifts in common intentions for a better space, time and society.</w:t>
      </w:r>
    </w:p>
    <w:p w:rsidR="007A15C5" w:rsidRPr="0088318E" w:rsidRDefault="007A15C5" w:rsidP="005265E5">
      <w:pPr>
        <w:shd w:val="clear" w:color="auto" w:fill="FFFFFF"/>
        <w:spacing w:after="0" w:line="240" w:lineRule="auto"/>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402443" w:rsidRDefault="00402443" w:rsidP="005A3260">
      <w:pPr>
        <w:shd w:val="clear" w:color="auto" w:fill="FFFFFF"/>
        <w:spacing w:after="0" w:line="240" w:lineRule="auto"/>
        <w:jc w:val="both"/>
        <w:rPr>
          <w:rFonts w:ascii="Times New Roman" w:eastAsia="Times New Roman" w:hAnsi="Times New Roman" w:cs="Times New Roman"/>
          <w:b/>
          <w:color w:val="292929"/>
          <w:sz w:val="24"/>
          <w:szCs w:val="24"/>
          <w:lang w:eastAsia="en-IN"/>
        </w:rPr>
      </w:pPr>
      <w:r w:rsidRPr="00402443">
        <w:rPr>
          <w:rFonts w:ascii="Times New Roman" w:eastAsia="Times New Roman" w:hAnsi="Times New Roman" w:cs="Times New Roman"/>
          <w:b/>
          <w:color w:val="292929"/>
          <w:sz w:val="24"/>
          <w:szCs w:val="24"/>
          <w:lang w:eastAsia="en-IN"/>
        </w:rPr>
        <w:t>REFERENCES :</w:t>
      </w: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DD1287" w:rsidRPr="0088318E" w:rsidRDefault="00DD1287" w:rsidP="00DD1287">
      <w:pPr>
        <w:autoSpaceDE w:val="0"/>
        <w:autoSpaceDN w:val="0"/>
        <w:adjustRightInd w:val="0"/>
        <w:spacing w:after="0" w:line="240" w:lineRule="auto"/>
        <w:rPr>
          <w:rFonts w:ascii="Times New Roman" w:hAnsi="Times New Roman" w:cs="Times New Roman"/>
          <w:i/>
          <w:iCs/>
          <w:sz w:val="24"/>
          <w:szCs w:val="24"/>
        </w:rPr>
      </w:pPr>
      <w:r w:rsidRPr="0088318E">
        <w:rPr>
          <w:rFonts w:ascii="Times New Roman" w:hAnsi="Times New Roman" w:cs="Times New Roman"/>
          <w:sz w:val="24"/>
          <w:szCs w:val="24"/>
        </w:rPr>
        <w:t xml:space="preserve">Gibbs, R. W. (1994). </w:t>
      </w:r>
      <w:r w:rsidRPr="0088318E">
        <w:rPr>
          <w:rFonts w:ascii="Times New Roman" w:hAnsi="Times New Roman" w:cs="Times New Roman"/>
          <w:i/>
          <w:iCs/>
          <w:sz w:val="24"/>
          <w:szCs w:val="24"/>
        </w:rPr>
        <w:t>The Poetics of Mind: Figurative Thought, Language and</w:t>
      </w:r>
      <w:r w:rsidR="00303E82" w:rsidRPr="00303E82">
        <w:rPr>
          <w:rFonts w:ascii="Times New Roman" w:hAnsi="Times New Roman" w:cs="Times New Roman"/>
          <w:i/>
          <w:iCs/>
          <w:sz w:val="24"/>
          <w:szCs w:val="24"/>
        </w:rPr>
        <w:t xml:space="preserve"> </w:t>
      </w:r>
    </w:p>
    <w:p w:rsidR="007A15C5" w:rsidRPr="0088318E" w:rsidRDefault="00DD1287" w:rsidP="00DD1287">
      <w:pPr>
        <w:shd w:val="clear" w:color="auto" w:fill="FFFFFF"/>
        <w:spacing w:after="0" w:line="240" w:lineRule="auto"/>
        <w:jc w:val="both"/>
        <w:rPr>
          <w:rFonts w:ascii="Times New Roman" w:eastAsia="Times New Roman" w:hAnsi="Times New Roman" w:cs="Times New Roman"/>
          <w:color w:val="292929"/>
          <w:sz w:val="24"/>
          <w:szCs w:val="24"/>
          <w:lang w:eastAsia="en-IN"/>
        </w:rPr>
      </w:pPr>
      <w:r w:rsidRPr="0088318E">
        <w:rPr>
          <w:rFonts w:ascii="Times New Roman" w:hAnsi="Times New Roman" w:cs="Times New Roman"/>
          <w:i/>
          <w:iCs/>
          <w:sz w:val="24"/>
          <w:szCs w:val="24"/>
        </w:rPr>
        <w:t>Understanding</w:t>
      </w:r>
      <w:r w:rsidRPr="0088318E">
        <w:rPr>
          <w:rFonts w:ascii="Times New Roman" w:hAnsi="Times New Roman" w:cs="Times New Roman"/>
          <w:sz w:val="24"/>
          <w:szCs w:val="24"/>
        </w:rPr>
        <w:t>. Cambridge: Cambridge University Press.</w:t>
      </w:r>
    </w:p>
    <w:p w:rsidR="009426A8" w:rsidRPr="0088318E" w:rsidRDefault="009426A8" w:rsidP="009426A8">
      <w:pPr>
        <w:autoSpaceDE w:val="0"/>
        <w:autoSpaceDN w:val="0"/>
        <w:adjustRightInd w:val="0"/>
        <w:spacing w:after="0" w:line="240" w:lineRule="auto"/>
        <w:rPr>
          <w:rFonts w:ascii="Times New Roman" w:hAnsi="Times New Roman" w:cs="Times New Roman"/>
          <w:sz w:val="24"/>
          <w:szCs w:val="24"/>
        </w:rPr>
      </w:pPr>
      <w:r w:rsidRPr="0088318E">
        <w:rPr>
          <w:rFonts w:ascii="Times New Roman" w:hAnsi="Times New Roman" w:cs="Times New Roman"/>
          <w:sz w:val="24"/>
          <w:szCs w:val="24"/>
        </w:rPr>
        <w:t xml:space="preserve">Halliday, M.A.K. (1994). </w:t>
      </w:r>
      <w:r w:rsidRPr="0088318E">
        <w:rPr>
          <w:rFonts w:ascii="Times New Roman" w:hAnsi="Times New Roman" w:cs="Times New Roman"/>
          <w:i/>
          <w:iCs/>
          <w:sz w:val="24"/>
          <w:szCs w:val="24"/>
        </w:rPr>
        <w:t>An introduction to Functional Grammar</w:t>
      </w:r>
      <w:r w:rsidRPr="0088318E">
        <w:rPr>
          <w:rFonts w:ascii="Times New Roman" w:hAnsi="Times New Roman" w:cs="Times New Roman"/>
          <w:sz w:val="24"/>
          <w:szCs w:val="24"/>
        </w:rPr>
        <w:t>. Oxford: Oxford University</w:t>
      </w:r>
      <w:r w:rsidR="00303E82" w:rsidRPr="00303E82">
        <w:rPr>
          <w:rFonts w:ascii="Times New Roman" w:hAnsi="Times New Roman" w:cs="Times New Roman"/>
          <w:sz w:val="24"/>
          <w:szCs w:val="24"/>
        </w:rPr>
        <w:t xml:space="preserve"> </w:t>
      </w:r>
      <w:r w:rsidR="00303E82" w:rsidRPr="0088318E">
        <w:rPr>
          <w:rFonts w:ascii="Times New Roman" w:hAnsi="Times New Roman" w:cs="Times New Roman"/>
          <w:sz w:val="24"/>
          <w:szCs w:val="24"/>
        </w:rPr>
        <w:t>Press.</w:t>
      </w:r>
      <w:r w:rsidRPr="0088318E">
        <w:rPr>
          <w:rFonts w:ascii="Times New Roman" w:hAnsi="Times New Roman" w:cs="Times New Roman"/>
          <w:sz w:val="24"/>
          <w:szCs w:val="24"/>
        </w:rPr>
        <w:t>.</w:t>
      </w:r>
    </w:p>
    <w:p w:rsidR="00303E82" w:rsidRPr="0088318E" w:rsidRDefault="009426A8" w:rsidP="00303E82">
      <w:pPr>
        <w:autoSpaceDE w:val="0"/>
        <w:autoSpaceDN w:val="0"/>
        <w:adjustRightInd w:val="0"/>
        <w:spacing w:after="0" w:line="240" w:lineRule="auto"/>
        <w:rPr>
          <w:rFonts w:ascii="Times New Roman" w:hAnsi="Times New Roman" w:cs="Times New Roman"/>
          <w:sz w:val="24"/>
          <w:szCs w:val="24"/>
        </w:rPr>
      </w:pPr>
      <w:r w:rsidRPr="0088318E">
        <w:rPr>
          <w:rFonts w:ascii="Times New Roman" w:hAnsi="Times New Roman" w:cs="Times New Roman"/>
          <w:sz w:val="24"/>
          <w:szCs w:val="24"/>
        </w:rPr>
        <w:t xml:space="preserve">Halliday, M. A. K. &amp; C. M. I. M, Matthiessen (1999) </w:t>
      </w:r>
      <w:r w:rsidRPr="0088318E">
        <w:rPr>
          <w:rFonts w:ascii="Times New Roman" w:hAnsi="Times New Roman" w:cs="Times New Roman"/>
          <w:i/>
          <w:iCs/>
          <w:sz w:val="24"/>
          <w:szCs w:val="24"/>
        </w:rPr>
        <w:t>Construing Experience through Meaning:</w:t>
      </w:r>
      <w:r w:rsidR="00303E82" w:rsidRPr="00303E82">
        <w:rPr>
          <w:rFonts w:ascii="Times New Roman" w:hAnsi="Times New Roman" w:cs="Times New Roman"/>
          <w:i/>
          <w:iCs/>
          <w:sz w:val="24"/>
          <w:szCs w:val="24"/>
        </w:rPr>
        <w:t xml:space="preserve"> </w:t>
      </w:r>
      <w:r w:rsidR="00303E82" w:rsidRPr="0088318E">
        <w:rPr>
          <w:rFonts w:ascii="Times New Roman" w:hAnsi="Times New Roman" w:cs="Times New Roman"/>
          <w:i/>
          <w:iCs/>
          <w:sz w:val="24"/>
          <w:szCs w:val="24"/>
        </w:rPr>
        <w:t>A Language-based Approach to Cognition</w:t>
      </w:r>
      <w:r w:rsidR="00303E82" w:rsidRPr="0088318E">
        <w:rPr>
          <w:rFonts w:ascii="Times New Roman" w:hAnsi="Times New Roman" w:cs="Times New Roman"/>
          <w:sz w:val="24"/>
          <w:szCs w:val="24"/>
        </w:rPr>
        <w:t>. London: Cassell.</w:t>
      </w:r>
    </w:p>
    <w:p w:rsidR="007A15C5" w:rsidRPr="0088318E" w:rsidRDefault="009426A8" w:rsidP="009426A8">
      <w:pPr>
        <w:shd w:val="clear" w:color="auto" w:fill="FFFFFF"/>
        <w:spacing w:after="0" w:line="240" w:lineRule="auto"/>
        <w:jc w:val="both"/>
        <w:rPr>
          <w:rFonts w:ascii="Times New Roman" w:hAnsi="Times New Roman" w:cs="Times New Roman"/>
          <w:sz w:val="24"/>
          <w:szCs w:val="24"/>
        </w:rPr>
      </w:pPr>
      <w:r w:rsidRPr="0088318E">
        <w:rPr>
          <w:rFonts w:ascii="Times New Roman" w:hAnsi="Times New Roman" w:cs="Times New Roman"/>
          <w:sz w:val="24"/>
          <w:szCs w:val="24"/>
        </w:rPr>
        <w:t xml:space="preserve">Jeffries, L. (2010). </w:t>
      </w:r>
      <w:r w:rsidRPr="0088318E">
        <w:rPr>
          <w:rFonts w:ascii="Times New Roman" w:hAnsi="Times New Roman" w:cs="Times New Roman"/>
          <w:i/>
          <w:iCs/>
          <w:sz w:val="24"/>
          <w:szCs w:val="24"/>
        </w:rPr>
        <w:t>Critical Stylistics: The Power of English</w:t>
      </w:r>
      <w:r w:rsidRPr="0088318E">
        <w:rPr>
          <w:rFonts w:ascii="Times New Roman" w:hAnsi="Times New Roman" w:cs="Times New Roman"/>
          <w:sz w:val="24"/>
          <w:szCs w:val="24"/>
        </w:rPr>
        <w:t>. London: Palgrave Macmillan.</w:t>
      </w:r>
    </w:p>
    <w:p w:rsidR="009426A8" w:rsidRPr="0088318E" w:rsidRDefault="009426A8" w:rsidP="009426A8">
      <w:pPr>
        <w:shd w:val="clear" w:color="auto" w:fill="FFFFFF"/>
        <w:spacing w:after="0" w:line="240" w:lineRule="auto"/>
        <w:jc w:val="both"/>
        <w:rPr>
          <w:rFonts w:ascii="Times New Roman" w:hAnsi="Times New Roman" w:cs="Times New Roman"/>
          <w:sz w:val="24"/>
          <w:szCs w:val="24"/>
        </w:rPr>
      </w:pPr>
      <w:r w:rsidRPr="0088318E">
        <w:rPr>
          <w:rFonts w:ascii="Times New Roman" w:hAnsi="Times New Roman" w:cs="Times New Roman"/>
          <w:sz w:val="24"/>
          <w:szCs w:val="24"/>
        </w:rPr>
        <w:t xml:space="preserve">Paltridge, B. (2012). </w:t>
      </w:r>
      <w:r w:rsidRPr="0088318E">
        <w:rPr>
          <w:rFonts w:ascii="Times New Roman" w:hAnsi="Times New Roman" w:cs="Times New Roman"/>
          <w:i/>
          <w:iCs/>
          <w:sz w:val="24"/>
          <w:szCs w:val="24"/>
        </w:rPr>
        <w:t>Discourse Analysis: An Introduction</w:t>
      </w:r>
      <w:r w:rsidRPr="0088318E">
        <w:rPr>
          <w:rFonts w:ascii="Times New Roman" w:hAnsi="Times New Roman" w:cs="Times New Roman"/>
          <w:sz w:val="24"/>
          <w:szCs w:val="24"/>
        </w:rPr>
        <w:t>. New York: Bloomsbury Academic.</w:t>
      </w:r>
    </w:p>
    <w:p w:rsidR="009426A8" w:rsidRPr="0088318E" w:rsidRDefault="009426A8" w:rsidP="009426A8">
      <w:pPr>
        <w:autoSpaceDE w:val="0"/>
        <w:autoSpaceDN w:val="0"/>
        <w:adjustRightInd w:val="0"/>
        <w:spacing w:after="0" w:line="240" w:lineRule="auto"/>
        <w:rPr>
          <w:rFonts w:ascii="Times New Roman" w:hAnsi="Times New Roman" w:cs="Times New Roman"/>
          <w:sz w:val="24"/>
          <w:szCs w:val="24"/>
        </w:rPr>
      </w:pPr>
      <w:r w:rsidRPr="0088318E">
        <w:rPr>
          <w:rFonts w:ascii="Times New Roman" w:hAnsi="Times New Roman" w:cs="Times New Roman"/>
          <w:sz w:val="24"/>
          <w:szCs w:val="24"/>
        </w:rPr>
        <w:t xml:space="preserve">Van Dijk, T. A. (1998). </w:t>
      </w:r>
      <w:r w:rsidRPr="0088318E">
        <w:rPr>
          <w:rFonts w:ascii="Times New Roman" w:hAnsi="Times New Roman" w:cs="Times New Roman"/>
          <w:i/>
          <w:iCs/>
          <w:sz w:val="24"/>
          <w:szCs w:val="24"/>
        </w:rPr>
        <w:t>Ideology: A Multidisciplinary Approach</w:t>
      </w:r>
      <w:r w:rsidRPr="0088318E">
        <w:rPr>
          <w:rFonts w:ascii="Times New Roman" w:hAnsi="Times New Roman" w:cs="Times New Roman"/>
          <w:sz w:val="24"/>
          <w:szCs w:val="24"/>
        </w:rPr>
        <w:t>. London: SAGE.</w:t>
      </w:r>
    </w:p>
    <w:p w:rsidR="009426A8" w:rsidRPr="0088318E" w:rsidRDefault="009426A8" w:rsidP="009426A8">
      <w:pPr>
        <w:autoSpaceDE w:val="0"/>
        <w:autoSpaceDN w:val="0"/>
        <w:adjustRightInd w:val="0"/>
        <w:spacing w:after="0" w:line="240" w:lineRule="auto"/>
        <w:rPr>
          <w:rFonts w:ascii="Times New Roman" w:hAnsi="Times New Roman" w:cs="Times New Roman"/>
          <w:sz w:val="24"/>
          <w:szCs w:val="24"/>
        </w:rPr>
      </w:pPr>
      <w:r w:rsidRPr="0088318E">
        <w:rPr>
          <w:rFonts w:ascii="Times New Roman" w:hAnsi="Times New Roman" w:cs="Times New Roman"/>
          <w:sz w:val="24"/>
          <w:szCs w:val="24"/>
        </w:rPr>
        <w:t>Van Dijk, T. A. (2001). Multidisciplinary CDA: a plea for diversity. In R. Wodak &amp; M. Meyer</w:t>
      </w:r>
      <w:r w:rsidR="00303E82" w:rsidRPr="00303E82">
        <w:rPr>
          <w:rFonts w:ascii="Times New Roman" w:hAnsi="Times New Roman" w:cs="Times New Roman"/>
          <w:sz w:val="24"/>
          <w:szCs w:val="24"/>
        </w:rPr>
        <w:t xml:space="preserve"> </w:t>
      </w:r>
      <w:r w:rsidR="00303E82" w:rsidRPr="0088318E">
        <w:rPr>
          <w:rFonts w:ascii="Times New Roman" w:hAnsi="Times New Roman" w:cs="Times New Roman"/>
          <w:sz w:val="24"/>
          <w:szCs w:val="24"/>
        </w:rPr>
        <w:t xml:space="preserve">Eds.), </w:t>
      </w:r>
      <w:r w:rsidR="00303E82" w:rsidRPr="0088318E">
        <w:rPr>
          <w:rFonts w:ascii="Times New Roman" w:hAnsi="Times New Roman" w:cs="Times New Roman"/>
          <w:i/>
          <w:iCs/>
          <w:sz w:val="24"/>
          <w:szCs w:val="24"/>
        </w:rPr>
        <w:t xml:space="preserve">Methods of Critical Discourse Analysis </w:t>
      </w:r>
      <w:r w:rsidR="00303E82" w:rsidRPr="0088318E">
        <w:rPr>
          <w:rFonts w:ascii="Times New Roman" w:hAnsi="Times New Roman" w:cs="Times New Roman"/>
          <w:sz w:val="24"/>
          <w:szCs w:val="24"/>
        </w:rPr>
        <w:t>(pp. 95-119). London: Sage.</w:t>
      </w:r>
    </w:p>
    <w:p w:rsidR="009426A8" w:rsidRPr="0088318E" w:rsidRDefault="009426A8" w:rsidP="009426A8">
      <w:pPr>
        <w:autoSpaceDE w:val="0"/>
        <w:autoSpaceDN w:val="0"/>
        <w:adjustRightInd w:val="0"/>
        <w:spacing w:after="0" w:line="240" w:lineRule="auto"/>
        <w:rPr>
          <w:rFonts w:ascii="Times New Roman" w:hAnsi="Times New Roman" w:cs="Times New Roman"/>
          <w:i/>
          <w:iCs/>
          <w:sz w:val="24"/>
          <w:szCs w:val="24"/>
        </w:rPr>
      </w:pPr>
      <w:r w:rsidRPr="0088318E">
        <w:rPr>
          <w:rFonts w:ascii="Times New Roman" w:hAnsi="Times New Roman" w:cs="Times New Roman"/>
          <w:sz w:val="24"/>
          <w:szCs w:val="24"/>
        </w:rPr>
        <w:t xml:space="preserve">A. Capone &amp; J. L. Mey (Eds.), </w:t>
      </w:r>
      <w:r w:rsidRPr="0088318E">
        <w:rPr>
          <w:rFonts w:ascii="Times New Roman" w:hAnsi="Times New Roman" w:cs="Times New Roman"/>
          <w:i/>
          <w:iCs/>
          <w:sz w:val="24"/>
          <w:szCs w:val="24"/>
        </w:rPr>
        <w:t>Interdisciplinary Studies in Pragmatics, Culture, and</w:t>
      </w:r>
    </w:p>
    <w:p w:rsidR="009426A8" w:rsidRPr="0088318E" w:rsidRDefault="009426A8" w:rsidP="009426A8">
      <w:pPr>
        <w:autoSpaceDE w:val="0"/>
        <w:autoSpaceDN w:val="0"/>
        <w:adjustRightInd w:val="0"/>
        <w:spacing w:after="0" w:line="240" w:lineRule="auto"/>
        <w:rPr>
          <w:rFonts w:ascii="Times New Roman" w:hAnsi="Times New Roman" w:cs="Times New Roman"/>
          <w:sz w:val="24"/>
          <w:szCs w:val="24"/>
        </w:rPr>
      </w:pPr>
      <w:r w:rsidRPr="0088318E">
        <w:rPr>
          <w:rFonts w:ascii="Times New Roman" w:hAnsi="Times New Roman" w:cs="Times New Roman"/>
          <w:i/>
          <w:iCs/>
          <w:sz w:val="24"/>
          <w:szCs w:val="24"/>
        </w:rPr>
        <w:t xml:space="preserve">Society </w:t>
      </w:r>
      <w:r w:rsidRPr="0088318E">
        <w:rPr>
          <w:rFonts w:ascii="Times New Roman" w:hAnsi="Times New Roman" w:cs="Times New Roman"/>
          <w:sz w:val="24"/>
          <w:szCs w:val="24"/>
        </w:rPr>
        <w:t>(pp. 71-136). New York: Springer. https://doi.org/10.1007/978-3-319-12616-6_4</w:t>
      </w:r>
    </w:p>
    <w:p w:rsidR="00303E82" w:rsidRPr="0088318E" w:rsidRDefault="009426A8" w:rsidP="00303E82">
      <w:pPr>
        <w:shd w:val="clear" w:color="auto" w:fill="FFFFFF"/>
        <w:spacing w:after="0" w:line="240" w:lineRule="auto"/>
        <w:jc w:val="both"/>
        <w:rPr>
          <w:rFonts w:ascii="Times New Roman" w:hAnsi="Times New Roman" w:cs="Times New Roman"/>
          <w:sz w:val="24"/>
          <w:szCs w:val="24"/>
        </w:rPr>
      </w:pPr>
      <w:r w:rsidRPr="0088318E">
        <w:rPr>
          <w:rFonts w:ascii="Times New Roman" w:hAnsi="Times New Roman" w:cs="Times New Roman"/>
          <w:sz w:val="24"/>
          <w:szCs w:val="24"/>
        </w:rPr>
        <w:t>Young, L. and Harrison, C. (ed.) (2004).</w:t>
      </w:r>
      <w:r w:rsidRPr="0088318E">
        <w:rPr>
          <w:rFonts w:ascii="Times New Roman" w:hAnsi="Times New Roman" w:cs="Times New Roman"/>
          <w:i/>
          <w:iCs/>
          <w:sz w:val="24"/>
          <w:szCs w:val="24"/>
        </w:rPr>
        <w:t>Systemic Functional Linguistics and Critical Discourse</w:t>
      </w:r>
      <w:r w:rsidR="00303E82" w:rsidRPr="00303E82">
        <w:rPr>
          <w:rFonts w:ascii="Times New Roman" w:hAnsi="Times New Roman" w:cs="Times New Roman"/>
          <w:i/>
          <w:iCs/>
          <w:sz w:val="24"/>
          <w:szCs w:val="24"/>
        </w:rPr>
        <w:t xml:space="preserve"> </w:t>
      </w:r>
      <w:r w:rsidR="00303E82" w:rsidRPr="0088318E">
        <w:rPr>
          <w:rFonts w:ascii="Times New Roman" w:hAnsi="Times New Roman" w:cs="Times New Roman"/>
          <w:i/>
          <w:iCs/>
          <w:sz w:val="24"/>
          <w:szCs w:val="24"/>
        </w:rPr>
        <w:t>Analysis</w:t>
      </w:r>
      <w:r w:rsidR="00303E82" w:rsidRPr="0088318E">
        <w:rPr>
          <w:rFonts w:ascii="Times New Roman" w:hAnsi="Times New Roman" w:cs="Times New Roman"/>
          <w:sz w:val="24"/>
          <w:szCs w:val="24"/>
        </w:rPr>
        <w:t>. London: Continuum</w:t>
      </w:r>
    </w:p>
    <w:p w:rsidR="009426A8" w:rsidRDefault="009426A8" w:rsidP="009426A8">
      <w:pPr>
        <w:shd w:val="clear" w:color="auto" w:fill="FFFFFF"/>
        <w:spacing w:after="0" w:line="240" w:lineRule="auto"/>
        <w:jc w:val="both"/>
        <w:rPr>
          <w:rFonts w:ascii="Times New Roman" w:hAnsi="Times New Roman" w:cs="Times New Roman"/>
          <w:sz w:val="24"/>
          <w:szCs w:val="24"/>
        </w:rPr>
      </w:pPr>
      <w:r w:rsidRPr="0088318E">
        <w:rPr>
          <w:rFonts w:ascii="Times New Roman" w:hAnsi="Times New Roman" w:cs="Times New Roman"/>
          <w:sz w:val="24"/>
          <w:szCs w:val="24"/>
        </w:rPr>
        <w:t>Ryan</w:t>
      </w:r>
      <w:r w:rsidR="005265E5">
        <w:rPr>
          <w:rFonts w:ascii="Times New Roman" w:hAnsi="Times New Roman" w:cs="Times New Roman"/>
          <w:sz w:val="24"/>
          <w:szCs w:val="24"/>
        </w:rPr>
        <w:t>, M. ( 1991) Possible worlds, Artificial Intelligence and Narrative Theory . Bloomington and Indiana : Indiana University Press.</w:t>
      </w:r>
    </w:p>
    <w:p w:rsidR="00082E11" w:rsidRPr="0088318E" w:rsidRDefault="00303E82" w:rsidP="009426A8">
      <w:pPr>
        <w:shd w:val="clear" w:color="auto" w:fill="FFFFFF"/>
        <w:spacing w:after="0" w:line="240" w:lineRule="auto"/>
        <w:jc w:val="both"/>
        <w:rPr>
          <w:rFonts w:ascii="Times New Roman" w:eastAsia="Times New Roman" w:hAnsi="Times New Roman" w:cs="Times New Roman"/>
          <w:color w:val="292929"/>
          <w:sz w:val="24"/>
          <w:szCs w:val="24"/>
          <w:lang w:eastAsia="en-IN"/>
        </w:rPr>
      </w:pPr>
      <w:r>
        <w:rPr>
          <w:rFonts w:ascii="Times New Roman" w:hAnsi="Times New Roman" w:cs="Times New Roman"/>
          <w:sz w:val="24"/>
          <w:szCs w:val="24"/>
        </w:rPr>
        <w:t>Quirk, R., Greenbaum , S., Leech , G.Svartvik, J .(1985) A Comprehensive Grammar of the English Language . London : Longman.</w:t>
      </w: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7A15C5" w:rsidRPr="0088318E" w:rsidRDefault="007A15C5"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2A032D" w:rsidRPr="0088318E" w:rsidRDefault="002A032D"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2A032D" w:rsidRPr="0088318E" w:rsidRDefault="002A032D"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2A032D" w:rsidRPr="0088318E" w:rsidRDefault="002A032D"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5745CB" w:rsidRPr="0088318E" w:rsidRDefault="005745CB"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5A3260" w:rsidRPr="0088318E" w:rsidRDefault="005A3260" w:rsidP="005A3260">
      <w:pPr>
        <w:shd w:val="clear" w:color="auto" w:fill="FFFFFF"/>
        <w:spacing w:after="0" w:line="240" w:lineRule="auto"/>
        <w:jc w:val="both"/>
        <w:rPr>
          <w:rFonts w:ascii="Times New Roman" w:eastAsia="Times New Roman" w:hAnsi="Times New Roman" w:cs="Times New Roman"/>
          <w:color w:val="292929"/>
          <w:sz w:val="24"/>
          <w:szCs w:val="24"/>
          <w:lang w:eastAsia="en-IN"/>
        </w:rPr>
      </w:pPr>
    </w:p>
    <w:p w:rsidR="00867E80" w:rsidRPr="0088318E" w:rsidRDefault="00867E80" w:rsidP="00243A61">
      <w:pPr>
        <w:shd w:val="clear" w:color="auto" w:fill="FFFFFF"/>
        <w:spacing w:after="0" w:line="240" w:lineRule="auto"/>
        <w:jc w:val="both"/>
        <w:rPr>
          <w:rFonts w:ascii="Times New Roman" w:eastAsia="Times New Roman" w:hAnsi="Times New Roman" w:cs="Times New Roman"/>
          <w:color w:val="292929"/>
          <w:sz w:val="24"/>
          <w:szCs w:val="24"/>
          <w:lang w:eastAsia="en-IN"/>
        </w:rPr>
      </w:pPr>
    </w:p>
    <w:sectPr w:rsidR="00867E80" w:rsidRPr="0088318E" w:rsidSect="00ED38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TenPro">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63939"/>
    <w:rsid w:val="00082E11"/>
    <w:rsid w:val="000B30DB"/>
    <w:rsid w:val="000C24C4"/>
    <w:rsid w:val="000D5C1C"/>
    <w:rsid w:val="0010129F"/>
    <w:rsid w:val="001065FA"/>
    <w:rsid w:val="0017636F"/>
    <w:rsid w:val="00193952"/>
    <w:rsid w:val="001C6FD7"/>
    <w:rsid w:val="002346A0"/>
    <w:rsid w:val="00243A61"/>
    <w:rsid w:val="00262DC7"/>
    <w:rsid w:val="002A032D"/>
    <w:rsid w:val="002B504F"/>
    <w:rsid w:val="002C2AEE"/>
    <w:rsid w:val="00303E82"/>
    <w:rsid w:val="00315FC5"/>
    <w:rsid w:val="0032427D"/>
    <w:rsid w:val="00363939"/>
    <w:rsid w:val="003967DA"/>
    <w:rsid w:val="003D26D4"/>
    <w:rsid w:val="00402443"/>
    <w:rsid w:val="00403D8A"/>
    <w:rsid w:val="00426B9E"/>
    <w:rsid w:val="00447444"/>
    <w:rsid w:val="00461A50"/>
    <w:rsid w:val="004966AA"/>
    <w:rsid w:val="004C4404"/>
    <w:rsid w:val="00505D49"/>
    <w:rsid w:val="00521EC1"/>
    <w:rsid w:val="005265E5"/>
    <w:rsid w:val="00564D2D"/>
    <w:rsid w:val="005745CB"/>
    <w:rsid w:val="005833A9"/>
    <w:rsid w:val="00587006"/>
    <w:rsid w:val="005A3260"/>
    <w:rsid w:val="005B501A"/>
    <w:rsid w:val="00600F38"/>
    <w:rsid w:val="00623A8C"/>
    <w:rsid w:val="006662E3"/>
    <w:rsid w:val="00672A52"/>
    <w:rsid w:val="006E3347"/>
    <w:rsid w:val="006E53B2"/>
    <w:rsid w:val="00787D19"/>
    <w:rsid w:val="007A15C5"/>
    <w:rsid w:val="007C193E"/>
    <w:rsid w:val="007D67CC"/>
    <w:rsid w:val="007F1BDD"/>
    <w:rsid w:val="00860119"/>
    <w:rsid w:val="0086529A"/>
    <w:rsid w:val="00867E80"/>
    <w:rsid w:val="0088318E"/>
    <w:rsid w:val="00900FD4"/>
    <w:rsid w:val="009426A8"/>
    <w:rsid w:val="009D1C4F"/>
    <w:rsid w:val="00A13820"/>
    <w:rsid w:val="00A278F0"/>
    <w:rsid w:val="00A4688C"/>
    <w:rsid w:val="00A75098"/>
    <w:rsid w:val="00A82E03"/>
    <w:rsid w:val="00AA0561"/>
    <w:rsid w:val="00B056EE"/>
    <w:rsid w:val="00B130F1"/>
    <w:rsid w:val="00B377E4"/>
    <w:rsid w:val="00B412BA"/>
    <w:rsid w:val="00BB4986"/>
    <w:rsid w:val="00BD5C74"/>
    <w:rsid w:val="00BF4469"/>
    <w:rsid w:val="00C022B3"/>
    <w:rsid w:val="00C06234"/>
    <w:rsid w:val="00C21A30"/>
    <w:rsid w:val="00C66239"/>
    <w:rsid w:val="00C7678B"/>
    <w:rsid w:val="00CA4CF4"/>
    <w:rsid w:val="00CF7AF9"/>
    <w:rsid w:val="00D47DDD"/>
    <w:rsid w:val="00D511FA"/>
    <w:rsid w:val="00D540A4"/>
    <w:rsid w:val="00D71A4E"/>
    <w:rsid w:val="00D76E56"/>
    <w:rsid w:val="00DD1287"/>
    <w:rsid w:val="00E075F9"/>
    <w:rsid w:val="00E259A1"/>
    <w:rsid w:val="00E46047"/>
    <w:rsid w:val="00ED3822"/>
    <w:rsid w:val="00EF71DA"/>
    <w:rsid w:val="00F05D38"/>
    <w:rsid w:val="00F430DF"/>
    <w:rsid w:val="00FD543D"/>
    <w:rsid w:val="00FF1C9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8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0DF"/>
    <w:pPr>
      <w:ind w:left="720"/>
      <w:contextualSpacing/>
    </w:pPr>
  </w:style>
  <w:style w:type="table" w:styleId="TableGrid">
    <w:name w:val="Table Grid"/>
    <w:basedOn w:val="TableNormal"/>
    <w:uiPriority w:val="59"/>
    <w:rsid w:val="00F430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712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8</Pages>
  <Words>2367</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STFC</dc:creator>
  <cp:lastModifiedBy>STFC</cp:lastModifiedBy>
  <cp:revision>24</cp:revision>
  <dcterms:created xsi:type="dcterms:W3CDTF">2023-08-27T06:51:00Z</dcterms:created>
  <dcterms:modified xsi:type="dcterms:W3CDTF">2023-08-30T11:23:00Z</dcterms:modified>
</cp:coreProperties>
</file>