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E95FD" w14:textId="77777777" w:rsidR="0083012E" w:rsidRPr="00DF28BD" w:rsidRDefault="0083012E" w:rsidP="0083012E">
      <w:pPr>
        <w:autoSpaceDE w:val="0"/>
        <w:autoSpaceDN w:val="0"/>
        <w:adjustRightInd w:val="0"/>
        <w:spacing w:after="0" w:line="240" w:lineRule="auto"/>
        <w:jc w:val="both"/>
        <w:rPr>
          <w:rFonts w:ascii="Times New Roman" w:hAnsi="Times New Roman" w:cs="Times New Roman"/>
          <w:b/>
          <w:bCs/>
          <w:sz w:val="48"/>
          <w:szCs w:val="48"/>
        </w:rPr>
      </w:pPr>
      <w:r w:rsidRPr="00DF28BD">
        <w:rPr>
          <w:rFonts w:ascii="Times New Roman" w:hAnsi="Times New Roman" w:cs="Times New Roman"/>
          <w:b/>
          <w:bCs/>
          <w:sz w:val="48"/>
          <w:szCs w:val="48"/>
        </w:rPr>
        <w:t>PIGMENTATION FROM MICROALGAE</w:t>
      </w:r>
    </w:p>
    <w:p w14:paraId="256D05DF" w14:textId="77777777" w:rsidR="0083012E" w:rsidRDefault="0083012E" w:rsidP="0083012E">
      <w:pPr>
        <w:autoSpaceDE w:val="0"/>
        <w:autoSpaceDN w:val="0"/>
        <w:adjustRightInd w:val="0"/>
        <w:spacing w:after="0" w:line="240" w:lineRule="auto"/>
        <w:jc w:val="both"/>
        <w:rPr>
          <w:rFonts w:ascii="Times New Roman" w:hAnsi="Times New Roman" w:cs="Times New Roman"/>
          <w:b/>
          <w:bCs/>
          <w:sz w:val="20"/>
          <w:szCs w:val="20"/>
        </w:rPr>
      </w:pPr>
    </w:p>
    <w:p w14:paraId="6286F255" w14:textId="77777777" w:rsidR="0083012E" w:rsidRDefault="0083012E" w:rsidP="0083012E">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Authors:</w:t>
      </w:r>
    </w:p>
    <w:p w14:paraId="6E0B9B2A" w14:textId="77777777" w:rsidR="0083012E" w:rsidRDefault="0083012E" w:rsidP="0083012E">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Sarathi Durai </w:t>
      </w:r>
      <w:r>
        <w:rPr>
          <w:rFonts w:ascii="Times New Roman" w:hAnsi="Times New Roman" w:cs="Times New Roman"/>
          <w:b/>
          <w:bCs/>
          <w:sz w:val="20"/>
          <w:szCs w:val="20"/>
          <w:vertAlign w:val="superscript"/>
        </w:rPr>
        <w:t>(1)</w:t>
      </w:r>
    </w:p>
    <w:p w14:paraId="4E4C96DD" w14:textId="77777777" w:rsidR="0083012E" w:rsidRDefault="0083012E" w:rsidP="0083012E">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School Of Life Sciences</w:t>
      </w:r>
    </w:p>
    <w:p w14:paraId="6B4478D2" w14:textId="77777777" w:rsidR="0083012E" w:rsidRDefault="0083012E" w:rsidP="0083012E">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Bharathidasan University</w:t>
      </w:r>
    </w:p>
    <w:p w14:paraId="3CDBF6A4" w14:textId="77777777" w:rsidR="0083012E" w:rsidRDefault="0083012E" w:rsidP="0083012E">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Mail id: </w:t>
      </w:r>
      <w:hyperlink r:id="rId5" w:history="1">
        <w:r w:rsidRPr="006E41D3">
          <w:rPr>
            <w:rStyle w:val="Hyperlink"/>
            <w:rFonts w:ascii="Times New Roman" w:hAnsi="Times New Roman" w:cs="Times New Roman"/>
            <w:b/>
            <w:bCs/>
            <w:sz w:val="20"/>
            <w:szCs w:val="20"/>
          </w:rPr>
          <w:t>sarathi01782003@gmail.com</w:t>
        </w:r>
      </w:hyperlink>
    </w:p>
    <w:p w14:paraId="5D91D036" w14:textId="77777777" w:rsidR="0083012E" w:rsidRDefault="0083012E" w:rsidP="0083012E">
      <w:pPr>
        <w:autoSpaceDE w:val="0"/>
        <w:autoSpaceDN w:val="0"/>
        <w:adjustRightInd w:val="0"/>
        <w:spacing w:after="0" w:line="240" w:lineRule="auto"/>
        <w:jc w:val="both"/>
        <w:rPr>
          <w:rFonts w:ascii="Times New Roman" w:hAnsi="Times New Roman" w:cs="Times New Roman"/>
          <w:b/>
          <w:bCs/>
          <w:sz w:val="20"/>
          <w:szCs w:val="20"/>
        </w:rPr>
      </w:pPr>
    </w:p>
    <w:p w14:paraId="3DED9144" w14:textId="77777777" w:rsidR="0083012E" w:rsidRPr="009B29B3" w:rsidRDefault="0083012E" w:rsidP="0083012E">
      <w:pPr>
        <w:autoSpaceDE w:val="0"/>
        <w:autoSpaceDN w:val="0"/>
        <w:adjustRightInd w:val="0"/>
        <w:spacing w:after="0" w:line="240" w:lineRule="auto"/>
        <w:jc w:val="both"/>
        <w:rPr>
          <w:rFonts w:ascii="Times New Roman" w:hAnsi="Times New Roman" w:cs="Times New Roman"/>
          <w:b/>
          <w:bCs/>
          <w:sz w:val="20"/>
          <w:szCs w:val="20"/>
          <w:vertAlign w:val="superscript"/>
        </w:rPr>
      </w:pPr>
      <w:r>
        <w:rPr>
          <w:rFonts w:ascii="Times New Roman" w:hAnsi="Times New Roman" w:cs="Times New Roman"/>
          <w:b/>
          <w:bCs/>
          <w:sz w:val="20"/>
          <w:szCs w:val="20"/>
        </w:rPr>
        <w:t xml:space="preserve">                 Devan M </w:t>
      </w:r>
      <w:r>
        <w:rPr>
          <w:rFonts w:ascii="Times New Roman" w:hAnsi="Times New Roman" w:cs="Times New Roman"/>
          <w:b/>
          <w:bCs/>
          <w:sz w:val="20"/>
          <w:szCs w:val="20"/>
          <w:vertAlign w:val="superscript"/>
        </w:rPr>
        <w:t>(2)</w:t>
      </w:r>
    </w:p>
    <w:p w14:paraId="5DEABBE3" w14:textId="77777777" w:rsidR="0083012E" w:rsidRDefault="0083012E" w:rsidP="0083012E">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School Of Life Sciences</w:t>
      </w:r>
    </w:p>
    <w:p w14:paraId="1136D9AC" w14:textId="77777777" w:rsidR="0083012E" w:rsidRDefault="0083012E" w:rsidP="0083012E">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Bharathidasan University</w:t>
      </w:r>
    </w:p>
    <w:p w14:paraId="004945AC" w14:textId="77777777" w:rsidR="0083012E" w:rsidRDefault="0083012E" w:rsidP="0083012E">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Mail id: </w:t>
      </w:r>
      <w:hyperlink r:id="rId6" w:history="1">
        <w:r w:rsidRPr="006E41D3">
          <w:rPr>
            <w:rStyle w:val="Hyperlink"/>
            <w:rFonts w:ascii="Times New Roman" w:hAnsi="Times New Roman" w:cs="Times New Roman"/>
            <w:b/>
            <w:bCs/>
            <w:sz w:val="20"/>
            <w:szCs w:val="20"/>
          </w:rPr>
          <w:t>devdevan400@gmail.com</w:t>
        </w:r>
      </w:hyperlink>
    </w:p>
    <w:p w14:paraId="16029514" w14:textId="77777777" w:rsidR="0083012E" w:rsidRDefault="0083012E" w:rsidP="0083012E">
      <w:pPr>
        <w:autoSpaceDE w:val="0"/>
        <w:autoSpaceDN w:val="0"/>
        <w:adjustRightInd w:val="0"/>
        <w:spacing w:after="0" w:line="240" w:lineRule="auto"/>
        <w:jc w:val="both"/>
        <w:rPr>
          <w:rFonts w:ascii="Times New Roman" w:hAnsi="Times New Roman" w:cs="Times New Roman"/>
          <w:b/>
          <w:bCs/>
          <w:sz w:val="20"/>
          <w:szCs w:val="20"/>
        </w:rPr>
      </w:pPr>
    </w:p>
    <w:p w14:paraId="7C1DDF94" w14:textId="77777777" w:rsidR="0083012E" w:rsidRDefault="0083012E" w:rsidP="0083012E">
      <w:pPr>
        <w:autoSpaceDE w:val="0"/>
        <w:autoSpaceDN w:val="0"/>
        <w:adjustRightInd w:val="0"/>
        <w:spacing w:after="0" w:line="240" w:lineRule="auto"/>
        <w:jc w:val="both"/>
        <w:rPr>
          <w:rFonts w:ascii="Times New Roman" w:hAnsi="Times New Roman" w:cs="Times New Roman"/>
          <w:b/>
          <w:bCs/>
          <w:sz w:val="20"/>
          <w:szCs w:val="20"/>
        </w:rPr>
      </w:pPr>
    </w:p>
    <w:p w14:paraId="21172BA2" w14:textId="77777777" w:rsidR="0083012E" w:rsidRPr="009A3610" w:rsidRDefault="0083012E" w:rsidP="0083012E">
      <w:pPr>
        <w:autoSpaceDE w:val="0"/>
        <w:autoSpaceDN w:val="0"/>
        <w:adjustRightInd w:val="0"/>
        <w:spacing w:after="0" w:line="240" w:lineRule="auto"/>
        <w:jc w:val="both"/>
        <w:rPr>
          <w:rFonts w:ascii="Times New Roman" w:hAnsi="Times New Roman" w:cs="Times New Roman"/>
          <w:b/>
          <w:bCs/>
          <w:sz w:val="20"/>
          <w:szCs w:val="20"/>
        </w:rPr>
      </w:pPr>
      <w:r w:rsidRPr="009A3610">
        <w:rPr>
          <w:rFonts w:ascii="Times New Roman" w:hAnsi="Times New Roman" w:cs="Times New Roman"/>
          <w:b/>
          <w:bCs/>
          <w:sz w:val="20"/>
          <w:szCs w:val="20"/>
        </w:rPr>
        <w:t>Abstract:</w:t>
      </w:r>
    </w:p>
    <w:p w14:paraId="10F19D14" w14:textId="77777777" w:rsidR="0083012E" w:rsidRPr="009A3610" w:rsidRDefault="0083012E" w:rsidP="0083012E">
      <w:pPr>
        <w:autoSpaceDE w:val="0"/>
        <w:autoSpaceDN w:val="0"/>
        <w:adjustRightInd w:val="0"/>
        <w:spacing w:after="0" w:line="240" w:lineRule="auto"/>
        <w:jc w:val="both"/>
        <w:rPr>
          <w:rFonts w:ascii="Times New Roman" w:hAnsi="Times New Roman" w:cs="Times New Roman"/>
          <w:b/>
          <w:bCs/>
          <w:sz w:val="20"/>
          <w:szCs w:val="20"/>
        </w:rPr>
      </w:pPr>
    </w:p>
    <w:p w14:paraId="4E52E9D7" w14:textId="55915D8E" w:rsidR="001344DF" w:rsidRPr="001344DF" w:rsidRDefault="00923B3F" w:rsidP="001344D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1344DF" w:rsidRPr="001344DF">
        <w:rPr>
          <w:rFonts w:ascii="Times New Roman" w:hAnsi="Times New Roman" w:cs="Times New Roman"/>
          <w:sz w:val="20"/>
          <w:szCs w:val="20"/>
        </w:rPr>
        <w:t>Microalgal pigments are widely used in a range of industries, including food, nutraceuticals, and cosmetics.</w:t>
      </w:r>
      <w:r w:rsidR="001344DF">
        <w:rPr>
          <w:rFonts w:ascii="Times New Roman" w:hAnsi="Times New Roman" w:cs="Times New Roman"/>
          <w:sz w:val="20"/>
          <w:szCs w:val="20"/>
        </w:rPr>
        <w:t xml:space="preserve"> </w:t>
      </w:r>
      <w:r w:rsidR="001344DF" w:rsidRPr="001344DF">
        <w:rPr>
          <w:rFonts w:ascii="Times New Roman" w:hAnsi="Times New Roman" w:cs="Times New Roman"/>
          <w:sz w:val="20"/>
          <w:szCs w:val="20"/>
        </w:rPr>
        <w:t>Pharmaceutical aquaculture, as well as the cosmetics industry. Some microalgae have been gathered. For decades, people have relied on it for food and health care. Microalgae is now used in the nutraceutical business.</w:t>
      </w:r>
      <w:r w:rsidR="001344DF">
        <w:rPr>
          <w:rFonts w:ascii="Times New Roman" w:hAnsi="Times New Roman" w:cs="Times New Roman"/>
          <w:sz w:val="20"/>
          <w:szCs w:val="20"/>
        </w:rPr>
        <w:t xml:space="preserve"> </w:t>
      </w:r>
      <w:r w:rsidR="001344DF" w:rsidRPr="001344DF">
        <w:rPr>
          <w:rFonts w:ascii="Times New Roman" w:hAnsi="Times New Roman" w:cs="Times New Roman"/>
          <w:sz w:val="20"/>
          <w:szCs w:val="20"/>
        </w:rPr>
        <w:t>They have evolved as novel bioresources for the production of food and aquafeed. Bioenergy, food and feed, and wastewater bioremediation are all encouraged. Both light sources Photoautotrophic microalgal production occurs in both natural and artificial contexts. Carotenoids are antioxidants.</w:t>
      </w:r>
      <w:r w:rsidR="001344DF">
        <w:rPr>
          <w:rFonts w:ascii="Times New Roman" w:hAnsi="Times New Roman" w:cs="Times New Roman"/>
          <w:sz w:val="20"/>
          <w:szCs w:val="20"/>
        </w:rPr>
        <w:t xml:space="preserve"> </w:t>
      </w:r>
      <w:r w:rsidR="001344DF" w:rsidRPr="001344DF">
        <w:rPr>
          <w:rFonts w:ascii="Times New Roman" w:hAnsi="Times New Roman" w:cs="Times New Roman"/>
          <w:sz w:val="20"/>
          <w:szCs w:val="20"/>
        </w:rPr>
        <w:t xml:space="preserve">Tetraterpene pigments having yellow, orange, red, and purple </w:t>
      </w:r>
      <w:proofErr w:type="spellStart"/>
      <w:r w:rsidR="001344DF" w:rsidRPr="001344DF">
        <w:rPr>
          <w:rFonts w:ascii="Times New Roman" w:hAnsi="Times New Roman" w:cs="Times New Roman"/>
          <w:sz w:val="20"/>
          <w:szCs w:val="20"/>
        </w:rPr>
        <w:t>colours</w:t>
      </w:r>
      <w:proofErr w:type="spellEnd"/>
      <w:r w:rsidR="001344DF" w:rsidRPr="001344DF">
        <w:rPr>
          <w:rFonts w:ascii="Times New Roman" w:hAnsi="Times New Roman" w:cs="Times New Roman"/>
          <w:sz w:val="20"/>
          <w:szCs w:val="20"/>
        </w:rPr>
        <w:t>. Carotenoids are antioxidants.</w:t>
      </w:r>
      <w:r w:rsidR="001344DF">
        <w:rPr>
          <w:rFonts w:ascii="Times New Roman" w:hAnsi="Times New Roman" w:cs="Times New Roman"/>
          <w:sz w:val="20"/>
          <w:szCs w:val="20"/>
        </w:rPr>
        <w:t xml:space="preserve"> </w:t>
      </w:r>
      <w:r w:rsidR="001344DF" w:rsidRPr="001344DF">
        <w:rPr>
          <w:rFonts w:ascii="Times New Roman" w:hAnsi="Times New Roman" w:cs="Times New Roman"/>
          <w:sz w:val="20"/>
          <w:szCs w:val="20"/>
        </w:rPr>
        <w:t>They are the most widely distributed hues in nature, and may be found in photosynthetic bacteria, some archaea and fungi, algae, plants, and humans. These compounds are in significant demand in the fields of pharmacology, medicine, cosmetics, the chemical industry, fish farming, energy, and agriculture for feed and functional foods. Microalgae have gotten less attention than seaweeds, yet they offer advantages such as rapid growth, high photosynthetic efficiency, and the potential to be cultivated in industrial settings.</w:t>
      </w:r>
    </w:p>
    <w:p w14:paraId="5DE1B751" w14:textId="77777777" w:rsidR="001344DF" w:rsidRPr="001344DF" w:rsidRDefault="001344DF" w:rsidP="001344DF">
      <w:pPr>
        <w:autoSpaceDE w:val="0"/>
        <w:autoSpaceDN w:val="0"/>
        <w:adjustRightInd w:val="0"/>
        <w:spacing w:after="0" w:line="240" w:lineRule="auto"/>
        <w:jc w:val="both"/>
        <w:rPr>
          <w:rFonts w:ascii="Times New Roman" w:hAnsi="Times New Roman" w:cs="Times New Roman"/>
          <w:sz w:val="20"/>
          <w:szCs w:val="20"/>
        </w:rPr>
      </w:pPr>
    </w:p>
    <w:p w14:paraId="2A2D58BA" w14:textId="374292F1" w:rsidR="0083012E" w:rsidRPr="009A3610" w:rsidRDefault="001344DF" w:rsidP="001344DF">
      <w:pPr>
        <w:autoSpaceDE w:val="0"/>
        <w:autoSpaceDN w:val="0"/>
        <w:adjustRightInd w:val="0"/>
        <w:spacing w:after="0" w:line="240" w:lineRule="auto"/>
        <w:jc w:val="both"/>
        <w:rPr>
          <w:rFonts w:ascii="Times New Roman" w:hAnsi="Times New Roman" w:cs="Times New Roman"/>
          <w:sz w:val="20"/>
          <w:szCs w:val="20"/>
        </w:rPr>
      </w:pPr>
      <w:r w:rsidRPr="001344DF">
        <w:rPr>
          <w:rFonts w:ascii="Times New Roman" w:hAnsi="Times New Roman" w:cs="Times New Roman"/>
          <w:sz w:val="20"/>
          <w:szCs w:val="20"/>
        </w:rPr>
        <w:t xml:space="preserve"> </w:t>
      </w:r>
      <w:r w:rsidR="0083012E" w:rsidRPr="009A3610">
        <w:rPr>
          <w:rFonts w:ascii="Times New Roman" w:hAnsi="Times New Roman" w:cs="Times New Roman"/>
          <w:b/>
          <w:bCs/>
          <w:sz w:val="20"/>
          <w:szCs w:val="20"/>
        </w:rPr>
        <w:t>KEYWORDS:</w:t>
      </w:r>
      <w:r w:rsidR="0083012E" w:rsidRPr="009A3610">
        <w:rPr>
          <w:rFonts w:ascii="Times New Roman" w:hAnsi="Times New Roman" w:cs="Times New Roman"/>
          <w:sz w:val="20"/>
          <w:szCs w:val="20"/>
        </w:rPr>
        <w:t xml:space="preserve"> Microalgal pigments, Bioenergy, photosynthetic bacteria, photosynthetic.</w:t>
      </w:r>
    </w:p>
    <w:p w14:paraId="57A507D8" w14:textId="77777777" w:rsidR="0083012E" w:rsidRPr="009A3610" w:rsidRDefault="0083012E">
      <w:pPr>
        <w:rPr>
          <w:rFonts w:ascii="Times New Roman" w:hAnsi="Times New Roman" w:cs="Times New Roman"/>
          <w:b/>
          <w:bCs/>
        </w:rPr>
      </w:pPr>
    </w:p>
    <w:p w14:paraId="00718003" w14:textId="74BED2AC" w:rsidR="00BB08C9" w:rsidRPr="009A3610" w:rsidRDefault="00C82157">
      <w:pPr>
        <w:rPr>
          <w:rFonts w:ascii="Times New Roman" w:hAnsi="Times New Roman" w:cs="Times New Roman"/>
          <w:b/>
          <w:bCs/>
        </w:rPr>
      </w:pPr>
      <w:r w:rsidRPr="009A3610">
        <w:rPr>
          <w:rFonts w:ascii="Times New Roman" w:hAnsi="Times New Roman" w:cs="Times New Roman"/>
          <w:b/>
          <w:bCs/>
        </w:rPr>
        <w:t>INTRODUCTION</w:t>
      </w:r>
    </w:p>
    <w:p w14:paraId="14499614" w14:textId="022DA252" w:rsidR="00E4558E" w:rsidRPr="00E4558E" w:rsidRDefault="00923B3F" w:rsidP="00E4558E">
      <w:pPr>
        <w:jc w:val="both"/>
        <w:rPr>
          <w:rFonts w:ascii="Times New Roman" w:hAnsi="Times New Roman" w:cs="Times New Roman"/>
          <w:sz w:val="20"/>
          <w:szCs w:val="20"/>
        </w:rPr>
      </w:pPr>
      <w:r>
        <w:rPr>
          <w:rFonts w:ascii="Times New Roman" w:hAnsi="Times New Roman" w:cs="Times New Roman"/>
          <w:sz w:val="20"/>
          <w:szCs w:val="20"/>
        </w:rPr>
        <w:t xml:space="preserve">          </w:t>
      </w:r>
      <w:r w:rsidR="00E4558E" w:rsidRPr="00E4558E">
        <w:rPr>
          <w:rFonts w:ascii="Times New Roman" w:hAnsi="Times New Roman" w:cs="Times New Roman"/>
          <w:sz w:val="20"/>
          <w:szCs w:val="20"/>
        </w:rPr>
        <w:t xml:space="preserve">Microalgal pigments are widely employed in a variety of industries, including the food, nutraceutical, pharmaceutical, aquaculture, and cosmetic </w:t>
      </w:r>
      <w:r w:rsidRPr="00E4558E">
        <w:rPr>
          <w:rFonts w:ascii="Times New Roman" w:hAnsi="Times New Roman" w:cs="Times New Roman"/>
          <w:sz w:val="20"/>
          <w:szCs w:val="20"/>
        </w:rPr>
        <w:t>industries.</w:t>
      </w:r>
      <w:r w:rsidR="00E4558E" w:rsidRPr="00E4558E">
        <w:rPr>
          <w:rFonts w:ascii="Times New Roman" w:hAnsi="Times New Roman" w:cs="Times New Roman"/>
          <w:sz w:val="20"/>
          <w:szCs w:val="20"/>
        </w:rPr>
        <w:t xml:space="preserve"> Furthermore, it has been employed in clinical/research facilities as an effective label for antibodies and receptors (1). Phycobiliproteins have antioxidant, anti-inflammatory, neuroprotective, and hepatoprotective effects (2). Because microalgae culture is environmentally friendly and renewable, there is a growing interest in using microalgae in aquaculture applications such as live feed for the </w:t>
      </w:r>
      <w:r w:rsidRPr="00E4558E">
        <w:rPr>
          <w:rFonts w:ascii="Times New Roman" w:hAnsi="Times New Roman" w:cs="Times New Roman"/>
          <w:sz w:val="20"/>
          <w:szCs w:val="20"/>
        </w:rPr>
        <w:t>aviculture</w:t>
      </w:r>
      <w:r w:rsidR="00E4558E" w:rsidRPr="00E4558E">
        <w:rPr>
          <w:rFonts w:ascii="Times New Roman" w:hAnsi="Times New Roman" w:cs="Times New Roman"/>
          <w:sz w:val="20"/>
          <w:szCs w:val="20"/>
        </w:rPr>
        <w:t xml:space="preserve"> industry, premix for feed formulation/supplement, and bioremediation for improved water quality (3), production of high health organisms, and enhancement of animal </w:t>
      </w:r>
      <w:r w:rsidRPr="00E4558E">
        <w:rPr>
          <w:rFonts w:ascii="Times New Roman" w:hAnsi="Times New Roman" w:cs="Times New Roman"/>
          <w:sz w:val="20"/>
          <w:szCs w:val="20"/>
        </w:rPr>
        <w:t>color</w:t>
      </w:r>
      <w:r w:rsidR="00E4558E" w:rsidRPr="00E4558E">
        <w:rPr>
          <w:rFonts w:ascii="Times New Roman" w:hAnsi="Times New Roman" w:cs="Times New Roman"/>
          <w:sz w:val="20"/>
          <w:szCs w:val="20"/>
        </w:rPr>
        <w:t xml:space="preserve"> (astaxanthin). For ages, certain microalgae have been used for food and medicine.</w:t>
      </w:r>
    </w:p>
    <w:p w14:paraId="28F98016" w14:textId="51FFE0D5" w:rsidR="00E4558E" w:rsidRPr="00E4558E" w:rsidRDefault="00923B3F" w:rsidP="00E4558E">
      <w:pPr>
        <w:rPr>
          <w:rFonts w:ascii="Times New Roman" w:hAnsi="Times New Roman" w:cs="Times New Roman"/>
          <w:sz w:val="20"/>
          <w:szCs w:val="20"/>
        </w:rPr>
      </w:pPr>
      <w:r>
        <w:rPr>
          <w:rFonts w:ascii="Times New Roman" w:hAnsi="Times New Roman" w:cs="Times New Roman"/>
          <w:sz w:val="20"/>
          <w:szCs w:val="20"/>
        </w:rPr>
        <w:t xml:space="preserve">          </w:t>
      </w:r>
      <w:r w:rsidR="00E4558E" w:rsidRPr="00E4558E">
        <w:rPr>
          <w:rFonts w:ascii="Times New Roman" w:hAnsi="Times New Roman" w:cs="Times New Roman"/>
          <w:sz w:val="20"/>
          <w:szCs w:val="20"/>
        </w:rPr>
        <w:t>As consumers become increasingly concerned about healthy diets and food safety, they are gravitating towards nutritious, natural, and clean-label food goods (4). Microalgae are key sources of value-added goods such as proteins, lipids, polysaccharides, minerals, vitamins, pigments, and polyunsaturated fatty acids (PUFAs), which have high commercial and health value (5). Notably, "microalgae" comprise eukaryotic photosynthetic microorganisms as well as prokaryotic cyanobacteria, both of which are responsible for converting light energy to chemical energy via photosynthesis. In microalgae, the three principal groups of pigments, carotenoids (typically 0.1-0.2% of dry weight, DW or as high as 14% in specific species), chlorophylls (0.5-1.0% of DW), and phycobiliproteins (PBPs) (8% of DW), are important for photosynthetic processes and cell development.</w:t>
      </w:r>
      <w:r w:rsidR="00E4558E">
        <w:rPr>
          <w:rFonts w:ascii="Times New Roman" w:hAnsi="Times New Roman" w:cs="Times New Roman"/>
          <w:sz w:val="20"/>
          <w:szCs w:val="20"/>
        </w:rPr>
        <w:t xml:space="preserve"> </w:t>
      </w:r>
      <w:r w:rsidR="00E4558E" w:rsidRPr="00E4558E">
        <w:rPr>
          <w:rFonts w:ascii="Times New Roman" w:hAnsi="Times New Roman" w:cs="Times New Roman"/>
          <w:sz w:val="20"/>
          <w:szCs w:val="20"/>
        </w:rPr>
        <w:t xml:space="preserve">When compared to other natural sources of pigments (such as fruits, plants, or animals), microalgae-derived pigments have been shown to have superior physiological activities (such as antioxidant and antibacterial activity) and a broad range of health uses. Microalgal </w:t>
      </w:r>
      <w:r w:rsidR="00E4558E" w:rsidRPr="00E4558E">
        <w:rPr>
          <w:rFonts w:ascii="Times New Roman" w:hAnsi="Times New Roman" w:cs="Times New Roman"/>
          <w:sz w:val="20"/>
          <w:szCs w:val="20"/>
        </w:rPr>
        <w:lastRenderedPageBreak/>
        <w:t xml:space="preserve">pigments may display a wide range of attractive tints, </w:t>
      </w:r>
      <w:r w:rsidRPr="00E4558E">
        <w:rPr>
          <w:rFonts w:ascii="Times New Roman" w:hAnsi="Times New Roman" w:cs="Times New Roman"/>
          <w:sz w:val="20"/>
          <w:szCs w:val="20"/>
        </w:rPr>
        <w:t>colors</w:t>
      </w:r>
      <w:r w:rsidR="00E4558E" w:rsidRPr="00E4558E">
        <w:rPr>
          <w:rFonts w:ascii="Times New Roman" w:hAnsi="Times New Roman" w:cs="Times New Roman"/>
          <w:sz w:val="20"/>
          <w:szCs w:val="20"/>
        </w:rPr>
        <w:t xml:space="preserve">, and natural tones in meals, giving them a competitive advantage as edible </w:t>
      </w:r>
      <w:r w:rsidRPr="00E4558E">
        <w:rPr>
          <w:rFonts w:ascii="Times New Roman" w:hAnsi="Times New Roman" w:cs="Times New Roman"/>
          <w:sz w:val="20"/>
          <w:szCs w:val="20"/>
        </w:rPr>
        <w:t>colorants</w:t>
      </w:r>
      <w:r w:rsidR="00E4558E" w:rsidRPr="00E4558E">
        <w:rPr>
          <w:rFonts w:ascii="Times New Roman" w:hAnsi="Times New Roman" w:cs="Times New Roman"/>
          <w:sz w:val="20"/>
          <w:szCs w:val="20"/>
        </w:rPr>
        <w:t xml:space="preserve"> that can imitate the </w:t>
      </w:r>
      <w:proofErr w:type="spellStart"/>
      <w:r w:rsidR="00E4558E" w:rsidRPr="00E4558E">
        <w:rPr>
          <w:rFonts w:ascii="Times New Roman" w:hAnsi="Times New Roman" w:cs="Times New Roman"/>
          <w:sz w:val="20"/>
          <w:szCs w:val="20"/>
        </w:rPr>
        <w:t>colour</w:t>
      </w:r>
      <w:proofErr w:type="spellEnd"/>
      <w:r w:rsidR="00E4558E" w:rsidRPr="00E4558E">
        <w:rPr>
          <w:rFonts w:ascii="Times New Roman" w:hAnsi="Times New Roman" w:cs="Times New Roman"/>
          <w:sz w:val="20"/>
          <w:szCs w:val="20"/>
        </w:rPr>
        <w:t xml:space="preserve"> of real food (6). Furthermore, their greatest advantage stems from the microalgae's cultural properties.</w:t>
      </w:r>
    </w:p>
    <w:p w14:paraId="203F3E2B" w14:textId="66400F50" w:rsidR="00E4558E" w:rsidRDefault="00923B3F" w:rsidP="00E4558E">
      <w:pPr>
        <w:rPr>
          <w:rFonts w:ascii="Times New Roman" w:hAnsi="Times New Roman" w:cs="Times New Roman"/>
        </w:rPr>
      </w:pPr>
      <w:r>
        <w:rPr>
          <w:rFonts w:ascii="Times New Roman" w:hAnsi="Times New Roman" w:cs="Times New Roman"/>
          <w:sz w:val="20"/>
          <w:szCs w:val="20"/>
        </w:rPr>
        <w:t xml:space="preserve">          </w:t>
      </w:r>
      <w:r w:rsidR="00E4558E" w:rsidRPr="00E4558E">
        <w:rPr>
          <w:rFonts w:ascii="Times New Roman" w:hAnsi="Times New Roman" w:cs="Times New Roman"/>
          <w:sz w:val="20"/>
          <w:szCs w:val="20"/>
        </w:rPr>
        <w:t xml:space="preserve">Some culture methods for increasing pigment accumulation in various organisms are being investigated. PBPs (blue pigment extracted from Spirulina), astaxanthin (yellow-to-red pigment extracted from </w:t>
      </w:r>
      <w:proofErr w:type="spellStart"/>
      <w:r w:rsidR="00E4558E" w:rsidRPr="00E4558E">
        <w:rPr>
          <w:rFonts w:ascii="Times New Roman" w:hAnsi="Times New Roman" w:cs="Times New Roman"/>
          <w:sz w:val="20"/>
          <w:szCs w:val="20"/>
        </w:rPr>
        <w:t>Haematococcus</w:t>
      </w:r>
      <w:proofErr w:type="spellEnd"/>
      <w:r w:rsidR="00E4558E" w:rsidRPr="00E4558E">
        <w:rPr>
          <w:rFonts w:ascii="Times New Roman" w:hAnsi="Times New Roman" w:cs="Times New Roman"/>
          <w:sz w:val="20"/>
          <w:szCs w:val="20"/>
        </w:rPr>
        <w:t xml:space="preserve">), and -carotene (yellow pigment extracted from </w:t>
      </w:r>
      <w:proofErr w:type="spellStart"/>
      <w:r w:rsidR="00E4558E" w:rsidRPr="00E4558E">
        <w:rPr>
          <w:rFonts w:ascii="Times New Roman" w:hAnsi="Times New Roman" w:cs="Times New Roman"/>
          <w:sz w:val="20"/>
          <w:szCs w:val="20"/>
        </w:rPr>
        <w:t>Dunaliella</w:t>
      </w:r>
      <w:proofErr w:type="spellEnd"/>
      <w:r w:rsidR="00E4558E" w:rsidRPr="00E4558E">
        <w:rPr>
          <w:rFonts w:ascii="Times New Roman" w:hAnsi="Times New Roman" w:cs="Times New Roman"/>
          <w:sz w:val="20"/>
          <w:szCs w:val="20"/>
        </w:rPr>
        <w:t xml:space="preserve">) are examples of active pigments that have been scaled into industrial production and are widely used in food, nutraceutical, pharmaceutical, aquaculture, cosmetic, and other industries. Pigments are </w:t>
      </w:r>
      <w:proofErr w:type="spellStart"/>
      <w:r w:rsidR="00E4558E" w:rsidRPr="00E4558E">
        <w:rPr>
          <w:rFonts w:ascii="Times New Roman" w:hAnsi="Times New Roman" w:cs="Times New Roman"/>
          <w:sz w:val="20"/>
          <w:szCs w:val="20"/>
        </w:rPr>
        <w:t>synthesised</w:t>
      </w:r>
      <w:proofErr w:type="spellEnd"/>
      <w:r w:rsidR="00E4558E" w:rsidRPr="00E4558E">
        <w:rPr>
          <w:rFonts w:ascii="Times New Roman" w:hAnsi="Times New Roman" w:cs="Times New Roman"/>
          <w:sz w:val="20"/>
          <w:szCs w:val="20"/>
        </w:rPr>
        <w:t xml:space="preserve"> in microalgae during vegetative development or under stress circumstances, and several biotic and abiotic variables in this process might alter product quality (7). The introduction of new trophic modes and strategies increases pigment-producing efficiency significantly (8). </w:t>
      </w:r>
      <w:r w:rsidR="00E4558E" w:rsidRPr="00E4558E">
        <w:rPr>
          <w:rFonts w:ascii="Times New Roman" w:hAnsi="Times New Roman" w:cs="Times New Roman"/>
        </w:rPr>
        <w:t xml:space="preserve">Furthermore, the structure of pigments may be altered or destroyed during the extraction, purification, and food processing procedures, compromising their </w:t>
      </w:r>
      <w:proofErr w:type="spellStart"/>
      <w:r w:rsidR="00E4558E" w:rsidRPr="00E4558E">
        <w:rPr>
          <w:rFonts w:ascii="Times New Roman" w:hAnsi="Times New Roman" w:cs="Times New Roman"/>
        </w:rPr>
        <w:t>colouring</w:t>
      </w:r>
      <w:proofErr w:type="spellEnd"/>
      <w:r w:rsidR="00E4558E" w:rsidRPr="00E4558E">
        <w:rPr>
          <w:rFonts w:ascii="Times New Roman" w:hAnsi="Times New Roman" w:cs="Times New Roman"/>
        </w:rPr>
        <w:t xml:space="preserve"> and nutritious function in meals. To ensure pigment stability and activity, it is critical to </w:t>
      </w:r>
      <w:proofErr w:type="spellStart"/>
      <w:r w:rsidR="00E4558E" w:rsidRPr="00E4558E">
        <w:rPr>
          <w:rFonts w:ascii="Times New Roman" w:hAnsi="Times New Roman" w:cs="Times New Roman"/>
        </w:rPr>
        <w:t>optimise</w:t>
      </w:r>
      <w:proofErr w:type="spellEnd"/>
      <w:r w:rsidR="00E4558E" w:rsidRPr="00E4558E">
        <w:rPr>
          <w:rFonts w:ascii="Times New Roman" w:hAnsi="Times New Roman" w:cs="Times New Roman"/>
        </w:rPr>
        <w:t xml:space="preserve"> extraction and processing procedures.</w:t>
      </w:r>
    </w:p>
    <w:p w14:paraId="1961D56D" w14:textId="65649824" w:rsidR="00E4558E" w:rsidRDefault="00923B3F" w:rsidP="00E4558E">
      <w:pPr>
        <w:rPr>
          <w:rFonts w:ascii="Times New Roman" w:hAnsi="Times New Roman" w:cs="Times New Roman"/>
        </w:rPr>
      </w:pPr>
      <w:r>
        <w:rPr>
          <w:rFonts w:ascii="Times New Roman" w:hAnsi="Times New Roman" w:cs="Times New Roman"/>
        </w:rPr>
        <w:t xml:space="preserve">          </w:t>
      </w:r>
      <w:r w:rsidR="00E4558E" w:rsidRPr="00E4558E">
        <w:rPr>
          <w:rFonts w:ascii="Times New Roman" w:hAnsi="Times New Roman" w:cs="Times New Roman"/>
        </w:rPr>
        <w:t xml:space="preserve">Microalgal pigments are the molecules in charge of light collection and energy transmission to reaction </w:t>
      </w:r>
      <w:proofErr w:type="spellStart"/>
      <w:r w:rsidR="00E4558E" w:rsidRPr="00E4558E">
        <w:rPr>
          <w:rFonts w:ascii="Times New Roman" w:hAnsi="Times New Roman" w:cs="Times New Roman"/>
        </w:rPr>
        <w:t>centres</w:t>
      </w:r>
      <w:proofErr w:type="spellEnd"/>
      <w:r w:rsidR="00E4558E" w:rsidRPr="00E4558E">
        <w:rPr>
          <w:rFonts w:ascii="Times New Roman" w:hAnsi="Times New Roman" w:cs="Times New Roman"/>
        </w:rPr>
        <w:t xml:space="preserve">, both of which are required for photosynthesis. They are </w:t>
      </w:r>
      <w:proofErr w:type="spellStart"/>
      <w:r w:rsidR="00E4558E" w:rsidRPr="00E4558E">
        <w:rPr>
          <w:rFonts w:ascii="Times New Roman" w:hAnsi="Times New Roman" w:cs="Times New Roman"/>
        </w:rPr>
        <w:t>organised</w:t>
      </w:r>
      <w:proofErr w:type="spellEnd"/>
      <w:r w:rsidR="00E4558E" w:rsidRPr="00E4558E">
        <w:rPr>
          <w:rFonts w:ascii="Times New Roman" w:hAnsi="Times New Roman" w:cs="Times New Roman"/>
        </w:rPr>
        <w:t xml:space="preserve"> into complexes termed antennae that are found in thylakoid membranes. This membrane is found inside the chloroplasts of eukaryotic microalgae, while it is found adjacent to and parallel to the cell surface of cyanobacteria (prokaryotic microalgae) (9,10,11).</w:t>
      </w:r>
      <w:r w:rsidR="006C0E67" w:rsidRPr="009A3610">
        <w:rPr>
          <w:rFonts w:ascii="Times New Roman" w:hAnsi="Times New Roman" w:cs="Times New Roman"/>
        </w:rPr>
        <w:t xml:space="preserve"> </w:t>
      </w:r>
      <w:r w:rsidR="00E4558E" w:rsidRPr="00E4558E">
        <w:rPr>
          <w:rFonts w:ascii="Times New Roman" w:hAnsi="Times New Roman" w:cs="Times New Roman"/>
        </w:rPr>
        <w:t>Microalgae are appealing for industrial production because of their ability to produce and accumulate valuable pigments. They also have advantages over other vegetable sources, such as their wide natural diversity and distribution, and their lack of need for arable land to be produced. Furthermore, their photosynthetic nature might lower production costs since, unlike heterotrophic organisms, microalgae do not require carbon supplementation and certain species can fixation nitrogen, eliminating the requirement for nitrogen supplements (12).</w:t>
      </w:r>
    </w:p>
    <w:p w14:paraId="2F787B0E" w14:textId="27DE9A1A" w:rsidR="00E4558E" w:rsidRDefault="00923B3F" w:rsidP="00C82157">
      <w:pPr>
        <w:jc w:val="both"/>
        <w:rPr>
          <w:rFonts w:ascii="Times New Roman" w:hAnsi="Times New Roman" w:cs="Times New Roman"/>
        </w:rPr>
      </w:pPr>
      <w:r>
        <w:rPr>
          <w:rFonts w:ascii="Times New Roman" w:hAnsi="Times New Roman" w:cs="Times New Roman"/>
        </w:rPr>
        <w:t xml:space="preserve">          </w:t>
      </w:r>
      <w:r w:rsidR="00E4558E" w:rsidRPr="00E4558E">
        <w:rPr>
          <w:rFonts w:ascii="Times New Roman" w:hAnsi="Times New Roman" w:cs="Times New Roman"/>
        </w:rPr>
        <w:t xml:space="preserve">These microbes are already being used in industry to manufacture pigments and other goods. However, as compared to other microalgae components, pigments constitute the primary source of revenue for companies, notably in the food, cosmetics, and healthcare industries, since pigment market prices are greater than those for other microalgae components (13). The most often employed microalgae are </w:t>
      </w:r>
      <w:proofErr w:type="spellStart"/>
      <w:r w:rsidR="00E4558E" w:rsidRPr="00E4558E">
        <w:rPr>
          <w:rFonts w:ascii="Times New Roman" w:hAnsi="Times New Roman" w:cs="Times New Roman"/>
        </w:rPr>
        <w:t>Dunaliella</w:t>
      </w:r>
      <w:proofErr w:type="spellEnd"/>
      <w:r w:rsidR="00E4558E" w:rsidRPr="00E4558E">
        <w:rPr>
          <w:rFonts w:ascii="Times New Roman" w:hAnsi="Times New Roman" w:cs="Times New Roman"/>
        </w:rPr>
        <w:t xml:space="preserve"> salina for -carotene production, </w:t>
      </w:r>
      <w:proofErr w:type="spellStart"/>
      <w:r w:rsidR="00E4558E" w:rsidRPr="00E4558E">
        <w:rPr>
          <w:rFonts w:ascii="Times New Roman" w:hAnsi="Times New Roman" w:cs="Times New Roman"/>
        </w:rPr>
        <w:t>Haematococcus</w:t>
      </w:r>
      <w:proofErr w:type="spellEnd"/>
      <w:r w:rsidR="00E4558E" w:rsidRPr="00E4558E">
        <w:rPr>
          <w:rFonts w:ascii="Times New Roman" w:hAnsi="Times New Roman" w:cs="Times New Roman"/>
        </w:rPr>
        <w:t xml:space="preserve"> </w:t>
      </w:r>
      <w:proofErr w:type="spellStart"/>
      <w:r w:rsidR="00E4558E" w:rsidRPr="00E4558E">
        <w:rPr>
          <w:rFonts w:ascii="Times New Roman" w:hAnsi="Times New Roman" w:cs="Times New Roman"/>
        </w:rPr>
        <w:t>pluvialis</w:t>
      </w:r>
      <w:proofErr w:type="spellEnd"/>
      <w:r w:rsidR="00E4558E" w:rsidRPr="00E4558E">
        <w:rPr>
          <w:rFonts w:ascii="Times New Roman" w:hAnsi="Times New Roman" w:cs="Times New Roman"/>
        </w:rPr>
        <w:t xml:space="preserve"> for astaxanthin production, and </w:t>
      </w:r>
      <w:proofErr w:type="spellStart"/>
      <w:r w:rsidR="00E4558E" w:rsidRPr="00E4558E">
        <w:rPr>
          <w:rFonts w:ascii="Times New Roman" w:hAnsi="Times New Roman" w:cs="Times New Roman"/>
        </w:rPr>
        <w:t>Arthrospira</w:t>
      </w:r>
      <w:proofErr w:type="spellEnd"/>
      <w:r w:rsidR="00E4558E" w:rsidRPr="00E4558E">
        <w:rPr>
          <w:rFonts w:ascii="Times New Roman" w:hAnsi="Times New Roman" w:cs="Times New Roman"/>
        </w:rPr>
        <w:t xml:space="preserve"> platensis for C-phycocyanin production. Pilot-scale lutein production efforts are also being carried out employing </w:t>
      </w:r>
      <w:proofErr w:type="spellStart"/>
      <w:r w:rsidR="00E4558E" w:rsidRPr="00E4558E">
        <w:rPr>
          <w:rFonts w:ascii="Times New Roman" w:hAnsi="Times New Roman" w:cs="Times New Roman"/>
        </w:rPr>
        <w:t>Muriellopsis</w:t>
      </w:r>
      <w:proofErr w:type="spellEnd"/>
      <w:r w:rsidR="00E4558E" w:rsidRPr="00E4558E">
        <w:rPr>
          <w:rFonts w:ascii="Times New Roman" w:hAnsi="Times New Roman" w:cs="Times New Roman"/>
        </w:rPr>
        <w:t xml:space="preserve"> sp. and Scenedesmus </w:t>
      </w:r>
      <w:proofErr w:type="spellStart"/>
      <w:r w:rsidR="00E4558E" w:rsidRPr="00E4558E">
        <w:rPr>
          <w:rFonts w:ascii="Times New Roman" w:hAnsi="Times New Roman" w:cs="Times New Roman"/>
        </w:rPr>
        <w:t>almeriensis</w:t>
      </w:r>
      <w:proofErr w:type="spellEnd"/>
      <w:r w:rsidR="00E4558E" w:rsidRPr="00E4558E">
        <w:rPr>
          <w:rFonts w:ascii="Times New Roman" w:hAnsi="Times New Roman" w:cs="Times New Roman"/>
        </w:rPr>
        <w:t xml:space="preserve"> (14).</w:t>
      </w:r>
    </w:p>
    <w:p w14:paraId="44221E12" w14:textId="6BF84B95" w:rsidR="00FD212F" w:rsidRPr="009A3610" w:rsidRDefault="00C6738F" w:rsidP="00C82157">
      <w:pPr>
        <w:jc w:val="both"/>
        <w:rPr>
          <w:rFonts w:ascii="Times New Roman" w:hAnsi="Times New Roman" w:cs="Times New Roman"/>
          <w:b/>
          <w:bCs/>
        </w:rPr>
      </w:pPr>
      <w:r w:rsidRPr="009A3610">
        <w:rPr>
          <w:rFonts w:ascii="Times New Roman" w:hAnsi="Times New Roman" w:cs="Times New Roman"/>
          <w:b/>
          <w:bCs/>
        </w:rPr>
        <w:t>Microalgae and Pigments</w:t>
      </w:r>
    </w:p>
    <w:p w14:paraId="4885B24C" w14:textId="69BDF623" w:rsidR="00C6738F" w:rsidRPr="009A3610" w:rsidRDefault="00923B3F" w:rsidP="00C82157">
      <w:pPr>
        <w:jc w:val="both"/>
        <w:rPr>
          <w:rFonts w:ascii="Times New Roman" w:hAnsi="Times New Roman" w:cs="Times New Roman"/>
        </w:rPr>
      </w:pPr>
      <w:r>
        <w:rPr>
          <w:rFonts w:ascii="Times New Roman" w:hAnsi="Times New Roman" w:cs="Times New Roman"/>
        </w:rPr>
        <w:t xml:space="preserve">          </w:t>
      </w:r>
      <w:r w:rsidR="00E4558E" w:rsidRPr="00E4558E">
        <w:rPr>
          <w:rFonts w:ascii="Times New Roman" w:hAnsi="Times New Roman" w:cs="Times New Roman"/>
        </w:rPr>
        <w:t xml:space="preserve">Microalgae are a diverse group of cryptogamic plants that include 13 main phyla and numerous smaller ones that are currently understudied. They might be unicellular, colonial, filamentous, or </w:t>
      </w:r>
      <w:proofErr w:type="spellStart"/>
      <w:r w:rsidR="00E4558E" w:rsidRPr="00E4558E">
        <w:rPr>
          <w:rFonts w:ascii="Times New Roman" w:hAnsi="Times New Roman" w:cs="Times New Roman"/>
        </w:rPr>
        <w:t>siphonaceous</w:t>
      </w:r>
      <w:proofErr w:type="spellEnd"/>
      <w:r w:rsidR="00E4558E" w:rsidRPr="00E4558E">
        <w:rPr>
          <w:rFonts w:ascii="Times New Roman" w:hAnsi="Times New Roman" w:cs="Times New Roman"/>
        </w:rPr>
        <w:t xml:space="preserve"> in nature. Cyanobacteria are oxygenic photosynthetic prokaryotes with a wide range of morphology, physiology, ecology, biochemistry, and other features among the many phyla of microalgae. Chlorophyta are unicellular, multicellular, filamentous, </w:t>
      </w:r>
      <w:proofErr w:type="spellStart"/>
      <w:r w:rsidR="00E4558E" w:rsidRPr="00E4558E">
        <w:rPr>
          <w:rFonts w:ascii="Times New Roman" w:hAnsi="Times New Roman" w:cs="Times New Roman"/>
        </w:rPr>
        <w:t>siphonous</w:t>
      </w:r>
      <w:proofErr w:type="spellEnd"/>
      <w:r w:rsidR="00E4558E" w:rsidRPr="00E4558E">
        <w:rPr>
          <w:rFonts w:ascii="Times New Roman" w:hAnsi="Times New Roman" w:cs="Times New Roman"/>
        </w:rPr>
        <w:t xml:space="preserve">, thallus algae that are predominantly found in freshwater, whereas cryptophytes are unicellular and found in both freshwater and marine habitats. Dinophytes are likewise unicellular with two different flagella, and the majority of them live in the sea (15). The pigments found in each phylum of microalgae are given in </w:t>
      </w:r>
      <w:r w:rsidR="00E4558E" w:rsidRPr="00E4558E">
        <w:rPr>
          <w:rFonts w:ascii="Times New Roman" w:hAnsi="Times New Roman" w:cs="Times New Roman"/>
          <w:b/>
          <w:bCs/>
        </w:rPr>
        <w:t>Table 1</w:t>
      </w:r>
      <w:r w:rsidR="00E4558E" w:rsidRPr="00E4558E">
        <w:rPr>
          <w:rFonts w:ascii="Times New Roman" w:hAnsi="Times New Roman" w:cs="Times New Roman"/>
        </w:rPr>
        <w:t>.</w:t>
      </w:r>
    </w:p>
    <w:p w14:paraId="21FFA564" w14:textId="67F2F1C0" w:rsidR="00FD212F" w:rsidRPr="009A3610" w:rsidRDefault="00FD212F" w:rsidP="00C82157">
      <w:pPr>
        <w:jc w:val="both"/>
        <w:rPr>
          <w:rFonts w:ascii="Times New Roman" w:hAnsi="Times New Roman" w:cs="Times New Roman"/>
          <w:b/>
          <w:bCs/>
          <w:sz w:val="20"/>
          <w:szCs w:val="20"/>
        </w:rPr>
      </w:pPr>
    </w:p>
    <w:p w14:paraId="1EF67460" w14:textId="5FFF9B9A" w:rsidR="00FD212F" w:rsidRPr="009A3610" w:rsidRDefault="009B12E3" w:rsidP="00C82157">
      <w:pPr>
        <w:jc w:val="both"/>
        <w:rPr>
          <w:rFonts w:ascii="Times New Roman" w:hAnsi="Times New Roman" w:cs="Times New Roman"/>
          <w:b/>
          <w:bCs/>
          <w:sz w:val="20"/>
          <w:szCs w:val="20"/>
        </w:rPr>
      </w:pPr>
      <w:r w:rsidRPr="009A3610">
        <w:rPr>
          <w:rFonts w:ascii="Times New Roman" w:hAnsi="Times New Roman" w:cs="Times New Roman"/>
          <w:noProof/>
          <w:sz w:val="20"/>
          <w:szCs w:val="20"/>
        </w:rPr>
        <w:lastRenderedPageBreak/>
        <w:drawing>
          <wp:anchor distT="0" distB="0" distL="114300" distR="114300" simplePos="0" relativeHeight="251668480" behindDoc="1" locked="0" layoutInCell="1" allowOverlap="1" wp14:anchorId="5D29A976" wp14:editId="227ECA73">
            <wp:simplePos x="0" y="0"/>
            <wp:positionH relativeFrom="column">
              <wp:posOffset>1080135</wp:posOffset>
            </wp:positionH>
            <wp:positionV relativeFrom="paragraph">
              <wp:posOffset>-492125</wp:posOffset>
            </wp:positionV>
            <wp:extent cx="3858895" cy="3415030"/>
            <wp:effectExtent l="0" t="0" r="0" b="0"/>
            <wp:wrapThrough wrapText="bothSides">
              <wp:wrapPolygon edited="0">
                <wp:start x="0" y="0"/>
                <wp:lineTo x="0" y="21447"/>
                <wp:lineTo x="21540" y="21447"/>
                <wp:lineTo x="21540" y="0"/>
                <wp:lineTo x="0" y="0"/>
              </wp:wrapPolygon>
            </wp:wrapThrough>
            <wp:docPr id="10080171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017163" name=""/>
                    <pic:cNvPicPr/>
                  </pic:nvPicPr>
                  <pic:blipFill>
                    <a:blip r:embed="rId7">
                      <a:extLst>
                        <a:ext uri="{28A0092B-C50C-407E-A947-70E740481C1C}">
                          <a14:useLocalDpi xmlns:a14="http://schemas.microsoft.com/office/drawing/2010/main" val="0"/>
                        </a:ext>
                      </a:extLst>
                    </a:blip>
                    <a:stretch>
                      <a:fillRect/>
                    </a:stretch>
                  </pic:blipFill>
                  <pic:spPr>
                    <a:xfrm>
                      <a:off x="0" y="0"/>
                      <a:ext cx="3858895" cy="3415030"/>
                    </a:xfrm>
                    <a:prstGeom prst="rect">
                      <a:avLst/>
                    </a:prstGeom>
                  </pic:spPr>
                </pic:pic>
              </a:graphicData>
            </a:graphic>
            <wp14:sizeRelH relativeFrom="margin">
              <wp14:pctWidth>0</wp14:pctWidth>
            </wp14:sizeRelH>
            <wp14:sizeRelV relativeFrom="margin">
              <wp14:pctHeight>0</wp14:pctHeight>
            </wp14:sizeRelV>
          </wp:anchor>
        </w:drawing>
      </w:r>
    </w:p>
    <w:p w14:paraId="4890FDE9" w14:textId="646DB683" w:rsidR="00FD212F" w:rsidRPr="009A3610" w:rsidRDefault="00FD212F" w:rsidP="00C82157">
      <w:pPr>
        <w:jc w:val="both"/>
        <w:rPr>
          <w:rFonts w:ascii="Times New Roman" w:hAnsi="Times New Roman" w:cs="Times New Roman"/>
          <w:b/>
          <w:bCs/>
          <w:sz w:val="20"/>
          <w:szCs w:val="20"/>
        </w:rPr>
      </w:pPr>
    </w:p>
    <w:p w14:paraId="59E68314" w14:textId="77777777" w:rsidR="00FD212F" w:rsidRPr="009A3610" w:rsidRDefault="00FD212F" w:rsidP="00C82157">
      <w:pPr>
        <w:jc w:val="both"/>
        <w:rPr>
          <w:rFonts w:ascii="Times New Roman" w:hAnsi="Times New Roman" w:cs="Times New Roman"/>
          <w:b/>
          <w:bCs/>
          <w:sz w:val="20"/>
          <w:szCs w:val="20"/>
        </w:rPr>
      </w:pPr>
    </w:p>
    <w:p w14:paraId="503A59C0" w14:textId="77777777" w:rsidR="00FD212F" w:rsidRPr="009A3610" w:rsidRDefault="00FD212F" w:rsidP="00C82157">
      <w:pPr>
        <w:jc w:val="both"/>
        <w:rPr>
          <w:rFonts w:ascii="Times New Roman" w:hAnsi="Times New Roman" w:cs="Times New Roman"/>
          <w:b/>
          <w:bCs/>
          <w:sz w:val="20"/>
          <w:szCs w:val="20"/>
        </w:rPr>
      </w:pPr>
    </w:p>
    <w:p w14:paraId="1F8394FA" w14:textId="77777777" w:rsidR="00FD212F" w:rsidRPr="009A3610" w:rsidRDefault="00FD212F" w:rsidP="00C82157">
      <w:pPr>
        <w:jc w:val="both"/>
        <w:rPr>
          <w:rFonts w:ascii="Times New Roman" w:hAnsi="Times New Roman" w:cs="Times New Roman"/>
          <w:b/>
          <w:bCs/>
          <w:sz w:val="20"/>
          <w:szCs w:val="20"/>
        </w:rPr>
      </w:pPr>
    </w:p>
    <w:p w14:paraId="4125BCFC" w14:textId="77777777" w:rsidR="00FD212F" w:rsidRPr="009A3610" w:rsidRDefault="00FD212F" w:rsidP="00C82157">
      <w:pPr>
        <w:jc w:val="both"/>
        <w:rPr>
          <w:rFonts w:ascii="Times New Roman" w:hAnsi="Times New Roman" w:cs="Times New Roman"/>
          <w:b/>
          <w:bCs/>
          <w:sz w:val="20"/>
          <w:szCs w:val="20"/>
        </w:rPr>
      </w:pPr>
    </w:p>
    <w:p w14:paraId="43876BAD" w14:textId="77777777" w:rsidR="00FD212F" w:rsidRPr="009A3610" w:rsidRDefault="00FD212F" w:rsidP="00C82157">
      <w:pPr>
        <w:jc w:val="both"/>
        <w:rPr>
          <w:rFonts w:ascii="Times New Roman" w:hAnsi="Times New Roman" w:cs="Times New Roman"/>
          <w:b/>
          <w:bCs/>
          <w:sz w:val="20"/>
          <w:szCs w:val="20"/>
        </w:rPr>
      </w:pPr>
    </w:p>
    <w:p w14:paraId="0C9FF1E0" w14:textId="77777777" w:rsidR="00FD212F" w:rsidRPr="009A3610" w:rsidRDefault="00FD212F" w:rsidP="00C82157">
      <w:pPr>
        <w:jc w:val="both"/>
        <w:rPr>
          <w:rFonts w:ascii="Times New Roman" w:hAnsi="Times New Roman" w:cs="Times New Roman"/>
          <w:b/>
          <w:bCs/>
          <w:sz w:val="20"/>
          <w:szCs w:val="20"/>
        </w:rPr>
      </w:pPr>
    </w:p>
    <w:p w14:paraId="6E400052" w14:textId="77777777" w:rsidR="00FD212F" w:rsidRPr="009A3610" w:rsidRDefault="00FD212F" w:rsidP="00C82157">
      <w:pPr>
        <w:jc w:val="both"/>
        <w:rPr>
          <w:rFonts w:ascii="Times New Roman" w:hAnsi="Times New Roman" w:cs="Times New Roman"/>
          <w:b/>
          <w:bCs/>
          <w:sz w:val="20"/>
          <w:szCs w:val="20"/>
        </w:rPr>
      </w:pPr>
    </w:p>
    <w:p w14:paraId="56F8FD3B" w14:textId="77777777" w:rsidR="00FD212F" w:rsidRPr="009A3610" w:rsidRDefault="00FD212F" w:rsidP="00C82157">
      <w:pPr>
        <w:jc w:val="both"/>
        <w:rPr>
          <w:rFonts w:ascii="Times New Roman" w:hAnsi="Times New Roman" w:cs="Times New Roman"/>
          <w:b/>
          <w:bCs/>
          <w:sz w:val="20"/>
          <w:szCs w:val="20"/>
        </w:rPr>
      </w:pPr>
    </w:p>
    <w:p w14:paraId="22DD3080" w14:textId="77777777" w:rsidR="009B12E3" w:rsidRDefault="009B12E3" w:rsidP="00C82157">
      <w:pPr>
        <w:jc w:val="both"/>
        <w:rPr>
          <w:rFonts w:ascii="Times New Roman" w:hAnsi="Times New Roman" w:cs="Times New Roman"/>
          <w:b/>
          <w:bCs/>
          <w:sz w:val="20"/>
          <w:szCs w:val="20"/>
        </w:rPr>
      </w:pPr>
    </w:p>
    <w:p w14:paraId="2F66FD0D" w14:textId="77777777" w:rsidR="009B12E3" w:rsidRDefault="009B12E3" w:rsidP="00C82157">
      <w:pPr>
        <w:jc w:val="both"/>
        <w:rPr>
          <w:rFonts w:ascii="Times New Roman" w:hAnsi="Times New Roman" w:cs="Times New Roman"/>
          <w:b/>
          <w:bCs/>
          <w:sz w:val="20"/>
          <w:szCs w:val="20"/>
        </w:rPr>
      </w:pPr>
    </w:p>
    <w:p w14:paraId="015705FC" w14:textId="1A9A6024" w:rsidR="00935A9C" w:rsidRPr="009A3610" w:rsidRDefault="00935A9C" w:rsidP="00C82157">
      <w:pPr>
        <w:jc w:val="both"/>
        <w:rPr>
          <w:rFonts w:ascii="Times New Roman" w:hAnsi="Times New Roman" w:cs="Times New Roman"/>
          <w:b/>
          <w:bCs/>
          <w:sz w:val="20"/>
          <w:szCs w:val="20"/>
        </w:rPr>
      </w:pPr>
      <w:r w:rsidRPr="009A3610">
        <w:rPr>
          <w:rFonts w:ascii="Times New Roman" w:hAnsi="Times New Roman" w:cs="Times New Roman"/>
          <w:b/>
          <w:bCs/>
          <w:sz w:val="20"/>
          <w:szCs w:val="20"/>
        </w:rPr>
        <w:t>Table 1 Pigments from different microalgae</w:t>
      </w:r>
    </w:p>
    <w:tbl>
      <w:tblPr>
        <w:tblStyle w:val="TableGrid"/>
        <w:tblW w:w="9654" w:type="dxa"/>
        <w:tblLook w:val="04A0" w:firstRow="1" w:lastRow="0" w:firstColumn="1" w:lastColumn="0" w:noHBand="0" w:noVBand="1"/>
      </w:tblPr>
      <w:tblGrid>
        <w:gridCol w:w="1874"/>
        <w:gridCol w:w="2098"/>
        <w:gridCol w:w="1806"/>
        <w:gridCol w:w="2314"/>
        <w:gridCol w:w="1562"/>
      </w:tblGrid>
      <w:tr w:rsidR="00935A9C" w:rsidRPr="009A3610" w14:paraId="23BAFF4C" w14:textId="77777777" w:rsidTr="00935A9C">
        <w:trPr>
          <w:trHeight w:val="6535"/>
        </w:trPr>
        <w:tc>
          <w:tcPr>
            <w:tcW w:w="1874" w:type="dxa"/>
          </w:tcPr>
          <w:p w14:paraId="16CFF2CD" w14:textId="77777777" w:rsidR="00935A9C" w:rsidRPr="009A3610" w:rsidRDefault="00935A9C" w:rsidP="00EB04BD">
            <w:pPr>
              <w:rPr>
                <w:rFonts w:ascii="Times New Roman" w:hAnsi="Times New Roman" w:cs="Times New Roman"/>
                <w:b/>
                <w:bCs/>
                <w:sz w:val="16"/>
                <w:szCs w:val="16"/>
              </w:rPr>
            </w:pPr>
            <w:r w:rsidRPr="009A3610">
              <w:rPr>
                <w:rFonts w:ascii="Times New Roman" w:hAnsi="Times New Roman" w:cs="Times New Roman"/>
                <w:b/>
                <w:bCs/>
                <w:sz w:val="16"/>
                <w:szCs w:val="16"/>
              </w:rPr>
              <w:t xml:space="preserve">             Phylum </w:t>
            </w:r>
          </w:p>
          <w:p w14:paraId="676040D9" w14:textId="77777777" w:rsidR="00935A9C" w:rsidRPr="009A3610" w:rsidRDefault="00935A9C" w:rsidP="00EB04BD">
            <w:pPr>
              <w:rPr>
                <w:rFonts w:ascii="Times New Roman" w:hAnsi="Times New Roman" w:cs="Times New Roman"/>
                <w:sz w:val="16"/>
                <w:szCs w:val="16"/>
              </w:rPr>
            </w:pPr>
          </w:p>
          <w:p w14:paraId="42A2549A" w14:textId="57E0D535" w:rsidR="00935A9C" w:rsidRPr="009A3610" w:rsidRDefault="00935A9C" w:rsidP="00EB04BD">
            <w:pPr>
              <w:rPr>
                <w:rFonts w:ascii="Times New Roman" w:hAnsi="Times New Roman" w:cs="Times New Roman"/>
              </w:rPr>
            </w:pPr>
            <w:r w:rsidRPr="009A3610">
              <w:rPr>
                <w:rFonts w:ascii="Times New Roman" w:hAnsi="Times New Roman" w:cs="Times New Roman"/>
                <w:sz w:val="16"/>
                <w:szCs w:val="16"/>
              </w:rPr>
              <w:t>Chlorophyta</w:t>
            </w:r>
          </w:p>
          <w:p w14:paraId="68945F46" w14:textId="77777777" w:rsidR="00935A9C" w:rsidRPr="009A3610" w:rsidRDefault="00935A9C" w:rsidP="00EB04BD">
            <w:pPr>
              <w:rPr>
                <w:rFonts w:ascii="Times New Roman" w:hAnsi="Times New Roman" w:cs="Times New Roman"/>
              </w:rPr>
            </w:pPr>
          </w:p>
          <w:p w14:paraId="1F17FDA3" w14:textId="77777777" w:rsidR="00935A9C" w:rsidRPr="009A3610" w:rsidRDefault="00935A9C" w:rsidP="00EB04BD">
            <w:pPr>
              <w:rPr>
                <w:rFonts w:ascii="Times New Roman" w:hAnsi="Times New Roman" w:cs="Times New Roman"/>
              </w:rPr>
            </w:pPr>
          </w:p>
          <w:p w14:paraId="766A1DB2" w14:textId="77777777" w:rsidR="00935A9C" w:rsidRPr="009A3610" w:rsidRDefault="00935A9C" w:rsidP="00EB04BD">
            <w:pPr>
              <w:rPr>
                <w:rFonts w:ascii="Times New Roman" w:hAnsi="Times New Roman" w:cs="Times New Roman"/>
              </w:rPr>
            </w:pPr>
          </w:p>
          <w:p w14:paraId="60021A71" w14:textId="77777777" w:rsidR="00935A9C" w:rsidRPr="009A3610" w:rsidRDefault="00935A9C" w:rsidP="00EB04BD">
            <w:pPr>
              <w:autoSpaceDE w:val="0"/>
              <w:autoSpaceDN w:val="0"/>
              <w:adjustRightInd w:val="0"/>
              <w:rPr>
                <w:rFonts w:ascii="Times New Roman" w:hAnsi="Times New Roman" w:cs="Times New Roman"/>
                <w:sz w:val="16"/>
                <w:szCs w:val="16"/>
              </w:rPr>
            </w:pPr>
            <w:proofErr w:type="spellStart"/>
            <w:r w:rsidRPr="009A3610">
              <w:rPr>
                <w:rFonts w:ascii="Times New Roman" w:hAnsi="Times New Roman" w:cs="Times New Roman"/>
                <w:sz w:val="16"/>
                <w:szCs w:val="16"/>
              </w:rPr>
              <w:t>Diatomophyceae</w:t>
            </w:r>
            <w:proofErr w:type="spellEnd"/>
            <w:r w:rsidRPr="009A3610">
              <w:rPr>
                <w:rFonts w:ascii="Times New Roman" w:hAnsi="Times New Roman" w:cs="Times New Roman"/>
                <w:sz w:val="16"/>
                <w:szCs w:val="16"/>
              </w:rPr>
              <w:t xml:space="preserve"> /</w:t>
            </w:r>
          </w:p>
          <w:p w14:paraId="4BBD46BA" w14:textId="77777777" w:rsidR="00935A9C" w:rsidRPr="009A3610" w:rsidRDefault="00935A9C" w:rsidP="00EB04BD">
            <w:pPr>
              <w:rPr>
                <w:rFonts w:ascii="Times New Roman" w:hAnsi="Times New Roman" w:cs="Times New Roman"/>
                <w:sz w:val="16"/>
                <w:szCs w:val="16"/>
              </w:rPr>
            </w:pPr>
            <w:r w:rsidRPr="009A3610">
              <w:rPr>
                <w:rFonts w:ascii="Times New Roman" w:hAnsi="Times New Roman" w:cs="Times New Roman"/>
                <w:sz w:val="16"/>
                <w:szCs w:val="16"/>
              </w:rPr>
              <w:t>Diatoms</w:t>
            </w:r>
          </w:p>
          <w:p w14:paraId="374F3A11" w14:textId="77777777" w:rsidR="00935A9C" w:rsidRPr="009A3610" w:rsidRDefault="00935A9C" w:rsidP="00EB04BD">
            <w:pPr>
              <w:rPr>
                <w:rFonts w:ascii="Times New Roman" w:hAnsi="Times New Roman" w:cs="Times New Roman"/>
                <w:sz w:val="16"/>
                <w:szCs w:val="16"/>
              </w:rPr>
            </w:pPr>
          </w:p>
          <w:p w14:paraId="7573789C" w14:textId="77777777" w:rsidR="00935A9C" w:rsidRPr="009A3610" w:rsidRDefault="00935A9C" w:rsidP="00EB04BD">
            <w:pPr>
              <w:rPr>
                <w:rFonts w:ascii="Times New Roman" w:hAnsi="Times New Roman" w:cs="Times New Roman"/>
                <w:sz w:val="16"/>
                <w:szCs w:val="16"/>
              </w:rPr>
            </w:pPr>
          </w:p>
          <w:p w14:paraId="69E70217" w14:textId="77777777" w:rsidR="00935A9C" w:rsidRPr="009A3610" w:rsidRDefault="00935A9C" w:rsidP="00EB04BD">
            <w:pPr>
              <w:rPr>
                <w:rFonts w:ascii="Times New Roman" w:hAnsi="Times New Roman" w:cs="Times New Roman"/>
                <w:sz w:val="16"/>
                <w:szCs w:val="16"/>
              </w:rPr>
            </w:pPr>
          </w:p>
          <w:p w14:paraId="5E480B4A" w14:textId="77777777" w:rsidR="00935A9C" w:rsidRPr="009A3610" w:rsidRDefault="00935A9C" w:rsidP="00EB04BD">
            <w:pPr>
              <w:rPr>
                <w:rFonts w:ascii="Times New Roman" w:hAnsi="Times New Roman" w:cs="Times New Roman"/>
                <w:sz w:val="16"/>
                <w:szCs w:val="16"/>
              </w:rPr>
            </w:pPr>
          </w:p>
          <w:p w14:paraId="0CE5F50C" w14:textId="77777777" w:rsidR="00935A9C" w:rsidRPr="009A3610" w:rsidRDefault="00935A9C" w:rsidP="00EB04BD">
            <w:pPr>
              <w:rPr>
                <w:rFonts w:ascii="Times New Roman" w:hAnsi="Times New Roman" w:cs="Times New Roman"/>
                <w:sz w:val="16"/>
                <w:szCs w:val="16"/>
              </w:rPr>
            </w:pPr>
          </w:p>
          <w:p w14:paraId="6CF674B2" w14:textId="77777777" w:rsidR="00935A9C" w:rsidRPr="009A3610" w:rsidRDefault="00935A9C" w:rsidP="00EB04BD">
            <w:pPr>
              <w:rPr>
                <w:rFonts w:ascii="Times New Roman" w:hAnsi="Times New Roman" w:cs="Times New Roman"/>
                <w:sz w:val="16"/>
                <w:szCs w:val="16"/>
              </w:rPr>
            </w:pPr>
            <w:r w:rsidRPr="009A3610">
              <w:rPr>
                <w:rFonts w:ascii="Times New Roman" w:hAnsi="Times New Roman" w:cs="Times New Roman"/>
                <w:sz w:val="16"/>
                <w:szCs w:val="16"/>
              </w:rPr>
              <w:t>Cryptophytes</w:t>
            </w:r>
          </w:p>
          <w:p w14:paraId="45E7B85D" w14:textId="77777777" w:rsidR="00935A9C" w:rsidRPr="009A3610" w:rsidRDefault="00935A9C" w:rsidP="00EB04BD">
            <w:pPr>
              <w:rPr>
                <w:rFonts w:ascii="Times New Roman" w:hAnsi="Times New Roman" w:cs="Times New Roman"/>
                <w:sz w:val="16"/>
                <w:szCs w:val="16"/>
              </w:rPr>
            </w:pPr>
          </w:p>
          <w:p w14:paraId="6598B09C" w14:textId="77777777" w:rsidR="00935A9C" w:rsidRPr="009A3610" w:rsidRDefault="00935A9C" w:rsidP="00EB04BD">
            <w:pPr>
              <w:rPr>
                <w:rFonts w:ascii="Times New Roman" w:hAnsi="Times New Roman" w:cs="Times New Roman"/>
                <w:sz w:val="16"/>
                <w:szCs w:val="16"/>
              </w:rPr>
            </w:pPr>
          </w:p>
          <w:p w14:paraId="2DBC2EEF" w14:textId="77777777" w:rsidR="00935A9C" w:rsidRPr="009A3610" w:rsidRDefault="00935A9C" w:rsidP="00EB04BD">
            <w:pPr>
              <w:rPr>
                <w:rFonts w:ascii="Times New Roman" w:hAnsi="Times New Roman" w:cs="Times New Roman"/>
                <w:sz w:val="16"/>
                <w:szCs w:val="16"/>
              </w:rPr>
            </w:pPr>
          </w:p>
          <w:p w14:paraId="27614DA2" w14:textId="77777777" w:rsidR="00935A9C" w:rsidRPr="009A3610" w:rsidRDefault="00935A9C" w:rsidP="00EB04BD">
            <w:pPr>
              <w:rPr>
                <w:rFonts w:ascii="Times New Roman" w:hAnsi="Times New Roman" w:cs="Times New Roman"/>
                <w:sz w:val="16"/>
                <w:szCs w:val="16"/>
              </w:rPr>
            </w:pPr>
          </w:p>
          <w:p w14:paraId="5AEC0C47" w14:textId="77777777" w:rsidR="00935A9C" w:rsidRPr="009A3610" w:rsidRDefault="00935A9C" w:rsidP="00EB04BD">
            <w:pPr>
              <w:rPr>
                <w:rFonts w:ascii="Times New Roman" w:hAnsi="Times New Roman" w:cs="Times New Roman"/>
                <w:sz w:val="16"/>
                <w:szCs w:val="16"/>
              </w:rPr>
            </w:pPr>
          </w:p>
          <w:p w14:paraId="2C9FE420" w14:textId="77777777" w:rsidR="00935A9C" w:rsidRPr="009A3610" w:rsidRDefault="00935A9C" w:rsidP="00EB04BD">
            <w:pPr>
              <w:rPr>
                <w:rFonts w:ascii="Times New Roman" w:hAnsi="Times New Roman" w:cs="Times New Roman"/>
                <w:sz w:val="16"/>
                <w:szCs w:val="16"/>
              </w:rPr>
            </w:pPr>
            <w:r w:rsidRPr="009A3610">
              <w:rPr>
                <w:rFonts w:ascii="Times New Roman" w:hAnsi="Times New Roman" w:cs="Times New Roman"/>
                <w:sz w:val="16"/>
                <w:szCs w:val="16"/>
              </w:rPr>
              <w:t>Cyanobacteria</w:t>
            </w:r>
          </w:p>
          <w:p w14:paraId="0CFF5B6C" w14:textId="77777777" w:rsidR="00935A9C" w:rsidRPr="009A3610" w:rsidRDefault="00935A9C" w:rsidP="00EB04BD">
            <w:pPr>
              <w:rPr>
                <w:rFonts w:ascii="Times New Roman" w:hAnsi="Times New Roman" w:cs="Times New Roman"/>
                <w:sz w:val="16"/>
                <w:szCs w:val="16"/>
              </w:rPr>
            </w:pPr>
          </w:p>
          <w:p w14:paraId="3B62EFC3" w14:textId="77777777" w:rsidR="00935A9C" w:rsidRPr="009A3610" w:rsidRDefault="00935A9C" w:rsidP="00EB04BD">
            <w:pPr>
              <w:rPr>
                <w:rFonts w:ascii="Times New Roman" w:hAnsi="Times New Roman" w:cs="Times New Roman"/>
                <w:sz w:val="16"/>
                <w:szCs w:val="16"/>
              </w:rPr>
            </w:pPr>
          </w:p>
          <w:p w14:paraId="5D94E826" w14:textId="77777777" w:rsidR="00935A9C" w:rsidRPr="009A3610" w:rsidRDefault="00935A9C" w:rsidP="00EB04BD">
            <w:pPr>
              <w:rPr>
                <w:rFonts w:ascii="Times New Roman" w:hAnsi="Times New Roman" w:cs="Times New Roman"/>
                <w:sz w:val="16"/>
                <w:szCs w:val="16"/>
              </w:rPr>
            </w:pPr>
          </w:p>
          <w:p w14:paraId="349AF19E" w14:textId="77777777" w:rsidR="00935A9C" w:rsidRPr="009A3610" w:rsidRDefault="00935A9C" w:rsidP="00EB04BD">
            <w:pPr>
              <w:rPr>
                <w:rFonts w:ascii="Times New Roman" w:hAnsi="Times New Roman" w:cs="Times New Roman"/>
                <w:sz w:val="16"/>
                <w:szCs w:val="16"/>
              </w:rPr>
            </w:pPr>
            <w:r w:rsidRPr="009A3610">
              <w:rPr>
                <w:rFonts w:ascii="Times New Roman" w:hAnsi="Times New Roman" w:cs="Times New Roman"/>
                <w:sz w:val="16"/>
                <w:szCs w:val="16"/>
              </w:rPr>
              <w:t>Euglenophyta</w:t>
            </w:r>
          </w:p>
          <w:p w14:paraId="3733FEE2" w14:textId="77777777" w:rsidR="00935A9C" w:rsidRPr="009A3610" w:rsidRDefault="00935A9C" w:rsidP="00EB04BD">
            <w:pPr>
              <w:rPr>
                <w:rFonts w:ascii="Times New Roman" w:hAnsi="Times New Roman" w:cs="Times New Roman"/>
                <w:sz w:val="16"/>
                <w:szCs w:val="16"/>
              </w:rPr>
            </w:pPr>
          </w:p>
          <w:p w14:paraId="60C5FEB0" w14:textId="77777777" w:rsidR="00935A9C" w:rsidRPr="009A3610" w:rsidRDefault="00935A9C" w:rsidP="00EB04BD">
            <w:pPr>
              <w:rPr>
                <w:rFonts w:ascii="Times New Roman" w:hAnsi="Times New Roman" w:cs="Times New Roman"/>
                <w:sz w:val="16"/>
                <w:szCs w:val="16"/>
              </w:rPr>
            </w:pPr>
          </w:p>
          <w:p w14:paraId="26C896EE" w14:textId="77777777" w:rsidR="00935A9C" w:rsidRPr="009A3610" w:rsidRDefault="00935A9C" w:rsidP="00EB04BD">
            <w:pPr>
              <w:rPr>
                <w:rFonts w:ascii="Times New Roman" w:hAnsi="Times New Roman" w:cs="Times New Roman"/>
                <w:sz w:val="16"/>
                <w:szCs w:val="16"/>
              </w:rPr>
            </w:pPr>
          </w:p>
          <w:p w14:paraId="7852FF00" w14:textId="77777777" w:rsidR="00935A9C" w:rsidRPr="009A3610" w:rsidRDefault="00935A9C" w:rsidP="00EB04BD">
            <w:pPr>
              <w:rPr>
                <w:rFonts w:ascii="Times New Roman" w:hAnsi="Times New Roman" w:cs="Times New Roman"/>
                <w:sz w:val="16"/>
                <w:szCs w:val="16"/>
              </w:rPr>
            </w:pPr>
          </w:p>
          <w:p w14:paraId="230D9B56" w14:textId="77777777" w:rsidR="00935A9C" w:rsidRPr="009A3610" w:rsidRDefault="00935A9C" w:rsidP="00EB04BD">
            <w:pPr>
              <w:rPr>
                <w:rFonts w:ascii="Times New Roman" w:hAnsi="Times New Roman" w:cs="Times New Roman"/>
                <w:sz w:val="16"/>
                <w:szCs w:val="16"/>
              </w:rPr>
            </w:pPr>
          </w:p>
          <w:p w14:paraId="5C0D014A" w14:textId="77777777" w:rsidR="00935A9C" w:rsidRPr="009A3610" w:rsidRDefault="00935A9C" w:rsidP="00EB04BD">
            <w:pPr>
              <w:rPr>
                <w:rFonts w:ascii="Times New Roman" w:hAnsi="Times New Roman" w:cs="Times New Roman"/>
              </w:rPr>
            </w:pPr>
            <w:proofErr w:type="spellStart"/>
            <w:r w:rsidRPr="009A3610">
              <w:rPr>
                <w:rFonts w:ascii="Times New Roman" w:hAnsi="Times New Roman" w:cs="Times New Roman"/>
                <w:sz w:val="16"/>
                <w:szCs w:val="16"/>
              </w:rPr>
              <w:t>Dinophyta</w:t>
            </w:r>
            <w:proofErr w:type="spellEnd"/>
          </w:p>
        </w:tc>
        <w:tc>
          <w:tcPr>
            <w:tcW w:w="2098" w:type="dxa"/>
          </w:tcPr>
          <w:p w14:paraId="79F765EC" w14:textId="77777777" w:rsidR="00935A9C" w:rsidRPr="009A3610" w:rsidRDefault="00935A9C" w:rsidP="00EB04BD">
            <w:pPr>
              <w:rPr>
                <w:rFonts w:ascii="Times New Roman" w:hAnsi="Times New Roman" w:cs="Times New Roman"/>
                <w:sz w:val="16"/>
                <w:szCs w:val="16"/>
              </w:rPr>
            </w:pPr>
            <w:r w:rsidRPr="009A3610">
              <w:rPr>
                <w:rFonts w:ascii="Times New Roman" w:hAnsi="Times New Roman" w:cs="Times New Roman"/>
                <w:b/>
                <w:bCs/>
                <w:sz w:val="16"/>
                <w:szCs w:val="16"/>
              </w:rPr>
              <w:t xml:space="preserve">   No. of genera/species</w:t>
            </w:r>
          </w:p>
          <w:p w14:paraId="230DFA1C" w14:textId="77777777" w:rsidR="00935A9C" w:rsidRPr="009A3610" w:rsidRDefault="00935A9C" w:rsidP="00EB04BD">
            <w:pPr>
              <w:rPr>
                <w:rFonts w:ascii="Times New Roman" w:hAnsi="Times New Roman" w:cs="Times New Roman"/>
                <w:sz w:val="16"/>
                <w:szCs w:val="16"/>
              </w:rPr>
            </w:pPr>
          </w:p>
          <w:p w14:paraId="6A40C2E2" w14:textId="77777777" w:rsidR="00935A9C" w:rsidRPr="009A3610" w:rsidRDefault="00935A9C" w:rsidP="00EB04BD">
            <w:pPr>
              <w:rPr>
                <w:rFonts w:ascii="Times New Roman" w:hAnsi="Times New Roman" w:cs="Times New Roman"/>
                <w:sz w:val="16"/>
                <w:szCs w:val="16"/>
              </w:rPr>
            </w:pPr>
            <w:r w:rsidRPr="009A3610">
              <w:rPr>
                <w:rFonts w:ascii="Times New Roman" w:hAnsi="Times New Roman" w:cs="Times New Roman"/>
                <w:sz w:val="16"/>
                <w:szCs w:val="16"/>
              </w:rPr>
              <w:t>Approximately 500/16,000</w:t>
            </w:r>
          </w:p>
          <w:p w14:paraId="51815994" w14:textId="77777777" w:rsidR="00935A9C" w:rsidRPr="009A3610" w:rsidRDefault="00935A9C" w:rsidP="00EB04BD">
            <w:pPr>
              <w:rPr>
                <w:rFonts w:ascii="Times New Roman" w:hAnsi="Times New Roman" w:cs="Times New Roman"/>
                <w:sz w:val="16"/>
                <w:szCs w:val="16"/>
              </w:rPr>
            </w:pPr>
          </w:p>
          <w:p w14:paraId="6A5657CF" w14:textId="77777777" w:rsidR="00935A9C" w:rsidRPr="009A3610" w:rsidRDefault="00935A9C" w:rsidP="00EB04BD">
            <w:pPr>
              <w:rPr>
                <w:rFonts w:ascii="Times New Roman" w:hAnsi="Times New Roman" w:cs="Times New Roman"/>
                <w:sz w:val="16"/>
                <w:szCs w:val="16"/>
              </w:rPr>
            </w:pPr>
          </w:p>
          <w:p w14:paraId="0D738043" w14:textId="77777777" w:rsidR="00935A9C" w:rsidRPr="009A3610" w:rsidRDefault="00935A9C" w:rsidP="00EB04BD">
            <w:pPr>
              <w:rPr>
                <w:rFonts w:ascii="Times New Roman" w:hAnsi="Times New Roman" w:cs="Times New Roman"/>
                <w:sz w:val="16"/>
                <w:szCs w:val="16"/>
              </w:rPr>
            </w:pPr>
          </w:p>
          <w:p w14:paraId="230C3893" w14:textId="77777777" w:rsidR="00935A9C" w:rsidRPr="009A3610" w:rsidRDefault="00935A9C" w:rsidP="00EB04BD">
            <w:pPr>
              <w:rPr>
                <w:rFonts w:ascii="Times New Roman" w:hAnsi="Times New Roman" w:cs="Times New Roman"/>
                <w:sz w:val="16"/>
                <w:szCs w:val="16"/>
              </w:rPr>
            </w:pPr>
          </w:p>
          <w:p w14:paraId="26E315A7" w14:textId="77777777" w:rsidR="00935A9C" w:rsidRPr="009A3610" w:rsidRDefault="00935A9C" w:rsidP="00EB04BD">
            <w:pPr>
              <w:rPr>
                <w:rFonts w:ascii="Times New Roman" w:hAnsi="Times New Roman" w:cs="Times New Roman"/>
                <w:sz w:val="16"/>
                <w:szCs w:val="16"/>
              </w:rPr>
            </w:pPr>
          </w:p>
          <w:p w14:paraId="70C26E9F" w14:textId="77777777" w:rsidR="00935A9C" w:rsidRPr="009A3610" w:rsidRDefault="00935A9C" w:rsidP="00EB04BD">
            <w:pPr>
              <w:rPr>
                <w:rFonts w:ascii="Times New Roman" w:hAnsi="Times New Roman" w:cs="Times New Roman"/>
                <w:sz w:val="16"/>
                <w:szCs w:val="16"/>
              </w:rPr>
            </w:pPr>
            <w:r w:rsidRPr="009A3610">
              <w:rPr>
                <w:rFonts w:ascii="Times New Roman" w:hAnsi="Times New Roman" w:cs="Times New Roman"/>
                <w:sz w:val="16"/>
                <w:szCs w:val="16"/>
              </w:rPr>
              <w:t>&gt;200/100,000</w:t>
            </w:r>
          </w:p>
          <w:p w14:paraId="6E1ACA7C" w14:textId="77777777" w:rsidR="00935A9C" w:rsidRPr="009A3610" w:rsidRDefault="00935A9C" w:rsidP="00EB04BD">
            <w:pPr>
              <w:rPr>
                <w:rFonts w:ascii="Times New Roman" w:hAnsi="Times New Roman" w:cs="Times New Roman"/>
                <w:sz w:val="16"/>
                <w:szCs w:val="16"/>
              </w:rPr>
            </w:pPr>
          </w:p>
          <w:p w14:paraId="14D6F9A6" w14:textId="77777777" w:rsidR="00935A9C" w:rsidRPr="009A3610" w:rsidRDefault="00935A9C" w:rsidP="00EB04BD">
            <w:pPr>
              <w:rPr>
                <w:rFonts w:ascii="Times New Roman" w:hAnsi="Times New Roman" w:cs="Times New Roman"/>
                <w:sz w:val="16"/>
                <w:szCs w:val="16"/>
              </w:rPr>
            </w:pPr>
          </w:p>
          <w:p w14:paraId="16341FDC" w14:textId="77777777" w:rsidR="00935A9C" w:rsidRPr="009A3610" w:rsidRDefault="00935A9C" w:rsidP="00EB04BD">
            <w:pPr>
              <w:rPr>
                <w:rFonts w:ascii="Times New Roman" w:hAnsi="Times New Roman" w:cs="Times New Roman"/>
                <w:sz w:val="16"/>
                <w:szCs w:val="16"/>
              </w:rPr>
            </w:pPr>
          </w:p>
          <w:p w14:paraId="68B70A7E" w14:textId="77777777" w:rsidR="00935A9C" w:rsidRPr="009A3610" w:rsidRDefault="00935A9C" w:rsidP="00EB04BD">
            <w:pPr>
              <w:rPr>
                <w:rFonts w:ascii="Times New Roman" w:hAnsi="Times New Roman" w:cs="Times New Roman"/>
                <w:sz w:val="16"/>
                <w:szCs w:val="16"/>
              </w:rPr>
            </w:pPr>
          </w:p>
          <w:p w14:paraId="511A803B" w14:textId="77777777" w:rsidR="00935A9C" w:rsidRPr="009A3610" w:rsidRDefault="00935A9C" w:rsidP="00EB04BD">
            <w:pPr>
              <w:rPr>
                <w:rFonts w:ascii="Times New Roman" w:hAnsi="Times New Roman" w:cs="Times New Roman"/>
                <w:sz w:val="16"/>
                <w:szCs w:val="16"/>
              </w:rPr>
            </w:pPr>
          </w:p>
          <w:p w14:paraId="00B625F6" w14:textId="77777777" w:rsidR="00935A9C" w:rsidRPr="009A3610" w:rsidRDefault="00935A9C" w:rsidP="00EB04BD">
            <w:pPr>
              <w:rPr>
                <w:rFonts w:ascii="Times New Roman" w:hAnsi="Times New Roman" w:cs="Times New Roman"/>
                <w:sz w:val="16"/>
                <w:szCs w:val="16"/>
              </w:rPr>
            </w:pPr>
          </w:p>
          <w:p w14:paraId="66DB0FA1" w14:textId="77777777" w:rsidR="00935A9C" w:rsidRPr="009A3610" w:rsidRDefault="00935A9C" w:rsidP="00EB04BD">
            <w:pPr>
              <w:rPr>
                <w:rFonts w:ascii="Times New Roman" w:hAnsi="Times New Roman" w:cs="Times New Roman"/>
                <w:sz w:val="16"/>
                <w:szCs w:val="16"/>
              </w:rPr>
            </w:pPr>
            <w:r w:rsidRPr="009A3610">
              <w:rPr>
                <w:rFonts w:ascii="Times New Roman" w:hAnsi="Times New Roman" w:cs="Times New Roman"/>
                <w:sz w:val="16"/>
                <w:szCs w:val="16"/>
              </w:rPr>
              <w:t>About 12–23/200</w:t>
            </w:r>
          </w:p>
          <w:p w14:paraId="7CF37558" w14:textId="77777777" w:rsidR="00935A9C" w:rsidRPr="009A3610" w:rsidRDefault="00935A9C" w:rsidP="00EB04BD">
            <w:pPr>
              <w:rPr>
                <w:rFonts w:ascii="Times New Roman" w:hAnsi="Times New Roman" w:cs="Times New Roman"/>
                <w:sz w:val="16"/>
                <w:szCs w:val="16"/>
              </w:rPr>
            </w:pPr>
          </w:p>
          <w:p w14:paraId="22E99ED1" w14:textId="77777777" w:rsidR="00935A9C" w:rsidRPr="009A3610" w:rsidRDefault="00935A9C" w:rsidP="00EB04BD">
            <w:pPr>
              <w:rPr>
                <w:rFonts w:ascii="Times New Roman" w:hAnsi="Times New Roman" w:cs="Times New Roman"/>
                <w:sz w:val="16"/>
                <w:szCs w:val="16"/>
              </w:rPr>
            </w:pPr>
          </w:p>
          <w:p w14:paraId="777E767D" w14:textId="77777777" w:rsidR="00935A9C" w:rsidRPr="009A3610" w:rsidRDefault="00935A9C" w:rsidP="00EB04BD">
            <w:pPr>
              <w:rPr>
                <w:rFonts w:ascii="Times New Roman" w:hAnsi="Times New Roman" w:cs="Times New Roman"/>
                <w:sz w:val="16"/>
                <w:szCs w:val="16"/>
              </w:rPr>
            </w:pPr>
          </w:p>
          <w:p w14:paraId="49948CF3" w14:textId="77777777" w:rsidR="00935A9C" w:rsidRPr="009A3610" w:rsidRDefault="00935A9C" w:rsidP="00EB04BD">
            <w:pPr>
              <w:rPr>
                <w:rFonts w:ascii="Times New Roman" w:hAnsi="Times New Roman" w:cs="Times New Roman"/>
                <w:sz w:val="16"/>
                <w:szCs w:val="16"/>
              </w:rPr>
            </w:pPr>
          </w:p>
          <w:p w14:paraId="62F023B6" w14:textId="77777777" w:rsidR="00935A9C" w:rsidRPr="009A3610" w:rsidRDefault="00935A9C" w:rsidP="00EB04BD">
            <w:pPr>
              <w:rPr>
                <w:rFonts w:ascii="Times New Roman" w:hAnsi="Times New Roman" w:cs="Times New Roman"/>
                <w:sz w:val="16"/>
                <w:szCs w:val="16"/>
              </w:rPr>
            </w:pPr>
          </w:p>
          <w:p w14:paraId="3196EA5D" w14:textId="77777777" w:rsidR="00935A9C" w:rsidRPr="009A3610" w:rsidRDefault="00935A9C" w:rsidP="00EB04BD">
            <w:pPr>
              <w:rPr>
                <w:rFonts w:ascii="Times New Roman" w:hAnsi="Times New Roman" w:cs="Times New Roman"/>
                <w:sz w:val="16"/>
                <w:szCs w:val="16"/>
              </w:rPr>
            </w:pPr>
            <w:r w:rsidRPr="009A3610">
              <w:rPr>
                <w:rFonts w:ascii="Times New Roman" w:hAnsi="Times New Roman" w:cs="Times New Roman"/>
                <w:sz w:val="16"/>
                <w:szCs w:val="16"/>
              </w:rPr>
              <w:t>Total 10/&gt;2000</w:t>
            </w:r>
          </w:p>
          <w:p w14:paraId="05A9C52F" w14:textId="77777777" w:rsidR="00935A9C" w:rsidRPr="009A3610" w:rsidRDefault="00935A9C" w:rsidP="00EB04BD">
            <w:pPr>
              <w:rPr>
                <w:rFonts w:ascii="Times New Roman" w:hAnsi="Times New Roman" w:cs="Times New Roman"/>
                <w:sz w:val="16"/>
                <w:szCs w:val="16"/>
              </w:rPr>
            </w:pPr>
          </w:p>
          <w:p w14:paraId="5CFE55EB" w14:textId="77777777" w:rsidR="00935A9C" w:rsidRPr="009A3610" w:rsidRDefault="00935A9C" w:rsidP="00EB04BD">
            <w:pPr>
              <w:rPr>
                <w:rFonts w:ascii="Times New Roman" w:hAnsi="Times New Roman" w:cs="Times New Roman"/>
                <w:sz w:val="16"/>
                <w:szCs w:val="16"/>
              </w:rPr>
            </w:pPr>
          </w:p>
          <w:p w14:paraId="2432FAE7" w14:textId="77777777" w:rsidR="00935A9C" w:rsidRPr="009A3610" w:rsidRDefault="00935A9C" w:rsidP="00EB04BD">
            <w:pPr>
              <w:rPr>
                <w:rFonts w:ascii="Times New Roman" w:hAnsi="Times New Roman" w:cs="Times New Roman"/>
                <w:sz w:val="16"/>
                <w:szCs w:val="16"/>
              </w:rPr>
            </w:pPr>
          </w:p>
          <w:p w14:paraId="52D04449" w14:textId="77777777" w:rsidR="00935A9C" w:rsidRPr="009A3610" w:rsidRDefault="00935A9C" w:rsidP="00EB04BD">
            <w:pPr>
              <w:rPr>
                <w:rFonts w:ascii="Times New Roman" w:hAnsi="Times New Roman" w:cs="Times New Roman"/>
                <w:sz w:val="16"/>
                <w:szCs w:val="16"/>
              </w:rPr>
            </w:pPr>
            <w:r w:rsidRPr="009A3610">
              <w:rPr>
                <w:rFonts w:ascii="Times New Roman" w:hAnsi="Times New Roman" w:cs="Times New Roman"/>
                <w:sz w:val="16"/>
                <w:szCs w:val="16"/>
              </w:rPr>
              <w:t>About 40/900</w:t>
            </w:r>
          </w:p>
          <w:p w14:paraId="1AD89297" w14:textId="77777777" w:rsidR="00935A9C" w:rsidRPr="009A3610" w:rsidRDefault="00935A9C" w:rsidP="00EB04BD">
            <w:pPr>
              <w:rPr>
                <w:rFonts w:ascii="Times New Roman" w:hAnsi="Times New Roman" w:cs="Times New Roman"/>
                <w:sz w:val="16"/>
                <w:szCs w:val="16"/>
              </w:rPr>
            </w:pPr>
          </w:p>
          <w:p w14:paraId="017C7E2E" w14:textId="77777777" w:rsidR="00935A9C" w:rsidRPr="009A3610" w:rsidRDefault="00935A9C" w:rsidP="00EB04BD">
            <w:pPr>
              <w:rPr>
                <w:rFonts w:ascii="Times New Roman" w:hAnsi="Times New Roman" w:cs="Times New Roman"/>
                <w:sz w:val="16"/>
                <w:szCs w:val="16"/>
              </w:rPr>
            </w:pPr>
          </w:p>
          <w:p w14:paraId="20015D97" w14:textId="77777777" w:rsidR="00935A9C" w:rsidRPr="009A3610" w:rsidRDefault="00935A9C" w:rsidP="00EB04BD">
            <w:pPr>
              <w:rPr>
                <w:rFonts w:ascii="Times New Roman" w:hAnsi="Times New Roman" w:cs="Times New Roman"/>
                <w:sz w:val="16"/>
                <w:szCs w:val="16"/>
              </w:rPr>
            </w:pPr>
          </w:p>
          <w:p w14:paraId="6F702A24" w14:textId="77777777" w:rsidR="00935A9C" w:rsidRPr="009A3610" w:rsidRDefault="00935A9C" w:rsidP="00EB04BD">
            <w:pPr>
              <w:rPr>
                <w:rFonts w:ascii="Times New Roman" w:hAnsi="Times New Roman" w:cs="Times New Roman"/>
                <w:sz w:val="16"/>
                <w:szCs w:val="16"/>
              </w:rPr>
            </w:pPr>
          </w:p>
          <w:p w14:paraId="3D0DACF0" w14:textId="77777777" w:rsidR="00935A9C" w:rsidRPr="009A3610" w:rsidRDefault="00935A9C" w:rsidP="00EB04BD">
            <w:pPr>
              <w:rPr>
                <w:rFonts w:ascii="Times New Roman" w:hAnsi="Times New Roman" w:cs="Times New Roman"/>
                <w:sz w:val="16"/>
                <w:szCs w:val="16"/>
              </w:rPr>
            </w:pPr>
          </w:p>
          <w:p w14:paraId="50B04D2D" w14:textId="77777777" w:rsidR="00935A9C" w:rsidRPr="009A3610" w:rsidRDefault="00935A9C" w:rsidP="00EB04BD">
            <w:pPr>
              <w:rPr>
                <w:rFonts w:ascii="Times New Roman" w:hAnsi="Times New Roman" w:cs="Times New Roman"/>
              </w:rPr>
            </w:pPr>
            <w:r w:rsidRPr="009A3610">
              <w:rPr>
                <w:rFonts w:ascii="Times New Roman" w:hAnsi="Times New Roman" w:cs="Times New Roman"/>
                <w:sz w:val="16"/>
                <w:szCs w:val="16"/>
              </w:rPr>
              <w:t>About 130/220</w:t>
            </w:r>
          </w:p>
        </w:tc>
        <w:tc>
          <w:tcPr>
            <w:tcW w:w="1806" w:type="dxa"/>
          </w:tcPr>
          <w:p w14:paraId="168D96F6" w14:textId="77777777" w:rsidR="00935A9C" w:rsidRPr="009A3610" w:rsidRDefault="00935A9C" w:rsidP="00EB04BD">
            <w:pPr>
              <w:rPr>
                <w:rFonts w:ascii="Times New Roman" w:hAnsi="Times New Roman" w:cs="Times New Roman"/>
                <w:sz w:val="16"/>
                <w:szCs w:val="16"/>
              </w:rPr>
            </w:pPr>
            <w:r w:rsidRPr="009A3610">
              <w:rPr>
                <w:rFonts w:ascii="Times New Roman" w:hAnsi="Times New Roman" w:cs="Times New Roman"/>
                <w:sz w:val="16"/>
                <w:szCs w:val="16"/>
              </w:rPr>
              <w:t xml:space="preserve">        </w:t>
            </w:r>
            <w:r w:rsidRPr="009A3610">
              <w:rPr>
                <w:rFonts w:ascii="Times New Roman" w:hAnsi="Times New Roman" w:cs="Times New Roman"/>
                <w:b/>
                <w:bCs/>
                <w:sz w:val="16"/>
                <w:szCs w:val="16"/>
              </w:rPr>
              <w:t>Common name</w:t>
            </w:r>
          </w:p>
          <w:p w14:paraId="50E50627" w14:textId="77777777" w:rsidR="00935A9C" w:rsidRPr="009A3610" w:rsidRDefault="00935A9C" w:rsidP="00EB04BD">
            <w:pPr>
              <w:rPr>
                <w:rFonts w:ascii="Times New Roman" w:hAnsi="Times New Roman" w:cs="Times New Roman"/>
                <w:sz w:val="16"/>
                <w:szCs w:val="16"/>
              </w:rPr>
            </w:pPr>
          </w:p>
          <w:p w14:paraId="7D29D524" w14:textId="77777777" w:rsidR="00935A9C" w:rsidRPr="009A3610" w:rsidRDefault="00935A9C" w:rsidP="00EB04BD">
            <w:pPr>
              <w:rPr>
                <w:rFonts w:ascii="Times New Roman" w:hAnsi="Times New Roman" w:cs="Times New Roman"/>
                <w:sz w:val="16"/>
                <w:szCs w:val="16"/>
              </w:rPr>
            </w:pPr>
            <w:r w:rsidRPr="009A3610">
              <w:rPr>
                <w:rFonts w:ascii="Times New Roman" w:hAnsi="Times New Roman" w:cs="Times New Roman"/>
                <w:sz w:val="16"/>
                <w:szCs w:val="16"/>
              </w:rPr>
              <w:t>Green microalgae</w:t>
            </w:r>
          </w:p>
          <w:p w14:paraId="48E2B127" w14:textId="77777777" w:rsidR="00935A9C" w:rsidRPr="009A3610" w:rsidRDefault="00935A9C" w:rsidP="00EB04BD">
            <w:pPr>
              <w:rPr>
                <w:rFonts w:ascii="Times New Roman" w:hAnsi="Times New Roman" w:cs="Times New Roman"/>
                <w:sz w:val="16"/>
                <w:szCs w:val="16"/>
              </w:rPr>
            </w:pPr>
          </w:p>
          <w:p w14:paraId="3BB2EE60" w14:textId="77777777" w:rsidR="00935A9C" w:rsidRPr="009A3610" w:rsidRDefault="00935A9C" w:rsidP="00EB04BD">
            <w:pPr>
              <w:rPr>
                <w:rFonts w:ascii="Times New Roman" w:hAnsi="Times New Roman" w:cs="Times New Roman"/>
                <w:sz w:val="16"/>
                <w:szCs w:val="16"/>
              </w:rPr>
            </w:pPr>
          </w:p>
          <w:p w14:paraId="5A6F9E1C" w14:textId="77777777" w:rsidR="00935A9C" w:rsidRPr="009A3610" w:rsidRDefault="00935A9C" w:rsidP="00EB04BD">
            <w:pPr>
              <w:rPr>
                <w:rFonts w:ascii="Times New Roman" w:hAnsi="Times New Roman" w:cs="Times New Roman"/>
                <w:sz w:val="16"/>
                <w:szCs w:val="16"/>
              </w:rPr>
            </w:pPr>
          </w:p>
          <w:p w14:paraId="07116BB9" w14:textId="77777777" w:rsidR="00935A9C" w:rsidRPr="009A3610" w:rsidRDefault="00935A9C" w:rsidP="00EB04BD">
            <w:pPr>
              <w:rPr>
                <w:rFonts w:ascii="Times New Roman" w:hAnsi="Times New Roman" w:cs="Times New Roman"/>
                <w:sz w:val="16"/>
                <w:szCs w:val="16"/>
              </w:rPr>
            </w:pPr>
          </w:p>
          <w:p w14:paraId="425E39A0" w14:textId="77777777" w:rsidR="00935A9C" w:rsidRPr="009A3610" w:rsidRDefault="00935A9C" w:rsidP="00EB04BD">
            <w:pPr>
              <w:rPr>
                <w:rFonts w:ascii="Times New Roman" w:hAnsi="Times New Roman" w:cs="Times New Roman"/>
                <w:sz w:val="16"/>
                <w:szCs w:val="16"/>
              </w:rPr>
            </w:pPr>
          </w:p>
          <w:p w14:paraId="33D5896A" w14:textId="77777777" w:rsidR="00935A9C" w:rsidRPr="009A3610" w:rsidRDefault="00935A9C" w:rsidP="00EB04BD">
            <w:pPr>
              <w:rPr>
                <w:rFonts w:ascii="Times New Roman" w:hAnsi="Times New Roman" w:cs="Times New Roman"/>
                <w:sz w:val="16"/>
                <w:szCs w:val="16"/>
              </w:rPr>
            </w:pPr>
            <w:r w:rsidRPr="009A3610">
              <w:rPr>
                <w:rFonts w:ascii="Times New Roman" w:hAnsi="Times New Roman" w:cs="Times New Roman"/>
                <w:sz w:val="16"/>
                <w:szCs w:val="16"/>
              </w:rPr>
              <w:t>Brown microalgae</w:t>
            </w:r>
          </w:p>
          <w:p w14:paraId="22057CA1" w14:textId="77777777" w:rsidR="00935A9C" w:rsidRPr="009A3610" w:rsidRDefault="00935A9C" w:rsidP="00EB04BD">
            <w:pPr>
              <w:rPr>
                <w:rFonts w:ascii="Times New Roman" w:hAnsi="Times New Roman" w:cs="Times New Roman"/>
                <w:sz w:val="16"/>
                <w:szCs w:val="16"/>
              </w:rPr>
            </w:pPr>
          </w:p>
          <w:p w14:paraId="478AED27" w14:textId="77777777" w:rsidR="00935A9C" w:rsidRPr="009A3610" w:rsidRDefault="00935A9C" w:rsidP="00EB04BD">
            <w:pPr>
              <w:rPr>
                <w:rFonts w:ascii="Times New Roman" w:hAnsi="Times New Roman" w:cs="Times New Roman"/>
                <w:sz w:val="16"/>
                <w:szCs w:val="16"/>
              </w:rPr>
            </w:pPr>
          </w:p>
          <w:p w14:paraId="37B8C1A4" w14:textId="77777777" w:rsidR="00935A9C" w:rsidRPr="009A3610" w:rsidRDefault="00935A9C" w:rsidP="00EB04BD">
            <w:pPr>
              <w:rPr>
                <w:rFonts w:ascii="Times New Roman" w:hAnsi="Times New Roman" w:cs="Times New Roman"/>
                <w:sz w:val="16"/>
                <w:szCs w:val="16"/>
              </w:rPr>
            </w:pPr>
          </w:p>
          <w:p w14:paraId="45E98D90" w14:textId="77777777" w:rsidR="00935A9C" w:rsidRPr="009A3610" w:rsidRDefault="00935A9C" w:rsidP="00EB04BD">
            <w:pPr>
              <w:rPr>
                <w:rFonts w:ascii="Times New Roman" w:hAnsi="Times New Roman" w:cs="Times New Roman"/>
                <w:sz w:val="16"/>
                <w:szCs w:val="16"/>
              </w:rPr>
            </w:pPr>
          </w:p>
          <w:p w14:paraId="2BE8B71D" w14:textId="77777777" w:rsidR="00935A9C" w:rsidRPr="009A3610" w:rsidRDefault="00935A9C" w:rsidP="00EB04BD">
            <w:pPr>
              <w:rPr>
                <w:rFonts w:ascii="Times New Roman" w:hAnsi="Times New Roman" w:cs="Times New Roman"/>
                <w:sz w:val="16"/>
                <w:szCs w:val="16"/>
              </w:rPr>
            </w:pPr>
          </w:p>
          <w:p w14:paraId="19C5994C" w14:textId="77777777" w:rsidR="00935A9C" w:rsidRPr="009A3610" w:rsidRDefault="00935A9C" w:rsidP="00EB04BD">
            <w:pPr>
              <w:rPr>
                <w:rFonts w:ascii="Times New Roman" w:hAnsi="Times New Roman" w:cs="Times New Roman"/>
                <w:sz w:val="16"/>
                <w:szCs w:val="16"/>
              </w:rPr>
            </w:pPr>
          </w:p>
          <w:p w14:paraId="4C96B035" w14:textId="77777777" w:rsidR="00935A9C" w:rsidRPr="009A3610" w:rsidRDefault="00935A9C" w:rsidP="00EB04BD">
            <w:pPr>
              <w:rPr>
                <w:rFonts w:ascii="Times New Roman" w:hAnsi="Times New Roman" w:cs="Times New Roman"/>
                <w:sz w:val="16"/>
                <w:szCs w:val="16"/>
              </w:rPr>
            </w:pPr>
            <w:r w:rsidRPr="009A3610">
              <w:rPr>
                <w:rFonts w:ascii="Times New Roman" w:hAnsi="Times New Roman" w:cs="Times New Roman"/>
                <w:sz w:val="16"/>
                <w:szCs w:val="16"/>
              </w:rPr>
              <w:t>Cryptomonads</w:t>
            </w:r>
          </w:p>
          <w:p w14:paraId="4BF2B28D" w14:textId="77777777" w:rsidR="00935A9C" w:rsidRPr="009A3610" w:rsidRDefault="00935A9C" w:rsidP="00EB04BD">
            <w:pPr>
              <w:rPr>
                <w:rFonts w:ascii="Times New Roman" w:hAnsi="Times New Roman" w:cs="Times New Roman"/>
                <w:sz w:val="16"/>
                <w:szCs w:val="16"/>
              </w:rPr>
            </w:pPr>
          </w:p>
          <w:p w14:paraId="38B8A822" w14:textId="77777777" w:rsidR="00935A9C" w:rsidRPr="009A3610" w:rsidRDefault="00935A9C" w:rsidP="00EB04BD">
            <w:pPr>
              <w:rPr>
                <w:rFonts w:ascii="Times New Roman" w:hAnsi="Times New Roman" w:cs="Times New Roman"/>
                <w:sz w:val="16"/>
                <w:szCs w:val="16"/>
              </w:rPr>
            </w:pPr>
          </w:p>
          <w:p w14:paraId="1F17032F" w14:textId="77777777" w:rsidR="00935A9C" w:rsidRPr="009A3610" w:rsidRDefault="00935A9C" w:rsidP="00EB04BD">
            <w:pPr>
              <w:rPr>
                <w:rFonts w:ascii="Times New Roman" w:hAnsi="Times New Roman" w:cs="Times New Roman"/>
                <w:sz w:val="16"/>
                <w:szCs w:val="16"/>
              </w:rPr>
            </w:pPr>
          </w:p>
          <w:p w14:paraId="50E1EBF4" w14:textId="77777777" w:rsidR="00935A9C" w:rsidRPr="009A3610" w:rsidRDefault="00935A9C" w:rsidP="00EB04BD">
            <w:pPr>
              <w:rPr>
                <w:rFonts w:ascii="Times New Roman" w:hAnsi="Times New Roman" w:cs="Times New Roman"/>
                <w:sz w:val="16"/>
                <w:szCs w:val="16"/>
              </w:rPr>
            </w:pPr>
          </w:p>
          <w:p w14:paraId="0625CD3B" w14:textId="77777777" w:rsidR="00935A9C" w:rsidRPr="009A3610" w:rsidRDefault="00935A9C" w:rsidP="00EB04BD">
            <w:pPr>
              <w:rPr>
                <w:rFonts w:ascii="Times New Roman" w:hAnsi="Times New Roman" w:cs="Times New Roman"/>
                <w:sz w:val="16"/>
                <w:szCs w:val="16"/>
              </w:rPr>
            </w:pPr>
          </w:p>
          <w:p w14:paraId="733EFEE3" w14:textId="77777777" w:rsidR="00935A9C" w:rsidRPr="009A3610" w:rsidRDefault="00935A9C" w:rsidP="00EB04BD">
            <w:pPr>
              <w:rPr>
                <w:rFonts w:ascii="Times New Roman" w:hAnsi="Times New Roman" w:cs="Times New Roman"/>
                <w:sz w:val="16"/>
                <w:szCs w:val="16"/>
              </w:rPr>
            </w:pPr>
            <w:r w:rsidRPr="009A3610">
              <w:rPr>
                <w:rFonts w:ascii="Times New Roman" w:hAnsi="Times New Roman" w:cs="Times New Roman"/>
                <w:sz w:val="16"/>
                <w:szCs w:val="16"/>
              </w:rPr>
              <w:t>Blue-green microalgae</w:t>
            </w:r>
          </w:p>
          <w:p w14:paraId="52C53BFB" w14:textId="77777777" w:rsidR="00935A9C" w:rsidRPr="009A3610" w:rsidRDefault="00935A9C" w:rsidP="00EB04BD">
            <w:pPr>
              <w:rPr>
                <w:rFonts w:ascii="Times New Roman" w:hAnsi="Times New Roman" w:cs="Times New Roman"/>
                <w:sz w:val="16"/>
                <w:szCs w:val="16"/>
              </w:rPr>
            </w:pPr>
          </w:p>
          <w:p w14:paraId="739AED37" w14:textId="77777777" w:rsidR="00935A9C" w:rsidRPr="009A3610" w:rsidRDefault="00935A9C" w:rsidP="00EB04BD">
            <w:pPr>
              <w:rPr>
                <w:rFonts w:ascii="Times New Roman" w:hAnsi="Times New Roman" w:cs="Times New Roman"/>
                <w:sz w:val="16"/>
                <w:szCs w:val="16"/>
              </w:rPr>
            </w:pPr>
          </w:p>
          <w:p w14:paraId="198B3970" w14:textId="77777777" w:rsidR="00935A9C" w:rsidRPr="009A3610" w:rsidRDefault="00935A9C" w:rsidP="00EB04BD">
            <w:pPr>
              <w:rPr>
                <w:rFonts w:ascii="Times New Roman" w:hAnsi="Times New Roman" w:cs="Times New Roman"/>
                <w:sz w:val="16"/>
                <w:szCs w:val="16"/>
              </w:rPr>
            </w:pPr>
          </w:p>
          <w:p w14:paraId="0D274B3E" w14:textId="77777777" w:rsidR="00935A9C" w:rsidRPr="009A3610" w:rsidRDefault="00935A9C" w:rsidP="00EB04BD">
            <w:pPr>
              <w:rPr>
                <w:rFonts w:ascii="Times New Roman" w:hAnsi="Times New Roman" w:cs="Times New Roman"/>
                <w:sz w:val="16"/>
                <w:szCs w:val="16"/>
              </w:rPr>
            </w:pPr>
            <w:r w:rsidRPr="009A3610">
              <w:rPr>
                <w:rFonts w:ascii="Times New Roman" w:hAnsi="Times New Roman" w:cs="Times New Roman"/>
                <w:sz w:val="16"/>
                <w:szCs w:val="16"/>
              </w:rPr>
              <w:t>Euglenoids</w:t>
            </w:r>
          </w:p>
          <w:p w14:paraId="377E3CED" w14:textId="77777777" w:rsidR="00935A9C" w:rsidRPr="009A3610" w:rsidRDefault="00935A9C" w:rsidP="00EB04BD">
            <w:pPr>
              <w:rPr>
                <w:rFonts w:ascii="Times New Roman" w:hAnsi="Times New Roman" w:cs="Times New Roman"/>
                <w:sz w:val="16"/>
                <w:szCs w:val="16"/>
              </w:rPr>
            </w:pPr>
          </w:p>
          <w:p w14:paraId="00F41ACE" w14:textId="77777777" w:rsidR="00935A9C" w:rsidRPr="009A3610" w:rsidRDefault="00935A9C" w:rsidP="00EB04BD">
            <w:pPr>
              <w:rPr>
                <w:rFonts w:ascii="Times New Roman" w:hAnsi="Times New Roman" w:cs="Times New Roman"/>
                <w:sz w:val="16"/>
                <w:szCs w:val="16"/>
              </w:rPr>
            </w:pPr>
          </w:p>
          <w:p w14:paraId="2FB507FC" w14:textId="77777777" w:rsidR="00935A9C" w:rsidRPr="009A3610" w:rsidRDefault="00935A9C" w:rsidP="00EB04BD">
            <w:pPr>
              <w:rPr>
                <w:rFonts w:ascii="Times New Roman" w:hAnsi="Times New Roman" w:cs="Times New Roman"/>
                <w:sz w:val="16"/>
                <w:szCs w:val="16"/>
              </w:rPr>
            </w:pPr>
          </w:p>
          <w:p w14:paraId="4F001C66" w14:textId="77777777" w:rsidR="00935A9C" w:rsidRPr="009A3610" w:rsidRDefault="00935A9C" w:rsidP="00EB04BD">
            <w:pPr>
              <w:rPr>
                <w:rFonts w:ascii="Times New Roman" w:hAnsi="Times New Roman" w:cs="Times New Roman"/>
                <w:sz w:val="16"/>
                <w:szCs w:val="16"/>
              </w:rPr>
            </w:pPr>
          </w:p>
          <w:p w14:paraId="524E4FD4" w14:textId="77777777" w:rsidR="00935A9C" w:rsidRPr="009A3610" w:rsidRDefault="00935A9C" w:rsidP="00EB04BD">
            <w:pPr>
              <w:rPr>
                <w:rFonts w:ascii="Times New Roman" w:hAnsi="Times New Roman" w:cs="Times New Roman"/>
                <w:sz w:val="16"/>
                <w:szCs w:val="16"/>
              </w:rPr>
            </w:pPr>
          </w:p>
          <w:p w14:paraId="21596736" w14:textId="77777777" w:rsidR="00935A9C" w:rsidRPr="009A3610" w:rsidRDefault="00935A9C" w:rsidP="00EB04BD">
            <w:pPr>
              <w:rPr>
                <w:rFonts w:ascii="Times New Roman" w:hAnsi="Times New Roman" w:cs="Times New Roman"/>
              </w:rPr>
            </w:pPr>
            <w:r w:rsidRPr="009A3610">
              <w:rPr>
                <w:rFonts w:ascii="Times New Roman" w:hAnsi="Times New Roman" w:cs="Times New Roman"/>
                <w:sz w:val="16"/>
                <w:szCs w:val="16"/>
              </w:rPr>
              <w:t>Dinoflagellates</w:t>
            </w:r>
          </w:p>
        </w:tc>
        <w:tc>
          <w:tcPr>
            <w:tcW w:w="2314" w:type="dxa"/>
          </w:tcPr>
          <w:p w14:paraId="7DD94B5E" w14:textId="77777777" w:rsidR="00935A9C" w:rsidRPr="009A3610" w:rsidRDefault="00935A9C" w:rsidP="00EB04BD">
            <w:pPr>
              <w:autoSpaceDE w:val="0"/>
              <w:autoSpaceDN w:val="0"/>
              <w:adjustRightInd w:val="0"/>
              <w:rPr>
                <w:rFonts w:ascii="Times New Roman" w:hAnsi="Times New Roman" w:cs="Times New Roman"/>
                <w:sz w:val="16"/>
                <w:szCs w:val="16"/>
              </w:rPr>
            </w:pPr>
            <w:r w:rsidRPr="009A3610">
              <w:rPr>
                <w:rFonts w:ascii="Times New Roman" w:hAnsi="Times New Roman" w:cs="Times New Roman"/>
                <w:b/>
                <w:bCs/>
                <w:sz w:val="16"/>
                <w:szCs w:val="16"/>
              </w:rPr>
              <w:t xml:space="preserve">        Pigments</w:t>
            </w:r>
          </w:p>
          <w:p w14:paraId="142D63AA" w14:textId="77777777" w:rsidR="00935A9C" w:rsidRPr="009A3610" w:rsidRDefault="00935A9C" w:rsidP="00EB04BD">
            <w:pPr>
              <w:autoSpaceDE w:val="0"/>
              <w:autoSpaceDN w:val="0"/>
              <w:adjustRightInd w:val="0"/>
              <w:rPr>
                <w:rFonts w:ascii="Times New Roman" w:hAnsi="Times New Roman" w:cs="Times New Roman"/>
                <w:sz w:val="16"/>
                <w:szCs w:val="16"/>
              </w:rPr>
            </w:pPr>
          </w:p>
          <w:p w14:paraId="2C5536D1" w14:textId="77777777" w:rsidR="00935A9C" w:rsidRPr="009A3610" w:rsidRDefault="00935A9C" w:rsidP="00EB04BD">
            <w:pPr>
              <w:autoSpaceDE w:val="0"/>
              <w:autoSpaceDN w:val="0"/>
              <w:adjustRightInd w:val="0"/>
              <w:rPr>
                <w:rFonts w:ascii="Times New Roman" w:hAnsi="Times New Roman" w:cs="Times New Roman"/>
                <w:sz w:val="16"/>
                <w:szCs w:val="16"/>
              </w:rPr>
            </w:pPr>
            <w:r w:rsidRPr="009A3610">
              <w:rPr>
                <w:rFonts w:ascii="Times New Roman" w:hAnsi="Times New Roman" w:cs="Times New Roman"/>
                <w:sz w:val="16"/>
                <w:szCs w:val="16"/>
              </w:rPr>
              <w:t>Chlorophyll a, b, b-carotene,</w:t>
            </w:r>
          </w:p>
          <w:p w14:paraId="5C24C365" w14:textId="77777777" w:rsidR="00935A9C" w:rsidRPr="009A3610" w:rsidRDefault="00935A9C" w:rsidP="00EB04BD">
            <w:pPr>
              <w:autoSpaceDE w:val="0"/>
              <w:autoSpaceDN w:val="0"/>
              <w:adjustRightInd w:val="0"/>
              <w:rPr>
                <w:rFonts w:ascii="Times New Roman" w:hAnsi="Times New Roman" w:cs="Times New Roman"/>
                <w:sz w:val="16"/>
                <w:szCs w:val="16"/>
              </w:rPr>
            </w:pPr>
            <w:proofErr w:type="spellStart"/>
            <w:r w:rsidRPr="009A3610">
              <w:rPr>
                <w:rFonts w:ascii="Times New Roman" w:hAnsi="Times New Roman" w:cs="Times New Roman"/>
                <w:sz w:val="16"/>
                <w:szCs w:val="16"/>
              </w:rPr>
              <w:t>prasinoxanthin</w:t>
            </w:r>
            <w:proofErr w:type="spellEnd"/>
            <w:r w:rsidRPr="009A3610">
              <w:rPr>
                <w:rFonts w:ascii="Times New Roman" w:hAnsi="Times New Roman" w:cs="Times New Roman"/>
                <w:sz w:val="16"/>
                <w:szCs w:val="16"/>
              </w:rPr>
              <w:t xml:space="preserve">, </w:t>
            </w:r>
            <w:proofErr w:type="spellStart"/>
            <w:r w:rsidRPr="009A3610">
              <w:rPr>
                <w:rFonts w:ascii="Times New Roman" w:hAnsi="Times New Roman" w:cs="Times New Roman"/>
                <w:sz w:val="16"/>
                <w:szCs w:val="16"/>
              </w:rPr>
              <w:t>siphonaxanthin</w:t>
            </w:r>
            <w:proofErr w:type="spellEnd"/>
            <w:r w:rsidRPr="009A3610">
              <w:rPr>
                <w:rFonts w:ascii="Times New Roman" w:hAnsi="Times New Roman" w:cs="Times New Roman"/>
                <w:sz w:val="16"/>
                <w:szCs w:val="16"/>
              </w:rPr>
              <w:t>,</w:t>
            </w:r>
          </w:p>
          <w:p w14:paraId="0968E0DF" w14:textId="77777777" w:rsidR="00935A9C" w:rsidRPr="009A3610" w:rsidRDefault="00935A9C" w:rsidP="00EB04BD">
            <w:pPr>
              <w:rPr>
                <w:rFonts w:ascii="Times New Roman" w:hAnsi="Times New Roman" w:cs="Times New Roman"/>
                <w:sz w:val="16"/>
                <w:szCs w:val="16"/>
              </w:rPr>
            </w:pPr>
            <w:r w:rsidRPr="009A3610">
              <w:rPr>
                <w:rFonts w:ascii="Times New Roman" w:hAnsi="Times New Roman" w:cs="Times New Roman"/>
                <w:sz w:val="16"/>
                <w:szCs w:val="16"/>
              </w:rPr>
              <w:t>astaxanthin</w:t>
            </w:r>
          </w:p>
          <w:p w14:paraId="17878310" w14:textId="77777777" w:rsidR="00935A9C" w:rsidRPr="009A3610" w:rsidRDefault="00935A9C" w:rsidP="00EB04BD">
            <w:pPr>
              <w:rPr>
                <w:rFonts w:ascii="Times New Roman" w:hAnsi="Times New Roman" w:cs="Times New Roman"/>
                <w:sz w:val="16"/>
                <w:szCs w:val="16"/>
              </w:rPr>
            </w:pPr>
          </w:p>
          <w:p w14:paraId="7F72E3A8" w14:textId="77777777" w:rsidR="00935A9C" w:rsidRPr="009A3610" w:rsidRDefault="00935A9C" w:rsidP="00EB04BD">
            <w:pPr>
              <w:autoSpaceDE w:val="0"/>
              <w:autoSpaceDN w:val="0"/>
              <w:adjustRightInd w:val="0"/>
              <w:rPr>
                <w:rFonts w:ascii="Times New Roman" w:hAnsi="Times New Roman" w:cs="Times New Roman"/>
                <w:sz w:val="16"/>
                <w:szCs w:val="16"/>
              </w:rPr>
            </w:pPr>
          </w:p>
          <w:p w14:paraId="44BBAB31" w14:textId="75949758" w:rsidR="00935A9C" w:rsidRPr="009A3610" w:rsidRDefault="00935A9C" w:rsidP="00EB04BD">
            <w:pPr>
              <w:autoSpaceDE w:val="0"/>
              <w:autoSpaceDN w:val="0"/>
              <w:adjustRightInd w:val="0"/>
              <w:rPr>
                <w:rFonts w:ascii="Times New Roman" w:hAnsi="Times New Roman" w:cs="Times New Roman"/>
                <w:sz w:val="16"/>
                <w:szCs w:val="16"/>
              </w:rPr>
            </w:pPr>
            <w:r w:rsidRPr="009A3610">
              <w:rPr>
                <w:rFonts w:ascii="Times New Roman" w:hAnsi="Times New Roman" w:cs="Times New Roman"/>
                <w:sz w:val="16"/>
                <w:szCs w:val="16"/>
              </w:rPr>
              <w:t>Chlorophyll a and c, b-carotene,</w:t>
            </w:r>
          </w:p>
          <w:p w14:paraId="6EA36159" w14:textId="77777777" w:rsidR="00935A9C" w:rsidRPr="009A3610" w:rsidRDefault="00935A9C" w:rsidP="00EB04BD">
            <w:pPr>
              <w:rPr>
                <w:rFonts w:ascii="Times New Roman" w:hAnsi="Times New Roman" w:cs="Times New Roman"/>
                <w:sz w:val="16"/>
                <w:szCs w:val="16"/>
              </w:rPr>
            </w:pPr>
            <w:r w:rsidRPr="009A3610">
              <w:rPr>
                <w:rFonts w:ascii="Times New Roman" w:hAnsi="Times New Roman" w:cs="Times New Roman"/>
                <w:sz w:val="16"/>
                <w:szCs w:val="16"/>
              </w:rPr>
              <w:t>fucoxanthin, diadinoxanthin</w:t>
            </w:r>
          </w:p>
          <w:p w14:paraId="0CDA786A" w14:textId="77777777" w:rsidR="00935A9C" w:rsidRPr="009A3610" w:rsidRDefault="00935A9C" w:rsidP="00EB04BD">
            <w:pPr>
              <w:rPr>
                <w:rFonts w:ascii="Times New Roman" w:hAnsi="Times New Roman" w:cs="Times New Roman"/>
                <w:sz w:val="16"/>
                <w:szCs w:val="16"/>
              </w:rPr>
            </w:pPr>
          </w:p>
          <w:p w14:paraId="344A2F55" w14:textId="77777777" w:rsidR="00935A9C" w:rsidRPr="009A3610" w:rsidRDefault="00935A9C" w:rsidP="00EB04BD">
            <w:pPr>
              <w:rPr>
                <w:rFonts w:ascii="Times New Roman" w:hAnsi="Times New Roman" w:cs="Times New Roman"/>
                <w:sz w:val="16"/>
                <w:szCs w:val="16"/>
              </w:rPr>
            </w:pPr>
          </w:p>
          <w:p w14:paraId="1D06ABE5" w14:textId="77777777" w:rsidR="00935A9C" w:rsidRPr="009A3610" w:rsidRDefault="00935A9C" w:rsidP="00EB04BD">
            <w:pPr>
              <w:autoSpaceDE w:val="0"/>
              <w:autoSpaceDN w:val="0"/>
              <w:adjustRightInd w:val="0"/>
              <w:rPr>
                <w:rFonts w:ascii="Times New Roman" w:hAnsi="Times New Roman" w:cs="Times New Roman"/>
                <w:sz w:val="16"/>
                <w:szCs w:val="16"/>
              </w:rPr>
            </w:pPr>
          </w:p>
          <w:p w14:paraId="23FD25C4" w14:textId="77777777" w:rsidR="00935A9C" w:rsidRPr="009A3610" w:rsidRDefault="00935A9C" w:rsidP="00EB04BD">
            <w:pPr>
              <w:autoSpaceDE w:val="0"/>
              <w:autoSpaceDN w:val="0"/>
              <w:adjustRightInd w:val="0"/>
              <w:rPr>
                <w:rFonts w:ascii="Times New Roman" w:hAnsi="Times New Roman" w:cs="Times New Roman"/>
                <w:sz w:val="16"/>
                <w:szCs w:val="16"/>
              </w:rPr>
            </w:pPr>
            <w:r w:rsidRPr="009A3610">
              <w:rPr>
                <w:rFonts w:ascii="Times New Roman" w:hAnsi="Times New Roman" w:cs="Times New Roman"/>
                <w:sz w:val="16"/>
                <w:szCs w:val="16"/>
              </w:rPr>
              <w:t>Chlorophyll a and c, carotenoids and</w:t>
            </w:r>
          </w:p>
          <w:p w14:paraId="419EA52C" w14:textId="77777777" w:rsidR="00935A9C" w:rsidRPr="009A3610" w:rsidRDefault="00935A9C" w:rsidP="00EB04BD">
            <w:pPr>
              <w:rPr>
                <w:rFonts w:ascii="Times New Roman" w:hAnsi="Times New Roman" w:cs="Times New Roman"/>
                <w:sz w:val="16"/>
                <w:szCs w:val="16"/>
              </w:rPr>
            </w:pPr>
            <w:r w:rsidRPr="009A3610">
              <w:rPr>
                <w:rFonts w:ascii="Times New Roman" w:hAnsi="Times New Roman" w:cs="Times New Roman"/>
                <w:sz w:val="16"/>
                <w:szCs w:val="16"/>
              </w:rPr>
              <w:t>Phycobiliproteins</w:t>
            </w:r>
          </w:p>
          <w:p w14:paraId="7E336212" w14:textId="77777777" w:rsidR="00935A9C" w:rsidRPr="009A3610" w:rsidRDefault="00935A9C" w:rsidP="00EB04BD">
            <w:pPr>
              <w:rPr>
                <w:rFonts w:ascii="Times New Roman" w:hAnsi="Times New Roman" w:cs="Times New Roman"/>
                <w:sz w:val="16"/>
                <w:szCs w:val="16"/>
              </w:rPr>
            </w:pPr>
          </w:p>
          <w:p w14:paraId="14464B9F" w14:textId="77777777" w:rsidR="00935A9C" w:rsidRPr="009A3610" w:rsidRDefault="00935A9C" w:rsidP="00EB04BD">
            <w:pPr>
              <w:rPr>
                <w:rFonts w:ascii="Times New Roman" w:hAnsi="Times New Roman" w:cs="Times New Roman"/>
                <w:sz w:val="16"/>
                <w:szCs w:val="16"/>
              </w:rPr>
            </w:pPr>
          </w:p>
          <w:p w14:paraId="67CFC8A2" w14:textId="77777777" w:rsidR="00935A9C" w:rsidRPr="009A3610" w:rsidRDefault="00935A9C" w:rsidP="00EB04BD">
            <w:pPr>
              <w:rPr>
                <w:rFonts w:ascii="Times New Roman" w:hAnsi="Times New Roman" w:cs="Times New Roman"/>
                <w:sz w:val="16"/>
                <w:szCs w:val="16"/>
              </w:rPr>
            </w:pPr>
          </w:p>
          <w:p w14:paraId="26DAB7A9" w14:textId="77777777" w:rsidR="00935A9C" w:rsidRPr="009A3610" w:rsidRDefault="00935A9C" w:rsidP="00EB04BD">
            <w:pPr>
              <w:autoSpaceDE w:val="0"/>
              <w:autoSpaceDN w:val="0"/>
              <w:adjustRightInd w:val="0"/>
              <w:rPr>
                <w:rFonts w:ascii="Times New Roman" w:hAnsi="Times New Roman" w:cs="Times New Roman"/>
                <w:sz w:val="16"/>
                <w:szCs w:val="16"/>
              </w:rPr>
            </w:pPr>
          </w:p>
          <w:p w14:paraId="2950DFB2" w14:textId="024186BD" w:rsidR="00935A9C" w:rsidRPr="009A3610" w:rsidRDefault="00935A9C" w:rsidP="00EB04BD">
            <w:pPr>
              <w:autoSpaceDE w:val="0"/>
              <w:autoSpaceDN w:val="0"/>
              <w:adjustRightInd w:val="0"/>
              <w:rPr>
                <w:rFonts w:ascii="Times New Roman" w:hAnsi="Times New Roman" w:cs="Times New Roman"/>
                <w:sz w:val="16"/>
                <w:szCs w:val="16"/>
              </w:rPr>
            </w:pPr>
            <w:r w:rsidRPr="009A3610">
              <w:rPr>
                <w:rFonts w:ascii="Times New Roman" w:hAnsi="Times New Roman" w:cs="Times New Roman"/>
                <w:sz w:val="16"/>
                <w:szCs w:val="16"/>
              </w:rPr>
              <w:t>Chlorophyll a, xanthophyll and</w:t>
            </w:r>
          </w:p>
          <w:p w14:paraId="1EA27846" w14:textId="77777777" w:rsidR="00935A9C" w:rsidRPr="009A3610" w:rsidRDefault="00935A9C" w:rsidP="00EB04BD">
            <w:pPr>
              <w:rPr>
                <w:rFonts w:ascii="Times New Roman" w:hAnsi="Times New Roman" w:cs="Times New Roman"/>
                <w:sz w:val="16"/>
                <w:szCs w:val="16"/>
              </w:rPr>
            </w:pPr>
            <w:r w:rsidRPr="009A3610">
              <w:rPr>
                <w:rFonts w:ascii="Times New Roman" w:hAnsi="Times New Roman" w:cs="Times New Roman"/>
                <w:sz w:val="16"/>
                <w:szCs w:val="16"/>
              </w:rPr>
              <w:t>Phycobiliproteins</w:t>
            </w:r>
          </w:p>
          <w:p w14:paraId="59ECC947" w14:textId="77777777" w:rsidR="00935A9C" w:rsidRPr="009A3610" w:rsidRDefault="00935A9C" w:rsidP="00EB04BD">
            <w:pPr>
              <w:rPr>
                <w:rFonts w:ascii="Times New Roman" w:hAnsi="Times New Roman" w:cs="Times New Roman"/>
                <w:sz w:val="16"/>
                <w:szCs w:val="16"/>
              </w:rPr>
            </w:pPr>
          </w:p>
          <w:p w14:paraId="22945B38" w14:textId="77777777" w:rsidR="00935A9C" w:rsidRPr="009A3610" w:rsidRDefault="00935A9C" w:rsidP="00EB04BD">
            <w:pPr>
              <w:autoSpaceDE w:val="0"/>
              <w:autoSpaceDN w:val="0"/>
              <w:adjustRightInd w:val="0"/>
              <w:rPr>
                <w:rFonts w:ascii="Times New Roman" w:hAnsi="Times New Roman" w:cs="Times New Roman"/>
                <w:sz w:val="16"/>
                <w:szCs w:val="16"/>
              </w:rPr>
            </w:pPr>
          </w:p>
          <w:p w14:paraId="6BF29D4E" w14:textId="2FC48E50" w:rsidR="00935A9C" w:rsidRPr="009A3610" w:rsidRDefault="00935A9C" w:rsidP="00EB04BD">
            <w:pPr>
              <w:autoSpaceDE w:val="0"/>
              <w:autoSpaceDN w:val="0"/>
              <w:adjustRightInd w:val="0"/>
              <w:rPr>
                <w:rFonts w:ascii="Times New Roman" w:hAnsi="Times New Roman" w:cs="Times New Roman"/>
                <w:sz w:val="16"/>
                <w:szCs w:val="16"/>
              </w:rPr>
            </w:pPr>
            <w:r w:rsidRPr="009A3610">
              <w:rPr>
                <w:rFonts w:ascii="Times New Roman" w:hAnsi="Times New Roman" w:cs="Times New Roman"/>
                <w:sz w:val="16"/>
                <w:szCs w:val="16"/>
              </w:rPr>
              <w:t>Chlorophyll a and b, diadinoxanthin,</w:t>
            </w:r>
          </w:p>
          <w:p w14:paraId="5589A47B" w14:textId="77777777" w:rsidR="00935A9C" w:rsidRPr="009A3610" w:rsidRDefault="00935A9C" w:rsidP="00EB04BD">
            <w:pPr>
              <w:rPr>
                <w:rFonts w:ascii="Times New Roman" w:hAnsi="Times New Roman" w:cs="Times New Roman"/>
                <w:sz w:val="16"/>
                <w:szCs w:val="16"/>
              </w:rPr>
            </w:pPr>
            <w:r w:rsidRPr="009A3610">
              <w:rPr>
                <w:rFonts w:ascii="Times New Roman" w:hAnsi="Times New Roman" w:cs="Times New Roman"/>
                <w:sz w:val="16"/>
                <w:szCs w:val="16"/>
              </w:rPr>
              <w:t>neoxanthin, and b-carotene</w:t>
            </w:r>
          </w:p>
          <w:p w14:paraId="1C77F94C" w14:textId="77777777" w:rsidR="00935A9C" w:rsidRPr="009A3610" w:rsidRDefault="00935A9C" w:rsidP="00EB04BD">
            <w:pPr>
              <w:rPr>
                <w:rFonts w:ascii="Times New Roman" w:hAnsi="Times New Roman" w:cs="Times New Roman"/>
                <w:sz w:val="16"/>
                <w:szCs w:val="16"/>
              </w:rPr>
            </w:pPr>
          </w:p>
          <w:p w14:paraId="41A3A0B1" w14:textId="77777777" w:rsidR="00935A9C" w:rsidRPr="009A3610" w:rsidRDefault="00935A9C" w:rsidP="00EB04BD">
            <w:pPr>
              <w:autoSpaceDE w:val="0"/>
              <w:autoSpaceDN w:val="0"/>
              <w:adjustRightInd w:val="0"/>
              <w:rPr>
                <w:rFonts w:ascii="Times New Roman" w:hAnsi="Times New Roman" w:cs="Times New Roman"/>
                <w:sz w:val="16"/>
                <w:szCs w:val="16"/>
              </w:rPr>
            </w:pPr>
          </w:p>
          <w:p w14:paraId="2B33FB0D" w14:textId="77777777" w:rsidR="00935A9C" w:rsidRPr="009A3610" w:rsidRDefault="00935A9C" w:rsidP="00EB04BD">
            <w:pPr>
              <w:autoSpaceDE w:val="0"/>
              <w:autoSpaceDN w:val="0"/>
              <w:adjustRightInd w:val="0"/>
              <w:rPr>
                <w:rFonts w:ascii="Times New Roman" w:hAnsi="Times New Roman" w:cs="Times New Roman"/>
                <w:sz w:val="16"/>
                <w:szCs w:val="16"/>
              </w:rPr>
            </w:pPr>
          </w:p>
          <w:p w14:paraId="3D58761A" w14:textId="307C4A1D" w:rsidR="00935A9C" w:rsidRPr="009A3610" w:rsidRDefault="00935A9C" w:rsidP="00EB04BD">
            <w:pPr>
              <w:autoSpaceDE w:val="0"/>
              <w:autoSpaceDN w:val="0"/>
              <w:adjustRightInd w:val="0"/>
              <w:rPr>
                <w:rFonts w:ascii="Times New Roman" w:hAnsi="Times New Roman" w:cs="Times New Roman"/>
                <w:sz w:val="16"/>
                <w:szCs w:val="16"/>
              </w:rPr>
            </w:pPr>
            <w:r w:rsidRPr="009A3610">
              <w:rPr>
                <w:rFonts w:ascii="Times New Roman" w:hAnsi="Times New Roman" w:cs="Times New Roman"/>
                <w:sz w:val="16"/>
                <w:szCs w:val="16"/>
              </w:rPr>
              <w:t>Chlorophyll a, c, carotenoid</w:t>
            </w:r>
          </w:p>
          <w:p w14:paraId="05B78815" w14:textId="77777777" w:rsidR="00935A9C" w:rsidRPr="009A3610" w:rsidRDefault="00935A9C" w:rsidP="00EB04BD">
            <w:pPr>
              <w:rPr>
                <w:rFonts w:ascii="Times New Roman" w:hAnsi="Times New Roman" w:cs="Times New Roman"/>
              </w:rPr>
            </w:pPr>
            <w:r w:rsidRPr="009A3610">
              <w:rPr>
                <w:rFonts w:ascii="Times New Roman" w:hAnsi="Times New Roman" w:cs="Times New Roman"/>
                <w:sz w:val="16"/>
                <w:szCs w:val="16"/>
              </w:rPr>
              <w:t>(b-carotene), peridinin</w:t>
            </w:r>
          </w:p>
        </w:tc>
        <w:tc>
          <w:tcPr>
            <w:tcW w:w="1562" w:type="dxa"/>
          </w:tcPr>
          <w:p w14:paraId="6CEC4FCA" w14:textId="5B8EB1CE" w:rsidR="00935A9C" w:rsidRPr="009A3610" w:rsidRDefault="00935A9C" w:rsidP="00EB04BD">
            <w:pPr>
              <w:autoSpaceDE w:val="0"/>
              <w:autoSpaceDN w:val="0"/>
              <w:adjustRightInd w:val="0"/>
              <w:rPr>
                <w:rFonts w:ascii="Times New Roman" w:hAnsi="Times New Roman" w:cs="Times New Roman"/>
                <w:sz w:val="16"/>
                <w:szCs w:val="16"/>
              </w:rPr>
            </w:pPr>
            <w:r w:rsidRPr="009A3610">
              <w:rPr>
                <w:rFonts w:ascii="Times New Roman" w:hAnsi="Times New Roman" w:cs="Times New Roman"/>
                <w:b/>
                <w:bCs/>
                <w:sz w:val="16"/>
                <w:szCs w:val="16"/>
              </w:rPr>
              <w:t xml:space="preserve">       </w:t>
            </w:r>
            <w:r w:rsidR="00923B3F">
              <w:rPr>
                <w:rFonts w:ascii="Times New Roman" w:hAnsi="Times New Roman" w:cs="Times New Roman"/>
                <w:b/>
                <w:bCs/>
                <w:sz w:val="16"/>
                <w:szCs w:val="16"/>
              </w:rPr>
              <w:t>References</w:t>
            </w:r>
          </w:p>
          <w:p w14:paraId="40BDE122" w14:textId="77777777" w:rsidR="00935A9C" w:rsidRPr="009A3610" w:rsidRDefault="00935A9C" w:rsidP="00EB04BD">
            <w:pPr>
              <w:autoSpaceDE w:val="0"/>
              <w:autoSpaceDN w:val="0"/>
              <w:adjustRightInd w:val="0"/>
              <w:rPr>
                <w:rFonts w:ascii="Times New Roman" w:hAnsi="Times New Roman" w:cs="Times New Roman"/>
                <w:sz w:val="16"/>
                <w:szCs w:val="16"/>
              </w:rPr>
            </w:pPr>
          </w:p>
          <w:p w14:paraId="7D5BC09C" w14:textId="4176F430" w:rsidR="00935A9C" w:rsidRPr="009A3610" w:rsidRDefault="003D0D10" w:rsidP="009B12E3">
            <w:pPr>
              <w:autoSpaceDE w:val="0"/>
              <w:autoSpaceDN w:val="0"/>
              <w:adjustRightInd w:val="0"/>
              <w:jc w:val="center"/>
              <w:rPr>
                <w:rFonts w:ascii="Times New Roman" w:hAnsi="Times New Roman" w:cs="Times New Roman"/>
                <w:sz w:val="16"/>
                <w:szCs w:val="16"/>
              </w:rPr>
            </w:pPr>
            <w:r w:rsidRPr="009A3610">
              <w:rPr>
                <w:rFonts w:ascii="Times New Roman" w:hAnsi="Times New Roman" w:cs="Times New Roman"/>
                <w:sz w:val="16"/>
                <w:szCs w:val="16"/>
              </w:rPr>
              <w:t>16</w:t>
            </w:r>
            <w:r w:rsidR="003B651A" w:rsidRPr="009A3610">
              <w:rPr>
                <w:rFonts w:ascii="Times New Roman" w:hAnsi="Times New Roman" w:cs="Times New Roman"/>
                <w:sz w:val="16"/>
                <w:szCs w:val="16"/>
              </w:rPr>
              <w:t>,</w:t>
            </w:r>
            <w:r w:rsidR="00935A9C" w:rsidRPr="009A3610">
              <w:rPr>
                <w:rFonts w:ascii="Times New Roman" w:hAnsi="Times New Roman" w:cs="Times New Roman"/>
                <w:sz w:val="16"/>
                <w:szCs w:val="16"/>
              </w:rPr>
              <w:t xml:space="preserve"> </w:t>
            </w:r>
            <w:r w:rsidR="003B651A" w:rsidRPr="009A3610">
              <w:rPr>
                <w:rFonts w:ascii="Times New Roman" w:hAnsi="Times New Roman" w:cs="Times New Roman"/>
                <w:sz w:val="16"/>
                <w:szCs w:val="16"/>
              </w:rPr>
              <w:t>17</w:t>
            </w:r>
          </w:p>
          <w:p w14:paraId="43F90AD8" w14:textId="77777777" w:rsidR="00935A9C" w:rsidRPr="009A3610" w:rsidRDefault="00935A9C" w:rsidP="009B12E3">
            <w:pPr>
              <w:jc w:val="center"/>
              <w:rPr>
                <w:rFonts w:ascii="Times New Roman" w:hAnsi="Times New Roman" w:cs="Times New Roman"/>
                <w:sz w:val="16"/>
                <w:szCs w:val="16"/>
              </w:rPr>
            </w:pPr>
          </w:p>
          <w:p w14:paraId="2F7129A1" w14:textId="77777777" w:rsidR="003B651A" w:rsidRPr="009A3610" w:rsidRDefault="003B651A" w:rsidP="009B12E3">
            <w:pPr>
              <w:autoSpaceDE w:val="0"/>
              <w:autoSpaceDN w:val="0"/>
              <w:adjustRightInd w:val="0"/>
              <w:jc w:val="center"/>
              <w:rPr>
                <w:rFonts w:ascii="Times New Roman" w:hAnsi="Times New Roman" w:cs="Times New Roman"/>
                <w:sz w:val="16"/>
                <w:szCs w:val="16"/>
              </w:rPr>
            </w:pPr>
          </w:p>
          <w:p w14:paraId="56804E29" w14:textId="77777777" w:rsidR="003B651A" w:rsidRPr="009A3610" w:rsidRDefault="003B651A" w:rsidP="009B12E3">
            <w:pPr>
              <w:autoSpaceDE w:val="0"/>
              <w:autoSpaceDN w:val="0"/>
              <w:adjustRightInd w:val="0"/>
              <w:jc w:val="center"/>
              <w:rPr>
                <w:rFonts w:ascii="Times New Roman" w:hAnsi="Times New Roman" w:cs="Times New Roman"/>
                <w:sz w:val="16"/>
                <w:szCs w:val="16"/>
              </w:rPr>
            </w:pPr>
          </w:p>
          <w:p w14:paraId="1BBA0394" w14:textId="77777777" w:rsidR="003B651A" w:rsidRPr="009A3610" w:rsidRDefault="003B651A" w:rsidP="009B12E3">
            <w:pPr>
              <w:autoSpaceDE w:val="0"/>
              <w:autoSpaceDN w:val="0"/>
              <w:adjustRightInd w:val="0"/>
              <w:jc w:val="center"/>
              <w:rPr>
                <w:rFonts w:ascii="Times New Roman" w:hAnsi="Times New Roman" w:cs="Times New Roman"/>
                <w:sz w:val="16"/>
                <w:szCs w:val="16"/>
              </w:rPr>
            </w:pPr>
          </w:p>
          <w:p w14:paraId="7EB262EB" w14:textId="77777777" w:rsidR="003B651A" w:rsidRPr="009A3610" w:rsidRDefault="003B651A" w:rsidP="009B12E3">
            <w:pPr>
              <w:autoSpaceDE w:val="0"/>
              <w:autoSpaceDN w:val="0"/>
              <w:adjustRightInd w:val="0"/>
              <w:jc w:val="center"/>
              <w:rPr>
                <w:rFonts w:ascii="Times New Roman" w:hAnsi="Times New Roman" w:cs="Times New Roman"/>
                <w:sz w:val="16"/>
                <w:szCs w:val="16"/>
              </w:rPr>
            </w:pPr>
          </w:p>
          <w:p w14:paraId="08FC2E42" w14:textId="4A2814CA" w:rsidR="00935A9C" w:rsidRPr="009A3610" w:rsidRDefault="003B651A" w:rsidP="009B12E3">
            <w:pPr>
              <w:autoSpaceDE w:val="0"/>
              <w:autoSpaceDN w:val="0"/>
              <w:adjustRightInd w:val="0"/>
              <w:jc w:val="center"/>
              <w:rPr>
                <w:rFonts w:ascii="Times New Roman" w:hAnsi="Times New Roman" w:cs="Times New Roman"/>
                <w:sz w:val="16"/>
                <w:szCs w:val="16"/>
              </w:rPr>
            </w:pPr>
            <w:r w:rsidRPr="009A3610">
              <w:rPr>
                <w:rFonts w:ascii="Times New Roman" w:hAnsi="Times New Roman" w:cs="Times New Roman"/>
                <w:sz w:val="16"/>
                <w:szCs w:val="16"/>
              </w:rPr>
              <w:t>16,17</w:t>
            </w:r>
          </w:p>
          <w:p w14:paraId="4D873F4A" w14:textId="77777777" w:rsidR="00935A9C" w:rsidRPr="009A3610" w:rsidRDefault="00935A9C" w:rsidP="009B12E3">
            <w:pPr>
              <w:jc w:val="center"/>
              <w:rPr>
                <w:rFonts w:ascii="Times New Roman" w:hAnsi="Times New Roman" w:cs="Times New Roman"/>
                <w:sz w:val="16"/>
                <w:szCs w:val="16"/>
              </w:rPr>
            </w:pPr>
          </w:p>
          <w:p w14:paraId="6E92E236" w14:textId="77777777" w:rsidR="003B651A" w:rsidRPr="009A3610" w:rsidRDefault="003B651A" w:rsidP="009B12E3">
            <w:pPr>
              <w:autoSpaceDE w:val="0"/>
              <w:autoSpaceDN w:val="0"/>
              <w:adjustRightInd w:val="0"/>
              <w:jc w:val="center"/>
              <w:rPr>
                <w:rFonts w:ascii="Times New Roman" w:hAnsi="Times New Roman" w:cs="Times New Roman"/>
                <w:sz w:val="16"/>
                <w:szCs w:val="16"/>
              </w:rPr>
            </w:pPr>
          </w:p>
          <w:p w14:paraId="738CB5AF" w14:textId="77777777" w:rsidR="003B651A" w:rsidRPr="009A3610" w:rsidRDefault="003B651A" w:rsidP="009B12E3">
            <w:pPr>
              <w:autoSpaceDE w:val="0"/>
              <w:autoSpaceDN w:val="0"/>
              <w:adjustRightInd w:val="0"/>
              <w:jc w:val="center"/>
              <w:rPr>
                <w:rFonts w:ascii="Times New Roman" w:hAnsi="Times New Roman" w:cs="Times New Roman"/>
                <w:sz w:val="16"/>
                <w:szCs w:val="16"/>
              </w:rPr>
            </w:pPr>
          </w:p>
          <w:p w14:paraId="71F58ADC" w14:textId="77777777" w:rsidR="003B651A" w:rsidRPr="009A3610" w:rsidRDefault="003B651A" w:rsidP="009B12E3">
            <w:pPr>
              <w:autoSpaceDE w:val="0"/>
              <w:autoSpaceDN w:val="0"/>
              <w:adjustRightInd w:val="0"/>
              <w:jc w:val="center"/>
              <w:rPr>
                <w:rFonts w:ascii="Times New Roman" w:hAnsi="Times New Roman" w:cs="Times New Roman"/>
                <w:sz w:val="16"/>
                <w:szCs w:val="16"/>
              </w:rPr>
            </w:pPr>
          </w:p>
          <w:p w14:paraId="044B8EDC" w14:textId="77777777" w:rsidR="003B651A" w:rsidRPr="009A3610" w:rsidRDefault="003B651A" w:rsidP="009B12E3">
            <w:pPr>
              <w:autoSpaceDE w:val="0"/>
              <w:autoSpaceDN w:val="0"/>
              <w:adjustRightInd w:val="0"/>
              <w:jc w:val="center"/>
              <w:rPr>
                <w:rFonts w:ascii="Times New Roman" w:hAnsi="Times New Roman" w:cs="Times New Roman"/>
                <w:sz w:val="16"/>
                <w:szCs w:val="16"/>
              </w:rPr>
            </w:pPr>
          </w:p>
          <w:p w14:paraId="59C248CC" w14:textId="77777777" w:rsidR="003B651A" w:rsidRPr="009A3610" w:rsidRDefault="003B651A" w:rsidP="009B12E3">
            <w:pPr>
              <w:autoSpaceDE w:val="0"/>
              <w:autoSpaceDN w:val="0"/>
              <w:adjustRightInd w:val="0"/>
              <w:jc w:val="center"/>
              <w:rPr>
                <w:rFonts w:ascii="Times New Roman" w:hAnsi="Times New Roman" w:cs="Times New Roman"/>
                <w:sz w:val="16"/>
                <w:szCs w:val="16"/>
              </w:rPr>
            </w:pPr>
          </w:p>
          <w:p w14:paraId="3CCED39E" w14:textId="61B43781" w:rsidR="00935A9C" w:rsidRPr="009A3610" w:rsidRDefault="003D0D10" w:rsidP="009B12E3">
            <w:pPr>
              <w:autoSpaceDE w:val="0"/>
              <w:autoSpaceDN w:val="0"/>
              <w:adjustRightInd w:val="0"/>
              <w:jc w:val="center"/>
              <w:rPr>
                <w:rFonts w:ascii="Times New Roman" w:hAnsi="Times New Roman" w:cs="Times New Roman"/>
                <w:sz w:val="16"/>
                <w:szCs w:val="16"/>
              </w:rPr>
            </w:pPr>
            <w:r w:rsidRPr="009A3610">
              <w:rPr>
                <w:rFonts w:ascii="Times New Roman" w:hAnsi="Times New Roman" w:cs="Times New Roman"/>
                <w:sz w:val="16"/>
                <w:szCs w:val="16"/>
              </w:rPr>
              <w:t>16</w:t>
            </w:r>
            <w:r w:rsidR="003B651A" w:rsidRPr="009A3610">
              <w:rPr>
                <w:rFonts w:ascii="Times New Roman" w:hAnsi="Times New Roman" w:cs="Times New Roman"/>
                <w:sz w:val="16"/>
                <w:szCs w:val="16"/>
              </w:rPr>
              <w:t>,17</w:t>
            </w:r>
          </w:p>
          <w:p w14:paraId="6599288A" w14:textId="77777777" w:rsidR="00935A9C" w:rsidRPr="009A3610" w:rsidRDefault="00935A9C" w:rsidP="009B12E3">
            <w:pPr>
              <w:jc w:val="center"/>
              <w:rPr>
                <w:rFonts w:ascii="Times New Roman" w:hAnsi="Times New Roman" w:cs="Times New Roman"/>
                <w:sz w:val="16"/>
                <w:szCs w:val="16"/>
              </w:rPr>
            </w:pPr>
          </w:p>
          <w:p w14:paraId="0D82D7D5" w14:textId="77777777" w:rsidR="003B651A" w:rsidRPr="009A3610" w:rsidRDefault="003B651A" w:rsidP="009B12E3">
            <w:pPr>
              <w:jc w:val="center"/>
              <w:rPr>
                <w:rFonts w:ascii="Times New Roman" w:hAnsi="Times New Roman" w:cs="Times New Roman"/>
                <w:sz w:val="16"/>
                <w:szCs w:val="16"/>
              </w:rPr>
            </w:pPr>
          </w:p>
          <w:p w14:paraId="35DCE8C9" w14:textId="77777777" w:rsidR="003B651A" w:rsidRPr="009A3610" w:rsidRDefault="003B651A" w:rsidP="009B12E3">
            <w:pPr>
              <w:jc w:val="center"/>
              <w:rPr>
                <w:rFonts w:ascii="Times New Roman" w:hAnsi="Times New Roman" w:cs="Times New Roman"/>
                <w:sz w:val="16"/>
                <w:szCs w:val="16"/>
              </w:rPr>
            </w:pPr>
          </w:p>
          <w:p w14:paraId="52D89AAA" w14:textId="77777777" w:rsidR="003B651A" w:rsidRPr="009A3610" w:rsidRDefault="003B651A" w:rsidP="009B12E3">
            <w:pPr>
              <w:jc w:val="center"/>
              <w:rPr>
                <w:rFonts w:ascii="Times New Roman" w:hAnsi="Times New Roman" w:cs="Times New Roman"/>
                <w:sz w:val="16"/>
                <w:szCs w:val="16"/>
              </w:rPr>
            </w:pPr>
          </w:p>
          <w:p w14:paraId="0521C4E1" w14:textId="77777777" w:rsidR="003B651A" w:rsidRPr="009A3610" w:rsidRDefault="003B651A" w:rsidP="009B12E3">
            <w:pPr>
              <w:jc w:val="center"/>
              <w:rPr>
                <w:rFonts w:ascii="Times New Roman" w:hAnsi="Times New Roman" w:cs="Times New Roman"/>
                <w:sz w:val="16"/>
                <w:szCs w:val="16"/>
              </w:rPr>
            </w:pPr>
          </w:p>
          <w:p w14:paraId="3FB535A9" w14:textId="5AB24C30" w:rsidR="00935A9C" w:rsidRPr="009A3610" w:rsidRDefault="003D0D10" w:rsidP="009B12E3">
            <w:pPr>
              <w:jc w:val="center"/>
              <w:rPr>
                <w:rFonts w:ascii="Times New Roman" w:hAnsi="Times New Roman" w:cs="Times New Roman"/>
                <w:sz w:val="16"/>
                <w:szCs w:val="16"/>
              </w:rPr>
            </w:pPr>
            <w:r w:rsidRPr="009A3610">
              <w:rPr>
                <w:rFonts w:ascii="Times New Roman" w:hAnsi="Times New Roman" w:cs="Times New Roman"/>
                <w:sz w:val="16"/>
                <w:szCs w:val="16"/>
              </w:rPr>
              <w:t>16,</w:t>
            </w:r>
            <w:r w:rsidR="003B651A" w:rsidRPr="009A3610">
              <w:rPr>
                <w:rFonts w:ascii="Times New Roman" w:hAnsi="Times New Roman" w:cs="Times New Roman"/>
                <w:sz w:val="16"/>
                <w:szCs w:val="16"/>
              </w:rPr>
              <w:t>17</w:t>
            </w:r>
          </w:p>
          <w:p w14:paraId="25D87414" w14:textId="77777777" w:rsidR="00935A9C" w:rsidRPr="009A3610" w:rsidRDefault="00935A9C" w:rsidP="009B12E3">
            <w:pPr>
              <w:jc w:val="center"/>
              <w:rPr>
                <w:rFonts w:ascii="Times New Roman" w:hAnsi="Times New Roman" w:cs="Times New Roman"/>
                <w:sz w:val="16"/>
                <w:szCs w:val="16"/>
              </w:rPr>
            </w:pPr>
          </w:p>
          <w:p w14:paraId="7BE9FB61" w14:textId="77777777" w:rsidR="00935A9C" w:rsidRPr="009A3610" w:rsidRDefault="00935A9C" w:rsidP="009B12E3">
            <w:pPr>
              <w:jc w:val="center"/>
              <w:rPr>
                <w:rFonts w:ascii="Times New Roman" w:hAnsi="Times New Roman" w:cs="Times New Roman"/>
                <w:sz w:val="16"/>
                <w:szCs w:val="16"/>
              </w:rPr>
            </w:pPr>
          </w:p>
          <w:p w14:paraId="0D5EB16F" w14:textId="77777777" w:rsidR="003B651A" w:rsidRPr="009A3610" w:rsidRDefault="003B651A" w:rsidP="009B12E3">
            <w:pPr>
              <w:autoSpaceDE w:val="0"/>
              <w:autoSpaceDN w:val="0"/>
              <w:adjustRightInd w:val="0"/>
              <w:jc w:val="center"/>
              <w:rPr>
                <w:rFonts w:ascii="Times New Roman" w:hAnsi="Times New Roman" w:cs="Times New Roman"/>
                <w:sz w:val="16"/>
                <w:szCs w:val="16"/>
              </w:rPr>
            </w:pPr>
          </w:p>
          <w:p w14:paraId="49A7BF6A" w14:textId="77777777" w:rsidR="003B651A" w:rsidRPr="009A3610" w:rsidRDefault="003B651A" w:rsidP="009B12E3">
            <w:pPr>
              <w:autoSpaceDE w:val="0"/>
              <w:autoSpaceDN w:val="0"/>
              <w:adjustRightInd w:val="0"/>
              <w:jc w:val="center"/>
              <w:rPr>
                <w:rFonts w:ascii="Times New Roman" w:hAnsi="Times New Roman" w:cs="Times New Roman"/>
                <w:sz w:val="16"/>
                <w:szCs w:val="16"/>
              </w:rPr>
            </w:pPr>
          </w:p>
          <w:p w14:paraId="563AB2A9" w14:textId="436731C8" w:rsidR="00935A9C" w:rsidRPr="009A3610" w:rsidRDefault="003D0D10" w:rsidP="009B12E3">
            <w:pPr>
              <w:autoSpaceDE w:val="0"/>
              <w:autoSpaceDN w:val="0"/>
              <w:adjustRightInd w:val="0"/>
              <w:jc w:val="center"/>
              <w:rPr>
                <w:rFonts w:ascii="Times New Roman" w:hAnsi="Times New Roman" w:cs="Times New Roman"/>
                <w:sz w:val="16"/>
                <w:szCs w:val="16"/>
              </w:rPr>
            </w:pPr>
            <w:r w:rsidRPr="009A3610">
              <w:rPr>
                <w:rFonts w:ascii="Times New Roman" w:hAnsi="Times New Roman" w:cs="Times New Roman"/>
                <w:sz w:val="16"/>
                <w:szCs w:val="16"/>
              </w:rPr>
              <w:t>16</w:t>
            </w:r>
            <w:r w:rsidR="003B651A" w:rsidRPr="009A3610">
              <w:rPr>
                <w:rFonts w:ascii="Times New Roman" w:hAnsi="Times New Roman" w:cs="Times New Roman"/>
                <w:sz w:val="16"/>
                <w:szCs w:val="16"/>
              </w:rPr>
              <w:t>,17</w:t>
            </w:r>
          </w:p>
          <w:p w14:paraId="24E4F056" w14:textId="77777777" w:rsidR="00935A9C" w:rsidRPr="009A3610" w:rsidRDefault="00935A9C" w:rsidP="009B12E3">
            <w:pPr>
              <w:jc w:val="center"/>
              <w:rPr>
                <w:rFonts w:ascii="Times New Roman" w:hAnsi="Times New Roman" w:cs="Times New Roman"/>
                <w:sz w:val="16"/>
                <w:szCs w:val="16"/>
              </w:rPr>
            </w:pPr>
          </w:p>
          <w:p w14:paraId="655E7238" w14:textId="77777777" w:rsidR="003B651A" w:rsidRPr="009A3610" w:rsidRDefault="003B651A" w:rsidP="009B12E3">
            <w:pPr>
              <w:autoSpaceDE w:val="0"/>
              <w:autoSpaceDN w:val="0"/>
              <w:adjustRightInd w:val="0"/>
              <w:jc w:val="center"/>
              <w:rPr>
                <w:rFonts w:ascii="Times New Roman" w:hAnsi="Times New Roman" w:cs="Times New Roman"/>
                <w:sz w:val="16"/>
                <w:szCs w:val="16"/>
              </w:rPr>
            </w:pPr>
          </w:p>
          <w:p w14:paraId="78A1611F" w14:textId="77777777" w:rsidR="003B651A" w:rsidRPr="009A3610" w:rsidRDefault="003B651A" w:rsidP="009B12E3">
            <w:pPr>
              <w:autoSpaceDE w:val="0"/>
              <w:autoSpaceDN w:val="0"/>
              <w:adjustRightInd w:val="0"/>
              <w:jc w:val="center"/>
              <w:rPr>
                <w:rFonts w:ascii="Times New Roman" w:hAnsi="Times New Roman" w:cs="Times New Roman"/>
                <w:sz w:val="16"/>
                <w:szCs w:val="16"/>
              </w:rPr>
            </w:pPr>
          </w:p>
          <w:p w14:paraId="4940C203" w14:textId="77777777" w:rsidR="003B651A" w:rsidRPr="009A3610" w:rsidRDefault="003B651A" w:rsidP="009B12E3">
            <w:pPr>
              <w:autoSpaceDE w:val="0"/>
              <w:autoSpaceDN w:val="0"/>
              <w:adjustRightInd w:val="0"/>
              <w:jc w:val="center"/>
              <w:rPr>
                <w:rFonts w:ascii="Times New Roman" w:hAnsi="Times New Roman" w:cs="Times New Roman"/>
                <w:sz w:val="16"/>
                <w:szCs w:val="16"/>
              </w:rPr>
            </w:pPr>
          </w:p>
          <w:p w14:paraId="798A8831" w14:textId="77777777" w:rsidR="003B651A" w:rsidRPr="009A3610" w:rsidRDefault="003B651A" w:rsidP="009B12E3">
            <w:pPr>
              <w:autoSpaceDE w:val="0"/>
              <w:autoSpaceDN w:val="0"/>
              <w:adjustRightInd w:val="0"/>
              <w:jc w:val="center"/>
              <w:rPr>
                <w:rFonts w:ascii="Times New Roman" w:hAnsi="Times New Roman" w:cs="Times New Roman"/>
                <w:sz w:val="16"/>
                <w:szCs w:val="16"/>
              </w:rPr>
            </w:pPr>
          </w:p>
          <w:p w14:paraId="5051685B" w14:textId="545FC80D" w:rsidR="00935A9C" w:rsidRPr="009A3610" w:rsidRDefault="003D0D10" w:rsidP="009B12E3">
            <w:pPr>
              <w:autoSpaceDE w:val="0"/>
              <w:autoSpaceDN w:val="0"/>
              <w:adjustRightInd w:val="0"/>
              <w:jc w:val="center"/>
              <w:rPr>
                <w:rFonts w:ascii="Times New Roman" w:hAnsi="Times New Roman" w:cs="Times New Roman"/>
                <w:sz w:val="16"/>
                <w:szCs w:val="16"/>
              </w:rPr>
            </w:pPr>
            <w:r w:rsidRPr="009A3610">
              <w:rPr>
                <w:rFonts w:ascii="Times New Roman" w:hAnsi="Times New Roman" w:cs="Times New Roman"/>
                <w:sz w:val="16"/>
                <w:szCs w:val="16"/>
              </w:rPr>
              <w:t>16</w:t>
            </w:r>
            <w:r w:rsidR="003B651A" w:rsidRPr="009A3610">
              <w:rPr>
                <w:rFonts w:ascii="Times New Roman" w:hAnsi="Times New Roman" w:cs="Times New Roman"/>
                <w:sz w:val="16"/>
                <w:szCs w:val="16"/>
              </w:rPr>
              <w:t>,17</w:t>
            </w:r>
          </w:p>
          <w:p w14:paraId="5E1D43B2" w14:textId="77777777" w:rsidR="00935A9C" w:rsidRPr="009A3610" w:rsidRDefault="00935A9C" w:rsidP="00EB04BD">
            <w:pPr>
              <w:rPr>
                <w:rFonts w:ascii="Times New Roman" w:hAnsi="Times New Roman" w:cs="Times New Roman"/>
              </w:rPr>
            </w:pPr>
          </w:p>
        </w:tc>
      </w:tr>
    </w:tbl>
    <w:p w14:paraId="2B4B548A" w14:textId="77777777" w:rsidR="00935A9C" w:rsidRPr="009A3610" w:rsidRDefault="00935A9C" w:rsidP="00C82157">
      <w:pPr>
        <w:jc w:val="both"/>
        <w:rPr>
          <w:rFonts w:ascii="Times New Roman" w:hAnsi="Times New Roman" w:cs="Times New Roman"/>
          <w:b/>
          <w:bCs/>
          <w:sz w:val="20"/>
          <w:szCs w:val="20"/>
        </w:rPr>
      </w:pPr>
    </w:p>
    <w:p w14:paraId="7A724E7C" w14:textId="77777777" w:rsidR="009B12E3" w:rsidRDefault="009B12E3" w:rsidP="00C82157">
      <w:pPr>
        <w:jc w:val="both"/>
        <w:rPr>
          <w:rFonts w:ascii="Times New Roman" w:hAnsi="Times New Roman" w:cs="Times New Roman"/>
          <w:b/>
          <w:bCs/>
          <w:sz w:val="20"/>
          <w:szCs w:val="20"/>
        </w:rPr>
      </w:pPr>
    </w:p>
    <w:p w14:paraId="5CD80108" w14:textId="77777777" w:rsidR="009B12E3" w:rsidRDefault="009B12E3" w:rsidP="00C82157">
      <w:pPr>
        <w:jc w:val="both"/>
        <w:rPr>
          <w:rFonts w:ascii="Times New Roman" w:hAnsi="Times New Roman" w:cs="Times New Roman"/>
          <w:b/>
          <w:bCs/>
          <w:sz w:val="20"/>
          <w:szCs w:val="20"/>
        </w:rPr>
      </w:pPr>
    </w:p>
    <w:p w14:paraId="29CC12E1" w14:textId="0E39DCCB" w:rsidR="00C6738F" w:rsidRPr="009A3610" w:rsidRDefault="00C6738F" w:rsidP="00C82157">
      <w:pPr>
        <w:jc w:val="both"/>
        <w:rPr>
          <w:rFonts w:ascii="Times New Roman" w:hAnsi="Times New Roman" w:cs="Times New Roman"/>
          <w:b/>
          <w:bCs/>
          <w:sz w:val="20"/>
          <w:szCs w:val="20"/>
        </w:rPr>
      </w:pPr>
      <w:r w:rsidRPr="009A3610">
        <w:rPr>
          <w:rFonts w:ascii="Times New Roman" w:hAnsi="Times New Roman" w:cs="Times New Roman"/>
          <w:b/>
          <w:bCs/>
          <w:sz w:val="20"/>
          <w:szCs w:val="20"/>
        </w:rPr>
        <w:t>CHARACTERISTICS OF MICROALGAL PIGMENTS</w:t>
      </w:r>
    </w:p>
    <w:p w14:paraId="13503DC4" w14:textId="12819C99" w:rsidR="00E4558E" w:rsidRDefault="00923B3F" w:rsidP="00C82157">
      <w:pPr>
        <w:jc w:val="both"/>
        <w:rPr>
          <w:rFonts w:ascii="Times New Roman" w:hAnsi="Times New Roman" w:cs="Times New Roman"/>
          <w:sz w:val="20"/>
          <w:szCs w:val="20"/>
        </w:rPr>
      </w:pPr>
      <w:r>
        <w:rPr>
          <w:rFonts w:ascii="Times New Roman" w:hAnsi="Times New Roman" w:cs="Times New Roman"/>
          <w:sz w:val="20"/>
          <w:szCs w:val="20"/>
        </w:rPr>
        <w:t xml:space="preserve">          </w:t>
      </w:r>
      <w:r w:rsidR="00E4558E" w:rsidRPr="00E4558E">
        <w:rPr>
          <w:rFonts w:ascii="Times New Roman" w:hAnsi="Times New Roman" w:cs="Times New Roman"/>
          <w:sz w:val="20"/>
          <w:szCs w:val="20"/>
        </w:rPr>
        <w:t xml:space="preserve">In microalgae, the three principal types of photosynthetic pigments are chlorophylls, carotenoids (carotenes and xanthophylls), and </w:t>
      </w:r>
      <w:proofErr w:type="spellStart"/>
      <w:r w:rsidR="00E4558E" w:rsidRPr="00E4558E">
        <w:rPr>
          <w:rFonts w:ascii="Times New Roman" w:hAnsi="Times New Roman" w:cs="Times New Roman"/>
          <w:sz w:val="20"/>
          <w:szCs w:val="20"/>
        </w:rPr>
        <w:t>phycobilins</w:t>
      </w:r>
      <w:proofErr w:type="spellEnd"/>
      <w:r w:rsidR="00E4558E" w:rsidRPr="00E4558E">
        <w:rPr>
          <w:rFonts w:ascii="Times New Roman" w:hAnsi="Times New Roman" w:cs="Times New Roman"/>
          <w:sz w:val="20"/>
          <w:szCs w:val="20"/>
        </w:rPr>
        <w:t xml:space="preserve">. </w:t>
      </w:r>
      <w:proofErr w:type="spellStart"/>
      <w:r w:rsidR="00E4558E" w:rsidRPr="00E4558E">
        <w:rPr>
          <w:rFonts w:ascii="Times New Roman" w:hAnsi="Times New Roman" w:cs="Times New Roman"/>
          <w:sz w:val="20"/>
          <w:szCs w:val="20"/>
        </w:rPr>
        <w:t>Phycobilins</w:t>
      </w:r>
      <w:proofErr w:type="spellEnd"/>
      <w:r w:rsidR="00E4558E" w:rsidRPr="00E4558E">
        <w:rPr>
          <w:rFonts w:ascii="Times New Roman" w:hAnsi="Times New Roman" w:cs="Times New Roman"/>
          <w:sz w:val="20"/>
          <w:szCs w:val="20"/>
        </w:rPr>
        <w:t xml:space="preserve"> are water soluble, whereas chlorophylls and carotenoids are fat soluble. Chlorophylls are classified into three types: a, b, and c. The chlorophyll molecule's skeleton is a porphyrin macrocycle composed of tetrapyrrole rings (18). A single </w:t>
      </w:r>
      <w:proofErr w:type="spellStart"/>
      <w:r w:rsidR="00E4558E" w:rsidRPr="00E4558E">
        <w:rPr>
          <w:rFonts w:ascii="Times New Roman" w:hAnsi="Times New Roman" w:cs="Times New Roman"/>
          <w:sz w:val="20"/>
          <w:szCs w:val="20"/>
        </w:rPr>
        <w:t>isocyclic</w:t>
      </w:r>
      <w:proofErr w:type="spellEnd"/>
      <w:r w:rsidR="00E4558E" w:rsidRPr="00E4558E">
        <w:rPr>
          <w:rFonts w:ascii="Times New Roman" w:hAnsi="Times New Roman" w:cs="Times New Roman"/>
          <w:sz w:val="20"/>
          <w:szCs w:val="20"/>
        </w:rPr>
        <w:t xml:space="preserve"> ring is attached to one of the pyrrole rings to generate the </w:t>
      </w:r>
      <w:proofErr w:type="spellStart"/>
      <w:r w:rsidR="00E4558E" w:rsidRPr="00E4558E">
        <w:rPr>
          <w:rFonts w:ascii="Times New Roman" w:hAnsi="Times New Roman" w:cs="Times New Roman"/>
          <w:sz w:val="20"/>
          <w:szCs w:val="20"/>
        </w:rPr>
        <w:t>phorbin</w:t>
      </w:r>
      <w:proofErr w:type="spellEnd"/>
      <w:r w:rsidR="00E4558E" w:rsidRPr="00E4558E">
        <w:rPr>
          <w:rFonts w:ascii="Times New Roman" w:hAnsi="Times New Roman" w:cs="Times New Roman"/>
          <w:sz w:val="20"/>
          <w:szCs w:val="20"/>
        </w:rPr>
        <w:t xml:space="preserve"> structure (19). Because of these structural variations, chlorophyll a has a blue/green pigment with a maximum absorbance range of 660 to 665 nm, whereas chlorophyll b has a green/yellow pigment with a maximum absorbance range of 642 to 652 nm (18). When chlorophyll molecules are exposed to weak acids, oxygen, or light, several degradation products are generated</w:t>
      </w:r>
      <w:r w:rsidR="009D7E2B">
        <w:rPr>
          <w:rFonts w:ascii="Times New Roman" w:hAnsi="Times New Roman" w:cs="Times New Roman"/>
          <w:sz w:val="20"/>
          <w:szCs w:val="20"/>
        </w:rPr>
        <w:t>.</w:t>
      </w:r>
    </w:p>
    <w:p w14:paraId="23635565" w14:textId="1F8AA9D4" w:rsidR="008605B6" w:rsidRPr="009A3610" w:rsidRDefault="00923B3F" w:rsidP="00C82157">
      <w:pPr>
        <w:jc w:val="both"/>
        <w:rPr>
          <w:rFonts w:ascii="Times New Roman" w:hAnsi="Times New Roman" w:cs="Times New Roman"/>
          <w:sz w:val="20"/>
          <w:szCs w:val="20"/>
        </w:rPr>
      </w:pPr>
      <w:r>
        <w:rPr>
          <w:rFonts w:ascii="Times New Roman" w:hAnsi="Times New Roman" w:cs="Times New Roman"/>
          <w:sz w:val="20"/>
          <w:szCs w:val="20"/>
        </w:rPr>
        <w:t xml:space="preserve">          </w:t>
      </w:r>
      <w:r w:rsidR="009D7E2B" w:rsidRPr="009D7E2B">
        <w:rPr>
          <w:rFonts w:ascii="Times New Roman" w:hAnsi="Times New Roman" w:cs="Times New Roman"/>
          <w:sz w:val="20"/>
          <w:szCs w:val="20"/>
        </w:rPr>
        <w:t xml:space="preserve">Carotenoids are terpenoid </w:t>
      </w:r>
      <w:proofErr w:type="spellStart"/>
      <w:r w:rsidR="009D7E2B" w:rsidRPr="009D7E2B">
        <w:rPr>
          <w:rFonts w:ascii="Times New Roman" w:hAnsi="Times New Roman" w:cs="Times New Roman"/>
          <w:sz w:val="20"/>
          <w:szCs w:val="20"/>
        </w:rPr>
        <w:t>colours</w:t>
      </w:r>
      <w:proofErr w:type="spellEnd"/>
      <w:r w:rsidR="009D7E2B" w:rsidRPr="009D7E2B">
        <w:rPr>
          <w:rFonts w:ascii="Times New Roman" w:hAnsi="Times New Roman" w:cs="Times New Roman"/>
          <w:sz w:val="20"/>
          <w:szCs w:val="20"/>
        </w:rPr>
        <w:t xml:space="preserve"> formed from a 40-carbon polyene chain. It produces carotenoids with different molecular structures and the related chemical characteristics, such as light-absorption qualities required for photosynthesis. Carotenoids can be supplemented with cyclic groups and oxygen-containing functional groups. As a result, hydrocarbon carotenoids are known as carotenes in general, whereas oxygenated derivatives are known specifically as xanthophylls, with oxygen present as hydroxyl groups (e.g., lutein), </w:t>
      </w:r>
      <w:proofErr w:type="spellStart"/>
      <w:r w:rsidR="009D7E2B" w:rsidRPr="009D7E2B">
        <w:rPr>
          <w:rFonts w:ascii="Times New Roman" w:hAnsi="Times New Roman" w:cs="Times New Roman"/>
          <w:sz w:val="20"/>
          <w:szCs w:val="20"/>
        </w:rPr>
        <w:t>oxi</w:t>
      </w:r>
      <w:proofErr w:type="spellEnd"/>
      <w:r w:rsidR="009D7E2B" w:rsidRPr="009D7E2B">
        <w:rPr>
          <w:rFonts w:ascii="Times New Roman" w:hAnsi="Times New Roman" w:cs="Times New Roman"/>
          <w:sz w:val="20"/>
          <w:szCs w:val="20"/>
        </w:rPr>
        <w:t xml:space="preserve">-groups (e.g., </w:t>
      </w:r>
      <w:proofErr w:type="spellStart"/>
      <w:r w:rsidR="009D7E2B" w:rsidRPr="009D7E2B">
        <w:rPr>
          <w:rFonts w:ascii="Times New Roman" w:hAnsi="Times New Roman" w:cs="Times New Roman"/>
          <w:sz w:val="20"/>
          <w:szCs w:val="20"/>
        </w:rPr>
        <w:t>cantaxanthin</w:t>
      </w:r>
      <w:proofErr w:type="spellEnd"/>
      <w:r w:rsidR="009D7E2B" w:rsidRPr="009D7E2B">
        <w:rPr>
          <w:rFonts w:ascii="Times New Roman" w:hAnsi="Times New Roman" w:cs="Times New Roman"/>
          <w:sz w:val="20"/>
          <w:szCs w:val="20"/>
        </w:rPr>
        <w:t xml:space="preserve">), or a mix of both (e.g., astaxanthin) (20). </w:t>
      </w:r>
      <w:r w:rsidR="008605B6" w:rsidRPr="009A3610">
        <w:rPr>
          <w:rFonts w:ascii="Times New Roman" w:hAnsi="Times New Roman" w:cs="Times New Roman"/>
          <w:sz w:val="20"/>
          <w:szCs w:val="20"/>
        </w:rPr>
        <w:t xml:space="preserve">Phycobiliproteins have various spectral properties because of the </w:t>
      </w:r>
      <w:proofErr w:type="spellStart"/>
      <w:r w:rsidR="008605B6" w:rsidRPr="009A3610">
        <w:rPr>
          <w:rFonts w:ascii="Times New Roman" w:hAnsi="Times New Roman" w:cs="Times New Roman"/>
          <w:sz w:val="20"/>
          <w:szCs w:val="20"/>
        </w:rPr>
        <w:t>bilins</w:t>
      </w:r>
      <w:proofErr w:type="spellEnd"/>
      <w:r w:rsidR="008605B6" w:rsidRPr="009A3610">
        <w:rPr>
          <w:rFonts w:ascii="Times New Roman" w:hAnsi="Times New Roman" w:cs="Times New Roman"/>
          <w:sz w:val="20"/>
          <w:szCs w:val="20"/>
        </w:rPr>
        <w:t xml:space="preserve"> that have individual absorption spectra (</w:t>
      </w:r>
      <w:r w:rsidR="00B931FB" w:rsidRPr="009A3610">
        <w:rPr>
          <w:rFonts w:ascii="Times New Roman" w:hAnsi="Times New Roman" w:cs="Times New Roman"/>
          <w:sz w:val="20"/>
          <w:szCs w:val="20"/>
        </w:rPr>
        <w:t>23</w:t>
      </w:r>
      <w:r w:rsidR="008605B6" w:rsidRPr="009A3610">
        <w:rPr>
          <w:rFonts w:ascii="Times New Roman" w:hAnsi="Times New Roman" w:cs="Times New Roman"/>
          <w:sz w:val="20"/>
          <w:szCs w:val="20"/>
        </w:rPr>
        <w:t xml:space="preserve">). </w:t>
      </w:r>
      <w:r w:rsidR="009D7E2B" w:rsidRPr="009D7E2B">
        <w:rPr>
          <w:rFonts w:ascii="Times New Roman" w:hAnsi="Times New Roman" w:cs="Times New Roman"/>
          <w:sz w:val="20"/>
          <w:szCs w:val="20"/>
        </w:rPr>
        <w:t>According to Bryant et al. (1979), there are four primary groups of phycobiliproteins in cyanobacteria and red microalgae: allophycocyanin (APC, bluish green), phycocyanin (PC, blue), phycoerythrin (PE, red), and phycoerythrocyanin (PEC, orange).</w:t>
      </w:r>
      <w:r w:rsidR="008605B6" w:rsidRPr="009A3610">
        <w:rPr>
          <w:rFonts w:ascii="Times New Roman" w:hAnsi="Times New Roman" w:cs="Times New Roman"/>
          <w:sz w:val="20"/>
          <w:szCs w:val="20"/>
        </w:rPr>
        <w:t xml:space="preserve"> The absorbance maximum of each class is as follows: allophycocyanin </w:t>
      </w:r>
      <w:proofErr w:type="spellStart"/>
      <w:r w:rsidR="008605B6" w:rsidRPr="009A3610">
        <w:rPr>
          <w:rFonts w:ascii="Times New Roman" w:hAnsi="Times New Roman" w:cs="Times New Roman"/>
          <w:sz w:val="20"/>
          <w:szCs w:val="20"/>
        </w:rPr>
        <w:t>λAmax</w:t>
      </w:r>
      <w:proofErr w:type="spellEnd"/>
      <w:r w:rsidR="008605B6" w:rsidRPr="009A3610">
        <w:rPr>
          <w:rFonts w:ascii="Times New Roman" w:hAnsi="Times New Roman" w:cs="Times New Roman"/>
          <w:sz w:val="20"/>
          <w:szCs w:val="20"/>
        </w:rPr>
        <w:t xml:space="preserve"> 650–655 nm, </w:t>
      </w:r>
      <w:proofErr w:type="spellStart"/>
      <w:r w:rsidR="008605B6" w:rsidRPr="009A3610">
        <w:rPr>
          <w:rFonts w:ascii="Times New Roman" w:hAnsi="Times New Roman" w:cs="Times New Roman"/>
          <w:sz w:val="20"/>
          <w:szCs w:val="20"/>
        </w:rPr>
        <w:t>phycocyanins</w:t>
      </w:r>
      <w:proofErr w:type="spellEnd"/>
      <w:r w:rsidR="008605B6" w:rsidRPr="009A3610">
        <w:rPr>
          <w:rFonts w:ascii="Times New Roman" w:hAnsi="Times New Roman" w:cs="Times New Roman"/>
          <w:sz w:val="20"/>
          <w:szCs w:val="20"/>
        </w:rPr>
        <w:t xml:space="preserve"> </w:t>
      </w:r>
      <w:proofErr w:type="spellStart"/>
      <w:r w:rsidR="008605B6" w:rsidRPr="009A3610">
        <w:rPr>
          <w:rFonts w:ascii="Times New Roman" w:hAnsi="Times New Roman" w:cs="Times New Roman"/>
          <w:sz w:val="20"/>
          <w:szCs w:val="20"/>
        </w:rPr>
        <w:t>λAmax</w:t>
      </w:r>
      <w:proofErr w:type="spellEnd"/>
      <w:r w:rsidR="008605B6" w:rsidRPr="009A3610">
        <w:rPr>
          <w:rFonts w:ascii="Times New Roman" w:hAnsi="Times New Roman" w:cs="Times New Roman"/>
          <w:sz w:val="20"/>
          <w:szCs w:val="20"/>
        </w:rPr>
        <w:t xml:space="preserve"> 615–640 nm, phycoerythrin </w:t>
      </w:r>
      <w:proofErr w:type="spellStart"/>
      <w:r w:rsidR="008605B6" w:rsidRPr="009A3610">
        <w:rPr>
          <w:rFonts w:ascii="Times New Roman" w:hAnsi="Times New Roman" w:cs="Times New Roman"/>
          <w:sz w:val="20"/>
          <w:szCs w:val="20"/>
        </w:rPr>
        <w:t>λAmax</w:t>
      </w:r>
      <w:proofErr w:type="spellEnd"/>
      <w:r w:rsidR="008605B6" w:rsidRPr="009A3610">
        <w:rPr>
          <w:rFonts w:ascii="Times New Roman" w:hAnsi="Times New Roman" w:cs="Times New Roman"/>
          <w:sz w:val="20"/>
          <w:szCs w:val="20"/>
        </w:rPr>
        <w:t xml:space="preserve"> 565– 575 nm, and phycoerythrocyanin 577 nm, whereas they emit light at 660 nm, 637 nm, 577 nm, and 607 nm, respectively. Arad and Yaron (1992) also found that the microalgal extract of Pseudomonas aeruginosa was blue with maximum absorbance at a wavelength of 620 nm and a red fluorescence with maximum emission at 642 nm. In most cyanobacteria, the main phycobiliprotein is C-phycocyanin. Protein of C-phycocyanin isolated from wild-type cells of the blue-green microalgae Oscillatoria </w:t>
      </w:r>
      <w:proofErr w:type="spellStart"/>
      <w:r w:rsidR="008605B6" w:rsidRPr="009A3610">
        <w:rPr>
          <w:rFonts w:ascii="Times New Roman" w:hAnsi="Times New Roman" w:cs="Times New Roman"/>
          <w:sz w:val="20"/>
          <w:szCs w:val="20"/>
        </w:rPr>
        <w:t>agardhii</w:t>
      </w:r>
      <w:proofErr w:type="spellEnd"/>
      <w:r w:rsidR="008605B6" w:rsidRPr="009A3610">
        <w:rPr>
          <w:rFonts w:ascii="Times New Roman" w:hAnsi="Times New Roman" w:cs="Times New Roman"/>
          <w:sz w:val="20"/>
          <w:szCs w:val="20"/>
        </w:rPr>
        <w:t xml:space="preserve"> consists of two polypeptide chains with methionine (</w:t>
      </w:r>
      <w:r w:rsidR="00B931FB" w:rsidRPr="009A3610">
        <w:rPr>
          <w:rFonts w:ascii="Times New Roman" w:hAnsi="Times New Roman" w:cs="Times New Roman"/>
          <w:sz w:val="20"/>
          <w:szCs w:val="20"/>
        </w:rPr>
        <w:t>24,25</w:t>
      </w:r>
      <w:r w:rsidR="008605B6" w:rsidRPr="009A3610">
        <w:rPr>
          <w:rFonts w:ascii="Times New Roman" w:hAnsi="Times New Roman" w:cs="Times New Roman"/>
          <w:sz w:val="20"/>
          <w:szCs w:val="20"/>
        </w:rPr>
        <w:t>). The chains are joined with a disulfide bridge and both contained at least one chromophore group per chain. The amino acid composition, peptide maps, and amino-terminal sequence of the two chains discovered are similar in structure</w:t>
      </w:r>
      <w:r w:rsidR="009D7E2B">
        <w:rPr>
          <w:rFonts w:ascii="Times New Roman" w:hAnsi="Times New Roman" w:cs="Times New Roman"/>
          <w:sz w:val="20"/>
          <w:szCs w:val="20"/>
        </w:rPr>
        <w:t>.</w:t>
      </w:r>
    </w:p>
    <w:p w14:paraId="20ACB76C" w14:textId="491D59F3" w:rsidR="008605B6" w:rsidRPr="009A3610" w:rsidRDefault="008605B6" w:rsidP="00C82157">
      <w:pPr>
        <w:jc w:val="both"/>
        <w:rPr>
          <w:rFonts w:ascii="Times New Roman" w:hAnsi="Times New Roman" w:cs="Times New Roman"/>
          <w:b/>
          <w:bCs/>
          <w:sz w:val="20"/>
          <w:szCs w:val="20"/>
        </w:rPr>
      </w:pPr>
      <w:r w:rsidRPr="009A3610">
        <w:rPr>
          <w:rFonts w:ascii="Times New Roman" w:hAnsi="Times New Roman" w:cs="Times New Roman"/>
          <w:b/>
          <w:bCs/>
          <w:sz w:val="20"/>
          <w:szCs w:val="20"/>
        </w:rPr>
        <w:t>Factors Affecting the Microalgal Pigment Production</w:t>
      </w:r>
    </w:p>
    <w:p w14:paraId="0BDAA7EE" w14:textId="55D36553" w:rsidR="009D7E2B" w:rsidRDefault="00923B3F" w:rsidP="00C82157">
      <w:pPr>
        <w:jc w:val="both"/>
        <w:rPr>
          <w:rFonts w:ascii="Times New Roman" w:hAnsi="Times New Roman" w:cs="Times New Roman"/>
          <w:sz w:val="20"/>
          <w:szCs w:val="20"/>
        </w:rPr>
      </w:pPr>
      <w:r>
        <w:rPr>
          <w:rFonts w:ascii="Times New Roman" w:hAnsi="Times New Roman" w:cs="Times New Roman"/>
          <w:sz w:val="20"/>
          <w:szCs w:val="20"/>
        </w:rPr>
        <w:t xml:space="preserve">          </w:t>
      </w:r>
      <w:r w:rsidR="009D7E2B" w:rsidRPr="009D7E2B">
        <w:rPr>
          <w:rFonts w:ascii="Times New Roman" w:hAnsi="Times New Roman" w:cs="Times New Roman"/>
          <w:sz w:val="20"/>
          <w:szCs w:val="20"/>
        </w:rPr>
        <w:t>Microalgae fermentation is now one of the most successful natural pigment synthesis technologies. Pigments derived from the industrial production of microalgae offer several benefits over those obtained from plants and aquatic animals, including regulated production, facile extraction, high yields, no raw material shortage, and no seasonal changes. During the culture stage, every minor change in environmental conditions might alter pigment production and molecular structure, altering market acceptability and bio accessibility of final goods.</w:t>
      </w:r>
    </w:p>
    <w:p w14:paraId="24E488C5" w14:textId="4F690B13" w:rsidR="00FC0557" w:rsidRPr="009A3610" w:rsidRDefault="008605B6" w:rsidP="00C82157">
      <w:pPr>
        <w:jc w:val="both"/>
        <w:rPr>
          <w:rFonts w:ascii="Times New Roman" w:hAnsi="Times New Roman" w:cs="Times New Roman"/>
          <w:b/>
          <w:bCs/>
          <w:sz w:val="20"/>
          <w:szCs w:val="20"/>
        </w:rPr>
      </w:pPr>
      <w:r w:rsidRPr="009A3610">
        <w:rPr>
          <w:rFonts w:ascii="Times New Roman" w:hAnsi="Times New Roman" w:cs="Times New Roman"/>
          <w:b/>
          <w:bCs/>
          <w:sz w:val="20"/>
          <w:szCs w:val="20"/>
        </w:rPr>
        <w:t>Light</w:t>
      </w:r>
    </w:p>
    <w:p w14:paraId="3DB83DC6" w14:textId="3BFC59D9" w:rsidR="00B46E4C" w:rsidRPr="00B46E4C" w:rsidRDefault="00923B3F" w:rsidP="00C82157">
      <w:pPr>
        <w:jc w:val="both"/>
        <w:rPr>
          <w:rFonts w:ascii="Times New Roman" w:hAnsi="Times New Roman" w:cs="Times New Roman"/>
          <w:sz w:val="20"/>
          <w:szCs w:val="20"/>
        </w:rPr>
      </w:pPr>
      <w:r>
        <w:rPr>
          <w:rFonts w:ascii="Times New Roman" w:hAnsi="Times New Roman" w:cs="Times New Roman"/>
          <w:sz w:val="20"/>
          <w:szCs w:val="20"/>
        </w:rPr>
        <w:t xml:space="preserve">          </w:t>
      </w:r>
      <w:r w:rsidR="00B46E4C" w:rsidRPr="00B46E4C">
        <w:rPr>
          <w:rFonts w:ascii="Times New Roman" w:hAnsi="Times New Roman" w:cs="Times New Roman"/>
          <w:sz w:val="20"/>
          <w:szCs w:val="20"/>
        </w:rPr>
        <w:t xml:space="preserve">In phototrophic organisms, light is the most important factor in turning inorganic carbon into organic molecules. Light </w:t>
      </w:r>
      <w:proofErr w:type="spellStart"/>
      <w:r w:rsidR="00B46E4C" w:rsidRPr="00B46E4C">
        <w:rPr>
          <w:rFonts w:ascii="Times New Roman" w:hAnsi="Times New Roman" w:cs="Times New Roman"/>
          <w:sz w:val="20"/>
          <w:szCs w:val="20"/>
        </w:rPr>
        <w:t>utilisation</w:t>
      </w:r>
      <w:proofErr w:type="spellEnd"/>
      <w:r w:rsidR="00B46E4C" w:rsidRPr="00B46E4C">
        <w:rPr>
          <w:rFonts w:ascii="Times New Roman" w:hAnsi="Times New Roman" w:cs="Times New Roman"/>
          <w:sz w:val="20"/>
          <w:szCs w:val="20"/>
        </w:rPr>
        <w:t xml:space="preserve"> can boost microalgal development proportionately, which is regulated by precise light intensity and photoperiod [26]. Light intensity is the most visible and readily controllable element influencing cell photosynthesis and pigment production. Light has a detrimental effect on photosynthesis when it exceeds its tolerance limit, causing the death of photosynthetic machinery. The light collection-related adaptive response is the creation of </w:t>
      </w:r>
      <w:proofErr w:type="spellStart"/>
      <w:r w:rsidR="00B46E4C" w:rsidRPr="00B46E4C">
        <w:rPr>
          <w:rFonts w:ascii="Times New Roman" w:hAnsi="Times New Roman" w:cs="Times New Roman"/>
          <w:sz w:val="20"/>
          <w:szCs w:val="20"/>
        </w:rPr>
        <w:t>phytobiliproteins</w:t>
      </w:r>
      <w:proofErr w:type="spellEnd"/>
      <w:r w:rsidR="00B46E4C" w:rsidRPr="00B46E4C">
        <w:rPr>
          <w:rFonts w:ascii="Times New Roman" w:hAnsi="Times New Roman" w:cs="Times New Roman"/>
          <w:sz w:val="20"/>
          <w:szCs w:val="20"/>
        </w:rPr>
        <w:t xml:space="preserve"> and chlorophyll. Low light intensity causes cyanobacteria to have a lower specific maintenance energy ratio, which accelerates phycobiliprotein synthesis. Under some conditions, the impact of light quality on photosynthetic pigments extends beyond light intensity and effects cell maturity, culture density, light route, and </w:t>
      </w:r>
      <w:r w:rsidR="00B46E4C" w:rsidRPr="00B46E4C">
        <w:rPr>
          <w:rFonts w:ascii="Times New Roman" w:hAnsi="Times New Roman" w:cs="Times New Roman"/>
          <w:sz w:val="20"/>
          <w:szCs w:val="20"/>
        </w:rPr>
        <w:lastRenderedPageBreak/>
        <w:t xml:space="preserve">medium nutritional profile. To achieve better light availability, discontinuous lighting solutions such as the light/dark photoperiod cycle and the flashing light effect have been applied. The photoperiod efficiently modulates microalgal chlorophyll levels [27], and using the flashing light effect in industrial culture can increase the astaxanthin synthesis rate inside H. </w:t>
      </w:r>
      <w:proofErr w:type="spellStart"/>
      <w:r w:rsidR="00B46E4C" w:rsidRPr="00B46E4C">
        <w:rPr>
          <w:rFonts w:ascii="Times New Roman" w:hAnsi="Times New Roman" w:cs="Times New Roman"/>
          <w:sz w:val="20"/>
          <w:szCs w:val="20"/>
        </w:rPr>
        <w:t>pluvialis</w:t>
      </w:r>
      <w:proofErr w:type="spellEnd"/>
      <w:r w:rsidR="00B46E4C" w:rsidRPr="00B46E4C">
        <w:rPr>
          <w:rFonts w:ascii="Times New Roman" w:hAnsi="Times New Roman" w:cs="Times New Roman"/>
          <w:sz w:val="20"/>
          <w:szCs w:val="20"/>
        </w:rPr>
        <w:t xml:space="preserve"> per photon by fourfold when compared to continuous light sources [28].</w:t>
      </w:r>
    </w:p>
    <w:p w14:paraId="5E22C64C" w14:textId="7810F5F2" w:rsidR="00FC0557" w:rsidRPr="009A3610" w:rsidRDefault="00FC0557" w:rsidP="00C82157">
      <w:pPr>
        <w:jc w:val="both"/>
        <w:rPr>
          <w:rFonts w:ascii="Times New Roman" w:hAnsi="Times New Roman" w:cs="Times New Roman"/>
          <w:b/>
          <w:bCs/>
          <w:sz w:val="20"/>
          <w:szCs w:val="20"/>
        </w:rPr>
      </w:pPr>
      <w:r w:rsidRPr="009A3610">
        <w:rPr>
          <w:rFonts w:ascii="Times New Roman" w:hAnsi="Times New Roman" w:cs="Times New Roman"/>
          <w:b/>
          <w:bCs/>
          <w:sz w:val="20"/>
          <w:szCs w:val="20"/>
        </w:rPr>
        <w:t>Temperatures</w:t>
      </w:r>
    </w:p>
    <w:p w14:paraId="680FD26B" w14:textId="39C728C0" w:rsidR="00B46E4C" w:rsidRDefault="00923B3F" w:rsidP="00C82157">
      <w:pPr>
        <w:jc w:val="both"/>
        <w:rPr>
          <w:rFonts w:ascii="Times New Roman" w:hAnsi="Times New Roman" w:cs="Times New Roman"/>
          <w:sz w:val="20"/>
          <w:szCs w:val="20"/>
        </w:rPr>
      </w:pPr>
      <w:r>
        <w:rPr>
          <w:rFonts w:ascii="Times New Roman" w:hAnsi="Times New Roman" w:cs="Times New Roman"/>
          <w:sz w:val="20"/>
          <w:szCs w:val="20"/>
        </w:rPr>
        <w:t xml:space="preserve">          </w:t>
      </w:r>
      <w:r w:rsidR="00B46E4C" w:rsidRPr="00B46E4C">
        <w:rPr>
          <w:rFonts w:ascii="Times New Roman" w:hAnsi="Times New Roman" w:cs="Times New Roman"/>
          <w:sz w:val="20"/>
          <w:szCs w:val="20"/>
        </w:rPr>
        <w:t xml:space="preserve">High temperatures can often enhance the development of microalgal pigments. Higher temperatures may cause osmotic pressure to damage </w:t>
      </w:r>
      <w:proofErr w:type="gramStart"/>
      <w:r w:rsidR="00B46E4C" w:rsidRPr="00B46E4C">
        <w:rPr>
          <w:rFonts w:ascii="Times New Roman" w:hAnsi="Times New Roman" w:cs="Times New Roman"/>
          <w:sz w:val="20"/>
          <w:szCs w:val="20"/>
        </w:rPr>
        <w:t>cells,</w:t>
      </w:r>
      <w:proofErr w:type="gramEnd"/>
      <w:r w:rsidR="00B46E4C" w:rsidRPr="00B46E4C">
        <w:rPr>
          <w:rFonts w:ascii="Times New Roman" w:hAnsi="Times New Roman" w:cs="Times New Roman"/>
          <w:sz w:val="20"/>
          <w:szCs w:val="20"/>
        </w:rPr>
        <w:t xml:space="preserve"> hence a temperature range of 25-28 C has been identified as optimal for chlorophyll accumulation [29]. Similarly, H. </w:t>
      </w:r>
      <w:proofErr w:type="spellStart"/>
      <w:r w:rsidR="00B46E4C" w:rsidRPr="00B46E4C">
        <w:rPr>
          <w:rFonts w:ascii="Times New Roman" w:hAnsi="Times New Roman" w:cs="Times New Roman"/>
          <w:sz w:val="20"/>
          <w:szCs w:val="20"/>
        </w:rPr>
        <w:t>pluvialis</w:t>
      </w:r>
      <w:proofErr w:type="spellEnd"/>
      <w:r w:rsidR="00B46E4C" w:rsidRPr="00B46E4C">
        <w:rPr>
          <w:rFonts w:ascii="Times New Roman" w:hAnsi="Times New Roman" w:cs="Times New Roman"/>
          <w:sz w:val="20"/>
          <w:szCs w:val="20"/>
        </w:rPr>
        <w:t xml:space="preserve"> produces the most astaxanthin at 28 degrees Celsius [30], while C. </w:t>
      </w:r>
      <w:proofErr w:type="spellStart"/>
      <w:r w:rsidR="00B46E4C" w:rsidRPr="00B46E4C">
        <w:rPr>
          <w:rFonts w:ascii="Times New Roman" w:hAnsi="Times New Roman" w:cs="Times New Roman"/>
          <w:sz w:val="20"/>
          <w:szCs w:val="20"/>
        </w:rPr>
        <w:t>zofingiensis</w:t>
      </w:r>
      <w:proofErr w:type="spellEnd"/>
      <w:r w:rsidR="00B46E4C" w:rsidRPr="00B46E4C">
        <w:rPr>
          <w:rFonts w:ascii="Times New Roman" w:hAnsi="Times New Roman" w:cs="Times New Roman"/>
          <w:sz w:val="20"/>
          <w:szCs w:val="20"/>
        </w:rPr>
        <w:t xml:space="preserve"> produces the most at 30 degrees Celsius [31]. At high temperatures, blue-green microalgae may produce a variety of carotenoids, including -carotene [32]. Total carotenoid synthesis from the microalgae H. </w:t>
      </w:r>
      <w:proofErr w:type="spellStart"/>
      <w:r w:rsidR="00B46E4C" w:rsidRPr="00B46E4C">
        <w:rPr>
          <w:rFonts w:ascii="Times New Roman" w:hAnsi="Times New Roman" w:cs="Times New Roman"/>
          <w:sz w:val="20"/>
          <w:szCs w:val="20"/>
        </w:rPr>
        <w:t>pluvialis</w:t>
      </w:r>
      <w:proofErr w:type="spellEnd"/>
      <w:r w:rsidR="00B46E4C" w:rsidRPr="00B46E4C">
        <w:rPr>
          <w:rFonts w:ascii="Times New Roman" w:hAnsi="Times New Roman" w:cs="Times New Roman"/>
          <w:sz w:val="20"/>
          <w:szCs w:val="20"/>
        </w:rPr>
        <w:t xml:space="preserve"> and </w:t>
      </w:r>
      <w:proofErr w:type="spellStart"/>
      <w:r w:rsidR="00B46E4C" w:rsidRPr="00B46E4C">
        <w:rPr>
          <w:rFonts w:ascii="Times New Roman" w:hAnsi="Times New Roman" w:cs="Times New Roman"/>
          <w:sz w:val="20"/>
          <w:szCs w:val="20"/>
        </w:rPr>
        <w:t>Phormidium</w:t>
      </w:r>
      <w:proofErr w:type="spellEnd"/>
      <w:r w:rsidR="00B46E4C" w:rsidRPr="00B46E4C">
        <w:rPr>
          <w:rFonts w:ascii="Times New Roman" w:hAnsi="Times New Roman" w:cs="Times New Roman"/>
          <w:sz w:val="20"/>
          <w:szCs w:val="20"/>
        </w:rPr>
        <w:t xml:space="preserve"> </w:t>
      </w:r>
      <w:proofErr w:type="spellStart"/>
      <w:r w:rsidR="00B46E4C" w:rsidRPr="00B46E4C">
        <w:rPr>
          <w:rFonts w:ascii="Times New Roman" w:hAnsi="Times New Roman" w:cs="Times New Roman"/>
          <w:sz w:val="20"/>
          <w:szCs w:val="20"/>
        </w:rPr>
        <w:t>autumnale</w:t>
      </w:r>
      <w:proofErr w:type="spellEnd"/>
      <w:r w:rsidR="00B46E4C" w:rsidRPr="00B46E4C">
        <w:rPr>
          <w:rFonts w:ascii="Times New Roman" w:hAnsi="Times New Roman" w:cs="Times New Roman"/>
          <w:sz w:val="20"/>
          <w:szCs w:val="20"/>
        </w:rPr>
        <w:t xml:space="preserve"> has shown the highest yields at 23 C and 26 C, respectively [33,34]. D. salina produces the most -carotene when grown at 30 degrees Celsius [35]. When grown at 28 degrees Celsius, </w:t>
      </w:r>
      <w:proofErr w:type="spellStart"/>
      <w:r w:rsidR="00B46E4C" w:rsidRPr="00B46E4C">
        <w:rPr>
          <w:rFonts w:ascii="Times New Roman" w:hAnsi="Times New Roman" w:cs="Times New Roman"/>
          <w:sz w:val="20"/>
          <w:szCs w:val="20"/>
        </w:rPr>
        <w:t>Muriellopsis</w:t>
      </w:r>
      <w:proofErr w:type="spellEnd"/>
      <w:r w:rsidR="00B46E4C" w:rsidRPr="00B46E4C">
        <w:rPr>
          <w:rFonts w:ascii="Times New Roman" w:hAnsi="Times New Roman" w:cs="Times New Roman"/>
          <w:sz w:val="20"/>
          <w:szCs w:val="20"/>
        </w:rPr>
        <w:t xml:space="preserve"> sp., C. </w:t>
      </w:r>
      <w:proofErr w:type="spellStart"/>
      <w:r w:rsidR="00B46E4C" w:rsidRPr="00B46E4C">
        <w:rPr>
          <w:rFonts w:ascii="Times New Roman" w:hAnsi="Times New Roman" w:cs="Times New Roman"/>
          <w:sz w:val="20"/>
          <w:szCs w:val="20"/>
        </w:rPr>
        <w:t>protothecoides</w:t>
      </w:r>
      <w:proofErr w:type="spellEnd"/>
      <w:r w:rsidR="00B46E4C" w:rsidRPr="00B46E4C">
        <w:rPr>
          <w:rFonts w:ascii="Times New Roman" w:hAnsi="Times New Roman" w:cs="Times New Roman"/>
          <w:sz w:val="20"/>
          <w:szCs w:val="20"/>
        </w:rPr>
        <w:t xml:space="preserve">, C. </w:t>
      </w:r>
      <w:proofErr w:type="spellStart"/>
      <w:r w:rsidR="00B46E4C" w:rsidRPr="00B46E4C">
        <w:rPr>
          <w:rFonts w:ascii="Times New Roman" w:hAnsi="Times New Roman" w:cs="Times New Roman"/>
          <w:sz w:val="20"/>
          <w:szCs w:val="20"/>
        </w:rPr>
        <w:t>zofingiensis</w:t>
      </w:r>
      <w:proofErr w:type="spellEnd"/>
      <w:r w:rsidR="00B46E4C" w:rsidRPr="00B46E4C">
        <w:rPr>
          <w:rFonts w:ascii="Times New Roman" w:hAnsi="Times New Roman" w:cs="Times New Roman"/>
          <w:sz w:val="20"/>
          <w:szCs w:val="20"/>
        </w:rPr>
        <w:t xml:space="preserve">, and </w:t>
      </w:r>
      <w:proofErr w:type="spellStart"/>
      <w:r w:rsidR="00B46E4C" w:rsidRPr="00B46E4C">
        <w:rPr>
          <w:rFonts w:ascii="Times New Roman" w:hAnsi="Times New Roman" w:cs="Times New Roman"/>
          <w:sz w:val="20"/>
          <w:szCs w:val="20"/>
        </w:rPr>
        <w:t>Neospongiococcus</w:t>
      </w:r>
      <w:proofErr w:type="spellEnd"/>
      <w:r w:rsidR="00B46E4C" w:rsidRPr="00B46E4C">
        <w:rPr>
          <w:rFonts w:ascii="Times New Roman" w:hAnsi="Times New Roman" w:cs="Times New Roman"/>
          <w:sz w:val="20"/>
          <w:szCs w:val="20"/>
        </w:rPr>
        <w:t xml:space="preserve"> </w:t>
      </w:r>
      <w:proofErr w:type="spellStart"/>
      <w:r w:rsidR="00B46E4C" w:rsidRPr="00B46E4C">
        <w:rPr>
          <w:rFonts w:ascii="Times New Roman" w:hAnsi="Times New Roman" w:cs="Times New Roman"/>
          <w:sz w:val="20"/>
          <w:szCs w:val="20"/>
        </w:rPr>
        <w:t>gelatinosum</w:t>
      </w:r>
      <w:proofErr w:type="spellEnd"/>
      <w:r w:rsidR="00B46E4C" w:rsidRPr="00B46E4C">
        <w:rPr>
          <w:rFonts w:ascii="Times New Roman" w:hAnsi="Times New Roman" w:cs="Times New Roman"/>
          <w:sz w:val="20"/>
          <w:szCs w:val="20"/>
        </w:rPr>
        <w:t xml:space="preserve"> produce the most lutein [36]. The optimal temperature for PBP production is 25 degrees Celsius, 30 degrees Celsius, 35 degrees Celsius, and 36 degrees Celsius for S. platensis, Anabaena sp., Nostoc sp., and </w:t>
      </w:r>
      <w:proofErr w:type="spellStart"/>
      <w:r w:rsidR="00B46E4C" w:rsidRPr="00B46E4C">
        <w:rPr>
          <w:rFonts w:ascii="Times New Roman" w:hAnsi="Times New Roman" w:cs="Times New Roman"/>
          <w:sz w:val="20"/>
          <w:szCs w:val="20"/>
        </w:rPr>
        <w:t>Synechococcus</w:t>
      </w:r>
      <w:proofErr w:type="spellEnd"/>
      <w:r w:rsidR="00B46E4C" w:rsidRPr="00B46E4C">
        <w:rPr>
          <w:rFonts w:ascii="Times New Roman" w:hAnsi="Times New Roman" w:cs="Times New Roman"/>
          <w:sz w:val="20"/>
          <w:szCs w:val="20"/>
        </w:rPr>
        <w:t xml:space="preserve"> sp. [37].</w:t>
      </w:r>
    </w:p>
    <w:p w14:paraId="77265837" w14:textId="38852CAE" w:rsidR="008605B6" w:rsidRPr="009A3610" w:rsidRDefault="00FC0557" w:rsidP="00C82157">
      <w:pPr>
        <w:jc w:val="both"/>
        <w:rPr>
          <w:rFonts w:ascii="Times New Roman" w:hAnsi="Times New Roman" w:cs="Times New Roman"/>
          <w:b/>
          <w:bCs/>
          <w:sz w:val="20"/>
          <w:szCs w:val="20"/>
        </w:rPr>
      </w:pPr>
      <w:r w:rsidRPr="009A3610">
        <w:rPr>
          <w:rFonts w:ascii="Times New Roman" w:hAnsi="Times New Roman" w:cs="Times New Roman"/>
          <w:b/>
          <w:bCs/>
          <w:sz w:val="20"/>
          <w:szCs w:val="20"/>
        </w:rPr>
        <w:t>Culture Media</w:t>
      </w:r>
    </w:p>
    <w:p w14:paraId="0D484287" w14:textId="77777777" w:rsidR="00FC0557" w:rsidRPr="009A3610" w:rsidRDefault="00FC0557" w:rsidP="00C82157">
      <w:pPr>
        <w:jc w:val="both"/>
        <w:rPr>
          <w:rFonts w:ascii="Times New Roman" w:hAnsi="Times New Roman" w:cs="Times New Roman"/>
          <w:b/>
          <w:bCs/>
          <w:sz w:val="20"/>
          <w:szCs w:val="20"/>
        </w:rPr>
      </w:pPr>
      <w:r w:rsidRPr="009A3610">
        <w:rPr>
          <w:rFonts w:ascii="Times New Roman" w:hAnsi="Times New Roman" w:cs="Times New Roman"/>
          <w:b/>
          <w:bCs/>
          <w:sz w:val="20"/>
          <w:szCs w:val="20"/>
        </w:rPr>
        <w:t xml:space="preserve">Nitrogen </w:t>
      </w:r>
    </w:p>
    <w:p w14:paraId="5546AE4F" w14:textId="261F1405" w:rsidR="00B46E4C" w:rsidRDefault="00923B3F" w:rsidP="00C82157">
      <w:pPr>
        <w:jc w:val="both"/>
        <w:rPr>
          <w:rFonts w:ascii="Times New Roman" w:hAnsi="Times New Roman" w:cs="Times New Roman"/>
          <w:sz w:val="20"/>
          <w:szCs w:val="20"/>
        </w:rPr>
      </w:pPr>
      <w:r>
        <w:rPr>
          <w:rFonts w:ascii="Times New Roman" w:hAnsi="Times New Roman" w:cs="Times New Roman"/>
          <w:sz w:val="20"/>
          <w:szCs w:val="20"/>
        </w:rPr>
        <w:t xml:space="preserve">          </w:t>
      </w:r>
      <w:r w:rsidR="00B46E4C" w:rsidRPr="00B46E4C">
        <w:rPr>
          <w:rFonts w:ascii="Times New Roman" w:hAnsi="Times New Roman" w:cs="Times New Roman"/>
          <w:sz w:val="20"/>
          <w:szCs w:val="20"/>
        </w:rPr>
        <w:t xml:space="preserve">Nitrogen is the most important ingredient for microalgae development and the formation of proteins, chlorophyll molecules, and nucleic acids. Nitrogen shortage has been linked to a variety of cell responses in microalgae, including increased free radical production. Because carotenoids are known to be the defensive response to photo-oxidative stress caused by an overly decreased photosynthetic electron transport chain, nitrogen deprivation can produce a significant rise in their concentration. Many blue-green microalgae (such as Anabaena sp.) have been shown to generate a significant number of PBPs under nitrogen-free conditions, whereas </w:t>
      </w:r>
      <w:proofErr w:type="spellStart"/>
      <w:r w:rsidR="00B46E4C" w:rsidRPr="00B46E4C">
        <w:rPr>
          <w:rFonts w:ascii="Times New Roman" w:hAnsi="Times New Roman" w:cs="Times New Roman"/>
          <w:sz w:val="20"/>
          <w:szCs w:val="20"/>
        </w:rPr>
        <w:t>Fischerella</w:t>
      </w:r>
      <w:proofErr w:type="spellEnd"/>
      <w:r w:rsidR="00B46E4C" w:rsidRPr="00B46E4C">
        <w:rPr>
          <w:rFonts w:ascii="Times New Roman" w:hAnsi="Times New Roman" w:cs="Times New Roman"/>
          <w:sz w:val="20"/>
          <w:szCs w:val="20"/>
        </w:rPr>
        <w:t xml:space="preserve"> sp. has the reverse tendency [38].</w:t>
      </w:r>
    </w:p>
    <w:p w14:paraId="51117520" w14:textId="279D36A9" w:rsidR="00FC0557" w:rsidRPr="009A3610" w:rsidRDefault="00FC0557" w:rsidP="00C82157">
      <w:pPr>
        <w:jc w:val="both"/>
        <w:rPr>
          <w:rFonts w:ascii="Times New Roman" w:hAnsi="Times New Roman" w:cs="Times New Roman"/>
          <w:b/>
          <w:bCs/>
          <w:sz w:val="20"/>
          <w:szCs w:val="20"/>
        </w:rPr>
      </w:pPr>
      <w:r w:rsidRPr="009A3610">
        <w:rPr>
          <w:rFonts w:ascii="Times New Roman" w:hAnsi="Times New Roman" w:cs="Times New Roman"/>
          <w:b/>
          <w:bCs/>
          <w:sz w:val="20"/>
          <w:szCs w:val="20"/>
        </w:rPr>
        <w:t>PH and Salinity</w:t>
      </w:r>
    </w:p>
    <w:p w14:paraId="50F759C3" w14:textId="3B8EA88C" w:rsidR="00B46E4C" w:rsidRDefault="00923B3F" w:rsidP="00C82157">
      <w:pPr>
        <w:jc w:val="both"/>
        <w:rPr>
          <w:rFonts w:ascii="Times New Roman" w:hAnsi="Times New Roman" w:cs="Times New Roman"/>
          <w:sz w:val="20"/>
          <w:szCs w:val="20"/>
        </w:rPr>
      </w:pPr>
      <w:r>
        <w:rPr>
          <w:rFonts w:ascii="Times New Roman" w:hAnsi="Times New Roman" w:cs="Times New Roman"/>
          <w:sz w:val="20"/>
          <w:szCs w:val="20"/>
        </w:rPr>
        <w:t xml:space="preserve">          </w:t>
      </w:r>
      <w:r w:rsidR="00B46E4C" w:rsidRPr="00B46E4C">
        <w:rPr>
          <w:rFonts w:ascii="Times New Roman" w:hAnsi="Times New Roman" w:cs="Times New Roman"/>
          <w:sz w:val="20"/>
          <w:szCs w:val="20"/>
        </w:rPr>
        <w:t>Here has been little investigation into how pH impacts pigment formation in microalga, although it can effectively change nutrient bioavailability and solubility in a culture system. pH values of 5.0 and greater than 8.5 have been shown to inhibit microalgae development [26]. pH limits substance solubility and nutrient uptake in cells. At pH = 8.5, S. platensis produced the maximum quantities of C-PC (91 mg/g DW), carotenoids (2.4 mg/g DW), and chlorophyll a (10.6 mg/g DW), whereas PC (159 mg/g) was produced at pH = 9.0 [39]. However, pH changes in some microalgal culture media can inhibit carotenoid and chlorophyll production.</w:t>
      </w:r>
    </w:p>
    <w:p w14:paraId="13B2BE9B" w14:textId="04937D4C" w:rsidR="00B46E4C" w:rsidRDefault="00923B3F" w:rsidP="00C82157">
      <w:pPr>
        <w:jc w:val="both"/>
        <w:rPr>
          <w:rFonts w:ascii="Times New Roman" w:hAnsi="Times New Roman" w:cs="Times New Roman"/>
          <w:sz w:val="20"/>
          <w:szCs w:val="20"/>
        </w:rPr>
      </w:pPr>
      <w:r>
        <w:rPr>
          <w:rFonts w:ascii="Times New Roman" w:hAnsi="Times New Roman" w:cs="Times New Roman"/>
          <w:sz w:val="20"/>
          <w:szCs w:val="20"/>
        </w:rPr>
        <w:t xml:space="preserve">          </w:t>
      </w:r>
      <w:r w:rsidR="00B46E4C" w:rsidRPr="00B46E4C">
        <w:rPr>
          <w:rFonts w:ascii="Times New Roman" w:hAnsi="Times New Roman" w:cs="Times New Roman"/>
          <w:sz w:val="20"/>
          <w:szCs w:val="20"/>
        </w:rPr>
        <w:t>Salinity is important in the commercial pigment synthesis of both marine and limnetic microalgae, and osmosis has a large influence on pigment accumulation. The concentration of chlorophylls and total carotenoids declines with increasing salinity; for most microalgae, optimal productivity was reported at low salinity (2-3 ppt) [40]. However, when salt levels increased, -carotene production increased inside blue-green microalgae. As a consequence, blue-green microalgae Anabaena sp. (135.73 mg/g) and Oscillatoria sp. (66.7 mg/g) produced the most PBPs at 10-15 ppt salinity [41].</w:t>
      </w:r>
    </w:p>
    <w:p w14:paraId="77395D5A" w14:textId="64A471E8" w:rsidR="00FC0557" w:rsidRPr="009A3610" w:rsidRDefault="003C02AB" w:rsidP="00C82157">
      <w:pPr>
        <w:jc w:val="both"/>
        <w:rPr>
          <w:rFonts w:ascii="Times New Roman" w:hAnsi="Times New Roman" w:cs="Times New Roman"/>
          <w:b/>
          <w:bCs/>
        </w:rPr>
      </w:pPr>
      <w:r w:rsidRPr="009A3610">
        <w:rPr>
          <w:rFonts w:ascii="Times New Roman" w:hAnsi="Times New Roman" w:cs="Times New Roman"/>
          <w:b/>
          <w:bCs/>
        </w:rPr>
        <w:t>Micronutrients</w:t>
      </w:r>
    </w:p>
    <w:p w14:paraId="4A266BFE" w14:textId="0DE9C8B3" w:rsidR="00887494" w:rsidRDefault="00923B3F" w:rsidP="00935A9C">
      <w:pPr>
        <w:jc w:val="both"/>
        <w:rPr>
          <w:rFonts w:ascii="Times New Roman" w:hAnsi="Times New Roman" w:cs="Times New Roman"/>
          <w:sz w:val="20"/>
          <w:szCs w:val="20"/>
        </w:rPr>
      </w:pPr>
      <w:r>
        <w:rPr>
          <w:rFonts w:ascii="Times New Roman" w:hAnsi="Times New Roman" w:cs="Times New Roman"/>
          <w:sz w:val="20"/>
          <w:szCs w:val="20"/>
        </w:rPr>
        <w:t xml:space="preserve">          </w:t>
      </w:r>
      <w:r w:rsidR="00B46E4C" w:rsidRPr="00B46E4C">
        <w:rPr>
          <w:rFonts w:ascii="Times New Roman" w:hAnsi="Times New Roman" w:cs="Times New Roman"/>
          <w:sz w:val="20"/>
          <w:szCs w:val="20"/>
        </w:rPr>
        <w:t xml:space="preserve">Micronutrients (such as manganese, iron, and zinc) are essential for pigment metabolic pathways, although only trace quantities are required. Because iron is involved in the tricarboxylic acid cycle and other metabolic pathways in C. </w:t>
      </w:r>
      <w:proofErr w:type="spellStart"/>
      <w:r w:rsidR="00B46E4C" w:rsidRPr="00B46E4C">
        <w:rPr>
          <w:rFonts w:ascii="Times New Roman" w:hAnsi="Times New Roman" w:cs="Times New Roman"/>
          <w:sz w:val="20"/>
          <w:szCs w:val="20"/>
        </w:rPr>
        <w:t>pyrenoidosa</w:t>
      </w:r>
      <w:proofErr w:type="spellEnd"/>
      <w:r w:rsidR="00B46E4C" w:rsidRPr="00B46E4C">
        <w:rPr>
          <w:rFonts w:ascii="Times New Roman" w:hAnsi="Times New Roman" w:cs="Times New Roman"/>
          <w:sz w:val="20"/>
          <w:szCs w:val="20"/>
        </w:rPr>
        <w:t xml:space="preserve">, chlorophyll levels drop when iron is restricted. The electrical valency of iron, as well as counter ions, </w:t>
      </w:r>
      <w:r w:rsidR="00B46E4C" w:rsidRPr="00B46E4C">
        <w:rPr>
          <w:rFonts w:ascii="Times New Roman" w:hAnsi="Times New Roman" w:cs="Times New Roman"/>
          <w:sz w:val="20"/>
          <w:szCs w:val="20"/>
        </w:rPr>
        <w:lastRenderedPageBreak/>
        <w:t xml:space="preserve">influence astaxanthin accumulation [32]. After iron addition in the medium, astaxanthin synthesis can be increased [33]. Astaxanthin production may be efficiently boosted by adding 18 mM Fe2+-EDTA. When 450 mM FeSO4 was added, the -carotene level increased considerably [42]. Copper is a necessary cofactor for metalloenzymes in various metabolic processes, yet large quantities are harmful to microalgae development. High zinc and copper levels are linked to chloroplast membrane peroxidation caused by free radical generation, resulting in a decrease in chlorophyll concentration. Magnesium ions, the key chlorophyll ions, play a role in pigment production and are also involved in the pigment metabolic pathway as a cofactor for essential enzymes [43]. Chlorophyll levels in Chlorella sp. cells drop gradually with and without magnesium limitation. Another change in the microalgae culture environment is </w:t>
      </w:r>
      <w:proofErr w:type="spellStart"/>
      <w:r w:rsidR="00B46E4C" w:rsidRPr="00B46E4C">
        <w:rPr>
          <w:rFonts w:ascii="Times New Roman" w:hAnsi="Times New Roman" w:cs="Times New Roman"/>
          <w:sz w:val="20"/>
          <w:szCs w:val="20"/>
        </w:rPr>
        <w:t>sulphur</w:t>
      </w:r>
      <w:proofErr w:type="spellEnd"/>
      <w:r w:rsidR="00B46E4C" w:rsidRPr="00B46E4C">
        <w:rPr>
          <w:rFonts w:ascii="Times New Roman" w:hAnsi="Times New Roman" w:cs="Times New Roman"/>
          <w:sz w:val="20"/>
          <w:szCs w:val="20"/>
        </w:rPr>
        <w:t xml:space="preserve"> deficiency. Sulphur is required by microalgae to produce a variety of important metabolites, including the sulfur-containing amino acids cysteine and methionine. Sulphur deprivation lowers oxygenic photosynthesis, enhances hydrogenase activation, and diminishes microalgal chlorophyll accumulation in C. </w:t>
      </w:r>
      <w:proofErr w:type="spellStart"/>
      <w:r w:rsidR="00B46E4C" w:rsidRPr="00B46E4C">
        <w:rPr>
          <w:rFonts w:ascii="Times New Roman" w:hAnsi="Times New Roman" w:cs="Times New Roman"/>
          <w:sz w:val="20"/>
          <w:szCs w:val="20"/>
        </w:rPr>
        <w:t>reinhardtii</w:t>
      </w:r>
      <w:proofErr w:type="spellEnd"/>
      <w:r w:rsidR="00B46E4C" w:rsidRPr="00B46E4C">
        <w:rPr>
          <w:rFonts w:ascii="Times New Roman" w:hAnsi="Times New Roman" w:cs="Times New Roman"/>
          <w:sz w:val="20"/>
          <w:szCs w:val="20"/>
        </w:rPr>
        <w:t xml:space="preserve"> and C. </w:t>
      </w:r>
      <w:proofErr w:type="spellStart"/>
      <w:r w:rsidR="00B46E4C" w:rsidRPr="00B46E4C">
        <w:rPr>
          <w:rFonts w:ascii="Times New Roman" w:hAnsi="Times New Roman" w:cs="Times New Roman"/>
          <w:sz w:val="20"/>
          <w:szCs w:val="20"/>
        </w:rPr>
        <w:t>fusca</w:t>
      </w:r>
      <w:proofErr w:type="spellEnd"/>
      <w:r w:rsidR="00B46E4C" w:rsidRPr="00B46E4C">
        <w:rPr>
          <w:rFonts w:ascii="Times New Roman" w:hAnsi="Times New Roman" w:cs="Times New Roman"/>
          <w:sz w:val="20"/>
          <w:szCs w:val="20"/>
        </w:rPr>
        <w:t xml:space="preserve"> [44]. </w:t>
      </w:r>
      <w:r w:rsidR="00887494" w:rsidRPr="00887494">
        <w:rPr>
          <w:rFonts w:ascii="Times New Roman" w:hAnsi="Times New Roman" w:cs="Times New Roman"/>
          <w:sz w:val="20"/>
          <w:szCs w:val="20"/>
        </w:rPr>
        <w:t xml:space="preserve">Sulphur deficiency, on the other hand, promotes the formation of carotenoids. It is a more efficient method of inducing astaxanthin and lipid accumulation in H. </w:t>
      </w:r>
      <w:proofErr w:type="spellStart"/>
      <w:r w:rsidR="00887494" w:rsidRPr="00887494">
        <w:rPr>
          <w:rFonts w:ascii="Times New Roman" w:hAnsi="Times New Roman" w:cs="Times New Roman"/>
          <w:sz w:val="20"/>
          <w:szCs w:val="20"/>
        </w:rPr>
        <w:t>pluvialis</w:t>
      </w:r>
      <w:proofErr w:type="spellEnd"/>
      <w:r w:rsidR="00887494" w:rsidRPr="00887494">
        <w:rPr>
          <w:rFonts w:ascii="Times New Roman" w:hAnsi="Times New Roman" w:cs="Times New Roman"/>
          <w:sz w:val="20"/>
          <w:szCs w:val="20"/>
        </w:rPr>
        <w:t xml:space="preserve"> than nitrogen limitation, as demonstrated in C. </w:t>
      </w:r>
      <w:proofErr w:type="spellStart"/>
      <w:r w:rsidR="00887494" w:rsidRPr="00887494">
        <w:rPr>
          <w:rFonts w:ascii="Times New Roman" w:hAnsi="Times New Roman" w:cs="Times New Roman"/>
          <w:sz w:val="20"/>
          <w:szCs w:val="20"/>
        </w:rPr>
        <w:t>reinhardtii</w:t>
      </w:r>
      <w:proofErr w:type="spellEnd"/>
      <w:r w:rsidR="00887494" w:rsidRPr="00887494">
        <w:rPr>
          <w:rFonts w:ascii="Times New Roman" w:hAnsi="Times New Roman" w:cs="Times New Roman"/>
          <w:sz w:val="20"/>
          <w:szCs w:val="20"/>
        </w:rPr>
        <w:t xml:space="preserve"> and </w:t>
      </w:r>
      <w:proofErr w:type="spellStart"/>
      <w:r w:rsidR="00887494" w:rsidRPr="00887494">
        <w:rPr>
          <w:rFonts w:ascii="Times New Roman" w:hAnsi="Times New Roman" w:cs="Times New Roman"/>
          <w:sz w:val="20"/>
          <w:szCs w:val="20"/>
        </w:rPr>
        <w:t>Parachlorella</w:t>
      </w:r>
      <w:proofErr w:type="spellEnd"/>
      <w:r w:rsidR="00887494" w:rsidRPr="00887494">
        <w:rPr>
          <w:rFonts w:ascii="Times New Roman" w:hAnsi="Times New Roman" w:cs="Times New Roman"/>
          <w:sz w:val="20"/>
          <w:szCs w:val="20"/>
        </w:rPr>
        <w:t xml:space="preserve"> </w:t>
      </w:r>
      <w:proofErr w:type="spellStart"/>
      <w:r w:rsidR="00887494" w:rsidRPr="00887494">
        <w:rPr>
          <w:rFonts w:ascii="Times New Roman" w:hAnsi="Times New Roman" w:cs="Times New Roman"/>
          <w:sz w:val="20"/>
          <w:szCs w:val="20"/>
        </w:rPr>
        <w:t>kessleri</w:t>
      </w:r>
      <w:proofErr w:type="spellEnd"/>
      <w:r w:rsidR="00887494" w:rsidRPr="00887494">
        <w:rPr>
          <w:rFonts w:ascii="Times New Roman" w:hAnsi="Times New Roman" w:cs="Times New Roman"/>
          <w:sz w:val="20"/>
          <w:szCs w:val="20"/>
        </w:rPr>
        <w:t xml:space="preserve"> [45,46].</w:t>
      </w:r>
    </w:p>
    <w:p w14:paraId="0CC74DAA" w14:textId="772FDB4A" w:rsidR="00935A9C" w:rsidRPr="009A3610" w:rsidRDefault="00887494" w:rsidP="00935A9C">
      <w:pPr>
        <w:jc w:val="both"/>
        <w:rPr>
          <w:rFonts w:ascii="Times New Roman" w:hAnsi="Times New Roman" w:cs="Times New Roman"/>
          <w:sz w:val="20"/>
          <w:szCs w:val="20"/>
        </w:rPr>
      </w:pPr>
      <w:r>
        <w:rPr>
          <w:rFonts w:ascii="Times New Roman" w:hAnsi="Times New Roman" w:cs="Times New Roman"/>
          <w:b/>
          <w:bCs/>
        </w:rPr>
        <w:t>A</w:t>
      </w:r>
      <w:r w:rsidR="00935A9C" w:rsidRPr="009A3610">
        <w:rPr>
          <w:rFonts w:ascii="Times New Roman" w:hAnsi="Times New Roman" w:cs="Times New Roman"/>
          <w:b/>
          <w:bCs/>
        </w:rPr>
        <w:t>pplication of microalgal pigments</w:t>
      </w:r>
      <w:r w:rsidR="00935A9C" w:rsidRPr="009A3610">
        <w:rPr>
          <w:rFonts w:ascii="Times New Roman" w:hAnsi="Times New Roman" w:cs="Times New Roman"/>
          <w:sz w:val="20"/>
          <w:szCs w:val="20"/>
        </w:rPr>
        <w:t xml:space="preserve"> </w:t>
      </w:r>
    </w:p>
    <w:p w14:paraId="21D673AC" w14:textId="17BA5C70" w:rsidR="00841D16" w:rsidRPr="009A3610" w:rsidRDefault="00923B3F" w:rsidP="00841D16">
      <w:pPr>
        <w:jc w:val="both"/>
        <w:rPr>
          <w:rFonts w:ascii="Times New Roman" w:hAnsi="Times New Roman" w:cs="Times New Roman"/>
          <w:noProof/>
        </w:rPr>
      </w:pPr>
      <w:r>
        <w:rPr>
          <w:rFonts w:ascii="Times New Roman" w:hAnsi="Times New Roman" w:cs="Times New Roman"/>
          <w:sz w:val="20"/>
          <w:szCs w:val="20"/>
        </w:rPr>
        <w:t xml:space="preserve">          </w:t>
      </w:r>
      <w:proofErr w:type="spellStart"/>
      <w:r w:rsidR="00887494" w:rsidRPr="00887494">
        <w:rPr>
          <w:rFonts w:ascii="Times New Roman" w:hAnsi="Times New Roman" w:cs="Times New Roman"/>
          <w:sz w:val="20"/>
          <w:szCs w:val="20"/>
        </w:rPr>
        <w:t>Colour</w:t>
      </w:r>
      <w:proofErr w:type="spellEnd"/>
      <w:r w:rsidR="00887494" w:rsidRPr="00887494">
        <w:rPr>
          <w:rFonts w:ascii="Times New Roman" w:hAnsi="Times New Roman" w:cs="Times New Roman"/>
          <w:sz w:val="20"/>
          <w:szCs w:val="20"/>
        </w:rPr>
        <w:t xml:space="preserve">, one of the most noticeable aspects of microalgae, is influenced by the pigments found in its structure. Pigments are chemical compounds that exhibit various </w:t>
      </w:r>
      <w:proofErr w:type="spellStart"/>
      <w:r w:rsidR="00887494" w:rsidRPr="00887494">
        <w:rPr>
          <w:rFonts w:ascii="Times New Roman" w:hAnsi="Times New Roman" w:cs="Times New Roman"/>
          <w:sz w:val="20"/>
          <w:szCs w:val="20"/>
        </w:rPr>
        <w:t>colours</w:t>
      </w:r>
      <w:proofErr w:type="spellEnd"/>
      <w:r w:rsidR="00887494" w:rsidRPr="00887494">
        <w:rPr>
          <w:rFonts w:ascii="Times New Roman" w:hAnsi="Times New Roman" w:cs="Times New Roman"/>
          <w:sz w:val="20"/>
          <w:szCs w:val="20"/>
        </w:rPr>
        <w:t xml:space="preserve"> and are a component of the photosynthetic material of the microalgae system [47]. Temperature, irradiation, wavelength, photoperiod, pH, nutrition limitation, nitrogen, salinity, pesticides, and heavy metals are among environmental factors that can affect the </w:t>
      </w:r>
      <w:proofErr w:type="gramStart"/>
      <w:r w:rsidR="00887494" w:rsidRPr="00887494">
        <w:rPr>
          <w:rFonts w:ascii="Times New Roman" w:hAnsi="Times New Roman" w:cs="Times New Roman"/>
          <w:sz w:val="20"/>
          <w:szCs w:val="20"/>
        </w:rPr>
        <w:t>amount</w:t>
      </w:r>
      <w:proofErr w:type="gramEnd"/>
      <w:r w:rsidR="00887494" w:rsidRPr="00887494">
        <w:rPr>
          <w:rFonts w:ascii="Times New Roman" w:hAnsi="Times New Roman" w:cs="Times New Roman"/>
          <w:sz w:val="20"/>
          <w:szCs w:val="20"/>
        </w:rPr>
        <w:t xml:space="preserve"> of specific pigments in microalgae [48]. The carotenoid-to-chlorophyll ratio (Car/</w:t>
      </w:r>
      <w:proofErr w:type="spellStart"/>
      <w:r w:rsidR="00887494" w:rsidRPr="00887494">
        <w:rPr>
          <w:rFonts w:ascii="Times New Roman" w:hAnsi="Times New Roman" w:cs="Times New Roman"/>
          <w:sz w:val="20"/>
          <w:szCs w:val="20"/>
        </w:rPr>
        <w:t>Chl</w:t>
      </w:r>
      <w:proofErr w:type="spellEnd"/>
      <w:r w:rsidR="00887494" w:rsidRPr="00887494">
        <w:rPr>
          <w:rFonts w:ascii="Times New Roman" w:hAnsi="Times New Roman" w:cs="Times New Roman"/>
          <w:sz w:val="20"/>
          <w:szCs w:val="20"/>
        </w:rPr>
        <w:t xml:space="preserve">) can be cited as an example of a preferable indicator of </w:t>
      </w:r>
      <w:proofErr w:type="spellStart"/>
      <w:r w:rsidR="00887494" w:rsidRPr="00887494">
        <w:rPr>
          <w:rFonts w:ascii="Times New Roman" w:hAnsi="Times New Roman" w:cs="Times New Roman"/>
          <w:sz w:val="20"/>
          <w:szCs w:val="20"/>
        </w:rPr>
        <w:t>carotenogenesis</w:t>
      </w:r>
      <w:proofErr w:type="spellEnd"/>
      <w:r w:rsidR="00887494" w:rsidRPr="00887494">
        <w:rPr>
          <w:rFonts w:ascii="Times New Roman" w:hAnsi="Times New Roman" w:cs="Times New Roman"/>
          <w:sz w:val="20"/>
          <w:szCs w:val="20"/>
        </w:rPr>
        <w:t xml:space="preserve"> in microalgae as a result of the influence of environmental conditions because it increases with combined stress of high irradiance and nitrogen deprivation due to the accumulation of secondary carotenoids [49]. The primary natural pigments found in microalgae are carotenoids, chlorophylls, and phycobiliproteins. These pigments are often used in human and animal feed, additives, cosmetics, pharmaceuticals, food </w:t>
      </w:r>
      <w:proofErr w:type="spellStart"/>
      <w:r w:rsidR="00887494" w:rsidRPr="00887494">
        <w:rPr>
          <w:rFonts w:ascii="Times New Roman" w:hAnsi="Times New Roman" w:cs="Times New Roman"/>
          <w:sz w:val="20"/>
          <w:szCs w:val="20"/>
        </w:rPr>
        <w:t>colourants</w:t>
      </w:r>
      <w:proofErr w:type="spellEnd"/>
      <w:r w:rsidR="00887494" w:rsidRPr="00887494">
        <w:rPr>
          <w:rFonts w:ascii="Times New Roman" w:hAnsi="Times New Roman" w:cs="Times New Roman"/>
          <w:sz w:val="20"/>
          <w:szCs w:val="20"/>
        </w:rPr>
        <w:t xml:space="preserve">, and biomaterials [50]. </w:t>
      </w:r>
      <w:proofErr w:type="spellStart"/>
      <w:r w:rsidR="00887494" w:rsidRPr="00887494">
        <w:rPr>
          <w:rFonts w:ascii="Times New Roman" w:hAnsi="Times New Roman" w:cs="Times New Roman"/>
          <w:sz w:val="20"/>
          <w:szCs w:val="20"/>
        </w:rPr>
        <w:t>Colours</w:t>
      </w:r>
      <w:proofErr w:type="spellEnd"/>
      <w:r w:rsidR="00887494" w:rsidRPr="00887494">
        <w:rPr>
          <w:rFonts w:ascii="Times New Roman" w:hAnsi="Times New Roman" w:cs="Times New Roman"/>
          <w:sz w:val="20"/>
          <w:szCs w:val="20"/>
        </w:rPr>
        <w:t xml:space="preserve"> of chlorophyll, carotenoids, and phycobiliproteins range from green to yellow to brown to red. </w:t>
      </w:r>
      <w:proofErr w:type="gramStart"/>
      <w:r w:rsidR="00887494" w:rsidRPr="00887494">
        <w:rPr>
          <w:rFonts w:ascii="Times New Roman" w:hAnsi="Times New Roman" w:cs="Times New Roman"/>
          <w:sz w:val="20"/>
          <w:szCs w:val="20"/>
        </w:rPr>
        <w:t>Blue</w:t>
      </w:r>
      <w:proofErr w:type="gramEnd"/>
      <w:r w:rsidR="00887494" w:rsidRPr="00887494">
        <w:rPr>
          <w:rFonts w:ascii="Times New Roman" w:hAnsi="Times New Roman" w:cs="Times New Roman"/>
          <w:sz w:val="20"/>
          <w:szCs w:val="20"/>
        </w:rPr>
        <w:t xml:space="preserve"> pigment from Spirulina (given by </w:t>
      </w:r>
      <w:proofErr w:type="spellStart"/>
      <w:r w:rsidR="00887494" w:rsidRPr="00887494">
        <w:rPr>
          <w:rFonts w:ascii="Times New Roman" w:hAnsi="Times New Roman" w:cs="Times New Roman"/>
          <w:sz w:val="20"/>
          <w:szCs w:val="20"/>
        </w:rPr>
        <w:t>phycocyanins</w:t>
      </w:r>
      <w:proofErr w:type="spellEnd"/>
      <w:r w:rsidR="00887494" w:rsidRPr="00887494">
        <w:rPr>
          <w:rFonts w:ascii="Times New Roman" w:hAnsi="Times New Roman" w:cs="Times New Roman"/>
          <w:sz w:val="20"/>
          <w:szCs w:val="20"/>
        </w:rPr>
        <w:t xml:space="preserve">), yellow pigment from </w:t>
      </w:r>
      <w:proofErr w:type="spellStart"/>
      <w:r w:rsidR="00887494" w:rsidRPr="00887494">
        <w:rPr>
          <w:rFonts w:ascii="Times New Roman" w:hAnsi="Times New Roman" w:cs="Times New Roman"/>
          <w:sz w:val="20"/>
          <w:szCs w:val="20"/>
        </w:rPr>
        <w:t>Dunaliella</w:t>
      </w:r>
      <w:proofErr w:type="spellEnd"/>
      <w:r w:rsidR="00887494" w:rsidRPr="00887494">
        <w:rPr>
          <w:rFonts w:ascii="Times New Roman" w:hAnsi="Times New Roman" w:cs="Times New Roman"/>
          <w:sz w:val="20"/>
          <w:szCs w:val="20"/>
        </w:rPr>
        <w:t xml:space="preserve"> (supplied by -carotene present), and yellow to red pigments from </w:t>
      </w:r>
      <w:proofErr w:type="spellStart"/>
      <w:r w:rsidR="00887494" w:rsidRPr="00887494">
        <w:rPr>
          <w:rFonts w:ascii="Times New Roman" w:hAnsi="Times New Roman" w:cs="Times New Roman"/>
          <w:sz w:val="20"/>
          <w:szCs w:val="20"/>
        </w:rPr>
        <w:t>Haematococcus</w:t>
      </w:r>
      <w:proofErr w:type="spellEnd"/>
      <w:r w:rsidR="00887494" w:rsidRPr="00887494">
        <w:rPr>
          <w:rFonts w:ascii="Times New Roman" w:hAnsi="Times New Roman" w:cs="Times New Roman"/>
          <w:sz w:val="20"/>
          <w:szCs w:val="20"/>
        </w:rPr>
        <w:t xml:space="preserve"> (provided by astaxanthin) [51]. </w:t>
      </w:r>
      <w:r w:rsidR="00887494" w:rsidRPr="00887494">
        <w:rPr>
          <w:rFonts w:ascii="Times New Roman" w:hAnsi="Times New Roman" w:cs="Times New Roman"/>
          <w:b/>
          <w:bCs/>
          <w:sz w:val="20"/>
          <w:szCs w:val="20"/>
        </w:rPr>
        <w:t>Figure 2</w:t>
      </w:r>
      <w:r w:rsidR="00887494" w:rsidRPr="00887494">
        <w:rPr>
          <w:rFonts w:ascii="Times New Roman" w:hAnsi="Times New Roman" w:cs="Times New Roman"/>
          <w:sz w:val="20"/>
          <w:szCs w:val="20"/>
        </w:rPr>
        <w:t xml:space="preserve"> depicts the major pigments and their many uses. </w:t>
      </w:r>
      <w:r w:rsidR="00841D16" w:rsidRPr="009A3610">
        <w:rPr>
          <w:rFonts w:ascii="Times New Roman" w:hAnsi="Times New Roman" w:cs="Times New Roman"/>
          <w:sz w:val="20"/>
          <w:szCs w:val="20"/>
        </w:rPr>
        <w:t xml:space="preserve"> </w:t>
      </w:r>
      <w:r w:rsidR="00887494" w:rsidRPr="00887494">
        <w:rPr>
          <w:rFonts w:ascii="Times New Roman" w:hAnsi="Times New Roman" w:cs="Times New Roman"/>
          <w:sz w:val="20"/>
          <w:szCs w:val="20"/>
        </w:rPr>
        <w:t xml:space="preserve">In the microalga </w:t>
      </w:r>
      <w:proofErr w:type="spellStart"/>
      <w:r w:rsidR="00887494" w:rsidRPr="00887494">
        <w:rPr>
          <w:rFonts w:ascii="Times New Roman" w:hAnsi="Times New Roman" w:cs="Times New Roman"/>
          <w:sz w:val="20"/>
          <w:szCs w:val="20"/>
        </w:rPr>
        <w:t>Phormidium</w:t>
      </w:r>
      <w:proofErr w:type="spellEnd"/>
      <w:r w:rsidR="00887494" w:rsidRPr="00887494">
        <w:rPr>
          <w:rFonts w:ascii="Times New Roman" w:hAnsi="Times New Roman" w:cs="Times New Roman"/>
          <w:sz w:val="20"/>
          <w:szCs w:val="20"/>
        </w:rPr>
        <w:t xml:space="preserve"> </w:t>
      </w:r>
      <w:proofErr w:type="spellStart"/>
      <w:r w:rsidR="00887494" w:rsidRPr="00887494">
        <w:rPr>
          <w:rFonts w:ascii="Times New Roman" w:hAnsi="Times New Roman" w:cs="Times New Roman"/>
          <w:sz w:val="20"/>
          <w:szCs w:val="20"/>
        </w:rPr>
        <w:t>autumnale</w:t>
      </w:r>
      <w:proofErr w:type="spellEnd"/>
      <w:r w:rsidR="00887494" w:rsidRPr="00887494">
        <w:rPr>
          <w:rFonts w:ascii="Times New Roman" w:hAnsi="Times New Roman" w:cs="Times New Roman"/>
          <w:sz w:val="20"/>
          <w:szCs w:val="20"/>
        </w:rPr>
        <w:t xml:space="preserve">, Rodrigues et al. [52] discovered twenty-four carotenoids, three phycobiliproteins, and two chlorophylls. All-trans--carotene (225.44 g g1), all-trans-lutein (117.56 g g1), and all-trans-zeaxanthin (88.46 g g1) were the primary pigments detected in the biomass, along with chlorophyll a (2.700 g g1) and C-phycocyanin (2.05 105 g g1). When the microalga </w:t>
      </w:r>
      <w:proofErr w:type="spellStart"/>
      <w:r w:rsidR="00887494" w:rsidRPr="00887494">
        <w:rPr>
          <w:rFonts w:ascii="Times New Roman" w:hAnsi="Times New Roman" w:cs="Times New Roman"/>
          <w:sz w:val="20"/>
          <w:szCs w:val="20"/>
        </w:rPr>
        <w:t>Coelastrum</w:t>
      </w:r>
      <w:proofErr w:type="spellEnd"/>
      <w:r w:rsidR="00887494" w:rsidRPr="00887494">
        <w:rPr>
          <w:rFonts w:ascii="Times New Roman" w:hAnsi="Times New Roman" w:cs="Times New Roman"/>
          <w:sz w:val="20"/>
          <w:szCs w:val="20"/>
        </w:rPr>
        <w:t xml:space="preserve"> cf. </w:t>
      </w:r>
      <w:proofErr w:type="spellStart"/>
      <w:r w:rsidR="00887494" w:rsidRPr="00887494">
        <w:rPr>
          <w:rFonts w:ascii="Times New Roman" w:hAnsi="Times New Roman" w:cs="Times New Roman"/>
          <w:sz w:val="20"/>
          <w:szCs w:val="20"/>
        </w:rPr>
        <w:t>pseudomicroporum</w:t>
      </w:r>
      <w:proofErr w:type="spellEnd"/>
      <w:r w:rsidR="00887494" w:rsidRPr="00887494">
        <w:rPr>
          <w:rFonts w:ascii="Times New Roman" w:hAnsi="Times New Roman" w:cs="Times New Roman"/>
          <w:sz w:val="20"/>
          <w:szCs w:val="20"/>
        </w:rPr>
        <w:t xml:space="preserve"> </w:t>
      </w:r>
      <w:proofErr w:type="spellStart"/>
      <w:r w:rsidR="00887494" w:rsidRPr="00887494">
        <w:rPr>
          <w:rFonts w:ascii="Times New Roman" w:hAnsi="Times New Roman" w:cs="Times New Roman"/>
          <w:sz w:val="20"/>
          <w:szCs w:val="20"/>
        </w:rPr>
        <w:t>Korshikov</w:t>
      </w:r>
      <w:proofErr w:type="spellEnd"/>
      <w:r w:rsidR="00887494" w:rsidRPr="00887494">
        <w:rPr>
          <w:rFonts w:ascii="Times New Roman" w:hAnsi="Times New Roman" w:cs="Times New Roman"/>
          <w:sz w:val="20"/>
          <w:szCs w:val="20"/>
        </w:rPr>
        <w:t xml:space="preserve"> was grown in urban wastewater and under salt stress, it accumulated carotenoids ranging from 1.73 to 91.2 </w:t>
      </w:r>
      <w:proofErr w:type="spellStart"/>
      <w:r w:rsidR="00887494" w:rsidRPr="00887494">
        <w:rPr>
          <w:rFonts w:ascii="Times New Roman" w:hAnsi="Times New Roman" w:cs="Times New Roman"/>
          <w:sz w:val="20"/>
          <w:szCs w:val="20"/>
        </w:rPr>
        <w:t>pg</w:t>
      </w:r>
      <w:proofErr w:type="spellEnd"/>
      <w:r w:rsidR="00887494" w:rsidRPr="00887494">
        <w:rPr>
          <w:rFonts w:ascii="Times New Roman" w:hAnsi="Times New Roman" w:cs="Times New Roman"/>
          <w:sz w:val="20"/>
          <w:szCs w:val="20"/>
        </w:rPr>
        <w:t xml:space="preserve"> cell1.</w:t>
      </w:r>
    </w:p>
    <w:p w14:paraId="3E74E5C6" w14:textId="37E9DFA9" w:rsidR="0083012E" w:rsidRPr="009A3610" w:rsidRDefault="00923B3F" w:rsidP="00C82157">
      <w:pPr>
        <w:jc w:val="both"/>
        <w:rPr>
          <w:rFonts w:ascii="Times New Roman" w:hAnsi="Times New Roman" w:cs="Times New Roman"/>
          <w:sz w:val="20"/>
          <w:szCs w:val="20"/>
        </w:rPr>
      </w:pPr>
      <w:r>
        <w:rPr>
          <w:rFonts w:ascii="Times New Roman" w:hAnsi="Times New Roman" w:cs="Times New Roman"/>
          <w:sz w:val="20"/>
          <w:szCs w:val="20"/>
        </w:rPr>
        <w:t xml:space="preserve">          </w:t>
      </w:r>
      <w:r w:rsidR="00887494" w:rsidRPr="00887494">
        <w:rPr>
          <w:rFonts w:ascii="Times New Roman" w:hAnsi="Times New Roman" w:cs="Times New Roman"/>
          <w:sz w:val="20"/>
          <w:szCs w:val="20"/>
        </w:rPr>
        <w:t xml:space="preserve">Due it has antioxidant, </w:t>
      </w:r>
      <w:proofErr w:type="spellStart"/>
      <w:r w:rsidR="00887494" w:rsidRPr="00887494">
        <w:rPr>
          <w:rFonts w:ascii="Times New Roman" w:hAnsi="Times New Roman" w:cs="Times New Roman"/>
          <w:sz w:val="20"/>
          <w:szCs w:val="20"/>
        </w:rPr>
        <w:t>antiinflammatory</w:t>
      </w:r>
      <w:proofErr w:type="spellEnd"/>
      <w:r w:rsidR="00887494" w:rsidRPr="00887494">
        <w:rPr>
          <w:rFonts w:ascii="Times New Roman" w:hAnsi="Times New Roman" w:cs="Times New Roman"/>
          <w:sz w:val="20"/>
          <w:szCs w:val="20"/>
        </w:rPr>
        <w:t xml:space="preserve">, neuroprotective, and hepatoprotective effects, microalgal pigments have been </w:t>
      </w:r>
      <w:proofErr w:type="spellStart"/>
      <w:r w:rsidR="00887494" w:rsidRPr="00887494">
        <w:rPr>
          <w:rFonts w:ascii="Times New Roman" w:hAnsi="Times New Roman" w:cs="Times New Roman"/>
          <w:sz w:val="20"/>
          <w:szCs w:val="20"/>
        </w:rPr>
        <w:t>recognised</w:t>
      </w:r>
      <w:proofErr w:type="spellEnd"/>
      <w:r w:rsidR="00887494" w:rsidRPr="00887494">
        <w:rPr>
          <w:rFonts w:ascii="Times New Roman" w:hAnsi="Times New Roman" w:cs="Times New Roman"/>
          <w:sz w:val="20"/>
          <w:szCs w:val="20"/>
        </w:rPr>
        <w:t xml:space="preserve"> for their potential for commercial uses (2). They are already widely employed in a variety of industries such as food, nutraceuticals, medicines, aquaculture, and cosmetics. Some of the sectors described above are already using -carotene from </w:t>
      </w:r>
      <w:proofErr w:type="spellStart"/>
      <w:r w:rsidR="00887494" w:rsidRPr="00887494">
        <w:rPr>
          <w:rFonts w:ascii="Times New Roman" w:hAnsi="Times New Roman" w:cs="Times New Roman"/>
          <w:sz w:val="20"/>
          <w:szCs w:val="20"/>
        </w:rPr>
        <w:t>Dunaliella</w:t>
      </w:r>
      <w:proofErr w:type="spellEnd"/>
      <w:r w:rsidR="00887494" w:rsidRPr="00887494">
        <w:rPr>
          <w:rFonts w:ascii="Times New Roman" w:hAnsi="Times New Roman" w:cs="Times New Roman"/>
          <w:sz w:val="20"/>
          <w:szCs w:val="20"/>
        </w:rPr>
        <w:t xml:space="preserve">, astaxanthin from </w:t>
      </w:r>
      <w:proofErr w:type="spellStart"/>
      <w:r w:rsidR="00887494" w:rsidRPr="00887494">
        <w:rPr>
          <w:rFonts w:ascii="Times New Roman" w:hAnsi="Times New Roman" w:cs="Times New Roman"/>
          <w:sz w:val="20"/>
          <w:szCs w:val="20"/>
        </w:rPr>
        <w:t>Haematococcus</w:t>
      </w:r>
      <w:proofErr w:type="spellEnd"/>
      <w:r w:rsidR="00887494" w:rsidRPr="00887494">
        <w:rPr>
          <w:rFonts w:ascii="Times New Roman" w:hAnsi="Times New Roman" w:cs="Times New Roman"/>
          <w:sz w:val="20"/>
          <w:szCs w:val="20"/>
        </w:rPr>
        <w:t xml:space="preserve">, and phycocyanin and other phycobiliproteins from A. platensis (50). Microalgal pigments have also been employed in clinical/research facilities </w:t>
      </w:r>
      <w:r w:rsidR="00887494" w:rsidRPr="00887494">
        <w:rPr>
          <w:rFonts w:ascii="Times New Roman" w:hAnsi="Times New Roman" w:cs="Times New Roman"/>
          <w:sz w:val="20"/>
          <w:szCs w:val="20"/>
        </w:rPr>
        <w:lastRenderedPageBreak/>
        <w:t>as a label for antibodies and receptors (1). Furthermore, because microalgae production is environmentally beneficial, there is growing interest in employing microalgal pigments in aquaculture for feed formulation/supplement (32).</w:t>
      </w:r>
      <w:r w:rsidR="0083012E" w:rsidRPr="009A3610">
        <w:rPr>
          <w:rFonts w:ascii="Times New Roman" w:hAnsi="Times New Roman" w:cs="Times New Roman"/>
          <w:noProof/>
          <w:sz w:val="20"/>
          <w:szCs w:val="20"/>
        </w:rPr>
        <w:drawing>
          <wp:anchor distT="0" distB="0" distL="114300" distR="114300" simplePos="0" relativeHeight="251660288" behindDoc="1" locked="0" layoutInCell="1" allowOverlap="1" wp14:anchorId="745AE214" wp14:editId="19167884">
            <wp:simplePos x="0" y="0"/>
            <wp:positionH relativeFrom="column">
              <wp:posOffset>0</wp:posOffset>
            </wp:positionH>
            <wp:positionV relativeFrom="paragraph">
              <wp:posOffset>1343660</wp:posOffset>
            </wp:positionV>
            <wp:extent cx="5943600" cy="4269740"/>
            <wp:effectExtent l="0" t="0" r="0" b="0"/>
            <wp:wrapTight wrapText="bothSides">
              <wp:wrapPolygon edited="0">
                <wp:start x="0" y="0"/>
                <wp:lineTo x="0" y="21491"/>
                <wp:lineTo x="21531" y="21491"/>
                <wp:lineTo x="21531" y="0"/>
                <wp:lineTo x="0" y="0"/>
              </wp:wrapPolygon>
            </wp:wrapTight>
            <wp:docPr id="14819543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954386"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4269740"/>
                    </a:xfrm>
                    <a:prstGeom prst="rect">
                      <a:avLst/>
                    </a:prstGeom>
                  </pic:spPr>
                </pic:pic>
              </a:graphicData>
            </a:graphic>
          </wp:anchor>
        </w:drawing>
      </w:r>
    </w:p>
    <w:p w14:paraId="31B5F31A" w14:textId="77777777" w:rsidR="009B12E3" w:rsidRDefault="0083012E" w:rsidP="0083012E">
      <w:pPr>
        <w:jc w:val="both"/>
        <w:rPr>
          <w:rFonts w:ascii="Times New Roman" w:hAnsi="Times New Roman" w:cs="Times New Roman"/>
          <w:b/>
          <w:bCs/>
          <w:sz w:val="20"/>
          <w:szCs w:val="20"/>
        </w:rPr>
      </w:pPr>
      <w:r w:rsidRPr="009A3610">
        <w:rPr>
          <w:rFonts w:ascii="Times New Roman" w:hAnsi="Times New Roman" w:cs="Times New Roman"/>
          <w:b/>
          <w:bCs/>
          <w:sz w:val="20"/>
          <w:szCs w:val="20"/>
        </w:rPr>
        <w:t xml:space="preserve">                  </w:t>
      </w:r>
    </w:p>
    <w:p w14:paraId="268F8FC1" w14:textId="77777777" w:rsidR="009B12E3" w:rsidRDefault="0083012E" w:rsidP="00C82157">
      <w:pPr>
        <w:jc w:val="both"/>
        <w:rPr>
          <w:rFonts w:ascii="Times New Roman" w:hAnsi="Times New Roman" w:cs="Times New Roman"/>
          <w:b/>
          <w:bCs/>
          <w:sz w:val="20"/>
          <w:szCs w:val="20"/>
        </w:rPr>
      </w:pPr>
      <w:r w:rsidRPr="009A3610">
        <w:rPr>
          <w:rFonts w:ascii="Times New Roman" w:hAnsi="Times New Roman" w:cs="Times New Roman"/>
          <w:b/>
          <w:bCs/>
          <w:sz w:val="20"/>
          <w:szCs w:val="20"/>
        </w:rPr>
        <w:t xml:space="preserve">       Fig. </w:t>
      </w:r>
      <w:r w:rsidR="009A3610">
        <w:rPr>
          <w:rFonts w:ascii="Times New Roman" w:hAnsi="Times New Roman" w:cs="Times New Roman"/>
          <w:b/>
          <w:bCs/>
          <w:sz w:val="20"/>
          <w:szCs w:val="20"/>
        </w:rPr>
        <w:t>2</w:t>
      </w:r>
      <w:r w:rsidRPr="009A3610">
        <w:rPr>
          <w:rFonts w:ascii="Times New Roman" w:hAnsi="Times New Roman" w:cs="Times New Roman"/>
          <w:b/>
          <w:bCs/>
          <w:sz w:val="20"/>
          <w:szCs w:val="20"/>
        </w:rPr>
        <w:t xml:space="preserve"> Main pigments obtained from microalgae and their main areas of application</w:t>
      </w:r>
    </w:p>
    <w:p w14:paraId="5624772F" w14:textId="151D77F4" w:rsidR="00C82157" w:rsidRPr="009A3610" w:rsidRDefault="003C02AB" w:rsidP="00C82157">
      <w:pPr>
        <w:jc w:val="both"/>
        <w:rPr>
          <w:rFonts w:ascii="Times New Roman" w:hAnsi="Times New Roman" w:cs="Times New Roman"/>
          <w:b/>
          <w:bCs/>
          <w:sz w:val="20"/>
          <w:szCs w:val="20"/>
        </w:rPr>
      </w:pPr>
      <w:r w:rsidRPr="009A3610">
        <w:rPr>
          <w:rFonts w:ascii="Times New Roman" w:hAnsi="Times New Roman" w:cs="Times New Roman"/>
          <w:b/>
          <w:bCs/>
          <w:sz w:val="20"/>
          <w:szCs w:val="20"/>
        </w:rPr>
        <w:t>Pharmaceutical use and prospecting</w:t>
      </w:r>
    </w:p>
    <w:p w14:paraId="0DA52263" w14:textId="5EBA1A45" w:rsidR="00887494" w:rsidRPr="00887494" w:rsidRDefault="00923B3F" w:rsidP="00887494">
      <w:pPr>
        <w:jc w:val="both"/>
        <w:rPr>
          <w:rFonts w:ascii="Times New Roman" w:hAnsi="Times New Roman" w:cs="Times New Roman"/>
          <w:sz w:val="20"/>
          <w:szCs w:val="20"/>
        </w:rPr>
      </w:pPr>
      <w:r>
        <w:rPr>
          <w:rFonts w:ascii="Times New Roman" w:hAnsi="Times New Roman" w:cs="Times New Roman"/>
          <w:sz w:val="20"/>
          <w:szCs w:val="20"/>
        </w:rPr>
        <w:t xml:space="preserve">          </w:t>
      </w:r>
      <w:r w:rsidR="00887494" w:rsidRPr="00887494">
        <w:rPr>
          <w:rFonts w:ascii="Times New Roman" w:hAnsi="Times New Roman" w:cs="Times New Roman"/>
          <w:sz w:val="20"/>
          <w:szCs w:val="20"/>
        </w:rPr>
        <w:t xml:space="preserve">Microalgae pigments have long been </w:t>
      </w:r>
      <w:proofErr w:type="spellStart"/>
      <w:r w:rsidR="00887494" w:rsidRPr="00887494">
        <w:rPr>
          <w:rFonts w:ascii="Times New Roman" w:hAnsi="Times New Roman" w:cs="Times New Roman"/>
          <w:sz w:val="20"/>
          <w:szCs w:val="20"/>
        </w:rPr>
        <w:t>recognised</w:t>
      </w:r>
      <w:proofErr w:type="spellEnd"/>
      <w:r w:rsidR="00887494" w:rsidRPr="00887494">
        <w:rPr>
          <w:rFonts w:ascii="Times New Roman" w:hAnsi="Times New Roman" w:cs="Times New Roman"/>
          <w:sz w:val="20"/>
          <w:szCs w:val="20"/>
        </w:rPr>
        <w:t xml:space="preserve"> to exhibit a variety of bioactivities, the most well-known of which is antioxidant activity. Indeed, this may be the mechanism underpinning additional bioactivities, such as </w:t>
      </w:r>
      <w:proofErr w:type="spellStart"/>
      <w:r w:rsidR="00887494" w:rsidRPr="00887494">
        <w:rPr>
          <w:rFonts w:ascii="Times New Roman" w:hAnsi="Times New Roman" w:cs="Times New Roman"/>
          <w:sz w:val="20"/>
          <w:szCs w:val="20"/>
        </w:rPr>
        <w:t>antiinflammatory</w:t>
      </w:r>
      <w:proofErr w:type="spellEnd"/>
      <w:r w:rsidR="00887494" w:rsidRPr="00887494">
        <w:rPr>
          <w:rFonts w:ascii="Times New Roman" w:hAnsi="Times New Roman" w:cs="Times New Roman"/>
          <w:sz w:val="20"/>
          <w:szCs w:val="20"/>
        </w:rPr>
        <w:t xml:space="preserve"> or anticancer activity (53). Phycobiliproteins, such as phycocyanin, phycoerythrin, and allophycocyanin, are examples. Because of its proven antioxidant, </w:t>
      </w:r>
      <w:proofErr w:type="spellStart"/>
      <w:r w:rsidR="00887494" w:rsidRPr="00887494">
        <w:rPr>
          <w:rFonts w:ascii="Times New Roman" w:hAnsi="Times New Roman" w:cs="Times New Roman"/>
          <w:sz w:val="20"/>
          <w:szCs w:val="20"/>
        </w:rPr>
        <w:t>antiinflammatory</w:t>
      </w:r>
      <w:proofErr w:type="spellEnd"/>
      <w:r w:rsidR="00887494" w:rsidRPr="00887494">
        <w:rPr>
          <w:rFonts w:ascii="Times New Roman" w:hAnsi="Times New Roman" w:cs="Times New Roman"/>
          <w:sz w:val="20"/>
          <w:szCs w:val="20"/>
        </w:rPr>
        <w:t xml:space="preserve">, neuroprotective, and hepatoprotective characteristics, phycocyanin, a pigment derived from cyanobacteria, has the highest potential to be employed in pharmaceutical formulations. The radical scavenging activities of phycocyanin have been demonstrated to reduce microsomal lipid peroxidation (54), and C-phycocyanin produced from A. platensis displayed </w:t>
      </w:r>
      <w:proofErr w:type="spellStart"/>
      <w:r w:rsidR="00887494" w:rsidRPr="00887494">
        <w:rPr>
          <w:rFonts w:ascii="Times New Roman" w:hAnsi="Times New Roman" w:cs="Times New Roman"/>
          <w:sz w:val="20"/>
          <w:szCs w:val="20"/>
        </w:rPr>
        <w:t>hypocholesterolemic</w:t>
      </w:r>
      <w:proofErr w:type="spellEnd"/>
      <w:r w:rsidR="00887494" w:rsidRPr="00887494">
        <w:rPr>
          <w:rFonts w:ascii="Times New Roman" w:hAnsi="Times New Roman" w:cs="Times New Roman"/>
          <w:sz w:val="20"/>
          <w:szCs w:val="20"/>
        </w:rPr>
        <w:t xml:space="preserve"> action when serum cholesterol concentrations were modelled (55</w:t>
      </w:r>
      <w:r w:rsidR="00887494">
        <w:rPr>
          <w:rFonts w:ascii="Times New Roman" w:hAnsi="Times New Roman" w:cs="Times New Roman"/>
          <w:sz w:val="20"/>
          <w:szCs w:val="20"/>
        </w:rPr>
        <w:t>).</w:t>
      </w:r>
      <w:r w:rsidR="00887494" w:rsidRPr="00887494">
        <w:rPr>
          <w:rFonts w:ascii="Times New Roman" w:hAnsi="Times New Roman" w:cs="Times New Roman"/>
          <w:sz w:val="20"/>
          <w:szCs w:val="20"/>
        </w:rPr>
        <w:t xml:space="preserve">Antitumor properties of </w:t>
      </w:r>
      <w:proofErr w:type="spellStart"/>
      <w:r w:rsidR="00887494" w:rsidRPr="00887494">
        <w:rPr>
          <w:rFonts w:ascii="Times New Roman" w:hAnsi="Times New Roman" w:cs="Times New Roman"/>
          <w:sz w:val="20"/>
          <w:szCs w:val="20"/>
        </w:rPr>
        <w:t>phycocyanins</w:t>
      </w:r>
      <w:proofErr w:type="spellEnd"/>
      <w:r w:rsidR="00887494" w:rsidRPr="00887494">
        <w:rPr>
          <w:rFonts w:ascii="Times New Roman" w:hAnsi="Times New Roman" w:cs="Times New Roman"/>
          <w:sz w:val="20"/>
          <w:szCs w:val="20"/>
        </w:rPr>
        <w:t xml:space="preserve"> have also been demonstrated by lowering </w:t>
      </w:r>
      <w:proofErr w:type="spellStart"/>
      <w:r w:rsidR="00887494" w:rsidRPr="00887494">
        <w:rPr>
          <w:rFonts w:ascii="Times New Roman" w:hAnsi="Times New Roman" w:cs="Times New Roman"/>
          <w:sz w:val="20"/>
          <w:szCs w:val="20"/>
        </w:rPr>
        <w:t>tumour</w:t>
      </w:r>
      <w:proofErr w:type="spellEnd"/>
      <w:r w:rsidR="00887494" w:rsidRPr="00887494">
        <w:rPr>
          <w:rFonts w:ascii="Times New Roman" w:hAnsi="Times New Roman" w:cs="Times New Roman"/>
          <w:sz w:val="20"/>
          <w:szCs w:val="20"/>
        </w:rPr>
        <w:t xml:space="preserve"> necrosis factor in mice blood serum treated with endotoxin, and one derived from A. platensis was reported to suppress the development of human </w:t>
      </w:r>
      <w:proofErr w:type="spellStart"/>
      <w:r w:rsidR="00887494" w:rsidRPr="00887494">
        <w:rPr>
          <w:rFonts w:ascii="Times New Roman" w:hAnsi="Times New Roman" w:cs="Times New Roman"/>
          <w:sz w:val="20"/>
          <w:szCs w:val="20"/>
        </w:rPr>
        <w:t>leukaemia</w:t>
      </w:r>
      <w:proofErr w:type="spellEnd"/>
      <w:r w:rsidR="00887494" w:rsidRPr="00887494">
        <w:rPr>
          <w:rFonts w:ascii="Times New Roman" w:hAnsi="Times New Roman" w:cs="Times New Roman"/>
          <w:sz w:val="20"/>
          <w:szCs w:val="20"/>
        </w:rPr>
        <w:t xml:space="preserve"> K562 cells (56).</w:t>
      </w:r>
    </w:p>
    <w:p w14:paraId="1324E2B2" w14:textId="3B82A0F4" w:rsidR="00887494" w:rsidRPr="00887494" w:rsidRDefault="00923B3F" w:rsidP="00887494">
      <w:pPr>
        <w:jc w:val="both"/>
        <w:rPr>
          <w:rFonts w:ascii="Times New Roman" w:hAnsi="Times New Roman" w:cs="Times New Roman"/>
          <w:sz w:val="20"/>
          <w:szCs w:val="20"/>
        </w:rPr>
      </w:pPr>
      <w:r>
        <w:rPr>
          <w:rFonts w:ascii="Times New Roman" w:hAnsi="Times New Roman" w:cs="Times New Roman"/>
          <w:sz w:val="20"/>
          <w:szCs w:val="20"/>
        </w:rPr>
        <w:t xml:space="preserve">          </w:t>
      </w:r>
      <w:r w:rsidR="00887494" w:rsidRPr="00887494">
        <w:rPr>
          <w:rFonts w:ascii="Times New Roman" w:hAnsi="Times New Roman" w:cs="Times New Roman"/>
          <w:sz w:val="20"/>
          <w:szCs w:val="20"/>
        </w:rPr>
        <w:t xml:space="preserve">Carotenoids (xanthophyll and carotenes) are the most researched category of microalgal pigments in terms of bioactivities; among the more than 600 carotenoids found in nature, -carotene is perhaps the most important. -Carotene </w:t>
      </w:r>
      <w:r w:rsidR="00887494" w:rsidRPr="00887494">
        <w:rPr>
          <w:rFonts w:ascii="Times New Roman" w:hAnsi="Times New Roman" w:cs="Times New Roman"/>
          <w:sz w:val="20"/>
          <w:szCs w:val="20"/>
        </w:rPr>
        <w:lastRenderedPageBreak/>
        <w:t>has a wide variety of various biological roles connected to human health, including aiding to boost immunity and preventing cataracts, night blindness, and skin problems where it may be converted to vitamin A (57).</w:t>
      </w:r>
    </w:p>
    <w:p w14:paraId="3C645883" w14:textId="10C65C1C" w:rsidR="00887494" w:rsidRPr="00887494" w:rsidRDefault="00923B3F" w:rsidP="00887494">
      <w:pPr>
        <w:rPr>
          <w:rFonts w:ascii="Times New Roman" w:hAnsi="Times New Roman" w:cs="Times New Roman"/>
          <w:sz w:val="20"/>
          <w:szCs w:val="20"/>
        </w:rPr>
      </w:pPr>
      <w:r>
        <w:rPr>
          <w:rFonts w:ascii="Times New Roman" w:hAnsi="Times New Roman" w:cs="Times New Roman"/>
          <w:sz w:val="20"/>
          <w:szCs w:val="20"/>
        </w:rPr>
        <w:t xml:space="preserve">          </w:t>
      </w:r>
      <w:r w:rsidR="00887494" w:rsidRPr="00887494">
        <w:rPr>
          <w:rFonts w:ascii="Times New Roman" w:hAnsi="Times New Roman" w:cs="Times New Roman"/>
          <w:sz w:val="20"/>
          <w:szCs w:val="20"/>
        </w:rPr>
        <w:t>Astaxanthin stands out among xanthophylls due to its bioactive potential, and it, like the other pigments discussed thus far, has a significant relationship with antioxidant capacity. Indeed, the antioxidant potential of astaxanthin is ten times that of -carotene and more than 500 times that of -</w:t>
      </w:r>
      <w:proofErr w:type="spellStart"/>
      <w:r w:rsidR="00887494" w:rsidRPr="00887494">
        <w:rPr>
          <w:rFonts w:ascii="Times New Roman" w:hAnsi="Times New Roman" w:cs="Times New Roman"/>
          <w:sz w:val="20"/>
          <w:szCs w:val="20"/>
        </w:rPr>
        <w:t>tocoferol</w:t>
      </w:r>
      <w:proofErr w:type="spellEnd"/>
      <w:r w:rsidR="00887494" w:rsidRPr="00887494">
        <w:rPr>
          <w:rFonts w:ascii="Times New Roman" w:hAnsi="Times New Roman" w:cs="Times New Roman"/>
          <w:sz w:val="20"/>
          <w:szCs w:val="20"/>
        </w:rPr>
        <w:t xml:space="preserve">, making it a super vitamin E (58). This pigment can be used to prevent neuronal damage associated with age-related macular degeneration, treat Alzheimer's and Parkinson's diseases, ischemic reperfusion injury, and spinal cord and other types of central nervous system injuries due to its powerful bioactive antioxidant properties and ability to cross the blood brain barrier (32). </w:t>
      </w:r>
    </w:p>
    <w:p w14:paraId="764FE974" w14:textId="44FB49D4" w:rsidR="00887494" w:rsidRPr="00887494" w:rsidRDefault="00923B3F" w:rsidP="00887494">
      <w:pPr>
        <w:rPr>
          <w:rFonts w:ascii="Times New Roman" w:hAnsi="Times New Roman" w:cs="Times New Roman"/>
          <w:sz w:val="20"/>
          <w:szCs w:val="20"/>
        </w:rPr>
      </w:pPr>
      <w:r>
        <w:rPr>
          <w:rFonts w:ascii="Times New Roman" w:hAnsi="Times New Roman" w:cs="Times New Roman"/>
          <w:sz w:val="20"/>
          <w:szCs w:val="20"/>
        </w:rPr>
        <w:t xml:space="preserve">          </w:t>
      </w:r>
      <w:r w:rsidR="00887494" w:rsidRPr="00887494">
        <w:rPr>
          <w:rFonts w:ascii="Times New Roman" w:hAnsi="Times New Roman" w:cs="Times New Roman"/>
          <w:sz w:val="20"/>
          <w:szCs w:val="20"/>
        </w:rPr>
        <w:t>Furthermore, in vitro investigations discovered that astaxanthin is efficient in preventing the oxidation of Pigments from microalgae 469 low-density protein, revealing a possible use for the prevention of arteriosclerosis, coronary heart disease, and ischemic brain development (59). It should be mentioned that the antioxidant activity of this pigment has been observed in both hydrophilic and hydrophobic circumstances (Kobayashi and Sakamoto, 1999).</w:t>
      </w:r>
    </w:p>
    <w:p w14:paraId="40B691AB" w14:textId="6EF4C414" w:rsidR="003F7D0B" w:rsidRPr="003F7D0B" w:rsidRDefault="00923B3F" w:rsidP="003F7D0B">
      <w:pPr>
        <w:rPr>
          <w:rFonts w:ascii="Times New Roman" w:hAnsi="Times New Roman" w:cs="Times New Roman"/>
          <w:sz w:val="20"/>
          <w:szCs w:val="20"/>
        </w:rPr>
      </w:pPr>
      <w:r>
        <w:rPr>
          <w:rFonts w:ascii="Times New Roman" w:hAnsi="Times New Roman" w:cs="Times New Roman"/>
          <w:sz w:val="20"/>
          <w:szCs w:val="20"/>
        </w:rPr>
        <w:t xml:space="preserve">          </w:t>
      </w:r>
      <w:r w:rsidR="003F7D0B" w:rsidRPr="003F7D0B">
        <w:rPr>
          <w:rFonts w:ascii="Times New Roman" w:hAnsi="Times New Roman" w:cs="Times New Roman"/>
          <w:sz w:val="20"/>
          <w:szCs w:val="20"/>
        </w:rPr>
        <w:t xml:space="preserve">Furthermore, astaxanthin has been shown to stimulate xenobiotic </w:t>
      </w:r>
      <w:proofErr w:type="spellStart"/>
      <w:r w:rsidR="003F7D0B" w:rsidRPr="003F7D0B">
        <w:rPr>
          <w:rFonts w:ascii="Times New Roman" w:hAnsi="Times New Roman" w:cs="Times New Roman"/>
          <w:sz w:val="20"/>
          <w:szCs w:val="20"/>
        </w:rPr>
        <w:t>metabolising</w:t>
      </w:r>
      <w:proofErr w:type="spellEnd"/>
      <w:r w:rsidR="003F7D0B" w:rsidRPr="003F7D0B">
        <w:rPr>
          <w:rFonts w:ascii="Times New Roman" w:hAnsi="Times New Roman" w:cs="Times New Roman"/>
          <w:sz w:val="20"/>
          <w:szCs w:val="20"/>
        </w:rPr>
        <w:t xml:space="preserve"> enzymes in rat liver and to protect against aflatoxin carcinogenicity (59). In vitro, astaxanthin demonstrated an immune-stimulatory impact (58), regulating humoral and nonhumoral immune systems and increasing the release of interleukin-1 and </w:t>
      </w:r>
      <w:proofErr w:type="spellStart"/>
      <w:r w:rsidR="003F7D0B" w:rsidRPr="003F7D0B">
        <w:rPr>
          <w:rFonts w:ascii="Times New Roman" w:hAnsi="Times New Roman" w:cs="Times New Roman"/>
          <w:sz w:val="20"/>
          <w:szCs w:val="20"/>
        </w:rPr>
        <w:t>tumour</w:t>
      </w:r>
      <w:proofErr w:type="spellEnd"/>
      <w:r w:rsidR="003F7D0B" w:rsidRPr="003F7D0B">
        <w:rPr>
          <w:rFonts w:ascii="Times New Roman" w:hAnsi="Times New Roman" w:cs="Times New Roman"/>
          <w:sz w:val="20"/>
          <w:szCs w:val="20"/>
        </w:rPr>
        <w:t xml:space="preserve"> necrosis factor in mice (60). Astaxanthin also promotes the synthesis of immunoglobulins A, M, and G, as well as T-helper cell antibodies (58). Furthermore, astaxanthin has shown promise in the treatment of Helicobacter infections of the mammalian gastrointestinal tract, prompting the establishment of a patent for the manufacture of an oral preparation for the treatment of </w:t>
      </w:r>
      <w:proofErr w:type="spellStart"/>
      <w:r w:rsidR="003F7D0B" w:rsidRPr="003F7D0B">
        <w:rPr>
          <w:rFonts w:ascii="Times New Roman" w:hAnsi="Times New Roman" w:cs="Times New Roman"/>
          <w:sz w:val="20"/>
          <w:szCs w:val="20"/>
        </w:rPr>
        <w:t>Helicobactersp</w:t>
      </w:r>
      <w:proofErr w:type="spellEnd"/>
      <w:r w:rsidR="003F7D0B" w:rsidRPr="003F7D0B">
        <w:rPr>
          <w:rFonts w:ascii="Times New Roman" w:hAnsi="Times New Roman" w:cs="Times New Roman"/>
          <w:sz w:val="20"/>
          <w:szCs w:val="20"/>
        </w:rPr>
        <w:t>. infections (61).</w:t>
      </w:r>
    </w:p>
    <w:p w14:paraId="2BDF32AB" w14:textId="2A00626A" w:rsidR="003F7D0B" w:rsidRPr="003F7D0B" w:rsidRDefault="00923B3F" w:rsidP="003F7D0B">
      <w:pPr>
        <w:rPr>
          <w:rFonts w:ascii="Times New Roman" w:hAnsi="Times New Roman" w:cs="Times New Roman"/>
          <w:sz w:val="20"/>
          <w:szCs w:val="20"/>
        </w:rPr>
      </w:pPr>
      <w:r>
        <w:rPr>
          <w:rFonts w:ascii="Times New Roman" w:hAnsi="Times New Roman" w:cs="Times New Roman"/>
          <w:sz w:val="20"/>
          <w:szCs w:val="20"/>
        </w:rPr>
        <w:t xml:space="preserve">          </w:t>
      </w:r>
      <w:r w:rsidR="003F7D0B" w:rsidRPr="003F7D0B">
        <w:rPr>
          <w:rFonts w:ascii="Times New Roman" w:hAnsi="Times New Roman" w:cs="Times New Roman"/>
          <w:sz w:val="20"/>
          <w:szCs w:val="20"/>
        </w:rPr>
        <w:t xml:space="preserve">Also, Reynoso-Camacho et al. (2011) found that lutein has a chemoprotective impact against DMH-induced colon cancer. Indeed, mice fed 0.002% lutein in their diet showed a preventative effect, reducing the number of </w:t>
      </w:r>
      <w:proofErr w:type="spellStart"/>
      <w:r w:rsidR="003F7D0B" w:rsidRPr="003F7D0B">
        <w:rPr>
          <w:rFonts w:ascii="Times New Roman" w:hAnsi="Times New Roman" w:cs="Times New Roman"/>
          <w:sz w:val="20"/>
          <w:szCs w:val="20"/>
        </w:rPr>
        <w:t>tumours</w:t>
      </w:r>
      <w:proofErr w:type="spellEnd"/>
      <w:r w:rsidR="003F7D0B" w:rsidRPr="003F7D0B">
        <w:rPr>
          <w:rFonts w:ascii="Times New Roman" w:hAnsi="Times New Roman" w:cs="Times New Roman"/>
          <w:sz w:val="20"/>
          <w:szCs w:val="20"/>
        </w:rPr>
        <w:t xml:space="preserve"> by 55% and 32%, respectively, when administered as a therapy following DMH administration.</w:t>
      </w:r>
    </w:p>
    <w:p w14:paraId="25E03782" w14:textId="10D1AA31" w:rsidR="000834C3" w:rsidRPr="009A3610" w:rsidRDefault="000834C3" w:rsidP="00C82157">
      <w:pPr>
        <w:jc w:val="both"/>
        <w:rPr>
          <w:rFonts w:ascii="Times New Roman" w:hAnsi="Times New Roman" w:cs="Times New Roman"/>
          <w:b/>
          <w:bCs/>
          <w:sz w:val="20"/>
          <w:szCs w:val="20"/>
        </w:rPr>
      </w:pPr>
      <w:r w:rsidRPr="009A3610">
        <w:rPr>
          <w:rFonts w:ascii="Times New Roman" w:hAnsi="Times New Roman" w:cs="Times New Roman"/>
          <w:b/>
          <w:bCs/>
          <w:sz w:val="20"/>
          <w:szCs w:val="20"/>
        </w:rPr>
        <w:t>Food and nutraceuticals</w:t>
      </w:r>
    </w:p>
    <w:p w14:paraId="56346AD4" w14:textId="1D31513B" w:rsidR="003F7D0B" w:rsidRPr="003F7D0B" w:rsidRDefault="00923B3F" w:rsidP="003F7D0B">
      <w:pPr>
        <w:rPr>
          <w:rFonts w:ascii="Times New Roman" w:hAnsi="Times New Roman" w:cs="Times New Roman"/>
          <w:sz w:val="20"/>
          <w:szCs w:val="20"/>
        </w:rPr>
      </w:pPr>
      <w:r>
        <w:rPr>
          <w:rFonts w:ascii="Times New Roman" w:hAnsi="Times New Roman" w:cs="Times New Roman"/>
          <w:sz w:val="20"/>
          <w:szCs w:val="20"/>
        </w:rPr>
        <w:t xml:space="preserve">          </w:t>
      </w:r>
      <w:r w:rsidR="003F7D0B" w:rsidRPr="003F7D0B">
        <w:rPr>
          <w:rFonts w:ascii="Times New Roman" w:hAnsi="Times New Roman" w:cs="Times New Roman"/>
          <w:sz w:val="20"/>
          <w:szCs w:val="20"/>
        </w:rPr>
        <w:t xml:space="preserve">Among the several types of microalgae-derived chemicals, those having antioxidant capabilities are likely to be the most appealing for industrial uses. Oxidation of important nutrients happens in the food business during industrial processing or storage, degrading them and potentially creating hazardous chemicals. 470 18th Chapter Thus, frequent remedies include the use of synthetic antioxidants such as butylated </w:t>
      </w:r>
      <w:proofErr w:type="spellStart"/>
      <w:r w:rsidR="003F7D0B" w:rsidRPr="003F7D0B">
        <w:rPr>
          <w:rFonts w:ascii="Times New Roman" w:hAnsi="Times New Roman" w:cs="Times New Roman"/>
          <w:sz w:val="20"/>
          <w:szCs w:val="20"/>
        </w:rPr>
        <w:t>hydroxyanisole</w:t>
      </w:r>
      <w:proofErr w:type="spellEnd"/>
      <w:r w:rsidR="003F7D0B" w:rsidRPr="003F7D0B">
        <w:rPr>
          <w:rFonts w:ascii="Times New Roman" w:hAnsi="Times New Roman" w:cs="Times New Roman"/>
          <w:sz w:val="20"/>
          <w:szCs w:val="20"/>
        </w:rPr>
        <w:t xml:space="preserve"> (BHA), butylated hydroxytoluene (BHT), and EDTA (62). Despite the fact that their use is regulated and restricted by law, some synthetic chemicals have been linked to negative health consequences (63).</w:t>
      </w:r>
    </w:p>
    <w:p w14:paraId="60545DD3" w14:textId="5B3EBF5F" w:rsidR="003F7D0B" w:rsidRDefault="00923B3F" w:rsidP="00C82157">
      <w:pPr>
        <w:jc w:val="both"/>
        <w:rPr>
          <w:rFonts w:ascii="Times New Roman" w:hAnsi="Times New Roman" w:cs="Times New Roman"/>
          <w:sz w:val="20"/>
          <w:szCs w:val="20"/>
        </w:rPr>
      </w:pPr>
      <w:r>
        <w:rPr>
          <w:rFonts w:ascii="Times New Roman" w:hAnsi="Times New Roman" w:cs="Times New Roman"/>
          <w:sz w:val="20"/>
          <w:szCs w:val="20"/>
        </w:rPr>
        <w:t xml:space="preserve">          </w:t>
      </w:r>
      <w:r w:rsidR="003F7D0B" w:rsidRPr="003F7D0B">
        <w:rPr>
          <w:rFonts w:ascii="Times New Roman" w:hAnsi="Times New Roman" w:cs="Times New Roman"/>
          <w:sz w:val="20"/>
          <w:szCs w:val="20"/>
        </w:rPr>
        <w:t xml:space="preserve">As a result, the usage of </w:t>
      </w:r>
      <w:proofErr w:type="spellStart"/>
      <w:r w:rsidR="003F7D0B" w:rsidRPr="003F7D0B">
        <w:rPr>
          <w:rFonts w:ascii="Times New Roman" w:hAnsi="Times New Roman" w:cs="Times New Roman"/>
          <w:sz w:val="20"/>
          <w:szCs w:val="20"/>
        </w:rPr>
        <w:t>colours</w:t>
      </w:r>
      <w:proofErr w:type="spellEnd"/>
      <w:r w:rsidR="003F7D0B" w:rsidRPr="003F7D0B">
        <w:rPr>
          <w:rFonts w:ascii="Times New Roman" w:hAnsi="Times New Roman" w:cs="Times New Roman"/>
          <w:sz w:val="20"/>
          <w:szCs w:val="20"/>
        </w:rPr>
        <w:t xml:space="preserve"> derived from various natural sources has grown in popularity, making microalgae an efficient ecologically acceptable option. Nontoxic and noncarcinogenic natural pigments such as phycocyanin (blue pigment from A. platensis), -carotene (yellow pigment from </w:t>
      </w:r>
      <w:proofErr w:type="spellStart"/>
      <w:r w:rsidR="003F7D0B" w:rsidRPr="003F7D0B">
        <w:rPr>
          <w:rFonts w:ascii="Times New Roman" w:hAnsi="Times New Roman" w:cs="Times New Roman"/>
          <w:sz w:val="20"/>
          <w:szCs w:val="20"/>
        </w:rPr>
        <w:t>Dunaliella</w:t>
      </w:r>
      <w:proofErr w:type="spellEnd"/>
      <w:r w:rsidR="003F7D0B" w:rsidRPr="003F7D0B">
        <w:rPr>
          <w:rFonts w:ascii="Times New Roman" w:hAnsi="Times New Roman" w:cs="Times New Roman"/>
          <w:sz w:val="20"/>
          <w:szCs w:val="20"/>
        </w:rPr>
        <w:t xml:space="preserve">), and astaxanthin (yellow to red pigment from </w:t>
      </w:r>
      <w:proofErr w:type="spellStart"/>
      <w:r w:rsidR="003F7D0B" w:rsidRPr="003F7D0B">
        <w:rPr>
          <w:rFonts w:ascii="Times New Roman" w:hAnsi="Times New Roman" w:cs="Times New Roman"/>
          <w:sz w:val="20"/>
          <w:szCs w:val="20"/>
        </w:rPr>
        <w:t>Haematococcus</w:t>
      </w:r>
      <w:proofErr w:type="spellEnd"/>
      <w:r w:rsidR="003F7D0B" w:rsidRPr="003F7D0B">
        <w:rPr>
          <w:rFonts w:ascii="Times New Roman" w:hAnsi="Times New Roman" w:cs="Times New Roman"/>
          <w:sz w:val="20"/>
          <w:szCs w:val="20"/>
        </w:rPr>
        <w:t>) are gaining popularity (32).</w:t>
      </w:r>
    </w:p>
    <w:p w14:paraId="74070013" w14:textId="6D57B6EA" w:rsidR="003F7D0B" w:rsidRPr="003F7D0B" w:rsidRDefault="00923B3F" w:rsidP="003F7D0B">
      <w:pPr>
        <w:jc w:val="both"/>
        <w:rPr>
          <w:rFonts w:ascii="Times New Roman" w:hAnsi="Times New Roman" w:cs="Times New Roman"/>
          <w:sz w:val="20"/>
          <w:szCs w:val="20"/>
        </w:rPr>
      </w:pPr>
      <w:r>
        <w:rPr>
          <w:rFonts w:ascii="Times New Roman" w:hAnsi="Times New Roman" w:cs="Times New Roman"/>
          <w:sz w:val="20"/>
          <w:szCs w:val="20"/>
        </w:rPr>
        <w:t xml:space="preserve">          </w:t>
      </w:r>
      <w:r w:rsidR="003F7D0B" w:rsidRPr="003F7D0B">
        <w:rPr>
          <w:rFonts w:ascii="Times New Roman" w:hAnsi="Times New Roman" w:cs="Times New Roman"/>
          <w:sz w:val="20"/>
          <w:szCs w:val="20"/>
        </w:rPr>
        <w:t xml:space="preserve">Carotenes from </w:t>
      </w:r>
      <w:proofErr w:type="spellStart"/>
      <w:r w:rsidR="003F7D0B" w:rsidRPr="003F7D0B">
        <w:rPr>
          <w:rFonts w:ascii="Times New Roman" w:hAnsi="Times New Roman" w:cs="Times New Roman"/>
          <w:sz w:val="20"/>
          <w:szCs w:val="20"/>
        </w:rPr>
        <w:t>Dunaliella</w:t>
      </w:r>
      <w:proofErr w:type="spellEnd"/>
      <w:r w:rsidR="003F7D0B" w:rsidRPr="003F7D0B">
        <w:rPr>
          <w:rFonts w:ascii="Times New Roman" w:hAnsi="Times New Roman" w:cs="Times New Roman"/>
          <w:sz w:val="20"/>
          <w:szCs w:val="20"/>
        </w:rPr>
        <w:t xml:space="preserve">, such as -carotene, are extensively employed as food </w:t>
      </w:r>
      <w:proofErr w:type="spellStart"/>
      <w:r w:rsidR="003F7D0B" w:rsidRPr="003F7D0B">
        <w:rPr>
          <w:rFonts w:ascii="Times New Roman" w:hAnsi="Times New Roman" w:cs="Times New Roman"/>
          <w:sz w:val="20"/>
          <w:szCs w:val="20"/>
        </w:rPr>
        <w:t>colourants</w:t>
      </w:r>
      <w:proofErr w:type="spellEnd"/>
      <w:r w:rsidR="003F7D0B" w:rsidRPr="003F7D0B">
        <w:rPr>
          <w:rFonts w:ascii="Times New Roman" w:hAnsi="Times New Roman" w:cs="Times New Roman"/>
          <w:sz w:val="20"/>
          <w:szCs w:val="20"/>
        </w:rPr>
        <w:t xml:space="preserve"> to improve the look of margarine, fruit juices, cheese, baked goods, tinned foods, dairy products, and sweets. The United States Food and Drug Administration (US FDA) has certified it as a safe and natural food </w:t>
      </w:r>
      <w:proofErr w:type="spellStart"/>
      <w:r w:rsidR="003F7D0B" w:rsidRPr="003F7D0B">
        <w:rPr>
          <w:rFonts w:ascii="Times New Roman" w:hAnsi="Times New Roman" w:cs="Times New Roman"/>
          <w:sz w:val="20"/>
          <w:szCs w:val="20"/>
        </w:rPr>
        <w:t>colour</w:t>
      </w:r>
      <w:proofErr w:type="spellEnd"/>
      <w:r w:rsidR="003F7D0B" w:rsidRPr="003F7D0B">
        <w:rPr>
          <w:rFonts w:ascii="Times New Roman" w:hAnsi="Times New Roman" w:cs="Times New Roman"/>
          <w:sz w:val="20"/>
          <w:szCs w:val="20"/>
        </w:rPr>
        <w:t>. As previously stated, -carotene is also employed in the creation of healthful meals as a pro-vitamin A (retinol) (2).</w:t>
      </w:r>
    </w:p>
    <w:p w14:paraId="22B0133B" w14:textId="2046891C" w:rsidR="00772890" w:rsidRPr="009A3610" w:rsidRDefault="00923B3F" w:rsidP="003F7D0B">
      <w:pPr>
        <w:jc w:val="both"/>
        <w:rPr>
          <w:rFonts w:ascii="Times New Roman" w:hAnsi="Times New Roman" w:cs="Times New Roman"/>
          <w:sz w:val="20"/>
          <w:szCs w:val="20"/>
        </w:rPr>
      </w:pPr>
      <w:r>
        <w:rPr>
          <w:rFonts w:ascii="Times New Roman" w:hAnsi="Times New Roman" w:cs="Times New Roman"/>
          <w:sz w:val="20"/>
          <w:szCs w:val="20"/>
        </w:rPr>
        <w:t xml:space="preserve">          </w:t>
      </w:r>
      <w:r w:rsidR="003F7D0B" w:rsidRPr="003F7D0B">
        <w:rPr>
          <w:rFonts w:ascii="Times New Roman" w:hAnsi="Times New Roman" w:cs="Times New Roman"/>
          <w:sz w:val="20"/>
          <w:szCs w:val="20"/>
        </w:rPr>
        <w:t xml:space="preserve">A. platensis phycocyanin is already </w:t>
      </w:r>
      <w:proofErr w:type="spellStart"/>
      <w:r w:rsidR="003F7D0B" w:rsidRPr="003F7D0B">
        <w:rPr>
          <w:rFonts w:ascii="Times New Roman" w:hAnsi="Times New Roman" w:cs="Times New Roman"/>
          <w:sz w:val="20"/>
          <w:szCs w:val="20"/>
        </w:rPr>
        <w:t>utilised</w:t>
      </w:r>
      <w:proofErr w:type="spellEnd"/>
      <w:r w:rsidR="003F7D0B" w:rsidRPr="003F7D0B">
        <w:rPr>
          <w:rFonts w:ascii="Times New Roman" w:hAnsi="Times New Roman" w:cs="Times New Roman"/>
          <w:sz w:val="20"/>
          <w:szCs w:val="20"/>
        </w:rPr>
        <w:t xml:space="preserve"> as a food </w:t>
      </w:r>
      <w:proofErr w:type="spellStart"/>
      <w:r w:rsidR="003F7D0B" w:rsidRPr="003F7D0B">
        <w:rPr>
          <w:rFonts w:ascii="Times New Roman" w:hAnsi="Times New Roman" w:cs="Times New Roman"/>
          <w:sz w:val="20"/>
          <w:szCs w:val="20"/>
        </w:rPr>
        <w:t>colourant</w:t>
      </w:r>
      <w:proofErr w:type="spellEnd"/>
      <w:r w:rsidR="003F7D0B" w:rsidRPr="003F7D0B">
        <w:rPr>
          <w:rFonts w:ascii="Times New Roman" w:hAnsi="Times New Roman" w:cs="Times New Roman"/>
          <w:sz w:val="20"/>
          <w:szCs w:val="20"/>
        </w:rPr>
        <w:t xml:space="preserve"> in sweets, jellies, chewing gum, ice sherbets, popsicles, soft drinks, dairy products, and wasabi (1,2). Furthermore, phycocyanin extracts and entire A. platensis have been included into cookies to increase protein and </w:t>
      </w:r>
      <w:proofErr w:type="spellStart"/>
      <w:r w:rsidR="003F7D0B" w:rsidRPr="003F7D0B">
        <w:rPr>
          <w:rFonts w:ascii="Times New Roman" w:hAnsi="Times New Roman" w:cs="Times New Roman"/>
          <w:sz w:val="20"/>
          <w:szCs w:val="20"/>
        </w:rPr>
        <w:t>fibre</w:t>
      </w:r>
      <w:proofErr w:type="spellEnd"/>
      <w:r w:rsidR="003F7D0B" w:rsidRPr="003F7D0B">
        <w:rPr>
          <w:rFonts w:ascii="Times New Roman" w:hAnsi="Times New Roman" w:cs="Times New Roman"/>
          <w:sz w:val="20"/>
          <w:szCs w:val="20"/>
        </w:rPr>
        <w:t xml:space="preserve"> content, potentially with health advantages (64).</w:t>
      </w:r>
    </w:p>
    <w:p w14:paraId="317B687A" w14:textId="77777777" w:rsidR="00772890" w:rsidRPr="009A3610" w:rsidRDefault="00772890" w:rsidP="00C82157">
      <w:pPr>
        <w:jc w:val="both"/>
        <w:rPr>
          <w:rFonts w:ascii="Times New Roman" w:hAnsi="Times New Roman" w:cs="Times New Roman"/>
          <w:b/>
          <w:bCs/>
          <w:sz w:val="20"/>
          <w:szCs w:val="20"/>
        </w:rPr>
      </w:pPr>
      <w:r w:rsidRPr="009A3610">
        <w:rPr>
          <w:rFonts w:ascii="Times New Roman" w:hAnsi="Times New Roman" w:cs="Times New Roman"/>
          <w:b/>
          <w:bCs/>
          <w:sz w:val="20"/>
          <w:szCs w:val="20"/>
        </w:rPr>
        <w:lastRenderedPageBreak/>
        <w:t>Feed</w:t>
      </w:r>
    </w:p>
    <w:p w14:paraId="43FE61DA" w14:textId="3A283E39" w:rsidR="003F7D0B" w:rsidRDefault="00923B3F" w:rsidP="00C82157">
      <w:pPr>
        <w:jc w:val="both"/>
        <w:rPr>
          <w:rFonts w:ascii="Times New Roman" w:hAnsi="Times New Roman" w:cs="Times New Roman"/>
          <w:sz w:val="20"/>
          <w:szCs w:val="20"/>
        </w:rPr>
      </w:pPr>
      <w:r>
        <w:rPr>
          <w:rFonts w:ascii="Times New Roman" w:hAnsi="Times New Roman" w:cs="Times New Roman"/>
          <w:sz w:val="20"/>
          <w:szCs w:val="20"/>
        </w:rPr>
        <w:t xml:space="preserve">          </w:t>
      </w:r>
      <w:r w:rsidR="003F7D0B" w:rsidRPr="003F7D0B">
        <w:rPr>
          <w:rFonts w:ascii="Times New Roman" w:hAnsi="Times New Roman" w:cs="Times New Roman"/>
          <w:sz w:val="20"/>
          <w:szCs w:val="20"/>
        </w:rPr>
        <w:t xml:space="preserve">The </w:t>
      </w:r>
      <w:proofErr w:type="spellStart"/>
      <w:r w:rsidR="003F7D0B" w:rsidRPr="003F7D0B">
        <w:rPr>
          <w:rFonts w:ascii="Times New Roman" w:hAnsi="Times New Roman" w:cs="Times New Roman"/>
          <w:sz w:val="20"/>
          <w:szCs w:val="20"/>
        </w:rPr>
        <w:t>colour</w:t>
      </w:r>
      <w:proofErr w:type="spellEnd"/>
      <w:r w:rsidR="003F7D0B" w:rsidRPr="003F7D0B">
        <w:rPr>
          <w:rFonts w:ascii="Times New Roman" w:hAnsi="Times New Roman" w:cs="Times New Roman"/>
          <w:sz w:val="20"/>
          <w:szCs w:val="20"/>
        </w:rPr>
        <w:t xml:space="preserve"> of the fish is critical in salmon farming. Carotenoids are typically obtained mostly from synthetic astaxanthin. As an alternative, canthaxanthin, astaxanthin, and lutein from Chlorella sp. have been widely used and, as a result, have been included as ingredients of feed for salmonid fish, trout, and poultry to improve their reddish </w:t>
      </w:r>
      <w:proofErr w:type="spellStart"/>
      <w:r w:rsidR="003F7D0B" w:rsidRPr="003F7D0B">
        <w:rPr>
          <w:rFonts w:ascii="Times New Roman" w:hAnsi="Times New Roman" w:cs="Times New Roman"/>
          <w:sz w:val="20"/>
          <w:szCs w:val="20"/>
        </w:rPr>
        <w:t>colour</w:t>
      </w:r>
      <w:proofErr w:type="spellEnd"/>
      <w:r w:rsidR="003F7D0B" w:rsidRPr="003F7D0B">
        <w:rPr>
          <w:rFonts w:ascii="Times New Roman" w:hAnsi="Times New Roman" w:cs="Times New Roman"/>
          <w:sz w:val="20"/>
          <w:szCs w:val="20"/>
        </w:rPr>
        <w:t xml:space="preserve"> or the yellowish </w:t>
      </w:r>
      <w:proofErr w:type="spellStart"/>
      <w:r w:rsidR="003F7D0B" w:rsidRPr="003F7D0B">
        <w:rPr>
          <w:rFonts w:ascii="Times New Roman" w:hAnsi="Times New Roman" w:cs="Times New Roman"/>
          <w:sz w:val="20"/>
          <w:szCs w:val="20"/>
        </w:rPr>
        <w:t>colour</w:t>
      </w:r>
      <w:proofErr w:type="spellEnd"/>
      <w:r w:rsidR="003F7D0B" w:rsidRPr="003F7D0B">
        <w:rPr>
          <w:rFonts w:ascii="Times New Roman" w:hAnsi="Times New Roman" w:cs="Times New Roman"/>
          <w:sz w:val="20"/>
          <w:szCs w:val="20"/>
        </w:rPr>
        <w:t xml:space="preserve"> of egg yolk (65,66). Furthermore, astaxanthin can boost fish and prawn immunity, boosting healthy development and survival (51). It should be mentioned that the US FDA allows astaxanthin as a </w:t>
      </w:r>
      <w:proofErr w:type="spellStart"/>
      <w:r w:rsidR="003F7D0B" w:rsidRPr="003F7D0B">
        <w:rPr>
          <w:rFonts w:ascii="Times New Roman" w:hAnsi="Times New Roman" w:cs="Times New Roman"/>
          <w:sz w:val="20"/>
          <w:szCs w:val="20"/>
        </w:rPr>
        <w:t>colour</w:t>
      </w:r>
      <w:proofErr w:type="spellEnd"/>
      <w:r w:rsidR="003F7D0B" w:rsidRPr="003F7D0B">
        <w:rPr>
          <w:rFonts w:ascii="Times New Roman" w:hAnsi="Times New Roman" w:cs="Times New Roman"/>
          <w:sz w:val="20"/>
          <w:szCs w:val="20"/>
        </w:rPr>
        <w:t xml:space="preserve"> addition in fish feed (32). -Carotene is also used in feed to enhance the look of fish and shellfish (51).</w:t>
      </w:r>
    </w:p>
    <w:p w14:paraId="5C7C67A1" w14:textId="3EE0753C" w:rsidR="00772890" w:rsidRPr="009A3610" w:rsidRDefault="00772890" w:rsidP="00C82157">
      <w:pPr>
        <w:jc w:val="both"/>
        <w:rPr>
          <w:rFonts w:ascii="Times New Roman" w:hAnsi="Times New Roman" w:cs="Times New Roman"/>
          <w:b/>
          <w:bCs/>
          <w:sz w:val="20"/>
          <w:szCs w:val="20"/>
        </w:rPr>
      </w:pPr>
      <w:r w:rsidRPr="009A3610">
        <w:rPr>
          <w:rFonts w:ascii="Times New Roman" w:hAnsi="Times New Roman" w:cs="Times New Roman"/>
          <w:b/>
          <w:bCs/>
          <w:sz w:val="20"/>
          <w:szCs w:val="20"/>
        </w:rPr>
        <w:t xml:space="preserve">Other applications </w:t>
      </w:r>
    </w:p>
    <w:p w14:paraId="34CCA2BE" w14:textId="4CFB7528" w:rsidR="003F7D0B" w:rsidRDefault="00923B3F" w:rsidP="00C82157">
      <w:pPr>
        <w:jc w:val="both"/>
        <w:rPr>
          <w:rFonts w:ascii="Times New Roman" w:hAnsi="Times New Roman" w:cs="Times New Roman"/>
          <w:sz w:val="20"/>
          <w:szCs w:val="20"/>
        </w:rPr>
      </w:pPr>
      <w:r>
        <w:rPr>
          <w:rFonts w:ascii="Times New Roman" w:hAnsi="Times New Roman" w:cs="Times New Roman"/>
          <w:sz w:val="20"/>
          <w:szCs w:val="20"/>
        </w:rPr>
        <w:t xml:space="preserve">          </w:t>
      </w:r>
      <w:r w:rsidR="003F7D0B" w:rsidRPr="003F7D0B">
        <w:rPr>
          <w:rFonts w:ascii="Times New Roman" w:hAnsi="Times New Roman" w:cs="Times New Roman"/>
          <w:sz w:val="20"/>
          <w:szCs w:val="20"/>
        </w:rPr>
        <w:t xml:space="preserve">Because of their spectrum features, phycobiliproteins serve an important role in fluorescent-based detection systems, particularly in flow cytometry (67). Furthermore, phycocyanin is employed as a </w:t>
      </w:r>
      <w:proofErr w:type="spellStart"/>
      <w:r w:rsidR="003F7D0B" w:rsidRPr="003F7D0B">
        <w:rPr>
          <w:rFonts w:ascii="Times New Roman" w:hAnsi="Times New Roman" w:cs="Times New Roman"/>
          <w:sz w:val="20"/>
          <w:szCs w:val="20"/>
        </w:rPr>
        <w:t>colouring</w:t>
      </w:r>
      <w:proofErr w:type="spellEnd"/>
      <w:r w:rsidR="003F7D0B" w:rsidRPr="003F7D0B">
        <w:rPr>
          <w:rFonts w:ascii="Times New Roman" w:hAnsi="Times New Roman" w:cs="Times New Roman"/>
          <w:sz w:val="20"/>
          <w:szCs w:val="20"/>
        </w:rPr>
        <w:t xml:space="preserve"> component in lipsticks and eyeliners (1). Furthermore, because of its absorbance spectrum features, phycoerythrin has been employed as a second </w:t>
      </w:r>
      <w:proofErr w:type="spellStart"/>
      <w:r w:rsidR="003F7D0B" w:rsidRPr="003F7D0B">
        <w:rPr>
          <w:rFonts w:ascii="Times New Roman" w:hAnsi="Times New Roman" w:cs="Times New Roman"/>
          <w:sz w:val="20"/>
          <w:szCs w:val="20"/>
        </w:rPr>
        <w:t>colour</w:t>
      </w:r>
      <w:proofErr w:type="spellEnd"/>
      <w:r w:rsidR="003F7D0B" w:rsidRPr="003F7D0B">
        <w:rPr>
          <w:rFonts w:ascii="Times New Roman" w:hAnsi="Times New Roman" w:cs="Times New Roman"/>
          <w:sz w:val="20"/>
          <w:szCs w:val="20"/>
        </w:rPr>
        <w:t xml:space="preserve"> in fluorescent-labeling antibodies, and phycoerythrin labelled with streptavidin may be used to detect DNA and protein probes (54). Other low-molecular-weight cryptomonad-derived phycobiliproteins can be used in flow cytometry for extracellular and intracellular labelling (68).</w:t>
      </w:r>
    </w:p>
    <w:p w14:paraId="7961ABA8" w14:textId="0E177413" w:rsidR="00772890" w:rsidRPr="009A3610" w:rsidRDefault="00775E45" w:rsidP="00C82157">
      <w:pPr>
        <w:jc w:val="both"/>
        <w:rPr>
          <w:rFonts w:ascii="Times New Roman" w:hAnsi="Times New Roman" w:cs="Times New Roman"/>
          <w:b/>
          <w:bCs/>
          <w:sz w:val="20"/>
          <w:szCs w:val="20"/>
        </w:rPr>
      </w:pPr>
      <w:r w:rsidRPr="009A3610">
        <w:rPr>
          <w:rFonts w:ascii="Times New Roman" w:hAnsi="Times New Roman" w:cs="Times New Roman"/>
          <w:b/>
          <w:bCs/>
          <w:sz w:val="20"/>
          <w:szCs w:val="20"/>
        </w:rPr>
        <w:t>Microalgae in cosmetics and cosmeceuticals</w:t>
      </w:r>
      <w:r w:rsidR="00772890" w:rsidRPr="009A3610">
        <w:rPr>
          <w:rFonts w:ascii="Times New Roman" w:hAnsi="Times New Roman" w:cs="Times New Roman"/>
          <w:b/>
          <w:bCs/>
          <w:sz w:val="20"/>
          <w:szCs w:val="20"/>
        </w:rPr>
        <w:t xml:space="preserve"> </w:t>
      </w:r>
    </w:p>
    <w:p w14:paraId="3C5F49F3" w14:textId="51B62196" w:rsidR="00C82157" w:rsidRPr="009A3610" w:rsidRDefault="00923B3F" w:rsidP="00C82157">
      <w:pPr>
        <w:jc w:val="both"/>
        <w:rPr>
          <w:rFonts w:ascii="Times New Roman" w:hAnsi="Times New Roman" w:cs="Times New Roman"/>
          <w:sz w:val="20"/>
          <w:szCs w:val="20"/>
        </w:rPr>
      </w:pPr>
      <w:r>
        <w:rPr>
          <w:rFonts w:ascii="Times New Roman" w:hAnsi="Times New Roman" w:cs="Times New Roman"/>
          <w:sz w:val="20"/>
          <w:szCs w:val="20"/>
        </w:rPr>
        <w:t xml:space="preserve">          </w:t>
      </w:r>
      <w:r w:rsidR="003F7D0B" w:rsidRPr="003F7D0B">
        <w:rPr>
          <w:rFonts w:ascii="Times New Roman" w:hAnsi="Times New Roman" w:cs="Times New Roman"/>
          <w:sz w:val="20"/>
          <w:szCs w:val="20"/>
        </w:rPr>
        <w:t xml:space="preserve">Cosmetics are defined as "articles intended to be rubbed, poured, sprinkled, or sprayed on, introduced into, or otherwise applied to the human body or any part for cleansing, beautifying, promoting attractiveness, or altering appearance" (69). As a result, unlike drugs/medicines, cosmetics are not intended to disrupt human structure and function. Cosmeceuticals, on the other hand, are a step between cosmetics and medications that are not internationally </w:t>
      </w:r>
      <w:proofErr w:type="spellStart"/>
      <w:r w:rsidR="003F7D0B" w:rsidRPr="003F7D0B">
        <w:rPr>
          <w:rFonts w:ascii="Times New Roman" w:hAnsi="Times New Roman" w:cs="Times New Roman"/>
          <w:sz w:val="20"/>
          <w:szCs w:val="20"/>
        </w:rPr>
        <w:t>harmonised</w:t>
      </w:r>
      <w:proofErr w:type="spellEnd"/>
      <w:r w:rsidR="003F7D0B" w:rsidRPr="003F7D0B">
        <w:rPr>
          <w:rFonts w:ascii="Times New Roman" w:hAnsi="Times New Roman" w:cs="Times New Roman"/>
          <w:sz w:val="20"/>
          <w:szCs w:val="20"/>
        </w:rPr>
        <w:t xml:space="preserve"> and are frequently referred to as over-the-counter (OTC) goods in the United States or quasi-drugs in Japan. The nomenclature is contentious, focusing mostly on active component concentration, stratum corneum penetration, mechanism of action elucidation, and clinical studies to support claims (70). </w:t>
      </w:r>
      <w:r w:rsidR="00775E45" w:rsidRPr="009A3610">
        <w:rPr>
          <w:rFonts w:ascii="Times New Roman" w:hAnsi="Times New Roman" w:cs="Times New Roman"/>
          <w:sz w:val="20"/>
          <w:szCs w:val="20"/>
        </w:rPr>
        <w:t>Herein, the terms “cosmetics” and “cosmeceuticals” will be addressed as one single class in this publication</w:t>
      </w:r>
    </w:p>
    <w:p w14:paraId="60847235" w14:textId="020BFE13" w:rsidR="003F7D0B" w:rsidRDefault="00923B3F" w:rsidP="00C82157">
      <w:pPr>
        <w:jc w:val="both"/>
        <w:rPr>
          <w:rFonts w:ascii="Times New Roman" w:hAnsi="Times New Roman" w:cs="Times New Roman"/>
          <w:sz w:val="20"/>
          <w:szCs w:val="20"/>
        </w:rPr>
      </w:pPr>
      <w:r>
        <w:rPr>
          <w:rFonts w:ascii="Times New Roman" w:hAnsi="Times New Roman" w:cs="Times New Roman"/>
          <w:sz w:val="20"/>
          <w:szCs w:val="20"/>
        </w:rPr>
        <w:t xml:space="preserve">          </w:t>
      </w:r>
      <w:r w:rsidR="003F7D0B" w:rsidRPr="003F7D0B">
        <w:rPr>
          <w:rFonts w:ascii="Times New Roman" w:hAnsi="Times New Roman" w:cs="Times New Roman"/>
          <w:sz w:val="20"/>
          <w:szCs w:val="20"/>
        </w:rPr>
        <w:t xml:space="preserve">Because of their high productivity and ease of extraction under controlled circumstances, microalgae usage in cosmetics/cosmeceuticals is an intriguing technique to address the increase in the quest for novel natural components from ecologically sustainable biomass (71). Because the entire microalgae biomass is difficult to integrate into cosmetic formulations, innovative extraction and purification procedures have been developed to investigate its potential in cosmetics. </w:t>
      </w:r>
    </w:p>
    <w:p w14:paraId="42396B5A" w14:textId="67907FF4" w:rsidR="003F7D0B" w:rsidRDefault="00923B3F" w:rsidP="003F7D0B">
      <w:pPr>
        <w:jc w:val="both"/>
        <w:rPr>
          <w:rFonts w:ascii="Times New Roman" w:hAnsi="Times New Roman" w:cs="Times New Roman"/>
          <w:sz w:val="20"/>
          <w:szCs w:val="20"/>
        </w:rPr>
      </w:pPr>
      <w:r>
        <w:rPr>
          <w:rFonts w:ascii="Times New Roman" w:hAnsi="Times New Roman" w:cs="Times New Roman"/>
          <w:sz w:val="20"/>
          <w:szCs w:val="20"/>
        </w:rPr>
        <w:t xml:space="preserve">          </w:t>
      </w:r>
      <w:r w:rsidR="003F7D0B" w:rsidRPr="003F7D0B">
        <w:rPr>
          <w:rFonts w:ascii="Times New Roman" w:hAnsi="Times New Roman" w:cs="Times New Roman"/>
          <w:sz w:val="20"/>
          <w:szCs w:val="20"/>
        </w:rPr>
        <w:t xml:space="preserve">Scientific study on the biological activities of microalgae extracts or their </w:t>
      </w:r>
      <w:proofErr w:type="gramStart"/>
      <w:r w:rsidR="003F7D0B" w:rsidRPr="003F7D0B">
        <w:rPr>
          <w:rFonts w:ascii="Times New Roman" w:hAnsi="Times New Roman" w:cs="Times New Roman"/>
          <w:sz w:val="20"/>
          <w:szCs w:val="20"/>
        </w:rPr>
        <w:t>constituents</w:t>
      </w:r>
      <w:proofErr w:type="gramEnd"/>
      <w:r w:rsidR="003F7D0B" w:rsidRPr="003F7D0B">
        <w:rPr>
          <w:rFonts w:ascii="Times New Roman" w:hAnsi="Times New Roman" w:cs="Times New Roman"/>
          <w:sz w:val="20"/>
          <w:szCs w:val="20"/>
        </w:rPr>
        <w:t xml:space="preserve"> aids in the creation of a variety of cosmetic products incorporating microalgae, such as rheology modifiers, such as certain polysaccharides (72,73). Other compounds that may initiate biochemical processes on the skin include biopeptides to stimulate collagen (74), astaxanthin and its esters with strong antioxidant qualities to suppress tyrosinase-induced hyperpigmentation (75). As a result, such compounds might be found in several commercial cosmetic formulations, such as anti-aging and regenerative lotions, emollients, sunscreens, and hair care products (76, 77). However, only a few goods are sold on a global scale. Thus, </w:t>
      </w:r>
      <w:proofErr w:type="spellStart"/>
      <w:r w:rsidR="003F7D0B" w:rsidRPr="003F7D0B">
        <w:rPr>
          <w:rFonts w:ascii="Times New Roman" w:hAnsi="Times New Roman" w:cs="Times New Roman"/>
          <w:sz w:val="20"/>
          <w:szCs w:val="20"/>
        </w:rPr>
        <w:t>biopigments</w:t>
      </w:r>
      <w:proofErr w:type="spellEnd"/>
      <w:r w:rsidR="003F7D0B" w:rsidRPr="003F7D0B">
        <w:rPr>
          <w:rFonts w:ascii="Times New Roman" w:hAnsi="Times New Roman" w:cs="Times New Roman"/>
          <w:sz w:val="20"/>
          <w:szCs w:val="20"/>
        </w:rPr>
        <w:t xml:space="preserve"> produced from microalgae biomass are attractive alternatives with commercial potential due to their fast-growing ability and high pigment content with a wide range of </w:t>
      </w:r>
      <w:proofErr w:type="spellStart"/>
      <w:r w:rsidR="003F7D0B" w:rsidRPr="003F7D0B">
        <w:rPr>
          <w:rFonts w:ascii="Times New Roman" w:hAnsi="Times New Roman" w:cs="Times New Roman"/>
          <w:sz w:val="20"/>
          <w:szCs w:val="20"/>
        </w:rPr>
        <w:t>colour</w:t>
      </w:r>
      <w:proofErr w:type="spellEnd"/>
      <w:r w:rsidR="003F7D0B" w:rsidRPr="003F7D0B">
        <w:rPr>
          <w:rFonts w:ascii="Times New Roman" w:hAnsi="Times New Roman" w:cs="Times New Roman"/>
          <w:sz w:val="20"/>
          <w:szCs w:val="20"/>
        </w:rPr>
        <w:t xml:space="preserve"> variations with no or little risk of skin allergic reactions (32,77).</w:t>
      </w:r>
    </w:p>
    <w:p w14:paraId="038CD3BC" w14:textId="4084D057" w:rsidR="00154A71" w:rsidRPr="009A3610" w:rsidRDefault="00154A71" w:rsidP="003F7D0B">
      <w:pPr>
        <w:jc w:val="both"/>
        <w:rPr>
          <w:rFonts w:ascii="Times New Roman" w:hAnsi="Times New Roman" w:cs="Times New Roman"/>
          <w:b/>
          <w:bCs/>
        </w:rPr>
      </w:pPr>
      <w:r w:rsidRPr="009A3610">
        <w:rPr>
          <w:rFonts w:ascii="Times New Roman" w:hAnsi="Times New Roman" w:cs="Times New Roman"/>
          <w:sz w:val="20"/>
          <w:szCs w:val="20"/>
        </w:rPr>
        <w:t xml:space="preserve">                    </w:t>
      </w:r>
      <w:r w:rsidRPr="009A3610">
        <w:rPr>
          <w:rFonts w:ascii="Times New Roman" w:hAnsi="Times New Roman" w:cs="Times New Roman"/>
          <w:b/>
          <w:bCs/>
        </w:rPr>
        <w:t xml:space="preserve">Table </w:t>
      </w:r>
      <w:r w:rsidR="009A3610">
        <w:rPr>
          <w:rFonts w:ascii="Times New Roman" w:hAnsi="Times New Roman" w:cs="Times New Roman"/>
          <w:b/>
          <w:bCs/>
        </w:rPr>
        <w:t>2:</w:t>
      </w:r>
      <w:r w:rsidRPr="009A3610">
        <w:rPr>
          <w:rFonts w:ascii="Times New Roman" w:hAnsi="Times New Roman" w:cs="Times New Roman"/>
          <w:b/>
          <w:bCs/>
        </w:rPr>
        <w:t xml:space="preserve"> Cosmetic products on the market with pigments from microalgae</w:t>
      </w:r>
    </w:p>
    <w:tbl>
      <w:tblPr>
        <w:tblStyle w:val="TableGrid"/>
        <w:tblW w:w="0" w:type="auto"/>
        <w:tblLook w:val="04A0" w:firstRow="1" w:lastRow="0" w:firstColumn="1" w:lastColumn="0" w:noHBand="0" w:noVBand="1"/>
      </w:tblPr>
      <w:tblGrid>
        <w:gridCol w:w="1761"/>
        <w:gridCol w:w="2471"/>
        <w:gridCol w:w="1699"/>
        <w:gridCol w:w="1766"/>
        <w:gridCol w:w="1653"/>
      </w:tblGrid>
      <w:tr w:rsidR="009A3610" w:rsidRPr="009A3610" w14:paraId="017D8FF3" w14:textId="77777777" w:rsidTr="00EB04BD">
        <w:tc>
          <w:tcPr>
            <w:tcW w:w="1870" w:type="dxa"/>
          </w:tcPr>
          <w:p w14:paraId="7636DFE2" w14:textId="77777777" w:rsidR="00154A71" w:rsidRPr="009A3610" w:rsidRDefault="00154A71" w:rsidP="00EB04BD">
            <w:pPr>
              <w:rPr>
                <w:rFonts w:ascii="Times New Roman" w:hAnsi="Times New Roman" w:cs="Times New Roman"/>
                <w:b/>
                <w:bCs/>
                <w:sz w:val="20"/>
                <w:szCs w:val="20"/>
              </w:rPr>
            </w:pPr>
            <w:r w:rsidRPr="009A3610">
              <w:rPr>
                <w:rFonts w:ascii="Times New Roman" w:hAnsi="Times New Roman" w:cs="Times New Roman"/>
                <w:b/>
                <w:bCs/>
                <w:color w:val="131413"/>
                <w:sz w:val="20"/>
                <w:szCs w:val="20"/>
              </w:rPr>
              <w:t>Cosmetic</w:t>
            </w:r>
          </w:p>
        </w:tc>
        <w:tc>
          <w:tcPr>
            <w:tcW w:w="1870" w:type="dxa"/>
          </w:tcPr>
          <w:p w14:paraId="3237DDB5" w14:textId="77777777" w:rsidR="00154A71" w:rsidRPr="009A3610" w:rsidRDefault="00154A71" w:rsidP="00EB04BD">
            <w:pPr>
              <w:rPr>
                <w:rFonts w:ascii="Times New Roman" w:hAnsi="Times New Roman" w:cs="Times New Roman"/>
                <w:b/>
                <w:bCs/>
                <w:sz w:val="20"/>
                <w:szCs w:val="20"/>
              </w:rPr>
            </w:pPr>
            <w:r w:rsidRPr="009A3610">
              <w:rPr>
                <w:rFonts w:ascii="Times New Roman" w:hAnsi="Times New Roman" w:cs="Times New Roman"/>
                <w:b/>
                <w:bCs/>
                <w:color w:val="131413"/>
                <w:sz w:val="20"/>
                <w:szCs w:val="20"/>
              </w:rPr>
              <w:t>Cyanobacteria/microalgae</w:t>
            </w:r>
          </w:p>
        </w:tc>
        <w:tc>
          <w:tcPr>
            <w:tcW w:w="1870" w:type="dxa"/>
          </w:tcPr>
          <w:p w14:paraId="2441454B" w14:textId="77777777" w:rsidR="00154A71" w:rsidRPr="009A3610" w:rsidRDefault="00154A71" w:rsidP="00EB04BD">
            <w:pPr>
              <w:rPr>
                <w:rFonts w:ascii="Times New Roman" w:hAnsi="Times New Roman" w:cs="Times New Roman"/>
                <w:b/>
                <w:bCs/>
                <w:sz w:val="20"/>
                <w:szCs w:val="20"/>
              </w:rPr>
            </w:pPr>
            <w:r w:rsidRPr="009A3610">
              <w:rPr>
                <w:rFonts w:ascii="Times New Roman" w:hAnsi="Times New Roman" w:cs="Times New Roman"/>
                <w:b/>
                <w:bCs/>
                <w:color w:val="131413"/>
                <w:sz w:val="20"/>
                <w:szCs w:val="20"/>
              </w:rPr>
              <w:t>Pigment</w:t>
            </w:r>
          </w:p>
        </w:tc>
        <w:tc>
          <w:tcPr>
            <w:tcW w:w="1870" w:type="dxa"/>
          </w:tcPr>
          <w:p w14:paraId="770C0E3B" w14:textId="77777777" w:rsidR="00154A71" w:rsidRPr="009A3610" w:rsidRDefault="00154A71" w:rsidP="00EB04BD">
            <w:pPr>
              <w:rPr>
                <w:rFonts w:ascii="Times New Roman" w:hAnsi="Times New Roman" w:cs="Times New Roman"/>
                <w:b/>
                <w:bCs/>
                <w:sz w:val="20"/>
                <w:szCs w:val="20"/>
              </w:rPr>
            </w:pPr>
            <w:r w:rsidRPr="009A3610">
              <w:rPr>
                <w:rFonts w:ascii="Times New Roman" w:hAnsi="Times New Roman" w:cs="Times New Roman"/>
                <w:b/>
                <w:bCs/>
                <w:color w:val="131413"/>
                <w:sz w:val="20"/>
                <w:szCs w:val="20"/>
              </w:rPr>
              <w:t>Potential activity</w:t>
            </w:r>
          </w:p>
        </w:tc>
        <w:tc>
          <w:tcPr>
            <w:tcW w:w="1870" w:type="dxa"/>
          </w:tcPr>
          <w:p w14:paraId="248AF249" w14:textId="0D91343D" w:rsidR="00154A71" w:rsidRPr="009A3610" w:rsidRDefault="009A3610" w:rsidP="00EB04BD">
            <w:pPr>
              <w:rPr>
                <w:rFonts w:ascii="Times New Roman" w:hAnsi="Times New Roman" w:cs="Times New Roman"/>
                <w:b/>
                <w:bCs/>
                <w:sz w:val="20"/>
                <w:szCs w:val="20"/>
              </w:rPr>
            </w:pPr>
            <w:r>
              <w:rPr>
                <w:rFonts w:ascii="Times New Roman" w:hAnsi="Times New Roman" w:cs="Times New Roman"/>
                <w:b/>
                <w:bCs/>
                <w:sz w:val="20"/>
                <w:szCs w:val="20"/>
              </w:rPr>
              <w:t xml:space="preserve">       </w:t>
            </w:r>
            <w:proofErr w:type="spellStart"/>
            <w:r w:rsidRPr="009A3610">
              <w:rPr>
                <w:rFonts w:ascii="Times New Roman" w:hAnsi="Times New Roman" w:cs="Times New Roman"/>
                <w:b/>
                <w:bCs/>
                <w:sz w:val="20"/>
                <w:szCs w:val="20"/>
              </w:rPr>
              <w:t>Referance</w:t>
            </w:r>
            <w:proofErr w:type="spellEnd"/>
          </w:p>
        </w:tc>
      </w:tr>
      <w:tr w:rsidR="009A3610" w:rsidRPr="009A3610" w14:paraId="4B048D39" w14:textId="77777777" w:rsidTr="00EB04BD">
        <w:tc>
          <w:tcPr>
            <w:tcW w:w="1870" w:type="dxa"/>
          </w:tcPr>
          <w:p w14:paraId="4907FDF2" w14:textId="77777777" w:rsidR="00154A71" w:rsidRPr="009A3610" w:rsidRDefault="00154A71" w:rsidP="00EB04BD">
            <w:pPr>
              <w:rPr>
                <w:rFonts w:ascii="Times New Roman" w:hAnsi="Times New Roman" w:cs="Times New Roman"/>
                <w:sz w:val="20"/>
                <w:szCs w:val="20"/>
              </w:rPr>
            </w:pPr>
            <w:proofErr w:type="spellStart"/>
            <w:r w:rsidRPr="009A3610">
              <w:rPr>
                <w:rFonts w:ascii="Times New Roman" w:hAnsi="Times New Roman" w:cs="Times New Roman"/>
                <w:color w:val="131413"/>
                <w:sz w:val="20"/>
                <w:szCs w:val="20"/>
              </w:rPr>
              <w:t>Pepha</w:t>
            </w:r>
            <w:proofErr w:type="spellEnd"/>
            <w:r w:rsidRPr="009A3610">
              <w:rPr>
                <w:rFonts w:ascii="Times New Roman" w:hAnsi="Times New Roman" w:cs="Times New Roman"/>
                <w:color w:val="131413"/>
                <w:sz w:val="20"/>
                <w:szCs w:val="20"/>
              </w:rPr>
              <w:t>®-</w:t>
            </w:r>
            <w:proofErr w:type="spellStart"/>
            <w:r w:rsidRPr="009A3610">
              <w:rPr>
                <w:rFonts w:ascii="Times New Roman" w:hAnsi="Times New Roman" w:cs="Times New Roman"/>
                <w:color w:val="131413"/>
                <w:sz w:val="20"/>
                <w:szCs w:val="20"/>
              </w:rPr>
              <w:t>Ctive</w:t>
            </w:r>
            <w:proofErr w:type="spellEnd"/>
          </w:p>
        </w:tc>
        <w:tc>
          <w:tcPr>
            <w:tcW w:w="1870" w:type="dxa"/>
          </w:tcPr>
          <w:p w14:paraId="52A60E3F" w14:textId="77777777" w:rsidR="00154A71" w:rsidRPr="009A3610" w:rsidRDefault="00154A71" w:rsidP="00EB04BD">
            <w:pPr>
              <w:rPr>
                <w:rFonts w:ascii="Times New Roman" w:hAnsi="Times New Roman" w:cs="Times New Roman"/>
                <w:sz w:val="20"/>
                <w:szCs w:val="20"/>
              </w:rPr>
            </w:pPr>
            <w:proofErr w:type="spellStart"/>
            <w:r w:rsidRPr="009A3610">
              <w:rPr>
                <w:rFonts w:ascii="Times New Roman" w:hAnsi="Times New Roman" w:cs="Times New Roman"/>
                <w:color w:val="131413"/>
                <w:sz w:val="20"/>
                <w:szCs w:val="20"/>
              </w:rPr>
              <w:t>Dunaliella</w:t>
            </w:r>
            <w:proofErr w:type="spellEnd"/>
            <w:r w:rsidRPr="009A3610">
              <w:rPr>
                <w:rFonts w:ascii="Times New Roman" w:hAnsi="Times New Roman" w:cs="Times New Roman"/>
                <w:color w:val="131413"/>
                <w:sz w:val="20"/>
                <w:szCs w:val="20"/>
              </w:rPr>
              <w:t xml:space="preserve"> salina</w:t>
            </w:r>
          </w:p>
        </w:tc>
        <w:tc>
          <w:tcPr>
            <w:tcW w:w="1870" w:type="dxa"/>
          </w:tcPr>
          <w:p w14:paraId="477D6A51" w14:textId="77777777" w:rsidR="00154A71" w:rsidRPr="009A3610" w:rsidRDefault="00154A71" w:rsidP="00EB04BD">
            <w:pPr>
              <w:rPr>
                <w:rFonts w:ascii="Times New Roman" w:hAnsi="Times New Roman" w:cs="Times New Roman"/>
                <w:sz w:val="20"/>
                <w:szCs w:val="20"/>
              </w:rPr>
            </w:pPr>
            <w:r w:rsidRPr="009A3610">
              <w:rPr>
                <w:rFonts w:ascii="Times New Roman" w:hAnsi="Times New Roman" w:cs="Times New Roman"/>
                <w:color w:val="131413"/>
                <w:sz w:val="20"/>
                <w:szCs w:val="20"/>
              </w:rPr>
              <w:t>β-Carotene</w:t>
            </w:r>
          </w:p>
        </w:tc>
        <w:tc>
          <w:tcPr>
            <w:tcW w:w="1870" w:type="dxa"/>
          </w:tcPr>
          <w:p w14:paraId="316480B1" w14:textId="77777777" w:rsidR="00154A71" w:rsidRPr="009A3610" w:rsidRDefault="00154A71" w:rsidP="00EB04BD">
            <w:pPr>
              <w:autoSpaceDE w:val="0"/>
              <w:autoSpaceDN w:val="0"/>
              <w:adjustRightInd w:val="0"/>
              <w:rPr>
                <w:rFonts w:ascii="Times New Roman" w:hAnsi="Times New Roman" w:cs="Times New Roman"/>
                <w:color w:val="131413"/>
                <w:sz w:val="20"/>
                <w:szCs w:val="20"/>
              </w:rPr>
            </w:pPr>
            <w:r w:rsidRPr="009A3610">
              <w:rPr>
                <w:rFonts w:ascii="Times New Roman" w:hAnsi="Times New Roman" w:cs="Times New Roman"/>
                <w:color w:val="131413"/>
                <w:sz w:val="20"/>
                <w:szCs w:val="20"/>
              </w:rPr>
              <w:t>Antioxidant, stimulates cell</w:t>
            </w:r>
          </w:p>
          <w:p w14:paraId="77A9C2EA" w14:textId="77777777" w:rsidR="00154A71" w:rsidRPr="009A3610" w:rsidRDefault="00154A71" w:rsidP="00EB04BD">
            <w:pPr>
              <w:rPr>
                <w:rFonts w:ascii="Times New Roman" w:hAnsi="Times New Roman" w:cs="Times New Roman"/>
                <w:sz w:val="20"/>
                <w:szCs w:val="20"/>
              </w:rPr>
            </w:pPr>
            <w:r w:rsidRPr="009A3610">
              <w:rPr>
                <w:rFonts w:ascii="Times New Roman" w:hAnsi="Times New Roman" w:cs="Times New Roman"/>
                <w:color w:val="131413"/>
                <w:sz w:val="20"/>
                <w:szCs w:val="20"/>
              </w:rPr>
              <w:t>proliferation</w:t>
            </w:r>
          </w:p>
        </w:tc>
        <w:tc>
          <w:tcPr>
            <w:tcW w:w="1870" w:type="dxa"/>
          </w:tcPr>
          <w:p w14:paraId="2446CBC8" w14:textId="45EC8A13" w:rsidR="00154A71" w:rsidRPr="009A3610" w:rsidRDefault="00A30798" w:rsidP="009A3610">
            <w:pPr>
              <w:autoSpaceDE w:val="0"/>
              <w:autoSpaceDN w:val="0"/>
              <w:adjustRightInd w:val="0"/>
              <w:jc w:val="center"/>
              <w:rPr>
                <w:rFonts w:ascii="Times New Roman" w:hAnsi="Times New Roman" w:cs="Times New Roman"/>
                <w:color w:val="131413"/>
                <w:sz w:val="20"/>
                <w:szCs w:val="20"/>
              </w:rPr>
            </w:pPr>
            <w:r w:rsidRPr="009A3610">
              <w:rPr>
                <w:rFonts w:ascii="Times New Roman" w:hAnsi="Times New Roman" w:cs="Times New Roman"/>
                <w:color w:val="131413"/>
                <w:sz w:val="20"/>
                <w:szCs w:val="20"/>
              </w:rPr>
              <w:t>78</w:t>
            </w:r>
          </w:p>
        </w:tc>
      </w:tr>
      <w:tr w:rsidR="009A3610" w:rsidRPr="009A3610" w14:paraId="4E7338E6" w14:textId="77777777" w:rsidTr="00EB04BD">
        <w:tc>
          <w:tcPr>
            <w:tcW w:w="1870" w:type="dxa"/>
          </w:tcPr>
          <w:p w14:paraId="08AAAE2F" w14:textId="77777777" w:rsidR="00154A71" w:rsidRPr="009A3610" w:rsidRDefault="00154A71" w:rsidP="00EB04BD">
            <w:pPr>
              <w:autoSpaceDE w:val="0"/>
              <w:autoSpaceDN w:val="0"/>
              <w:adjustRightInd w:val="0"/>
              <w:rPr>
                <w:rFonts w:ascii="Times New Roman" w:hAnsi="Times New Roman" w:cs="Times New Roman"/>
                <w:color w:val="131413"/>
                <w:sz w:val="20"/>
                <w:szCs w:val="20"/>
              </w:rPr>
            </w:pPr>
            <w:proofErr w:type="spellStart"/>
            <w:r w:rsidRPr="009A3610">
              <w:rPr>
                <w:rFonts w:ascii="Times New Roman" w:hAnsi="Times New Roman" w:cs="Times New Roman"/>
                <w:color w:val="131413"/>
                <w:sz w:val="20"/>
                <w:szCs w:val="20"/>
              </w:rPr>
              <w:lastRenderedPageBreak/>
              <w:t>Dermochlorella</w:t>
            </w:r>
            <w:proofErr w:type="spellEnd"/>
          </w:p>
          <w:p w14:paraId="16E8F8D3" w14:textId="77777777" w:rsidR="00154A71" w:rsidRPr="009A3610" w:rsidRDefault="00154A71" w:rsidP="00EB04BD">
            <w:pPr>
              <w:rPr>
                <w:rFonts w:ascii="Times New Roman" w:hAnsi="Times New Roman" w:cs="Times New Roman"/>
                <w:sz w:val="20"/>
                <w:szCs w:val="20"/>
              </w:rPr>
            </w:pPr>
            <w:r w:rsidRPr="009A3610">
              <w:rPr>
                <w:rFonts w:ascii="Times New Roman" w:hAnsi="Times New Roman" w:cs="Times New Roman"/>
                <w:color w:val="131413"/>
                <w:sz w:val="20"/>
                <w:szCs w:val="20"/>
              </w:rPr>
              <w:t>D®</w:t>
            </w:r>
          </w:p>
        </w:tc>
        <w:tc>
          <w:tcPr>
            <w:tcW w:w="1870" w:type="dxa"/>
          </w:tcPr>
          <w:p w14:paraId="029E6F87" w14:textId="77777777" w:rsidR="00154A71" w:rsidRPr="009A3610" w:rsidRDefault="00154A71" w:rsidP="00EB04BD">
            <w:pPr>
              <w:rPr>
                <w:rFonts w:ascii="Times New Roman" w:hAnsi="Times New Roman" w:cs="Times New Roman"/>
                <w:sz w:val="20"/>
                <w:szCs w:val="20"/>
              </w:rPr>
            </w:pPr>
            <w:r w:rsidRPr="009A3610">
              <w:rPr>
                <w:rFonts w:ascii="Times New Roman" w:hAnsi="Times New Roman" w:cs="Times New Roman"/>
                <w:color w:val="131413"/>
                <w:sz w:val="20"/>
                <w:szCs w:val="20"/>
              </w:rPr>
              <w:t>Chlorella vulgaris</w:t>
            </w:r>
          </w:p>
        </w:tc>
        <w:tc>
          <w:tcPr>
            <w:tcW w:w="1870" w:type="dxa"/>
          </w:tcPr>
          <w:p w14:paraId="13293C5A" w14:textId="77777777" w:rsidR="00154A71" w:rsidRPr="009A3610" w:rsidRDefault="00154A71" w:rsidP="00EB04BD">
            <w:pPr>
              <w:rPr>
                <w:rFonts w:ascii="Times New Roman" w:hAnsi="Times New Roman" w:cs="Times New Roman"/>
                <w:sz w:val="20"/>
                <w:szCs w:val="20"/>
              </w:rPr>
            </w:pPr>
            <w:r w:rsidRPr="009A3610">
              <w:rPr>
                <w:rFonts w:ascii="Times New Roman" w:hAnsi="Times New Roman" w:cs="Times New Roman"/>
                <w:color w:val="131413"/>
                <w:sz w:val="20"/>
                <w:szCs w:val="20"/>
              </w:rPr>
              <w:t>Carotenoids</w:t>
            </w:r>
          </w:p>
        </w:tc>
        <w:tc>
          <w:tcPr>
            <w:tcW w:w="1870" w:type="dxa"/>
          </w:tcPr>
          <w:p w14:paraId="2FFD05EA" w14:textId="77777777" w:rsidR="00154A71" w:rsidRPr="009A3610" w:rsidRDefault="00154A71" w:rsidP="00EB04BD">
            <w:pPr>
              <w:autoSpaceDE w:val="0"/>
              <w:autoSpaceDN w:val="0"/>
              <w:adjustRightInd w:val="0"/>
              <w:rPr>
                <w:rFonts w:ascii="Times New Roman" w:hAnsi="Times New Roman" w:cs="Times New Roman"/>
                <w:color w:val="131413"/>
                <w:sz w:val="20"/>
                <w:szCs w:val="20"/>
              </w:rPr>
            </w:pPr>
            <w:r w:rsidRPr="009A3610">
              <w:rPr>
                <w:rFonts w:ascii="Times New Roman" w:hAnsi="Times New Roman" w:cs="Times New Roman"/>
                <w:color w:val="131413"/>
                <w:sz w:val="20"/>
                <w:szCs w:val="20"/>
              </w:rPr>
              <w:t>Photoprotection against UV</w:t>
            </w:r>
          </w:p>
          <w:p w14:paraId="18D8BBD9" w14:textId="77777777" w:rsidR="00154A71" w:rsidRPr="009A3610" w:rsidRDefault="00154A71" w:rsidP="00EB04BD">
            <w:pPr>
              <w:autoSpaceDE w:val="0"/>
              <w:autoSpaceDN w:val="0"/>
              <w:adjustRightInd w:val="0"/>
              <w:rPr>
                <w:rFonts w:ascii="Times New Roman" w:hAnsi="Times New Roman" w:cs="Times New Roman"/>
                <w:color w:val="131413"/>
                <w:sz w:val="20"/>
                <w:szCs w:val="20"/>
              </w:rPr>
            </w:pPr>
            <w:r w:rsidRPr="009A3610">
              <w:rPr>
                <w:rFonts w:ascii="Times New Roman" w:hAnsi="Times New Roman" w:cs="Times New Roman"/>
                <w:color w:val="131413"/>
                <w:sz w:val="20"/>
                <w:szCs w:val="20"/>
              </w:rPr>
              <w:t>light and oxidative damage,</w:t>
            </w:r>
          </w:p>
          <w:p w14:paraId="4DAB4581" w14:textId="77777777" w:rsidR="00154A71" w:rsidRPr="009A3610" w:rsidRDefault="00154A71" w:rsidP="00EB04BD">
            <w:pPr>
              <w:rPr>
                <w:rFonts w:ascii="Times New Roman" w:hAnsi="Times New Roman" w:cs="Times New Roman"/>
                <w:sz w:val="20"/>
                <w:szCs w:val="20"/>
              </w:rPr>
            </w:pPr>
            <w:r w:rsidRPr="009A3610">
              <w:rPr>
                <w:rFonts w:ascii="Times New Roman" w:hAnsi="Times New Roman" w:cs="Times New Roman"/>
                <w:color w:val="131413"/>
                <w:sz w:val="20"/>
                <w:szCs w:val="20"/>
              </w:rPr>
              <w:t>enhances collagen synthesis</w:t>
            </w:r>
          </w:p>
        </w:tc>
        <w:tc>
          <w:tcPr>
            <w:tcW w:w="1870" w:type="dxa"/>
          </w:tcPr>
          <w:p w14:paraId="5C79F9DB" w14:textId="5D4D7686" w:rsidR="00154A71" w:rsidRPr="009A3610" w:rsidRDefault="00A30798" w:rsidP="009A3610">
            <w:pPr>
              <w:autoSpaceDE w:val="0"/>
              <w:autoSpaceDN w:val="0"/>
              <w:adjustRightInd w:val="0"/>
              <w:jc w:val="center"/>
              <w:rPr>
                <w:rFonts w:ascii="Times New Roman" w:hAnsi="Times New Roman" w:cs="Times New Roman"/>
                <w:color w:val="131413"/>
                <w:sz w:val="20"/>
                <w:szCs w:val="20"/>
              </w:rPr>
            </w:pPr>
            <w:r w:rsidRPr="009A3610">
              <w:rPr>
                <w:rFonts w:ascii="Times New Roman" w:hAnsi="Times New Roman" w:cs="Times New Roman"/>
                <w:color w:val="131413"/>
                <w:sz w:val="20"/>
                <w:szCs w:val="20"/>
              </w:rPr>
              <w:t>79</w:t>
            </w:r>
          </w:p>
        </w:tc>
      </w:tr>
      <w:tr w:rsidR="009A3610" w:rsidRPr="009A3610" w14:paraId="68F99043" w14:textId="77777777" w:rsidTr="00EB04BD">
        <w:tc>
          <w:tcPr>
            <w:tcW w:w="1870" w:type="dxa"/>
          </w:tcPr>
          <w:p w14:paraId="355AB070" w14:textId="77777777" w:rsidR="00154A71" w:rsidRPr="009A3610" w:rsidRDefault="00154A71" w:rsidP="00EB04BD">
            <w:pPr>
              <w:rPr>
                <w:rFonts w:ascii="Times New Roman" w:hAnsi="Times New Roman" w:cs="Times New Roman"/>
                <w:sz w:val="20"/>
                <w:szCs w:val="20"/>
              </w:rPr>
            </w:pPr>
            <w:proofErr w:type="spellStart"/>
            <w:r w:rsidRPr="009A3610">
              <w:rPr>
                <w:rFonts w:ascii="Times New Roman" w:hAnsi="Times New Roman" w:cs="Times New Roman"/>
                <w:color w:val="131413"/>
                <w:sz w:val="20"/>
                <w:szCs w:val="20"/>
              </w:rPr>
              <w:t>OceaRides</w:t>
            </w:r>
            <w:proofErr w:type="spellEnd"/>
            <w:r w:rsidRPr="009A3610">
              <w:rPr>
                <w:rFonts w:ascii="Times New Roman" w:hAnsi="Times New Roman" w:cs="Times New Roman"/>
                <w:color w:val="131413"/>
                <w:sz w:val="20"/>
                <w:szCs w:val="20"/>
              </w:rPr>
              <w:t>™</w:t>
            </w:r>
          </w:p>
        </w:tc>
        <w:tc>
          <w:tcPr>
            <w:tcW w:w="1870" w:type="dxa"/>
          </w:tcPr>
          <w:p w14:paraId="732F8D34" w14:textId="77777777" w:rsidR="00154A71" w:rsidRPr="009A3610" w:rsidRDefault="00154A71" w:rsidP="00EB04BD">
            <w:pPr>
              <w:rPr>
                <w:rFonts w:ascii="Times New Roman" w:hAnsi="Times New Roman" w:cs="Times New Roman"/>
                <w:sz w:val="20"/>
                <w:szCs w:val="20"/>
              </w:rPr>
            </w:pPr>
            <w:proofErr w:type="spellStart"/>
            <w:r w:rsidRPr="009A3610">
              <w:rPr>
                <w:rFonts w:ascii="Times New Roman" w:hAnsi="Times New Roman" w:cs="Times New Roman"/>
                <w:color w:val="131413"/>
                <w:sz w:val="20"/>
                <w:szCs w:val="20"/>
              </w:rPr>
              <w:t>Odontella</w:t>
            </w:r>
            <w:proofErr w:type="spellEnd"/>
            <w:r w:rsidRPr="009A3610">
              <w:rPr>
                <w:rFonts w:ascii="Times New Roman" w:hAnsi="Times New Roman" w:cs="Times New Roman"/>
                <w:color w:val="131413"/>
                <w:sz w:val="20"/>
                <w:szCs w:val="20"/>
              </w:rPr>
              <w:t xml:space="preserve"> spp.</w:t>
            </w:r>
          </w:p>
        </w:tc>
        <w:tc>
          <w:tcPr>
            <w:tcW w:w="1870" w:type="dxa"/>
          </w:tcPr>
          <w:p w14:paraId="0248FFE7" w14:textId="77777777" w:rsidR="00154A71" w:rsidRPr="009A3610" w:rsidRDefault="00154A71" w:rsidP="00EB04BD">
            <w:pPr>
              <w:rPr>
                <w:rFonts w:ascii="Times New Roman" w:hAnsi="Times New Roman" w:cs="Times New Roman"/>
                <w:sz w:val="20"/>
                <w:szCs w:val="20"/>
              </w:rPr>
            </w:pPr>
            <w:r w:rsidRPr="009A3610">
              <w:rPr>
                <w:rFonts w:ascii="Times New Roman" w:hAnsi="Times New Roman" w:cs="Times New Roman"/>
                <w:color w:val="131413"/>
                <w:sz w:val="20"/>
                <w:szCs w:val="20"/>
              </w:rPr>
              <w:t>NI</w:t>
            </w:r>
          </w:p>
        </w:tc>
        <w:tc>
          <w:tcPr>
            <w:tcW w:w="1870" w:type="dxa"/>
          </w:tcPr>
          <w:p w14:paraId="458DE5B5" w14:textId="77777777" w:rsidR="00154A71" w:rsidRPr="009A3610" w:rsidRDefault="00154A71" w:rsidP="00EB04BD">
            <w:pPr>
              <w:rPr>
                <w:rFonts w:ascii="Times New Roman" w:hAnsi="Times New Roman" w:cs="Times New Roman"/>
                <w:sz w:val="20"/>
                <w:szCs w:val="20"/>
              </w:rPr>
            </w:pPr>
            <w:r w:rsidRPr="009A3610">
              <w:rPr>
                <w:rFonts w:ascii="Times New Roman" w:hAnsi="Times New Roman" w:cs="Times New Roman"/>
                <w:color w:val="131413"/>
                <w:sz w:val="20"/>
                <w:szCs w:val="20"/>
              </w:rPr>
              <w:t>Stimulates elastin synthesis</w:t>
            </w:r>
          </w:p>
        </w:tc>
        <w:tc>
          <w:tcPr>
            <w:tcW w:w="1870" w:type="dxa"/>
          </w:tcPr>
          <w:p w14:paraId="4125FA21" w14:textId="39C21AB5" w:rsidR="00154A71" w:rsidRPr="009A3610" w:rsidRDefault="00BE0274" w:rsidP="009A3610">
            <w:pPr>
              <w:autoSpaceDE w:val="0"/>
              <w:autoSpaceDN w:val="0"/>
              <w:adjustRightInd w:val="0"/>
              <w:jc w:val="center"/>
              <w:rPr>
                <w:rFonts w:ascii="Times New Roman" w:hAnsi="Times New Roman" w:cs="Times New Roman"/>
                <w:color w:val="131413"/>
                <w:sz w:val="20"/>
                <w:szCs w:val="20"/>
              </w:rPr>
            </w:pPr>
            <w:r w:rsidRPr="009A3610">
              <w:rPr>
                <w:rFonts w:ascii="Times New Roman" w:hAnsi="Times New Roman" w:cs="Times New Roman"/>
                <w:color w:val="131413"/>
                <w:sz w:val="20"/>
                <w:szCs w:val="20"/>
              </w:rPr>
              <w:t>80</w:t>
            </w:r>
          </w:p>
        </w:tc>
      </w:tr>
      <w:tr w:rsidR="009A3610" w:rsidRPr="009A3610" w14:paraId="4D5598EB" w14:textId="77777777" w:rsidTr="00EB04BD">
        <w:tc>
          <w:tcPr>
            <w:tcW w:w="1870" w:type="dxa"/>
          </w:tcPr>
          <w:p w14:paraId="49205718" w14:textId="77777777" w:rsidR="00154A71" w:rsidRPr="009A3610" w:rsidRDefault="00154A71" w:rsidP="00EB04BD">
            <w:pPr>
              <w:rPr>
                <w:rFonts w:ascii="Times New Roman" w:hAnsi="Times New Roman" w:cs="Times New Roman"/>
                <w:sz w:val="20"/>
                <w:szCs w:val="20"/>
              </w:rPr>
            </w:pPr>
            <w:proofErr w:type="spellStart"/>
            <w:r w:rsidRPr="009A3610">
              <w:rPr>
                <w:rFonts w:ascii="Times New Roman" w:hAnsi="Times New Roman" w:cs="Times New Roman"/>
                <w:color w:val="131413"/>
                <w:sz w:val="20"/>
                <w:szCs w:val="20"/>
              </w:rPr>
              <w:t>AstaPure</w:t>
            </w:r>
            <w:proofErr w:type="spellEnd"/>
            <w:r w:rsidRPr="009A3610">
              <w:rPr>
                <w:rFonts w:ascii="Times New Roman" w:hAnsi="Times New Roman" w:cs="Times New Roman"/>
                <w:color w:val="131413"/>
                <w:sz w:val="20"/>
                <w:szCs w:val="20"/>
              </w:rPr>
              <w:t>®</w:t>
            </w:r>
          </w:p>
        </w:tc>
        <w:tc>
          <w:tcPr>
            <w:tcW w:w="1870" w:type="dxa"/>
          </w:tcPr>
          <w:p w14:paraId="78BA1E1D" w14:textId="77777777" w:rsidR="00154A71" w:rsidRPr="009A3610" w:rsidRDefault="00154A71" w:rsidP="00EB04BD">
            <w:pPr>
              <w:rPr>
                <w:rFonts w:ascii="Times New Roman" w:hAnsi="Times New Roman" w:cs="Times New Roman"/>
                <w:sz w:val="20"/>
                <w:szCs w:val="20"/>
              </w:rPr>
            </w:pPr>
            <w:proofErr w:type="spellStart"/>
            <w:proofErr w:type="gramStart"/>
            <w:r w:rsidRPr="009A3610">
              <w:rPr>
                <w:rFonts w:ascii="Times New Roman" w:hAnsi="Times New Roman" w:cs="Times New Roman"/>
                <w:color w:val="131413"/>
                <w:sz w:val="20"/>
                <w:szCs w:val="20"/>
              </w:rPr>
              <w:t>Haematococcus</w:t>
            </w:r>
            <w:proofErr w:type="spellEnd"/>
            <w:r w:rsidRPr="009A3610">
              <w:rPr>
                <w:rFonts w:ascii="Times New Roman" w:hAnsi="Times New Roman" w:cs="Times New Roman"/>
                <w:color w:val="131413"/>
                <w:sz w:val="20"/>
                <w:szCs w:val="20"/>
              </w:rPr>
              <w:t xml:space="preserve">  </w:t>
            </w:r>
            <w:proofErr w:type="spellStart"/>
            <w:r w:rsidRPr="009A3610">
              <w:rPr>
                <w:rFonts w:ascii="Times New Roman" w:hAnsi="Times New Roman" w:cs="Times New Roman"/>
                <w:color w:val="131413"/>
                <w:sz w:val="20"/>
                <w:szCs w:val="20"/>
              </w:rPr>
              <w:t>pluvialis</w:t>
            </w:r>
            <w:proofErr w:type="spellEnd"/>
            <w:proofErr w:type="gramEnd"/>
          </w:p>
        </w:tc>
        <w:tc>
          <w:tcPr>
            <w:tcW w:w="1870" w:type="dxa"/>
          </w:tcPr>
          <w:p w14:paraId="17223C0B" w14:textId="77777777" w:rsidR="00154A71" w:rsidRPr="009A3610" w:rsidRDefault="00154A71" w:rsidP="00EB04BD">
            <w:pPr>
              <w:rPr>
                <w:rFonts w:ascii="Times New Roman" w:hAnsi="Times New Roman" w:cs="Times New Roman"/>
                <w:sz w:val="20"/>
                <w:szCs w:val="20"/>
              </w:rPr>
            </w:pPr>
            <w:r w:rsidRPr="009A3610">
              <w:rPr>
                <w:rFonts w:ascii="Times New Roman" w:hAnsi="Times New Roman" w:cs="Times New Roman"/>
                <w:color w:val="131413"/>
                <w:sz w:val="20"/>
                <w:szCs w:val="20"/>
              </w:rPr>
              <w:t>Astaxanthin</w:t>
            </w:r>
          </w:p>
        </w:tc>
        <w:tc>
          <w:tcPr>
            <w:tcW w:w="1870" w:type="dxa"/>
          </w:tcPr>
          <w:p w14:paraId="17662F11" w14:textId="77777777" w:rsidR="00154A71" w:rsidRPr="009A3610" w:rsidRDefault="00154A71" w:rsidP="00EB04BD">
            <w:pPr>
              <w:rPr>
                <w:rFonts w:ascii="Times New Roman" w:hAnsi="Times New Roman" w:cs="Times New Roman"/>
                <w:sz w:val="20"/>
                <w:szCs w:val="20"/>
              </w:rPr>
            </w:pPr>
            <w:r w:rsidRPr="009A3610">
              <w:rPr>
                <w:rFonts w:ascii="Times New Roman" w:hAnsi="Times New Roman" w:cs="Times New Roman"/>
                <w:color w:val="131413"/>
                <w:sz w:val="20"/>
                <w:szCs w:val="20"/>
              </w:rPr>
              <w:t>Antioxidant properties</w:t>
            </w:r>
          </w:p>
        </w:tc>
        <w:tc>
          <w:tcPr>
            <w:tcW w:w="1870" w:type="dxa"/>
          </w:tcPr>
          <w:p w14:paraId="142E3FE3" w14:textId="14FF62D4" w:rsidR="00154A71" w:rsidRPr="009A3610" w:rsidRDefault="00BE0274" w:rsidP="009A3610">
            <w:pPr>
              <w:autoSpaceDE w:val="0"/>
              <w:autoSpaceDN w:val="0"/>
              <w:adjustRightInd w:val="0"/>
              <w:jc w:val="center"/>
              <w:rPr>
                <w:rFonts w:ascii="Times New Roman" w:hAnsi="Times New Roman" w:cs="Times New Roman"/>
                <w:color w:val="131413"/>
                <w:sz w:val="20"/>
                <w:szCs w:val="20"/>
              </w:rPr>
            </w:pPr>
            <w:r w:rsidRPr="009A3610">
              <w:rPr>
                <w:rFonts w:ascii="Times New Roman" w:hAnsi="Times New Roman" w:cs="Times New Roman"/>
                <w:color w:val="131413"/>
                <w:sz w:val="20"/>
                <w:szCs w:val="20"/>
              </w:rPr>
              <w:t>81</w:t>
            </w:r>
          </w:p>
        </w:tc>
      </w:tr>
      <w:tr w:rsidR="009A3610" w:rsidRPr="009A3610" w14:paraId="46EB5574" w14:textId="77777777" w:rsidTr="00EB04BD">
        <w:tc>
          <w:tcPr>
            <w:tcW w:w="1870" w:type="dxa"/>
          </w:tcPr>
          <w:p w14:paraId="67D844B6" w14:textId="77777777" w:rsidR="00154A71" w:rsidRPr="009A3610" w:rsidRDefault="00154A71" w:rsidP="00EB04BD">
            <w:pPr>
              <w:rPr>
                <w:rFonts w:ascii="Times New Roman" w:hAnsi="Times New Roman" w:cs="Times New Roman"/>
                <w:sz w:val="20"/>
                <w:szCs w:val="20"/>
              </w:rPr>
            </w:pPr>
            <w:proofErr w:type="spellStart"/>
            <w:r w:rsidRPr="009A3610">
              <w:rPr>
                <w:rFonts w:ascii="Times New Roman" w:hAnsi="Times New Roman" w:cs="Times New Roman"/>
                <w:color w:val="131413"/>
                <w:sz w:val="20"/>
                <w:szCs w:val="20"/>
              </w:rPr>
              <w:t>FucoVital</w:t>
            </w:r>
            <w:proofErr w:type="spellEnd"/>
            <w:r w:rsidRPr="009A3610">
              <w:rPr>
                <w:rFonts w:ascii="Times New Roman" w:hAnsi="Times New Roman" w:cs="Times New Roman"/>
                <w:color w:val="131413"/>
                <w:sz w:val="20"/>
                <w:szCs w:val="20"/>
              </w:rPr>
              <w:t>™</w:t>
            </w:r>
          </w:p>
        </w:tc>
        <w:tc>
          <w:tcPr>
            <w:tcW w:w="1870" w:type="dxa"/>
          </w:tcPr>
          <w:p w14:paraId="6ED0F60C" w14:textId="77777777" w:rsidR="00154A71" w:rsidRPr="009A3610" w:rsidRDefault="00154A71" w:rsidP="00EB04BD">
            <w:pPr>
              <w:rPr>
                <w:rFonts w:ascii="Times New Roman" w:hAnsi="Times New Roman" w:cs="Times New Roman"/>
                <w:sz w:val="20"/>
                <w:szCs w:val="20"/>
              </w:rPr>
            </w:pPr>
            <w:proofErr w:type="spellStart"/>
            <w:r w:rsidRPr="009A3610">
              <w:rPr>
                <w:rFonts w:ascii="Times New Roman" w:hAnsi="Times New Roman" w:cs="Times New Roman"/>
                <w:color w:val="131413"/>
                <w:sz w:val="20"/>
                <w:szCs w:val="20"/>
              </w:rPr>
              <w:t>Phaeodactylum</w:t>
            </w:r>
            <w:proofErr w:type="spellEnd"/>
            <w:r w:rsidRPr="009A3610">
              <w:rPr>
                <w:rFonts w:ascii="Times New Roman" w:hAnsi="Times New Roman" w:cs="Times New Roman"/>
                <w:color w:val="131413"/>
                <w:sz w:val="20"/>
                <w:szCs w:val="20"/>
              </w:rPr>
              <w:t xml:space="preserve"> </w:t>
            </w:r>
            <w:proofErr w:type="spellStart"/>
            <w:r w:rsidRPr="009A3610">
              <w:rPr>
                <w:rFonts w:ascii="Times New Roman" w:hAnsi="Times New Roman" w:cs="Times New Roman"/>
                <w:color w:val="131413"/>
                <w:sz w:val="20"/>
                <w:szCs w:val="20"/>
              </w:rPr>
              <w:t>tricornutum</w:t>
            </w:r>
            <w:proofErr w:type="spellEnd"/>
          </w:p>
        </w:tc>
        <w:tc>
          <w:tcPr>
            <w:tcW w:w="1870" w:type="dxa"/>
          </w:tcPr>
          <w:p w14:paraId="617C14D5" w14:textId="77777777" w:rsidR="00154A71" w:rsidRPr="009A3610" w:rsidRDefault="00154A71" w:rsidP="00EB04BD">
            <w:pPr>
              <w:rPr>
                <w:rFonts w:ascii="Times New Roman" w:hAnsi="Times New Roman" w:cs="Times New Roman"/>
                <w:sz w:val="20"/>
                <w:szCs w:val="20"/>
              </w:rPr>
            </w:pPr>
            <w:r w:rsidRPr="009A3610">
              <w:rPr>
                <w:rFonts w:ascii="Times New Roman" w:hAnsi="Times New Roman" w:cs="Times New Roman"/>
                <w:color w:val="131413"/>
                <w:sz w:val="20"/>
                <w:szCs w:val="20"/>
              </w:rPr>
              <w:t>Fucoxanthin</w:t>
            </w:r>
          </w:p>
        </w:tc>
        <w:tc>
          <w:tcPr>
            <w:tcW w:w="1870" w:type="dxa"/>
          </w:tcPr>
          <w:p w14:paraId="70380D90" w14:textId="77777777" w:rsidR="00154A71" w:rsidRPr="009A3610" w:rsidRDefault="00154A71" w:rsidP="00EB04BD">
            <w:pPr>
              <w:rPr>
                <w:rFonts w:ascii="Times New Roman" w:hAnsi="Times New Roman" w:cs="Times New Roman"/>
                <w:sz w:val="20"/>
                <w:szCs w:val="20"/>
              </w:rPr>
            </w:pPr>
            <w:r w:rsidRPr="009A3610">
              <w:rPr>
                <w:rFonts w:ascii="Times New Roman" w:hAnsi="Times New Roman" w:cs="Times New Roman"/>
                <w:color w:val="131413"/>
                <w:sz w:val="20"/>
                <w:szCs w:val="20"/>
              </w:rPr>
              <w:t>Antioxidant properties</w:t>
            </w:r>
          </w:p>
        </w:tc>
        <w:tc>
          <w:tcPr>
            <w:tcW w:w="1870" w:type="dxa"/>
          </w:tcPr>
          <w:p w14:paraId="455E1F80" w14:textId="780BDD4B" w:rsidR="00154A71" w:rsidRPr="009A3610" w:rsidRDefault="00BE0274" w:rsidP="009A3610">
            <w:pPr>
              <w:autoSpaceDE w:val="0"/>
              <w:autoSpaceDN w:val="0"/>
              <w:adjustRightInd w:val="0"/>
              <w:jc w:val="center"/>
              <w:rPr>
                <w:rFonts w:ascii="Times New Roman" w:hAnsi="Times New Roman" w:cs="Times New Roman"/>
                <w:color w:val="131413"/>
                <w:sz w:val="20"/>
                <w:szCs w:val="20"/>
              </w:rPr>
            </w:pPr>
            <w:r w:rsidRPr="009A3610">
              <w:rPr>
                <w:rFonts w:ascii="Times New Roman" w:hAnsi="Times New Roman" w:cs="Times New Roman"/>
                <w:color w:val="131413"/>
                <w:sz w:val="20"/>
                <w:szCs w:val="20"/>
              </w:rPr>
              <w:t>81</w:t>
            </w:r>
          </w:p>
        </w:tc>
      </w:tr>
      <w:tr w:rsidR="009A3610" w:rsidRPr="009A3610" w14:paraId="17B1C725" w14:textId="77777777" w:rsidTr="00EB04BD">
        <w:tc>
          <w:tcPr>
            <w:tcW w:w="1870" w:type="dxa"/>
          </w:tcPr>
          <w:p w14:paraId="4D3A28D1" w14:textId="77777777" w:rsidR="00154A71" w:rsidRPr="009A3610" w:rsidRDefault="00154A71" w:rsidP="00EB04BD">
            <w:pPr>
              <w:rPr>
                <w:rFonts w:ascii="Times New Roman" w:hAnsi="Times New Roman" w:cs="Times New Roman"/>
                <w:sz w:val="20"/>
                <w:szCs w:val="20"/>
              </w:rPr>
            </w:pPr>
            <w:proofErr w:type="spellStart"/>
            <w:r w:rsidRPr="009A3610">
              <w:rPr>
                <w:rFonts w:ascii="Times New Roman" w:hAnsi="Times New Roman" w:cs="Times New Roman"/>
                <w:color w:val="131413"/>
                <w:sz w:val="20"/>
                <w:szCs w:val="20"/>
              </w:rPr>
              <w:t>Megassane</w:t>
            </w:r>
            <w:proofErr w:type="spellEnd"/>
            <w:r w:rsidRPr="009A3610">
              <w:rPr>
                <w:rFonts w:ascii="Times New Roman" w:hAnsi="Times New Roman" w:cs="Times New Roman"/>
                <w:color w:val="131413"/>
                <w:sz w:val="20"/>
                <w:szCs w:val="20"/>
              </w:rPr>
              <w:t>®</w:t>
            </w:r>
          </w:p>
        </w:tc>
        <w:tc>
          <w:tcPr>
            <w:tcW w:w="1870" w:type="dxa"/>
          </w:tcPr>
          <w:p w14:paraId="4B3CC66C" w14:textId="77777777" w:rsidR="00154A71" w:rsidRPr="009A3610" w:rsidRDefault="00154A71" w:rsidP="00EB04BD">
            <w:pPr>
              <w:rPr>
                <w:rFonts w:ascii="Times New Roman" w:hAnsi="Times New Roman" w:cs="Times New Roman"/>
                <w:sz w:val="20"/>
                <w:szCs w:val="20"/>
              </w:rPr>
            </w:pPr>
            <w:proofErr w:type="spellStart"/>
            <w:r w:rsidRPr="009A3610">
              <w:rPr>
                <w:rFonts w:ascii="Times New Roman" w:hAnsi="Times New Roman" w:cs="Times New Roman"/>
                <w:color w:val="131413"/>
                <w:sz w:val="20"/>
                <w:szCs w:val="20"/>
              </w:rPr>
              <w:t>Phaeodactylum</w:t>
            </w:r>
            <w:proofErr w:type="spellEnd"/>
            <w:r w:rsidRPr="009A3610">
              <w:rPr>
                <w:rFonts w:ascii="Times New Roman" w:hAnsi="Times New Roman" w:cs="Times New Roman"/>
                <w:color w:val="131413"/>
                <w:sz w:val="20"/>
                <w:szCs w:val="20"/>
              </w:rPr>
              <w:t xml:space="preserve"> </w:t>
            </w:r>
            <w:proofErr w:type="spellStart"/>
            <w:r w:rsidRPr="009A3610">
              <w:rPr>
                <w:rFonts w:ascii="Times New Roman" w:hAnsi="Times New Roman" w:cs="Times New Roman"/>
                <w:color w:val="131413"/>
                <w:sz w:val="20"/>
                <w:szCs w:val="20"/>
              </w:rPr>
              <w:t>tricornutum</w:t>
            </w:r>
            <w:proofErr w:type="spellEnd"/>
          </w:p>
        </w:tc>
        <w:tc>
          <w:tcPr>
            <w:tcW w:w="1870" w:type="dxa"/>
          </w:tcPr>
          <w:p w14:paraId="7594F7AB" w14:textId="77777777" w:rsidR="00154A71" w:rsidRPr="009A3610" w:rsidRDefault="00154A71" w:rsidP="00EB04BD">
            <w:pPr>
              <w:rPr>
                <w:rFonts w:ascii="Times New Roman" w:hAnsi="Times New Roman" w:cs="Times New Roman"/>
                <w:sz w:val="20"/>
                <w:szCs w:val="20"/>
              </w:rPr>
            </w:pPr>
            <w:r w:rsidRPr="009A3610">
              <w:rPr>
                <w:rFonts w:ascii="Times New Roman" w:hAnsi="Times New Roman" w:cs="Times New Roman"/>
                <w:color w:val="131413"/>
                <w:sz w:val="20"/>
                <w:szCs w:val="20"/>
              </w:rPr>
              <w:t>NI</w:t>
            </w:r>
          </w:p>
        </w:tc>
        <w:tc>
          <w:tcPr>
            <w:tcW w:w="1870" w:type="dxa"/>
          </w:tcPr>
          <w:p w14:paraId="6EEE6489" w14:textId="77777777" w:rsidR="00154A71" w:rsidRPr="009A3610" w:rsidRDefault="00154A71" w:rsidP="00EB04BD">
            <w:pPr>
              <w:autoSpaceDE w:val="0"/>
              <w:autoSpaceDN w:val="0"/>
              <w:adjustRightInd w:val="0"/>
              <w:rPr>
                <w:rFonts w:ascii="Times New Roman" w:hAnsi="Times New Roman" w:cs="Times New Roman"/>
                <w:color w:val="131413"/>
                <w:sz w:val="20"/>
                <w:szCs w:val="20"/>
              </w:rPr>
            </w:pPr>
            <w:r w:rsidRPr="009A3610">
              <w:rPr>
                <w:rFonts w:ascii="Times New Roman" w:hAnsi="Times New Roman" w:cs="Times New Roman"/>
                <w:color w:val="131413"/>
                <w:sz w:val="20"/>
                <w:szCs w:val="20"/>
              </w:rPr>
              <w:t>Cell protection from UV, prevention of photo-aging</w:t>
            </w:r>
          </w:p>
          <w:p w14:paraId="4A93E111" w14:textId="77777777" w:rsidR="00154A71" w:rsidRPr="009A3610" w:rsidRDefault="00154A71" w:rsidP="00EB04BD">
            <w:pPr>
              <w:rPr>
                <w:rFonts w:ascii="Times New Roman" w:hAnsi="Times New Roman" w:cs="Times New Roman"/>
                <w:sz w:val="20"/>
                <w:szCs w:val="20"/>
              </w:rPr>
            </w:pPr>
            <w:r w:rsidRPr="009A3610">
              <w:rPr>
                <w:rFonts w:ascii="Times New Roman" w:hAnsi="Times New Roman" w:cs="Times New Roman"/>
                <w:color w:val="131413"/>
                <w:sz w:val="20"/>
                <w:szCs w:val="20"/>
              </w:rPr>
              <w:t>and age-spots</w:t>
            </w:r>
          </w:p>
        </w:tc>
        <w:tc>
          <w:tcPr>
            <w:tcW w:w="1870" w:type="dxa"/>
          </w:tcPr>
          <w:p w14:paraId="53D118D0" w14:textId="639C6E09" w:rsidR="00154A71" w:rsidRPr="009A3610" w:rsidRDefault="00BE0274" w:rsidP="009A3610">
            <w:pPr>
              <w:autoSpaceDE w:val="0"/>
              <w:autoSpaceDN w:val="0"/>
              <w:adjustRightInd w:val="0"/>
              <w:jc w:val="center"/>
              <w:rPr>
                <w:rFonts w:ascii="Times New Roman" w:hAnsi="Times New Roman" w:cs="Times New Roman"/>
                <w:color w:val="131413"/>
                <w:sz w:val="20"/>
                <w:szCs w:val="20"/>
              </w:rPr>
            </w:pPr>
            <w:r w:rsidRPr="009A3610">
              <w:rPr>
                <w:rFonts w:ascii="Times New Roman" w:hAnsi="Times New Roman" w:cs="Times New Roman"/>
                <w:color w:val="131413"/>
                <w:sz w:val="20"/>
                <w:szCs w:val="20"/>
              </w:rPr>
              <w:t>82</w:t>
            </w:r>
          </w:p>
        </w:tc>
      </w:tr>
      <w:tr w:rsidR="009A3610" w:rsidRPr="009A3610" w14:paraId="0AE20A88" w14:textId="77777777" w:rsidTr="00EB04BD">
        <w:tc>
          <w:tcPr>
            <w:tcW w:w="1870" w:type="dxa"/>
          </w:tcPr>
          <w:p w14:paraId="1A319948" w14:textId="77777777" w:rsidR="00154A71" w:rsidRPr="009A3610" w:rsidRDefault="00154A71" w:rsidP="00EB04BD">
            <w:pPr>
              <w:rPr>
                <w:rFonts w:ascii="Times New Roman" w:hAnsi="Times New Roman" w:cs="Times New Roman"/>
                <w:sz w:val="20"/>
                <w:szCs w:val="20"/>
              </w:rPr>
            </w:pPr>
            <w:proofErr w:type="spellStart"/>
            <w:r w:rsidRPr="009A3610">
              <w:rPr>
                <w:rFonts w:ascii="Times New Roman" w:hAnsi="Times New Roman" w:cs="Times New Roman"/>
                <w:color w:val="131413"/>
                <w:sz w:val="20"/>
                <w:szCs w:val="20"/>
              </w:rPr>
              <w:t>Linablue</w:t>
            </w:r>
            <w:proofErr w:type="spellEnd"/>
            <w:r w:rsidRPr="009A3610">
              <w:rPr>
                <w:rFonts w:ascii="Times New Roman" w:hAnsi="Times New Roman" w:cs="Times New Roman"/>
                <w:color w:val="131413"/>
                <w:sz w:val="20"/>
                <w:szCs w:val="20"/>
              </w:rPr>
              <w:t>®</w:t>
            </w:r>
          </w:p>
        </w:tc>
        <w:tc>
          <w:tcPr>
            <w:tcW w:w="1870" w:type="dxa"/>
          </w:tcPr>
          <w:p w14:paraId="7BD21387" w14:textId="77777777" w:rsidR="00154A71" w:rsidRPr="009A3610" w:rsidRDefault="00154A71" w:rsidP="00EB04BD">
            <w:pPr>
              <w:rPr>
                <w:rFonts w:ascii="Times New Roman" w:hAnsi="Times New Roman" w:cs="Times New Roman"/>
                <w:sz w:val="20"/>
                <w:szCs w:val="20"/>
              </w:rPr>
            </w:pPr>
            <w:proofErr w:type="spellStart"/>
            <w:r w:rsidRPr="009A3610">
              <w:rPr>
                <w:rFonts w:ascii="Times New Roman" w:hAnsi="Times New Roman" w:cs="Times New Roman"/>
                <w:color w:val="131413"/>
                <w:sz w:val="20"/>
                <w:szCs w:val="20"/>
              </w:rPr>
              <w:t>Arthrospira</w:t>
            </w:r>
            <w:proofErr w:type="spellEnd"/>
            <w:r w:rsidRPr="009A3610">
              <w:rPr>
                <w:rFonts w:ascii="Times New Roman" w:hAnsi="Times New Roman" w:cs="Times New Roman"/>
                <w:color w:val="131413"/>
                <w:sz w:val="20"/>
                <w:szCs w:val="20"/>
              </w:rPr>
              <w:t xml:space="preserve"> spp.</w:t>
            </w:r>
          </w:p>
        </w:tc>
        <w:tc>
          <w:tcPr>
            <w:tcW w:w="1870" w:type="dxa"/>
          </w:tcPr>
          <w:p w14:paraId="454420F9" w14:textId="77777777" w:rsidR="00154A71" w:rsidRPr="009A3610" w:rsidRDefault="00154A71" w:rsidP="00EB04BD">
            <w:pPr>
              <w:rPr>
                <w:rFonts w:ascii="Times New Roman" w:hAnsi="Times New Roman" w:cs="Times New Roman"/>
                <w:sz w:val="20"/>
                <w:szCs w:val="20"/>
              </w:rPr>
            </w:pPr>
            <w:r w:rsidRPr="009A3610">
              <w:rPr>
                <w:rFonts w:ascii="Times New Roman" w:hAnsi="Times New Roman" w:cs="Times New Roman"/>
                <w:color w:val="131413"/>
                <w:sz w:val="20"/>
                <w:szCs w:val="20"/>
              </w:rPr>
              <w:t>Phycocyanin</w:t>
            </w:r>
          </w:p>
        </w:tc>
        <w:tc>
          <w:tcPr>
            <w:tcW w:w="1870" w:type="dxa"/>
          </w:tcPr>
          <w:p w14:paraId="61B1BEE8" w14:textId="77777777" w:rsidR="00154A71" w:rsidRPr="009A3610" w:rsidRDefault="00154A71" w:rsidP="00EB04BD">
            <w:pPr>
              <w:rPr>
                <w:rFonts w:ascii="Times New Roman" w:hAnsi="Times New Roman" w:cs="Times New Roman"/>
                <w:sz w:val="20"/>
                <w:szCs w:val="20"/>
              </w:rPr>
            </w:pPr>
            <w:r w:rsidRPr="009A3610">
              <w:rPr>
                <w:rFonts w:ascii="Times New Roman" w:hAnsi="Times New Roman" w:cs="Times New Roman"/>
                <w:color w:val="131413"/>
                <w:sz w:val="20"/>
                <w:szCs w:val="20"/>
              </w:rPr>
              <w:t>Eye shadow</w:t>
            </w:r>
          </w:p>
        </w:tc>
        <w:tc>
          <w:tcPr>
            <w:tcW w:w="1870" w:type="dxa"/>
          </w:tcPr>
          <w:p w14:paraId="7C05F056" w14:textId="318ADBD5" w:rsidR="00154A71" w:rsidRPr="009A3610" w:rsidRDefault="00BE0274" w:rsidP="009A3610">
            <w:pPr>
              <w:autoSpaceDE w:val="0"/>
              <w:autoSpaceDN w:val="0"/>
              <w:adjustRightInd w:val="0"/>
              <w:jc w:val="center"/>
              <w:rPr>
                <w:rFonts w:ascii="Times New Roman" w:hAnsi="Times New Roman" w:cs="Times New Roman"/>
                <w:color w:val="131413"/>
                <w:sz w:val="20"/>
                <w:szCs w:val="20"/>
              </w:rPr>
            </w:pPr>
            <w:r w:rsidRPr="009A3610">
              <w:rPr>
                <w:rFonts w:ascii="Times New Roman" w:hAnsi="Times New Roman" w:cs="Times New Roman"/>
                <w:color w:val="131413"/>
                <w:sz w:val="20"/>
                <w:szCs w:val="20"/>
              </w:rPr>
              <w:t>83</w:t>
            </w:r>
          </w:p>
        </w:tc>
      </w:tr>
    </w:tbl>
    <w:p w14:paraId="1BFA8E6E" w14:textId="77777777" w:rsidR="00154A71" w:rsidRPr="009A3610" w:rsidRDefault="00154A71" w:rsidP="00154A71">
      <w:pPr>
        <w:ind w:left="720" w:hanging="720"/>
        <w:jc w:val="both"/>
        <w:rPr>
          <w:rFonts w:ascii="Times New Roman" w:hAnsi="Times New Roman" w:cs="Times New Roman"/>
          <w:b/>
          <w:bCs/>
          <w:sz w:val="20"/>
          <w:szCs w:val="20"/>
        </w:rPr>
      </w:pPr>
    </w:p>
    <w:p w14:paraId="617BD250" w14:textId="53A9E010" w:rsidR="00DD4900" w:rsidRPr="003F7D0B" w:rsidRDefault="003F7D0B" w:rsidP="00C82157">
      <w:pPr>
        <w:jc w:val="both"/>
        <w:rPr>
          <w:rFonts w:ascii="Times New Roman" w:hAnsi="Times New Roman" w:cs="Times New Roman"/>
          <w:sz w:val="20"/>
          <w:szCs w:val="20"/>
        </w:rPr>
      </w:pPr>
      <w:r w:rsidRPr="003F7D0B">
        <w:rPr>
          <w:rFonts w:ascii="Times New Roman" w:hAnsi="Times New Roman" w:cs="Times New Roman"/>
          <w:b/>
          <w:bCs/>
          <w:sz w:val="20"/>
          <w:szCs w:val="20"/>
        </w:rPr>
        <w:t xml:space="preserve">Table 2 </w:t>
      </w:r>
      <w:proofErr w:type="spellStart"/>
      <w:r w:rsidRPr="003F7D0B">
        <w:rPr>
          <w:rFonts w:ascii="Times New Roman" w:hAnsi="Times New Roman" w:cs="Times New Roman"/>
          <w:sz w:val="20"/>
          <w:szCs w:val="20"/>
        </w:rPr>
        <w:t>summarises</w:t>
      </w:r>
      <w:proofErr w:type="spellEnd"/>
      <w:r w:rsidRPr="003F7D0B">
        <w:rPr>
          <w:rFonts w:ascii="Times New Roman" w:hAnsi="Times New Roman" w:cs="Times New Roman"/>
          <w:sz w:val="20"/>
          <w:szCs w:val="20"/>
        </w:rPr>
        <w:t xml:space="preserve"> the use of microalgae pigments in cosmetics on the market. The </w:t>
      </w:r>
      <w:proofErr w:type="spellStart"/>
      <w:r w:rsidRPr="003F7D0B">
        <w:rPr>
          <w:rFonts w:ascii="Times New Roman" w:hAnsi="Times New Roman" w:cs="Times New Roman"/>
          <w:sz w:val="20"/>
          <w:szCs w:val="20"/>
        </w:rPr>
        <w:t>colour</w:t>
      </w:r>
      <w:proofErr w:type="spellEnd"/>
      <w:r w:rsidRPr="003F7D0B">
        <w:rPr>
          <w:rFonts w:ascii="Times New Roman" w:hAnsi="Times New Roman" w:cs="Times New Roman"/>
          <w:sz w:val="20"/>
          <w:szCs w:val="20"/>
        </w:rPr>
        <w:t xml:space="preserve"> of biomass is caused by natural pigments generated from the photosynthetic system of microalgae. Photosynthetic pigments are classified into three types: carotenoids, chlorophylls, and phycobiliproteins. Thus, autotrophic organisms like plants, algae, and cyanobacteria use them to collect solar energy, which is then converted into chemical energy via photosynthesis (84). Controlled environmental conditions during growth of microalgae, as widely described in </w:t>
      </w:r>
      <w:proofErr w:type="spellStart"/>
      <w:r w:rsidRPr="003F7D0B">
        <w:rPr>
          <w:rFonts w:ascii="Times New Roman" w:hAnsi="Times New Roman" w:cs="Times New Roman"/>
          <w:sz w:val="20"/>
          <w:szCs w:val="20"/>
        </w:rPr>
        <w:t>specialised</w:t>
      </w:r>
      <w:proofErr w:type="spellEnd"/>
      <w:r w:rsidRPr="003F7D0B">
        <w:rPr>
          <w:rFonts w:ascii="Times New Roman" w:hAnsi="Times New Roman" w:cs="Times New Roman"/>
          <w:sz w:val="20"/>
          <w:szCs w:val="20"/>
        </w:rPr>
        <w:t xml:space="preserve"> literature, might boost the synthesis of lipids, proteins, and pigments (85, 86, 87,88</w:t>
      </w:r>
      <w:proofErr w:type="gramStart"/>
      <w:r w:rsidRPr="003F7D0B">
        <w:rPr>
          <w:rFonts w:ascii="Times New Roman" w:hAnsi="Times New Roman" w:cs="Times New Roman"/>
          <w:sz w:val="20"/>
          <w:szCs w:val="20"/>
        </w:rPr>
        <w:t>).</w:t>
      </w:r>
      <w:r w:rsidR="00DD4900" w:rsidRPr="003F7D0B">
        <w:rPr>
          <w:rFonts w:ascii="Times New Roman" w:hAnsi="Times New Roman" w:cs="Times New Roman"/>
          <w:sz w:val="20"/>
          <w:szCs w:val="20"/>
        </w:rPr>
        <w:t>Toxicological</w:t>
      </w:r>
      <w:proofErr w:type="gramEnd"/>
      <w:r w:rsidR="00DD4900" w:rsidRPr="003F7D0B">
        <w:rPr>
          <w:rFonts w:ascii="Times New Roman" w:hAnsi="Times New Roman" w:cs="Times New Roman"/>
          <w:sz w:val="20"/>
          <w:szCs w:val="20"/>
        </w:rPr>
        <w:t xml:space="preserve"> aspects (safety) of microalgae pigments</w:t>
      </w:r>
    </w:p>
    <w:p w14:paraId="387C7409" w14:textId="6A014ED5" w:rsidR="003F7D0B" w:rsidRPr="003F7D0B" w:rsidRDefault="00923B3F" w:rsidP="003F7D0B">
      <w:pPr>
        <w:jc w:val="both"/>
        <w:rPr>
          <w:rFonts w:ascii="Times New Roman" w:hAnsi="Times New Roman" w:cs="Times New Roman"/>
          <w:sz w:val="20"/>
          <w:szCs w:val="20"/>
        </w:rPr>
      </w:pPr>
      <w:r>
        <w:rPr>
          <w:rFonts w:ascii="Times New Roman" w:hAnsi="Times New Roman" w:cs="Times New Roman"/>
          <w:sz w:val="20"/>
          <w:szCs w:val="20"/>
        </w:rPr>
        <w:t xml:space="preserve">          </w:t>
      </w:r>
      <w:r w:rsidR="003F7D0B" w:rsidRPr="003F7D0B">
        <w:rPr>
          <w:rFonts w:ascii="Times New Roman" w:hAnsi="Times New Roman" w:cs="Times New Roman"/>
          <w:sz w:val="20"/>
          <w:szCs w:val="20"/>
        </w:rPr>
        <w:t>There has recently been a focus on the negative consequences of algae on fisheries, aquaculture, and freshwater resources. To protect and adapt to their environment, algal cells have developed many tactics, which include the synthesis of metabolites, some of which have biological functions, as well as toxins known as phycotoxins (89,90).</w:t>
      </w:r>
    </w:p>
    <w:p w14:paraId="797E175A" w14:textId="0C26E779" w:rsidR="00DD4900" w:rsidRPr="009A3610" w:rsidRDefault="00923B3F" w:rsidP="00C82157">
      <w:pPr>
        <w:jc w:val="both"/>
        <w:rPr>
          <w:rFonts w:ascii="Times New Roman" w:hAnsi="Times New Roman" w:cs="Times New Roman"/>
          <w:sz w:val="20"/>
          <w:szCs w:val="20"/>
        </w:rPr>
      </w:pPr>
      <w:r>
        <w:rPr>
          <w:rFonts w:ascii="Times New Roman" w:hAnsi="Times New Roman" w:cs="Times New Roman"/>
          <w:sz w:val="20"/>
          <w:szCs w:val="20"/>
        </w:rPr>
        <w:t xml:space="preserve">          </w:t>
      </w:r>
      <w:r w:rsidR="003F7D0B" w:rsidRPr="003F7D0B">
        <w:rPr>
          <w:rFonts w:ascii="Times New Roman" w:hAnsi="Times New Roman" w:cs="Times New Roman"/>
          <w:sz w:val="20"/>
          <w:szCs w:val="20"/>
        </w:rPr>
        <w:t>Nonetheless, of the hundreds of microalgae species that exist, only approximately 200 are thought to be dangerous, and only about 100 are capable of producing toxins. Dinoflagellates (planktonic and benthic genus) and diatoms (planktonic genus) are the most poisonous microalgae. Phycotoxins may have a variety of negative consequences in people, including gastrointestinal, cutaneous, and neurological issues, and they can even be fatal in rare situations</w:t>
      </w:r>
      <w:r w:rsidR="003F7D0B">
        <w:rPr>
          <w:rFonts w:ascii="Times New Roman" w:hAnsi="Times New Roman" w:cs="Times New Roman"/>
          <w:sz w:val="20"/>
          <w:szCs w:val="20"/>
        </w:rPr>
        <w:t xml:space="preserve"> </w:t>
      </w:r>
      <w:r w:rsidR="00DD4900" w:rsidRPr="009A3610">
        <w:rPr>
          <w:rFonts w:ascii="Times New Roman" w:hAnsi="Times New Roman" w:cs="Times New Roman"/>
          <w:sz w:val="20"/>
          <w:szCs w:val="20"/>
        </w:rPr>
        <w:t>(</w:t>
      </w:r>
      <w:r w:rsidR="00FB3769" w:rsidRPr="009A3610">
        <w:rPr>
          <w:rFonts w:ascii="Times New Roman" w:hAnsi="Times New Roman" w:cs="Times New Roman"/>
          <w:sz w:val="20"/>
          <w:szCs w:val="20"/>
        </w:rPr>
        <w:t>90,91</w:t>
      </w:r>
      <w:r w:rsidR="00DD4900" w:rsidRPr="009A3610">
        <w:rPr>
          <w:rFonts w:ascii="Times New Roman" w:hAnsi="Times New Roman" w:cs="Times New Roman"/>
          <w:sz w:val="20"/>
          <w:szCs w:val="20"/>
        </w:rPr>
        <w:t xml:space="preserve">). </w:t>
      </w:r>
    </w:p>
    <w:p w14:paraId="0F9D8D1A" w14:textId="4519C942" w:rsidR="003F7D0B" w:rsidRPr="003F7D0B" w:rsidRDefault="00923B3F" w:rsidP="003F7D0B">
      <w:pPr>
        <w:rPr>
          <w:rFonts w:ascii="Times New Roman" w:hAnsi="Times New Roman" w:cs="Times New Roman"/>
          <w:sz w:val="20"/>
          <w:szCs w:val="20"/>
        </w:rPr>
      </w:pPr>
      <w:r>
        <w:rPr>
          <w:rFonts w:ascii="Times New Roman" w:hAnsi="Times New Roman" w:cs="Times New Roman"/>
          <w:sz w:val="20"/>
          <w:szCs w:val="20"/>
        </w:rPr>
        <w:t xml:space="preserve">          </w:t>
      </w:r>
      <w:r w:rsidR="003F7D0B" w:rsidRPr="003F7D0B">
        <w:rPr>
          <w:rFonts w:ascii="Times New Roman" w:hAnsi="Times New Roman" w:cs="Times New Roman"/>
          <w:sz w:val="20"/>
          <w:szCs w:val="20"/>
        </w:rPr>
        <w:t xml:space="preserve">Furthermore, heavy metals, inorganic arsenic, and cyanotoxins can be found in microalgae and its preparations (92, 93). Furthermore, standard criteria issued by international regulatory </w:t>
      </w:r>
      <w:proofErr w:type="spellStart"/>
      <w:r w:rsidR="003F7D0B" w:rsidRPr="003F7D0B">
        <w:rPr>
          <w:rFonts w:ascii="Times New Roman" w:hAnsi="Times New Roman" w:cs="Times New Roman"/>
          <w:sz w:val="20"/>
          <w:szCs w:val="20"/>
        </w:rPr>
        <w:t>organisations</w:t>
      </w:r>
      <w:proofErr w:type="spellEnd"/>
      <w:r w:rsidR="003F7D0B" w:rsidRPr="003F7D0B">
        <w:rPr>
          <w:rFonts w:ascii="Times New Roman" w:hAnsi="Times New Roman" w:cs="Times New Roman"/>
          <w:sz w:val="20"/>
          <w:szCs w:val="20"/>
        </w:rPr>
        <w:t xml:space="preserve"> (for example, the Food and Drug Administration (FDA)) might be a useful tool for ensuring the quality and safety of microalgae-derived products (94). Furthermore, using suitable extraction procedures may be a helpful strategy for obtaining pigments or other components from microalgae while eliminating the presence of dangerous phycotoxins or other toxics residues. When compared to natural sources, microalgae from aquaculture, which has a more regulated environment, can avoid some toxicological hazards of contamination and bioaccumulation. Nonetheless, during the production process, business should deploy monitoring systems to detect the presence of dangerous algae species, phycotoxins, and other poisonous substances. Significant progress has been made in recent years towards the development of more precise, sensitive, and quick approaches for identifying distinct microalgae species and toxins (95). </w:t>
      </w:r>
    </w:p>
    <w:p w14:paraId="6B2B660A" w14:textId="078A7941" w:rsidR="009B12E3" w:rsidRDefault="00923B3F" w:rsidP="00C82157">
      <w:pPr>
        <w:jc w:val="both"/>
        <w:rPr>
          <w:rFonts w:ascii="Times New Roman" w:hAnsi="Times New Roman" w:cs="Times New Roman"/>
          <w:sz w:val="20"/>
          <w:szCs w:val="20"/>
        </w:rPr>
      </w:pPr>
      <w:r>
        <w:rPr>
          <w:rFonts w:ascii="Times New Roman" w:hAnsi="Times New Roman" w:cs="Times New Roman"/>
          <w:sz w:val="20"/>
          <w:szCs w:val="20"/>
        </w:rPr>
        <w:t xml:space="preserve">          </w:t>
      </w:r>
      <w:r w:rsidR="009B12E3" w:rsidRPr="009B12E3">
        <w:rPr>
          <w:rFonts w:ascii="Times New Roman" w:hAnsi="Times New Roman" w:cs="Times New Roman"/>
          <w:sz w:val="20"/>
          <w:szCs w:val="20"/>
        </w:rPr>
        <w:t xml:space="preserve">Furthermore, law and regulatory considerations concerning the commercialization of carotenoids derived from microalgae biomass for food and cosmetic applications have recently been discussed in the United States, Japan, </w:t>
      </w:r>
      <w:r w:rsidR="009B12E3" w:rsidRPr="009B12E3">
        <w:rPr>
          <w:rFonts w:ascii="Times New Roman" w:hAnsi="Times New Roman" w:cs="Times New Roman"/>
          <w:sz w:val="20"/>
          <w:szCs w:val="20"/>
        </w:rPr>
        <w:lastRenderedPageBreak/>
        <w:t xml:space="preserve">China, and Europe (96). As a result of their nontoxic and noncarcinogenic qualities, astaxanthin, -carotene, and </w:t>
      </w:r>
      <w:proofErr w:type="spellStart"/>
      <w:r w:rsidR="009B12E3" w:rsidRPr="009B12E3">
        <w:rPr>
          <w:rFonts w:ascii="Times New Roman" w:hAnsi="Times New Roman" w:cs="Times New Roman"/>
          <w:sz w:val="20"/>
          <w:szCs w:val="20"/>
        </w:rPr>
        <w:t>chloprophyll</w:t>
      </w:r>
      <w:proofErr w:type="spellEnd"/>
      <w:r w:rsidR="009B12E3" w:rsidRPr="009B12E3">
        <w:rPr>
          <w:rFonts w:ascii="Times New Roman" w:hAnsi="Times New Roman" w:cs="Times New Roman"/>
          <w:sz w:val="20"/>
          <w:szCs w:val="20"/>
        </w:rPr>
        <w:t xml:space="preserve"> produced from select microalgae species are controlled and </w:t>
      </w:r>
      <w:proofErr w:type="spellStart"/>
      <w:r w:rsidR="009B12E3" w:rsidRPr="009B12E3">
        <w:rPr>
          <w:rFonts w:ascii="Times New Roman" w:hAnsi="Times New Roman" w:cs="Times New Roman"/>
          <w:sz w:val="20"/>
          <w:szCs w:val="20"/>
        </w:rPr>
        <w:t>authorised</w:t>
      </w:r>
      <w:proofErr w:type="spellEnd"/>
      <w:r w:rsidR="009B12E3" w:rsidRPr="009B12E3">
        <w:rPr>
          <w:rFonts w:ascii="Times New Roman" w:hAnsi="Times New Roman" w:cs="Times New Roman"/>
          <w:sz w:val="20"/>
          <w:szCs w:val="20"/>
        </w:rPr>
        <w:t xml:space="preserve"> by the FDA (32). In addition, </w:t>
      </w:r>
      <w:proofErr w:type="spellStart"/>
      <w:r w:rsidR="009B12E3" w:rsidRPr="009B12E3">
        <w:rPr>
          <w:rFonts w:ascii="Times New Roman" w:hAnsi="Times New Roman" w:cs="Times New Roman"/>
          <w:sz w:val="20"/>
          <w:szCs w:val="20"/>
        </w:rPr>
        <w:t>Haematococcus</w:t>
      </w:r>
      <w:proofErr w:type="spellEnd"/>
      <w:r w:rsidR="009B12E3" w:rsidRPr="009B12E3">
        <w:rPr>
          <w:rFonts w:ascii="Times New Roman" w:hAnsi="Times New Roman" w:cs="Times New Roman"/>
          <w:sz w:val="20"/>
          <w:szCs w:val="20"/>
        </w:rPr>
        <w:t xml:space="preserve"> </w:t>
      </w:r>
      <w:proofErr w:type="spellStart"/>
      <w:r w:rsidR="009B12E3" w:rsidRPr="009B12E3">
        <w:rPr>
          <w:rFonts w:ascii="Times New Roman" w:hAnsi="Times New Roman" w:cs="Times New Roman"/>
          <w:sz w:val="20"/>
          <w:szCs w:val="20"/>
        </w:rPr>
        <w:t>pluvialis</w:t>
      </w:r>
      <w:proofErr w:type="spellEnd"/>
      <w:r w:rsidR="009B12E3" w:rsidRPr="009B12E3">
        <w:rPr>
          <w:rFonts w:ascii="Times New Roman" w:hAnsi="Times New Roman" w:cs="Times New Roman"/>
          <w:sz w:val="20"/>
          <w:szCs w:val="20"/>
        </w:rPr>
        <w:t xml:space="preserve"> astaxanthin has been accepted as a </w:t>
      </w:r>
      <w:proofErr w:type="spellStart"/>
      <w:r w:rsidR="009B12E3" w:rsidRPr="009B12E3">
        <w:rPr>
          <w:rFonts w:ascii="Times New Roman" w:hAnsi="Times New Roman" w:cs="Times New Roman"/>
          <w:sz w:val="20"/>
          <w:szCs w:val="20"/>
        </w:rPr>
        <w:t>colour</w:t>
      </w:r>
      <w:proofErr w:type="spellEnd"/>
      <w:r w:rsidR="009B12E3" w:rsidRPr="009B12E3">
        <w:rPr>
          <w:rFonts w:ascii="Times New Roman" w:hAnsi="Times New Roman" w:cs="Times New Roman"/>
          <w:sz w:val="20"/>
          <w:szCs w:val="20"/>
        </w:rPr>
        <w:t xml:space="preserve"> additive in Europe, the United States, and Japan. As a result, it is permitted for direct human ingestion and has been deemed safe by the FDA through the use of "generally </w:t>
      </w:r>
      <w:proofErr w:type="spellStart"/>
      <w:r w:rsidR="009B12E3" w:rsidRPr="009B12E3">
        <w:rPr>
          <w:rFonts w:ascii="Times New Roman" w:hAnsi="Times New Roman" w:cs="Times New Roman"/>
          <w:sz w:val="20"/>
          <w:szCs w:val="20"/>
        </w:rPr>
        <w:t>recognised</w:t>
      </w:r>
      <w:proofErr w:type="spellEnd"/>
      <w:r w:rsidR="009B12E3" w:rsidRPr="009B12E3">
        <w:rPr>
          <w:rFonts w:ascii="Times New Roman" w:hAnsi="Times New Roman" w:cs="Times New Roman"/>
          <w:sz w:val="20"/>
          <w:szCs w:val="20"/>
        </w:rPr>
        <w:t xml:space="preserve"> as safe (GRAS)" designation (97).</w:t>
      </w:r>
    </w:p>
    <w:p w14:paraId="759A4E4B" w14:textId="1F5A6D9A" w:rsidR="009C710C" w:rsidRPr="009A3610" w:rsidRDefault="009C710C" w:rsidP="00C82157">
      <w:pPr>
        <w:jc w:val="both"/>
        <w:rPr>
          <w:rFonts w:ascii="Times New Roman" w:hAnsi="Times New Roman" w:cs="Times New Roman"/>
          <w:b/>
          <w:bCs/>
          <w:sz w:val="20"/>
          <w:szCs w:val="20"/>
        </w:rPr>
      </w:pPr>
      <w:proofErr w:type="spellStart"/>
      <w:r w:rsidRPr="009A3610">
        <w:rPr>
          <w:rFonts w:ascii="Times New Roman" w:hAnsi="Times New Roman" w:cs="Times New Roman"/>
          <w:b/>
          <w:bCs/>
          <w:sz w:val="20"/>
          <w:szCs w:val="20"/>
        </w:rPr>
        <w:t>Conculsion</w:t>
      </w:r>
      <w:proofErr w:type="spellEnd"/>
    </w:p>
    <w:p w14:paraId="62B209F5" w14:textId="780E52C8" w:rsidR="009B12E3" w:rsidRDefault="00923B3F" w:rsidP="00C82157">
      <w:pPr>
        <w:jc w:val="both"/>
        <w:rPr>
          <w:rFonts w:ascii="Times New Roman" w:hAnsi="Times New Roman" w:cs="Times New Roman"/>
          <w:sz w:val="20"/>
          <w:szCs w:val="20"/>
        </w:rPr>
      </w:pPr>
      <w:r>
        <w:rPr>
          <w:rFonts w:ascii="Times New Roman" w:hAnsi="Times New Roman" w:cs="Times New Roman"/>
          <w:sz w:val="20"/>
          <w:szCs w:val="20"/>
        </w:rPr>
        <w:t xml:space="preserve">          </w:t>
      </w:r>
      <w:r w:rsidR="009B12E3" w:rsidRPr="009B12E3">
        <w:rPr>
          <w:rFonts w:ascii="Times New Roman" w:hAnsi="Times New Roman" w:cs="Times New Roman"/>
          <w:sz w:val="20"/>
          <w:szCs w:val="20"/>
        </w:rPr>
        <w:t xml:space="preserve">Major pigments such as chlorophyll a, b, and c, b-carotene, astaxanthin, xanthophylls, and phycobiliproteins have a wide range of intriguing uses in diagnostics, biomedical research, treatments, and colorings in cosmetics, dairy products, and other foods. They are gaining popularity over synthetic ones since they are harmless and noncarcinogenic. The pigment concentration of microalgae varies according to species and growing conditions. Temperature, salinity, irradiances, wavelength, photoperiods, pH, nutrition restriction, nitrogen supplements, pesticides, and heavy metals all have an impact on microalgal pigment formation. As a result, the parameters listed above should be considered when producing microalgal pigments for usage in a variety of applications. These benefits prove its broad application range and potential value in a variety of applications, and some of them have been successfully manufactured on an industrial scale. Thus, further research is needed to </w:t>
      </w:r>
      <w:proofErr w:type="spellStart"/>
      <w:r w:rsidR="009B12E3" w:rsidRPr="009B12E3">
        <w:rPr>
          <w:rFonts w:ascii="Times New Roman" w:hAnsi="Times New Roman" w:cs="Times New Roman"/>
          <w:sz w:val="20"/>
          <w:szCs w:val="20"/>
        </w:rPr>
        <w:t>optimise</w:t>
      </w:r>
      <w:proofErr w:type="spellEnd"/>
      <w:r w:rsidR="009B12E3" w:rsidRPr="009B12E3">
        <w:rPr>
          <w:rFonts w:ascii="Times New Roman" w:hAnsi="Times New Roman" w:cs="Times New Roman"/>
          <w:sz w:val="20"/>
          <w:szCs w:val="20"/>
        </w:rPr>
        <w:t xml:space="preserve"> existing methodologies and uncover untapped potential technologies related to microalgae features, pigment qualities, and biosynthetic metabolism. The continuous search for innovative technology is critical to overcoming these hurdles and finding effective ways to </w:t>
      </w:r>
      <w:proofErr w:type="spellStart"/>
      <w:r w:rsidR="009B12E3" w:rsidRPr="009B12E3">
        <w:rPr>
          <w:rFonts w:ascii="Times New Roman" w:hAnsi="Times New Roman" w:cs="Times New Roman"/>
          <w:sz w:val="20"/>
          <w:szCs w:val="20"/>
        </w:rPr>
        <w:t>commercialise</w:t>
      </w:r>
      <w:proofErr w:type="spellEnd"/>
      <w:r w:rsidR="009B12E3" w:rsidRPr="009B12E3">
        <w:rPr>
          <w:rFonts w:ascii="Times New Roman" w:hAnsi="Times New Roman" w:cs="Times New Roman"/>
          <w:sz w:val="20"/>
          <w:szCs w:val="20"/>
        </w:rPr>
        <w:t xml:space="preserve"> bioproducts. Furthermore, it is critical to identify methods of collecting and </w:t>
      </w:r>
      <w:proofErr w:type="spellStart"/>
      <w:r w:rsidR="009B12E3" w:rsidRPr="009B12E3">
        <w:rPr>
          <w:rFonts w:ascii="Times New Roman" w:hAnsi="Times New Roman" w:cs="Times New Roman"/>
          <w:sz w:val="20"/>
          <w:szCs w:val="20"/>
        </w:rPr>
        <w:t>characterising</w:t>
      </w:r>
      <w:proofErr w:type="spellEnd"/>
      <w:r w:rsidR="009B12E3" w:rsidRPr="009B12E3">
        <w:rPr>
          <w:rFonts w:ascii="Times New Roman" w:hAnsi="Times New Roman" w:cs="Times New Roman"/>
          <w:sz w:val="20"/>
          <w:szCs w:val="20"/>
        </w:rPr>
        <w:t xml:space="preserve"> bioproducts in order to </w:t>
      </w:r>
      <w:proofErr w:type="spellStart"/>
      <w:r w:rsidR="009B12E3" w:rsidRPr="009B12E3">
        <w:rPr>
          <w:rFonts w:ascii="Times New Roman" w:hAnsi="Times New Roman" w:cs="Times New Roman"/>
          <w:sz w:val="20"/>
          <w:szCs w:val="20"/>
        </w:rPr>
        <w:t>utilise</w:t>
      </w:r>
      <w:proofErr w:type="spellEnd"/>
      <w:r w:rsidR="009B12E3" w:rsidRPr="009B12E3">
        <w:rPr>
          <w:rFonts w:ascii="Times New Roman" w:hAnsi="Times New Roman" w:cs="Times New Roman"/>
          <w:sz w:val="20"/>
          <w:szCs w:val="20"/>
        </w:rPr>
        <w:t xml:space="preserve"> fewer solvents and </w:t>
      </w:r>
      <w:proofErr w:type="spellStart"/>
      <w:r w:rsidR="009B12E3" w:rsidRPr="009B12E3">
        <w:rPr>
          <w:rFonts w:ascii="Times New Roman" w:hAnsi="Times New Roman" w:cs="Times New Roman"/>
          <w:sz w:val="20"/>
          <w:szCs w:val="20"/>
        </w:rPr>
        <w:t>minimise</w:t>
      </w:r>
      <w:proofErr w:type="spellEnd"/>
      <w:r w:rsidR="009B12E3" w:rsidRPr="009B12E3">
        <w:rPr>
          <w:rFonts w:ascii="Times New Roman" w:hAnsi="Times New Roman" w:cs="Times New Roman"/>
          <w:sz w:val="20"/>
          <w:szCs w:val="20"/>
        </w:rPr>
        <w:t xml:space="preserve"> excessive energy expenses in order to reduce environmental impacts and costs. The data gathered by bibliometric mapping allows for a broad assessment of the things that were most often searched in the previous ten years. This allowed for an overview of the investigations that were being conducted as well as future developments concerning microalgae. All of these elements must be studied in order for microalgae to enter the market with more </w:t>
      </w:r>
      <w:proofErr w:type="spellStart"/>
      <w:r w:rsidR="009B12E3" w:rsidRPr="009B12E3">
        <w:rPr>
          <w:rFonts w:ascii="Times New Roman" w:hAnsi="Times New Roman" w:cs="Times New Roman"/>
          <w:sz w:val="20"/>
          <w:szCs w:val="20"/>
        </w:rPr>
        <w:t>vigour</w:t>
      </w:r>
      <w:proofErr w:type="spellEnd"/>
      <w:r w:rsidR="009B12E3" w:rsidRPr="009B12E3">
        <w:rPr>
          <w:rFonts w:ascii="Times New Roman" w:hAnsi="Times New Roman" w:cs="Times New Roman"/>
          <w:sz w:val="20"/>
          <w:szCs w:val="20"/>
        </w:rPr>
        <w:t xml:space="preserve"> and to accelerate the commercialization of items of interest in order to produce industrial-scale production.</w:t>
      </w:r>
    </w:p>
    <w:p w14:paraId="240B8E03" w14:textId="6EE8592D" w:rsidR="0083012E" w:rsidRPr="009A3610" w:rsidRDefault="0083012E" w:rsidP="00C82157">
      <w:pPr>
        <w:jc w:val="both"/>
        <w:rPr>
          <w:rFonts w:ascii="Times New Roman" w:hAnsi="Times New Roman" w:cs="Times New Roman"/>
          <w:b/>
          <w:bCs/>
          <w:sz w:val="16"/>
          <w:szCs w:val="16"/>
        </w:rPr>
      </w:pPr>
      <w:r w:rsidRPr="009A3610">
        <w:rPr>
          <w:rFonts w:ascii="Times New Roman" w:hAnsi="Times New Roman" w:cs="Times New Roman"/>
          <w:b/>
          <w:bCs/>
          <w:sz w:val="16"/>
          <w:szCs w:val="16"/>
        </w:rPr>
        <w:t>REFERANCE</w:t>
      </w:r>
    </w:p>
    <w:p w14:paraId="70D5D696" w14:textId="579C30AA" w:rsidR="0083012E" w:rsidRPr="009A3610" w:rsidRDefault="00CB410B" w:rsidP="0083012E">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t xml:space="preserve">Santiago-Santos, </w:t>
      </w:r>
      <w:proofErr w:type="spellStart"/>
      <w:r w:rsidRPr="009A3610">
        <w:rPr>
          <w:rFonts w:ascii="Times New Roman" w:hAnsi="Times New Roman" w:cs="Times New Roman"/>
          <w:sz w:val="16"/>
          <w:szCs w:val="16"/>
        </w:rPr>
        <w:t>MaC</w:t>
      </w:r>
      <w:proofErr w:type="spellEnd"/>
      <w:r w:rsidRPr="009A3610">
        <w:rPr>
          <w:rFonts w:ascii="Times New Roman" w:hAnsi="Times New Roman" w:cs="Times New Roman"/>
          <w:sz w:val="16"/>
          <w:szCs w:val="16"/>
        </w:rPr>
        <w:t>., Ponce-Noyola, T., Olvera-</w:t>
      </w:r>
      <w:proofErr w:type="spellStart"/>
      <w:r w:rsidRPr="009A3610">
        <w:rPr>
          <w:rFonts w:ascii="Times New Roman" w:hAnsi="Times New Roman" w:cs="Times New Roman"/>
          <w:sz w:val="16"/>
          <w:szCs w:val="16"/>
        </w:rPr>
        <w:t>Ramırez</w:t>
      </w:r>
      <w:proofErr w:type="spellEnd"/>
      <w:r w:rsidRPr="009A3610">
        <w:rPr>
          <w:rFonts w:ascii="Times New Roman" w:hAnsi="Times New Roman" w:cs="Times New Roman"/>
          <w:sz w:val="16"/>
          <w:szCs w:val="16"/>
        </w:rPr>
        <w:t xml:space="preserve">, R., Ortega-Lopez, J., </w:t>
      </w:r>
      <w:proofErr w:type="spellStart"/>
      <w:r w:rsidRPr="009A3610">
        <w:rPr>
          <w:rFonts w:ascii="Times New Roman" w:hAnsi="Times New Roman" w:cs="Times New Roman"/>
          <w:sz w:val="16"/>
          <w:szCs w:val="16"/>
        </w:rPr>
        <w:t>Ca~nizares-Villanueva</w:t>
      </w:r>
      <w:proofErr w:type="spellEnd"/>
      <w:r w:rsidRPr="009A3610">
        <w:rPr>
          <w:rFonts w:ascii="Times New Roman" w:hAnsi="Times New Roman" w:cs="Times New Roman"/>
          <w:sz w:val="16"/>
          <w:szCs w:val="16"/>
        </w:rPr>
        <w:t xml:space="preserve">, R. O. (2004). Extraction and purification of phycocyanin from Calothrix sp. Process. </w:t>
      </w:r>
      <w:proofErr w:type="spellStart"/>
      <w:r w:rsidRPr="009A3610">
        <w:rPr>
          <w:rFonts w:ascii="Times New Roman" w:hAnsi="Times New Roman" w:cs="Times New Roman"/>
          <w:sz w:val="16"/>
          <w:szCs w:val="16"/>
        </w:rPr>
        <w:t>Biochem</w:t>
      </w:r>
      <w:proofErr w:type="spellEnd"/>
      <w:r w:rsidRPr="009A3610">
        <w:rPr>
          <w:rFonts w:ascii="Times New Roman" w:hAnsi="Times New Roman" w:cs="Times New Roman"/>
          <w:sz w:val="16"/>
          <w:szCs w:val="16"/>
        </w:rPr>
        <w:t>. 39</w:t>
      </w:r>
    </w:p>
    <w:p w14:paraId="117C35DE" w14:textId="6334EA85" w:rsidR="00CB410B" w:rsidRPr="009A3610" w:rsidRDefault="00CB410B" w:rsidP="0083012E">
      <w:pPr>
        <w:pStyle w:val="ListParagraph"/>
        <w:numPr>
          <w:ilvl w:val="0"/>
          <w:numId w:val="1"/>
        </w:numPr>
        <w:jc w:val="both"/>
        <w:rPr>
          <w:rFonts w:ascii="Times New Roman" w:hAnsi="Times New Roman" w:cs="Times New Roman"/>
          <w:b/>
          <w:bCs/>
          <w:sz w:val="16"/>
          <w:szCs w:val="16"/>
        </w:rPr>
      </w:pPr>
      <w:proofErr w:type="spellStart"/>
      <w:r w:rsidRPr="009A3610">
        <w:rPr>
          <w:rFonts w:ascii="Times New Roman" w:hAnsi="Times New Roman" w:cs="Times New Roman"/>
          <w:sz w:val="16"/>
          <w:szCs w:val="16"/>
        </w:rPr>
        <w:t>Spolaore</w:t>
      </w:r>
      <w:proofErr w:type="spellEnd"/>
      <w:r w:rsidRPr="009A3610">
        <w:rPr>
          <w:rFonts w:ascii="Times New Roman" w:hAnsi="Times New Roman" w:cs="Times New Roman"/>
          <w:sz w:val="16"/>
          <w:szCs w:val="16"/>
        </w:rPr>
        <w:t xml:space="preserve">, P., Joannis-Cassan, C., Duran, E. and Isambert, A. (2006). Commercial applications of microalgae. J. </w:t>
      </w:r>
      <w:proofErr w:type="spellStart"/>
      <w:r w:rsidRPr="009A3610">
        <w:rPr>
          <w:rFonts w:ascii="Times New Roman" w:hAnsi="Times New Roman" w:cs="Times New Roman"/>
          <w:sz w:val="16"/>
          <w:szCs w:val="16"/>
        </w:rPr>
        <w:t>Biosci</w:t>
      </w:r>
      <w:proofErr w:type="spellEnd"/>
      <w:r w:rsidRPr="009A3610">
        <w:rPr>
          <w:rFonts w:ascii="Times New Roman" w:hAnsi="Times New Roman" w:cs="Times New Roman"/>
          <w:sz w:val="16"/>
          <w:szCs w:val="16"/>
        </w:rPr>
        <w:t xml:space="preserve">. </w:t>
      </w:r>
      <w:proofErr w:type="spellStart"/>
      <w:r w:rsidRPr="009A3610">
        <w:rPr>
          <w:rFonts w:ascii="Times New Roman" w:hAnsi="Times New Roman" w:cs="Times New Roman"/>
          <w:sz w:val="16"/>
          <w:szCs w:val="16"/>
        </w:rPr>
        <w:t>Bioeng</w:t>
      </w:r>
      <w:proofErr w:type="spellEnd"/>
      <w:r w:rsidRPr="009A3610">
        <w:rPr>
          <w:rFonts w:ascii="Times New Roman" w:hAnsi="Times New Roman" w:cs="Times New Roman"/>
          <w:sz w:val="16"/>
          <w:szCs w:val="16"/>
        </w:rPr>
        <w:t>. 101:8</w:t>
      </w:r>
    </w:p>
    <w:p w14:paraId="7E422487" w14:textId="0015ED73" w:rsidR="00CB410B" w:rsidRPr="009A3610" w:rsidRDefault="00CB410B" w:rsidP="0083012E">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t xml:space="preserve">Khatoon, H., Yusoff, F. M., Banerjee, S. and Shariff, M. (2007). Use of periphytic cyanobacteria and mixed diatoms coated substrates for improving water quality, survival and growth of Penaeus monodon </w:t>
      </w:r>
      <w:proofErr w:type="spellStart"/>
      <w:r w:rsidRPr="009A3610">
        <w:rPr>
          <w:rFonts w:ascii="Times New Roman" w:hAnsi="Times New Roman" w:cs="Times New Roman"/>
          <w:sz w:val="16"/>
          <w:szCs w:val="16"/>
        </w:rPr>
        <w:t>postlarvae</w:t>
      </w:r>
      <w:proofErr w:type="spellEnd"/>
      <w:r w:rsidRPr="009A3610">
        <w:rPr>
          <w:rFonts w:ascii="Times New Roman" w:hAnsi="Times New Roman" w:cs="Times New Roman"/>
          <w:sz w:val="16"/>
          <w:szCs w:val="16"/>
        </w:rPr>
        <w:t xml:space="preserve"> in closed water hatchery system. Aquaculture 271:196–205.</w:t>
      </w:r>
    </w:p>
    <w:p w14:paraId="4FB22E4C" w14:textId="13ABB2E8" w:rsidR="00CB410B" w:rsidRPr="009A3610" w:rsidRDefault="00CB410B" w:rsidP="0083012E">
      <w:pPr>
        <w:pStyle w:val="ListParagraph"/>
        <w:numPr>
          <w:ilvl w:val="0"/>
          <w:numId w:val="1"/>
        </w:numPr>
        <w:jc w:val="both"/>
        <w:rPr>
          <w:rFonts w:ascii="Times New Roman" w:hAnsi="Times New Roman" w:cs="Times New Roman"/>
          <w:b/>
          <w:bCs/>
          <w:sz w:val="16"/>
          <w:szCs w:val="16"/>
        </w:rPr>
      </w:pPr>
      <w:proofErr w:type="spellStart"/>
      <w:r w:rsidRPr="009A3610">
        <w:rPr>
          <w:rFonts w:ascii="Times New Roman" w:hAnsi="Times New Roman" w:cs="Times New Roman"/>
          <w:sz w:val="16"/>
          <w:szCs w:val="16"/>
        </w:rPr>
        <w:t>Aschemann</w:t>
      </w:r>
      <w:proofErr w:type="spellEnd"/>
      <w:r w:rsidRPr="009A3610">
        <w:rPr>
          <w:rFonts w:ascii="Times New Roman" w:hAnsi="Times New Roman" w:cs="Times New Roman"/>
          <w:sz w:val="16"/>
          <w:szCs w:val="16"/>
        </w:rPr>
        <w:t xml:space="preserve">-Witzel, J.; Gantriis, R.F.; Fraga, P.; Perez-Cueto, F.J.A. Plant-based food and protein trend from a business perspective: Markets, consumers, and the challenges and opportunities in the future. Crit. Rev. Food Sci. </w:t>
      </w:r>
      <w:proofErr w:type="spellStart"/>
      <w:r w:rsidRPr="009A3610">
        <w:rPr>
          <w:rFonts w:ascii="Times New Roman" w:hAnsi="Times New Roman" w:cs="Times New Roman"/>
          <w:sz w:val="16"/>
          <w:szCs w:val="16"/>
        </w:rPr>
        <w:t>Nutr</w:t>
      </w:r>
      <w:proofErr w:type="spellEnd"/>
      <w:r w:rsidRPr="009A3610">
        <w:rPr>
          <w:rFonts w:ascii="Times New Roman" w:hAnsi="Times New Roman" w:cs="Times New Roman"/>
          <w:sz w:val="16"/>
          <w:szCs w:val="16"/>
        </w:rPr>
        <w:t>. 2021, 61, 3119–3128. [</w:t>
      </w:r>
      <w:proofErr w:type="spellStart"/>
      <w:r w:rsidRPr="009A3610">
        <w:rPr>
          <w:rFonts w:ascii="Times New Roman" w:hAnsi="Times New Roman" w:cs="Times New Roman"/>
          <w:sz w:val="16"/>
          <w:szCs w:val="16"/>
        </w:rPr>
        <w:t>CrossRef</w:t>
      </w:r>
      <w:proofErr w:type="spellEnd"/>
      <w:r w:rsidRPr="009A3610">
        <w:rPr>
          <w:rFonts w:ascii="Times New Roman" w:hAnsi="Times New Roman" w:cs="Times New Roman"/>
          <w:sz w:val="16"/>
          <w:szCs w:val="16"/>
        </w:rPr>
        <w:t>] [PubMed]</w:t>
      </w:r>
    </w:p>
    <w:p w14:paraId="54D37BFB" w14:textId="061120C2" w:rsidR="00CB410B" w:rsidRPr="009A3610" w:rsidRDefault="00CB410B" w:rsidP="0083012E">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t>Silva, S.C.; Ferreira, I.C.; Dias, M.M.; Barreiro, M.F. Microalgae-derived pigments: A 10-year bibliometric review and industry and market trend analysis. Molecules 2020, 25, 3406. [</w:t>
      </w:r>
      <w:proofErr w:type="spellStart"/>
      <w:r w:rsidRPr="009A3610">
        <w:rPr>
          <w:rFonts w:ascii="Times New Roman" w:hAnsi="Times New Roman" w:cs="Times New Roman"/>
          <w:sz w:val="16"/>
          <w:szCs w:val="16"/>
        </w:rPr>
        <w:t>CrossRef</w:t>
      </w:r>
      <w:proofErr w:type="spellEnd"/>
      <w:r w:rsidRPr="009A3610">
        <w:rPr>
          <w:rFonts w:ascii="Times New Roman" w:hAnsi="Times New Roman" w:cs="Times New Roman"/>
          <w:sz w:val="16"/>
          <w:szCs w:val="16"/>
        </w:rPr>
        <w:t>] [PubMed]</w:t>
      </w:r>
    </w:p>
    <w:p w14:paraId="74EE2E25" w14:textId="3B5360FF" w:rsidR="006A119F" w:rsidRPr="009A3610" w:rsidRDefault="006A119F" w:rsidP="0083012E">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t xml:space="preserve">Baehr, L. The Next Big Superfood Could Be Green and Slimy. Available online: https://www.businessinsider.com/algae-is-thesuperfood-of-the-future-2014-6 (accessed on 22 </w:t>
      </w:r>
      <w:proofErr w:type="spellStart"/>
      <w:r w:rsidRPr="009A3610">
        <w:rPr>
          <w:rFonts w:ascii="Times New Roman" w:hAnsi="Times New Roman" w:cs="Times New Roman"/>
          <w:sz w:val="16"/>
          <w:szCs w:val="16"/>
        </w:rPr>
        <w:t>Januar</w:t>
      </w:r>
      <w:proofErr w:type="spellEnd"/>
    </w:p>
    <w:p w14:paraId="2DBE7C50" w14:textId="1840B0A7" w:rsidR="006A119F" w:rsidRPr="009A3610" w:rsidRDefault="00CB410B" w:rsidP="006A119F">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t xml:space="preserve">Lopez, M.J.; Hall, C.A. Physiology, Osmosis; </w:t>
      </w:r>
      <w:proofErr w:type="spellStart"/>
      <w:r w:rsidRPr="009A3610">
        <w:rPr>
          <w:rFonts w:ascii="Times New Roman" w:hAnsi="Times New Roman" w:cs="Times New Roman"/>
          <w:sz w:val="16"/>
          <w:szCs w:val="16"/>
        </w:rPr>
        <w:t>StatPearls</w:t>
      </w:r>
      <w:proofErr w:type="spellEnd"/>
      <w:r w:rsidRPr="009A3610">
        <w:rPr>
          <w:rFonts w:ascii="Times New Roman" w:hAnsi="Times New Roman" w:cs="Times New Roman"/>
          <w:sz w:val="16"/>
          <w:szCs w:val="16"/>
        </w:rPr>
        <w:t xml:space="preserve"> Publishing: Treasure Island, FL, USA, 2020. 8. </w:t>
      </w:r>
    </w:p>
    <w:p w14:paraId="0282D0AB" w14:textId="6D7C17F2" w:rsidR="00CB410B" w:rsidRPr="009A3610" w:rsidRDefault="00CB410B" w:rsidP="0083012E">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t xml:space="preserve">Patel, A.K.; Singhania, R.R.; Chen, C.-W.; Tseng, Y.-S.; Kuo, C.-H.; Wu, C.-H.; Di Dong, C. Advances in micro-and nano bubbles technology for application in biochemical processes. Environ. Technol. </w:t>
      </w:r>
      <w:proofErr w:type="spellStart"/>
      <w:r w:rsidRPr="009A3610">
        <w:rPr>
          <w:rFonts w:ascii="Times New Roman" w:hAnsi="Times New Roman" w:cs="Times New Roman"/>
          <w:sz w:val="16"/>
          <w:szCs w:val="16"/>
        </w:rPr>
        <w:t>Innov</w:t>
      </w:r>
      <w:proofErr w:type="spellEnd"/>
      <w:r w:rsidRPr="009A3610">
        <w:rPr>
          <w:rFonts w:ascii="Times New Roman" w:hAnsi="Times New Roman" w:cs="Times New Roman"/>
          <w:sz w:val="16"/>
          <w:szCs w:val="16"/>
        </w:rPr>
        <w:t>. 2021, 23, 101729. [</w:t>
      </w:r>
      <w:proofErr w:type="spellStart"/>
      <w:r w:rsidRPr="009A3610">
        <w:rPr>
          <w:rFonts w:ascii="Times New Roman" w:hAnsi="Times New Roman" w:cs="Times New Roman"/>
          <w:sz w:val="16"/>
          <w:szCs w:val="16"/>
        </w:rPr>
        <w:t>CrossRef</w:t>
      </w:r>
      <w:proofErr w:type="spellEnd"/>
      <w:r w:rsidRPr="009A3610">
        <w:rPr>
          <w:rFonts w:ascii="Times New Roman" w:hAnsi="Times New Roman" w:cs="Times New Roman"/>
          <w:sz w:val="16"/>
          <w:szCs w:val="16"/>
        </w:rPr>
        <w:t>]</w:t>
      </w:r>
    </w:p>
    <w:p w14:paraId="60FFEE5A" w14:textId="77777777" w:rsidR="007D0492" w:rsidRPr="009A3610" w:rsidRDefault="007D0492" w:rsidP="006A119F">
      <w:pPr>
        <w:pStyle w:val="ListParagraph"/>
        <w:jc w:val="both"/>
        <w:rPr>
          <w:rFonts w:ascii="Times New Roman" w:hAnsi="Times New Roman" w:cs="Times New Roman"/>
          <w:b/>
          <w:bCs/>
          <w:sz w:val="16"/>
          <w:szCs w:val="16"/>
        </w:rPr>
      </w:pPr>
    </w:p>
    <w:p w14:paraId="766B6320" w14:textId="5C771F7D" w:rsidR="00CB410B" w:rsidRPr="009A3610" w:rsidRDefault="007D0492" w:rsidP="0083012E">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t xml:space="preserve">Mullineaux, C.W., 1999. The thylakoid membranes of cyanobacteria: structure, dynamics and function. Aust. J. Plant </w:t>
      </w:r>
      <w:proofErr w:type="spellStart"/>
      <w:r w:rsidRPr="009A3610">
        <w:rPr>
          <w:rFonts w:ascii="Times New Roman" w:hAnsi="Times New Roman" w:cs="Times New Roman"/>
          <w:sz w:val="16"/>
          <w:szCs w:val="16"/>
        </w:rPr>
        <w:t>Physiol</w:t>
      </w:r>
      <w:proofErr w:type="spellEnd"/>
      <w:r w:rsidRPr="009A3610">
        <w:rPr>
          <w:rFonts w:ascii="Times New Roman" w:hAnsi="Times New Roman" w:cs="Times New Roman"/>
          <w:sz w:val="16"/>
          <w:szCs w:val="16"/>
        </w:rPr>
        <w:t xml:space="preserve"> 26 (7), 671–677. </w:t>
      </w:r>
      <w:hyperlink r:id="rId9" w:history="1">
        <w:r w:rsidRPr="009A3610">
          <w:rPr>
            <w:rStyle w:val="Hyperlink"/>
            <w:rFonts w:ascii="Times New Roman" w:hAnsi="Times New Roman" w:cs="Times New Roman"/>
            <w:sz w:val="16"/>
            <w:szCs w:val="16"/>
          </w:rPr>
          <w:t>https://doi.org/10.1071/PP99027</w:t>
        </w:r>
      </w:hyperlink>
      <w:r w:rsidRPr="009A3610">
        <w:rPr>
          <w:rFonts w:ascii="Times New Roman" w:hAnsi="Times New Roman" w:cs="Times New Roman"/>
          <w:sz w:val="16"/>
          <w:szCs w:val="16"/>
        </w:rPr>
        <w:t>.</w:t>
      </w:r>
    </w:p>
    <w:p w14:paraId="707B118D" w14:textId="5A83DFD5" w:rsidR="007D0492" w:rsidRPr="009A3610" w:rsidRDefault="007D0492" w:rsidP="0083012E">
      <w:pPr>
        <w:pStyle w:val="ListParagraph"/>
        <w:numPr>
          <w:ilvl w:val="0"/>
          <w:numId w:val="1"/>
        </w:numPr>
        <w:jc w:val="both"/>
        <w:rPr>
          <w:rFonts w:ascii="Times New Roman" w:hAnsi="Times New Roman" w:cs="Times New Roman"/>
          <w:b/>
          <w:bCs/>
          <w:sz w:val="16"/>
          <w:szCs w:val="16"/>
        </w:rPr>
      </w:pPr>
      <w:proofErr w:type="spellStart"/>
      <w:r w:rsidRPr="009A3610">
        <w:rPr>
          <w:rFonts w:ascii="Times New Roman" w:hAnsi="Times New Roman" w:cs="Times New Roman"/>
          <w:sz w:val="16"/>
          <w:szCs w:val="16"/>
        </w:rPr>
        <w:t>Masojdek</w:t>
      </w:r>
      <w:proofErr w:type="spellEnd"/>
      <w:r w:rsidRPr="009A3610">
        <w:rPr>
          <w:rFonts w:ascii="Times New Roman" w:hAnsi="Times New Roman" w:cs="Times New Roman"/>
          <w:sz w:val="16"/>
          <w:szCs w:val="16"/>
        </w:rPr>
        <w:t xml:space="preserve">, J., </w:t>
      </w:r>
      <w:proofErr w:type="spellStart"/>
      <w:r w:rsidRPr="009A3610">
        <w:rPr>
          <w:rFonts w:ascii="Times New Roman" w:hAnsi="Times New Roman" w:cs="Times New Roman"/>
          <w:sz w:val="16"/>
          <w:szCs w:val="16"/>
        </w:rPr>
        <w:t>Koblek</w:t>
      </w:r>
      <w:proofErr w:type="spellEnd"/>
      <w:r w:rsidRPr="009A3610">
        <w:rPr>
          <w:rFonts w:ascii="Times New Roman" w:hAnsi="Times New Roman" w:cs="Times New Roman"/>
          <w:sz w:val="16"/>
          <w:szCs w:val="16"/>
        </w:rPr>
        <w:t xml:space="preserve">, M., </w:t>
      </w:r>
      <w:proofErr w:type="spellStart"/>
      <w:r w:rsidRPr="009A3610">
        <w:rPr>
          <w:rFonts w:ascii="Times New Roman" w:hAnsi="Times New Roman" w:cs="Times New Roman"/>
          <w:sz w:val="16"/>
          <w:szCs w:val="16"/>
        </w:rPr>
        <w:t>Torzillo</w:t>
      </w:r>
      <w:proofErr w:type="spellEnd"/>
      <w:r w:rsidRPr="009A3610">
        <w:rPr>
          <w:rFonts w:ascii="Times New Roman" w:hAnsi="Times New Roman" w:cs="Times New Roman"/>
          <w:sz w:val="16"/>
          <w:szCs w:val="16"/>
        </w:rPr>
        <w:t xml:space="preserve">, G., 2007. Chapter 2—Photosynthesis in microalgae. In: Handbook of Microalgal Culture, pp. 20–39. </w:t>
      </w:r>
      <w:hyperlink r:id="rId10" w:history="1">
        <w:r w:rsidRPr="009A3610">
          <w:rPr>
            <w:rStyle w:val="Hyperlink"/>
            <w:rFonts w:ascii="Times New Roman" w:hAnsi="Times New Roman" w:cs="Times New Roman"/>
            <w:sz w:val="16"/>
            <w:szCs w:val="16"/>
          </w:rPr>
          <w:t>https://doi.org/10.1002/9780470995280.ch2</w:t>
        </w:r>
      </w:hyperlink>
      <w:r w:rsidRPr="009A3610">
        <w:rPr>
          <w:rFonts w:ascii="Times New Roman" w:hAnsi="Times New Roman" w:cs="Times New Roman"/>
          <w:sz w:val="16"/>
          <w:szCs w:val="16"/>
        </w:rPr>
        <w:t>.</w:t>
      </w:r>
    </w:p>
    <w:p w14:paraId="557F525F" w14:textId="2529B9C7" w:rsidR="007D0492" w:rsidRPr="009A3610" w:rsidRDefault="007D0492" w:rsidP="0083012E">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t>Geada, P., Vasconcelos, V., Vicente, A., Fernandes, B., 2017. Chapter 13—Microalgal biomass cultivation. In: Algal Green Chemistry. Elsevier, pp. 257–284</w:t>
      </w:r>
    </w:p>
    <w:p w14:paraId="509450FB" w14:textId="2A1CF21C" w:rsidR="007D0492" w:rsidRPr="009A3610" w:rsidRDefault="007D0492" w:rsidP="0083012E">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t xml:space="preserve">Panda, B., Jain, P., Sharma, L., Mallick, N., 2006. Optimization of cultural and nutritional conditions for accumulation of poly-β-hydroxybutyrate in </w:t>
      </w:r>
      <w:proofErr w:type="spellStart"/>
      <w:r w:rsidRPr="009A3610">
        <w:rPr>
          <w:rFonts w:ascii="Times New Roman" w:hAnsi="Times New Roman" w:cs="Times New Roman"/>
          <w:sz w:val="16"/>
          <w:szCs w:val="16"/>
        </w:rPr>
        <w:t>Synechocystis</w:t>
      </w:r>
      <w:proofErr w:type="spellEnd"/>
      <w:r w:rsidRPr="009A3610">
        <w:rPr>
          <w:rFonts w:ascii="Times New Roman" w:hAnsi="Times New Roman" w:cs="Times New Roman"/>
          <w:sz w:val="16"/>
          <w:szCs w:val="16"/>
        </w:rPr>
        <w:t xml:space="preserve"> sp. PCC 6803. </w:t>
      </w:r>
      <w:proofErr w:type="spellStart"/>
      <w:r w:rsidRPr="009A3610">
        <w:rPr>
          <w:rFonts w:ascii="Times New Roman" w:hAnsi="Times New Roman" w:cs="Times New Roman"/>
          <w:sz w:val="16"/>
          <w:szCs w:val="16"/>
        </w:rPr>
        <w:t>Bioresour</w:t>
      </w:r>
      <w:proofErr w:type="spellEnd"/>
      <w:r w:rsidRPr="009A3610">
        <w:rPr>
          <w:rFonts w:ascii="Times New Roman" w:hAnsi="Times New Roman" w:cs="Times New Roman"/>
          <w:sz w:val="16"/>
          <w:szCs w:val="16"/>
        </w:rPr>
        <w:t xml:space="preserve">. Technol 97 (11), 1296–1301. </w:t>
      </w:r>
      <w:hyperlink r:id="rId11" w:history="1">
        <w:r w:rsidRPr="009A3610">
          <w:rPr>
            <w:rStyle w:val="Hyperlink"/>
            <w:rFonts w:ascii="Times New Roman" w:hAnsi="Times New Roman" w:cs="Times New Roman"/>
            <w:sz w:val="16"/>
            <w:szCs w:val="16"/>
          </w:rPr>
          <w:t>https://doi.org/10.1016/j.biortech.2005.05.013</w:t>
        </w:r>
      </w:hyperlink>
    </w:p>
    <w:p w14:paraId="585DCAC0" w14:textId="550E14B1" w:rsidR="003D0D10" w:rsidRPr="009A3610" w:rsidRDefault="00FD212F" w:rsidP="003D0D10">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lastRenderedPageBreak/>
        <w:t xml:space="preserve">Ruiz, J., Olivieri, G., De Vree, J., Bosma, R., Willems, P., Reith, J.H., Eppink, M.H.M., </w:t>
      </w:r>
      <w:proofErr w:type="spellStart"/>
      <w:r w:rsidRPr="009A3610">
        <w:rPr>
          <w:rFonts w:ascii="Times New Roman" w:hAnsi="Times New Roman" w:cs="Times New Roman"/>
          <w:sz w:val="16"/>
          <w:szCs w:val="16"/>
        </w:rPr>
        <w:t>Kleinegris</w:t>
      </w:r>
      <w:proofErr w:type="spellEnd"/>
      <w:r w:rsidRPr="009A3610">
        <w:rPr>
          <w:rFonts w:ascii="Times New Roman" w:hAnsi="Times New Roman" w:cs="Times New Roman"/>
          <w:sz w:val="16"/>
          <w:szCs w:val="16"/>
        </w:rPr>
        <w:t xml:space="preserve">, D.M.M., </w:t>
      </w:r>
      <w:proofErr w:type="spellStart"/>
      <w:r w:rsidRPr="009A3610">
        <w:rPr>
          <w:rFonts w:ascii="Times New Roman" w:hAnsi="Times New Roman" w:cs="Times New Roman"/>
          <w:sz w:val="16"/>
          <w:szCs w:val="16"/>
        </w:rPr>
        <w:t>Wijffels</w:t>
      </w:r>
      <w:proofErr w:type="spellEnd"/>
      <w:r w:rsidRPr="009A3610">
        <w:rPr>
          <w:rFonts w:ascii="Times New Roman" w:hAnsi="Times New Roman" w:cs="Times New Roman"/>
          <w:sz w:val="16"/>
          <w:szCs w:val="16"/>
        </w:rPr>
        <w:t xml:space="preserve">, R.H., Barbosa, M.J., 2016. Towards industrial products from microalgae. Energy Environ. Sci 9, 3036–3043. </w:t>
      </w:r>
      <w:hyperlink r:id="rId12" w:history="1">
        <w:r w:rsidR="003D0D10" w:rsidRPr="009A3610">
          <w:rPr>
            <w:rStyle w:val="Hyperlink"/>
            <w:rFonts w:ascii="Times New Roman" w:hAnsi="Times New Roman" w:cs="Times New Roman"/>
            <w:sz w:val="16"/>
            <w:szCs w:val="16"/>
          </w:rPr>
          <w:t>https://doi.org/10.1039/c6ee01493c</w:t>
        </w:r>
      </w:hyperlink>
      <w:r w:rsidRPr="009A3610">
        <w:rPr>
          <w:rFonts w:ascii="Times New Roman" w:hAnsi="Times New Roman" w:cs="Times New Roman"/>
          <w:sz w:val="16"/>
          <w:szCs w:val="16"/>
        </w:rPr>
        <w:t>.</w:t>
      </w:r>
    </w:p>
    <w:p w14:paraId="689D34B2" w14:textId="2CBD6666" w:rsidR="003D0D10" w:rsidRPr="009A3610" w:rsidRDefault="006A119F" w:rsidP="003D0D10">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t xml:space="preserve">Gong, M.; Bassi, A. Carotenoids from microalgae: A review of recent developments. </w:t>
      </w:r>
      <w:proofErr w:type="spellStart"/>
      <w:r w:rsidRPr="009A3610">
        <w:rPr>
          <w:rFonts w:ascii="Times New Roman" w:hAnsi="Times New Roman" w:cs="Times New Roman"/>
          <w:sz w:val="16"/>
          <w:szCs w:val="16"/>
        </w:rPr>
        <w:t>Biotechnol</w:t>
      </w:r>
      <w:proofErr w:type="spellEnd"/>
      <w:r w:rsidRPr="009A3610">
        <w:rPr>
          <w:rFonts w:ascii="Times New Roman" w:hAnsi="Times New Roman" w:cs="Times New Roman"/>
          <w:sz w:val="16"/>
          <w:szCs w:val="16"/>
        </w:rPr>
        <w:t>. Adv. 2016, 34, 1396–1412. [</w:t>
      </w:r>
      <w:proofErr w:type="spellStart"/>
      <w:r w:rsidRPr="009A3610">
        <w:rPr>
          <w:rFonts w:ascii="Times New Roman" w:hAnsi="Times New Roman" w:cs="Times New Roman"/>
          <w:sz w:val="16"/>
          <w:szCs w:val="16"/>
        </w:rPr>
        <w:t>CrossRef</w:t>
      </w:r>
      <w:proofErr w:type="spellEnd"/>
      <w:r w:rsidRPr="009A3610">
        <w:rPr>
          <w:rFonts w:ascii="Times New Roman" w:hAnsi="Times New Roman" w:cs="Times New Roman"/>
          <w:sz w:val="16"/>
          <w:szCs w:val="16"/>
        </w:rPr>
        <w:t>]</w:t>
      </w:r>
    </w:p>
    <w:p w14:paraId="6B2C76D5" w14:textId="5C34974C" w:rsidR="003D0D10" w:rsidRPr="009A3610" w:rsidRDefault="003D0D10" w:rsidP="003D0D10">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t>Reynolds, C. S. (2006). The Ecology of Phytoplankton. Cambridge University Press, UK.</w:t>
      </w:r>
    </w:p>
    <w:p w14:paraId="56B896F2" w14:textId="40E65A9E" w:rsidR="003D0D10" w:rsidRPr="009A3610" w:rsidRDefault="003D0D10" w:rsidP="003D0D10">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t>Graham, L. and Wilcox, L. (2000). Algae. Prentice-Hall, Englewood Cliffs, NJ.</w:t>
      </w:r>
    </w:p>
    <w:p w14:paraId="719827AE" w14:textId="6443154A" w:rsidR="003D0D10" w:rsidRPr="009A3610" w:rsidRDefault="003B651A" w:rsidP="003D0D10">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t>Van den Hoek, C., Mann, D. G. and Jahns, H. M. (1995). Algae: An Introduction to Phycology. Cambridge University Pre</w:t>
      </w:r>
    </w:p>
    <w:p w14:paraId="3BE4D6CB" w14:textId="77777777" w:rsidR="003B651A" w:rsidRPr="009A3610" w:rsidRDefault="003B651A" w:rsidP="003D0D10">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t xml:space="preserve">Humphrey, A. M. (2004). Chlorophyll as a color and functional ingredient. J. Food Sci. 69:422–425. </w:t>
      </w:r>
    </w:p>
    <w:p w14:paraId="461352FC" w14:textId="3C1CE75E" w:rsidR="003B651A" w:rsidRPr="009A3610" w:rsidRDefault="003B651A" w:rsidP="003D0D10">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t>Humphrey, A. M. (1980). Chlorophyll. Food Chem. 5:57–67</w:t>
      </w:r>
    </w:p>
    <w:p w14:paraId="79236CE4" w14:textId="436BD8B0" w:rsidR="00B931FB" w:rsidRPr="009A3610" w:rsidRDefault="00B931FB" w:rsidP="003D0D10">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t xml:space="preserve">Del Campo, A. J., </w:t>
      </w:r>
      <w:proofErr w:type="spellStart"/>
      <w:r w:rsidRPr="009A3610">
        <w:rPr>
          <w:rFonts w:ascii="Times New Roman" w:hAnsi="Times New Roman" w:cs="Times New Roman"/>
          <w:sz w:val="16"/>
          <w:szCs w:val="16"/>
        </w:rPr>
        <w:t>Garcıa</w:t>
      </w:r>
      <w:proofErr w:type="spellEnd"/>
      <w:r w:rsidRPr="009A3610">
        <w:rPr>
          <w:rFonts w:ascii="Times New Roman" w:hAnsi="Times New Roman" w:cs="Times New Roman"/>
          <w:sz w:val="16"/>
          <w:szCs w:val="16"/>
        </w:rPr>
        <w:t xml:space="preserve">-Gonzalez, M. and Guerrero, M. G. (2007). Outdoor cultivation of microalgae for carotenoid production: Current state and perspectives. Appl. </w:t>
      </w:r>
      <w:proofErr w:type="spellStart"/>
      <w:r w:rsidRPr="009A3610">
        <w:rPr>
          <w:rFonts w:ascii="Times New Roman" w:hAnsi="Times New Roman" w:cs="Times New Roman"/>
          <w:sz w:val="16"/>
          <w:szCs w:val="16"/>
        </w:rPr>
        <w:t>Microbiol</w:t>
      </w:r>
      <w:proofErr w:type="spellEnd"/>
      <w:r w:rsidRPr="009A3610">
        <w:rPr>
          <w:rFonts w:ascii="Times New Roman" w:hAnsi="Times New Roman" w:cs="Times New Roman"/>
          <w:sz w:val="16"/>
          <w:szCs w:val="16"/>
        </w:rPr>
        <w:t xml:space="preserve">. </w:t>
      </w:r>
      <w:proofErr w:type="spellStart"/>
      <w:r w:rsidRPr="009A3610">
        <w:rPr>
          <w:rFonts w:ascii="Times New Roman" w:hAnsi="Times New Roman" w:cs="Times New Roman"/>
          <w:sz w:val="16"/>
          <w:szCs w:val="16"/>
        </w:rPr>
        <w:t>Biot</w:t>
      </w:r>
      <w:proofErr w:type="spellEnd"/>
      <w:r w:rsidRPr="009A3610">
        <w:rPr>
          <w:rFonts w:ascii="Times New Roman" w:hAnsi="Times New Roman" w:cs="Times New Roman"/>
          <w:sz w:val="16"/>
          <w:szCs w:val="16"/>
        </w:rPr>
        <w:t>. 74:1163–1174</w:t>
      </w:r>
    </w:p>
    <w:p w14:paraId="20694A74" w14:textId="3E673B71" w:rsidR="00B931FB" w:rsidRPr="009A3610" w:rsidRDefault="00B931FB" w:rsidP="003D0D10">
      <w:pPr>
        <w:pStyle w:val="ListParagraph"/>
        <w:numPr>
          <w:ilvl w:val="0"/>
          <w:numId w:val="1"/>
        </w:numPr>
        <w:jc w:val="both"/>
        <w:rPr>
          <w:rFonts w:ascii="Times New Roman" w:hAnsi="Times New Roman" w:cs="Times New Roman"/>
          <w:b/>
          <w:bCs/>
          <w:sz w:val="16"/>
          <w:szCs w:val="16"/>
        </w:rPr>
      </w:pPr>
      <w:proofErr w:type="spellStart"/>
      <w:r w:rsidRPr="009A3610">
        <w:rPr>
          <w:rFonts w:ascii="Times New Roman" w:hAnsi="Times New Roman" w:cs="Times New Roman"/>
          <w:sz w:val="16"/>
          <w:szCs w:val="16"/>
        </w:rPr>
        <w:t>Eonseon</w:t>
      </w:r>
      <w:proofErr w:type="spellEnd"/>
      <w:r w:rsidRPr="009A3610">
        <w:rPr>
          <w:rFonts w:ascii="Times New Roman" w:hAnsi="Times New Roman" w:cs="Times New Roman"/>
          <w:sz w:val="16"/>
          <w:szCs w:val="16"/>
        </w:rPr>
        <w:t xml:space="preserve">, J., Polle, J. E. W., Lee, H. K., </w:t>
      </w:r>
      <w:proofErr w:type="spellStart"/>
      <w:r w:rsidRPr="009A3610">
        <w:rPr>
          <w:rFonts w:ascii="Times New Roman" w:hAnsi="Times New Roman" w:cs="Times New Roman"/>
          <w:sz w:val="16"/>
          <w:szCs w:val="16"/>
        </w:rPr>
        <w:t>Hyund</w:t>
      </w:r>
      <w:proofErr w:type="spellEnd"/>
      <w:r w:rsidRPr="009A3610">
        <w:rPr>
          <w:rFonts w:ascii="Times New Roman" w:hAnsi="Times New Roman" w:cs="Times New Roman"/>
          <w:sz w:val="16"/>
          <w:szCs w:val="16"/>
        </w:rPr>
        <w:t xml:space="preserve">, S. M. and Chang, M. (2003). Xanthophylls in microalgae: From biosynthesis to biotechnological mass production and application. </w:t>
      </w:r>
      <w:proofErr w:type="spellStart"/>
      <w:r w:rsidRPr="009A3610">
        <w:rPr>
          <w:rFonts w:ascii="Times New Roman" w:hAnsi="Times New Roman" w:cs="Times New Roman"/>
          <w:sz w:val="16"/>
          <w:szCs w:val="16"/>
        </w:rPr>
        <w:t>Microb</w:t>
      </w:r>
      <w:proofErr w:type="spellEnd"/>
      <w:r w:rsidRPr="009A3610">
        <w:rPr>
          <w:rFonts w:ascii="Times New Roman" w:hAnsi="Times New Roman" w:cs="Times New Roman"/>
          <w:sz w:val="16"/>
          <w:szCs w:val="16"/>
        </w:rPr>
        <w:t xml:space="preserve">. </w:t>
      </w:r>
      <w:proofErr w:type="spellStart"/>
      <w:r w:rsidRPr="009A3610">
        <w:rPr>
          <w:rFonts w:ascii="Times New Roman" w:hAnsi="Times New Roman" w:cs="Times New Roman"/>
          <w:sz w:val="16"/>
          <w:szCs w:val="16"/>
        </w:rPr>
        <w:t>Biotechnol</w:t>
      </w:r>
      <w:proofErr w:type="spellEnd"/>
      <w:r w:rsidRPr="009A3610">
        <w:rPr>
          <w:rFonts w:ascii="Times New Roman" w:hAnsi="Times New Roman" w:cs="Times New Roman"/>
          <w:sz w:val="16"/>
          <w:szCs w:val="16"/>
        </w:rPr>
        <w:t>. 13:165–174.</w:t>
      </w:r>
    </w:p>
    <w:p w14:paraId="6A779FF7" w14:textId="1B64BD05" w:rsidR="00B931FB" w:rsidRPr="009A3610" w:rsidRDefault="00B931FB" w:rsidP="003D0D10">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t xml:space="preserve">Grossman, A. R., </w:t>
      </w:r>
      <w:proofErr w:type="spellStart"/>
      <w:r w:rsidRPr="009A3610">
        <w:rPr>
          <w:rFonts w:ascii="Times New Roman" w:hAnsi="Times New Roman" w:cs="Times New Roman"/>
          <w:sz w:val="16"/>
          <w:szCs w:val="16"/>
        </w:rPr>
        <w:t>Bhaya</w:t>
      </w:r>
      <w:proofErr w:type="spellEnd"/>
      <w:r w:rsidRPr="009A3610">
        <w:rPr>
          <w:rFonts w:ascii="Times New Roman" w:hAnsi="Times New Roman" w:cs="Times New Roman"/>
          <w:sz w:val="16"/>
          <w:szCs w:val="16"/>
        </w:rPr>
        <w:t>, D., Apt, K. E. and Kehoe, D. M. (1995). Light-harvesting complexes in oxygenic photosynthesis: Diversity, control, and evolution. Annu. Rev. Genet. 29:231–288.</w:t>
      </w:r>
    </w:p>
    <w:p w14:paraId="45B0AC94" w14:textId="1911AD51" w:rsidR="00B931FB" w:rsidRPr="009A3610" w:rsidRDefault="00B931FB" w:rsidP="003D0D10">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t xml:space="preserve">Reis, A., Mendes, A., Lobo-Fernandes, H., </w:t>
      </w:r>
      <w:proofErr w:type="spellStart"/>
      <w:r w:rsidRPr="009A3610">
        <w:rPr>
          <w:rFonts w:ascii="Times New Roman" w:hAnsi="Times New Roman" w:cs="Times New Roman"/>
          <w:sz w:val="16"/>
          <w:szCs w:val="16"/>
        </w:rPr>
        <w:t>Empis</w:t>
      </w:r>
      <w:proofErr w:type="spellEnd"/>
      <w:r w:rsidRPr="009A3610">
        <w:rPr>
          <w:rFonts w:ascii="Times New Roman" w:hAnsi="Times New Roman" w:cs="Times New Roman"/>
          <w:sz w:val="16"/>
          <w:szCs w:val="16"/>
        </w:rPr>
        <w:t>, J. A. and Novais, J. M. (1998). Production, extraction and purification of phycobiliproteins from Nostoc sp. Bioresources Technol. 66:181–187.</w:t>
      </w:r>
    </w:p>
    <w:p w14:paraId="33AFA767" w14:textId="09F07969" w:rsidR="00B931FB" w:rsidRPr="009A3610" w:rsidRDefault="00B931FB" w:rsidP="003D0D10">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t xml:space="preserve">Peter, R. K., Pike, M. C., </w:t>
      </w:r>
      <w:proofErr w:type="spellStart"/>
      <w:r w:rsidRPr="009A3610">
        <w:rPr>
          <w:rFonts w:ascii="Times New Roman" w:hAnsi="Times New Roman" w:cs="Times New Roman"/>
          <w:sz w:val="16"/>
          <w:szCs w:val="16"/>
        </w:rPr>
        <w:t>Garabant</w:t>
      </w:r>
      <w:proofErr w:type="spellEnd"/>
      <w:r w:rsidRPr="009A3610">
        <w:rPr>
          <w:rFonts w:ascii="Times New Roman" w:hAnsi="Times New Roman" w:cs="Times New Roman"/>
          <w:sz w:val="16"/>
          <w:szCs w:val="16"/>
        </w:rPr>
        <w:t>, D. and Mack, T. M. (1992). Diet and colon cancer in Los Angeles Country, California. Cancer Causes Control 3:457–473.</w:t>
      </w:r>
    </w:p>
    <w:p w14:paraId="773CF789" w14:textId="02B41D92" w:rsidR="00B931FB" w:rsidRPr="009A3610" w:rsidRDefault="00B931FB" w:rsidP="003D0D10">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t xml:space="preserve">Glazer, A. N. (1994). Phycobiliproteins: A family of valuable widely used fluorophores. J. Appl. </w:t>
      </w:r>
      <w:proofErr w:type="spellStart"/>
      <w:r w:rsidRPr="009A3610">
        <w:rPr>
          <w:rFonts w:ascii="Times New Roman" w:hAnsi="Times New Roman" w:cs="Times New Roman"/>
          <w:sz w:val="16"/>
          <w:szCs w:val="16"/>
        </w:rPr>
        <w:t>Phycol</w:t>
      </w:r>
      <w:proofErr w:type="spellEnd"/>
      <w:r w:rsidRPr="009A3610">
        <w:rPr>
          <w:rFonts w:ascii="Times New Roman" w:hAnsi="Times New Roman" w:cs="Times New Roman"/>
          <w:sz w:val="16"/>
          <w:szCs w:val="16"/>
        </w:rPr>
        <w:t>. 6:105–112</w:t>
      </w:r>
    </w:p>
    <w:p w14:paraId="3FD0272A" w14:textId="255F9C45" w:rsidR="00B931FB" w:rsidRPr="009A3610" w:rsidRDefault="00987D6F" w:rsidP="003D0D10">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t xml:space="preserve">Patel, A.K.; Joun, J.M.; Hong, M.E.; Sim, S.J. Effect of light conditions on mixotrophic cultivation of green microalgae. </w:t>
      </w:r>
      <w:proofErr w:type="spellStart"/>
      <w:r w:rsidRPr="009A3610">
        <w:rPr>
          <w:rFonts w:ascii="Times New Roman" w:hAnsi="Times New Roman" w:cs="Times New Roman"/>
          <w:sz w:val="16"/>
          <w:szCs w:val="16"/>
        </w:rPr>
        <w:t>Bioresour</w:t>
      </w:r>
      <w:proofErr w:type="spellEnd"/>
      <w:r w:rsidRPr="009A3610">
        <w:rPr>
          <w:rFonts w:ascii="Times New Roman" w:hAnsi="Times New Roman" w:cs="Times New Roman"/>
          <w:sz w:val="16"/>
          <w:szCs w:val="16"/>
        </w:rPr>
        <w:t>. Technol. 2019, 282, 245–253. [</w:t>
      </w:r>
      <w:proofErr w:type="spellStart"/>
      <w:r w:rsidRPr="009A3610">
        <w:rPr>
          <w:rFonts w:ascii="Times New Roman" w:hAnsi="Times New Roman" w:cs="Times New Roman"/>
          <w:sz w:val="16"/>
          <w:szCs w:val="16"/>
        </w:rPr>
        <w:t>CrossRef</w:t>
      </w:r>
      <w:proofErr w:type="spellEnd"/>
      <w:r w:rsidRPr="009A3610">
        <w:rPr>
          <w:rFonts w:ascii="Times New Roman" w:hAnsi="Times New Roman" w:cs="Times New Roman"/>
          <w:sz w:val="16"/>
          <w:szCs w:val="16"/>
        </w:rPr>
        <w:t>] [PubMed]</w:t>
      </w:r>
    </w:p>
    <w:p w14:paraId="54757B33" w14:textId="77777777" w:rsidR="00987D6F" w:rsidRPr="009A3610" w:rsidRDefault="00987D6F" w:rsidP="003D0D10">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t xml:space="preserve">George, B.; Pancha, I.; Desai, C.; Chokshi, K.; Paliwal, C.; Ghosh, T.; Mishra, S. Effects of different media composition, light intensity and photoperiod on morphology and physiology of freshwater microalgae </w:t>
      </w:r>
      <w:proofErr w:type="spellStart"/>
      <w:r w:rsidRPr="009A3610">
        <w:rPr>
          <w:rFonts w:ascii="Times New Roman" w:hAnsi="Times New Roman" w:cs="Times New Roman"/>
          <w:sz w:val="16"/>
          <w:szCs w:val="16"/>
        </w:rPr>
        <w:t>Ankistrodesmus</w:t>
      </w:r>
      <w:proofErr w:type="spellEnd"/>
      <w:r w:rsidRPr="009A3610">
        <w:rPr>
          <w:rFonts w:ascii="Times New Roman" w:hAnsi="Times New Roman" w:cs="Times New Roman"/>
          <w:sz w:val="16"/>
          <w:szCs w:val="16"/>
        </w:rPr>
        <w:t xml:space="preserve"> </w:t>
      </w:r>
      <w:proofErr w:type="spellStart"/>
      <w:r w:rsidRPr="009A3610">
        <w:rPr>
          <w:rFonts w:ascii="Times New Roman" w:hAnsi="Times New Roman" w:cs="Times New Roman"/>
          <w:sz w:val="16"/>
          <w:szCs w:val="16"/>
        </w:rPr>
        <w:t>falcatus</w:t>
      </w:r>
      <w:proofErr w:type="spellEnd"/>
      <w:r w:rsidRPr="009A3610">
        <w:rPr>
          <w:rFonts w:ascii="Times New Roman" w:hAnsi="Times New Roman" w:cs="Times New Roman"/>
          <w:sz w:val="16"/>
          <w:szCs w:val="16"/>
        </w:rPr>
        <w:t xml:space="preserve">—A potential strain for bio-fuel production. </w:t>
      </w:r>
      <w:proofErr w:type="spellStart"/>
      <w:r w:rsidRPr="009A3610">
        <w:rPr>
          <w:rFonts w:ascii="Times New Roman" w:hAnsi="Times New Roman" w:cs="Times New Roman"/>
          <w:sz w:val="16"/>
          <w:szCs w:val="16"/>
        </w:rPr>
        <w:t>Bioresour</w:t>
      </w:r>
      <w:proofErr w:type="spellEnd"/>
      <w:r w:rsidRPr="009A3610">
        <w:rPr>
          <w:rFonts w:ascii="Times New Roman" w:hAnsi="Times New Roman" w:cs="Times New Roman"/>
          <w:sz w:val="16"/>
          <w:szCs w:val="16"/>
        </w:rPr>
        <w:t>. Technol. 2014, 171, 367–374. [</w:t>
      </w:r>
      <w:proofErr w:type="spellStart"/>
      <w:r w:rsidRPr="009A3610">
        <w:rPr>
          <w:rFonts w:ascii="Times New Roman" w:hAnsi="Times New Roman" w:cs="Times New Roman"/>
          <w:sz w:val="16"/>
          <w:szCs w:val="16"/>
        </w:rPr>
        <w:t>CrossRef</w:t>
      </w:r>
      <w:proofErr w:type="spellEnd"/>
      <w:r w:rsidRPr="009A3610">
        <w:rPr>
          <w:rFonts w:ascii="Times New Roman" w:hAnsi="Times New Roman" w:cs="Times New Roman"/>
          <w:sz w:val="16"/>
          <w:szCs w:val="16"/>
        </w:rPr>
        <w:t xml:space="preserve">]. </w:t>
      </w:r>
    </w:p>
    <w:p w14:paraId="5A72B964" w14:textId="65F3C911" w:rsidR="00987D6F" w:rsidRPr="009A3610" w:rsidRDefault="00987D6F" w:rsidP="003D0D10">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t xml:space="preserve">Kim, Z.-H.; Kim, S.-H.; Lee, H.-S.; Lee, C.-G. Enhanced production of astaxanthin by flashing light using </w:t>
      </w:r>
      <w:proofErr w:type="spellStart"/>
      <w:r w:rsidRPr="009A3610">
        <w:rPr>
          <w:rFonts w:ascii="Times New Roman" w:hAnsi="Times New Roman" w:cs="Times New Roman"/>
          <w:sz w:val="16"/>
          <w:szCs w:val="16"/>
        </w:rPr>
        <w:t>Haematococcus</w:t>
      </w:r>
      <w:proofErr w:type="spellEnd"/>
      <w:r w:rsidRPr="009A3610">
        <w:rPr>
          <w:rFonts w:ascii="Times New Roman" w:hAnsi="Times New Roman" w:cs="Times New Roman"/>
          <w:sz w:val="16"/>
          <w:szCs w:val="16"/>
        </w:rPr>
        <w:t xml:space="preserve"> </w:t>
      </w:r>
      <w:proofErr w:type="spellStart"/>
      <w:r w:rsidRPr="009A3610">
        <w:rPr>
          <w:rFonts w:ascii="Times New Roman" w:hAnsi="Times New Roman" w:cs="Times New Roman"/>
          <w:sz w:val="16"/>
          <w:szCs w:val="16"/>
        </w:rPr>
        <w:t>pluvialis</w:t>
      </w:r>
      <w:proofErr w:type="spellEnd"/>
      <w:r w:rsidRPr="009A3610">
        <w:rPr>
          <w:rFonts w:ascii="Times New Roman" w:hAnsi="Times New Roman" w:cs="Times New Roman"/>
          <w:sz w:val="16"/>
          <w:szCs w:val="16"/>
        </w:rPr>
        <w:t xml:space="preserve">. </w:t>
      </w:r>
      <w:proofErr w:type="spellStart"/>
      <w:r w:rsidRPr="009A3610">
        <w:rPr>
          <w:rFonts w:ascii="Times New Roman" w:hAnsi="Times New Roman" w:cs="Times New Roman"/>
          <w:sz w:val="16"/>
          <w:szCs w:val="16"/>
        </w:rPr>
        <w:t>Enzym</w:t>
      </w:r>
      <w:proofErr w:type="spellEnd"/>
      <w:r w:rsidRPr="009A3610">
        <w:rPr>
          <w:rFonts w:ascii="Times New Roman" w:hAnsi="Times New Roman" w:cs="Times New Roman"/>
          <w:sz w:val="16"/>
          <w:szCs w:val="16"/>
        </w:rPr>
        <w:t xml:space="preserve">. </w:t>
      </w:r>
      <w:proofErr w:type="spellStart"/>
      <w:r w:rsidRPr="009A3610">
        <w:rPr>
          <w:rFonts w:ascii="Times New Roman" w:hAnsi="Times New Roman" w:cs="Times New Roman"/>
          <w:sz w:val="16"/>
          <w:szCs w:val="16"/>
        </w:rPr>
        <w:t>Microb</w:t>
      </w:r>
      <w:proofErr w:type="spellEnd"/>
      <w:r w:rsidRPr="009A3610">
        <w:rPr>
          <w:rFonts w:ascii="Times New Roman" w:hAnsi="Times New Roman" w:cs="Times New Roman"/>
          <w:sz w:val="16"/>
          <w:szCs w:val="16"/>
        </w:rPr>
        <w:t>. Technol. 2006, 39, 414–419. [</w:t>
      </w:r>
      <w:proofErr w:type="spellStart"/>
      <w:r w:rsidRPr="009A3610">
        <w:rPr>
          <w:rFonts w:ascii="Times New Roman" w:hAnsi="Times New Roman" w:cs="Times New Roman"/>
          <w:sz w:val="16"/>
          <w:szCs w:val="16"/>
        </w:rPr>
        <w:t>CrossRef</w:t>
      </w:r>
      <w:proofErr w:type="spellEnd"/>
      <w:r w:rsidRPr="009A3610">
        <w:rPr>
          <w:rFonts w:ascii="Times New Roman" w:hAnsi="Times New Roman" w:cs="Times New Roman"/>
          <w:sz w:val="16"/>
          <w:szCs w:val="16"/>
        </w:rPr>
        <w:t>]</w:t>
      </w:r>
    </w:p>
    <w:p w14:paraId="4D6CDF66" w14:textId="249E7C65" w:rsidR="00987D6F" w:rsidRPr="009A3610" w:rsidRDefault="00987D6F" w:rsidP="003D0D10">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t xml:space="preserve">Chauhan, U.; Pathak, N. Effect of different conditions on the production of chlorophyll by Spirulina platensis. J. Algal Biomass </w:t>
      </w:r>
      <w:proofErr w:type="spellStart"/>
      <w:r w:rsidRPr="009A3610">
        <w:rPr>
          <w:rFonts w:ascii="Times New Roman" w:hAnsi="Times New Roman" w:cs="Times New Roman"/>
          <w:sz w:val="16"/>
          <w:szCs w:val="16"/>
        </w:rPr>
        <w:t>Utln</w:t>
      </w:r>
      <w:proofErr w:type="spellEnd"/>
      <w:r w:rsidRPr="009A3610">
        <w:rPr>
          <w:rFonts w:ascii="Times New Roman" w:hAnsi="Times New Roman" w:cs="Times New Roman"/>
          <w:sz w:val="16"/>
          <w:szCs w:val="16"/>
        </w:rPr>
        <w:t xml:space="preserve"> 2010, 1, 89–99.</w:t>
      </w:r>
    </w:p>
    <w:p w14:paraId="132E0CF1" w14:textId="77777777" w:rsidR="003414F5" w:rsidRPr="009A3610" w:rsidRDefault="003414F5" w:rsidP="003D0D10">
      <w:pPr>
        <w:pStyle w:val="ListParagraph"/>
        <w:numPr>
          <w:ilvl w:val="0"/>
          <w:numId w:val="1"/>
        </w:numPr>
        <w:jc w:val="both"/>
        <w:rPr>
          <w:rFonts w:ascii="Times New Roman" w:hAnsi="Times New Roman" w:cs="Times New Roman"/>
          <w:b/>
          <w:bCs/>
          <w:sz w:val="16"/>
          <w:szCs w:val="16"/>
        </w:rPr>
      </w:pPr>
      <w:proofErr w:type="spellStart"/>
      <w:r w:rsidRPr="009A3610">
        <w:rPr>
          <w:rFonts w:ascii="Times New Roman" w:hAnsi="Times New Roman" w:cs="Times New Roman"/>
          <w:sz w:val="16"/>
          <w:szCs w:val="16"/>
        </w:rPr>
        <w:t>Domınguez</w:t>
      </w:r>
      <w:proofErr w:type="spellEnd"/>
      <w:r w:rsidRPr="009A3610">
        <w:rPr>
          <w:rFonts w:ascii="Times New Roman" w:hAnsi="Times New Roman" w:cs="Times New Roman"/>
          <w:sz w:val="16"/>
          <w:szCs w:val="16"/>
        </w:rPr>
        <w:t xml:space="preserve">-Bocanegra, A.; Legarreta, I.G.; Jeronimo, F.M.; </w:t>
      </w:r>
      <w:proofErr w:type="spellStart"/>
      <w:r w:rsidRPr="009A3610">
        <w:rPr>
          <w:rFonts w:ascii="Times New Roman" w:hAnsi="Times New Roman" w:cs="Times New Roman"/>
          <w:sz w:val="16"/>
          <w:szCs w:val="16"/>
        </w:rPr>
        <w:t>Campocosio</w:t>
      </w:r>
      <w:proofErr w:type="spellEnd"/>
      <w:r w:rsidRPr="009A3610">
        <w:rPr>
          <w:rFonts w:ascii="Times New Roman" w:hAnsi="Times New Roman" w:cs="Times New Roman"/>
          <w:sz w:val="16"/>
          <w:szCs w:val="16"/>
        </w:rPr>
        <w:t xml:space="preserve">, A.T. Influence of environmental and nutritional factors in the production of astaxanthin from </w:t>
      </w:r>
      <w:proofErr w:type="spellStart"/>
      <w:r w:rsidRPr="009A3610">
        <w:rPr>
          <w:rFonts w:ascii="Times New Roman" w:hAnsi="Times New Roman" w:cs="Times New Roman"/>
          <w:sz w:val="16"/>
          <w:szCs w:val="16"/>
        </w:rPr>
        <w:t>Haematococcus</w:t>
      </w:r>
      <w:proofErr w:type="spellEnd"/>
      <w:r w:rsidRPr="009A3610">
        <w:rPr>
          <w:rFonts w:ascii="Times New Roman" w:hAnsi="Times New Roman" w:cs="Times New Roman"/>
          <w:sz w:val="16"/>
          <w:szCs w:val="16"/>
        </w:rPr>
        <w:t xml:space="preserve"> </w:t>
      </w:r>
      <w:proofErr w:type="spellStart"/>
      <w:r w:rsidRPr="009A3610">
        <w:rPr>
          <w:rFonts w:ascii="Times New Roman" w:hAnsi="Times New Roman" w:cs="Times New Roman"/>
          <w:sz w:val="16"/>
          <w:szCs w:val="16"/>
        </w:rPr>
        <w:t>pluvialis</w:t>
      </w:r>
      <w:proofErr w:type="spellEnd"/>
      <w:r w:rsidRPr="009A3610">
        <w:rPr>
          <w:rFonts w:ascii="Times New Roman" w:hAnsi="Times New Roman" w:cs="Times New Roman"/>
          <w:sz w:val="16"/>
          <w:szCs w:val="16"/>
        </w:rPr>
        <w:t xml:space="preserve">. </w:t>
      </w:r>
      <w:proofErr w:type="spellStart"/>
      <w:r w:rsidRPr="009A3610">
        <w:rPr>
          <w:rFonts w:ascii="Times New Roman" w:hAnsi="Times New Roman" w:cs="Times New Roman"/>
          <w:sz w:val="16"/>
          <w:szCs w:val="16"/>
        </w:rPr>
        <w:t>Bioresour</w:t>
      </w:r>
      <w:proofErr w:type="spellEnd"/>
      <w:r w:rsidRPr="009A3610">
        <w:rPr>
          <w:rFonts w:ascii="Times New Roman" w:hAnsi="Times New Roman" w:cs="Times New Roman"/>
          <w:sz w:val="16"/>
          <w:szCs w:val="16"/>
        </w:rPr>
        <w:t>. Technol. 2004, 92, 209–214. [</w:t>
      </w:r>
      <w:proofErr w:type="spellStart"/>
      <w:r w:rsidRPr="009A3610">
        <w:rPr>
          <w:rFonts w:ascii="Times New Roman" w:hAnsi="Times New Roman" w:cs="Times New Roman"/>
          <w:sz w:val="16"/>
          <w:szCs w:val="16"/>
        </w:rPr>
        <w:t>CrossRef</w:t>
      </w:r>
      <w:proofErr w:type="spellEnd"/>
      <w:r w:rsidRPr="009A3610">
        <w:rPr>
          <w:rFonts w:ascii="Times New Roman" w:hAnsi="Times New Roman" w:cs="Times New Roman"/>
          <w:sz w:val="16"/>
          <w:szCs w:val="16"/>
        </w:rPr>
        <w:t>]</w:t>
      </w:r>
    </w:p>
    <w:p w14:paraId="70647D3E" w14:textId="68B3308C" w:rsidR="003414F5" w:rsidRPr="009A3610" w:rsidRDefault="003414F5" w:rsidP="003D0D10">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t xml:space="preserve">Ip, P.-F.; Chen, F. Production of astaxanthin by the green microalga Chlorella </w:t>
      </w:r>
      <w:proofErr w:type="spellStart"/>
      <w:r w:rsidRPr="009A3610">
        <w:rPr>
          <w:rFonts w:ascii="Times New Roman" w:hAnsi="Times New Roman" w:cs="Times New Roman"/>
          <w:sz w:val="16"/>
          <w:szCs w:val="16"/>
        </w:rPr>
        <w:t>zofingiensis</w:t>
      </w:r>
      <w:proofErr w:type="spellEnd"/>
      <w:r w:rsidRPr="009A3610">
        <w:rPr>
          <w:rFonts w:ascii="Times New Roman" w:hAnsi="Times New Roman" w:cs="Times New Roman"/>
          <w:sz w:val="16"/>
          <w:szCs w:val="16"/>
        </w:rPr>
        <w:t xml:space="preserve"> in the dark. Process </w:t>
      </w:r>
      <w:proofErr w:type="spellStart"/>
      <w:r w:rsidRPr="009A3610">
        <w:rPr>
          <w:rFonts w:ascii="Times New Roman" w:hAnsi="Times New Roman" w:cs="Times New Roman"/>
          <w:sz w:val="16"/>
          <w:szCs w:val="16"/>
        </w:rPr>
        <w:t>Biochem</w:t>
      </w:r>
      <w:proofErr w:type="spellEnd"/>
      <w:r w:rsidRPr="009A3610">
        <w:rPr>
          <w:rFonts w:ascii="Times New Roman" w:hAnsi="Times New Roman" w:cs="Times New Roman"/>
          <w:sz w:val="16"/>
          <w:szCs w:val="16"/>
        </w:rPr>
        <w:t>. 2005, 40, 733–738. [</w:t>
      </w:r>
      <w:proofErr w:type="spellStart"/>
      <w:r w:rsidRPr="009A3610">
        <w:rPr>
          <w:rFonts w:ascii="Times New Roman" w:hAnsi="Times New Roman" w:cs="Times New Roman"/>
          <w:sz w:val="16"/>
          <w:szCs w:val="16"/>
        </w:rPr>
        <w:t>CrossRef</w:t>
      </w:r>
      <w:proofErr w:type="spellEnd"/>
      <w:r w:rsidRPr="009A3610">
        <w:rPr>
          <w:rFonts w:ascii="Times New Roman" w:hAnsi="Times New Roman" w:cs="Times New Roman"/>
          <w:sz w:val="16"/>
          <w:szCs w:val="16"/>
        </w:rPr>
        <w:t>]</w:t>
      </w:r>
    </w:p>
    <w:p w14:paraId="4CE7833B" w14:textId="08B5823F" w:rsidR="003414F5" w:rsidRPr="009A3610" w:rsidRDefault="003414F5" w:rsidP="003D0D10">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t xml:space="preserve">Begum, H.; Yusoff, F.M.; Banerjee, S.; Khatoon, H.; Shariff, M. Availability and Utilization of Pigments from Microalgae. Crit. Rev. Food Sci. </w:t>
      </w:r>
      <w:proofErr w:type="spellStart"/>
      <w:r w:rsidRPr="009A3610">
        <w:rPr>
          <w:rFonts w:ascii="Times New Roman" w:hAnsi="Times New Roman" w:cs="Times New Roman"/>
          <w:sz w:val="16"/>
          <w:szCs w:val="16"/>
        </w:rPr>
        <w:t>Nutr</w:t>
      </w:r>
      <w:proofErr w:type="spellEnd"/>
      <w:r w:rsidRPr="009A3610">
        <w:rPr>
          <w:rFonts w:ascii="Times New Roman" w:hAnsi="Times New Roman" w:cs="Times New Roman"/>
          <w:sz w:val="16"/>
          <w:szCs w:val="16"/>
        </w:rPr>
        <w:t>. 2016, 56, 2209–2222. [</w:t>
      </w:r>
      <w:proofErr w:type="spellStart"/>
      <w:r w:rsidRPr="009A3610">
        <w:rPr>
          <w:rFonts w:ascii="Times New Roman" w:hAnsi="Times New Roman" w:cs="Times New Roman"/>
          <w:sz w:val="16"/>
          <w:szCs w:val="16"/>
        </w:rPr>
        <w:t>CrossRef</w:t>
      </w:r>
      <w:proofErr w:type="spellEnd"/>
      <w:r w:rsidRPr="009A3610">
        <w:rPr>
          <w:rFonts w:ascii="Times New Roman" w:hAnsi="Times New Roman" w:cs="Times New Roman"/>
          <w:sz w:val="16"/>
          <w:szCs w:val="16"/>
        </w:rPr>
        <w:t>]</w:t>
      </w:r>
    </w:p>
    <w:p w14:paraId="69D62EDE" w14:textId="77777777" w:rsidR="003414F5" w:rsidRPr="009A3610" w:rsidRDefault="003414F5" w:rsidP="003D0D10">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t xml:space="preserve">Kang, C.D.; An, J.Y.; Park, T.H.; Sim, S.J. Astaxanthin biosynthesis from simultaneous N and P uptake by the green alga </w:t>
      </w:r>
      <w:proofErr w:type="spellStart"/>
      <w:r w:rsidRPr="009A3610">
        <w:rPr>
          <w:rFonts w:ascii="Times New Roman" w:hAnsi="Times New Roman" w:cs="Times New Roman"/>
          <w:sz w:val="16"/>
          <w:szCs w:val="16"/>
        </w:rPr>
        <w:t>Haematococcus</w:t>
      </w:r>
      <w:proofErr w:type="spellEnd"/>
      <w:r w:rsidRPr="009A3610">
        <w:rPr>
          <w:rFonts w:ascii="Times New Roman" w:hAnsi="Times New Roman" w:cs="Times New Roman"/>
          <w:sz w:val="16"/>
          <w:szCs w:val="16"/>
        </w:rPr>
        <w:t xml:space="preserve"> </w:t>
      </w:r>
      <w:proofErr w:type="spellStart"/>
      <w:r w:rsidRPr="009A3610">
        <w:rPr>
          <w:rFonts w:ascii="Times New Roman" w:hAnsi="Times New Roman" w:cs="Times New Roman"/>
          <w:sz w:val="16"/>
          <w:szCs w:val="16"/>
        </w:rPr>
        <w:t>pluvialis</w:t>
      </w:r>
      <w:proofErr w:type="spellEnd"/>
      <w:r w:rsidRPr="009A3610">
        <w:rPr>
          <w:rFonts w:ascii="Times New Roman" w:hAnsi="Times New Roman" w:cs="Times New Roman"/>
          <w:sz w:val="16"/>
          <w:szCs w:val="16"/>
        </w:rPr>
        <w:t xml:space="preserve"> in primary-treated wastewater. </w:t>
      </w:r>
      <w:proofErr w:type="spellStart"/>
      <w:r w:rsidRPr="009A3610">
        <w:rPr>
          <w:rFonts w:ascii="Times New Roman" w:hAnsi="Times New Roman" w:cs="Times New Roman"/>
          <w:sz w:val="16"/>
          <w:szCs w:val="16"/>
        </w:rPr>
        <w:t>Biochem</w:t>
      </w:r>
      <w:proofErr w:type="spellEnd"/>
      <w:r w:rsidRPr="009A3610">
        <w:rPr>
          <w:rFonts w:ascii="Times New Roman" w:hAnsi="Times New Roman" w:cs="Times New Roman"/>
          <w:sz w:val="16"/>
          <w:szCs w:val="16"/>
        </w:rPr>
        <w:t>. Eng. J. 2006, 31, 234–238. [</w:t>
      </w:r>
      <w:proofErr w:type="spellStart"/>
      <w:r w:rsidRPr="009A3610">
        <w:rPr>
          <w:rFonts w:ascii="Times New Roman" w:hAnsi="Times New Roman" w:cs="Times New Roman"/>
          <w:sz w:val="16"/>
          <w:szCs w:val="16"/>
        </w:rPr>
        <w:t>CrossRef</w:t>
      </w:r>
      <w:proofErr w:type="spellEnd"/>
      <w:r w:rsidRPr="009A3610">
        <w:rPr>
          <w:rFonts w:ascii="Times New Roman" w:hAnsi="Times New Roman" w:cs="Times New Roman"/>
          <w:sz w:val="16"/>
          <w:szCs w:val="16"/>
        </w:rPr>
        <w:t xml:space="preserve">] </w:t>
      </w:r>
    </w:p>
    <w:p w14:paraId="0FBDBDDC" w14:textId="77777777" w:rsidR="003414F5" w:rsidRPr="009A3610" w:rsidRDefault="003414F5" w:rsidP="003D0D10">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t xml:space="preserve">Rodrigues, D.B.; Flores, É.M.; Barin, J.S.; Mercadante, A.Z.; Jacob-Lopes, E.; Zepka, L.Q. Production of carotenoids from microalgae cultivated using </w:t>
      </w:r>
      <w:proofErr w:type="spellStart"/>
      <w:r w:rsidRPr="009A3610">
        <w:rPr>
          <w:rFonts w:ascii="Times New Roman" w:hAnsi="Times New Roman" w:cs="Times New Roman"/>
          <w:sz w:val="16"/>
          <w:szCs w:val="16"/>
        </w:rPr>
        <w:t>agroindustrial</w:t>
      </w:r>
      <w:proofErr w:type="spellEnd"/>
      <w:r w:rsidRPr="009A3610">
        <w:rPr>
          <w:rFonts w:ascii="Times New Roman" w:hAnsi="Times New Roman" w:cs="Times New Roman"/>
          <w:sz w:val="16"/>
          <w:szCs w:val="16"/>
        </w:rPr>
        <w:t xml:space="preserve"> wastes. Food Res. Int. 2014, 65, 144–148. [</w:t>
      </w:r>
      <w:proofErr w:type="spellStart"/>
      <w:r w:rsidRPr="009A3610">
        <w:rPr>
          <w:rFonts w:ascii="Times New Roman" w:hAnsi="Times New Roman" w:cs="Times New Roman"/>
          <w:sz w:val="16"/>
          <w:szCs w:val="16"/>
        </w:rPr>
        <w:t>CrossRef</w:t>
      </w:r>
      <w:proofErr w:type="spellEnd"/>
      <w:r w:rsidRPr="009A3610">
        <w:rPr>
          <w:rFonts w:ascii="Times New Roman" w:hAnsi="Times New Roman" w:cs="Times New Roman"/>
          <w:sz w:val="16"/>
          <w:szCs w:val="16"/>
        </w:rPr>
        <w:t>]</w:t>
      </w:r>
    </w:p>
    <w:p w14:paraId="4CB58C26" w14:textId="77777777" w:rsidR="003414F5" w:rsidRPr="009A3610" w:rsidRDefault="003414F5" w:rsidP="003D0D10">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t xml:space="preserve"> Del Campo, J.A.; </w:t>
      </w:r>
      <w:proofErr w:type="spellStart"/>
      <w:r w:rsidRPr="009A3610">
        <w:rPr>
          <w:rFonts w:ascii="Times New Roman" w:hAnsi="Times New Roman" w:cs="Times New Roman"/>
          <w:sz w:val="16"/>
          <w:szCs w:val="16"/>
        </w:rPr>
        <w:t>Rodrıguez</w:t>
      </w:r>
      <w:proofErr w:type="spellEnd"/>
      <w:r w:rsidRPr="009A3610">
        <w:rPr>
          <w:rFonts w:ascii="Times New Roman" w:hAnsi="Times New Roman" w:cs="Times New Roman"/>
          <w:sz w:val="16"/>
          <w:szCs w:val="16"/>
        </w:rPr>
        <w:t xml:space="preserve">, H.; Moreno, J.; Vargas, M.A.; Rivas, J.N.; Guerrero, M.G. Lutein production by </w:t>
      </w:r>
      <w:proofErr w:type="spellStart"/>
      <w:r w:rsidRPr="009A3610">
        <w:rPr>
          <w:rFonts w:ascii="Times New Roman" w:hAnsi="Times New Roman" w:cs="Times New Roman"/>
          <w:sz w:val="16"/>
          <w:szCs w:val="16"/>
        </w:rPr>
        <w:t>Muriellopsis</w:t>
      </w:r>
      <w:proofErr w:type="spellEnd"/>
      <w:r w:rsidRPr="009A3610">
        <w:rPr>
          <w:rFonts w:ascii="Times New Roman" w:hAnsi="Times New Roman" w:cs="Times New Roman"/>
          <w:sz w:val="16"/>
          <w:szCs w:val="16"/>
        </w:rPr>
        <w:t xml:space="preserve"> sp. in an outdoor tubular photobioreactor. J. </w:t>
      </w:r>
      <w:proofErr w:type="spellStart"/>
      <w:r w:rsidRPr="009A3610">
        <w:rPr>
          <w:rFonts w:ascii="Times New Roman" w:hAnsi="Times New Roman" w:cs="Times New Roman"/>
          <w:sz w:val="16"/>
          <w:szCs w:val="16"/>
        </w:rPr>
        <w:t>Biotechnol</w:t>
      </w:r>
      <w:proofErr w:type="spellEnd"/>
      <w:r w:rsidRPr="009A3610">
        <w:rPr>
          <w:rFonts w:ascii="Times New Roman" w:hAnsi="Times New Roman" w:cs="Times New Roman"/>
          <w:sz w:val="16"/>
          <w:szCs w:val="16"/>
        </w:rPr>
        <w:t>. 2001, 85, 289–295. [</w:t>
      </w:r>
      <w:proofErr w:type="spellStart"/>
      <w:r w:rsidRPr="009A3610">
        <w:rPr>
          <w:rFonts w:ascii="Times New Roman" w:hAnsi="Times New Roman" w:cs="Times New Roman"/>
          <w:sz w:val="16"/>
          <w:szCs w:val="16"/>
        </w:rPr>
        <w:t>CrossRef</w:t>
      </w:r>
      <w:proofErr w:type="spellEnd"/>
      <w:r w:rsidRPr="009A3610">
        <w:rPr>
          <w:rFonts w:ascii="Times New Roman" w:hAnsi="Times New Roman" w:cs="Times New Roman"/>
          <w:sz w:val="16"/>
          <w:szCs w:val="16"/>
        </w:rPr>
        <w:t xml:space="preserve">] [PubMed] </w:t>
      </w:r>
    </w:p>
    <w:p w14:paraId="424B3A57" w14:textId="59A5E7AC" w:rsidR="003414F5" w:rsidRPr="009A3610" w:rsidRDefault="003414F5" w:rsidP="003D0D10">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t xml:space="preserve">Wei, D.; Chen, F.; Chen, G.; Zhang, X.; Liu, L.; Zhang, H. Enhanced production of lutein in heterotrophic Chlorella </w:t>
      </w:r>
      <w:proofErr w:type="spellStart"/>
      <w:r w:rsidRPr="009A3610">
        <w:rPr>
          <w:rFonts w:ascii="Times New Roman" w:hAnsi="Times New Roman" w:cs="Times New Roman"/>
          <w:sz w:val="16"/>
          <w:szCs w:val="16"/>
        </w:rPr>
        <w:t>protothecoides</w:t>
      </w:r>
      <w:proofErr w:type="spellEnd"/>
      <w:r w:rsidRPr="009A3610">
        <w:rPr>
          <w:rFonts w:ascii="Times New Roman" w:hAnsi="Times New Roman" w:cs="Times New Roman"/>
          <w:sz w:val="16"/>
          <w:szCs w:val="16"/>
        </w:rPr>
        <w:t xml:space="preserve"> by oxidative stress. Sci. China Ser. Life Sci. 2008, 51, 1088–1093. [</w:t>
      </w:r>
      <w:proofErr w:type="spellStart"/>
      <w:r w:rsidRPr="009A3610">
        <w:rPr>
          <w:rFonts w:ascii="Times New Roman" w:hAnsi="Times New Roman" w:cs="Times New Roman"/>
          <w:sz w:val="16"/>
          <w:szCs w:val="16"/>
        </w:rPr>
        <w:t>CrossRef</w:t>
      </w:r>
      <w:proofErr w:type="spellEnd"/>
      <w:r w:rsidRPr="009A3610">
        <w:rPr>
          <w:rFonts w:ascii="Times New Roman" w:hAnsi="Times New Roman" w:cs="Times New Roman"/>
          <w:sz w:val="16"/>
          <w:szCs w:val="16"/>
        </w:rPr>
        <w:t>] [PubMed]</w:t>
      </w:r>
    </w:p>
    <w:p w14:paraId="672EC4D6" w14:textId="18F4FAD7" w:rsidR="003414F5" w:rsidRPr="009A3610" w:rsidRDefault="003414F5" w:rsidP="003D0D10">
      <w:pPr>
        <w:pStyle w:val="ListParagraph"/>
        <w:numPr>
          <w:ilvl w:val="0"/>
          <w:numId w:val="1"/>
        </w:numPr>
        <w:jc w:val="both"/>
        <w:rPr>
          <w:rFonts w:ascii="Times New Roman" w:hAnsi="Times New Roman" w:cs="Times New Roman"/>
          <w:b/>
          <w:bCs/>
          <w:sz w:val="16"/>
          <w:szCs w:val="16"/>
        </w:rPr>
      </w:pPr>
      <w:proofErr w:type="spellStart"/>
      <w:r w:rsidRPr="009A3610">
        <w:rPr>
          <w:rFonts w:ascii="Times New Roman" w:hAnsi="Times New Roman" w:cs="Times New Roman"/>
          <w:sz w:val="16"/>
          <w:szCs w:val="16"/>
        </w:rPr>
        <w:t>Chaneva</w:t>
      </w:r>
      <w:proofErr w:type="spellEnd"/>
      <w:r w:rsidRPr="009A3610">
        <w:rPr>
          <w:rFonts w:ascii="Times New Roman" w:hAnsi="Times New Roman" w:cs="Times New Roman"/>
          <w:sz w:val="16"/>
          <w:szCs w:val="16"/>
        </w:rPr>
        <w:t xml:space="preserve">, G.; </w:t>
      </w:r>
      <w:proofErr w:type="spellStart"/>
      <w:r w:rsidRPr="009A3610">
        <w:rPr>
          <w:rFonts w:ascii="Times New Roman" w:hAnsi="Times New Roman" w:cs="Times New Roman"/>
          <w:sz w:val="16"/>
          <w:szCs w:val="16"/>
        </w:rPr>
        <w:t>Furnadzhieva</w:t>
      </w:r>
      <w:proofErr w:type="spellEnd"/>
      <w:r w:rsidRPr="009A3610">
        <w:rPr>
          <w:rFonts w:ascii="Times New Roman" w:hAnsi="Times New Roman" w:cs="Times New Roman"/>
          <w:sz w:val="16"/>
          <w:szCs w:val="16"/>
        </w:rPr>
        <w:t xml:space="preserve">, S.; </w:t>
      </w:r>
      <w:proofErr w:type="spellStart"/>
      <w:r w:rsidRPr="009A3610">
        <w:rPr>
          <w:rFonts w:ascii="Times New Roman" w:hAnsi="Times New Roman" w:cs="Times New Roman"/>
          <w:sz w:val="16"/>
          <w:szCs w:val="16"/>
        </w:rPr>
        <w:t>Minkova</w:t>
      </w:r>
      <w:proofErr w:type="spellEnd"/>
      <w:r w:rsidRPr="009A3610">
        <w:rPr>
          <w:rFonts w:ascii="Times New Roman" w:hAnsi="Times New Roman" w:cs="Times New Roman"/>
          <w:sz w:val="16"/>
          <w:szCs w:val="16"/>
        </w:rPr>
        <w:t xml:space="preserve">, K.; Lukavsky, J. Effect of light and temperature on the cyanobacterium </w:t>
      </w:r>
      <w:proofErr w:type="spellStart"/>
      <w:r w:rsidRPr="009A3610">
        <w:rPr>
          <w:rFonts w:ascii="Times New Roman" w:hAnsi="Times New Roman" w:cs="Times New Roman"/>
          <w:sz w:val="16"/>
          <w:szCs w:val="16"/>
        </w:rPr>
        <w:t>Arthronema</w:t>
      </w:r>
      <w:proofErr w:type="spellEnd"/>
      <w:r w:rsidRPr="009A3610">
        <w:rPr>
          <w:rFonts w:ascii="Times New Roman" w:hAnsi="Times New Roman" w:cs="Times New Roman"/>
          <w:sz w:val="16"/>
          <w:szCs w:val="16"/>
        </w:rPr>
        <w:t xml:space="preserve"> </w:t>
      </w:r>
      <w:proofErr w:type="spellStart"/>
      <w:r w:rsidRPr="009A3610">
        <w:rPr>
          <w:rFonts w:ascii="Times New Roman" w:hAnsi="Times New Roman" w:cs="Times New Roman"/>
          <w:sz w:val="16"/>
          <w:szCs w:val="16"/>
        </w:rPr>
        <w:t>africanum</w:t>
      </w:r>
      <w:proofErr w:type="spellEnd"/>
      <w:r w:rsidRPr="009A3610">
        <w:rPr>
          <w:rFonts w:ascii="Times New Roman" w:hAnsi="Times New Roman" w:cs="Times New Roman"/>
          <w:sz w:val="16"/>
          <w:szCs w:val="16"/>
        </w:rPr>
        <w:t xml:space="preserve">-a prospective phycobiliprotein-producing strain. J. Appl. </w:t>
      </w:r>
      <w:proofErr w:type="spellStart"/>
      <w:r w:rsidRPr="009A3610">
        <w:rPr>
          <w:rFonts w:ascii="Times New Roman" w:hAnsi="Times New Roman" w:cs="Times New Roman"/>
          <w:sz w:val="16"/>
          <w:szCs w:val="16"/>
        </w:rPr>
        <w:t>Phycol</w:t>
      </w:r>
      <w:proofErr w:type="spellEnd"/>
      <w:r w:rsidRPr="009A3610">
        <w:rPr>
          <w:rFonts w:ascii="Times New Roman" w:hAnsi="Times New Roman" w:cs="Times New Roman"/>
          <w:sz w:val="16"/>
          <w:szCs w:val="16"/>
        </w:rPr>
        <w:t>. 2007, 19, 537–544. [</w:t>
      </w:r>
      <w:proofErr w:type="spellStart"/>
      <w:r w:rsidRPr="009A3610">
        <w:rPr>
          <w:rFonts w:ascii="Times New Roman" w:hAnsi="Times New Roman" w:cs="Times New Roman"/>
          <w:sz w:val="16"/>
          <w:szCs w:val="16"/>
        </w:rPr>
        <w:t>CrossRef</w:t>
      </w:r>
      <w:proofErr w:type="spellEnd"/>
      <w:r w:rsidRPr="009A3610">
        <w:rPr>
          <w:rFonts w:ascii="Times New Roman" w:hAnsi="Times New Roman" w:cs="Times New Roman"/>
          <w:sz w:val="16"/>
          <w:szCs w:val="16"/>
        </w:rPr>
        <w:t>]</w:t>
      </w:r>
    </w:p>
    <w:p w14:paraId="22B9325A" w14:textId="08A1E12A" w:rsidR="003414F5" w:rsidRPr="009A3610" w:rsidRDefault="003414F5" w:rsidP="003D0D10">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t xml:space="preserve">Fatma, T. Screening of cyanobacteria for phycobiliproteins and effect of different environmental stress on its yield. Bull. Environ. </w:t>
      </w:r>
      <w:proofErr w:type="spellStart"/>
      <w:r w:rsidRPr="009A3610">
        <w:rPr>
          <w:rFonts w:ascii="Times New Roman" w:hAnsi="Times New Roman" w:cs="Times New Roman"/>
          <w:sz w:val="16"/>
          <w:szCs w:val="16"/>
        </w:rPr>
        <w:t>Contam</w:t>
      </w:r>
      <w:proofErr w:type="spellEnd"/>
      <w:r w:rsidRPr="009A3610">
        <w:rPr>
          <w:rFonts w:ascii="Times New Roman" w:hAnsi="Times New Roman" w:cs="Times New Roman"/>
          <w:sz w:val="16"/>
          <w:szCs w:val="16"/>
        </w:rPr>
        <w:t xml:space="preserve">. </w:t>
      </w:r>
      <w:proofErr w:type="spellStart"/>
      <w:r w:rsidRPr="009A3610">
        <w:rPr>
          <w:rFonts w:ascii="Times New Roman" w:hAnsi="Times New Roman" w:cs="Times New Roman"/>
          <w:sz w:val="16"/>
          <w:szCs w:val="16"/>
        </w:rPr>
        <w:t>Toxicol</w:t>
      </w:r>
      <w:proofErr w:type="spellEnd"/>
      <w:r w:rsidRPr="009A3610">
        <w:rPr>
          <w:rFonts w:ascii="Times New Roman" w:hAnsi="Times New Roman" w:cs="Times New Roman"/>
          <w:sz w:val="16"/>
          <w:szCs w:val="16"/>
        </w:rPr>
        <w:t>. 2009, 83, 509–515.</w:t>
      </w:r>
    </w:p>
    <w:p w14:paraId="62965DA5" w14:textId="13BA2B69" w:rsidR="003414F5" w:rsidRPr="009A3610" w:rsidRDefault="003A05A7" w:rsidP="003D0D10">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t xml:space="preserve">Patel, A.K.; </w:t>
      </w:r>
      <w:proofErr w:type="spellStart"/>
      <w:r w:rsidRPr="009A3610">
        <w:rPr>
          <w:rFonts w:ascii="Times New Roman" w:hAnsi="Times New Roman" w:cs="Times New Roman"/>
          <w:sz w:val="16"/>
          <w:szCs w:val="16"/>
        </w:rPr>
        <w:t>Albarico</w:t>
      </w:r>
      <w:proofErr w:type="spellEnd"/>
      <w:r w:rsidRPr="009A3610">
        <w:rPr>
          <w:rFonts w:ascii="Times New Roman" w:hAnsi="Times New Roman" w:cs="Times New Roman"/>
          <w:sz w:val="16"/>
          <w:szCs w:val="16"/>
        </w:rPr>
        <w:t xml:space="preserve">, F.P.J.B.; Perumal, P.K.; </w:t>
      </w:r>
      <w:proofErr w:type="spellStart"/>
      <w:r w:rsidRPr="009A3610">
        <w:rPr>
          <w:rFonts w:ascii="Times New Roman" w:hAnsi="Times New Roman" w:cs="Times New Roman"/>
          <w:sz w:val="16"/>
          <w:szCs w:val="16"/>
        </w:rPr>
        <w:t>Vadrale</w:t>
      </w:r>
      <w:proofErr w:type="spellEnd"/>
      <w:r w:rsidRPr="009A3610">
        <w:rPr>
          <w:rFonts w:ascii="Times New Roman" w:hAnsi="Times New Roman" w:cs="Times New Roman"/>
          <w:sz w:val="16"/>
          <w:szCs w:val="16"/>
        </w:rPr>
        <w:t xml:space="preserve">, A.P.; </w:t>
      </w:r>
      <w:proofErr w:type="spellStart"/>
      <w:r w:rsidRPr="009A3610">
        <w:rPr>
          <w:rFonts w:ascii="Times New Roman" w:hAnsi="Times New Roman" w:cs="Times New Roman"/>
          <w:sz w:val="16"/>
          <w:szCs w:val="16"/>
        </w:rPr>
        <w:t>Ntan</w:t>
      </w:r>
      <w:proofErr w:type="spellEnd"/>
      <w:r w:rsidRPr="009A3610">
        <w:rPr>
          <w:rFonts w:ascii="Times New Roman" w:hAnsi="Times New Roman" w:cs="Times New Roman"/>
          <w:sz w:val="16"/>
          <w:szCs w:val="16"/>
        </w:rPr>
        <w:t xml:space="preserve">, C.T.; Chau, H.T.B.; Anwar, C.; Wani, H.M.U.D.; Pal, A.; Saini, R. Algae as an emerging source of bioactive pigments. </w:t>
      </w:r>
      <w:proofErr w:type="spellStart"/>
      <w:r w:rsidRPr="009A3610">
        <w:rPr>
          <w:rFonts w:ascii="Times New Roman" w:hAnsi="Times New Roman" w:cs="Times New Roman"/>
          <w:sz w:val="16"/>
          <w:szCs w:val="16"/>
        </w:rPr>
        <w:t>Bioresour</w:t>
      </w:r>
      <w:proofErr w:type="spellEnd"/>
      <w:r w:rsidRPr="009A3610">
        <w:rPr>
          <w:rFonts w:ascii="Times New Roman" w:hAnsi="Times New Roman" w:cs="Times New Roman"/>
          <w:sz w:val="16"/>
          <w:szCs w:val="16"/>
        </w:rPr>
        <w:t>. Technol. 2022, 351, 126910. [</w:t>
      </w:r>
      <w:proofErr w:type="spellStart"/>
      <w:r w:rsidRPr="009A3610">
        <w:rPr>
          <w:rFonts w:ascii="Times New Roman" w:hAnsi="Times New Roman" w:cs="Times New Roman"/>
          <w:sz w:val="16"/>
          <w:szCs w:val="16"/>
        </w:rPr>
        <w:t>CrossRef</w:t>
      </w:r>
      <w:proofErr w:type="spellEnd"/>
      <w:r w:rsidRPr="009A3610">
        <w:rPr>
          <w:rFonts w:ascii="Times New Roman" w:hAnsi="Times New Roman" w:cs="Times New Roman"/>
          <w:sz w:val="16"/>
          <w:szCs w:val="16"/>
        </w:rPr>
        <w:t>] [PubMed]</w:t>
      </w:r>
    </w:p>
    <w:p w14:paraId="4C92C817" w14:textId="6592E431" w:rsidR="003A05A7" w:rsidRPr="009A3610" w:rsidRDefault="003A05A7" w:rsidP="003A05A7">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t xml:space="preserve">Pisal, D.S.; Lele, S.S. Carotenoid production from microalga, </w:t>
      </w:r>
      <w:proofErr w:type="spellStart"/>
      <w:r w:rsidRPr="009A3610">
        <w:rPr>
          <w:rFonts w:ascii="Times New Roman" w:hAnsi="Times New Roman" w:cs="Times New Roman"/>
          <w:sz w:val="16"/>
          <w:szCs w:val="16"/>
        </w:rPr>
        <w:t>Dunaliella</w:t>
      </w:r>
      <w:proofErr w:type="spellEnd"/>
      <w:r w:rsidRPr="009A3610">
        <w:rPr>
          <w:rFonts w:ascii="Times New Roman" w:hAnsi="Times New Roman" w:cs="Times New Roman"/>
          <w:sz w:val="16"/>
          <w:szCs w:val="16"/>
        </w:rPr>
        <w:t xml:space="preserve"> salina. Indian J. </w:t>
      </w:r>
      <w:proofErr w:type="spellStart"/>
      <w:r w:rsidRPr="009A3610">
        <w:rPr>
          <w:rFonts w:ascii="Times New Roman" w:hAnsi="Times New Roman" w:cs="Times New Roman"/>
          <w:sz w:val="16"/>
          <w:szCs w:val="16"/>
        </w:rPr>
        <w:t>Biotechnol</w:t>
      </w:r>
      <w:proofErr w:type="spellEnd"/>
      <w:r w:rsidRPr="009A3610">
        <w:rPr>
          <w:rFonts w:ascii="Times New Roman" w:hAnsi="Times New Roman" w:cs="Times New Roman"/>
          <w:sz w:val="16"/>
          <w:szCs w:val="16"/>
        </w:rPr>
        <w:t>. 2005, 4, 476–483.</w:t>
      </w:r>
    </w:p>
    <w:p w14:paraId="40222DF9" w14:textId="50FA037F" w:rsidR="003A05A7" w:rsidRPr="009A3610" w:rsidRDefault="003A05A7" w:rsidP="003A05A7">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t xml:space="preserve">Fatma, T. Screening of cyanobacteria for phycobiliproteins and effect of different environmental stress on its yield. Bull. Environ. </w:t>
      </w:r>
      <w:proofErr w:type="spellStart"/>
      <w:r w:rsidRPr="009A3610">
        <w:rPr>
          <w:rFonts w:ascii="Times New Roman" w:hAnsi="Times New Roman" w:cs="Times New Roman"/>
          <w:sz w:val="16"/>
          <w:szCs w:val="16"/>
        </w:rPr>
        <w:t>Contam</w:t>
      </w:r>
      <w:proofErr w:type="spellEnd"/>
      <w:r w:rsidRPr="009A3610">
        <w:rPr>
          <w:rFonts w:ascii="Times New Roman" w:hAnsi="Times New Roman" w:cs="Times New Roman"/>
          <w:sz w:val="16"/>
          <w:szCs w:val="16"/>
        </w:rPr>
        <w:t xml:space="preserve">. </w:t>
      </w:r>
      <w:proofErr w:type="spellStart"/>
      <w:r w:rsidRPr="009A3610">
        <w:rPr>
          <w:rFonts w:ascii="Times New Roman" w:hAnsi="Times New Roman" w:cs="Times New Roman"/>
          <w:sz w:val="16"/>
          <w:szCs w:val="16"/>
        </w:rPr>
        <w:t>Toxicol</w:t>
      </w:r>
      <w:proofErr w:type="spellEnd"/>
      <w:r w:rsidRPr="009A3610">
        <w:rPr>
          <w:rFonts w:ascii="Times New Roman" w:hAnsi="Times New Roman" w:cs="Times New Roman"/>
          <w:sz w:val="16"/>
          <w:szCs w:val="16"/>
        </w:rPr>
        <w:t>. 2009, 83, 509–515.</w:t>
      </w:r>
    </w:p>
    <w:p w14:paraId="43A9BA55" w14:textId="1026E1A6" w:rsidR="003A05A7" w:rsidRPr="009A3610" w:rsidRDefault="003A05A7" w:rsidP="003A05A7">
      <w:pPr>
        <w:pStyle w:val="ListParagraph"/>
        <w:numPr>
          <w:ilvl w:val="0"/>
          <w:numId w:val="1"/>
        </w:numPr>
        <w:jc w:val="both"/>
        <w:rPr>
          <w:rFonts w:ascii="Times New Roman" w:hAnsi="Times New Roman" w:cs="Times New Roman"/>
          <w:b/>
          <w:bCs/>
          <w:sz w:val="16"/>
          <w:szCs w:val="16"/>
        </w:rPr>
      </w:pPr>
      <w:proofErr w:type="spellStart"/>
      <w:r w:rsidRPr="009A3610">
        <w:rPr>
          <w:rFonts w:ascii="Times New Roman" w:hAnsi="Times New Roman" w:cs="Times New Roman"/>
          <w:sz w:val="16"/>
          <w:szCs w:val="16"/>
        </w:rPr>
        <w:t>Mojaat</w:t>
      </w:r>
      <w:proofErr w:type="spellEnd"/>
      <w:r w:rsidRPr="009A3610">
        <w:rPr>
          <w:rFonts w:ascii="Times New Roman" w:hAnsi="Times New Roman" w:cs="Times New Roman"/>
          <w:sz w:val="16"/>
          <w:szCs w:val="16"/>
        </w:rPr>
        <w:t xml:space="preserve">, M.; Pruvost, J.; Foucault, A.; Legrand, J. Effect of organic carbon sources and Fe2+ ions on growth and β-carotene accumulation by </w:t>
      </w:r>
      <w:proofErr w:type="spellStart"/>
      <w:r w:rsidRPr="009A3610">
        <w:rPr>
          <w:rFonts w:ascii="Times New Roman" w:hAnsi="Times New Roman" w:cs="Times New Roman"/>
          <w:sz w:val="16"/>
          <w:szCs w:val="16"/>
        </w:rPr>
        <w:t>Dunaliella</w:t>
      </w:r>
      <w:proofErr w:type="spellEnd"/>
      <w:r w:rsidRPr="009A3610">
        <w:rPr>
          <w:rFonts w:ascii="Times New Roman" w:hAnsi="Times New Roman" w:cs="Times New Roman"/>
          <w:sz w:val="16"/>
          <w:szCs w:val="16"/>
        </w:rPr>
        <w:t xml:space="preserve"> salina. </w:t>
      </w:r>
      <w:proofErr w:type="spellStart"/>
      <w:r w:rsidRPr="009A3610">
        <w:rPr>
          <w:rFonts w:ascii="Times New Roman" w:hAnsi="Times New Roman" w:cs="Times New Roman"/>
          <w:sz w:val="16"/>
          <w:szCs w:val="16"/>
        </w:rPr>
        <w:t>Biochem</w:t>
      </w:r>
      <w:proofErr w:type="spellEnd"/>
      <w:r w:rsidRPr="009A3610">
        <w:rPr>
          <w:rFonts w:ascii="Times New Roman" w:hAnsi="Times New Roman" w:cs="Times New Roman"/>
          <w:sz w:val="16"/>
          <w:szCs w:val="16"/>
        </w:rPr>
        <w:t>. Eng. J. 2008, 39, 177–184. [</w:t>
      </w:r>
      <w:proofErr w:type="spellStart"/>
      <w:r w:rsidRPr="009A3610">
        <w:rPr>
          <w:rFonts w:ascii="Times New Roman" w:hAnsi="Times New Roman" w:cs="Times New Roman"/>
          <w:sz w:val="16"/>
          <w:szCs w:val="16"/>
        </w:rPr>
        <w:t>CrossRef</w:t>
      </w:r>
      <w:proofErr w:type="spellEnd"/>
      <w:r w:rsidRPr="009A3610">
        <w:rPr>
          <w:rFonts w:ascii="Times New Roman" w:hAnsi="Times New Roman" w:cs="Times New Roman"/>
          <w:sz w:val="16"/>
          <w:szCs w:val="16"/>
        </w:rPr>
        <w:t>]</w:t>
      </w:r>
    </w:p>
    <w:p w14:paraId="2F75852B" w14:textId="7B10DAEA" w:rsidR="003A05A7" w:rsidRPr="009A3610" w:rsidRDefault="003A05A7" w:rsidP="003A05A7">
      <w:pPr>
        <w:pStyle w:val="ListParagraph"/>
        <w:numPr>
          <w:ilvl w:val="0"/>
          <w:numId w:val="1"/>
        </w:numPr>
        <w:jc w:val="both"/>
        <w:rPr>
          <w:rFonts w:ascii="Times New Roman" w:hAnsi="Times New Roman" w:cs="Times New Roman"/>
          <w:b/>
          <w:bCs/>
          <w:sz w:val="16"/>
          <w:szCs w:val="16"/>
        </w:rPr>
      </w:pPr>
      <w:proofErr w:type="spellStart"/>
      <w:r w:rsidRPr="009A3610">
        <w:rPr>
          <w:rFonts w:ascii="Times New Roman" w:hAnsi="Times New Roman" w:cs="Times New Roman"/>
          <w:sz w:val="16"/>
          <w:szCs w:val="16"/>
        </w:rPr>
        <w:t>Esakkimuthu</w:t>
      </w:r>
      <w:proofErr w:type="spellEnd"/>
      <w:r w:rsidRPr="009A3610">
        <w:rPr>
          <w:rFonts w:ascii="Times New Roman" w:hAnsi="Times New Roman" w:cs="Times New Roman"/>
          <w:sz w:val="16"/>
          <w:szCs w:val="16"/>
        </w:rPr>
        <w:t>, S.; Krishnamurthy, V.; Govindarajan, R.; Swaminathan, K. Augmentation and starvation of calcium, magnesium, phosphate on lipid production of Scenedesmus obliquus. Biomass Bioenergy 2016, 88, 126–134. [</w:t>
      </w:r>
      <w:proofErr w:type="spellStart"/>
      <w:r w:rsidRPr="009A3610">
        <w:rPr>
          <w:rFonts w:ascii="Times New Roman" w:hAnsi="Times New Roman" w:cs="Times New Roman"/>
          <w:sz w:val="16"/>
          <w:szCs w:val="16"/>
        </w:rPr>
        <w:t>CrossRef</w:t>
      </w:r>
      <w:proofErr w:type="spellEnd"/>
      <w:r w:rsidRPr="009A3610">
        <w:rPr>
          <w:rFonts w:ascii="Times New Roman" w:hAnsi="Times New Roman" w:cs="Times New Roman"/>
          <w:sz w:val="16"/>
          <w:szCs w:val="16"/>
        </w:rPr>
        <w:t>]</w:t>
      </w:r>
    </w:p>
    <w:p w14:paraId="3406EC12" w14:textId="77777777" w:rsidR="003A05A7" w:rsidRPr="009A3610" w:rsidRDefault="003A05A7" w:rsidP="003A05A7">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t xml:space="preserve">Cakmak, T.; </w:t>
      </w:r>
      <w:proofErr w:type="spellStart"/>
      <w:r w:rsidRPr="009A3610">
        <w:rPr>
          <w:rFonts w:ascii="Times New Roman" w:hAnsi="Times New Roman" w:cs="Times New Roman"/>
          <w:sz w:val="16"/>
          <w:szCs w:val="16"/>
        </w:rPr>
        <w:t>Angun</w:t>
      </w:r>
      <w:proofErr w:type="spellEnd"/>
      <w:r w:rsidRPr="009A3610">
        <w:rPr>
          <w:rFonts w:ascii="Times New Roman" w:hAnsi="Times New Roman" w:cs="Times New Roman"/>
          <w:sz w:val="16"/>
          <w:szCs w:val="16"/>
        </w:rPr>
        <w:t xml:space="preserve">, P.; Demiray, Y.E.; Ozkan, A.D.; Elibol, Z.; </w:t>
      </w:r>
      <w:proofErr w:type="spellStart"/>
      <w:r w:rsidRPr="009A3610">
        <w:rPr>
          <w:rFonts w:ascii="Times New Roman" w:hAnsi="Times New Roman" w:cs="Times New Roman"/>
          <w:sz w:val="16"/>
          <w:szCs w:val="16"/>
        </w:rPr>
        <w:t>Tekinay</w:t>
      </w:r>
      <w:proofErr w:type="spellEnd"/>
      <w:r w:rsidRPr="009A3610">
        <w:rPr>
          <w:rFonts w:ascii="Times New Roman" w:hAnsi="Times New Roman" w:cs="Times New Roman"/>
          <w:sz w:val="16"/>
          <w:szCs w:val="16"/>
        </w:rPr>
        <w:t xml:space="preserve">, T. Differential effects of nitrogen and sulfur deprivation on growth and biodiesel feedstock production of Chlamydomonas </w:t>
      </w:r>
      <w:proofErr w:type="spellStart"/>
      <w:r w:rsidRPr="009A3610">
        <w:rPr>
          <w:rFonts w:ascii="Times New Roman" w:hAnsi="Times New Roman" w:cs="Times New Roman"/>
          <w:sz w:val="16"/>
          <w:szCs w:val="16"/>
        </w:rPr>
        <w:t>reinhardtii</w:t>
      </w:r>
      <w:proofErr w:type="spellEnd"/>
      <w:r w:rsidRPr="009A3610">
        <w:rPr>
          <w:rFonts w:ascii="Times New Roman" w:hAnsi="Times New Roman" w:cs="Times New Roman"/>
          <w:sz w:val="16"/>
          <w:szCs w:val="16"/>
        </w:rPr>
        <w:t xml:space="preserve">. </w:t>
      </w:r>
      <w:proofErr w:type="spellStart"/>
      <w:r w:rsidRPr="009A3610">
        <w:rPr>
          <w:rFonts w:ascii="Times New Roman" w:hAnsi="Times New Roman" w:cs="Times New Roman"/>
          <w:sz w:val="16"/>
          <w:szCs w:val="16"/>
        </w:rPr>
        <w:t>Biotechnol</w:t>
      </w:r>
      <w:proofErr w:type="spellEnd"/>
      <w:r w:rsidRPr="009A3610">
        <w:rPr>
          <w:rFonts w:ascii="Times New Roman" w:hAnsi="Times New Roman" w:cs="Times New Roman"/>
          <w:sz w:val="16"/>
          <w:szCs w:val="16"/>
        </w:rPr>
        <w:t xml:space="preserve">. </w:t>
      </w:r>
      <w:proofErr w:type="spellStart"/>
      <w:r w:rsidRPr="009A3610">
        <w:rPr>
          <w:rFonts w:ascii="Times New Roman" w:hAnsi="Times New Roman" w:cs="Times New Roman"/>
          <w:sz w:val="16"/>
          <w:szCs w:val="16"/>
        </w:rPr>
        <w:t>Bioeng</w:t>
      </w:r>
      <w:proofErr w:type="spellEnd"/>
      <w:r w:rsidRPr="009A3610">
        <w:rPr>
          <w:rFonts w:ascii="Times New Roman" w:hAnsi="Times New Roman" w:cs="Times New Roman"/>
          <w:sz w:val="16"/>
          <w:szCs w:val="16"/>
        </w:rPr>
        <w:t>. 2012, 109, 1947–1957. [</w:t>
      </w:r>
      <w:proofErr w:type="spellStart"/>
      <w:r w:rsidRPr="009A3610">
        <w:rPr>
          <w:rFonts w:ascii="Times New Roman" w:hAnsi="Times New Roman" w:cs="Times New Roman"/>
          <w:sz w:val="16"/>
          <w:szCs w:val="16"/>
        </w:rPr>
        <w:t>CrossRef</w:t>
      </w:r>
      <w:proofErr w:type="spellEnd"/>
      <w:r w:rsidRPr="009A3610">
        <w:rPr>
          <w:rFonts w:ascii="Times New Roman" w:hAnsi="Times New Roman" w:cs="Times New Roman"/>
          <w:sz w:val="16"/>
          <w:szCs w:val="16"/>
        </w:rPr>
        <w:t xml:space="preserve">] </w:t>
      </w:r>
    </w:p>
    <w:p w14:paraId="603519A3" w14:textId="77777777" w:rsidR="003A05A7" w:rsidRPr="009A3610" w:rsidRDefault="003A05A7" w:rsidP="003A05A7">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t xml:space="preserve">Jerez, C.G.; </w:t>
      </w:r>
      <w:proofErr w:type="spellStart"/>
      <w:r w:rsidRPr="009A3610">
        <w:rPr>
          <w:rFonts w:ascii="Times New Roman" w:hAnsi="Times New Roman" w:cs="Times New Roman"/>
          <w:sz w:val="16"/>
          <w:szCs w:val="16"/>
        </w:rPr>
        <w:t>Malapascua</w:t>
      </w:r>
      <w:proofErr w:type="spellEnd"/>
      <w:r w:rsidRPr="009A3610">
        <w:rPr>
          <w:rFonts w:ascii="Times New Roman" w:hAnsi="Times New Roman" w:cs="Times New Roman"/>
          <w:sz w:val="16"/>
          <w:szCs w:val="16"/>
        </w:rPr>
        <w:t xml:space="preserve">, J.R.; </w:t>
      </w:r>
      <w:proofErr w:type="spellStart"/>
      <w:r w:rsidRPr="009A3610">
        <w:rPr>
          <w:rFonts w:ascii="Times New Roman" w:hAnsi="Times New Roman" w:cs="Times New Roman"/>
          <w:sz w:val="16"/>
          <w:szCs w:val="16"/>
        </w:rPr>
        <w:t>Sergejevová</w:t>
      </w:r>
      <w:proofErr w:type="spellEnd"/>
      <w:r w:rsidRPr="009A3610">
        <w:rPr>
          <w:rFonts w:ascii="Times New Roman" w:hAnsi="Times New Roman" w:cs="Times New Roman"/>
          <w:sz w:val="16"/>
          <w:szCs w:val="16"/>
        </w:rPr>
        <w:t xml:space="preserve">, M.; Figueroa, F.L.; </w:t>
      </w:r>
      <w:proofErr w:type="spellStart"/>
      <w:r w:rsidRPr="009A3610">
        <w:rPr>
          <w:rFonts w:ascii="Times New Roman" w:hAnsi="Times New Roman" w:cs="Times New Roman"/>
          <w:sz w:val="16"/>
          <w:szCs w:val="16"/>
        </w:rPr>
        <w:t>Masojídek</w:t>
      </w:r>
      <w:proofErr w:type="spellEnd"/>
      <w:r w:rsidRPr="009A3610">
        <w:rPr>
          <w:rFonts w:ascii="Times New Roman" w:hAnsi="Times New Roman" w:cs="Times New Roman"/>
          <w:sz w:val="16"/>
          <w:szCs w:val="16"/>
        </w:rPr>
        <w:t xml:space="preserve">, J. Effect of nutrient starvation under high irradiance on lipid and starch accumulation in Chlorella </w:t>
      </w:r>
      <w:proofErr w:type="spellStart"/>
      <w:r w:rsidRPr="009A3610">
        <w:rPr>
          <w:rFonts w:ascii="Times New Roman" w:hAnsi="Times New Roman" w:cs="Times New Roman"/>
          <w:sz w:val="16"/>
          <w:szCs w:val="16"/>
        </w:rPr>
        <w:t>fusca</w:t>
      </w:r>
      <w:proofErr w:type="spellEnd"/>
      <w:r w:rsidRPr="009A3610">
        <w:rPr>
          <w:rFonts w:ascii="Times New Roman" w:hAnsi="Times New Roman" w:cs="Times New Roman"/>
          <w:sz w:val="16"/>
          <w:szCs w:val="16"/>
        </w:rPr>
        <w:t xml:space="preserve"> (Chlorophyta). Mar. </w:t>
      </w:r>
      <w:proofErr w:type="spellStart"/>
      <w:r w:rsidRPr="009A3610">
        <w:rPr>
          <w:rFonts w:ascii="Times New Roman" w:hAnsi="Times New Roman" w:cs="Times New Roman"/>
          <w:sz w:val="16"/>
          <w:szCs w:val="16"/>
        </w:rPr>
        <w:t>Biotechnol</w:t>
      </w:r>
      <w:proofErr w:type="spellEnd"/>
      <w:r w:rsidRPr="009A3610">
        <w:rPr>
          <w:rFonts w:ascii="Times New Roman" w:hAnsi="Times New Roman" w:cs="Times New Roman"/>
          <w:sz w:val="16"/>
          <w:szCs w:val="16"/>
        </w:rPr>
        <w:t>. 2016, 18, 24–36. [</w:t>
      </w:r>
      <w:proofErr w:type="spellStart"/>
      <w:r w:rsidRPr="009A3610">
        <w:rPr>
          <w:rFonts w:ascii="Times New Roman" w:hAnsi="Times New Roman" w:cs="Times New Roman"/>
          <w:sz w:val="16"/>
          <w:szCs w:val="16"/>
        </w:rPr>
        <w:t>CrossRef</w:t>
      </w:r>
      <w:proofErr w:type="spellEnd"/>
      <w:r w:rsidRPr="009A3610">
        <w:rPr>
          <w:rFonts w:ascii="Times New Roman" w:hAnsi="Times New Roman" w:cs="Times New Roman"/>
          <w:sz w:val="16"/>
          <w:szCs w:val="16"/>
        </w:rPr>
        <w:t xml:space="preserve">] </w:t>
      </w:r>
    </w:p>
    <w:p w14:paraId="13A92609" w14:textId="0B373691" w:rsidR="003A05A7" w:rsidRPr="009A3610" w:rsidRDefault="003A05A7" w:rsidP="003A05A7">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lastRenderedPageBreak/>
        <w:t xml:space="preserve">Yamazaki, T.; </w:t>
      </w:r>
      <w:proofErr w:type="spellStart"/>
      <w:r w:rsidRPr="009A3610">
        <w:rPr>
          <w:rFonts w:ascii="Times New Roman" w:hAnsi="Times New Roman" w:cs="Times New Roman"/>
          <w:sz w:val="16"/>
          <w:szCs w:val="16"/>
        </w:rPr>
        <w:t>Konosu</w:t>
      </w:r>
      <w:proofErr w:type="spellEnd"/>
      <w:r w:rsidRPr="009A3610">
        <w:rPr>
          <w:rFonts w:ascii="Times New Roman" w:hAnsi="Times New Roman" w:cs="Times New Roman"/>
          <w:sz w:val="16"/>
          <w:szCs w:val="16"/>
        </w:rPr>
        <w:t xml:space="preserve">, E.; Takeshita, T.; Hirata, A.; Ota, S.; Kazama, Y.; Abe, T.; Kawano, S. Independent regulation of the lipid and starch synthesis pathways by sulfate metabolites in the green microalga </w:t>
      </w:r>
      <w:proofErr w:type="spellStart"/>
      <w:r w:rsidRPr="009A3610">
        <w:rPr>
          <w:rFonts w:ascii="Times New Roman" w:hAnsi="Times New Roman" w:cs="Times New Roman"/>
          <w:sz w:val="16"/>
          <w:szCs w:val="16"/>
        </w:rPr>
        <w:t>Parachlorella</w:t>
      </w:r>
      <w:proofErr w:type="spellEnd"/>
      <w:r w:rsidRPr="009A3610">
        <w:rPr>
          <w:rFonts w:ascii="Times New Roman" w:hAnsi="Times New Roman" w:cs="Times New Roman"/>
          <w:sz w:val="16"/>
          <w:szCs w:val="16"/>
        </w:rPr>
        <w:t xml:space="preserve"> </w:t>
      </w:r>
      <w:proofErr w:type="spellStart"/>
      <w:r w:rsidRPr="009A3610">
        <w:rPr>
          <w:rFonts w:ascii="Times New Roman" w:hAnsi="Times New Roman" w:cs="Times New Roman"/>
          <w:sz w:val="16"/>
          <w:szCs w:val="16"/>
        </w:rPr>
        <w:t>kessleri</w:t>
      </w:r>
      <w:proofErr w:type="spellEnd"/>
      <w:r w:rsidRPr="009A3610">
        <w:rPr>
          <w:rFonts w:ascii="Times New Roman" w:hAnsi="Times New Roman" w:cs="Times New Roman"/>
          <w:sz w:val="16"/>
          <w:szCs w:val="16"/>
        </w:rPr>
        <w:t xml:space="preserve"> under sulfur starvation conditions. Algal Res. 2018, 36, 37–47. [</w:t>
      </w:r>
      <w:proofErr w:type="spellStart"/>
      <w:r w:rsidRPr="009A3610">
        <w:rPr>
          <w:rFonts w:ascii="Times New Roman" w:hAnsi="Times New Roman" w:cs="Times New Roman"/>
          <w:sz w:val="16"/>
          <w:szCs w:val="16"/>
        </w:rPr>
        <w:t>CrossRef</w:t>
      </w:r>
      <w:proofErr w:type="spellEnd"/>
      <w:r w:rsidRPr="009A3610">
        <w:rPr>
          <w:rFonts w:ascii="Times New Roman" w:hAnsi="Times New Roman" w:cs="Times New Roman"/>
          <w:sz w:val="16"/>
          <w:szCs w:val="16"/>
        </w:rPr>
        <w:t>]</w:t>
      </w:r>
    </w:p>
    <w:p w14:paraId="2A4C4FEA" w14:textId="5F37CCC6" w:rsidR="003A05A7" w:rsidRPr="009A3610" w:rsidRDefault="00A2448E" w:rsidP="003A05A7">
      <w:pPr>
        <w:pStyle w:val="ListParagraph"/>
        <w:numPr>
          <w:ilvl w:val="0"/>
          <w:numId w:val="1"/>
        </w:numPr>
        <w:jc w:val="both"/>
        <w:rPr>
          <w:rFonts w:ascii="Times New Roman" w:hAnsi="Times New Roman" w:cs="Times New Roman"/>
          <w:b/>
          <w:bCs/>
          <w:sz w:val="16"/>
          <w:szCs w:val="16"/>
        </w:rPr>
      </w:pPr>
      <w:proofErr w:type="spellStart"/>
      <w:r w:rsidRPr="009A3610">
        <w:rPr>
          <w:rFonts w:ascii="Times New Roman" w:hAnsi="Times New Roman" w:cs="Times New Roman"/>
          <w:sz w:val="16"/>
          <w:szCs w:val="16"/>
        </w:rPr>
        <w:t>Christaki</w:t>
      </w:r>
      <w:proofErr w:type="spellEnd"/>
      <w:r w:rsidRPr="009A3610">
        <w:rPr>
          <w:rFonts w:ascii="Times New Roman" w:hAnsi="Times New Roman" w:cs="Times New Roman"/>
          <w:sz w:val="16"/>
          <w:szCs w:val="16"/>
        </w:rPr>
        <w:t>, E., Bonos, E., Florou-Paneri, P.: Innovative microalgae pigments as functional ingredients in nutrition. In: Handbook of Marine Microalgae: Biotechnology Advances, pp. 233–243. London, Elsevier Academic Press (2015)</w:t>
      </w:r>
    </w:p>
    <w:p w14:paraId="4DC844A4" w14:textId="77777777" w:rsidR="00A2448E" w:rsidRPr="009A3610" w:rsidRDefault="00A2448E" w:rsidP="003A05A7">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t xml:space="preserve">Fatma, T.: Screening of cyanobacteria for phycobiliproteins and effect of different environmental stress on its yield. Bull. Environ. </w:t>
      </w:r>
      <w:proofErr w:type="spellStart"/>
      <w:r w:rsidRPr="009A3610">
        <w:rPr>
          <w:rFonts w:ascii="Times New Roman" w:hAnsi="Times New Roman" w:cs="Times New Roman"/>
          <w:sz w:val="16"/>
          <w:szCs w:val="16"/>
        </w:rPr>
        <w:t>Contam</w:t>
      </w:r>
      <w:proofErr w:type="spellEnd"/>
      <w:r w:rsidRPr="009A3610">
        <w:rPr>
          <w:rFonts w:ascii="Times New Roman" w:hAnsi="Times New Roman" w:cs="Times New Roman"/>
          <w:sz w:val="16"/>
          <w:szCs w:val="16"/>
        </w:rPr>
        <w:t xml:space="preserve">. </w:t>
      </w:r>
      <w:proofErr w:type="spellStart"/>
      <w:r w:rsidRPr="009A3610">
        <w:rPr>
          <w:rFonts w:ascii="Times New Roman" w:hAnsi="Times New Roman" w:cs="Times New Roman"/>
          <w:sz w:val="16"/>
          <w:szCs w:val="16"/>
        </w:rPr>
        <w:t>Toxicol</w:t>
      </w:r>
      <w:proofErr w:type="spellEnd"/>
      <w:r w:rsidRPr="009A3610">
        <w:rPr>
          <w:rFonts w:ascii="Times New Roman" w:hAnsi="Times New Roman" w:cs="Times New Roman"/>
          <w:sz w:val="16"/>
          <w:szCs w:val="16"/>
        </w:rPr>
        <w:t xml:space="preserve">. 83(4), 509–515 (2009) </w:t>
      </w:r>
    </w:p>
    <w:p w14:paraId="7A954397" w14:textId="77777777" w:rsidR="00A2448E" w:rsidRPr="009A3610" w:rsidRDefault="00A2448E" w:rsidP="003A05A7">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t xml:space="preserve">Chen, J., Wei, D., </w:t>
      </w:r>
      <w:proofErr w:type="spellStart"/>
      <w:r w:rsidRPr="009A3610">
        <w:rPr>
          <w:rFonts w:ascii="Times New Roman" w:hAnsi="Times New Roman" w:cs="Times New Roman"/>
          <w:sz w:val="16"/>
          <w:szCs w:val="16"/>
        </w:rPr>
        <w:t>Pohnert</w:t>
      </w:r>
      <w:proofErr w:type="spellEnd"/>
      <w:r w:rsidRPr="009A3610">
        <w:rPr>
          <w:rFonts w:ascii="Times New Roman" w:hAnsi="Times New Roman" w:cs="Times New Roman"/>
          <w:sz w:val="16"/>
          <w:szCs w:val="16"/>
        </w:rPr>
        <w:t xml:space="preserve">, G.: rapid estimation of astaxanthin and the carotenoid-to-chlorophyll ratio in the green microalga </w:t>
      </w:r>
      <w:proofErr w:type="spellStart"/>
      <w:r w:rsidRPr="009A3610">
        <w:rPr>
          <w:rFonts w:ascii="Times New Roman" w:hAnsi="Times New Roman" w:cs="Times New Roman"/>
          <w:sz w:val="16"/>
          <w:szCs w:val="16"/>
        </w:rPr>
        <w:t>Chromochloris</w:t>
      </w:r>
      <w:proofErr w:type="spellEnd"/>
      <w:r w:rsidRPr="009A3610">
        <w:rPr>
          <w:rFonts w:ascii="Times New Roman" w:hAnsi="Times New Roman" w:cs="Times New Roman"/>
          <w:sz w:val="16"/>
          <w:szCs w:val="16"/>
        </w:rPr>
        <w:t xml:space="preserve"> </w:t>
      </w:r>
      <w:proofErr w:type="spellStart"/>
      <w:r w:rsidRPr="009A3610">
        <w:rPr>
          <w:rFonts w:ascii="Times New Roman" w:hAnsi="Times New Roman" w:cs="Times New Roman"/>
          <w:sz w:val="16"/>
          <w:szCs w:val="16"/>
        </w:rPr>
        <w:t>zofingiensis</w:t>
      </w:r>
      <w:proofErr w:type="spellEnd"/>
      <w:r w:rsidRPr="009A3610">
        <w:rPr>
          <w:rFonts w:ascii="Times New Roman" w:hAnsi="Times New Roman" w:cs="Times New Roman"/>
          <w:sz w:val="16"/>
          <w:szCs w:val="16"/>
        </w:rPr>
        <w:t xml:space="preserve"> using flow cytometry. Mar. Drugs. 15(7), 231 (2017) </w:t>
      </w:r>
    </w:p>
    <w:p w14:paraId="7ACD4018" w14:textId="3D86E1E8" w:rsidR="00A2448E" w:rsidRPr="009A3610" w:rsidRDefault="00A2448E" w:rsidP="003A05A7">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t xml:space="preserve">Chew, K.W., Yap, J.Y., Show, P.L., Suan, N.H., Juan, J.C., Ling, T.C., Lee, D.-J., Chang, J.-S.: Microalgae biorefinery: high value products perspectives. </w:t>
      </w:r>
      <w:proofErr w:type="spellStart"/>
      <w:r w:rsidRPr="009A3610">
        <w:rPr>
          <w:rFonts w:ascii="Times New Roman" w:hAnsi="Times New Roman" w:cs="Times New Roman"/>
          <w:sz w:val="16"/>
          <w:szCs w:val="16"/>
        </w:rPr>
        <w:t>Bioresour</w:t>
      </w:r>
      <w:proofErr w:type="spellEnd"/>
      <w:r w:rsidRPr="009A3610">
        <w:rPr>
          <w:rFonts w:ascii="Times New Roman" w:hAnsi="Times New Roman" w:cs="Times New Roman"/>
          <w:sz w:val="16"/>
          <w:szCs w:val="16"/>
        </w:rPr>
        <w:t>. Technol. 229, 53–62 (2017)</w:t>
      </w:r>
    </w:p>
    <w:p w14:paraId="2E22198C" w14:textId="53C42AE7" w:rsidR="00A2448E" w:rsidRPr="009A3610" w:rsidRDefault="00A2448E" w:rsidP="003A05A7">
      <w:pPr>
        <w:pStyle w:val="ListParagraph"/>
        <w:numPr>
          <w:ilvl w:val="0"/>
          <w:numId w:val="1"/>
        </w:numPr>
        <w:jc w:val="both"/>
        <w:rPr>
          <w:rFonts w:ascii="Times New Roman" w:hAnsi="Times New Roman" w:cs="Times New Roman"/>
          <w:b/>
          <w:bCs/>
          <w:sz w:val="16"/>
          <w:szCs w:val="16"/>
        </w:rPr>
      </w:pPr>
      <w:proofErr w:type="spellStart"/>
      <w:r w:rsidRPr="009A3610">
        <w:rPr>
          <w:rFonts w:ascii="Times New Roman" w:hAnsi="Times New Roman" w:cs="Times New Roman"/>
          <w:sz w:val="16"/>
          <w:szCs w:val="16"/>
        </w:rPr>
        <w:t>Dufossé</w:t>
      </w:r>
      <w:proofErr w:type="spellEnd"/>
      <w:r w:rsidRPr="009A3610">
        <w:rPr>
          <w:rFonts w:ascii="Times New Roman" w:hAnsi="Times New Roman" w:cs="Times New Roman"/>
          <w:sz w:val="16"/>
          <w:szCs w:val="16"/>
        </w:rPr>
        <w:t xml:space="preserve">, L., </w:t>
      </w:r>
      <w:proofErr w:type="spellStart"/>
      <w:r w:rsidRPr="009A3610">
        <w:rPr>
          <w:rFonts w:ascii="Times New Roman" w:hAnsi="Times New Roman" w:cs="Times New Roman"/>
          <w:sz w:val="16"/>
          <w:szCs w:val="16"/>
        </w:rPr>
        <w:t>Galaup</w:t>
      </w:r>
      <w:proofErr w:type="spellEnd"/>
      <w:r w:rsidRPr="009A3610">
        <w:rPr>
          <w:rFonts w:ascii="Times New Roman" w:hAnsi="Times New Roman" w:cs="Times New Roman"/>
          <w:sz w:val="16"/>
          <w:szCs w:val="16"/>
        </w:rPr>
        <w:t>, P., Yaron, A., Arad, S.M., Blanc, P., Murthy, K.N.C., Ravishankar, G.A.: Microorganisms and microalgae as sources of pigments for food use: a scientific oddity or an industrial reality? Trends Food Sci. Technol. 16(9), 389–406 (2005)</w:t>
      </w:r>
    </w:p>
    <w:p w14:paraId="778FC624" w14:textId="27AECB84" w:rsidR="00932E60" w:rsidRPr="009A3610" w:rsidRDefault="00932E60" w:rsidP="003A05A7">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t xml:space="preserve">Rodrigues, D.B., Menezes, C.R., Mercadante, A.Z., Jacob-Lopes, E., Zepka, L.Q.: Bioactive pigments from microalgae </w:t>
      </w:r>
      <w:proofErr w:type="spellStart"/>
      <w:r w:rsidRPr="009A3610">
        <w:rPr>
          <w:rFonts w:ascii="Times New Roman" w:hAnsi="Times New Roman" w:cs="Times New Roman"/>
          <w:sz w:val="16"/>
          <w:szCs w:val="16"/>
        </w:rPr>
        <w:t>Phormidium</w:t>
      </w:r>
      <w:proofErr w:type="spellEnd"/>
      <w:r w:rsidRPr="009A3610">
        <w:rPr>
          <w:rFonts w:ascii="Times New Roman" w:hAnsi="Times New Roman" w:cs="Times New Roman"/>
          <w:sz w:val="16"/>
          <w:szCs w:val="16"/>
        </w:rPr>
        <w:t xml:space="preserve"> </w:t>
      </w:r>
      <w:proofErr w:type="spellStart"/>
      <w:r w:rsidRPr="009A3610">
        <w:rPr>
          <w:rFonts w:ascii="Times New Roman" w:hAnsi="Times New Roman" w:cs="Times New Roman"/>
          <w:sz w:val="16"/>
          <w:szCs w:val="16"/>
        </w:rPr>
        <w:t>autumnale</w:t>
      </w:r>
      <w:proofErr w:type="spellEnd"/>
      <w:r w:rsidRPr="009A3610">
        <w:rPr>
          <w:rFonts w:ascii="Times New Roman" w:hAnsi="Times New Roman" w:cs="Times New Roman"/>
          <w:sz w:val="16"/>
          <w:szCs w:val="16"/>
        </w:rPr>
        <w:t>. Food Res. Int. 77, 273–279 (201)</w:t>
      </w:r>
    </w:p>
    <w:p w14:paraId="3CA5D61B" w14:textId="69B086F2" w:rsidR="00932E60" w:rsidRPr="009A3610" w:rsidRDefault="00932E60" w:rsidP="003A05A7">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t xml:space="preserve">Guedes, A.C., Amaro, H.M., </w:t>
      </w:r>
      <w:proofErr w:type="spellStart"/>
      <w:r w:rsidRPr="009A3610">
        <w:rPr>
          <w:rFonts w:ascii="Times New Roman" w:hAnsi="Times New Roman" w:cs="Times New Roman"/>
          <w:sz w:val="16"/>
          <w:szCs w:val="16"/>
        </w:rPr>
        <w:t>Malcata</w:t>
      </w:r>
      <w:proofErr w:type="spellEnd"/>
      <w:r w:rsidRPr="009A3610">
        <w:rPr>
          <w:rFonts w:ascii="Times New Roman" w:hAnsi="Times New Roman" w:cs="Times New Roman"/>
          <w:sz w:val="16"/>
          <w:szCs w:val="16"/>
        </w:rPr>
        <w:t xml:space="preserve">, F.X., 2011b. Microalgae as sources of high added-value compounds—a brief review of recent work. </w:t>
      </w:r>
      <w:proofErr w:type="spellStart"/>
      <w:r w:rsidRPr="009A3610">
        <w:rPr>
          <w:rFonts w:ascii="Times New Roman" w:hAnsi="Times New Roman" w:cs="Times New Roman"/>
          <w:sz w:val="16"/>
          <w:szCs w:val="16"/>
        </w:rPr>
        <w:t>Biotechnol</w:t>
      </w:r>
      <w:proofErr w:type="spellEnd"/>
      <w:r w:rsidRPr="009A3610">
        <w:rPr>
          <w:rFonts w:ascii="Times New Roman" w:hAnsi="Times New Roman" w:cs="Times New Roman"/>
          <w:sz w:val="16"/>
          <w:szCs w:val="16"/>
        </w:rPr>
        <w:t xml:space="preserve">. Prog. 27, 597–613. </w:t>
      </w:r>
      <w:hyperlink r:id="rId13" w:history="1">
        <w:r w:rsidRPr="009A3610">
          <w:rPr>
            <w:rStyle w:val="Hyperlink"/>
            <w:rFonts w:ascii="Times New Roman" w:hAnsi="Times New Roman" w:cs="Times New Roman"/>
            <w:sz w:val="16"/>
            <w:szCs w:val="16"/>
          </w:rPr>
          <w:t>https://doi.org/10.1002/btpr.575</w:t>
        </w:r>
      </w:hyperlink>
      <w:r w:rsidRPr="009A3610">
        <w:rPr>
          <w:rFonts w:ascii="Times New Roman" w:hAnsi="Times New Roman" w:cs="Times New Roman"/>
          <w:sz w:val="16"/>
          <w:szCs w:val="16"/>
        </w:rPr>
        <w:t>.</w:t>
      </w:r>
    </w:p>
    <w:p w14:paraId="7A9AEF75" w14:textId="6FA59B8F" w:rsidR="00932E60" w:rsidRPr="009A3610" w:rsidRDefault="00932E60" w:rsidP="003A05A7">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t xml:space="preserve">Sekar, S., Chandramohan, M., 2008. Phycobiliproteins as a commodity: trends in applied research, patents and commercialization. J. Appl. </w:t>
      </w:r>
      <w:proofErr w:type="spellStart"/>
      <w:r w:rsidRPr="009A3610">
        <w:rPr>
          <w:rFonts w:ascii="Times New Roman" w:hAnsi="Times New Roman" w:cs="Times New Roman"/>
          <w:sz w:val="16"/>
          <w:szCs w:val="16"/>
        </w:rPr>
        <w:t>Phycol</w:t>
      </w:r>
      <w:proofErr w:type="spellEnd"/>
      <w:r w:rsidRPr="009A3610">
        <w:rPr>
          <w:rFonts w:ascii="Times New Roman" w:hAnsi="Times New Roman" w:cs="Times New Roman"/>
          <w:sz w:val="16"/>
          <w:szCs w:val="16"/>
        </w:rPr>
        <w:t xml:space="preserve">. 20, 113–136. </w:t>
      </w:r>
      <w:hyperlink r:id="rId14" w:history="1">
        <w:r w:rsidRPr="009A3610">
          <w:rPr>
            <w:rStyle w:val="Hyperlink"/>
            <w:rFonts w:ascii="Times New Roman" w:hAnsi="Times New Roman" w:cs="Times New Roman"/>
            <w:sz w:val="16"/>
            <w:szCs w:val="16"/>
          </w:rPr>
          <w:t>https://doi.org/10.1007/s10811-007-9188-1</w:t>
        </w:r>
      </w:hyperlink>
      <w:r w:rsidRPr="009A3610">
        <w:rPr>
          <w:rFonts w:ascii="Times New Roman" w:hAnsi="Times New Roman" w:cs="Times New Roman"/>
          <w:sz w:val="16"/>
          <w:szCs w:val="16"/>
        </w:rPr>
        <w:t>.</w:t>
      </w:r>
    </w:p>
    <w:p w14:paraId="005849E4" w14:textId="68B33991" w:rsidR="00932E60" w:rsidRPr="009A3610" w:rsidRDefault="00932E60" w:rsidP="003A05A7">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t xml:space="preserve">Nagaoka, S., Shimizu, K., Kaneko, H., Shibayama, F., Morikawa, K., </w:t>
      </w:r>
      <w:proofErr w:type="spellStart"/>
      <w:r w:rsidRPr="009A3610">
        <w:rPr>
          <w:rFonts w:ascii="Times New Roman" w:hAnsi="Times New Roman" w:cs="Times New Roman"/>
          <w:sz w:val="16"/>
          <w:szCs w:val="16"/>
        </w:rPr>
        <w:t>Kanamaru</w:t>
      </w:r>
      <w:proofErr w:type="spellEnd"/>
      <w:r w:rsidRPr="009A3610">
        <w:rPr>
          <w:rFonts w:ascii="Times New Roman" w:hAnsi="Times New Roman" w:cs="Times New Roman"/>
          <w:sz w:val="16"/>
          <w:szCs w:val="16"/>
        </w:rPr>
        <w:t xml:space="preserve">, Y., Otsuka, A., </w:t>
      </w:r>
      <w:proofErr w:type="spellStart"/>
      <w:r w:rsidRPr="009A3610">
        <w:rPr>
          <w:rFonts w:ascii="Times New Roman" w:hAnsi="Times New Roman" w:cs="Times New Roman"/>
          <w:sz w:val="16"/>
          <w:szCs w:val="16"/>
        </w:rPr>
        <w:t>Hirahashi</w:t>
      </w:r>
      <w:proofErr w:type="spellEnd"/>
      <w:r w:rsidRPr="009A3610">
        <w:rPr>
          <w:rFonts w:ascii="Times New Roman" w:hAnsi="Times New Roman" w:cs="Times New Roman"/>
          <w:sz w:val="16"/>
          <w:szCs w:val="16"/>
        </w:rPr>
        <w:t xml:space="preserve">, T., Kato, T., 2018. A novel protein C-Phycocyanin plays a crucial role in the </w:t>
      </w:r>
      <w:proofErr w:type="spellStart"/>
      <w:r w:rsidRPr="009A3610">
        <w:rPr>
          <w:rFonts w:ascii="Times New Roman" w:hAnsi="Times New Roman" w:cs="Times New Roman"/>
          <w:sz w:val="16"/>
          <w:szCs w:val="16"/>
        </w:rPr>
        <w:t>hypocholesterolemic</w:t>
      </w:r>
      <w:proofErr w:type="spellEnd"/>
      <w:r w:rsidRPr="009A3610">
        <w:rPr>
          <w:rFonts w:ascii="Times New Roman" w:hAnsi="Times New Roman" w:cs="Times New Roman"/>
          <w:sz w:val="16"/>
          <w:szCs w:val="16"/>
        </w:rPr>
        <w:t xml:space="preserve"> action of Spirulina platensis concentrate in rats. J. </w:t>
      </w:r>
      <w:proofErr w:type="spellStart"/>
      <w:r w:rsidRPr="009A3610">
        <w:rPr>
          <w:rFonts w:ascii="Times New Roman" w:hAnsi="Times New Roman" w:cs="Times New Roman"/>
          <w:sz w:val="16"/>
          <w:szCs w:val="16"/>
        </w:rPr>
        <w:t>Nutr</w:t>
      </w:r>
      <w:proofErr w:type="spellEnd"/>
      <w:r w:rsidRPr="009A3610">
        <w:rPr>
          <w:rFonts w:ascii="Times New Roman" w:hAnsi="Times New Roman" w:cs="Times New Roman"/>
          <w:sz w:val="16"/>
          <w:szCs w:val="16"/>
        </w:rPr>
        <w:t xml:space="preserve"> 135 (10), 2425–2430. </w:t>
      </w:r>
      <w:hyperlink r:id="rId15" w:history="1">
        <w:r w:rsidRPr="009A3610">
          <w:rPr>
            <w:rStyle w:val="Hyperlink"/>
            <w:rFonts w:ascii="Times New Roman" w:hAnsi="Times New Roman" w:cs="Times New Roman"/>
            <w:sz w:val="16"/>
            <w:szCs w:val="16"/>
          </w:rPr>
          <w:t>https://doi.org/10.1093/jn/135.10.2425</w:t>
        </w:r>
      </w:hyperlink>
      <w:r w:rsidRPr="009A3610">
        <w:rPr>
          <w:rFonts w:ascii="Times New Roman" w:hAnsi="Times New Roman" w:cs="Times New Roman"/>
          <w:sz w:val="16"/>
          <w:szCs w:val="16"/>
        </w:rPr>
        <w:t>.</w:t>
      </w:r>
    </w:p>
    <w:p w14:paraId="0821A1F3" w14:textId="02376811" w:rsidR="00932E60" w:rsidRPr="009A3610" w:rsidRDefault="00932E60" w:rsidP="003A05A7">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t xml:space="preserve">Liu, Y., Xu, L., Cheng, N., Lin, L., Zhang, C., 2000. Inhibitory effect of phycocyanin from Spirulina platensis on the growth of human leukemia K562 cells. J. Appl. </w:t>
      </w:r>
      <w:proofErr w:type="spellStart"/>
      <w:r w:rsidRPr="009A3610">
        <w:rPr>
          <w:rFonts w:ascii="Times New Roman" w:hAnsi="Times New Roman" w:cs="Times New Roman"/>
          <w:sz w:val="16"/>
          <w:szCs w:val="16"/>
        </w:rPr>
        <w:t>Phycol</w:t>
      </w:r>
      <w:proofErr w:type="spellEnd"/>
      <w:r w:rsidRPr="009A3610">
        <w:rPr>
          <w:rFonts w:ascii="Times New Roman" w:hAnsi="Times New Roman" w:cs="Times New Roman"/>
          <w:sz w:val="16"/>
          <w:szCs w:val="16"/>
        </w:rPr>
        <w:t>. 12, 125–130. https://doi.org/10.1023/ A:1008132210772.</w:t>
      </w:r>
    </w:p>
    <w:p w14:paraId="7B6CDBA3" w14:textId="580EE414" w:rsidR="00932E60" w:rsidRPr="009A3610" w:rsidRDefault="007208CC" w:rsidP="003A05A7">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t xml:space="preserve">Pisal, D.S., Lele, S.S., 2005. Carotenoid production from microalga, </w:t>
      </w:r>
      <w:proofErr w:type="spellStart"/>
      <w:r w:rsidRPr="009A3610">
        <w:rPr>
          <w:rFonts w:ascii="Times New Roman" w:hAnsi="Times New Roman" w:cs="Times New Roman"/>
          <w:sz w:val="16"/>
          <w:szCs w:val="16"/>
        </w:rPr>
        <w:t>Dunaliella</w:t>
      </w:r>
      <w:proofErr w:type="spellEnd"/>
      <w:r w:rsidRPr="009A3610">
        <w:rPr>
          <w:rFonts w:ascii="Times New Roman" w:hAnsi="Times New Roman" w:cs="Times New Roman"/>
          <w:sz w:val="16"/>
          <w:szCs w:val="16"/>
        </w:rPr>
        <w:t xml:space="preserve"> salina. Indian J. </w:t>
      </w:r>
      <w:proofErr w:type="spellStart"/>
      <w:r w:rsidRPr="009A3610">
        <w:rPr>
          <w:rFonts w:ascii="Times New Roman" w:hAnsi="Times New Roman" w:cs="Times New Roman"/>
          <w:sz w:val="16"/>
          <w:szCs w:val="16"/>
        </w:rPr>
        <w:t>Biotechnol</w:t>
      </w:r>
      <w:proofErr w:type="spellEnd"/>
      <w:r w:rsidRPr="009A3610">
        <w:rPr>
          <w:rFonts w:ascii="Times New Roman" w:hAnsi="Times New Roman" w:cs="Times New Roman"/>
          <w:sz w:val="16"/>
          <w:szCs w:val="16"/>
        </w:rPr>
        <w:t xml:space="preserve"> 4, 476–483.</w:t>
      </w:r>
    </w:p>
    <w:p w14:paraId="5DFEB9BB" w14:textId="590E90A4" w:rsidR="007208CC" w:rsidRPr="009A3610" w:rsidRDefault="007208CC" w:rsidP="003A05A7">
      <w:pPr>
        <w:pStyle w:val="ListParagraph"/>
        <w:numPr>
          <w:ilvl w:val="0"/>
          <w:numId w:val="1"/>
        </w:numPr>
        <w:jc w:val="both"/>
        <w:rPr>
          <w:rFonts w:ascii="Times New Roman" w:hAnsi="Times New Roman" w:cs="Times New Roman"/>
          <w:b/>
          <w:bCs/>
          <w:sz w:val="16"/>
          <w:szCs w:val="16"/>
        </w:rPr>
      </w:pPr>
      <w:proofErr w:type="spellStart"/>
      <w:r w:rsidRPr="009A3610">
        <w:rPr>
          <w:rFonts w:ascii="Times New Roman" w:hAnsi="Times New Roman" w:cs="Times New Roman"/>
          <w:sz w:val="16"/>
          <w:szCs w:val="16"/>
        </w:rPr>
        <w:t>Jyonouchi</w:t>
      </w:r>
      <w:proofErr w:type="spellEnd"/>
      <w:r w:rsidRPr="009A3610">
        <w:rPr>
          <w:rFonts w:ascii="Times New Roman" w:hAnsi="Times New Roman" w:cs="Times New Roman"/>
          <w:sz w:val="16"/>
          <w:szCs w:val="16"/>
        </w:rPr>
        <w:t xml:space="preserve">, H., Gross, M., 1995. Effect of carotenoids on in vitro immunoglobulin production by human peripheral blood mononuclear cells: astaxanthin, a carotenoid without vitamin A activity, enhances in vitro immunoglobulin production in response to a T-dependent stimulant and an. </w:t>
      </w:r>
      <w:proofErr w:type="spellStart"/>
      <w:r w:rsidRPr="009A3610">
        <w:rPr>
          <w:rFonts w:ascii="Times New Roman" w:hAnsi="Times New Roman" w:cs="Times New Roman"/>
          <w:sz w:val="16"/>
          <w:szCs w:val="16"/>
        </w:rPr>
        <w:t>Nutr</w:t>
      </w:r>
      <w:proofErr w:type="spellEnd"/>
      <w:r w:rsidRPr="009A3610">
        <w:rPr>
          <w:rFonts w:ascii="Times New Roman" w:hAnsi="Times New Roman" w:cs="Times New Roman"/>
          <w:sz w:val="16"/>
          <w:szCs w:val="16"/>
        </w:rPr>
        <w:t xml:space="preserve">. Cancer 23 (2), 171–183. </w:t>
      </w:r>
      <w:hyperlink r:id="rId16" w:history="1">
        <w:r w:rsidRPr="009A3610">
          <w:rPr>
            <w:rStyle w:val="Hyperlink"/>
            <w:rFonts w:ascii="Times New Roman" w:hAnsi="Times New Roman" w:cs="Times New Roman"/>
            <w:sz w:val="16"/>
            <w:szCs w:val="16"/>
          </w:rPr>
          <w:t>https://doi.org/10.1080/01635589509514373</w:t>
        </w:r>
      </w:hyperlink>
      <w:r w:rsidRPr="009A3610">
        <w:rPr>
          <w:rFonts w:ascii="Times New Roman" w:hAnsi="Times New Roman" w:cs="Times New Roman"/>
          <w:sz w:val="16"/>
          <w:szCs w:val="16"/>
        </w:rPr>
        <w:t>.</w:t>
      </w:r>
    </w:p>
    <w:p w14:paraId="7E4818B3" w14:textId="589545D0" w:rsidR="007208CC" w:rsidRPr="009A3610" w:rsidRDefault="007208CC" w:rsidP="003A05A7">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t>Miki, W., 2007. Biological functions and activities of animal carotenoids. Pure Appl. Chem 63 (1), 141–146. https:// doi.org/10.1351/pac199163010141.</w:t>
      </w:r>
    </w:p>
    <w:p w14:paraId="4D0F5797" w14:textId="4CAD6E2B" w:rsidR="007208CC" w:rsidRPr="009A3610" w:rsidRDefault="007208CC" w:rsidP="003A05A7">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t xml:space="preserve">Okai, Y., Higashi-Okai, K., 1996. Possible </w:t>
      </w:r>
      <w:proofErr w:type="spellStart"/>
      <w:r w:rsidRPr="009A3610">
        <w:rPr>
          <w:rFonts w:ascii="Times New Roman" w:hAnsi="Times New Roman" w:cs="Times New Roman"/>
          <w:sz w:val="16"/>
          <w:szCs w:val="16"/>
        </w:rPr>
        <w:t>immonomodulating</w:t>
      </w:r>
      <w:proofErr w:type="spellEnd"/>
      <w:r w:rsidRPr="009A3610">
        <w:rPr>
          <w:rFonts w:ascii="Times New Roman" w:hAnsi="Times New Roman" w:cs="Times New Roman"/>
          <w:sz w:val="16"/>
          <w:szCs w:val="16"/>
        </w:rPr>
        <w:t xml:space="preserve"> activities of carotenoids in in vitro cell culture experiments. Int. J. </w:t>
      </w:r>
      <w:proofErr w:type="spellStart"/>
      <w:r w:rsidRPr="009A3610">
        <w:rPr>
          <w:rFonts w:ascii="Times New Roman" w:hAnsi="Times New Roman" w:cs="Times New Roman"/>
          <w:sz w:val="16"/>
          <w:szCs w:val="16"/>
        </w:rPr>
        <w:t>Immunopharmacol</w:t>
      </w:r>
      <w:proofErr w:type="spellEnd"/>
      <w:r w:rsidRPr="009A3610">
        <w:rPr>
          <w:rFonts w:ascii="Times New Roman" w:hAnsi="Times New Roman" w:cs="Times New Roman"/>
          <w:sz w:val="16"/>
          <w:szCs w:val="16"/>
        </w:rPr>
        <w:t xml:space="preserve"> 18 (12), 753–758. </w:t>
      </w:r>
      <w:hyperlink r:id="rId17" w:history="1">
        <w:r w:rsidRPr="009A3610">
          <w:rPr>
            <w:rStyle w:val="Hyperlink"/>
            <w:rFonts w:ascii="Times New Roman" w:hAnsi="Times New Roman" w:cs="Times New Roman"/>
            <w:sz w:val="16"/>
            <w:szCs w:val="16"/>
          </w:rPr>
          <w:t>https://doi.org/10.1016/S0192-0561(97)85558-0</w:t>
        </w:r>
      </w:hyperlink>
    </w:p>
    <w:p w14:paraId="3D8A8741" w14:textId="13A8ACC1" w:rsidR="007208CC" w:rsidRPr="009A3610" w:rsidRDefault="007208CC" w:rsidP="003A05A7">
      <w:pPr>
        <w:pStyle w:val="ListParagraph"/>
        <w:numPr>
          <w:ilvl w:val="0"/>
          <w:numId w:val="1"/>
        </w:numPr>
        <w:jc w:val="both"/>
        <w:rPr>
          <w:rFonts w:ascii="Times New Roman" w:hAnsi="Times New Roman" w:cs="Times New Roman"/>
          <w:b/>
          <w:bCs/>
          <w:sz w:val="16"/>
          <w:szCs w:val="16"/>
        </w:rPr>
      </w:pPr>
      <w:proofErr w:type="spellStart"/>
      <w:r w:rsidRPr="009A3610">
        <w:rPr>
          <w:rFonts w:ascii="Times New Roman" w:hAnsi="Times New Roman" w:cs="Times New Roman"/>
          <w:sz w:val="16"/>
          <w:szCs w:val="16"/>
        </w:rPr>
        <w:t>Alejung</w:t>
      </w:r>
      <w:proofErr w:type="spellEnd"/>
      <w:r w:rsidRPr="009A3610">
        <w:rPr>
          <w:rFonts w:ascii="Times New Roman" w:hAnsi="Times New Roman" w:cs="Times New Roman"/>
          <w:sz w:val="16"/>
          <w:szCs w:val="16"/>
        </w:rPr>
        <w:t xml:space="preserve">, P., </w:t>
      </w:r>
      <w:proofErr w:type="spellStart"/>
      <w:r w:rsidRPr="009A3610">
        <w:rPr>
          <w:rFonts w:ascii="Times New Roman" w:hAnsi="Times New Roman" w:cs="Times New Roman"/>
          <w:sz w:val="16"/>
          <w:szCs w:val="16"/>
        </w:rPr>
        <w:t>Wadstroem</w:t>
      </w:r>
      <w:proofErr w:type="spellEnd"/>
      <w:r w:rsidRPr="009A3610">
        <w:rPr>
          <w:rFonts w:ascii="Times New Roman" w:hAnsi="Times New Roman" w:cs="Times New Roman"/>
          <w:sz w:val="16"/>
          <w:szCs w:val="16"/>
        </w:rPr>
        <w:t xml:space="preserve">, T., 1998. Oral preparation for treatment of Helicobacter sp. infections-comprises xanthophylls, especially astaxanthin esterified with a fatty acid and derived from the alga </w:t>
      </w:r>
      <w:proofErr w:type="spellStart"/>
      <w:r w:rsidRPr="009A3610">
        <w:rPr>
          <w:rFonts w:ascii="Times New Roman" w:hAnsi="Times New Roman" w:cs="Times New Roman"/>
          <w:sz w:val="16"/>
          <w:szCs w:val="16"/>
        </w:rPr>
        <w:t>Haematococcus</w:t>
      </w:r>
      <w:proofErr w:type="spellEnd"/>
      <w:r w:rsidRPr="009A3610">
        <w:rPr>
          <w:rFonts w:ascii="Times New Roman" w:hAnsi="Times New Roman" w:cs="Times New Roman"/>
          <w:sz w:val="16"/>
          <w:szCs w:val="16"/>
        </w:rPr>
        <w:t>. sp. World Pat. 9837874.</w:t>
      </w:r>
    </w:p>
    <w:p w14:paraId="5818CFEE" w14:textId="1DEAFAA0" w:rsidR="007208CC" w:rsidRPr="009A3610" w:rsidRDefault="007208CC" w:rsidP="003A05A7">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t xml:space="preserve">Ngo, D.H., Vo, T.S., Ngo, D.N., Wijesekara, I., Kim, S.K., 2012. Biological activities and potential health benefits of bioactive peptides derived from marine organisms. Int. J. Biol. </w:t>
      </w:r>
      <w:proofErr w:type="spellStart"/>
      <w:r w:rsidRPr="009A3610">
        <w:rPr>
          <w:rFonts w:ascii="Times New Roman" w:hAnsi="Times New Roman" w:cs="Times New Roman"/>
          <w:sz w:val="16"/>
          <w:szCs w:val="16"/>
        </w:rPr>
        <w:t>Macromol</w:t>
      </w:r>
      <w:proofErr w:type="spellEnd"/>
      <w:r w:rsidRPr="009A3610">
        <w:rPr>
          <w:rFonts w:ascii="Times New Roman" w:hAnsi="Times New Roman" w:cs="Times New Roman"/>
          <w:sz w:val="16"/>
          <w:szCs w:val="16"/>
        </w:rPr>
        <w:t xml:space="preserve"> 116, 765–773. https://doi.org/ 10.1016/j.ijbiomac.2012.06.001.</w:t>
      </w:r>
    </w:p>
    <w:p w14:paraId="1B26E26B" w14:textId="4A30672F" w:rsidR="007208CC" w:rsidRPr="009A3610" w:rsidRDefault="007208CC" w:rsidP="003A05A7">
      <w:pPr>
        <w:pStyle w:val="ListParagraph"/>
        <w:numPr>
          <w:ilvl w:val="0"/>
          <w:numId w:val="1"/>
        </w:numPr>
        <w:jc w:val="both"/>
        <w:rPr>
          <w:rFonts w:ascii="Times New Roman" w:hAnsi="Times New Roman" w:cs="Times New Roman"/>
          <w:b/>
          <w:bCs/>
          <w:sz w:val="16"/>
          <w:szCs w:val="16"/>
        </w:rPr>
      </w:pPr>
      <w:proofErr w:type="spellStart"/>
      <w:r w:rsidRPr="009A3610">
        <w:rPr>
          <w:rFonts w:ascii="Times New Roman" w:hAnsi="Times New Roman" w:cs="Times New Roman"/>
          <w:sz w:val="16"/>
          <w:szCs w:val="16"/>
        </w:rPr>
        <w:t>Carocho</w:t>
      </w:r>
      <w:proofErr w:type="spellEnd"/>
      <w:r w:rsidRPr="009A3610">
        <w:rPr>
          <w:rFonts w:ascii="Times New Roman" w:hAnsi="Times New Roman" w:cs="Times New Roman"/>
          <w:sz w:val="16"/>
          <w:szCs w:val="16"/>
        </w:rPr>
        <w:t xml:space="preserve">, M., Barreiro, M.F., Morales, P., Ferreira, I.C.F.R., 2014. Adding molecules to food, pros and cons: a review on synthetic and natural food additives. </w:t>
      </w:r>
      <w:proofErr w:type="spellStart"/>
      <w:r w:rsidRPr="009A3610">
        <w:rPr>
          <w:rFonts w:ascii="Times New Roman" w:hAnsi="Times New Roman" w:cs="Times New Roman"/>
          <w:sz w:val="16"/>
          <w:szCs w:val="16"/>
        </w:rPr>
        <w:t>Compr</w:t>
      </w:r>
      <w:proofErr w:type="spellEnd"/>
      <w:r w:rsidRPr="009A3610">
        <w:rPr>
          <w:rFonts w:ascii="Times New Roman" w:hAnsi="Times New Roman" w:cs="Times New Roman"/>
          <w:sz w:val="16"/>
          <w:szCs w:val="16"/>
        </w:rPr>
        <w:t>. Rev. Food Sci. Food Saf 13 (4), 377–399. https://doi.org/ 10.1111/1541-4337.12065.</w:t>
      </w:r>
    </w:p>
    <w:p w14:paraId="597A1372" w14:textId="3DC91397" w:rsidR="007208CC" w:rsidRPr="009A3610" w:rsidRDefault="0010240E" w:rsidP="003A05A7">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t xml:space="preserve">Abd El Baky, H.H., El </w:t>
      </w:r>
      <w:proofErr w:type="spellStart"/>
      <w:r w:rsidRPr="009A3610">
        <w:rPr>
          <w:rFonts w:ascii="Times New Roman" w:hAnsi="Times New Roman" w:cs="Times New Roman"/>
          <w:sz w:val="16"/>
          <w:szCs w:val="16"/>
        </w:rPr>
        <w:t>Baroty</w:t>
      </w:r>
      <w:proofErr w:type="spellEnd"/>
      <w:r w:rsidRPr="009A3610">
        <w:rPr>
          <w:rFonts w:ascii="Times New Roman" w:hAnsi="Times New Roman" w:cs="Times New Roman"/>
          <w:sz w:val="16"/>
          <w:szCs w:val="16"/>
        </w:rPr>
        <w:t xml:space="preserve">, G.S., Ibrahem, E.A., Abd, H.H., Baky, E., 2015. Functional characters evaluation of biscuits sublimated with pure phycocyanin isolated from Spirulina and Spirulina biomass. </w:t>
      </w:r>
      <w:proofErr w:type="spellStart"/>
      <w:r w:rsidRPr="009A3610">
        <w:rPr>
          <w:rFonts w:ascii="Times New Roman" w:hAnsi="Times New Roman" w:cs="Times New Roman"/>
          <w:sz w:val="16"/>
          <w:szCs w:val="16"/>
        </w:rPr>
        <w:t>Nutr</w:t>
      </w:r>
      <w:proofErr w:type="spellEnd"/>
      <w:r w:rsidRPr="009A3610">
        <w:rPr>
          <w:rFonts w:ascii="Times New Roman" w:hAnsi="Times New Roman" w:cs="Times New Roman"/>
          <w:sz w:val="16"/>
          <w:szCs w:val="16"/>
        </w:rPr>
        <w:t xml:space="preserve">. Hosp 32 (1), 231–241. </w:t>
      </w:r>
      <w:hyperlink r:id="rId18" w:history="1">
        <w:r w:rsidRPr="009A3610">
          <w:rPr>
            <w:rStyle w:val="Hyperlink"/>
            <w:rFonts w:ascii="Times New Roman" w:hAnsi="Times New Roman" w:cs="Times New Roman"/>
            <w:sz w:val="16"/>
            <w:szCs w:val="16"/>
          </w:rPr>
          <w:t>https://doi.org/10.3305/nh.2015.32.1.8804</w:t>
        </w:r>
      </w:hyperlink>
      <w:r w:rsidRPr="009A3610">
        <w:rPr>
          <w:rFonts w:ascii="Times New Roman" w:hAnsi="Times New Roman" w:cs="Times New Roman"/>
          <w:sz w:val="16"/>
          <w:szCs w:val="16"/>
        </w:rPr>
        <w:t>.</w:t>
      </w:r>
    </w:p>
    <w:p w14:paraId="71B5E478" w14:textId="069BA608" w:rsidR="0010240E" w:rsidRPr="009A3610" w:rsidRDefault="0010240E" w:rsidP="003A05A7">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t xml:space="preserve">Guerin, M., Huntley, M.E., </w:t>
      </w:r>
      <w:proofErr w:type="spellStart"/>
      <w:r w:rsidRPr="009A3610">
        <w:rPr>
          <w:rFonts w:ascii="Times New Roman" w:hAnsi="Times New Roman" w:cs="Times New Roman"/>
          <w:sz w:val="16"/>
          <w:szCs w:val="16"/>
        </w:rPr>
        <w:t>Olaizola</w:t>
      </w:r>
      <w:proofErr w:type="spellEnd"/>
      <w:r w:rsidRPr="009A3610">
        <w:rPr>
          <w:rFonts w:ascii="Times New Roman" w:hAnsi="Times New Roman" w:cs="Times New Roman"/>
          <w:sz w:val="16"/>
          <w:szCs w:val="16"/>
        </w:rPr>
        <w:t xml:space="preserve">, M., 2003. </w:t>
      </w:r>
      <w:proofErr w:type="spellStart"/>
      <w:r w:rsidRPr="009A3610">
        <w:rPr>
          <w:rFonts w:ascii="Times New Roman" w:hAnsi="Times New Roman" w:cs="Times New Roman"/>
          <w:sz w:val="16"/>
          <w:szCs w:val="16"/>
        </w:rPr>
        <w:t>Haematococcus</w:t>
      </w:r>
      <w:proofErr w:type="spellEnd"/>
      <w:r w:rsidRPr="009A3610">
        <w:rPr>
          <w:rFonts w:ascii="Times New Roman" w:hAnsi="Times New Roman" w:cs="Times New Roman"/>
          <w:sz w:val="16"/>
          <w:szCs w:val="16"/>
        </w:rPr>
        <w:t xml:space="preserve"> astaxanthin: applications for human health and nutrition. Trends </w:t>
      </w:r>
      <w:proofErr w:type="spellStart"/>
      <w:r w:rsidRPr="009A3610">
        <w:rPr>
          <w:rFonts w:ascii="Times New Roman" w:hAnsi="Times New Roman" w:cs="Times New Roman"/>
          <w:sz w:val="16"/>
          <w:szCs w:val="16"/>
        </w:rPr>
        <w:t>Biotechnol</w:t>
      </w:r>
      <w:proofErr w:type="spellEnd"/>
      <w:r w:rsidRPr="009A3610">
        <w:rPr>
          <w:rFonts w:ascii="Times New Roman" w:hAnsi="Times New Roman" w:cs="Times New Roman"/>
          <w:sz w:val="16"/>
          <w:szCs w:val="16"/>
        </w:rPr>
        <w:t xml:space="preserve"> 21 (5), 210–216. </w:t>
      </w:r>
      <w:hyperlink r:id="rId19" w:history="1">
        <w:r w:rsidRPr="009A3610">
          <w:rPr>
            <w:rStyle w:val="Hyperlink"/>
            <w:rFonts w:ascii="Times New Roman" w:hAnsi="Times New Roman" w:cs="Times New Roman"/>
            <w:sz w:val="16"/>
            <w:szCs w:val="16"/>
          </w:rPr>
          <w:t>https://doi.org/10.1016/S0167-7799(03)00078-7</w:t>
        </w:r>
      </w:hyperlink>
      <w:r w:rsidRPr="009A3610">
        <w:rPr>
          <w:rFonts w:ascii="Times New Roman" w:hAnsi="Times New Roman" w:cs="Times New Roman"/>
          <w:sz w:val="16"/>
          <w:szCs w:val="16"/>
        </w:rPr>
        <w:t>.</w:t>
      </w:r>
    </w:p>
    <w:p w14:paraId="428769BF" w14:textId="2443119A" w:rsidR="0010240E" w:rsidRPr="009A3610" w:rsidRDefault="0010240E" w:rsidP="003A05A7">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t xml:space="preserve">Lorenz, R.T., Cysewski, G.R., 2000. Commercial potential for </w:t>
      </w:r>
      <w:proofErr w:type="spellStart"/>
      <w:r w:rsidRPr="009A3610">
        <w:rPr>
          <w:rFonts w:ascii="Times New Roman" w:hAnsi="Times New Roman" w:cs="Times New Roman"/>
          <w:sz w:val="16"/>
          <w:szCs w:val="16"/>
        </w:rPr>
        <w:t>Haematococcus</w:t>
      </w:r>
      <w:proofErr w:type="spellEnd"/>
      <w:r w:rsidRPr="009A3610">
        <w:rPr>
          <w:rFonts w:ascii="Times New Roman" w:hAnsi="Times New Roman" w:cs="Times New Roman"/>
          <w:sz w:val="16"/>
          <w:szCs w:val="16"/>
        </w:rPr>
        <w:t xml:space="preserve"> microalgae as a natural source of astaxanthin. Trends </w:t>
      </w:r>
      <w:proofErr w:type="spellStart"/>
      <w:r w:rsidRPr="009A3610">
        <w:rPr>
          <w:rFonts w:ascii="Times New Roman" w:hAnsi="Times New Roman" w:cs="Times New Roman"/>
          <w:sz w:val="16"/>
          <w:szCs w:val="16"/>
        </w:rPr>
        <w:t>Biotechnol</w:t>
      </w:r>
      <w:proofErr w:type="spellEnd"/>
      <w:r w:rsidRPr="009A3610">
        <w:rPr>
          <w:rFonts w:ascii="Times New Roman" w:hAnsi="Times New Roman" w:cs="Times New Roman"/>
          <w:sz w:val="16"/>
          <w:szCs w:val="16"/>
        </w:rPr>
        <w:t xml:space="preserve"> 18 (4), 160–167. </w:t>
      </w:r>
      <w:hyperlink r:id="rId20" w:history="1">
        <w:r w:rsidRPr="009A3610">
          <w:rPr>
            <w:rStyle w:val="Hyperlink"/>
            <w:rFonts w:ascii="Times New Roman" w:hAnsi="Times New Roman" w:cs="Times New Roman"/>
            <w:sz w:val="16"/>
            <w:szCs w:val="16"/>
          </w:rPr>
          <w:t>https://doi.org/10.1016/S0167-7799(00)01433-5</w:t>
        </w:r>
      </w:hyperlink>
      <w:r w:rsidRPr="009A3610">
        <w:rPr>
          <w:rFonts w:ascii="Times New Roman" w:hAnsi="Times New Roman" w:cs="Times New Roman"/>
          <w:sz w:val="16"/>
          <w:szCs w:val="16"/>
        </w:rPr>
        <w:t>.</w:t>
      </w:r>
    </w:p>
    <w:p w14:paraId="3161F11E" w14:textId="4B3F5F01" w:rsidR="0010240E" w:rsidRPr="009A3610" w:rsidRDefault="0010240E" w:rsidP="003A05A7">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t>Kronick, M.N., Grossman, P.D., 1983. Immunoassay techniques with fluorescent phycobiliprotein conjugates. Clin. Chem 29 (9), 1582–1586.</w:t>
      </w:r>
    </w:p>
    <w:p w14:paraId="10622AD3" w14:textId="229F7B0C" w:rsidR="0010240E" w:rsidRPr="009A3610" w:rsidRDefault="007D5776" w:rsidP="003A05A7">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t xml:space="preserve">Telford, W.G., Moss, M.W., Morseman, J.P., Allnutt, F.C.T., 2001. Cryptomonad algal phycobiliproteins as fluorochromes for extracellular and intracellular antigen detection by flow cytometry. Cytometry 44, 16–23. </w:t>
      </w:r>
      <w:hyperlink r:id="rId21" w:history="1">
        <w:r w:rsidRPr="009A3610">
          <w:rPr>
            <w:rStyle w:val="Hyperlink"/>
            <w:rFonts w:ascii="Times New Roman" w:hAnsi="Times New Roman" w:cs="Times New Roman"/>
            <w:sz w:val="16"/>
            <w:szCs w:val="16"/>
          </w:rPr>
          <w:t>https://doi.org/10.1002/1097-0320(20010501)44:13.0.CO;2-H</w:t>
        </w:r>
      </w:hyperlink>
      <w:r w:rsidRPr="009A3610">
        <w:rPr>
          <w:rFonts w:ascii="Times New Roman" w:hAnsi="Times New Roman" w:cs="Times New Roman"/>
          <w:sz w:val="16"/>
          <w:szCs w:val="16"/>
        </w:rPr>
        <w:t>.</w:t>
      </w:r>
    </w:p>
    <w:p w14:paraId="39ED0701" w14:textId="77C25A7F" w:rsidR="007D5776" w:rsidRPr="009A3610" w:rsidRDefault="007D5776" w:rsidP="003A05A7">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t xml:space="preserve">Brandt U (2011) A two-state stabilization-change mechanism for </w:t>
      </w:r>
      <w:proofErr w:type="spellStart"/>
      <w:r w:rsidRPr="009A3610">
        <w:rPr>
          <w:rFonts w:ascii="Times New Roman" w:hAnsi="Times New Roman" w:cs="Times New Roman"/>
          <w:sz w:val="16"/>
          <w:szCs w:val="16"/>
        </w:rPr>
        <w:t>protonpumping</w:t>
      </w:r>
      <w:proofErr w:type="spellEnd"/>
      <w:r w:rsidRPr="009A3610">
        <w:rPr>
          <w:rFonts w:ascii="Times New Roman" w:hAnsi="Times New Roman" w:cs="Times New Roman"/>
          <w:sz w:val="16"/>
          <w:szCs w:val="16"/>
        </w:rPr>
        <w:t xml:space="preserve"> complex I. </w:t>
      </w:r>
      <w:proofErr w:type="spellStart"/>
      <w:r w:rsidRPr="009A3610">
        <w:rPr>
          <w:rFonts w:ascii="Times New Roman" w:hAnsi="Times New Roman" w:cs="Times New Roman"/>
          <w:sz w:val="16"/>
          <w:szCs w:val="16"/>
        </w:rPr>
        <w:t>Biochim</w:t>
      </w:r>
      <w:proofErr w:type="spellEnd"/>
      <w:r w:rsidRPr="009A3610">
        <w:rPr>
          <w:rFonts w:ascii="Times New Roman" w:hAnsi="Times New Roman" w:cs="Times New Roman"/>
          <w:sz w:val="16"/>
          <w:szCs w:val="16"/>
        </w:rPr>
        <w:t xml:space="preserve"> </w:t>
      </w:r>
      <w:proofErr w:type="spellStart"/>
      <w:r w:rsidRPr="009A3610">
        <w:rPr>
          <w:rFonts w:ascii="Times New Roman" w:hAnsi="Times New Roman" w:cs="Times New Roman"/>
          <w:sz w:val="16"/>
          <w:szCs w:val="16"/>
        </w:rPr>
        <w:t>Biophys</w:t>
      </w:r>
      <w:proofErr w:type="spellEnd"/>
      <w:r w:rsidRPr="009A3610">
        <w:rPr>
          <w:rFonts w:ascii="Times New Roman" w:hAnsi="Times New Roman" w:cs="Times New Roman"/>
          <w:sz w:val="16"/>
          <w:szCs w:val="16"/>
        </w:rPr>
        <w:t xml:space="preserve"> Acta </w:t>
      </w:r>
      <w:proofErr w:type="spellStart"/>
      <w:r w:rsidRPr="009A3610">
        <w:rPr>
          <w:rFonts w:ascii="Times New Roman" w:hAnsi="Times New Roman" w:cs="Times New Roman"/>
          <w:sz w:val="16"/>
          <w:szCs w:val="16"/>
        </w:rPr>
        <w:t>Bioenerg</w:t>
      </w:r>
      <w:proofErr w:type="spellEnd"/>
      <w:r w:rsidRPr="009A3610">
        <w:rPr>
          <w:rFonts w:ascii="Times New Roman" w:hAnsi="Times New Roman" w:cs="Times New Roman"/>
          <w:sz w:val="16"/>
          <w:szCs w:val="16"/>
        </w:rPr>
        <w:t xml:space="preserve"> 1807:1364– 1369. </w:t>
      </w:r>
      <w:hyperlink r:id="rId22" w:history="1">
        <w:r w:rsidRPr="009A3610">
          <w:rPr>
            <w:rStyle w:val="Hyperlink"/>
            <w:rFonts w:ascii="Times New Roman" w:hAnsi="Times New Roman" w:cs="Times New Roman"/>
            <w:sz w:val="16"/>
            <w:szCs w:val="16"/>
          </w:rPr>
          <w:t>https://doi.org/10.1016/j.bbabio.2011.04.006</w:t>
        </w:r>
      </w:hyperlink>
    </w:p>
    <w:p w14:paraId="6EFF486F" w14:textId="7616A847" w:rsidR="007D5776" w:rsidRPr="009A3610" w:rsidRDefault="007D5776" w:rsidP="003A05A7">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t xml:space="preserve">Wanjari N, Waghmare J (2015) A review on latest trend of </w:t>
      </w:r>
      <w:proofErr w:type="spellStart"/>
      <w:r w:rsidRPr="009A3610">
        <w:rPr>
          <w:rFonts w:ascii="Times New Roman" w:hAnsi="Times New Roman" w:cs="Times New Roman"/>
          <w:sz w:val="16"/>
          <w:szCs w:val="16"/>
        </w:rPr>
        <w:t>cosmeticscosmeceuticals</w:t>
      </w:r>
      <w:proofErr w:type="spellEnd"/>
      <w:r w:rsidRPr="009A3610">
        <w:rPr>
          <w:rFonts w:ascii="Times New Roman" w:hAnsi="Times New Roman" w:cs="Times New Roman"/>
          <w:sz w:val="16"/>
          <w:szCs w:val="16"/>
        </w:rPr>
        <w:t>. Int J Pharm Res Rev 4:45–51</w:t>
      </w:r>
    </w:p>
    <w:p w14:paraId="55BEA34D" w14:textId="5E42AC98" w:rsidR="007D5776" w:rsidRPr="009A3610" w:rsidRDefault="007D5776" w:rsidP="003A05A7">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t xml:space="preserve">Wang HMD, Chen CC, Huynh P, Chang JS (2015) Exploring the potential of using algae in cosmetics. </w:t>
      </w:r>
      <w:proofErr w:type="spellStart"/>
      <w:r w:rsidRPr="009A3610">
        <w:rPr>
          <w:rFonts w:ascii="Times New Roman" w:hAnsi="Times New Roman" w:cs="Times New Roman"/>
          <w:sz w:val="16"/>
          <w:szCs w:val="16"/>
        </w:rPr>
        <w:t>Bioresour</w:t>
      </w:r>
      <w:proofErr w:type="spellEnd"/>
      <w:r w:rsidRPr="009A3610">
        <w:rPr>
          <w:rFonts w:ascii="Times New Roman" w:hAnsi="Times New Roman" w:cs="Times New Roman"/>
          <w:sz w:val="16"/>
          <w:szCs w:val="16"/>
        </w:rPr>
        <w:t xml:space="preserve"> Technol 184:355–362. </w:t>
      </w:r>
      <w:hyperlink r:id="rId23" w:history="1">
        <w:r w:rsidRPr="009A3610">
          <w:rPr>
            <w:rStyle w:val="Hyperlink"/>
            <w:rFonts w:ascii="Times New Roman" w:hAnsi="Times New Roman" w:cs="Times New Roman"/>
            <w:sz w:val="16"/>
            <w:szCs w:val="16"/>
          </w:rPr>
          <w:t>https://doi.org/10.1016/j.biortech.2014.12.001</w:t>
        </w:r>
      </w:hyperlink>
    </w:p>
    <w:p w14:paraId="71225FAE" w14:textId="123C0929" w:rsidR="007D5776" w:rsidRPr="009A3610" w:rsidRDefault="007D5776" w:rsidP="003A05A7">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t xml:space="preserve">Delattre C, Pierre G, Laroche C, Michaud P (2016) Production, extraction and characterization of microalgal and cyanobacterial exopolysaccharides. </w:t>
      </w:r>
      <w:proofErr w:type="spellStart"/>
      <w:r w:rsidRPr="009A3610">
        <w:rPr>
          <w:rFonts w:ascii="Times New Roman" w:hAnsi="Times New Roman" w:cs="Times New Roman"/>
          <w:sz w:val="16"/>
          <w:szCs w:val="16"/>
        </w:rPr>
        <w:t>Biotechnol</w:t>
      </w:r>
      <w:proofErr w:type="spellEnd"/>
      <w:r w:rsidRPr="009A3610">
        <w:rPr>
          <w:rFonts w:ascii="Times New Roman" w:hAnsi="Times New Roman" w:cs="Times New Roman"/>
          <w:sz w:val="16"/>
          <w:szCs w:val="16"/>
        </w:rPr>
        <w:t xml:space="preserve"> Adv 34(7):1159–1179. https://doi. org/10.1016/j.biotechadv.2016.08.001</w:t>
      </w:r>
    </w:p>
    <w:p w14:paraId="30B0A400" w14:textId="39E85866" w:rsidR="007D5776" w:rsidRPr="009A3610" w:rsidRDefault="007D5776" w:rsidP="003A05A7">
      <w:pPr>
        <w:pStyle w:val="ListParagraph"/>
        <w:numPr>
          <w:ilvl w:val="0"/>
          <w:numId w:val="1"/>
        </w:numPr>
        <w:jc w:val="both"/>
        <w:rPr>
          <w:rFonts w:ascii="Times New Roman" w:hAnsi="Times New Roman" w:cs="Times New Roman"/>
          <w:b/>
          <w:bCs/>
          <w:sz w:val="16"/>
          <w:szCs w:val="16"/>
        </w:rPr>
      </w:pPr>
      <w:proofErr w:type="spellStart"/>
      <w:r w:rsidRPr="009A3610">
        <w:rPr>
          <w:rFonts w:ascii="Times New Roman" w:hAnsi="Times New Roman" w:cs="Times New Roman"/>
          <w:sz w:val="16"/>
          <w:szCs w:val="16"/>
        </w:rPr>
        <w:t>Mourelle</w:t>
      </w:r>
      <w:proofErr w:type="spellEnd"/>
      <w:r w:rsidRPr="009A3610">
        <w:rPr>
          <w:rFonts w:ascii="Times New Roman" w:hAnsi="Times New Roman" w:cs="Times New Roman"/>
          <w:sz w:val="16"/>
          <w:szCs w:val="16"/>
        </w:rPr>
        <w:t xml:space="preserve"> M, Gómez C, </w:t>
      </w:r>
      <w:proofErr w:type="spellStart"/>
      <w:r w:rsidRPr="009A3610">
        <w:rPr>
          <w:rFonts w:ascii="Times New Roman" w:hAnsi="Times New Roman" w:cs="Times New Roman"/>
          <w:sz w:val="16"/>
          <w:szCs w:val="16"/>
        </w:rPr>
        <w:t>Legido</w:t>
      </w:r>
      <w:proofErr w:type="spellEnd"/>
      <w:r w:rsidRPr="009A3610">
        <w:rPr>
          <w:rFonts w:ascii="Times New Roman" w:hAnsi="Times New Roman" w:cs="Times New Roman"/>
          <w:sz w:val="16"/>
          <w:szCs w:val="16"/>
        </w:rPr>
        <w:t xml:space="preserve"> J (2017) The potential use of marine microalgae and cyanobacteria in cosmetics and thalassotherapy. Cosmetics 4:1–14. </w:t>
      </w:r>
      <w:hyperlink r:id="rId24" w:history="1">
        <w:r w:rsidRPr="009A3610">
          <w:rPr>
            <w:rStyle w:val="Hyperlink"/>
            <w:rFonts w:ascii="Times New Roman" w:hAnsi="Times New Roman" w:cs="Times New Roman"/>
            <w:sz w:val="16"/>
            <w:szCs w:val="16"/>
          </w:rPr>
          <w:t>https://doi.org/10.3390/cosmetics4040046</w:t>
        </w:r>
      </w:hyperlink>
    </w:p>
    <w:p w14:paraId="7FE75F81" w14:textId="640ADED2" w:rsidR="007D5776" w:rsidRPr="009A3610" w:rsidRDefault="00A30798" w:rsidP="003A05A7">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t xml:space="preserve">Apone F, </w:t>
      </w:r>
      <w:proofErr w:type="spellStart"/>
      <w:r w:rsidRPr="009A3610">
        <w:rPr>
          <w:rFonts w:ascii="Times New Roman" w:hAnsi="Times New Roman" w:cs="Times New Roman"/>
          <w:sz w:val="16"/>
          <w:szCs w:val="16"/>
        </w:rPr>
        <w:t>Barbulova</w:t>
      </w:r>
      <w:proofErr w:type="spellEnd"/>
      <w:r w:rsidRPr="009A3610">
        <w:rPr>
          <w:rFonts w:ascii="Times New Roman" w:hAnsi="Times New Roman" w:cs="Times New Roman"/>
          <w:sz w:val="16"/>
          <w:szCs w:val="16"/>
        </w:rPr>
        <w:t xml:space="preserve"> A, Colucci MG (2019) Plant and microalgae derived peptides are advantageously employed as bioactive compounds in cosmetics. Front Plant Sci 10:756. </w:t>
      </w:r>
      <w:hyperlink r:id="rId25" w:history="1">
        <w:r w:rsidRPr="009A3610">
          <w:rPr>
            <w:rStyle w:val="Hyperlink"/>
            <w:rFonts w:ascii="Times New Roman" w:hAnsi="Times New Roman" w:cs="Times New Roman"/>
            <w:sz w:val="16"/>
            <w:szCs w:val="16"/>
          </w:rPr>
          <w:t>https://doi.org/10.3389/fpls. 2019.00756</w:t>
        </w:r>
      </w:hyperlink>
    </w:p>
    <w:p w14:paraId="7DB28C1A" w14:textId="3EE42659" w:rsidR="00A30798" w:rsidRPr="009A3610" w:rsidRDefault="00A30798" w:rsidP="003A05A7">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lastRenderedPageBreak/>
        <w:t xml:space="preserve">Rao AR, Sindhuja HN, Dharmesh SM, Sankar KU, Sarada R, Ravishankar GA (2013) Effective inhibition of skin cancer, tyrosinase, and antioxidative properties by astaxanthin and astaxanthin esters from the green alga </w:t>
      </w:r>
      <w:proofErr w:type="spellStart"/>
      <w:r w:rsidRPr="009A3610">
        <w:rPr>
          <w:rFonts w:ascii="Times New Roman" w:hAnsi="Times New Roman" w:cs="Times New Roman"/>
          <w:sz w:val="16"/>
          <w:szCs w:val="16"/>
        </w:rPr>
        <w:t>Haematococcus</w:t>
      </w:r>
      <w:proofErr w:type="spellEnd"/>
      <w:r w:rsidRPr="009A3610">
        <w:rPr>
          <w:rFonts w:ascii="Times New Roman" w:hAnsi="Times New Roman" w:cs="Times New Roman"/>
          <w:sz w:val="16"/>
          <w:szCs w:val="16"/>
        </w:rPr>
        <w:t xml:space="preserve"> </w:t>
      </w:r>
      <w:proofErr w:type="spellStart"/>
      <w:r w:rsidRPr="009A3610">
        <w:rPr>
          <w:rFonts w:ascii="Times New Roman" w:hAnsi="Times New Roman" w:cs="Times New Roman"/>
          <w:sz w:val="16"/>
          <w:szCs w:val="16"/>
        </w:rPr>
        <w:t>pluvialis</w:t>
      </w:r>
      <w:proofErr w:type="spellEnd"/>
      <w:r w:rsidRPr="009A3610">
        <w:rPr>
          <w:rFonts w:ascii="Times New Roman" w:hAnsi="Times New Roman" w:cs="Times New Roman"/>
          <w:sz w:val="16"/>
          <w:szCs w:val="16"/>
        </w:rPr>
        <w:t xml:space="preserve">. J Agric Food Chem 61:3842–3851. </w:t>
      </w:r>
      <w:hyperlink r:id="rId26" w:history="1">
        <w:r w:rsidRPr="009A3610">
          <w:rPr>
            <w:rStyle w:val="Hyperlink"/>
            <w:rFonts w:ascii="Times New Roman" w:hAnsi="Times New Roman" w:cs="Times New Roman"/>
            <w:sz w:val="16"/>
            <w:szCs w:val="16"/>
          </w:rPr>
          <w:t>https://doi.org/10.1021/jf304609j</w:t>
        </w:r>
      </w:hyperlink>
    </w:p>
    <w:p w14:paraId="390241A0" w14:textId="3EAF481E" w:rsidR="00A30798" w:rsidRPr="009A3610" w:rsidRDefault="00A30798" w:rsidP="003A05A7">
      <w:pPr>
        <w:pStyle w:val="ListParagraph"/>
        <w:numPr>
          <w:ilvl w:val="0"/>
          <w:numId w:val="1"/>
        </w:numPr>
        <w:jc w:val="both"/>
        <w:rPr>
          <w:rFonts w:ascii="Times New Roman" w:hAnsi="Times New Roman" w:cs="Times New Roman"/>
          <w:b/>
          <w:bCs/>
          <w:sz w:val="16"/>
          <w:szCs w:val="16"/>
        </w:rPr>
      </w:pPr>
      <w:proofErr w:type="spellStart"/>
      <w:r w:rsidRPr="009A3610">
        <w:rPr>
          <w:rFonts w:ascii="Times New Roman" w:hAnsi="Times New Roman" w:cs="Times New Roman"/>
          <w:sz w:val="16"/>
          <w:szCs w:val="16"/>
        </w:rPr>
        <w:t>Ariede</w:t>
      </w:r>
      <w:proofErr w:type="spellEnd"/>
      <w:r w:rsidRPr="009A3610">
        <w:rPr>
          <w:rFonts w:ascii="Times New Roman" w:hAnsi="Times New Roman" w:cs="Times New Roman"/>
          <w:sz w:val="16"/>
          <w:szCs w:val="16"/>
        </w:rPr>
        <w:t xml:space="preserve"> MB, Candido TM, Jacome ALM, Velasco MVR, Carvalho JCM, Baby AR (2017) Cosmetic attributes of algae - a review. Algal Res 25:483–487. </w:t>
      </w:r>
      <w:hyperlink r:id="rId27" w:history="1">
        <w:r w:rsidRPr="009A3610">
          <w:rPr>
            <w:rStyle w:val="Hyperlink"/>
            <w:rFonts w:ascii="Times New Roman" w:hAnsi="Times New Roman" w:cs="Times New Roman"/>
            <w:sz w:val="16"/>
            <w:szCs w:val="16"/>
          </w:rPr>
          <w:t>https://doi.org/10.1016/j.algal.2017.05.019</w:t>
        </w:r>
      </w:hyperlink>
    </w:p>
    <w:p w14:paraId="24D35471" w14:textId="4D080115" w:rsidR="00A30798" w:rsidRPr="009A3610" w:rsidRDefault="00A30798" w:rsidP="003A05A7">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t xml:space="preserve">Zhang C, Chen X, Too HP (2020) Microbial astaxanthin biosynthesis: recent achievements, challenges, and commercialization outlook. Appl </w:t>
      </w:r>
      <w:proofErr w:type="spellStart"/>
      <w:r w:rsidRPr="009A3610">
        <w:rPr>
          <w:rFonts w:ascii="Times New Roman" w:hAnsi="Times New Roman" w:cs="Times New Roman"/>
          <w:sz w:val="16"/>
          <w:szCs w:val="16"/>
        </w:rPr>
        <w:t>Microbiol</w:t>
      </w:r>
      <w:proofErr w:type="spellEnd"/>
      <w:r w:rsidRPr="009A3610">
        <w:rPr>
          <w:rFonts w:ascii="Times New Roman" w:hAnsi="Times New Roman" w:cs="Times New Roman"/>
          <w:sz w:val="16"/>
          <w:szCs w:val="16"/>
        </w:rPr>
        <w:t xml:space="preserve"> </w:t>
      </w:r>
      <w:proofErr w:type="spellStart"/>
      <w:r w:rsidRPr="009A3610">
        <w:rPr>
          <w:rFonts w:ascii="Times New Roman" w:hAnsi="Times New Roman" w:cs="Times New Roman"/>
          <w:sz w:val="16"/>
          <w:szCs w:val="16"/>
        </w:rPr>
        <w:t>Biotechnol</w:t>
      </w:r>
      <w:proofErr w:type="spellEnd"/>
      <w:r w:rsidRPr="009A3610">
        <w:rPr>
          <w:rFonts w:ascii="Times New Roman" w:hAnsi="Times New Roman" w:cs="Times New Roman"/>
          <w:sz w:val="16"/>
          <w:szCs w:val="16"/>
        </w:rPr>
        <w:t xml:space="preserve"> 104:5725–5737. </w:t>
      </w:r>
      <w:hyperlink r:id="rId28" w:history="1">
        <w:r w:rsidRPr="009A3610">
          <w:rPr>
            <w:rStyle w:val="Hyperlink"/>
            <w:rFonts w:ascii="Times New Roman" w:hAnsi="Times New Roman" w:cs="Times New Roman"/>
            <w:sz w:val="16"/>
            <w:szCs w:val="16"/>
          </w:rPr>
          <w:t>https://doi.org/10. 1007/s00253-020-10648-2</w:t>
        </w:r>
      </w:hyperlink>
    </w:p>
    <w:p w14:paraId="00C14FAA" w14:textId="62465DBD" w:rsidR="00A30798" w:rsidRPr="009A3610" w:rsidRDefault="00A30798" w:rsidP="003A05A7">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t xml:space="preserve">DSM (2020) </w:t>
      </w:r>
      <w:proofErr w:type="spellStart"/>
      <w:r w:rsidRPr="009A3610">
        <w:rPr>
          <w:rFonts w:ascii="Times New Roman" w:hAnsi="Times New Roman" w:cs="Times New Roman"/>
          <w:sz w:val="16"/>
          <w:szCs w:val="16"/>
        </w:rPr>
        <w:t>Pepha</w:t>
      </w:r>
      <w:proofErr w:type="spellEnd"/>
      <w:r w:rsidRPr="009A3610">
        <w:rPr>
          <w:rFonts w:ascii="Times New Roman" w:hAnsi="Times New Roman" w:cs="Times New Roman"/>
          <w:sz w:val="16"/>
          <w:szCs w:val="16"/>
        </w:rPr>
        <w:t>®-</w:t>
      </w:r>
      <w:proofErr w:type="spellStart"/>
      <w:r w:rsidRPr="009A3610">
        <w:rPr>
          <w:rFonts w:ascii="Times New Roman" w:hAnsi="Times New Roman" w:cs="Times New Roman"/>
          <w:sz w:val="16"/>
          <w:szCs w:val="16"/>
        </w:rPr>
        <w:t>Ctive</w:t>
      </w:r>
      <w:proofErr w:type="spellEnd"/>
      <w:r w:rsidRPr="009A3610">
        <w:rPr>
          <w:rFonts w:ascii="Times New Roman" w:hAnsi="Times New Roman" w:cs="Times New Roman"/>
          <w:sz w:val="16"/>
          <w:szCs w:val="16"/>
        </w:rPr>
        <w:t xml:space="preserve">. </w:t>
      </w:r>
      <w:hyperlink r:id="rId29" w:history="1">
        <w:r w:rsidRPr="009A3610">
          <w:rPr>
            <w:rStyle w:val="Hyperlink"/>
            <w:rFonts w:ascii="Times New Roman" w:hAnsi="Times New Roman" w:cs="Times New Roman"/>
            <w:sz w:val="16"/>
            <w:szCs w:val="16"/>
          </w:rPr>
          <w:t>https://www.dsm.com/personal-care/en_ US/products/skin-bioactives/pepha-ctive.html. Accessed 26 Feb 2020</w:t>
        </w:r>
      </w:hyperlink>
    </w:p>
    <w:p w14:paraId="1B2E7D41" w14:textId="1660F14C" w:rsidR="00A30798" w:rsidRPr="009A3610" w:rsidRDefault="00A30798" w:rsidP="00BE0274">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t xml:space="preserve">CODIF (2020) </w:t>
      </w:r>
      <w:proofErr w:type="spellStart"/>
      <w:r w:rsidRPr="009A3610">
        <w:rPr>
          <w:rFonts w:ascii="Times New Roman" w:hAnsi="Times New Roman" w:cs="Times New Roman"/>
          <w:sz w:val="16"/>
          <w:szCs w:val="16"/>
        </w:rPr>
        <w:t>Dermochlorella</w:t>
      </w:r>
      <w:proofErr w:type="spellEnd"/>
      <w:r w:rsidRPr="009A3610">
        <w:rPr>
          <w:rFonts w:ascii="Times New Roman" w:hAnsi="Times New Roman" w:cs="Times New Roman"/>
          <w:sz w:val="16"/>
          <w:szCs w:val="16"/>
        </w:rPr>
        <w:t xml:space="preserve"> D. http://www.codif-tn.com/en/ </w:t>
      </w:r>
      <w:proofErr w:type="spellStart"/>
      <w:r w:rsidRPr="009A3610">
        <w:rPr>
          <w:rFonts w:ascii="Times New Roman" w:hAnsi="Times New Roman" w:cs="Times New Roman"/>
          <w:sz w:val="16"/>
          <w:szCs w:val="16"/>
        </w:rPr>
        <w:t>principesactifs</w:t>
      </w:r>
      <w:proofErr w:type="spellEnd"/>
      <w:r w:rsidRPr="009A3610">
        <w:rPr>
          <w:rFonts w:ascii="Times New Roman" w:hAnsi="Times New Roman" w:cs="Times New Roman"/>
          <w:sz w:val="16"/>
          <w:szCs w:val="16"/>
        </w:rPr>
        <w:t>/</w:t>
      </w:r>
      <w:proofErr w:type="spellStart"/>
      <w:r w:rsidRPr="009A3610">
        <w:rPr>
          <w:rFonts w:ascii="Times New Roman" w:hAnsi="Times New Roman" w:cs="Times New Roman"/>
          <w:sz w:val="16"/>
          <w:szCs w:val="16"/>
        </w:rPr>
        <w:t>dermochlorella</w:t>
      </w:r>
      <w:proofErr w:type="spellEnd"/>
      <w:r w:rsidRPr="009A3610">
        <w:rPr>
          <w:rFonts w:ascii="Times New Roman" w:hAnsi="Times New Roman" w:cs="Times New Roman"/>
          <w:sz w:val="16"/>
          <w:szCs w:val="16"/>
        </w:rPr>
        <w:t>-d/. Accessed 26 Feb 2020</w:t>
      </w:r>
    </w:p>
    <w:p w14:paraId="7FB4B5D6" w14:textId="1A0CFBDB" w:rsidR="00BE0274" w:rsidRPr="009A3610" w:rsidRDefault="00BE0274" w:rsidP="00BE0274">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t xml:space="preserve">Daniel </w:t>
      </w:r>
      <w:proofErr w:type="spellStart"/>
      <w:r w:rsidRPr="009A3610">
        <w:rPr>
          <w:rFonts w:ascii="Times New Roman" w:hAnsi="Times New Roman" w:cs="Times New Roman"/>
          <w:sz w:val="16"/>
          <w:szCs w:val="16"/>
        </w:rPr>
        <w:t>Jouvance</w:t>
      </w:r>
      <w:proofErr w:type="spellEnd"/>
      <w:r w:rsidRPr="009A3610">
        <w:rPr>
          <w:rFonts w:ascii="Times New Roman" w:hAnsi="Times New Roman" w:cs="Times New Roman"/>
          <w:sz w:val="16"/>
          <w:szCs w:val="16"/>
        </w:rPr>
        <w:t xml:space="preserve"> (2019) Daniel </w:t>
      </w:r>
      <w:proofErr w:type="spellStart"/>
      <w:r w:rsidRPr="009A3610">
        <w:rPr>
          <w:rFonts w:ascii="Times New Roman" w:hAnsi="Times New Roman" w:cs="Times New Roman"/>
          <w:sz w:val="16"/>
          <w:szCs w:val="16"/>
        </w:rPr>
        <w:t>Jouvance</w:t>
      </w:r>
      <w:proofErr w:type="spellEnd"/>
      <w:r w:rsidRPr="009A3610">
        <w:rPr>
          <w:rFonts w:ascii="Times New Roman" w:hAnsi="Times New Roman" w:cs="Times New Roman"/>
          <w:sz w:val="16"/>
          <w:szCs w:val="16"/>
        </w:rPr>
        <w:t>. https://www.danieljouvance. com/</w:t>
      </w:r>
      <w:proofErr w:type="spellStart"/>
      <w:r w:rsidRPr="009A3610">
        <w:rPr>
          <w:rFonts w:ascii="Times New Roman" w:hAnsi="Times New Roman" w:cs="Times New Roman"/>
          <w:sz w:val="16"/>
          <w:szCs w:val="16"/>
        </w:rPr>
        <w:t>fr-fr</w:t>
      </w:r>
      <w:proofErr w:type="spellEnd"/>
      <w:r w:rsidRPr="009A3610">
        <w:rPr>
          <w:rFonts w:ascii="Times New Roman" w:hAnsi="Times New Roman" w:cs="Times New Roman"/>
          <w:sz w:val="16"/>
          <w:szCs w:val="16"/>
        </w:rPr>
        <w:t>/. Accessed 4 Dec 2019</w:t>
      </w:r>
    </w:p>
    <w:p w14:paraId="792DB2B2" w14:textId="37096D59" w:rsidR="00BE0274" w:rsidRPr="009A3610" w:rsidRDefault="00BE0274" w:rsidP="00BE0274">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t xml:space="preserve">ALGATECH (2020) </w:t>
      </w:r>
      <w:proofErr w:type="spellStart"/>
      <w:r w:rsidRPr="009A3610">
        <w:rPr>
          <w:rFonts w:ascii="Times New Roman" w:hAnsi="Times New Roman" w:cs="Times New Roman"/>
          <w:sz w:val="16"/>
          <w:szCs w:val="16"/>
        </w:rPr>
        <w:t>AstaPure</w:t>
      </w:r>
      <w:proofErr w:type="spellEnd"/>
      <w:r w:rsidRPr="009A3610">
        <w:rPr>
          <w:rFonts w:ascii="Times New Roman" w:hAnsi="Times New Roman" w:cs="Times New Roman"/>
          <w:sz w:val="16"/>
          <w:szCs w:val="16"/>
        </w:rPr>
        <w:t xml:space="preserve">® </w:t>
      </w:r>
      <w:proofErr w:type="spellStart"/>
      <w:r w:rsidRPr="009A3610">
        <w:rPr>
          <w:rFonts w:ascii="Times New Roman" w:hAnsi="Times New Roman" w:cs="Times New Roman"/>
          <w:sz w:val="16"/>
          <w:szCs w:val="16"/>
        </w:rPr>
        <w:t>FucoVital</w:t>
      </w:r>
      <w:proofErr w:type="spellEnd"/>
      <w:r w:rsidRPr="009A3610">
        <w:rPr>
          <w:rFonts w:ascii="Times New Roman" w:hAnsi="Times New Roman" w:cs="Times New Roman"/>
          <w:sz w:val="16"/>
          <w:szCs w:val="16"/>
        </w:rPr>
        <w:t>™. https://www.algatech. com/. Accessed 26 Feb 2020</w:t>
      </w:r>
    </w:p>
    <w:p w14:paraId="090D293C" w14:textId="7CFFBE10" w:rsidR="00BE0274" w:rsidRPr="009A3610" w:rsidRDefault="00BE0274" w:rsidP="00BE0274">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t xml:space="preserve">GIVAUDAN (2020) </w:t>
      </w:r>
      <w:proofErr w:type="spellStart"/>
      <w:r w:rsidRPr="009A3610">
        <w:rPr>
          <w:rFonts w:ascii="Times New Roman" w:hAnsi="Times New Roman" w:cs="Times New Roman"/>
          <w:sz w:val="16"/>
          <w:szCs w:val="16"/>
        </w:rPr>
        <w:t>Megassane</w:t>
      </w:r>
      <w:proofErr w:type="spellEnd"/>
      <w:r w:rsidRPr="009A3610">
        <w:rPr>
          <w:rFonts w:ascii="Times New Roman" w:hAnsi="Times New Roman" w:cs="Times New Roman"/>
          <w:sz w:val="16"/>
          <w:szCs w:val="16"/>
        </w:rPr>
        <w:t>®. https://www.givaudan.com/ fragrances/active-beauty/products/</w:t>
      </w:r>
      <w:proofErr w:type="spellStart"/>
      <w:r w:rsidRPr="009A3610">
        <w:rPr>
          <w:rFonts w:ascii="Times New Roman" w:hAnsi="Times New Roman" w:cs="Times New Roman"/>
          <w:sz w:val="16"/>
          <w:szCs w:val="16"/>
        </w:rPr>
        <w:t>megassane</w:t>
      </w:r>
      <w:proofErr w:type="spellEnd"/>
      <w:r w:rsidRPr="009A3610">
        <w:rPr>
          <w:rFonts w:ascii="Times New Roman" w:hAnsi="Times New Roman" w:cs="Times New Roman"/>
          <w:sz w:val="16"/>
          <w:szCs w:val="16"/>
        </w:rPr>
        <w:t>®. Accessed 26 Feb 2020</w:t>
      </w:r>
    </w:p>
    <w:p w14:paraId="1A574A0D" w14:textId="79B8DBAB" w:rsidR="00BE0274" w:rsidRPr="009A3610" w:rsidRDefault="00BE0274" w:rsidP="00BE0274">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t xml:space="preserve">DIC (2020) </w:t>
      </w:r>
      <w:proofErr w:type="spellStart"/>
      <w:r w:rsidRPr="009A3610">
        <w:rPr>
          <w:rFonts w:ascii="Times New Roman" w:hAnsi="Times New Roman" w:cs="Times New Roman"/>
          <w:sz w:val="16"/>
          <w:szCs w:val="16"/>
        </w:rPr>
        <w:t>Linablue</w:t>
      </w:r>
      <w:proofErr w:type="spellEnd"/>
      <w:r w:rsidRPr="009A3610">
        <w:rPr>
          <w:rFonts w:ascii="Times New Roman" w:hAnsi="Times New Roman" w:cs="Times New Roman"/>
          <w:sz w:val="16"/>
          <w:szCs w:val="16"/>
        </w:rPr>
        <w:t>®. https://www.dlt-spl.co.jp/business/pdf/linablue_ en.pdf. Accessed 26 Feb 2020</w:t>
      </w:r>
    </w:p>
    <w:p w14:paraId="26DF5DC4" w14:textId="3AEE1DB3" w:rsidR="00BE0274" w:rsidRPr="009A3610" w:rsidRDefault="00BE0274" w:rsidP="00BE0274">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t xml:space="preserve">Varela JC, Pereira H, Vila M, León R (2015) Production of carotenoids by microalgae: achievements and challenges. Photosynth Res 125: 432–436. </w:t>
      </w:r>
      <w:hyperlink r:id="rId30" w:history="1">
        <w:r w:rsidRPr="009A3610">
          <w:rPr>
            <w:rStyle w:val="Hyperlink"/>
            <w:rFonts w:ascii="Times New Roman" w:hAnsi="Times New Roman" w:cs="Times New Roman"/>
            <w:sz w:val="16"/>
            <w:szCs w:val="16"/>
          </w:rPr>
          <w:t>https://doi.org/10.1007/s11120-015-0149-2</w:t>
        </w:r>
      </w:hyperlink>
    </w:p>
    <w:p w14:paraId="301C21BA" w14:textId="458F47B7" w:rsidR="00BE0274" w:rsidRPr="009A3610" w:rsidRDefault="00BE0274" w:rsidP="00BE0274">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t xml:space="preserve">Koller M, Muhr A, </w:t>
      </w:r>
      <w:proofErr w:type="spellStart"/>
      <w:r w:rsidRPr="009A3610">
        <w:rPr>
          <w:rFonts w:ascii="Times New Roman" w:hAnsi="Times New Roman" w:cs="Times New Roman"/>
          <w:sz w:val="16"/>
          <w:szCs w:val="16"/>
        </w:rPr>
        <w:t>Braunegg</w:t>
      </w:r>
      <w:proofErr w:type="spellEnd"/>
      <w:r w:rsidRPr="009A3610">
        <w:rPr>
          <w:rFonts w:ascii="Times New Roman" w:hAnsi="Times New Roman" w:cs="Times New Roman"/>
          <w:sz w:val="16"/>
          <w:szCs w:val="16"/>
        </w:rPr>
        <w:t xml:space="preserve"> G (2014) Microalgae as versatile cellular factories for valued products. Algal Res 6:52–63. </w:t>
      </w:r>
      <w:hyperlink r:id="rId31" w:history="1">
        <w:r w:rsidRPr="009A3610">
          <w:rPr>
            <w:rStyle w:val="Hyperlink"/>
            <w:rFonts w:ascii="Times New Roman" w:hAnsi="Times New Roman" w:cs="Times New Roman"/>
            <w:sz w:val="16"/>
            <w:szCs w:val="16"/>
          </w:rPr>
          <w:t>https://doi.org/10. 1016/j.algal.2014.09.002</w:t>
        </w:r>
      </w:hyperlink>
    </w:p>
    <w:p w14:paraId="4BB38FE5" w14:textId="51A00A15" w:rsidR="00BE0274" w:rsidRPr="009A3610" w:rsidRDefault="00BE0274" w:rsidP="00BE0274">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t xml:space="preserve">Hamed I (2016) The evolution and versatility of microalgal biotechnology: a review. </w:t>
      </w:r>
      <w:proofErr w:type="spellStart"/>
      <w:r w:rsidRPr="009A3610">
        <w:rPr>
          <w:rFonts w:ascii="Times New Roman" w:hAnsi="Times New Roman" w:cs="Times New Roman"/>
          <w:sz w:val="16"/>
          <w:szCs w:val="16"/>
        </w:rPr>
        <w:t>Compr</w:t>
      </w:r>
      <w:proofErr w:type="spellEnd"/>
      <w:r w:rsidRPr="009A3610">
        <w:rPr>
          <w:rFonts w:ascii="Times New Roman" w:hAnsi="Times New Roman" w:cs="Times New Roman"/>
          <w:sz w:val="16"/>
          <w:szCs w:val="16"/>
        </w:rPr>
        <w:t xml:space="preserve"> Rev Food Sci Food Saf 15:1104–1123. https:// doi.org/10.1111/1541-4337.12227</w:t>
      </w:r>
    </w:p>
    <w:p w14:paraId="2534E372" w14:textId="5224373B" w:rsidR="00BE0274" w:rsidRPr="009A3610" w:rsidRDefault="00BE0274" w:rsidP="00BE0274">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t>Avila-León IA, Matsudo MC, Ferreira-Camargo LS, Rodrigues-</w:t>
      </w:r>
      <w:proofErr w:type="spellStart"/>
      <w:r w:rsidRPr="009A3610">
        <w:rPr>
          <w:rFonts w:ascii="Times New Roman" w:hAnsi="Times New Roman" w:cs="Times New Roman"/>
          <w:sz w:val="16"/>
          <w:szCs w:val="16"/>
        </w:rPr>
        <w:t>Ract</w:t>
      </w:r>
      <w:proofErr w:type="spellEnd"/>
      <w:r w:rsidRPr="009A3610">
        <w:rPr>
          <w:rFonts w:ascii="Times New Roman" w:hAnsi="Times New Roman" w:cs="Times New Roman"/>
          <w:sz w:val="16"/>
          <w:szCs w:val="16"/>
        </w:rPr>
        <w:t xml:space="preserve"> JN, Carvalho JCM (2020) Evaluation of </w:t>
      </w:r>
      <w:proofErr w:type="spellStart"/>
      <w:r w:rsidRPr="009A3610">
        <w:rPr>
          <w:rFonts w:ascii="Times New Roman" w:hAnsi="Times New Roman" w:cs="Times New Roman"/>
          <w:sz w:val="16"/>
          <w:szCs w:val="16"/>
        </w:rPr>
        <w:t>Neochloris</w:t>
      </w:r>
      <w:proofErr w:type="spellEnd"/>
      <w:r w:rsidRPr="009A3610">
        <w:rPr>
          <w:rFonts w:ascii="Times New Roman" w:hAnsi="Times New Roman" w:cs="Times New Roman"/>
          <w:sz w:val="16"/>
          <w:szCs w:val="16"/>
        </w:rPr>
        <w:t xml:space="preserve"> </w:t>
      </w:r>
      <w:proofErr w:type="spellStart"/>
      <w:r w:rsidRPr="009A3610">
        <w:rPr>
          <w:rFonts w:ascii="Times New Roman" w:hAnsi="Times New Roman" w:cs="Times New Roman"/>
          <w:sz w:val="16"/>
          <w:szCs w:val="16"/>
        </w:rPr>
        <w:t>oleoabundans</w:t>
      </w:r>
      <w:proofErr w:type="spellEnd"/>
      <w:r w:rsidRPr="009A3610">
        <w:rPr>
          <w:rFonts w:ascii="Times New Roman" w:hAnsi="Times New Roman" w:cs="Times New Roman"/>
          <w:sz w:val="16"/>
          <w:szCs w:val="16"/>
        </w:rPr>
        <w:t xml:space="preserve"> as sustainable source of oil-rich biomass. Braz J Chem Eng 37:41– 48. </w:t>
      </w:r>
      <w:hyperlink r:id="rId32" w:history="1">
        <w:r w:rsidRPr="009A3610">
          <w:rPr>
            <w:rStyle w:val="Hyperlink"/>
            <w:rFonts w:ascii="Times New Roman" w:hAnsi="Times New Roman" w:cs="Times New Roman"/>
            <w:sz w:val="16"/>
            <w:szCs w:val="16"/>
          </w:rPr>
          <w:t>https://doi.org/10.1007/s43153-020-00011-3</w:t>
        </w:r>
      </w:hyperlink>
    </w:p>
    <w:p w14:paraId="1DDD3600" w14:textId="3491CCC0" w:rsidR="00BE0274" w:rsidRPr="009A3610" w:rsidRDefault="00BE0274" w:rsidP="00BE0274">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t xml:space="preserve">Bresaola MD, Morocho-Jácome AL, Matsudo MC, Carvalho JCM (2019) Semi-continuous process as a promising technique in </w:t>
      </w:r>
      <w:proofErr w:type="spellStart"/>
      <w:r w:rsidRPr="009A3610">
        <w:rPr>
          <w:rFonts w:ascii="Times New Roman" w:hAnsi="Times New Roman" w:cs="Times New Roman"/>
          <w:sz w:val="16"/>
          <w:szCs w:val="16"/>
        </w:rPr>
        <w:t>Ankistrodesmus</w:t>
      </w:r>
      <w:proofErr w:type="spellEnd"/>
      <w:r w:rsidRPr="009A3610">
        <w:rPr>
          <w:rFonts w:ascii="Times New Roman" w:hAnsi="Times New Roman" w:cs="Times New Roman"/>
          <w:sz w:val="16"/>
          <w:szCs w:val="16"/>
        </w:rPr>
        <w:t xml:space="preserve"> </w:t>
      </w:r>
      <w:proofErr w:type="spellStart"/>
      <w:r w:rsidRPr="009A3610">
        <w:rPr>
          <w:rFonts w:ascii="Times New Roman" w:hAnsi="Times New Roman" w:cs="Times New Roman"/>
          <w:sz w:val="16"/>
          <w:szCs w:val="16"/>
        </w:rPr>
        <w:t>braunii</w:t>
      </w:r>
      <w:proofErr w:type="spellEnd"/>
      <w:r w:rsidRPr="009A3610">
        <w:rPr>
          <w:rFonts w:ascii="Times New Roman" w:hAnsi="Times New Roman" w:cs="Times New Roman"/>
          <w:sz w:val="16"/>
          <w:szCs w:val="16"/>
        </w:rPr>
        <w:t xml:space="preserve"> cultivation in photobioreactor. J Appl </w:t>
      </w:r>
      <w:proofErr w:type="spellStart"/>
      <w:r w:rsidRPr="009A3610">
        <w:rPr>
          <w:rFonts w:ascii="Times New Roman" w:hAnsi="Times New Roman" w:cs="Times New Roman"/>
          <w:sz w:val="16"/>
          <w:szCs w:val="16"/>
        </w:rPr>
        <w:t>Phycol</w:t>
      </w:r>
      <w:proofErr w:type="spellEnd"/>
      <w:r w:rsidRPr="009A3610">
        <w:rPr>
          <w:rFonts w:ascii="Times New Roman" w:hAnsi="Times New Roman" w:cs="Times New Roman"/>
          <w:sz w:val="16"/>
          <w:szCs w:val="16"/>
        </w:rPr>
        <w:t xml:space="preserve"> 31:2197–2205. </w:t>
      </w:r>
      <w:hyperlink r:id="rId33" w:history="1">
        <w:r w:rsidRPr="009A3610">
          <w:rPr>
            <w:rStyle w:val="Hyperlink"/>
            <w:rFonts w:ascii="Times New Roman" w:hAnsi="Times New Roman" w:cs="Times New Roman"/>
            <w:sz w:val="16"/>
            <w:szCs w:val="16"/>
          </w:rPr>
          <w:t>https://doi.org/10.1007/s10811-019-01774- 0</w:t>
        </w:r>
      </w:hyperlink>
    </w:p>
    <w:p w14:paraId="5D8D5FED" w14:textId="06831C77" w:rsidR="00BE0274" w:rsidRPr="009A3610" w:rsidRDefault="00FB3769" w:rsidP="00BE0274">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t xml:space="preserve">Rhodes L, Wood S (2014) Micro-algal and cyanobacterial producers of biotoxins. In: Rossini GP (ed) Toxins and biologically active compounds from microalgae, 1st </w:t>
      </w:r>
      <w:proofErr w:type="spellStart"/>
      <w:r w:rsidRPr="009A3610">
        <w:rPr>
          <w:rFonts w:ascii="Times New Roman" w:hAnsi="Times New Roman" w:cs="Times New Roman"/>
          <w:sz w:val="16"/>
          <w:szCs w:val="16"/>
        </w:rPr>
        <w:t>edn</w:t>
      </w:r>
      <w:proofErr w:type="spellEnd"/>
      <w:r w:rsidRPr="009A3610">
        <w:rPr>
          <w:rFonts w:ascii="Times New Roman" w:hAnsi="Times New Roman" w:cs="Times New Roman"/>
          <w:sz w:val="16"/>
          <w:szCs w:val="16"/>
        </w:rPr>
        <w:t>, vol 1. CRC Press, Boca Raton, pp 21–50</w:t>
      </w:r>
    </w:p>
    <w:p w14:paraId="7E8719B8" w14:textId="364A3D83" w:rsidR="00FB3769" w:rsidRPr="009A3610" w:rsidRDefault="00FB3769" w:rsidP="00BE0274">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t xml:space="preserve">Caruana AMN, Amzil Z (2018) Microalgae and Toxins. In: Levine IA, </w:t>
      </w:r>
      <w:proofErr w:type="spellStart"/>
      <w:r w:rsidRPr="009A3610">
        <w:rPr>
          <w:rFonts w:ascii="Times New Roman" w:hAnsi="Times New Roman" w:cs="Times New Roman"/>
          <w:sz w:val="16"/>
          <w:szCs w:val="16"/>
        </w:rPr>
        <w:t>Fleurence</w:t>
      </w:r>
      <w:proofErr w:type="spellEnd"/>
      <w:r w:rsidRPr="009A3610">
        <w:rPr>
          <w:rFonts w:ascii="Times New Roman" w:hAnsi="Times New Roman" w:cs="Times New Roman"/>
          <w:sz w:val="16"/>
          <w:szCs w:val="16"/>
        </w:rPr>
        <w:t xml:space="preserve"> J (eds) Microalgae in health and disease prevention. Elsevier, pp 263–305</w:t>
      </w:r>
    </w:p>
    <w:p w14:paraId="595C93B8" w14:textId="07A95E0A" w:rsidR="00FB3769" w:rsidRPr="009A3610" w:rsidRDefault="00FB3769" w:rsidP="00BE0274">
      <w:pPr>
        <w:pStyle w:val="ListParagraph"/>
        <w:numPr>
          <w:ilvl w:val="0"/>
          <w:numId w:val="1"/>
        </w:numPr>
        <w:jc w:val="both"/>
        <w:rPr>
          <w:rFonts w:ascii="Times New Roman" w:hAnsi="Times New Roman" w:cs="Times New Roman"/>
          <w:b/>
          <w:bCs/>
          <w:sz w:val="16"/>
          <w:szCs w:val="16"/>
        </w:rPr>
      </w:pPr>
      <w:proofErr w:type="spellStart"/>
      <w:r w:rsidRPr="009A3610">
        <w:rPr>
          <w:rFonts w:ascii="Times New Roman" w:hAnsi="Times New Roman" w:cs="Times New Roman"/>
          <w:sz w:val="16"/>
          <w:szCs w:val="16"/>
        </w:rPr>
        <w:t>Hallegraeff</w:t>
      </w:r>
      <w:proofErr w:type="spellEnd"/>
      <w:r w:rsidRPr="009A3610">
        <w:rPr>
          <w:rFonts w:ascii="Times New Roman" w:hAnsi="Times New Roman" w:cs="Times New Roman"/>
          <w:sz w:val="16"/>
          <w:szCs w:val="16"/>
        </w:rPr>
        <w:t xml:space="preserve"> GM (2014) Harmful algae and their toxins: progress, paradoxes and paradigm shifts. In: Rossini GP (ed) Toxins and biologically active compounds from microalgae, 1st </w:t>
      </w:r>
      <w:proofErr w:type="spellStart"/>
      <w:r w:rsidRPr="009A3610">
        <w:rPr>
          <w:rFonts w:ascii="Times New Roman" w:hAnsi="Times New Roman" w:cs="Times New Roman"/>
          <w:sz w:val="16"/>
          <w:szCs w:val="16"/>
        </w:rPr>
        <w:t>edn</w:t>
      </w:r>
      <w:proofErr w:type="spellEnd"/>
      <w:r w:rsidRPr="009A3610">
        <w:rPr>
          <w:rFonts w:ascii="Times New Roman" w:hAnsi="Times New Roman" w:cs="Times New Roman"/>
          <w:sz w:val="16"/>
          <w:szCs w:val="16"/>
        </w:rPr>
        <w:t>, vol 1. CRC Press-Taylor &amp; Francis Group, Boca Raton, pp 3–20</w:t>
      </w:r>
    </w:p>
    <w:p w14:paraId="0990BAFE" w14:textId="078962B4" w:rsidR="00FB3769" w:rsidRPr="009A3610" w:rsidRDefault="009C2E17" w:rsidP="00BE0274">
      <w:pPr>
        <w:pStyle w:val="ListParagraph"/>
        <w:numPr>
          <w:ilvl w:val="0"/>
          <w:numId w:val="1"/>
        </w:numPr>
        <w:jc w:val="both"/>
        <w:rPr>
          <w:rFonts w:ascii="Times New Roman" w:hAnsi="Times New Roman" w:cs="Times New Roman"/>
          <w:b/>
          <w:bCs/>
          <w:sz w:val="16"/>
          <w:szCs w:val="16"/>
        </w:rPr>
      </w:pPr>
      <w:proofErr w:type="spellStart"/>
      <w:r w:rsidRPr="009A3610">
        <w:rPr>
          <w:rFonts w:ascii="Times New Roman" w:hAnsi="Times New Roman" w:cs="Times New Roman"/>
          <w:sz w:val="16"/>
          <w:szCs w:val="16"/>
        </w:rPr>
        <w:t>Rzymski</w:t>
      </w:r>
      <w:proofErr w:type="spellEnd"/>
      <w:r w:rsidRPr="009A3610">
        <w:rPr>
          <w:rFonts w:ascii="Times New Roman" w:hAnsi="Times New Roman" w:cs="Times New Roman"/>
          <w:sz w:val="16"/>
          <w:szCs w:val="16"/>
        </w:rPr>
        <w:t xml:space="preserve"> P, Niedzielski P, Kaczmarek N, Jurczak T, </w:t>
      </w:r>
      <w:proofErr w:type="spellStart"/>
      <w:r w:rsidRPr="009A3610">
        <w:rPr>
          <w:rFonts w:ascii="Times New Roman" w:hAnsi="Times New Roman" w:cs="Times New Roman"/>
          <w:sz w:val="16"/>
          <w:szCs w:val="16"/>
        </w:rPr>
        <w:t>Klimaszyk</w:t>
      </w:r>
      <w:proofErr w:type="spellEnd"/>
      <w:r w:rsidRPr="009A3610">
        <w:rPr>
          <w:rFonts w:ascii="Times New Roman" w:hAnsi="Times New Roman" w:cs="Times New Roman"/>
          <w:sz w:val="16"/>
          <w:szCs w:val="16"/>
        </w:rPr>
        <w:t xml:space="preserve"> P (2015) The multidisciplinary approach to safety and toxicity assessment of microalgae-based food supplements following clinical cases of poisoning. Harmful Algae 46:34–42. </w:t>
      </w:r>
      <w:hyperlink r:id="rId34" w:history="1">
        <w:r w:rsidRPr="009A3610">
          <w:rPr>
            <w:rStyle w:val="Hyperlink"/>
            <w:rFonts w:ascii="Times New Roman" w:hAnsi="Times New Roman" w:cs="Times New Roman"/>
            <w:sz w:val="16"/>
            <w:szCs w:val="16"/>
          </w:rPr>
          <w:t>https://doi.org/10.1016/j.hal. 2015.05.003</w:t>
        </w:r>
      </w:hyperlink>
    </w:p>
    <w:p w14:paraId="6666A6AA" w14:textId="224E4FCA" w:rsidR="009C2E17" w:rsidRPr="009A3610" w:rsidRDefault="009C2E17" w:rsidP="00BE0274">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t xml:space="preserve">Scoglio S (2018) </w:t>
      </w:r>
      <w:proofErr w:type="spellStart"/>
      <w:r w:rsidRPr="009A3610">
        <w:rPr>
          <w:rFonts w:ascii="Times New Roman" w:hAnsi="Times New Roman" w:cs="Times New Roman"/>
          <w:sz w:val="16"/>
          <w:szCs w:val="16"/>
        </w:rPr>
        <w:t>Microcystins</w:t>
      </w:r>
      <w:proofErr w:type="spellEnd"/>
      <w:r w:rsidRPr="009A3610">
        <w:rPr>
          <w:rFonts w:ascii="Times New Roman" w:hAnsi="Times New Roman" w:cs="Times New Roman"/>
          <w:sz w:val="16"/>
          <w:szCs w:val="16"/>
        </w:rPr>
        <w:t xml:space="preserve"> in water and in microalgae: do </w:t>
      </w:r>
      <w:proofErr w:type="spellStart"/>
      <w:r w:rsidRPr="009A3610">
        <w:rPr>
          <w:rFonts w:ascii="Times New Roman" w:hAnsi="Times New Roman" w:cs="Times New Roman"/>
          <w:sz w:val="16"/>
          <w:szCs w:val="16"/>
        </w:rPr>
        <w:t>microcystins</w:t>
      </w:r>
      <w:proofErr w:type="spellEnd"/>
      <w:r w:rsidRPr="009A3610">
        <w:rPr>
          <w:rFonts w:ascii="Times New Roman" w:hAnsi="Times New Roman" w:cs="Times New Roman"/>
          <w:sz w:val="16"/>
          <w:szCs w:val="16"/>
        </w:rPr>
        <w:t xml:space="preserve"> as microalgae contaminants warrant the current public alarm? </w:t>
      </w:r>
      <w:proofErr w:type="spellStart"/>
      <w:r w:rsidRPr="009A3610">
        <w:rPr>
          <w:rFonts w:ascii="Times New Roman" w:hAnsi="Times New Roman" w:cs="Times New Roman"/>
          <w:sz w:val="16"/>
          <w:szCs w:val="16"/>
        </w:rPr>
        <w:t>Toxicol</w:t>
      </w:r>
      <w:proofErr w:type="spellEnd"/>
      <w:r w:rsidRPr="009A3610">
        <w:rPr>
          <w:rFonts w:ascii="Times New Roman" w:hAnsi="Times New Roman" w:cs="Times New Roman"/>
          <w:sz w:val="16"/>
          <w:szCs w:val="16"/>
        </w:rPr>
        <w:t xml:space="preserve"> Rep 5:785–792. </w:t>
      </w:r>
      <w:hyperlink r:id="rId35" w:history="1">
        <w:r w:rsidRPr="009A3610">
          <w:rPr>
            <w:rStyle w:val="Hyperlink"/>
            <w:rFonts w:ascii="Times New Roman" w:hAnsi="Times New Roman" w:cs="Times New Roman"/>
            <w:sz w:val="16"/>
            <w:szCs w:val="16"/>
          </w:rPr>
          <w:t>https://doi.org/10.1016/j.toxrep. 2018.07.002</w:t>
        </w:r>
      </w:hyperlink>
    </w:p>
    <w:p w14:paraId="57E207B4" w14:textId="789CB61A" w:rsidR="009C2E17" w:rsidRPr="009A3610" w:rsidRDefault="009C2E17" w:rsidP="00BE0274">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t xml:space="preserve">Buono S, </w:t>
      </w:r>
      <w:proofErr w:type="spellStart"/>
      <w:r w:rsidRPr="009A3610">
        <w:rPr>
          <w:rFonts w:ascii="Times New Roman" w:hAnsi="Times New Roman" w:cs="Times New Roman"/>
          <w:sz w:val="16"/>
          <w:szCs w:val="16"/>
        </w:rPr>
        <w:t>Langellotti</w:t>
      </w:r>
      <w:proofErr w:type="spellEnd"/>
      <w:r w:rsidRPr="009A3610">
        <w:rPr>
          <w:rFonts w:ascii="Times New Roman" w:hAnsi="Times New Roman" w:cs="Times New Roman"/>
          <w:sz w:val="16"/>
          <w:szCs w:val="16"/>
        </w:rPr>
        <w:t xml:space="preserve"> AL, Martello A, Rinna F, Fogliano V (2014) Functional ingredients from microalgae. Food </w:t>
      </w:r>
      <w:proofErr w:type="spellStart"/>
      <w:r w:rsidRPr="009A3610">
        <w:rPr>
          <w:rFonts w:ascii="Times New Roman" w:hAnsi="Times New Roman" w:cs="Times New Roman"/>
          <w:sz w:val="16"/>
          <w:szCs w:val="16"/>
        </w:rPr>
        <w:t>Funct</w:t>
      </w:r>
      <w:proofErr w:type="spellEnd"/>
      <w:r w:rsidRPr="009A3610">
        <w:rPr>
          <w:rFonts w:ascii="Times New Roman" w:hAnsi="Times New Roman" w:cs="Times New Roman"/>
          <w:sz w:val="16"/>
          <w:szCs w:val="16"/>
        </w:rPr>
        <w:t xml:space="preserve"> 5:1669–1685. </w:t>
      </w:r>
      <w:hyperlink r:id="rId36" w:history="1">
        <w:r w:rsidRPr="009A3610">
          <w:rPr>
            <w:rStyle w:val="Hyperlink"/>
            <w:rFonts w:ascii="Times New Roman" w:hAnsi="Times New Roman" w:cs="Times New Roman"/>
            <w:sz w:val="16"/>
            <w:szCs w:val="16"/>
          </w:rPr>
          <w:t>https://doi.org/10.1039/C4FO00125G</w:t>
        </w:r>
      </w:hyperlink>
    </w:p>
    <w:p w14:paraId="42098704" w14:textId="4B87341A" w:rsidR="009C2E17" w:rsidRPr="009A3610" w:rsidRDefault="009C2E17" w:rsidP="00BE0274">
      <w:pPr>
        <w:pStyle w:val="ListParagraph"/>
        <w:numPr>
          <w:ilvl w:val="0"/>
          <w:numId w:val="1"/>
        </w:numPr>
        <w:jc w:val="both"/>
        <w:rPr>
          <w:rFonts w:ascii="Times New Roman" w:hAnsi="Times New Roman" w:cs="Times New Roman"/>
          <w:b/>
          <w:bCs/>
          <w:sz w:val="16"/>
          <w:szCs w:val="16"/>
        </w:rPr>
      </w:pPr>
      <w:r w:rsidRPr="009A3610">
        <w:rPr>
          <w:rFonts w:ascii="Times New Roman" w:hAnsi="Times New Roman" w:cs="Times New Roman"/>
          <w:sz w:val="16"/>
          <w:szCs w:val="16"/>
        </w:rPr>
        <w:t xml:space="preserve">Penna A, Galluzzi L (2014) Detection and identification of toxic microalgae by the use of innovative molecular methods. In: Rossini GP (ed) Toxins and biologically active compounds from microalgae, 1st </w:t>
      </w:r>
      <w:proofErr w:type="spellStart"/>
      <w:r w:rsidRPr="009A3610">
        <w:rPr>
          <w:rFonts w:ascii="Times New Roman" w:hAnsi="Times New Roman" w:cs="Times New Roman"/>
          <w:sz w:val="16"/>
          <w:szCs w:val="16"/>
        </w:rPr>
        <w:t>edn</w:t>
      </w:r>
      <w:proofErr w:type="spellEnd"/>
      <w:r w:rsidRPr="009A3610">
        <w:rPr>
          <w:rFonts w:ascii="Times New Roman" w:hAnsi="Times New Roman" w:cs="Times New Roman"/>
          <w:sz w:val="16"/>
          <w:szCs w:val="16"/>
        </w:rPr>
        <w:t>, vol 1. CRC Press, Boca Raton, pp 51–74</w:t>
      </w:r>
    </w:p>
    <w:p w14:paraId="192F720F" w14:textId="3C9C484A" w:rsidR="009C2E17" w:rsidRPr="009A3610" w:rsidRDefault="009C2E17" w:rsidP="00BE0274">
      <w:pPr>
        <w:pStyle w:val="ListParagraph"/>
        <w:numPr>
          <w:ilvl w:val="0"/>
          <w:numId w:val="1"/>
        </w:numPr>
        <w:jc w:val="both"/>
        <w:rPr>
          <w:rFonts w:ascii="Times New Roman" w:hAnsi="Times New Roman" w:cs="Times New Roman"/>
          <w:b/>
          <w:bCs/>
          <w:sz w:val="16"/>
          <w:szCs w:val="16"/>
        </w:rPr>
      </w:pPr>
      <w:proofErr w:type="spellStart"/>
      <w:r w:rsidRPr="009A3610">
        <w:rPr>
          <w:rFonts w:ascii="Times New Roman" w:hAnsi="Times New Roman" w:cs="Times New Roman"/>
          <w:sz w:val="16"/>
          <w:szCs w:val="16"/>
        </w:rPr>
        <w:t>Novoveská</w:t>
      </w:r>
      <w:proofErr w:type="spellEnd"/>
      <w:r w:rsidRPr="009A3610">
        <w:rPr>
          <w:rFonts w:ascii="Times New Roman" w:hAnsi="Times New Roman" w:cs="Times New Roman"/>
          <w:sz w:val="16"/>
          <w:szCs w:val="16"/>
        </w:rPr>
        <w:t xml:space="preserve"> L, Ross ME, Stanley MS, </w:t>
      </w:r>
      <w:proofErr w:type="spellStart"/>
      <w:r w:rsidRPr="009A3610">
        <w:rPr>
          <w:rFonts w:ascii="Times New Roman" w:hAnsi="Times New Roman" w:cs="Times New Roman"/>
          <w:sz w:val="16"/>
          <w:szCs w:val="16"/>
        </w:rPr>
        <w:t>Pradelles</w:t>
      </w:r>
      <w:proofErr w:type="spellEnd"/>
      <w:r w:rsidRPr="009A3610">
        <w:rPr>
          <w:rFonts w:ascii="Times New Roman" w:hAnsi="Times New Roman" w:cs="Times New Roman"/>
          <w:sz w:val="16"/>
          <w:szCs w:val="16"/>
        </w:rPr>
        <w:t xml:space="preserve"> R, </w:t>
      </w:r>
      <w:proofErr w:type="spellStart"/>
      <w:r w:rsidRPr="009A3610">
        <w:rPr>
          <w:rFonts w:ascii="Times New Roman" w:hAnsi="Times New Roman" w:cs="Times New Roman"/>
          <w:sz w:val="16"/>
          <w:szCs w:val="16"/>
        </w:rPr>
        <w:t>Wasiolek</w:t>
      </w:r>
      <w:proofErr w:type="spellEnd"/>
      <w:r w:rsidRPr="009A3610">
        <w:rPr>
          <w:rFonts w:ascii="Times New Roman" w:hAnsi="Times New Roman" w:cs="Times New Roman"/>
          <w:sz w:val="16"/>
          <w:szCs w:val="16"/>
        </w:rPr>
        <w:t xml:space="preserve"> V, Sassi JF (2019) Microalgal carotenoids: a review of production, current markets, regulations, and future direction. Mar Drugs 17:640. https:// doi.org/10.3390/md17110640</w:t>
      </w:r>
    </w:p>
    <w:p w14:paraId="6C500BC5" w14:textId="65874E78" w:rsidR="009C2E17" w:rsidRPr="009A3610" w:rsidRDefault="009C2E17" w:rsidP="00BE0274">
      <w:pPr>
        <w:pStyle w:val="ListParagraph"/>
        <w:numPr>
          <w:ilvl w:val="0"/>
          <w:numId w:val="1"/>
        </w:numPr>
        <w:jc w:val="both"/>
        <w:rPr>
          <w:rFonts w:ascii="Times New Roman" w:hAnsi="Times New Roman" w:cs="Times New Roman"/>
          <w:b/>
          <w:bCs/>
          <w:sz w:val="16"/>
          <w:szCs w:val="16"/>
        </w:rPr>
      </w:pPr>
      <w:proofErr w:type="spellStart"/>
      <w:r w:rsidRPr="009A3610">
        <w:rPr>
          <w:rFonts w:ascii="Times New Roman" w:hAnsi="Times New Roman" w:cs="Times New Roman"/>
          <w:sz w:val="16"/>
          <w:szCs w:val="16"/>
        </w:rPr>
        <w:t>Davinelli</w:t>
      </w:r>
      <w:proofErr w:type="spellEnd"/>
      <w:r w:rsidRPr="009A3610">
        <w:rPr>
          <w:rFonts w:ascii="Times New Roman" w:hAnsi="Times New Roman" w:cs="Times New Roman"/>
          <w:sz w:val="16"/>
          <w:szCs w:val="16"/>
        </w:rPr>
        <w:t xml:space="preserve"> S, Nielsen ME, </w:t>
      </w:r>
      <w:proofErr w:type="spellStart"/>
      <w:r w:rsidRPr="009A3610">
        <w:rPr>
          <w:rFonts w:ascii="Times New Roman" w:hAnsi="Times New Roman" w:cs="Times New Roman"/>
          <w:sz w:val="16"/>
          <w:szCs w:val="16"/>
        </w:rPr>
        <w:t>Scapagnini</w:t>
      </w:r>
      <w:proofErr w:type="spellEnd"/>
      <w:r w:rsidRPr="009A3610">
        <w:rPr>
          <w:rFonts w:ascii="Times New Roman" w:hAnsi="Times New Roman" w:cs="Times New Roman"/>
          <w:sz w:val="16"/>
          <w:szCs w:val="16"/>
        </w:rPr>
        <w:t xml:space="preserve"> G (2018) Astaxanthin in skin health, repair, and disease: a comprehensive review. Nutrients 10:522. https://doi.org/10.3390/nu10040522</w:t>
      </w:r>
    </w:p>
    <w:p w14:paraId="0015547C" w14:textId="3D7C256E" w:rsidR="00C82157" w:rsidRDefault="00C82157" w:rsidP="00C82157">
      <w:pPr>
        <w:jc w:val="both"/>
        <w:rPr>
          <w:sz w:val="20"/>
          <w:szCs w:val="20"/>
        </w:rPr>
      </w:pPr>
    </w:p>
    <w:p w14:paraId="13FFB8BB" w14:textId="69324EBB" w:rsidR="00C82157" w:rsidRDefault="00C82157" w:rsidP="00C82157">
      <w:pPr>
        <w:jc w:val="both"/>
        <w:rPr>
          <w:sz w:val="20"/>
          <w:szCs w:val="20"/>
        </w:rPr>
      </w:pPr>
    </w:p>
    <w:p w14:paraId="4A92DF9A" w14:textId="6EE66687" w:rsidR="00C82157" w:rsidRDefault="00C82157" w:rsidP="00C82157">
      <w:pPr>
        <w:jc w:val="both"/>
        <w:rPr>
          <w:sz w:val="20"/>
          <w:szCs w:val="20"/>
        </w:rPr>
      </w:pPr>
    </w:p>
    <w:p w14:paraId="29238326" w14:textId="77777777" w:rsidR="00C82157" w:rsidRDefault="00C82157" w:rsidP="00C82157">
      <w:pPr>
        <w:jc w:val="both"/>
        <w:rPr>
          <w:sz w:val="20"/>
          <w:szCs w:val="20"/>
        </w:rPr>
      </w:pPr>
    </w:p>
    <w:p w14:paraId="734AE38B" w14:textId="77777777" w:rsidR="00C82157" w:rsidRDefault="00C82157" w:rsidP="00C82157">
      <w:pPr>
        <w:jc w:val="both"/>
        <w:rPr>
          <w:sz w:val="20"/>
          <w:szCs w:val="20"/>
        </w:rPr>
      </w:pPr>
    </w:p>
    <w:p w14:paraId="2419D425" w14:textId="77777777" w:rsidR="00C82157" w:rsidRDefault="00C82157" w:rsidP="00C82157">
      <w:pPr>
        <w:jc w:val="both"/>
        <w:rPr>
          <w:sz w:val="20"/>
          <w:szCs w:val="20"/>
        </w:rPr>
      </w:pPr>
    </w:p>
    <w:p w14:paraId="3DCCCC27" w14:textId="77777777" w:rsidR="00C82157" w:rsidRDefault="00C82157" w:rsidP="00C82157">
      <w:pPr>
        <w:jc w:val="both"/>
        <w:rPr>
          <w:sz w:val="20"/>
          <w:szCs w:val="20"/>
        </w:rPr>
      </w:pPr>
    </w:p>
    <w:p w14:paraId="23869615" w14:textId="77777777" w:rsidR="00C82157" w:rsidRDefault="00C82157" w:rsidP="00C82157">
      <w:pPr>
        <w:jc w:val="both"/>
        <w:rPr>
          <w:sz w:val="20"/>
          <w:szCs w:val="20"/>
        </w:rPr>
      </w:pPr>
    </w:p>
    <w:p w14:paraId="77AB9EDF" w14:textId="77777777" w:rsidR="00C82157" w:rsidRDefault="00C82157" w:rsidP="00C82157">
      <w:pPr>
        <w:jc w:val="both"/>
        <w:rPr>
          <w:sz w:val="20"/>
          <w:szCs w:val="20"/>
        </w:rPr>
      </w:pPr>
    </w:p>
    <w:p w14:paraId="689B0F59" w14:textId="77777777" w:rsidR="00C82157" w:rsidRDefault="00C82157" w:rsidP="00C82157">
      <w:pPr>
        <w:jc w:val="both"/>
        <w:rPr>
          <w:sz w:val="20"/>
          <w:szCs w:val="20"/>
        </w:rPr>
      </w:pPr>
    </w:p>
    <w:p w14:paraId="2734965E" w14:textId="77777777" w:rsidR="00C82157" w:rsidRDefault="00C82157" w:rsidP="00C82157">
      <w:pPr>
        <w:jc w:val="both"/>
        <w:rPr>
          <w:sz w:val="20"/>
          <w:szCs w:val="20"/>
        </w:rPr>
      </w:pPr>
    </w:p>
    <w:p w14:paraId="77B13DC3" w14:textId="78C3B03A" w:rsidR="00C82157" w:rsidRDefault="00C82157" w:rsidP="00C82157">
      <w:pPr>
        <w:jc w:val="both"/>
        <w:rPr>
          <w:sz w:val="20"/>
          <w:szCs w:val="20"/>
        </w:rPr>
      </w:pPr>
    </w:p>
    <w:p w14:paraId="12D6CB4C" w14:textId="77777777" w:rsidR="00C82157" w:rsidRDefault="00C82157" w:rsidP="00C82157">
      <w:pPr>
        <w:jc w:val="both"/>
        <w:rPr>
          <w:sz w:val="20"/>
          <w:szCs w:val="20"/>
        </w:rPr>
      </w:pPr>
    </w:p>
    <w:p w14:paraId="5CB2D9A6" w14:textId="2DEA02F2" w:rsidR="00C82157" w:rsidRDefault="00C82157" w:rsidP="00C82157">
      <w:pPr>
        <w:jc w:val="both"/>
        <w:rPr>
          <w:sz w:val="20"/>
          <w:szCs w:val="20"/>
        </w:rPr>
      </w:pPr>
    </w:p>
    <w:p w14:paraId="4F3FFF5B" w14:textId="77777777" w:rsidR="00C82157" w:rsidRDefault="00C82157" w:rsidP="00C82157">
      <w:pPr>
        <w:jc w:val="both"/>
        <w:rPr>
          <w:sz w:val="20"/>
          <w:szCs w:val="20"/>
        </w:rPr>
      </w:pPr>
    </w:p>
    <w:p w14:paraId="1E8A0BC5" w14:textId="77777777" w:rsidR="00C82157" w:rsidRDefault="00C82157" w:rsidP="00C82157">
      <w:pPr>
        <w:jc w:val="both"/>
        <w:rPr>
          <w:sz w:val="20"/>
          <w:szCs w:val="20"/>
        </w:rPr>
      </w:pPr>
    </w:p>
    <w:p w14:paraId="57822DFC" w14:textId="77777777" w:rsidR="00C82157" w:rsidRDefault="00C82157" w:rsidP="00C82157">
      <w:pPr>
        <w:jc w:val="both"/>
        <w:rPr>
          <w:sz w:val="20"/>
          <w:szCs w:val="20"/>
        </w:rPr>
      </w:pPr>
    </w:p>
    <w:p w14:paraId="66A1FE73" w14:textId="77777777" w:rsidR="00C82157" w:rsidRDefault="00C82157" w:rsidP="00C82157">
      <w:pPr>
        <w:jc w:val="both"/>
        <w:rPr>
          <w:sz w:val="20"/>
          <w:szCs w:val="20"/>
        </w:rPr>
      </w:pPr>
    </w:p>
    <w:p w14:paraId="1E6D50F9" w14:textId="77777777" w:rsidR="00C82157" w:rsidRPr="00C82157" w:rsidRDefault="00C82157" w:rsidP="00C82157">
      <w:pPr>
        <w:jc w:val="both"/>
        <w:rPr>
          <w:b/>
          <w:bCs/>
          <w:sz w:val="20"/>
          <w:szCs w:val="20"/>
        </w:rPr>
      </w:pPr>
    </w:p>
    <w:sectPr w:rsidR="00C82157" w:rsidRPr="00C8215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E508A"/>
    <w:multiLevelType w:val="hybridMultilevel"/>
    <w:tmpl w:val="8110D3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120635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157"/>
    <w:rsid w:val="000834C3"/>
    <w:rsid w:val="000F2C18"/>
    <w:rsid w:val="0010240E"/>
    <w:rsid w:val="001344DF"/>
    <w:rsid w:val="00154A71"/>
    <w:rsid w:val="00173CF2"/>
    <w:rsid w:val="001F02CB"/>
    <w:rsid w:val="002F7A31"/>
    <w:rsid w:val="003414F5"/>
    <w:rsid w:val="003A05A7"/>
    <w:rsid w:val="003B651A"/>
    <w:rsid w:val="003C02AB"/>
    <w:rsid w:val="003D0D10"/>
    <w:rsid w:val="003F7D0B"/>
    <w:rsid w:val="004C5141"/>
    <w:rsid w:val="006A119F"/>
    <w:rsid w:val="006C0E67"/>
    <w:rsid w:val="007208CC"/>
    <w:rsid w:val="00772890"/>
    <w:rsid w:val="00775E45"/>
    <w:rsid w:val="007D0492"/>
    <w:rsid w:val="007D5776"/>
    <w:rsid w:val="0083012E"/>
    <w:rsid w:val="00841D16"/>
    <w:rsid w:val="008605B6"/>
    <w:rsid w:val="00887494"/>
    <w:rsid w:val="00923B3F"/>
    <w:rsid w:val="00932E60"/>
    <w:rsid w:val="00935A9C"/>
    <w:rsid w:val="00987D6F"/>
    <w:rsid w:val="009A3610"/>
    <w:rsid w:val="009B12E3"/>
    <w:rsid w:val="009C2E17"/>
    <w:rsid w:val="009C710C"/>
    <w:rsid w:val="009D7E2B"/>
    <w:rsid w:val="00A2448E"/>
    <w:rsid w:val="00A30798"/>
    <w:rsid w:val="00B46E4C"/>
    <w:rsid w:val="00B603D2"/>
    <w:rsid w:val="00B931FB"/>
    <w:rsid w:val="00BE0274"/>
    <w:rsid w:val="00C6738F"/>
    <w:rsid w:val="00C82157"/>
    <w:rsid w:val="00CB410B"/>
    <w:rsid w:val="00DD4900"/>
    <w:rsid w:val="00E4558E"/>
    <w:rsid w:val="00FB3769"/>
    <w:rsid w:val="00FC0557"/>
    <w:rsid w:val="00FD2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77E1A"/>
  <w15:chartTrackingRefBased/>
  <w15:docId w15:val="{1A692980-A228-4713-A154-F1FECAAFB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4A71"/>
    <w:pPr>
      <w:spacing w:after="0" w:line="240" w:lineRule="auto"/>
    </w:pPr>
    <w:rPr>
      <w:kern w:val="0"/>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012E"/>
    <w:pPr>
      <w:ind w:left="720"/>
      <w:contextualSpacing/>
    </w:pPr>
  </w:style>
  <w:style w:type="character" w:styleId="Hyperlink">
    <w:name w:val="Hyperlink"/>
    <w:basedOn w:val="DefaultParagraphFont"/>
    <w:uiPriority w:val="99"/>
    <w:unhideWhenUsed/>
    <w:rsid w:val="0083012E"/>
    <w:rPr>
      <w:color w:val="0000FF" w:themeColor="hyperlink"/>
      <w:u w:val="single"/>
    </w:rPr>
  </w:style>
  <w:style w:type="character" w:styleId="UnresolvedMention">
    <w:name w:val="Unresolved Mention"/>
    <w:basedOn w:val="DefaultParagraphFont"/>
    <w:uiPriority w:val="99"/>
    <w:semiHidden/>
    <w:unhideWhenUsed/>
    <w:rsid w:val="007D04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002/btpr.575" TargetMode="External"/><Relationship Id="rId18" Type="http://schemas.openxmlformats.org/officeDocument/2006/relationships/hyperlink" Target="https://doi.org/10.3305/nh.2015.32.1.8804" TargetMode="External"/><Relationship Id="rId26" Type="http://schemas.openxmlformats.org/officeDocument/2006/relationships/hyperlink" Target="https://doi.org/10.1021/jf304609j" TargetMode="External"/><Relationship Id="rId3" Type="http://schemas.openxmlformats.org/officeDocument/2006/relationships/settings" Target="settings.xml"/><Relationship Id="rId21" Type="http://schemas.openxmlformats.org/officeDocument/2006/relationships/hyperlink" Target="https://doi.org/10.1002/1097-0320(20010501)44:13.0.CO;2-H" TargetMode="External"/><Relationship Id="rId34" Type="http://schemas.openxmlformats.org/officeDocument/2006/relationships/hyperlink" Target="https://doi.org/10.1016/j.hal.%202015.05.003" TargetMode="External"/><Relationship Id="rId7" Type="http://schemas.openxmlformats.org/officeDocument/2006/relationships/image" Target="media/image1.png"/><Relationship Id="rId12" Type="http://schemas.openxmlformats.org/officeDocument/2006/relationships/hyperlink" Target="https://doi.org/10.1039/c6ee01493c" TargetMode="External"/><Relationship Id="rId17" Type="http://schemas.openxmlformats.org/officeDocument/2006/relationships/hyperlink" Target="https://doi.org/10.1016/S0192-0561(97)85558-0" TargetMode="External"/><Relationship Id="rId25" Type="http://schemas.openxmlformats.org/officeDocument/2006/relationships/hyperlink" Target="https://doi.org/10.3389/fpls.%202019.00756" TargetMode="External"/><Relationship Id="rId33" Type="http://schemas.openxmlformats.org/officeDocument/2006/relationships/hyperlink" Target="https://doi.org/10.1007/s10811-019-01774-%200"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80/01635589509514373" TargetMode="External"/><Relationship Id="rId20" Type="http://schemas.openxmlformats.org/officeDocument/2006/relationships/hyperlink" Target="https://doi.org/10.1016/S0167-7799(00)01433-5" TargetMode="External"/><Relationship Id="rId29" Type="http://schemas.openxmlformats.org/officeDocument/2006/relationships/hyperlink" Target="https://www.dsm.com/personal-care/en_%20US/products/skin-bioactives/pepha-ctive.html.%20Accessed%2026%20Feb%202020" TargetMode="External"/><Relationship Id="rId1" Type="http://schemas.openxmlformats.org/officeDocument/2006/relationships/numbering" Target="numbering.xml"/><Relationship Id="rId6" Type="http://schemas.openxmlformats.org/officeDocument/2006/relationships/hyperlink" Target="mailto:devdevan400@gmail.com" TargetMode="External"/><Relationship Id="rId11" Type="http://schemas.openxmlformats.org/officeDocument/2006/relationships/hyperlink" Target="https://doi.org/10.1016/j.biortech.2005.05.013" TargetMode="External"/><Relationship Id="rId24" Type="http://schemas.openxmlformats.org/officeDocument/2006/relationships/hyperlink" Target="https://doi.org/10.3390/cosmetics4040046" TargetMode="External"/><Relationship Id="rId32" Type="http://schemas.openxmlformats.org/officeDocument/2006/relationships/hyperlink" Target="https://doi.org/10.1007/s43153-020-00011-3" TargetMode="External"/><Relationship Id="rId37" Type="http://schemas.openxmlformats.org/officeDocument/2006/relationships/fontTable" Target="fontTable.xml"/><Relationship Id="rId5" Type="http://schemas.openxmlformats.org/officeDocument/2006/relationships/hyperlink" Target="mailto:sarathi01782003@gmail.com" TargetMode="External"/><Relationship Id="rId15" Type="http://schemas.openxmlformats.org/officeDocument/2006/relationships/hyperlink" Target="https://doi.org/10.1093/jn/135.10.2425" TargetMode="External"/><Relationship Id="rId23" Type="http://schemas.openxmlformats.org/officeDocument/2006/relationships/hyperlink" Target="https://doi.org/10.1016/j.biortech.2014.12.001" TargetMode="External"/><Relationship Id="rId28" Type="http://schemas.openxmlformats.org/officeDocument/2006/relationships/hyperlink" Target="https://doi.org/10.%201007/s00253-020-10648-2" TargetMode="External"/><Relationship Id="rId36" Type="http://schemas.openxmlformats.org/officeDocument/2006/relationships/hyperlink" Target="https://doi.org/10.1039/C4FO00125G" TargetMode="External"/><Relationship Id="rId10" Type="http://schemas.openxmlformats.org/officeDocument/2006/relationships/hyperlink" Target="https://doi.org/10.1002/9780470995280.ch2" TargetMode="External"/><Relationship Id="rId19" Type="http://schemas.openxmlformats.org/officeDocument/2006/relationships/hyperlink" Target="https://doi.org/10.1016/S0167-7799(03)00078-7" TargetMode="External"/><Relationship Id="rId31" Type="http://schemas.openxmlformats.org/officeDocument/2006/relationships/hyperlink" Target="https://doi.org/10.%201016/j.algal.2014.09.002" TargetMode="External"/><Relationship Id="rId4" Type="http://schemas.openxmlformats.org/officeDocument/2006/relationships/webSettings" Target="webSettings.xml"/><Relationship Id="rId9" Type="http://schemas.openxmlformats.org/officeDocument/2006/relationships/hyperlink" Target="https://doi.org/10.1071/PP99027" TargetMode="External"/><Relationship Id="rId14" Type="http://schemas.openxmlformats.org/officeDocument/2006/relationships/hyperlink" Target="https://doi.org/10.1007/s10811-007-9188-1" TargetMode="External"/><Relationship Id="rId22" Type="http://schemas.openxmlformats.org/officeDocument/2006/relationships/hyperlink" Target="https://doi.org/10.1016/j.bbabio.2011.04.006" TargetMode="External"/><Relationship Id="rId27" Type="http://schemas.openxmlformats.org/officeDocument/2006/relationships/hyperlink" Target="https://doi.org/10.1016/j.algal.2017.05.019" TargetMode="External"/><Relationship Id="rId30" Type="http://schemas.openxmlformats.org/officeDocument/2006/relationships/hyperlink" Target="https://doi.org/10.1007/s11120-015-0149-2" TargetMode="External"/><Relationship Id="rId35" Type="http://schemas.openxmlformats.org/officeDocument/2006/relationships/hyperlink" Target="https://doi.org/10.1016/j.toxrep.%202018.07.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762</TotalTime>
  <Pages>15</Pages>
  <Words>8585</Words>
  <Characters>48937</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Gopinath Prabhakaran</dc:creator>
  <cp:keywords/>
  <dc:description/>
  <cp:lastModifiedBy>Gopinath Prabhakaran</cp:lastModifiedBy>
  <cp:revision>2</cp:revision>
  <dcterms:created xsi:type="dcterms:W3CDTF">2023-07-29T16:17:00Z</dcterms:created>
  <dcterms:modified xsi:type="dcterms:W3CDTF">2023-08-02T13:37:00Z</dcterms:modified>
</cp:coreProperties>
</file>