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1D02" w:rsidRPr="00C965BF" w:rsidRDefault="00CD1D02" w:rsidP="00CD1D02">
      <w:pPr>
        <w:rPr>
          <w:sz w:val="96"/>
          <w:szCs w:val="96"/>
        </w:rPr>
      </w:pPr>
    </w:p>
    <w:p w:rsidR="00CD1D02" w:rsidRPr="0085243C" w:rsidRDefault="000541E6" w:rsidP="00CD1D02">
      <w:pPr>
        <w:jc w:val="center"/>
        <w:rPr>
          <w:sz w:val="48"/>
          <w:szCs w:val="48"/>
        </w:rPr>
      </w:pPr>
      <w:r w:rsidRPr="0085243C">
        <w:rPr>
          <w:sz w:val="48"/>
          <w:szCs w:val="48"/>
        </w:rPr>
        <w:t>GAS SENSING PROPERTY OF Fe2O3 THIN FILMS USING E-BEAM EVAPARATION METHOD</w:t>
      </w:r>
    </w:p>
    <w:p w:rsidR="00CD1D02" w:rsidRPr="0085243C" w:rsidRDefault="00CD1D02" w:rsidP="00CD1D02">
      <w:pPr>
        <w:jc w:val="center"/>
        <w:rPr>
          <w:sz w:val="48"/>
          <w:szCs w:val="48"/>
        </w:rPr>
      </w:pPr>
    </w:p>
    <w:p w:rsidR="00CD1D02" w:rsidRPr="0085243C" w:rsidRDefault="00CD1D02" w:rsidP="007D3AF0">
      <w:pPr>
        <w:rPr>
          <w:sz w:val="48"/>
          <w:szCs w:val="48"/>
        </w:rPr>
      </w:pPr>
    </w:p>
    <w:p w:rsidR="00CD1D02" w:rsidRPr="0085243C" w:rsidRDefault="00CD1D02" w:rsidP="00CD1D02">
      <w:pPr>
        <w:jc w:val="center"/>
        <w:rPr>
          <w:sz w:val="48"/>
          <w:szCs w:val="48"/>
        </w:rPr>
      </w:pPr>
    </w:p>
    <w:p w:rsidR="008E493C" w:rsidRPr="00933A6D" w:rsidRDefault="00933A6D" w:rsidP="00933A6D">
      <w:pPr>
        <w:jc w:val="center"/>
        <w:rPr>
          <w:sz w:val="48"/>
          <w:szCs w:val="48"/>
        </w:rPr>
      </w:pPr>
      <w:r>
        <w:rPr>
          <w:sz w:val="48"/>
          <w:szCs w:val="48"/>
        </w:rPr>
        <w:t>THEORY</w:t>
      </w:r>
    </w:p>
    <w:p w:rsidR="008E493C" w:rsidRPr="00C965BF" w:rsidRDefault="008E493C"/>
    <w:p w:rsidR="00B14735" w:rsidRPr="00C965BF" w:rsidRDefault="00B14735" w:rsidP="00B14735"/>
    <w:p w:rsidR="00834A17" w:rsidRPr="00C965BF" w:rsidRDefault="00834A17" w:rsidP="00B14735">
      <w:pPr>
        <w:jc w:val="center"/>
        <w:rPr>
          <w:rFonts w:cs="Arial"/>
          <w:sz w:val="56"/>
          <w:szCs w:val="56"/>
          <w:shd w:val="clear" w:color="auto" w:fill="FFFFFF"/>
        </w:rPr>
      </w:pPr>
      <w:r w:rsidRPr="00C965BF">
        <w:rPr>
          <w:sz w:val="56"/>
          <w:szCs w:val="56"/>
        </w:rPr>
        <w:t xml:space="preserve"> </w:t>
      </w:r>
      <w:r w:rsidRPr="00C965BF">
        <w:rPr>
          <w:sz w:val="56"/>
          <w:szCs w:val="56"/>
          <w:vertAlign w:val="subscript"/>
        </w:rPr>
        <w:t xml:space="preserve">   </w:t>
      </w:r>
      <w:r w:rsidRPr="00C965BF">
        <w:rPr>
          <w:rFonts w:cs="Arial"/>
          <w:sz w:val="56"/>
          <w:szCs w:val="56"/>
          <w:shd w:val="clear" w:color="auto" w:fill="FFFFFF"/>
        </w:rPr>
        <w:t xml:space="preserve"> </w:t>
      </w:r>
    </w:p>
    <w:p w:rsidR="009752C1" w:rsidRPr="00C965BF" w:rsidRDefault="009752C1" w:rsidP="00B14735">
      <w:pPr>
        <w:jc w:val="center"/>
        <w:rPr>
          <w:rFonts w:cs="Arial"/>
          <w:sz w:val="56"/>
          <w:szCs w:val="56"/>
          <w:shd w:val="clear" w:color="auto" w:fill="FFFFFF"/>
        </w:rPr>
      </w:pPr>
    </w:p>
    <w:p w:rsidR="00B14735" w:rsidRPr="003732E9" w:rsidRDefault="00834A17" w:rsidP="00B14735">
      <w:pPr>
        <w:jc w:val="center"/>
        <w:rPr>
          <w:sz w:val="48"/>
          <w:szCs w:val="48"/>
          <w:vertAlign w:val="subscript"/>
        </w:rPr>
      </w:pPr>
      <w:r w:rsidRPr="003732E9">
        <w:rPr>
          <w:rFonts w:cs="Arial"/>
          <w:sz w:val="48"/>
          <w:szCs w:val="48"/>
          <w:shd w:val="clear" w:color="auto" w:fill="FFFFFF"/>
        </w:rPr>
        <w:t>Fe</w:t>
      </w:r>
      <w:r w:rsidRPr="003732E9">
        <w:rPr>
          <w:rFonts w:cs="Arial"/>
          <w:sz w:val="48"/>
          <w:szCs w:val="48"/>
          <w:shd w:val="clear" w:color="auto" w:fill="FFFFFF"/>
          <w:vertAlign w:val="subscript"/>
        </w:rPr>
        <w:t>2</w:t>
      </w:r>
      <w:r w:rsidRPr="003732E9">
        <w:rPr>
          <w:rFonts w:cs="Arial"/>
          <w:sz w:val="48"/>
          <w:szCs w:val="48"/>
          <w:shd w:val="clear" w:color="auto" w:fill="FFFFFF"/>
        </w:rPr>
        <w:t>O</w:t>
      </w:r>
      <w:r w:rsidRPr="003732E9">
        <w:rPr>
          <w:rFonts w:cs="Arial"/>
          <w:sz w:val="48"/>
          <w:szCs w:val="48"/>
          <w:shd w:val="clear" w:color="auto" w:fill="FFFFFF"/>
          <w:vertAlign w:val="subscript"/>
        </w:rPr>
        <w:t>3</w:t>
      </w:r>
      <w:r w:rsidRPr="003732E9">
        <w:rPr>
          <w:rFonts w:cs="Arial"/>
          <w:sz w:val="48"/>
          <w:szCs w:val="48"/>
          <w:shd w:val="clear" w:color="auto" w:fill="FFFFFF"/>
        </w:rPr>
        <w:t xml:space="preserve"> </w:t>
      </w:r>
      <w:r w:rsidRPr="003732E9">
        <w:rPr>
          <w:sz w:val="48"/>
          <w:szCs w:val="48"/>
          <w:vertAlign w:val="subscript"/>
        </w:rPr>
        <w:t xml:space="preserve"> </w:t>
      </w:r>
    </w:p>
    <w:p w:rsidR="00834A17" w:rsidRPr="00C965BF" w:rsidRDefault="00834A17" w:rsidP="00B14735">
      <w:pPr>
        <w:jc w:val="center"/>
        <w:rPr>
          <w:vertAlign w:val="subscript"/>
        </w:rPr>
      </w:pPr>
    </w:p>
    <w:p w:rsidR="00354EF9" w:rsidRPr="00933A6D" w:rsidRDefault="00753E33" w:rsidP="00A109F0">
      <w:pPr>
        <w:spacing w:line="360" w:lineRule="auto"/>
        <w:jc w:val="both"/>
        <w:rPr>
          <w:rFonts w:cs="Arial"/>
          <w:sz w:val="20"/>
          <w:szCs w:val="20"/>
          <w:shd w:val="clear" w:color="auto" w:fill="FFFFFF"/>
        </w:rPr>
      </w:pPr>
      <w:r w:rsidRPr="00933A6D">
        <w:rPr>
          <w:rFonts w:cs="Arial"/>
          <w:bCs/>
          <w:sz w:val="20"/>
          <w:szCs w:val="20"/>
          <w:shd w:val="clear" w:color="auto" w:fill="FFFFFF"/>
        </w:rPr>
        <w:t>Iron(III) oxide</w:t>
      </w:r>
      <w:r w:rsidRPr="00933A6D">
        <w:rPr>
          <w:rStyle w:val="apple-converted-space"/>
          <w:rFonts w:cs="Arial"/>
          <w:sz w:val="20"/>
          <w:szCs w:val="20"/>
          <w:shd w:val="clear" w:color="auto" w:fill="FFFFFF"/>
        </w:rPr>
        <w:t> </w:t>
      </w:r>
      <w:r w:rsidRPr="00933A6D">
        <w:rPr>
          <w:rFonts w:cs="Arial"/>
          <w:sz w:val="20"/>
          <w:szCs w:val="20"/>
          <w:shd w:val="clear" w:color="auto" w:fill="FFFFFF"/>
        </w:rPr>
        <w:t>or</w:t>
      </w:r>
      <w:r w:rsidRPr="00933A6D">
        <w:rPr>
          <w:rStyle w:val="apple-converted-space"/>
          <w:rFonts w:cs="Arial"/>
          <w:sz w:val="20"/>
          <w:szCs w:val="20"/>
          <w:shd w:val="clear" w:color="auto" w:fill="FFFFFF"/>
        </w:rPr>
        <w:t> </w:t>
      </w:r>
      <w:r w:rsidRPr="00933A6D">
        <w:rPr>
          <w:rFonts w:cs="Arial"/>
          <w:bCs/>
          <w:sz w:val="20"/>
          <w:szCs w:val="20"/>
          <w:shd w:val="clear" w:color="auto" w:fill="FFFFFF"/>
        </w:rPr>
        <w:t>ferric oxide</w:t>
      </w:r>
      <w:r w:rsidRPr="00933A6D">
        <w:rPr>
          <w:rStyle w:val="apple-converted-space"/>
          <w:rFonts w:cs="Arial"/>
          <w:sz w:val="20"/>
          <w:szCs w:val="20"/>
          <w:shd w:val="clear" w:color="auto" w:fill="FFFFFF"/>
        </w:rPr>
        <w:t> </w:t>
      </w:r>
      <w:r w:rsidRPr="00933A6D">
        <w:rPr>
          <w:rFonts w:cs="Arial"/>
          <w:sz w:val="20"/>
          <w:szCs w:val="20"/>
          <w:shd w:val="clear" w:color="auto" w:fill="FFFFFF"/>
        </w:rPr>
        <w:t>is the</w:t>
      </w:r>
      <w:r w:rsidRPr="00933A6D">
        <w:rPr>
          <w:rStyle w:val="apple-converted-space"/>
          <w:rFonts w:cs="Arial"/>
          <w:sz w:val="20"/>
          <w:szCs w:val="20"/>
          <w:shd w:val="clear" w:color="auto" w:fill="FFFFFF"/>
        </w:rPr>
        <w:t> </w:t>
      </w:r>
      <w:hyperlink r:id="rId7" w:tooltip="Inorganic compound" w:history="1">
        <w:r w:rsidRPr="00933A6D">
          <w:rPr>
            <w:rStyle w:val="Hyperlink"/>
            <w:rFonts w:cs="Arial"/>
            <w:color w:val="auto"/>
            <w:sz w:val="20"/>
            <w:szCs w:val="20"/>
            <w:u w:val="none"/>
            <w:shd w:val="clear" w:color="auto" w:fill="FFFFFF"/>
          </w:rPr>
          <w:t>inorganic compound</w:t>
        </w:r>
      </w:hyperlink>
      <w:r w:rsidRPr="00933A6D">
        <w:rPr>
          <w:rStyle w:val="apple-converted-space"/>
          <w:rFonts w:cs="Arial"/>
          <w:sz w:val="20"/>
          <w:szCs w:val="20"/>
          <w:shd w:val="clear" w:color="auto" w:fill="FFFFFF"/>
        </w:rPr>
        <w:t> </w:t>
      </w:r>
      <w:r w:rsidRPr="00933A6D">
        <w:rPr>
          <w:rFonts w:cs="Arial"/>
          <w:sz w:val="20"/>
          <w:szCs w:val="20"/>
          <w:shd w:val="clear" w:color="auto" w:fill="FFFFFF"/>
        </w:rPr>
        <w:t>with the formula Fe</w:t>
      </w:r>
      <w:r w:rsidRPr="00933A6D">
        <w:rPr>
          <w:rFonts w:cs="Arial"/>
          <w:sz w:val="20"/>
          <w:szCs w:val="20"/>
          <w:shd w:val="clear" w:color="auto" w:fill="FFFFFF"/>
          <w:vertAlign w:val="subscript"/>
        </w:rPr>
        <w:t>2</w:t>
      </w:r>
      <w:r w:rsidRPr="00933A6D">
        <w:rPr>
          <w:rFonts w:cs="Arial"/>
          <w:sz w:val="20"/>
          <w:szCs w:val="20"/>
          <w:shd w:val="clear" w:color="auto" w:fill="FFFFFF"/>
        </w:rPr>
        <w:t>O</w:t>
      </w:r>
      <w:r w:rsidRPr="00933A6D">
        <w:rPr>
          <w:rFonts w:cs="Arial"/>
          <w:sz w:val="20"/>
          <w:szCs w:val="20"/>
          <w:shd w:val="clear" w:color="auto" w:fill="FFFFFF"/>
          <w:vertAlign w:val="subscript"/>
        </w:rPr>
        <w:t>3</w:t>
      </w:r>
      <w:r w:rsidRPr="00933A6D">
        <w:rPr>
          <w:rFonts w:cs="Arial"/>
          <w:sz w:val="20"/>
          <w:szCs w:val="20"/>
          <w:shd w:val="clear" w:color="auto" w:fill="FFFFFF"/>
        </w:rPr>
        <w:t>. It is one of the three main</w:t>
      </w:r>
      <w:r w:rsidRPr="00933A6D">
        <w:rPr>
          <w:rStyle w:val="apple-converted-space"/>
          <w:rFonts w:cs="Arial"/>
          <w:sz w:val="20"/>
          <w:szCs w:val="20"/>
          <w:shd w:val="clear" w:color="auto" w:fill="FFFFFF"/>
        </w:rPr>
        <w:t> </w:t>
      </w:r>
      <w:hyperlink r:id="rId8" w:tooltip="Oxide" w:history="1">
        <w:r w:rsidRPr="00933A6D">
          <w:rPr>
            <w:rStyle w:val="Hyperlink"/>
            <w:rFonts w:cs="Arial"/>
            <w:color w:val="auto"/>
            <w:sz w:val="20"/>
            <w:szCs w:val="20"/>
            <w:u w:val="none"/>
            <w:shd w:val="clear" w:color="auto" w:fill="FFFFFF"/>
          </w:rPr>
          <w:t>oxides</w:t>
        </w:r>
      </w:hyperlink>
      <w:r w:rsidRPr="00933A6D">
        <w:rPr>
          <w:rStyle w:val="apple-converted-space"/>
          <w:rFonts w:cs="Arial"/>
          <w:sz w:val="20"/>
          <w:szCs w:val="20"/>
          <w:shd w:val="clear" w:color="auto" w:fill="FFFFFF"/>
        </w:rPr>
        <w:t> </w:t>
      </w:r>
      <w:r w:rsidRPr="00933A6D">
        <w:rPr>
          <w:rFonts w:cs="Arial"/>
          <w:sz w:val="20"/>
          <w:szCs w:val="20"/>
          <w:shd w:val="clear" w:color="auto" w:fill="FFFFFF"/>
        </w:rPr>
        <w:t>of</w:t>
      </w:r>
      <w:r w:rsidRPr="00933A6D">
        <w:rPr>
          <w:rStyle w:val="apple-converted-space"/>
          <w:rFonts w:cs="Arial"/>
          <w:sz w:val="20"/>
          <w:szCs w:val="20"/>
          <w:shd w:val="clear" w:color="auto" w:fill="FFFFFF"/>
        </w:rPr>
        <w:t> </w:t>
      </w:r>
      <w:hyperlink r:id="rId9" w:tooltip="Iron" w:history="1">
        <w:r w:rsidRPr="00933A6D">
          <w:rPr>
            <w:rStyle w:val="Hyperlink"/>
            <w:rFonts w:cs="Arial"/>
            <w:color w:val="auto"/>
            <w:sz w:val="20"/>
            <w:szCs w:val="20"/>
            <w:u w:val="none"/>
            <w:shd w:val="clear" w:color="auto" w:fill="FFFFFF"/>
          </w:rPr>
          <w:t>iron</w:t>
        </w:r>
      </w:hyperlink>
      <w:r w:rsidRPr="00933A6D">
        <w:rPr>
          <w:rFonts w:cs="Arial"/>
          <w:sz w:val="20"/>
          <w:szCs w:val="20"/>
          <w:shd w:val="clear" w:color="auto" w:fill="FFFFFF"/>
        </w:rPr>
        <w:t>, the other two being</w:t>
      </w:r>
      <w:r w:rsidRPr="00933A6D">
        <w:rPr>
          <w:rStyle w:val="apple-converted-space"/>
          <w:rFonts w:cs="Arial"/>
          <w:sz w:val="20"/>
          <w:szCs w:val="20"/>
          <w:shd w:val="clear" w:color="auto" w:fill="FFFFFF"/>
        </w:rPr>
        <w:t> </w:t>
      </w:r>
      <w:hyperlink r:id="rId10" w:tooltip="Iron(II) oxide" w:history="1">
        <w:r w:rsidRPr="00933A6D">
          <w:rPr>
            <w:rStyle w:val="Hyperlink"/>
            <w:rFonts w:cs="Arial"/>
            <w:color w:val="auto"/>
            <w:sz w:val="20"/>
            <w:szCs w:val="20"/>
            <w:u w:val="none"/>
            <w:shd w:val="clear" w:color="auto" w:fill="FFFFFF"/>
          </w:rPr>
          <w:t>iron(II) oxide</w:t>
        </w:r>
      </w:hyperlink>
      <w:r w:rsidRPr="00933A6D">
        <w:rPr>
          <w:rStyle w:val="apple-converted-space"/>
          <w:rFonts w:cs="Arial"/>
          <w:sz w:val="20"/>
          <w:szCs w:val="20"/>
          <w:shd w:val="clear" w:color="auto" w:fill="FFFFFF"/>
        </w:rPr>
        <w:t> </w:t>
      </w:r>
      <w:r w:rsidRPr="00933A6D">
        <w:rPr>
          <w:rFonts w:cs="Arial"/>
          <w:sz w:val="20"/>
          <w:szCs w:val="20"/>
          <w:shd w:val="clear" w:color="auto" w:fill="FFFFFF"/>
        </w:rPr>
        <w:t>(FeO), which is rare, and</w:t>
      </w:r>
      <w:r w:rsidRPr="00933A6D">
        <w:rPr>
          <w:rStyle w:val="apple-converted-space"/>
          <w:rFonts w:cs="Arial"/>
          <w:sz w:val="20"/>
          <w:szCs w:val="20"/>
          <w:shd w:val="clear" w:color="auto" w:fill="FFFFFF"/>
        </w:rPr>
        <w:t> </w:t>
      </w:r>
      <w:r w:rsidRPr="00933A6D">
        <w:rPr>
          <w:rFonts w:cs="Arial"/>
          <w:sz w:val="20"/>
          <w:szCs w:val="20"/>
          <w:shd w:val="clear" w:color="auto" w:fill="FFFFFF"/>
        </w:rPr>
        <w:t>iron(II,III) oxide</w:t>
      </w:r>
      <w:r w:rsidRPr="00933A6D">
        <w:rPr>
          <w:rStyle w:val="apple-converted-space"/>
          <w:rFonts w:cs="Arial"/>
          <w:sz w:val="20"/>
          <w:szCs w:val="20"/>
          <w:shd w:val="clear" w:color="auto" w:fill="FFFFFF"/>
        </w:rPr>
        <w:t> </w:t>
      </w:r>
      <w:r w:rsidRPr="00933A6D">
        <w:rPr>
          <w:rFonts w:cs="Arial"/>
          <w:sz w:val="20"/>
          <w:szCs w:val="20"/>
          <w:shd w:val="clear" w:color="auto" w:fill="FFFFFF"/>
        </w:rPr>
        <w:t>(Fe</w:t>
      </w:r>
      <w:r w:rsidRPr="00933A6D">
        <w:rPr>
          <w:rFonts w:cs="Arial"/>
          <w:sz w:val="20"/>
          <w:szCs w:val="20"/>
          <w:shd w:val="clear" w:color="auto" w:fill="FFFFFF"/>
          <w:vertAlign w:val="subscript"/>
        </w:rPr>
        <w:t>3</w:t>
      </w:r>
      <w:r w:rsidRPr="00933A6D">
        <w:rPr>
          <w:rFonts w:cs="Arial"/>
          <w:sz w:val="20"/>
          <w:szCs w:val="20"/>
          <w:shd w:val="clear" w:color="auto" w:fill="FFFFFF"/>
        </w:rPr>
        <w:t>O</w:t>
      </w:r>
      <w:r w:rsidRPr="00933A6D">
        <w:rPr>
          <w:rFonts w:cs="Arial"/>
          <w:sz w:val="20"/>
          <w:szCs w:val="20"/>
          <w:shd w:val="clear" w:color="auto" w:fill="FFFFFF"/>
          <w:vertAlign w:val="subscript"/>
        </w:rPr>
        <w:t>4</w:t>
      </w:r>
      <w:r w:rsidRPr="00933A6D">
        <w:rPr>
          <w:rFonts w:cs="Arial"/>
          <w:sz w:val="20"/>
          <w:szCs w:val="20"/>
          <w:shd w:val="clear" w:color="auto" w:fill="FFFFFF"/>
        </w:rPr>
        <w:t>), which also occurs naturally as the mineral</w:t>
      </w:r>
      <w:r w:rsidRPr="00933A6D">
        <w:rPr>
          <w:rStyle w:val="apple-converted-space"/>
          <w:rFonts w:cs="Arial"/>
          <w:sz w:val="20"/>
          <w:szCs w:val="20"/>
          <w:shd w:val="clear" w:color="auto" w:fill="FFFFFF"/>
        </w:rPr>
        <w:t> </w:t>
      </w:r>
      <w:hyperlink r:id="rId11" w:tooltip="Magnetite" w:history="1">
        <w:r w:rsidRPr="00933A6D">
          <w:rPr>
            <w:rStyle w:val="Hyperlink"/>
            <w:rFonts w:cs="Arial"/>
            <w:color w:val="auto"/>
            <w:sz w:val="20"/>
            <w:szCs w:val="20"/>
            <w:u w:val="none"/>
            <w:shd w:val="clear" w:color="auto" w:fill="FFFFFF"/>
          </w:rPr>
          <w:t>magnetite</w:t>
        </w:r>
      </w:hyperlink>
      <w:r w:rsidRPr="00933A6D">
        <w:rPr>
          <w:rFonts w:cs="Arial"/>
          <w:sz w:val="20"/>
          <w:szCs w:val="20"/>
          <w:shd w:val="clear" w:color="auto" w:fill="FFFFFF"/>
        </w:rPr>
        <w:t>. As the mineral known as</w:t>
      </w:r>
      <w:r w:rsidRPr="00933A6D">
        <w:rPr>
          <w:rStyle w:val="apple-converted-space"/>
          <w:rFonts w:cs="Arial"/>
          <w:sz w:val="20"/>
          <w:szCs w:val="20"/>
          <w:shd w:val="clear" w:color="auto" w:fill="FFFFFF"/>
        </w:rPr>
        <w:t> </w:t>
      </w:r>
      <w:hyperlink r:id="rId12" w:tooltip="Hematite" w:history="1">
        <w:r w:rsidRPr="00933A6D">
          <w:rPr>
            <w:rStyle w:val="Hyperlink"/>
            <w:rFonts w:cs="Arial"/>
            <w:color w:val="auto"/>
            <w:sz w:val="20"/>
            <w:szCs w:val="20"/>
            <w:u w:val="none"/>
            <w:shd w:val="clear" w:color="auto" w:fill="FFFFFF"/>
          </w:rPr>
          <w:t>hematite</w:t>
        </w:r>
      </w:hyperlink>
      <w:r w:rsidRPr="00933A6D">
        <w:rPr>
          <w:rFonts w:cs="Arial"/>
          <w:sz w:val="20"/>
          <w:szCs w:val="20"/>
          <w:shd w:val="clear" w:color="auto" w:fill="FFFFFF"/>
        </w:rPr>
        <w:t>, Fe</w:t>
      </w:r>
      <w:r w:rsidRPr="00933A6D">
        <w:rPr>
          <w:rFonts w:cs="Arial"/>
          <w:sz w:val="20"/>
          <w:szCs w:val="20"/>
          <w:shd w:val="clear" w:color="auto" w:fill="FFFFFF"/>
          <w:vertAlign w:val="subscript"/>
        </w:rPr>
        <w:t>2</w:t>
      </w:r>
      <w:r w:rsidRPr="00933A6D">
        <w:rPr>
          <w:rFonts w:cs="Arial"/>
          <w:sz w:val="20"/>
          <w:szCs w:val="20"/>
          <w:shd w:val="clear" w:color="auto" w:fill="FFFFFF"/>
        </w:rPr>
        <w:t>O</w:t>
      </w:r>
      <w:r w:rsidRPr="00933A6D">
        <w:rPr>
          <w:rFonts w:cs="Arial"/>
          <w:sz w:val="20"/>
          <w:szCs w:val="20"/>
          <w:shd w:val="clear" w:color="auto" w:fill="FFFFFF"/>
          <w:vertAlign w:val="subscript"/>
        </w:rPr>
        <w:t>3</w:t>
      </w:r>
      <w:r w:rsidRPr="00933A6D">
        <w:rPr>
          <w:rStyle w:val="apple-converted-space"/>
          <w:rFonts w:cs="Arial"/>
          <w:sz w:val="20"/>
          <w:szCs w:val="20"/>
          <w:shd w:val="clear" w:color="auto" w:fill="FFFFFF"/>
        </w:rPr>
        <w:t> </w:t>
      </w:r>
      <w:r w:rsidRPr="00933A6D">
        <w:rPr>
          <w:rFonts w:cs="Arial"/>
          <w:sz w:val="20"/>
          <w:szCs w:val="20"/>
          <w:shd w:val="clear" w:color="auto" w:fill="FFFFFF"/>
        </w:rPr>
        <w:t>is the main source of the iron for the steel industry. Fe</w:t>
      </w:r>
      <w:r w:rsidRPr="00933A6D">
        <w:rPr>
          <w:rFonts w:cs="Arial"/>
          <w:sz w:val="20"/>
          <w:szCs w:val="20"/>
          <w:shd w:val="clear" w:color="auto" w:fill="FFFFFF"/>
          <w:vertAlign w:val="subscript"/>
        </w:rPr>
        <w:t>2</w:t>
      </w:r>
      <w:r w:rsidRPr="00933A6D">
        <w:rPr>
          <w:rFonts w:cs="Arial"/>
          <w:sz w:val="20"/>
          <w:szCs w:val="20"/>
          <w:shd w:val="clear" w:color="auto" w:fill="FFFFFF"/>
        </w:rPr>
        <w:t>O</w:t>
      </w:r>
      <w:r w:rsidRPr="00933A6D">
        <w:rPr>
          <w:rFonts w:cs="Arial"/>
          <w:sz w:val="20"/>
          <w:szCs w:val="20"/>
          <w:shd w:val="clear" w:color="auto" w:fill="FFFFFF"/>
          <w:vertAlign w:val="subscript"/>
        </w:rPr>
        <w:t>3</w:t>
      </w:r>
      <w:r w:rsidRPr="00933A6D">
        <w:rPr>
          <w:rStyle w:val="apple-converted-space"/>
          <w:rFonts w:cs="Arial"/>
          <w:sz w:val="20"/>
          <w:szCs w:val="20"/>
          <w:shd w:val="clear" w:color="auto" w:fill="FFFFFF"/>
        </w:rPr>
        <w:t> </w:t>
      </w:r>
      <w:r w:rsidRPr="00933A6D">
        <w:rPr>
          <w:rFonts w:cs="Arial"/>
          <w:sz w:val="20"/>
          <w:szCs w:val="20"/>
          <w:shd w:val="clear" w:color="auto" w:fill="FFFFFF"/>
        </w:rPr>
        <w:t>is</w:t>
      </w:r>
      <w:r w:rsidRPr="00933A6D">
        <w:rPr>
          <w:rStyle w:val="apple-converted-space"/>
          <w:rFonts w:cs="Arial"/>
          <w:sz w:val="20"/>
          <w:szCs w:val="20"/>
          <w:shd w:val="clear" w:color="auto" w:fill="FFFFFF"/>
        </w:rPr>
        <w:t> </w:t>
      </w:r>
      <w:hyperlink r:id="rId13" w:tooltip="Ferromagnetism" w:history="1">
        <w:r w:rsidRPr="00933A6D">
          <w:rPr>
            <w:rStyle w:val="Hyperlink"/>
            <w:rFonts w:cs="Arial"/>
            <w:color w:val="auto"/>
            <w:sz w:val="20"/>
            <w:szCs w:val="20"/>
            <w:u w:val="none"/>
            <w:shd w:val="clear" w:color="auto" w:fill="FFFFFF"/>
          </w:rPr>
          <w:t>ferromagnetic</w:t>
        </w:r>
      </w:hyperlink>
      <w:r w:rsidRPr="00933A6D">
        <w:rPr>
          <w:rFonts w:cs="Arial"/>
          <w:sz w:val="20"/>
          <w:szCs w:val="20"/>
          <w:shd w:val="clear" w:color="auto" w:fill="FFFFFF"/>
        </w:rPr>
        <w:t>, dark red, and readily attacked by acids. Iron(III) oxide is often called</w:t>
      </w:r>
      <w:r w:rsidRPr="00933A6D">
        <w:rPr>
          <w:rStyle w:val="apple-converted-space"/>
          <w:rFonts w:cs="Arial"/>
          <w:sz w:val="20"/>
          <w:szCs w:val="20"/>
          <w:shd w:val="clear" w:color="auto" w:fill="FFFFFF"/>
        </w:rPr>
        <w:t> </w:t>
      </w:r>
      <w:hyperlink r:id="rId14" w:tooltip="Rust" w:history="1">
        <w:r w:rsidRPr="00933A6D">
          <w:rPr>
            <w:rStyle w:val="Hyperlink"/>
            <w:rFonts w:cs="Arial"/>
            <w:color w:val="auto"/>
            <w:sz w:val="20"/>
            <w:szCs w:val="20"/>
            <w:u w:val="none"/>
            <w:shd w:val="clear" w:color="auto" w:fill="FFFFFF"/>
          </w:rPr>
          <w:t>rust</w:t>
        </w:r>
      </w:hyperlink>
      <w:r w:rsidRPr="00933A6D">
        <w:rPr>
          <w:rFonts w:cs="Arial"/>
          <w:sz w:val="20"/>
          <w:szCs w:val="20"/>
          <w:shd w:val="clear" w:color="auto" w:fill="FFFFFF"/>
        </w:rPr>
        <w:t>, and to some extent this label is useful, because rust shares several properties and has a similar composition. To a chemist, rust is considered an ill-defined material, described as</w:t>
      </w:r>
      <w:r w:rsidRPr="00933A6D">
        <w:rPr>
          <w:rStyle w:val="apple-converted-space"/>
          <w:rFonts w:cs="Arial"/>
          <w:sz w:val="20"/>
          <w:szCs w:val="20"/>
          <w:shd w:val="clear" w:color="auto" w:fill="FFFFFF"/>
        </w:rPr>
        <w:t> </w:t>
      </w:r>
      <w:r w:rsidRPr="00933A6D">
        <w:rPr>
          <w:rFonts w:cs="Arial"/>
          <w:iCs/>
          <w:sz w:val="20"/>
          <w:szCs w:val="20"/>
          <w:shd w:val="clear" w:color="auto" w:fill="FFFFFF"/>
        </w:rPr>
        <w:t>hydrated</w:t>
      </w:r>
      <w:r w:rsidRPr="00933A6D">
        <w:rPr>
          <w:rStyle w:val="apple-converted-space"/>
          <w:rFonts w:cs="Arial"/>
          <w:sz w:val="20"/>
          <w:szCs w:val="20"/>
          <w:shd w:val="clear" w:color="auto" w:fill="FFFFFF"/>
        </w:rPr>
        <w:t> </w:t>
      </w:r>
      <w:r w:rsidRPr="00933A6D">
        <w:rPr>
          <w:rFonts w:cs="Arial"/>
          <w:sz w:val="20"/>
          <w:szCs w:val="20"/>
          <w:shd w:val="clear" w:color="auto" w:fill="FFFFFF"/>
        </w:rPr>
        <w:t>ferric oxide.</w:t>
      </w:r>
    </w:p>
    <w:p w:rsidR="00A109F0" w:rsidRPr="00933A6D" w:rsidRDefault="00A109F0" w:rsidP="00A109F0">
      <w:pPr>
        <w:spacing w:line="360" w:lineRule="auto"/>
        <w:jc w:val="both"/>
        <w:rPr>
          <w:sz w:val="20"/>
          <w:szCs w:val="20"/>
        </w:rPr>
      </w:pPr>
    </w:p>
    <w:p w:rsidR="00A109F0" w:rsidRPr="00933A6D" w:rsidRDefault="00A109F0" w:rsidP="00A109F0">
      <w:pPr>
        <w:spacing w:line="360" w:lineRule="auto"/>
        <w:jc w:val="both"/>
        <w:rPr>
          <w:rFonts w:cs="Arial"/>
          <w:sz w:val="20"/>
          <w:szCs w:val="20"/>
          <w:shd w:val="clear" w:color="auto" w:fill="FFFFFF"/>
        </w:rPr>
      </w:pPr>
      <w:r w:rsidRPr="00933A6D">
        <w:rPr>
          <w:sz w:val="20"/>
          <w:szCs w:val="20"/>
        </w:rPr>
        <w:t>Many different types of lohas (metals) are quoted in ancient literature for their medicinal values through many metals. Out of these reduced iron/oxide show important aspect in auyrvedic medicine. Iron (III) oxide (Fe2O3) or ferric oxide is also chemically known as hematite (alpha form) or magnetite (gamma form) in its mineral form. But in ancient medicine it is known as loha bhasm</w:t>
      </w:r>
    </w:p>
    <w:p w:rsidR="00B14735" w:rsidRPr="00C965BF" w:rsidRDefault="00B14735" w:rsidP="00A109F0">
      <w:pPr>
        <w:spacing w:line="360" w:lineRule="auto"/>
        <w:jc w:val="both"/>
        <w:rPr>
          <w:rFonts w:cs="Arial"/>
          <w:shd w:val="clear" w:color="auto" w:fill="FFFFFF"/>
        </w:rPr>
      </w:pPr>
    </w:p>
    <w:p w:rsidR="00155365" w:rsidRPr="00C965BF" w:rsidRDefault="00155365" w:rsidP="00753E33">
      <w:pPr>
        <w:spacing w:line="360" w:lineRule="auto"/>
        <w:jc w:val="both"/>
        <w:rPr>
          <w:rFonts w:cs="Arial"/>
          <w:color w:val="000000"/>
          <w:sz w:val="20"/>
          <w:szCs w:val="20"/>
          <w:shd w:val="clear" w:color="auto" w:fill="FFFFFF"/>
        </w:rPr>
      </w:pPr>
      <w:r w:rsidRPr="00FF62D5">
        <w:rPr>
          <w:rFonts w:cs="Arial"/>
          <w:color w:val="000000"/>
          <w:sz w:val="48"/>
          <w:szCs w:val="48"/>
          <w:shd w:val="clear" w:color="auto" w:fill="FFFFFF"/>
        </w:rPr>
        <w:t>Structure</w:t>
      </w:r>
      <w:r w:rsidRPr="00C965BF">
        <w:rPr>
          <w:rFonts w:cs="Arial"/>
          <w:color w:val="000000"/>
          <w:sz w:val="32"/>
          <w:szCs w:val="32"/>
          <w:shd w:val="clear" w:color="auto" w:fill="FFFFFF"/>
        </w:rPr>
        <w:t>:</w:t>
      </w:r>
      <w:r w:rsidRPr="00C965BF">
        <w:rPr>
          <w:rFonts w:cs="Arial"/>
          <w:color w:val="000000"/>
          <w:sz w:val="20"/>
          <w:szCs w:val="20"/>
          <w:shd w:val="clear" w:color="auto" w:fill="FFFFFF"/>
        </w:rPr>
        <w:t xml:space="preserve"> </w:t>
      </w:r>
    </w:p>
    <w:p w:rsidR="00155365" w:rsidRPr="00C965BF" w:rsidRDefault="00155365" w:rsidP="00753E33">
      <w:pPr>
        <w:spacing w:line="360" w:lineRule="auto"/>
        <w:jc w:val="both"/>
        <w:rPr>
          <w:rFonts w:cs="Arial"/>
          <w:sz w:val="20"/>
          <w:szCs w:val="20"/>
          <w:shd w:val="clear" w:color="auto" w:fill="FFFFFF"/>
        </w:rPr>
      </w:pPr>
      <w:r w:rsidRPr="00C965BF">
        <w:rPr>
          <w:rFonts w:cs="Arial"/>
          <w:shd w:val="clear" w:color="auto" w:fill="FFFFFF"/>
        </w:rPr>
        <w:lastRenderedPageBreak/>
        <w:t>Fe</w:t>
      </w:r>
      <w:r w:rsidRPr="00C965BF">
        <w:rPr>
          <w:rFonts w:cs="Arial"/>
          <w:shd w:val="clear" w:color="auto" w:fill="FFFFFF"/>
          <w:vertAlign w:val="subscript"/>
        </w:rPr>
        <w:t>2</w:t>
      </w:r>
      <w:r w:rsidRPr="00C965BF">
        <w:rPr>
          <w:rFonts w:cs="Arial"/>
          <w:shd w:val="clear" w:color="auto" w:fill="FFFFFF"/>
        </w:rPr>
        <w:t>O</w:t>
      </w:r>
      <w:r w:rsidRPr="00C965BF">
        <w:rPr>
          <w:rFonts w:cs="Arial"/>
          <w:shd w:val="clear" w:color="auto" w:fill="FFFFFF"/>
          <w:vertAlign w:val="subscript"/>
        </w:rPr>
        <w:t>3</w:t>
      </w:r>
      <w:r w:rsidRPr="00C965BF">
        <w:rPr>
          <w:rStyle w:val="apple-converted-space"/>
          <w:rFonts w:cs="Arial"/>
          <w:shd w:val="clear" w:color="auto" w:fill="FFFFFF"/>
        </w:rPr>
        <w:t> </w:t>
      </w:r>
      <w:r w:rsidRPr="00C965BF">
        <w:rPr>
          <w:rFonts w:cs="Arial"/>
          <w:shd w:val="clear" w:color="auto" w:fill="FFFFFF"/>
        </w:rPr>
        <w:t>can be obtained in various</w:t>
      </w:r>
      <w:r w:rsidRPr="00C965BF">
        <w:rPr>
          <w:rStyle w:val="apple-converted-space"/>
          <w:rFonts w:cs="Arial"/>
          <w:shd w:val="clear" w:color="auto" w:fill="FFFFFF"/>
        </w:rPr>
        <w:t> </w:t>
      </w:r>
      <w:hyperlink r:id="rId15" w:tooltip="Polymorphism (materials science)" w:history="1">
        <w:r w:rsidRPr="00C965BF">
          <w:rPr>
            <w:rStyle w:val="Hyperlink"/>
            <w:rFonts w:cs="Arial"/>
            <w:color w:val="auto"/>
            <w:u w:val="none"/>
            <w:shd w:val="clear" w:color="auto" w:fill="FFFFFF"/>
          </w:rPr>
          <w:t>polymorphs</w:t>
        </w:r>
      </w:hyperlink>
      <w:r w:rsidRPr="00C965BF">
        <w:rPr>
          <w:rFonts w:cs="Arial"/>
          <w:shd w:val="clear" w:color="auto" w:fill="FFFFFF"/>
        </w:rPr>
        <w:t>. In the main ones, α and γ, iron adopts octahedral coordination geometry. That is, each Fe center is bound to six oxygen</w:t>
      </w:r>
      <w:r w:rsidRPr="00C965BF">
        <w:rPr>
          <w:rStyle w:val="apple-converted-space"/>
          <w:rFonts w:cs="Arial"/>
          <w:shd w:val="clear" w:color="auto" w:fill="FFFFFF"/>
        </w:rPr>
        <w:t> </w:t>
      </w:r>
      <w:hyperlink r:id="rId16" w:tooltip="Ligand" w:history="1">
        <w:r w:rsidRPr="00C965BF">
          <w:rPr>
            <w:rStyle w:val="Hyperlink"/>
            <w:rFonts w:cs="Arial"/>
            <w:color w:val="auto"/>
            <w:u w:val="none"/>
            <w:shd w:val="clear" w:color="auto" w:fill="FFFFFF"/>
          </w:rPr>
          <w:t>ligands</w:t>
        </w:r>
      </w:hyperlink>
      <w:r w:rsidRPr="00C965BF">
        <w:rPr>
          <w:rFonts w:cs="Arial"/>
          <w:sz w:val="20"/>
          <w:szCs w:val="20"/>
          <w:shd w:val="clear" w:color="auto" w:fill="FFFFFF"/>
        </w:rPr>
        <w:t>.</w:t>
      </w:r>
    </w:p>
    <w:p w:rsidR="00B14735" w:rsidRPr="00C965BF" w:rsidRDefault="00B14735" w:rsidP="00753E33">
      <w:pPr>
        <w:spacing w:line="360" w:lineRule="auto"/>
        <w:jc w:val="both"/>
        <w:rPr>
          <w:rFonts w:cs="Arial"/>
          <w:color w:val="000000"/>
          <w:sz w:val="32"/>
          <w:szCs w:val="32"/>
          <w:shd w:val="clear" w:color="auto" w:fill="FFFFFF"/>
        </w:rPr>
      </w:pPr>
    </w:p>
    <w:p w:rsidR="00155365" w:rsidRPr="00C965BF" w:rsidRDefault="001E5D4F" w:rsidP="00B14735">
      <w:pPr>
        <w:spacing w:line="360" w:lineRule="auto"/>
        <w:jc w:val="center"/>
        <w:rPr>
          <w:rFonts w:cs="Arial"/>
          <w:color w:val="000000"/>
          <w:sz w:val="32"/>
          <w:szCs w:val="32"/>
          <w:shd w:val="clear" w:color="auto" w:fill="FFFFFF"/>
        </w:rPr>
      </w:pPr>
      <w:r>
        <w:rPr>
          <w:noProof/>
        </w:rPr>
      </w:r>
      <w:r w:rsidR="001E5D4F">
        <w:rPr>
          <w:noProof/>
        </w:rPr>
        <w:pict>
          <v:shape id="_x0000_i1026" type="#_x0000_t75" alt="File:Haematite-unit-cell-3D-balls.png" style="width:140.4pt;height:116.5pt" fillcolor="yellow">
            <v:imagedata r:id="rId17" r:href="rId18"/>
          </v:shape>
        </w:pict>
      </w:r>
      <w:r w:rsidR="00B14735" w:rsidRPr="00C965BF">
        <w:t xml:space="preserve">                      </w:t>
      </w:r>
      <w:r>
        <w:rPr>
          <w:noProof/>
        </w:rPr>
      </w:r>
      <w:r w:rsidR="001E5D4F">
        <w:rPr>
          <w:noProof/>
        </w:rPr>
        <w:pict>
          <v:shape id="_x0000_i1027" type="#_x0000_t75" alt="" style="width:155.05pt;height:79.95pt">
            <v:imagedata r:id="rId19" r:href="rId20"/>
          </v:shape>
        </w:pict>
      </w:r>
    </w:p>
    <w:p w:rsidR="00155365" w:rsidRPr="00C965BF" w:rsidRDefault="00155365" w:rsidP="00753E33">
      <w:pPr>
        <w:spacing w:line="360" w:lineRule="auto"/>
        <w:jc w:val="both"/>
        <w:rPr>
          <w:rFonts w:cs="Arial"/>
          <w:color w:val="000000"/>
          <w:shd w:val="clear" w:color="auto" w:fill="FFFFFF"/>
        </w:rPr>
      </w:pPr>
    </w:p>
    <w:p w:rsidR="00222BC2" w:rsidRPr="00C965BF" w:rsidRDefault="005C3110" w:rsidP="008F55E3">
      <w:pPr>
        <w:spacing w:line="360" w:lineRule="auto"/>
        <w:rPr>
          <w:rFonts w:cs="Arial"/>
          <w:bCs/>
          <w:color w:val="333333"/>
          <w:sz w:val="36"/>
          <w:szCs w:val="36"/>
          <w:shd w:val="clear" w:color="auto" w:fill="FFFFFF"/>
        </w:rPr>
      </w:pPr>
      <w:r w:rsidRPr="00C965BF">
        <w:rPr>
          <w:rFonts w:cs="Arial"/>
          <w:color w:val="333333"/>
          <w:sz w:val="36"/>
          <w:szCs w:val="36"/>
          <w:shd w:val="clear" w:color="auto" w:fill="FFFFFF"/>
        </w:rPr>
        <w:t>Composition of ore</w:t>
      </w:r>
      <w:r w:rsidR="00753E33" w:rsidRPr="00C965BF">
        <w:rPr>
          <w:rFonts w:cs="Arial"/>
          <w:color w:val="333333"/>
          <w:sz w:val="36"/>
          <w:szCs w:val="36"/>
          <w:shd w:val="clear" w:color="auto" w:fill="FFFFFF"/>
        </w:rPr>
        <w:t xml:space="preserve"> </w:t>
      </w:r>
      <w:r w:rsidR="00753E33" w:rsidRPr="00C965BF">
        <w:rPr>
          <w:rStyle w:val="apple-converted-space"/>
          <w:rFonts w:cs="Arial"/>
          <w:bCs/>
          <w:color w:val="333333"/>
          <w:sz w:val="36"/>
          <w:szCs w:val="36"/>
          <w:shd w:val="clear" w:color="auto" w:fill="FFFFFF"/>
        </w:rPr>
        <w:t> </w:t>
      </w:r>
      <w:r w:rsidR="00753E33" w:rsidRPr="00C965BF">
        <w:rPr>
          <w:rFonts w:cs="Arial"/>
          <w:bCs/>
          <w:color w:val="333333"/>
          <w:sz w:val="36"/>
          <w:szCs w:val="36"/>
          <w:shd w:val="clear" w:color="auto" w:fill="FFFFFF"/>
        </w:rPr>
        <w:t>(Fe</w:t>
      </w:r>
      <w:r w:rsidR="00753E33" w:rsidRPr="00C965BF">
        <w:rPr>
          <w:rFonts w:cs="Arial"/>
          <w:bCs/>
          <w:color w:val="333333"/>
          <w:sz w:val="36"/>
          <w:szCs w:val="36"/>
          <w:shd w:val="clear" w:color="auto" w:fill="FFFFFF"/>
          <w:vertAlign w:val="subscript"/>
        </w:rPr>
        <w:t>2</w:t>
      </w:r>
      <w:r w:rsidR="00753E33" w:rsidRPr="00C965BF">
        <w:rPr>
          <w:rFonts w:cs="Arial"/>
          <w:bCs/>
          <w:color w:val="333333"/>
          <w:sz w:val="36"/>
          <w:szCs w:val="36"/>
          <w:shd w:val="clear" w:color="auto" w:fill="FFFFFF"/>
        </w:rPr>
        <w:t>O</w:t>
      </w:r>
      <w:r w:rsidR="00753E33" w:rsidRPr="00C965BF">
        <w:rPr>
          <w:rFonts w:cs="Arial"/>
          <w:bCs/>
          <w:color w:val="333333"/>
          <w:sz w:val="36"/>
          <w:szCs w:val="36"/>
          <w:shd w:val="clear" w:color="auto" w:fill="FFFFFF"/>
          <w:vertAlign w:val="subscript"/>
        </w:rPr>
        <w:t>3</w:t>
      </w:r>
      <w:r w:rsidR="00AC229E" w:rsidRPr="00C965BF">
        <w:rPr>
          <w:rFonts w:cs="Arial"/>
          <w:bCs/>
          <w:color w:val="333333"/>
          <w:sz w:val="36"/>
          <w:szCs w:val="36"/>
          <w:shd w:val="clear" w:color="auto" w:fill="FFFFFF"/>
        </w:rPr>
        <w:t>):</w:t>
      </w:r>
    </w:p>
    <w:p w:rsidR="008E493C" w:rsidRPr="00C965BF" w:rsidRDefault="008F55E3" w:rsidP="009752C1">
      <w:pPr>
        <w:spacing w:line="360" w:lineRule="auto"/>
        <w:ind w:left="720"/>
        <w:rPr>
          <w:rFonts w:cs="Arial"/>
          <w:color w:val="333333"/>
          <w:shd w:val="clear" w:color="auto" w:fill="FFFFFF"/>
        </w:rPr>
      </w:pPr>
      <w:r w:rsidRPr="00C965BF">
        <w:rPr>
          <w:rFonts w:cs="Arial"/>
          <w:color w:val="333333"/>
          <w:shd w:val="clear" w:color="auto" w:fill="FFFFFF"/>
        </w:rPr>
        <w:t xml:space="preserve"> </w:t>
      </w:r>
      <w:r w:rsidR="005C3110" w:rsidRPr="00C965BF">
        <w:rPr>
          <w:rFonts w:cs="Arial"/>
          <w:color w:val="333333"/>
          <w:shd w:val="clear" w:color="auto" w:fill="FFFFFF"/>
        </w:rPr>
        <w:t>Iron= 7</w:t>
      </w:r>
      <w:r w:rsidR="00B14735" w:rsidRPr="00C965BF">
        <w:rPr>
          <w:rFonts w:cs="Arial"/>
          <w:color w:val="333333"/>
          <w:shd w:val="clear" w:color="auto" w:fill="FFFFFF"/>
        </w:rPr>
        <w:t>0%,</w:t>
      </w:r>
      <w:r w:rsidR="009752C1" w:rsidRPr="00C965BF">
        <w:rPr>
          <w:rFonts w:cs="Arial"/>
          <w:color w:val="333333"/>
          <w:shd w:val="clear" w:color="auto" w:fill="FFFFFF"/>
        </w:rPr>
        <w:t>,</w:t>
      </w:r>
      <w:r w:rsidRPr="00C965BF">
        <w:rPr>
          <w:rFonts w:cs="Arial"/>
          <w:color w:val="333333"/>
          <w:shd w:val="clear" w:color="auto" w:fill="FFFFFF"/>
        </w:rPr>
        <w:t xml:space="preserve"> </w:t>
      </w:r>
      <w:r w:rsidR="00B14735" w:rsidRPr="00C965BF">
        <w:rPr>
          <w:rFonts w:cs="Arial"/>
          <w:color w:val="333333"/>
          <w:shd w:val="clear" w:color="auto" w:fill="FFFFFF"/>
        </w:rPr>
        <w:t>Oxygen= 30%</w:t>
      </w:r>
      <w:r w:rsidR="009752C1" w:rsidRPr="00C965BF">
        <w:rPr>
          <w:rFonts w:cs="Arial"/>
          <w:color w:val="333333"/>
          <w:shd w:val="clear" w:color="auto" w:fill="FFFFFF"/>
        </w:rPr>
        <w:t xml:space="preserve"> ,  </w:t>
      </w:r>
      <w:r w:rsidR="00B14735" w:rsidRPr="00C965BF">
        <w:rPr>
          <w:rFonts w:cs="Arial"/>
          <w:color w:val="333333"/>
          <w:shd w:val="clear" w:color="auto" w:fill="FFFFFF"/>
        </w:rPr>
        <w:t>Crystallin S</w:t>
      </w:r>
      <w:r w:rsidR="005C3110" w:rsidRPr="00C965BF">
        <w:rPr>
          <w:rFonts w:cs="Arial"/>
          <w:color w:val="333333"/>
          <w:shd w:val="clear" w:color="auto" w:fill="FFFFFF"/>
        </w:rPr>
        <w:t xml:space="preserve">ilica= </w:t>
      </w:r>
      <w:r w:rsidR="00D85FA0" w:rsidRPr="00C965BF">
        <w:rPr>
          <w:rFonts w:cs="Arial"/>
          <w:color w:val="333333"/>
          <w:shd w:val="clear" w:color="auto" w:fill="FFFFFF"/>
        </w:rPr>
        <w:t>0.</w:t>
      </w:r>
      <w:r w:rsidR="00155365" w:rsidRPr="00C965BF">
        <w:rPr>
          <w:rFonts w:cs="Arial"/>
          <w:color w:val="333333"/>
          <w:shd w:val="clear" w:color="auto" w:fill="FFFFFF"/>
        </w:rPr>
        <w:t>5</w:t>
      </w:r>
      <w:r w:rsidR="00B14735" w:rsidRPr="00C965BF">
        <w:rPr>
          <w:rFonts w:cs="Arial"/>
          <w:color w:val="333333"/>
          <w:shd w:val="clear" w:color="auto" w:fill="FFFFFF"/>
        </w:rPr>
        <w:t>%</w:t>
      </w:r>
      <w:r w:rsidR="00D85FA0" w:rsidRPr="00C965BF">
        <w:rPr>
          <w:rFonts w:cs="Arial"/>
          <w:color w:val="333333"/>
          <w:shd w:val="clear" w:color="auto" w:fill="FFFFFF"/>
        </w:rPr>
        <w:t xml:space="preserve"> </w:t>
      </w:r>
      <w:r w:rsidR="005C3110" w:rsidRPr="00C965BF">
        <w:rPr>
          <w:rFonts w:cs="Arial"/>
          <w:color w:val="333333"/>
          <w:shd w:val="clear" w:color="auto" w:fill="FFFFFF"/>
        </w:rPr>
        <w:t>max.</w:t>
      </w:r>
    </w:p>
    <w:p w:rsidR="00222BC2" w:rsidRPr="00C965BF" w:rsidRDefault="00222BC2" w:rsidP="00222BC2">
      <w:pPr>
        <w:spacing w:line="360" w:lineRule="auto"/>
        <w:jc w:val="center"/>
        <w:rPr>
          <w:rFonts w:cs="Arial"/>
          <w:color w:val="333333"/>
          <w:shd w:val="clear" w:color="auto" w:fill="FFFFFF"/>
        </w:rPr>
      </w:pPr>
    </w:p>
    <w:p w:rsidR="00597491" w:rsidRPr="00C965BF" w:rsidRDefault="004E7CFB" w:rsidP="00597491">
      <w:pPr>
        <w:spacing w:line="360" w:lineRule="auto"/>
        <w:jc w:val="center"/>
        <w:rPr>
          <w:rFonts w:cs="Arial"/>
          <w:color w:val="333333"/>
          <w:shd w:val="clear" w:color="auto" w:fill="FFFFFF"/>
        </w:rPr>
      </w:pPr>
      <w:r w:rsidRPr="00C965BF">
        <w:rPr>
          <w:noProof/>
        </w:rPr>
        <w:drawing>
          <wp:anchor distT="0" distB="0" distL="114300" distR="114300" simplePos="0" relativeHeight="251653632" behindDoc="0" locked="0" layoutInCell="1" allowOverlap="1">
            <wp:simplePos x="0" y="0"/>
            <wp:positionH relativeFrom="column">
              <wp:posOffset>1028700</wp:posOffset>
            </wp:positionH>
            <wp:positionV relativeFrom="paragraph">
              <wp:posOffset>114300</wp:posOffset>
            </wp:positionV>
            <wp:extent cx="3543300" cy="3314700"/>
            <wp:effectExtent l="19050" t="19050" r="38100" b="38100"/>
            <wp:wrapSquare wrapText="right"/>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543300" cy="3314700"/>
                    </a:xfrm>
                    <a:prstGeom prst="rect">
                      <a:avLst/>
                    </a:prstGeom>
                    <a:solidFill>
                      <a:srgbClr val="FFFF00"/>
                    </a:solidFill>
                    <a:ln w="19050">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8B538B" w:rsidRPr="00C965BF" w:rsidRDefault="008B538B" w:rsidP="008B538B">
      <w:pPr>
        <w:jc w:val="center"/>
      </w:pPr>
    </w:p>
    <w:p w:rsidR="00354EF9" w:rsidRPr="00C965BF" w:rsidRDefault="008B538B" w:rsidP="00597491">
      <w:r w:rsidRPr="00C965BF">
        <w:br w:type="textWrapping" w:clear="all"/>
      </w:r>
    </w:p>
    <w:p w:rsidR="00A30617" w:rsidRPr="00C965BF" w:rsidRDefault="00A30617" w:rsidP="008B538B">
      <w:pPr>
        <w:jc w:val="center"/>
      </w:pPr>
    </w:p>
    <w:p w:rsidR="00222BC2" w:rsidRPr="00C965BF" w:rsidRDefault="00222BC2" w:rsidP="008B538B">
      <w:pPr>
        <w:jc w:val="center"/>
      </w:pPr>
    </w:p>
    <w:p w:rsidR="00222BC2" w:rsidRPr="00C965BF" w:rsidRDefault="00222BC2" w:rsidP="008B538B">
      <w:pPr>
        <w:jc w:val="center"/>
      </w:pPr>
    </w:p>
    <w:p w:rsidR="00222BC2" w:rsidRPr="00C965BF" w:rsidRDefault="00222BC2" w:rsidP="008B538B">
      <w:pPr>
        <w:jc w:val="center"/>
      </w:pPr>
    </w:p>
    <w:p w:rsidR="00222BC2" w:rsidRPr="00C965BF" w:rsidRDefault="00222BC2" w:rsidP="008B538B">
      <w:pPr>
        <w:jc w:val="center"/>
      </w:pPr>
    </w:p>
    <w:p w:rsidR="00222BC2" w:rsidRPr="00C965BF" w:rsidRDefault="00222BC2" w:rsidP="008B538B">
      <w:pPr>
        <w:jc w:val="center"/>
      </w:pPr>
    </w:p>
    <w:p w:rsidR="00597491" w:rsidRPr="00C965BF" w:rsidRDefault="00597491" w:rsidP="00A30617">
      <w:pPr>
        <w:rPr>
          <w:rFonts w:cs="Arial"/>
          <w:bCs/>
          <w:color w:val="333333"/>
          <w:shd w:val="clear" w:color="auto" w:fill="FFFFFF"/>
        </w:rPr>
      </w:pPr>
    </w:p>
    <w:p w:rsidR="00597491" w:rsidRPr="00C965BF" w:rsidRDefault="004E7CFB" w:rsidP="008A1E1F">
      <w:pPr>
        <w:jc w:val="center"/>
        <w:rPr>
          <w:rFonts w:cs="Arial"/>
          <w:bCs/>
          <w:color w:val="333333"/>
          <w:shd w:val="clear" w:color="auto" w:fill="FFFFFF"/>
        </w:rPr>
      </w:pPr>
      <w:r w:rsidRPr="00C965BF">
        <w:rPr>
          <w:noProof/>
        </w:rPr>
        <w:drawing>
          <wp:inline distT="0" distB="0" distL="0" distR="0">
            <wp:extent cx="3419475" cy="1817370"/>
            <wp:effectExtent l="38100" t="38100" r="28575" b="1143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3419475" cy="1817370"/>
                    </a:xfrm>
                    <a:prstGeom prst="rect">
                      <a:avLst/>
                    </a:prstGeom>
                    <a:solidFill>
                      <a:srgbClr val="FFFF00"/>
                    </a:solidFill>
                    <a:ln w="28575" cmpd="sng">
                      <a:solidFill>
                        <a:srgbClr val="000000"/>
                      </a:solidFill>
                      <a:miter lim="800000"/>
                      <a:headEnd/>
                      <a:tailEnd/>
                    </a:ln>
                    <a:effectLst/>
                  </pic:spPr>
                </pic:pic>
              </a:graphicData>
            </a:graphic>
          </wp:inline>
        </w:drawing>
      </w:r>
    </w:p>
    <w:p w:rsidR="00A83716" w:rsidRPr="00C965BF" w:rsidRDefault="00A83716" w:rsidP="00E0174C">
      <w:pPr>
        <w:jc w:val="center"/>
        <w:rPr>
          <w:rFonts w:cs="Arial"/>
          <w:bCs/>
          <w:color w:val="333333"/>
          <w:sz w:val="36"/>
          <w:szCs w:val="36"/>
          <w:shd w:val="clear" w:color="auto" w:fill="FFFFFF"/>
        </w:rPr>
      </w:pPr>
    </w:p>
    <w:p w:rsidR="00A83716" w:rsidRPr="00C965BF" w:rsidRDefault="00A83716" w:rsidP="00E0174C">
      <w:pPr>
        <w:jc w:val="center"/>
        <w:rPr>
          <w:rFonts w:cs="Arial"/>
          <w:bCs/>
          <w:color w:val="333333"/>
          <w:sz w:val="36"/>
          <w:szCs w:val="36"/>
          <w:shd w:val="clear" w:color="auto" w:fill="FFFFFF"/>
        </w:rPr>
      </w:pPr>
    </w:p>
    <w:p w:rsidR="00A83716" w:rsidRPr="00C965BF" w:rsidRDefault="00A83716" w:rsidP="00E0174C">
      <w:pPr>
        <w:jc w:val="center"/>
        <w:rPr>
          <w:rFonts w:cs="Arial"/>
          <w:bCs/>
          <w:color w:val="333333"/>
          <w:sz w:val="36"/>
          <w:szCs w:val="36"/>
          <w:shd w:val="clear" w:color="auto" w:fill="FFFFFF"/>
        </w:rPr>
      </w:pPr>
    </w:p>
    <w:p w:rsidR="00D729DE" w:rsidRPr="00C965BF" w:rsidRDefault="00D729DE" w:rsidP="00E0174C">
      <w:pPr>
        <w:jc w:val="center"/>
        <w:rPr>
          <w:rFonts w:cs="Arial"/>
          <w:bCs/>
          <w:color w:val="333333"/>
          <w:sz w:val="36"/>
          <w:szCs w:val="36"/>
          <w:shd w:val="clear" w:color="auto" w:fill="FFFFFF"/>
        </w:rPr>
      </w:pPr>
    </w:p>
    <w:p w:rsidR="00354EF9" w:rsidRPr="00C965BF" w:rsidRDefault="00A30617" w:rsidP="00E0174C">
      <w:pPr>
        <w:jc w:val="center"/>
        <w:rPr>
          <w:rFonts w:cs="Arial"/>
          <w:bCs/>
          <w:color w:val="333333"/>
          <w:sz w:val="36"/>
          <w:szCs w:val="36"/>
          <w:shd w:val="clear" w:color="auto" w:fill="FFFFFF"/>
        </w:rPr>
      </w:pPr>
      <w:r w:rsidRPr="00C965BF">
        <w:rPr>
          <w:rFonts w:cs="Arial"/>
          <w:bCs/>
          <w:color w:val="333333"/>
          <w:sz w:val="36"/>
          <w:szCs w:val="36"/>
          <w:shd w:val="clear" w:color="auto" w:fill="FFFFFF"/>
        </w:rPr>
        <w:t>Ferric Oxide, Crystalline (Fe2O3) Nominal Physical Constants:</w:t>
      </w:r>
    </w:p>
    <w:p w:rsidR="007E0FAF" w:rsidRPr="00C965BF" w:rsidRDefault="007E0FAF" w:rsidP="00E0174C">
      <w:pPr>
        <w:jc w:val="center"/>
        <w:rPr>
          <w:sz w:val="36"/>
          <w:szCs w:val="36"/>
        </w:rPr>
      </w:pPr>
    </w:p>
    <w:p w:rsidR="00354EF9" w:rsidRPr="00C965BF" w:rsidRDefault="00354EF9" w:rsidP="008E493C">
      <w:pPr>
        <w:jc w:val="center"/>
      </w:pPr>
    </w:p>
    <w:p w:rsidR="005678D2" w:rsidRPr="00C965BF" w:rsidRDefault="005678D2" w:rsidP="008E493C">
      <w:pPr>
        <w:jc w:val="center"/>
      </w:pPr>
    </w:p>
    <w:p w:rsidR="008B538B" w:rsidRPr="00C965BF" w:rsidRDefault="008B538B" w:rsidP="008E493C">
      <w:pPr>
        <w:jc w:val="center"/>
      </w:pPr>
    </w:p>
    <w:p w:rsidR="008B538B" w:rsidRPr="00C965BF" w:rsidRDefault="004E7CFB" w:rsidP="008E493C">
      <w:pPr>
        <w:jc w:val="center"/>
      </w:pPr>
      <w:r w:rsidRPr="00C965BF">
        <w:rPr>
          <w:noProof/>
        </w:rPr>
        <w:lastRenderedPageBreak/>
        <w:drawing>
          <wp:inline distT="0" distB="0" distL="0" distR="0">
            <wp:extent cx="4202430" cy="610171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202430" cy="6101715"/>
                    </a:xfrm>
                    <a:prstGeom prst="rect">
                      <a:avLst/>
                    </a:prstGeom>
                    <a:noFill/>
                    <a:ln>
                      <a:noFill/>
                    </a:ln>
                  </pic:spPr>
                </pic:pic>
              </a:graphicData>
            </a:graphic>
          </wp:inline>
        </w:drawing>
      </w:r>
      <w:r w:rsidR="00445C21" w:rsidRPr="00C965BF">
        <w:t xml:space="preserve">    </w:t>
      </w:r>
    </w:p>
    <w:p w:rsidR="00445C21" w:rsidRPr="00C965BF" w:rsidRDefault="00445C21" w:rsidP="008E493C">
      <w:pPr>
        <w:jc w:val="center"/>
      </w:pPr>
    </w:p>
    <w:p w:rsidR="00445C21" w:rsidRPr="00C965BF" w:rsidRDefault="00445C21" w:rsidP="008E493C">
      <w:pPr>
        <w:jc w:val="center"/>
      </w:pPr>
    </w:p>
    <w:p w:rsidR="00445C21" w:rsidRPr="00C965BF" w:rsidRDefault="00445C21" w:rsidP="008E493C">
      <w:pPr>
        <w:jc w:val="center"/>
      </w:pPr>
    </w:p>
    <w:p w:rsidR="00445C21" w:rsidRPr="00C965BF" w:rsidRDefault="00445C21" w:rsidP="008E493C">
      <w:pPr>
        <w:jc w:val="center"/>
      </w:pPr>
    </w:p>
    <w:p w:rsidR="00445C21" w:rsidRPr="00C965BF" w:rsidRDefault="00445C21" w:rsidP="009752C1">
      <w:pPr>
        <w:jc w:val="center"/>
        <w:rPr>
          <w:rFonts w:cs="Arial"/>
          <w:sz w:val="44"/>
          <w:szCs w:val="44"/>
          <w:u w:val="single"/>
          <w:shd w:val="clear" w:color="auto" w:fill="FFFFFF"/>
          <w:vertAlign w:val="subscript"/>
        </w:rPr>
      </w:pPr>
      <w:r w:rsidRPr="00C965BF">
        <w:rPr>
          <w:rFonts w:cs="Arial"/>
          <w:bCs/>
          <w:color w:val="333333"/>
          <w:sz w:val="44"/>
          <w:szCs w:val="44"/>
          <w:u w:val="single"/>
          <w:shd w:val="clear" w:color="auto" w:fill="FFFFFF"/>
        </w:rPr>
        <w:t>USES OF</w:t>
      </w:r>
      <w:r w:rsidRPr="00C965BF">
        <w:rPr>
          <w:rFonts w:cs="Arial"/>
          <w:sz w:val="44"/>
          <w:szCs w:val="44"/>
          <w:u w:val="single"/>
          <w:shd w:val="clear" w:color="auto" w:fill="FFFFFF"/>
        </w:rPr>
        <w:t xml:space="preserve">  Fe</w:t>
      </w:r>
      <w:r w:rsidRPr="00C965BF">
        <w:rPr>
          <w:rFonts w:cs="Arial"/>
          <w:sz w:val="44"/>
          <w:szCs w:val="44"/>
          <w:u w:val="single"/>
          <w:shd w:val="clear" w:color="auto" w:fill="FFFFFF"/>
          <w:vertAlign w:val="subscript"/>
        </w:rPr>
        <w:t>2</w:t>
      </w:r>
      <w:r w:rsidRPr="00C965BF">
        <w:rPr>
          <w:rFonts w:cs="Arial"/>
          <w:sz w:val="44"/>
          <w:szCs w:val="44"/>
          <w:u w:val="single"/>
          <w:shd w:val="clear" w:color="auto" w:fill="FFFFFF"/>
        </w:rPr>
        <w:t>O</w:t>
      </w:r>
      <w:r w:rsidRPr="00C965BF">
        <w:rPr>
          <w:rFonts w:cs="Arial"/>
          <w:sz w:val="44"/>
          <w:szCs w:val="44"/>
          <w:u w:val="single"/>
          <w:shd w:val="clear" w:color="auto" w:fill="FFFFFF"/>
          <w:vertAlign w:val="subscript"/>
        </w:rPr>
        <w:t>3</w:t>
      </w:r>
    </w:p>
    <w:p w:rsidR="00BE5CB4" w:rsidRPr="00C965BF" w:rsidRDefault="00BE5CB4" w:rsidP="00445C21">
      <w:pPr>
        <w:rPr>
          <w:rFonts w:cs="Arial"/>
          <w:sz w:val="36"/>
          <w:szCs w:val="36"/>
          <w:u w:val="single"/>
          <w:shd w:val="clear" w:color="auto" w:fill="FFFFFF"/>
          <w:vertAlign w:val="subscript"/>
        </w:rPr>
      </w:pPr>
    </w:p>
    <w:p w:rsidR="00BE5CB4" w:rsidRPr="00C965BF" w:rsidRDefault="00BE5CB4" w:rsidP="00E72F9F">
      <w:pPr>
        <w:pStyle w:val="Default"/>
        <w:numPr>
          <w:ilvl w:val="0"/>
          <w:numId w:val="21"/>
        </w:numPr>
      </w:pPr>
      <w:r w:rsidRPr="00C965BF">
        <w:t xml:space="preserve">Now a days in purified, rouge is used as a coating in magnetic audio and computer media. </w:t>
      </w:r>
    </w:p>
    <w:p w:rsidR="004D488B" w:rsidRPr="00C965BF" w:rsidRDefault="004D488B" w:rsidP="004D488B">
      <w:pPr>
        <w:pStyle w:val="Default"/>
        <w:ind w:left="720"/>
      </w:pPr>
    </w:p>
    <w:p w:rsidR="00BE5CB4" w:rsidRPr="00C965BF" w:rsidRDefault="00BE5CB4" w:rsidP="00E72F9F">
      <w:pPr>
        <w:pStyle w:val="Default"/>
        <w:numPr>
          <w:ilvl w:val="0"/>
          <w:numId w:val="21"/>
        </w:numPr>
      </w:pPr>
      <w:r w:rsidRPr="00C965BF">
        <w:t>In a dry or alkaline environment, it can cause passivation and inhibit rust, yet it is also a major component of rust and dried blood.</w:t>
      </w:r>
    </w:p>
    <w:p w:rsidR="004D488B" w:rsidRPr="00C965BF" w:rsidRDefault="004D488B" w:rsidP="004D488B">
      <w:pPr>
        <w:pStyle w:val="Default"/>
        <w:ind w:left="720"/>
      </w:pPr>
    </w:p>
    <w:p w:rsidR="00BE5CB4" w:rsidRPr="00C965BF" w:rsidRDefault="00BE5CB4" w:rsidP="00BE5CB4">
      <w:pPr>
        <w:pStyle w:val="Default"/>
      </w:pPr>
    </w:p>
    <w:p w:rsidR="00BE5CB4" w:rsidRPr="00C965BF" w:rsidRDefault="00BE5CB4" w:rsidP="00BE5CB4">
      <w:pPr>
        <w:pStyle w:val="Default"/>
        <w:numPr>
          <w:ilvl w:val="0"/>
          <w:numId w:val="2"/>
        </w:numPr>
      </w:pPr>
      <w:r w:rsidRPr="00C965BF">
        <w:t xml:space="preserve">Iron (III) oxide is also used as a pigment, under names Pigment Brown 6, Pigment Brown 7, and Pigment Red 101. Some of them, </w:t>
      </w:r>
      <w:r w:rsidRPr="00C965BF">
        <w:rPr>
          <w:iCs/>
        </w:rPr>
        <w:t xml:space="preserve">e.g. </w:t>
      </w:r>
      <w:r w:rsidRPr="00C965BF">
        <w:t>Pigment Red 101 and Pigment Brown 6, are Food and Drug Administration (FDA)-approved for use in cosmetics</w:t>
      </w:r>
    </w:p>
    <w:p w:rsidR="00BE5CB4" w:rsidRPr="00C965BF" w:rsidRDefault="00BE5CB4" w:rsidP="00BE5CB4">
      <w:pPr>
        <w:pStyle w:val="Default"/>
      </w:pPr>
    </w:p>
    <w:p w:rsidR="004D488B" w:rsidRPr="00C965BF" w:rsidRDefault="004D488B" w:rsidP="00BE5CB4">
      <w:pPr>
        <w:pStyle w:val="Default"/>
      </w:pPr>
    </w:p>
    <w:p w:rsidR="004D488B" w:rsidRPr="00C965BF" w:rsidRDefault="004D488B" w:rsidP="00BE5CB4">
      <w:pPr>
        <w:pStyle w:val="Default"/>
      </w:pPr>
    </w:p>
    <w:p w:rsidR="002F7ABB" w:rsidRPr="00C965BF" w:rsidRDefault="00BE5CB4" w:rsidP="002F7ABB">
      <w:pPr>
        <w:pStyle w:val="Default"/>
        <w:numPr>
          <w:ilvl w:val="0"/>
          <w:numId w:val="2"/>
        </w:numPr>
      </w:pPr>
      <w:r w:rsidRPr="00C965BF">
        <w:t xml:space="preserve">The latest developments in functionalized magnetic nano-particles show considerable promise for both enhanced and novel application such as </w:t>
      </w:r>
    </w:p>
    <w:p w:rsidR="002F7ABB" w:rsidRPr="00C965BF" w:rsidRDefault="002F7ABB" w:rsidP="002F7ABB">
      <w:pPr>
        <w:pStyle w:val="ListParagraph"/>
      </w:pPr>
    </w:p>
    <w:p w:rsidR="00BE5CB4" w:rsidRPr="00C965BF" w:rsidRDefault="002F7ABB" w:rsidP="002F7ABB">
      <w:pPr>
        <w:pStyle w:val="Default"/>
        <w:ind w:left="720"/>
      </w:pPr>
      <w:r w:rsidRPr="00C965BF">
        <w:t xml:space="preserve">                                          (1)</w:t>
      </w:r>
      <w:r w:rsidR="00BE5CB4" w:rsidRPr="00C965BF">
        <w:t>catalyst,</w:t>
      </w:r>
    </w:p>
    <w:p w:rsidR="002F7ABB" w:rsidRPr="00C965BF" w:rsidRDefault="002F7ABB" w:rsidP="002F7ABB">
      <w:pPr>
        <w:pStyle w:val="Default"/>
        <w:ind w:left="765"/>
      </w:pPr>
    </w:p>
    <w:p w:rsidR="00BE5CB4" w:rsidRPr="00C965BF" w:rsidRDefault="00BE5CB4" w:rsidP="002F7ABB">
      <w:pPr>
        <w:pStyle w:val="Default"/>
        <w:jc w:val="center"/>
      </w:pPr>
      <w:r w:rsidRPr="00C965BF">
        <w:t>(2)pigment,</w:t>
      </w:r>
    </w:p>
    <w:p w:rsidR="002F7ABB" w:rsidRPr="00C965BF" w:rsidRDefault="002F7ABB" w:rsidP="002F7ABB">
      <w:pPr>
        <w:pStyle w:val="Default"/>
        <w:jc w:val="center"/>
      </w:pPr>
    </w:p>
    <w:p w:rsidR="00BE5CB4" w:rsidRPr="00C965BF" w:rsidRDefault="00BE5CB4" w:rsidP="002F7ABB">
      <w:pPr>
        <w:pStyle w:val="Default"/>
        <w:jc w:val="center"/>
      </w:pPr>
      <w:r w:rsidRPr="00C965BF">
        <w:t>(3)sintering,</w:t>
      </w:r>
    </w:p>
    <w:p w:rsidR="002F7ABB" w:rsidRPr="00C965BF" w:rsidRDefault="002F7ABB" w:rsidP="002F7ABB">
      <w:pPr>
        <w:pStyle w:val="Default"/>
        <w:jc w:val="center"/>
      </w:pPr>
    </w:p>
    <w:p w:rsidR="00BE5CB4" w:rsidRPr="00C965BF" w:rsidRDefault="00BE5CB4" w:rsidP="002F7ABB">
      <w:pPr>
        <w:pStyle w:val="Default"/>
        <w:jc w:val="center"/>
      </w:pPr>
      <w:r w:rsidRPr="00C965BF">
        <w:t>(4)photonic,</w:t>
      </w:r>
    </w:p>
    <w:p w:rsidR="002F7ABB" w:rsidRPr="00C965BF" w:rsidRDefault="002F7ABB" w:rsidP="002F7ABB">
      <w:pPr>
        <w:pStyle w:val="Default"/>
        <w:jc w:val="center"/>
      </w:pPr>
    </w:p>
    <w:p w:rsidR="00BE5CB4" w:rsidRPr="00C965BF" w:rsidRDefault="00BE5CB4" w:rsidP="002F7ABB">
      <w:pPr>
        <w:pStyle w:val="Default"/>
        <w:jc w:val="center"/>
      </w:pPr>
      <w:r w:rsidRPr="00C965BF">
        <w:t>(5)drug, and</w:t>
      </w:r>
    </w:p>
    <w:p w:rsidR="002F7ABB" w:rsidRPr="00C965BF" w:rsidRDefault="002F7ABB" w:rsidP="002F7ABB">
      <w:pPr>
        <w:pStyle w:val="Default"/>
        <w:jc w:val="center"/>
      </w:pPr>
    </w:p>
    <w:p w:rsidR="005530AD" w:rsidRPr="00C965BF" w:rsidRDefault="002F7ABB" w:rsidP="005530AD">
      <w:pPr>
        <w:pStyle w:val="Default"/>
        <w:jc w:val="center"/>
      </w:pPr>
      <w:r w:rsidRPr="00C965BF">
        <w:t xml:space="preserve">               </w:t>
      </w:r>
      <w:r w:rsidR="00BE5CB4" w:rsidRPr="00C965BF">
        <w:t>(6)biomedical products</w:t>
      </w:r>
    </w:p>
    <w:p w:rsidR="005530AD" w:rsidRPr="00C965BF" w:rsidRDefault="005530AD" w:rsidP="005530AD">
      <w:pPr>
        <w:pStyle w:val="Default"/>
        <w:jc w:val="center"/>
      </w:pPr>
    </w:p>
    <w:p w:rsidR="005530AD" w:rsidRPr="00C965BF" w:rsidRDefault="005530AD" w:rsidP="005530AD">
      <w:pPr>
        <w:pStyle w:val="Default"/>
        <w:jc w:val="center"/>
      </w:pPr>
    </w:p>
    <w:p w:rsidR="005530AD" w:rsidRPr="00C965BF" w:rsidRDefault="005530AD" w:rsidP="005530AD">
      <w:pPr>
        <w:pStyle w:val="Default"/>
        <w:jc w:val="center"/>
      </w:pPr>
    </w:p>
    <w:p w:rsidR="005530AD" w:rsidRPr="00C965BF" w:rsidRDefault="005530AD" w:rsidP="005530AD">
      <w:pPr>
        <w:pStyle w:val="Default"/>
        <w:jc w:val="center"/>
      </w:pPr>
    </w:p>
    <w:p w:rsidR="005530AD" w:rsidRPr="00C965BF" w:rsidRDefault="005530AD" w:rsidP="005530AD">
      <w:pPr>
        <w:pStyle w:val="Default"/>
        <w:jc w:val="center"/>
      </w:pPr>
    </w:p>
    <w:p w:rsidR="005530AD" w:rsidRPr="00C965BF" w:rsidRDefault="005530AD" w:rsidP="005530AD">
      <w:pPr>
        <w:pStyle w:val="Default"/>
        <w:jc w:val="center"/>
        <w:rPr>
          <w:sz w:val="28"/>
          <w:szCs w:val="28"/>
        </w:rPr>
      </w:pPr>
    </w:p>
    <w:p w:rsidR="00D937E9" w:rsidRPr="00C965BF" w:rsidRDefault="00D937E9" w:rsidP="00A65EA9">
      <w:pPr>
        <w:pStyle w:val="Default"/>
        <w:rPr>
          <w:sz w:val="44"/>
          <w:szCs w:val="44"/>
          <w:u w:val="single"/>
        </w:rPr>
      </w:pPr>
    </w:p>
    <w:p w:rsidR="009752C1" w:rsidRPr="00C965BF" w:rsidRDefault="009752C1" w:rsidP="001960D5">
      <w:pPr>
        <w:pStyle w:val="Default"/>
        <w:jc w:val="center"/>
        <w:rPr>
          <w:sz w:val="44"/>
          <w:szCs w:val="44"/>
          <w:u w:val="single"/>
        </w:rPr>
      </w:pPr>
    </w:p>
    <w:p w:rsidR="009752C1" w:rsidRPr="00C965BF" w:rsidRDefault="009752C1" w:rsidP="001960D5">
      <w:pPr>
        <w:pStyle w:val="Default"/>
        <w:jc w:val="center"/>
        <w:rPr>
          <w:sz w:val="44"/>
          <w:szCs w:val="44"/>
          <w:u w:val="single"/>
        </w:rPr>
      </w:pPr>
    </w:p>
    <w:p w:rsidR="009752C1" w:rsidRPr="00C965BF" w:rsidRDefault="009752C1" w:rsidP="001960D5">
      <w:pPr>
        <w:pStyle w:val="Default"/>
        <w:jc w:val="center"/>
        <w:rPr>
          <w:sz w:val="44"/>
          <w:szCs w:val="44"/>
          <w:u w:val="single"/>
        </w:rPr>
      </w:pPr>
    </w:p>
    <w:p w:rsidR="009752C1" w:rsidRPr="00C965BF" w:rsidRDefault="009752C1" w:rsidP="001960D5">
      <w:pPr>
        <w:pStyle w:val="Default"/>
        <w:jc w:val="center"/>
        <w:rPr>
          <w:sz w:val="44"/>
          <w:szCs w:val="44"/>
          <w:u w:val="single"/>
        </w:rPr>
      </w:pPr>
    </w:p>
    <w:p w:rsidR="005530AD" w:rsidRPr="00C965BF" w:rsidRDefault="00DF77BE" w:rsidP="001960D5">
      <w:pPr>
        <w:pStyle w:val="Default"/>
        <w:jc w:val="center"/>
        <w:rPr>
          <w:sz w:val="44"/>
          <w:szCs w:val="44"/>
          <w:u w:val="single"/>
        </w:rPr>
      </w:pPr>
      <w:r w:rsidRPr="00C965BF">
        <w:rPr>
          <w:sz w:val="44"/>
          <w:szCs w:val="44"/>
          <w:u w:val="single"/>
        </w:rPr>
        <w:t>2.2</w:t>
      </w:r>
      <w:r w:rsidR="005530AD" w:rsidRPr="00C965BF">
        <w:rPr>
          <w:sz w:val="44"/>
          <w:szCs w:val="44"/>
          <w:u w:val="single"/>
        </w:rPr>
        <w:t>Silicon</w:t>
      </w:r>
      <w:r w:rsidR="00173CB9" w:rsidRPr="00C965BF">
        <w:rPr>
          <w:sz w:val="44"/>
          <w:szCs w:val="44"/>
          <w:u w:val="single"/>
        </w:rPr>
        <w:t xml:space="preserve"> propertiers and application:</w:t>
      </w:r>
    </w:p>
    <w:p w:rsidR="00173CB9" w:rsidRPr="00C965BF" w:rsidRDefault="00173CB9" w:rsidP="00A65EA9">
      <w:pPr>
        <w:pStyle w:val="Default"/>
        <w:rPr>
          <w:sz w:val="28"/>
          <w:szCs w:val="28"/>
        </w:rPr>
      </w:pPr>
    </w:p>
    <w:p w:rsidR="00E47DF3" w:rsidRPr="00C965BF" w:rsidRDefault="004E7CFB" w:rsidP="005A173A">
      <w:pPr>
        <w:pStyle w:val="Default"/>
        <w:jc w:val="center"/>
        <w:rPr>
          <w:sz w:val="28"/>
          <w:szCs w:val="28"/>
        </w:rPr>
      </w:pPr>
      <w:r w:rsidRPr="00C965BF">
        <w:rPr>
          <w:noProof/>
          <w:sz w:val="28"/>
          <w:szCs w:val="28"/>
        </w:rPr>
        <w:lastRenderedPageBreak/>
        <w:drawing>
          <wp:inline distT="0" distB="0" distL="0" distR="0">
            <wp:extent cx="4572000" cy="2486025"/>
            <wp:effectExtent l="38100" t="38100" r="19050" b="28575"/>
            <wp:docPr id="5" name="Picture 1" descr="C:\Documents and Settings\Admin\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1.pn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486025"/>
                    </a:xfrm>
                    <a:prstGeom prst="rect">
                      <a:avLst/>
                    </a:prstGeom>
                    <a:noFill/>
                    <a:ln w="28575" cmpd="sng">
                      <a:solidFill>
                        <a:srgbClr val="000000"/>
                      </a:solidFill>
                      <a:miter lim="800000"/>
                      <a:headEnd/>
                      <a:tailEnd/>
                    </a:ln>
                    <a:effectLst/>
                  </pic:spPr>
                </pic:pic>
              </a:graphicData>
            </a:graphic>
          </wp:inline>
        </w:drawing>
      </w:r>
    </w:p>
    <w:p w:rsidR="000C6CAA" w:rsidRPr="00C965BF" w:rsidRDefault="000C6CAA" w:rsidP="002D44EB">
      <w:pPr>
        <w:pStyle w:val="Default"/>
        <w:rPr>
          <w:sz w:val="28"/>
          <w:szCs w:val="28"/>
        </w:rPr>
      </w:pPr>
    </w:p>
    <w:p w:rsidR="000C6CAA" w:rsidRPr="00C965BF" w:rsidRDefault="000C6CAA" w:rsidP="002D44EB">
      <w:pPr>
        <w:pStyle w:val="Default"/>
        <w:rPr>
          <w:sz w:val="28"/>
          <w:szCs w:val="28"/>
        </w:rPr>
      </w:pPr>
    </w:p>
    <w:p w:rsidR="00A65EA9" w:rsidRPr="00C965BF" w:rsidRDefault="00A65EA9" w:rsidP="002D5E0A">
      <w:pPr>
        <w:pStyle w:val="Default"/>
        <w:jc w:val="center"/>
        <w:rPr>
          <w:sz w:val="36"/>
          <w:szCs w:val="36"/>
        </w:rPr>
      </w:pPr>
      <w:r w:rsidRPr="00C965BF">
        <w:rPr>
          <w:sz w:val="36"/>
          <w:szCs w:val="36"/>
        </w:rPr>
        <w:t>:</w:t>
      </w:r>
      <w:r w:rsidR="000C6CAA" w:rsidRPr="00C965BF">
        <w:rPr>
          <w:sz w:val="36"/>
          <w:szCs w:val="36"/>
        </w:rPr>
        <w:t xml:space="preserve">       </w:t>
      </w:r>
      <w:r w:rsidR="004E7CFB" w:rsidRPr="00C965BF">
        <w:rPr>
          <w:noProof/>
          <w:sz w:val="36"/>
          <w:szCs w:val="36"/>
        </w:rPr>
        <w:drawing>
          <wp:inline distT="0" distB="0" distL="0" distR="0">
            <wp:extent cx="3528060" cy="4463415"/>
            <wp:effectExtent l="38100" t="38100" r="15240" b="1333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463415"/>
                    </a:xfrm>
                    <a:prstGeom prst="rect">
                      <a:avLst/>
                    </a:prstGeom>
                    <a:solidFill>
                      <a:srgbClr val="FFFF00"/>
                    </a:solidFill>
                    <a:ln w="28575" cmpd="sng">
                      <a:solidFill>
                        <a:srgbClr val="000000"/>
                      </a:solidFill>
                      <a:miter lim="800000"/>
                      <a:headEnd/>
                      <a:tailEnd/>
                    </a:ln>
                    <a:effectLst/>
                  </pic:spPr>
                </pic:pic>
              </a:graphicData>
            </a:graphic>
          </wp:inline>
        </w:drawing>
      </w:r>
    </w:p>
    <w:p w:rsidR="00814E82" w:rsidRPr="00C965BF" w:rsidRDefault="00814E82" w:rsidP="002D5E0A">
      <w:pPr>
        <w:jc w:val="both"/>
        <w:rPr>
          <w:sz w:val="56"/>
          <w:szCs w:val="56"/>
          <w:u w:val="single"/>
        </w:rPr>
      </w:pPr>
    </w:p>
    <w:p w:rsidR="00447A60" w:rsidRPr="00C965BF" w:rsidRDefault="00447A60" w:rsidP="002D5E0A">
      <w:pPr>
        <w:jc w:val="both"/>
        <w:rPr>
          <w:sz w:val="56"/>
          <w:szCs w:val="56"/>
          <w:u w:val="single"/>
        </w:rPr>
      </w:pPr>
      <w:r w:rsidRPr="00C965BF">
        <w:rPr>
          <w:sz w:val="56"/>
          <w:szCs w:val="56"/>
          <w:u w:val="single"/>
        </w:rPr>
        <w:lastRenderedPageBreak/>
        <w:t>Uses of Silicon:</w:t>
      </w:r>
    </w:p>
    <w:p w:rsidR="002D5E0A" w:rsidRPr="00C965BF" w:rsidRDefault="002D5E0A" w:rsidP="002D5E0A">
      <w:pPr>
        <w:jc w:val="both"/>
        <w:rPr>
          <w:sz w:val="56"/>
          <w:szCs w:val="56"/>
          <w:u w:val="single"/>
        </w:rPr>
      </w:pPr>
    </w:p>
    <w:p w:rsidR="00447A60" w:rsidRPr="00C965BF" w:rsidRDefault="00447A60" w:rsidP="00447A60">
      <w:pPr>
        <w:rPr>
          <w:u w:val="single"/>
        </w:rPr>
      </w:pPr>
    </w:p>
    <w:p w:rsidR="00B2626B" w:rsidRPr="00C965BF" w:rsidRDefault="00B2626B" w:rsidP="00904E06">
      <w:pPr>
        <w:numPr>
          <w:ilvl w:val="0"/>
          <w:numId w:val="4"/>
        </w:numPr>
      </w:pPr>
      <w:r w:rsidRPr="00C965BF">
        <w:t>The elemental silicon is used in silicone preparation production of metallic  alloys  with  iron, aluminum, copper  and manganese  or as deoxidizing agent in steel production.</w:t>
      </w:r>
    </w:p>
    <w:p w:rsidR="00904E06" w:rsidRPr="00C965BF" w:rsidRDefault="00904E06" w:rsidP="00904E06">
      <w:pPr>
        <w:ind w:left="720"/>
      </w:pPr>
    </w:p>
    <w:p w:rsidR="00904E06" w:rsidRPr="00C965BF" w:rsidRDefault="00904E06" w:rsidP="00904E06">
      <w:pPr>
        <w:ind w:left="720"/>
      </w:pPr>
    </w:p>
    <w:p w:rsidR="00B2626B" w:rsidRPr="00C965BF" w:rsidRDefault="00B2626B" w:rsidP="00904E06">
      <w:pPr>
        <w:numPr>
          <w:ilvl w:val="0"/>
          <w:numId w:val="4"/>
        </w:numPr>
      </w:pPr>
      <w:r w:rsidRPr="00C965BF">
        <w:t xml:space="preserve"> Silica occurs in living organisms it plays a role in the origin of life on the earth earth. </w:t>
      </w:r>
    </w:p>
    <w:p w:rsidR="00904E06" w:rsidRPr="00C965BF" w:rsidRDefault="00904E06" w:rsidP="00904E06">
      <w:pPr>
        <w:pStyle w:val="ListParagraph"/>
      </w:pPr>
    </w:p>
    <w:p w:rsidR="00904E06" w:rsidRPr="00C965BF" w:rsidRDefault="00904E06" w:rsidP="00904E06">
      <w:pPr>
        <w:ind w:left="720"/>
      </w:pPr>
    </w:p>
    <w:p w:rsidR="00B2626B" w:rsidRPr="00C965BF" w:rsidRDefault="00B2626B" w:rsidP="00904E06">
      <w:pPr>
        <w:numPr>
          <w:ilvl w:val="0"/>
          <w:numId w:val="4"/>
        </w:numPr>
      </w:pPr>
      <w:r w:rsidRPr="00C965BF">
        <w:t>Human tissues often contain from 6 to 90 mg of silica per 100 grams of dry tissues</w:t>
      </w:r>
    </w:p>
    <w:p w:rsidR="00904E06" w:rsidRPr="00C965BF" w:rsidRDefault="00904E06" w:rsidP="00904E06">
      <w:pPr>
        <w:ind w:left="720"/>
      </w:pPr>
    </w:p>
    <w:p w:rsidR="006063FE" w:rsidRPr="00C965BF" w:rsidRDefault="00B2626B" w:rsidP="006063FE">
      <w:pPr>
        <w:numPr>
          <w:ilvl w:val="0"/>
          <w:numId w:val="4"/>
        </w:numPr>
      </w:pPr>
      <w:r w:rsidRPr="00C965BF">
        <w:t xml:space="preserve">Si is used as substrate materials as MEMS ,Si has young modulus as steel and it is light as aluminum . </w:t>
      </w:r>
    </w:p>
    <w:p w:rsidR="006063FE" w:rsidRPr="00C965BF" w:rsidRDefault="006063FE" w:rsidP="006063FE">
      <w:pPr>
        <w:pStyle w:val="ListParagraph"/>
      </w:pPr>
    </w:p>
    <w:p w:rsidR="006063FE" w:rsidRPr="00C965BF" w:rsidRDefault="006063FE" w:rsidP="006063FE">
      <w:pPr>
        <w:ind w:left="720"/>
      </w:pPr>
    </w:p>
    <w:p w:rsidR="006063FE" w:rsidRPr="00C965BF" w:rsidRDefault="006063FE" w:rsidP="006063FE">
      <w:pPr>
        <w:pStyle w:val="ListParagraph"/>
      </w:pPr>
    </w:p>
    <w:p w:rsidR="00B2626B" w:rsidRPr="00C965BF" w:rsidRDefault="00B2626B" w:rsidP="006063FE">
      <w:pPr>
        <w:numPr>
          <w:ilvl w:val="0"/>
          <w:numId w:val="4"/>
        </w:numPr>
      </w:pPr>
      <w:r w:rsidRPr="00C965BF">
        <w:t>Melting point is 1400 c is twice higher than aluminum(635 c) it makes silicon dimensionally stable even at elevated temperature</w:t>
      </w:r>
      <w:r w:rsidR="009B2EA0" w:rsidRPr="00C965BF">
        <w:t>.</w:t>
      </w:r>
    </w:p>
    <w:p w:rsidR="00C90450" w:rsidRPr="00C965BF" w:rsidRDefault="00C90450" w:rsidP="00C90450">
      <w:pPr>
        <w:ind w:left="720"/>
        <w:rPr>
          <w:sz w:val="28"/>
          <w:szCs w:val="28"/>
        </w:rPr>
      </w:pPr>
    </w:p>
    <w:p w:rsidR="00C90450" w:rsidRPr="00C965BF" w:rsidRDefault="00C90450" w:rsidP="00C90450">
      <w:pPr>
        <w:ind w:left="720"/>
        <w:rPr>
          <w:sz w:val="28"/>
          <w:szCs w:val="28"/>
        </w:rPr>
      </w:pPr>
    </w:p>
    <w:p w:rsidR="001169AF" w:rsidRPr="00C965BF" w:rsidRDefault="001169AF" w:rsidP="00C90450">
      <w:pPr>
        <w:spacing w:line="360" w:lineRule="auto"/>
        <w:rPr>
          <w:sz w:val="48"/>
          <w:szCs w:val="48"/>
          <w:u w:val="single"/>
        </w:rPr>
      </w:pPr>
    </w:p>
    <w:p w:rsidR="00C90450" w:rsidRPr="00C965BF" w:rsidRDefault="00C90450" w:rsidP="00C90450">
      <w:pPr>
        <w:spacing w:line="360" w:lineRule="auto"/>
        <w:rPr>
          <w:sz w:val="48"/>
          <w:szCs w:val="48"/>
          <w:u w:val="single"/>
        </w:rPr>
      </w:pPr>
      <w:r w:rsidRPr="00C965BF">
        <w:rPr>
          <w:sz w:val="48"/>
          <w:szCs w:val="48"/>
          <w:u w:val="single"/>
        </w:rPr>
        <w:t>2.3   syntesys of   Fe</w:t>
      </w:r>
      <w:r w:rsidRPr="00C965BF">
        <w:rPr>
          <w:sz w:val="48"/>
          <w:szCs w:val="48"/>
          <w:u w:val="single"/>
          <w:vertAlign w:val="subscript"/>
        </w:rPr>
        <w:t>2</w:t>
      </w:r>
      <w:r w:rsidRPr="00C965BF">
        <w:rPr>
          <w:sz w:val="48"/>
          <w:szCs w:val="48"/>
          <w:u w:val="single"/>
        </w:rPr>
        <w:t>O</w:t>
      </w:r>
      <w:r w:rsidRPr="00C965BF">
        <w:rPr>
          <w:sz w:val="48"/>
          <w:szCs w:val="48"/>
          <w:u w:val="single"/>
          <w:vertAlign w:val="subscript"/>
        </w:rPr>
        <w:t>3</w:t>
      </w:r>
      <w:r w:rsidRPr="00C965BF">
        <w:rPr>
          <w:sz w:val="48"/>
          <w:szCs w:val="48"/>
          <w:u w:val="single"/>
        </w:rPr>
        <w:t xml:space="preserve"> nanoparticles</w:t>
      </w:r>
    </w:p>
    <w:p w:rsidR="00C90450" w:rsidRPr="00C965BF" w:rsidRDefault="00C90450" w:rsidP="00C90450">
      <w:pPr>
        <w:spacing w:line="360" w:lineRule="auto"/>
        <w:rPr>
          <w:sz w:val="28"/>
          <w:szCs w:val="28"/>
        </w:rPr>
      </w:pPr>
      <w:r w:rsidRPr="00C965BF">
        <w:rPr>
          <w:sz w:val="28"/>
          <w:szCs w:val="28"/>
        </w:rPr>
        <w:t>Fe</w:t>
      </w:r>
      <w:r w:rsidRPr="00C965BF">
        <w:rPr>
          <w:sz w:val="28"/>
          <w:szCs w:val="28"/>
          <w:vertAlign w:val="subscript"/>
        </w:rPr>
        <w:t>2</w:t>
      </w:r>
      <w:r w:rsidRPr="00C965BF">
        <w:rPr>
          <w:sz w:val="28"/>
          <w:szCs w:val="28"/>
        </w:rPr>
        <w:t>O</w:t>
      </w:r>
      <w:r w:rsidRPr="00C965BF">
        <w:rPr>
          <w:sz w:val="28"/>
          <w:szCs w:val="28"/>
          <w:vertAlign w:val="subscript"/>
        </w:rPr>
        <w:t>3</w:t>
      </w:r>
      <w:r w:rsidRPr="00C965BF">
        <w:rPr>
          <w:sz w:val="28"/>
          <w:szCs w:val="28"/>
        </w:rPr>
        <w:t xml:space="preserve"> nanoparticles can be prepared by various methods as follow.</w:t>
      </w:r>
    </w:p>
    <w:p w:rsidR="00C90450" w:rsidRPr="00C965BF" w:rsidRDefault="00C90450" w:rsidP="008C792C">
      <w:pPr>
        <w:numPr>
          <w:ilvl w:val="0"/>
          <w:numId w:val="14"/>
        </w:numPr>
        <w:spacing w:line="360" w:lineRule="auto"/>
        <w:rPr>
          <w:sz w:val="28"/>
          <w:szCs w:val="28"/>
        </w:rPr>
      </w:pPr>
      <w:r w:rsidRPr="00C965BF">
        <w:rPr>
          <w:sz w:val="28"/>
          <w:szCs w:val="28"/>
        </w:rPr>
        <w:t>Co</w:t>
      </w:r>
      <w:r w:rsidR="000D3437" w:rsidRPr="00C965BF">
        <w:rPr>
          <w:sz w:val="28"/>
          <w:szCs w:val="28"/>
        </w:rPr>
        <w:t>-</w:t>
      </w:r>
      <w:r w:rsidRPr="00C965BF">
        <w:rPr>
          <w:sz w:val="28"/>
          <w:szCs w:val="28"/>
        </w:rPr>
        <w:t>precipitation :</w:t>
      </w:r>
    </w:p>
    <w:p w:rsidR="00FE7A14" w:rsidRPr="00C965BF" w:rsidRDefault="00C90450" w:rsidP="00FE7A14">
      <w:pPr>
        <w:spacing w:line="360" w:lineRule="auto"/>
        <w:ind w:left="720"/>
        <w:jc w:val="both"/>
      </w:pPr>
      <w:r w:rsidRPr="00C965BF">
        <w:t>Co</w:t>
      </w:r>
      <w:r w:rsidR="000D3437" w:rsidRPr="00C965BF">
        <w:t>-</w:t>
      </w:r>
      <w:r w:rsidRPr="00C965BF">
        <w:t>precipitation is a</w:t>
      </w:r>
      <w:r w:rsidR="000D3437" w:rsidRPr="00C965BF">
        <w:t xml:space="preserve"> </w:t>
      </w:r>
      <w:r w:rsidRPr="00C965BF">
        <w:t>atomic mixing of different constituent chemicals with low temperature treatment.</w:t>
      </w:r>
      <w:r w:rsidR="000D3437" w:rsidRPr="00C965BF">
        <w:t xml:space="preserve"> </w:t>
      </w:r>
      <w:r w:rsidRPr="00C965BF">
        <w:t xml:space="preserve">The </w:t>
      </w:r>
      <w:r w:rsidR="000D3437" w:rsidRPr="00C965BF">
        <w:t xml:space="preserve"> </w:t>
      </w:r>
      <w:r w:rsidRPr="00C965BF">
        <w:t xml:space="preserve"> chemical co-precipitation being by dissolving the starting materials in an acid solution </w:t>
      </w:r>
      <w:r w:rsidR="000D3437" w:rsidRPr="00C965BF">
        <w:t xml:space="preserve">or salts in aqueous </w:t>
      </w:r>
      <w:r w:rsidRPr="00C965BF">
        <w:t>medium .this solution is then mixed with a solution of dissolved precipitation agent such as Oxalic acid, Am</w:t>
      </w:r>
      <w:r w:rsidR="000D3437" w:rsidRPr="00C965BF">
        <w:t>monium</w:t>
      </w:r>
      <w:r w:rsidRPr="00C965BF">
        <w:t xml:space="preserve"> hydroxide.</w:t>
      </w:r>
    </w:p>
    <w:p w:rsidR="00C90450" w:rsidRPr="00C965BF" w:rsidRDefault="00677481" w:rsidP="00FE7A14">
      <w:pPr>
        <w:numPr>
          <w:ilvl w:val="0"/>
          <w:numId w:val="14"/>
        </w:numPr>
        <w:spacing w:line="360" w:lineRule="auto"/>
        <w:jc w:val="both"/>
      </w:pPr>
      <w:r w:rsidRPr="00C965BF">
        <w:rPr>
          <w:sz w:val="28"/>
          <w:szCs w:val="28"/>
        </w:rPr>
        <w:t>Thermolysi</w:t>
      </w:r>
      <w:r w:rsidR="00C90450" w:rsidRPr="00C965BF">
        <w:rPr>
          <w:sz w:val="28"/>
          <w:szCs w:val="28"/>
        </w:rPr>
        <w:t>s:</w:t>
      </w:r>
    </w:p>
    <w:p w:rsidR="00C90450" w:rsidRPr="00C965BF" w:rsidRDefault="00C90450" w:rsidP="00677481">
      <w:pPr>
        <w:spacing w:line="360" w:lineRule="auto"/>
        <w:ind w:left="720"/>
        <w:jc w:val="both"/>
      </w:pPr>
      <w:r w:rsidRPr="00C965BF">
        <w:lastRenderedPageBreak/>
        <w:t>The</w:t>
      </w:r>
      <w:r w:rsidR="00677481" w:rsidRPr="00C965BF">
        <w:t>r</w:t>
      </w:r>
      <w:r w:rsidRPr="00C965BF">
        <w:t>molysis</w:t>
      </w:r>
      <w:r w:rsidR="000D3437" w:rsidRPr="00C965BF">
        <w:t xml:space="preserve"> </w:t>
      </w:r>
      <w:r w:rsidR="00677481" w:rsidRPr="00C965BF">
        <w:t xml:space="preserve"> </w:t>
      </w:r>
      <w:r w:rsidRPr="00C965BF">
        <w:t xml:space="preserve"> is  a  chemical</w:t>
      </w:r>
      <w:r w:rsidR="000D3437" w:rsidRPr="00C965BF">
        <w:t xml:space="preserve"> </w:t>
      </w:r>
      <w:r w:rsidRPr="00C965BF">
        <w:t xml:space="preserve"> proces</w:t>
      </w:r>
      <w:r w:rsidR="00677481" w:rsidRPr="00C965BF">
        <w:t xml:space="preserve">s  in which chemical precursors </w:t>
      </w:r>
      <w:r w:rsidRPr="00C965BF">
        <w:t>decomposed under suitable thermal tre</w:t>
      </w:r>
      <w:r w:rsidR="00677481" w:rsidRPr="00C965BF">
        <w:t>a</w:t>
      </w:r>
      <w:r w:rsidRPr="00C965BF">
        <w:t>tment into one solid compound and unwanted waste evaporates away.</w:t>
      </w:r>
    </w:p>
    <w:p w:rsidR="008C792C" w:rsidRPr="00C965BF" w:rsidRDefault="008C792C" w:rsidP="00C90450">
      <w:pPr>
        <w:spacing w:line="360" w:lineRule="auto"/>
        <w:ind w:left="720"/>
      </w:pPr>
    </w:p>
    <w:p w:rsidR="008C792C" w:rsidRPr="00C965BF" w:rsidRDefault="00C90450" w:rsidP="008C792C">
      <w:pPr>
        <w:numPr>
          <w:ilvl w:val="0"/>
          <w:numId w:val="6"/>
        </w:numPr>
        <w:spacing w:line="360" w:lineRule="auto"/>
        <w:rPr>
          <w:sz w:val="28"/>
          <w:szCs w:val="28"/>
        </w:rPr>
      </w:pPr>
      <w:r w:rsidRPr="00C965BF">
        <w:rPr>
          <w:sz w:val="28"/>
          <w:szCs w:val="28"/>
        </w:rPr>
        <w:t>Combus</w:t>
      </w:r>
      <w:r w:rsidR="00567142" w:rsidRPr="00C965BF">
        <w:rPr>
          <w:sz w:val="28"/>
          <w:szCs w:val="28"/>
        </w:rPr>
        <w:t>t</w:t>
      </w:r>
      <w:r w:rsidRPr="00C965BF">
        <w:rPr>
          <w:sz w:val="28"/>
          <w:szCs w:val="28"/>
        </w:rPr>
        <w:t>ion</w:t>
      </w:r>
      <w:r w:rsidR="00567142" w:rsidRPr="00C965BF">
        <w:rPr>
          <w:sz w:val="28"/>
          <w:szCs w:val="28"/>
        </w:rPr>
        <w:t>:</w:t>
      </w:r>
    </w:p>
    <w:p w:rsidR="00567142" w:rsidRPr="00C965BF" w:rsidRDefault="00567142" w:rsidP="004E056B">
      <w:pPr>
        <w:spacing w:line="360" w:lineRule="auto"/>
        <w:ind w:left="720"/>
        <w:rPr>
          <w:sz w:val="28"/>
          <w:szCs w:val="28"/>
        </w:rPr>
      </w:pPr>
      <w:r w:rsidRPr="00C965BF">
        <w:t>In combustion</w:t>
      </w:r>
      <w:r w:rsidR="00677481" w:rsidRPr="00C965BF">
        <w:t xml:space="preserve"> </w:t>
      </w:r>
      <w:r w:rsidR="00B953EE" w:rsidRPr="00C965BF">
        <w:t xml:space="preserve"> synt</w:t>
      </w:r>
      <w:r w:rsidR="00677481" w:rsidRPr="00C965BF">
        <w:t>h</w:t>
      </w:r>
      <w:r w:rsidR="00B953EE" w:rsidRPr="00C965BF">
        <w:t>esis the energy released from the exot</w:t>
      </w:r>
      <w:r w:rsidR="00677481" w:rsidRPr="00C965BF">
        <w:t>h</w:t>
      </w:r>
      <w:r w:rsidR="00B953EE" w:rsidRPr="00C965BF">
        <w:t xml:space="preserve">ermic reaction between </w:t>
      </w:r>
      <w:r w:rsidR="004E056B" w:rsidRPr="00C965BF">
        <w:t xml:space="preserve"> </w:t>
      </w:r>
      <w:r w:rsidR="00B953EE" w:rsidRPr="00C965BF">
        <w:t>nitrites and fuels.</w:t>
      </w:r>
      <w:r w:rsidR="00677481" w:rsidRPr="00C965BF">
        <w:t xml:space="preserve">  </w:t>
      </w:r>
      <w:r w:rsidR="00B953EE" w:rsidRPr="00C965BF">
        <w:t>which is ignited at a high temperature more than 500</w:t>
      </w:r>
      <w:r w:rsidR="00B953EE" w:rsidRPr="00C965BF">
        <w:rPr>
          <w:vertAlign w:val="superscript"/>
        </w:rPr>
        <w:t>0</w:t>
      </w:r>
      <w:r w:rsidR="00B953EE" w:rsidRPr="00C965BF">
        <w:t>C</w:t>
      </w:r>
      <w:r w:rsidR="00895AA3" w:rsidRPr="00C965BF">
        <w:rPr>
          <w:sz w:val="28"/>
          <w:szCs w:val="28"/>
        </w:rPr>
        <w:t>.</w:t>
      </w:r>
    </w:p>
    <w:p w:rsidR="00895AA3" w:rsidRPr="00C965BF" w:rsidRDefault="00895AA3" w:rsidP="00895AA3">
      <w:pPr>
        <w:spacing w:line="360" w:lineRule="auto"/>
        <w:ind w:left="720"/>
        <w:jc w:val="both"/>
        <w:rPr>
          <w:sz w:val="28"/>
          <w:szCs w:val="28"/>
        </w:rPr>
      </w:pPr>
    </w:p>
    <w:p w:rsidR="00895AA3" w:rsidRPr="00C965BF" w:rsidRDefault="00895AA3" w:rsidP="00895AA3">
      <w:pPr>
        <w:numPr>
          <w:ilvl w:val="0"/>
          <w:numId w:val="6"/>
        </w:numPr>
        <w:spacing w:line="360" w:lineRule="auto"/>
        <w:jc w:val="both"/>
        <w:rPr>
          <w:sz w:val="32"/>
          <w:szCs w:val="32"/>
        </w:rPr>
      </w:pPr>
      <w:r w:rsidRPr="00C965BF">
        <w:rPr>
          <w:sz w:val="32"/>
          <w:szCs w:val="32"/>
        </w:rPr>
        <w:t>Sol-gel  process</w:t>
      </w:r>
      <w:r w:rsidR="004E056B" w:rsidRPr="00C965BF">
        <w:rPr>
          <w:sz w:val="32"/>
          <w:szCs w:val="32"/>
        </w:rPr>
        <w:t>:</w:t>
      </w:r>
    </w:p>
    <w:p w:rsidR="00895AA3" w:rsidRPr="00C965BF" w:rsidRDefault="00895AA3" w:rsidP="000974D8">
      <w:pPr>
        <w:spacing w:line="360" w:lineRule="auto"/>
        <w:ind w:left="720"/>
        <w:jc w:val="both"/>
      </w:pPr>
      <w:r w:rsidRPr="00C965BF">
        <w:t>It’s a technique used to generate the nanoparticles  from liquid phase based on tranaformation of chemical solutions.</w:t>
      </w:r>
    </w:p>
    <w:p w:rsidR="00882B5C" w:rsidRPr="00C965BF" w:rsidRDefault="00882B5C" w:rsidP="00882B5C">
      <w:pPr>
        <w:spacing w:line="360" w:lineRule="auto"/>
        <w:jc w:val="both"/>
        <w:rPr>
          <w:sz w:val="28"/>
          <w:szCs w:val="28"/>
        </w:rPr>
      </w:pPr>
    </w:p>
    <w:p w:rsidR="00501658" w:rsidRPr="00C965BF" w:rsidRDefault="00B0722D" w:rsidP="00882B5C">
      <w:pPr>
        <w:spacing w:line="360" w:lineRule="auto"/>
        <w:rPr>
          <w:sz w:val="40"/>
          <w:szCs w:val="40"/>
        </w:rPr>
      </w:pPr>
      <w:r w:rsidRPr="00C965BF">
        <w:rPr>
          <w:sz w:val="40"/>
          <w:szCs w:val="40"/>
        </w:rPr>
        <w:t>Sol</w:t>
      </w:r>
      <w:r w:rsidR="00D744B4" w:rsidRPr="00C965BF">
        <w:rPr>
          <w:sz w:val="40"/>
          <w:szCs w:val="40"/>
        </w:rPr>
        <w:t>-</w:t>
      </w:r>
      <w:r w:rsidR="00573ECB" w:rsidRPr="00C965BF">
        <w:rPr>
          <w:sz w:val="40"/>
          <w:szCs w:val="40"/>
        </w:rPr>
        <w:t>gel</w:t>
      </w:r>
      <w:r w:rsidR="00895AA3" w:rsidRPr="00C965BF">
        <w:rPr>
          <w:sz w:val="40"/>
          <w:szCs w:val="40"/>
        </w:rPr>
        <w:t xml:space="preserve"> process involves :</w:t>
      </w:r>
    </w:p>
    <w:p w:rsidR="007E5C90" w:rsidRPr="00C965BF" w:rsidRDefault="007E5C90" w:rsidP="004C1502">
      <w:pPr>
        <w:spacing w:line="360" w:lineRule="auto"/>
        <w:jc w:val="center"/>
        <w:rPr>
          <w:sz w:val="28"/>
          <w:szCs w:val="28"/>
        </w:rPr>
      </w:pPr>
    </w:p>
    <w:tbl>
      <w:tblPr>
        <w:tblpPr w:leftFromText="180" w:rightFromText="180" w:vertAnchor="text" w:horzAnchor="page" w:tblpX="5754"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tblGrid>
      <w:tr w:rsidR="007E5C90" w:rsidRPr="00C965BF">
        <w:trPr>
          <w:trHeight w:val="523"/>
        </w:trPr>
        <w:tc>
          <w:tcPr>
            <w:tcW w:w="2470" w:type="dxa"/>
          </w:tcPr>
          <w:p w:rsidR="007E5C90" w:rsidRPr="00C965BF" w:rsidRDefault="007E5C90" w:rsidP="007242B3">
            <w:pPr>
              <w:spacing w:line="360" w:lineRule="auto"/>
              <w:ind w:left="-31"/>
              <w:jc w:val="center"/>
              <w:rPr>
                <w:sz w:val="28"/>
                <w:szCs w:val="28"/>
              </w:rPr>
            </w:pPr>
            <w:r w:rsidRPr="00C965BF">
              <w:rPr>
                <w:sz w:val="28"/>
                <w:szCs w:val="28"/>
              </w:rPr>
              <w:t>Mixing</w:t>
            </w:r>
          </w:p>
        </w:tc>
      </w:tr>
    </w:tbl>
    <w:p w:rsidR="00501658" w:rsidRPr="00C965BF" w:rsidRDefault="00501658" w:rsidP="00397EB5">
      <w:pPr>
        <w:spacing w:line="360" w:lineRule="auto"/>
        <w:rPr>
          <w:sz w:val="28"/>
          <w:szCs w:val="28"/>
        </w:rPr>
      </w:pPr>
    </w:p>
    <w:p w:rsidR="00501658" w:rsidRPr="00C965BF" w:rsidRDefault="004E7CFB" w:rsidP="00397EB5">
      <w:pPr>
        <w:spacing w:line="360" w:lineRule="auto"/>
        <w:rPr>
          <w:sz w:val="28"/>
          <w:szCs w:val="28"/>
        </w:rPr>
      </w:pPr>
      <w:r w:rsidRPr="00C965BF">
        <w:rPr>
          <w:noProof/>
          <w:sz w:val="28"/>
          <w:szCs w:val="28"/>
          <w:lang w:eastAsia="en-US"/>
        </w:rPr>
        <mc:AlternateContent>
          <mc:Choice Requires="wps">
            <w:drawing>
              <wp:anchor distT="0" distB="0" distL="114300" distR="114300" simplePos="0" relativeHeight="251656704" behindDoc="0" locked="0" layoutInCell="1" allowOverlap="1">
                <wp:simplePos x="0" y="0"/>
                <wp:positionH relativeFrom="column">
                  <wp:posOffset>3086100</wp:posOffset>
                </wp:positionH>
                <wp:positionV relativeFrom="paragraph">
                  <wp:posOffset>179705</wp:posOffset>
                </wp:positionV>
                <wp:extent cx="114300" cy="228600"/>
                <wp:effectExtent l="19050" t="0" r="19050" b="19050"/>
                <wp:wrapNone/>
                <wp:docPr id="24"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894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39" o:spid="_x0000_s1026" type="#_x0000_t67" style="position:absolute;margin-left:243pt;margin-top:14.15pt;width:9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" fillcolor="black">
                <v:path arrowok="t"/>
              </v:shape>
            </w:pict>
          </mc:Fallback>
        </mc:AlternateContent>
      </w:r>
    </w:p>
    <w:tbl>
      <w:tblPr>
        <w:tblpPr w:leftFromText="180" w:rightFromText="180" w:vertAnchor="text" w:horzAnchor="page" w:tblpX="5761" w:tblpY="16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86"/>
      </w:tblGrid>
      <w:tr w:rsidR="00397EB5" w:rsidRPr="00C965BF">
        <w:trPr>
          <w:trHeight w:val="384"/>
        </w:trPr>
        <w:tc>
          <w:tcPr>
            <w:tcW w:w="2386" w:type="dxa"/>
          </w:tcPr>
          <w:p w:rsidR="00397EB5" w:rsidRPr="00C965BF" w:rsidRDefault="00397EB5" w:rsidP="00397EB5">
            <w:pPr>
              <w:ind w:left="720"/>
              <w:rPr>
                <w:sz w:val="28"/>
                <w:szCs w:val="28"/>
              </w:rPr>
            </w:pPr>
            <w:r w:rsidRPr="00C965BF">
              <w:rPr>
                <w:sz w:val="28"/>
                <w:szCs w:val="28"/>
              </w:rPr>
              <w:t>Gelling</w:t>
            </w:r>
          </w:p>
          <w:p w:rsidR="00397EB5" w:rsidRPr="00C965BF" w:rsidRDefault="00397EB5" w:rsidP="00397EB5">
            <w:pPr>
              <w:ind w:left="720"/>
              <w:rPr>
                <w:sz w:val="28"/>
                <w:szCs w:val="28"/>
              </w:rPr>
            </w:pPr>
          </w:p>
        </w:tc>
      </w:tr>
    </w:tbl>
    <w:p w:rsidR="00895AA3" w:rsidRPr="00C965BF" w:rsidRDefault="00895AA3" w:rsidP="00397EB5">
      <w:pPr>
        <w:spacing w:line="360" w:lineRule="auto"/>
        <w:rPr>
          <w:sz w:val="28"/>
          <w:szCs w:val="28"/>
        </w:rPr>
      </w:pPr>
    </w:p>
    <w:p w:rsidR="00C90450" w:rsidRPr="00C965BF" w:rsidRDefault="00C90450" w:rsidP="00397EB5">
      <w:pPr>
        <w:spacing w:line="360" w:lineRule="auto"/>
        <w:rPr>
          <w:sz w:val="28"/>
          <w:szCs w:val="28"/>
        </w:rPr>
      </w:pPr>
    </w:p>
    <w:p w:rsidR="006063FE" w:rsidRPr="00C965BF" w:rsidRDefault="004E7CFB" w:rsidP="00397EB5">
      <w:pPr>
        <w:pStyle w:val="ListParagraph"/>
        <w:rPr>
          <w:sz w:val="28"/>
          <w:szCs w:val="28"/>
        </w:rPr>
      </w:pPr>
      <w:r w:rsidRPr="00C965BF">
        <w:rPr>
          <w:noProof/>
          <w:sz w:val="28"/>
          <w:szCs w:val="28"/>
          <w:lang w:eastAsia="en-US"/>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59690</wp:posOffset>
                </wp:positionV>
                <wp:extent cx="114300" cy="228600"/>
                <wp:effectExtent l="19050" t="0" r="19050" b="19050"/>
                <wp:wrapNone/>
                <wp:docPr id="23"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F83A8" id=" 40" o:spid="_x0000_s1026" type="#_x0000_t67" style="position:absolute;margin-left:243pt;margin-top:4.7pt;width: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" fillcolor="black">
                <v:path arrowok="t"/>
              </v:shape>
            </w:pict>
          </mc:Fallback>
        </mc:AlternateContent>
      </w:r>
    </w:p>
    <w:tbl>
      <w:tblPr>
        <w:tblpPr w:leftFromText="180" w:rightFromText="180" w:vertAnchor="text" w:tblpX="3997"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tblGrid>
      <w:tr w:rsidR="00B46396" w:rsidRPr="00C965BF">
        <w:trPr>
          <w:trHeight w:val="436"/>
        </w:trPr>
        <w:tc>
          <w:tcPr>
            <w:tcW w:w="2340" w:type="dxa"/>
          </w:tcPr>
          <w:p w:rsidR="00B46396" w:rsidRPr="00C965BF" w:rsidRDefault="004E7CFB" w:rsidP="00FE7A14">
            <w:pPr>
              <w:pStyle w:val="ListParagraph"/>
              <w:ind w:left="0"/>
              <w:rPr>
                <w:sz w:val="28"/>
                <w:szCs w:val="28"/>
              </w:rPr>
            </w:pPr>
            <w:r w:rsidRPr="00C965BF">
              <w:rPr>
                <w:noProof/>
                <w:sz w:val="28"/>
                <w:szCs w:val="28"/>
                <w:lang w:eastAsia="en-US"/>
              </w:rPr>
              <mc:AlternateContent>
                <mc:Choice Requires="wps">
                  <w:drawing>
                    <wp:anchor distT="0" distB="0" distL="114300" distR="114300" simplePos="0" relativeHeight="251658752" behindDoc="0" locked="0" layoutInCell="1" allowOverlap="1">
                      <wp:simplePos x="0" y="0"/>
                      <wp:positionH relativeFrom="column">
                        <wp:posOffset>502920</wp:posOffset>
                      </wp:positionH>
                      <wp:positionV relativeFrom="paragraph">
                        <wp:posOffset>310515</wp:posOffset>
                      </wp:positionV>
                      <wp:extent cx="114300" cy="228600"/>
                      <wp:effectExtent l="19050" t="0" r="19050" b="19050"/>
                      <wp:wrapNone/>
                      <wp:docPr id="22"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926AF" id=" 41" o:spid="_x0000_s1026" type="#_x0000_t67" style="position:absolute;margin-left:39.6pt;margin-top:24.45pt;width: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" fillcolor="black">
                      <v:path arrowok="t"/>
                    </v:shape>
                  </w:pict>
                </mc:Fallback>
              </mc:AlternateContent>
            </w:r>
            <w:r w:rsidR="001E388E" w:rsidRPr="00C965BF">
              <w:rPr>
                <w:sz w:val="28"/>
                <w:szCs w:val="28"/>
              </w:rPr>
              <w:t>Shape forming</w:t>
            </w:r>
          </w:p>
        </w:tc>
      </w:tr>
    </w:tbl>
    <w:p w:rsidR="006063FE" w:rsidRPr="00C965BF" w:rsidRDefault="006063FE" w:rsidP="00397EB5">
      <w:pPr>
        <w:pStyle w:val="ListParagraph"/>
        <w:ind w:left="0"/>
        <w:rPr>
          <w:sz w:val="28"/>
          <w:szCs w:val="28"/>
        </w:rPr>
      </w:pPr>
    </w:p>
    <w:tbl>
      <w:tblPr>
        <w:tblpPr w:leftFromText="180" w:rightFromText="180" w:vertAnchor="text" w:horzAnchor="page" w:tblpX="5808" w:tblpY="7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10"/>
      </w:tblGrid>
      <w:tr w:rsidR="00CC13E9" w:rsidRPr="00C965BF">
        <w:trPr>
          <w:trHeight w:val="305"/>
        </w:trPr>
        <w:tc>
          <w:tcPr>
            <w:tcW w:w="2410" w:type="dxa"/>
          </w:tcPr>
          <w:p w:rsidR="00CC13E9" w:rsidRPr="00C965BF" w:rsidRDefault="00E079CE" w:rsidP="007242B3">
            <w:pPr>
              <w:jc w:val="center"/>
              <w:rPr>
                <w:sz w:val="28"/>
                <w:szCs w:val="28"/>
              </w:rPr>
            </w:pPr>
            <w:r w:rsidRPr="00C965BF">
              <w:rPr>
                <w:sz w:val="28"/>
                <w:szCs w:val="28"/>
              </w:rPr>
              <w:t>Drying</w:t>
            </w:r>
          </w:p>
        </w:tc>
      </w:tr>
    </w:tbl>
    <w:tbl>
      <w:tblPr>
        <w:tblpPr w:leftFromText="180" w:rightFromText="180" w:vertAnchor="text" w:horzAnchor="page" w:tblpX="5793" w:tblpY="183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26"/>
      </w:tblGrid>
      <w:tr w:rsidR="00CC13E9" w:rsidRPr="00C965BF">
        <w:trPr>
          <w:trHeight w:val="295"/>
        </w:trPr>
        <w:tc>
          <w:tcPr>
            <w:tcW w:w="2426" w:type="dxa"/>
          </w:tcPr>
          <w:p w:rsidR="00CC13E9" w:rsidRPr="00C965BF" w:rsidRDefault="00B96D37" w:rsidP="00397EB5">
            <w:pPr>
              <w:rPr>
                <w:sz w:val="28"/>
                <w:szCs w:val="28"/>
              </w:rPr>
            </w:pPr>
            <w:r w:rsidRPr="00C965BF">
              <w:rPr>
                <w:sz w:val="28"/>
                <w:szCs w:val="28"/>
              </w:rPr>
              <w:t>Densification</w:t>
            </w:r>
          </w:p>
          <w:p w:rsidR="00B96D37" w:rsidRPr="00C965BF" w:rsidRDefault="00B96D37" w:rsidP="00397EB5">
            <w:pPr>
              <w:rPr>
                <w:sz w:val="28"/>
                <w:szCs w:val="28"/>
              </w:rPr>
            </w:pPr>
          </w:p>
        </w:tc>
      </w:tr>
    </w:tbl>
    <w:p w:rsidR="00447A60" w:rsidRPr="00C965BF" w:rsidRDefault="00447A60" w:rsidP="004C1502">
      <w:pPr>
        <w:jc w:val="center"/>
        <w:rPr>
          <w:sz w:val="28"/>
          <w:szCs w:val="28"/>
        </w:rPr>
      </w:pPr>
    </w:p>
    <w:p w:rsidR="00B86161" w:rsidRPr="00C965BF" w:rsidRDefault="00B86161" w:rsidP="004C1502">
      <w:pPr>
        <w:jc w:val="center"/>
        <w:rPr>
          <w:sz w:val="28"/>
          <w:szCs w:val="28"/>
        </w:rPr>
      </w:pPr>
    </w:p>
    <w:p w:rsidR="00C07C9C" w:rsidRPr="00C965BF" w:rsidRDefault="00C07C9C" w:rsidP="004C1502">
      <w:pPr>
        <w:jc w:val="center"/>
        <w:rPr>
          <w:sz w:val="28"/>
          <w:szCs w:val="28"/>
        </w:rPr>
      </w:pPr>
    </w:p>
    <w:p w:rsidR="00C07C9C" w:rsidRPr="00C965BF" w:rsidRDefault="004E7CFB" w:rsidP="004C1502">
      <w:pPr>
        <w:jc w:val="center"/>
        <w:rPr>
          <w:sz w:val="28"/>
          <w:szCs w:val="28"/>
        </w:rPr>
      </w:pPr>
      <w:r w:rsidRPr="00C965BF">
        <w:rPr>
          <w:noProof/>
          <w:sz w:val="28"/>
          <w:szCs w:val="28"/>
          <w:lang w:eastAsia="en-US"/>
        </w:rPr>
        <mc:AlternateContent>
          <mc:Choice Requires="wps">
            <w:drawing>
              <wp:anchor distT="0" distB="0" distL="114300" distR="114300" simplePos="0" relativeHeight="251659776" behindDoc="0" locked="0" layoutInCell="1" allowOverlap="1">
                <wp:simplePos x="0" y="0"/>
                <wp:positionH relativeFrom="column">
                  <wp:posOffset>3086100</wp:posOffset>
                </wp:positionH>
                <wp:positionV relativeFrom="paragraph">
                  <wp:posOffset>180340</wp:posOffset>
                </wp:positionV>
                <wp:extent cx="114300" cy="228600"/>
                <wp:effectExtent l="19050" t="0" r="19050" b="19050"/>
                <wp:wrapNone/>
                <wp:docPr id="21"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084C8" id=" 42" o:spid="_x0000_s1026" type="#_x0000_t67" style="position:absolute;margin-left:243pt;margin-top:14.2pt;width:9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" fillcolor="black">
                <v:path arrowok="t"/>
              </v:shape>
            </w:pict>
          </mc:Fallback>
        </mc:AlternateContent>
      </w:r>
    </w:p>
    <w:p w:rsidR="001E388E" w:rsidRPr="00C965BF" w:rsidRDefault="001E388E" w:rsidP="004C1502">
      <w:pPr>
        <w:jc w:val="center"/>
        <w:rPr>
          <w:sz w:val="28"/>
          <w:szCs w:val="28"/>
        </w:rPr>
      </w:pPr>
    </w:p>
    <w:p w:rsidR="00B86161" w:rsidRPr="00C965BF" w:rsidRDefault="00B86161" w:rsidP="004C1502">
      <w:pPr>
        <w:jc w:val="center"/>
        <w:rPr>
          <w:sz w:val="28"/>
          <w:szCs w:val="28"/>
        </w:rPr>
      </w:pPr>
    </w:p>
    <w:p w:rsidR="00B86161" w:rsidRPr="00C965BF" w:rsidRDefault="00B86161" w:rsidP="004C1502">
      <w:pPr>
        <w:jc w:val="center"/>
        <w:rPr>
          <w:sz w:val="28"/>
          <w:szCs w:val="28"/>
        </w:rPr>
      </w:pPr>
    </w:p>
    <w:p w:rsidR="007E5C90" w:rsidRPr="00C965BF" w:rsidRDefault="007E5C90">
      <w:pPr>
        <w:rPr>
          <w:sz w:val="32"/>
          <w:szCs w:val="32"/>
          <w:u w:val="single"/>
        </w:rPr>
      </w:pPr>
    </w:p>
    <w:p w:rsidR="00B86161" w:rsidRPr="00C965BF" w:rsidRDefault="00B86161">
      <w:pPr>
        <w:rPr>
          <w:sz w:val="36"/>
          <w:szCs w:val="36"/>
          <w:u w:val="single"/>
        </w:rPr>
      </w:pPr>
      <w:r w:rsidRPr="00C965BF">
        <w:rPr>
          <w:sz w:val="36"/>
          <w:szCs w:val="36"/>
          <w:u w:val="single"/>
        </w:rPr>
        <w:t>Advantages of sol gel method:</w:t>
      </w:r>
    </w:p>
    <w:p w:rsidR="00501658" w:rsidRPr="00C965BF" w:rsidRDefault="00501658">
      <w:pPr>
        <w:rPr>
          <w:sz w:val="32"/>
          <w:szCs w:val="32"/>
          <w:u w:val="single"/>
        </w:rPr>
      </w:pPr>
    </w:p>
    <w:p w:rsidR="00501658" w:rsidRPr="00C965BF" w:rsidRDefault="00501658" w:rsidP="00501658">
      <w:pPr>
        <w:numPr>
          <w:ilvl w:val="0"/>
          <w:numId w:val="6"/>
        </w:numPr>
      </w:pPr>
      <w:r w:rsidRPr="00C965BF">
        <w:t>Low temperature procxess</w:t>
      </w:r>
    </w:p>
    <w:p w:rsidR="00501658" w:rsidRPr="00C965BF" w:rsidRDefault="00501658" w:rsidP="00501658">
      <w:pPr>
        <w:ind w:left="720"/>
      </w:pPr>
    </w:p>
    <w:p w:rsidR="00501658" w:rsidRPr="00C965BF" w:rsidRDefault="00501658" w:rsidP="00501658">
      <w:pPr>
        <w:numPr>
          <w:ilvl w:val="0"/>
          <w:numId w:val="6"/>
        </w:numPr>
      </w:pPr>
      <w:r w:rsidRPr="00C965BF">
        <w:t xml:space="preserve">Versatilities and flexible rheology allowing easy shaping </w:t>
      </w:r>
    </w:p>
    <w:p w:rsidR="00501658" w:rsidRPr="00C965BF" w:rsidRDefault="00501658" w:rsidP="00501658">
      <w:pPr>
        <w:ind w:left="720"/>
      </w:pPr>
      <w:r w:rsidRPr="00C965BF">
        <w:t>And embedding.</w:t>
      </w:r>
    </w:p>
    <w:p w:rsidR="00501658" w:rsidRPr="00C965BF" w:rsidRDefault="00501658" w:rsidP="00501658">
      <w:pPr>
        <w:ind w:left="720"/>
      </w:pPr>
    </w:p>
    <w:p w:rsidR="004C1502" w:rsidRPr="00C965BF" w:rsidRDefault="00501658" w:rsidP="004C1502">
      <w:pPr>
        <w:numPr>
          <w:ilvl w:val="0"/>
          <w:numId w:val="8"/>
        </w:numPr>
      </w:pPr>
      <w:r w:rsidRPr="00C965BF">
        <w:t>They offer unique opportunities for acess to organic and inorganic materials.</w:t>
      </w:r>
    </w:p>
    <w:p w:rsidR="004C1502" w:rsidRPr="00C965BF" w:rsidRDefault="004C1502" w:rsidP="004C1502">
      <w:pPr>
        <w:ind w:left="360"/>
      </w:pPr>
    </w:p>
    <w:p w:rsidR="00501658" w:rsidRPr="00C965BF" w:rsidRDefault="00501658" w:rsidP="004C1502">
      <w:pPr>
        <w:numPr>
          <w:ilvl w:val="0"/>
          <w:numId w:val="8"/>
        </w:numPr>
      </w:pPr>
      <w:r w:rsidRPr="00C965BF">
        <w:t>Most commonly used precursors of oxides are alkoxides.</w:t>
      </w:r>
    </w:p>
    <w:p w:rsidR="001A0643" w:rsidRPr="00C965BF" w:rsidRDefault="001A0643" w:rsidP="001A0643">
      <w:pPr>
        <w:pStyle w:val="ListParagraph"/>
        <w:rPr>
          <w:sz w:val="32"/>
          <w:szCs w:val="32"/>
        </w:rPr>
      </w:pPr>
    </w:p>
    <w:p w:rsidR="001A0643" w:rsidRPr="00C965BF" w:rsidRDefault="001A0643" w:rsidP="001A0643">
      <w:pPr>
        <w:rPr>
          <w:sz w:val="32"/>
          <w:szCs w:val="32"/>
        </w:rPr>
      </w:pPr>
    </w:p>
    <w:p w:rsidR="001A0643" w:rsidRPr="00C965BF" w:rsidRDefault="001A0643" w:rsidP="001A0643">
      <w:pPr>
        <w:rPr>
          <w:sz w:val="32"/>
          <w:szCs w:val="32"/>
        </w:rPr>
      </w:pPr>
    </w:p>
    <w:p w:rsidR="001A0643" w:rsidRPr="00C965BF" w:rsidRDefault="001A0643" w:rsidP="001A0643">
      <w:pPr>
        <w:rPr>
          <w:sz w:val="52"/>
          <w:szCs w:val="52"/>
          <w:u w:val="single"/>
        </w:rPr>
      </w:pPr>
      <w:r w:rsidRPr="00C965BF">
        <w:rPr>
          <w:sz w:val="52"/>
          <w:szCs w:val="52"/>
          <w:u w:val="single"/>
        </w:rPr>
        <w:t>2.4</w:t>
      </w:r>
      <w:r w:rsidR="00601722" w:rsidRPr="00C965BF">
        <w:rPr>
          <w:sz w:val="52"/>
          <w:szCs w:val="52"/>
          <w:u w:val="single"/>
        </w:rPr>
        <w:t xml:space="preserve"> </w:t>
      </w:r>
      <w:r w:rsidRPr="00C965BF">
        <w:rPr>
          <w:sz w:val="52"/>
          <w:szCs w:val="52"/>
          <w:u w:val="single"/>
        </w:rPr>
        <w:t xml:space="preserve"> DEPOSITION TECHNIQUES</w:t>
      </w:r>
    </w:p>
    <w:p w:rsidR="00B46C2E" w:rsidRPr="00C965BF" w:rsidRDefault="00B46C2E" w:rsidP="001A0643">
      <w:pPr>
        <w:rPr>
          <w:sz w:val="40"/>
          <w:szCs w:val="40"/>
          <w:u w:val="single"/>
        </w:rPr>
      </w:pPr>
    </w:p>
    <w:p w:rsidR="00601722" w:rsidRPr="00C965BF" w:rsidRDefault="00601722" w:rsidP="001A0643">
      <w:pPr>
        <w:rPr>
          <w:sz w:val="40"/>
          <w:szCs w:val="40"/>
          <w:u w:val="single"/>
        </w:rPr>
      </w:pPr>
      <w:r w:rsidRPr="00C965BF">
        <w:rPr>
          <w:sz w:val="40"/>
          <w:szCs w:val="40"/>
          <w:u w:val="single"/>
        </w:rPr>
        <w:t>2.4.1 Spin coating:</w:t>
      </w:r>
    </w:p>
    <w:p w:rsidR="00A93024" w:rsidRPr="00C965BF" w:rsidRDefault="00A93024" w:rsidP="001A0643">
      <w:pPr>
        <w:rPr>
          <w:sz w:val="40"/>
          <w:szCs w:val="40"/>
          <w:u w:val="single"/>
        </w:rPr>
      </w:pPr>
    </w:p>
    <w:p w:rsidR="00501658" w:rsidRPr="00C965BF" w:rsidRDefault="00A93024" w:rsidP="00A93024">
      <w:pPr>
        <w:spacing w:line="360" w:lineRule="auto"/>
        <w:jc w:val="both"/>
        <w:rPr>
          <w:rFonts w:cs="Arial"/>
          <w:color w:val="000000"/>
          <w:shd w:val="clear" w:color="auto" w:fill="FFFFFF"/>
        </w:rPr>
      </w:pPr>
      <w:r w:rsidRPr="00C965BF">
        <w:rPr>
          <w:rFonts w:cs="Arial"/>
          <w:bCs/>
          <w:color w:val="000000"/>
          <w:shd w:val="clear" w:color="auto" w:fill="FFFFFF"/>
        </w:rPr>
        <w:t>Spin coating</w:t>
      </w:r>
      <w:r w:rsidRPr="00C965BF">
        <w:rPr>
          <w:rStyle w:val="apple-converted-space"/>
          <w:rFonts w:cs="Arial"/>
          <w:color w:val="000000"/>
          <w:shd w:val="clear" w:color="auto" w:fill="FFFFFF"/>
        </w:rPr>
        <w:t> </w:t>
      </w:r>
      <w:r w:rsidRPr="00C965BF">
        <w:rPr>
          <w:rFonts w:cs="Arial"/>
          <w:color w:val="000000"/>
          <w:shd w:val="clear" w:color="auto" w:fill="FFFFFF"/>
        </w:rPr>
        <w:t>is a procedure used to apply uniform</w:t>
      </w:r>
      <w:r w:rsidRPr="00C965BF">
        <w:rPr>
          <w:rStyle w:val="apple-converted-space"/>
          <w:rFonts w:cs="Arial"/>
          <w:color w:val="000000"/>
          <w:shd w:val="clear" w:color="auto" w:fill="FFFFFF"/>
        </w:rPr>
        <w:t> </w:t>
      </w:r>
      <w:hyperlink r:id="rId26" w:tooltip="Thin film" w:history="1">
        <w:r w:rsidRPr="00C965BF">
          <w:rPr>
            <w:rStyle w:val="Hyperlink"/>
            <w:rFonts w:cs="Arial"/>
            <w:color w:val="000000"/>
            <w:u w:val="none"/>
            <w:shd w:val="clear" w:color="auto" w:fill="FFFFFF"/>
          </w:rPr>
          <w:t>thin films</w:t>
        </w:r>
      </w:hyperlink>
      <w:r w:rsidRPr="00C965BF">
        <w:rPr>
          <w:rStyle w:val="apple-converted-space"/>
          <w:rFonts w:cs="Arial"/>
          <w:color w:val="000000"/>
          <w:shd w:val="clear" w:color="auto" w:fill="FFFFFF"/>
        </w:rPr>
        <w:t> </w:t>
      </w:r>
      <w:r w:rsidRPr="00C965BF">
        <w:rPr>
          <w:rFonts w:cs="Arial"/>
          <w:color w:val="000000"/>
          <w:shd w:val="clear" w:color="auto" w:fill="FFFFFF"/>
        </w:rPr>
        <w:t>to flat</w:t>
      </w:r>
      <w:r w:rsidRPr="00C965BF">
        <w:rPr>
          <w:rStyle w:val="apple-converted-space"/>
          <w:rFonts w:cs="Arial"/>
          <w:color w:val="000000"/>
          <w:shd w:val="clear" w:color="auto" w:fill="FFFFFF"/>
        </w:rPr>
        <w:t> </w:t>
      </w:r>
      <w:hyperlink r:id="rId27" w:tooltip="Substrate (printing)" w:history="1">
        <w:r w:rsidRPr="00C965BF">
          <w:rPr>
            <w:rStyle w:val="Hyperlink"/>
            <w:rFonts w:cs="Arial"/>
            <w:color w:val="000000"/>
            <w:u w:val="none"/>
            <w:shd w:val="clear" w:color="auto" w:fill="FFFFFF"/>
          </w:rPr>
          <w:t>substrates</w:t>
        </w:r>
      </w:hyperlink>
      <w:r w:rsidRPr="00C965BF">
        <w:rPr>
          <w:rFonts w:cs="Arial"/>
          <w:color w:val="000000"/>
          <w:shd w:val="clear" w:color="auto" w:fill="FFFFFF"/>
        </w:rPr>
        <w:t>. An excess amount of a</w:t>
      </w:r>
      <w:r w:rsidRPr="00C965BF">
        <w:rPr>
          <w:rStyle w:val="apple-converted-space"/>
          <w:rFonts w:cs="Arial"/>
          <w:color w:val="000000"/>
          <w:shd w:val="clear" w:color="auto" w:fill="FFFFFF"/>
        </w:rPr>
        <w:t> </w:t>
      </w:r>
      <w:hyperlink r:id="rId28" w:tooltip="Solution" w:history="1">
        <w:r w:rsidRPr="00C965BF">
          <w:rPr>
            <w:rStyle w:val="Hyperlink"/>
            <w:rFonts w:cs="Arial"/>
            <w:color w:val="000000"/>
            <w:u w:val="none"/>
            <w:shd w:val="clear" w:color="auto" w:fill="FFFFFF"/>
          </w:rPr>
          <w:t>solution</w:t>
        </w:r>
      </w:hyperlink>
      <w:r w:rsidRPr="00C965BF">
        <w:rPr>
          <w:rStyle w:val="apple-converted-space"/>
          <w:rFonts w:cs="Arial"/>
          <w:color w:val="000000"/>
          <w:shd w:val="clear" w:color="auto" w:fill="FFFFFF"/>
        </w:rPr>
        <w:t> </w:t>
      </w:r>
      <w:r w:rsidRPr="00C965BF">
        <w:rPr>
          <w:rFonts w:cs="Arial"/>
          <w:color w:val="000000"/>
          <w:shd w:val="clear" w:color="auto" w:fill="FFFFFF"/>
        </w:rPr>
        <w:t>is placed on the substrate, which is then rotated at high speed in order to spread the fluid by</w:t>
      </w:r>
      <w:r w:rsidRPr="00C965BF">
        <w:rPr>
          <w:rStyle w:val="apple-converted-space"/>
          <w:rFonts w:cs="Arial"/>
          <w:color w:val="000000"/>
          <w:shd w:val="clear" w:color="auto" w:fill="FFFFFF"/>
        </w:rPr>
        <w:t> </w:t>
      </w:r>
      <w:hyperlink r:id="rId29" w:tooltip="Centrifugal force" w:history="1">
        <w:r w:rsidRPr="00C965BF">
          <w:rPr>
            <w:rStyle w:val="Hyperlink"/>
            <w:rFonts w:cs="Arial"/>
            <w:color w:val="000000"/>
            <w:u w:val="none"/>
            <w:shd w:val="clear" w:color="auto" w:fill="FFFFFF"/>
          </w:rPr>
          <w:t>centrifugal force</w:t>
        </w:r>
      </w:hyperlink>
      <w:r w:rsidRPr="00C965BF">
        <w:rPr>
          <w:rFonts w:cs="Arial"/>
          <w:color w:val="000000"/>
          <w:shd w:val="clear" w:color="auto" w:fill="FFFFFF"/>
        </w:rPr>
        <w:t>. A machine used for spin coating is called a</w:t>
      </w:r>
      <w:r w:rsidRPr="00C965BF">
        <w:rPr>
          <w:rStyle w:val="apple-converted-space"/>
          <w:rFonts w:cs="Arial"/>
          <w:color w:val="000000"/>
          <w:shd w:val="clear" w:color="auto" w:fill="FFFFFF"/>
        </w:rPr>
        <w:t> </w:t>
      </w:r>
      <w:r w:rsidRPr="00C965BF">
        <w:rPr>
          <w:rFonts w:cs="Arial"/>
          <w:bCs/>
          <w:color w:val="000000"/>
          <w:shd w:val="clear" w:color="auto" w:fill="FFFFFF"/>
        </w:rPr>
        <w:t>spin coater</w:t>
      </w:r>
      <w:r w:rsidRPr="00C965BF">
        <w:rPr>
          <w:rFonts w:cs="Arial"/>
          <w:color w:val="000000"/>
          <w:shd w:val="clear" w:color="auto" w:fill="FFFFFF"/>
        </w:rPr>
        <w:t>, or simply</w:t>
      </w:r>
      <w:r w:rsidRPr="00C965BF">
        <w:rPr>
          <w:rStyle w:val="apple-converted-space"/>
          <w:rFonts w:cs="Arial"/>
          <w:color w:val="000000"/>
          <w:shd w:val="clear" w:color="auto" w:fill="FFFFFF"/>
        </w:rPr>
        <w:t> </w:t>
      </w:r>
      <w:r w:rsidRPr="00C965BF">
        <w:rPr>
          <w:rFonts w:cs="Arial"/>
          <w:bCs/>
          <w:color w:val="000000"/>
          <w:shd w:val="clear" w:color="auto" w:fill="FFFFFF"/>
        </w:rPr>
        <w:t>spinner</w:t>
      </w:r>
      <w:r w:rsidRPr="00C965BF">
        <w:rPr>
          <w:rFonts w:cs="Arial"/>
          <w:color w:val="000000"/>
          <w:shd w:val="clear" w:color="auto" w:fill="FFFFFF"/>
        </w:rPr>
        <w:t>.</w:t>
      </w:r>
    </w:p>
    <w:p w:rsidR="00367C94" w:rsidRPr="00C965BF" w:rsidRDefault="00367C94" w:rsidP="00F62C86">
      <w:pPr>
        <w:spacing w:line="360" w:lineRule="auto"/>
        <w:jc w:val="both"/>
        <w:rPr>
          <w:color w:val="000000"/>
          <w:sz w:val="28"/>
          <w:szCs w:val="28"/>
        </w:rPr>
      </w:pPr>
    </w:p>
    <w:p w:rsidR="00367C94" w:rsidRPr="00C965BF" w:rsidRDefault="00367C94" w:rsidP="00F62C86">
      <w:pPr>
        <w:spacing w:line="360" w:lineRule="auto"/>
        <w:jc w:val="both"/>
        <w:rPr>
          <w:color w:val="000000"/>
          <w:sz w:val="28"/>
          <w:szCs w:val="28"/>
        </w:rPr>
      </w:pPr>
    </w:p>
    <w:p w:rsidR="00F62C86" w:rsidRPr="00C965BF" w:rsidRDefault="00F62C86" w:rsidP="00F62C86">
      <w:pPr>
        <w:spacing w:line="360" w:lineRule="auto"/>
        <w:jc w:val="both"/>
        <w:rPr>
          <w:color w:val="000000"/>
          <w:sz w:val="36"/>
          <w:szCs w:val="36"/>
        </w:rPr>
      </w:pPr>
      <w:r w:rsidRPr="00C965BF">
        <w:rPr>
          <w:color w:val="000000"/>
          <w:sz w:val="36"/>
          <w:szCs w:val="36"/>
        </w:rPr>
        <w:t>Spin Coating Process Theory:</w:t>
      </w:r>
    </w:p>
    <w:p w:rsidR="00F62C86" w:rsidRPr="00C965BF" w:rsidRDefault="004E7CFB" w:rsidP="00651D04">
      <w:pPr>
        <w:spacing w:line="360" w:lineRule="auto"/>
        <w:jc w:val="both"/>
        <w:rPr>
          <w:color w:val="000000"/>
        </w:rPr>
      </w:pPr>
      <w:r w:rsidRPr="00C965BF">
        <w:rPr>
          <w:noProof/>
          <w:color w:val="000000"/>
          <w:lang w:eastAsia="en-US"/>
        </w:rPr>
        <mc:AlternateContent>
          <mc:Choice Requires="wps">
            <w:drawing>
              <wp:anchor distT="0" distB="0" distL="114300" distR="114300" simplePos="0" relativeHeight="251654656" behindDoc="0" locked="0" layoutInCell="1" allowOverlap="1">
                <wp:simplePos x="0" y="0"/>
                <wp:positionH relativeFrom="column">
                  <wp:posOffset>4343400</wp:posOffset>
                </wp:positionH>
                <wp:positionV relativeFrom="paragraph">
                  <wp:posOffset>22225</wp:posOffset>
                </wp:positionV>
                <wp:extent cx="1483995" cy="2108835"/>
                <wp:effectExtent l="0" t="0" r="2540" b="6350"/>
                <wp:wrapNone/>
                <wp:docPr id="20" nam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2108835"/>
                        </a:xfrm>
                        <a:prstGeom prst="rect">
                          <a:avLst/>
                        </a:prstGeom>
                        <a:solidFill>
                          <a:srgbClr val="FFFFFF"/>
                        </a:solidFill>
                        <a:ln w="9525">
                          <a:solidFill>
                            <a:srgbClr val="000000"/>
                          </a:solidFill>
                          <a:miter lim="800000"/>
                          <a:headEnd/>
                          <a:tailEnd/>
                        </a:ln>
                      </wps:spPr>
                      <wps:txbx>
                        <w:txbxContent>
                          <w:p w:rsidR="009F09F0" w:rsidRDefault="004E7CFB">
                            <w:r>
                              <w:rPr>
                                <w:noProof/>
                              </w:rPr>
                              <w:drawing>
                                <wp:inline distT="0" distB="0" distL="0" distR="0">
                                  <wp:extent cx="1291590" cy="2007870"/>
                                  <wp:effectExtent l="0" t="0" r="0" b="0"/>
                                  <wp:docPr id="1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1590" cy="20078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7" o:spid="_x0000_s1026" type="#_x0000_t202" style="position:absolute;left:0;text-align:left;margin-left:342pt;margin-top:1.75pt;width:116.85pt;height:166.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">
                <v:path arrowok="t"/>
                <v:textbox style="mso-fit-shape-to-text:t">
                  <w:txbxContent>
                    <w:p w:rsidR="009F09F0" w:rsidRDefault="004E7CFB">
                      <w:r>
                        <w:rPr>
                          <w:noProof/>
                        </w:rPr>
                        <w:drawing>
                          <wp:inline distT="0" distB="0" distL="0" distR="0">
                            <wp:extent cx="1291590" cy="2007870"/>
                            <wp:effectExtent l="0" t="0" r="0" b="0"/>
                            <wp:docPr id="1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1590" cy="2007870"/>
                                    </a:xfrm>
                                    <a:prstGeom prst="rect">
                                      <a:avLst/>
                                    </a:prstGeom>
                                    <a:noFill/>
                                    <a:ln>
                                      <a:noFill/>
                                    </a:ln>
                                  </pic:spPr>
                                </pic:pic>
                              </a:graphicData>
                            </a:graphic>
                          </wp:inline>
                        </w:drawing>
                      </w:r>
                    </w:p>
                  </w:txbxContent>
                </v:textbox>
              </v:shape>
            </w:pict>
          </mc:Fallback>
        </mc:AlternateContent>
      </w:r>
      <w:r w:rsidR="00F62C86" w:rsidRPr="00C965BF">
        <w:rPr>
          <w:color w:val="000000"/>
        </w:rPr>
        <w:t>Spin coating has been used for several decades for the application</w:t>
      </w:r>
    </w:p>
    <w:p w:rsidR="00F62C86" w:rsidRPr="00C965BF" w:rsidRDefault="00FA0ED4" w:rsidP="00651D04">
      <w:pPr>
        <w:spacing w:line="360" w:lineRule="auto"/>
        <w:jc w:val="both"/>
        <w:rPr>
          <w:color w:val="000000"/>
        </w:rPr>
      </w:pPr>
      <w:r w:rsidRPr="00C965BF">
        <w:rPr>
          <w:color w:val="000000"/>
        </w:rPr>
        <w:t>of thin fil</w:t>
      </w:r>
      <w:r w:rsidR="00F62C86" w:rsidRPr="00C965BF">
        <w:rPr>
          <w:color w:val="000000"/>
        </w:rPr>
        <w:t>lms. A typical process involves depositing a small puddle</w:t>
      </w:r>
    </w:p>
    <w:p w:rsidR="00F62C86" w:rsidRPr="00C965BF" w:rsidRDefault="00FA0ED4" w:rsidP="00651D04">
      <w:pPr>
        <w:spacing w:line="360" w:lineRule="auto"/>
        <w:jc w:val="both"/>
        <w:rPr>
          <w:color w:val="000000"/>
        </w:rPr>
      </w:pPr>
      <w:r w:rsidRPr="00C965BF">
        <w:rPr>
          <w:color w:val="000000"/>
        </w:rPr>
        <w:t>of a fl</w:t>
      </w:r>
      <w:r w:rsidR="00F62C86" w:rsidRPr="00C965BF">
        <w:rPr>
          <w:color w:val="000000"/>
        </w:rPr>
        <w:t>uid resin onto the center of a substrate and then spinning the</w:t>
      </w:r>
    </w:p>
    <w:p w:rsidR="00F62C86" w:rsidRPr="00C965BF" w:rsidRDefault="00F62C86" w:rsidP="00651D04">
      <w:pPr>
        <w:spacing w:line="360" w:lineRule="auto"/>
        <w:jc w:val="both"/>
        <w:rPr>
          <w:color w:val="000000"/>
        </w:rPr>
      </w:pPr>
      <w:r w:rsidRPr="00C965BF">
        <w:rPr>
          <w:color w:val="000000"/>
        </w:rPr>
        <w:t>substrate at high speed (typically around 3000 rpm). Centripetal</w:t>
      </w:r>
    </w:p>
    <w:p w:rsidR="00F62C86" w:rsidRPr="00C965BF" w:rsidRDefault="00F62C86" w:rsidP="00651D04">
      <w:pPr>
        <w:spacing w:line="360" w:lineRule="auto"/>
        <w:jc w:val="both"/>
        <w:rPr>
          <w:color w:val="000000"/>
        </w:rPr>
      </w:pPr>
      <w:r w:rsidRPr="00C965BF">
        <w:rPr>
          <w:color w:val="000000"/>
        </w:rPr>
        <w:t>acceleration will cause the resin to spread to, and eventually off,</w:t>
      </w:r>
    </w:p>
    <w:p w:rsidR="00F62C86" w:rsidRPr="00C965BF" w:rsidRDefault="00F62C86" w:rsidP="00651D04">
      <w:pPr>
        <w:spacing w:line="360" w:lineRule="auto"/>
        <w:jc w:val="both"/>
        <w:rPr>
          <w:color w:val="000000"/>
        </w:rPr>
      </w:pPr>
      <w:r w:rsidRPr="00C965BF">
        <w:rPr>
          <w:color w:val="000000"/>
        </w:rPr>
        <w:t>the edge o</w:t>
      </w:r>
      <w:r w:rsidR="00FA0ED4" w:rsidRPr="00C965BF">
        <w:rPr>
          <w:color w:val="000000"/>
        </w:rPr>
        <w:t>f the substrate leaving a thin fi</w:t>
      </w:r>
      <w:r w:rsidRPr="00C965BF">
        <w:rPr>
          <w:color w:val="000000"/>
        </w:rPr>
        <w:t>lm of resin on the surface.</w:t>
      </w:r>
    </w:p>
    <w:p w:rsidR="00651D04" w:rsidRPr="00C965BF" w:rsidRDefault="00651D04" w:rsidP="00651D04">
      <w:pPr>
        <w:spacing w:line="360" w:lineRule="auto"/>
        <w:jc w:val="both"/>
        <w:rPr>
          <w:color w:val="000000"/>
        </w:rPr>
      </w:pPr>
      <w:r w:rsidRPr="00C965BF">
        <w:rPr>
          <w:color w:val="000000"/>
        </w:rPr>
        <w:t xml:space="preserve">. </w:t>
      </w:r>
    </w:p>
    <w:p w:rsidR="00B46C2E" w:rsidRPr="00C965BF" w:rsidRDefault="00B46C2E" w:rsidP="00651D04">
      <w:pPr>
        <w:spacing w:line="360" w:lineRule="auto"/>
        <w:jc w:val="both"/>
        <w:rPr>
          <w:color w:val="000000"/>
        </w:rPr>
      </w:pPr>
    </w:p>
    <w:p w:rsidR="00651D04" w:rsidRPr="00C965BF" w:rsidRDefault="004E7CFB" w:rsidP="00651D04">
      <w:pPr>
        <w:spacing w:line="360" w:lineRule="auto"/>
        <w:jc w:val="both"/>
        <w:rPr>
          <w:color w:val="000000"/>
        </w:rPr>
      </w:pPr>
      <w:r w:rsidRPr="00C965BF">
        <w:rPr>
          <w:noProof/>
          <w:lang w:eastAsia="en-US"/>
        </w:rPr>
        <mc:AlternateContent>
          <mc:Choice Requires="wps">
            <w:drawing>
              <wp:anchor distT="0" distB="0" distL="114300" distR="114300" simplePos="0" relativeHeight="251655680" behindDoc="0" locked="0" layoutInCell="1" allowOverlap="1">
                <wp:simplePos x="0" y="0"/>
                <wp:positionH relativeFrom="column">
                  <wp:posOffset>4008755</wp:posOffset>
                </wp:positionH>
                <wp:positionV relativeFrom="paragraph">
                  <wp:posOffset>-19050</wp:posOffset>
                </wp:positionV>
                <wp:extent cx="1823085" cy="2778760"/>
                <wp:effectExtent l="0" t="0" r="6350" b="2540"/>
                <wp:wrapNone/>
                <wp:docPr id="18" nam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3085" cy="2778760"/>
                        </a:xfrm>
                        <a:prstGeom prst="rect">
                          <a:avLst/>
                        </a:prstGeom>
                        <a:solidFill>
                          <a:srgbClr val="FFFFFF"/>
                        </a:solidFill>
                        <a:ln w="9525">
                          <a:solidFill>
                            <a:srgbClr val="000000"/>
                          </a:solidFill>
                          <a:miter lim="800000"/>
                          <a:headEnd/>
                          <a:tailEnd/>
                        </a:ln>
                      </wps:spPr>
                      <wps:txbx>
                        <w:txbxContent>
                          <w:p w:rsidR="009F09F0" w:rsidRDefault="004E7CFB">
                            <w:r w:rsidRPr="00CA5FE1">
                              <w:rPr>
                                <w:noProof/>
                                <w:sz w:val="32"/>
                                <w:szCs w:val="32"/>
                              </w:rPr>
                              <w:drawing>
                                <wp:inline distT="0" distB="0" distL="0" distR="0">
                                  <wp:extent cx="1630680" cy="26784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0680" cy="26784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 36" o:spid="_x0000_s1027" type="#_x0000_t202" style="position:absolute;left:0;text-align:left;margin-left:315.65pt;margin-top:-1.5pt;width:143.55pt;height:21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">
                <v:path arrowok="t"/>
                <v:textbox style="mso-fit-shape-to-text:t">
                  <w:txbxContent>
                    <w:p w:rsidR="009F09F0" w:rsidRDefault="004E7CFB">
                      <w:r w:rsidRPr="00CA5FE1">
                        <w:rPr>
                          <w:noProof/>
                          <w:sz w:val="32"/>
                          <w:szCs w:val="32"/>
                        </w:rPr>
                        <w:drawing>
                          <wp:inline distT="0" distB="0" distL="0" distR="0">
                            <wp:extent cx="1630680" cy="26784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0680" cy="2678430"/>
                                    </a:xfrm>
                                    <a:prstGeom prst="rect">
                                      <a:avLst/>
                                    </a:prstGeom>
                                    <a:noFill/>
                                    <a:ln>
                                      <a:noFill/>
                                    </a:ln>
                                  </pic:spPr>
                                </pic:pic>
                              </a:graphicData>
                            </a:graphic>
                          </wp:inline>
                        </w:drawing>
                      </w:r>
                    </w:p>
                  </w:txbxContent>
                </v:textbox>
              </v:shape>
            </w:pict>
          </mc:Fallback>
        </mc:AlternateContent>
      </w:r>
      <w:r w:rsidR="00651D04" w:rsidRPr="00C965BF">
        <w:rPr>
          <w:color w:val="000000"/>
        </w:rPr>
        <w:t xml:space="preserve">Final </w:t>
      </w:r>
      <w:r w:rsidR="00F179F8" w:rsidRPr="00C965BF">
        <w:rPr>
          <w:color w:val="000000"/>
        </w:rPr>
        <w:t>fi</w:t>
      </w:r>
      <w:r w:rsidR="00651D04" w:rsidRPr="00C965BF">
        <w:rPr>
          <w:color w:val="000000"/>
        </w:rPr>
        <w:t xml:space="preserve">lm thickness and other properties </w:t>
      </w:r>
    </w:p>
    <w:p w:rsidR="00651D04" w:rsidRPr="00C965BF" w:rsidRDefault="00651D04" w:rsidP="00651D04">
      <w:pPr>
        <w:spacing w:line="360" w:lineRule="auto"/>
        <w:jc w:val="both"/>
        <w:rPr>
          <w:color w:val="000000"/>
        </w:rPr>
      </w:pPr>
      <w:r w:rsidRPr="00C965BF">
        <w:rPr>
          <w:color w:val="000000"/>
        </w:rPr>
        <w:t xml:space="preserve">will depend on the nature of the resin </w:t>
      </w:r>
    </w:p>
    <w:p w:rsidR="00651D04" w:rsidRPr="00C965BF" w:rsidRDefault="00651D04" w:rsidP="00651D04">
      <w:pPr>
        <w:spacing w:line="360" w:lineRule="auto"/>
        <w:jc w:val="both"/>
        <w:rPr>
          <w:color w:val="000000"/>
        </w:rPr>
      </w:pPr>
      <w:r w:rsidRPr="00C965BF">
        <w:rPr>
          <w:color w:val="000000"/>
        </w:rPr>
        <w:t xml:space="preserve">(viscosity, drying rate, percent solids, surface tension, etc.) </w:t>
      </w:r>
    </w:p>
    <w:p w:rsidR="00651D04" w:rsidRPr="00C965BF" w:rsidRDefault="00651D04" w:rsidP="00651D04">
      <w:pPr>
        <w:spacing w:line="360" w:lineRule="auto"/>
        <w:jc w:val="both"/>
        <w:rPr>
          <w:color w:val="000000"/>
        </w:rPr>
      </w:pPr>
      <w:r w:rsidRPr="00C965BF">
        <w:rPr>
          <w:color w:val="000000"/>
        </w:rPr>
        <w:t xml:space="preserve">and the parameters chosen for the spin process. </w:t>
      </w:r>
    </w:p>
    <w:p w:rsidR="00651D04" w:rsidRPr="00C965BF" w:rsidRDefault="00651D04" w:rsidP="00651D04">
      <w:pPr>
        <w:spacing w:line="360" w:lineRule="auto"/>
        <w:jc w:val="both"/>
        <w:rPr>
          <w:color w:val="000000"/>
        </w:rPr>
      </w:pPr>
      <w:r w:rsidRPr="00C965BF">
        <w:rPr>
          <w:color w:val="000000"/>
        </w:rPr>
        <w:lastRenderedPageBreak/>
        <w:t>Factors such as</w:t>
      </w:r>
      <w:r w:rsidR="00F179F8" w:rsidRPr="00C965BF">
        <w:rPr>
          <w:color w:val="000000"/>
        </w:rPr>
        <w:t>fi</w:t>
      </w:r>
      <w:r w:rsidRPr="00C965BF">
        <w:rPr>
          <w:color w:val="000000"/>
        </w:rPr>
        <w:t xml:space="preserve">nal rotational speed, acceleration, </w:t>
      </w:r>
    </w:p>
    <w:p w:rsidR="00651D04" w:rsidRPr="00C965BF" w:rsidRDefault="00651D04" w:rsidP="00651D04">
      <w:pPr>
        <w:spacing w:line="360" w:lineRule="auto"/>
        <w:jc w:val="both"/>
        <w:rPr>
          <w:color w:val="000000"/>
        </w:rPr>
      </w:pPr>
      <w:r w:rsidRPr="00C965BF">
        <w:rPr>
          <w:color w:val="000000"/>
        </w:rPr>
        <w:t>and fume exhaust contribute to how the properties</w:t>
      </w:r>
    </w:p>
    <w:p w:rsidR="00651D04" w:rsidRPr="00C965BF" w:rsidRDefault="00F179F8" w:rsidP="00651D04">
      <w:pPr>
        <w:spacing w:line="360" w:lineRule="auto"/>
        <w:jc w:val="both"/>
        <w:rPr>
          <w:color w:val="000000"/>
        </w:rPr>
      </w:pPr>
      <w:r w:rsidRPr="00C965BF">
        <w:rPr>
          <w:color w:val="000000"/>
        </w:rPr>
        <w:t xml:space="preserve"> of coated fil</w:t>
      </w:r>
      <w:r w:rsidR="00FA0ED4" w:rsidRPr="00C965BF">
        <w:rPr>
          <w:color w:val="000000"/>
        </w:rPr>
        <w:t>lms are defi</w:t>
      </w:r>
      <w:r w:rsidR="00651D04" w:rsidRPr="00C965BF">
        <w:rPr>
          <w:color w:val="000000"/>
        </w:rPr>
        <w:t>ned.</w:t>
      </w:r>
    </w:p>
    <w:p w:rsidR="0071266E" w:rsidRPr="00C965BF" w:rsidRDefault="0071266E" w:rsidP="0071266E">
      <w:pPr>
        <w:spacing w:line="360" w:lineRule="auto"/>
        <w:ind w:firstLine="720"/>
        <w:rPr>
          <w:sz w:val="32"/>
          <w:szCs w:val="32"/>
        </w:rPr>
      </w:pPr>
    </w:p>
    <w:p w:rsidR="0071266E" w:rsidRPr="00C965BF" w:rsidRDefault="0071266E" w:rsidP="0071266E">
      <w:pPr>
        <w:spacing w:line="360" w:lineRule="auto"/>
        <w:ind w:firstLine="720"/>
        <w:rPr>
          <w:sz w:val="32"/>
          <w:szCs w:val="32"/>
        </w:rPr>
      </w:pPr>
    </w:p>
    <w:p w:rsidR="0071266E" w:rsidRPr="00C965BF" w:rsidRDefault="0071266E" w:rsidP="0071266E">
      <w:pPr>
        <w:spacing w:line="360" w:lineRule="auto"/>
        <w:ind w:firstLine="720"/>
        <w:rPr>
          <w:sz w:val="32"/>
          <w:szCs w:val="32"/>
        </w:rPr>
      </w:pPr>
    </w:p>
    <w:p w:rsidR="0071266E" w:rsidRPr="00C965BF" w:rsidRDefault="0071266E" w:rsidP="0071266E">
      <w:pPr>
        <w:numPr>
          <w:ilvl w:val="2"/>
          <w:numId w:val="15"/>
        </w:numPr>
        <w:spacing w:line="360" w:lineRule="auto"/>
        <w:jc w:val="both"/>
        <w:rPr>
          <w:sz w:val="40"/>
          <w:szCs w:val="40"/>
          <w:u w:val="single"/>
        </w:rPr>
      </w:pPr>
      <w:r w:rsidRPr="00C965BF">
        <w:rPr>
          <w:sz w:val="40"/>
          <w:szCs w:val="40"/>
          <w:u w:val="single"/>
        </w:rPr>
        <w:t>Spray pyrolysis:</w:t>
      </w:r>
    </w:p>
    <w:p w:rsidR="00527591" w:rsidRPr="00C965BF" w:rsidRDefault="00527591" w:rsidP="00D76D78">
      <w:pPr>
        <w:spacing w:line="360" w:lineRule="auto"/>
        <w:jc w:val="both"/>
      </w:pPr>
      <w:r w:rsidRPr="00C965BF">
        <w:rPr>
          <w:rFonts w:cs="Arial"/>
          <w:color w:val="000000"/>
          <w:shd w:val="clear" w:color="auto" w:fill="FFFFFF"/>
        </w:rPr>
        <w:t>Spray pyrolysis is a process in which a thin film is deposited by spraying a solution on a heated surface, where the constituent reacts to form a chemical compound. The chemical reactants are selected such that products other than the desired compound are volatile at the temperature of deposition. The process is particularly useful for the deposition of oxides and has long been a production method for a long period for applying a transparent electrical conductor of Tin oxide or Stannic oxide to glass.</w:t>
      </w:r>
    </w:p>
    <w:p w:rsidR="0071266E" w:rsidRPr="00C965BF" w:rsidRDefault="0071266E" w:rsidP="00527591">
      <w:pPr>
        <w:spacing w:line="360" w:lineRule="auto"/>
        <w:jc w:val="both"/>
        <w:rPr>
          <w:u w:val="single"/>
        </w:rPr>
      </w:pPr>
    </w:p>
    <w:p w:rsidR="0071266E" w:rsidRPr="00C965BF" w:rsidRDefault="004E7CFB" w:rsidP="00527591">
      <w:pPr>
        <w:spacing w:line="360" w:lineRule="auto"/>
        <w:jc w:val="both"/>
        <w:rPr>
          <w:sz w:val="40"/>
          <w:szCs w:val="40"/>
          <w:u w:val="single"/>
        </w:rPr>
      </w:pPr>
      <w:r w:rsidRPr="00C965BF">
        <w:rPr>
          <w:noProof/>
          <w:u w:val="single"/>
        </w:rPr>
        <w:drawing>
          <wp:inline distT="0" distB="0" distL="0" distR="0">
            <wp:extent cx="5474970" cy="27241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2724150"/>
                    </a:xfrm>
                    <a:prstGeom prst="rect">
                      <a:avLst/>
                    </a:prstGeom>
                    <a:noFill/>
                    <a:ln>
                      <a:noFill/>
                    </a:ln>
                  </pic:spPr>
                </pic:pic>
              </a:graphicData>
            </a:graphic>
          </wp:inline>
        </w:drawing>
      </w:r>
    </w:p>
    <w:p w:rsidR="00262FEB" w:rsidRPr="00C965BF" w:rsidRDefault="00262FEB" w:rsidP="0071266E">
      <w:pPr>
        <w:spacing w:line="360" w:lineRule="auto"/>
        <w:jc w:val="both"/>
        <w:rPr>
          <w:rStyle w:val="Strong"/>
          <w:rFonts w:cs="Arial"/>
          <w:b w:val="0"/>
          <w:color w:val="000000"/>
          <w:shd w:val="clear" w:color="auto" w:fill="FFFFFF"/>
        </w:rPr>
      </w:pPr>
    </w:p>
    <w:p w:rsidR="0071266E" w:rsidRPr="00C965BF" w:rsidRDefault="007F634C" w:rsidP="00E64CC0">
      <w:pPr>
        <w:spacing w:line="360" w:lineRule="auto"/>
        <w:rPr>
          <w:rStyle w:val="Strong"/>
          <w:rFonts w:cs="Arial"/>
          <w:b w:val="0"/>
          <w:color w:val="000000"/>
          <w:shd w:val="clear" w:color="auto" w:fill="FFFFFF"/>
        </w:rPr>
      </w:pPr>
      <w:r w:rsidRPr="00C965BF">
        <w:rPr>
          <w:rStyle w:val="Strong"/>
          <w:rFonts w:cs="Arial"/>
          <w:b w:val="0"/>
          <w:color w:val="000000"/>
          <w:shd w:val="clear" w:color="auto" w:fill="FFFFFF"/>
        </w:rPr>
        <w:t>Factors affecting bonding and subsequent build up of the coating:</w:t>
      </w:r>
    </w:p>
    <w:p w:rsidR="007F634C" w:rsidRPr="00C965BF" w:rsidRDefault="007F634C" w:rsidP="0071266E">
      <w:pPr>
        <w:spacing w:line="360" w:lineRule="auto"/>
        <w:jc w:val="both"/>
        <w:rPr>
          <w:rFonts w:cs="Arial"/>
          <w:color w:val="000000"/>
          <w:shd w:val="clear" w:color="auto" w:fill="FFFFFF"/>
        </w:rPr>
      </w:pPr>
      <w:r w:rsidRPr="00C965BF">
        <w:rPr>
          <w:rStyle w:val="style176"/>
          <w:rFonts w:cs="Arial"/>
          <w:color w:val="990000"/>
          <w:shd w:val="clear" w:color="auto" w:fill="FFFFFF"/>
        </w:rPr>
        <w:t>►</w:t>
      </w:r>
      <w:r w:rsidRPr="00C965BF">
        <w:rPr>
          <w:rStyle w:val="apple-converted-space"/>
          <w:rFonts w:cs="Arial"/>
          <w:color w:val="990000"/>
          <w:shd w:val="clear" w:color="auto" w:fill="FFFFFF"/>
        </w:rPr>
        <w:t> </w:t>
      </w:r>
      <w:r w:rsidRPr="00C965BF">
        <w:rPr>
          <w:rFonts w:cs="Arial"/>
          <w:color w:val="000000"/>
          <w:shd w:val="clear" w:color="auto" w:fill="FFFFFF"/>
        </w:rPr>
        <w:t>Cleanliness</w:t>
      </w:r>
      <w:r w:rsidRPr="00C965BF">
        <w:rPr>
          <w:rFonts w:cs="Arial"/>
          <w:color w:val="000000"/>
        </w:rPr>
        <w:br/>
      </w:r>
      <w:r w:rsidRPr="00C965BF">
        <w:rPr>
          <w:rStyle w:val="style176"/>
          <w:rFonts w:cs="Arial"/>
          <w:color w:val="990000"/>
          <w:shd w:val="clear" w:color="auto" w:fill="FFFFFF"/>
        </w:rPr>
        <w:t>►</w:t>
      </w:r>
      <w:r w:rsidRPr="00C965BF">
        <w:rPr>
          <w:rStyle w:val="apple-converted-space"/>
          <w:rFonts w:cs="Arial"/>
          <w:color w:val="990000"/>
          <w:shd w:val="clear" w:color="auto" w:fill="FFFFFF"/>
        </w:rPr>
        <w:t> </w:t>
      </w:r>
      <w:r w:rsidRPr="00C965BF">
        <w:rPr>
          <w:rFonts w:cs="Arial"/>
          <w:color w:val="000000"/>
          <w:shd w:val="clear" w:color="auto" w:fill="FFFFFF"/>
        </w:rPr>
        <w:t xml:space="preserve">Surface </w:t>
      </w:r>
    </w:p>
    <w:p w:rsidR="00DC05D3" w:rsidRPr="00C965BF" w:rsidRDefault="007F634C" w:rsidP="0071266E">
      <w:pPr>
        <w:spacing w:line="360" w:lineRule="auto"/>
        <w:jc w:val="both"/>
        <w:rPr>
          <w:rStyle w:val="apple-converted-space"/>
          <w:color w:val="000000"/>
        </w:rPr>
      </w:pPr>
      <w:r w:rsidRPr="00C965BF">
        <w:rPr>
          <w:rStyle w:val="style176"/>
          <w:rFonts w:cs="Arial"/>
          <w:color w:val="990000"/>
          <w:shd w:val="clear" w:color="auto" w:fill="FFFFFF"/>
        </w:rPr>
        <w:lastRenderedPageBreak/>
        <w:t>►</w:t>
      </w:r>
      <w:r w:rsidRPr="00C965BF">
        <w:rPr>
          <w:rStyle w:val="apple-converted-space"/>
          <w:rFonts w:cs="Arial"/>
          <w:color w:val="990000"/>
          <w:shd w:val="clear" w:color="auto" w:fill="FFFFFF"/>
        </w:rPr>
        <w:t> </w:t>
      </w:r>
      <w:r w:rsidRPr="00C965BF">
        <w:rPr>
          <w:rFonts w:cs="Arial"/>
          <w:color w:val="000000"/>
          <w:shd w:val="clear" w:color="auto" w:fill="FFFFFF"/>
        </w:rPr>
        <w:t xml:space="preserve">Temperature  </w:t>
      </w:r>
      <w:r w:rsidRPr="00C965BF">
        <w:rPr>
          <w:rFonts w:cs="Arial"/>
          <w:color w:val="000000"/>
        </w:rPr>
        <w:br/>
      </w:r>
      <w:r w:rsidRPr="00C965BF">
        <w:rPr>
          <w:rStyle w:val="style176"/>
          <w:rFonts w:cs="Arial"/>
          <w:color w:val="990000"/>
          <w:shd w:val="clear" w:color="auto" w:fill="FFFFFF"/>
        </w:rPr>
        <w:t>►</w:t>
      </w:r>
      <w:r w:rsidRPr="00C965BF">
        <w:rPr>
          <w:rStyle w:val="apple-converted-space"/>
          <w:rFonts w:cs="Arial"/>
          <w:color w:val="990000"/>
          <w:shd w:val="clear" w:color="auto" w:fill="FFFFFF"/>
        </w:rPr>
        <w:t> </w:t>
      </w:r>
      <w:r w:rsidRPr="00C965BF">
        <w:rPr>
          <w:rFonts w:cs="Arial"/>
          <w:color w:val="000000"/>
          <w:shd w:val="clear" w:color="auto" w:fill="FFFFFF"/>
        </w:rPr>
        <w:t xml:space="preserve">Time </w:t>
      </w:r>
      <w:r w:rsidRPr="00C965BF">
        <w:rPr>
          <w:rFonts w:cs="Arial"/>
          <w:color w:val="000000"/>
        </w:rPr>
        <w:br/>
      </w:r>
      <w:r w:rsidRPr="00C965BF">
        <w:rPr>
          <w:rStyle w:val="style176"/>
          <w:rFonts w:cs="Arial"/>
          <w:color w:val="990000"/>
          <w:shd w:val="clear" w:color="auto" w:fill="FFFFFF"/>
        </w:rPr>
        <w:t>►</w:t>
      </w:r>
      <w:r w:rsidRPr="00C965BF">
        <w:rPr>
          <w:rStyle w:val="apple-converted-space"/>
          <w:rFonts w:cs="Arial"/>
          <w:color w:val="990000"/>
          <w:shd w:val="clear" w:color="auto" w:fill="FFFFFF"/>
        </w:rPr>
        <w:t> </w:t>
      </w:r>
      <w:r w:rsidRPr="00C965BF">
        <w:rPr>
          <w:rFonts w:cs="Arial"/>
          <w:color w:val="000000"/>
          <w:shd w:val="clear" w:color="auto" w:fill="FFFFFF"/>
        </w:rPr>
        <w:t xml:space="preserve">Velocity  </w:t>
      </w:r>
      <w:r w:rsidRPr="00C965BF">
        <w:rPr>
          <w:rFonts w:cs="Arial"/>
          <w:color w:val="000000"/>
        </w:rPr>
        <w:br/>
      </w:r>
      <w:r w:rsidRPr="00C965BF">
        <w:rPr>
          <w:rStyle w:val="style176"/>
          <w:rFonts w:cs="Arial"/>
          <w:color w:val="990000"/>
          <w:shd w:val="clear" w:color="auto" w:fill="FFFFFF"/>
        </w:rPr>
        <w:t>►</w:t>
      </w:r>
      <w:r w:rsidRPr="00C965BF">
        <w:rPr>
          <w:rStyle w:val="apple-converted-space"/>
          <w:rFonts w:cs="Arial"/>
          <w:color w:val="990000"/>
          <w:shd w:val="clear" w:color="auto" w:fill="FFFFFF"/>
        </w:rPr>
        <w:t> </w:t>
      </w:r>
      <w:r w:rsidRPr="00C965BF">
        <w:rPr>
          <w:rFonts w:cs="Arial"/>
          <w:color w:val="000000"/>
          <w:shd w:val="clear" w:color="auto" w:fill="FFFFFF"/>
        </w:rPr>
        <w:t>Physical &amp; chemical reactions</w:t>
      </w:r>
      <w:r w:rsidR="00DC05D3" w:rsidRPr="00C965BF">
        <w:rPr>
          <w:rStyle w:val="apple-converted-space"/>
          <w:color w:val="000000"/>
        </w:rPr>
        <w:t xml:space="preserve"> </w:t>
      </w:r>
    </w:p>
    <w:p w:rsidR="00DC05D3" w:rsidRPr="00C965BF" w:rsidRDefault="00DC05D3" w:rsidP="0071266E">
      <w:pPr>
        <w:spacing w:line="360" w:lineRule="auto"/>
        <w:jc w:val="both"/>
        <w:rPr>
          <w:rStyle w:val="apple-converted-space"/>
          <w:color w:val="000000"/>
        </w:rPr>
      </w:pPr>
    </w:p>
    <w:p w:rsidR="00DC05D3" w:rsidRPr="00C965BF" w:rsidRDefault="00DC05D3" w:rsidP="0071266E">
      <w:pPr>
        <w:spacing w:line="360" w:lineRule="auto"/>
        <w:jc w:val="both"/>
        <w:rPr>
          <w:rStyle w:val="apple-converted-space"/>
          <w:color w:val="000000"/>
        </w:rPr>
      </w:pPr>
    </w:p>
    <w:p w:rsidR="00DC05D3" w:rsidRPr="00C965BF" w:rsidRDefault="00DC05D3" w:rsidP="0071266E">
      <w:pPr>
        <w:spacing w:line="360" w:lineRule="auto"/>
        <w:jc w:val="both"/>
        <w:rPr>
          <w:rStyle w:val="headline-content"/>
          <w:color w:val="000000"/>
          <w:sz w:val="28"/>
          <w:szCs w:val="28"/>
        </w:rPr>
      </w:pPr>
      <w:r w:rsidRPr="00C965BF">
        <w:rPr>
          <w:rStyle w:val="headline-content"/>
          <w:color w:val="000000"/>
          <w:sz w:val="28"/>
          <w:szCs w:val="28"/>
        </w:rPr>
        <w:t>Advantages</w:t>
      </w:r>
    </w:p>
    <w:p w:rsidR="00E64CC0" w:rsidRPr="00C965BF" w:rsidRDefault="00D75299" w:rsidP="00D75299">
      <w:pPr>
        <w:spacing w:line="360" w:lineRule="auto"/>
        <w:rPr>
          <w:color w:val="000000"/>
        </w:rPr>
      </w:pPr>
      <w:r>
        <w:rPr>
          <w:color w:val="000000"/>
        </w:rPr>
        <w:t xml:space="preserve">  (1)</w:t>
      </w:r>
      <w:r w:rsidR="00DC05D3" w:rsidRPr="00C965BF">
        <w:rPr>
          <w:color w:val="000000"/>
        </w:rPr>
        <w:t>required for drying time is short, so each a multicomponent fine droplets in the reaction process to segregation, which can obtain uniform composition nanoparticles;</w:t>
      </w:r>
      <w:r w:rsidR="00DC05D3" w:rsidRPr="00C965BF">
        <w:rPr>
          <w:color w:val="000000"/>
        </w:rPr>
        <w:br/>
        <w:t>(2) as the raw material is in the</w:t>
      </w:r>
      <w:r w:rsidR="00DC05D3" w:rsidRPr="00C965BF">
        <w:rPr>
          <w:rStyle w:val="apple-converted-space"/>
          <w:color w:val="000000"/>
        </w:rPr>
        <w:t> </w:t>
      </w:r>
      <w:hyperlink r:id="rId35" w:tgtFrame="_self" w:history="1">
        <w:r w:rsidR="00DC05D3" w:rsidRPr="00C965BF">
          <w:rPr>
            <w:rStyle w:val="Hyperlink"/>
            <w:color w:val="000000"/>
          </w:rPr>
          <w:t>Solution</w:t>
        </w:r>
      </w:hyperlink>
      <w:r w:rsidR="00DC05D3" w:rsidRPr="00C965BF">
        <w:rPr>
          <w:rStyle w:val="apple-converted-space"/>
          <w:color w:val="000000"/>
        </w:rPr>
        <w:t> </w:t>
      </w:r>
      <w:r w:rsidR="00DC05D3" w:rsidRPr="00C965BF">
        <w:rPr>
          <w:color w:val="000000"/>
        </w:rPr>
        <w:t>Under the condition of uniform mixing, so it can accurately control the synthesized compounds;</w:t>
      </w:r>
      <w:r w:rsidR="00DC05D3" w:rsidRPr="00C965BF">
        <w:rPr>
          <w:color w:val="000000"/>
        </w:rPr>
        <w:br/>
        <w:t>(3) can be different</w:t>
      </w:r>
      <w:r w:rsidR="00DC05D3" w:rsidRPr="00C965BF">
        <w:rPr>
          <w:rStyle w:val="apple-converted-space"/>
          <w:color w:val="000000"/>
        </w:rPr>
        <w:t> </w:t>
      </w:r>
      <w:hyperlink r:id="rId36" w:tgtFrame="_self" w:history="1">
        <w:r w:rsidR="00DC05D3" w:rsidRPr="00C965BF">
          <w:rPr>
            <w:rStyle w:val="Hyperlink"/>
            <w:color w:val="000000"/>
          </w:rPr>
          <w:t>Technology</w:t>
        </w:r>
      </w:hyperlink>
      <w:r w:rsidR="00DC05D3" w:rsidRPr="00C965BF">
        <w:rPr>
          <w:rStyle w:val="apple-converted-space"/>
          <w:color w:val="000000"/>
        </w:rPr>
        <w:t> </w:t>
      </w:r>
      <w:r w:rsidR="00DC05D3" w:rsidRPr="00C965BF">
        <w:rPr>
          <w:color w:val="000000"/>
        </w:rPr>
        <w:t>Conditions to prepare ultrafine particles with different morphology and properties of the prepared nanoparticles, apparent density, large specific surface area, good performance of powder sint</w:t>
      </w:r>
      <w:r w:rsidR="00E64CC0" w:rsidRPr="00C965BF">
        <w:rPr>
          <w:color w:val="000000"/>
        </w:rPr>
        <w:t>ering.</w:t>
      </w:r>
    </w:p>
    <w:p w:rsidR="00E64CC0" w:rsidRPr="00C965BF" w:rsidRDefault="00E64CC0" w:rsidP="00E64CC0">
      <w:pPr>
        <w:spacing w:line="360" w:lineRule="auto"/>
        <w:ind w:left="720"/>
        <w:rPr>
          <w:color w:val="000000"/>
        </w:rPr>
      </w:pPr>
    </w:p>
    <w:p w:rsidR="0071266E" w:rsidRPr="00C965BF" w:rsidRDefault="008B68EC" w:rsidP="00E64CC0">
      <w:pPr>
        <w:spacing w:line="360" w:lineRule="auto"/>
        <w:rPr>
          <w:rFonts w:cs="Arial"/>
          <w:color w:val="000000"/>
          <w:shd w:val="clear" w:color="auto" w:fill="FFFFFF"/>
        </w:rPr>
      </w:pPr>
      <w:r w:rsidRPr="00C965BF">
        <w:rPr>
          <w:sz w:val="40"/>
          <w:szCs w:val="40"/>
          <w:u w:val="single"/>
        </w:rPr>
        <w:t>2.4.3</w:t>
      </w:r>
      <w:r w:rsidR="0071266E" w:rsidRPr="00C965BF">
        <w:rPr>
          <w:sz w:val="40"/>
          <w:szCs w:val="40"/>
          <w:u w:val="single"/>
        </w:rPr>
        <w:t>Dip Coating:</w:t>
      </w:r>
    </w:p>
    <w:p w:rsidR="009708D9" w:rsidRPr="00C965BF" w:rsidRDefault="009708D9" w:rsidP="009708D9">
      <w:pPr>
        <w:spacing w:line="360" w:lineRule="auto"/>
        <w:jc w:val="both"/>
        <w:rPr>
          <w:color w:val="000000"/>
          <w:sz w:val="40"/>
          <w:szCs w:val="40"/>
          <w:u w:val="single"/>
        </w:rPr>
      </w:pPr>
      <w:r w:rsidRPr="00C965BF">
        <w:rPr>
          <w:rFonts w:cs="Arial"/>
          <w:bCs/>
          <w:color w:val="000000"/>
          <w:sz w:val="20"/>
          <w:szCs w:val="20"/>
          <w:shd w:val="clear" w:color="auto" w:fill="FFFFFF"/>
        </w:rPr>
        <w:t>Dip coating</w:t>
      </w:r>
      <w:r w:rsidRPr="00C965BF">
        <w:rPr>
          <w:rStyle w:val="apple-converted-space"/>
          <w:rFonts w:cs="Arial"/>
          <w:color w:val="000000"/>
          <w:sz w:val="20"/>
          <w:szCs w:val="20"/>
          <w:shd w:val="clear" w:color="auto" w:fill="FFFFFF"/>
        </w:rPr>
        <w:t> </w:t>
      </w:r>
      <w:r w:rsidRPr="00C965BF">
        <w:rPr>
          <w:rFonts w:cs="Arial"/>
          <w:color w:val="000000"/>
          <w:sz w:val="20"/>
          <w:szCs w:val="20"/>
          <w:shd w:val="clear" w:color="auto" w:fill="FFFFFF"/>
        </w:rPr>
        <w:t>is a popular way of creating</w:t>
      </w:r>
      <w:r w:rsidRPr="00C965BF">
        <w:rPr>
          <w:rStyle w:val="apple-converted-space"/>
          <w:rFonts w:cs="Arial"/>
          <w:color w:val="000000"/>
          <w:sz w:val="20"/>
          <w:szCs w:val="20"/>
          <w:shd w:val="clear" w:color="auto" w:fill="FFFFFF"/>
        </w:rPr>
        <w:t> </w:t>
      </w:r>
      <w:hyperlink r:id="rId37" w:tooltip="Thin film" w:history="1">
        <w:r w:rsidRPr="00C965BF">
          <w:rPr>
            <w:rStyle w:val="Hyperlink"/>
            <w:rFonts w:cs="Arial"/>
            <w:color w:val="000000"/>
            <w:sz w:val="20"/>
            <w:szCs w:val="20"/>
            <w:u w:val="none"/>
            <w:shd w:val="clear" w:color="auto" w:fill="FFFFFF"/>
          </w:rPr>
          <w:t>thin films</w:t>
        </w:r>
      </w:hyperlink>
      <w:r w:rsidRPr="00C965BF">
        <w:rPr>
          <w:rStyle w:val="apple-converted-space"/>
          <w:rFonts w:cs="Arial"/>
          <w:color w:val="000000"/>
          <w:sz w:val="20"/>
          <w:szCs w:val="20"/>
          <w:shd w:val="clear" w:color="auto" w:fill="FFFFFF"/>
        </w:rPr>
        <w:t> </w:t>
      </w:r>
      <w:r w:rsidRPr="00C965BF">
        <w:rPr>
          <w:rFonts w:cs="Arial"/>
          <w:color w:val="000000"/>
          <w:sz w:val="20"/>
          <w:szCs w:val="20"/>
          <w:shd w:val="clear" w:color="auto" w:fill="FFFFFF"/>
        </w:rPr>
        <w:t>for</w:t>
      </w:r>
      <w:r w:rsidRPr="00C965BF">
        <w:rPr>
          <w:rStyle w:val="apple-converted-space"/>
          <w:rFonts w:cs="Arial"/>
          <w:color w:val="000000"/>
          <w:sz w:val="20"/>
          <w:szCs w:val="20"/>
          <w:shd w:val="clear" w:color="auto" w:fill="FFFFFF"/>
        </w:rPr>
        <w:t> </w:t>
      </w:r>
      <w:hyperlink r:id="rId38" w:tooltip="Research" w:history="1">
        <w:r w:rsidRPr="00C965BF">
          <w:rPr>
            <w:rStyle w:val="Hyperlink"/>
            <w:rFonts w:cs="Arial"/>
            <w:color w:val="000000"/>
            <w:sz w:val="20"/>
            <w:szCs w:val="20"/>
            <w:u w:val="none"/>
            <w:shd w:val="clear" w:color="auto" w:fill="FFFFFF"/>
          </w:rPr>
          <w:t>research</w:t>
        </w:r>
      </w:hyperlink>
      <w:r w:rsidRPr="00C965BF">
        <w:rPr>
          <w:rStyle w:val="apple-converted-space"/>
          <w:rFonts w:cs="Arial"/>
          <w:color w:val="000000"/>
          <w:sz w:val="20"/>
          <w:szCs w:val="20"/>
          <w:shd w:val="clear" w:color="auto" w:fill="FFFFFF"/>
        </w:rPr>
        <w:t> </w:t>
      </w:r>
      <w:r w:rsidRPr="00C965BF">
        <w:rPr>
          <w:rFonts w:cs="Arial"/>
          <w:color w:val="000000"/>
          <w:sz w:val="20"/>
          <w:szCs w:val="20"/>
          <w:shd w:val="clear" w:color="auto" w:fill="FFFFFF"/>
        </w:rPr>
        <w:t>purposes. Uniform films can be applied onto flat or cylindrical</w:t>
      </w:r>
      <w:r w:rsidRPr="00C965BF">
        <w:rPr>
          <w:rStyle w:val="apple-converted-space"/>
          <w:rFonts w:cs="Arial"/>
          <w:color w:val="000000"/>
          <w:sz w:val="20"/>
          <w:szCs w:val="20"/>
          <w:shd w:val="clear" w:color="auto" w:fill="FFFFFF"/>
        </w:rPr>
        <w:t> </w:t>
      </w:r>
      <w:hyperlink r:id="rId39" w:tooltip="Substrate (materials science)" w:history="1">
        <w:r w:rsidRPr="00C965BF">
          <w:rPr>
            <w:rStyle w:val="Hyperlink"/>
            <w:rFonts w:cs="Arial"/>
            <w:color w:val="000000"/>
            <w:sz w:val="20"/>
            <w:szCs w:val="20"/>
            <w:u w:val="none"/>
            <w:shd w:val="clear" w:color="auto" w:fill="FFFFFF"/>
          </w:rPr>
          <w:t>substrates</w:t>
        </w:r>
      </w:hyperlink>
      <w:r w:rsidRPr="00C965BF">
        <w:rPr>
          <w:rFonts w:cs="Arial"/>
          <w:color w:val="000000"/>
          <w:sz w:val="20"/>
          <w:szCs w:val="20"/>
          <w:shd w:val="clear" w:color="auto" w:fill="FFFFFF"/>
        </w:rPr>
        <w:t>. For</w:t>
      </w:r>
      <w:r w:rsidRPr="00C965BF">
        <w:rPr>
          <w:rStyle w:val="apple-converted-space"/>
          <w:rFonts w:cs="Arial"/>
          <w:color w:val="000000"/>
          <w:sz w:val="20"/>
          <w:szCs w:val="20"/>
          <w:shd w:val="clear" w:color="auto" w:fill="FFFFFF"/>
        </w:rPr>
        <w:t> </w:t>
      </w:r>
      <w:hyperlink r:id="rId40" w:tooltip="Industrial process" w:history="1">
        <w:r w:rsidRPr="00C965BF">
          <w:rPr>
            <w:rStyle w:val="Hyperlink"/>
            <w:rFonts w:cs="Arial"/>
            <w:color w:val="000000"/>
            <w:sz w:val="20"/>
            <w:szCs w:val="20"/>
            <w:u w:val="none"/>
            <w:shd w:val="clear" w:color="auto" w:fill="FFFFFF"/>
          </w:rPr>
          <w:t>industrial processes</w:t>
        </w:r>
      </w:hyperlink>
      <w:r w:rsidRPr="00C965BF">
        <w:rPr>
          <w:rFonts w:cs="Arial"/>
          <w:color w:val="000000"/>
          <w:sz w:val="20"/>
          <w:szCs w:val="20"/>
          <w:shd w:val="clear" w:color="auto" w:fill="FFFFFF"/>
        </w:rPr>
        <w:t>,</w:t>
      </w:r>
      <w:r w:rsidRPr="00C965BF">
        <w:rPr>
          <w:rStyle w:val="apple-converted-space"/>
          <w:rFonts w:cs="Arial"/>
          <w:color w:val="000000"/>
          <w:sz w:val="20"/>
          <w:szCs w:val="20"/>
          <w:shd w:val="clear" w:color="auto" w:fill="FFFFFF"/>
        </w:rPr>
        <w:t> </w:t>
      </w:r>
      <w:hyperlink r:id="rId41" w:tooltip="Spin coating" w:history="1">
        <w:r w:rsidRPr="00C965BF">
          <w:rPr>
            <w:rStyle w:val="Hyperlink"/>
            <w:rFonts w:cs="Arial"/>
            <w:color w:val="000000"/>
            <w:sz w:val="20"/>
            <w:szCs w:val="20"/>
            <w:u w:val="none"/>
            <w:shd w:val="clear" w:color="auto" w:fill="FFFFFF"/>
          </w:rPr>
          <w:t>spin coating</w:t>
        </w:r>
      </w:hyperlink>
      <w:r w:rsidRPr="00C965BF">
        <w:rPr>
          <w:rStyle w:val="apple-converted-space"/>
          <w:rFonts w:cs="Arial"/>
          <w:color w:val="000000"/>
          <w:sz w:val="20"/>
          <w:szCs w:val="20"/>
          <w:shd w:val="clear" w:color="auto" w:fill="FFFFFF"/>
        </w:rPr>
        <w:t> </w:t>
      </w:r>
      <w:r w:rsidRPr="00C965BF">
        <w:rPr>
          <w:rFonts w:cs="Arial"/>
          <w:color w:val="000000"/>
          <w:sz w:val="20"/>
          <w:szCs w:val="20"/>
          <w:shd w:val="clear" w:color="auto" w:fill="FFFFFF"/>
        </w:rPr>
        <w:t>is used more often.</w:t>
      </w:r>
      <w:r w:rsidRPr="00C965BF">
        <w:rPr>
          <w:color w:val="000000"/>
          <w:sz w:val="40"/>
          <w:szCs w:val="40"/>
          <w:u w:val="single"/>
        </w:rPr>
        <w:t xml:space="preserve"> </w:t>
      </w:r>
    </w:p>
    <w:p w:rsidR="00D75299" w:rsidRDefault="00D75299" w:rsidP="0052208E">
      <w:pPr>
        <w:pStyle w:val="NormalWeb"/>
        <w:shd w:val="clear" w:color="auto" w:fill="FFFFFF"/>
        <w:spacing w:before="96" w:beforeAutospacing="0" w:after="120" w:afterAutospacing="0" w:line="300" w:lineRule="atLeast"/>
        <w:rPr>
          <w:b/>
          <w:sz w:val="28"/>
          <w:szCs w:val="28"/>
        </w:rPr>
      </w:pPr>
    </w:p>
    <w:p w:rsidR="0052208E" w:rsidRDefault="009708D9" w:rsidP="0052208E">
      <w:pPr>
        <w:pStyle w:val="NormalWeb"/>
        <w:shd w:val="clear" w:color="auto" w:fill="FFFFFF"/>
        <w:spacing w:before="96" w:beforeAutospacing="0" w:after="120" w:afterAutospacing="0" w:line="300" w:lineRule="atLeast"/>
        <w:rPr>
          <w:b/>
          <w:sz w:val="28"/>
          <w:szCs w:val="28"/>
        </w:rPr>
      </w:pPr>
      <w:r w:rsidRPr="00D75299">
        <w:rPr>
          <w:b/>
          <w:sz w:val="28"/>
          <w:szCs w:val="28"/>
        </w:rPr>
        <w:t xml:space="preserve">The dip coating process can be separated into five stages: </w:t>
      </w:r>
    </w:p>
    <w:p w:rsidR="00D75299" w:rsidRPr="00D75299" w:rsidRDefault="00D75299" w:rsidP="0052208E">
      <w:pPr>
        <w:pStyle w:val="NormalWeb"/>
        <w:shd w:val="clear" w:color="auto" w:fill="FFFFFF"/>
        <w:spacing w:before="96" w:beforeAutospacing="0" w:after="120" w:afterAutospacing="0" w:line="300" w:lineRule="atLeast"/>
        <w:rPr>
          <w:b/>
          <w:sz w:val="28"/>
          <w:szCs w:val="28"/>
        </w:rPr>
      </w:pPr>
    </w:p>
    <w:p w:rsidR="0052208E" w:rsidRPr="00C965BF" w:rsidRDefault="0052208E" w:rsidP="00D75299">
      <w:pPr>
        <w:pStyle w:val="NormalWeb"/>
        <w:numPr>
          <w:ilvl w:val="0"/>
          <w:numId w:val="44"/>
        </w:numPr>
        <w:shd w:val="clear" w:color="auto" w:fill="FFFFFF"/>
        <w:spacing w:before="96" w:beforeAutospacing="0" w:after="120" w:afterAutospacing="0" w:line="360" w:lineRule="auto"/>
      </w:pPr>
      <w:r w:rsidRPr="00C965BF">
        <w:t>Immersion: The substrate is immersed in the </w:t>
      </w:r>
      <w:hyperlink r:id="rId42" w:tooltip="Solution" w:history="1">
        <w:r w:rsidRPr="00C965BF">
          <w:rPr>
            <w:color w:val="0B0080"/>
          </w:rPr>
          <w:t>solution</w:t>
        </w:r>
      </w:hyperlink>
      <w:r w:rsidRPr="00C965BF">
        <w:t> of the coating material at a constant speed (preferably jitter-free).</w:t>
      </w:r>
    </w:p>
    <w:p w:rsidR="00D75299" w:rsidRDefault="009708D9" w:rsidP="00D75299">
      <w:pPr>
        <w:numPr>
          <w:ilvl w:val="0"/>
          <w:numId w:val="20"/>
        </w:numPr>
        <w:shd w:val="clear" w:color="auto" w:fill="FFFFFF"/>
        <w:spacing w:before="100" w:beforeAutospacing="1" w:after="24" w:line="360" w:lineRule="auto"/>
        <w:jc w:val="both"/>
        <w:rPr>
          <w:rFonts w:eastAsia="Times New Roman" w:cs="Arial"/>
          <w:color w:val="000000"/>
          <w:lang w:eastAsia="en-US"/>
        </w:rPr>
      </w:pPr>
      <w:r w:rsidRPr="00C965BF">
        <w:rPr>
          <w:rFonts w:eastAsia="Times New Roman" w:cs="Arial"/>
          <w:color w:val="000000"/>
          <w:lang w:eastAsia="en-US"/>
        </w:rPr>
        <w:t>Start-up: The substrate has remained inside the solution for a while and is starting to be pulled up.</w:t>
      </w:r>
    </w:p>
    <w:p w:rsidR="009708D9" w:rsidRPr="00C965BF" w:rsidRDefault="009708D9" w:rsidP="00D75299">
      <w:pPr>
        <w:numPr>
          <w:ilvl w:val="0"/>
          <w:numId w:val="20"/>
        </w:numPr>
        <w:shd w:val="clear" w:color="auto" w:fill="FFFFFF"/>
        <w:spacing w:before="100" w:beforeAutospacing="1" w:after="24" w:line="360" w:lineRule="auto"/>
        <w:jc w:val="both"/>
        <w:rPr>
          <w:rFonts w:eastAsia="Times New Roman" w:cs="Arial"/>
          <w:color w:val="000000"/>
          <w:lang w:eastAsia="en-US"/>
        </w:rPr>
      </w:pPr>
      <w:r w:rsidRPr="00C965BF">
        <w:rPr>
          <w:rFonts w:eastAsia="Times New Roman" w:cs="Arial"/>
          <w:color w:val="000000"/>
          <w:lang w:eastAsia="en-US"/>
        </w:rPr>
        <w:t>Deposition: The thin layer deposits itself on the substrate while it is pulled up. The withdrawing is carried out at a constant speed to avoid any jitters. The speed determines the thickness of the coating (faster withdrawal gives thicker coating material).</w:t>
      </w:r>
    </w:p>
    <w:p w:rsidR="009708D9" w:rsidRPr="00C965BF" w:rsidRDefault="009708D9" w:rsidP="007C47E7">
      <w:pPr>
        <w:numPr>
          <w:ilvl w:val="0"/>
          <w:numId w:val="20"/>
        </w:numPr>
        <w:shd w:val="clear" w:color="auto" w:fill="FFFFFF"/>
        <w:spacing w:before="100" w:beforeAutospacing="1" w:after="24" w:line="360" w:lineRule="auto"/>
        <w:jc w:val="both"/>
        <w:rPr>
          <w:rFonts w:eastAsia="Times New Roman" w:cs="Arial"/>
          <w:color w:val="000000"/>
          <w:lang w:eastAsia="en-US"/>
        </w:rPr>
      </w:pPr>
      <w:r w:rsidRPr="00C965BF">
        <w:rPr>
          <w:rFonts w:eastAsia="Times New Roman" w:cs="Arial"/>
          <w:color w:val="000000"/>
          <w:lang w:eastAsia="en-US"/>
        </w:rPr>
        <w:t>Drainage: Excess liquid will drain from the surface.</w:t>
      </w:r>
    </w:p>
    <w:p w:rsidR="009708D9" w:rsidRDefault="009708D9" w:rsidP="007C47E7">
      <w:pPr>
        <w:numPr>
          <w:ilvl w:val="0"/>
          <w:numId w:val="20"/>
        </w:numPr>
        <w:shd w:val="clear" w:color="auto" w:fill="FFFFFF"/>
        <w:spacing w:before="100" w:beforeAutospacing="1" w:after="24" w:line="360" w:lineRule="auto"/>
        <w:jc w:val="both"/>
        <w:rPr>
          <w:rFonts w:eastAsia="Times New Roman" w:cs="Arial"/>
          <w:color w:val="000000"/>
          <w:lang w:eastAsia="en-US"/>
        </w:rPr>
      </w:pPr>
      <w:r w:rsidRPr="00C965BF">
        <w:rPr>
          <w:rFonts w:eastAsia="Times New Roman" w:cs="Arial"/>
          <w:color w:val="000000"/>
          <w:lang w:eastAsia="en-US"/>
        </w:rPr>
        <w:lastRenderedPageBreak/>
        <w:t>Evaporation: The solvent </w:t>
      </w:r>
      <w:hyperlink r:id="rId43" w:tooltip="Evaporation" w:history="1">
        <w:r w:rsidRPr="00C965BF">
          <w:rPr>
            <w:rFonts w:eastAsia="Times New Roman" w:cs="Arial"/>
            <w:color w:val="000000"/>
            <w:lang w:eastAsia="en-US"/>
          </w:rPr>
          <w:t>evaporates</w:t>
        </w:r>
      </w:hyperlink>
      <w:r w:rsidRPr="00C965BF">
        <w:rPr>
          <w:rFonts w:eastAsia="Times New Roman" w:cs="Arial"/>
          <w:color w:val="000000"/>
          <w:lang w:eastAsia="en-US"/>
        </w:rPr>
        <w:t> from the liquid, forming the thin layer. For </w:t>
      </w:r>
      <w:hyperlink r:id="rId44" w:tooltip="Volatility (chemistry)" w:history="1">
        <w:r w:rsidRPr="00C965BF">
          <w:rPr>
            <w:rFonts w:eastAsia="Times New Roman" w:cs="Arial"/>
            <w:color w:val="000000"/>
            <w:lang w:eastAsia="en-US"/>
          </w:rPr>
          <w:t>volatile</w:t>
        </w:r>
      </w:hyperlink>
      <w:r w:rsidRPr="00C965BF">
        <w:rPr>
          <w:rFonts w:eastAsia="Times New Roman" w:cs="Arial"/>
          <w:color w:val="000000"/>
          <w:lang w:eastAsia="en-US"/>
        </w:rPr>
        <w:t> </w:t>
      </w:r>
      <w:hyperlink r:id="rId45" w:tooltip="Solvent" w:history="1">
        <w:r w:rsidRPr="00C965BF">
          <w:rPr>
            <w:rFonts w:eastAsia="Times New Roman" w:cs="Arial"/>
            <w:color w:val="000000"/>
            <w:lang w:eastAsia="en-US"/>
          </w:rPr>
          <w:t>solvents</w:t>
        </w:r>
      </w:hyperlink>
      <w:r w:rsidRPr="00C965BF">
        <w:rPr>
          <w:rFonts w:eastAsia="Times New Roman" w:cs="Arial"/>
          <w:color w:val="000000"/>
          <w:lang w:eastAsia="en-US"/>
        </w:rPr>
        <w:t>, such as </w:t>
      </w:r>
      <w:hyperlink r:id="rId46" w:tooltip="Alcohol" w:history="1">
        <w:r w:rsidRPr="00C965BF">
          <w:rPr>
            <w:rFonts w:eastAsia="Times New Roman" w:cs="Arial"/>
            <w:color w:val="000000"/>
            <w:lang w:eastAsia="en-US"/>
          </w:rPr>
          <w:t>alcohols</w:t>
        </w:r>
      </w:hyperlink>
      <w:r w:rsidRPr="00C965BF">
        <w:rPr>
          <w:rFonts w:eastAsia="Times New Roman" w:cs="Arial"/>
          <w:color w:val="000000"/>
          <w:lang w:eastAsia="en-US"/>
        </w:rPr>
        <w:t>, evaporation starts already during the deposition &amp; drainage steps.</w:t>
      </w:r>
    </w:p>
    <w:p w:rsidR="00F53CFD" w:rsidRDefault="00F53CFD" w:rsidP="00F53CFD">
      <w:pPr>
        <w:shd w:val="clear" w:color="auto" w:fill="FFFFFF"/>
        <w:spacing w:before="100" w:beforeAutospacing="1" w:after="24" w:line="360" w:lineRule="auto"/>
        <w:jc w:val="both"/>
        <w:rPr>
          <w:rFonts w:eastAsia="Times New Roman" w:cs="Arial"/>
          <w:color w:val="000000"/>
          <w:lang w:eastAsia="en-US"/>
        </w:rPr>
      </w:pPr>
    </w:p>
    <w:p w:rsidR="00F53CFD" w:rsidRPr="00C965BF" w:rsidRDefault="004E7CFB" w:rsidP="00F53CFD">
      <w:pPr>
        <w:shd w:val="clear" w:color="auto" w:fill="FFFFFF"/>
        <w:spacing w:before="100" w:beforeAutospacing="1" w:after="24" w:line="360" w:lineRule="auto"/>
        <w:jc w:val="center"/>
        <w:rPr>
          <w:rFonts w:eastAsia="Times New Roman" w:cs="Arial"/>
          <w:color w:val="000000"/>
          <w:lang w:eastAsia="en-US"/>
        </w:rPr>
      </w:pPr>
      <w:r w:rsidRPr="00F53CFD">
        <w:rPr>
          <w:rFonts w:eastAsia="Times New Roman" w:cs="Arial"/>
          <w:noProof/>
          <w:color w:val="000000"/>
          <w:lang w:eastAsia="en-US"/>
        </w:rPr>
        <w:drawing>
          <wp:inline distT="0" distB="0" distL="0" distR="0">
            <wp:extent cx="4019550" cy="359283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3592830"/>
                    </a:xfrm>
                    <a:prstGeom prst="rect">
                      <a:avLst/>
                    </a:prstGeom>
                    <a:noFill/>
                    <a:ln>
                      <a:noFill/>
                    </a:ln>
                  </pic:spPr>
                </pic:pic>
              </a:graphicData>
            </a:graphic>
          </wp:inline>
        </w:drawing>
      </w:r>
    </w:p>
    <w:p w:rsidR="009708D9" w:rsidRPr="00C965BF" w:rsidRDefault="009708D9" w:rsidP="00F53CFD">
      <w:pPr>
        <w:shd w:val="clear" w:color="auto" w:fill="FFFFFF"/>
        <w:spacing w:before="96" w:after="120" w:line="360" w:lineRule="auto"/>
        <w:rPr>
          <w:rFonts w:eastAsia="Times New Roman" w:cs="Arial"/>
          <w:color w:val="000000"/>
          <w:lang w:eastAsia="en-US"/>
        </w:rPr>
      </w:pPr>
      <w:r w:rsidRPr="00C965BF">
        <w:rPr>
          <w:rFonts w:eastAsia="Times New Roman" w:cs="Arial"/>
          <w:color w:val="000000"/>
          <w:lang w:eastAsia="en-US"/>
        </w:rPr>
        <w:t>In the continuous process, the steps are carried out directly after each other.</w:t>
      </w:r>
    </w:p>
    <w:p w:rsidR="009708D9" w:rsidRPr="00C965BF" w:rsidRDefault="009708D9" w:rsidP="007C47E7">
      <w:pPr>
        <w:spacing w:line="360" w:lineRule="auto"/>
        <w:jc w:val="both"/>
        <w:rPr>
          <w:color w:val="000000"/>
          <w:u w:val="single"/>
        </w:rPr>
      </w:pPr>
    </w:p>
    <w:p w:rsidR="008B68EC" w:rsidRPr="00C965BF" w:rsidRDefault="008B68EC" w:rsidP="009708D9">
      <w:pPr>
        <w:spacing w:line="360" w:lineRule="auto"/>
        <w:jc w:val="both"/>
        <w:rPr>
          <w:color w:val="000000"/>
          <w:sz w:val="40"/>
          <w:szCs w:val="40"/>
          <w:u w:val="single"/>
        </w:rPr>
      </w:pPr>
    </w:p>
    <w:p w:rsidR="009F09F0" w:rsidRDefault="009F09F0" w:rsidP="009708D9">
      <w:pPr>
        <w:spacing w:line="360" w:lineRule="auto"/>
        <w:jc w:val="both"/>
        <w:rPr>
          <w:color w:val="000000"/>
          <w:sz w:val="40"/>
          <w:szCs w:val="40"/>
          <w:u w:val="single"/>
        </w:rPr>
      </w:pPr>
    </w:p>
    <w:p w:rsidR="008B68EC" w:rsidRPr="00C965BF" w:rsidRDefault="008B68EC" w:rsidP="009708D9">
      <w:pPr>
        <w:spacing w:line="360" w:lineRule="auto"/>
        <w:jc w:val="both"/>
        <w:rPr>
          <w:color w:val="000000"/>
          <w:sz w:val="40"/>
          <w:szCs w:val="40"/>
          <w:u w:val="single"/>
        </w:rPr>
      </w:pPr>
      <w:r w:rsidRPr="00C965BF">
        <w:rPr>
          <w:color w:val="000000"/>
          <w:sz w:val="40"/>
          <w:szCs w:val="40"/>
          <w:u w:val="single"/>
        </w:rPr>
        <w:t>2.4.4Chemical Vapour Deposion(CVD):</w:t>
      </w:r>
    </w:p>
    <w:p w:rsidR="007325B5" w:rsidRPr="00C965BF" w:rsidRDefault="007325B5" w:rsidP="00C87B25">
      <w:pPr>
        <w:spacing w:line="360" w:lineRule="auto"/>
        <w:jc w:val="both"/>
        <w:rPr>
          <w:color w:val="000000"/>
        </w:rPr>
      </w:pPr>
    </w:p>
    <w:p w:rsidR="007325B5" w:rsidRPr="00C965BF" w:rsidRDefault="00C87B25" w:rsidP="00C87B25">
      <w:pPr>
        <w:spacing w:line="360" w:lineRule="auto"/>
        <w:jc w:val="both"/>
        <w:rPr>
          <w:noProof/>
          <w:lang w:eastAsia="en-US"/>
        </w:rPr>
      </w:pPr>
      <w:r w:rsidRPr="00C965BF">
        <w:rPr>
          <w:color w:val="000000"/>
        </w:rPr>
        <w:t>Gaseous compounds react to form a dense layer on a heated substrate. The most widely deposited wear-resistant coatings are TiC, TiN, chromium carbide and alumina. Deposition temperatures are generally in the range 800-1000°C which restricts the range of materials which can be coated and</w:t>
      </w:r>
      <w:r w:rsidRPr="00C965BF">
        <w:rPr>
          <w:color w:val="000000"/>
          <w:sz w:val="40"/>
          <w:szCs w:val="40"/>
          <w:u w:val="single"/>
        </w:rPr>
        <w:t xml:space="preserve"> </w:t>
      </w:r>
      <w:r w:rsidRPr="00C965BF">
        <w:rPr>
          <w:color w:val="000000"/>
        </w:rPr>
        <w:t xml:space="preserve">can lead to component distortion. Thicknesses are limited to about </w:t>
      </w:r>
      <w:r w:rsidRPr="00C965BF">
        <w:rPr>
          <w:color w:val="000000"/>
        </w:rPr>
        <w:lastRenderedPageBreak/>
        <w:t>10mm due to the thermal expansion mismatch stresses which develop on cooling which also restrict the coating of sharp edged components.</w:t>
      </w:r>
      <w:r w:rsidR="007325B5" w:rsidRPr="00C965BF">
        <w:rPr>
          <w:noProof/>
          <w:lang w:eastAsia="en-US"/>
        </w:rPr>
        <w:t xml:space="preserve"> </w:t>
      </w:r>
    </w:p>
    <w:p w:rsidR="00C87B25" w:rsidRPr="00C965BF" w:rsidRDefault="004E7CFB" w:rsidP="00C87B25">
      <w:pPr>
        <w:spacing w:line="360" w:lineRule="auto"/>
        <w:jc w:val="both"/>
        <w:rPr>
          <w:color w:val="000000"/>
          <w:sz w:val="40"/>
          <w:szCs w:val="40"/>
          <w:u w:val="single"/>
        </w:rPr>
      </w:pPr>
      <w:r w:rsidRPr="00C965BF">
        <w:rPr>
          <w:noProof/>
          <w:color w:val="000000"/>
        </w:rPr>
        <w:drawing>
          <wp:inline distT="0" distB="0" distL="0" distR="0">
            <wp:extent cx="5762625" cy="2476500"/>
            <wp:effectExtent l="38100" t="38100" r="28575" b="19050"/>
            <wp:docPr id="9" name="Picture 2" descr="cv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v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2476500"/>
                    </a:xfrm>
                    <a:prstGeom prst="rect">
                      <a:avLst/>
                    </a:prstGeom>
                    <a:noFill/>
                    <a:ln w="28575" cmpd="sng">
                      <a:solidFill>
                        <a:srgbClr val="000000"/>
                      </a:solidFill>
                      <a:miter lim="800000"/>
                      <a:headEnd/>
                      <a:tailEnd/>
                    </a:ln>
                    <a:effectLst/>
                  </pic:spPr>
                </pic:pic>
              </a:graphicData>
            </a:graphic>
          </wp:inline>
        </w:drawing>
      </w:r>
    </w:p>
    <w:p w:rsidR="008B68EC" w:rsidRPr="00C965BF" w:rsidRDefault="008B68EC" w:rsidP="00C87B25">
      <w:pPr>
        <w:spacing w:line="360" w:lineRule="auto"/>
        <w:jc w:val="both"/>
        <w:rPr>
          <w:color w:val="000000"/>
          <w:sz w:val="32"/>
          <w:szCs w:val="32"/>
        </w:rPr>
      </w:pPr>
    </w:p>
    <w:p w:rsidR="00C87B25" w:rsidRPr="00C965BF" w:rsidRDefault="00C87B25" w:rsidP="00C87B25">
      <w:pPr>
        <w:spacing w:line="360" w:lineRule="auto"/>
        <w:jc w:val="both"/>
        <w:rPr>
          <w:color w:val="000000"/>
        </w:rPr>
      </w:pPr>
    </w:p>
    <w:p w:rsidR="00473EC3" w:rsidRPr="00C965BF" w:rsidRDefault="00473EC3" w:rsidP="00473EC3">
      <w:pPr>
        <w:spacing w:line="360" w:lineRule="auto"/>
        <w:jc w:val="both"/>
        <w:rPr>
          <w:color w:val="000000"/>
          <w:sz w:val="32"/>
          <w:szCs w:val="32"/>
        </w:rPr>
      </w:pPr>
      <w:r w:rsidRPr="00C965BF">
        <w:rPr>
          <w:color w:val="000000"/>
          <w:sz w:val="32"/>
          <w:szCs w:val="32"/>
        </w:rPr>
        <w:t>The key steps of this technique are :</w:t>
      </w:r>
    </w:p>
    <w:p w:rsidR="00473EC3" w:rsidRPr="00C965BF" w:rsidRDefault="00473EC3" w:rsidP="00473EC3">
      <w:pPr>
        <w:numPr>
          <w:ilvl w:val="0"/>
          <w:numId w:val="23"/>
        </w:numPr>
        <w:spacing w:line="360" w:lineRule="auto"/>
        <w:jc w:val="both"/>
        <w:rPr>
          <w:color w:val="000000"/>
        </w:rPr>
      </w:pPr>
      <w:r w:rsidRPr="00C965BF">
        <w:rPr>
          <w:color w:val="000000"/>
        </w:rPr>
        <w:t>Evaporation and transport of reagents in the bulk gas flow region into the reactor</w:t>
      </w:r>
    </w:p>
    <w:p w:rsidR="00473EC3" w:rsidRPr="00C965BF" w:rsidRDefault="00473EC3" w:rsidP="00473EC3">
      <w:pPr>
        <w:numPr>
          <w:ilvl w:val="0"/>
          <w:numId w:val="23"/>
        </w:numPr>
        <w:spacing w:line="360" w:lineRule="auto"/>
        <w:jc w:val="both"/>
        <w:rPr>
          <w:color w:val="000000"/>
        </w:rPr>
      </w:pPr>
      <w:r w:rsidRPr="00C965BF">
        <w:rPr>
          <w:color w:val="000000"/>
        </w:rPr>
        <w:t>Gas phase reactions of precursors in the reaction zone to produce reactive intermediates and gasious by-products.</w:t>
      </w:r>
    </w:p>
    <w:p w:rsidR="00473EC3" w:rsidRPr="00C965BF" w:rsidRDefault="00473EC3" w:rsidP="00473EC3">
      <w:pPr>
        <w:numPr>
          <w:ilvl w:val="0"/>
          <w:numId w:val="23"/>
        </w:numPr>
        <w:spacing w:line="360" w:lineRule="auto"/>
        <w:jc w:val="both"/>
        <w:rPr>
          <w:color w:val="000000"/>
        </w:rPr>
      </w:pPr>
      <w:r w:rsidRPr="00C965BF">
        <w:rPr>
          <w:color w:val="000000"/>
        </w:rPr>
        <w:t>Mass transport of reactions to the substrate surface.</w:t>
      </w:r>
    </w:p>
    <w:p w:rsidR="00473EC3" w:rsidRPr="00C965BF" w:rsidRDefault="00473EC3" w:rsidP="00473EC3">
      <w:pPr>
        <w:numPr>
          <w:ilvl w:val="0"/>
          <w:numId w:val="23"/>
        </w:numPr>
        <w:spacing w:line="360" w:lineRule="auto"/>
        <w:jc w:val="both"/>
        <w:rPr>
          <w:color w:val="000000"/>
        </w:rPr>
      </w:pPr>
      <w:r w:rsidRPr="00C965BF">
        <w:rPr>
          <w:color w:val="000000"/>
        </w:rPr>
        <w:t>Adsorption of the reactions on the surface.</w:t>
      </w:r>
    </w:p>
    <w:p w:rsidR="00473EC3" w:rsidRPr="00C965BF" w:rsidRDefault="00473EC3" w:rsidP="00473EC3">
      <w:pPr>
        <w:numPr>
          <w:ilvl w:val="0"/>
          <w:numId w:val="23"/>
        </w:numPr>
        <w:spacing w:line="360" w:lineRule="auto"/>
        <w:jc w:val="both"/>
        <w:rPr>
          <w:color w:val="000000"/>
        </w:rPr>
      </w:pPr>
      <w:r w:rsidRPr="00C965BF">
        <w:rPr>
          <w:color w:val="000000"/>
        </w:rPr>
        <w:t>Surface diffusion to growth sites ,nucleation and surface chemical reactions leading to film formation.</w:t>
      </w:r>
    </w:p>
    <w:p w:rsidR="009A5867" w:rsidRPr="00C965BF" w:rsidRDefault="009A5867" w:rsidP="009A5867">
      <w:pPr>
        <w:spacing w:line="360" w:lineRule="auto"/>
        <w:jc w:val="both"/>
        <w:rPr>
          <w:color w:val="000000"/>
        </w:rPr>
      </w:pPr>
    </w:p>
    <w:p w:rsidR="009A5867" w:rsidRPr="00C965BF" w:rsidRDefault="009A5867" w:rsidP="009A5867">
      <w:pPr>
        <w:spacing w:line="360" w:lineRule="auto"/>
        <w:jc w:val="both"/>
        <w:rPr>
          <w:color w:val="000000"/>
          <w:sz w:val="32"/>
          <w:szCs w:val="32"/>
        </w:rPr>
      </w:pPr>
      <w:r w:rsidRPr="00C965BF">
        <w:rPr>
          <w:color w:val="000000"/>
          <w:sz w:val="32"/>
          <w:szCs w:val="32"/>
        </w:rPr>
        <w:t>Characteristics of an “ideal” CVD are:</w:t>
      </w:r>
      <w:r w:rsidR="0094037C" w:rsidRPr="00C965BF">
        <w:rPr>
          <w:color w:val="000000"/>
          <w:sz w:val="32"/>
          <w:szCs w:val="32"/>
        </w:rPr>
        <w:t xml:space="preserve"> </w:t>
      </w:r>
    </w:p>
    <w:p w:rsidR="009A5867" w:rsidRPr="00C965BF" w:rsidRDefault="009A5867" w:rsidP="009A5867">
      <w:pPr>
        <w:numPr>
          <w:ilvl w:val="0"/>
          <w:numId w:val="25"/>
        </w:numPr>
        <w:spacing w:line="360" w:lineRule="auto"/>
        <w:jc w:val="both"/>
        <w:rPr>
          <w:color w:val="000000"/>
        </w:rPr>
      </w:pPr>
      <w:r w:rsidRPr="00C965BF">
        <w:rPr>
          <w:color w:val="000000"/>
        </w:rPr>
        <w:t>High chemical purity.</w:t>
      </w:r>
    </w:p>
    <w:p w:rsidR="009A5867" w:rsidRPr="00C965BF" w:rsidRDefault="009A5867" w:rsidP="009A5867">
      <w:pPr>
        <w:numPr>
          <w:ilvl w:val="0"/>
          <w:numId w:val="25"/>
        </w:numPr>
        <w:spacing w:line="360" w:lineRule="auto"/>
        <w:jc w:val="both"/>
        <w:rPr>
          <w:color w:val="000000"/>
        </w:rPr>
      </w:pPr>
      <w:r w:rsidRPr="00C965BF">
        <w:rPr>
          <w:color w:val="000000"/>
        </w:rPr>
        <w:t>Adequate volatility to achieve accetable growth rates at moderate evaporation temperature.</w:t>
      </w:r>
    </w:p>
    <w:p w:rsidR="009A5867" w:rsidRPr="00C965BF" w:rsidRDefault="009A5867" w:rsidP="009A5867">
      <w:pPr>
        <w:numPr>
          <w:ilvl w:val="0"/>
          <w:numId w:val="25"/>
        </w:numPr>
        <w:spacing w:line="360" w:lineRule="auto"/>
        <w:jc w:val="both"/>
        <w:rPr>
          <w:color w:val="000000"/>
        </w:rPr>
      </w:pPr>
      <w:r w:rsidRPr="00C965BF">
        <w:rPr>
          <w:color w:val="000000"/>
        </w:rPr>
        <w:t>Long shelf life with indefinite stability under ambient conditions , i.e . unaffected air or moisture.</w:t>
      </w:r>
    </w:p>
    <w:p w:rsidR="009A5867" w:rsidRPr="00C965BF" w:rsidRDefault="009A5867" w:rsidP="009A5867">
      <w:pPr>
        <w:numPr>
          <w:ilvl w:val="0"/>
          <w:numId w:val="25"/>
        </w:numPr>
        <w:spacing w:line="360" w:lineRule="auto"/>
        <w:jc w:val="both"/>
        <w:rPr>
          <w:color w:val="000000"/>
        </w:rPr>
      </w:pPr>
      <w:r w:rsidRPr="00C965BF">
        <w:rPr>
          <w:color w:val="000000"/>
        </w:rPr>
        <w:t xml:space="preserve">Readily manufactured in high yeild at low cost.  </w:t>
      </w:r>
    </w:p>
    <w:p w:rsidR="00983CEB" w:rsidRPr="00C965BF" w:rsidRDefault="00983CEB" w:rsidP="00983CEB">
      <w:pPr>
        <w:spacing w:line="360" w:lineRule="auto"/>
        <w:jc w:val="both"/>
        <w:rPr>
          <w:bCs/>
          <w:color w:val="000000"/>
        </w:rPr>
      </w:pPr>
    </w:p>
    <w:p w:rsidR="003E7AAE" w:rsidRPr="00C965BF" w:rsidRDefault="003E7AAE" w:rsidP="00983CEB">
      <w:pPr>
        <w:spacing w:line="360" w:lineRule="auto"/>
        <w:jc w:val="both"/>
        <w:rPr>
          <w:bCs/>
          <w:color w:val="000000"/>
          <w:sz w:val="32"/>
          <w:szCs w:val="32"/>
        </w:rPr>
      </w:pPr>
    </w:p>
    <w:p w:rsidR="00D64E63" w:rsidRPr="00C965BF" w:rsidRDefault="00D64E63" w:rsidP="00983CEB">
      <w:pPr>
        <w:spacing w:line="360" w:lineRule="auto"/>
        <w:jc w:val="both"/>
        <w:rPr>
          <w:color w:val="000000"/>
          <w:sz w:val="32"/>
          <w:szCs w:val="32"/>
        </w:rPr>
      </w:pPr>
      <w:r w:rsidRPr="00C965BF">
        <w:rPr>
          <w:bCs/>
          <w:color w:val="000000"/>
          <w:sz w:val="32"/>
          <w:szCs w:val="32"/>
        </w:rPr>
        <w:t>Advantages</w:t>
      </w:r>
      <w:r w:rsidRPr="00C965BF">
        <w:rPr>
          <w:color w:val="000000"/>
          <w:sz w:val="32"/>
          <w:szCs w:val="32"/>
        </w:rPr>
        <w:t xml:space="preserve"> </w:t>
      </w:r>
      <w:r w:rsidR="00983CEB" w:rsidRPr="00C965BF">
        <w:rPr>
          <w:color w:val="000000"/>
          <w:sz w:val="32"/>
          <w:szCs w:val="32"/>
        </w:rPr>
        <w:t>:</w:t>
      </w:r>
    </w:p>
    <w:p w:rsidR="00D64E63" w:rsidRPr="00C965BF" w:rsidRDefault="00D64E63" w:rsidP="00983CEB">
      <w:pPr>
        <w:numPr>
          <w:ilvl w:val="0"/>
          <w:numId w:val="30"/>
        </w:numPr>
        <w:spacing w:line="360" w:lineRule="auto"/>
        <w:jc w:val="both"/>
        <w:rPr>
          <w:color w:val="000000"/>
        </w:rPr>
      </w:pPr>
      <w:r w:rsidRPr="00C965BF">
        <w:rPr>
          <w:color w:val="000000"/>
        </w:rPr>
        <w:t xml:space="preserve">High coating hardness </w:t>
      </w:r>
    </w:p>
    <w:p w:rsidR="00D64E63" w:rsidRPr="00C965BF" w:rsidRDefault="00D64E63" w:rsidP="00983CEB">
      <w:pPr>
        <w:numPr>
          <w:ilvl w:val="0"/>
          <w:numId w:val="30"/>
        </w:numPr>
        <w:spacing w:line="360" w:lineRule="auto"/>
        <w:jc w:val="both"/>
        <w:rPr>
          <w:color w:val="000000"/>
        </w:rPr>
      </w:pPr>
      <w:r w:rsidRPr="00C965BF">
        <w:rPr>
          <w:color w:val="000000"/>
        </w:rPr>
        <w:t xml:space="preserve">Good adhesion (if the coating is not too thick) </w:t>
      </w:r>
    </w:p>
    <w:p w:rsidR="00D64E63" w:rsidRPr="00C965BF" w:rsidRDefault="00D64E63" w:rsidP="00983CEB">
      <w:pPr>
        <w:numPr>
          <w:ilvl w:val="0"/>
          <w:numId w:val="30"/>
        </w:numPr>
        <w:spacing w:line="360" w:lineRule="auto"/>
        <w:jc w:val="both"/>
        <w:rPr>
          <w:color w:val="000000"/>
        </w:rPr>
      </w:pPr>
      <w:r w:rsidRPr="00C965BF">
        <w:rPr>
          <w:color w:val="000000"/>
        </w:rPr>
        <w:t xml:space="preserve">Good throwing power (i.e. uniformity of coating) </w:t>
      </w:r>
    </w:p>
    <w:p w:rsidR="00983CEB" w:rsidRPr="00C965BF" w:rsidRDefault="00983CEB" w:rsidP="00983CEB">
      <w:pPr>
        <w:spacing w:line="360" w:lineRule="auto"/>
        <w:jc w:val="both"/>
        <w:rPr>
          <w:color w:val="000000"/>
        </w:rPr>
      </w:pPr>
    </w:p>
    <w:p w:rsidR="00983CEB" w:rsidRPr="00C965BF" w:rsidRDefault="00983CEB" w:rsidP="00983CEB">
      <w:pPr>
        <w:spacing w:line="360" w:lineRule="auto"/>
        <w:jc w:val="both"/>
        <w:rPr>
          <w:color w:val="000000"/>
        </w:rPr>
      </w:pPr>
    </w:p>
    <w:p w:rsidR="00D64E63" w:rsidRPr="00C965BF" w:rsidRDefault="00D64E63" w:rsidP="00983CEB">
      <w:pPr>
        <w:spacing w:line="360" w:lineRule="auto"/>
        <w:jc w:val="both"/>
        <w:rPr>
          <w:color w:val="000000"/>
          <w:sz w:val="32"/>
          <w:szCs w:val="32"/>
        </w:rPr>
      </w:pPr>
      <w:r w:rsidRPr="00C965BF">
        <w:rPr>
          <w:color w:val="000000"/>
          <w:sz w:val="32"/>
          <w:szCs w:val="32"/>
        </w:rPr>
        <w:t> </w:t>
      </w:r>
      <w:r w:rsidRPr="00C965BF">
        <w:rPr>
          <w:bCs/>
          <w:color w:val="000000"/>
          <w:sz w:val="32"/>
          <w:szCs w:val="32"/>
        </w:rPr>
        <w:t>Disadvantages</w:t>
      </w:r>
      <w:r w:rsidRPr="00C965BF">
        <w:rPr>
          <w:color w:val="000000"/>
          <w:sz w:val="32"/>
          <w:szCs w:val="32"/>
        </w:rPr>
        <w:t xml:space="preserve"> </w:t>
      </w:r>
      <w:r w:rsidR="00983CEB" w:rsidRPr="00C965BF">
        <w:rPr>
          <w:color w:val="000000"/>
          <w:sz w:val="32"/>
          <w:szCs w:val="32"/>
        </w:rPr>
        <w:t>:</w:t>
      </w:r>
    </w:p>
    <w:p w:rsidR="00D64E63" w:rsidRPr="00C965BF" w:rsidRDefault="00D64E63" w:rsidP="00983CEB">
      <w:pPr>
        <w:numPr>
          <w:ilvl w:val="0"/>
          <w:numId w:val="30"/>
        </w:numPr>
        <w:spacing w:line="360" w:lineRule="auto"/>
        <w:jc w:val="both"/>
        <w:rPr>
          <w:color w:val="000000"/>
        </w:rPr>
      </w:pPr>
      <w:r w:rsidRPr="00C965BF">
        <w:rPr>
          <w:color w:val="000000"/>
        </w:rPr>
        <w:t xml:space="preserve">High temperature process (distortion) </w:t>
      </w:r>
    </w:p>
    <w:p w:rsidR="00D64E63" w:rsidRPr="00C965BF" w:rsidRDefault="00D64E63" w:rsidP="00983CEB">
      <w:pPr>
        <w:numPr>
          <w:ilvl w:val="0"/>
          <w:numId w:val="30"/>
        </w:numPr>
        <w:spacing w:line="360" w:lineRule="auto"/>
        <w:jc w:val="both"/>
        <w:rPr>
          <w:color w:val="000000"/>
        </w:rPr>
      </w:pPr>
      <w:r w:rsidRPr="00C965BF">
        <w:rPr>
          <w:color w:val="000000"/>
        </w:rPr>
        <w:t xml:space="preserve">Sharp edge coating is difficult (thermal expansion mismatch stresses) </w:t>
      </w:r>
    </w:p>
    <w:p w:rsidR="00D64E63" w:rsidRPr="00C965BF" w:rsidRDefault="00D64E63" w:rsidP="00983CEB">
      <w:pPr>
        <w:numPr>
          <w:ilvl w:val="0"/>
          <w:numId w:val="30"/>
        </w:numPr>
        <w:spacing w:line="360" w:lineRule="auto"/>
        <w:jc w:val="both"/>
        <w:rPr>
          <w:color w:val="000000"/>
        </w:rPr>
      </w:pPr>
      <w:r w:rsidRPr="00C965BF">
        <w:rPr>
          <w:color w:val="000000"/>
        </w:rPr>
        <w:t xml:space="preserve">Limited range of materials can be coated </w:t>
      </w:r>
    </w:p>
    <w:p w:rsidR="00833C0D" w:rsidRPr="00C965BF" w:rsidRDefault="00983CEB" w:rsidP="00983CEB">
      <w:pPr>
        <w:numPr>
          <w:ilvl w:val="0"/>
          <w:numId w:val="30"/>
        </w:numPr>
        <w:spacing w:line="360" w:lineRule="auto"/>
        <w:jc w:val="both"/>
        <w:rPr>
          <w:color w:val="000000"/>
        </w:rPr>
      </w:pPr>
      <w:r w:rsidRPr="00C965BF">
        <w:rPr>
          <w:color w:val="000000"/>
        </w:rPr>
        <w:t>Environmental concerns about process gases</w:t>
      </w:r>
    </w:p>
    <w:p w:rsidR="00983CEB" w:rsidRPr="00C965BF" w:rsidRDefault="00983CEB" w:rsidP="00833C0D">
      <w:pPr>
        <w:spacing w:line="360" w:lineRule="auto"/>
        <w:jc w:val="both"/>
        <w:rPr>
          <w:color w:val="000000"/>
          <w:u w:val="single"/>
        </w:rPr>
      </w:pPr>
    </w:p>
    <w:p w:rsidR="00983CEB" w:rsidRPr="00C965BF" w:rsidRDefault="00983CEB" w:rsidP="00833C0D">
      <w:pPr>
        <w:spacing w:line="360" w:lineRule="auto"/>
        <w:jc w:val="both"/>
        <w:rPr>
          <w:color w:val="000000"/>
          <w:sz w:val="36"/>
          <w:szCs w:val="36"/>
          <w:u w:val="single"/>
        </w:rPr>
      </w:pPr>
    </w:p>
    <w:p w:rsidR="00833C0D" w:rsidRPr="00C965BF" w:rsidRDefault="00833C0D" w:rsidP="00833C0D">
      <w:pPr>
        <w:spacing w:line="360" w:lineRule="auto"/>
        <w:jc w:val="both"/>
        <w:rPr>
          <w:color w:val="000000"/>
          <w:sz w:val="36"/>
          <w:szCs w:val="36"/>
          <w:u w:val="single"/>
        </w:rPr>
      </w:pPr>
      <w:r w:rsidRPr="00C965BF">
        <w:rPr>
          <w:color w:val="000000"/>
          <w:sz w:val="36"/>
          <w:szCs w:val="36"/>
          <w:u w:val="single"/>
        </w:rPr>
        <w:t>2.4.5 Physical Vapour Deposition:</w:t>
      </w:r>
    </w:p>
    <w:p w:rsidR="00347124" w:rsidRPr="00C965BF" w:rsidRDefault="00347124" w:rsidP="00461F75">
      <w:pPr>
        <w:numPr>
          <w:ilvl w:val="0"/>
          <w:numId w:val="29"/>
        </w:numPr>
        <w:spacing w:line="360" w:lineRule="auto"/>
        <w:rPr>
          <w:color w:val="000000"/>
          <w:sz w:val="36"/>
          <w:szCs w:val="36"/>
          <w:u w:val="single"/>
        </w:rPr>
      </w:pPr>
      <w:r w:rsidRPr="00C965BF">
        <w:rPr>
          <w:bCs/>
          <w:color w:val="000000"/>
          <w:sz w:val="36"/>
          <w:szCs w:val="36"/>
          <w:u w:val="single"/>
        </w:rPr>
        <w:t>Sputtering :</w:t>
      </w:r>
    </w:p>
    <w:p w:rsidR="00863126" w:rsidRPr="00C965BF" w:rsidRDefault="00863126" w:rsidP="00863126">
      <w:pPr>
        <w:spacing w:line="360" w:lineRule="auto"/>
        <w:ind w:left="360"/>
        <w:jc w:val="both"/>
      </w:pPr>
      <w:r w:rsidRPr="00C965BF">
        <w:t>In both cases the source material is a solid (metal or ceramic). A reactive gas may be used in the deposition chamber to deposit compound coatings from an elemental source or maintain the stoichiometry of coatings from compound sources. Typical coating thicknesses range from 1-10mm for wear-resistant coatings, though thinner layers are used in microelectronics and thicker layers are used for high temperature corrosion protection of gas turbine components.</w:t>
      </w:r>
    </w:p>
    <w:p w:rsidR="00863126" w:rsidRPr="00C965BF" w:rsidRDefault="00863126" w:rsidP="00863126">
      <w:pPr>
        <w:numPr>
          <w:ilvl w:val="0"/>
          <w:numId w:val="12"/>
        </w:numPr>
        <w:spacing w:line="360" w:lineRule="auto"/>
        <w:jc w:val="both"/>
      </w:pPr>
    </w:p>
    <w:p w:rsidR="00863126" w:rsidRPr="00C965BF" w:rsidRDefault="004E7CFB" w:rsidP="00863126">
      <w:pPr>
        <w:spacing w:line="360" w:lineRule="auto"/>
        <w:ind w:left="720"/>
        <w:jc w:val="both"/>
      </w:pPr>
      <w:r w:rsidRPr="00C965BF">
        <w:rPr>
          <w:noProof/>
          <w:color w:val="000000"/>
          <w:sz w:val="36"/>
          <w:szCs w:val="36"/>
          <w:u w:val="single"/>
        </w:rPr>
        <w:drawing>
          <wp:inline distT="0" distB="0" distL="0" distR="0">
            <wp:extent cx="4431030" cy="1590675"/>
            <wp:effectExtent l="38100" t="38100" r="26670" b="28575"/>
            <wp:docPr id="10" name="Picture 1" descr="sputte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puttering"/>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1030" cy="1590675"/>
                    </a:xfrm>
                    <a:prstGeom prst="rect">
                      <a:avLst/>
                    </a:prstGeom>
                    <a:noFill/>
                    <a:ln w="28575" cmpd="sng">
                      <a:solidFill>
                        <a:srgbClr val="000000"/>
                      </a:solidFill>
                      <a:miter lim="800000"/>
                      <a:headEnd/>
                      <a:tailEnd/>
                    </a:ln>
                    <a:effectLst/>
                  </pic:spPr>
                </pic:pic>
              </a:graphicData>
            </a:graphic>
          </wp:inline>
        </w:drawing>
      </w:r>
    </w:p>
    <w:p w:rsidR="00D64E63" w:rsidRPr="00C965BF" w:rsidRDefault="00D64E63" w:rsidP="00AC5A32">
      <w:pPr>
        <w:numPr>
          <w:ilvl w:val="0"/>
          <w:numId w:val="29"/>
        </w:numPr>
        <w:spacing w:line="360" w:lineRule="auto"/>
        <w:jc w:val="both"/>
        <w:rPr>
          <w:color w:val="000000"/>
        </w:rPr>
      </w:pPr>
      <w:r w:rsidRPr="00C965BF">
        <w:rPr>
          <w:color w:val="000000"/>
        </w:rPr>
        <w:lastRenderedPageBreak/>
        <w:t xml:space="preserve">When energetic ions strike a surface, material is ejected by the transfer of momentum from the ion to the target atoms (akin to billiard ball collisions at the atomic scale). This can be conveniently achieved in a low pressure glow discharge of an inert gas such as argon. </w:t>
      </w:r>
    </w:p>
    <w:p w:rsidR="00D64E63" w:rsidRPr="00C965BF" w:rsidRDefault="00D64E63" w:rsidP="00461F75">
      <w:pPr>
        <w:numPr>
          <w:ilvl w:val="0"/>
          <w:numId w:val="26"/>
        </w:numPr>
        <w:spacing w:line="360" w:lineRule="auto"/>
        <w:jc w:val="both"/>
        <w:rPr>
          <w:color w:val="000000"/>
        </w:rPr>
      </w:pPr>
      <w:r w:rsidRPr="00C965BF">
        <w:rPr>
          <w:color w:val="000000"/>
        </w:rPr>
        <w:t xml:space="preserve">In such a process the target material is made the cathode and is raised to a potential of several hundred volts. Electrons leaving the cathode stream out into the gas phase where they can impact with argon atoms, ionising them. The positively charged argon is then accelerated to the cathode where it impacts and sputters away material. </w:t>
      </w:r>
    </w:p>
    <w:p w:rsidR="00D64E63" w:rsidRPr="00C965BF" w:rsidRDefault="00D64E63" w:rsidP="00461F75">
      <w:pPr>
        <w:numPr>
          <w:ilvl w:val="0"/>
          <w:numId w:val="26"/>
        </w:numPr>
        <w:spacing w:line="360" w:lineRule="auto"/>
        <w:jc w:val="both"/>
        <w:rPr>
          <w:color w:val="000000"/>
        </w:rPr>
      </w:pPr>
      <w:r w:rsidRPr="00C965BF">
        <w:rPr>
          <w:color w:val="000000"/>
        </w:rPr>
        <w:t xml:space="preserve">The sputtering yields of different elements for given impact conditions do not vary very much so target alloy compositions can be maintained in the coating except in cases where there are large differences in the atomic weights of alloy constituents. </w:t>
      </w:r>
    </w:p>
    <w:p w:rsidR="00347124" w:rsidRPr="00C965BF" w:rsidRDefault="00347124" w:rsidP="00833C0D">
      <w:pPr>
        <w:spacing w:line="360" w:lineRule="auto"/>
        <w:jc w:val="both"/>
        <w:rPr>
          <w:color w:val="000000"/>
        </w:rPr>
      </w:pPr>
    </w:p>
    <w:p w:rsidR="007D0CBD" w:rsidRPr="00C965BF" w:rsidRDefault="007D0CBD" w:rsidP="009D3C00">
      <w:pPr>
        <w:numPr>
          <w:ilvl w:val="0"/>
          <w:numId w:val="29"/>
        </w:numPr>
        <w:spacing w:line="360" w:lineRule="auto"/>
        <w:jc w:val="both"/>
        <w:rPr>
          <w:b/>
          <w:color w:val="000000"/>
          <w:sz w:val="36"/>
          <w:szCs w:val="36"/>
          <w:u w:val="single"/>
        </w:rPr>
      </w:pPr>
      <w:r w:rsidRPr="00C965BF">
        <w:rPr>
          <w:b/>
          <w:color w:val="000000"/>
          <w:sz w:val="36"/>
          <w:szCs w:val="36"/>
          <w:u w:val="single"/>
        </w:rPr>
        <w:t>e-Beam evaporation</w:t>
      </w:r>
      <w:r w:rsidR="009D3C00" w:rsidRPr="00C965BF">
        <w:rPr>
          <w:b/>
          <w:color w:val="000000"/>
          <w:sz w:val="36"/>
          <w:szCs w:val="36"/>
          <w:u w:val="single"/>
        </w:rPr>
        <w:t>:</w:t>
      </w:r>
    </w:p>
    <w:p w:rsidR="00293CA6" w:rsidRPr="00C965BF" w:rsidRDefault="00293CA6" w:rsidP="00293CA6">
      <w:pPr>
        <w:spacing w:line="360" w:lineRule="auto"/>
        <w:ind w:left="720"/>
        <w:jc w:val="both"/>
        <w:rPr>
          <w:b/>
          <w:color w:val="000000"/>
          <w:sz w:val="36"/>
          <w:szCs w:val="36"/>
        </w:rPr>
      </w:pPr>
      <w:r w:rsidRPr="00C965BF">
        <w:rPr>
          <w:b/>
          <w:color w:val="000000"/>
          <w:sz w:val="36"/>
          <w:szCs w:val="36"/>
        </w:rPr>
        <w:t>Principle:</w:t>
      </w:r>
    </w:p>
    <w:p w:rsidR="00293CA6" w:rsidRPr="00C965BF" w:rsidRDefault="00293CA6" w:rsidP="00293CA6">
      <w:pPr>
        <w:spacing w:line="360" w:lineRule="auto"/>
        <w:ind w:left="720"/>
        <w:jc w:val="both"/>
        <w:rPr>
          <w:color w:val="000000"/>
        </w:rPr>
      </w:pPr>
      <w:r w:rsidRPr="00C965BF">
        <w:rPr>
          <w:color w:val="000000"/>
        </w:rPr>
        <w:t>This Technique is based on the heat produced by high energy e-Beam bombardment on the material to be deposited. The electron beam is generated by e-gun. which uses thermionic emission of electrons produced by in condense  filament (cathode) . Emitted electrons are accelerated towards an anode by a high difference of</w:t>
      </w:r>
      <w:r w:rsidR="00CE6FCD" w:rsidRPr="00C965BF">
        <w:rPr>
          <w:color w:val="000000"/>
        </w:rPr>
        <w:t xml:space="preserve"> </w:t>
      </w:r>
      <w:r w:rsidRPr="00C965BF">
        <w:rPr>
          <w:color w:val="000000"/>
        </w:rPr>
        <w:t xml:space="preserve"> pote</w:t>
      </w:r>
      <w:r w:rsidR="00CE6FCD" w:rsidRPr="00C965BF">
        <w:rPr>
          <w:color w:val="000000"/>
        </w:rPr>
        <w:t>nt</w:t>
      </w:r>
      <w:r w:rsidRPr="00C965BF">
        <w:rPr>
          <w:color w:val="000000"/>
        </w:rPr>
        <w:t>ial</w:t>
      </w:r>
      <w:r w:rsidR="00CE6FCD" w:rsidRPr="00C965BF">
        <w:rPr>
          <w:color w:val="000000"/>
        </w:rPr>
        <w:t xml:space="preserve"> </w:t>
      </w:r>
      <w:r w:rsidRPr="00C965BF">
        <w:rPr>
          <w:color w:val="000000"/>
        </w:rPr>
        <w:t>(kw).</w:t>
      </w:r>
    </w:p>
    <w:p w:rsidR="009D3C00" w:rsidRPr="00C965BF" w:rsidRDefault="004E7CFB" w:rsidP="00EC42DE">
      <w:pPr>
        <w:spacing w:line="360" w:lineRule="auto"/>
        <w:jc w:val="center"/>
        <w:rPr>
          <w:b/>
          <w:color w:val="000000"/>
          <w:sz w:val="36"/>
          <w:szCs w:val="36"/>
          <w:u w:val="single"/>
        </w:rPr>
      </w:pPr>
      <w:r w:rsidRPr="00C965BF">
        <w:rPr>
          <w:b/>
          <w:noProof/>
          <w:color w:val="000000"/>
          <w:sz w:val="36"/>
          <w:szCs w:val="36"/>
          <w:u w:val="single"/>
        </w:rPr>
        <w:drawing>
          <wp:inline distT="0" distB="0" distL="0" distR="0">
            <wp:extent cx="3038475" cy="2257425"/>
            <wp:effectExtent l="38100" t="38100" r="28575" b="2857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8475" cy="2257425"/>
                    </a:xfrm>
                    <a:prstGeom prst="rect">
                      <a:avLst/>
                    </a:prstGeom>
                    <a:noFill/>
                    <a:ln w="38100" cmpd="sng">
                      <a:solidFill>
                        <a:srgbClr val="000000"/>
                      </a:solidFill>
                      <a:miter lim="800000"/>
                      <a:headEnd/>
                      <a:tailEnd/>
                    </a:ln>
                    <a:effectLst/>
                  </pic:spPr>
                </pic:pic>
              </a:graphicData>
            </a:graphic>
          </wp:inline>
        </w:drawing>
      </w:r>
    </w:p>
    <w:p w:rsidR="008408CA" w:rsidRPr="00C965BF" w:rsidRDefault="008408CA" w:rsidP="00F21B87">
      <w:pPr>
        <w:autoSpaceDE w:val="0"/>
        <w:autoSpaceDN w:val="0"/>
        <w:adjustRightInd w:val="0"/>
        <w:spacing w:line="360" w:lineRule="auto"/>
        <w:rPr>
          <w:rFonts w:cs="Arial"/>
          <w:b/>
        </w:rPr>
      </w:pPr>
      <w:r w:rsidRPr="00C965BF">
        <w:rPr>
          <w:rFonts w:cs="Arial"/>
          <w:b/>
        </w:rPr>
        <w:t>ADVANTAGES:</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lastRenderedPageBreak/>
        <w:t xml:space="preserve">the deposition rate in this process can be as low as 1 nm per minute to as high as few micrometers per minute. </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 xml:space="preserve">The material utilization efficiency is high relative to other methods </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the process offers structural and  morphological control of films.</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This process has potential industrial application for  hard coatings for cutting and too</w:t>
      </w:r>
      <w:r w:rsidRPr="00C965BF">
        <w:rPr>
          <w:rFonts w:cs="Arial"/>
          <w:u w:val="single"/>
        </w:rPr>
        <w:t>l</w:t>
      </w:r>
      <w:r w:rsidRPr="00C965BF">
        <w:rPr>
          <w:rFonts w:cs="Arial"/>
        </w:rPr>
        <w:t xml:space="preserve"> industries, and electronic and semiconductor industries.</w:t>
      </w:r>
    </w:p>
    <w:p w:rsidR="008408CA" w:rsidRPr="00C965BF" w:rsidRDefault="008408CA" w:rsidP="008408CA">
      <w:pPr>
        <w:autoSpaceDE w:val="0"/>
        <w:autoSpaceDN w:val="0"/>
        <w:adjustRightInd w:val="0"/>
        <w:spacing w:line="360" w:lineRule="auto"/>
        <w:ind w:left="720"/>
        <w:rPr>
          <w:rFonts w:cs="Arial"/>
        </w:rPr>
      </w:pPr>
    </w:p>
    <w:p w:rsidR="00E2354D" w:rsidRPr="00C965BF" w:rsidRDefault="008408CA" w:rsidP="00E2354D">
      <w:pPr>
        <w:autoSpaceDE w:val="0"/>
        <w:autoSpaceDN w:val="0"/>
        <w:adjustRightInd w:val="0"/>
        <w:spacing w:line="360" w:lineRule="auto"/>
        <w:rPr>
          <w:rFonts w:cs="Arial"/>
          <w:b/>
        </w:rPr>
      </w:pPr>
      <w:r w:rsidRPr="00C965BF">
        <w:rPr>
          <w:rFonts w:cs="Arial"/>
          <w:b/>
        </w:rPr>
        <w:t>DISADVANTAGES:</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It cannot be used for non-metals</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It should be highly focused.</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E-gun results in non uniform evaporation rate</w:t>
      </w:r>
    </w:p>
    <w:p w:rsidR="008408CA" w:rsidRPr="00C965BF" w:rsidRDefault="008408CA" w:rsidP="00F21B87">
      <w:pPr>
        <w:numPr>
          <w:ilvl w:val="0"/>
          <w:numId w:val="29"/>
        </w:numPr>
        <w:autoSpaceDE w:val="0"/>
        <w:autoSpaceDN w:val="0"/>
        <w:adjustRightInd w:val="0"/>
        <w:spacing w:line="360" w:lineRule="auto"/>
        <w:jc w:val="both"/>
        <w:rPr>
          <w:rFonts w:cs="Arial"/>
        </w:rPr>
      </w:pPr>
      <w:r w:rsidRPr="00C965BF">
        <w:rPr>
          <w:rFonts w:cs="Arial"/>
        </w:rPr>
        <w:t>Overcome by indirect heating of e-beam</w:t>
      </w:r>
    </w:p>
    <w:p w:rsidR="008408CA" w:rsidRPr="00C965BF" w:rsidRDefault="008408CA" w:rsidP="008408CA">
      <w:pPr>
        <w:autoSpaceDE w:val="0"/>
        <w:autoSpaceDN w:val="0"/>
        <w:adjustRightInd w:val="0"/>
        <w:spacing w:line="360" w:lineRule="auto"/>
        <w:rPr>
          <w:rFonts w:cs="Arial"/>
        </w:rPr>
      </w:pPr>
    </w:p>
    <w:p w:rsidR="008408CA" w:rsidRPr="00C965BF" w:rsidRDefault="008408CA" w:rsidP="008408CA">
      <w:pPr>
        <w:autoSpaceDE w:val="0"/>
        <w:autoSpaceDN w:val="0"/>
        <w:adjustRightInd w:val="0"/>
        <w:spacing w:line="360" w:lineRule="auto"/>
        <w:rPr>
          <w:rFonts w:cs="Arial"/>
        </w:rPr>
      </w:pPr>
    </w:p>
    <w:p w:rsidR="00601722" w:rsidRPr="00C965BF" w:rsidRDefault="00601722" w:rsidP="008408CA">
      <w:pPr>
        <w:spacing w:line="360" w:lineRule="auto"/>
        <w:ind w:left="720"/>
      </w:pPr>
    </w:p>
    <w:p w:rsidR="00601722" w:rsidRPr="00C965BF" w:rsidRDefault="00601722" w:rsidP="00501658">
      <w:pPr>
        <w:ind w:left="720"/>
        <w:rPr>
          <w:sz w:val="32"/>
          <w:szCs w:val="32"/>
        </w:rPr>
      </w:pPr>
    </w:p>
    <w:p w:rsidR="00601722" w:rsidRPr="00C965BF" w:rsidRDefault="00601722" w:rsidP="00501658">
      <w:pPr>
        <w:ind w:left="720"/>
        <w:rPr>
          <w:sz w:val="32"/>
          <w:szCs w:val="32"/>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24157E" w:rsidRPr="00426819" w:rsidRDefault="0024157E" w:rsidP="0024157E">
      <w:pPr>
        <w:ind w:left="1020"/>
        <w:rPr>
          <w:b/>
          <w:sz w:val="44"/>
          <w:szCs w:val="44"/>
          <w:u w:val="single"/>
        </w:rPr>
      </w:pPr>
    </w:p>
    <w:p w:rsidR="007305DE" w:rsidRPr="00426819" w:rsidRDefault="007305DE" w:rsidP="0024157E">
      <w:pPr>
        <w:ind w:left="1020"/>
        <w:rPr>
          <w:b/>
          <w:sz w:val="44"/>
          <w:szCs w:val="44"/>
          <w:u w:val="single"/>
        </w:rPr>
      </w:pPr>
    </w:p>
    <w:p w:rsidR="00601722" w:rsidRPr="00426819" w:rsidRDefault="0024157E" w:rsidP="0024157E">
      <w:pPr>
        <w:ind w:left="1020"/>
        <w:rPr>
          <w:b/>
          <w:sz w:val="52"/>
          <w:szCs w:val="52"/>
          <w:u w:val="single"/>
        </w:rPr>
      </w:pPr>
      <w:r w:rsidRPr="00426819">
        <w:rPr>
          <w:b/>
          <w:sz w:val="52"/>
          <w:szCs w:val="52"/>
          <w:u w:val="single"/>
        </w:rPr>
        <w:t>2.5</w:t>
      </w:r>
      <w:r w:rsidR="007E3332" w:rsidRPr="00426819">
        <w:rPr>
          <w:b/>
          <w:sz w:val="52"/>
          <w:szCs w:val="52"/>
          <w:u w:val="single"/>
        </w:rPr>
        <w:t>Characterization techniques</w:t>
      </w:r>
    </w:p>
    <w:p w:rsidR="008F4063" w:rsidRPr="00426819" w:rsidRDefault="008F4063" w:rsidP="008F4063">
      <w:pPr>
        <w:jc w:val="center"/>
        <w:rPr>
          <w:b/>
          <w:sz w:val="52"/>
          <w:szCs w:val="52"/>
          <w:u w:val="single"/>
        </w:rPr>
      </w:pPr>
    </w:p>
    <w:p w:rsidR="007C369F" w:rsidRPr="00426819" w:rsidRDefault="007C369F" w:rsidP="008F4063">
      <w:pPr>
        <w:rPr>
          <w:b/>
          <w:sz w:val="32"/>
          <w:szCs w:val="32"/>
          <w:u w:val="single"/>
        </w:rPr>
      </w:pPr>
      <w:r w:rsidRPr="00426819">
        <w:rPr>
          <w:b/>
          <w:sz w:val="32"/>
          <w:szCs w:val="32"/>
          <w:u w:val="single"/>
        </w:rPr>
        <w:lastRenderedPageBreak/>
        <w:t xml:space="preserve">2.5.1 Surface </w:t>
      </w:r>
      <w:r w:rsidR="000B2235" w:rsidRPr="00426819">
        <w:rPr>
          <w:b/>
          <w:sz w:val="32"/>
          <w:szCs w:val="32"/>
          <w:u w:val="single"/>
        </w:rPr>
        <w:t>characterizations</w:t>
      </w:r>
    </w:p>
    <w:p w:rsidR="007C369F" w:rsidRPr="00C965BF" w:rsidRDefault="00F00709" w:rsidP="007C369F">
      <w:pPr>
        <w:rPr>
          <w:rFonts w:cs="Arial"/>
          <w:color w:val="000000"/>
          <w:sz w:val="36"/>
          <w:szCs w:val="36"/>
        </w:rPr>
      </w:pPr>
      <w:r w:rsidRPr="00C965BF">
        <w:rPr>
          <w:rFonts w:cs="Arial"/>
          <w:b/>
          <w:color w:val="000000"/>
          <w:sz w:val="36"/>
          <w:szCs w:val="36"/>
        </w:rPr>
        <w:t>Atomic Force Microscopy(AFM</w:t>
      </w:r>
      <w:r w:rsidRPr="00C965BF">
        <w:rPr>
          <w:rFonts w:cs="Arial"/>
          <w:color w:val="000000"/>
          <w:sz w:val="36"/>
          <w:szCs w:val="36"/>
        </w:rPr>
        <w:t>)</w:t>
      </w:r>
    </w:p>
    <w:p w:rsidR="007305DE" w:rsidRPr="00C965BF" w:rsidRDefault="00F00709" w:rsidP="007305DE">
      <w:pPr>
        <w:pStyle w:val="bodytext"/>
        <w:shd w:val="clear" w:color="auto" w:fill="FFFFFF"/>
        <w:spacing w:line="360" w:lineRule="auto"/>
        <w:jc w:val="both"/>
        <w:rPr>
          <w:rFonts w:cs="Arial"/>
          <w:color w:val="000000"/>
        </w:rPr>
      </w:pPr>
      <w:r w:rsidRPr="00C965BF">
        <w:rPr>
          <w:rFonts w:cs="Arial"/>
          <w:color w:val="000000"/>
        </w:rPr>
        <w:t>The Atomic Force Microscope was developed to overcome a basic drawback with STM - that it can only image conducting or semiconducting surfaces. The AFM, however, has the advantage of imaging almost any type of surface, including polymers, ceramics, composites, glass, and biological samples.</w:t>
      </w:r>
    </w:p>
    <w:p w:rsidR="00F21B87" w:rsidRDefault="00F00709" w:rsidP="007305DE">
      <w:pPr>
        <w:pStyle w:val="bodytext"/>
        <w:shd w:val="clear" w:color="auto" w:fill="FFFFFF"/>
        <w:spacing w:line="360" w:lineRule="auto"/>
        <w:jc w:val="both"/>
        <w:rPr>
          <w:rFonts w:eastAsia="Times New Roman" w:cs="Franklin Gothic Book"/>
          <w:color w:val="1E13B4"/>
          <w:lang w:eastAsia="en-US"/>
        </w:rPr>
      </w:pPr>
      <w:r w:rsidRPr="00C965BF">
        <w:rPr>
          <w:rFonts w:cs="Arial"/>
          <w:color w:val="000000"/>
        </w:rPr>
        <w:t xml:space="preserve">Binnig, Quate, and Gerber invented the Atomic Force </w:t>
      </w:r>
      <w:r w:rsidR="000B2235" w:rsidRPr="00C965BF">
        <w:rPr>
          <w:rFonts w:cs="Arial"/>
          <w:color w:val="000000"/>
        </w:rPr>
        <w:t>Microscope</w:t>
      </w:r>
      <w:r w:rsidRPr="00C965BF">
        <w:rPr>
          <w:rFonts w:cs="Arial"/>
          <w:color w:val="000000"/>
        </w:rPr>
        <w:t xml:space="preserve"> in 1985. Their original AFM consisted of a diamond shard attached to a strip of gold foil. The diamond tip contacted the surface directly, with the interatomic van der Waals forces providing the interaction mechanism. Detection of the cantilever’s vertical movement was done with a second tip - an STM placed above the cantilever</w:t>
      </w:r>
      <w:r w:rsidR="003D7DFD" w:rsidRPr="00C965BF">
        <w:rPr>
          <w:rFonts w:cs="Arial"/>
          <w:color w:val="000000"/>
        </w:rPr>
        <w:t>.</w:t>
      </w:r>
      <w:r w:rsidR="00F21B87" w:rsidRPr="00C965BF">
        <w:rPr>
          <w:rFonts w:eastAsia="Times New Roman" w:cs="Franklin Gothic Book"/>
          <w:color w:val="1E13B4"/>
          <w:lang w:eastAsia="en-US"/>
        </w:rPr>
        <w:t xml:space="preserve"> </w:t>
      </w:r>
    </w:p>
    <w:p w:rsidR="000B2235" w:rsidRPr="000B2235" w:rsidRDefault="000B2235" w:rsidP="007305DE">
      <w:pPr>
        <w:pStyle w:val="bodytext"/>
        <w:shd w:val="clear" w:color="auto" w:fill="FFFFFF"/>
        <w:spacing w:line="360" w:lineRule="auto"/>
        <w:jc w:val="both"/>
        <w:rPr>
          <w:rFonts w:eastAsia="Times New Roman" w:cs="Franklin Gothic Book"/>
          <w:b/>
          <w:lang w:eastAsia="en-US"/>
        </w:rPr>
      </w:pPr>
      <w:r w:rsidRPr="000B2235">
        <w:rPr>
          <w:rFonts w:eastAsia="Times New Roman" w:cs="Franklin Gothic Book"/>
          <w:b/>
          <w:lang w:eastAsia="en-US"/>
        </w:rPr>
        <w:t>PRINCIPLE</w:t>
      </w:r>
    </w:p>
    <w:p w:rsidR="00426819" w:rsidRPr="00C965BF" w:rsidRDefault="00426819" w:rsidP="007305DE">
      <w:pPr>
        <w:pStyle w:val="bodytext"/>
        <w:shd w:val="clear" w:color="auto" w:fill="FFFFFF"/>
        <w:spacing w:line="360" w:lineRule="auto"/>
        <w:jc w:val="both"/>
        <w:rPr>
          <w:rFonts w:cs="Arial"/>
          <w:color w:val="000000"/>
        </w:rPr>
      </w:pPr>
      <w:r w:rsidRPr="00426819">
        <w:rPr>
          <w:rFonts w:cs="Arial"/>
          <w:shd w:val="clear" w:color="auto" w:fill="FFFFFF"/>
        </w:rPr>
        <w:t>The AFM consists of a</w:t>
      </w:r>
      <w:r w:rsidRPr="00426819">
        <w:rPr>
          <w:rStyle w:val="apple-converted-space"/>
          <w:rFonts w:cs="Arial"/>
          <w:shd w:val="clear" w:color="auto" w:fill="FFFFFF"/>
        </w:rPr>
        <w:t> </w:t>
      </w:r>
      <w:hyperlink r:id="rId51" w:tooltip="Cantilever" w:history="1">
        <w:r w:rsidRPr="00426819">
          <w:rPr>
            <w:rStyle w:val="Hyperlink"/>
            <w:rFonts w:cs="Arial"/>
            <w:color w:val="auto"/>
            <w:u w:val="none"/>
            <w:shd w:val="clear" w:color="auto" w:fill="FFFFFF"/>
          </w:rPr>
          <w:t>cantilever</w:t>
        </w:r>
      </w:hyperlink>
      <w:r w:rsidRPr="00426819">
        <w:rPr>
          <w:rStyle w:val="apple-converted-space"/>
          <w:rFonts w:cs="Arial"/>
          <w:shd w:val="clear" w:color="auto" w:fill="FFFFFF"/>
        </w:rPr>
        <w:t> </w:t>
      </w:r>
      <w:r w:rsidRPr="00426819">
        <w:rPr>
          <w:rFonts w:cs="Arial"/>
          <w:shd w:val="clear" w:color="auto" w:fill="FFFFFF"/>
        </w:rPr>
        <w:t>with a sharp tip (probe) at its end that is used to scan the specimen surface. The cantilever is typically</w:t>
      </w:r>
      <w:r w:rsidRPr="00426819">
        <w:rPr>
          <w:rStyle w:val="apple-converted-space"/>
          <w:rFonts w:cs="Arial"/>
          <w:shd w:val="clear" w:color="auto" w:fill="FFFFFF"/>
        </w:rPr>
        <w:t> </w:t>
      </w:r>
      <w:hyperlink r:id="rId52" w:tooltip="Silicon" w:history="1">
        <w:r w:rsidRPr="00426819">
          <w:rPr>
            <w:rStyle w:val="Hyperlink"/>
            <w:rFonts w:cs="Arial"/>
            <w:color w:val="auto"/>
            <w:u w:val="none"/>
            <w:shd w:val="clear" w:color="auto" w:fill="FFFFFF"/>
          </w:rPr>
          <w:t>silicon</w:t>
        </w:r>
      </w:hyperlink>
      <w:r w:rsidRPr="00426819">
        <w:rPr>
          <w:rStyle w:val="apple-converted-space"/>
          <w:rFonts w:cs="Arial"/>
          <w:shd w:val="clear" w:color="auto" w:fill="FFFFFF"/>
        </w:rPr>
        <w:t> </w:t>
      </w:r>
      <w:r w:rsidRPr="00426819">
        <w:rPr>
          <w:rFonts w:cs="Arial"/>
          <w:shd w:val="clear" w:color="auto" w:fill="FFFFFF"/>
        </w:rPr>
        <w:t>or</w:t>
      </w:r>
      <w:r w:rsidRPr="00426819">
        <w:rPr>
          <w:rStyle w:val="apple-converted-space"/>
          <w:rFonts w:cs="Arial"/>
          <w:shd w:val="clear" w:color="auto" w:fill="FFFFFF"/>
        </w:rPr>
        <w:t> </w:t>
      </w:r>
      <w:hyperlink r:id="rId53" w:tooltip="Silicon nitride" w:history="1">
        <w:r w:rsidRPr="00426819">
          <w:rPr>
            <w:rStyle w:val="Hyperlink"/>
            <w:rFonts w:cs="Arial"/>
            <w:color w:val="auto"/>
            <w:u w:val="none"/>
            <w:shd w:val="clear" w:color="auto" w:fill="FFFFFF"/>
          </w:rPr>
          <w:t>silicon nitride</w:t>
        </w:r>
      </w:hyperlink>
      <w:r w:rsidRPr="00426819">
        <w:rPr>
          <w:rStyle w:val="apple-converted-space"/>
          <w:rFonts w:cs="Arial"/>
          <w:shd w:val="clear" w:color="auto" w:fill="FFFFFF"/>
        </w:rPr>
        <w:t> </w:t>
      </w:r>
      <w:r w:rsidRPr="00426819">
        <w:rPr>
          <w:rFonts w:cs="Arial"/>
          <w:shd w:val="clear" w:color="auto" w:fill="FFFFFF"/>
        </w:rPr>
        <w:t>with a tip</w:t>
      </w:r>
      <w:r w:rsidRPr="00426819">
        <w:rPr>
          <w:rStyle w:val="apple-converted-space"/>
          <w:rFonts w:cs="Arial"/>
          <w:shd w:val="clear" w:color="auto" w:fill="FFFFFF"/>
        </w:rPr>
        <w:t> </w:t>
      </w:r>
      <w:hyperlink r:id="rId54" w:tooltip="Radius of curvature (applications)" w:history="1">
        <w:r w:rsidRPr="00426819">
          <w:rPr>
            <w:rStyle w:val="Hyperlink"/>
            <w:rFonts w:cs="Arial"/>
            <w:color w:val="auto"/>
            <w:u w:val="none"/>
            <w:shd w:val="clear" w:color="auto" w:fill="FFFFFF"/>
          </w:rPr>
          <w:t>radius of curvature</w:t>
        </w:r>
      </w:hyperlink>
      <w:r w:rsidRPr="00426819">
        <w:rPr>
          <w:rStyle w:val="apple-converted-space"/>
          <w:rFonts w:cs="Arial"/>
          <w:shd w:val="clear" w:color="auto" w:fill="FFFFFF"/>
        </w:rPr>
        <w:t> </w:t>
      </w:r>
      <w:r w:rsidRPr="00426819">
        <w:rPr>
          <w:rFonts w:cs="Arial"/>
          <w:shd w:val="clear" w:color="auto" w:fill="FFFFFF"/>
        </w:rPr>
        <w:t>on the order of nanometers. When the tip is brought into proximity of a sample surface,</w:t>
      </w:r>
      <w:r w:rsidRPr="00426819">
        <w:rPr>
          <w:rStyle w:val="apple-converted-space"/>
          <w:rFonts w:cs="Arial"/>
          <w:shd w:val="clear" w:color="auto" w:fill="FFFFFF"/>
        </w:rPr>
        <w:t> </w:t>
      </w:r>
      <w:hyperlink r:id="rId55" w:tooltip="Force" w:history="1">
        <w:r w:rsidRPr="00426819">
          <w:rPr>
            <w:rStyle w:val="Hyperlink"/>
            <w:rFonts w:cs="Arial"/>
            <w:color w:val="auto"/>
            <w:u w:val="none"/>
            <w:shd w:val="clear" w:color="auto" w:fill="FFFFFF"/>
          </w:rPr>
          <w:t>forces</w:t>
        </w:r>
      </w:hyperlink>
      <w:r w:rsidRPr="00426819">
        <w:rPr>
          <w:rStyle w:val="apple-converted-space"/>
          <w:rFonts w:cs="Arial"/>
          <w:shd w:val="clear" w:color="auto" w:fill="FFFFFF"/>
        </w:rPr>
        <w:t> </w:t>
      </w:r>
      <w:r w:rsidRPr="00426819">
        <w:rPr>
          <w:rFonts w:cs="Arial"/>
          <w:shd w:val="clear" w:color="auto" w:fill="FFFFFF"/>
        </w:rPr>
        <w:t>between the tip and the sample lead to a deflection of the cantilever according to</w:t>
      </w:r>
      <w:r w:rsidRPr="00426819">
        <w:rPr>
          <w:rStyle w:val="apple-converted-space"/>
          <w:rFonts w:cs="Arial"/>
          <w:shd w:val="clear" w:color="auto" w:fill="FFFFFF"/>
        </w:rPr>
        <w:t> </w:t>
      </w:r>
      <w:hyperlink r:id="rId56" w:tooltip="Hooke's law" w:history="1">
        <w:r w:rsidRPr="00426819">
          <w:rPr>
            <w:rStyle w:val="Hyperlink"/>
            <w:rFonts w:cs="Arial"/>
            <w:color w:val="auto"/>
            <w:u w:val="none"/>
            <w:shd w:val="clear" w:color="auto" w:fill="FFFFFF"/>
          </w:rPr>
          <w:t>Hooke's law</w:t>
        </w:r>
      </w:hyperlink>
      <w:r w:rsidRPr="00426819">
        <w:rPr>
          <w:rFonts w:cs="Arial"/>
          <w:shd w:val="clear" w:color="auto" w:fill="FFFFFF"/>
        </w:rPr>
        <w:t>.</w:t>
      </w:r>
      <w:hyperlink r:id="rId57" w:anchor="cite_note-2" w:history="1">
        <w:r w:rsidRPr="00426819">
          <w:rPr>
            <w:rStyle w:val="Hyperlink"/>
            <w:rFonts w:cs="Arial"/>
            <w:color w:val="auto"/>
            <w:u w:val="none"/>
            <w:shd w:val="clear" w:color="auto" w:fill="FFFFFF"/>
            <w:vertAlign w:val="superscript"/>
          </w:rPr>
          <w:t>[2]</w:t>
        </w:r>
      </w:hyperlink>
      <w:r w:rsidRPr="00426819">
        <w:rPr>
          <w:rStyle w:val="apple-converted-space"/>
          <w:rFonts w:cs="Arial"/>
          <w:shd w:val="clear" w:color="auto" w:fill="FFFFFF"/>
        </w:rPr>
        <w:t> </w:t>
      </w:r>
      <w:r w:rsidRPr="00426819">
        <w:rPr>
          <w:rFonts w:cs="Arial"/>
          <w:shd w:val="clear" w:color="auto" w:fill="FFFFFF"/>
        </w:rPr>
        <w:t>Depending on the situation, forces that are measured in AFM include mechanical contact force,</w:t>
      </w:r>
      <w:r w:rsidRPr="00426819">
        <w:rPr>
          <w:rStyle w:val="apple-converted-space"/>
          <w:rFonts w:cs="Arial"/>
          <w:shd w:val="clear" w:color="auto" w:fill="FFFFFF"/>
        </w:rPr>
        <w:t> </w:t>
      </w:r>
      <w:hyperlink r:id="rId58" w:tooltip="Van der Waals force" w:history="1">
        <w:r w:rsidRPr="00426819">
          <w:rPr>
            <w:rStyle w:val="Hyperlink"/>
            <w:rFonts w:cs="Arial"/>
            <w:color w:val="auto"/>
            <w:u w:val="none"/>
            <w:shd w:val="clear" w:color="auto" w:fill="FFFFFF"/>
          </w:rPr>
          <w:t>van der Waals forces</w:t>
        </w:r>
      </w:hyperlink>
      <w:r w:rsidRPr="00426819">
        <w:rPr>
          <w:rFonts w:cs="Arial"/>
          <w:shd w:val="clear" w:color="auto" w:fill="FFFFFF"/>
        </w:rPr>
        <w:t>,</w:t>
      </w:r>
      <w:r w:rsidRPr="00426819">
        <w:rPr>
          <w:rStyle w:val="apple-converted-space"/>
          <w:rFonts w:cs="Arial"/>
          <w:shd w:val="clear" w:color="auto" w:fill="FFFFFF"/>
        </w:rPr>
        <w:t> </w:t>
      </w:r>
      <w:hyperlink r:id="rId59" w:tooltip="Capillarity" w:history="1">
        <w:r w:rsidRPr="00426819">
          <w:rPr>
            <w:rStyle w:val="Hyperlink"/>
            <w:rFonts w:cs="Arial"/>
            <w:color w:val="auto"/>
            <w:u w:val="none"/>
            <w:shd w:val="clear" w:color="auto" w:fill="FFFFFF"/>
          </w:rPr>
          <w:t>capillary forces</w:t>
        </w:r>
      </w:hyperlink>
      <w:r w:rsidRPr="00426819">
        <w:rPr>
          <w:rFonts w:cs="Arial"/>
          <w:shd w:val="clear" w:color="auto" w:fill="FFFFFF"/>
        </w:rPr>
        <w:t>,</w:t>
      </w:r>
      <w:r w:rsidRPr="00426819">
        <w:rPr>
          <w:rStyle w:val="apple-converted-space"/>
          <w:rFonts w:cs="Arial"/>
          <w:shd w:val="clear" w:color="auto" w:fill="FFFFFF"/>
        </w:rPr>
        <w:t> </w:t>
      </w:r>
      <w:hyperlink r:id="rId60" w:tooltip="Chemical bond" w:history="1">
        <w:r w:rsidRPr="00426819">
          <w:rPr>
            <w:rStyle w:val="Hyperlink"/>
            <w:rFonts w:cs="Arial"/>
            <w:color w:val="auto"/>
            <w:u w:val="none"/>
            <w:shd w:val="clear" w:color="auto" w:fill="FFFFFF"/>
          </w:rPr>
          <w:t>chemical bonding</w:t>
        </w:r>
      </w:hyperlink>
      <w:r w:rsidRPr="00426819">
        <w:rPr>
          <w:rFonts w:cs="Arial"/>
          <w:shd w:val="clear" w:color="auto" w:fill="FFFFFF"/>
        </w:rPr>
        <w:t>,</w:t>
      </w:r>
      <w:r w:rsidRPr="00426819">
        <w:rPr>
          <w:rStyle w:val="apple-converted-space"/>
          <w:rFonts w:cs="Arial"/>
          <w:shd w:val="clear" w:color="auto" w:fill="FFFFFF"/>
        </w:rPr>
        <w:t> </w:t>
      </w:r>
      <w:hyperlink r:id="rId61" w:tooltip="Coulomb's law" w:history="1">
        <w:r w:rsidRPr="00426819">
          <w:rPr>
            <w:rStyle w:val="Hyperlink"/>
            <w:rFonts w:cs="Arial"/>
            <w:color w:val="auto"/>
            <w:u w:val="none"/>
            <w:shd w:val="clear" w:color="auto" w:fill="FFFFFF"/>
          </w:rPr>
          <w:t>electrostatic forces</w:t>
        </w:r>
      </w:hyperlink>
      <w:r w:rsidRPr="00426819">
        <w:rPr>
          <w:rFonts w:cs="Arial"/>
          <w:shd w:val="clear" w:color="auto" w:fill="FFFFFF"/>
        </w:rPr>
        <w:t>, magnetic forces (see</w:t>
      </w:r>
      <w:r w:rsidRPr="00426819">
        <w:rPr>
          <w:rStyle w:val="apple-converted-space"/>
          <w:rFonts w:cs="Arial"/>
          <w:shd w:val="clear" w:color="auto" w:fill="FFFFFF"/>
        </w:rPr>
        <w:t> </w:t>
      </w:r>
      <w:hyperlink r:id="rId62" w:tooltip="Magnetic force microscope" w:history="1">
        <w:r w:rsidRPr="00426819">
          <w:rPr>
            <w:rStyle w:val="Hyperlink"/>
            <w:rFonts w:cs="Arial"/>
            <w:color w:val="auto"/>
            <w:u w:val="none"/>
            <w:shd w:val="clear" w:color="auto" w:fill="FFFFFF"/>
          </w:rPr>
          <w:t>magnetic force microscope</w:t>
        </w:r>
      </w:hyperlink>
      <w:r w:rsidRPr="00426819">
        <w:rPr>
          <w:rFonts w:cs="Arial"/>
          <w:shd w:val="clear" w:color="auto" w:fill="FFFFFF"/>
        </w:rPr>
        <w:t>, MFM),</w:t>
      </w:r>
      <w:hyperlink r:id="rId63" w:tooltip="Casimir effect" w:history="1">
        <w:r w:rsidRPr="00426819">
          <w:rPr>
            <w:rStyle w:val="Hyperlink"/>
            <w:rFonts w:cs="Arial"/>
            <w:color w:val="auto"/>
            <w:u w:val="none"/>
            <w:shd w:val="clear" w:color="auto" w:fill="FFFFFF"/>
          </w:rPr>
          <w:t>Casimir forces</w:t>
        </w:r>
      </w:hyperlink>
      <w:r w:rsidRPr="00426819">
        <w:rPr>
          <w:rFonts w:cs="Arial"/>
          <w:shd w:val="clear" w:color="auto" w:fill="FFFFFF"/>
        </w:rPr>
        <w:t>,</w:t>
      </w:r>
      <w:r w:rsidRPr="00426819">
        <w:rPr>
          <w:rStyle w:val="apple-converted-space"/>
          <w:rFonts w:cs="Arial"/>
          <w:shd w:val="clear" w:color="auto" w:fill="FFFFFF"/>
        </w:rPr>
        <w:t> </w:t>
      </w:r>
      <w:hyperlink r:id="rId64" w:tooltip="Solvation" w:history="1">
        <w:r w:rsidRPr="00426819">
          <w:rPr>
            <w:rStyle w:val="Hyperlink"/>
            <w:rFonts w:cs="Arial"/>
            <w:color w:val="auto"/>
            <w:u w:val="none"/>
            <w:shd w:val="clear" w:color="auto" w:fill="FFFFFF"/>
          </w:rPr>
          <w:t>solvation forces</w:t>
        </w:r>
      </w:hyperlink>
      <w:r w:rsidRPr="00426819">
        <w:rPr>
          <w:rFonts w:cs="Arial"/>
          <w:shd w:val="clear" w:color="auto" w:fill="FFFFFF"/>
        </w:rPr>
        <w:t>, etc. Along with force, additional quantities may simultaneously be measured through the use of specialized types of probes (see</w:t>
      </w:r>
      <w:r w:rsidRPr="00426819">
        <w:rPr>
          <w:rStyle w:val="apple-converted-space"/>
          <w:rFonts w:cs="Arial"/>
          <w:shd w:val="clear" w:color="auto" w:fill="FFFFFF"/>
        </w:rPr>
        <w:t> </w:t>
      </w:r>
      <w:hyperlink r:id="rId65" w:tooltip="Scanning thermal microscopy" w:history="1">
        <w:r w:rsidRPr="00426819">
          <w:rPr>
            <w:rStyle w:val="Hyperlink"/>
            <w:rFonts w:cs="Arial"/>
            <w:color w:val="auto"/>
            <w:u w:val="none"/>
            <w:shd w:val="clear" w:color="auto" w:fill="FFFFFF"/>
          </w:rPr>
          <w:t>scanning thermal microscopy</w:t>
        </w:r>
      </w:hyperlink>
      <w:r w:rsidRPr="00426819">
        <w:rPr>
          <w:rFonts w:cs="Arial"/>
          <w:shd w:val="clear" w:color="auto" w:fill="FFFFFF"/>
        </w:rPr>
        <w:t>,</w:t>
      </w:r>
      <w:r w:rsidRPr="00426819">
        <w:rPr>
          <w:rStyle w:val="apple-converted-space"/>
          <w:rFonts w:cs="Arial"/>
          <w:shd w:val="clear" w:color="auto" w:fill="FFFFFF"/>
        </w:rPr>
        <w:t> </w:t>
      </w:r>
      <w:hyperlink r:id="rId66" w:tooltip="Scanning joule expansion microscopy" w:history="1">
        <w:r w:rsidRPr="00426819">
          <w:rPr>
            <w:rStyle w:val="Hyperlink"/>
            <w:rFonts w:cs="Arial"/>
            <w:color w:val="auto"/>
            <w:shd w:val="clear" w:color="auto" w:fill="FFFFFF"/>
          </w:rPr>
          <w:t>scanning joule expansion microscopy</w:t>
        </w:r>
      </w:hyperlink>
      <w:r w:rsidRPr="00426819">
        <w:rPr>
          <w:rFonts w:cs="Arial"/>
          <w:shd w:val="clear" w:color="auto" w:fill="FFFFFF"/>
        </w:rPr>
        <w:t>,</w:t>
      </w:r>
      <w:r w:rsidRPr="00426819">
        <w:rPr>
          <w:rStyle w:val="apple-converted-space"/>
          <w:rFonts w:cs="Arial"/>
          <w:shd w:val="clear" w:color="auto" w:fill="FFFFFF"/>
        </w:rPr>
        <w:t> </w:t>
      </w:r>
      <w:r w:rsidRPr="00426819">
        <w:rPr>
          <w:rFonts w:cs="Arial"/>
          <w:shd w:val="clear" w:color="auto" w:fill="FFFFFF"/>
        </w:rPr>
        <w:t xml:space="preserve"> etc.). Typically, the deflection is measured using a</w:t>
      </w:r>
      <w:r w:rsidRPr="00426819">
        <w:rPr>
          <w:rStyle w:val="apple-converted-space"/>
          <w:rFonts w:cs="Arial"/>
          <w:shd w:val="clear" w:color="auto" w:fill="FFFFFF"/>
        </w:rPr>
        <w:t> </w:t>
      </w:r>
      <w:hyperlink r:id="rId67" w:tooltip="Laser" w:history="1">
        <w:r w:rsidRPr="00426819">
          <w:rPr>
            <w:rStyle w:val="Hyperlink"/>
            <w:rFonts w:cs="Arial"/>
            <w:color w:val="auto"/>
            <w:u w:val="none"/>
            <w:shd w:val="clear" w:color="auto" w:fill="FFFFFF"/>
          </w:rPr>
          <w:t>laser</w:t>
        </w:r>
      </w:hyperlink>
      <w:r w:rsidRPr="00426819">
        <w:rPr>
          <w:rStyle w:val="apple-converted-space"/>
          <w:rFonts w:cs="Arial"/>
          <w:shd w:val="clear" w:color="auto" w:fill="FFFFFF"/>
        </w:rPr>
        <w:t> </w:t>
      </w:r>
      <w:r w:rsidRPr="00426819">
        <w:rPr>
          <w:rFonts w:cs="Arial"/>
          <w:shd w:val="clear" w:color="auto" w:fill="FFFFFF"/>
        </w:rPr>
        <w:t>spot reflected from the top surface of the cantilever into an array of</w:t>
      </w:r>
      <w:r w:rsidRPr="00426819">
        <w:rPr>
          <w:rStyle w:val="apple-converted-space"/>
          <w:rFonts w:cs="Arial"/>
          <w:shd w:val="clear" w:color="auto" w:fill="FFFFFF"/>
        </w:rPr>
        <w:t> </w:t>
      </w:r>
      <w:hyperlink r:id="rId68" w:tooltip="Photodiodes" w:history="1">
        <w:r w:rsidRPr="00426819">
          <w:rPr>
            <w:rStyle w:val="Hyperlink"/>
            <w:rFonts w:cs="Arial"/>
            <w:color w:val="auto"/>
            <w:u w:val="none"/>
            <w:shd w:val="clear" w:color="auto" w:fill="FFFFFF"/>
          </w:rPr>
          <w:t>photodiodes</w:t>
        </w:r>
      </w:hyperlink>
      <w:r w:rsidRPr="00426819">
        <w:rPr>
          <w:rFonts w:cs="Arial"/>
          <w:shd w:val="clear" w:color="auto" w:fill="FFFFFF"/>
        </w:rPr>
        <w:t>. Other methods that are used include optical interferometry,</w:t>
      </w:r>
      <w:r w:rsidR="000B2235">
        <w:rPr>
          <w:rFonts w:cs="Arial"/>
          <w:shd w:val="clear" w:color="auto" w:fill="FFFFFF"/>
        </w:rPr>
        <w:t xml:space="preserve"> </w:t>
      </w:r>
      <w:hyperlink r:id="rId69" w:tooltip="Capacitive sensing" w:history="1">
        <w:r w:rsidRPr="00426819">
          <w:rPr>
            <w:rStyle w:val="Hyperlink"/>
            <w:rFonts w:cs="Arial"/>
            <w:color w:val="auto"/>
            <w:u w:val="none"/>
            <w:shd w:val="clear" w:color="auto" w:fill="FFFFFF"/>
          </w:rPr>
          <w:t>capacitive sensing</w:t>
        </w:r>
      </w:hyperlink>
      <w:r w:rsidRPr="00426819">
        <w:rPr>
          <w:rStyle w:val="apple-converted-space"/>
          <w:rFonts w:cs="Arial"/>
          <w:shd w:val="clear" w:color="auto" w:fill="FFFFFF"/>
        </w:rPr>
        <w:t> </w:t>
      </w:r>
      <w:r w:rsidRPr="00426819">
        <w:rPr>
          <w:rFonts w:cs="Arial"/>
          <w:shd w:val="clear" w:color="auto" w:fill="FFFFFF"/>
        </w:rPr>
        <w:t>or piezoresistive AFM cantilevers. These cantilevers are fabricated with piezoresistive elements that act as a</w:t>
      </w:r>
      <w:r w:rsidRPr="00426819">
        <w:rPr>
          <w:rStyle w:val="apple-converted-space"/>
          <w:rFonts w:cs="Arial"/>
          <w:shd w:val="clear" w:color="auto" w:fill="FFFFFF"/>
        </w:rPr>
        <w:t> </w:t>
      </w:r>
      <w:hyperlink r:id="rId70" w:tooltip="Strain gauge" w:history="1">
        <w:r w:rsidRPr="00426819">
          <w:rPr>
            <w:rStyle w:val="Hyperlink"/>
            <w:rFonts w:cs="Arial"/>
            <w:color w:val="auto"/>
            <w:u w:val="none"/>
            <w:shd w:val="clear" w:color="auto" w:fill="FFFFFF"/>
          </w:rPr>
          <w:t>strain gauge</w:t>
        </w:r>
      </w:hyperlink>
      <w:r w:rsidRPr="00426819">
        <w:rPr>
          <w:rFonts w:cs="Arial"/>
          <w:shd w:val="clear" w:color="auto" w:fill="FFFFFF"/>
        </w:rPr>
        <w:t xml:space="preserve">. </w:t>
      </w:r>
    </w:p>
    <w:p w:rsidR="00F659F3" w:rsidRPr="00C965BF" w:rsidRDefault="00F659F3" w:rsidP="00F659F3">
      <w:pPr>
        <w:pStyle w:val="Heading4"/>
        <w:shd w:val="clear" w:color="auto" w:fill="FFFFFF"/>
        <w:rPr>
          <w:rFonts w:cs="Arial"/>
          <w:color w:val="000000"/>
          <w:sz w:val="28"/>
          <w:szCs w:val="28"/>
        </w:rPr>
      </w:pPr>
      <w:r w:rsidRPr="00C965BF">
        <w:rPr>
          <w:rFonts w:cs="Arial"/>
          <w:color w:val="000000"/>
          <w:sz w:val="28"/>
          <w:szCs w:val="28"/>
        </w:rPr>
        <w:t>AFM probe deflection</w:t>
      </w:r>
    </w:p>
    <w:p w:rsidR="003D785B" w:rsidRPr="00C965BF" w:rsidRDefault="00F659F3" w:rsidP="007305DE">
      <w:pPr>
        <w:spacing w:line="360" w:lineRule="auto"/>
        <w:jc w:val="both"/>
        <w:rPr>
          <w:rFonts w:cs="Arial"/>
          <w:color w:val="000000"/>
        </w:rPr>
      </w:pPr>
      <w:r w:rsidRPr="00C965BF">
        <w:rPr>
          <w:rFonts w:cs="Arial"/>
          <w:color w:val="000000"/>
        </w:rPr>
        <w:lastRenderedPageBreak/>
        <w:t>Today, most AFMs use a laser beam deflection system, introduced by Meyer and Amer, where a laser is reflected from the back of the reflective AFM lever and onto a position-sensitive detector. AFM tips and cantilevers are microfabricated from Si or Si</w:t>
      </w:r>
      <w:r w:rsidRPr="00C965BF">
        <w:rPr>
          <w:rFonts w:cs="Arial"/>
          <w:color w:val="000000"/>
          <w:vertAlign w:val="subscript"/>
        </w:rPr>
        <w:t>3</w:t>
      </w:r>
      <w:r w:rsidRPr="00C965BF">
        <w:rPr>
          <w:rFonts w:cs="Arial"/>
          <w:color w:val="000000"/>
        </w:rPr>
        <w:t>N</w:t>
      </w:r>
      <w:r w:rsidRPr="00C965BF">
        <w:rPr>
          <w:rFonts w:cs="Arial"/>
          <w:color w:val="000000"/>
          <w:vertAlign w:val="subscript"/>
        </w:rPr>
        <w:t>4</w:t>
      </w:r>
      <w:r w:rsidRPr="00C965BF">
        <w:rPr>
          <w:rFonts w:cs="Arial"/>
          <w:color w:val="000000"/>
        </w:rPr>
        <w:t>. Typical tip radius is from a few to 10s of nm</w:t>
      </w:r>
      <w:r w:rsidR="003D785B" w:rsidRPr="00C965BF">
        <w:rPr>
          <w:rFonts w:cs="Arial"/>
          <w:color w:val="000000"/>
        </w:rPr>
        <w:t>.</w:t>
      </w:r>
    </w:p>
    <w:p w:rsidR="00601722" w:rsidRPr="00C965BF" w:rsidRDefault="001E5D4F" w:rsidP="0014631A">
      <w:pPr>
        <w:spacing w:line="360" w:lineRule="auto"/>
        <w:ind w:left="720"/>
        <w:jc w:val="center"/>
      </w:pPr>
      <w:r>
        <w:rPr>
          <w:rFonts w:cs="Arial"/>
          <w:noProof/>
          <w:color w:val="000000"/>
          <w:sz w:val="20"/>
          <w:szCs w:val="20"/>
        </w:rPr>
      </w:r>
      <w:r w:rsidR="001E5D4F">
        <w:rPr>
          <w:rFonts w:cs="Arial"/>
          <w:noProof/>
          <w:color w:val="000000"/>
          <w:sz w:val="20"/>
          <w:szCs w:val="20"/>
        </w:rPr>
        <w:pict>
          <v:shape id="_x0000_i1028" type="#_x0000_t75" alt="Beam Deflection diagram" style="width:187.5pt;height:2in">
            <v:imagedata r:id="rId71" r:href="rId72"/>
          </v:shape>
        </w:pict>
      </w:r>
    </w:p>
    <w:p w:rsidR="008A145B" w:rsidRPr="000B2235" w:rsidRDefault="001F09D2" w:rsidP="000B2235">
      <w:pPr>
        <w:jc w:val="center"/>
        <w:rPr>
          <w:rFonts w:cs="Arial"/>
          <w:b/>
          <w:color w:val="000000"/>
          <w:sz w:val="20"/>
          <w:szCs w:val="20"/>
        </w:rPr>
      </w:pPr>
      <w:r w:rsidRPr="000B2235">
        <w:rPr>
          <w:rFonts w:cs="Arial"/>
          <w:b/>
          <w:color w:val="000000"/>
          <w:sz w:val="20"/>
          <w:szCs w:val="20"/>
        </w:rPr>
        <w:t>Beam deflection system, using a laser and photodector to measure the beam position</w:t>
      </w:r>
    </w:p>
    <w:p w:rsidR="000B2235" w:rsidRDefault="000B2235" w:rsidP="008A145B">
      <w:pPr>
        <w:jc w:val="both"/>
        <w:rPr>
          <w:rFonts w:cs="Arial"/>
          <w:color w:val="000000"/>
        </w:rPr>
      </w:pPr>
    </w:p>
    <w:p w:rsidR="00A5282F" w:rsidRPr="00C965BF" w:rsidRDefault="00A5282F" w:rsidP="008A145B">
      <w:pPr>
        <w:jc w:val="both"/>
        <w:rPr>
          <w:rFonts w:cs="Arial"/>
          <w:color w:val="000000"/>
          <w:sz w:val="17"/>
          <w:szCs w:val="17"/>
        </w:rPr>
      </w:pPr>
      <w:r w:rsidRPr="00C965BF">
        <w:rPr>
          <w:rFonts w:cs="Arial"/>
          <w:color w:val="000000"/>
        </w:rPr>
        <w:t>Because the atomic force microscope relies on the forces between the tip and sample, knowing these forces is important for proper imaging. The force is not measured directly, but calculated by measuring the deflection of the lever, and knowing the stiffness of the cantilever. Hook’s law gives F = -kz, where F is the force, k is the stiffness of the lever, and z is the distance the lever is bent.</w:t>
      </w:r>
    </w:p>
    <w:p w:rsidR="00EA3900" w:rsidRDefault="00EA3900" w:rsidP="00EC005E">
      <w:pPr>
        <w:rPr>
          <w:rFonts w:eastAsia="Times New Roman" w:cs="Franklin Gothic Book"/>
          <w:sz w:val="40"/>
          <w:szCs w:val="40"/>
          <w:u w:val="single"/>
          <w:lang w:eastAsia="en-US"/>
        </w:rPr>
      </w:pPr>
    </w:p>
    <w:p w:rsidR="00EA3900" w:rsidRDefault="00EA3900" w:rsidP="00EC005E">
      <w:pPr>
        <w:rPr>
          <w:rFonts w:eastAsia="Times New Roman" w:cs="Franklin Gothic Book"/>
          <w:sz w:val="40"/>
          <w:szCs w:val="40"/>
          <w:u w:val="single"/>
          <w:lang w:eastAsia="en-US"/>
        </w:rPr>
      </w:pPr>
    </w:p>
    <w:p w:rsidR="00601722" w:rsidRPr="00C965BF" w:rsidRDefault="00EC005E" w:rsidP="00EC005E">
      <w:pPr>
        <w:rPr>
          <w:rFonts w:eastAsia="Times New Roman" w:cs="Franklin Gothic Book"/>
          <w:sz w:val="40"/>
          <w:szCs w:val="40"/>
          <w:u w:val="single"/>
          <w:lang w:eastAsia="en-US"/>
        </w:rPr>
      </w:pPr>
      <w:r w:rsidRPr="00C965BF">
        <w:rPr>
          <w:rFonts w:eastAsia="Times New Roman" w:cs="Franklin Gothic Book"/>
          <w:sz w:val="40"/>
          <w:szCs w:val="40"/>
          <w:u w:val="single"/>
          <w:lang w:eastAsia="en-US"/>
        </w:rPr>
        <w:t>Modes of AFM:</w:t>
      </w:r>
    </w:p>
    <w:p w:rsidR="00625D60" w:rsidRPr="00C965BF" w:rsidRDefault="00625D60" w:rsidP="00233E99">
      <w:pPr>
        <w:autoSpaceDE w:val="0"/>
        <w:autoSpaceDN w:val="0"/>
        <w:adjustRightInd w:val="0"/>
        <w:rPr>
          <w:rFonts w:eastAsia="Times New Roman" w:cs="Arial"/>
          <w:b/>
          <w:color w:val="000000"/>
          <w:lang w:eastAsia="en-US"/>
        </w:rPr>
      </w:pPr>
    </w:p>
    <w:p w:rsidR="00233E99" w:rsidRPr="00C965BF" w:rsidRDefault="004E7CFB" w:rsidP="00EC005E">
      <w:pPr>
        <w:rPr>
          <w:rFonts w:eastAsia="Times New Roman" w:cs="Franklin Gothic Book"/>
          <w:color w:val="000000"/>
          <w:sz w:val="28"/>
          <w:szCs w:val="28"/>
          <w:u w:val="single"/>
          <w:lang w:eastAsia="en-US"/>
        </w:rPr>
      </w:pPr>
      <w:r w:rsidRPr="00C965BF">
        <w:rPr>
          <w:rFonts w:eastAsia="Times New Roman" w:cs="Franklin Gothic Book"/>
          <w:noProof/>
          <w:sz w:val="40"/>
          <w:szCs w:val="40"/>
          <w:u w:val="single"/>
          <w:lang w:eastAsia="en-US"/>
        </w:rPr>
        <w:drawing>
          <wp:inline distT="0" distB="0" distL="0" distR="0">
            <wp:extent cx="5210175" cy="1579245"/>
            <wp:effectExtent l="38100" t="38100" r="28575" b="2095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0175" cy="1579245"/>
                    </a:xfrm>
                    <a:prstGeom prst="rect">
                      <a:avLst/>
                    </a:prstGeom>
                    <a:noFill/>
                    <a:ln w="28575" cmpd="sng">
                      <a:solidFill>
                        <a:srgbClr val="000000"/>
                      </a:solidFill>
                      <a:miter lim="800000"/>
                      <a:headEnd/>
                      <a:tailEnd/>
                    </a:ln>
                    <a:effectLst/>
                  </pic:spPr>
                </pic:pic>
              </a:graphicData>
            </a:graphic>
          </wp:inline>
        </w:drawing>
      </w:r>
    </w:p>
    <w:p w:rsidR="00233E99" w:rsidRPr="00C965BF" w:rsidRDefault="00233E99" w:rsidP="00EC005E">
      <w:pPr>
        <w:rPr>
          <w:rFonts w:eastAsia="Times New Roman" w:cs="Franklin Gothic Book"/>
          <w:sz w:val="40"/>
          <w:szCs w:val="40"/>
          <w:u w:val="single"/>
          <w:lang w:eastAsia="en-US"/>
        </w:rPr>
      </w:pPr>
    </w:p>
    <w:p w:rsidR="009752C1" w:rsidRPr="00C965BF" w:rsidRDefault="009752C1" w:rsidP="00EC005E">
      <w:pPr>
        <w:rPr>
          <w:rFonts w:eastAsia="Times New Roman" w:cs="Franklin Gothic Book"/>
          <w:sz w:val="40"/>
          <w:szCs w:val="40"/>
          <w:u w:val="single"/>
          <w:lang w:eastAsia="en-US"/>
        </w:rPr>
      </w:pPr>
    </w:p>
    <w:p w:rsidR="009752C1" w:rsidRPr="00426819" w:rsidRDefault="009752C1" w:rsidP="009752C1">
      <w:pPr>
        <w:autoSpaceDE w:val="0"/>
        <w:autoSpaceDN w:val="0"/>
        <w:adjustRightInd w:val="0"/>
        <w:rPr>
          <w:rFonts w:eastAsia="Times New Roman" w:cs="Arial"/>
          <w:color w:val="000000"/>
          <w:sz w:val="28"/>
          <w:szCs w:val="28"/>
          <w:lang w:val="fr-FR" w:eastAsia="en-US"/>
        </w:rPr>
      </w:pPr>
      <w:r w:rsidRPr="00426819">
        <w:rPr>
          <w:rFonts w:eastAsia="Times New Roman" w:cs="Arial"/>
          <w:color w:val="000000"/>
          <w:sz w:val="28"/>
          <w:szCs w:val="28"/>
          <w:lang w:val="fr-FR" w:eastAsia="en-US"/>
        </w:rPr>
        <w:t>Contact Mode,  Non-Contact Mode, Tapping  (Intermittent-contact) Mode</w:t>
      </w:r>
    </w:p>
    <w:p w:rsidR="00233E99" w:rsidRPr="00426819" w:rsidRDefault="00233E99" w:rsidP="00EC005E">
      <w:pPr>
        <w:rPr>
          <w:rFonts w:eastAsia="Times New Roman" w:cs="Franklin Gothic Book"/>
          <w:sz w:val="40"/>
          <w:szCs w:val="40"/>
          <w:u w:val="single"/>
          <w:lang w:val="fr-FR" w:eastAsia="en-US"/>
        </w:rPr>
      </w:pPr>
    </w:p>
    <w:p w:rsidR="00233E99" w:rsidRPr="00426819" w:rsidRDefault="00233E99" w:rsidP="00EC005E">
      <w:pPr>
        <w:rPr>
          <w:rFonts w:eastAsia="Times New Roman" w:cs="Franklin Gothic Book"/>
          <w:sz w:val="40"/>
          <w:szCs w:val="40"/>
          <w:u w:val="single"/>
          <w:lang w:val="fr-FR" w:eastAsia="en-US"/>
        </w:rPr>
      </w:pPr>
    </w:p>
    <w:p w:rsidR="00233E99" w:rsidRPr="00426819" w:rsidRDefault="00233E99" w:rsidP="00EC005E">
      <w:pPr>
        <w:rPr>
          <w:rFonts w:eastAsia="Times New Roman" w:cs="Franklin Gothic Book"/>
          <w:sz w:val="40"/>
          <w:szCs w:val="40"/>
          <w:u w:val="single"/>
          <w:lang w:val="fr-FR" w:eastAsia="en-US"/>
        </w:rPr>
      </w:pPr>
    </w:p>
    <w:p w:rsidR="00791D66" w:rsidRPr="00C965BF" w:rsidRDefault="008E295F" w:rsidP="008A145B">
      <w:pPr>
        <w:spacing w:line="360" w:lineRule="auto"/>
        <w:jc w:val="both"/>
        <w:rPr>
          <w:rFonts w:eastAsia="Times New Roman" w:cs="Franklin Gothic Book"/>
          <w:b/>
          <w:sz w:val="32"/>
          <w:szCs w:val="32"/>
          <w:lang w:eastAsia="en-US"/>
        </w:rPr>
      </w:pPr>
      <w:r w:rsidRPr="00C965BF">
        <w:rPr>
          <w:rFonts w:eastAsia="Times New Roman" w:cs="Franklin Gothic Book"/>
          <w:b/>
          <w:sz w:val="32"/>
          <w:szCs w:val="32"/>
          <w:lang w:eastAsia="en-US"/>
        </w:rPr>
        <w:t>Contact Mode</w:t>
      </w:r>
    </w:p>
    <w:p w:rsidR="00791D66" w:rsidRPr="00C965BF" w:rsidRDefault="00791D66" w:rsidP="00AC3331">
      <w:pPr>
        <w:numPr>
          <w:ilvl w:val="0"/>
          <w:numId w:val="35"/>
        </w:numPr>
        <w:spacing w:line="360" w:lineRule="auto"/>
        <w:jc w:val="both"/>
        <w:rPr>
          <w:rFonts w:eastAsia="Times New Roman" w:cs="Franklin Gothic Book"/>
          <w:lang w:eastAsia="en-US"/>
        </w:rPr>
      </w:pPr>
      <w:r w:rsidRPr="00C965BF">
        <w:rPr>
          <w:rFonts w:eastAsia="Times New Roman" w:cs="Franklin Gothic Book"/>
          <w:lang w:eastAsia="en-US"/>
        </w:rPr>
        <w:t>Measures repulsion between tip and sample</w:t>
      </w:r>
    </w:p>
    <w:p w:rsidR="00791D66" w:rsidRPr="00C965BF" w:rsidRDefault="00791D66" w:rsidP="00AC3331">
      <w:pPr>
        <w:numPr>
          <w:ilvl w:val="0"/>
          <w:numId w:val="35"/>
        </w:numPr>
        <w:spacing w:line="360" w:lineRule="auto"/>
        <w:jc w:val="both"/>
        <w:rPr>
          <w:rFonts w:eastAsia="Times New Roman" w:cs="Franklin Gothic Book"/>
          <w:lang w:eastAsia="en-US"/>
        </w:rPr>
      </w:pPr>
      <w:r w:rsidRPr="00C965BF">
        <w:rPr>
          <w:rFonts w:eastAsia="Times New Roman" w:cs="Franklin Gothic Book"/>
          <w:lang w:eastAsia="en-US"/>
        </w:rPr>
        <w:t>Force of tips again</w:t>
      </w:r>
      <w:r w:rsidR="00993F9B" w:rsidRPr="00C965BF">
        <w:rPr>
          <w:rFonts w:eastAsia="Times New Roman" w:cs="Franklin Gothic Book"/>
          <w:lang w:eastAsia="en-US"/>
        </w:rPr>
        <w:t>s</w:t>
      </w:r>
      <w:r w:rsidRPr="00C965BF">
        <w:rPr>
          <w:rFonts w:eastAsia="Times New Roman" w:cs="Franklin Gothic Book"/>
          <w:lang w:eastAsia="en-US"/>
        </w:rPr>
        <w:t>t samples remains constant</w:t>
      </w:r>
    </w:p>
    <w:p w:rsidR="00791D66" w:rsidRPr="00C965BF" w:rsidRDefault="0024157E" w:rsidP="00AC3331">
      <w:pPr>
        <w:numPr>
          <w:ilvl w:val="0"/>
          <w:numId w:val="35"/>
        </w:numPr>
        <w:spacing w:line="360" w:lineRule="auto"/>
        <w:jc w:val="both"/>
        <w:rPr>
          <w:rFonts w:eastAsia="Times New Roman" w:cs="Franklin Gothic Book"/>
          <w:lang w:eastAsia="en-US"/>
        </w:rPr>
      </w:pPr>
      <w:r w:rsidRPr="00C965BF">
        <w:rPr>
          <w:rFonts w:eastAsia="Times New Roman" w:cs="Franklin Gothic Book"/>
          <w:lang w:eastAsia="en-US"/>
        </w:rPr>
        <w:t>Feedback regulation keeps cantilever deflection constant</w:t>
      </w:r>
    </w:p>
    <w:p w:rsidR="0024157E" w:rsidRPr="00C965BF" w:rsidRDefault="0024157E" w:rsidP="00AC3331">
      <w:pPr>
        <w:numPr>
          <w:ilvl w:val="0"/>
          <w:numId w:val="35"/>
        </w:numPr>
        <w:spacing w:line="360" w:lineRule="auto"/>
        <w:jc w:val="both"/>
        <w:rPr>
          <w:rFonts w:eastAsia="Times New Roman" w:cs="Franklin Gothic Book"/>
          <w:lang w:eastAsia="en-US"/>
        </w:rPr>
      </w:pPr>
      <w:r w:rsidRPr="00C965BF">
        <w:rPr>
          <w:rFonts w:eastAsia="Times New Roman" w:cs="Franklin Gothic Book"/>
          <w:lang w:eastAsia="en-US"/>
        </w:rPr>
        <w:t>Voltage required indicates height of sample</w:t>
      </w:r>
    </w:p>
    <w:p w:rsidR="00AC3331" w:rsidRPr="00C965BF" w:rsidRDefault="00AC3331" w:rsidP="00AC3331">
      <w:pPr>
        <w:numPr>
          <w:ilvl w:val="0"/>
          <w:numId w:val="35"/>
        </w:numPr>
        <w:spacing w:line="360" w:lineRule="auto"/>
        <w:jc w:val="both"/>
        <w:rPr>
          <w:rFonts w:eastAsia="Times New Roman" w:cs="Franklin Gothic Book"/>
          <w:lang w:eastAsia="en-US"/>
        </w:rPr>
      </w:pPr>
      <w:r w:rsidRPr="00C965BF">
        <w:rPr>
          <w:rFonts w:eastAsia="Times New Roman" w:cs="Franklin Gothic Book"/>
          <w:lang w:eastAsia="en-US"/>
        </w:rPr>
        <w:t>Problem excessive tracking forces applied by probe to sample.</w:t>
      </w:r>
    </w:p>
    <w:p w:rsidR="00791D66" w:rsidRPr="00C965BF" w:rsidRDefault="00791D66" w:rsidP="0024157E">
      <w:pPr>
        <w:spacing w:line="360" w:lineRule="auto"/>
        <w:ind w:left="720"/>
        <w:jc w:val="both"/>
        <w:rPr>
          <w:rFonts w:eastAsia="Times New Roman" w:cs="Franklin Gothic Book"/>
          <w:lang w:eastAsia="en-US"/>
        </w:rPr>
      </w:pPr>
    </w:p>
    <w:p w:rsidR="00EC005E" w:rsidRPr="00C965BF" w:rsidRDefault="008E295F" w:rsidP="00AC3331">
      <w:pPr>
        <w:autoSpaceDE w:val="0"/>
        <w:autoSpaceDN w:val="0"/>
        <w:adjustRightInd w:val="0"/>
        <w:spacing w:line="360" w:lineRule="auto"/>
        <w:jc w:val="both"/>
        <w:rPr>
          <w:rFonts w:eastAsia="Times New Roman" w:cs="Franklin Gothic Book"/>
          <w:b/>
          <w:sz w:val="32"/>
          <w:szCs w:val="32"/>
          <w:lang w:eastAsia="en-US"/>
        </w:rPr>
      </w:pPr>
      <w:r w:rsidRPr="00C965BF">
        <w:rPr>
          <w:rFonts w:eastAsia="Times New Roman" w:cs="Franklin Gothic Book"/>
          <w:b/>
          <w:sz w:val="32"/>
          <w:szCs w:val="32"/>
          <w:lang w:eastAsia="en-US"/>
        </w:rPr>
        <w:t>Non-Contact Mode</w:t>
      </w:r>
    </w:p>
    <w:p w:rsidR="001B7DA9" w:rsidRPr="00C965BF" w:rsidRDefault="001B7DA9" w:rsidP="001B7DA9">
      <w:pPr>
        <w:numPr>
          <w:ilvl w:val="0"/>
          <w:numId w:val="37"/>
        </w:numPr>
        <w:spacing w:line="360" w:lineRule="auto"/>
        <w:jc w:val="both"/>
        <w:rPr>
          <w:rFonts w:eastAsia="Times New Roman" w:cs="Franklin Gothic Book"/>
          <w:lang w:eastAsia="en-US"/>
        </w:rPr>
      </w:pPr>
      <w:r w:rsidRPr="00C965BF">
        <w:rPr>
          <w:rFonts w:eastAsia="Times New Roman" w:cs="Franklin Gothic Book"/>
          <w:lang w:eastAsia="en-US"/>
        </w:rPr>
        <w:t>Measures attractive force  between tip and sample</w:t>
      </w:r>
    </w:p>
    <w:p w:rsidR="00A31F50" w:rsidRPr="00C965BF" w:rsidRDefault="00A31F50" w:rsidP="001B7DA9">
      <w:pPr>
        <w:numPr>
          <w:ilvl w:val="0"/>
          <w:numId w:val="37"/>
        </w:numPr>
        <w:spacing w:line="360" w:lineRule="auto"/>
        <w:jc w:val="both"/>
        <w:rPr>
          <w:rFonts w:eastAsia="Times New Roman" w:cs="Franklin Gothic Book"/>
          <w:lang w:eastAsia="en-US"/>
        </w:rPr>
      </w:pPr>
      <w:r w:rsidRPr="00C965BF">
        <w:rPr>
          <w:rFonts w:eastAsia="Times New Roman" w:cs="Franklin Gothic Book"/>
          <w:lang w:eastAsia="en-US"/>
        </w:rPr>
        <w:t>Tip does not touch the sample.</w:t>
      </w:r>
    </w:p>
    <w:p w:rsidR="00A31F50" w:rsidRPr="00C965BF" w:rsidRDefault="00A31F50" w:rsidP="001B7DA9">
      <w:pPr>
        <w:numPr>
          <w:ilvl w:val="0"/>
          <w:numId w:val="37"/>
        </w:numPr>
        <w:spacing w:line="360" w:lineRule="auto"/>
        <w:jc w:val="both"/>
        <w:rPr>
          <w:rFonts w:eastAsia="Times New Roman" w:cs="Franklin Gothic Book"/>
          <w:lang w:eastAsia="en-US"/>
        </w:rPr>
      </w:pPr>
      <w:r w:rsidRPr="00C965BF">
        <w:rPr>
          <w:rFonts w:eastAsia="Times New Roman" w:cs="Franklin Gothic Book"/>
          <w:lang w:eastAsia="en-US"/>
        </w:rPr>
        <w:t>Van der wall forces between tip and sample detected.</w:t>
      </w:r>
    </w:p>
    <w:p w:rsidR="00A31F50" w:rsidRPr="00C965BF" w:rsidRDefault="00A31F50" w:rsidP="001B7DA9">
      <w:pPr>
        <w:numPr>
          <w:ilvl w:val="0"/>
          <w:numId w:val="37"/>
        </w:numPr>
        <w:spacing w:line="360" w:lineRule="auto"/>
        <w:jc w:val="both"/>
        <w:rPr>
          <w:rFonts w:eastAsia="Times New Roman" w:cs="Franklin Gothic Book"/>
          <w:lang w:eastAsia="en-US"/>
        </w:rPr>
      </w:pPr>
      <w:r w:rsidRPr="00C965BF">
        <w:rPr>
          <w:rFonts w:eastAsia="Times New Roman" w:cs="Franklin Gothic Book"/>
          <w:lang w:eastAsia="en-US"/>
        </w:rPr>
        <w:t>Problems :</w:t>
      </w:r>
      <w:r w:rsidR="0081661C" w:rsidRPr="00C965BF">
        <w:rPr>
          <w:rFonts w:eastAsia="Times New Roman" w:cs="Franklin Gothic Book"/>
          <w:lang w:eastAsia="en-US"/>
        </w:rPr>
        <w:t xml:space="preserve"> </w:t>
      </w:r>
      <w:r w:rsidR="004F5076" w:rsidRPr="00C965BF">
        <w:rPr>
          <w:rFonts w:eastAsia="Times New Roman" w:cs="Franklin Gothic Book"/>
          <w:lang w:eastAsia="en-US"/>
        </w:rPr>
        <w:t>ca</w:t>
      </w:r>
      <w:r w:rsidRPr="00C965BF">
        <w:rPr>
          <w:rFonts w:eastAsia="Times New Roman" w:cs="Franklin Gothic Book"/>
          <w:lang w:eastAsia="en-US"/>
        </w:rPr>
        <w:t>n’t</w:t>
      </w:r>
      <w:r w:rsidR="004F5076" w:rsidRPr="00C965BF">
        <w:rPr>
          <w:rFonts w:eastAsia="Times New Roman" w:cs="Franklin Gothic Book"/>
          <w:lang w:eastAsia="en-US"/>
        </w:rPr>
        <w:t xml:space="preserve"> </w:t>
      </w:r>
      <w:r w:rsidRPr="00C965BF">
        <w:rPr>
          <w:rFonts w:eastAsia="Times New Roman" w:cs="Franklin Gothic Book"/>
          <w:lang w:eastAsia="en-US"/>
        </w:rPr>
        <w:t xml:space="preserve"> use</w:t>
      </w:r>
      <w:r w:rsidR="004F5076" w:rsidRPr="00C965BF">
        <w:rPr>
          <w:rFonts w:eastAsia="Times New Roman" w:cs="Franklin Gothic Book"/>
          <w:lang w:eastAsia="en-US"/>
        </w:rPr>
        <w:t xml:space="preserve"> </w:t>
      </w:r>
      <w:r w:rsidR="00627381" w:rsidRPr="00C965BF">
        <w:rPr>
          <w:rFonts w:eastAsia="Times New Roman" w:cs="Franklin Gothic Book"/>
          <w:lang w:eastAsia="en-US"/>
        </w:rPr>
        <w:t>with samples in fluids</w:t>
      </w:r>
    </w:p>
    <w:p w:rsidR="00627381" w:rsidRPr="00C965BF" w:rsidRDefault="00627381" w:rsidP="001B7DA9">
      <w:pPr>
        <w:numPr>
          <w:ilvl w:val="0"/>
          <w:numId w:val="37"/>
        </w:numPr>
        <w:spacing w:line="360" w:lineRule="auto"/>
        <w:jc w:val="both"/>
        <w:rPr>
          <w:rFonts w:eastAsia="Times New Roman" w:cs="Franklin Gothic Book"/>
          <w:lang w:eastAsia="en-US"/>
        </w:rPr>
      </w:pPr>
      <w:r w:rsidRPr="00C965BF">
        <w:rPr>
          <w:rFonts w:eastAsia="Times New Roman" w:cs="Franklin Gothic Book"/>
          <w:lang w:eastAsia="en-US"/>
        </w:rPr>
        <w:t>Used to analyze semiconductor</w:t>
      </w:r>
    </w:p>
    <w:p w:rsidR="00A75D26" w:rsidRPr="00C965BF" w:rsidRDefault="00A75D26" w:rsidP="001B7DA9">
      <w:pPr>
        <w:numPr>
          <w:ilvl w:val="0"/>
          <w:numId w:val="37"/>
        </w:numPr>
        <w:spacing w:line="360" w:lineRule="auto"/>
        <w:jc w:val="both"/>
        <w:rPr>
          <w:rFonts w:eastAsia="Times New Roman" w:cs="Franklin Gothic Book"/>
          <w:lang w:eastAsia="en-US"/>
        </w:rPr>
      </w:pPr>
      <w:r w:rsidRPr="00C965BF">
        <w:rPr>
          <w:rFonts w:eastAsia="Times New Roman" w:cs="Franklin Gothic Book"/>
          <w:lang w:eastAsia="en-US"/>
        </w:rPr>
        <w:t>Does not degrade or interfere with sample- better for soft samples</w:t>
      </w:r>
    </w:p>
    <w:p w:rsidR="008A145B" w:rsidRPr="00C965BF" w:rsidRDefault="008A145B" w:rsidP="00B56F30">
      <w:pPr>
        <w:autoSpaceDE w:val="0"/>
        <w:autoSpaceDN w:val="0"/>
        <w:adjustRightInd w:val="0"/>
        <w:rPr>
          <w:rFonts w:eastAsia="Times New Roman" w:cs="Franklin Gothic Book"/>
          <w:lang w:eastAsia="en-US"/>
        </w:rPr>
      </w:pPr>
    </w:p>
    <w:p w:rsidR="00B56F30" w:rsidRPr="00C965BF" w:rsidRDefault="004961B3" w:rsidP="00B56F30">
      <w:pPr>
        <w:autoSpaceDE w:val="0"/>
        <w:autoSpaceDN w:val="0"/>
        <w:adjustRightInd w:val="0"/>
        <w:rPr>
          <w:rFonts w:eastAsia="Times New Roman" w:cs="Franklin Gothic Book"/>
          <w:b/>
          <w:sz w:val="32"/>
          <w:szCs w:val="32"/>
          <w:lang w:eastAsia="en-US"/>
        </w:rPr>
      </w:pPr>
      <w:r w:rsidRPr="00C965BF">
        <w:rPr>
          <w:rFonts w:eastAsia="Times New Roman" w:cs="Franklin Gothic Book"/>
          <w:b/>
          <w:sz w:val="32"/>
          <w:szCs w:val="32"/>
          <w:lang w:eastAsia="en-US"/>
        </w:rPr>
        <w:t>Tapping (Intermittent-Contact)</w:t>
      </w:r>
      <w:r w:rsidR="00FD0F1F" w:rsidRPr="00C965BF">
        <w:rPr>
          <w:rFonts w:eastAsia="Times New Roman" w:cs="Franklin Gothic Book"/>
          <w:b/>
          <w:sz w:val="32"/>
          <w:szCs w:val="32"/>
          <w:lang w:eastAsia="en-US"/>
        </w:rPr>
        <w:t xml:space="preserve"> mode</w:t>
      </w:r>
    </w:p>
    <w:p w:rsidR="00B56F30" w:rsidRPr="00C965BF" w:rsidRDefault="00B56F30" w:rsidP="00B56F30">
      <w:pPr>
        <w:autoSpaceDE w:val="0"/>
        <w:autoSpaceDN w:val="0"/>
        <w:adjustRightInd w:val="0"/>
        <w:rPr>
          <w:rFonts w:eastAsia="Times New Roman" w:cs="Franklin Gothic Book"/>
          <w:b/>
          <w:sz w:val="32"/>
          <w:szCs w:val="32"/>
          <w:lang w:eastAsia="en-US"/>
        </w:rPr>
      </w:pPr>
    </w:p>
    <w:p w:rsidR="001F0F61" w:rsidRPr="00C965BF" w:rsidRDefault="001F0F61" w:rsidP="00B56F30">
      <w:pPr>
        <w:numPr>
          <w:ilvl w:val="0"/>
          <w:numId w:val="40"/>
        </w:numPr>
        <w:autoSpaceDE w:val="0"/>
        <w:autoSpaceDN w:val="0"/>
        <w:adjustRightInd w:val="0"/>
        <w:spacing w:line="360" w:lineRule="auto"/>
        <w:rPr>
          <w:rFonts w:eastAsia="Times New Roman" w:cs="Franklin Gothic Book"/>
          <w:b/>
          <w:lang w:eastAsia="en-US"/>
        </w:rPr>
      </w:pPr>
      <w:r w:rsidRPr="00C965BF">
        <w:t>Tip vertically oscillates between contacting sample surface and lifting of at of 500,000 cycles/sec.</w:t>
      </w:r>
    </w:p>
    <w:p w:rsidR="007E5538" w:rsidRPr="00C965BF" w:rsidRDefault="007E5538" w:rsidP="00B56F30">
      <w:pPr>
        <w:numPr>
          <w:ilvl w:val="0"/>
          <w:numId w:val="39"/>
        </w:numPr>
        <w:spacing w:line="360" w:lineRule="auto"/>
      </w:pPr>
      <w:r w:rsidRPr="00C965BF">
        <w:t>Oscillation amplitude reduced as probe contacts surface due to loss of energy caused by tip contacting surface.</w:t>
      </w:r>
    </w:p>
    <w:p w:rsidR="007E5538" w:rsidRPr="00C965BF" w:rsidRDefault="007E5538" w:rsidP="00B56F30">
      <w:pPr>
        <w:numPr>
          <w:ilvl w:val="0"/>
          <w:numId w:val="39"/>
        </w:numPr>
        <w:spacing w:line="360" w:lineRule="auto"/>
      </w:pPr>
      <w:r w:rsidRPr="00C965BF">
        <w:t>Advantages :overcomes problems associated with friction, adhesion , electrostatic forces</w:t>
      </w:r>
    </w:p>
    <w:p w:rsidR="001167E5" w:rsidRPr="00C965BF" w:rsidRDefault="00223912" w:rsidP="008C762C">
      <w:pPr>
        <w:numPr>
          <w:ilvl w:val="0"/>
          <w:numId w:val="39"/>
        </w:numPr>
        <w:spacing w:line="360" w:lineRule="auto"/>
      </w:pPr>
      <w:r w:rsidRPr="00C965BF">
        <w:t xml:space="preserve">More </w:t>
      </w:r>
      <w:r w:rsidR="008C762C" w:rsidRPr="00C965BF">
        <w:t>effective for larger scan size</w:t>
      </w:r>
    </w:p>
    <w:p w:rsidR="00D77561" w:rsidRPr="00C965BF" w:rsidRDefault="00D77561" w:rsidP="001167E5">
      <w:pPr>
        <w:autoSpaceDE w:val="0"/>
        <w:autoSpaceDN w:val="0"/>
        <w:adjustRightInd w:val="0"/>
        <w:ind w:left="360"/>
        <w:rPr>
          <w:rFonts w:eastAsia="Times New Roman" w:cs="Franklin Gothic Book"/>
          <w:lang w:eastAsia="en-US"/>
        </w:rPr>
      </w:pPr>
    </w:p>
    <w:p w:rsidR="00625D60" w:rsidRPr="00C965BF" w:rsidRDefault="00625D60" w:rsidP="00D77561">
      <w:pPr>
        <w:autoSpaceDE w:val="0"/>
        <w:autoSpaceDN w:val="0"/>
        <w:adjustRightInd w:val="0"/>
        <w:spacing w:line="360" w:lineRule="auto"/>
        <w:rPr>
          <w:rFonts w:eastAsia="Times New Roman" w:cs="Franklin Gothic Book"/>
          <w:b/>
          <w:color w:val="000000"/>
          <w:sz w:val="28"/>
          <w:szCs w:val="28"/>
          <w:lang w:eastAsia="en-US"/>
        </w:rPr>
      </w:pPr>
    </w:p>
    <w:p w:rsidR="00625D60" w:rsidRPr="00C965BF" w:rsidRDefault="00625D60" w:rsidP="00D77561">
      <w:pPr>
        <w:autoSpaceDE w:val="0"/>
        <w:autoSpaceDN w:val="0"/>
        <w:adjustRightInd w:val="0"/>
        <w:spacing w:line="360" w:lineRule="auto"/>
        <w:rPr>
          <w:rFonts w:eastAsia="Times New Roman" w:cs="Franklin Gothic Book"/>
          <w:b/>
          <w:color w:val="000000"/>
          <w:sz w:val="28"/>
          <w:szCs w:val="28"/>
          <w:lang w:eastAsia="en-US"/>
        </w:rPr>
      </w:pPr>
    </w:p>
    <w:p w:rsidR="00D77561" w:rsidRPr="00C965BF" w:rsidRDefault="00D77561" w:rsidP="008C762C">
      <w:pPr>
        <w:autoSpaceDE w:val="0"/>
        <w:autoSpaceDN w:val="0"/>
        <w:adjustRightInd w:val="0"/>
        <w:spacing w:line="360" w:lineRule="auto"/>
        <w:jc w:val="center"/>
        <w:rPr>
          <w:rFonts w:eastAsia="Times New Roman" w:cs="Franklin Gothic Book"/>
          <w:b/>
          <w:color w:val="000000"/>
          <w:sz w:val="44"/>
          <w:szCs w:val="44"/>
          <w:lang w:eastAsia="en-US"/>
        </w:rPr>
      </w:pPr>
      <w:r w:rsidRPr="00C965BF">
        <w:rPr>
          <w:rFonts w:eastAsia="Times New Roman" w:cs="Franklin Gothic Book"/>
          <w:b/>
          <w:color w:val="000000"/>
          <w:sz w:val="44"/>
          <w:szCs w:val="44"/>
          <w:lang w:eastAsia="en-US"/>
        </w:rPr>
        <w:t>Advantages  and  Disadvantages of AFM:</w:t>
      </w:r>
    </w:p>
    <w:tbl>
      <w:tblPr>
        <w:tblpPr w:leftFromText="180" w:rightFromText="180" w:vertAnchor="text" w:horzAnchor="margin" w:tblpXSpec="center"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5"/>
        <w:gridCol w:w="3985"/>
      </w:tblGrid>
      <w:tr w:rsidR="00F20E03" w:rsidRPr="00C965BF">
        <w:trPr>
          <w:trHeight w:val="670"/>
        </w:trPr>
        <w:tc>
          <w:tcPr>
            <w:tcW w:w="3985" w:type="dxa"/>
          </w:tcPr>
          <w:p w:rsidR="00F20E03" w:rsidRPr="00C965BF" w:rsidRDefault="00F20E03" w:rsidP="00F20E03">
            <w:pPr>
              <w:autoSpaceDE w:val="0"/>
              <w:autoSpaceDN w:val="0"/>
              <w:adjustRightInd w:val="0"/>
              <w:jc w:val="center"/>
              <w:rPr>
                <w:rFonts w:eastAsia="Times New Roman" w:cs="Franklin Gothic Book"/>
                <w:b/>
                <w:lang w:eastAsia="en-US"/>
              </w:rPr>
            </w:pPr>
            <w:r w:rsidRPr="00C965BF">
              <w:rPr>
                <w:rFonts w:eastAsia="Times New Roman" w:cs="Franklin Gothic Book"/>
                <w:b/>
                <w:lang w:eastAsia="en-US"/>
              </w:rPr>
              <w:lastRenderedPageBreak/>
              <w:t>ADVANTAGES</w:t>
            </w:r>
          </w:p>
        </w:tc>
        <w:tc>
          <w:tcPr>
            <w:tcW w:w="3985" w:type="dxa"/>
          </w:tcPr>
          <w:p w:rsidR="00F20E03" w:rsidRPr="00C965BF" w:rsidRDefault="00F20E03" w:rsidP="00F20E03">
            <w:pPr>
              <w:autoSpaceDE w:val="0"/>
              <w:autoSpaceDN w:val="0"/>
              <w:adjustRightInd w:val="0"/>
              <w:jc w:val="center"/>
              <w:rPr>
                <w:rFonts w:eastAsia="Times New Roman" w:cs="Franklin Gothic Book"/>
                <w:b/>
                <w:lang w:eastAsia="en-US"/>
              </w:rPr>
            </w:pPr>
            <w:r w:rsidRPr="00C965BF">
              <w:rPr>
                <w:rFonts w:eastAsia="Times New Roman" w:cs="Franklin Gothic Book"/>
                <w:b/>
                <w:lang w:eastAsia="en-US"/>
              </w:rPr>
              <w:t>DISADVANTAGES</w:t>
            </w:r>
          </w:p>
        </w:tc>
      </w:tr>
      <w:tr w:rsidR="00F20E03" w:rsidRPr="00C965BF">
        <w:trPr>
          <w:trHeight w:val="670"/>
        </w:trPr>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Easy sample preparation</w:t>
            </w:r>
          </w:p>
        </w:tc>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Limited veaticle range</w:t>
            </w:r>
          </w:p>
        </w:tc>
      </w:tr>
      <w:tr w:rsidR="00F20E03" w:rsidRPr="00C965BF">
        <w:trPr>
          <w:trHeight w:val="670"/>
        </w:trPr>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Accurate height information</w:t>
            </w:r>
          </w:p>
        </w:tc>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Limited magnification range</w:t>
            </w:r>
          </w:p>
        </w:tc>
      </w:tr>
      <w:tr w:rsidR="00F20E03" w:rsidRPr="00C965BF">
        <w:trPr>
          <w:trHeight w:val="670"/>
        </w:trPr>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Works in vacuum , air and liquid</w:t>
            </w:r>
          </w:p>
        </w:tc>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Data not independent of tip</w:t>
            </w:r>
          </w:p>
        </w:tc>
      </w:tr>
      <w:tr w:rsidR="00F20E03" w:rsidRPr="00C965BF">
        <w:trPr>
          <w:trHeight w:val="708"/>
        </w:trPr>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Living systems can be studied</w:t>
            </w:r>
          </w:p>
        </w:tc>
        <w:tc>
          <w:tcPr>
            <w:tcW w:w="3985" w:type="dxa"/>
          </w:tcPr>
          <w:p w:rsidR="00F20E03" w:rsidRPr="00C965BF" w:rsidRDefault="00F20E03" w:rsidP="00F20E03">
            <w:pPr>
              <w:autoSpaceDE w:val="0"/>
              <w:autoSpaceDN w:val="0"/>
              <w:adjustRightInd w:val="0"/>
              <w:jc w:val="center"/>
              <w:rPr>
                <w:rFonts w:eastAsia="Times New Roman" w:cs="Franklin Gothic Book"/>
                <w:lang w:eastAsia="en-US"/>
              </w:rPr>
            </w:pPr>
            <w:r w:rsidRPr="00C965BF">
              <w:rPr>
                <w:rFonts w:eastAsia="Times New Roman" w:cs="Franklin Gothic Book"/>
                <w:lang w:eastAsia="en-US"/>
              </w:rPr>
              <w:t>Tip or sample can be damaged</w:t>
            </w:r>
          </w:p>
        </w:tc>
      </w:tr>
    </w:tbl>
    <w:p w:rsidR="00D77561" w:rsidRPr="00C965BF" w:rsidRDefault="00D77561" w:rsidP="00D77561">
      <w:pPr>
        <w:autoSpaceDE w:val="0"/>
        <w:autoSpaceDN w:val="0"/>
        <w:adjustRightInd w:val="0"/>
        <w:spacing w:line="360" w:lineRule="auto"/>
        <w:rPr>
          <w:rFonts w:eastAsia="Times New Roman" w:cs="Arial"/>
          <w:color w:val="FFFFFF"/>
          <w:sz w:val="52"/>
          <w:szCs w:val="52"/>
          <w:lang w:eastAsia="en-US"/>
        </w:rPr>
      </w:pPr>
    </w:p>
    <w:p w:rsidR="00321173" w:rsidRPr="00C965BF" w:rsidRDefault="00321173" w:rsidP="00321173">
      <w:pPr>
        <w:autoSpaceDE w:val="0"/>
        <w:autoSpaceDN w:val="0"/>
        <w:adjustRightInd w:val="0"/>
        <w:ind w:left="360"/>
        <w:jc w:val="center"/>
        <w:rPr>
          <w:rFonts w:eastAsia="Times New Roman" w:cs="Franklin Gothic Book"/>
          <w:lang w:eastAsia="en-US"/>
        </w:rPr>
      </w:pPr>
    </w:p>
    <w:p w:rsidR="002B6088" w:rsidRPr="00FC149B" w:rsidRDefault="00D84AE1" w:rsidP="002B6088">
      <w:pPr>
        <w:pStyle w:val="Header"/>
        <w:spacing w:line="360" w:lineRule="auto"/>
        <w:jc w:val="center"/>
        <w:rPr>
          <w:b/>
          <w:sz w:val="52"/>
          <w:szCs w:val="52"/>
          <w:u w:val="single"/>
        </w:rPr>
      </w:pPr>
      <w:r w:rsidRPr="00FC149B">
        <w:rPr>
          <w:b/>
          <w:sz w:val="52"/>
          <w:szCs w:val="52"/>
          <w:u w:val="single"/>
        </w:rPr>
        <w:t>X-ray Diffraction</w:t>
      </w:r>
    </w:p>
    <w:p w:rsidR="00566D27" w:rsidRDefault="002B6088" w:rsidP="00566D27">
      <w:pPr>
        <w:pStyle w:val="Header"/>
        <w:spacing w:line="360" w:lineRule="auto"/>
      </w:pPr>
      <w:r w:rsidRPr="002B6088">
        <w:t xml:space="preserve">The atomic planes of a crystal cause an incident beam of X-rays to </w:t>
      </w:r>
      <w:r>
        <w:t xml:space="preserve">interfere with one </w:t>
      </w:r>
      <w:r w:rsidRPr="002B6088">
        <w:t>another as they leave the crystal. The phenomenon is called X-ray diffraction</w:t>
      </w:r>
      <w:r w:rsidRPr="002B6088">
        <w:rPr>
          <w:sz w:val="52"/>
          <w:szCs w:val="52"/>
          <w:u w:val="single"/>
        </w:rPr>
        <w:t>.</w:t>
      </w:r>
      <w:r w:rsidR="00566D27" w:rsidRPr="00566D27">
        <w:t xml:space="preserve"> </w:t>
      </w:r>
    </w:p>
    <w:p w:rsidR="00566D27" w:rsidRDefault="00566D27" w:rsidP="00566D27">
      <w:pPr>
        <w:pStyle w:val="Header"/>
        <w:spacing w:line="360" w:lineRule="auto"/>
      </w:pPr>
    </w:p>
    <w:p w:rsidR="00566D27" w:rsidRDefault="004E7CFB" w:rsidP="00566D27">
      <w:pPr>
        <w:pStyle w:val="Header"/>
        <w:spacing w:line="360" w:lineRule="auto"/>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2057400</wp:posOffset>
                </wp:positionH>
                <wp:positionV relativeFrom="paragraph">
                  <wp:posOffset>90170</wp:posOffset>
                </wp:positionV>
                <wp:extent cx="3755390" cy="2755900"/>
                <wp:effectExtent l="0" t="0" r="0" b="6350"/>
                <wp:wrapNone/>
                <wp:docPr id="15" nam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55390" cy="2755900"/>
                        </a:xfrm>
                        <a:prstGeom prst="rect">
                          <a:avLst/>
                        </a:prstGeom>
                        <a:solidFill>
                          <a:srgbClr val="FFFFFF"/>
                        </a:solidFill>
                        <a:ln w="9525">
                          <a:solidFill>
                            <a:srgbClr val="000000"/>
                          </a:solidFill>
                          <a:miter lim="800000"/>
                          <a:headEnd/>
                          <a:tailEnd/>
                        </a:ln>
                      </wps:spPr>
                      <wps:txbx>
                        <w:txbxContent>
                          <w:p w:rsidR="009F09F0" w:rsidRDefault="004E7CFB">
                            <w:r w:rsidRPr="002B6088">
                              <w:rPr>
                                <w:b/>
                                <w:noProof/>
                                <w:sz w:val="52"/>
                                <w:szCs w:val="52"/>
                                <w:u w:val="single"/>
                              </w:rPr>
                              <w:drawing>
                                <wp:inline distT="0" distB="0" distL="0" distR="0">
                                  <wp:extent cx="3562350" cy="258318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62350" cy="2583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 62" o:spid="_x0000_s1028" type="#_x0000_t202" style="position:absolute;margin-left:162pt;margin-top:7.1pt;width:295.7pt;height:21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">
                <v:path arrowok="t"/>
                <v:textbox style="mso-fit-shape-to-text:t">
                  <w:txbxContent>
                    <w:p w:rsidR="009F09F0" w:rsidRDefault="004E7CFB">
                      <w:r w:rsidRPr="002B6088">
                        <w:rPr>
                          <w:b/>
                          <w:noProof/>
                          <w:sz w:val="52"/>
                          <w:szCs w:val="52"/>
                          <w:u w:val="single"/>
                        </w:rPr>
                        <w:drawing>
                          <wp:inline distT="0" distB="0" distL="0" distR="0">
                            <wp:extent cx="3562350" cy="258318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62350" cy="2583180"/>
                                    </a:xfrm>
                                    <a:prstGeom prst="rect">
                                      <a:avLst/>
                                    </a:prstGeom>
                                    <a:noFill/>
                                    <a:ln>
                                      <a:noFill/>
                                    </a:ln>
                                  </pic:spPr>
                                </pic:pic>
                              </a:graphicData>
                            </a:graphic>
                          </wp:inline>
                        </w:drawing>
                      </w:r>
                    </w:p>
                  </w:txbxContent>
                </v:textbox>
              </v:shape>
            </w:pict>
          </mc:Fallback>
        </mc:AlternateContent>
      </w:r>
    </w:p>
    <w:p w:rsidR="00566D27" w:rsidRDefault="00566D27" w:rsidP="00566D27">
      <w:pPr>
        <w:pStyle w:val="Header"/>
        <w:spacing w:line="360" w:lineRule="auto"/>
      </w:pPr>
    </w:p>
    <w:p w:rsidR="00566D27" w:rsidRDefault="00566D27" w:rsidP="00566D27">
      <w:pPr>
        <w:pStyle w:val="Header"/>
        <w:spacing w:line="360" w:lineRule="auto"/>
      </w:pPr>
    </w:p>
    <w:p w:rsidR="00566D27" w:rsidRPr="00566D27" w:rsidRDefault="00566D27" w:rsidP="00566D27">
      <w:pPr>
        <w:pStyle w:val="Header"/>
        <w:spacing w:line="360" w:lineRule="auto"/>
        <w:rPr>
          <w:b/>
          <w:u w:val="single"/>
        </w:rPr>
      </w:pPr>
      <w:r w:rsidRPr="00566D27">
        <w:rPr>
          <w:b/>
          <w:u w:val="single"/>
        </w:rPr>
        <w:t xml:space="preserve">Effect of sample                                    </w:t>
      </w:r>
    </w:p>
    <w:p w:rsidR="00566D27" w:rsidRPr="00566D27" w:rsidRDefault="00566D27" w:rsidP="00566D27">
      <w:pPr>
        <w:pStyle w:val="Header"/>
        <w:spacing w:line="360" w:lineRule="auto"/>
        <w:rPr>
          <w:b/>
          <w:u w:val="single"/>
        </w:rPr>
      </w:pPr>
      <w:r w:rsidRPr="00566D27">
        <w:rPr>
          <w:b/>
          <w:u w:val="single"/>
        </w:rPr>
        <w:t xml:space="preserve">thickness on the </w:t>
      </w:r>
    </w:p>
    <w:p w:rsidR="00B86373" w:rsidRPr="00566D27" w:rsidRDefault="00566D27" w:rsidP="00566D27">
      <w:pPr>
        <w:pStyle w:val="Header"/>
        <w:spacing w:line="360" w:lineRule="auto"/>
        <w:rPr>
          <w:b/>
          <w:sz w:val="52"/>
          <w:szCs w:val="52"/>
          <w:u w:val="single"/>
        </w:rPr>
      </w:pPr>
      <w:r w:rsidRPr="00566D27">
        <w:rPr>
          <w:b/>
          <w:u w:val="single"/>
        </w:rPr>
        <w:t>absorption of X-rays</w:t>
      </w:r>
    </w:p>
    <w:p w:rsidR="002B6088" w:rsidRDefault="002B6088" w:rsidP="00D84AE1">
      <w:pPr>
        <w:pStyle w:val="Header"/>
        <w:jc w:val="center"/>
        <w:rPr>
          <w:b/>
          <w:sz w:val="52"/>
          <w:szCs w:val="52"/>
          <w:u w:val="single"/>
        </w:rPr>
      </w:pPr>
    </w:p>
    <w:p w:rsidR="002B6088" w:rsidRPr="002B6088" w:rsidRDefault="002B6088" w:rsidP="00D84AE1">
      <w:pPr>
        <w:pStyle w:val="Header"/>
        <w:jc w:val="center"/>
        <w:rPr>
          <w:b/>
          <w:sz w:val="52"/>
          <w:szCs w:val="52"/>
          <w:u w:val="single"/>
        </w:rPr>
      </w:pPr>
    </w:p>
    <w:p w:rsidR="007A6243" w:rsidRDefault="007A6243" w:rsidP="00D84AE1">
      <w:pPr>
        <w:pStyle w:val="Header"/>
        <w:jc w:val="center"/>
        <w:rPr>
          <w:b/>
          <w:sz w:val="52"/>
          <w:szCs w:val="52"/>
          <w:u w:val="single"/>
        </w:rPr>
      </w:pPr>
    </w:p>
    <w:p w:rsidR="007A6243" w:rsidRPr="00C965BF" w:rsidRDefault="007A6243" w:rsidP="00D84AE1">
      <w:pPr>
        <w:pStyle w:val="Header"/>
        <w:jc w:val="center"/>
        <w:rPr>
          <w:b/>
          <w:sz w:val="52"/>
          <w:szCs w:val="52"/>
          <w:u w:val="single"/>
        </w:rPr>
      </w:pPr>
    </w:p>
    <w:p w:rsidR="00FC5E4E" w:rsidRPr="00FC5E4E" w:rsidRDefault="00FC5E4E" w:rsidP="002B6088">
      <w:pPr>
        <w:pStyle w:val="Header"/>
        <w:spacing w:line="360" w:lineRule="auto"/>
        <w:rPr>
          <w:b/>
        </w:rPr>
      </w:pPr>
      <w:r w:rsidRPr="00FC5E4E">
        <w:rPr>
          <w:b/>
        </w:rPr>
        <w:t>Why XRD?</w:t>
      </w:r>
    </w:p>
    <w:p w:rsidR="007A6243" w:rsidRPr="007A6243" w:rsidRDefault="007A6243" w:rsidP="002B6088">
      <w:pPr>
        <w:pStyle w:val="Header"/>
        <w:spacing w:line="360" w:lineRule="auto"/>
      </w:pPr>
      <w:r w:rsidRPr="007A6243">
        <w:t>• Measure the average spacings between layers or rows of atoms</w:t>
      </w:r>
    </w:p>
    <w:p w:rsidR="007A6243" w:rsidRPr="007A6243" w:rsidRDefault="007A6243" w:rsidP="002B6088">
      <w:pPr>
        <w:pStyle w:val="Header"/>
        <w:spacing w:line="360" w:lineRule="auto"/>
      </w:pPr>
      <w:r w:rsidRPr="007A6243">
        <w:t>• Determi</w:t>
      </w:r>
      <w:r>
        <w:t xml:space="preserve">ne the orientation of a single  </w:t>
      </w:r>
      <w:r w:rsidRPr="007A6243">
        <w:t>crystal or grain</w:t>
      </w:r>
    </w:p>
    <w:p w:rsidR="007A6243" w:rsidRPr="007A6243" w:rsidRDefault="007A6243" w:rsidP="002B6088">
      <w:pPr>
        <w:pStyle w:val="Header"/>
        <w:spacing w:line="360" w:lineRule="auto"/>
      </w:pPr>
      <w:r w:rsidRPr="007A6243">
        <w:lastRenderedPageBreak/>
        <w:t>• Find the crystal structure of an unknown material</w:t>
      </w:r>
    </w:p>
    <w:p w:rsidR="003271A4" w:rsidRPr="007A6243" w:rsidRDefault="007A6243" w:rsidP="007A6243">
      <w:pPr>
        <w:pStyle w:val="Header"/>
        <w:spacing w:line="360" w:lineRule="auto"/>
      </w:pPr>
      <w:r w:rsidRPr="007A6243">
        <w:t xml:space="preserve">• Measure the size, shape and internal </w:t>
      </w:r>
      <w:r>
        <w:t xml:space="preserve"> </w:t>
      </w:r>
      <w:r w:rsidRPr="007A6243">
        <w:t>stress of small crystalline regions</w:t>
      </w:r>
    </w:p>
    <w:p w:rsidR="007A6243" w:rsidRDefault="007A6243" w:rsidP="00B86373">
      <w:pPr>
        <w:pStyle w:val="Header"/>
        <w:rPr>
          <w:b/>
          <w:sz w:val="32"/>
          <w:szCs w:val="32"/>
        </w:rPr>
      </w:pPr>
    </w:p>
    <w:p w:rsidR="00B86373" w:rsidRPr="00C965BF" w:rsidRDefault="00B86373" w:rsidP="00B86373">
      <w:pPr>
        <w:pStyle w:val="Header"/>
        <w:rPr>
          <w:b/>
          <w:sz w:val="32"/>
          <w:szCs w:val="32"/>
        </w:rPr>
      </w:pPr>
      <w:r w:rsidRPr="00C965BF">
        <w:rPr>
          <w:b/>
          <w:sz w:val="32"/>
          <w:szCs w:val="32"/>
        </w:rPr>
        <w:t>X-ray Generation &amp; Properties</w:t>
      </w:r>
    </w:p>
    <w:p w:rsidR="00B86373" w:rsidRPr="00C965BF" w:rsidRDefault="00B86373" w:rsidP="00B86373">
      <w:pPr>
        <w:pStyle w:val="NormalWeb"/>
        <w:spacing w:line="360" w:lineRule="auto"/>
        <w:jc w:val="both"/>
      </w:pPr>
      <w:r w:rsidRPr="00C965BF">
        <w:t xml:space="preserve">X-rays are electromagnetic radiation with typical photon energies in the range of 100 eV - 100 keV. For diffraction applications, only short wavelength x-rays (hard x-rays) in the range of a few angstroms to 0.1 angstrom (1 keV - 120 keV) are used. Because the wavelength of x-rays is comparable to the size of atoms, they are ideally suited for probing the structural arrangement of atoms and molecules in a wide range of materials. The energetic x-rays can penetrate deep into the materials and provide information about the bulk structure. </w:t>
      </w:r>
    </w:p>
    <w:p w:rsidR="00F02A1C" w:rsidRPr="00C965BF" w:rsidRDefault="00B86373" w:rsidP="00F02A1C">
      <w:pPr>
        <w:spacing w:line="360" w:lineRule="auto"/>
        <w:jc w:val="both"/>
      </w:pPr>
      <w:r w:rsidRPr="00C965BF">
        <w:t>X-rays are produced generally by either x-ray tubes or synchrotron radiation. In a x-ray tube, which is the primary x-ray source used in laboratory x-ray instruments, x-rays are generated when a focused electron beam accelerated across a high voltage field bombards a stationary or rotating solid target. As electrons collide with atoms in the target and slow down, a continuous spectrum of x-rays are emitted, which are termed Bremsstrahlung radiation. The high energy electrons also eject inner shell electrons in atoms through the ionization process. When a free electron fills the shell, a x-ray photon with energy characteristic of the target material is emitted.</w:t>
      </w:r>
    </w:p>
    <w:p w:rsidR="00F02A1C" w:rsidRDefault="00B86373" w:rsidP="00F02A1C">
      <w:pPr>
        <w:spacing w:line="360" w:lineRule="auto"/>
        <w:jc w:val="both"/>
      </w:pPr>
      <w:r w:rsidRPr="00C965BF">
        <w:t xml:space="preserve"> Common</w:t>
      </w:r>
      <w:r w:rsidR="00F02A1C" w:rsidRPr="00C965BF">
        <w:t xml:space="preserve"> targets used in x-ray tubes include Cu and Mo, which emit 8 keV and 14 keV x-rays with corresponding wavelengths of 1.54 Å and 0.8 Å, respectively. (The energy E of a x-ray photon and it's wavelength is related by the equation E = hc/</w:t>
      </w:r>
      <w:r w:rsidR="00F02A1C" w:rsidRPr="00C965BF">
        <w:t>, where h is Planck's constant and c the speed of light) .</w:t>
      </w:r>
    </w:p>
    <w:p w:rsidR="005A4CD2" w:rsidRPr="005A4CD2" w:rsidRDefault="005A4CD2" w:rsidP="005A4CD2">
      <w:pPr>
        <w:pStyle w:val="Heading2"/>
        <w:rPr>
          <w:rFonts w:ascii="Times New Roman" w:hAnsi="Times New Roman"/>
          <w:color w:val="000000"/>
        </w:rPr>
      </w:pPr>
      <w:r w:rsidRPr="005A4CD2">
        <w:rPr>
          <w:rFonts w:ascii="Times New Roman" w:hAnsi="Times New Roman"/>
          <w:color w:val="000000"/>
        </w:rPr>
        <w:t>Diffraction and Bragg's Law</w:t>
      </w:r>
    </w:p>
    <w:p w:rsidR="005A4CD2" w:rsidRPr="005A4CD2" w:rsidRDefault="005A4CD2" w:rsidP="005A4CD2">
      <w:pPr>
        <w:spacing w:line="360" w:lineRule="auto"/>
      </w:pPr>
      <w:r w:rsidRPr="005A4CD2">
        <w:rPr>
          <w:color w:val="000000"/>
        </w:rPr>
        <w:t>Diffraction occurs as waves interact with a regular structure whose repeat distance is about the same as the wavelength. The phenomenon is common in the natural world, and occurs across a broad range of scales. For example, light can be diffracted by a grating having scribed lines spaced on the order of a few thousand angstroms, about the wavelength of light.</w:t>
      </w:r>
    </w:p>
    <w:p w:rsidR="005A4CD2" w:rsidRPr="005A4CD2" w:rsidRDefault="005A4CD2" w:rsidP="005A4CD2">
      <w:pPr>
        <w:pStyle w:val="NormalWeb"/>
        <w:spacing w:line="360" w:lineRule="auto"/>
        <w:rPr>
          <w:color w:val="000000"/>
        </w:rPr>
      </w:pPr>
      <w:r w:rsidRPr="005A4CD2">
        <w:rPr>
          <w:color w:val="000000"/>
        </w:rPr>
        <w:lastRenderedPageBreak/>
        <w:t>It happens that X-rays have wavelengths on the order of a few angstroms, the same as typical interatomic distances in crystalline solids. That means X-rays can be diffracted from minerals which, by definition, are crystalline and have regularly repeating atomic structures.</w:t>
      </w:r>
    </w:p>
    <w:p w:rsidR="005A4CD2" w:rsidRPr="005A4CD2" w:rsidRDefault="005A4CD2" w:rsidP="005A4CD2">
      <w:pPr>
        <w:pStyle w:val="NormalWeb"/>
        <w:spacing w:line="360" w:lineRule="auto"/>
        <w:rPr>
          <w:color w:val="000000"/>
        </w:rPr>
      </w:pPr>
      <w:r w:rsidRPr="005A4CD2">
        <w:rPr>
          <w:color w:val="000000"/>
        </w:rPr>
        <w:t>When certain geometric requirements are met, X-rays scattered from a crystalline solid can constructively interfere, producing a diffracted beam. In 1912, W. L. Bragg recognized a predicatable relationship among several factors.</w:t>
      </w:r>
    </w:p>
    <w:p w:rsidR="005A4CD2" w:rsidRPr="005A4CD2" w:rsidRDefault="005A4CD2" w:rsidP="005A4CD2">
      <w:pPr>
        <w:pStyle w:val="NormalWeb"/>
        <w:spacing w:line="360" w:lineRule="auto"/>
        <w:rPr>
          <w:color w:val="000000"/>
        </w:rPr>
      </w:pPr>
      <w:r w:rsidRPr="005A4CD2">
        <w:rPr>
          <w:color w:val="000000"/>
        </w:rPr>
        <w:t>1. The distance between similar atomic planes in a mineral (the interatomic spacing) which we call the d-spacing and measure in angstroms.</w:t>
      </w:r>
    </w:p>
    <w:p w:rsidR="005A4CD2" w:rsidRPr="005A4CD2" w:rsidRDefault="005A4CD2" w:rsidP="005A4CD2">
      <w:pPr>
        <w:pStyle w:val="NormalWeb"/>
        <w:spacing w:line="360" w:lineRule="auto"/>
        <w:rPr>
          <w:color w:val="000000"/>
        </w:rPr>
      </w:pPr>
      <w:r w:rsidRPr="005A4CD2">
        <w:rPr>
          <w:color w:val="000000"/>
        </w:rPr>
        <w:t>2. The angle of diffraction which we call the theta angle and measure in degrees. For practical reasons the diffractometer measures an angle twice that of the theta angle. Not surprisingly, we call the measured angle '2-theta'.</w:t>
      </w:r>
    </w:p>
    <w:p w:rsidR="005A4CD2" w:rsidRPr="005A4CD2" w:rsidRDefault="005A4CD2" w:rsidP="005A4CD2">
      <w:pPr>
        <w:pStyle w:val="NormalWeb"/>
        <w:spacing w:line="360" w:lineRule="auto"/>
        <w:rPr>
          <w:color w:val="000000"/>
        </w:rPr>
      </w:pPr>
      <w:r w:rsidRPr="005A4CD2">
        <w:rPr>
          <w:color w:val="000000"/>
        </w:rPr>
        <w:t>3. The wavelength of the incident X-radiation, symbolized by the Greek letter lambda and, in our case, equal to 1.54 angstroms.</w:t>
      </w:r>
    </w:p>
    <w:p w:rsidR="005A4CD2" w:rsidRPr="005A4CD2" w:rsidRDefault="001E5D4F" w:rsidP="005A4CD2">
      <w:pPr>
        <w:pStyle w:val="NormalWeb"/>
        <w:spacing w:line="360" w:lineRule="auto"/>
        <w:jc w:val="center"/>
        <w:rPr>
          <w:color w:val="000000"/>
        </w:rPr>
      </w:pPr>
      <w:r>
        <w:rPr>
          <w:noProof/>
          <w:color w:val="000000"/>
        </w:rPr>
      </w:r>
      <w:r w:rsidR="001E5D4F">
        <w:rPr>
          <w:noProof/>
          <w:color w:val="000000"/>
        </w:rPr>
        <w:pict>
          <v:shape id="_x0000_i1029" type="#_x0000_t75" alt="" style="width:282pt;height:147.75pt" o:bordertopcolor="this" o:borderleftcolor="this" o:borderbottomcolor="this" o:borderrightcolor="this">
            <v:imagedata r:id="rId76" r:href="rId77"/>
            <w10:bordertop type="single" width="18"/>
            <w10:borderleft type="single" width="18"/>
            <w10:borderbottom type="single" width="18"/>
            <w10:borderright type="single" width="18"/>
          </v:shape>
        </w:pict>
      </w:r>
    </w:p>
    <w:p w:rsidR="005A4CD2" w:rsidRPr="005A4CD2" w:rsidRDefault="005A4CD2" w:rsidP="00F02A1C">
      <w:pPr>
        <w:spacing w:line="360" w:lineRule="auto"/>
        <w:jc w:val="both"/>
      </w:pPr>
    </w:p>
    <w:p w:rsidR="00F453A6" w:rsidRPr="005A4CD2" w:rsidRDefault="00F453A6" w:rsidP="00F02A1C">
      <w:pPr>
        <w:spacing w:line="360" w:lineRule="auto"/>
        <w:jc w:val="both"/>
      </w:pPr>
    </w:p>
    <w:p w:rsidR="00FC5E4E" w:rsidRPr="005A4CD2" w:rsidRDefault="00FC5E4E" w:rsidP="00F453A6">
      <w:pPr>
        <w:pStyle w:val="Header"/>
        <w:rPr>
          <w:sz w:val="32"/>
          <w:szCs w:val="32"/>
        </w:rPr>
      </w:pPr>
    </w:p>
    <w:p w:rsidR="00FC5E4E" w:rsidRDefault="00FC5E4E" w:rsidP="00F453A6">
      <w:pPr>
        <w:pStyle w:val="Header"/>
        <w:rPr>
          <w:b/>
          <w:sz w:val="32"/>
          <w:szCs w:val="32"/>
        </w:rPr>
      </w:pPr>
    </w:p>
    <w:p w:rsidR="00FC5E4E" w:rsidRDefault="00FC5E4E" w:rsidP="00F453A6">
      <w:pPr>
        <w:pStyle w:val="Header"/>
        <w:rPr>
          <w:b/>
          <w:sz w:val="32"/>
          <w:szCs w:val="32"/>
        </w:rPr>
      </w:pPr>
    </w:p>
    <w:p w:rsidR="00F453A6" w:rsidRPr="00C965BF" w:rsidRDefault="00F453A6" w:rsidP="00F453A6">
      <w:pPr>
        <w:pStyle w:val="Header"/>
        <w:rPr>
          <w:b/>
          <w:sz w:val="32"/>
          <w:szCs w:val="32"/>
        </w:rPr>
      </w:pPr>
      <w:r w:rsidRPr="00C965BF">
        <w:rPr>
          <w:b/>
          <w:sz w:val="32"/>
          <w:szCs w:val="32"/>
        </w:rPr>
        <w:t>Thin Film Diffraction</w:t>
      </w:r>
    </w:p>
    <w:p w:rsidR="00F453A6" w:rsidRPr="00C965BF" w:rsidRDefault="00F453A6" w:rsidP="00F453A6">
      <w:pPr>
        <w:pStyle w:val="NormalWeb"/>
        <w:spacing w:line="360" w:lineRule="auto"/>
        <w:jc w:val="both"/>
      </w:pPr>
      <w:r w:rsidRPr="00C965BF">
        <w:lastRenderedPageBreak/>
        <w:t xml:space="preserve">Generally speaking thin film diffraction refers not to a specific technique but rather a collection of XRD techniques used to characterize thin film samples grown on substrates. These materials have important technological applications in microelectronic and optoelectronic devices, where high quality epitaxial films are critical for device performance. Thin film diffraction methods are used as important process development and control tools, as hard x-rays can penetrate through the epitaxial layers and measure the properties of both the film and the substrate. </w:t>
      </w:r>
    </w:p>
    <w:p w:rsidR="00F453A6" w:rsidRPr="00C965BF" w:rsidRDefault="00F453A6" w:rsidP="00F453A6">
      <w:pPr>
        <w:spacing w:line="360" w:lineRule="auto"/>
        <w:jc w:val="both"/>
      </w:pPr>
      <w:r w:rsidRPr="00C965BF">
        <w:t>There are several special considerations for using XRD to characterize thin film samples. First, reflection geometry is used for these measurements as the substrates are generally too thick for transmission. Second, high angular resolution is required because the peaks from semiconductor materials are sharp due to very low defect</w:t>
      </w:r>
      <w:r w:rsidR="005C515A" w:rsidRPr="00C965BF">
        <w:t xml:space="preserve"> densities in the material. Consequently, multiple bounce crystal monochromators are used to provide a highly collimated x-ray beam for these measurements. For example, in the Philips MRD used in the x-ray facility, a 4-crystal monochromator made from Ge is used to produce an incident beam with less than 5 arc seconds of angular divergence.</w:t>
      </w:r>
    </w:p>
    <w:p w:rsidR="007E4CD7" w:rsidRPr="00C965BF" w:rsidRDefault="007E4CD7" w:rsidP="007E4CD7">
      <w:pPr>
        <w:pStyle w:val="NormalWeb"/>
        <w:rPr>
          <w:b/>
        </w:rPr>
      </w:pPr>
      <w:r w:rsidRPr="00C965BF">
        <w:rPr>
          <w:b/>
        </w:rPr>
        <w:t xml:space="preserve">Basic XRD measurements made on thin film samples include: </w:t>
      </w:r>
    </w:p>
    <w:p w:rsidR="007E4CD7" w:rsidRPr="00C965BF" w:rsidRDefault="007E4CD7" w:rsidP="007E4CD7">
      <w:pPr>
        <w:numPr>
          <w:ilvl w:val="0"/>
          <w:numId w:val="42"/>
        </w:numPr>
        <w:spacing w:before="100" w:beforeAutospacing="1" w:after="100" w:afterAutospacing="1" w:line="360" w:lineRule="auto"/>
        <w:jc w:val="both"/>
      </w:pPr>
      <w:r w:rsidRPr="00C965BF">
        <w:t>Precise lattice constants measurements derived from 2</w:t>
      </w:r>
      <w:r w:rsidRPr="00C965BF">
        <w:t xml:space="preserve"> - </w:t>
      </w:r>
      <w:r w:rsidRPr="00C965BF">
        <w:t xml:space="preserve"> scans, which provide information about lattice mismatch between the film and the substrate and therefore is indicative of strain &amp; stress </w:t>
      </w:r>
    </w:p>
    <w:p w:rsidR="007E4CD7" w:rsidRPr="00C965BF" w:rsidRDefault="007E4CD7" w:rsidP="007E4CD7">
      <w:pPr>
        <w:numPr>
          <w:ilvl w:val="0"/>
          <w:numId w:val="42"/>
        </w:numPr>
        <w:spacing w:before="100" w:beforeAutospacing="1" w:after="100" w:afterAutospacing="1" w:line="360" w:lineRule="auto"/>
        <w:jc w:val="both"/>
      </w:pPr>
      <w:r w:rsidRPr="00C965BF">
        <w:t xml:space="preserve">Rocking curve measurements made by doing a </w:t>
      </w:r>
      <w:r w:rsidRPr="00C965BF">
        <w:t> scan at a fixed 2</w:t>
      </w:r>
      <w:r w:rsidRPr="00C965BF">
        <w:t xml:space="preserve"> angle, the width of which is inversely proportionally to the dislocation density in the film and is therefore used as a gauge of the quality of the film. </w:t>
      </w:r>
    </w:p>
    <w:p w:rsidR="007E4CD7" w:rsidRPr="00C965BF" w:rsidRDefault="007E4CD7" w:rsidP="007E4CD7">
      <w:pPr>
        <w:numPr>
          <w:ilvl w:val="0"/>
          <w:numId w:val="42"/>
        </w:numPr>
        <w:spacing w:before="100" w:beforeAutospacing="1" w:after="100" w:afterAutospacing="1" w:line="360" w:lineRule="auto"/>
        <w:jc w:val="both"/>
      </w:pPr>
      <w:r w:rsidRPr="00C965BF">
        <w:t xml:space="preserve">Superlattice measurements in multilayered heteroepitaxial structures, which manifest as satellite peaks surrounding the main diffraction peak from the film. Film thickness and quality can be deduced from the data. </w:t>
      </w:r>
    </w:p>
    <w:p w:rsidR="007E4CD7" w:rsidRPr="00C965BF" w:rsidRDefault="007E4CD7" w:rsidP="007E4CD7">
      <w:pPr>
        <w:numPr>
          <w:ilvl w:val="0"/>
          <w:numId w:val="42"/>
        </w:numPr>
        <w:spacing w:before="100" w:beforeAutospacing="1" w:after="100" w:afterAutospacing="1" w:line="360" w:lineRule="auto"/>
        <w:jc w:val="both"/>
      </w:pPr>
      <w:r w:rsidRPr="00C965BF">
        <w:t xml:space="preserve">Glancing incidence x-ray reflectivity measurements, which can determine the thickness, roughness, and density of the film. This technique does not require crystalline film and works even with amorphous materials. </w:t>
      </w:r>
    </w:p>
    <w:p w:rsidR="007E4CD7" w:rsidRPr="00C965BF" w:rsidRDefault="007E4CD7" w:rsidP="007E4CD7">
      <w:pPr>
        <w:numPr>
          <w:ilvl w:val="0"/>
          <w:numId w:val="42"/>
        </w:numPr>
        <w:spacing w:before="100" w:beforeAutospacing="1" w:after="100" w:afterAutospacing="1" w:line="360" w:lineRule="auto"/>
        <w:jc w:val="both"/>
      </w:pPr>
      <w:r w:rsidRPr="00C965BF">
        <w:t xml:space="preserve">Texture measurements--will be discussed separately </w:t>
      </w:r>
    </w:p>
    <w:p w:rsidR="002D0CD3" w:rsidRPr="00C965BF" w:rsidRDefault="002D0CD3" w:rsidP="00750D3D">
      <w:pPr>
        <w:pStyle w:val="Header"/>
        <w:rPr>
          <w:b/>
          <w:sz w:val="32"/>
          <w:szCs w:val="32"/>
        </w:rPr>
      </w:pPr>
    </w:p>
    <w:p w:rsidR="00F82EC1" w:rsidRPr="00C965BF" w:rsidRDefault="00F82EC1" w:rsidP="00673A02">
      <w:pPr>
        <w:spacing w:line="360" w:lineRule="auto"/>
        <w:jc w:val="center"/>
        <w:rPr>
          <w:b/>
          <w:sz w:val="40"/>
          <w:szCs w:val="40"/>
          <w:u w:val="single"/>
        </w:rPr>
      </w:pPr>
      <w:r w:rsidRPr="00C965BF">
        <w:rPr>
          <w:b/>
          <w:sz w:val="40"/>
          <w:szCs w:val="40"/>
          <w:u w:val="single"/>
        </w:rPr>
        <w:lastRenderedPageBreak/>
        <w:t>2.5.2 Optical Characterization – UV visible   Spectrophotometer</w:t>
      </w:r>
    </w:p>
    <w:p w:rsidR="00F82EC1" w:rsidRPr="00C965BF" w:rsidRDefault="00F82EC1" w:rsidP="00105D78">
      <w:pPr>
        <w:spacing w:before="43" w:after="43" w:line="451" w:lineRule="atLeast"/>
        <w:ind w:left="21" w:right="43"/>
        <w:outlineLvl w:val="1"/>
        <w:rPr>
          <w:rFonts w:eastAsia="Times New Roman" w:cs="Helvetica"/>
          <w:bCs/>
          <w:sz w:val="32"/>
          <w:szCs w:val="32"/>
        </w:rPr>
      </w:pPr>
    </w:p>
    <w:p w:rsidR="00105D78" w:rsidRPr="00C965BF" w:rsidRDefault="00105D78" w:rsidP="00105D78">
      <w:pPr>
        <w:spacing w:before="43" w:after="43" w:line="451" w:lineRule="atLeast"/>
        <w:ind w:left="21" w:right="43"/>
        <w:outlineLvl w:val="1"/>
        <w:rPr>
          <w:rFonts w:eastAsia="Times New Roman" w:cs="Helvetica"/>
          <w:bCs/>
          <w:sz w:val="32"/>
          <w:szCs w:val="32"/>
          <w:u w:val="single"/>
        </w:rPr>
      </w:pPr>
      <w:r w:rsidRPr="00C965BF">
        <w:rPr>
          <w:rFonts w:eastAsia="Times New Roman" w:cs="Helvetica"/>
          <w:bCs/>
          <w:sz w:val="32"/>
          <w:szCs w:val="32"/>
          <w:u w:val="single"/>
        </w:rPr>
        <w:t>Introduction to UV spectroscopy</w:t>
      </w:r>
    </w:p>
    <w:p w:rsidR="00881419" w:rsidRPr="00C965BF" w:rsidRDefault="00105D78" w:rsidP="00BF4F31">
      <w:pPr>
        <w:spacing w:before="43" w:after="43" w:line="451" w:lineRule="atLeast"/>
        <w:ind w:left="21" w:right="43"/>
        <w:outlineLvl w:val="1"/>
        <w:rPr>
          <w:rFonts w:eastAsia="Times New Roman"/>
          <w:color w:val="333333"/>
        </w:rPr>
      </w:pPr>
      <w:r w:rsidRPr="00C965BF">
        <w:rPr>
          <w:rFonts w:eastAsia="Times New Roman"/>
          <w:color w:val="333333"/>
          <w:sz w:val="26"/>
          <w:szCs w:val="26"/>
        </w:rPr>
        <w:br/>
      </w:r>
      <w:r w:rsidRPr="00C965BF">
        <w:rPr>
          <w:rFonts w:eastAsia="Times New Roman"/>
          <w:color w:val="333333"/>
        </w:rPr>
        <w:t>UV spectroscopy is type of absorption spectroscopy in which light of ultra-violet region (200-400 nm.) is absorbed by the molecule. Absorption of the ultra-violet radiations results in the excitation of the electrons from the ground state to higher energy state. The energy of the ultra-violet radiation that are absorbed is equal to the energy difference between the ground state and higher energy states (deltaE = hf).</w:t>
      </w:r>
      <w:r w:rsidR="00881419" w:rsidRPr="00C965BF">
        <w:rPr>
          <w:rFonts w:eastAsia="Times New Roman"/>
          <w:color w:val="333333"/>
        </w:rPr>
        <w:t xml:space="preserve">  </w:t>
      </w:r>
    </w:p>
    <w:p w:rsidR="00881419" w:rsidRPr="00C965BF" w:rsidRDefault="00881419" w:rsidP="00BF4F31">
      <w:pPr>
        <w:spacing w:before="43" w:after="43" w:line="451" w:lineRule="atLeast"/>
        <w:ind w:left="21" w:right="43"/>
        <w:outlineLvl w:val="1"/>
        <w:rPr>
          <w:rFonts w:eastAsia="Times New Roman"/>
          <w:color w:val="333333"/>
        </w:rPr>
      </w:pPr>
    </w:p>
    <w:p w:rsidR="00881419" w:rsidRPr="00C965BF" w:rsidRDefault="004E7CFB" w:rsidP="00881419">
      <w:pPr>
        <w:spacing w:before="43" w:after="43" w:line="451" w:lineRule="atLeast"/>
        <w:ind w:left="21" w:right="43"/>
        <w:jc w:val="center"/>
        <w:outlineLvl w:val="1"/>
        <w:rPr>
          <w:rFonts w:eastAsia="Times New Roman"/>
          <w:color w:val="333333"/>
        </w:rPr>
      </w:pPr>
      <w:r w:rsidRPr="00C965BF">
        <w:rPr>
          <w:rFonts w:eastAsia="Times New Roman"/>
          <w:noProof/>
          <w:color w:val="333333"/>
        </w:rPr>
        <w:drawing>
          <wp:anchor distT="0" distB="0" distL="0" distR="0" simplePos="0" relativeHeight="251660800" behindDoc="0" locked="0" layoutInCell="1" allowOverlap="0">
            <wp:simplePos x="0" y="0"/>
            <wp:positionH relativeFrom="column">
              <wp:posOffset>1143000</wp:posOffset>
            </wp:positionH>
            <wp:positionV relativeFrom="line">
              <wp:posOffset>635</wp:posOffset>
            </wp:positionV>
            <wp:extent cx="3086100" cy="2832735"/>
            <wp:effectExtent l="0" t="0" r="0" b="0"/>
            <wp:wrapSquare wrapText="bothSides"/>
            <wp:docPr id="57" name="Picture 2" descr="a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man"/>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283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419" w:rsidRPr="00C965BF" w:rsidRDefault="00881419" w:rsidP="00BF4F31">
      <w:pPr>
        <w:spacing w:before="43" w:after="43" w:line="451" w:lineRule="atLeast"/>
        <w:ind w:left="21" w:right="43"/>
        <w:outlineLvl w:val="1"/>
        <w:rPr>
          <w:rFonts w:eastAsia="Times New Roman"/>
          <w:color w:val="333333"/>
        </w:rPr>
      </w:pPr>
    </w:p>
    <w:p w:rsidR="00881419" w:rsidRPr="00C965BF" w:rsidRDefault="00881419" w:rsidP="00BF4F31">
      <w:pPr>
        <w:spacing w:before="43" w:after="43" w:line="451" w:lineRule="atLeast"/>
        <w:ind w:left="21" w:right="43"/>
        <w:outlineLvl w:val="1"/>
        <w:rPr>
          <w:rFonts w:eastAsia="Times New Roman"/>
          <w:color w:val="333333"/>
        </w:rPr>
      </w:pPr>
    </w:p>
    <w:p w:rsidR="00881419" w:rsidRPr="00C965BF" w:rsidRDefault="00881419" w:rsidP="00BF4F31">
      <w:pPr>
        <w:spacing w:before="43" w:after="43" w:line="451" w:lineRule="atLeast"/>
        <w:ind w:left="21" w:right="43"/>
        <w:outlineLvl w:val="1"/>
        <w:rPr>
          <w:rFonts w:eastAsia="Times New Roman"/>
          <w:color w:val="333333"/>
        </w:rPr>
      </w:pPr>
    </w:p>
    <w:p w:rsidR="00881419" w:rsidRPr="00C965BF" w:rsidRDefault="00881419" w:rsidP="00BF4F31">
      <w:pPr>
        <w:spacing w:before="43" w:after="43" w:line="451" w:lineRule="atLeast"/>
        <w:ind w:left="21" w:right="43"/>
        <w:outlineLvl w:val="1"/>
        <w:rPr>
          <w:rFonts w:eastAsia="Times New Roman"/>
          <w:color w:val="333333"/>
        </w:rPr>
      </w:pPr>
    </w:p>
    <w:p w:rsidR="00881419" w:rsidRPr="00C965BF" w:rsidRDefault="00881419" w:rsidP="00BF4F31">
      <w:pPr>
        <w:spacing w:before="43" w:after="43" w:line="451" w:lineRule="atLeast"/>
        <w:ind w:left="21" w:right="43"/>
        <w:outlineLvl w:val="1"/>
        <w:rPr>
          <w:rFonts w:eastAsia="Times New Roman"/>
          <w:color w:val="333333"/>
        </w:rPr>
      </w:pPr>
    </w:p>
    <w:p w:rsidR="00BF4F31" w:rsidRPr="00C965BF" w:rsidRDefault="00BF4F31" w:rsidP="00BF4F31">
      <w:pPr>
        <w:spacing w:before="43" w:after="43" w:line="451" w:lineRule="atLeast"/>
        <w:ind w:left="21" w:right="43"/>
        <w:outlineLvl w:val="1"/>
        <w:rPr>
          <w:rFonts w:eastAsia="Times New Roman" w:cs="Helvetica"/>
          <w:b/>
          <w:bCs/>
          <w:color w:val="3366AA"/>
          <w:sz w:val="39"/>
          <w:szCs w:val="39"/>
        </w:rPr>
      </w:pPr>
    </w:p>
    <w:p w:rsidR="00BF4F31" w:rsidRPr="00C965BF" w:rsidRDefault="00BF4F31" w:rsidP="00BF4F31">
      <w:pPr>
        <w:spacing w:before="43" w:after="43" w:line="451" w:lineRule="atLeast"/>
        <w:ind w:left="21" w:right="43"/>
        <w:outlineLvl w:val="1"/>
        <w:rPr>
          <w:rFonts w:eastAsia="Times New Roman" w:cs="Helvetica"/>
          <w:b/>
          <w:bCs/>
          <w:color w:val="3366AA"/>
          <w:sz w:val="39"/>
          <w:szCs w:val="39"/>
        </w:rPr>
      </w:pPr>
    </w:p>
    <w:p w:rsidR="00BF4F31" w:rsidRPr="00C965BF" w:rsidRDefault="00BF4F31" w:rsidP="00BF4F31">
      <w:pPr>
        <w:spacing w:before="43" w:after="43" w:line="451" w:lineRule="atLeast"/>
        <w:ind w:left="21" w:right="43"/>
        <w:outlineLvl w:val="1"/>
        <w:rPr>
          <w:rFonts w:eastAsia="Times New Roman" w:cs="Helvetica"/>
          <w:b/>
          <w:bCs/>
          <w:color w:val="3366AA"/>
          <w:sz w:val="39"/>
          <w:szCs w:val="39"/>
        </w:rPr>
      </w:pPr>
    </w:p>
    <w:p w:rsidR="00D9554B" w:rsidRDefault="00D9554B" w:rsidP="00BF4F31">
      <w:pPr>
        <w:spacing w:before="43" w:after="43" w:line="451" w:lineRule="atLeast"/>
        <w:ind w:left="21" w:right="43"/>
        <w:outlineLvl w:val="1"/>
        <w:rPr>
          <w:rFonts w:eastAsia="Times New Roman" w:cs="Helvetica"/>
          <w:b/>
          <w:bCs/>
          <w:sz w:val="32"/>
          <w:szCs w:val="32"/>
          <w:u w:val="single"/>
        </w:rPr>
      </w:pPr>
    </w:p>
    <w:p w:rsidR="00BF4F31" w:rsidRPr="00C965BF" w:rsidRDefault="00BF4F31" w:rsidP="00BF4F31">
      <w:pPr>
        <w:spacing w:before="43" w:after="43" w:line="451" w:lineRule="atLeast"/>
        <w:ind w:left="21" w:right="43"/>
        <w:outlineLvl w:val="1"/>
        <w:rPr>
          <w:rFonts w:eastAsia="Times New Roman" w:cs="Helvetica"/>
          <w:b/>
          <w:bCs/>
          <w:sz w:val="32"/>
          <w:szCs w:val="32"/>
          <w:u w:val="single"/>
        </w:rPr>
      </w:pPr>
      <w:r w:rsidRPr="00C965BF">
        <w:rPr>
          <w:rFonts w:eastAsia="Times New Roman" w:cs="Helvetica"/>
          <w:b/>
          <w:bCs/>
          <w:sz w:val="32"/>
          <w:szCs w:val="32"/>
          <w:u w:val="single"/>
        </w:rPr>
        <w:t>Principle of UV spectroscopy</w:t>
      </w:r>
    </w:p>
    <w:p w:rsidR="000B0E91" w:rsidRPr="00C965BF" w:rsidRDefault="00BF4F31" w:rsidP="00E466BA">
      <w:pPr>
        <w:spacing w:before="43" w:after="43" w:line="360" w:lineRule="auto"/>
        <w:ind w:left="21" w:right="43"/>
        <w:outlineLvl w:val="1"/>
        <w:rPr>
          <w:rFonts w:eastAsia="Times New Roman"/>
          <w:color w:val="333333"/>
          <w:sz w:val="26"/>
          <w:szCs w:val="26"/>
        </w:rPr>
      </w:pPr>
      <w:r w:rsidRPr="00C965BF">
        <w:rPr>
          <w:rFonts w:eastAsia="Times New Roman"/>
          <w:color w:val="333333"/>
          <w:sz w:val="26"/>
          <w:szCs w:val="26"/>
        </w:rPr>
        <w:br/>
      </w:r>
      <w:r w:rsidRPr="00C965BF">
        <w:rPr>
          <w:rFonts w:eastAsia="Times New Roman"/>
          <w:color w:val="333333"/>
        </w:rPr>
        <w:t>UV spectroscopy obeys the Beer-Lambert law, which states that: </w:t>
      </w:r>
      <w:r w:rsidRPr="00C965BF">
        <w:rPr>
          <w:rFonts w:eastAsia="Times New Roman"/>
          <w:i/>
          <w:iCs/>
          <w:color w:val="333333"/>
        </w:rPr>
        <w:t>when a beam of monochromatic light is passed through a solution of an absorbing substance, the rate of decrease of intensity of radiation with thickness of the absorbing solution is proportional to the incident radiation as well as the concentration of the solution.</w:t>
      </w:r>
      <w:r w:rsidRPr="00C965BF">
        <w:rPr>
          <w:rFonts w:eastAsia="Times New Roman"/>
          <w:color w:val="333333"/>
        </w:rPr>
        <w:br/>
      </w:r>
      <w:r w:rsidRPr="00C965BF">
        <w:rPr>
          <w:rFonts w:eastAsia="Times New Roman"/>
          <w:color w:val="333333"/>
        </w:rPr>
        <w:lastRenderedPageBreak/>
        <w:t>The expression of Beer-Lambert law is-</w:t>
      </w:r>
      <w:r w:rsidRPr="00C965BF">
        <w:rPr>
          <w:rFonts w:eastAsia="Times New Roman"/>
          <w:color w:val="333333"/>
        </w:rPr>
        <w:br/>
      </w:r>
      <w:r w:rsidRPr="00C965BF">
        <w:rPr>
          <w:rFonts w:eastAsia="Times New Roman"/>
          <w:b/>
          <w:color w:val="333333"/>
        </w:rPr>
        <w:t>A = log (I</w:t>
      </w:r>
      <w:r w:rsidRPr="00C965BF">
        <w:rPr>
          <w:rFonts w:eastAsia="Times New Roman"/>
          <w:b/>
          <w:color w:val="333333"/>
          <w:vertAlign w:val="subscript"/>
        </w:rPr>
        <w:t>0</w:t>
      </w:r>
      <w:r w:rsidRPr="00C965BF">
        <w:rPr>
          <w:rFonts w:eastAsia="Times New Roman"/>
          <w:b/>
          <w:color w:val="333333"/>
        </w:rPr>
        <w:t>/I) = Ecl</w:t>
      </w:r>
      <w:r w:rsidRPr="00C965BF">
        <w:rPr>
          <w:rFonts w:eastAsia="Times New Roman"/>
          <w:color w:val="333333"/>
        </w:rPr>
        <w:br/>
        <w:t>Where, A = absorbance</w:t>
      </w:r>
      <w:r w:rsidRPr="00C965BF">
        <w:rPr>
          <w:rFonts w:eastAsia="Times New Roman"/>
          <w:color w:val="333333"/>
        </w:rPr>
        <w:br/>
        <w:t>I</w:t>
      </w:r>
      <w:r w:rsidRPr="00C965BF">
        <w:rPr>
          <w:rFonts w:eastAsia="Times New Roman"/>
          <w:color w:val="333333"/>
          <w:vertAlign w:val="subscript"/>
        </w:rPr>
        <w:t>0</w:t>
      </w:r>
      <w:r w:rsidRPr="00C965BF">
        <w:rPr>
          <w:rFonts w:eastAsia="Times New Roman"/>
          <w:color w:val="333333"/>
        </w:rPr>
        <w:t> = intensity of light incident upon sample cell</w:t>
      </w:r>
      <w:r w:rsidRPr="00C965BF">
        <w:rPr>
          <w:rFonts w:eastAsia="Times New Roman"/>
          <w:color w:val="333333"/>
        </w:rPr>
        <w:br/>
        <w:t>I = intensity of light leaving sample cell</w:t>
      </w:r>
      <w:r w:rsidRPr="00C965BF">
        <w:rPr>
          <w:rFonts w:eastAsia="Times New Roman"/>
          <w:color w:val="333333"/>
        </w:rPr>
        <w:br/>
        <w:t>C = molar concentration of solute</w:t>
      </w:r>
      <w:r w:rsidRPr="00C965BF">
        <w:rPr>
          <w:rFonts w:eastAsia="Times New Roman"/>
          <w:color w:val="333333"/>
        </w:rPr>
        <w:br/>
        <w:t>L = length of sample cell (cm.)</w:t>
      </w:r>
      <w:r w:rsidRPr="00C965BF">
        <w:rPr>
          <w:rFonts w:eastAsia="Times New Roman"/>
          <w:color w:val="333333"/>
        </w:rPr>
        <w:br/>
        <w:t>E = molar absorptivity</w:t>
      </w:r>
      <w:r w:rsidRPr="00C965BF">
        <w:rPr>
          <w:rFonts w:eastAsia="Times New Roman"/>
          <w:color w:val="333333"/>
        </w:rPr>
        <w:br/>
      </w:r>
      <w:r w:rsidRPr="00C965BF">
        <w:rPr>
          <w:rFonts w:eastAsia="Times New Roman"/>
          <w:color w:val="333333"/>
        </w:rPr>
        <w:br/>
        <w:t>From the Beer-Lambert law it is clear that greater the number of molecules capable of absorbing light of a given wavelength, the greater the extent of light absorption. This is the basic principle of UV spectroscopy</w:t>
      </w:r>
      <w:r w:rsidRPr="00C965BF">
        <w:rPr>
          <w:rFonts w:eastAsia="Times New Roman"/>
          <w:color w:val="333333"/>
          <w:sz w:val="26"/>
          <w:szCs w:val="26"/>
        </w:rPr>
        <w:t>.</w:t>
      </w:r>
    </w:p>
    <w:p w:rsidR="000B0E91" w:rsidRPr="00C965BF" w:rsidRDefault="000B0E91" w:rsidP="000B0E91">
      <w:pPr>
        <w:spacing w:before="43" w:after="43" w:line="451" w:lineRule="atLeast"/>
        <w:ind w:left="21" w:right="43"/>
        <w:outlineLvl w:val="1"/>
        <w:rPr>
          <w:rFonts w:eastAsia="Times New Roman"/>
          <w:color w:val="333333"/>
          <w:sz w:val="26"/>
          <w:szCs w:val="26"/>
        </w:rPr>
      </w:pPr>
    </w:p>
    <w:p w:rsidR="000B0E91" w:rsidRPr="00C965BF" w:rsidRDefault="000B0E91" w:rsidP="000B0E91">
      <w:pPr>
        <w:spacing w:before="43" w:after="43" w:line="451" w:lineRule="atLeast"/>
        <w:ind w:left="21" w:right="43"/>
        <w:outlineLvl w:val="1"/>
        <w:rPr>
          <w:rFonts w:eastAsia="Times New Roman" w:cs="Helvetica"/>
          <w:b/>
          <w:bCs/>
          <w:sz w:val="32"/>
          <w:szCs w:val="32"/>
          <w:u w:val="single"/>
        </w:rPr>
      </w:pPr>
      <w:r w:rsidRPr="00C965BF">
        <w:rPr>
          <w:rFonts w:eastAsia="Times New Roman" w:cs="Helvetica"/>
          <w:b/>
          <w:bCs/>
          <w:color w:val="3366AA"/>
          <w:sz w:val="39"/>
          <w:szCs w:val="39"/>
          <w:u w:val="single"/>
        </w:rPr>
        <w:t xml:space="preserve"> </w:t>
      </w:r>
      <w:r w:rsidRPr="00C965BF">
        <w:rPr>
          <w:rFonts w:eastAsia="Times New Roman" w:cs="Helvetica"/>
          <w:b/>
          <w:bCs/>
          <w:sz w:val="32"/>
          <w:szCs w:val="32"/>
          <w:u w:val="single"/>
        </w:rPr>
        <w:t>Instrumentation and working of UV spectroscopy</w:t>
      </w:r>
    </w:p>
    <w:p w:rsidR="00D9554B" w:rsidRDefault="008B0252" w:rsidP="00C965BF">
      <w:pPr>
        <w:spacing w:before="43" w:after="43" w:line="451" w:lineRule="atLeast"/>
        <w:ind w:left="21" w:right="43"/>
        <w:outlineLvl w:val="1"/>
        <w:rPr>
          <w:rFonts w:eastAsia="Times New Roman"/>
          <w:color w:val="333333"/>
        </w:rPr>
      </w:pPr>
      <w:r w:rsidRPr="00C965BF">
        <w:rPr>
          <w:rFonts w:eastAsia="Times New Roman"/>
          <w:color w:val="333333"/>
        </w:rPr>
        <w:t>Instrumentation and working of the UV spectrometers can be studied simultaneously. Most of the modern UV spectrometers consist of the following parts-</w:t>
      </w:r>
      <w:r w:rsidRPr="00C965BF">
        <w:rPr>
          <w:rFonts w:eastAsia="Times New Roman"/>
          <w:color w:val="333333"/>
        </w:rPr>
        <w:br/>
      </w:r>
    </w:p>
    <w:p w:rsidR="00C965BF" w:rsidRPr="00C965BF" w:rsidRDefault="008B0252" w:rsidP="00C965BF">
      <w:pPr>
        <w:spacing w:before="43" w:after="43" w:line="451" w:lineRule="atLeast"/>
        <w:ind w:left="21" w:right="43"/>
        <w:outlineLvl w:val="1"/>
        <w:rPr>
          <w:rFonts w:eastAsia="Times New Roman"/>
          <w:color w:val="333333"/>
        </w:rPr>
      </w:pPr>
      <w:r w:rsidRPr="00C965BF">
        <w:rPr>
          <w:rFonts w:eastAsia="Times New Roman"/>
          <w:b/>
          <w:color w:val="333333"/>
          <w:u w:val="single"/>
        </w:rPr>
        <w:t>Light Source</w:t>
      </w:r>
      <w:r w:rsidRPr="00C965BF">
        <w:rPr>
          <w:rFonts w:eastAsia="Times New Roman"/>
          <w:color w:val="333333"/>
        </w:rPr>
        <w:t>- Tungsten filament lamps and Hydrogen-Deuterium lamps are most widely used and suitable light source as they cover the whole UV region. Tungsten filament lamps are rich in red radiations; more specifically they emit the radiations of 375 nm, while the intensity of Hydrogen-Deuterium lamps falls below 375 nm.</w:t>
      </w:r>
      <w:r w:rsidRPr="00C965BF">
        <w:rPr>
          <w:rFonts w:eastAsia="Times New Roman"/>
          <w:color w:val="333333"/>
        </w:rPr>
        <w:br/>
      </w:r>
      <w:r w:rsidR="00BF4F31" w:rsidRPr="00C965BF">
        <w:rPr>
          <w:rFonts w:eastAsia="Times New Roman"/>
          <w:color w:val="333333"/>
        </w:rPr>
        <w:br/>
      </w:r>
      <w:r w:rsidRPr="00C965BF">
        <w:rPr>
          <w:rFonts w:eastAsia="Times New Roman"/>
          <w:b/>
          <w:color w:val="333333"/>
          <w:u w:val="single"/>
        </w:rPr>
        <w:t>Monochromator</w:t>
      </w:r>
      <w:r w:rsidRPr="00C965BF">
        <w:rPr>
          <w:rFonts w:eastAsia="Times New Roman"/>
          <w:b/>
          <w:color w:val="333333"/>
        </w:rPr>
        <w:t xml:space="preserve">- </w:t>
      </w:r>
      <w:r w:rsidRPr="00C965BF">
        <w:rPr>
          <w:rFonts w:eastAsia="Times New Roman"/>
          <w:color w:val="333333"/>
        </w:rPr>
        <w:t>Monochromators generally composed of prisms and slits. The most of the spectrophotometers are </w:t>
      </w:r>
      <w:r w:rsidRPr="00C965BF">
        <w:rPr>
          <w:rFonts w:eastAsia="Times New Roman"/>
          <w:bCs/>
          <w:color w:val="333333"/>
        </w:rPr>
        <w:t>double beam spectrophotometers</w:t>
      </w:r>
      <w:r w:rsidRPr="00C965BF">
        <w:rPr>
          <w:rFonts w:eastAsia="Times New Roman"/>
          <w:color w:val="333333"/>
        </w:rPr>
        <w:t>. The radiation emitted from the primary source is dispersed with the help of rotating prisms. The various wavelengths of the light source which are separated by the prism are then selected by the slits such the rotation of the prism results in a series of continuously increasing wavelength to pass through the slits for recording purpose. The beam selected by the slit is monochromatic and further divided into two beams with the help of another prism.</w:t>
      </w:r>
      <w:r w:rsidRPr="00C965BF">
        <w:rPr>
          <w:rFonts w:eastAsia="Times New Roman"/>
          <w:color w:val="333333"/>
        </w:rPr>
        <w:br/>
      </w:r>
      <w:r w:rsidRPr="00C965BF">
        <w:rPr>
          <w:rFonts w:eastAsia="Times New Roman"/>
          <w:color w:val="333333"/>
        </w:rPr>
        <w:lastRenderedPageBreak/>
        <w:br/>
      </w:r>
      <w:r w:rsidRPr="00C965BF">
        <w:rPr>
          <w:rFonts w:eastAsia="Times New Roman"/>
          <w:b/>
          <w:color w:val="333333"/>
          <w:u w:val="single"/>
        </w:rPr>
        <w:t>Sample and reference cells</w:t>
      </w:r>
      <w:r w:rsidRPr="00C965BF">
        <w:rPr>
          <w:rFonts w:eastAsia="Times New Roman"/>
          <w:color w:val="333333"/>
        </w:rPr>
        <w:t>- One of the two divided beams is passed through the sample solution and second beam is passé through the reference solution. Both sample and reference solution are contained in the cells. These cells are made of either silica or quartz. Glass can't be used for the cells as it also absorbs light in the UV region.</w:t>
      </w:r>
      <w:r w:rsidRPr="00C965BF">
        <w:rPr>
          <w:rFonts w:eastAsia="Times New Roman"/>
          <w:color w:val="333333"/>
        </w:rPr>
        <w:br/>
      </w:r>
      <w:r w:rsidRPr="00C965BF">
        <w:rPr>
          <w:rFonts w:eastAsia="Times New Roman"/>
          <w:b/>
          <w:color w:val="333333"/>
        </w:rPr>
        <w:br/>
      </w:r>
      <w:r w:rsidRPr="00C965BF">
        <w:rPr>
          <w:rFonts w:eastAsia="Times New Roman"/>
          <w:b/>
          <w:color w:val="333333"/>
          <w:u w:val="single"/>
        </w:rPr>
        <w:t>Detector</w:t>
      </w:r>
      <w:r w:rsidRPr="00C965BF">
        <w:rPr>
          <w:rFonts w:eastAsia="Times New Roman"/>
          <w:color w:val="333333"/>
        </w:rPr>
        <w:t>- Generally two photocells serve the </w:t>
      </w:r>
      <w:r w:rsidRPr="00C965BF">
        <w:rPr>
          <w:rFonts w:eastAsia="Times New Roman"/>
          <w:bCs/>
          <w:color w:val="333333"/>
        </w:rPr>
        <w:t>purpose of detector in UV spectroscopy</w:t>
      </w:r>
      <w:r w:rsidRPr="00C965BF">
        <w:rPr>
          <w:rFonts w:eastAsia="Times New Roman"/>
          <w:color w:val="333333"/>
        </w:rPr>
        <w:t>. One of the photocell receives the beam from sample cell and second detector receives the beam from the reference. The intensity of the radiation from the reference cell is stronger than the beam of sample cell. This results in the generation of pulsating or alternating currents in the photocells.</w:t>
      </w:r>
      <w:r w:rsidRPr="00C965BF">
        <w:rPr>
          <w:rFonts w:eastAsia="Times New Roman"/>
          <w:color w:val="333333"/>
        </w:rPr>
        <w:br/>
      </w:r>
      <w:r w:rsidRPr="00C965BF">
        <w:rPr>
          <w:rFonts w:eastAsia="Times New Roman"/>
          <w:b/>
          <w:color w:val="333333"/>
        </w:rPr>
        <w:br/>
      </w:r>
      <w:r w:rsidRPr="00C965BF">
        <w:rPr>
          <w:rFonts w:eastAsia="Times New Roman"/>
          <w:b/>
          <w:color w:val="333333"/>
          <w:u w:val="single"/>
        </w:rPr>
        <w:t>Amplifier</w:t>
      </w:r>
      <w:r w:rsidRPr="00C965BF">
        <w:rPr>
          <w:rFonts w:eastAsia="Times New Roman"/>
          <w:color w:val="333333"/>
        </w:rPr>
        <w:t>- The alternating current generated in the photocells is transferred to the amplifier. The amplifier is coupled to a small servometer. Generally current generated in the photocells is of very low intensity, the main purpose of amplifier is to amplify the signals many times so we can get clear and recordable signals.</w:t>
      </w:r>
      <w:r w:rsidRPr="00C965BF">
        <w:rPr>
          <w:rFonts w:eastAsia="Times New Roman"/>
          <w:color w:val="333333"/>
        </w:rPr>
        <w:br/>
      </w:r>
      <w:r w:rsidRPr="00C965BF">
        <w:rPr>
          <w:rFonts w:eastAsia="Times New Roman"/>
          <w:color w:val="333333"/>
        </w:rPr>
        <w:br/>
      </w:r>
      <w:r w:rsidRPr="00C965BF">
        <w:rPr>
          <w:rFonts w:eastAsia="Times New Roman"/>
          <w:b/>
          <w:color w:val="333333"/>
          <w:u w:val="single"/>
        </w:rPr>
        <w:t>Recording devices</w:t>
      </w:r>
      <w:r w:rsidRPr="00C965BF">
        <w:rPr>
          <w:rFonts w:eastAsia="Times New Roman"/>
          <w:color w:val="333333"/>
        </w:rPr>
        <w:t>- Most of the time amplifier is coupled to a pen recorder which is connected to the computer. Computer stores all the data generated and produces the spectrum of the desired compound.</w:t>
      </w:r>
    </w:p>
    <w:p w:rsidR="00C965BF" w:rsidRPr="00C965BF" w:rsidRDefault="00C965BF" w:rsidP="00C965BF">
      <w:pPr>
        <w:spacing w:before="43" w:after="43" w:line="451" w:lineRule="atLeast"/>
        <w:ind w:left="21" w:right="43"/>
        <w:outlineLvl w:val="1"/>
        <w:rPr>
          <w:rFonts w:eastAsia="Times New Roman"/>
          <w:color w:val="333333"/>
        </w:rPr>
      </w:pPr>
    </w:p>
    <w:p w:rsidR="00D9554B" w:rsidRDefault="00D9554B" w:rsidP="00C965BF">
      <w:pPr>
        <w:spacing w:before="43" w:after="43" w:line="451" w:lineRule="atLeast"/>
        <w:ind w:left="21" w:right="43"/>
        <w:outlineLvl w:val="1"/>
        <w:rPr>
          <w:rFonts w:eastAsia="Times New Roman" w:cs="Helvetica"/>
          <w:b/>
          <w:bCs/>
          <w:color w:val="3366AA"/>
          <w:sz w:val="39"/>
          <w:szCs w:val="39"/>
        </w:rPr>
      </w:pPr>
    </w:p>
    <w:p w:rsidR="00D9554B" w:rsidRDefault="00D9554B" w:rsidP="00C965BF">
      <w:pPr>
        <w:spacing w:before="43" w:after="43" w:line="451" w:lineRule="atLeast"/>
        <w:ind w:left="21" w:right="43"/>
        <w:outlineLvl w:val="1"/>
        <w:rPr>
          <w:rFonts w:eastAsia="Times New Roman" w:cs="Helvetica"/>
          <w:b/>
          <w:bCs/>
          <w:color w:val="3366AA"/>
          <w:sz w:val="39"/>
          <w:szCs w:val="39"/>
        </w:rPr>
      </w:pPr>
    </w:p>
    <w:p w:rsidR="00C965BF" w:rsidRPr="00C965BF" w:rsidRDefault="00C965BF" w:rsidP="00C965BF">
      <w:pPr>
        <w:spacing w:before="43" w:after="43" w:line="451" w:lineRule="atLeast"/>
        <w:ind w:left="21" w:right="43"/>
        <w:outlineLvl w:val="1"/>
        <w:rPr>
          <w:rFonts w:eastAsia="Times New Roman" w:cs="Helvetica"/>
          <w:b/>
          <w:bCs/>
          <w:color w:val="000000"/>
          <w:sz w:val="32"/>
          <w:szCs w:val="32"/>
        </w:rPr>
      </w:pPr>
      <w:r w:rsidRPr="00C965BF">
        <w:rPr>
          <w:rFonts w:eastAsia="Times New Roman" w:cs="Helvetica"/>
          <w:b/>
          <w:bCs/>
          <w:color w:val="3366AA"/>
          <w:sz w:val="39"/>
          <w:szCs w:val="39"/>
        </w:rPr>
        <w:t xml:space="preserve"> </w:t>
      </w:r>
      <w:r w:rsidRPr="00C965BF">
        <w:rPr>
          <w:rFonts w:eastAsia="Times New Roman" w:cs="Helvetica"/>
          <w:b/>
          <w:bCs/>
          <w:color w:val="000000"/>
          <w:sz w:val="32"/>
          <w:szCs w:val="32"/>
        </w:rPr>
        <w:t>Applications of UV spectroscopy</w:t>
      </w:r>
    </w:p>
    <w:p w:rsidR="00C965BF" w:rsidRPr="00C965BF" w:rsidRDefault="00C965BF" w:rsidP="00C965BF">
      <w:pPr>
        <w:spacing w:after="260" w:line="360" w:lineRule="auto"/>
        <w:rPr>
          <w:rFonts w:eastAsia="Times New Roman"/>
          <w:color w:val="333333"/>
        </w:rPr>
      </w:pPr>
      <w:r w:rsidRPr="00C965BF">
        <w:rPr>
          <w:rFonts w:eastAsia="Times New Roman"/>
          <w:b/>
          <w:color w:val="333333"/>
          <w:sz w:val="26"/>
          <w:szCs w:val="26"/>
        </w:rPr>
        <w:br/>
      </w:r>
      <w:r w:rsidRPr="00C965BF">
        <w:rPr>
          <w:rFonts w:eastAsia="Times New Roman"/>
          <w:b/>
          <w:color w:val="333333"/>
        </w:rPr>
        <w:t>1. </w:t>
      </w:r>
      <w:r w:rsidRPr="00C965BF">
        <w:rPr>
          <w:rFonts w:eastAsia="Times New Roman"/>
          <w:b/>
          <w:color w:val="333333"/>
          <w:u w:val="single"/>
        </w:rPr>
        <w:t>Detection of functional groups</w:t>
      </w:r>
      <w:r w:rsidRPr="00C965BF">
        <w:rPr>
          <w:rFonts w:eastAsia="Times New Roman"/>
          <w:color w:val="333333"/>
        </w:rPr>
        <w:t xml:space="preserve">- UV spectroscopy is used to detect the presence or absence of chromophore in the compound. This is technique is not useful for the detection of chromophore in complex compounds. The absence of a band at a particular band can be seen as an evidence for the absence of a particular group. If the spectrum of a </w:t>
      </w:r>
      <w:r w:rsidRPr="00C965BF">
        <w:rPr>
          <w:rFonts w:eastAsia="Times New Roman"/>
          <w:color w:val="333333"/>
        </w:rPr>
        <w:lastRenderedPageBreak/>
        <w:t>compound comes out to be transparent above 200 nm than it confirms the absence of –</w:t>
      </w:r>
      <w:r w:rsidRPr="00C965BF">
        <w:rPr>
          <w:rFonts w:eastAsia="Times New Roman"/>
          <w:color w:val="333333"/>
        </w:rPr>
        <w:br/>
        <w:t>a) Conjugation b) A carbonyl group c) Benzene or aromatic compound d) Bromo or iodo atoms.</w:t>
      </w:r>
      <w:r w:rsidRPr="00C965BF">
        <w:rPr>
          <w:rFonts w:eastAsia="Times New Roman"/>
          <w:color w:val="333333"/>
        </w:rPr>
        <w:br/>
      </w:r>
      <w:r w:rsidRPr="00C965BF">
        <w:rPr>
          <w:rFonts w:eastAsia="Times New Roman"/>
          <w:b/>
          <w:color w:val="333333"/>
        </w:rPr>
        <w:br/>
        <w:t>2. </w:t>
      </w:r>
      <w:r w:rsidRPr="00C965BF">
        <w:rPr>
          <w:rFonts w:eastAsia="Times New Roman"/>
          <w:b/>
          <w:color w:val="333333"/>
          <w:u w:val="single"/>
        </w:rPr>
        <w:t>Detection of extent of conjugation</w:t>
      </w:r>
      <w:r w:rsidRPr="00C965BF">
        <w:rPr>
          <w:rFonts w:eastAsia="Times New Roman"/>
          <w:color w:val="333333"/>
        </w:rPr>
        <w:t>- The extent of conjugation in the polyenes can be detected with the help of UV spectroscopy. With the increase in double bonds the absorption shifts towards the longer wavelength. If the double bond is increased by 8 in the polyenes then that polyene appears visible to the human eye as the absorption comes in the visible region.</w:t>
      </w:r>
      <w:r w:rsidRPr="00C965BF">
        <w:rPr>
          <w:rFonts w:eastAsia="Times New Roman"/>
          <w:color w:val="333333"/>
        </w:rPr>
        <w:br/>
      </w:r>
      <w:r w:rsidRPr="00C965BF">
        <w:rPr>
          <w:rFonts w:eastAsia="Times New Roman"/>
          <w:b/>
          <w:color w:val="333333"/>
        </w:rPr>
        <w:br/>
        <w:t>3. </w:t>
      </w:r>
      <w:r w:rsidRPr="00C965BF">
        <w:rPr>
          <w:rFonts w:eastAsia="Times New Roman"/>
          <w:b/>
          <w:color w:val="333333"/>
          <w:u w:val="single"/>
        </w:rPr>
        <w:t>Identification of an unknown compound</w:t>
      </w:r>
      <w:r w:rsidRPr="00C965BF">
        <w:rPr>
          <w:rFonts w:eastAsia="Times New Roman"/>
          <w:color w:val="333333"/>
        </w:rPr>
        <w:t>- An unknown compound can be identified with the help of UV spectroscopy. The spectrum of unknown compound is compared with the spectrum of a reference compound and if both the spectrums coincide then it confirms the identification of the unknown substance.</w:t>
      </w:r>
      <w:r w:rsidRPr="00C965BF">
        <w:rPr>
          <w:rFonts w:eastAsia="Times New Roman"/>
          <w:color w:val="333333"/>
        </w:rPr>
        <w:br/>
      </w:r>
      <w:r w:rsidRPr="00C965BF">
        <w:rPr>
          <w:rFonts w:eastAsia="Times New Roman"/>
          <w:b/>
          <w:color w:val="333333"/>
        </w:rPr>
        <w:br/>
        <w:t>4. </w:t>
      </w:r>
      <w:r w:rsidRPr="00C965BF">
        <w:rPr>
          <w:rFonts w:eastAsia="Times New Roman"/>
          <w:b/>
          <w:color w:val="333333"/>
          <w:u w:val="single"/>
        </w:rPr>
        <w:t>Determination of configurations of geometrical isomers</w:t>
      </w:r>
      <w:r w:rsidRPr="00C965BF">
        <w:rPr>
          <w:rFonts w:eastAsia="Times New Roman"/>
          <w:color w:val="333333"/>
        </w:rPr>
        <w:t>- It is observed that cis-alkenes absorb at different wavelength than the trans-alkenes. The two isomers can be distinguished with each other when one of the isomers has non-coplanar structure due to steric hindrances. The cis-isomer suffers distortion and absorbs at lower wavelength as compared to trans-isomer.</w:t>
      </w:r>
      <w:r w:rsidRPr="00C965BF">
        <w:rPr>
          <w:rFonts w:eastAsia="Times New Roman"/>
          <w:color w:val="333333"/>
        </w:rPr>
        <w:br/>
      </w:r>
      <w:r w:rsidRPr="00C965BF">
        <w:rPr>
          <w:rFonts w:eastAsia="Times New Roman"/>
          <w:b/>
          <w:color w:val="333333"/>
        </w:rPr>
        <w:br/>
        <w:t>5. </w:t>
      </w:r>
      <w:r w:rsidRPr="00C965BF">
        <w:rPr>
          <w:rFonts w:eastAsia="Times New Roman"/>
          <w:b/>
          <w:color w:val="333333"/>
          <w:u w:val="single"/>
        </w:rPr>
        <w:t>Determination of the purity of a substance</w:t>
      </w:r>
      <w:r w:rsidRPr="00C965BF">
        <w:rPr>
          <w:rFonts w:eastAsia="Times New Roman"/>
          <w:color w:val="333333"/>
        </w:rPr>
        <w:t>- Purity of a substance can also be determined with the help of UV spectroscopy. The absorption of the sample solution is compared with the absorption of the reference solution. The intensity of the absorption can be used for the relative calculation of the purity of the sample substance</w:t>
      </w: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E57A62" w:rsidRPr="00C965BF" w:rsidRDefault="00E57A62" w:rsidP="00501658">
      <w:pPr>
        <w:ind w:left="720"/>
      </w:pPr>
    </w:p>
    <w:p w:rsidR="00433F43" w:rsidRPr="00C965BF" w:rsidRDefault="00433F43" w:rsidP="00E57A62">
      <w:pPr>
        <w:rPr>
          <w:u w:val="single"/>
        </w:rPr>
      </w:pPr>
    </w:p>
    <w:p w:rsidR="00433F43" w:rsidRPr="00C965BF" w:rsidRDefault="00433F43" w:rsidP="00E57A62">
      <w:pPr>
        <w:rPr>
          <w:u w:val="single"/>
        </w:rPr>
      </w:pPr>
    </w:p>
    <w:p w:rsidR="00433F43" w:rsidRPr="00C965BF" w:rsidRDefault="00433F43" w:rsidP="00E57A62">
      <w:pPr>
        <w:rPr>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433F43" w:rsidRPr="00C965BF" w:rsidRDefault="00433F43" w:rsidP="00E57A62">
      <w:pPr>
        <w:rPr>
          <w:sz w:val="48"/>
          <w:szCs w:val="48"/>
          <w:u w:val="single"/>
        </w:rPr>
      </w:pPr>
    </w:p>
    <w:p w:rsidR="00B4664E" w:rsidRPr="00C965BF" w:rsidRDefault="00B4664E" w:rsidP="00E57A62">
      <w:pPr>
        <w:rPr>
          <w:sz w:val="48"/>
          <w:szCs w:val="48"/>
          <w:u w:val="single"/>
        </w:rPr>
      </w:pPr>
    </w:p>
    <w:p w:rsidR="00B4664E" w:rsidRPr="00C965BF" w:rsidRDefault="00B4664E" w:rsidP="00E57A62">
      <w:pPr>
        <w:rPr>
          <w:sz w:val="48"/>
          <w:szCs w:val="48"/>
          <w:u w:val="single"/>
        </w:rPr>
      </w:pPr>
    </w:p>
    <w:p w:rsidR="00A73878" w:rsidRPr="00C965BF" w:rsidRDefault="00A73878" w:rsidP="005529C2">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CE1E67" w:rsidRPr="00C965BF" w:rsidRDefault="00CE1E67" w:rsidP="00CE1E67">
      <w:pPr>
        <w:ind w:left="720"/>
        <w:rPr>
          <w:sz w:val="48"/>
          <w:szCs w:val="48"/>
        </w:rPr>
      </w:pPr>
    </w:p>
    <w:p w:rsidR="00164829" w:rsidRPr="00C965BF" w:rsidRDefault="00164829" w:rsidP="00164829">
      <w:pPr>
        <w:jc w:val="both"/>
        <w:rPr>
          <w:sz w:val="48"/>
          <w:szCs w:val="48"/>
        </w:rPr>
      </w:pPr>
    </w:p>
    <w:p w:rsidR="00164829" w:rsidRPr="00C965BF" w:rsidRDefault="00164829" w:rsidP="00164829">
      <w:pPr>
        <w:jc w:val="both"/>
        <w:rPr>
          <w:sz w:val="48"/>
          <w:szCs w:val="48"/>
        </w:rPr>
      </w:pPr>
    </w:p>
    <w:p w:rsidR="00EE42AE" w:rsidRPr="00C965BF" w:rsidRDefault="00EE42AE">
      <w:pPr>
        <w:jc w:val="both"/>
        <w:rPr>
          <w:sz w:val="48"/>
          <w:szCs w:val="48"/>
        </w:rPr>
      </w:pPr>
    </w:p>
    <w:p w:rsidR="00C965BF" w:rsidRPr="00C965BF" w:rsidRDefault="00C965BF">
      <w:pPr>
        <w:jc w:val="both"/>
        <w:rPr>
          <w:sz w:val="48"/>
          <w:szCs w:val="48"/>
        </w:rPr>
      </w:pPr>
    </w:p>
    <w:sectPr w:rsidR="00C965BF" w:rsidRPr="00C965BF" w:rsidSect="00FB18F0">
      <w:footerReference w:type="default" r:id="rId79"/>
      <w:pgSz w:w="12240" w:h="15840"/>
      <w:pgMar w:top="1440" w:right="1800" w:bottom="1440" w:left="180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393C" w:rsidRDefault="0040393C" w:rsidP="0048398C">
      <w:r>
        <w:separator/>
      </w:r>
    </w:p>
  </w:endnote>
  <w:endnote w:type="continuationSeparator" w:id="0">
    <w:p w:rsidR="0040393C" w:rsidRDefault="0040393C" w:rsidP="00483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09F0" w:rsidRDefault="009F09F0">
    <w:pPr>
      <w:pStyle w:val="Footer"/>
    </w:pPr>
  </w:p>
  <w:p w:rsidR="009F09F0" w:rsidRDefault="009F0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393C" w:rsidRDefault="0040393C" w:rsidP="0048398C">
      <w:r>
        <w:separator/>
      </w:r>
    </w:p>
  </w:footnote>
  <w:footnote w:type="continuationSeparator" w:id="0">
    <w:p w:rsidR="0040393C" w:rsidRDefault="0040393C" w:rsidP="00483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253"/>
      </v:shape>
    </w:pict>
  </w:numPicBullet>
  <w:abstractNum w:abstractNumId="0" w15:restartNumberingAfterBreak="0">
    <w:nsid w:val="02F476BB"/>
    <w:multiLevelType w:val="hybridMultilevel"/>
    <w:tmpl w:val="5BE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33B1D"/>
    <w:multiLevelType w:val="hybridMultilevel"/>
    <w:tmpl w:val="D8E209EE"/>
    <w:lvl w:ilvl="0" w:tplc="04090001">
      <w:start w:val="1"/>
      <w:numFmt w:val="bullet"/>
      <w:lvlText w:val=""/>
      <w:lvlJc w:val="left"/>
      <w:pPr>
        <w:tabs>
          <w:tab w:val="num" w:pos="720"/>
        </w:tabs>
        <w:ind w:left="720" w:hanging="360"/>
      </w:pPr>
      <w:rPr>
        <w:rFonts w:ascii="Symbol" w:hAnsi="Symbol" w:hint="default"/>
      </w:rPr>
    </w:lvl>
    <w:lvl w:ilvl="1" w:tplc="316AFAA4">
      <w:start w:val="1"/>
      <w:numFmt w:val="bullet"/>
      <w:lvlText w:val=""/>
      <w:lvlJc w:val="left"/>
      <w:pPr>
        <w:tabs>
          <w:tab w:val="num" w:pos="1224"/>
        </w:tabs>
        <w:ind w:left="1296" w:hanging="216"/>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4FD8"/>
    <w:multiLevelType w:val="hybridMultilevel"/>
    <w:tmpl w:val="83E2DECE"/>
    <w:lvl w:ilvl="0" w:tplc="F00A3AF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F33043BC" w:tentative="1">
      <w:start w:val="1"/>
      <w:numFmt w:val="bullet"/>
      <w:lvlText w:val="•"/>
      <w:lvlJc w:val="left"/>
      <w:pPr>
        <w:tabs>
          <w:tab w:val="num" w:pos="2160"/>
        </w:tabs>
        <w:ind w:left="2160" w:hanging="360"/>
      </w:pPr>
      <w:rPr>
        <w:rFonts w:ascii="Times New Roman" w:hAnsi="Times New Roman" w:hint="default"/>
      </w:rPr>
    </w:lvl>
    <w:lvl w:ilvl="3" w:tplc="F4EA7674" w:tentative="1">
      <w:start w:val="1"/>
      <w:numFmt w:val="bullet"/>
      <w:lvlText w:val="•"/>
      <w:lvlJc w:val="left"/>
      <w:pPr>
        <w:tabs>
          <w:tab w:val="num" w:pos="2880"/>
        </w:tabs>
        <w:ind w:left="2880" w:hanging="360"/>
      </w:pPr>
      <w:rPr>
        <w:rFonts w:ascii="Times New Roman" w:hAnsi="Times New Roman" w:hint="default"/>
      </w:rPr>
    </w:lvl>
    <w:lvl w:ilvl="4" w:tplc="B7221082" w:tentative="1">
      <w:start w:val="1"/>
      <w:numFmt w:val="bullet"/>
      <w:lvlText w:val="•"/>
      <w:lvlJc w:val="left"/>
      <w:pPr>
        <w:tabs>
          <w:tab w:val="num" w:pos="3600"/>
        </w:tabs>
        <w:ind w:left="3600" w:hanging="360"/>
      </w:pPr>
      <w:rPr>
        <w:rFonts w:ascii="Times New Roman" w:hAnsi="Times New Roman" w:hint="default"/>
      </w:rPr>
    </w:lvl>
    <w:lvl w:ilvl="5" w:tplc="9FCE2E3A" w:tentative="1">
      <w:start w:val="1"/>
      <w:numFmt w:val="bullet"/>
      <w:lvlText w:val="•"/>
      <w:lvlJc w:val="left"/>
      <w:pPr>
        <w:tabs>
          <w:tab w:val="num" w:pos="4320"/>
        </w:tabs>
        <w:ind w:left="4320" w:hanging="360"/>
      </w:pPr>
      <w:rPr>
        <w:rFonts w:ascii="Times New Roman" w:hAnsi="Times New Roman" w:hint="default"/>
      </w:rPr>
    </w:lvl>
    <w:lvl w:ilvl="6" w:tplc="DB9C9628" w:tentative="1">
      <w:start w:val="1"/>
      <w:numFmt w:val="bullet"/>
      <w:lvlText w:val="•"/>
      <w:lvlJc w:val="left"/>
      <w:pPr>
        <w:tabs>
          <w:tab w:val="num" w:pos="5040"/>
        </w:tabs>
        <w:ind w:left="5040" w:hanging="360"/>
      </w:pPr>
      <w:rPr>
        <w:rFonts w:ascii="Times New Roman" w:hAnsi="Times New Roman" w:hint="default"/>
      </w:rPr>
    </w:lvl>
    <w:lvl w:ilvl="7" w:tplc="F9FCC9FC" w:tentative="1">
      <w:start w:val="1"/>
      <w:numFmt w:val="bullet"/>
      <w:lvlText w:val="•"/>
      <w:lvlJc w:val="left"/>
      <w:pPr>
        <w:tabs>
          <w:tab w:val="num" w:pos="5760"/>
        </w:tabs>
        <w:ind w:left="5760" w:hanging="360"/>
      </w:pPr>
      <w:rPr>
        <w:rFonts w:ascii="Times New Roman" w:hAnsi="Times New Roman" w:hint="default"/>
      </w:rPr>
    </w:lvl>
    <w:lvl w:ilvl="8" w:tplc="7504742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A7E279B"/>
    <w:multiLevelType w:val="hybridMultilevel"/>
    <w:tmpl w:val="5CA20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D02F7F"/>
    <w:multiLevelType w:val="hybridMultilevel"/>
    <w:tmpl w:val="95A8EBD0"/>
    <w:lvl w:ilvl="0" w:tplc="46A0D146">
      <w:start w:val="1"/>
      <w:numFmt w:val="bullet"/>
      <w:lvlText w:val=""/>
      <w:lvlJc w:val="left"/>
      <w:pPr>
        <w:tabs>
          <w:tab w:val="num" w:pos="720"/>
        </w:tabs>
        <w:ind w:left="720" w:hanging="360"/>
      </w:pPr>
      <w:rPr>
        <w:rFonts w:ascii="Wingdings 2" w:hAnsi="Wingdings 2" w:hint="default"/>
      </w:rPr>
    </w:lvl>
    <w:lvl w:ilvl="1" w:tplc="FC6A0F6E" w:tentative="1">
      <w:start w:val="1"/>
      <w:numFmt w:val="bullet"/>
      <w:lvlText w:val=""/>
      <w:lvlJc w:val="left"/>
      <w:pPr>
        <w:tabs>
          <w:tab w:val="num" w:pos="1440"/>
        </w:tabs>
        <w:ind w:left="1440" w:hanging="360"/>
      </w:pPr>
      <w:rPr>
        <w:rFonts w:ascii="Wingdings 2" w:hAnsi="Wingdings 2" w:hint="default"/>
      </w:rPr>
    </w:lvl>
    <w:lvl w:ilvl="2" w:tplc="6A6888E4" w:tentative="1">
      <w:start w:val="1"/>
      <w:numFmt w:val="bullet"/>
      <w:lvlText w:val=""/>
      <w:lvlJc w:val="left"/>
      <w:pPr>
        <w:tabs>
          <w:tab w:val="num" w:pos="2160"/>
        </w:tabs>
        <w:ind w:left="2160" w:hanging="360"/>
      </w:pPr>
      <w:rPr>
        <w:rFonts w:ascii="Wingdings 2" w:hAnsi="Wingdings 2" w:hint="default"/>
      </w:rPr>
    </w:lvl>
    <w:lvl w:ilvl="3" w:tplc="1D64ECEC" w:tentative="1">
      <w:start w:val="1"/>
      <w:numFmt w:val="bullet"/>
      <w:lvlText w:val=""/>
      <w:lvlJc w:val="left"/>
      <w:pPr>
        <w:tabs>
          <w:tab w:val="num" w:pos="2880"/>
        </w:tabs>
        <w:ind w:left="2880" w:hanging="360"/>
      </w:pPr>
      <w:rPr>
        <w:rFonts w:ascii="Wingdings 2" w:hAnsi="Wingdings 2" w:hint="default"/>
      </w:rPr>
    </w:lvl>
    <w:lvl w:ilvl="4" w:tplc="B0CE6E82" w:tentative="1">
      <w:start w:val="1"/>
      <w:numFmt w:val="bullet"/>
      <w:lvlText w:val=""/>
      <w:lvlJc w:val="left"/>
      <w:pPr>
        <w:tabs>
          <w:tab w:val="num" w:pos="3600"/>
        </w:tabs>
        <w:ind w:left="3600" w:hanging="360"/>
      </w:pPr>
      <w:rPr>
        <w:rFonts w:ascii="Wingdings 2" w:hAnsi="Wingdings 2" w:hint="default"/>
      </w:rPr>
    </w:lvl>
    <w:lvl w:ilvl="5" w:tplc="C8A61D6C" w:tentative="1">
      <w:start w:val="1"/>
      <w:numFmt w:val="bullet"/>
      <w:lvlText w:val=""/>
      <w:lvlJc w:val="left"/>
      <w:pPr>
        <w:tabs>
          <w:tab w:val="num" w:pos="4320"/>
        </w:tabs>
        <w:ind w:left="4320" w:hanging="360"/>
      </w:pPr>
      <w:rPr>
        <w:rFonts w:ascii="Wingdings 2" w:hAnsi="Wingdings 2" w:hint="default"/>
      </w:rPr>
    </w:lvl>
    <w:lvl w:ilvl="6" w:tplc="13308672" w:tentative="1">
      <w:start w:val="1"/>
      <w:numFmt w:val="bullet"/>
      <w:lvlText w:val=""/>
      <w:lvlJc w:val="left"/>
      <w:pPr>
        <w:tabs>
          <w:tab w:val="num" w:pos="5040"/>
        </w:tabs>
        <w:ind w:left="5040" w:hanging="360"/>
      </w:pPr>
      <w:rPr>
        <w:rFonts w:ascii="Wingdings 2" w:hAnsi="Wingdings 2" w:hint="default"/>
      </w:rPr>
    </w:lvl>
    <w:lvl w:ilvl="7" w:tplc="432EBD3C" w:tentative="1">
      <w:start w:val="1"/>
      <w:numFmt w:val="bullet"/>
      <w:lvlText w:val=""/>
      <w:lvlJc w:val="left"/>
      <w:pPr>
        <w:tabs>
          <w:tab w:val="num" w:pos="5760"/>
        </w:tabs>
        <w:ind w:left="5760" w:hanging="360"/>
      </w:pPr>
      <w:rPr>
        <w:rFonts w:ascii="Wingdings 2" w:hAnsi="Wingdings 2" w:hint="default"/>
      </w:rPr>
    </w:lvl>
    <w:lvl w:ilvl="8" w:tplc="46DE0CD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E4F2013"/>
    <w:multiLevelType w:val="hybridMultilevel"/>
    <w:tmpl w:val="5ADACAA0"/>
    <w:lvl w:ilvl="0" w:tplc="0C382AC8">
      <w:start w:val="1"/>
      <w:numFmt w:val="bullet"/>
      <w:lvlText w:val=""/>
      <w:lvlJc w:val="left"/>
      <w:pPr>
        <w:tabs>
          <w:tab w:val="num" w:pos="720"/>
        </w:tabs>
        <w:ind w:left="720" w:hanging="360"/>
      </w:pPr>
      <w:rPr>
        <w:rFonts w:ascii="Symbol" w:hAnsi="Symbol" w:hint="default"/>
        <w:sz w:val="20"/>
      </w:rPr>
    </w:lvl>
    <w:lvl w:ilvl="1" w:tplc="A6EAE7B8" w:tentative="1">
      <w:start w:val="1"/>
      <w:numFmt w:val="bullet"/>
      <w:lvlText w:val="o"/>
      <w:lvlJc w:val="left"/>
      <w:pPr>
        <w:tabs>
          <w:tab w:val="num" w:pos="1440"/>
        </w:tabs>
        <w:ind w:left="1440" w:hanging="360"/>
      </w:pPr>
      <w:rPr>
        <w:rFonts w:ascii="Courier New" w:hAnsi="Courier New" w:hint="default"/>
        <w:sz w:val="20"/>
      </w:rPr>
    </w:lvl>
    <w:lvl w:ilvl="2" w:tplc="1FBA767E" w:tentative="1">
      <w:start w:val="1"/>
      <w:numFmt w:val="bullet"/>
      <w:lvlText w:val=""/>
      <w:lvlJc w:val="left"/>
      <w:pPr>
        <w:tabs>
          <w:tab w:val="num" w:pos="2160"/>
        </w:tabs>
        <w:ind w:left="2160" w:hanging="360"/>
      </w:pPr>
      <w:rPr>
        <w:rFonts w:ascii="Wingdings" w:hAnsi="Wingdings" w:hint="default"/>
        <w:sz w:val="20"/>
      </w:rPr>
    </w:lvl>
    <w:lvl w:ilvl="3" w:tplc="4B186008" w:tentative="1">
      <w:start w:val="1"/>
      <w:numFmt w:val="bullet"/>
      <w:lvlText w:val=""/>
      <w:lvlJc w:val="left"/>
      <w:pPr>
        <w:tabs>
          <w:tab w:val="num" w:pos="2880"/>
        </w:tabs>
        <w:ind w:left="2880" w:hanging="360"/>
      </w:pPr>
      <w:rPr>
        <w:rFonts w:ascii="Wingdings" w:hAnsi="Wingdings" w:hint="default"/>
        <w:sz w:val="20"/>
      </w:rPr>
    </w:lvl>
    <w:lvl w:ilvl="4" w:tplc="812027BC" w:tentative="1">
      <w:start w:val="1"/>
      <w:numFmt w:val="bullet"/>
      <w:lvlText w:val=""/>
      <w:lvlJc w:val="left"/>
      <w:pPr>
        <w:tabs>
          <w:tab w:val="num" w:pos="3600"/>
        </w:tabs>
        <w:ind w:left="3600" w:hanging="360"/>
      </w:pPr>
      <w:rPr>
        <w:rFonts w:ascii="Wingdings" w:hAnsi="Wingdings" w:hint="default"/>
        <w:sz w:val="20"/>
      </w:rPr>
    </w:lvl>
    <w:lvl w:ilvl="5" w:tplc="DBBA11F4" w:tentative="1">
      <w:start w:val="1"/>
      <w:numFmt w:val="bullet"/>
      <w:lvlText w:val=""/>
      <w:lvlJc w:val="left"/>
      <w:pPr>
        <w:tabs>
          <w:tab w:val="num" w:pos="4320"/>
        </w:tabs>
        <w:ind w:left="4320" w:hanging="360"/>
      </w:pPr>
      <w:rPr>
        <w:rFonts w:ascii="Wingdings" w:hAnsi="Wingdings" w:hint="default"/>
        <w:sz w:val="20"/>
      </w:rPr>
    </w:lvl>
    <w:lvl w:ilvl="6" w:tplc="3CA85584" w:tentative="1">
      <w:start w:val="1"/>
      <w:numFmt w:val="bullet"/>
      <w:lvlText w:val=""/>
      <w:lvlJc w:val="left"/>
      <w:pPr>
        <w:tabs>
          <w:tab w:val="num" w:pos="5040"/>
        </w:tabs>
        <w:ind w:left="5040" w:hanging="360"/>
      </w:pPr>
      <w:rPr>
        <w:rFonts w:ascii="Wingdings" w:hAnsi="Wingdings" w:hint="default"/>
        <w:sz w:val="20"/>
      </w:rPr>
    </w:lvl>
    <w:lvl w:ilvl="7" w:tplc="41A48996" w:tentative="1">
      <w:start w:val="1"/>
      <w:numFmt w:val="bullet"/>
      <w:lvlText w:val=""/>
      <w:lvlJc w:val="left"/>
      <w:pPr>
        <w:tabs>
          <w:tab w:val="num" w:pos="5760"/>
        </w:tabs>
        <w:ind w:left="5760" w:hanging="360"/>
      </w:pPr>
      <w:rPr>
        <w:rFonts w:ascii="Wingdings" w:hAnsi="Wingdings" w:hint="default"/>
        <w:sz w:val="20"/>
      </w:rPr>
    </w:lvl>
    <w:lvl w:ilvl="8" w:tplc="E81AA9B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317E7"/>
    <w:multiLevelType w:val="multilevel"/>
    <w:tmpl w:val="F168D6D2"/>
    <w:lvl w:ilvl="0">
      <w:start w:val="2"/>
      <w:numFmt w:val="decimal"/>
      <w:lvlText w:val="%1"/>
      <w:lvlJc w:val="left"/>
      <w:pPr>
        <w:tabs>
          <w:tab w:val="num" w:pos="1020"/>
        </w:tabs>
        <w:ind w:left="1020" w:hanging="1020"/>
      </w:pPr>
      <w:rPr>
        <w:rFonts w:hint="default"/>
      </w:rPr>
    </w:lvl>
    <w:lvl w:ilvl="1">
      <w:start w:val="4"/>
      <w:numFmt w:val="decimal"/>
      <w:lvlText w:val="%1.%2"/>
      <w:lvlJc w:val="left"/>
      <w:pPr>
        <w:tabs>
          <w:tab w:val="num" w:pos="1020"/>
        </w:tabs>
        <w:ind w:left="1020" w:hanging="102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7" w15:restartNumberingAfterBreak="0">
    <w:nsid w:val="14EB3559"/>
    <w:multiLevelType w:val="hybridMultilevel"/>
    <w:tmpl w:val="AF88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F4E0E"/>
    <w:multiLevelType w:val="hybridMultilevel"/>
    <w:tmpl w:val="861A2E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AE5819"/>
    <w:multiLevelType w:val="hybridMultilevel"/>
    <w:tmpl w:val="719CF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734CC"/>
    <w:multiLevelType w:val="hybridMultilevel"/>
    <w:tmpl w:val="48C6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A366F"/>
    <w:multiLevelType w:val="hybridMultilevel"/>
    <w:tmpl w:val="F7B81260"/>
    <w:lvl w:ilvl="0" w:tplc="8E246BFC">
      <w:start w:val="1"/>
      <w:numFmt w:val="bullet"/>
      <w:lvlText w:val="•"/>
      <w:lvlJc w:val="left"/>
      <w:pPr>
        <w:tabs>
          <w:tab w:val="num" w:pos="720"/>
        </w:tabs>
        <w:ind w:left="720" w:hanging="360"/>
      </w:pPr>
      <w:rPr>
        <w:rFonts w:ascii="Times New Roman" w:hAnsi="Times New Roman" w:hint="default"/>
      </w:rPr>
    </w:lvl>
    <w:lvl w:ilvl="1" w:tplc="0DB4337C" w:tentative="1">
      <w:start w:val="1"/>
      <w:numFmt w:val="bullet"/>
      <w:lvlText w:val="•"/>
      <w:lvlJc w:val="left"/>
      <w:pPr>
        <w:tabs>
          <w:tab w:val="num" w:pos="1440"/>
        </w:tabs>
        <w:ind w:left="1440" w:hanging="360"/>
      </w:pPr>
      <w:rPr>
        <w:rFonts w:ascii="Times New Roman" w:hAnsi="Times New Roman" w:hint="default"/>
      </w:rPr>
    </w:lvl>
    <w:lvl w:ilvl="2" w:tplc="9A622704" w:tentative="1">
      <w:start w:val="1"/>
      <w:numFmt w:val="bullet"/>
      <w:lvlText w:val="•"/>
      <w:lvlJc w:val="left"/>
      <w:pPr>
        <w:tabs>
          <w:tab w:val="num" w:pos="2160"/>
        </w:tabs>
        <w:ind w:left="2160" w:hanging="360"/>
      </w:pPr>
      <w:rPr>
        <w:rFonts w:ascii="Times New Roman" w:hAnsi="Times New Roman" w:hint="default"/>
      </w:rPr>
    </w:lvl>
    <w:lvl w:ilvl="3" w:tplc="0FBAABBC" w:tentative="1">
      <w:start w:val="1"/>
      <w:numFmt w:val="bullet"/>
      <w:lvlText w:val="•"/>
      <w:lvlJc w:val="left"/>
      <w:pPr>
        <w:tabs>
          <w:tab w:val="num" w:pos="2880"/>
        </w:tabs>
        <w:ind w:left="2880" w:hanging="360"/>
      </w:pPr>
      <w:rPr>
        <w:rFonts w:ascii="Times New Roman" w:hAnsi="Times New Roman" w:hint="default"/>
      </w:rPr>
    </w:lvl>
    <w:lvl w:ilvl="4" w:tplc="D7D49E66" w:tentative="1">
      <w:start w:val="1"/>
      <w:numFmt w:val="bullet"/>
      <w:lvlText w:val="•"/>
      <w:lvlJc w:val="left"/>
      <w:pPr>
        <w:tabs>
          <w:tab w:val="num" w:pos="3600"/>
        </w:tabs>
        <w:ind w:left="3600" w:hanging="360"/>
      </w:pPr>
      <w:rPr>
        <w:rFonts w:ascii="Times New Roman" w:hAnsi="Times New Roman" w:hint="default"/>
      </w:rPr>
    </w:lvl>
    <w:lvl w:ilvl="5" w:tplc="4D8ECD30" w:tentative="1">
      <w:start w:val="1"/>
      <w:numFmt w:val="bullet"/>
      <w:lvlText w:val="•"/>
      <w:lvlJc w:val="left"/>
      <w:pPr>
        <w:tabs>
          <w:tab w:val="num" w:pos="4320"/>
        </w:tabs>
        <w:ind w:left="4320" w:hanging="360"/>
      </w:pPr>
      <w:rPr>
        <w:rFonts w:ascii="Times New Roman" w:hAnsi="Times New Roman" w:hint="default"/>
      </w:rPr>
    </w:lvl>
    <w:lvl w:ilvl="6" w:tplc="3BF232C6" w:tentative="1">
      <w:start w:val="1"/>
      <w:numFmt w:val="bullet"/>
      <w:lvlText w:val="•"/>
      <w:lvlJc w:val="left"/>
      <w:pPr>
        <w:tabs>
          <w:tab w:val="num" w:pos="5040"/>
        </w:tabs>
        <w:ind w:left="5040" w:hanging="360"/>
      </w:pPr>
      <w:rPr>
        <w:rFonts w:ascii="Times New Roman" w:hAnsi="Times New Roman" w:hint="default"/>
      </w:rPr>
    </w:lvl>
    <w:lvl w:ilvl="7" w:tplc="36DE5DFA" w:tentative="1">
      <w:start w:val="1"/>
      <w:numFmt w:val="bullet"/>
      <w:lvlText w:val="•"/>
      <w:lvlJc w:val="left"/>
      <w:pPr>
        <w:tabs>
          <w:tab w:val="num" w:pos="5760"/>
        </w:tabs>
        <w:ind w:left="5760" w:hanging="360"/>
      </w:pPr>
      <w:rPr>
        <w:rFonts w:ascii="Times New Roman" w:hAnsi="Times New Roman" w:hint="default"/>
      </w:rPr>
    </w:lvl>
    <w:lvl w:ilvl="8" w:tplc="BCBE4F8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80E749B"/>
    <w:multiLevelType w:val="multilevel"/>
    <w:tmpl w:val="755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2C430E"/>
    <w:multiLevelType w:val="hybridMultilevel"/>
    <w:tmpl w:val="2BBAE506"/>
    <w:lvl w:ilvl="0" w:tplc="78F49930">
      <w:start w:val="1"/>
      <w:numFmt w:val="decimal"/>
      <w:lvlText w:val="(%1)"/>
      <w:lvlJc w:val="left"/>
      <w:pPr>
        <w:ind w:left="5715" w:hanging="405"/>
      </w:pPr>
      <w:rPr>
        <w:rFonts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4" w15:restartNumberingAfterBreak="0">
    <w:nsid w:val="1E170333"/>
    <w:multiLevelType w:val="hybridMultilevel"/>
    <w:tmpl w:val="4BAEB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C50725"/>
    <w:multiLevelType w:val="hybridMultilevel"/>
    <w:tmpl w:val="73DE8342"/>
    <w:lvl w:ilvl="0" w:tplc="B122EE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0A4A46"/>
    <w:multiLevelType w:val="hybridMultilevel"/>
    <w:tmpl w:val="4C6A108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0495A60"/>
    <w:multiLevelType w:val="hybridMultilevel"/>
    <w:tmpl w:val="CBAAD37A"/>
    <w:lvl w:ilvl="0" w:tplc="84787C76">
      <w:start w:val="1"/>
      <w:numFmt w:val="bullet"/>
      <w:lvlText w:val="•"/>
      <w:lvlJc w:val="left"/>
      <w:pPr>
        <w:tabs>
          <w:tab w:val="num" w:pos="720"/>
        </w:tabs>
        <w:ind w:left="720" w:hanging="360"/>
      </w:pPr>
      <w:rPr>
        <w:rFonts w:ascii="Times New Roman" w:hAnsi="Times New Roman" w:hint="default"/>
      </w:rPr>
    </w:lvl>
    <w:lvl w:ilvl="1" w:tplc="1D3CCD3E" w:tentative="1">
      <w:start w:val="1"/>
      <w:numFmt w:val="bullet"/>
      <w:lvlText w:val="•"/>
      <w:lvlJc w:val="left"/>
      <w:pPr>
        <w:tabs>
          <w:tab w:val="num" w:pos="1440"/>
        </w:tabs>
        <w:ind w:left="1440" w:hanging="360"/>
      </w:pPr>
      <w:rPr>
        <w:rFonts w:ascii="Times New Roman" w:hAnsi="Times New Roman" w:hint="default"/>
      </w:rPr>
    </w:lvl>
    <w:lvl w:ilvl="2" w:tplc="3D30BB8E" w:tentative="1">
      <w:start w:val="1"/>
      <w:numFmt w:val="bullet"/>
      <w:lvlText w:val="•"/>
      <w:lvlJc w:val="left"/>
      <w:pPr>
        <w:tabs>
          <w:tab w:val="num" w:pos="2160"/>
        </w:tabs>
        <w:ind w:left="2160" w:hanging="360"/>
      </w:pPr>
      <w:rPr>
        <w:rFonts w:ascii="Times New Roman" w:hAnsi="Times New Roman" w:hint="default"/>
      </w:rPr>
    </w:lvl>
    <w:lvl w:ilvl="3" w:tplc="C20A9842" w:tentative="1">
      <w:start w:val="1"/>
      <w:numFmt w:val="bullet"/>
      <w:lvlText w:val="•"/>
      <w:lvlJc w:val="left"/>
      <w:pPr>
        <w:tabs>
          <w:tab w:val="num" w:pos="2880"/>
        </w:tabs>
        <w:ind w:left="2880" w:hanging="360"/>
      </w:pPr>
      <w:rPr>
        <w:rFonts w:ascii="Times New Roman" w:hAnsi="Times New Roman" w:hint="default"/>
      </w:rPr>
    </w:lvl>
    <w:lvl w:ilvl="4" w:tplc="BC8826C4" w:tentative="1">
      <w:start w:val="1"/>
      <w:numFmt w:val="bullet"/>
      <w:lvlText w:val="•"/>
      <w:lvlJc w:val="left"/>
      <w:pPr>
        <w:tabs>
          <w:tab w:val="num" w:pos="3600"/>
        </w:tabs>
        <w:ind w:left="3600" w:hanging="360"/>
      </w:pPr>
      <w:rPr>
        <w:rFonts w:ascii="Times New Roman" w:hAnsi="Times New Roman" w:hint="default"/>
      </w:rPr>
    </w:lvl>
    <w:lvl w:ilvl="5" w:tplc="B4D26D54" w:tentative="1">
      <w:start w:val="1"/>
      <w:numFmt w:val="bullet"/>
      <w:lvlText w:val="•"/>
      <w:lvlJc w:val="left"/>
      <w:pPr>
        <w:tabs>
          <w:tab w:val="num" w:pos="4320"/>
        </w:tabs>
        <w:ind w:left="4320" w:hanging="360"/>
      </w:pPr>
      <w:rPr>
        <w:rFonts w:ascii="Times New Roman" w:hAnsi="Times New Roman" w:hint="default"/>
      </w:rPr>
    </w:lvl>
    <w:lvl w:ilvl="6" w:tplc="98045F48" w:tentative="1">
      <w:start w:val="1"/>
      <w:numFmt w:val="bullet"/>
      <w:lvlText w:val="•"/>
      <w:lvlJc w:val="left"/>
      <w:pPr>
        <w:tabs>
          <w:tab w:val="num" w:pos="5040"/>
        </w:tabs>
        <w:ind w:left="5040" w:hanging="360"/>
      </w:pPr>
      <w:rPr>
        <w:rFonts w:ascii="Times New Roman" w:hAnsi="Times New Roman" w:hint="default"/>
      </w:rPr>
    </w:lvl>
    <w:lvl w:ilvl="7" w:tplc="D910E28A" w:tentative="1">
      <w:start w:val="1"/>
      <w:numFmt w:val="bullet"/>
      <w:lvlText w:val="•"/>
      <w:lvlJc w:val="left"/>
      <w:pPr>
        <w:tabs>
          <w:tab w:val="num" w:pos="5760"/>
        </w:tabs>
        <w:ind w:left="5760" w:hanging="360"/>
      </w:pPr>
      <w:rPr>
        <w:rFonts w:ascii="Times New Roman" w:hAnsi="Times New Roman" w:hint="default"/>
      </w:rPr>
    </w:lvl>
    <w:lvl w:ilvl="8" w:tplc="50B8096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0A46367"/>
    <w:multiLevelType w:val="hybridMultilevel"/>
    <w:tmpl w:val="95AE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EC7EC4"/>
    <w:multiLevelType w:val="hybridMultilevel"/>
    <w:tmpl w:val="DE04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E4EBB"/>
    <w:multiLevelType w:val="hybridMultilevel"/>
    <w:tmpl w:val="2244F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E75F92"/>
    <w:multiLevelType w:val="hybridMultilevel"/>
    <w:tmpl w:val="56FC88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F30000"/>
    <w:multiLevelType w:val="hybridMultilevel"/>
    <w:tmpl w:val="75B04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928DF"/>
    <w:multiLevelType w:val="hybridMultilevel"/>
    <w:tmpl w:val="51EE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218F2"/>
    <w:multiLevelType w:val="hybridMultilevel"/>
    <w:tmpl w:val="5AA6E782"/>
    <w:lvl w:ilvl="0" w:tplc="E482FC5C">
      <w:start w:val="1"/>
      <w:numFmt w:val="bullet"/>
      <w:lvlText w:val="•"/>
      <w:lvlJc w:val="left"/>
      <w:pPr>
        <w:tabs>
          <w:tab w:val="num" w:pos="720"/>
        </w:tabs>
        <w:ind w:left="720" w:hanging="360"/>
      </w:pPr>
      <w:rPr>
        <w:rFonts w:ascii="Times New Roman" w:hAnsi="Times New Roman" w:hint="default"/>
      </w:rPr>
    </w:lvl>
    <w:lvl w:ilvl="1" w:tplc="18A268AC" w:tentative="1">
      <w:start w:val="1"/>
      <w:numFmt w:val="bullet"/>
      <w:lvlText w:val="•"/>
      <w:lvlJc w:val="left"/>
      <w:pPr>
        <w:tabs>
          <w:tab w:val="num" w:pos="1440"/>
        </w:tabs>
        <w:ind w:left="1440" w:hanging="360"/>
      </w:pPr>
      <w:rPr>
        <w:rFonts w:ascii="Times New Roman" w:hAnsi="Times New Roman" w:hint="default"/>
      </w:rPr>
    </w:lvl>
    <w:lvl w:ilvl="2" w:tplc="ECA62886" w:tentative="1">
      <w:start w:val="1"/>
      <w:numFmt w:val="bullet"/>
      <w:lvlText w:val="•"/>
      <w:lvlJc w:val="left"/>
      <w:pPr>
        <w:tabs>
          <w:tab w:val="num" w:pos="2160"/>
        </w:tabs>
        <w:ind w:left="2160" w:hanging="360"/>
      </w:pPr>
      <w:rPr>
        <w:rFonts w:ascii="Times New Roman" w:hAnsi="Times New Roman" w:hint="default"/>
      </w:rPr>
    </w:lvl>
    <w:lvl w:ilvl="3" w:tplc="179058C6" w:tentative="1">
      <w:start w:val="1"/>
      <w:numFmt w:val="bullet"/>
      <w:lvlText w:val="•"/>
      <w:lvlJc w:val="left"/>
      <w:pPr>
        <w:tabs>
          <w:tab w:val="num" w:pos="2880"/>
        </w:tabs>
        <w:ind w:left="2880" w:hanging="360"/>
      </w:pPr>
      <w:rPr>
        <w:rFonts w:ascii="Times New Roman" w:hAnsi="Times New Roman" w:hint="default"/>
      </w:rPr>
    </w:lvl>
    <w:lvl w:ilvl="4" w:tplc="03D2E096" w:tentative="1">
      <w:start w:val="1"/>
      <w:numFmt w:val="bullet"/>
      <w:lvlText w:val="•"/>
      <w:lvlJc w:val="left"/>
      <w:pPr>
        <w:tabs>
          <w:tab w:val="num" w:pos="3600"/>
        </w:tabs>
        <w:ind w:left="3600" w:hanging="360"/>
      </w:pPr>
      <w:rPr>
        <w:rFonts w:ascii="Times New Roman" w:hAnsi="Times New Roman" w:hint="default"/>
      </w:rPr>
    </w:lvl>
    <w:lvl w:ilvl="5" w:tplc="68FA9FE0" w:tentative="1">
      <w:start w:val="1"/>
      <w:numFmt w:val="bullet"/>
      <w:lvlText w:val="•"/>
      <w:lvlJc w:val="left"/>
      <w:pPr>
        <w:tabs>
          <w:tab w:val="num" w:pos="4320"/>
        </w:tabs>
        <w:ind w:left="4320" w:hanging="360"/>
      </w:pPr>
      <w:rPr>
        <w:rFonts w:ascii="Times New Roman" w:hAnsi="Times New Roman" w:hint="default"/>
      </w:rPr>
    </w:lvl>
    <w:lvl w:ilvl="6" w:tplc="C7F46E62" w:tentative="1">
      <w:start w:val="1"/>
      <w:numFmt w:val="bullet"/>
      <w:lvlText w:val="•"/>
      <w:lvlJc w:val="left"/>
      <w:pPr>
        <w:tabs>
          <w:tab w:val="num" w:pos="5040"/>
        </w:tabs>
        <w:ind w:left="5040" w:hanging="360"/>
      </w:pPr>
      <w:rPr>
        <w:rFonts w:ascii="Times New Roman" w:hAnsi="Times New Roman" w:hint="default"/>
      </w:rPr>
    </w:lvl>
    <w:lvl w:ilvl="7" w:tplc="18D29724" w:tentative="1">
      <w:start w:val="1"/>
      <w:numFmt w:val="bullet"/>
      <w:lvlText w:val="•"/>
      <w:lvlJc w:val="left"/>
      <w:pPr>
        <w:tabs>
          <w:tab w:val="num" w:pos="5760"/>
        </w:tabs>
        <w:ind w:left="5760" w:hanging="360"/>
      </w:pPr>
      <w:rPr>
        <w:rFonts w:ascii="Times New Roman" w:hAnsi="Times New Roman" w:hint="default"/>
      </w:rPr>
    </w:lvl>
    <w:lvl w:ilvl="8" w:tplc="BD82978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ADA76DC"/>
    <w:multiLevelType w:val="hybridMultilevel"/>
    <w:tmpl w:val="3488A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450502"/>
    <w:multiLevelType w:val="hybridMultilevel"/>
    <w:tmpl w:val="76E0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55DB0"/>
    <w:multiLevelType w:val="hybridMultilevel"/>
    <w:tmpl w:val="8A96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4D0EC6"/>
    <w:multiLevelType w:val="hybridMultilevel"/>
    <w:tmpl w:val="EC4A94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4621FA"/>
    <w:multiLevelType w:val="hybridMultilevel"/>
    <w:tmpl w:val="58F2C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70284"/>
    <w:multiLevelType w:val="hybridMultilevel"/>
    <w:tmpl w:val="68F6FC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02853"/>
    <w:multiLevelType w:val="hybridMultilevel"/>
    <w:tmpl w:val="410C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2017B0"/>
    <w:multiLevelType w:val="hybridMultilevel"/>
    <w:tmpl w:val="D95A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C7490"/>
    <w:multiLevelType w:val="hybridMultilevel"/>
    <w:tmpl w:val="8BA6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47CCC"/>
    <w:multiLevelType w:val="hybridMultilevel"/>
    <w:tmpl w:val="AFFE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A61FA"/>
    <w:multiLevelType w:val="hybridMultilevel"/>
    <w:tmpl w:val="21D439E6"/>
    <w:lvl w:ilvl="0" w:tplc="B770DF70">
      <w:start w:val="1"/>
      <w:numFmt w:val="bullet"/>
      <w:lvlText w:val=""/>
      <w:lvlJc w:val="left"/>
      <w:pPr>
        <w:tabs>
          <w:tab w:val="num" w:pos="720"/>
        </w:tabs>
        <w:ind w:left="720" w:hanging="360"/>
      </w:pPr>
      <w:rPr>
        <w:rFonts w:ascii="Wingdings 2" w:hAnsi="Wingdings 2" w:hint="default"/>
      </w:rPr>
    </w:lvl>
    <w:lvl w:ilvl="1" w:tplc="4AACF576">
      <w:start w:val="1"/>
      <w:numFmt w:val="bullet"/>
      <w:lvlText w:val=""/>
      <w:lvlJc w:val="left"/>
      <w:pPr>
        <w:tabs>
          <w:tab w:val="num" w:pos="1440"/>
        </w:tabs>
        <w:ind w:left="1440" w:hanging="360"/>
      </w:pPr>
      <w:rPr>
        <w:rFonts w:ascii="Wingdings 2" w:hAnsi="Wingdings 2" w:hint="default"/>
      </w:rPr>
    </w:lvl>
    <w:lvl w:ilvl="2" w:tplc="3F2E4238" w:tentative="1">
      <w:start w:val="1"/>
      <w:numFmt w:val="bullet"/>
      <w:lvlText w:val=""/>
      <w:lvlJc w:val="left"/>
      <w:pPr>
        <w:tabs>
          <w:tab w:val="num" w:pos="2160"/>
        </w:tabs>
        <w:ind w:left="2160" w:hanging="360"/>
      </w:pPr>
      <w:rPr>
        <w:rFonts w:ascii="Wingdings 2" w:hAnsi="Wingdings 2" w:hint="default"/>
      </w:rPr>
    </w:lvl>
    <w:lvl w:ilvl="3" w:tplc="BF5495E2" w:tentative="1">
      <w:start w:val="1"/>
      <w:numFmt w:val="bullet"/>
      <w:lvlText w:val=""/>
      <w:lvlJc w:val="left"/>
      <w:pPr>
        <w:tabs>
          <w:tab w:val="num" w:pos="2880"/>
        </w:tabs>
        <w:ind w:left="2880" w:hanging="360"/>
      </w:pPr>
      <w:rPr>
        <w:rFonts w:ascii="Wingdings 2" w:hAnsi="Wingdings 2" w:hint="default"/>
      </w:rPr>
    </w:lvl>
    <w:lvl w:ilvl="4" w:tplc="A45CE6A6" w:tentative="1">
      <w:start w:val="1"/>
      <w:numFmt w:val="bullet"/>
      <w:lvlText w:val=""/>
      <w:lvlJc w:val="left"/>
      <w:pPr>
        <w:tabs>
          <w:tab w:val="num" w:pos="3600"/>
        </w:tabs>
        <w:ind w:left="3600" w:hanging="360"/>
      </w:pPr>
      <w:rPr>
        <w:rFonts w:ascii="Wingdings 2" w:hAnsi="Wingdings 2" w:hint="default"/>
      </w:rPr>
    </w:lvl>
    <w:lvl w:ilvl="5" w:tplc="FD203980" w:tentative="1">
      <w:start w:val="1"/>
      <w:numFmt w:val="bullet"/>
      <w:lvlText w:val=""/>
      <w:lvlJc w:val="left"/>
      <w:pPr>
        <w:tabs>
          <w:tab w:val="num" w:pos="4320"/>
        </w:tabs>
        <w:ind w:left="4320" w:hanging="360"/>
      </w:pPr>
      <w:rPr>
        <w:rFonts w:ascii="Wingdings 2" w:hAnsi="Wingdings 2" w:hint="default"/>
      </w:rPr>
    </w:lvl>
    <w:lvl w:ilvl="6" w:tplc="6B309864" w:tentative="1">
      <w:start w:val="1"/>
      <w:numFmt w:val="bullet"/>
      <w:lvlText w:val=""/>
      <w:lvlJc w:val="left"/>
      <w:pPr>
        <w:tabs>
          <w:tab w:val="num" w:pos="5040"/>
        </w:tabs>
        <w:ind w:left="5040" w:hanging="360"/>
      </w:pPr>
      <w:rPr>
        <w:rFonts w:ascii="Wingdings 2" w:hAnsi="Wingdings 2" w:hint="default"/>
      </w:rPr>
    </w:lvl>
    <w:lvl w:ilvl="7" w:tplc="C6AC3062" w:tentative="1">
      <w:start w:val="1"/>
      <w:numFmt w:val="bullet"/>
      <w:lvlText w:val=""/>
      <w:lvlJc w:val="left"/>
      <w:pPr>
        <w:tabs>
          <w:tab w:val="num" w:pos="5760"/>
        </w:tabs>
        <w:ind w:left="5760" w:hanging="360"/>
      </w:pPr>
      <w:rPr>
        <w:rFonts w:ascii="Wingdings 2" w:hAnsi="Wingdings 2" w:hint="default"/>
      </w:rPr>
    </w:lvl>
    <w:lvl w:ilvl="8" w:tplc="9FCE3A08"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69885881"/>
    <w:multiLevelType w:val="hybridMultilevel"/>
    <w:tmpl w:val="29760A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9890308"/>
    <w:multiLevelType w:val="hybridMultilevel"/>
    <w:tmpl w:val="E31E71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2554BF"/>
    <w:multiLevelType w:val="hybridMultilevel"/>
    <w:tmpl w:val="E1343E4A"/>
    <w:lvl w:ilvl="0" w:tplc="04090001">
      <w:start w:val="1"/>
      <w:numFmt w:val="bullet"/>
      <w:lvlText w:val=""/>
      <w:lvlJc w:val="left"/>
      <w:pPr>
        <w:ind w:left="6300" w:hanging="360"/>
      </w:pPr>
      <w:rPr>
        <w:rFonts w:ascii="Symbol" w:hAnsi="Symbol" w:hint="default"/>
      </w:rPr>
    </w:lvl>
    <w:lvl w:ilvl="1" w:tplc="04090003" w:tentative="1">
      <w:start w:val="1"/>
      <w:numFmt w:val="bullet"/>
      <w:lvlText w:val="o"/>
      <w:lvlJc w:val="left"/>
      <w:pPr>
        <w:ind w:left="7020" w:hanging="360"/>
      </w:pPr>
      <w:rPr>
        <w:rFonts w:ascii="Courier New" w:hAnsi="Courier New" w:cs="Courier New" w:hint="default"/>
      </w:rPr>
    </w:lvl>
    <w:lvl w:ilvl="2" w:tplc="04090005" w:tentative="1">
      <w:start w:val="1"/>
      <w:numFmt w:val="bullet"/>
      <w:lvlText w:val=""/>
      <w:lvlJc w:val="left"/>
      <w:pPr>
        <w:ind w:left="7740" w:hanging="360"/>
      </w:pPr>
      <w:rPr>
        <w:rFonts w:ascii="Wingdings" w:hAnsi="Wingdings" w:hint="default"/>
      </w:rPr>
    </w:lvl>
    <w:lvl w:ilvl="3" w:tplc="04090001" w:tentative="1">
      <w:start w:val="1"/>
      <w:numFmt w:val="bullet"/>
      <w:lvlText w:val=""/>
      <w:lvlJc w:val="left"/>
      <w:pPr>
        <w:ind w:left="8460" w:hanging="360"/>
      </w:pPr>
      <w:rPr>
        <w:rFonts w:ascii="Symbol" w:hAnsi="Symbol" w:hint="default"/>
      </w:rPr>
    </w:lvl>
    <w:lvl w:ilvl="4" w:tplc="04090003" w:tentative="1">
      <w:start w:val="1"/>
      <w:numFmt w:val="bullet"/>
      <w:lvlText w:val="o"/>
      <w:lvlJc w:val="left"/>
      <w:pPr>
        <w:ind w:left="9180" w:hanging="360"/>
      </w:pPr>
      <w:rPr>
        <w:rFonts w:ascii="Courier New" w:hAnsi="Courier New" w:cs="Courier New" w:hint="default"/>
      </w:rPr>
    </w:lvl>
    <w:lvl w:ilvl="5" w:tplc="04090005" w:tentative="1">
      <w:start w:val="1"/>
      <w:numFmt w:val="bullet"/>
      <w:lvlText w:val=""/>
      <w:lvlJc w:val="left"/>
      <w:pPr>
        <w:ind w:left="9900" w:hanging="360"/>
      </w:pPr>
      <w:rPr>
        <w:rFonts w:ascii="Wingdings" w:hAnsi="Wingdings" w:hint="default"/>
      </w:rPr>
    </w:lvl>
    <w:lvl w:ilvl="6" w:tplc="04090001" w:tentative="1">
      <w:start w:val="1"/>
      <w:numFmt w:val="bullet"/>
      <w:lvlText w:val=""/>
      <w:lvlJc w:val="left"/>
      <w:pPr>
        <w:ind w:left="10620" w:hanging="360"/>
      </w:pPr>
      <w:rPr>
        <w:rFonts w:ascii="Symbol" w:hAnsi="Symbol" w:hint="default"/>
      </w:rPr>
    </w:lvl>
    <w:lvl w:ilvl="7" w:tplc="04090003" w:tentative="1">
      <w:start w:val="1"/>
      <w:numFmt w:val="bullet"/>
      <w:lvlText w:val="o"/>
      <w:lvlJc w:val="left"/>
      <w:pPr>
        <w:ind w:left="11340" w:hanging="360"/>
      </w:pPr>
      <w:rPr>
        <w:rFonts w:ascii="Courier New" w:hAnsi="Courier New" w:cs="Courier New" w:hint="default"/>
      </w:rPr>
    </w:lvl>
    <w:lvl w:ilvl="8" w:tplc="04090005" w:tentative="1">
      <w:start w:val="1"/>
      <w:numFmt w:val="bullet"/>
      <w:lvlText w:val=""/>
      <w:lvlJc w:val="left"/>
      <w:pPr>
        <w:ind w:left="12060" w:hanging="360"/>
      </w:pPr>
      <w:rPr>
        <w:rFonts w:ascii="Wingdings" w:hAnsi="Wingdings" w:hint="default"/>
      </w:rPr>
    </w:lvl>
  </w:abstractNum>
  <w:abstractNum w:abstractNumId="39" w15:restartNumberingAfterBreak="0">
    <w:nsid w:val="6C891643"/>
    <w:multiLevelType w:val="multilevel"/>
    <w:tmpl w:val="7E9A4D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6CA42F4C"/>
    <w:multiLevelType w:val="hybridMultilevel"/>
    <w:tmpl w:val="7E1C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DE355B"/>
    <w:multiLevelType w:val="hybridMultilevel"/>
    <w:tmpl w:val="4620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4481E"/>
    <w:multiLevelType w:val="hybridMultilevel"/>
    <w:tmpl w:val="0480E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2247C9"/>
    <w:multiLevelType w:val="hybridMultilevel"/>
    <w:tmpl w:val="48A666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3652682">
    <w:abstractNumId w:val="10"/>
  </w:num>
  <w:num w:numId="2" w16cid:durableId="1263227240">
    <w:abstractNumId w:val="33"/>
  </w:num>
  <w:num w:numId="3" w16cid:durableId="1499997083">
    <w:abstractNumId w:val="13"/>
  </w:num>
  <w:num w:numId="4" w16cid:durableId="525098355">
    <w:abstractNumId w:val="4"/>
  </w:num>
  <w:num w:numId="5" w16cid:durableId="1088885165">
    <w:abstractNumId w:val="35"/>
  </w:num>
  <w:num w:numId="6" w16cid:durableId="1128087137">
    <w:abstractNumId w:val="1"/>
  </w:num>
  <w:num w:numId="7" w16cid:durableId="1547185371">
    <w:abstractNumId w:val="25"/>
  </w:num>
  <w:num w:numId="8" w16cid:durableId="1993482510">
    <w:abstractNumId w:val="40"/>
  </w:num>
  <w:num w:numId="9" w16cid:durableId="1094744498">
    <w:abstractNumId w:val="23"/>
  </w:num>
  <w:num w:numId="10" w16cid:durableId="2128505380">
    <w:abstractNumId w:val="28"/>
  </w:num>
  <w:num w:numId="11" w16cid:durableId="874317217">
    <w:abstractNumId w:val="42"/>
  </w:num>
  <w:num w:numId="12" w16cid:durableId="342443136">
    <w:abstractNumId w:val="38"/>
  </w:num>
  <w:num w:numId="13" w16cid:durableId="682170358">
    <w:abstractNumId w:val="24"/>
  </w:num>
  <w:num w:numId="14" w16cid:durableId="2056271994">
    <w:abstractNumId w:val="14"/>
  </w:num>
  <w:num w:numId="15" w16cid:durableId="1436360561">
    <w:abstractNumId w:val="6"/>
  </w:num>
  <w:num w:numId="16" w16cid:durableId="1679968427">
    <w:abstractNumId w:val="39"/>
  </w:num>
  <w:num w:numId="17" w16cid:durableId="454643993">
    <w:abstractNumId w:val="37"/>
  </w:num>
  <w:num w:numId="18" w16cid:durableId="1669480258">
    <w:abstractNumId w:val="8"/>
  </w:num>
  <w:num w:numId="19" w16cid:durableId="452284465">
    <w:abstractNumId w:val="12"/>
  </w:num>
  <w:num w:numId="20" w16cid:durableId="634138948">
    <w:abstractNumId w:val="31"/>
  </w:num>
  <w:num w:numId="21" w16cid:durableId="1219130861">
    <w:abstractNumId w:val="27"/>
  </w:num>
  <w:num w:numId="22" w16cid:durableId="1640106123">
    <w:abstractNumId w:val="15"/>
  </w:num>
  <w:num w:numId="23" w16cid:durableId="1594508079">
    <w:abstractNumId w:val="30"/>
  </w:num>
  <w:num w:numId="24" w16cid:durableId="815145478">
    <w:abstractNumId w:val="32"/>
  </w:num>
  <w:num w:numId="25" w16cid:durableId="1977291110">
    <w:abstractNumId w:val="22"/>
  </w:num>
  <w:num w:numId="26" w16cid:durableId="926381016">
    <w:abstractNumId w:val="7"/>
  </w:num>
  <w:num w:numId="27" w16cid:durableId="1964845304">
    <w:abstractNumId w:val="17"/>
  </w:num>
  <w:num w:numId="28" w16cid:durableId="2069954758">
    <w:abstractNumId w:val="43"/>
  </w:num>
  <w:num w:numId="29" w16cid:durableId="1471358387">
    <w:abstractNumId w:val="9"/>
  </w:num>
  <w:num w:numId="30" w16cid:durableId="1958830690">
    <w:abstractNumId w:val="11"/>
  </w:num>
  <w:num w:numId="31" w16cid:durableId="638657839">
    <w:abstractNumId w:val="2"/>
  </w:num>
  <w:num w:numId="32" w16cid:durableId="830485395">
    <w:abstractNumId w:val="18"/>
  </w:num>
  <w:num w:numId="33" w16cid:durableId="1266037165">
    <w:abstractNumId w:val="21"/>
  </w:num>
  <w:num w:numId="34" w16cid:durableId="1755011437">
    <w:abstractNumId w:val="36"/>
  </w:num>
  <w:num w:numId="35" w16cid:durableId="1981882819">
    <w:abstractNumId w:val="41"/>
  </w:num>
  <w:num w:numId="36" w16cid:durableId="1725760014">
    <w:abstractNumId w:val="16"/>
  </w:num>
  <w:num w:numId="37" w16cid:durableId="181282527">
    <w:abstractNumId w:val="26"/>
  </w:num>
  <w:num w:numId="38" w16cid:durableId="92365231">
    <w:abstractNumId w:val="3"/>
  </w:num>
  <w:num w:numId="39" w16cid:durableId="1249003259">
    <w:abstractNumId w:val="34"/>
  </w:num>
  <w:num w:numId="40" w16cid:durableId="1597012834">
    <w:abstractNumId w:val="0"/>
  </w:num>
  <w:num w:numId="41" w16cid:durableId="618297433">
    <w:abstractNumId w:val="29"/>
  </w:num>
  <w:num w:numId="42" w16cid:durableId="1268538326">
    <w:abstractNumId w:val="5"/>
  </w:num>
  <w:num w:numId="43" w16cid:durableId="1629583089">
    <w:abstractNumId w:val="19"/>
  </w:num>
  <w:num w:numId="44" w16cid:durableId="14438366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BB"/>
    <w:rsid w:val="00011E34"/>
    <w:rsid w:val="00021855"/>
    <w:rsid w:val="00025910"/>
    <w:rsid w:val="000335C0"/>
    <w:rsid w:val="000336F1"/>
    <w:rsid w:val="0003778A"/>
    <w:rsid w:val="00043E8B"/>
    <w:rsid w:val="000541E6"/>
    <w:rsid w:val="000974D8"/>
    <w:rsid w:val="000B0E91"/>
    <w:rsid w:val="000B2235"/>
    <w:rsid w:val="000C6CAA"/>
    <w:rsid w:val="000D3437"/>
    <w:rsid w:val="00105D78"/>
    <w:rsid w:val="001167E5"/>
    <w:rsid w:val="001169AF"/>
    <w:rsid w:val="00122C65"/>
    <w:rsid w:val="001375AD"/>
    <w:rsid w:val="0014631A"/>
    <w:rsid w:val="00155365"/>
    <w:rsid w:val="001563D5"/>
    <w:rsid w:val="00164829"/>
    <w:rsid w:val="00173CB9"/>
    <w:rsid w:val="00176BCB"/>
    <w:rsid w:val="001960D5"/>
    <w:rsid w:val="001A0643"/>
    <w:rsid w:val="001A184F"/>
    <w:rsid w:val="001B7DA9"/>
    <w:rsid w:val="001C4864"/>
    <w:rsid w:val="001D15E6"/>
    <w:rsid w:val="001E10DD"/>
    <w:rsid w:val="001E388E"/>
    <w:rsid w:val="001E5D4F"/>
    <w:rsid w:val="001F09D2"/>
    <w:rsid w:val="001F0F61"/>
    <w:rsid w:val="0021199F"/>
    <w:rsid w:val="0022232D"/>
    <w:rsid w:val="00222BC2"/>
    <w:rsid w:val="00223912"/>
    <w:rsid w:val="00233E99"/>
    <w:rsid w:val="0024157E"/>
    <w:rsid w:val="002624DC"/>
    <w:rsid w:val="00262FEB"/>
    <w:rsid w:val="00293CA6"/>
    <w:rsid w:val="002A29A3"/>
    <w:rsid w:val="002B1282"/>
    <w:rsid w:val="002B6088"/>
    <w:rsid w:val="002D006F"/>
    <w:rsid w:val="002D0CD3"/>
    <w:rsid w:val="002D44EB"/>
    <w:rsid w:val="002D4599"/>
    <w:rsid w:val="002D5E0A"/>
    <w:rsid w:val="002E62F5"/>
    <w:rsid w:val="002F7ABB"/>
    <w:rsid w:val="0030479E"/>
    <w:rsid w:val="00321173"/>
    <w:rsid w:val="003271A4"/>
    <w:rsid w:val="003420D0"/>
    <w:rsid w:val="00347124"/>
    <w:rsid w:val="00354EF9"/>
    <w:rsid w:val="00365CA0"/>
    <w:rsid w:val="00367C94"/>
    <w:rsid w:val="003732E9"/>
    <w:rsid w:val="0038631B"/>
    <w:rsid w:val="00397EB5"/>
    <w:rsid w:val="003B2CE2"/>
    <w:rsid w:val="003D785B"/>
    <w:rsid w:val="003D7DFD"/>
    <w:rsid w:val="003E769B"/>
    <w:rsid w:val="003E7AAE"/>
    <w:rsid w:val="0040136F"/>
    <w:rsid w:val="004015D4"/>
    <w:rsid w:val="00402F47"/>
    <w:rsid w:val="0040393C"/>
    <w:rsid w:val="00403B3A"/>
    <w:rsid w:val="00404D5C"/>
    <w:rsid w:val="00405374"/>
    <w:rsid w:val="004120C2"/>
    <w:rsid w:val="00426819"/>
    <w:rsid w:val="00433F43"/>
    <w:rsid w:val="00445C21"/>
    <w:rsid w:val="00447A60"/>
    <w:rsid w:val="00457347"/>
    <w:rsid w:val="00461F75"/>
    <w:rsid w:val="00473EC3"/>
    <w:rsid w:val="0048398C"/>
    <w:rsid w:val="004961B3"/>
    <w:rsid w:val="004A39FF"/>
    <w:rsid w:val="004C1502"/>
    <w:rsid w:val="004C76F4"/>
    <w:rsid w:val="004D488B"/>
    <w:rsid w:val="004E056B"/>
    <w:rsid w:val="004E6892"/>
    <w:rsid w:val="004E7CFB"/>
    <w:rsid w:val="004F5076"/>
    <w:rsid w:val="0050014A"/>
    <w:rsid w:val="00501658"/>
    <w:rsid w:val="0052208E"/>
    <w:rsid w:val="00527591"/>
    <w:rsid w:val="005400B4"/>
    <w:rsid w:val="005529C2"/>
    <w:rsid w:val="005530AD"/>
    <w:rsid w:val="0055354B"/>
    <w:rsid w:val="00565B82"/>
    <w:rsid w:val="00566D27"/>
    <w:rsid w:val="00567142"/>
    <w:rsid w:val="005678D2"/>
    <w:rsid w:val="0057312F"/>
    <w:rsid w:val="00573ECB"/>
    <w:rsid w:val="00597070"/>
    <w:rsid w:val="00597491"/>
    <w:rsid w:val="005A04C0"/>
    <w:rsid w:val="005A173A"/>
    <w:rsid w:val="005A4CD2"/>
    <w:rsid w:val="005A642F"/>
    <w:rsid w:val="005B0FEE"/>
    <w:rsid w:val="005C3110"/>
    <w:rsid w:val="005C515A"/>
    <w:rsid w:val="005C544D"/>
    <w:rsid w:val="0060168E"/>
    <w:rsid w:val="00601722"/>
    <w:rsid w:val="006063FE"/>
    <w:rsid w:val="00625D60"/>
    <w:rsid w:val="00627381"/>
    <w:rsid w:val="006479F4"/>
    <w:rsid w:val="00651D04"/>
    <w:rsid w:val="00662B0E"/>
    <w:rsid w:val="00673A02"/>
    <w:rsid w:val="00674234"/>
    <w:rsid w:val="00677481"/>
    <w:rsid w:val="00680F99"/>
    <w:rsid w:val="006971D3"/>
    <w:rsid w:val="006A0D98"/>
    <w:rsid w:val="006B31A1"/>
    <w:rsid w:val="006B3890"/>
    <w:rsid w:val="0071266E"/>
    <w:rsid w:val="00717EBC"/>
    <w:rsid w:val="007242B3"/>
    <w:rsid w:val="007305DE"/>
    <w:rsid w:val="007325B5"/>
    <w:rsid w:val="00750D3D"/>
    <w:rsid w:val="00753E20"/>
    <w:rsid w:val="00753E33"/>
    <w:rsid w:val="00765320"/>
    <w:rsid w:val="0077762C"/>
    <w:rsid w:val="00786A0A"/>
    <w:rsid w:val="007911A5"/>
    <w:rsid w:val="007913BA"/>
    <w:rsid w:val="00791D66"/>
    <w:rsid w:val="00792D44"/>
    <w:rsid w:val="00794AD3"/>
    <w:rsid w:val="007A6243"/>
    <w:rsid w:val="007C369F"/>
    <w:rsid w:val="007C47E7"/>
    <w:rsid w:val="007D0CBD"/>
    <w:rsid w:val="007D202E"/>
    <w:rsid w:val="007D3AF0"/>
    <w:rsid w:val="007E0FAF"/>
    <w:rsid w:val="007E1E84"/>
    <w:rsid w:val="007E3332"/>
    <w:rsid w:val="007E4CD7"/>
    <w:rsid w:val="007E5538"/>
    <w:rsid w:val="007E5C90"/>
    <w:rsid w:val="007E6E28"/>
    <w:rsid w:val="007F634C"/>
    <w:rsid w:val="00814E82"/>
    <w:rsid w:val="0081661C"/>
    <w:rsid w:val="0082231A"/>
    <w:rsid w:val="00831BDA"/>
    <w:rsid w:val="00833C0D"/>
    <w:rsid w:val="00834A17"/>
    <w:rsid w:val="008356DB"/>
    <w:rsid w:val="008408CA"/>
    <w:rsid w:val="00841C59"/>
    <w:rsid w:val="008469DC"/>
    <w:rsid w:val="00846B93"/>
    <w:rsid w:val="0085243C"/>
    <w:rsid w:val="00863126"/>
    <w:rsid w:val="00881419"/>
    <w:rsid w:val="00882B5C"/>
    <w:rsid w:val="00895AA3"/>
    <w:rsid w:val="00896500"/>
    <w:rsid w:val="008A145B"/>
    <w:rsid w:val="008A1E1F"/>
    <w:rsid w:val="008B0252"/>
    <w:rsid w:val="008B538B"/>
    <w:rsid w:val="008B68EC"/>
    <w:rsid w:val="008C762C"/>
    <w:rsid w:val="008C792C"/>
    <w:rsid w:val="008D0FCD"/>
    <w:rsid w:val="008D18D5"/>
    <w:rsid w:val="008D6CC5"/>
    <w:rsid w:val="008E295F"/>
    <w:rsid w:val="008E493C"/>
    <w:rsid w:val="008F1943"/>
    <w:rsid w:val="008F4063"/>
    <w:rsid w:val="008F55E3"/>
    <w:rsid w:val="00904E06"/>
    <w:rsid w:val="00907802"/>
    <w:rsid w:val="0092477F"/>
    <w:rsid w:val="00933A6D"/>
    <w:rsid w:val="0094037C"/>
    <w:rsid w:val="009413C6"/>
    <w:rsid w:val="00943116"/>
    <w:rsid w:val="00952EEA"/>
    <w:rsid w:val="009667A3"/>
    <w:rsid w:val="009708D9"/>
    <w:rsid w:val="009752C1"/>
    <w:rsid w:val="00983CEB"/>
    <w:rsid w:val="00986150"/>
    <w:rsid w:val="00987CA6"/>
    <w:rsid w:val="00993F9B"/>
    <w:rsid w:val="009964AD"/>
    <w:rsid w:val="009975FE"/>
    <w:rsid w:val="009A5867"/>
    <w:rsid w:val="009B2EA0"/>
    <w:rsid w:val="009B4939"/>
    <w:rsid w:val="009D3C00"/>
    <w:rsid w:val="009D5659"/>
    <w:rsid w:val="009F09F0"/>
    <w:rsid w:val="00A07C2F"/>
    <w:rsid w:val="00A109F0"/>
    <w:rsid w:val="00A137C4"/>
    <w:rsid w:val="00A30617"/>
    <w:rsid w:val="00A31F50"/>
    <w:rsid w:val="00A332B6"/>
    <w:rsid w:val="00A36AE0"/>
    <w:rsid w:val="00A5282F"/>
    <w:rsid w:val="00A65EA9"/>
    <w:rsid w:val="00A73878"/>
    <w:rsid w:val="00A75D26"/>
    <w:rsid w:val="00A76BD3"/>
    <w:rsid w:val="00A83716"/>
    <w:rsid w:val="00A93024"/>
    <w:rsid w:val="00AA577F"/>
    <w:rsid w:val="00AA774D"/>
    <w:rsid w:val="00AC229E"/>
    <w:rsid w:val="00AC3331"/>
    <w:rsid w:val="00AC3CA1"/>
    <w:rsid w:val="00AC5A32"/>
    <w:rsid w:val="00AE782A"/>
    <w:rsid w:val="00B021AC"/>
    <w:rsid w:val="00B0722D"/>
    <w:rsid w:val="00B10AFD"/>
    <w:rsid w:val="00B14735"/>
    <w:rsid w:val="00B2626B"/>
    <w:rsid w:val="00B42265"/>
    <w:rsid w:val="00B46396"/>
    <w:rsid w:val="00B4664E"/>
    <w:rsid w:val="00B46C2E"/>
    <w:rsid w:val="00B5651A"/>
    <w:rsid w:val="00B56F30"/>
    <w:rsid w:val="00B86161"/>
    <w:rsid w:val="00B86373"/>
    <w:rsid w:val="00B953EE"/>
    <w:rsid w:val="00B96D37"/>
    <w:rsid w:val="00BA33BB"/>
    <w:rsid w:val="00BD7016"/>
    <w:rsid w:val="00BE5CB4"/>
    <w:rsid w:val="00BF4F31"/>
    <w:rsid w:val="00BF6DC8"/>
    <w:rsid w:val="00C07C9C"/>
    <w:rsid w:val="00C132EA"/>
    <w:rsid w:val="00C21DD1"/>
    <w:rsid w:val="00C23315"/>
    <w:rsid w:val="00C24D2A"/>
    <w:rsid w:val="00C26861"/>
    <w:rsid w:val="00C31D65"/>
    <w:rsid w:val="00C32E3B"/>
    <w:rsid w:val="00C3449A"/>
    <w:rsid w:val="00C35AA2"/>
    <w:rsid w:val="00C44674"/>
    <w:rsid w:val="00C606B0"/>
    <w:rsid w:val="00C62B6F"/>
    <w:rsid w:val="00C865EE"/>
    <w:rsid w:val="00C87B25"/>
    <w:rsid w:val="00C90450"/>
    <w:rsid w:val="00C92E0E"/>
    <w:rsid w:val="00C9353E"/>
    <w:rsid w:val="00C965BF"/>
    <w:rsid w:val="00C96B93"/>
    <w:rsid w:val="00C96D94"/>
    <w:rsid w:val="00CA4BC2"/>
    <w:rsid w:val="00CA5FE1"/>
    <w:rsid w:val="00CC13E9"/>
    <w:rsid w:val="00CD1D02"/>
    <w:rsid w:val="00CE1E67"/>
    <w:rsid w:val="00CE6FCD"/>
    <w:rsid w:val="00D64E63"/>
    <w:rsid w:val="00D70050"/>
    <w:rsid w:val="00D729DE"/>
    <w:rsid w:val="00D744B4"/>
    <w:rsid w:val="00D75299"/>
    <w:rsid w:val="00D76D78"/>
    <w:rsid w:val="00D77561"/>
    <w:rsid w:val="00D83BB1"/>
    <w:rsid w:val="00D84AE1"/>
    <w:rsid w:val="00D85FA0"/>
    <w:rsid w:val="00D870B8"/>
    <w:rsid w:val="00D937E9"/>
    <w:rsid w:val="00D94364"/>
    <w:rsid w:val="00D9554B"/>
    <w:rsid w:val="00DA15C6"/>
    <w:rsid w:val="00DB3711"/>
    <w:rsid w:val="00DC05D3"/>
    <w:rsid w:val="00DD1489"/>
    <w:rsid w:val="00DF77BE"/>
    <w:rsid w:val="00E0174C"/>
    <w:rsid w:val="00E079CE"/>
    <w:rsid w:val="00E1788F"/>
    <w:rsid w:val="00E2354D"/>
    <w:rsid w:val="00E32ECE"/>
    <w:rsid w:val="00E466BA"/>
    <w:rsid w:val="00E47DF3"/>
    <w:rsid w:val="00E57A62"/>
    <w:rsid w:val="00E62575"/>
    <w:rsid w:val="00E64CC0"/>
    <w:rsid w:val="00E65903"/>
    <w:rsid w:val="00E72F9F"/>
    <w:rsid w:val="00E80099"/>
    <w:rsid w:val="00E85E79"/>
    <w:rsid w:val="00EA1014"/>
    <w:rsid w:val="00EA3900"/>
    <w:rsid w:val="00EC005E"/>
    <w:rsid w:val="00EC42DE"/>
    <w:rsid w:val="00EC7D92"/>
    <w:rsid w:val="00ED179D"/>
    <w:rsid w:val="00EE42AE"/>
    <w:rsid w:val="00EE7416"/>
    <w:rsid w:val="00F00709"/>
    <w:rsid w:val="00F02A1C"/>
    <w:rsid w:val="00F15357"/>
    <w:rsid w:val="00F15FC8"/>
    <w:rsid w:val="00F179F8"/>
    <w:rsid w:val="00F20E03"/>
    <w:rsid w:val="00F21B87"/>
    <w:rsid w:val="00F3779D"/>
    <w:rsid w:val="00F43398"/>
    <w:rsid w:val="00F453A6"/>
    <w:rsid w:val="00F53CFD"/>
    <w:rsid w:val="00F62C86"/>
    <w:rsid w:val="00F659F3"/>
    <w:rsid w:val="00F74131"/>
    <w:rsid w:val="00F82EC1"/>
    <w:rsid w:val="00F86B0C"/>
    <w:rsid w:val="00FA0ED4"/>
    <w:rsid w:val="00FB18F0"/>
    <w:rsid w:val="00FB33C1"/>
    <w:rsid w:val="00FB7C08"/>
    <w:rsid w:val="00FC149B"/>
    <w:rsid w:val="00FC4BBC"/>
    <w:rsid w:val="00FC5E4E"/>
    <w:rsid w:val="00FD0F1F"/>
    <w:rsid w:val="00FD32B6"/>
    <w:rsid w:val="00FE03DF"/>
    <w:rsid w:val="00FE288C"/>
    <w:rsid w:val="00FE63BA"/>
    <w:rsid w:val="00FE776D"/>
    <w:rsid w:val="00FE7A14"/>
    <w:rsid w:val="00FF6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CA7005B1-F86B-D04B-8BE3-7F2DBEF4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D02"/>
    <w:rPr>
      <w:rFonts w:eastAsia="Batang"/>
      <w:sz w:val="24"/>
      <w:szCs w:val="24"/>
      <w:lang w:val="en-US" w:eastAsia="ko-KR"/>
    </w:rPr>
  </w:style>
  <w:style w:type="paragraph" w:styleId="Heading2">
    <w:name w:val="heading 2"/>
    <w:basedOn w:val="Normal"/>
    <w:next w:val="Normal"/>
    <w:qFormat/>
    <w:rsid w:val="005A4CD2"/>
    <w:pPr>
      <w:keepNext/>
      <w:spacing w:before="240" w:after="60"/>
      <w:outlineLvl w:val="1"/>
    </w:pPr>
    <w:rPr>
      <w:rFonts w:ascii="Arial" w:hAnsi="Arial" w:cs="Arial"/>
      <w:b/>
      <w:bCs/>
      <w:i/>
      <w:iCs/>
      <w:sz w:val="28"/>
      <w:szCs w:val="28"/>
    </w:rPr>
  </w:style>
  <w:style w:type="paragraph" w:styleId="Heading4">
    <w:name w:val="heading 4"/>
    <w:basedOn w:val="Normal"/>
    <w:qFormat/>
    <w:rsid w:val="00F659F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54EF9"/>
  </w:style>
  <w:style w:type="character" w:styleId="Hyperlink">
    <w:name w:val="Hyperlink"/>
    <w:basedOn w:val="DefaultParagraphFont"/>
    <w:rsid w:val="00354EF9"/>
    <w:rPr>
      <w:color w:val="0000FF"/>
      <w:u w:val="single"/>
    </w:rPr>
  </w:style>
  <w:style w:type="paragraph" w:customStyle="1" w:styleId="Default">
    <w:name w:val="Default"/>
    <w:rsid w:val="00BE5CB4"/>
    <w:pPr>
      <w:autoSpaceDE w:val="0"/>
      <w:autoSpaceDN w:val="0"/>
      <w:adjustRightInd w:val="0"/>
    </w:pPr>
    <w:rPr>
      <w:color w:val="000000"/>
      <w:sz w:val="24"/>
      <w:szCs w:val="24"/>
      <w:lang w:val="en-US"/>
    </w:rPr>
  </w:style>
  <w:style w:type="paragraph" w:styleId="ListParagraph">
    <w:name w:val="List Paragraph"/>
    <w:basedOn w:val="Normal"/>
    <w:uiPriority w:val="34"/>
    <w:qFormat/>
    <w:rsid w:val="002F7ABB"/>
    <w:pPr>
      <w:ind w:left="720"/>
    </w:pPr>
  </w:style>
  <w:style w:type="paragraph" w:styleId="Header">
    <w:name w:val="header"/>
    <w:basedOn w:val="Normal"/>
    <w:link w:val="HeaderChar"/>
    <w:rsid w:val="0048398C"/>
    <w:pPr>
      <w:tabs>
        <w:tab w:val="center" w:pos="4680"/>
        <w:tab w:val="right" w:pos="9360"/>
      </w:tabs>
    </w:pPr>
  </w:style>
  <w:style w:type="character" w:customStyle="1" w:styleId="HeaderChar">
    <w:name w:val="Header Char"/>
    <w:basedOn w:val="DefaultParagraphFont"/>
    <w:link w:val="Header"/>
    <w:rsid w:val="0048398C"/>
    <w:rPr>
      <w:rFonts w:eastAsia="Batang"/>
      <w:sz w:val="24"/>
      <w:szCs w:val="24"/>
      <w:lang w:eastAsia="ko-KR"/>
    </w:rPr>
  </w:style>
  <w:style w:type="paragraph" w:styleId="Footer">
    <w:name w:val="footer"/>
    <w:basedOn w:val="Normal"/>
    <w:link w:val="FooterChar"/>
    <w:rsid w:val="0048398C"/>
    <w:pPr>
      <w:tabs>
        <w:tab w:val="center" w:pos="4680"/>
        <w:tab w:val="right" w:pos="9360"/>
      </w:tabs>
    </w:pPr>
  </w:style>
  <w:style w:type="character" w:customStyle="1" w:styleId="FooterChar">
    <w:name w:val="Footer Char"/>
    <w:basedOn w:val="DefaultParagraphFont"/>
    <w:link w:val="Footer"/>
    <w:rsid w:val="0048398C"/>
    <w:rPr>
      <w:rFonts w:eastAsia="Batang"/>
      <w:sz w:val="24"/>
      <w:szCs w:val="24"/>
      <w:lang w:eastAsia="ko-KR"/>
    </w:rPr>
  </w:style>
  <w:style w:type="paragraph" w:styleId="NormalWeb">
    <w:name w:val="Normal (Web)"/>
    <w:basedOn w:val="Normal"/>
    <w:rsid w:val="009708D9"/>
    <w:pPr>
      <w:spacing w:before="100" w:beforeAutospacing="1" w:after="100" w:afterAutospacing="1"/>
    </w:pPr>
    <w:rPr>
      <w:rFonts w:eastAsia="Times New Roman"/>
      <w:lang w:eastAsia="en-US"/>
    </w:rPr>
  </w:style>
  <w:style w:type="character" w:styleId="Strong">
    <w:name w:val="Strong"/>
    <w:basedOn w:val="DefaultParagraphFont"/>
    <w:qFormat/>
    <w:rsid w:val="007F634C"/>
    <w:rPr>
      <w:b/>
      <w:bCs/>
    </w:rPr>
  </w:style>
  <w:style w:type="character" w:customStyle="1" w:styleId="style176">
    <w:name w:val="style176"/>
    <w:basedOn w:val="DefaultParagraphFont"/>
    <w:rsid w:val="007F634C"/>
  </w:style>
  <w:style w:type="character" w:customStyle="1" w:styleId="headline-content">
    <w:name w:val="headline-content"/>
    <w:basedOn w:val="DefaultParagraphFont"/>
    <w:rsid w:val="00DC05D3"/>
  </w:style>
  <w:style w:type="paragraph" w:styleId="BalloonText">
    <w:name w:val="Balloon Text"/>
    <w:basedOn w:val="Normal"/>
    <w:link w:val="BalloonTextChar"/>
    <w:rsid w:val="00CE6FCD"/>
    <w:rPr>
      <w:rFonts w:ascii="Tahoma" w:hAnsi="Tahoma" w:cs="Tahoma"/>
      <w:sz w:val="16"/>
      <w:szCs w:val="16"/>
    </w:rPr>
  </w:style>
  <w:style w:type="character" w:customStyle="1" w:styleId="BalloonTextChar">
    <w:name w:val="Balloon Text Char"/>
    <w:basedOn w:val="DefaultParagraphFont"/>
    <w:link w:val="BalloonText"/>
    <w:rsid w:val="00CE6FCD"/>
    <w:rPr>
      <w:rFonts w:ascii="Tahoma" w:eastAsia="Batang" w:hAnsi="Tahoma" w:cs="Tahoma"/>
      <w:sz w:val="16"/>
      <w:szCs w:val="16"/>
      <w:lang w:eastAsia="ko-KR"/>
    </w:rPr>
  </w:style>
  <w:style w:type="paragraph" w:customStyle="1" w:styleId="bodytext">
    <w:name w:val="bodytext"/>
    <w:basedOn w:val="Normal"/>
    <w:rsid w:val="00F00709"/>
    <w:pPr>
      <w:spacing w:before="100" w:beforeAutospacing="1" w:after="100" w:afterAutospacing="1"/>
    </w:pPr>
  </w:style>
  <w:style w:type="table" w:styleId="LightList-Accent3">
    <w:name w:val="Light List Accent 3"/>
    <w:basedOn w:val="TableNormal"/>
    <w:uiPriority w:val="61"/>
    <w:rsid w:val="00AA774D"/>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Grid">
    <w:name w:val="Table Grid"/>
    <w:basedOn w:val="TableNormal"/>
    <w:rsid w:val="00D775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544646">
      <w:bodyDiv w:val="1"/>
      <w:marLeft w:val="0"/>
      <w:marRight w:val="0"/>
      <w:marTop w:val="0"/>
      <w:marBottom w:val="0"/>
      <w:divBdr>
        <w:top w:val="none" w:sz="0" w:space="0" w:color="auto"/>
        <w:left w:val="none" w:sz="0" w:space="0" w:color="auto"/>
        <w:bottom w:val="none" w:sz="0" w:space="0" w:color="auto"/>
        <w:right w:val="none" w:sz="0" w:space="0" w:color="auto"/>
      </w:divBdr>
    </w:div>
    <w:div w:id="601911755">
      <w:bodyDiv w:val="1"/>
      <w:marLeft w:val="0"/>
      <w:marRight w:val="0"/>
      <w:marTop w:val="0"/>
      <w:marBottom w:val="0"/>
      <w:divBdr>
        <w:top w:val="none" w:sz="0" w:space="0" w:color="auto"/>
        <w:left w:val="none" w:sz="0" w:space="0" w:color="auto"/>
        <w:bottom w:val="none" w:sz="0" w:space="0" w:color="auto"/>
        <w:right w:val="none" w:sz="0" w:space="0" w:color="auto"/>
      </w:divBdr>
      <w:divsChild>
        <w:div w:id="428933715">
          <w:marLeft w:val="547"/>
          <w:marRight w:val="0"/>
          <w:marTop w:val="67"/>
          <w:marBottom w:val="0"/>
          <w:divBdr>
            <w:top w:val="none" w:sz="0" w:space="0" w:color="auto"/>
            <w:left w:val="none" w:sz="0" w:space="0" w:color="auto"/>
            <w:bottom w:val="none" w:sz="0" w:space="0" w:color="auto"/>
            <w:right w:val="none" w:sz="0" w:space="0" w:color="auto"/>
          </w:divBdr>
        </w:div>
        <w:div w:id="601378427">
          <w:marLeft w:val="547"/>
          <w:marRight w:val="0"/>
          <w:marTop w:val="67"/>
          <w:marBottom w:val="0"/>
          <w:divBdr>
            <w:top w:val="none" w:sz="0" w:space="0" w:color="auto"/>
            <w:left w:val="none" w:sz="0" w:space="0" w:color="auto"/>
            <w:bottom w:val="none" w:sz="0" w:space="0" w:color="auto"/>
            <w:right w:val="none" w:sz="0" w:space="0" w:color="auto"/>
          </w:divBdr>
        </w:div>
        <w:div w:id="1466313074">
          <w:marLeft w:val="547"/>
          <w:marRight w:val="0"/>
          <w:marTop w:val="67"/>
          <w:marBottom w:val="0"/>
          <w:divBdr>
            <w:top w:val="none" w:sz="0" w:space="0" w:color="auto"/>
            <w:left w:val="none" w:sz="0" w:space="0" w:color="auto"/>
            <w:bottom w:val="none" w:sz="0" w:space="0" w:color="auto"/>
            <w:right w:val="none" w:sz="0" w:space="0" w:color="auto"/>
          </w:divBdr>
        </w:div>
      </w:divsChild>
    </w:div>
    <w:div w:id="859589817">
      <w:bodyDiv w:val="1"/>
      <w:marLeft w:val="0"/>
      <w:marRight w:val="0"/>
      <w:marTop w:val="0"/>
      <w:marBottom w:val="0"/>
      <w:divBdr>
        <w:top w:val="none" w:sz="0" w:space="0" w:color="auto"/>
        <w:left w:val="none" w:sz="0" w:space="0" w:color="auto"/>
        <w:bottom w:val="none" w:sz="0" w:space="0" w:color="auto"/>
        <w:right w:val="none" w:sz="0" w:space="0" w:color="auto"/>
      </w:divBdr>
      <w:divsChild>
        <w:div w:id="54210397">
          <w:marLeft w:val="547"/>
          <w:marRight w:val="0"/>
          <w:marTop w:val="86"/>
          <w:marBottom w:val="0"/>
          <w:divBdr>
            <w:top w:val="none" w:sz="0" w:space="0" w:color="auto"/>
            <w:left w:val="none" w:sz="0" w:space="0" w:color="auto"/>
            <w:bottom w:val="none" w:sz="0" w:space="0" w:color="auto"/>
            <w:right w:val="none" w:sz="0" w:space="0" w:color="auto"/>
          </w:divBdr>
        </w:div>
        <w:div w:id="321811658">
          <w:marLeft w:val="547"/>
          <w:marRight w:val="0"/>
          <w:marTop w:val="86"/>
          <w:marBottom w:val="0"/>
          <w:divBdr>
            <w:top w:val="none" w:sz="0" w:space="0" w:color="auto"/>
            <w:left w:val="none" w:sz="0" w:space="0" w:color="auto"/>
            <w:bottom w:val="none" w:sz="0" w:space="0" w:color="auto"/>
            <w:right w:val="none" w:sz="0" w:space="0" w:color="auto"/>
          </w:divBdr>
        </w:div>
        <w:div w:id="371612129">
          <w:marLeft w:val="547"/>
          <w:marRight w:val="0"/>
          <w:marTop w:val="86"/>
          <w:marBottom w:val="0"/>
          <w:divBdr>
            <w:top w:val="none" w:sz="0" w:space="0" w:color="auto"/>
            <w:left w:val="none" w:sz="0" w:space="0" w:color="auto"/>
            <w:bottom w:val="none" w:sz="0" w:space="0" w:color="auto"/>
            <w:right w:val="none" w:sz="0" w:space="0" w:color="auto"/>
          </w:divBdr>
        </w:div>
        <w:div w:id="388648590">
          <w:marLeft w:val="547"/>
          <w:marRight w:val="0"/>
          <w:marTop w:val="96"/>
          <w:marBottom w:val="0"/>
          <w:divBdr>
            <w:top w:val="none" w:sz="0" w:space="0" w:color="auto"/>
            <w:left w:val="none" w:sz="0" w:space="0" w:color="auto"/>
            <w:bottom w:val="none" w:sz="0" w:space="0" w:color="auto"/>
            <w:right w:val="none" w:sz="0" w:space="0" w:color="auto"/>
          </w:divBdr>
        </w:div>
        <w:div w:id="506948400">
          <w:marLeft w:val="547"/>
          <w:marRight w:val="0"/>
          <w:marTop w:val="115"/>
          <w:marBottom w:val="0"/>
          <w:divBdr>
            <w:top w:val="none" w:sz="0" w:space="0" w:color="auto"/>
            <w:left w:val="none" w:sz="0" w:space="0" w:color="auto"/>
            <w:bottom w:val="none" w:sz="0" w:space="0" w:color="auto"/>
            <w:right w:val="none" w:sz="0" w:space="0" w:color="auto"/>
          </w:divBdr>
        </w:div>
        <w:div w:id="645818868">
          <w:marLeft w:val="547"/>
          <w:marRight w:val="0"/>
          <w:marTop w:val="96"/>
          <w:marBottom w:val="0"/>
          <w:divBdr>
            <w:top w:val="none" w:sz="0" w:space="0" w:color="auto"/>
            <w:left w:val="none" w:sz="0" w:space="0" w:color="auto"/>
            <w:bottom w:val="none" w:sz="0" w:space="0" w:color="auto"/>
            <w:right w:val="none" w:sz="0" w:space="0" w:color="auto"/>
          </w:divBdr>
        </w:div>
        <w:div w:id="1064839137">
          <w:marLeft w:val="547"/>
          <w:marRight w:val="0"/>
          <w:marTop w:val="115"/>
          <w:marBottom w:val="0"/>
          <w:divBdr>
            <w:top w:val="none" w:sz="0" w:space="0" w:color="auto"/>
            <w:left w:val="none" w:sz="0" w:space="0" w:color="auto"/>
            <w:bottom w:val="none" w:sz="0" w:space="0" w:color="auto"/>
            <w:right w:val="none" w:sz="0" w:space="0" w:color="auto"/>
          </w:divBdr>
        </w:div>
        <w:div w:id="1682319100">
          <w:marLeft w:val="547"/>
          <w:marRight w:val="0"/>
          <w:marTop w:val="96"/>
          <w:marBottom w:val="0"/>
          <w:divBdr>
            <w:top w:val="none" w:sz="0" w:space="0" w:color="auto"/>
            <w:left w:val="none" w:sz="0" w:space="0" w:color="auto"/>
            <w:bottom w:val="none" w:sz="0" w:space="0" w:color="auto"/>
            <w:right w:val="none" w:sz="0" w:space="0" w:color="auto"/>
          </w:divBdr>
        </w:div>
      </w:divsChild>
    </w:div>
    <w:div w:id="1246498693">
      <w:bodyDiv w:val="1"/>
      <w:marLeft w:val="0"/>
      <w:marRight w:val="0"/>
      <w:marTop w:val="0"/>
      <w:marBottom w:val="0"/>
      <w:divBdr>
        <w:top w:val="none" w:sz="0" w:space="0" w:color="auto"/>
        <w:left w:val="none" w:sz="0" w:space="0" w:color="auto"/>
        <w:bottom w:val="none" w:sz="0" w:space="0" w:color="auto"/>
        <w:right w:val="none" w:sz="0" w:space="0" w:color="auto"/>
      </w:divBdr>
      <w:divsChild>
        <w:div w:id="533350945">
          <w:marLeft w:val="432"/>
          <w:marRight w:val="0"/>
          <w:marTop w:val="125"/>
          <w:marBottom w:val="0"/>
          <w:divBdr>
            <w:top w:val="none" w:sz="0" w:space="0" w:color="auto"/>
            <w:left w:val="none" w:sz="0" w:space="0" w:color="auto"/>
            <w:bottom w:val="none" w:sz="0" w:space="0" w:color="auto"/>
            <w:right w:val="none" w:sz="0" w:space="0" w:color="auto"/>
          </w:divBdr>
        </w:div>
        <w:div w:id="747383728">
          <w:marLeft w:val="432"/>
          <w:marRight w:val="0"/>
          <w:marTop w:val="125"/>
          <w:marBottom w:val="0"/>
          <w:divBdr>
            <w:top w:val="none" w:sz="0" w:space="0" w:color="auto"/>
            <w:left w:val="none" w:sz="0" w:space="0" w:color="auto"/>
            <w:bottom w:val="none" w:sz="0" w:space="0" w:color="auto"/>
            <w:right w:val="none" w:sz="0" w:space="0" w:color="auto"/>
          </w:divBdr>
        </w:div>
        <w:div w:id="1794593804">
          <w:marLeft w:val="432"/>
          <w:marRight w:val="0"/>
          <w:marTop w:val="125"/>
          <w:marBottom w:val="0"/>
          <w:divBdr>
            <w:top w:val="none" w:sz="0" w:space="0" w:color="auto"/>
            <w:left w:val="none" w:sz="0" w:space="0" w:color="auto"/>
            <w:bottom w:val="none" w:sz="0" w:space="0" w:color="auto"/>
            <w:right w:val="none" w:sz="0" w:space="0" w:color="auto"/>
          </w:divBdr>
        </w:div>
        <w:div w:id="2055880804">
          <w:marLeft w:val="432"/>
          <w:marRight w:val="0"/>
          <w:marTop w:val="125"/>
          <w:marBottom w:val="0"/>
          <w:divBdr>
            <w:top w:val="none" w:sz="0" w:space="0" w:color="auto"/>
            <w:left w:val="none" w:sz="0" w:space="0" w:color="auto"/>
            <w:bottom w:val="none" w:sz="0" w:space="0" w:color="auto"/>
            <w:right w:val="none" w:sz="0" w:space="0" w:color="auto"/>
          </w:divBdr>
        </w:div>
      </w:divsChild>
    </w:div>
    <w:div w:id="1531994823">
      <w:bodyDiv w:val="1"/>
      <w:marLeft w:val="0"/>
      <w:marRight w:val="0"/>
      <w:marTop w:val="0"/>
      <w:marBottom w:val="0"/>
      <w:divBdr>
        <w:top w:val="none" w:sz="0" w:space="0" w:color="auto"/>
        <w:left w:val="none" w:sz="0" w:space="0" w:color="auto"/>
        <w:bottom w:val="none" w:sz="0" w:space="0" w:color="auto"/>
        <w:right w:val="none" w:sz="0" w:space="0" w:color="auto"/>
      </w:divBdr>
    </w:div>
    <w:div w:id="1605193087">
      <w:bodyDiv w:val="1"/>
      <w:marLeft w:val="0"/>
      <w:marRight w:val="0"/>
      <w:marTop w:val="0"/>
      <w:marBottom w:val="0"/>
      <w:divBdr>
        <w:top w:val="none" w:sz="0" w:space="0" w:color="auto"/>
        <w:left w:val="none" w:sz="0" w:space="0" w:color="auto"/>
        <w:bottom w:val="none" w:sz="0" w:space="0" w:color="auto"/>
        <w:right w:val="none" w:sz="0" w:space="0" w:color="auto"/>
      </w:divBdr>
    </w:div>
    <w:div w:id="1807969553">
      <w:bodyDiv w:val="1"/>
      <w:marLeft w:val="0"/>
      <w:marRight w:val="0"/>
      <w:marTop w:val="0"/>
      <w:marBottom w:val="0"/>
      <w:divBdr>
        <w:top w:val="none" w:sz="0" w:space="0" w:color="auto"/>
        <w:left w:val="none" w:sz="0" w:space="0" w:color="auto"/>
        <w:bottom w:val="none" w:sz="0" w:space="0" w:color="auto"/>
        <w:right w:val="none" w:sz="0" w:space="0" w:color="auto"/>
      </w:divBdr>
      <w:divsChild>
        <w:div w:id="1173952203">
          <w:marLeft w:val="547"/>
          <w:marRight w:val="0"/>
          <w:marTop w:val="77"/>
          <w:marBottom w:val="0"/>
          <w:divBdr>
            <w:top w:val="none" w:sz="0" w:space="0" w:color="auto"/>
            <w:left w:val="none" w:sz="0" w:space="0" w:color="auto"/>
            <w:bottom w:val="none" w:sz="0" w:space="0" w:color="auto"/>
            <w:right w:val="none" w:sz="0" w:space="0" w:color="auto"/>
          </w:divBdr>
        </w:div>
        <w:div w:id="1514567700">
          <w:marLeft w:val="547"/>
          <w:marRight w:val="0"/>
          <w:marTop w:val="115"/>
          <w:marBottom w:val="0"/>
          <w:divBdr>
            <w:top w:val="none" w:sz="0" w:space="0" w:color="auto"/>
            <w:left w:val="none" w:sz="0" w:space="0" w:color="auto"/>
            <w:bottom w:val="none" w:sz="0" w:space="0" w:color="auto"/>
            <w:right w:val="none" w:sz="0" w:space="0" w:color="auto"/>
          </w:divBdr>
        </w:div>
      </w:divsChild>
    </w:div>
    <w:div w:id="1947692886">
      <w:bodyDiv w:val="1"/>
      <w:marLeft w:val="0"/>
      <w:marRight w:val="0"/>
      <w:marTop w:val="0"/>
      <w:marBottom w:val="0"/>
      <w:divBdr>
        <w:top w:val="none" w:sz="0" w:space="0" w:color="auto"/>
        <w:left w:val="none" w:sz="0" w:space="0" w:color="auto"/>
        <w:bottom w:val="none" w:sz="0" w:space="0" w:color="auto"/>
        <w:right w:val="none" w:sz="0" w:space="0" w:color="auto"/>
      </w:divBdr>
      <w:divsChild>
        <w:div w:id="1572740585">
          <w:marLeft w:val="1008"/>
          <w:marRight w:val="0"/>
          <w:marTop w:val="115"/>
          <w:marBottom w:val="0"/>
          <w:divBdr>
            <w:top w:val="none" w:sz="0" w:space="0" w:color="auto"/>
            <w:left w:val="none" w:sz="0" w:space="0" w:color="auto"/>
            <w:bottom w:val="none" w:sz="0" w:space="0" w:color="auto"/>
            <w:right w:val="none" w:sz="0" w:space="0" w:color="auto"/>
          </w:divBdr>
        </w:div>
      </w:divsChild>
    </w:div>
    <w:div w:id="201676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erromagnetism" TargetMode="External" /><Relationship Id="rId18" Type="http://schemas.openxmlformats.org/officeDocument/2006/relationships/image" Target="http://upload.wikimedia.org/wikipedia/commons/thumb/1/10/Haematite-unit-cell-3D-balls.png/800px-Haematite-unit-cell-3D-balls.png" TargetMode="External" /><Relationship Id="rId26" Type="http://schemas.openxmlformats.org/officeDocument/2006/relationships/hyperlink" Target="http://en.wikipedia.org/wiki/Thin_film" TargetMode="External" /><Relationship Id="rId39" Type="http://schemas.openxmlformats.org/officeDocument/2006/relationships/hyperlink" Target="http://en.wikipedia.org/wiki/Substrate_(materials_science)" TargetMode="External" /><Relationship Id="rId21" Type="http://schemas.openxmlformats.org/officeDocument/2006/relationships/image" Target="media/image4.png" /><Relationship Id="rId34" Type="http://schemas.openxmlformats.org/officeDocument/2006/relationships/image" Target="media/image11.png" /><Relationship Id="rId42" Type="http://schemas.openxmlformats.org/officeDocument/2006/relationships/hyperlink" Target="http://en.wikipedia.org/wiki/Solution" TargetMode="External" /><Relationship Id="rId47" Type="http://schemas.openxmlformats.org/officeDocument/2006/relationships/image" Target="media/image12.png" /><Relationship Id="rId50" Type="http://schemas.openxmlformats.org/officeDocument/2006/relationships/image" Target="media/image15.png" /><Relationship Id="rId55" Type="http://schemas.openxmlformats.org/officeDocument/2006/relationships/hyperlink" Target="http://en.wikipedia.org/wiki/Force" TargetMode="External" /><Relationship Id="rId63" Type="http://schemas.openxmlformats.org/officeDocument/2006/relationships/hyperlink" Target="http://en.wikipedia.org/wiki/Casimir_effect" TargetMode="External" /><Relationship Id="rId68" Type="http://schemas.openxmlformats.org/officeDocument/2006/relationships/hyperlink" Target="http://en.wikipedia.org/wiki/Photodiodes" TargetMode="External" /><Relationship Id="rId76" Type="http://schemas.openxmlformats.org/officeDocument/2006/relationships/image" Target="media/image19.png" /><Relationship Id="rId7" Type="http://schemas.openxmlformats.org/officeDocument/2006/relationships/hyperlink" Target="http://en.wikipedia.org/wiki/Inorganic_compound" TargetMode="External" /><Relationship Id="rId71" Type="http://schemas.openxmlformats.org/officeDocument/2006/relationships/image" Target="media/image16.png" /><Relationship Id="rId2" Type="http://schemas.openxmlformats.org/officeDocument/2006/relationships/styles" Target="styles.xml" /><Relationship Id="rId16" Type="http://schemas.openxmlformats.org/officeDocument/2006/relationships/hyperlink" Target="http://en.wikipedia.org/wiki/Ligand" TargetMode="External" /><Relationship Id="rId29" Type="http://schemas.openxmlformats.org/officeDocument/2006/relationships/hyperlink" Target="http://en.wikipedia.org/wiki/Centrifugal_force" TargetMode="External" /><Relationship Id="rId11" Type="http://schemas.openxmlformats.org/officeDocument/2006/relationships/hyperlink" Target="http://en.wikipedia.org/wiki/Magnetite" TargetMode="External" /><Relationship Id="rId24" Type="http://schemas.openxmlformats.org/officeDocument/2006/relationships/image" Target="media/image7.png" /><Relationship Id="rId32" Type="http://schemas.openxmlformats.org/officeDocument/2006/relationships/image" Target="media/image10.png" /><Relationship Id="rId37" Type="http://schemas.openxmlformats.org/officeDocument/2006/relationships/hyperlink" Target="http://en.wikipedia.org/wiki/Thin_film" TargetMode="External" /><Relationship Id="rId40" Type="http://schemas.openxmlformats.org/officeDocument/2006/relationships/hyperlink" Target="http://en.wikipedia.org/wiki/Industrial_process" TargetMode="External" /><Relationship Id="rId45" Type="http://schemas.openxmlformats.org/officeDocument/2006/relationships/hyperlink" Target="http://en.wikipedia.org/wiki/Solvent" TargetMode="External" /><Relationship Id="rId53" Type="http://schemas.openxmlformats.org/officeDocument/2006/relationships/hyperlink" Target="http://en.wikipedia.org/wiki/Silicon_nitride" TargetMode="External" /><Relationship Id="rId58" Type="http://schemas.openxmlformats.org/officeDocument/2006/relationships/hyperlink" Target="http://en.wikipedia.org/wiki/Van_der_Waals_force" TargetMode="External" /><Relationship Id="rId66" Type="http://schemas.openxmlformats.org/officeDocument/2006/relationships/hyperlink" Target="http://en.wikipedia.org/wiki/Scanning_joule_expansion_microscopy" TargetMode="External" /><Relationship Id="rId74" Type="http://schemas.openxmlformats.org/officeDocument/2006/relationships/image" Target="media/image18.png" /><Relationship Id="rId79" Type="http://schemas.openxmlformats.org/officeDocument/2006/relationships/footer" Target="footer1.xml" /><Relationship Id="rId5" Type="http://schemas.openxmlformats.org/officeDocument/2006/relationships/footnotes" Target="footnotes.xml" /><Relationship Id="rId61" Type="http://schemas.openxmlformats.org/officeDocument/2006/relationships/hyperlink" Target="http://en.wikipedia.org/wiki/Coulomb%27s_law" TargetMode="External" /><Relationship Id="rId10" Type="http://schemas.openxmlformats.org/officeDocument/2006/relationships/hyperlink" Target="http://en.wikipedia.org/wiki/Iron(II)_oxide" TargetMode="External" /><Relationship Id="rId19" Type="http://schemas.openxmlformats.org/officeDocument/2006/relationships/image" Target="media/image3.jpeg" /><Relationship Id="rId31" Type="http://schemas.openxmlformats.org/officeDocument/2006/relationships/image" Target="media/image90.png" /><Relationship Id="rId44" Type="http://schemas.openxmlformats.org/officeDocument/2006/relationships/hyperlink" Target="http://en.wikipedia.org/wiki/Volatility_(chemistry)" TargetMode="External" /><Relationship Id="rId52" Type="http://schemas.openxmlformats.org/officeDocument/2006/relationships/hyperlink" Target="http://en.wikipedia.org/wiki/Silicon" TargetMode="External" /><Relationship Id="rId60" Type="http://schemas.openxmlformats.org/officeDocument/2006/relationships/hyperlink" Target="http://en.wikipedia.org/wiki/Chemical_bond" TargetMode="External" /><Relationship Id="rId65" Type="http://schemas.openxmlformats.org/officeDocument/2006/relationships/hyperlink" Target="http://en.wikipedia.org/wiki/Scanning_thermal_microscopy" TargetMode="External" /><Relationship Id="rId73" Type="http://schemas.openxmlformats.org/officeDocument/2006/relationships/image" Target="media/image17.png" /><Relationship Id="rId78" Type="http://schemas.openxmlformats.org/officeDocument/2006/relationships/image" Target="media/image20.jpeg" /><Relationship Id="rId8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en.wikipedia.org/wiki/Iron" TargetMode="External" /><Relationship Id="rId14" Type="http://schemas.openxmlformats.org/officeDocument/2006/relationships/hyperlink" Target="http://en.wikipedia.org/wiki/Rust" TargetMode="External" /><Relationship Id="rId22" Type="http://schemas.openxmlformats.org/officeDocument/2006/relationships/image" Target="media/image5.png" /><Relationship Id="rId27" Type="http://schemas.openxmlformats.org/officeDocument/2006/relationships/hyperlink" Target="http://en.wikipedia.org/wiki/Substrate_(printing)" TargetMode="External" /><Relationship Id="rId30" Type="http://schemas.openxmlformats.org/officeDocument/2006/relationships/image" Target="media/image9.png" /><Relationship Id="rId35" Type="http://schemas.openxmlformats.org/officeDocument/2006/relationships/hyperlink" Target="http://www.hewiki.com/view/57905.htm" TargetMode="External" /><Relationship Id="rId43" Type="http://schemas.openxmlformats.org/officeDocument/2006/relationships/hyperlink" Target="http://en.wikipedia.org/wiki/Evaporation" TargetMode="External" /><Relationship Id="rId48" Type="http://schemas.openxmlformats.org/officeDocument/2006/relationships/image" Target="media/image13.png" /><Relationship Id="rId56" Type="http://schemas.openxmlformats.org/officeDocument/2006/relationships/hyperlink" Target="http://en.wikipedia.org/wiki/Hooke%27s_law" TargetMode="External" /><Relationship Id="rId64" Type="http://schemas.openxmlformats.org/officeDocument/2006/relationships/hyperlink" Target="http://en.wikipedia.org/wiki/Solvation" TargetMode="External" /><Relationship Id="rId69" Type="http://schemas.openxmlformats.org/officeDocument/2006/relationships/hyperlink" Target="http://en.wikipedia.org/wiki/Capacitive_sensing" TargetMode="External" /><Relationship Id="rId77" Type="http://schemas.openxmlformats.org/officeDocument/2006/relationships/image" Target="http://www.geosci.ipfw.edu/images/xrd/Braggslaw.gif" TargetMode="External" /><Relationship Id="rId8" Type="http://schemas.openxmlformats.org/officeDocument/2006/relationships/hyperlink" Target="http://en.wikipedia.org/wiki/Oxide" TargetMode="External" /><Relationship Id="rId51" Type="http://schemas.openxmlformats.org/officeDocument/2006/relationships/hyperlink" Target="http://en.wikipedia.org/wiki/Cantilever" TargetMode="External" /><Relationship Id="rId72" Type="http://schemas.openxmlformats.org/officeDocument/2006/relationships/image" Target="http://www.nanoscience.com/education/i/beamdeflection.gif" TargetMode="External" /><Relationship Id="rId80"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hyperlink" Target="http://en.wikipedia.org/wiki/Hematite" TargetMode="External" /><Relationship Id="rId17" Type="http://schemas.openxmlformats.org/officeDocument/2006/relationships/image" Target="media/image2.png" /><Relationship Id="rId25" Type="http://schemas.openxmlformats.org/officeDocument/2006/relationships/image" Target="media/image8.png" /><Relationship Id="rId33" Type="http://schemas.openxmlformats.org/officeDocument/2006/relationships/image" Target="media/image100.png" /><Relationship Id="rId38" Type="http://schemas.openxmlformats.org/officeDocument/2006/relationships/hyperlink" Target="http://en.wikipedia.org/wiki/Research" TargetMode="External" /><Relationship Id="rId46" Type="http://schemas.openxmlformats.org/officeDocument/2006/relationships/hyperlink" Target="http://en.wikipedia.org/wiki/Alcohol" TargetMode="External" /><Relationship Id="rId59" Type="http://schemas.openxmlformats.org/officeDocument/2006/relationships/hyperlink" Target="http://en.wikipedia.org/wiki/Capillarity" TargetMode="External" /><Relationship Id="rId67" Type="http://schemas.openxmlformats.org/officeDocument/2006/relationships/hyperlink" Target="http://en.wikipedia.org/wiki/Laser" TargetMode="External" /><Relationship Id="rId20" Type="http://schemas.openxmlformats.org/officeDocument/2006/relationships/image" Target="http://upload.wikimedia.org/wikipedia/commons/thumb/e/ee/Iron%28III%29-oxide-sample.jpg/200px-Iron%28III%29-oxide-sample.jpg" TargetMode="External" /><Relationship Id="rId41" Type="http://schemas.openxmlformats.org/officeDocument/2006/relationships/hyperlink" Target="http://en.wikipedia.org/wiki/Spin_coating" TargetMode="External" /><Relationship Id="rId54" Type="http://schemas.openxmlformats.org/officeDocument/2006/relationships/hyperlink" Target="http://en.wikipedia.org/wiki/Radius_of_curvature_(applications)" TargetMode="External" /><Relationship Id="rId62" Type="http://schemas.openxmlformats.org/officeDocument/2006/relationships/hyperlink" Target="http://en.wikipedia.org/wiki/Magnetic_force_microscope" TargetMode="External" /><Relationship Id="rId70" Type="http://schemas.openxmlformats.org/officeDocument/2006/relationships/hyperlink" Target="http://en.wikipedia.org/wiki/Strain_gauge" TargetMode="External" /><Relationship Id="rId75" Type="http://schemas.openxmlformats.org/officeDocument/2006/relationships/image" Target="media/image180.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en.wikipedia.org/wiki/Polymorphism_(materials_science)" TargetMode="External" /><Relationship Id="rId23" Type="http://schemas.openxmlformats.org/officeDocument/2006/relationships/image" Target="media/image6.png" /><Relationship Id="rId28" Type="http://schemas.openxmlformats.org/officeDocument/2006/relationships/hyperlink" Target="http://en.wikipedia.org/wiki/Solution" TargetMode="External" /><Relationship Id="rId36" Type="http://schemas.openxmlformats.org/officeDocument/2006/relationships/hyperlink" Target="http://www.hewiki.com/view/77063.htm" TargetMode="External" /><Relationship Id="rId49" Type="http://schemas.openxmlformats.org/officeDocument/2006/relationships/image" Target="media/image14.png" /><Relationship Id="rId57" Type="http://schemas.openxmlformats.org/officeDocument/2006/relationships/hyperlink" Target="http://en.wikipedia.org/wiki/Atomic_force_microscopy" TargetMode="Externa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4210</Words>
  <Characters>26730</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CHAPTER 2</vt:lpstr>
    </vt:vector>
  </TitlesOfParts>
  <Company>Indiana University</Company>
  <LinksUpToDate>false</LinksUpToDate>
  <CharactersWithSpaces>30879</CharactersWithSpaces>
  <SharedDoc>false</SharedDoc>
  <HLinks>
    <vt:vector size="276" baseType="variant">
      <vt:variant>
        <vt:i4>3014748</vt:i4>
      </vt:variant>
      <vt:variant>
        <vt:i4>141</vt:i4>
      </vt:variant>
      <vt:variant>
        <vt:i4>0</vt:i4>
      </vt:variant>
      <vt:variant>
        <vt:i4>5</vt:i4>
      </vt:variant>
      <vt:variant>
        <vt:lpwstr>http://en.wikipedia.org/wiki/Strain_gauge</vt:lpwstr>
      </vt:variant>
      <vt:variant>
        <vt:lpwstr/>
      </vt:variant>
      <vt:variant>
        <vt:i4>4849700</vt:i4>
      </vt:variant>
      <vt:variant>
        <vt:i4>138</vt:i4>
      </vt:variant>
      <vt:variant>
        <vt:i4>0</vt:i4>
      </vt:variant>
      <vt:variant>
        <vt:i4>5</vt:i4>
      </vt:variant>
      <vt:variant>
        <vt:lpwstr>http://en.wikipedia.org/wiki/Capacitive_sensing</vt:lpwstr>
      </vt:variant>
      <vt:variant>
        <vt:lpwstr/>
      </vt:variant>
      <vt:variant>
        <vt:i4>1114183</vt:i4>
      </vt:variant>
      <vt:variant>
        <vt:i4>135</vt:i4>
      </vt:variant>
      <vt:variant>
        <vt:i4>0</vt:i4>
      </vt:variant>
      <vt:variant>
        <vt:i4>5</vt:i4>
      </vt:variant>
      <vt:variant>
        <vt:lpwstr>http://en.wikipedia.org/wiki/Photodiodes</vt:lpwstr>
      </vt:variant>
      <vt:variant>
        <vt:lpwstr/>
      </vt:variant>
      <vt:variant>
        <vt:i4>7471153</vt:i4>
      </vt:variant>
      <vt:variant>
        <vt:i4>132</vt:i4>
      </vt:variant>
      <vt:variant>
        <vt:i4>0</vt:i4>
      </vt:variant>
      <vt:variant>
        <vt:i4>5</vt:i4>
      </vt:variant>
      <vt:variant>
        <vt:lpwstr>http://en.wikipedia.org/wiki/Laser</vt:lpwstr>
      </vt:variant>
      <vt:variant>
        <vt:lpwstr/>
      </vt:variant>
      <vt:variant>
        <vt:i4>2752578</vt:i4>
      </vt:variant>
      <vt:variant>
        <vt:i4>129</vt:i4>
      </vt:variant>
      <vt:variant>
        <vt:i4>0</vt:i4>
      </vt:variant>
      <vt:variant>
        <vt:i4>5</vt:i4>
      </vt:variant>
      <vt:variant>
        <vt:lpwstr>http://en.wikipedia.org/wiki/Scanning_joule_expansion_microscopy</vt:lpwstr>
      </vt:variant>
      <vt:variant>
        <vt:lpwstr/>
      </vt:variant>
      <vt:variant>
        <vt:i4>524372</vt:i4>
      </vt:variant>
      <vt:variant>
        <vt:i4>126</vt:i4>
      </vt:variant>
      <vt:variant>
        <vt:i4>0</vt:i4>
      </vt:variant>
      <vt:variant>
        <vt:i4>5</vt:i4>
      </vt:variant>
      <vt:variant>
        <vt:lpwstr>http://en.wikipedia.org/wiki/Scanning_thermal_microscopy</vt:lpwstr>
      </vt:variant>
      <vt:variant>
        <vt:lpwstr/>
      </vt:variant>
      <vt:variant>
        <vt:i4>6684727</vt:i4>
      </vt:variant>
      <vt:variant>
        <vt:i4>123</vt:i4>
      </vt:variant>
      <vt:variant>
        <vt:i4>0</vt:i4>
      </vt:variant>
      <vt:variant>
        <vt:i4>5</vt:i4>
      </vt:variant>
      <vt:variant>
        <vt:lpwstr>http://en.wikipedia.org/wiki/Solvation</vt:lpwstr>
      </vt:variant>
      <vt:variant>
        <vt:lpwstr/>
      </vt:variant>
      <vt:variant>
        <vt:i4>7340040</vt:i4>
      </vt:variant>
      <vt:variant>
        <vt:i4>120</vt:i4>
      </vt:variant>
      <vt:variant>
        <vt:i4>0</vt:i4>
      </vt:variant>
      <vt:variant>
        <vt:i4>5</vt:i4>
      </vt:variant>
      <vt:variant>
        <vt:lpwstr>http://en.wikipedia.org/wiki/Casimir_effect</vt:lpwstr>
      </vt:variant>
      <vt:variant>
        <vt:lpwstr/>
      </vt:variant>
      <vt:variant>
        <vt:i4>7798830</vt:i4>
      </vt:variant>
      <vt:variant>
        <vt:i4>117</vt:i4>
      </vt:variant>
      <vt:variant>
        <vt:i4>0</vt:i4>
      </vt:variant>
      <vt:variant>
        <vt:i4>5</vt:i4>
      </vt:variant>
      <vt:variant>
        <vt:lpwstr>http://en.wikipedia.org/wiki/Magnetic_force_microscope</vt:lpwstr>
      </vt:variant>
      <vt:variant>
        <vt:lpwstr/>
      </vt:variant>
      <vt:variant>
        <vt:i4>6160503</vt:i4>
      </vt:variant>
      <vt:variant>
        <vt:i4>114</vt:i4>
      </vt:variant>
      <vt:variant>
        <vt:i4>0</vt:i4>
      </vt:variant>
      <vt:variant>
        <vt:i4>5</vt:i4>
      </vt:variant>
      <vt:variant>
        <vt:lpwstr>http://en.wikipedia.org/wiki/Coulomb%27s_law</vt:lpwstr>
      </vt:variant>
      <vt:variant>
        <vt:lpwstr/>
      </vt:variant>
      <vt:variant>
        <vt:i4>4522035</vt:i4>
      </vt:variant>
      <vt:variant>
        <vt:i4>111</vt:i4>
      </vt:variant>
      <vt:variant>
        <vt:i4>0</vt:i4>
      </vt:variant>
      <vt:variant>
        <vt:i4>5</vt:i4>
      </vt:variant>
      <vt:variant>
        <vt:lpwstr>http://en.wikipedia.org/wiki/Chemical_bond</vt:lpwstr>
      </vt:variant>
      <vt:variant>
        <vt:lpwstr/>
      </vt:variant>
      <vt:variant>
        <vt:i4>1114199</vt:i4>
      </vt:variant>
      <vt:variant>
        <vt:i4>108</vt:i4>
      </vt:variant>
      <vt:variant>
        <vt:i4>0</vt:i4>
      </vt:variant>
      <vt:variant>
        <vt:i4>5</vt:i4>
      </vt:variant>
      <vt:variant>
        <vt:lpwstr>http://en.wikipedia.org/wiki/Capillarity</vt:lpwstr>
      </vt:variant>
      <vt:variant>
        <vt:lpwstr/>
      </vt:variant>
      <vt:variant>
        <vt:i4>327791</vt:i4>
      </vt:variant>
      <vt:variant>
        <vt:i4>105</vt:i4>
      </vt:variant>
      <vt:variant>
        <vt:i4>0</vt:i4>
      </vt:variant>
      <vt:variant>
        <vt:i4>5</vt:i4>
      </vt:variant>
      <vt:variant>
        <vt:lpwstr>http://en.wikipedia.org/wiki/Van_der_Waals_force</vt:lpwstr>
      </vt:variant>
      <vt:variant>
        <vt:lpwstr/>
      </vt:variant>
      <vt:variant>
        <vt:i4>3211278</vt:i4>
      </vt:variant>
      <vt:variant>
        <vt:i4>102</vt:i4>
      </vt:variant>
      <vt:variant>
        <vt:i4>0</vt:i4>
      </vt:variant>
      <vt:variant>
        <vt:i4>5</vt:i4>
      </vt:variant>
      <vt:variant>
        <vt:lpwstr>http://en.wikipedia.org/wiki/Atomic_force_microscopy</vt:lpwstr>
      </vt:variant>
      <vt:variant>
        <vt:lpwstr>cite_note-2</vt:lpwstr>
      </vt:variant>
      <vt:variant>
        <vt:i4>2555933</vt:i4>
      </vt:variant>
      <vt:variant>
        <vt:i4>99</vt:i4>
      </vt:variant>
      <vt:variant>
        <vt:i4>0</vt:i4>
      </vt:variant>
      <vt:variant>
        <vt:i4>5</vt:i4>
      </vt:variant>
      <vt:variant>
        <vt:lpwstr>http://en.wikipedia.org/wiki/Hooke%27s_law</vt:lpwstr>
      </vt:variant>
      <vt:variant>
        <vt:lpwstr/>
      </vt:variant>
      <vt:variant>
        <vt:i4>7209017</vt:i4>
      </vt:variant>
      <vt:variant>
        <vt:i4>96</vt:i4>
      </vt:variant>
      <vt:variant>
        <vt:i4>0</vt:i4>
      </vt:variant>
      <vt:variant>
        <vt:i4>5</vt:i4>
      </vt:variant>
      <vt:variant>
        <vt:lpwstr>http://en.wikipedia.org/wiki/Force</vt:lpwstr>
      </vt:variant>
      <vt:variant>
        <vt:lpwstr/>
      </vt:variant>
      <vt:variant>
        <vt:i4>1703994</vt:i4>
      </vt:variant>
      <vt:variant>
        <vt:i4>93</vt:i4>
      </vt:variant>
      <vt:variant>
        <vt:i4>0</vt:i4>
      </vt:variant>
      <vt:variant>
        <vt:i4>5</vt:i4>
      </vt:variant>
      <vt:variant>
        <vt:lpwstr>http://en.wikipedia.org/wiki/Radius_of_curvature_(applications)</vt:lpwstr>
      </vt:variant>
      <vt:variant>
        <vt:lpwstr/>
      </vt:variant>
      <vt:variant>
        <vt:i4>1769594</vt:i4>
      </vt:variant>
      <vt:variant>
        <vt:i4>90</vt:i4>
      </vt:variant>
      <vt:variant>
        <vt:i4>0</vt:i4>
      </vt:variant>
      <vt:variant>
        <vt:i4>5</vt:i4>
      </vt:variant>
      <vt:variant>
        <vt:lpwstr>http://en.wikipedia.org/wiki/Silicon_nitride</vt:lpwstr>
      </vt:variant>
      <vt:variant>
        <vt:lpwstr/>
      </vt:variant>
      <vt:variant>
        <vt:i4>852058</vt:i4>
      </vt:variant>
      <vt:variant>
        <vt:i4>87</vt:i4>
      </vt:variant>
      <vt:variant>
        <vt:i4>0</vt:i4>
      </vt:variant>
      <vt:variant>
        <vt:i4>5</vt:i4>
      </vt:variant>
      <vt:variant>
        <vt:lpwstr>http://en.wikipedia.org/wiki/Silicon</vt:lpwstr>
      </vt:variant>
      <vt:variant>
        <vt:lpwstr/>
      </vt:variant>
      <vt:variant>
        <vt:i4>8060986</vt:i4>
      </vt:variant>
      <vt:variant>
        <vt:i4>84</vt:i4>
      </vt:variant>
      <vt:variant>
        <vt:i4>0</vt:i4>
      </vt:variant>
      <vt:variant>
        <vt:i4>5</vt:i4>
      </vt:variant>
      <vt:variant>
        <vt:lpwstr>http://en.wikipedia.org/wiki/Cantilever</vt:lpwstr>
      </vt:variant>
      <vt:variant>
        <vt:lpwstr/>
      </vt:variant>
      <vt:variant>
        <vt:i4>1638489</vt:i4>
      </vt:variant>
      <vt:variant>
        <vt:i4>81</vt:i4>
      </vt:variant>
      <vt:variant>
        <vt:i4>0</vt:i4>
      </vt:variant>
      <vt:variant>
        <vt:i4>5</vt:i4>
      </vt:variant>
      <vt:variant>
        <vt:lpwstr>http://en.wikipedia.org/wiki/Alcohol</vt:lpwstr>
      </vt:variant>
      <vt:variant>
        <vt:lpwstr/>
      </vt:variant>
      <vt:variant>
        <vt:i4>1114178</vt:i4>
      </vt:variant>
      <vt:variant>
        <vt:i4>78</vt:i4>
      </vt:variant>
      <vt:variant>
        <vt:i4>0</vt:i4>
      </vt:variant>
      <vt:variant>
        <vt:i4>5</vt:i4>
      </vt:variant>
      <vt:variant>
        <vt:lpwstr>http://en.wikipedia.org/wiki/Solvent</vt:lpwstr>
      </vt:variant>
      <vt:variant>
        <vt:lpwstr/>
      </vt:variant>
      <vt:variant>
        <vt:i4>5505134</vt:i4>
      </vt:variant>
      <vt:variant>
        <vt:i4>75</vt:i4>
      </vt:variant>
      <vt:variant>
        <vt:i4>0</vt:i4>
      </vt:variant>
      <vt:variant>
        <vt:i4>5</vt:i4>
      </vt:variant>
      <vt:variant>
        <vt:lpwstr>http://en.wikipedia.org/wiki/Volatility_(chemistry)</vt:lpwstr>
      </vt:variant>
      <vt:variant>
        <vt:lpwstr/>
      </vt:variant>
      <vt:variant>
        <vt:i4>1179738</vt:i4>
      </vt:variant>
      <vt:variant>
        <vt:i4>72</vt:i4>
      </vt:variant>
      <vt:variant>
        <vt:i4>0</vt:i4>
      </vt:variant>
      <vt:variant>
        <vt:i4>5</vt:i4>
      </vt:variant>
      <vt:variant>
        <vt:lpwstr>http://en.wikipedia.org/wiki/Evaporation</vt:lpwstr>
      </vt:variant>
      <vt:variant>
        <vt:lpwstr/>
      </vt:variant>
      <vt:variant>
        <vt:i4>1769542</vt:i4>
      </vt:variant>
      <vt:variant>
        <vt:i4>69</vt:i4>
      </vt:variant>
      <vt:variant>
        <vt:i4>0</vt:i4>
      </vt:variant>
      <vt:variant>
        <vt:i4>5</vt:i4>
      </vt:variant>
      <vt:variant>
        <vt:lpwstr>http://en.wikipedia.org/wiki/Solution</vt:lpwstr>
      </vt:variant>
      <vt:variant>
        <vt:lpwstr/>
      </vt:variant>
      <vt:variant>
        <vt:i4>3080256</vt:i4>
      </vt:variant>
      <vt:variant>
        <vt:i4>66</vt:i4>
      </vt:variant>
      <vt:variant>
        <vt:i4>0</vt:i4>
      </vt:variant>
      <vt:variant>
        <vt:i4>5</vt:i4>
      </vt:variant>
      <vt:variant>
        <vt:lpwstr>http://en.wikipedia.org/wiki/Spin_coating</vt:lpwstr>
      </vt:variant>
      <vt:variant>
        <vt:lpwstr/>
      </vt:variant>
      <vt:variant>
        <vt:i4>5177381</vt:i4>
      </vt:variant>
      <vt:variant>
        <vt:i4>63</vt:i4>
      </vt:variant>
      <vt:variant>
        <vt:i4>0</vt:i4>
      </vt:variant>
      <vt:variant>
        <vt:i4>5</vt:i4>
      </vt:variant>
      <vt:variant>
        <vt:lpwstr>http://en.wikipedia.org/wiki/Industrial_process</vt:lpwstr>
      </vt:variant>
      <vt:variant>
        <vt:lpwstr/>
      </vt:variant>
      <vt:variant>
        <vt:i4>4456450</vt:i4>
      </vt:variant>
      <vt:variant>
        <vt:i4>60</vt:i4>
      </vt:variant>
      <vt:variant>
        <vt:i4>0</vt:i4>
      </vt:variant>
      <vt:variant>
        <vt:i4>5</vt:i4>
      </vt:variant>
      <vt:variant>
        <vt:lpwstr>http://en.wikipedia.org/wiki/Substrate_(materials_science)</vt:lpwstr>
      </vt:variant>
      <vt:variant>
        <vt:lpwstr/>
      </vt:variant>
      <vt:variant>
        <vt:i4>1835079</vt:i4>
      </vt:variant>
      <vt:variant>
        <vt:i4>57</vt:i4>
      </vt:variant>
      <vt:variant>
        <vt:i4>0</vt:i4>
      </vt:variant>
      <vt:variant>
        <vt:i4>5</vt:i4>
      </vt:variant>
      <vt:variant>
        <vt:lpwstr>http://en.wikipedia.org/wiki/Research</vt:lpwstr>
      </vt:variant>
      <vt:variant>
        <vt:lpwstr/>
      </vt:variant>
      <vt:variant>
        <vt:i4>5832761</vt:i4>
      </vt:variant>
      <vt:variant>
        <vt:i4>54</vt:i4>
      </vt:variant>
      <vt:variant>
        <vt:i4>0</vt:i4>
      </vt:variant>
      <vt:variant>
        <vt:i4>5</vt:i4>
      </vt:variant>
      <vt:variant>
        <vt:lpwstr>http://en.wikipedia.org/wiki/Thin_film</vt:lpwstr>
      </vt:variant>
      <vt:variant>
        <vt:lpwstr/>
      </vt:variant>
      <vt:variant>
        <vt:i4>1966172</vt:i4>
      </vt:variant>
      <vt:variant>
        <vt:i4>51</vt:i4>
      </vt:variant>
      <vt:variant>
        <vt:i4>0</vt:i4>
      </vt:variant>
      <vt:variant>
        <vt:i4>5</vt:i4>
      </vt:variant>
      <vt:variant>
        <vt:lpwstr>http://www.hewiki.com/view/77063.htm</vt:lpwstr>
      </vt:variant>
      <vt:variant>
        <vt:lpwstr/>
      </vt:variant>
      <vt:variant>
        <vt:i4>1245274</vt:i4>
      </vt:variant>
      <vt:variant>
        <vt:i4>48</vt:i4>
      </vt:variant>
      <vt:variant>
        <vt:i4>0</vt:i4>
      </vt:variant>
      <vt:variant>
        <vt:i4>5</vt:i4>
      </vt:variant>
      <vt:variant>
        <vt:lpwstr>http://www.hewiki.com/view/57905.htm</vt:lpwstr>
      </vt:variant>
      <vt:variant>
        <vt:lpwstr/>
      </vt:variant>
      <vt:variant>
        <vt:i4>8126474</vt:i4>
      </vt:variant>
      <vt:variant>
        <vt:i4>45</vt:i4>
      </vt:variant>
      <vt:variant>
        <vt:i4>0</vt:i4>
      </vt:variant>
      <vt:variant>
        <vt:i4>5</vt:i4>
      </vt:variant>
      <vt:variant>
        <vt:lpwstr>http://en.wikipedia.org/wiki/Centrifugal_force</vt:lpwstr>
      </vt:variant>
      <vt:variant>
        <vt:lpwstr/>
      </vt:variant>
      <vt:variant>
        <vt:i4>1769542</vt:i4>
      </vt:variant>
      <vt:variant>
        <vt:i4>42</vt:i4>
      </vt:variant>
      <vt:variant>
        <vt:i4>0</vt:i4>
      </vt:variant>
      <vt:variant>
        <vt:i4>5</vt:i4>
      </vt:variant>
      <vt:variant>
        <vt:lpwstr>http://en.wikipedia.org/wiki/Solution</vt:lpwstr>
      </vt:variant>
      <vt:variant>
        <vt:lpwstr/>
      </vt:variant>
      <vt:variant>
        <vt:i4>4456553</vt:i4>
      </vt:variant>
      <vt:variant>
        <vt:i4>39</vt:i4>
      </vt:variant>
      <vt:variant>
        <vt:i4>0</vt:i4>
      </vt:variant>
      <vt:variant>
        <vt:i4>5</vt:i4>
      </vt:variant>
      <vt:variant>
        <vt:lpwstr>http://en.wikipedia.org/wiki/Substrate_(printing)</vt:lpwstr>
      </vt:variant>
      <vt:variant>
        <vt:lpwstr/>
      </vt:variant>
      <vt:variant>
        <vt:i4>5832761</vt:i4>
      </vt:variant>
      <vt:variant>
        <vt:i4>36</vt:i4>
      </vt:variant>
      <vt:variant>
        <vt:i4>0</vt:i4>
      </vt:variant>
      <vt:variant>
        <vt:i4>5</vt:i4>
      </vt:variant>
      <vt:variant>
        <vt:lpwstr>http://en.wikipedia.org/wiki/Thin_film</vt:lpwstr>
      </vt:variant>
      <vt:variant>
        <vt:lpwstr/>
      </vt:variant>
      <vt:variant>
        <vt:i4>7995453</vt:i4>
      </vt:variant>
      <vt:variant>
        <vt:i4>27</vt:i4>
      </vt:variant>
      <vt:variant>
        <vt:i4>0</vt:i4>
      </vt:variant>
      <vt:variant>
        <vt:i4>5</vt:i4>
      </vt:variant>
      <vt:variant>
        <vt:lpwstr>http://en.wikipedia.org/wiki/Ligand</vt:lpwstr>
      </vt:variant>
      <vt:variant>
        <vt:lpwstr/>
      </vt:variant>
      <vt:variant>
        <vt:i4>3145771</vt:i4>
      </vt:variant>
      <vt:variant>
        <vt:i4>24</vt:i4>
      </vt:variant>
      <vt:variant>
        <vt:i4>0</vt:i4>
      </vt:variant>
      <vt:variant>
        <vt:i4>5</vt:i4>
      </vt:variant>
      <vt:variant>
        <vt:lpwstr>http://en.wikipedia.org/wiki/Polymorphism_(materials_science)</vt:lpwstr>
      </vt:variant>
      <vt:variant>
        <vt:lpwstr/>
      </vt:variant>
      <vt:variant>
        <vt:i4>1966144</vt:i4>
      </vt:variant>
      <vt:variant>
        <vt:i4>21</vt:i4>
      </vt:variant>
      <vt:variant>
        <vt:i4>0</vt:i4>
      </vt:variant>
      <vt:variant>
        <vt:i4>5</vt:i4>
      </vt:variant>
      <vt:variant>
        <vt:lpwstr>http://en.wikipedia.org/wiki/Rust</vt:lpwstr>
      </vt:variant>
      <vt:variant>
        <vt:lpwstr/>
      </vt:variant>
      <vt:variant>
        <vt:i4>7077924</vt:i4>
      </vt:variant>
      <vt:variant>
        <vt:i4>18</vt:i4>
      </vt:variant>
      <vt:variant>
        <vt:i4>0</vt:i4>
      </vt:variant>
      <vt:variant>
        <vt:i4>5</vt:i4>
      </vt:variant>
      <vt:variant>
        <vt:lpwstr>http://en.wikipedia.org/wiki/Ferromagnetism</vt:lpwstr>
      </vt:variant>
      <vt:variant>
        <vt:lpwstr/>
      </vt:variant>
      <vt:variant>
        <vt:i4>1704024</vt:i4>
      </vt:variant>
      <vt:variant>
        <vt:i4>15</vt:i4>
      </vt:variant>
      <vt:variant>
        <vt:i4>0</vt:i4>
      </vt:variant>
      <vt:variant>
        <vt:i4>5</vt:i4>
      </vt:variant>
      <vt:variant>
        <vt:lpwstr>http://en.wikipedia.org/wiki/Hematite</vt:lpwstr>
      </vt:variant>
      <vt:variant>
        <vt:lpwstr/>
      </vt:variant>
      <vt:variant>
        <vt:i4>8126522</vt:i4>
      </vt:variant>
      <vt:variant>
        <vt:i4>12</vt:i4>
      </vt:variant>
      <vt:variant>
        <vt:i4>0</vt:i4>
      </vt:variant>
      <vt:variant>
        <vt:i4>5</vt:i4>
      </vt:variant>
      <vt:variant>
        <vt:lpwstr>http://en.wikipedia.org/wiki/Magnetite</vt:lpwstr>
      </vt:variant>
      <vt:variant>
        <vt:lpwstr/>
      </vt:variant>
      <vt:variant>
        <vt:i4>1769583</vt:i4>
      </vt:variant>
      <vt:variant>
        <vt:i4>9</vt:i4>
      </vt:variant>
      <vt:variant>
        <vt:i4>0</vt:i4>
      </vt:variant>
      <vt:variant>
        <vt:i4>5</vt:i4>
      </vt:variant>
      <vt:variant>
        <vt:lpwstr>http://en.wikipedia.org/wiki/Iron(II)_oxide</vt:lpwstr>
      </vt:variant>
      <vt:variant>
        <vt:lpwstr/>
      </vt:variant>
      <vt:variant>
        <vt:i4>1638471</vt:i4>
      </vt:variant>
      <vt:variant>
        <vt:i4>6</vt:i4>
      </vt:variant>
      <vt:variant>
        <vt:i4>0</vt:i4>
      </vt:variant>
      <vt:variant>
        <vt:i4>5</vt:i4>
      </vt:variant>
      <vt:variant>
        <vt:lpwstr>http://en.wikipedia.org/wiki/Iron</vt:lpwstr>
      </vt:variant>
      <vt:variant>
        <vt:lpwstr/>
      </vt:variant>
      <vt:variant>
        <vt:i4>8126505</vt:i4>
      </vt:variant>
      <vt:variant>
        <vt:i4>3</vt:i4>
      </vt:variant>
      <vt:variant>
        <vt:i4>0</vt:i4>
      </vt:variant>
      <vt:variant>
        <vt:i4>5</vt:i4>
      </vt:variant>
      <vt:variant>
        <vt:lpwstr>http://en.wikipedia.org/wiki/Oxide</vt:lpwstr>
      </vt:variant>
      <vt:variant>
        <vt:lpwstr/>
      </vt:variant>
      <vt:variant>
        <vt:i4>8126484</vt:i4>
      </vt:variant>
      <vt:variant>
        <vt:i4>0</vt:i4>
      </vt:variant>
      <vt:variant>
        <vt:i4>0</vt:i4>
      </vt:variant>
      <vt:variant>
        <vt:i4>5</vt:i4>
      </vt:variant>
      <vt:variant>
        <vt:lpwstr>http://en.wikipedia.org/wiki/Inorganic_compound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Administrator</dc:creator>
  <cp:keywords/>
  <dc:description/>
  <cp:lastModifiedBy>Prabhavathi C</cp:lastModifiedBy>
  <cp:revision>2</cp:revision>
  <dcterms:created xsi:type="dcterms:W3CDTF">2023-04-03T09:15:00Z</dcterms:created>
  <dcterms:modified xsi:type="dcterms:W3CDTF">2023-04-03T09:15:00Z</dcterms:modified>
</cp:coreProperties>
</file>