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C0932" w14:textId="492EC2AD" w:rsidR="002A6B5A" w:rsidRDefault="00A624EE" w:rsidP="00B06171">
      <w:pPr>
        <w:spacing w:after="0" w:line="240" w:lineRule="auto"/>
        <w:jc w:val="center"/>
        <w:rPr>
          <w:rFonts w:ascii="Times New Roman" w:hAnsi="Times New Roman" w:cs="Times New Roman"/>
          <w:sz w:val="48"/>
          <w:szCs w:val="48"/>
        </w:rPr>
      </w:pPr>
      <w:r>
        <w:rPr>
          <w:rFonts w:ascii="Times New Roman" w:hAnsi="Times New Roman" w:cs="Times New Roman"/>
          <w:sz w:val="48"/>
          <w:szCs w:val="48"/>
        </w:rPr>
        <w:t>NEOTRIC PERIOPERATIVE CARE</w:t>
      </w:r>
      <w:r w:rsidR="00DC530A">
        <w:rPr>
          <w:rFonts w:ascii="Times New Roman" w:hAnsi="Times New Roman" w:cs="Times New Roman"/>
          <w:sz w:val="48"/>
          <w:szCs w:val="48"/>
        </w:rPr>
        <w:t>: FUTURE DIRECTIONS</w:t>
      </w:r>
    </w:p>
    <w:p w14:paraId="51F05556" w14:textId="77777777" w:rsidR="00DC530A" w:rsidRDefault="00DC530A" w:rsidP="00B06171">
      <w:pPr>
        <w:spacing w:after="0" w:line="240" w:lineRule="auto"/>
        <w:jc w:val="center"/>
        <w:rPr>
          <w:rFonts w:ascii="Times New Roman" w:hAnsi="Times New Roman" w:cs="Times New Roman"/>
          <w:sz w:val="48"/>
          <w:szCs w:val="48"/>
        </w:rPr>
      </w:pPr>
    </w:p>
    <w:p w14:paraId="4982E252" w14:textId="576ECA3B" w:rsidR="0043455B" w:rsidRPr="0043455B" w:rsidRDefault="0043455B" w:rsidP="00B06171">
      <w:pPr>
        <w:spacing w:after="0" w:line="240" w:lineRule="auto"/>
        <w:jc w:val="center"/>
        <w:rPr>
          <w:rFonts w:ascii="Times New Roman" w:hAnsi="Times New Roman" w:cs="Times New Roman"/>
          <w:b/>
          <w:bCs/>
          <w:sz w:val="20"/>
          <w:szCs w:val="20"/>
        </w:rPr>
      </w:pPr>
      <w:r w:rsidRPr="0043455B">
        <w:rPr>
          <w:rFonts w:ascii="Times New Roman" w:hAnsi="Times New Roman" w:cs="Times New Roman"/>
          <w:b/>
          <w:bCs/>
          <w:sz w:val="20"/>
          <w:szCs w:val="20"/>
        </w:rPr>
        <w:t>AUTHORS</w:t>
      </w:r>
    </w:p>
    <w:p w14:paraId="4BA4242A" w14:textId="4C52BDCB" w:rsidR="002C7041" w:rsidRPr="0021001E" w:rsidRDefault="00D56474" w:rsidP="00B061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r w:rsidR="0060706E">
        <w:rPr>
          <w:rFonts w:ascii="Times New Roman" w:hAnsi="Times New Roman" w:cs="Times New Roman"/>
          <w:sz w:val="20"/>
          <w:szCs w:val="20"/>
        </w:rPr>
        <w:t>.</w:t>
      </w:r>
      <w:r>
        <w:rPr>
          <w:rFonts w:ascii="Times New Roman" w:hAnsi="Times New Roman" w:cs="Times New Roman"/>
          <w:sz w:val="20"/>
          <w:szCs w:val="20"/>
        </w:rPr>
        <w:t xml:space="preserve"> </w:t>
      </w:r>
      <w:r w:rsidR="00A624EE">
        <w:rPr>
          <w:rFonts w:ascii="Times New Roman" w:hAnsi="Times New Roman" w:cs="Times New Roman"/>
          <w:sz w:val="20"/>
          <w:szCs w:val="20"/>
        </w:rPr>
        <w:t>GOVARATHANAVISHNU</w:t>
      </w:r>
      <w:r w:rsidR="002C7041" w:rsidRPr="0021001E">
        <w:rPr>
          <w:rFonts w:ascii="Times New Roman" w:hAnsi="Times New Roman" w:cs="Times New Roman"/>
          <w:sz w:val="20"/>
          <w:szCs w:val="20"/>
        </w:rPr>
        <w:t xml:space="preserve"> S</w:t>
      </w:r>
      <w:r w:rsidR="0021001E">
        <w:rPr>
          <w:rFonts w:ascii="Times New Roman" w:hAnsi="Times New Roman" w:cs="Times New Roman"/>
          <w:sz w:val="20"/>
          <w:szCs w:val="20"/>
        </w:rPr>
        <w:t xml:space="preserve">, </w:t>
      </w:r>
      <w:r w:rsidR="002C7041" w:rsidRPr="0021001E">
        <w:rPr>
          <w:rFonts w:ascii="Times New Roman" w:hAnsi="Times New Roman" w:cs="Times New Roman"/>
          <w:sz w:val="20"/>
          <w:szCs w:val="20"/>
        </w:rPr>
        <w:t xml:space="preserve">DEPARTMENT OF </w:t>
      </w:r>
      <w:r w:rsidR="00A624EE">
        <w:rPr>
          <w:rFonts w:ascii="Times New Roman" w:hAnsi="Times New Roman" w:cs="Times New Roman"/>
          <w:sz w:val="20"/>
          <w:szCs w:val="20"/>
        </w:rPr>
        <w:t>OPEARATION THEATRE TECHNOLOGY</w:t>
      </w:r>
    </w:p>
    <w:p w14:paraId="5FCBB7C2" w14:textId="20E50D51" w:rsidR="0021001E" w:rsidRDefault="0021001E" w:rsidP="00B06171">
      <w:pPr>
        <w:spacing w:after="0" w:line="240" w:lineRule="auto"/>
        <w:jc w:val="center"/>
        <w:rPr>
          <w:rFonts w:ascii="Times New Roman" w:hAnsi="Times New Roman" w:cs="Times New Roman"/>
          <w:sz w:val="20"/>
          <w:szCs w:val="20"/>
        </w:rPr>
      </w:pPr>
      <w:r w:rsidRPr="0021001E">
        <w:rPr>
          <w:rFonts w:ascii="Times New Roman" w:hAnsi="Times New Roman" w:cs="Times New Roman"/>
          <w:sz w:val="20"/>
          <w:szCs w:val="20"/>
        </w:rPr>
        <w:t>SCHOOL OF ALLIED HEALTH SCIENCES</w:t>
      </w:r>
      <w:r>
        <w:rPr>
          <w:rFonts w:ascii="Times New Roman" w:hAnsi="Times New Roman" w:cs="Times New Roman"/>
          <w:sz w:val="20"/>
          <w:szCs w:val="20"/>
        </w:rPr>
        <w:t>,</w:t>
      </w:r>
      <w:r w:rsidR="006B1FB3">
        <w:rPr>
          <w:rFonts w:ascii="Times New Roman" w:hAnsi="Times New Roman" w:cs="Times New Roman"/>
          <w:sz w:val="20"/>
          <w:szCs w:val="20"/>
        </w:rPr>
        <w:t xml:space="preserve"> VINAYAKA MISSIONS RESEARCH FOUNDATION</w:t>
      </w:r>
      <w:r w:rsidRPr="0021001E">
        <w:rPr>
          <w:rFonts w:ascii="Times New Roman" w:hAnsi="Times New Roman" w:cs="Times New Roman"/>
          <w:sz w:val="20"/>
          <w:szCs w:val="20"/>
        </w:rPr>
        <w:t xml:space="preserve"> -DU,</w:t>
      </w:r>
    </w:p>
    <w:p w14:paraId="4822CDE8" w14:textId="4AACC372" w:rsidR="0021001E" w:rsidRDefault="007379A6" w:rsidP="00B061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AVMC &amp; H, </w:t>
      </w:r>
      <w:r w:rsidR="00A624EE">
        <w:rPr>
          <w:rFonts w:ascii="Times New Roman" w:hAnsi="Times New Roman" w:cs="Times New Roman"/>
          <w:sz w:val="20"/>
          <w:szCs w:val="20"/>
        </w:rPr>
        <w:t>PUDUCHERRY</w:t>
      </w:r>
      <w:r w:rsidR="0021001E">
        <w:rPr>
          <w:rFonts w:ascii="Times New Roman" w:hAnsi="Times New Roman" w:cs="Times New Roman"/>
          <w:sz w:val="20"/>
          <w:szCs w:val="20"/>
        </w:rPr>
        <w:t>, INDIA</w:t>
      </w:r>
    </w:p>
    <w:p w14:paraId="12777C12" w14:textId="3E3431F7" w:rsidR="0021001E" w:rsidRDefault="00A624EE" w:rsidP="00B06171">
      <w:pPr>
        <w:spacing w:after="0" w:line="240" w:lineRule="auto"/>
        <w:jc w:val="center"/>
        <w:rPr>
          <w:rFonts w:ascii="Times New Roman" w:hAnsi="Times New Roman" w:cs="Times New Roman"/>
          <w:sz w:val="20"/>
          <w:szCs w:val="20"/>
        </w:rPr>
      </w:pPr>
      <w:hyperlink r:id="rId8" w:history="1">
        <w:r w:rsidRPr="002E540C">
          <w:rPr>
            <w:rStyle w:val="Hyperlink"/>
            <w:rFonts w:ascii="Times New Roman" w:hAnsi="Times New Roman" w:cs="Times New Roman"/>
            <w:sz w:val="20"/>
            <w:szCs w:val="20"/>
          </w:rPr>
          <w:t>gv3013670@gmail.com</w:t>
        </w:r>
      </w:hyperlink>
    </w:p>
    <w:p w14:paraId="0E7C7B7F" w14:textId="77777777" w:rsidR="0021001E" w:rsidRDefault="0021001E" w:rsidP="00B06171">
      <w:pPr>
        <w:spacing w:after="0" w:line="240" w:lineRule="auto"/>
        <w:jc w:val="center"/>
        <w:rPr>
          <w:rFonts w:ascii="Times New Roman" w:hAnsi="Times New Roman" w:cs="Times New Roman"/>
          <w:sz w:val="20"/>
          <w:szCs w:val="20"/>
        </w:rPr>
      </w:pPr>
    </w:p>
    <w:p w14:paraId="366C010B" w14:textId="1C77AEE0" w:rsidR="0021001E" w:rsidRDefault="00D56474" w:rsidP="00B061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A624EE">
        <w:rPr>
          <w:rFonts w:ascii="Times New Roman" w:hAnsi="Times New Roman" w:cs="Times New Roman"/>
          <w:sz w:val="20"/>
          <w:szCs w:val="20"/>
        </w:rPr>
        <w:t>MANCI</w:t>
      </w:r>
      <w:r w:rsidR="002858CE">
        <w:rPr>
          <w:rFonts w:ascii="Times New Roman" w:hAnsi="Times New Roman" w:cs="Times New Roman"/>
          <w:sz w:val="20"/>
          <w:szCs w:val="20"/>
        </w:rPr>
        <w:t xml:space="preserve"> </w:t>
      </w:r>
      <w:r w:rsidR="00A624EE">
        <w:rPr>
          <w:rFonts w:ascii="Times New Roman" w:hAnsi="Times New Roman" w:cs="Times New Roman"/>
          <w:sz w:val="20"/>
          <w:szCs w:val="20"/>
        </w:rPr>
        <w:t>V</w:t>
      </w:r>
      <w:r w:rsidR="0021001E">
        <w:rPr>
          <w:rFonts w:ascii="Times New Roman" w:hAnsi="Times New Roman" w:cs="Times New Roman"/>
          <w:sz w:val="20"/>
          <w:szCs w:val="20"/>
        </w:rPr>
        <w:t xml:space="preserve">, DEPARTMENT OF </w:t>
      </w:r>
      <w:r w:rsidR="00A624EE">
        <w:rPr>
          <w:rFonts w:ascii="Times New Roman" w:hAnsi="Times New Roman" w:cs="Times New Roman"/>
          <w:sz w:val="20"/>
          <w:szCs w:val="20"/>
        </w:rPr>
        <w:t>OPEARATION THEATRE TECHNOLOGY</w:t>
      </w:r>
    </w:p>
    <w:p w14:paraId="14071FC3" w14:textId="4220D3C9" w:rsidR="0021001E" w:rsidRDefault="0021001E" w:rsidP="00B06171">
      <w:pPr>
        <w:spacing w:after="0" w:line="240" w:lineRule="auto"/>
        <w:jc w:val="center"/>
        <w:rPr>
          <w:rFonts w:ascii="Times New Roman" w:hAnsi="Times New Roman" w:cs="Times New Roman"/>
          <w:sz w:val="20"/>
          <w:szCs w:val="20"/>
        </w:rPr>
      </w:pPr>
      <w:r w:rsidRPr="0021001E">
        <w:rPr>
          <w:rFonts w:ascii="Times New Roman" w:hAnsi="Times New Roman" w:cs="Times New Roman"/>
          <w:sz w:val="20"/>
          <w:szCs w:val="20"/>
        </w:rPr>
        <w:t>SCHOOL OF ALLIED HEALTH SCIENCES</w:t>
      </w:r>
      <w:r>
        <w:rPr>
          <w:rFonts w:ascii="Times New Roman" w:hAnsi="Times New Roman" w:cs="Times New Roman"/>
          <w:sz w:val="20"/>
          <w:szCs w:val="20"/>
        </w:rPr>
        <w:t xml:space="preserve">, </w:t>
      </w:r>
      <w:r w:rsidRPr="0021001E">
        <w:rPr>
          <w:rFonts w:ascii="Times New Roman" w:hAnsi="Times New Roman" w:cs="Times New Roman"/>
          <w:sz w:val="20"/>
          <w:szCs w:val="20"/>
        </w:rPr>
        <w:t>V</w:t>
      </w:r>
      <w:r w:rsidR="006B1FB3">
        <w:rPr>
          <w:rFonts w:ascii="Times New Roman" w:hAnsi="Times New Roman" w:cs="Times New Roman"/>
          <w:sz w:val="20"/>
          <w:szCs w:val="20"/>
        </w:rPr>
        <w:t>INAYAKA MISSIONS RESEARCH FOUNDATION</w:t>
      </w:r>
      <w:r w:rsidRPr="0021001E">
        <w:rPr>
          <w:rFonts w:ascii="Times New Roman" w:hAnsi="Times New Roman" w:cs="Times New Roman"/>
          <w:sz w:val="20"/>
          <w:szCs w:val="20"/>
        </w:rPr>
        <w:t xml:space="preserve"> -DU,</w:t>
      </w:r>
    </w:p>
    <w:p w14:paraId="705A414C" w14:textId="6FF05633" w:rsidR="0021001E" w:rsidRDefault="007379A6" w:rsidP="00B061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AVMC &amp; H, </w:t>
      </w:r>
      <w:r w:rsidR="0021001E">
        <w:rPr>
          <w:rFonts w:ascii="Times New Roman" w:hAnsi="Times New Roman" w:cs="Times New Roman"/>
          <w:sz w:val="20"/>
          <w:szCs w:val="20"/>
        </w:rPr>
        <w:t>P</w:t>
      </w:r>
      <w:r w:rsidR="00350767">
        <w:rPr>
          <w:rFonts w:ascii="Times New Roman" w:hAnsi="Times New Roman" w:cs="Times New Roman"/>
          <w:sz w:val="20"/>
          <w:szCs w:val="20"/>
        </w:rPr>
        <w:t>UDU</w:t>
      </w:r>
      <w:r w:rsidR="0021001E">
        <w:rPr>
          <w:rFonts w:ascii="Times New Roman" w:hAnsi="Times New Roman" w:cs="Times New Roman"/>
          <w:sz w:val="20"/>
          <w:szCs w:val="20"/>
        </w:rPr>
        <w:t>CHERRY, INDIA</w:t>
      </w:r>
    </w:p>
    <w:p w14:paraId="0448C655" w14:textId="308B2746" w:rsidR="00931875" w:rsidRDefault="002858CE" w:rsidP="00B06171">
      <w:pPr>
        <w:spacing w:after="0" w:line="240" w:lineRule="auto"/>
        <w:rPr>
          <w:rFonts w:ascii="Times New Roman" w:hAnsi="Times New Roman" w:cs="Times New Roman"/>
          <w:sz w:val="48"/>
          <w:szCs w:val="48"/>
        </w:rPr>
      </w:pPr>
      <w:r>
        <w:rPr>
          <w:rFonts w:ascii="Times New Roman" w:hAnsi="Times New Roman" w:cs="Times New Roman"/>
          <w:sz w:val="20"/>
          <w:szCs w:val="20"/>
        </w:rPr>
        <w:t xml:space="preserve">                                                                                          </w:t>
      </w:r>
      <w:hyperlink r:id="rId9" w:history="1">
        <w:r w:rsidRPr="00754972">
          <w:rPr>
            <w:rStyle w:val="Hyperlink"/>
            <w:rFonts w:ascii="Times New Roman" w:hAnsi="Times New Roman" w:cs="Times New Roman"/>
            <w:sz w:val="20"/>
            <w:szCs w:val="20"/>
          </w:rPr>
          <w:t>v</w:t>
        </w:r>
        <w:r w:rsidRPr="00754972">
          <w:rPr>
            <w:rStyle w:val="Hyperlink"/>
            <w:rFonts w:ascii="Times New Roman" w:hAnsi="Times New Roman" w:cs="Times New Roman"/>
            <w:sz w:val="20"/>
            <w:szCs w:val="20"/>
          </w:rPr>
          <w:t>maci9994</w:t>
        </w:r>
        <w:r w:rsidRPr="00754972">
          <w:rPr>
            <w:rStyle w:val="Hyperlink"/>
            <w:rFonts w:ascii="Times New Roman" w:hAnsi="Times New Roman" w:cs="Times New Roman"/>
            <w:sz w:val="20"/>
            <w:szCs w:val="20"/>
          </w:rPr>
          <w:t>@gmail.com</w:t>
        </w:r>
      </w:hyperlink>
    </w:p>
    <w:p w14:paraId="620D9051" w14:textId="77777777" w:rsidR="002858CE" w:rsidRDefault="002858CE" w:rsidP="00B06171">
      <w:pPr>
        <w:spacing w:after="0" w:line="240" w:lineRule="auto"/>
        <w:jc w:val="center"/>
        <w:rPr>
          <w:rFonts w:ascii="Times New Roman" w:hAnsi="Times New Roman" w:cs="Times New Roman"/>
          <w:b/>
          <w:bCs/>
          <w:sz w:val="20"/>
          <w:szCs w:val="20"/>
        </w:rPr>
      </w:pPr>
    </w:p>
    <w:p w14:paraId="09CB4BEF" w14:textId="2609D3C2" w:rsidR="00931875" w:rsidRDefault="00931875" w:rsidP="00B06171">
      <w:pPr>
        <w:spacing w:after="0" w:line="240" w:lineRule="auto"/>
        <w:jc w:val="center"/>
        <w:rPr>
          <w:rFonts w:ascii="Times New Roman" w:hAnsi="Times New Roman" w:cs="Times New Roman"/>
          <w:b/>
          <w:bCs/>
          <w:sz w:val="20"/>
          <w:szCs w:val="20"/>
        </w:rPr>
      </w:pPr>
      <w:r w:rsidRPr="00C808E3">
        <w:rPr>
          <w:rFonts w:ascii="Times New Roman" w:hAnsi="Times New Roman" w:cs="Times New Roman"/>
          <w:b/>
          <w:bCs/>
          <w:sz w:val="20"/>
          <w:szCs w:val="20"/>
        </w:rPr>
        <w:t>ABSTRACT</w:t>
      </w:r>
    </w:p>
    <w:p w14:paraId="6D3AF34C" w14:textId="77777777" w:rsidR="002858CE" w:rsidRPr="00C808E3" w:rsidRDefault="002858CE" w:rsidP="00B06171">
      <w:pPr>
        <w:spacing w:after="0" w:line="240" w:lineRule="auto"/>
        <w:jc w:val="center"/>
        <w:rPr>
          <w:rFonts w:ascii="Times New Roman" w:hAnsi="Times New Roman" w:cs="Times New Roman"/>
          <w:b/>
          <w:bCs/>
          <w:sz w:val="20"/>
          <w:szCs w:val="20"/>
        </w:rPr>
      </w:pPr>
    </w:p>
    <w:p w14:paraId="7588BAE6" w14:textId="3D555289" w:rsidR="006A4945" w:rsidRDefault="00A624EE" w:rsidP="00B06171">
      <w:pPr>
        <w:spacing w:after="0" w:line="240" w:lineRule="auto"/>
        <w:ind w:firstLine="720"/>
        <w:jc w:val="both"/>
        <w:rPr>
          <w:rFonts w:ascii="Times New Roman" w:hAnsi="Times New Roman" w:cs="Times New Roman"/>
          <w:sz w:val="20"/>
          <w:szCs w:val="20"/>
        </w:rPr>
      </w:pPr>
      <w:r w:rsidRPr="00A624EE">
        <w:rPr>
          <w:rFonts w:ascii="Times New Roman" w:hAnsi="Times New Roman" w:cs="Times New Roman"/>
          <w:sz w:val="20"/>
          <w:szCs w:val="20"/>
        </w:rPr>
        <w:t xml:space="preserve">The care provided to patients undergoing major surgery has significantly changed as a result of modern perioperative medicine. The goal of anesthesia and surgical practice has been to lessen physiological insult and the surgical stress response. Reduced length of stay, morbidity, expenses, and improved outcomes have resulted from the creation of standardized enhanced recovery programs in conjunction with minimally invasive surgical procedures. The improved recovery after surgery (ERAS) society and its national chapters </w:t>
      </w:r>
      <w:proofErr w:type="gramStart"/>
      <w:r w:rsidRPr="00A624EE">
        <w:rPr>
          <w:rFonts w:ascii="Times New Roman" w:hAnsi="Times New Roman" w:cs="Times New Roman"/>
          <w:sz w:val="20"/>
          <w:szCs w:val="20"/>
        </w:rPr>
        <w:t>offer</w:t>
      </w:r>
      <w:proofErr w:type="gramEnd"/>
      <w:r w:rsidRPr="00A624EE">
        <w:rPr>
          <w:rFonts w:ascii="Times New Roman" w:hAnsi="Times New Roman" w:cs="Times New Roman"/>
          <w:sz w:val="20"/>
          <w:szCs w:val="20"/>
        </w:rPr>
        <w:t xml:space="preserve"> a way for experts in the area to exchange best practices and create evidence-based recommendations. According to research, maintaining compliance as well as ERAS's effectiveness and sustainability face ongoing issues. Additionally, there is a growing demand for comprehensive geriatric assessments of frailer individuals and increasingly individualized care plans. ongoing gathering of results and processes</w:t>
      </w:r>
      <w:r w:rsidR="005E2C74">
        <w:rPr>
          <w:rFonts w:ascii="Times New Roman" w:hAnsi="Times New Roman" w:cs="Times New Roman"/>
          <w:sz w:val="20"/>
          <w:szCs w:val="20"/>
        </w:rPr>
        <w:t>.</w:t>
      </w:r>
      <w:r w:rsidR="005E2C74" w:rsidRPr="005E2C74">
        <w:t xml:space="preserve"> </w:t>
      </w:r>
      <w:r w:rsidR="005E2C74" w:rsidRPr="005E2C74">
        <w:rPr>
          <w:rFonts w:ascii="Times New Roman" w:hAnsi="Times New Roman" w:cs="Times New Roman"/>
          <w:sz w:val="20"/>
          <w:szCs w:val="20"/>
        </w:rPr>
        <w:t>Continuously gathering outcome and process data in conjunction with machine learning is a potentially effective technique to create personalized care pathways and maximize each person's level of recovery and quality of life.</w:t>
      </w:r>
    </w:p>
    <w:p w14:paraId="4CF8E15D" w14:textId="77777777" w:rsidR="0044411B" w:rsidRDefault="00C808E3" w:rsidP="00B0617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w:t>
      </w:r>
    </w:p>
    <w:p w14:paraId="2DDC525D" w14:textId="208FF00D" w:rsidR="000928B9" w:rsidRDefault="000928B9" w:rsidP="00B06171">
      <w:pPr>
        <w:spacing w:after="0" w:line="240" w:lineRule="auto"/>
        <w:rPr>
          <w:rFonts w:ascii="Times New Roman" w:hAnsi="Times New Roman" w:cs="Times New Roman"/>
          <w:sz w:val="20"/>
          <w:szCs w:val="20"/>
        </w:rPr>
      </w:pPr>
      <w:r w:rsidRPr="00C808E3">
        <w:rPr>
          <w:rFonts w:ascii="Times New Roman" w:hAnsi="Times New Roman" w:cs="Times New Roman"/>
          <w:b/>
          <w:bCs/>
          <w:sz w:val="20"/>
          <w:szCs w:val="20"/>
        </w:rPr>
        <w:t>KEY WORDS:</w:t>
      </w:r>
      <w:r w:rsidR="00C808E3">
        <w:rPr>
          <w:rFonts w:ascii="Times New Roman" w:hAnsi="Times New Roman" w:cs="Times New Roman"/>
          <w:sz w:val="20"/>
          <w:szCs w:val="20"/>
        </w:rPr>
        <w:t xml:space="preserve"> P</w:t>
      </w:r>
      <w:r w:rsidR="005E2C74">
        <w:rPr>
          <w:rFonts w:ascii="Times New Roman" w:hAnsi="Times New Roman" w:cs="Times New Roman"/>
          <w:sz w:val="20"/>
          <w:szCs w:val="20"/>
        </w:rPr>
        <w:t>eri operative, ERAS, Surgery.</w:t>
      </w:r>
    </w:p>
    <w:p w14:paraId="3562AF00" w14:textId="77777777" w:rsidR="009B5EFF" w:rsidRDefault="009B5EFF" w:rsidP="00B06171">
      <w:pPr>
        <w:spacing w:after="0" w:line="240" w:lineRule="auto"/>
        <w:rPr>
          <w:rFonts w:ascii="Times New Roman" w:hAnsi="Times New Roman" w:cs="Times New Roman"/>
          <w:sz w:val="20"/>
          <w:szCs w:val="20"/>
        </w:rPr>
      </w:pPr>
    </w:p>
    <w:p w14:paraId="646CC3CF" w14:textId="51C35A6A" w:rsidR="009C3B05" w:rsidRPr="006A4945" w:rsidRDefault="002858CE" w:rsidP="00B06171">
      <w:pPr>
        <w:pStyle w:val="ListParagraph"/>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I.</w:t>
      </w:r>
      <w:r w:rsidR="009C3B05" w:rsidRPr="006A4945">
        <w:rPr>
          <w:rFonts w:ascii="Times New Roman" w:hAnsi="Times New Roman" w:cs="Times New Roman"/>
          <w:b/>
          <w:bCs/>
          <w:sz w:val="20"/>
          <w:szCs w:val="20"/>
        </w:rPr>
        <w:t>INTRODUCTION</w:t>
      </w:r>
    </w:p>
    <w:p w14:paraId="51028CF1" w14:textId="77777777" w:rsidR="006A4945" w:rsidRPr="0029498C" w:rsidRDefault="006A4945" w:rsidP="00B06171">
      <w:pPr>
        <w:pStyle w:val="ListParagraph"/>
        <w:spacing w:after="0" w:line="240" w:lineRule="auto"/>
        <w:ind w:left="765"/>
        <w:jc w:val="both"/>
        <w:rPr>
          <w:rFonts w:ascii="Times New Roman" w:hAnsi="Times New Roman" w:cs="Times New Roman"/>
          <w:sz w:val="20"/>
          <w:szCs w:val="20"/>
        </w:rPr>
      </w:pPr>
    </w:p>
    <w:p w14:paraId="76D080FF" w14:textId="4AD95705" w:rsidR="005E2C74" w:rsidRDefault="005E2C74" w:rsidP="00B06171">
      <w:pPr>
        <w:spacing w:after="0" w:line="240" w:lineRule="auto"/>
        <w:ind w:firstLine="540"/>
        <w:jc w:val="both"/>
        <w:rPr>
          <w:rFonts w:ascii="Times New Roman" w:hAnsi="Times New Roman" w:cs="Times New Roman"/>
          <w:sz w:val="20"/>
          <w:szCs w:val="20"/>
        </w:rPr>
      </w:pPr>
      <w:r w:rsidRPr="005E2C74">
        <w:rPr>
          <w:rFonts w:ascii="Times New Roman" w:hAnsi="Times New Roman" w:cs="Times New Roman"/>
          <w:sz w:val="20"/>
          <w:szCs w:val="20"/>
        </w:rPr>
        <w:t>In the past twenty-five years, the specialty of perioperative medicine has undergone a change because to significant advancements in anesthetic and surgical technique. Along with this, practically every surgical specialty has abandoned conventional care methods in favor of improved recovery programs. We have covered current practice, sources of conflict, and prospective methods for advancement in this field as we explored the rise of modern perioperative care in this paper.</w:t>
      </w:r>
      <w:r w:rsidRPr="005E2C74">
        <w:rPr>
          <w:rFonts w:ascii="Times New Roman" w:hAnsi="Times New Roman" w:cs="Times New Roman"/>
          <w:sz w:val="20"/>
          <w:szCs w:val="20"/>
        </w:rPr>
        <w:t xml:space="preserve"> </w:t>
      </w:r>
    </w:p>
    <w:p w14:paraId="7111DBEA" w14:textId="77777777" w:rsidR="0060706E" w:rsidRDefault="0060706E" w:rsidP="00B06171">
      <w:pPr>
        <w:spacing w:after="0" w:line="240" w:lineRule="auto"/>
        <w:ind w:firstLine="540"/>
        <w:jc w:val="both"/>
        <w:rPr>
          <w:rFonts w:ascii="Times New Roman" w:hAnsi="Times New Roman" w:cs="Times New Roman"/>
          <w:sz w:val="20"/>
          <w:szCs w:val="20"/>
        </w:rPr>
      </w:pPr>
    </w:p>
    <w:p w14:paraId="3ABB75E9" w14:textId="1492CB22" w:rsidR="0044411B" w:rsidRDefault="002858CE" w:rsidP="00B0617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            </w:t>
      </w:r>
      <w:r w:rsidRPr="002858CE">
        <w:rPr>
          <w:rFonts w:ascii="Times New Roman" w:hAnsi="Times New Roman" w:cs="Times New Roman"/>
          <w:b/>
          <w:bCs/>
          <w:sz w:val="20"/>
          <w:szCs w:val="20"/>
        </w:rPr>
        <w:t>II.</w:t>
      </w:r>
      <w:r w:rsidR="00B81480">
        <w:rPr>
          <w:rFonts w:ascii="Times New Roman" w:hAnsi="Times New Roman" w:cs="Times New Roman"/>
          <w:b/>
          <w:bCs/>
          <w:sz w:val="20"/>
          <w:szCs w:val="20"/>
        </w:rPr>
        <w:t xml:space="preserve"> </w:t>
      </w:r>
      <w:r w:rsidRPr="002858CE">
        <w:rPr>
          <w:rFonts w:ascii="Times New Roman" w:hAnsi="Times New Roman" w:cs="Times New Roman"/>
          <w:b/>
          <w:bCs/>
          <w:sz w:val="20"/>
          <w:szCs w:val="20"/>
        </w:rPr>
        <w:t>P</w:t>
      </w:r>
      <w:r w:rsidR="005E2C74" w:rsidRPr="002858CE">
        <w:rPr>
          <w:rFonts w:ascii="Times New Roman" w:hAnsi="Times New Roman" w:cs="Times New Roman"/>
          <w:b/>
          <w:bCs/>
          <w:sz w:val="20"/>
          <w:szCs w:val="20"/>
        </w:rPr>
        <w:t>ERI OPERATIVE MEDICINE</w:t>
      </w:r>
    </w:p>
    <w:p w14:paraId="41F358F5" w14:textId="77777777" w:rsidR="002858CE" w:rsidRPr="002858CE" w:rsidRDefault="002858CE" w:rsidP="00B06171">
      <w:pPr>
        <w:spacing w:after="0" w:line="240" w:lineRule="auto"/>
        <w:jc w:val="center"/>
        <w:rPr>
          <w:rFonts w:ascii="Times New Roman" w:hAnsi="Times New Roman" w:cs="Times New Roman"/>
          <w:b/>
          <w:bCs/>
          <w:sz w:val="20"/>
          <w:szCs w:val="20"/>
        </w:rPr>
      </w:pPr>
    </w:p>
    <w:p w14:paraId="176AF78A" w14:textId="2B536E4E" w:rsidR="0044411B" w:rsidRDefault="0044411B" w:rsidP="00B06171">
      <w:pPr>
        <w:spacing w:after="0" w:line="240" w:lineRule="auto"/>
        <w:jc w:val="both"/>
        <w:rPr>
          <w:rFonts w:ascii="Times New Roman" w:hAnsi="Times New Roman" w:cs="Times New Roman"/>
          <w:color w:val="000000" w:themeColor="text1"/>
          <w:sz w:val="20"/>
          <w:szCs w:val="20"/>
        </w:rPr>
      </w:pPr>
      <w:r w:rsidRPr="0044411B">
        <w:rPr>
          <w:rFonts w:ascii="Times New Roman" w:hAnsi="Times New Roman" w:cs="Times New Roman"/>
          <w:color w:val="000000" w:themeColor="text1"/>
          <w:sz w:val="20"/>
          <w:szCs w:val="20"/>
        </w:rPr>
        <w:t xml:space="preserve">The term "perioperative" is derived from the Greek word "peri," which means "around" or "surrounding." Therefore, perioperative care involves all the phases surrounding the surgical procedure, including preoperative assessment, intraoperative management, and postoperative recovery </w:t>
      </w:r>
    </w:p>
    <w:p w14:paraId="05A28128" w14:textId="5CAB7991" w:rsidR="0044411B" w:rsidRPr="0044411B" w:rsidRDefault="0044411B" w:rsidP="00B06171">
      <w:pPr>
        <w:pStyle w:val="NormalWeb"/>
        <w:spacing w:before="0" w:beforeAutospacing="0" w:after="300" w:afterAutospacing="0"/>
        <w:ind w:firstLine="720"/>
        <w:jc w:val="both"/>
        <w:rPr>
          <w:color w:val="000000" w:themeColor="text1"/>
          <w:sz w:val="20"/>
          <w:szCs w:val="20"/>
        </w:rPr>
      </w:pPr>
      <w:r w:rsidRPr="0044411B">
        <w:rPr>
          <w:color w:val="000000" w:themeColor="text1"/>
          <w:sz w:val="20"/>
          <w:szCs w:val="20"/>
        </w:rPr>
        <w:t xml:space="preserve">Perioperative care, also known as perioperative medicine or perioperative management, refers to the comprehensive and coordinated healthcare provided to patients undergoing surgery. This care encompasses the period starting from the decision to undergo surgery the patient's complete recovery from the </w:t>
      </w:r>
      <w:r w:rsidRPr="0044411B">
        <w:rPr>
          <w:color w:val="000000" w:themeColor="text1"/>
          <w:sz w:val="20"/>
          <w:szCs w:val="20"/>
        </w:rPr>
        <w:t>procedure.</w:t>
      </w:r>
      <w:r>
        <w:rPr>
          <w:color w:val="000000" w:themeColor="text1"/>
          <w:sz w:val="20"/>
          <w:szCs w:val="20"/>
        </w:rPr>
        <w:t xml:space="preserve"> The details given below in figure :1</w:t>
      </w:r>
    </w:p>
    <w:p w14:paraId="38D48E6B" w14:textId="0495E748" w:rsidR="0044411B" w:rsidRPr="0044411B" w:rsidRDefault="0044411B" w:rsidP="00B06171">
      <w:pPr>
        <w:pStyle w:val="NormalWeb"/>
        <w:spacing w:before="0" w:beforeAutospacing="0" w:after="0" w:afterAutospacing="0"/>
        <w:ind w:firstLine="720"/>
        <w:jc w:val="center"/>
        <w:rPr>
          <w:b/>
          <w:bCs/>
          <w:color w:val="000000" w:themeColor="text1"/>
          <w:sz w:val="20"/>
          <w:szCs w:val="20"/>
        </w:rPr>
      </w:pPr>
      <w:r w:rsidRPr="0044411B">
        <w:rPr>
          <w:b/>
          <w:bCs/>
          <w:sz w:val="20"/>
          <w:szCs w:val="20"/>
        </w:rPr>
        <w:drawing>
          <wp:inline distT="0" distB="0" distL="0" distR="0" wp14:anchorId="1E6C1912" wp14:editId="56277716">
            <wp:extent cx="3810000" cy="2066925"/>
            <wp:effectExtent l="0" t="0" r="0" b="9525"/>
            <wp:docPr id="2097182" name="Picture 2097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97182" name="Picture 2097181"/>
                    <pic:cNvPicPr>
                      <a:picLocks/>
                    </pic:cNvPicPr>
                  </pic:nvPicPr>
                  <pic:blipFill>
                    <a:blip r:embed="rId10"/>
                    <a:stretch>
                      <a:fillRect/>
                    </a:stretch>
                  </pic:blipFill>
                  <pic:spPr>
                    <a:xfrm>
                      <a:off x="0" y="0"/>
                      <a:ext cx="3810000" cy="2066925"/>
                    </a:xfrm>
                    <a:prstGeom prst="rect">
                      <a:avLst/>
                    </a:prstGeom>
                  </pic:spPr>
                </pic:pic>
              </a:graphicData>
            </a:graphic>
          </wp:inline>
        </w:drawing>
      </w:r>
    </w:p>
    <w:p w14:paraId="7EE76854" w14:textId="544D4343" w:rsidR="0044411B" w:rsidRPr="00B81480" w:rsidRDefault="0044411B" w:rsidP="00B06171">
      <w:pPr>
        <w:pStyle w:val="NormalWeb"/>
        <w:spacing w:before="0" w:beforeAutospacing="0" w:after="0" w:afterAutospacing="0"/>
        <w:ind w:firstLine="720"/>
        <w:jc w:val="center"/>
        <w:rPr>
          <w:b/>
          <w:bCs/>
          <w:color w:val="000000" w:themeColor="text1"/>
          <w:sz w:val="20"/>
          <w:szCs w:val="20"/>
        </w:rPr>
      </w:pPr>
      <w:r w:rsidRPr="0044411B">
        <w:rPr>
          <w:b/>
          <w:bCs/>
          <w:color w:val="000000" w:themeColor="text1"/>
          <w:sz w:val="20"/>
          <w:szCs w:val="20"/>
        </w:rPr>
        <w:t>FIGURE</w:t>
      </w:r>
      <w:r>
        <w:rPr>
          <w:b/>
          <w:bCs/>
          <w:color w:val="000000" w:themeColor="text1"/>
          <w:sz w:val="20"/>
          <w:szCs w:val="20"/>
        </w:rPr>
        <w:t xml:space="preserve"> </w:t>
      </w:r>
      <w:r w:rsidRPr="0044411B">
        <w:rPr>
          <w:b/>
          <w:bCs/>
          <w:color w:val="000000" w:themeColor="text1"/>
          <w:sz w:val="20"/>
          <w:szCs w:val="20"/>
        </w:rPr>
        <w:t>1</w:t>
      </w:r>
      <w:r>
        <w:rPr>
          <w:b/>
          <w:bCs/>
          <w:color w:val="000000" w:themeColor="text1"/>
          <w:sz w:val="20"/>
          <w:szCs w:val="20"/>
        </w:rPr>
        <w:t>:</w:t>
      </w:r>
      <w:r w:rsidRPr="0044411B">
        <w:rPr>
          <w:b/>
          <w:bCs/>
          <w:color w:val="000000" w:themeColor="text1"/>
          <w:sz w:val="20"/>
          <w:szCs w:val="20"/>
        </w:rPr>
        <w:t xml:space="preserve"> PERI OPERATIVE CARE</w:t>
      </w:r>
    </w:p>
    <w:p w14:paraId="1D29B3E1" w14:textId="77777777" w:rsidR="000C3A37" w:rsidRPr="00931875" w:rsidRDefault="000C3A37" w:rsidP="00B06171">
      <w:pPr>
        <w:spacing w:after="0" w:line="240" w:lineRule="auto"/>
        <w:jc w:val="both"/>
        <w:rPr>
          <w:rFonts w:ascii="Times New Roman" w:hAnsi="Times New Roman" w:cs="Times New Roman"/>
          <w:sz w:val="20"/>
          <w:szCs w:val="20"/>
        </w:rPr>
      </w:pPr>
    </w:p>
    <w:p w14:paraId="6EF46FEE" w14:textId="66CD37A4" w:rsidR="007245D5" w:rsidRDefault="0060706E" w:rsidP="00B06171">
      <w:pPr>
        <w:pStyle w:val="ListParagraph"/>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III.</w:t>
      </w:r>
      <w:r w:rsidR="00B81480">
        <w:rPr>
          <w:rFonts w:ascii="Times New Roman" w:hAnsi="Times New Roman" w:cs="Times New Roman"/>
          <w:b/>
          <w:bCs/>
          <w:sz w:val="20"/>
          <w:szCs w:val="20"/>
        </w:rPr>
        <w:t xml:space="preserve"> </w:t>
      </w:r>
      <w:r>
        <w:rPr>
          <w:rFonts w:ascii="Times New Roman" w:hAnsi="Times New Roman" w:cs="Times New Roman"/>
          <w:b/>
          <w:bCs/>
          <w:sz w:val="20"/>
          <w:szCs w:val="20"/>
        </w:rPr>
        <w:t>KEY COMPONENTS FOR PERI OPERATIVE CARE</w:t>
      </w:r>
    </w:p>
    <w:p w14:paraId="6DFE61D0" w14:textId="77777777" w:rsidR="0060706E" w:rsidRPr="005242E9" w:rsidRDefault="0060706E" w:rsidP="00B06171">
      <w:pPr>
        <w:pStyle w:val="ListParagraph"/>
        <w:spacing w:after="0" w:line="240" w:lineRule="auto"/>
        <w:jc w:val="both"/>
        <w:rPr>
          <w:rFonts w:ascii="Times New Roman" w:hAnsi="Times New Roman" w:cs="Times New Roman"/>
          <w:b/>
          <w:bCs/>
          <w:sz w:val="20"/>
          <w:szCs w:val="20"/>
        </w:rPr>
      </w:pPr>
    </w:p>
    <w:p w14:paraId="38CDAB1E" w14:textId="5EC37002" w:rsidR="0060706E" w:rsidRPr="0060706E" w:rsidRDefault="0060706E" w:rsidP="00B06171">
      <w:pPr>
        <w:pStyle w:val="NormalWeb"/>
        <w:spacing w:before="0" w:beforeAutospacing="0" w:after="300" w:afterAutospacing="0"/>
        <w:jc w:val="both"/>
        <w:rPr>
          <w:color w:val="000000" w:themeColor="text1"/>
          <w:sz w:val="20"/>
          <w:szCs w:val="20"/>
        </w:rPr>
      </w:pPr>
      <w:r>
        <w:rPr>
          <w:color w:val="000000" w:themeColor="text1"/>
          <w:sz w:val="20"/>
          <w:szCs w:val="20"/>
        </w:rPr>
        <w:t>T</w:t>
      </w:r>
      <w:r w:rsidRPr="0060706E">
        <w:rPr>
          <w:color w:val="000000" w:themeColor="text1"/>
          <w:sz w:val="20"/>
          <w:szCs w:val="20"/>
        </w:rPr>
        <w:t>he key components of perioperative care include:</w:t>
      </w:r>
    </w:p>
    <w:p w14:paraId="452A80F4" w14:textId="77777777" w:rsidR="0060706E" w:rsidRPr="0060706E" w:rsidRDefault="0060706E" w:rsidP="00B06171">
      <w:pPr>
        <w:pStyle w:val="NormalWeb"/>
        <w:numPr>
          <w:ilvl w:val="0"/>
          <w:numId w:val="11"/>
        </w:numPr>
        <w:spacing w:before="0" w:beforeAutospacing="0" w:after="0" w:afterAutospacing="0"/>
        <w:jc w:val="both"/>
        <w:rPr>
          <w:color w:val="000000" w:themeColor="text1"/>
          <w:sz w:val="20"/>
          <w:szCs w:val="20"/>
        </w:rPr>
      </w:pPr>
      <w:r w:rsidRPr="00D251A7">
        <w:rPr>
          <w:b/>
          <w:bCs/>
          <w:color w:val="000000" w:themeColor="text1"/>
          <w:sz w:val="20"/>
          <w:szCs w:val="20"/>
        </w:rPr>
        <w:t>Preoperative Assessment</w:t>
      </w:r>
      <w:r w:rsidRPr="0060706E">
        <w:rPr>
          <w:color w:val="000000" w:themeColor="text1"/>
          <w:sz w:val="20"/>
          <w:szCs w:val="20"/>
        </w:rPr>
        <w:t>: A thorough evaluation of the patient's medical history, current health status, and any co-existing medical conditions to assess surgical risks and plan for appropriate management.</w:t>
      </w:r>
    </w:p>
    <w:p w14:paraId="0AA1EF6E" w14:textId="77777777" w:rsidR="0060706E" w:rsidRPr="0060706E" w:rsidRDefault="0060706E" w:rsidP="00B06171">
      <w:pPr>
        <w:pStyle w:val="NormalWeb"/>
        <w:numPr>
          <w:ilvl w:val="0"/>
          <w:numId w:val="11"/>
        </w:numPr>
        <w:spacing w:before="0" w:beforeAutospacing="0" w:after="0" w:afterAutospacing="0"/>
        <w:jc w:val="both"/>
        <w:rPr>
          <w:color w:val="000000" w:themeColor="text1"/>
          <w:sz w:val="20"/>
          <w:szCs w:val="20"/>
        </w:rPr>
      </w:pPr>
      <w:r w:rsidRPr="00D251A7">
        <w:rPr>
          <w:b/>
          <w:bCs/>
          <w:color w:val="000000" w:themeColor="text1"/>
          <w:sz w:val="20"/>
          <w:szCs w:val="20"/>
        </w:rPr>
        <w:t>Preoperative Optimization</w:t>
      </w:r>
      <w:r w:rsidRPr="0060706E">
        <w:rPr>
          <w:color w:val="000000" w:themeColor="text1"/>
          <w:sz w:val="20"/>
          <w:szCs w:val="20"/>
        </w:rPr>
        <w:t>: The process of preparing the patient's physical and mental health to ensure they are in the best possible condition before surgery, which may involve medication adjustments, lifestyle modifications, and addressing any potential issues.</w:t>
      </w:r>
    </w:p>
    <w:p w14:paraId="016AF9D3" w14:textId="34CFC21B" w:rsidR="0060706E" w:rsidRPr="0060706E" w:rsidRDefault="0060706E" w:rsidP="00B06171">
      <w:pPr>
        <w:pStyle w:val="NormalWeb"/>
        <w:numPr>
          <w:ilvl w:val="0"/>
          <w:numId w:val="11"/>
        </w:numPr>
        <w:spacing w:before="0" w:beforeAutospacing="0" w:after="0" w:afterAutospacing="0"/>
        <w:jc w:val="both"/>
        <w:rPr>
          <w:color w:val="000000" w:themeColor="text1"/>
          <w:sz w:val="20"/>
          <w:szCs w:val="20"/>
        </w:rPr>
      </w:pPr>
      <w:r w:rsidRPr="00D251A7">
        <w:rPr>
          <w:b/>
          <w:bCs/>
          <w:color w:val="000000" w:themeColor="text1"/>
          <w:sz w:val="20"/>
          <w:szCs w:val="20"/>
        </w:rPr>
        <w:t>Intraoperative Management</w:t>
      </w:r>
      <w:r w:rsidRPr="0060706E">
        <w:rPr>
          <w:color w:val="000000" w:themeColor="text1"/>
          <w:sz w:val="20"/>
          <w:szCs w:val="20"/>
        </w:rPr>
        <w:t xml:space="preserve">: This stage involves the administration of </w:t>
      </w:r>
      <w:r w:rsidR="007B684B" w:rsidRPr="0060706E">
        <w:rPr>
          <w:color w:val="000000" w:themeColor="text1"/>
          <w:sz w:val="20"/>
          <w:szCs w:val="20"/>
        </w:rPr>
        <w:t>anaesthesia</w:t>
      </w:r>
      <w:r w:rsidRPr="0060706E">
        <w:rPr>
          <w:color w:val="000000" w:themeColor="text1"/>
          <w:sz w:val="20"/>
          <w:szCs w:val="20"/>
        </w:rPr>
        <w:t>, the performance of the surgical procedure by the surgical team, and the monitoring of the patient's vital signs and responses during surgery.</w:t>
      </w:r>
    </w:p>
    <w:p w14:paraId="7FFEC33A" w14:textId="77777777" w:rsidR="0060706E" w:rsidRPr="0060706E" w:rsidRDefault="0060706E" w:rsidP="00B06171">
      <w:pPr>
        <w:pStyle w:val="NormalWeb"/>
        <w:numPr>
          <w:ilvl w:val="0"/>
          <w:numId w:val="11"/>
        </w:numPr>
        <w:spacing w:before="0" w:beforeAutospacing="0" w:after="0" w:afterAutospacing="0"/>
        <w:jc w:val="both"/>
        <w:rPr>
          <w:color w:val="000000" w:themeColor="text1"/>
          <w:sz w:val="20"/>
          <w:szCs w:val="20"/>
        </w:rPr>
      </w:pPr>
      <w:r w:rsidRPr="00D251A7">
        <w:rPr>
          <w:b/>
          <w:bCs/>
          <w:color w:val="000000" w:themeColor="text1"/>
          <w:sz w:val="20"/>
          <w:szCs w:val="20"/>
        </w:rPr>
        <w:t>Postoperative Care</w:t>
      </w:r>
      <w:r w:rsidRPr="0060706E">
        <w:rPr>
          <w:color w:val="000000" w:themeColor="text1"/>
          <w:sz w:val="20"/>
          <w:szCs w:val="20"/>
        </w:rPr>
        <w:t>: After the surgery, the patient is closely monitored in the recovery room or intensive care unit (ICU) as necessary. The focus is on managing pain, preventing complications, and ensuring a smooth transition to the next phase of recovery.</w:t>
      </w:r>
    </w:p>
    <w:p w14:paraId="5A2E8F72" w14:textId="078DF3C9" w:rsidR="006F19E2" w:rsidRPr="007B684B" w:rsidRDefault="0060706E" w:rsidP="00B06171">
      <w:pPr>
        <w:pStyle w:val="NormalWeb"/>
        <w:numPr>
          <w:ilvl w:val="0"/>
          <w:numId w:val="11"/>
        </w:numPr>
        <w:spacing w:before="0" w:beforeAutospacing="0" w:after="0" w:afterAutospacing="0"/>
        <w:jc w:val="both"/>
        <w:rPr>
          <w:color w:val="000000" w:themeColor="text1"/>
          <w:sz w:val="20"/>
          <w:szCs w:val="20"/>
        </w:rPr>
      </w:pPr>
      <w:r w:rsidRPr="00D251A7">
        <w:rPr>
          <w:b/>
          <w:bCs/>
          <w:color w:val="000000" w:themeColor="text1"/>
          <w:sz w:val="20"/>
          <w:szCs w:val="20"/>
        </w:rPr>
        <w:t>Post-Discharge Follow-up</w:t>
      </w:r>
      <w:r w:rsidRPr="0060706E">
        <w:rPr>
          <w:color w:val="000000" w:themeColor="text1"/>
          <w:sz w:val="20"/>
          <w:szCs w:val="20"/>
        </w:rPr>
        <w:t>: Continuation of care after the patient leaves the healthcare facility, which may involve outpatient visits, rehabilitation, or home healthcare services as needed.</w:t>
      </w:r>
    </w:p>
    <w:p w14:paraId="5BCACA23" w14:textId="77777777" w:rsidR="005242E9" w:rsidRPr="00931875" w:rsidRDefault="005242E9" w:rsidP="00B06171">
      <w:pPr>
        <w:spacing w:after="0" w:line="240" w:lineRule="auto"/>
        <w:jc w:val="both"/>
        <w:rPr>
          <w:rFonts w:ascii="Times New Roman" w:hAnsi="Times New Roman" w:cs="Times New Roman"/>
          <w:sz w:val="20"/>
          <w:szCs w:val="20"/>
        </w:rPr>
      </w:pPr>
    </w:p>
    <w:p w14:paraId="02DA4784" w14:textId="3125DCC2" w:rsidR="00F43B50" w:rsidRDefault="007B684B" w:rsidP="00B06171">
      <w:pPr>
        <w:spacing w:after="0" w:line="240" w:lineRule="auto"/>
        <w:ind w:left="360"/>
        <w:jc w:val="center"/>
        <w:rPr>
          <w:rFonts w:ascii="Times New Roman" w:hAnsi="Times New Roman" w:cs="Times New Roman"/>
          <w:b/>
          <w:bCs/>
          <w:sz w:val="20"/>
          <w:szCs w:val="20"/>
        </w:rPr>
      </w:pPr>
      <w:r>
        <w:rPr>
          <w:rFonts w:ascii="Times New Roman" w:hAnsi="Times New Roman" w:cs="Times New Roman"/>
          <w:b/>
          <w:bCs/>
          <w:sz w:val="20"/>
          <w:szCs w:val="20"/>
        </w:rPr>
        <w:t>IV.</w:t>
      </w:r>
      <w:r w:rsidR="00B81480">
        <w:rPr>
          <w:rFonts w:ascii="Times New Roman" w:hAnsi="Times New Roman" w:cs="Times New Roman"/>
          <w:b/>
          <w:bCs/>
          <w:sz w:val="20"/>
          <w:szCs w:val="20"/>
        </w:rPr>
        <w:t xml:space="preserve"> </w:t>
      </w:r>
      <w:r w:rsidRPr="007B684B">
        <w:rPr>
          <w:rFonts w:ascii="Times New Roman" w:hAnsi="Times New Roman" w:cs="Times New Roman"/>
          <w:b/>
          <w:bCs/>
          <w:sz w:val="20"/>
          <w:szCs w:val="20"/>
        </w:rPr>
        <w:t>ADVANCES IN PERIOPERATIVE CARE</w:t>
      </w:r>
    </w:p>
    <w:p w14:paraId="647FA780" w14:textId="77777777" w:rsidR="002858CE" w:rsidRPr="007B684B" w:rsidRDefault="002858CE" w:rsidP="00B06171">
      <w:pPr>
        <w:spacing w:after="0" w:line="240" w:lineRule="auto"/>
        <w:ind w:left="360"/>
        <w:jc w:val="center"/>
        <w:rPr>
          <w:rFonts w:ascii="Times New Roman" w:hAnsi="Times New Roman" w:cs="Times New Roman"/>
          <w:b/>
          <w:bCs/>
          <w:sz w:val="20"/>
          <w:szCs w:val="20"/>
        </w:rPr>
      </w:pPr>
    </w:p>
    <w:p w14:paraId="5CE95718" w14:textId="69DC7F1E" w:rsidR="007B684B" w:rsidRDefault="007B684B" w:rsidP="00B06171">
      <w:pPr>
        <w:spacing w:after="0" w:line="240" w:lineRule="auto"/>
        <w:ind w:firstLine="720"/>
        <w:jc w:val="both"/>
        <w:rPr>
          <w:rFonts w:ascii="Times New Roman" w:hAnsi="Times New Roman" w:cs="Times New Roman"/>
          <w:sz w:val="20"/>
          <w:szCs w:val="20"/>
        </w:rPr>
      </w:pPr>
      <w:r w:rsidRPr="007B684B">
        <w:rPr>
          <w:rFonts w:ascii="Times New Roman" w:hAnsi="Times New Roman" w:cs="Times New Roman"/>
          <w:sz w:val="20"/>
          <w:szCs w:val="20"/>
        </w:rPr>
        <w:t>In past decades, patients had a limited understanding of what to anticipate after major surgery. Long-term fasting, vigorous bowel preparation, nasogastric decompression, bed rest, and prolong convalescence were frequent features of perioperative care. Henrik Kehlet's research on the physiological stress response and organ failure after surgery helped to usher in a paradigm change in the 1990s. He postulated that this was a significant contributor to complications after surgery and that coordinated attempts to block this reaction would enhance the efficacy of the treatment.</w:t>
      </w:r>
      <w:r>
        <w:rPr>
          <w:rFonts w:ascii="Times New Roman" w:hAnsi="Times New Roman" w:cs="Times New Roman"/>
          <w:sz w:val="20"/>
          <w:szCs w:val="20"/>
        </w:rPr>
        <w:t>[1][2]</w:t>
      </w:r>
      <w:r w:rsidR="00B81480">
        <w:rPr>
          <w:rFonts w:ascii="Times New Roman" w:hAnsi="Times New Roman" w:cs="Times New Roman"/>
          <w:sz w:val="20"/>
          <w:szCs w:val="20"/>
        </w:rPr>
        <w:t>.</w:t>
      </w:r>
    </w:p>
    <w:p w14:paraId="6B36EBBD" w14:textId="311C7C05" w:rsidR="004C17EF" w:rsidRPr="007B684B" w:rsidRDefault="004C17EF" w:rsidP="00B06171">
      <w:pPr>
        <w:spacing w:after="0" w:line="240" w:lineRule="auto"/>
        <w:ind w:firstLine="720"/>
        <w:jc w:val="both"/>
        <w:rPr>
          <w:rFonts w:ascii="Times New Roman" w:hAnsi="Times New Roman" w:cs="Times New Roman"/>
          <w:sz w:val="20"/>
          <w:szCs w:val="20"/>
        </w:rPr>
      </w:pPr>
      <w:r w:rsidRPr="004C17EF">
        <w:rPr>
          <w:rFonts w:ascii="Times New Roman" w:hAnsi="Times New Roman" w:cs="Times New Roman"/>
          <w:sz w:val="20"/>
          <w:szCs w:val="20"/>
        </w:rPr>
        <w:t>Initial mobilization and the reintroduction of nutrition following surgery, together with multimodal analgesia and localized anesthetic methods, were pioneered by Kehlet and others. They reported that by using this method, the hospital stay for an elective colectomy was reduced from 10 to 2 days [</w:t>
      </w:r>
      <w:r>
        <w:rPr>
          <w:rFonts w:ascii="Times New Roman" w:hAnsi="Times New Roman" w:cs="Times New Roman"/>
          <w:sz w:val="20"/>
          <w:szCs w:val="20"/>
        </w:rPr>
        <w:t>3</w:t>
      </w:r>
      <w:r w:rsidRPr="004C17EF">
        <w:rPr>
          <w:rFonts w:ascii="Times New Roman" w:hAnsi="Times New Roman" w:cs="Times New Roman"/>
          <w:sz w:val="20"/>
          <w:szCs w:val="20"/>
        </w:rPr>
        <w:t>], [</w:t>
      </w:r>
      <w:r>
        <w:rPr>
          <w:rFonts w:ascii="Times New Roman" w:hAnsi="Times New Roman" w:cs="Times New Roman"/>
          <w:sz w:val="20"/>
          <w:szCs w:val="20"/>
        </w:rPr>
        <w:t>4</w:t>
      </w:r>
      <w:r w:rsidRPr="004C17EF">
        <w:rPr>
          <w:rFonts w:ascii="Times New Roman" w:hAnsi="Times New Roman" w:cs="Times New Roman"/>
          <w:sz w:val="20"/>
          <w:szCs w:val="20"/>
        </w:rPr>
        <w:t>]. A new era of "fast track surgery" with quick postoperative recovery began to set in as an outcome, made practicable by several types of evidence-based therapies provided by a multidisciplinary team.</w:t>
      </w:r>
    </w:p>
    <w:p w14:paraId="72E64FB6" w14:textId="77777777" w:rsidR="00527CB4" w:rsidRDefault="00527CB4" w:rsidP="00B0617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w:t>
      </w:r>
    </w:p>
    <w:p w14:paraId="726E6E82" w14:textId="4B059B5B" w:rsidR="000534C8" w:rsidRDefault="00527CB4" w:rsidP="00B06171">
      <w:pPr>
        <w:spacing w:after="0" w:line="240" w:lineRule="auto"/>
        <w:jc w:val="center"/>
        <w:rPr>
          <w:rFonts w:ascii="Times New Roman" w:hAnsi="Times New Roman" w:cs="Times New Roman"/>
          <w:b/>
          <w:bCs/>
          <w:sz w:val="18"/>
          <w:szCs w:val="18"/>
        </w:rPr>
      </w:pPr>
      <w:r>
        <w:rPr>
          <w:rFonts w:ascii="Times New Roman" w:hAnsi="Times New Roman" w:cs="Times New Roman"/>
          <w:b/>
          <w:bCs/>
          <w:sz w:val="20"/>
          <w:szCs w:val="20"/>
        </w:rPr>
        <w:t>V.</w:t>
      </w:r>
      <w:r w:rsidR="00B81480">
        <w:rPr>
          <w:rFonts w:ascii="Times New Roman" w:hAnsi="Times New Roman" w:cs="Times New Roman"/>
          <w:b/>
          <w:bCs/>
          <w:sz w:val="20"/>
          <w:szCs w:val="20"/>
        </w:rPr>
        <w:t xml:space="preserve"> </w:t>
      </w:r>
      <w:r>
        <w:rPr>
          <w:rFonts w:ascii="Times New Roman" w:hAnsi="Times New Roman" w:cs="Times New Roman"/>
          <w:b/>
          <w:bCs/>
          <w:sz w:val="20"/>
          <w:szCs w:val="20"/>
        </w:rPr>
        <w:t xml:space="preserve">ERAS </w:t>
      </w:r>
      <w:r>
        <w:rPr>
          <w:rFonts w:ascii="Times New Roman" w:hAnsi="Times New Roman" w:cs="Times New Roman"/>
          <w:b/>
          <w:bCs/>
          <w:sz w:val="18"/>
          <w:szCs w:val="18"/>
        </w:rPr>
        <w:t>(ENHANCED RECOVERY AFTER SURGERY)</w:t>
      </w:r>
    </w:p>
    <w:p w14:paraId="3F30F0D8" w14:textId="77777777" w:rsidR="00527CB4" w:rsidRDefault="00527CB4" w:rsidP="00B06171">
      <w:pPr>
        <w:spacing w:after="0" w:line="240" w:lineRule="auto"/>
        <w:jc w:val="center"/>
        <w:rPr>
          <w:rFonts w:ascii="Times New Roman" w:hAnsi="Times New Roman" w:cs="Times New Roman"/>
          <w:b/>
          <w:bCs/>
          <w:sz w:val="18"/>
          <w:szCs w:val="18"/>
        </w:rPr>
      </w:pPr>
    </w:p>
    <w:p w14:paraId="3D1EAFDA" w14:textId="45CE07CC" w:rsidR="00527CB4" w:rsidRPr="00527CB4" w:rsidRDefault="00527CB4" w:rsidP="00B06171">
      <w:pPr>
        <w:spacing w:after="0" w:line="240" w:lineRule="auto"/>
        <w:jc w:val="both"/>
        <w:rPr>
          <w:rFonts w:ascii="Times New Roman" w:hAnsi="Times New Roman" w:cs="Times New Roman"/>
          <w:sz w:val="20"/>
          <w:szCs w:val="20"/>
        </w:rPr>
      </w:pPr>
      <w:r w:rsidRPr="00527CB4">
        <w:rPr>
          <w:rFonts w:ascii="Times New Roman" w:hAnsi="Times New Roman" w:cs="Times New Roman"/>
          <w:sz w:val="20"/>
          <w:szCs w:val="20"/>
        </w:rPr>
        <w:t xml:space="preserve">The history of Enhanced Recovery After Surgery (ERAS) dates back to the 1990s when a few pioneering surgeons and anesthesiologists recognized the need for a more comprehensive and evidence-based approach to perioperative care. Traditional surgical practices often involved prolonged fasting, bowel preparation, and the routine use of opioids for pain management, which resulted in increased patient discomfort, longer hospital stays, and higher rates of </w:t>
      </w:r>
      <w:r w:rsidR="00D251A7" w:rsidRPr="00527CB4">
        <w:rPr>
          <w:rFonts w:ascii="Times New Roman" w:hAnsi="Times New Roman" w:cs="Times New Roman"/>
          <w:sz w:val="20"/>
          <w:szCs w:val="20"/>
        </w:rPr>
        <w:t>complications. The</w:t>
      </w:r>
      <w:r w:rsidRPr="00527CB4">
        <w:rPr>
          <w:rFonts w:ascii="Times New Roman" w:hAnsi="Times New Roman" w:cs="Times New Roman"/>
          <w:sz w:val="20"/>
          <w:szCs w:val="20"/>
        </w:rPr>
        <w:t xml:space="preserve"> roots of ERAS can be traced back to the concept of "fast-track" surgery introduced by surgeon Henrik Kehlet in the early 1990s. Dr. Kehlet, along with anesthesiologist Olle Ljungqvist, observed that certain perioperative practices could be modified to promote better outcomes and quicker recovery for patients. They recognized the importance of optimizing the body's response to surgery and reducing the stress of the surgical process on the patient.</w:t>
      </w:r>
    </w:p>
    <w:p w14:paraId="5D4D151C" w14:textId="77777777" w:rsidR="00527CB4" w:rsidRPr="00527CB4" w:rsidRDefault="00527CB4" w:rsidP="00B06171">
      <w:pPr>
        <w:spacing w:after="0" w:line="240" w:lineRule="auto"/>
        <w:rPr>
          <w:rFonts w:ascii="Times New Roman" w:hAnsi="Times New Roman" w:cs="Times New Roman"/>
          <w:sz w:val="20"/>
          <w:szCs w:val="20"/>
        </w:rPr>
      </w:pPr>
    </w:p>
    <w:p w14:paraId="1E408405" w14:textId="5E8783DC" w:rsidR="00527CB4" w:rsidRPr="00527CB4" w:rsidRDefault="00527CB4" w:rsidP="00B06171">
      <w:pPr>
        <w:spacing w:after="0" w:line="240" w:lineRule="auto"/>
        <w:ind w:firstLine="720"/>
        <w:jc w:val="both"/>
        <w:rPr>
          <w:rFonts w:ascii="Times New Roman" w:hAnsi="Times New Roman" w:cs="Times New Roman"/>
          <w:sz w:val="20"/>
          <w:szCs w:val="20"/>
        </w:rPr>
      </w:pPr>
      <w:r w:rsidRPr="00527CB4">
        <w:rPr>
          <w:rFonts w:ascii="Times New Roman" w:hAnsi="Times New Roman" w:cs="Times New Roman"/>
          <w:sz w:val="20"/>
          <w:szCs w:val="20"/>
        </w:rPr>
        <w:t>In 2001, the ERAS Society was formed to further develop and promote the principles of enhanced recovery. The society brought together healthcare professionals from various disciplines, including surgeons, anesthesiologists, nurses, and nutritionists, to collaborate and share their experiences and research findings.</w:t>
      </w:r>
      <w:r w:rsidR="00B81480">
        <w:rPr>
          <w:rFonts w:ascii="Times New Roman" w:hAnsi="Times New Roman" w:cs="Times New Roman"/>
          <w:sz w:val="20"/>
          <w:szCs w:val="20"/>
        </w:rPr>
        <w:t xml:space="preserve"> </w:t>
      </w:r>
      <w:proofErr w:type="gramStart"/>
      <w:r w:rsidRPr="00527CB4">
        <w:rPr>
          <w:rFonts w:ascii="Times New Roman" w:hAnsi="Times New Roman" w:cs="Times New Roman"/>
          <w:sz w:val="20"/>
          <w:szCs w:val="20"/>
        </w:rPr>
        <w:t>As</w:t>
      </w:r>
      <w:proofErr w:type="gramEnd"/>
      <w:r w:rsidRPr="00527CB4">
        <w:rPr>
          <w:rFonts w:ascii="Times New Roman" w:hAnsi="Times New Roman" w:cs="Times New Roman"/>
          <w:sz w:val="20"/>
          <w:szCs w:val="20"/>
        </w:rPr>
        <w:t xml:space="preserve"> ERAS programs gained traction, they began to expand beyond specific surgical specialties, incorporating elements from various fields of medicine. The principles of ERAS are now applied to a wide range of surgical procedures, including colorectal surgery, orthopedic surgery, urological surgery, gynecological surgery, and more.</w:t>
      </w:r>
    </w:p>
    <w:p w14:paraId="2C157D66" w14:textId="77777777" w:rsidR="00527CB4" w:rsidRPr="00527CB4" w:rsidRDefault="00527CB4" w:rsidP="00B06171">
      <w:pPr>
        <w:spacing w:after="0" w:line="240" w:lineRule="auto"/>
        <w:jc w:val="both"/>
        <w:rPr>
          <w:rFonts w:ascii="Times New Roman" w:hAnsi="Times New Roman" w:cs="Times New Roman"/>
          <w:sz w:val="20"/>
          <w:szCs w:val="20"/>
        </w:rPr>
      </w:pPr>
    </w:p>
    <w:p w14:paraId="5F0C43E1" w14:textId="5FB7F0D2" w:rsidR="00527CB4" w:rsidRPr="00527CB4" w:rsidRDefault="00527CB4" w:rsidP="00B06171">
      <w:pPr>
        <w:spacing w:after="0" w:line="240" w:lineRule="auto"/>
        <w:ind w:firstLine="720"/>
        <w:jc w:val="both"/>
        <w:rPr>
          <w:rFonts w:ascii="Times New Roman" w:hAnsi="Times New Roman" w:cs="Times New Roman"/>
          <w:sz w:val="20"/>
          <w:szCs w:val="20"/>
        </w:rPr>
      </w:pPr>
      <w:r w:rsidRPr="00527CB4">
        <w:rPr>
          <w:rFonts w:ascii="Times New Roman" w:hAnsi="Times New Roman" w:cs="Times New Roman"/>
          <w:sz w:val="20"/>
          <w:szCs w:val="20"/>
        </w:rPr>
        <w:t xml:space="preserve">The implementation of ERAS involves the development of comprehensive perioperative care protocols that are tailored to each surgical procedure. These protocols are based on the best available evidence from clinical research and aim to standardize care while allowing for individual patient </w:t>
      </w:r>
      <w:r w:rsidRPr="00527CB4">
        <w:rPr>
          <w:rFonts w:ascii="Times New Roman" w:hAnsi="Times New Roman" w:cs="Times New Roman"/>
          <w:sz w:val="20"/>
          <w:szCs w:val="20"/>
        </w:rPr>
        <w:t>considerations. Over</w:t>
      </w:r>
      <w:r w:rsidRPr="00527CB4">
        <w:rPr>
          <w:rFonts w:ascii="Times New Roman" w:hAnsi="Times New Roman" w:cs="Times New Roman"/>
          <w:sz w:val="20"/>
          <w:szCs w:val="20"/>
        </w:rPr>
        <w:t xml:space="preserve"> the years, numerous studies have demonstrated the effectiveness of ERAS in improving patient outcomes. ERAS programs have been shown to reduce postoperative complications, decrease hospital stays, lower healthcare costs, and enhance patient satisfaction.</w:t>
      </w:r>
    </w:p>
    <w:p w14:paraId="7494FDC7" w14:textId="77777777" w:rsidR="00527CB4" w:rsidRPr="00527CB4" w:rsidRDefault="00527CB4" w:rsidP="00B06171">
      <w:pPr>
        <w:spacing w:after="0" w:line="240" w:lineRule="auto"/>
        <w:jc w:val="both"/>
        <w:rPr>
          <w:rFonts w:ascii="Times New Roman" w:hAnsi="Times New Roman" w:cs="Times New Roman"/>
          <w:sz w:val="20"/>
          <w:szCs w:val="20"/>
        </w:rPr>
      </w:pPr>
    </w:p>
    <w:p w14:paraId="3142AA70" w14:textId="7527C768" w:rsidR="008D5140" w:rsidRDefault="00527CB4" w:rsidP="00B06171">
      <w:pPr>
        <w:spacing w:after="0" w:line="240" w:lineRule="auto"/>
        <w:ind w:firstLine="720"/>
        <w:jc w:val="both"/>
        <w:rPr>
          <w:rFonts w:ascii="Times New Roman" w:hAnsi="Times New Roman" w:cs="Times New Roman"/>
          <w:sz w:val="20"/>
          <w:szCs w:val="20"/>
        </w:rPr>
      </w:pPr>
      <w:r w:rsidRPr="00527CB4">
        <w:rPr>
          <w:rFonts w:ascii="Times New Roman" w:hAnsi="Times New Roman" w:cs="Times New Roman"/>
          <w:sz w:val="20"/>
          <w:szCs w:val="20"/>
        </w:rPr>
        <w:t>As the field of perioperative care continues to evolve, ERAS principles remain at the forefront of modern surgical practice. Ongoing research and advancements in medical knowledge will likely lead to further refinements and improvements in ERAS protocols, ultimately benefiting patients worldwide by providing safer, more effective, and patient-centered surgical care.</w:t>
      </w:r>
    </w:p>
    <w:p w14:paraId="4168BC1C" w14:textId="4856997F" w:rsidR="002858CE" w:rsidRPr="00B81480" w:rsidRDefault="00527CB4" w:rsidP="00B06171">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14:paraId="1BC9DF25" w14:textId="6A6F0D93" w:rsidR="00527CB4" w:rsidRDefault="00527CB4" w:rsidP="00B06171">
      <w:pPr>
        <w:spacing w:after="0" w:line="240" w:lineRule="auto"/>
        <w:jc w:val="center"/>
        <w:rPr>
          <w:rFonts w:ascii="Times New Roman" w:hAnsi="Times New Roman" w:cs="Times New Roman"/>
          <w:b/>
          <w:bCs/>
          <w:sz w:val="18"/>
          <w:szCs w:val="18"/>
        </w:rPr>
      </w:pPr>
      <w:r>
        <w:rPr>
          <w:rFonts w:ascii="Times New Roman" w:hAnsi="Times New Roman" w:cs="Times New Roman"/>
          <w:b/>
          <w:bCs/>
          <w:sz w:val="20"/>
          <w:szCs w:val="20"/>
        </w:rPr>
        <w:t>V</w:t>
      </w:r>
      <w:r>
        <w:rPr>
          <w:rFonts w:ascii="Times New Roman" w:hAnsi="Times New Roman" w:cs="Times New Roman"/>
          <w:b/>
          <w:bCs/>
          <w:sz w:val="20"/>
          <w:szCs w:val="20"/>
        </w:rPr>
        <w:t>I</w:t>
      </w:r>
      <w:r>
        <w:rPr>
          <w:rFonts w:ascii="Times New Roman" w:hAnsi="Times New Roman" w:cs="Times New Roman"/>
          <w:b/>
          <w:bCs/>
          <w:sz w:val="20"/>
          <w:szCs w:val="20"/>
        </w:rPr>
        <w:t>.</w:t>
      </w:r>
      <w:r>
        <w:rPr>
          <w:rFonts w:ascii="Times New Roman" w:hAnsi="Times New Roman" w:cs="Times New Roman"/>
          <w:b/>
          <w:bCs/>
          <w:sz w:val="20"/>
          <w:szCs w:val="20"/>
        </w:rPr>
        <w:t xml:space="preserve"> KEY COMPONENTS OF </w:t>
      </w:r>
      <w:r>
        <w:rPr>
          <w:rFonts w:ascii="Times New Roman" w:hAnsi="Times New Roman" w:cs="Times New Roman"/>
          <w:b/>
          <w:bCs/>
          <w:sz w:val="20"/>
          <w:szCs w:val="20"/>
        </w:rPr>
        <w:t xml:space="preserve">ERAS </w:t>
      </w:r>
      <w:r>
        <w:rPr>
          <w:rFonts w:ascii="Times New Roman" w:hAnsi="Times New Roman" w:cs="Times New Roman"/>
          <w:b/>
          <w:bCs/>
          <w:sz w:val="18"/>
          <w:szCs w:val="18"/>
        </w:rPr>
        <w:t>(ENHANCED RECOVERY AFTER SURGERY)</w:t>
      </w:r>
    </w:p>
    <w:p w14:paraId="7AB07164" w14:textId="77777777" w:rsidR="002858CE" w:rsidRDefault="002858CE" w:rsidP="00B06171">
      <w:pPr>
        <w:spacing w:after="0" w:line="240" w:lineRule="auto"/>
        <w:jc w:val="center"/>
        <w:rPr>
          <w:rFonts w:ascii="Times New Roman" w:hAnsi="Times New Roman" w:cs="Times New Roman"/>
          <w:b/>
          <w:bCs/>
          <w:sz w:val="18"/>
          <w:szCs w:val="18"/>
        </w:rPr>
      </w:pPr>
    </w:p>
    <w:p w14:paraId="3FEB9B9C" w14:textId="77777777" w:rsidR="00527CB4" w:rsidRPr="00527CB4" w:rsidRDefault="00527CB4" w:rsidP="00B06171">
      <w:pPr>
        <w:pStyle w:val="NormalWeb"/>
        <w:spacing w:before="0" w:beforeAutospacing="0" w:after="300" w:afterAutospacing="0"/>
        <w:rPr>
          <w:color w:val="000000" w:themeColor="text1"/>
          <w:sz w:val="20"/>
          <w:szCs w:val="20"/>
        </w:rPr>
      </w:pPr>
      <w:r w:rsidRPr="00527CB4">
        <w:rPr>
          <w:color w:val="000000" w:themeColor="text1"/>
          <w:sz w:val="20"/>
          <w:szCs w:val="20"/>
        </w:rPr>
        <w:t>Key components of an ERAS program typically include:</w:t>
      </w:r>
    </w:p>
    <w:p w14:paraId="4CBD823E" w14:textId="77777777" w:rsidR="00527CB4" w:rsidRPr="00527CB4" w:rsidRDefault="00527CB4" w:rsidP="00B06171">
      <w:pPr>
        <w:pStyle w:val="NormalWeb"/>
        <w:numPr>
          <w:ilvl w:val="0"/>
          <w:numId w:val="12"/>
        </w:numPr>
        <w:spacing w:before="0" w:beforeAutospacing="0" w:after="0" w:afterAutospacing="0"/>
        <w:jc w:val="both"/>
        <w:rPr>
          <w:color w:val="000000" w:themeColor="text1"/>
          <w:sz w:val="20"/>
          <w:szCs w:val="20"/>
        </w:rPr>
      </w:pPr>
      <w:r w:rsidRPr="00527CB4">
        <w:rPr>
          <w:b/>
          <w:bCs/>
          <w:color w:val="000000" w:themeColor="text1"/>
          <w:sz w:val="20"/>
          <w:szCs w:val="20"/>
        </w:rPr>
        <w:t>Preoperative Patient Education</w:t>
      </w:r>
      <w:r w:rsidRPr="00527CB4">
        <w:rPr>
          <w:color w:val="000000" w:themeColor="text1"/>
          <w:sz w:val="20"/>
          <w:szCs w:val="20"/>
        </w:rPr>
        <w:t>: Patients are informed about what to expect before, during, and after surgery. They receive information on the importance of early mobilization, nutrition, and other factors that can positively influence recovery.</w:t>
      </w:r>
    </w:p>
    <w:p w14:paraId="1D3A64CF" w14:textId="77777777" w:rsidR="00527CB4" w:rsidRPr="00527CB4" w:rsidRDefault="00527CB4" w:rsidP="00B06171">
      <w:pPr>
        <w:pStyle w:val="NormalWeb"/>
        <w:numPr>
          <w:ilvl w:val="0"/>
          <w:numId w:val="12"/>
        </w:numPr>
        <w:spacing w:before="0" w:beforeAutospacing="0" w:after="0" w:afterAutospacing="0"/>
        <w:jc w:val="both"/>
        <w:rPr>
          <w:color w:val="000000" w:themeColor="text1"/>
          <w:sz w:val="20"/>
          <w:szCs w:val="20"/>
        </w:rPr>
      </w:pPr>
      <w:r w:rsidRPr="00527CB4">
        <w:rPr>
          <w:b/>
          <w:bCs/>
          <w:color w:val="000000" w:themeColor="text1"/>
          <w:sz w:val="20"/>
          <w:szCs w:val="20"/>
        </w:rPr>
        <w:t>Preoperative Nutritional Optimization</w:t>
      </w:r>
      <w:r w:rsidRPr="00527CB4">
        <w:rPr>
          <w:color w:val="000000" w:themeColor="text1"/>
          <w:sz w:val="20"/>
          <w:szCs w:val="20"/>
        </w:rPr>
        <w:t>: Patients are encouraged to follow specific nutritional guidelines to improve their nutritional status before surgery, which can help reduce the risk of complications and promote healing.</w:t>
      </w:r>
    </w:p>
    <w:p w14:paraId="643A1C55" w14:textId="2BDEB119" w:rsidR="00527CB4" w:rsidRPr="00527CB4" w:rsidRDefault="00527CB4" w:rsidP="00B06171">
      <w:pPr>
        <w:pStyle w:val="NormalWeb"/>
        <w:numPr>
          <w:ilvl w:val="0"/>
          <w:numId w:val="12"/>
        </w:numPr>
        <w:spacing w:before="0" w:beforeAutospacing="0" w:after="0" w:afterAutospacing="0"/>
        <w:jc w:val="both"/>
        <w:rPr>
          <w:color w:val="000000" w:themeColor="text1"/>
          <w:sz w:val="20"/>
          <w:szCs w:val="20"/>
        </w:rPr>
      </w:pPr>
      <w:r w:rsidRPr="00527CB4">
        <w:rPr>
          <w:b/>
          <w:bCs/>
          <w:color w:val="000000" w:themeColor="text1"/>
          <w:sz w:val="20"/>
          <w:szCs w:val="20"/>
        </w:rPr>
        <w:lastRenderedPageBreak/>
        <w:t>Preoperative Fasting</w:t>
      </w:r>
      <w:r w:rsidRPr="00527CB4">
        <w:rPr>
          <w:color w:val="000000" w:themeColor="text1"/>
          <w:sz w:val="20"/>
          <w:szCs w:val="20"/>
        </w:rPr>
        <w:t xml:space="preserve">: ERAS guidelines often allow for clear fluids up to two hours before surgery and carbohydrate-rich drinks up to two hours before </w:t>
      </w:r>
      <w:r w:rsidRPr="00527CB4">
        <w:rPr>
          <w:color w:val="000000" w:themeColor="text1"/>
          <w:sz w:val="20"/>
          <w:szCs w:val="20"/>
        </w:rPr>
        <w:t>anaesthesia</w:t>
      </w:r>
      <w:r w:rsidRPr="00527CB4">
        <w:rPr>
          <w:color w:val="000000" w:themeColor="text1"/>
          <w:sz w:val="20"/>
          <w:szCs w:val="20"/>
        </w:rPr>
        <w:t xml:space="preserve"> to reduce fasting time and improve patient well-being.</w:t>
      </w:r>
    </w:p>
    <w:p w14:paraId="245DDF7E" w14:textId="4DD48F3D" w:rsidR="00527CB4" w:rsidRPr="00527CB4" w:rsidRDefault="00527CB4" w:rsidP="00B06171">
      <w:pPr>
        <w:pStyle w:val="NormalWeb"/>
        <w:numPr>
          <w:ilvl w:val="0"/>
          <w:numId w:val="12"/>
        </w:numPr>
        <w:spacing w:before="0" w:beforeAutospacing="0" w:after="0" w:afterAutospacing="0"/>
        <w:jc w:val="both"/>
        <w:rPr>
          <w:color w:val="000000" w:themeColor="text1"/>
          <w:sz w:val="20"/>
          <w:szCs w:val="20"/>
        </w:rPr>
      </w:pPr>
      <w:r w:rsidRPr="00527CB4">
        <w:rPr>
          <w:b/>
          <w:bCs/>
          <w:color w:val="000000" w:themeColor="text1"/>
          <w:sz w:val="20"/>
          <w:szCs w:val="20"/>
        </w:rPr>
        <w:t>Multimodal Analgesia</w:t>
      </w:r>
      <w:r w:rsidRPr="00527CB4">
        <w:rPr>
          <w:color w:val="000000" w:themeColor="text1"/>
          <w:sz w:val="20"/>
          <w:szCs w:val="20"/>
        </w:rPr>
        <w:t xml:space="preserve">: A combination of pain management techniques is used to minimize postoperative pain, which may include the use of local </w:t>
      </w:r>
      <w:r w:rsidRPr="00527CB4">
        <w:rPr>
          <w:color w:val="000000" w:themeColor="text1"/>
          <w:sz w:val="20"/>
          <w:szCs w:val="20"/>
        </w:rPr>
        <w:t>anaesthesia</w:t>
      </w:r>
      <w:r w:rsidRPr="00527CB4">
        <w:rPr>
          <w:color w:val="000000" w:themeColor="text1"/>
          <w:sz w:val="20"/>
          <w:szCs w:val="20"/>
        </w:rPr>
        <w:t>, nerve blocks, and non-opioid pain medications.</w:t>
      </w:r>
    </w:p>
    <w:p w14:paraId="4053ACDB" w14:textId="77777777" w:rsidR="00527CB4" w:rsidRPr="00527CB4" w:rsidRDefault="00527CB4" w:rsidP="00B06171">
      <w:pPr>
        <w:pStyle w:val="NormalWeb"/>
        <w:numPr>
          <w:ilvl w:val="0"/>
          <w:numId w:val="12"/>
        </w:numPr>
        <w:spacing w:before="0" w:beforeAutospacing="0" w:after="0" w:afterAutospacing="0"/>
        <w:jc w:val="both"/>
        <w:rPr>
          <w:color w:val="000000" w:themeColor="text1"/>
          <w:sz w:val="20"/>
          <w:szCs w:val="20"/>
        </w:rPr>
      </w:pPr>
      <w:r w:rsidRPr="00527CB4">
        <w:rPr>
          <w:b/>
          <w:bCs/>
          <w:color w:val="000000" w:themeColor="text1"/>
          <w:sz w:val="20"/>
          <w:szCs w:val="20"/>
        </w:rPr>
        <w:t>Early Mobilization</w:t>
      </w:r>
      <w:r w:rsidRPr="00527CB4">
        <w:rPr>
          <w:color w:val="000000" w:themeColor="text1"/>
          <w:sz w:val="20"/>
          <w:szCs w:val="20"/>
        </w:rPr>
        <w:t>: Patients are encouraged to begin walking and moving as soon as possible after surgery to reduce the risk of complications and improve overall recovery.</w:t>
      </w:r>
    </w:p>
    <w:p w14:paraId="651B1D5B" w14:textId="77777777" w:rsidR="00527CB4" w:rsidRPr="00527CB4" w:rsidRDefault="00527CB4" w:rsidP="00B06171">
      <w:pPr>
        <w:pStyle w:val="NormalWeb"/>
        <w:numPr>
          <w:ilvl w:val="0"/>
          <w:numId w:val="12"/>
        </w:numPr>
        <w:spacing w:before="0" w:beforeAutospacing="0" w:after="0" w:afterAutospacing="0"/>
        <w:jc w:val="both"/>
        <w:rPr>
          <w:color w:val="000000" w:themeColor="text1"/>
          <w:sz w:val="20"/>
          <w:szCs w:val="20"/>
        </w:rPr>
      </w:pPr>
      <w:r w:rsidRPr="00527CB4">
        <w:rPr>
          <w:b/>
          <w:bCs/>
          <w:color w:val="000000" w:themeColor="text1"/>
          <w:sz w:val="20"/>
          <w:szCs w:val="20"/>
        </w:rPr>
        <w:t>Avoidance of Unnecessary Tubes and Drains</w:t>
      </w:r>
      <w:r w:rsidRPr="00527CB4">
        <w:rPr>
          <w:color w:val="000000" w:themeColor="text1"/>
          <w:sz w:val="20"/>
          <w:szCs w:val="20"/>
        </w:rPr>
        <w:t>: ERAS programs focus on minimizing the use of catheters and drains, as early removal can aid in recovery and reduce the risk of infection.</w:t>
      </w:r>
    </w:p>
    <w:p w14:paraId="11FE984D" w14:textId="77777777" w:rsidR="00527CB4" w:rsidRDefault="00527CB4" w:rsidP="00B06171">
      <w:pPr>
        <w:pStyle w:val="NormalWeb"/>
        <w:numPr>
          <w:ilvl w:val="0"/>
          <w:numId w:val="12"/>
        </w:numPr>
        <w:spacing w:before="0" w:beforeAutospacing="0" w:after="0" w:afterAutospacing="0"/>
        <w:jc w:val="both"/>
        <w:rPr>
          <w:color w:val="000000" w:themeColor="text1"/>
          <w:sz w:val="20"/>
          <w:szCs w:val="20"/>
        </w:rPr>
      </w:pPr>
      <w:r w:rsidRPr="00527CB4">
        <w:rPr>
          <w:b/>
          <w:bCs/>
          <w:color w:val="000000" w:themeColor="text1"/>
          <w:sz w:val="20"/>
          <w:szCs w:val="20"/>
        </w:rPr>
        <w:t>Postoperative Nutrition</w:t>
      </w:r>
      <w:r w:rsidRPr="00527CB4">
        <w:rPr>
          <w:color w:val="000000" w:themeColor="text1"/>
          <w:sz w:val="20"/>
          <w:szCs w:val="20"/>
        </w:rPr>
        <w:t>: Patients are encouraged to resume eating and drinking as soon as possible after surgery to support the body's healing process.</w:t>
      </w:r>
    </w:p>
    <w:p w14:paraId="6E7B5C9C" w14:textId="68B5655D" w:rsidR="00527CB4" w:rsidRPr="00527CB4" w:rsidRDefault="00527CB4" w:rsidP="00B06171">
      <w:pPr>
        <w:pStyle w:val="NormalWeb"/>
        <w:numPr>
          <w:ilvl w:val="0"/>
          <w:numId w:val="12"/>
        </w:numPr>
        <w:spacing w:before="0" w:beforeAutospacing="0" w:after="0" w:afterAutospacing="0"/>
        <w:jc w:val="both"/>
        <w:rPr>
          <w:color w:val="000000" w:themeColor="text1"/>
          <w:sz w:val="20"/>
          <w:szCs w:val="20"/>
        </w:rPr>
      </w:pPr>
      <w:r w:rsidRPr="00527CB4">
        <w:rPr>
          <w:b/>
          <w:bCs/>
          <w:color w:val="000000" w:themeColor="text1"/>
          <w:sz w:val="20"/>
          <w:szCs w:val="20"/>
        </w:rPr>
        <w:t>Postoperative Care</w:t>
      </w:r>
      <w:r w:rsidRPr="00527CB4">
        <w:rPr>
          <w:color w:val="000000" w:themeColor="text1"/>
          <w:sz w:val="20"/>
          <w:szCs w:val="20"/>
        </w:rPr>
        <w:t>: ERAS protocols emphasize close monitoring of patients, early detection of complications, and timely interventions to address any issues that arise during the recovery phase</w:t>
      </w:r>
      <w:r w:rsidRPr="00527CB4">
        <w:rPr>
          <w:rFonts w:ascii="Segoe UI" w:hAnsi="Segoe UI" w:cs="Segoe UI"/>
          <w:color w:val="374151"/>
        </w:rPr>
        <w:t>.</w:t>
      </w:r>
    </w:p>
    <w:p w14:paraId="48464051" w14:textId="77777777" w:rsidR="00527CB4" w:rsidRPr="00527CB4" w:rsidRDefault="00527CB4" w:rsidP="00B06171">
      <w:pPr>
        <w:pStyle w:val="NormalWeb"/>
        <w:spacing w:before="0" w:beforeAutospacing="0" w:after="0" w:afterAutospacing="0"/>
        <w:ind w:left="360"/>
        <w:jc w:val="both"/>
        <w:rPr>
          <w:color w:val="000000" w:themeColor="text1"/>
          <w:sz w:val="20"/>
          <w:szCs w:val="20"/>
        </w:rPr>
      </w:pPr>
    </w:p>
    <w:p w14:paraId="70469DE5" w14:textId="53F374BC" w:rsidR="00527CB4" w:rsidRPr="00527CB4" w:rsidRDefault="00B81480" w:rsidP="00B06171">
      <w:pPr>
        <w:pStyle w:val="NormalWeb"/>
        <w:spacing w:before="0" w:beforeAutospacing="0" w:after="0" w:afterAutospacing="0"/>
        <w:jc w:val="both"/>
        <w:rPr>
          <w:color w:val="000000" w:themeColor="text1"/>
          <w:sz w:val="20"/>
          <w:szCs w:val="20"/>
        </w:rPr>
      </w:pPr>
      <w:r w:rsidRPr="00527CB4">
        <w:rPr>
          <w:b/>
          <w:bCs/>
          <w:noProof/>
        </w:rPr>
        <w:drawing>
          <wp:anchor distT="0" distB="0" distL="114300" distR="114300" simplePos="0" relativeHeight="251658240" behindDoc="0" locked="0" layoutInCell="1" allowOverlap="1" wp14:anchorId="71B0F1D3" wp14:editId="2DDC26BD">
            <wp:simplePos x="0" y="0"/>
            <wp:positionH relativeFrom="column">
              <wp:posOffset>649605</wp:posOffset>
            </wp:positionH>
            <wp:positionV relativeFrom="paragraph">
              <wp:posOffset>75565</wp:posOffset>
            </wp:positionV>
            <wp:extent cx="6153150" cy="4121785"/>
            <wp:effectExtent l="0" t="0" r="0" b="0"/>
            <wp:wrapSquare wrapText="bothSides"/>
            <wp:docPr id="15453687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3150" cy="4121785"/>
                    </a:xfrm>
                    <a:prstGeom prst="rect">
                      <a:avLst/>
                    </a:prstGeom>
                    <a:noFill/>
                    <a:ln>
                      <a:noFill/>
                    </a:ln>
                  </pic:spPr>
                </pic:pic>
              </a:graphicData>
            </a:graphic>
          </wp:anchor>
        </w:drawing>
      </w:r>
      <w:r w:rsidR="00527CB4">
        <w:rPr>
          <w:noProof/>
        </w:rPr>
        <mc:AlternateContent>
          <mc:Choice Requires="wps">
            <w:drawing>
              <wp:inline distT="0" distB="0" distL="0" distR="0" wp14:anchorId="4874FB1E" wp14:editId="1AD3EC1C">
                <wp:extent cx="304800" cy="304800"/>
                <wp:effectExtent l="0" t="0" r="0" b="0"/>
                <wp:docPr id="58186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4860E7D"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62691E1" w14:textId="4FA6FAE1" w:rsidR="00527CB4" w:rsidRPr="00527CB4" w:rsidRDefault="00527CB4" w:rsidP="00B06171">
      <w:pPr>
        <w:spacing w:after="0" w:line="240" w:lineRule="auto"/>
        <w:ind w:firstLine="720"/>
        <w:jc w:val="center"/>
        <w:rPr>
          <w:rFonts w:ascii="Times New Roman" w:hAnsi="Times New Roman" w:cs="Times New Roman"/>
          <w:b/>
          <w:bCs/>
          <w:sz w:val="20"/>
          <w:szCs w:val="20"/>
        </w:rPr>
      </w:pPr>
    </w:p>
    <w:p w14:paraId="44DAB90A" w14:textId="77777777" w:rsidR="00B81480" w:rsidRDefault="00B81480" w:rsidP="00B06171">
      <w:pPr>
        <w:spacing w:after="0" w:line="240" w:lineRule="auto"/>
        <w:ind w:firstLine="720"/>
        <w:jc w:val="center"/>
        <w:rPr>
          <w:rFonts w:ascii="Times New Roman" w:hAnsi="Times New Roman" w:cs="Times New Roman"/>
          <w:b/>
          <w:bCs/>
          <w:sz w:val="20"/>
          <w:szCs w:val="20"/>
        </w:rPr>
      </w:pPr>
    </w:p>
    <w:p w14:paraId="2179CE07" w14:textId="77777777" w:rsidR="00B81480" w:rsidRDefault="00B81480" w:rsidP="00B06171">
      <w:pPr>
        <w:spacing w:after="0" w:line="240" w:lineRule="auto"/>
        <w:ind w:firstLine="720"/>
        <w:jc w:val="center"/>
        <w:rPr>
          <w:rFonts w:ascii="Times New Roman" w:hAnsi="Times New Roman" w:cs="Times New Roman"/>
          <w:b/>
          <w:bCs/>
          <w:sz w:val="20"/>
          <w:szCs w:val="20"/>
        </w:rPr>
      </w:pPr>
    </w:p>
    <w:p w14:paraId="64F3E511" w14:textId="77777777" w:rsidR="00B81480" w:rsidRDefault="00B81480" w:rsidP="00B06171">
      <w:pPr>
        <w:spacing w:after="0" w:line="240" w:lineRule="auto"/>
        <w:ind w:firstLine="720"/>
        <w:jc w:val="center"/>
        <w:rPr>
          <w:rFonts w:ascii="Times New Roman" w:hAnsi="Times New Roman" w:cs="Times New Roman"/>
          <w:b/>
          <w:bCs/>
          <w:sz w:val="20"/>
          <w:szCs w:val="20"/>
        </w:rPr>
      </w:pPr>
    </w:p>
    <w:p w14:paraId="6BAED434" w14:textId="77777777" w:rsidR="00B81480" w:rsidRDefault="00B81480" w:rsidP="00B06171">
      <w:pPr>
        <w:spacing w:after="0" w:line="240" w:lineRule="auto"/>
        <w:ind w:firstLine="720"/>
        <w:jc w:val="center"/>
        <w:rPr>
          <w:rFonts w:ascii="Times New Roman" w:hAnsi="Times New Roman" w:cs="Times New Roman"/>
          <w:b/>
          <w:bCs/>
          <w:sz w:val="20"/>
          <w:szCs w:val="20"/>
        </w:rPr>
      </w:pPr>
    </w:p>
    <w:p w14:paraId="4415B391" w14:textId="7BA7B3EF" w:rsidR="00527CB4" w:rsidRPr="00527CB4" w:rsidRDefault="00527CB4" w:rsidP="00B06171">
      <w:pPr>
        <w:spacing w:after="0" w:line="240" w:lineRule="auto"/>
        <w:ind w:firstLine="720"/>
        <w:jc w:val="center"/>
        <w:rPr>
          <w:rFonts w:ascii="Times New Roman" w:hAnsi="Times New Roman" w:cs="Times New Roman"/>
          <w:b/>
          <w:bCs/>
          <w:sz w:val="20"/>
          <w:szCs w:val="20"/>
        </w:rPr>
      </w:pPr>
      <w:r w:rsidRPr="00527CB4">
        <w:rPr>
          <w:rFonts w:ascii="Times New Roman" w:hAnsi="Times New Roman" w:cs="Times New Roman"/>
          <w:b/>
          <w:bCs/>
          <w:sz w:val="20"/>
          <w:szCs w:val="20"/>
        </w:rPr>
        <w:t>FIGURE 2: Key Components for Enhanced Recovery After Surgery</w:t>
      </w:r>
      <w:r w:rsidR="00B81480">
        <w:rPr>
          <w:rFonts w:ascii="Times New Roman" w:hAnsi="Times New Roman" w:cs="Times New Roman"/>
          <w:b/>
          <w:bCs/>
          <w:sz w:val="20"/>
          <w:szCs w:val="20"/>
        </w:rPr>
        <w:t xml:space="preserve"> </w:t>
      </w:r>
      <w:r w:rsidR="009E452C">
        <w:rPr>
          <w:rFonts w:ascii="Times New Roman" w:hAnsi="Times New Roman" w:cs="Times New Roman"/>
          <w:b/>
          <w:bCs/>
          <w:sz w:val="20"/>
          <w:szCs w:val="20"/>
        </w:rPr>
        <w:t>[5]</w:t>
      </w:r>
    </w:p>
    <w:p w14:paraId="2090E347" w14:textId="77777777" w:rsidR="005242E9" w:rsidRPr="005242E9" w:rsidRDefault="005242E9" w:rsidP="00B06171">
      <w:pPr>
        <w:pStyle w:val="ListParagraph"/>
        <w:spacing w:after="0" w:line="240" w:lineRule="auto"/>
        <w:rPr>
          <w:rFonts w:ascii="Times New Roman" w:hAnsi="Times New Roman" w:cs="Times New Roman"/>
          <w:b/>
          <w:bCs/>
          <w:sz w:val="20"/>
          <w:szCs w:val="20"/>
        </w:rPr>
      </w:pPr>
    </w:p>
    <w:p w14:paraId="17E31D07" w14:textId="4DBCDCF9" w:rsidR="00365F48" w:rsidRPr="009E452C" w:rsidRDefault="009E452C" w:rsidP="00B0617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VII.</w:t>
      </w:r>
      <w:r w:rsidR="00B81480">
        <w:rPr>
          <w:rFonts w:ascii="Times New Roman" w:hAnsi="Times New Roman" w:cs="Times New Roman"/>
          <w:b/>
          <w:bCs/>
          <w:sz w:val="20"/>
          <w:szCs w:val="20"/>
        </w:rPr>
        <w:t xml:space="preserve"> </w:t>
      </w:r>
      <w:r>
        <w:rPr>
          <w:rFonts w:ascii="Times New Roman" w:hAnsi="Times New Roman" w:cs="Times New Roman"/>
          <w:b/>
          <w:bCs/>
          <w:sz w:val="20"/>
          <w:szCs w:val="20"/>
        </w:rPr>
        <w:t>EVOLUTION</w:t>
      </w:r>
    </w:p>
    <w:p w14:paraId="0868985C" w14:textId="77777777" w:rsidR="005242E9" w:rsidRPr="005242E9" w:rsidRDefault="005242E9" w:rsidP="00B06171">
      <w:pPr>
        <w:pStyle w:val="ListParagraph"/>
        <w:spacing w:after="0" w:line="240" w:lineRule="auto"/>
        <w:rPr>
          <w:rFonts w:ascii="Times New Roman" w:hAnsi="Times New Roman" w:cs="Times New Roman"/>
          <w:b/>
          <w:bCs/>
          <w:sz w:val="20"/>
          <w:szCs w:val="20"/>
        </w:rPr>
      </w:pPr>
    </w:p>
    <w:p w14:paraId="6A7453A9" w14:textId="06ED837D" w:rsidR="000C3A37" w:rsidRDefault="009E452C" w:rsidP="00B06171">
      <w:pPr>
        <w:spacing w:after="0" w:line="240" w:lineRule="auto"/>
        <w:ind w:firstLine="720"/>
        <w:jc w:val="both"/>
        <w:rPr>
          <w:rFonts w:ascii="Times New Roman" w:hAnsi="Times New Roman" w:cs="Times New Roman"/>
          <w:sz w:val="20"/>
          <w:szCs w:val="20"/>
        </w:rPr>
      </w:pPr>
      <w:r w:rsidRPr="009E452C">
        <w:rPr>
          <w:rFonts w:ascii="Times New Roman" w:hAnsi="Times New Roman" w:cs="Times New Roman"/>
          <w:sz w:val="20"/>
          <w:szCs w:val="20"/>
        </w:rPr>
        <w:t>The dogmas of traditional perioperative care were all contested by ERAS, but it must continue to develop or run the risk of becoming dogmatic in its own right. The most recent study findings as well as cutting-edge surgical techniques and technological advancements must be considered by ERAS. Improved recovery programs have already started to have an impact on the treatment of emergency general surgery patients [6], [</w:t>
      </w:r>
      <w:r>
        <w:rPr>
          <w:rFonts w:ascii="Times New Roman" w:hAnsi="Times New Roman" w:cs="Times New Roman"/>
          <w:sz w:val="20"/>
          <w:szCs w:val="20"/>
        </w:rPr>
        <w:t>7</w:t>
      </w:r>
      <w:r w:rsidRPr="009E452C">
        <w:rPr>
          <w:rFonts w:ascii="Times New Roman" w:hAnsi="Times New Roman" w:cs="Times New Roman"/>
          <w:sz w:val="20"/>
          <w:szCs w:val="20"/>
        </w:rPr>
        <w:t>], and children [</w:t>
      </w:r>
      <w:r>
        <w:rPr>
          <w:rFonts w:ascii="Times New Roman" w:hAnsi="Times New Roman" w:cs="Times New Roman"/>
          <w:sz w:val="20"/>
          <w:szCs w:val="20"/>
        </w:rPr>
        <w:t>8</w:t>
      </w:r>
      <w:r w:rsidRPr="009E452C">
        <w:rPr>
          <w:rFonts w:ascii="Times New Roman" w:hAnsi="Times New Roman" w:cs="Times New Roman"/>
          <w:sz w:val="20"/>
          <w:szCs w:val="20"/>
        </w:rPr>
        <w:t>]. As surgeon experience with these operations increases, the utilization of robotic surgery [</w:t>
      </w:r>
      <w:r>
        <w:rPr>
          <w:rFonts w:ascii="Times New Roman" w:hAnsi="Times New Roman" w:cs="Times New Roman"/>
          <w:sz w:val="20"/>
          <w:szCs w:val="20"/>
        </w:rPr>
        <w:t>9</w:t>
      </w:r>
      <w:r w:rsidRPr="009E452C">
        <w:rPr>
          <w:rFonts w:ascii="Times New Roman" w:hAnsi="Times New Roman" w:cs="Times New Roman"/>
          <w:sz w:val="20"/>
          <w:szCs w:val="20"/>
        </w:rPr>
        <w:t>], [</w:t>
      </w:r>
      <w:r>
        <w:rPr>
          <w:rFonts w:ascii="Times New Roman" w:hAnsi="Times New Roman" w:cs="Times New Roman"/>
          <w:sz w:val="20"/>
          <w:szCs w:val="20"/>
        </w:rPr>
        <w:t>10</w:t>
      </w:r>
      <w:r w:rsidRPr="009E452C">
        <w:rPr>
          <w:rFonts w:ascii="Times New Roman" w:hAnsi="Times New Roman" w:cs="Times New Roman"/>
          <w:sz w:val="20"/>
          <w:szCs w:val="20"/>
        </w:rPr>
        <w:t>], trans anal [</w:t>
      </w:r>
      <w:r>
        <w:rPr>
          <w:rFonts w:ascii="Times New Roman" w:hAnsi="Times New Roman" w:cs="Times New Roman"/>
          <w:sz w:val="20"/>
          <w:szCs w:val="20"/>
        </w:rPr>
        <w:t>11</w:t>
      </w:r>
      <w:r w:rsidRPr="009E452C">
        <w:rPr>
          <w:rFonts w:ascii="Times New Roman" w:hAnsi="Times New Roman" w:cs="Times New Roman"/>
          <w:sz w:val="20"/>
          <w:szCs w:val="20"/>
        </w:rPr>
        <w:t>], and other minimally invasive techniques is anticipated to change the surgical insult and patient recovery.</w:t>
      </w:r>
    </w:p>
    <w:p w14:paraId="0785701B" w14:textId="7C5DACBB" w:rsidR="002858CE" w:rsidRDefault="00D251A7" w:rsidP="00B06171">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p>
    <w:p w14:paraId="2A0CCFED" w14:textId="30B86DC2" w:rsidR="00D251A7" w:rsidRDefault="00D251A7" w:rsidP="00B06171">
      <w:pPr>
        <w:spacing w:after="0" w:line="240" w:lineRule="auto"/>
        <w:ind w:firstLine="720"/>
        <w:jc w:val="center"/>
        <w:rPr>
          <w:rFonts w:ascii="Times New Roman" w:hAnsi="Times New Roman" w:cs="Times New Roman"/>
          <w:b/>
          <w:bCs/>
          <w:sz w:val="20"/>
          <w:szCs w:val="20"/>
        </w:rPr>
      </w:pPr>
      <w:r w:rsidRPr="00D251A7">
        <w:rPr>
          <w:rFonts w:ascii="Times New Roman" w:hAnsi="Times New Roman" w:cs="Times New Roman"/>
          <w:b/>
          <w:bCs/>
          <w:sz w:val="20"/>
          <w:szCs w:val="20"/>
        </w:rPr>
        <w:t>VIII.</w:t>
      </w:r>
      <w:r w:rsidR="00B81480">
        <w:rPr>
          <w:rFonts w:ascii="Times New Roman" w:hAnsi="Times New Roman" w:cs="Times New Roman"/>
          <w:b/>
          <w:bCs/>
          <w:sz w:val="20"/>
          <w:szCs w:val="20"/>
        </w:rPr>
        <w:t xml:space="preserve"> </w:t>
      </w:r>
      <w:r w:rsidRPr="00D251A7">
        <w:rPr>
          <w:rFonts w:ascii="Times New Roman" w:hAnsi="Times New Roman" w:cs="Times New Roman"/>
          <w:b/>
          <w:bCs/>
          <w:sz w:val="20"/>
          <w:szCs w:val="20"/>
        </w:rPr>
        <w:t>HOW ERAS WORKS</w:t>
      </w:r>
    </w:p>
    <w:p w14:paraId="5F24D521" w14:textId="77777777" w:rsidR="00D251A7" w:rsidRPr="00A07584" w:rsidRDefault="00D251A7" w:rsidP="00B06171">
      <w:pPr>
        <w:pStyle w:val="NormalWeb"/>
        <w:spacing w:before="0" w:beforeAutospacing="0" w:after="300" w:afterAutospacing="0"/>
        <w:rPr>
          <w:b/>
          <w:bCs/>
          <w:color w:val="000000" w:themeColor="text1"/>
          <w:sz w:val="20"/>
          <w:szCs w:val="20"/>
        </w:rPr>
      </w:pPr>
      <w:r w:rsidRPr="00A07584">
        <w:rPr>
          <w:b/>
          <w:bCs/>
          <w:color w:val="000000" w:themeColor="text1"/>
          <w:sz w:val="20"/>
          <w:szCs w:val="20"/>
        </w:rPr>
        <w:t>ERAS works:</w:t>
      </w:r>
    </w:p>
    <w:p w14:paraId="231134EC" w14:textId="77777777" w:rsidR="00D251A7" w:rsidRPr="00A372AB" w:rsidRDefault="00D251A7" w:rsidP="00B06171">
      <w:pPr>
        <w:pStyle w:val="NormalWeb"/>
        <w:numPr>
          <w:ilvl w:val="0"/>
          <w:numId w:val="13"/>
        </w:numPr>
        <w:spacing w:before="0" w:beforeAutospacing="0" w:after="0" w:afterAutospacing="0"/>
        <w:jc w:val="both"/>
        <w:rPr>
          <w:color w:val="000000" w:themeColor="text1"/>
          <w:sz w:val="20"/>
          <w:szCs w:val="20"/>
        </w:rPr>
      </w:pPr>
      <w:r w:rsidRPr="00B81480">
        <w:rPr>
          <w:color w:val="000000" w:themeColor="text1"/>
          <w:sz w:val="20"/>
          <w:szCs w:val="20"/>
        </w:rPr>
        <w:t>Preoperative Optimization: Before surgery, patients</w:t>
      </w:r>
      <w:r w:rsidRPr="00A372AB">
        <w:rPr>
          <w:color w:val="000000" w:themeColor="text1"/>
          <w:sz w:val="20"/>
          <w:szCs w:val="20"/>
        </w:rPr>
        <w:t xml:space="preserve"> are thoroughly assessed, and any underlying medical conditions are optimized. This may include managing chronic diseases, quitting smoking, and ensuring that the patient is in the best possible condition for surgery.</w:t>
      </w:r>
    </w:p>
    <w:p w14:paraId="662804B8" w14:textId="77777777" w:rsidR="00D251A7" w:rsidRPr="00A372AB" w:rsidRDefault="00D251A7" w:rsidP="00B06171">
      <w:pPr>
        <w:pStyle w:val="NormalWeb"/>
        <w:numPr>
          <w:ilvl w:val="0"/>
          <w:numId w:val="13"/>
        </w:numPr>
        <w:spacing w:before="0" w:beforeAutospacing="0" w:after="0" w:afterAutospacing="0"/>
        <w:jc w:val="both"/>
        <w:rPr>
          <w:color w:val="000000" w:themeColor="text1"/>
          <w:sz w:val="20"/>
          <w:szCs w:val="20"/>
        </w:rPr>
      </w:pPr>
      <w:r w:rsidRPr="00A372AB">
        <w:rPr>
          <w:color w:val="000000" w:themeColor="text1"/>
          <w:sz w:val="20"/>
          <w:szCs w:val="20"/>
        </w:rPr>
        <w:t>Patient Education: Patients are educated about the upcoming surgery, what to expect during their hospital stay, and how they can actively participate in their recovery. Education helps reduce anxiety and promotes patient engagement in the process.</w:t>
      </w:r>
    </w:p>
    <w:p w14:paraId="2849EF85" w14:textId="77777777" w:rsidR="00D251A7" w:rsidRPr="00A372AB" w:rsidRDefault="00D251A7" w:rsidP="00B06171">
      <w:pPr>
        <w:pStyle w:val="NormalWeb"/>
        <w:numPr>
          <w:ilvl w:val="0"/>
          <w:numId w:val="13"/>
        </w:numPr>
        <w:spacing w:before="0" w:beforeAutospacing="0" w:after="0" w:afterAutospacing="0"/>
        <w:jc w:val="both"/>
        <w:rPr>
          <w:color w:val="000000" w:themeColor="text1"/>
          <w:sz w:val="20"/>
          <w:szCs w:val="20"/>
        </w:rPr>
      </w:pPr>
      <w:r w:rsidRPr="00A372AB">
        <w:rPr>
          <w:color w:val="000000" w:themeColor="text1"/>
          <w:sz w:val="20"/>
          <w:szCs w:val="20"/>
        </w:rPr>
        <w:t>Nutrition: Patients receive nutritional guidance to ensure they are well-nourished before surgery. Good nutrition helps improve healing and reduces the risk of complications.</w:t>
      </w:r>
    </w:p>
    <w:p w14:paraId="377691A4" w14:textId="77777777" w:rsidR="00D251A7" w:rsidRPr="00A372AB" w:rsidRDefault="00D251A7" w:rsidP="00B06171">
      <w:pPr>
        <w:pStyle w:val="NormalWeb"/>
        <w:numPr>
          <w:ilvl w:val="0"/>
          <w:numId w:val="13"/>
        </w:numPr>
        <w:spacing w:before="0" w:beforeAutospacing="0" w:after="0" w:afterAutospacing="0"/>
        <w:jc w:val="both"/>
        <w:rPr>
          <w:color w:val="000000" w:themeColor="text1"/>
          <w:sz w:val="20"/>
          <w:szCs w:val="20"/>
        </w:rPr>
      </w:pPr>
      <w:r w:rsidRPr="00A372AB">
        <w:rPr>
          <w:color w:val="000000" w:themeColor="text1"/>
          <w:sz w:val="20"/>
          <w:szCs w:val="20"/>
        </w:rPr>
        <w:t>Fasting: ERAS protocols often recommend shorter fasting periods before surgery to reduce dehydration and metabolic stress.</w:t>
      </w:r>
    </w:p>
    <w:p w14:paraId="5ABE0FA0" w14:textId="77777777" w:rsidR="00D251A7" w:rsidRPr="00A372AB" w:rsidRDefault="00D251A7" w:rsidP="00B06171">
      <w:pPr>
        <w:pStyle w:val="NormalWeb"/>
        <w:numPr>
          <w:ilvl w:val="0"/>
          <w:numId w:val="13"/>
        </w:numPr>
        <w:spacing w:before="0" w:beforeAutospacing="0" w:after="0" w:afterAutospacing="0"/>
        <w:jc w:val="both"/>
        <w:rPr>
          <w:color w:val="000000" w:themeColor="text1"/>
          <w:sz w:val="20"/>
          <w:szCs w:val="20"/>
        </w:rPr>
      </w:pPr>
      <w:r w:rsidRPr="00A372AB">
        <w:rPr>
          <w:color w:val="000000" w:themeColor="text1"/>
          <w:sz w:val="20"/>
          <w:szCs w:val="20"/>
        </w:rPr>
        <w:lastRenderedPageBreak/>
        <w:t>Minimally Invasive Techniques: Whenever possible, minimally invasive surgical techniques are used, as they result in less tissue trauma and quicker recovery.</w:t>
      </w:r>
    </w:p>
    <w:p w14:paraId="486A5F2A" w14:textId="77777777" w:rsidR="00D251A7" w:rsidRPr="00A372AB" w:rsidRDefault="00D251A7" w:rsidP="00B06171">
      <w:pPr>
        <w:pStyle w:val="NormalWeb"/>
        <w:numPr>
          <w:ilvl w:val="0"/>
          <w:numId w:val="13"/>
        </w:numPr>
        <w:spacing w:before="0" w:beforeAutospacing="0" w:after="0" w:afterAutospacing="0"/>
        <w:rPr>
          <w:color w:val="000000" w:themeColor="text1"/>
          <w:sz w:val="20"/>
          <w:szCs w:val="20"/>
        </w:rPr>
      </w:pPr>
      <w:proofErr w:type="spellStart"/>
      <w:r w:rsidRPr="00A372AB">
        <w:rPr>
          <w:color w:val="000000" w:themeColor="text1"/>
          <w:sz w:val="20"/>
          <w:szCs w:val="20"/>
        </w:rPr>
        <w:t>Anesthesia</w:t>
      </w:r>
      <w:proofErr w:type="spellEnd"/>
      <w:r w:rsidRPr="00A372AB">
        <w:rPr>
          <w:color w:val="000000" w:themeColor="text1"/>
          <w:sz w:val="20"/>
          <w:szCs w:val="20"/>
        </w:rPr>
        <w:t xml:space="preserve">: ERAS involves a specialized </w:t>
      </w:r>
      <w:proofErr w:type="spellStart"/>
      <w:r w:rsidRPr="00A372AB">
        <w:rPr>
          <w:color w:val="000000" w:themeColor="text1"/>
          <w:sz w:val="20"/>
          <w:szCs w:val="20"/>
        </w:rPr>
        <w:t>anesthesia</w:t>
      </w:r>
      <w:proofErr w:type="spellEnd"/>
      <w:r w:rsidRPr="00A372AB">
        <w:rPr>
          <w:color w:val="000000" w:themeColor="text1"/>
          <w:sz w:val="20"/>
          <w:szCs w:val="20"/>
        </w:rPr>
        <w:t xml:space="preserve"> approach, which may include avoiding certain medications that can cause postoperative side effects, using regional </w:t>
      </w:r>
      <w:proofErr w:type="spellStart"/>
      <w:r w:rsidRPr="00A372AB">
        <w:rPr>
          <w:color w:val="000000" w:themeColor="text1"/>
          <w:sz w:val="20"/>
          <w:szCs w:val="20"/>
        </w:rPr>
        <w:t>anesthesia</w:t>
      </w:r>
      <w:proofErr w:type="spellEnd"/>
      <w:r w:rsidRPr="00A372AB">
        <w:rPr>
          <w:color w:val="000000" w:themeColor="text1"/>
          <w:sz w:val="20"/>
          <w:szCs w:val="20"/>
        </w:rPr>
        <w:t xml:space="preserve"> techniques for pain management, and individualizing </w:t>
      </w:r>
      <w:proofErr w:type="spellStart"/>
      <w:r w:rsidRPr="00A372AB">
        <w:rPr>
          <w:color w:val="000000" w:themeColor="text1"/>
          <w:sz w:val="20"/>
          <w:szCs w:val="20"/>
        </w:rPr>
        <w:t>anesthesia</w:t>
      </w:r>
      <w:proofErr w:type="spellEnd"/>
      <w:r w:rsidRPr="00A372AB">
        <w:rPr>
          <w:color w:val="000000" w:themeColor="text1"/>
          <w:sz w:val="20"/>
          <w:szCs w:val="20"/>
        </w:rPr>
        <w:t xml:space="preserve"> to each patient's needs.</w:t>
      </w:r>
    </w:p>
    <w:p w14:paraId="33D1B9A2" w14:textId="77777777" w:rsidR="00D251A7" w:rsidRPr="00A372AB" w:rsidRDefault="00D251A7" w:rsidP="00B06171">
      <w:pPr>
        <w:pStyle w:val="NormalWeb"/>
        <w:numPr>
          <w:ilvl w:val="0"/>
          <w:numId w:val="13"/>
        </w:numPr>
        <w:spacing w:before="0" w:beforeAutospacing="0" w:after="0" w:afterAutospacing="0"/>
        <w:rPr>
          <w:color w:val="000000" w:themeColor="text1"/>
          <w:sz w:val="20"/>
          <w:szCs w:val="20"/>
        </w:rPr>
      </w:pPr>
      <w:r w:rsidRPr="00A372AB">
        <w:rPr>
          <w:color w:val="000000" w:themeColor="text1"/>
          <w:sz w:val="20"/>
          <w:szCs w:val="20"/>
        </w:rPr>
        <w:t xml:space="preserve">Pain Management: ERAS emphasizes effective pain management to minimize discomfort after surgery. This may involve using a combination of medications and regional </w:t>
      </w:r>
      <w:proofErr w:type="spellStart"/>
      <w:r w:rsidRPr="00A372AB">
        <w:rPr>
          <w:color w:val="000000" w:themeColor="text1"/>
          <w:sz w:val="20"/>
          <w:szCs w:val="20"/>
        </w:rPr>
        <w:t>anesthesia</w:t>
      </w:r>
      <w:proofErr w:type="spellEnd"/>
      <w:r w:rsidRPr="00A372AB">
        <w:rPr>
          <w:color w:val="000000" w:themeColor="text1"/>
          <w:sz w:val="20"/>
          <w:szCs w:val="20"/>
        </w:rPr>
        <w:t xml:space="preserve"> techniques to reduce the need for opioid painkillers.</w:t>
      </w:r>
    </w:p>
    <w:p w14:paraId="0FCB3A7F" w14:textId="77777777" w:rsidR="00D251A7" w:rsidRPr="00A372AB" w:rsidRDefault="00D251A7" w:rsidP="00B06171">
      <w:pPr>
        <w:pStyle w:val="NormalWeb"/>
        <w:numPr>
          <w:ilvl w:val="0"/>
          <w:numId w:val="13"/>
        </w:numPr>
        <w:spacing w:before="0" w:beforeAutospacing="0" w:after="0" w:afterAutospacing="0"/>
        <w:rPr>
          <w:color w:val="000000" w:themeColor="text1"/>
          <w:sz w:val="20"/>
          <w:szCs w:val="20"/>
        </w:rPr>
      </w:pPr>
      <w:r w:rsidRPr="00A372AB">
        <w:rPr>
          <w:color w:val="000000" w:themeColor="text1"/>
          <w:sz w:val="20"/>
          <w:szCs w:val="20"/>
        </w:rPr>
        <w:t>Early Mobilization: Patients are encouraged to get up and move as soon as possible after surgery. Early mobilization helps prevent complications like deep vein thrombosis (DVT) and improves overall recovery.</w:t>
      </w:r>
    </w:p>
    <w:p w14:paraId="028FC7EC" w14:textId="77777777" w:rsidR="00D251A7" w:rsidRPr="00A372AB" w:rsidRDefault="00D251A7" w:rsidP="00B06171">
      <w:pPr>
        <w:pStyle w:val="NormalWeb"/>
        <w:numPr>
          <w:ilvl w:val="0"/>
          <w:numId w:val="13"/>
        </w:numPr>
        <w:spacing w:before="0" w:beforeAutospacing="0" w:after="0" w:afterAutospacing="0"/>
        <w:rPr>
          <w:color w:val="000000" w:themeColor="text1"/>
          <w:sz w:val="20"/>
          <w:szCs w:val="20"/>
        </w:rPr>
      </w:pPr>
      <w:r w:rsidRPr="00A372AB">
        <w:rPr>
          <w:color w:val="000000" w:themeColor="text1"/>
          <w:sz w:val="20"/>
          <w:szCs w:val="20"/>
        </w:rPr>
        <w:t>Fluid Management: ERAS protocols use personalized fluid management strategies to avoid fluid overload while maintaining adequate hydration.</w:t>
      </w:r>
    </w:p>
    <w:p w14:paraId="60F55B89" w14:textId="77777777" w:rsidR="00D251A7" w:rsidRPr="00A372AB" w:rsidRDefault="00D251A7" w:rsidP="00B06171">
      <w:pPr>
        <w:pStyle w:val="NormalWeb"/>
        <w:numPr>
          <w:ilvl w:val="0"/>
          <w:numId w:val="13"/>
        </w:numPr>
        <w:spacing w:before="0" w:beforeAutospacing="0" w:after="0" w:afterAutospacing="0"/>
        <w:rPr>
          <w:color w:val="000000" w:themeColor="text1"/>
          <w:sz w:val="20"/>
          <w:szCs w:val="20"/>
        </w:rPr>
      </w:pPr>
      <w:r w:rsidRPr="00A372AB">
        <w:rPr>
          <w:color w:val="000000" w:themeColor="text1"/>
          <w:sz w:val="20"/>
          <w:szCs w:val="20"/>
        </w:rPr>
        <w:t>Postoperative Nutrition: Patients are encouraged to resume oral intake as soon as possible after surgery, and they may be provided with easily digestible foods and nutritional supplements.</w:t>
      </w:r>
    </w:p>
    <w:p w14:paraId="3FC57675" w14:textId="77777777" w:rsidR="00D251A7" w:rsidRPr="00A372AB" w:rsidRDefault="00D251A7" w:rsidP="00B06171">
      <w:pPr>
        <w:pStyle w:val="NormalWeb"/>
        <w:numPr>
          <w:ilvl w:val="0"/>
          <w:numId w:val="13"/>
        </w:numPr>
        <w:spacing w:before="0" w:beforeAutospacing="0" w:after="0" w:afterAutospacing="0"/>
        <w:rPr>
          <w:color w:val="000000" w:themeColor="text1"/>
          <w:sz w:val="20"/>
          <w:szCs w:val="20"/>
        </w:rPr>
      </w:pPr>
      <w:r w:rsidRPr="00A372AB">
        <w:rPr>
          <w:color w:val="000000" w:themeColor="text1"/>
          <w:sz w:val="20"/>
          <w:szCs w:val="20"/>
        </w:rPr>
        <w:t xml:space="preserve">Multimodal Care: ERAS programs often involve a team-based approach, including surgeons, </w:t>
      </w:r>
      <w:proofErr w:type="spellStart"/>
      <w:r w:rsidRPr="00A372AB">
        <w:rPr>
          <w:color w:val="000000" w:themeColor="text1"/>
          <w:sz w:val="20"/>
          <w:szCs w:val="20"/>
        </w:rPr>
        <w:t>anesthesiologists</w:t>
      </w:r>
      <w:proofErr w:type="spellEnd"/>
      <w:r w:rsidRPr="00A372AB">
        <w:rPr>
          <w:color w:val="000000" w:themeColor="text1"/>
          <w:sz w:val="20"/>
          <w:szCs w:val="20"/>
        </w:rPr>
        <w:t>, nurses, and other healthcare professionals working together to implement the ERAS protocols effectively.</w:t>
      </w:r>
    </w:p>
    <w:p w14:paraId="155E2F43" w14:textId="77777777" w:rsidR="00D251A7" w:rsidRDefault="00D251A7" w:rsidP="00B06171">
      <w:pPr>
        <w:pStyle w:val="NormalWeb"/>
        <w:numPr>
          <w:ilvl w:val="0"/>
          <w:numId w:val="13"/>
        </w:numPr>
        <w:spacing w:before="0" w:beforeAutospacing="0" w:after="0" w:afterAutospacing="0"/>
        <w:rPr>
          <w:color w:val="000000" w:themeColor="text1"/>
          <w:sz w:val="20"/>
          <w:szCs w:val="20"/>
        </w:rPr>
      </w:pPr>
      <w:r w:rsidRPr="00A372AB">
        <w:rPr>
          <w:color w:val="000000" w:themeColor="text1"/>
          <w:sz w:val="20"/>
          <w:szCs w:val="20"/>
        </w:rPr>
        <w:t>Monitoring and Auditing: The success of ERAS programs is often assessed through continuous monitoring and auditing of patient outcomes. Any areas of improvement are identified, and protocols are updated accordingly.</w:t>
      </w:r>
    </w:p>
    <w:p w14:paraId="4F1C9C73" w14:textId="77777777" w:rsidR="00A07584" w:rsidRPr="00A07584" w:rsidRDefault="00A07584" w:rsidP="00B06171">
      <w:pPr>
        <w:pStyle w:val="NormalWeb"/>
        <w:spacing w:before="0" w:beforeAutospacing="0" w:after="0" w:afterAutospacing="0"/>
        <w:ind w:left="720"/>
        <w:rPr>
          <w:b/>
          <w:bCs/>
          <w:color w:val="000000" w:themeColor="text1"/>
          <w:sz w:val="20"/>
          <w:szCs w:val="20"/>
        </w:rPr>
      </w:pPr>
    </w:p>
    <w:p w14:paraId="2DDFA6EE" w14:textId="49BB0A18" w:rsidR="00A07584" w:rsidRDefault="00A07584" w:rsidP="00B06171">
      <w:pPr>
        <w:pStyle w:val="NormalWeb"/>
        <w:spacing w:before="0" w:beforeAutospacing="0" w:after="0" w:afterAutospacing="0"/>
        <w:ind w:left="360"/>
        <w:jc w:val="center"/>
        <w:rPr>
          <w:b/>
          <w:bCs/>
          <w:color w:val="000000" w:themeColor="text1"/>
          <w:sz w:val="20"/>
          <w:szCs w:val="20"/>
        </w:rPr>
      </w:pPr>
      <w:r w:rsidRPr="00A07584">
        <w:rPr>
          <w:b/>
          <w:bCs/>
          <w:color w:val="000000" w:themeColor="text1"/>
          <w:sz w:val="20"/>
          <w:szCs w:val="20"/>
        </w:rPr>
        <w:t>IX.FUTURE DIRECTION IN PERIOPERATIVE CARE</w:t>
      </w:r>
    </w:p>
    <w:p w14:paraId="6B15EEF6" w14:textId="77777777" w:rsidR="00B81480" w:rsidRPr="00A07584" w:rsidRDefault="00B81480" w:rsidP="00B06171">
      <w:pPr>
        <w:pStyle w:val="NormalWeb"/>
        <w:spacing w:before="0" w:beforeAutospacing="0" w:after="0" w:afterAutospacing="0"/>
        <w:ind w:left="360"/>
        <w:jc w:val="center"/>
        <w:rPr>
          <w:b/>
          <w:bCs/>
          <w:color w:val="000000" w:themeColor="text1"/>
          <w:sz w:val="20"/>
          <w:szCs w:val="20"/>
        </w:rPr>
      </w:pPr>
    </w:p>
    <w:p w14:paraId="02CB819D" w14:textId="6DA9A3C4" w:rsidR="00D251A7" w:rsidRDefault="00A07584" w:rsidP="00B06171">
      <w:pPr>
        <w:spacing w:after="0" w:line="240" w:lineRule="auto"/>
        <w:ind w:firstLine="720"/>
        <w:jc w:val="both"/>
        <w:rPr>
          <w:rFonts w:ascii="Times New Roman" w:hAnsi="Times New Roman" w:cs="Times New Roman"/>
          <w:color w:val="000000" w:themeColor="text1"/>
          <w:sz w:val="20"/>
          <w:szCs w:val="20"/>
        </w:rPr>
      </w:pPr>
      <w:r w:rsidRPr="00A07584">
        <w:rPr>
          <w:rFonts w:ascii="Times New Roman" w:hAnsi="Times New Roman" w:cs="Times New Roman"/>
          <w:color w:val="000000" w:themeColor="text1"/>
          <w:sz w:val="20"/>
          <w:szCs w:val="20"/>
        </w:rPr>
        <w:t>Interest in digital technological solutions and automated care procedures has increased as a result of the expanding complexity of perioperative care and the requirement for increasingly individualized and custom routes. Future perioperative care is projected to be significantly influenced by digital technology, and several developments that are pertinent to improved recovery programs have been looked into. Mobile non-invasive sensors calibrated to recognize postoperative cardiac issues, lifestyle change and preoperative optimization apps, objective nociceptive assessments, activity trackers to follow postoperative ambulatory recovery</w:t>
      </w:r>
      <w:r w:rsidR="00B06171">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[12]</w:t>
      </w:r>
      <w:r w:rsidR="00B81480">
        <w:rPr>
          <w:rFonts w:ascii="Times New Roman" w:hAnsi="Times New Roman" w:cs="Times New Roman"/>
          <w:color w:val="000000" w:themeColor="text1"/>
          <w:sz w:val="20"/>
          <w:szCs w:val="20"/>
        </w:rPr>
        <w:t>.</w:t>
      </w:r>
    </w:p>
    <w:p w14:paraId="4863B073" w14:textId="77777777" w:rsidR="00B81480" w:rsidRDefault="00B81480" w:rsidP="00B06171">
      <w:pPr>
        <w:spacing w:after="0" w:line="240" w:lineRule="auto"/>
        <w:ind w:firstLine="720"/>
        <w:jc w:val="both"/>
        <w:rPr>
          <w:rFonts w:ascii="Times New Roman" w:hAnsi="Times New Roman" w:cs="Times New Roman"/>
          <w:color w:val="000000" w:themeColor="text1"/>
          <w:sz w:val="20"/>
          <w:szCs w:val="20"/>
        </w:rPr>
      </w:pPr>
    </w:p>
    <w:p w14:paraId="670840F0" w14:textId="2D3CEF85" w:rsidR="00A07584" w:rsidRPr="00101197" w:rsidRDefault="00A07584" w:rsidP="00B06171">
      <w:pPr>
        <w:spacing w:after="0" w:line="240" w:lineRule="auto"/>
        <w:ind w:firstLine="720"/>
        <w:jc w:val="both"/>
        <w:rPr>
          <w:rFonts w:ascii="Times New Roman" w:hAnsi="Times New Roman" w:cs="Times New Roman"/>
          <w:color w:val="000000" w:themeColor="text1"/>
          <w:sz w:val="20"/>
          <w:szCs w:val="20"/>
        </w:rPr>
      </w:pPr>
      <w:r w:rsidRPr="00101197">
        <w:rPr>
          <w:noProof/>
          <w:color w:val="000000" w:themeColor="text1"/>
        </w:rPr>
        <w:drawing>
          <wp:inline distT="0" distB="0" distL="0" distR="0" wp14:anchorId="5035BD31" wp14:editId="4A6CB9C1">
            <wp:extent cx="5887683" cy="3429000"/>
            <wp:effectExtent l="0" t="0" r="0" b="0"/>
            <wp:docPr id="6532743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6360" cy="3434053"/>
                    </a:xfrm>
                    <a:prstGeom prst="rect">
                      <a:avLst/>
                    </a:prstGeom>
                    <a:noFill/>
                    <a:ln>
                      <a:noFill/>
                    </a:ln>
                  </pic:spPr>
                </pic:pic>
              </a:graphicData>
            </a:graphic>
          </wp:inline>
        </w:drawing>
      </w:r>
    </w:p>
    <w:p w14:paraId="42B02961" w14:textId="5BC2FACC" w:rsidR="00A07584" w:rsidRPr="00B06171" w:rsidRDefault="00101197" w:rsidP="00B06171">
      <w:pPr>
        <w:pStyle w:val="NormalWeb"/>
        <w:spacing w:before="0" w:beforeAutospacing="0" w:after="0" w:afterAutospacing="0"/>
        <w:jc w:val="center"/>
        <w:rPr>
          <w:b/>
          <w:bCs/>
          <w:color w:val="000000" w:themeColor="text1"/>
          <w:sz w:val="20"/>
          <w:szCs w:val="20"/>
        </w:rPr>
      </w:pPr>
      <w:r w:rsidRPr="00B06171">
        <w:rPr>
          <w:b/>
          <w:bCs/>
          <w:color w:val="000000" w:themeColor="text1"/>
          <w:sz w:val="20"/>
          <w:szCs w:val="20"/>
        </w:rPr>
        <w:t>FIGURE 3 :</w:t>
      </w:r>
      <w:r w:rsidR="00A07584" w:rsidRPr="00B06171">
        <w:rPr>
          <w:b/>
          <w:bCs/>
          <w:color w:val="000000" w:themeColor="text1"/>
          <w:sz w:val="20"/>
          <w:szCs w:val="20"/>
        </w:rPr>
        <w:t xml:space="preserve">Model of the effect of </w:t>
      </w:r>
      <w:proofErr w:type="spellStart"/>
      <w:r w:rsidR="00A07584" w:rsidRPr="00B06171">
        <w:rPr>
          <w:b/>
          <w:bCs/>
          <w:color w:val="000000" w:themeColor="text1"/>
          <w:sz w:val="20"/>
          <w:szCs w:val="20"/>
        </w:rPr>
        <w:t>prehabilitation</w:t>
      </w:r>
      <w:proofErr w:type="spellEnd"/>
      <w:r w:rsidR="00A07584" w:rsidRPr="00B06171">
        <w:rPr>
          <w:b/>
          <w:bCs/>
          <w:color w:val="000000" w:themeColor="text1"/>
          <w:sz w:val="20"/>
          <w:szCs w:val="20"/>
        </w:rPr>
        <w:t xml:space="preserve"> and ERAS on functional recovery</w:t>
      </w:r>
    </w:p>
    <w:p w14:paraId="04AD7429" w14:textId="7A73C008" w:rsidR="00615765" w:rsidRDefault="00615765" w:rsidP="00B06171">
      <w:pPr>
        <w:spacing w:after="0" w:line="240" w:lineRule="auto"/>
        <w:ind w:firstLine="720"/>
        <w:jc w:val="both"/>
        <w:rPr>
          <w:rFonts w:ascii="Times New Roman" w:hAnsi="Times New Roman" w:cs="Times New Roman"/>
          <w:sz w:val="20"/>
          <w:szCs w:val="20"/>
        </w:rPr>
      </w:pPr>
    </w:p>
    <w:p w14:paraId="73DAAB07" w14:textId="638D9B31" w:rsidR="00826BBF" w:rsidRPr="00A07584" w:rsidRDefault="00101197" w:rsidP="00B06171">
      <w:pPr>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Perioperative medicine is a growing and evolving field that place patient outcome at its </w:t>
      </w:r>
      <w:proofErr w:type="spellStart"/>
      <w:proofErr w:type="gramStart"/>
      <w:r>
        <w:rPr>
          <w:rFonts w:ascii="Times New Roman" w:hAnsi="Times New Roman" w:cs="Times New Roman"/>
          <w:color w:val="000000" w:themeColor="text1"/>
          <w:sz w:val="20"/>
          <w:szCs w:val="20"/>
        </w:rPr>
        <w:t>core.The</w:t>
      </w:r>
      <w:proofErr w:type="spellEnd"/>
      <w:proofErr w:type="gramEnd"/>
      <w:r>
        <w:rPr>
          <w:rFonts w:ascii="Times New Roman" w:hAnsi="Times New Roman" w:cs="Times New Roman"/>
          <w:color w:val="000000" w:themeColor="text1"/>
          <w:sz w:val="20"/>
          <w:szCs w:val="20"/>
        </w:rPr>
        <w:t xml:space="preserve"> challenge going forward will be innovation and development of services with in the current economic constraints.</w:t>
      </w:r>
    </w:p>
    <w:p w14:paraId="64B39F12" w14:textId="77777777" w:rsidR="00101197" w:rsidRDefault="00101197" w:rsidP="00B06171">
      <w:pPr>
        <w:spacing w:after="0" w:line="240" w:lineRule="auto"/>
        <w:jc w:val="center"/>
        <w:rPr>
          <w:rFonts w:ascii="Times New Roman" w:hAnsi="Times New Roman" w:cs="Times New Roman"/>
          <w:b/>
          <w:bCs/>
          <w:color w:val="000000" w:themeColor="text1"/>
          <w:sz w:val="20"/>
          <w:szCs w:val="20"/>
        </w:rPr>
      </w:pPr>
    </w:p>
    <w:p w14:paraId="0FF38B62" w14:textId="77777777" w:rsidR="00101197" w:rsidRDefault="00101197" w:rsidP="00B06171">
      <w:pPr>
        <w:spacing w:after="0" w:line="240" w:lineRule="auto"/>
        <w:jc w:val="center"/>
        <w:rPr>
          <w:rFonts w:ascii="Times New Roman" w:hAnsi="Times New Roman" w:cs="Times New Roman"/>
          <w:b/>
          <w:bCs/>
          <w:color w:val="000000" w:themeColor="text1"/>
          <w:sz w:val="20"/>
          <w:szCs w:val="20"/>
        </w:rPr>
      </w:pPr>
    </w:p>
    <w:p w14:paraId="0F4F36A3" w14:textId="77777777" w:rsidR="00101197" w:rsidRDefault="00101197" w:rsidP="00B06171">
      <w:pPr>
        <w:spacing w:after="0" w:line="240" w:lineRule="auto"/>
        <w:jc w:val="center"/>
        <w:rPr>
          <w:rFonts w:ascii="Times New Roman" w:hAnsi="Times New Roman" w:cs="Times New Roman"/>
          <w:b/>
          <w:bCs/>
          <w:color w:val="000000" w:themeColor="text1"/>
          <w:sz w:val="20"/>
          <w:szCs w:val="20"/>
        </w:rPr>
      </w:pPr>
    </w:p>
    <w:p w14:paraId="452875D3" w14:textId="77777777" w:rsidR="00101197" w:rsidRDefault="00101197" w:rsidP="00B06171">
      <w:pPr>
        <w:spacing w:after="0" w:line="240" w:lineRule="auto"/>
        <w:jc w:val="center"/>
        <w:rPr>
          <w:rFonts w:ascii="Times New Roman" w:hAnsi="Times New Roman" w:cs="Times New Roman"/>
          <w:b/>
          <w:bCs/>
          <w:color w:val="000000" w:themeColor="text1"/>
          <w:sz w:val="20"/>
          <w:szCs w:val="20"/>
        </w:rPr>
      </w:pPr>
    </w:p>
    <w:p w14:paraId="0B83D9B5" w14:textId="77777777" w:rsidR="00101197" w:rsidRDefault="00101197" w:rsidP="00B06171">
      <w:pPr>
        <w:spacing w:after="0" w:line="240" w:lineRule="auto"/>
        <w:jc w:val="center"/>
        <w:rPr>
          <w:rFonts w:ascii="Times New Roman" w:hAnsi="Times New Roman" w:cs="Times New Roman"/>
          <w:b/>
          <w:bCs/>
          <w:color w:val="000000" w:themeColor="text1"/>
          <w:sz w:val="20"/>
          <w:szCs w:val="20"/>
        </w:rPr>
      </w:pPr>
    </w:p>
    <w:p w14:paraId="291E422E" w14:textId="77777777" w:rsidR="00101197" w:rsidRDefault="00101197" w:rsidP="00B06171">
      <w:pPr>
        <w:spacing w:after="0" w:line="240" w:lineRule="auto"/>
        <w:jc w:val="center"/>
        <w:rPr>
          <w:rFonts w:ascii="Times New Roman" w:hAnsi="Times New Roman" w:cs="Times New Roman"/>
          <w:b/>
          <w:bCs/>
          <w:color w:val="000000" w:themeColor="text1"/>
          <w:sz w:val="20"/>
          <w:szCs w:val="20"/>
        </w:rPr>
      </w:pPr>
    </w:p>
    <w:p w14:paraId="4FCB3D05" w14:textId="77777777" w:rsidR="00B81480" w:rsidRDefault="00B81480" w:rsidP="00B06171">
      <w:pPr>
        <w:spacing w:after="0" w:line="240" w:lineRule="auto"/>
        <w:jc w:val="center"/>
        <w:rPr>
          <w:rFonts w:ascii="Times New Roman" w:hAnsi="Times New Roman" w:cs="Times New Roman"/>
          <w:b/>
          <w:bCs/>
          <w:color w:val="000000" w:themeColor="text1"/>
          <w:sz w:val="20"/>
          <w:szCs w:val="20"/>
        </w:rPr>
      </w:pPr>
    </w:p>
    <w:p w14:paraId="1AB8DED0" w14:textId="77777777" w:rsidR="00B81480" w:rsidRDefault="00B81480" w:rsidP="00B06171">
      <w:pPr>
        <w:spacing w:after="0" w:line="240" w:lineRule="auto"/>
        <w:jc w:val="center"/>
        <w:rPr>
          <w:rFonts w:ascii="Times New Roman" w:hAnsi="Times New Roman" w:cs="Times New Roman"/>
          <w:b/>
          <w:bCs/>
          <w:color w:val="000000" w:themeColor="text1"/>
          <w:sz w:val="20"/>
          <w:szCs w:val="20"/>
        </w:rPr>
      </w:pPr>
    </w:p>
    <w:p w14:paraId="383541FD" w14:textId="77777777" w:rsidR="00101197" w:rsidRDefault="00101197" w:rsidP="00B06171">
      <w:pPr>
        <w:spacing w:after="0" w:line="240" w:lineRule="auto"/>
        <w:jc w:val="center"/>
        <w:rPr>
          <w:rFonts w:ascii="Times New Roman" w:hAnsi="Times New Roman" w:cs="Times New Roman"/>
          <w:b/>
          <w:bCs/>
          <w:color w:val="000000" w:themeColor="text1"/>
          <w:sz w:val="20"/>
          <w:szCs w:val="20"/>
        </w:rPr>
      </w:pPr>
    </w:p>
    <w:p w14:paraId="75E987F9" w14:textId="77777777" w:rsidR="00101197" w:rsidRDefault="00101197" w:rsidP="00B06171">
      <w:pPr>
        <w:spacing w:after="0" w:line="240" w:lineRule="auto"/>
        <w:jc w:val="center"/>
        <w:rPr>
          <w:rFonts w:ascii="Times New Roman" w:hAnsi="Times New Roman" w:cs="Times New Roman"/>
          <w:b/>
          <w:bCs/>
          <w:color w:val="000000" w:themeColor="text1"/>
          <w:sz w:val="20"/>
          <w:szCs w:val="20"/>
        </w:rPr>
      </w:pPr>
    </w:p>
    <w:p w14:paraId="78711478" w14:textId="6E315728" w:rsidR="00B106D3" w:rsidRPr="00A07584" w:rsidRDefault="00826BBF" w:rsidP="00B06171">
      <w:pPr>
        <w:spacing w:after="0" w:line="240" w:lineRule="auto"/>
        <w:jc w:val="center"/>
        <w:rPr>
          <w:rFonts w:ascii="Times New Roman" w:hAnsi="Times New Roman" w:cs="Times New Roman"/>
          <w:b/>
          <w:bCs/>
          <w:color w:val="000000" w:themeColor="text1"/>
          <w:sz w:val="20"/>
          <w:szCs w:val="20"/>
        </w:rPr>
      </w:pPr>
      <w:r w:rsidRPr="00A07584">
        <w:rPr>
          <w:rFonts w:ascii="Times New Roman" w:hAnsi="Times New Roman" w:cs="Times New Roman"/>
          <w:b/>
          <w:bCs/>
          <w:color w:val="000000" w:themeColor="text1"/>
          <w:sz w:val="20"/>
          <w:szCs w:val="20"/>
        </w:rPr>
        <w:lastRenderedPageBreak/>
        <w:t>R</w:t>
      </w:r>
      <w:r w:rsidR="00B106D3" w:rsidRPr="00A07584">
        <w:rPr>
          <w:rFonts w:ascii="Times New Roman" w:hAnsi="Times New Roman" w:cs="Times New Roman"/>
          <w:b/>
          <w:bCs/>
          <w:color w:val="000000" w:themeColor="text1"/>
          <w:sz w:val="20"/>
          <w:szCs w:val="20"/>
        </w:rPr>
        <w:t xml:space="preserve">EFERENCES </w:t>
      </w:r>
    </w:p>
    <w:p w14:paraId="26176C4E" w14:textId="77777777" w:rsidR="00B106D3" w:rsidRPr="00A07584" w:rsidRDefault="00B106D3" w:rsidP="00B06171">
      <w:pPr>
        <w:spacing w:after="0" w:line="240" w:lineRule="auto"/>
        <w:rPr>
          <w:rFonts w:ascii="Times New Roman" w:hAnsi="Times New Roman" w:cs="Times New Roman"/>
          <w:b/>
          <w:bCs/>
          <w:color w:val="000000" w:themeColor="text1"/>
          <w:sz w:val="20"/>
          <w:szCs w:val="20"/>
        </w:rPr>
      </w:pPr>
    </w:p>
    <w:p w14:paraId="1CC55E02" w14:textId="77777777" w:rsidR="004C17EF" w:rsidRPr="00A07584" w:rsidRDefault="007B684B" w:rsidP="00B06171">
      <w:pPr>
        <w:spacing w:after="0" w:line="240" w:lineRule="auto"/>
        <w:jc w:val="both"/>
        <w:rPr>
          <w:rFonts w:ascii="Times New Roman" w:hAnsi="Times New Roman" w:cs="Times New Roman"/>
          <w:color w:val="000000" w:themeColor="text1"/>
          <w:sz w:val="16"/>
          <w:szCs w:val="16"/>
        </w:rPr>
      </w:pPr>
      <w:r w:rsidRPr="00A07584">
        <w:rPr>
          <w:rFonts w:ascii="Cambria" w:hAnsi="Cambria"/>
          <w:color w:val="000000" w:themeColor="text1"/>
          <w:sz w:val="16"/>
          <w:szCs w:val="16"/>
          <w:shd w:val="clear" w:color="auto" w:fill="FFFFFF"/>
        </w:rPr>
        <w:t>[1] </w:t>
      </w:r>
      <w:r w:rsidRPr="00A07584">
        <w:rPr>
          <w:rStyle w:val="mixed-citation"/>
          <w:rFonts w:ascii="Cambria" w:hAnsi="Cambria"/>
          <w:color w:val="000000" w:themeColor="text1"/>
          <w:sz w:val="16"/>
          <w:szCs w:val="16"/>
          <w:shd w:val="clear" w:color="auto" w:fill="FFFFFF"/>
        </w:rPr>
        <w:t>Kehlet H </w:t>
      </w:r>
      <w:r w:rsidRPr="00A07584">
        <w:rPr>
          <w:rStyle w:val="ref-title"/>
          <w:rFonts w:ascii="Cambria" w:hAnsi="Cambria"/>
          <w:color w:val="000000" w:themeColor="text1"/>
          <w:sz w:val="16"/>
          <w:szCs w:val="16"/>
          <w:shd w:val="clear" w:color="auto" w:fill="FFFFFF"/>
        </w:rPr>
        <w:t>The stress response to surgery: release mechanisms and the modifying effect of pain relief</w:t>
      </w:r>
      <w:r w:rsidRPr="00A07584">
        <w:rPr>
          <w:rStyle w:val="mixed-citation"/>
          <w:rFonts w:ascii="Cambria" w:hAnsi="Cambria"/>
          <w:color w:val="000000" w:themeColor="text1"/>
          <w:sz w:val="16"/>
          <w:szCs w:val="16"/>
          <w:shd w:val="clear" w:color="auto" w:fill="FFFFFF"/>
        </w:rPr>
        <w:t>. </w:t>
      </w:r>
      <w:r w:rsidRPr="00A07584">
        <w:rPr>
          <w:rStyle w:val="ref-journal"/>
          <w:rFonts w:ascii="Cambria" w:hAnsi="Cambria"/>
          <w:i/>
          <w:iCs/>
          <w:color w:val="000000" w:themeColor="text1"/>
          <w:sz w:val="16"/>
          <w:szCs w:val="16"/>
          <w:shd w:val="clear" w:color="auto" w:fill="FFFFFF"/>
        </w:rPr>
        <w:t xml:space="preserve">Acta </w:t>
      </w:r>
      <w:proofErr w:type="spellStart"/>
      <w:r w:rsidRPr="00A07584">
        <w:rPr>
          <w:rStyle w:val="ref-journal"/>
          <w:rFonts w:ascii="Cambria" w:hAnsi="Cambria"/>
          <w:i/>
          <w:iCs/>
          <w:color w:val="000000" w:themeColor="text1"/>
          <w:sz w:val="16"/>
          <w:szCs w:val="16"/>
          <w:shd w:val="clear" w:color="auto" w:fill="FFFFFF"/>
        </w:rPr>
        <w:t>Chir</w:t>
      </w:r>
      <w:proofErr w:type="spellEnd"/>
      <w:r w:rsidRPr="00A07584">
        <w:rPr>
          <w:rStyle w:val="ref-journal"/>
          <w:rFonts w:ascii="Cambria" w:hAnsi="Cambria"/>
          <w:i/>
          <w:iCs/>
          <w:color w:val="000000" w:themeColor="text1"/>
          <w:sz w:val="16"/>
          <w:szCs w:val="16"/>
          <w:shd w:val="clear" w:color="auto" w:fill="FFFFFF"/>
        </w:rPr>
        <w:t xml:space="preserve"> Scand Suppl</w:t>
      </w:r>
      <w:r w:rsidRPr="00A07584">
        <w:rPr>
          <w:rStyle w:val="mixed-citation"/>
          <w:rFonts w:ascii="Cambria" w:hAnsi="Cambria"/>
          <w:color w:val="000000" w:themeColor="text1"/>
          <w:sz w:val="16"/>
          <w:szCs w:val="16"/>
          <w:shd w:val="clear" w:color="auto" w:fill="FFFFFF"/>
        </w:rPr>
        <w:t> </w:t>
      </w:r>
      <w:proofErr w:type="gramStart"/>
      <w:r w:rsidRPr="00A07584">
        <w:rPr>
          <w:rStyle w:val="mixed-citation"/>
          <w:rFonts w:ascii="Cambria" w:hAnsi="Cambria"/>
          <w:color w:val="000000" w:themeColor="text1"/>
          <w:sz w:val="16"/>
          <w:szCs w:val="16"/>
          <w:shd w:val="clear" w:color="auto" w:fill="FFFFFF"/>
        </w:rPr>
        <w:t>1989;</w:t>
      </w:r>
      <w:r w:rsidRPr="00A07584">
        <w:rPr>
          <w:rStyle w:val="ref-vol"/>
          <w:rFonts w:ascii="Cambria" w:hAnsi="Cambria"/>
          <w:color w:val="000000" w:themeColor="text1"/>
          <w:sz w:val="16"/>
          <w:szCs w:val="16"/>
          <w:shd w:val="clear" w:color="auto" w:fill="FFFFFF"/>
        </w:rPr>
        <w:t>550</w:t>
      </w:r>
      <w:r w:rsidRPr="00A07584">
        <w:rPr>
          <w:rStyle w:val="mixed-citation"/>
          <w:rFonts w:ascii="Cambria" w:hAnsi="Cambria"/>
          <w:color w:val="000000" w:themeColor="text1"/>
          <w:sz w:val="16"/>
          <w:szCs w:val="16"/>
          <w:shd w:val="clear" w:color="auto" w:fill="FFFFFF"/>
        </w:rPr>
        <w:t>:22</w:t>
      </w:r>
      <w:proofErr w:type="gramEnd"/>
      <w:r w:rsidRPr="00A07584">
        <w:rPr>
          <w:rStyle w:val="mixed-citation"/>
          <w:rFonts w:ascii="Cambria" w:hAnsi="Cambria"/>
          <w:color w:val="000000" w:themeColor="text1"/>
          <w:sz w:val="16"/>
          <w:szCs w:val="16"/>
          <w:shd w:val="clear" w:color="auto" w:fill="FFFFFF"/>
        </w:rPr>
        <w:t>–8</w:t>
      </w:r>
      <w:r w:rsidR="004C17EF" w:rsidRPr="00A07584">
        <w:rPr>
          <w:rFonts w:ascii="Times New Roman" w:hAnsi="Times New Roman" w:cs="Times New Roman"/>
          <w:color w:val="000000" w:themeColor="text1"/>
          <w:sz w:val="16"/>
          <w:szCs w:val="16"/>
        </w:rPr>
        <w:t>.</w:t>
      </w:r>
    </w:p>
    <w:p w14:paraId="409DA0D3" w14:textId="77777777" w:rsidR="004C17EF" w:rsidRPr="00A07584" w:rsidRDefault="004C17EF" w:rsidP="00B06171">
      <w:pPr>
        <w:spacing w:after="0" w:line="240" w:lineRule="auto"/>
        <w:jc w:val="both"/>
        <w:rPr>
          <w:rFonts w:ascii="Cambria" w:hAnsi="Cambria"/>
          <w:color w:val="000000" w:themeColor="text1"/>
          <w:sz w:val="16"/>
          <w:szCs w:val="16"/>
          <w:shd w:val="clear" w:color="auto" w:fill="FFFFFF"/>
        </w:rPr>
      </w:pPr>
    </w:p>
    <w:p w14:paraId="2CB824C8" w14:textId="7A2F9FAE" w:rsidR="004C17EF" w:rsidRPr="00A07584" w:rsidRDefault="004C17EF" w:rsidP="00B06171">
      <w:pPr>
        <w:spacing w:after="0" w:line="240" w:lineRule="auto"/>
        <w:jc w:val="both"/>
        <w:rPr>
          <w:rFonts w:ascii="Times New Roman" w:hAnsi="Times New Roman" w:cs="Times New Roman"/>
          <w:color w:val="000000" w:themeColor="text1"/>
          <w:sz w:val="16"/>
          <w:szCs w:val="16"/>
        </w:rPr>
      </w:pPr>
      <w:r w:rsidRPr="00A07584">
        <w:rPr>
          <w:rFonts w:ascii="Cambria" w:hAnsi="Cambria"/>
          <w:color w:val="000000" w:themeColor="text1"/>
          <w:sz w:val="16"/>
          <w:szCs w:val="16"/>
          <w:shd w:val="clear" w:color="auto" w:fill="FFFFFF"/>
        </w:rPr>
        <w:t>[2] </w:t>
      </w:r>
      <w:r w:rsidRPr="00A07584">
        <w:rPr>
          <w:rStyle w:val="mixed-citation"/>
          <w:rFonts w:ascii="Cambria" w:hAnsi="Cambria"/>
          <w:color w:val="000000" w:themeColor="text1"/>
          <w:sz w:val="16"/>
          <w:szCs w:val="16"/>
          <w:shd w:val="clear" w:color="auto" w:fill="FFFFFF"/>
        </w:rPr>
        <w:t>Kehlet H </w:t>
      </w:r>
      <w:r w:rsidRPr="00A07584">
        <w:rPr>
          <w:rStyle w:val="ref-title"/>
          <w:rFonts w:ascii="Cambria" w:hAnsi="Cambria"/>
          <w:color w:val="000000" w:themeColor="text1"/>
          <w:sz w:val="16"/>
          <w:szCs w:val="16"/>
          <w:shd w:val="clear" w:color="auto" w:fill="FFFFFF"/>
        </w:rPr>
        <w:t>Multimodal approach to control postoperative pathophysiology and rehabilitation</w:t>
      </w:r>
      <w:r w:rsidRPr="00A07584">
        <w:rPr>
          <w:rStyle w:val="mixed-citation"/>
          <w:rFonts w:ascii="Cambria" w:hAnsi="Cambria"/>
          <w:color w:val="000000" w:themeColor="text1"/>
          <w:sz w:val="16"/>
          <w:szCs w:val="16"/>
          <w:shd w:val="clear" w:color="auto" w:fill="FFFFFF"/>
        </w:rPr>
        <w:t>. </w:t>
      </w:r>
      <w:r w:rsidRPr="00A07584">
        <w:rPr>
          <w:rStyle w:val="ref-journal"/>
          <w:rFonts w:ascii="Cambria" w:hAnsi="Cambria"/>
          <w:i/>
          <w:iCs/>
          <w:color w:val="000000" w:themeColor="text1"/>
          <w:sz w:val="16"/>
          <w:szCs w:val="16"/>
          <w:shd w:val="clear" w:color="auto" w:fill="FFFFFF"/>
        </w:rPr>
        <w:t xml:space="preserve">Br J </w:t>
      </w:r>
      <w:proofErr w:type="spellStart"/>
      <w:r w:rsidRPr="00A07584">
        <w:rPr>
          <w:rStyle w:val="ref-journal"/>
          <w:rFonts w:ascii="Cambria" w:hAnsi="Cambria"/>
          <w:i/>
          <w:iCs/>
          <w:color w:val="000000" w:themeColor="text1"/>
          <w:sz w:val="16"/>
          <w:szCs w:val="16"/>
          <w:shd w:val="clear" w:color="auto" w:fill="FFFFFF"/>
        </w:rPr>
        <w:t>Anaesth</w:t>
      </w:r>
      <w:proofErr w:type="spellEnd"/>
      <w:r w:rsidRPr="00A07584">
        <w:rPr>
          <w:rStyle w:val="mixed-citation"/>
          <w:rFonts w:ascii="Cambria" w:hAnsi="Cambria"/>
          <w:color w:val="000000" w:themeColor="text1"/>
          <w:sz w:val="16"/>
          <w:szCs w:val="16"/>
          <w:shd w:val="clear" w:color="auto" w:fill="FFFFFF"/>
        </w:rPr>
        <w:t> </w:t>
      </w:r>
      <w:proofErr w:type="gramStart"/>
      <w:r w:rsidRPr="00A07584">
        <w:rPr>
          <w:rStyle w:val="mixed-citation"/>
          <w:rFonts w:ascii="Cambria" w:hAnsi="Cambria"/>
          <w:color w:val="000000" w:themeColor="text1"/>
          <w:sz w:val="16"/>
          <w:szCs w:val="16"/>
          <w:shd w:val="clear" w:color="auto" w:fill="FFFFFF"/>
        </w:rPr>
        <w:t>1997;</w:t>
      </w:r>
      <w:r w:rsidRPr="00A07584">
        <w:rPr>
          <w:rStyle w:val="ref-vol"/>
          <w:rFonts w:ascii="Cambria" w:hAnsi="Cambria"/>
          <w:color w:val="000000" w:themeColor="text1"/>
          <w:sz w:val="16"/>
          <w:szCs w:val="16"/>
          <w:shd w:val="clear" w:color="auto" w:fill="FFFFFF"/>
        </w:rPr>
        <w:t>78</w:t>
      </w:r>
      <w:r w:rsidRPr="00A07584">
        <w:rPr>
          <w:rStyle w:val="mixed-citation"/>
          <w:rFonts w:ascii="Cambria" w:hAnsi="Cambria"/>
          <w:color w:val="000000" w:themeColor="text1"/>
          <w:sz w:val="16"/>
          <w:szCs w:val="16"/>
          <w:shd w:val="clear" w:color="auto" w:fill="FFFFFF"/>
        </w:rPr>
        <w:t>:606</w:t>
      </w:r>
      <w:proofErr w:type="gramEnd"/>
      <w:r w:rsidRPr="00A07584">
        <w:rPr>
          <w:rStyle w:val="mixed-citation"/>
          <w:rFonts w:ascii="Cambria" w:hAnsi="Cambria"/>
          <w:color w:val="000000" w:themeColor="text1"/>
          <w:sz w:val="16"/>
          <w:szCs w:val="16"/>
          <w:shd w:val="clear" w:color="auto" w:fill="FFFFFF"/>
        </w:rPr>
        <w:t>–17. </w:t>
      </w:r>
      <w:r w:rsidR="00CA6269" w:rsidRPr="00A07584">
        <w:rPr>
          <w:rFonts w:ascii="Times New Roman" w:hAnsi="Times New Roman" w:cs="Times New Roman"/>
          <w:color w:val="000000" w:themeColor="text1"/>
          <w:sz w:val="16"/>
          <w:szCs w:val="16"/>
        </w:rPr>
        <w:t xml:space="preserve"> </w:t>
      </w:r>
    </w:p>
    <w:p w14:paraId="7F320374" w14:textId="77777777" w:rsidR="004C17EF" w:rsidRPr="00A07584" w:rsidRDefault="004C17EF" w:rsidP="00B06171">
      <w:pPr>
        <w:spacing w:after="0" w:line="240" w:lineRule="auto"/>
        <w:jc w:val="both"/>
        <w:rPr>
          <w:rFonts w:ascii="Times New Roman" w:hAnsi="Times New Roman" w:cs="Times New Roman"/>
          <w:color w:val="000000" w:themeColor="text1"/>
          <w:sz w:val="16"/>
          <w:szCs w:val="16"/>
        </w:rPr>
      </w:pPr>
    </w:p>
    <w:p w14:paraId="2927201B" w14:textId="53C5634B" w:rsidR="004C17EF" w:rsidRPr="00A07584" w:rsidRDefault="004C17EF" w:rsidP="00B06171">
      <w:pPr>
        <w:jc w:val="both"/>
        <w:rPr>
          <w:rFonts w:ascii="Cambria" w:hAnsi="Cambria"/>
          <w:color w:val="000000" w:themeColor="text1"/>
          <w:sz w:val="16"/>
          <w:szCs w:val="16"/>
        </w:rPr>
      </w:pPr>
      <w:r w:rsidRPr="00A07584">
        <w:rPr>
          <w:rFonts w:ascii="Cambria" w:hAnsi="Cambria"/>
          <w:color w:val="000000" w:themeColor="text1"/>
          <w:sz w:val="16"/>
          <w:szCs w:val="16"/>
        </w:rPr>
        <w:t>[</w:t>
      </w:r>
      <w:r w:rsidRPr="00A07584">
        <w:rPr>
          <w:rFonts w:ascii="Cambria" w:hAnsi="Cambria"/>
          <w:color w:val="000000" w:themeColor="text1"/>
          <w:sz w:val="16"/>
          <w:szCs w:val="16"/>
        </w:rPr>
        <w:t>3</w:t>
      </w:r>
      <w:r w:rsidRPr="00A07584">
        <w:rPr>
          <w:rFonts w:ascii="Cambria" w:hAnsi="Cambria"/>
          <w:color w:val="000000" w:themeColor="text1"/>
          <w:sz w:val="16"/>
          <w:szCs w:val="16"/>
        </w:rPr>
        <w:t>] </w:t>
      </w:r>
      <w:r w:rsidRPr="00A07584">
        <w:rPr>
          <w:rStyle w:val="mixed-citation"/>
          <w:rFonts w:ascii="Cambria" w:hAnsi="Cambria"/>
          <w:color w:val="000000" w:themeColor="text1"/>
          <w:sz w:val="16"/>
          <w:szCs w:val="16"/>
        </w:rPr>
        <w:t>Bardram L, Funch-Jensen P, Jensen P, Kehlet H, Crawford M </w:t>
      </w:r>
      <w:r w:rsidRPr="00A07584">
        <w:rPr>
          <w:rStyle w:val="ref-title"/>
          <w:rFonts w:ascii="Cambria" w:hAnsi="Cambria"/>
          <w:color w:val="000000" w:themeColor="text1"/>
          <w:sz w:val="16"/>
          <w:szCs w:val="16"/>
        </w:rPr>
        <w:t xml:space="preserve">Recovery after laparoscopic colonic surgery with epidural analgesia, and early oral nutrition and </w:t>
      </w:r>
      <w:proofErr w:type="spellStart"/>
      <w:r w:rsidRPr="00A07584">
        <w:rPr>
          <w:rStyle w:val="ref-title"/>
          <w:rFonts w:ascii="Cambria" w:hAnsi="Cambria"/>
          <w:color w:val="000000" w:themeColor="text1"/>
          <w:sz w:val="16"/>
          <w:szCs w:val="16"/>
        </w:rPr>
        <w:t>mobilisation</w:t>
      </w:r>
      <w:proofErr w:type="spellEnd"/>
      <w:r w:rsidRPr="00A07584">
        <w:rPr>
          <w:rStyle w:val="mixed-citation"/>
          <w:rFonts w:ascii="Cambria" w:hAnsi="Cambria"/>
          <w:color w:val="000000" w:themeColor="text1"/>
          <w:sz w:val="16"/>
          <w:szCs w:val="16"/>
        </w:rPr>
        <w:t>. </w:t>
      </w:r>
      <w:r w:rsidRPr="00A07584">
        <w:rPr>
          <w:rStyle w:val="ref-journal"/>
          <w:rFonts w:ascii="Cambria" w:hAnsi="Cambria"/>
          <w:i/>
          <w:iCs/>
          <w:color w:val="000000" w:themeColor="text1"/>
          <w:sz w:val="16"/>
          <w:szCs w:val="16"/>
        </w:rPr>
        <w:t>Lancet</w:t>
      </w:r>
      <w:r w:rsidRPr="00A07584">
        <w:rPr>
          <w:rStyle w:val="mixed-citation"/>
          <w:rFonts w:ascii="Cambria" w:hAnsi="Cambria"/>
          <w:color w:val="000000" w:themeColor="text1"/>
          <w:sz w:val="16"/>
          <w:szCs w:val="16"/>
        </w:rPr>
        <w:t> </w:t>
      </w:r>
      <w:proofErr w:type="gramStart"/>
      <w:r w:rsidRPr="00A07584">
        <w:rPr>
          <w:rStyle w:val="mixed-citation"/>
          <w:rFonts w:ascii="Cambria" w:hAnsi="Cambria"/>
          <w:color w:val="000000" w:themeColor="text1"/>
          <w:sz w:val="16"/>
          <w:szCs w:val="16"/>
        </w:rPr>
        <w:t>1995;</w:t>
      </w:r>
      <w:r w:rsidRPr="00A07584">
        <w:rPr>
          <w:rStyle w:val="ref-vol"/>
          <w:rFonts w:ascii="Cambria" w:hAnsi="Cambria"/>
          <w:color w:val="000000" w:themeColor="text1"/>
          <w:sz w:val="16"/>
          <w:szCs w:val="16"/>
        </w:rPr>
        <w:t>345</w:t>
      </w:r>
      <w:r w:rsidRPr="00A07584">
        <w:rPr>
          <w:rStyle w:val="mixed-citation"/>
          <w:rFonts w:ascii="Cambria" w:hAnsi="Cambria"/>
          <w:color w:val="000000" w:themeColor="text1"/>
          <w:sz w:val="16"/>
          <w:szCs w:val="16"/>
        </w:rPr>
        <w:t>:76</w:t>
      </w:r>
      <w:proofErr w:type="gramEnd"/>
      <w:r w:rsidRPr="00A07584">
        <w:rPr>
          <w:rStyle w:val="mixed-citation"/>
          <w:rFonts w:ascii="Cambria" w:hAnsi="Cambria"/>
          <w:color w:val="000000" w:themeColor="text1"/>
          <w:sz w:val="16"/>
          <w:szCs w:val="16"/>
        </w:rPr>
        <w:t>-4.</w:t>
      </w:r>
    </w:p>
    <w:p w14:paraId="40A2160C" w14:textId="2091CEE1" w:rsidR="009B23AF" w:rsidRPr="00A07584" w:rsidRDefault="004C17EF" w:rsidP="00B06171">
      <w:pPr>
        <w:jc w:val="both"/>
        <w:rPr>
          <w:rFonts w:ascii="Cambria" w:hAnsi="Cambria"/>
          <w:color w:val="000000" w:themeColor="text1"/>
          <w:sz w:val="16"/>
          <w:szCs w:val="16"/>
        </w:rPr>
      </w:pPr>
      <w:r w:rsidRPr="00A07584">
        <w:rPr>
          <w:rFonts w:ascii="Cambria" w:hAnsi="Cambria"/>
          <w:color w:val="000000" w:themeColor="text1"/>
          <w:sz w:val="16"/>
          <w:szCs w:val="16"/>
        </w:rPr>
        <w:t>[</w:t>
      </w:r>
      <w:r w:rsidRPr="00A07584">
        <w:rPr>
          <w:rFonts w:ascii="Cambria" w:hAnsi="Cambria"/>
          <w:color w:val="000000" w:themeColor="text1"/>
          <w:sz w:val="16"/>
          <w:szCs w:val="16"/>
        </w:rPr>
        <w:t>4</w:t>
      </w:r>
      <w:r w:rsidRPr="00A07584">
        <w:rPr>
          <w:rFonts w:ascii="Cambria" w:hAnsi="Cambria"/>
          <w:color w:val="000000" w:themeColor="text1"/>
          <w:sz w:val="16"/>
          <w:szCs w:val="16"/>
        </w:rPr>
        <w:t>] </w:t>
      </w:r>
      <w:r w:rsidRPr="00A07584">
        <w:rPr>
          <w:rStyle w:val="mixed-citation"/>
          <w:rFonts w:ascii="Cambria" w:hAnsi="Cambria"/>
          <w:color w:val="000000" w:themeColor="text1"/>
          <w:sz w:val="16"/>
          <w:szCs w:val="16"/>
        </w:rPr>
        <w:t>Kehlet H, Mogensen T </w:t>
      </w:r>
      <w:r w:rsidRPr="00A07584">
        <w:rPr>
          <w:rStyle w:val="ref-title"/>
          <w:rFonts w:ascii="Cambria" w:hAnsi="Cambria"/>
          <w:color w:val="000000" w:themeColor="text1"/>
          <w:sz w:val="16"/>
          <w:szCs w:val="16"/>
        </w:rPr>
        <w:t xml:space="preserve">Hospital stay of 2 days after open </w:t>
      </w:r>
      <w:proofErr w:type="spellStart"/>
      <w:r w:rsidRPr="00A07584">
        <w:rPr>
          <w:rStyle w:val="ref-title"/>
          <w:rFonts w:ascii="Cambria" w:hAnsi="Cambria"/>
          <w:color w:val="000000" w:themeColor="text1"/>
          <w:sz w:val="16"/>
          <w:szCs w:val="16"/>
        </w:rPr>
        <w:t>sigmoidectomy</w:t>
      </w:r>
      <w:proofErr w:type="spellEnd"/>
      <w:r w:rsidRPr="00A07584">
        <w:rPr>
          <w:rStyle w:val="ref-title"/>
          <w:rFonts w:ascii="Cambria" w:hAnsi="Cambria"/>
          <w:color w:val="000000" w:themeColor="text1"/>
          <w:sz w:val="16"/>
          <w:szCs w:val="16"/>
        </w:rPr>
        <w:t xml:space="preserve"> with a multimodal rehabilitation </w:t>
      </w:r>
      <w:proofErr w:type="spellStart"/>
      <w:r w:rsidRPr="00A07584">
        <w:rPr>
          <w:rStyle w:val="ref-title"/>
          <w:rFonts w:ascii="Cambria" w:hAnsi="Cambria"/>
          <w:color w:val="000000" w:themeColor="text1"/>
          <w:sz w:val="16"/>
          <w:szCs w:val="16"/>
        </w:rPr>
        <w:t>programme</w:t>
      </w:r>
      <w:proofErr w:type="spellEnd"/>
      <w:r w:rsidRPr="00A07584">
        <w:rPr>
          <w:rStyle w:val="mixed-citation"/>
          <w:rFonts w:ascii="Cambria" w:hAnsi="Cambria"/>
          <w:color w:val="000000" w:themeColor="text1"/>
          <w:sz w:val="16"/>
          <w:szCs w:val="16"/>
        </w:rPr>
        <w:t>. </w:t>
      </w:r>
      <w:r w:rsidRPr="00A07584">
        <w:rPr>
          <w:rStyle w:val="ref-journal"/>
          <w:rFonts w:ascii="Cambria" w:hAnsi="Cambria"/>
          <w:i/>
          <w:iCs/>
          <w:color w:val="000000" w:themeColor="text1"/>
          <w:sz w:val="16"/>
          <w:szCs w:val="16"/>
        </w:rPr>
        <w:t>Br J Surg</w:t>
      </w:r>
      <w:r w:rsidRPr="00A07584">
        <w:rPr>
          <w:rStyle w:val="mixed-citation"/>
          <w:rFonts w:ascii="Cambria" w:hAnsi="Cambria"/>
          <w:color w:val="000000" w:themeColor="text1"/>
          <w:sz w:val="16"/>
          <w:szCs w:val="16"/>
        </w:rPr>
        <w:t> </w:t>
      </w:r>
      <w:proofErr w:type="gramStart"/>
      <w:r w:rsidRPr="00A07584">
        <w:rPr>
          <w:rStyle w:val="mixed-citation"/>
          <w:rFonts w:ascii="Cambria" w:hAnsi="Cambria"/>
          <w:color w:val="000000" w:themeColor="text1"/>
          <w:sz w:val="16"/>
          <w:szCs w:val="16"/>
        </w:rPr>
        <w:t>1999;</w:t>
      </w:r>
      <w:r w:rsidRPr="00A07584">
        <w:rPr>
          <w:rStyle w:val="ref-vol"/>
          <w:rFonts w:ascii="Cambria" w:hAnsi="Cambria"/>
          <w:color w:val="000000" w:themeColor="text1"/>
          <w:sz w:val="16"/>
          <w:szCs w:val="16"/>
        </w:rPr>
        <w:t>86</w:t>
      </w:r>
      <w:r w:rsidRPr="00A07584">
        <w:rPr>
          <w:rStyle w:val="mixed-citation"/>
          <w:rFonts w:ascii="Cambria" w:hAnsi="Cambria"/>
          <w:color w:val="000000" w:themeColor="text1"/>
          <w:sz w:val="16"/>
          <w:szCs w:val="16"/>
        </w:rPr>
        <w:t>:227</w:t>
      </w:r>
      <w:proofErr w:type="gramEnd"/>
      <w:r w:rsidRPr="00A07584">
        <w:rPr>
          <w:rStyle w:val="mixed-citation"/>
          <w:rFonts w:ascii="Cambria" w:hAnsi="Cambria"/>
          <w:color w:val="000000" w:themeColor="text1"/>
          <w:sz w:val="16"/>
          <w:szCs w:val="16"/>
        </w:rPr>
        <w:t>–30</w:t>
      </w:r>
    </w:p>
    <w:p w14:paraId="6A14E349" w14:textId="77777777" w:rsidR="009E452C" w:rsidRPr="00A07584" w:rsidRDefault="009E452C" w:rsidP="00B06171">
      <w:pPr>
        <w:jc w:val="both"/>
        <w:rPr>
          <w:rStyle w:val="mixed-citation"/>
          <w:rFonts w:ascii="Times New Roman" w:hAnsi="Times New Roman" w:cs="Times New Roman"/>
          <w:color w:val="000000" w:themeColor="text1"/>
          <w:sz w:val="16"/>
          <w:szCs w:val="16"/>
          <w:shd w:val="clear" w:color="auto" w:fill="FFFFFF"/>
        </w:rPr>
      </w:pPr>
      <w:r w:rsidRPr="00A07584">
        <w:rPr>
          <w:rFonts w:ascii="Times New Roman" w:hAnsi="Times New Roman" w:cs="Times New Roman"/>
          <w:color w:val="000000" w:themeColor="text1"/>
          <w:sz w:val="16"/>
          <w:szCs w:val="16"/>
          <w:shd w:val="clear" w:color="auto" w:fill="FFFFFF"/>
        </w:rPr>
        <w:t>[</w:t>
      </w:r>
      <w:proofErr w:type="gramStart"/>
      <w:r w:rsidRPr="00A07584">
        <w:rPr>
          <w:rFonts w:ascii="Times New Roman" w:hAnsi="Times New Roman" w:cs="Times New Roman"/>
          <w:color w:val="000000" w:themeColor="text1"/>
          <w:sz w:val="16"/>
          <w:szCs w:val="16"/>
          <w:shd w:val="clear" w:color="auto" w:fill="FFFFFF"/>
        </w:rPr>
        <w:t>5]</w:t>
      </w:r>
      <w:r w:rsidRPr="00A07584">
        <w:rPr>
          <w:rStyle w:val="mixed-citation"/>
          <w:rFonts w:ascii="Times New Roman" w:hAnsi="Times New Roman" w:cs="Times New Roman"/>
          <w:color w:val="000000" w:themeColor="text1"/>
          <w:sz w:val="16"/>
          <w:szCs w:val="16"/>
          <w:shd w:val="clear" w:color="auto" w:fill="FFFFFF"/>
        </w:rPr>
        <w:t>Fearon</w:t>
      </w:r>
      <w:proofErr w:type="gramEnd"/>
      <w:r w:rsidRPr="00A07584">
        <w:rPr>
          <w:rStyle w:val="mixed-citation"/>
          <w:rFonts w:ascii="Times New Roman" w:hAnsi="Times New Roman" w:cs="Times New Roman"/>
          <w:color w:val="000000" w:themeColor="text1"/>
          <w:sz w:val="16"/>
          <w:szCs w:val="16"/>
          <w:shd w:val="clear" w:color="auto" w:fill="FFFFFF"/>
        </w:rPr>
        <w:t xml:space="preserve"> KC, Ljungqvist O, Von </w:t>
      </w:r>
      <w:proofErr w:type="spellStart"/>
      <w:r w:rsidRPr="00A07584">
        <w:rPr>
          <w:rStyle w:val="mixed-citation"/>
          <w:rFonts w:ascii="Times New Roman" w:hAnsi="Times New Roman" w:cs="Times New Roman"/>
          <w:color w:val="000000" w:themeColor="text1"/>
          <w:sz w:val="16"/>
          <w:szCs w:val="16"/>
          <w:shd w:val="clear" w:color="auto" w:fill="FFFFFF"/>
        </w:rPr>
        <w:t>Meyenfeldt</w:t>
      </w:r>
      <w:proofErr w:type="spellEnd"/>
      <w:r w:rsidRPr="00A07584">
        <w:rPr>
          <w:rStyle w:val="mixed-citation"/>
          <w:rFonts w:ascii="Times New Roman" w:hAnsi="Times New Roman" w:cs="Times New Roman"/>
          <w:color w:val="000000" w:themeColor="text1"/>
          <w:sz w:val="16"/>
          <w:szCs w:val="16"/>
          <w:shd w:val="clear" w:color="auto" w:fill="FFFFFF"/>
        </w:rPr>
        <w:t xml:space="preserve"> M, </w:t>
      </w:r>
      <w:proofErr w:type="spellStart"/>
      <w:r w:rsidRPr="00A07584">
        <w:rPr>
          <w:rStyle w:val="mixed-citation"/>
          <w:rFonts w:ascii="Times New Roman" w:hAnsi="Times New Roman" w:cs="Times New Roman"/>
          <w:color w:val="000000" w:themeColor="text1"/>
          <w:sz w:val="16"/>
          <w:szCs w:val="16"/>
          <w:shd w:val="clear" w:color="auto" w:fill="FFFFFF"/>
        </w:rPr>
        <w:t>Revhaug</w:t>
      </w:r>
      <w:proofErr w:type="spellEnd"/>
      <w:r w:rsidRPr="00A07584">
        <w:rPr>
          <w:rStyle w:val="mixed-citation"/>
          <w:rFonts w:ascii="Times New Roman" w:hAnsi="Times New Roman" w:cs="Times New Roman"/>
          <w:color w:val="000000" w:themeColor="text1"/>
          <w:sz w:val="16"/>
          <w:szCs w:val="16"/>
          <w:shd w:val="clear" w:color="auto" w:fill="FFFFFF"/>
        </w:rPr>
        <w:t xml:space="preserve"> A, </w:t>
      </w:r>
      <w:proofErr w:type="spellStart"/>
      <w:r w:rsidRPr="00A07584">
        <w:rPr>
          <w:rStyle w:val="mixed-citation"/>
          <w:rFonts w:ascii="Times New Roman" w:hAnsi="Times New Roman" w:cs="Times New Roman"/>
          <w:color w:val="000000" w:themeColor="text1"/>
          <w:sz w:val="16"/>
          <w:szCs w:val="16"/>
          <w:shd w:val="clear" w:color="auto" w:fill="FFFFFF"/>
        </w:rPr>
        <w:t>Dejong</w:t>
      </w:r>
      <w:proofErr w:type="spellEnd"/>
      <w:r w:rsidRPr="00A07584">
        <w:rPr>
          <w:rStyle w:val="mixed-citation"/>
          <w:rFonts w:ascii="Times New Roman" w:hAnsi="Times New Roman" w:cs="Times New Roman"/>
          <w:color w:val="000000" w:themeColor="text1"/>
          <w:sz w:val="16"/>
          <w:szCs w:val="16"/>
          <w:shd w:val="clear" w:color="auto" w:fill="FFFFFF"/>
        </w:rPr>
        <w:t xml:space="preserve"> CH, Lassen K, et al. </w:t>
      </w:r>
      <w:r w:rsidRPr="00A07584">
        <w:rPr>
          <w:rStyle w:val="ref-title"/>
          <w:rFonts w:ascii="Times New Roman" w:hAnsi="Times New Roman" w:cs="Times New Roman"/>
          <w:color w:val="000000" w:themeColor="text1"/>
          <w:sz w:val="16"/>
          <w:szCs w:val="16"/>
          <w:shd w:val="clear" w:color="auto" w:fill="FFFFFF"/>
        </w:rPr>
        <w:t>Enhanced recovery after surgery: a consensus review of clinical care for patients undergoing colonic resection</w:t>
      </w:r>
      <w:r w:rsidRPr="00A07584">
        <w:rPr>
          <w:rStyle w:val="mixed-citation"/>
          <w:rFonts w:ascii="Times New Roman" w:hAnsi="Times New Roman" w:cs="Times New Roman"/>
          <w:color w:val="000000" w:themeColor="text1"/>
          <w:sz w:val="16"/>
          <w:szCs w:val="16"/>
          <w:shd w:val="clear" w:color="auto" w:fill="FFFFFF"/>
        </w:rPr>
        <w:t>. </w:t>
      </w:r>
      <w:r w:rsidRPr="00A07584">
        <w:rPr>
          <w:rStyle w:val="ref-journal"/>
          <w:rFonts w:ascii="Times New Roman" w:hAnsi="Times New Roman" w:cs="Times New Roman"/>
          <w:i/>
          <w:iCs/>
          <w:color w:val="000000" w:themeColor="text1"/>
          <w:sz w:val="16"/>
          <w:szCs w:val="16"/>
          <w:shd w:val="clear" w:color="auto" w:fill="FFFFFF"/>
        </w:rPr>
        <w:t xml:space="preserve">Clin </w:t>
      </w:r>
      <w:proofErr w:type="spellStart"/>
      <w:r w:rsidRPr="00A07584">
        <w:rPr>
          <w:rStyle w:val="ref-journal"/>
          <w:rFonts w:ascii="Times New Roman" w:hAnsi="Times New Roman" w:cs="Times New Roman"/>
          <w:i/>
          <w:iCs/>
          <w:color w:val="000000" w:themeColor="text1"/>
          <w:sz w:val="16"/>
          <w:szCs w:val="16"/>
          <w:shd w:val="clear" w:color="auto" w:fill="FFFFFF"/>
        </w:rPr>
        <w:t>Nutr</w:t>
      </w:r>
      <w:proofErr w:type="spellEnd"/>
      <w:r w:rsidRPr="00A07584">
        <w:rPr>
          <w:rStyle w:val="mixed-citation"/>
          <w:rFonts w:ascii="Times New Roman" w:hAnsi="Times New Roman" w:cs="Times New Roman"/>
          <w:color w:val="000000" w:themeColor="text1"/>
          <w:sz w:val="16"/>
          <w:szCs w:val="16"/>
          <w:shd w:val="clear" w:color="auto" w:fill="FFFFFF"/>
        </w:rPr>
        <w:t> </w:t>
      </w:r>
      <w:proofErr w:type="gramStart"/>
      <w:r w:rsidRPr="00A07584">
        <w:rPr>
          <w:rStyle w:val="mixed-citation"/>
          <w:rFonts w:ascii="Times New Roman" w:hAnsi="Times New Roman" w:cs="Times New Roman"/>
          <w:color w:val="000000" w:themeColor="text1"/>
          <w:sz w:val="16"/>
          <w:szCs w:val="16"/>
          <w:shd w:val="clear" w:color="auto" w:fill="FFFFFF"/>
        </w:rPr>
        <w:t>2005;</w:t>
      </w:r>
      <w:r w:rsidRPr="00A07584">
        <w:rPr>
          <w:rStyle w:val="ref-vol"/>
          <w:rFonts w:ascii="Times New Roman" w:hAnsi="Times New Roman" w:cs="Times New Roman"/>
          <w:color w:val="000000" w:themeColor="text1"/>
          <w:sz w:val="16"/>
          <w:szCs w:val="16"/>
          <w:shd w:val="clear" w:color="auto" w:fill="FFFFFF"/>
        </w:rPr>
        <w:t>24</w:t>
      </w:r>
      <w:r w:rsidRPr="00A07584">
        <w:rPr>
          <w:rStyle w:val="mixed-citation"/>
          <w:rFonts w:ascii="Times New Roman" w:hAnsi="Times New Roman" w:cs="Times New Roman"/>
          <w:color w:val="000000" w:themeColor="text1"/>
          <w:sz w:val="16"/>
          <w:szCs w:val="16"/>
          <w:shd w:val="clear" w:color="auto" w:fill="FFFFFF"/>
        </w:rPr>
        <w:t>:466</w:t>
      </w:r>
      <w:proofErr w:type="gramEnd"/>
      <w:r w:rsidRPr="00A07584">
        <w:rPr>
          <w:rStyle w:val="mixed-citation"/>
          <w:rFonts w:ascii="Times New Roman" w:hAnsi="Times New Roman" w:cs="Times New Roman"/>
          <w:color w:val="000000" w:themeColor="text1"/>
          <w:sz w:val="16"/>
          <w:szCs w:val="16"/>
          <w:shd w:val="clear" w:color="auto" w:fill="FFFFFF"/>
        </w:rPr>
        <w:t>–77. </w:t>
      </w:r>
    </w:p>
    <w:p w14:paraId="0007B104" w14:textId="7B9D1EEE" w:rsidR="009E452C" w:rsidRPr="00A07584" w:rsidRDefault="009E452C" w:rsidP="00B06171">
      <w:pPr>
        <w:jc w:val="both"/>
        <w:rPr>
          <w:rFonts w:ascii="Times New Roman" w:hAnsi="Times New Roman" w:cs="Times New Roman"/>
          <w:color w:val="000000" w:themeColor="text1"/>
          <w:sz w:val="16"/>
          <w:szCs w:val="16"/>
        </w:rPr>
      </w:pPr>
      <w:r w:rsidRPr="00A07584">
        <w:rPr>
          <w:rFonts w:ascii="Times New Roman" w:hAnsi="Times New Roman" w:cs="Times New Roman"/>
          <w:color w:val="000000" w:themeColor="text1"/>
          <w:sz w:val="16"/>
          <w:szCs w:val="16"/>
        </w:rPr>
        <w:t>[6] </w:t>
      </w:r>
      <w:proofErr w:type="spellStart"/>
      <w:r w:rsidRPr="00A07584">
        <w:rPr>
          <w:rStyle w:val="mixed-citation"/>
          <w:rFonts w:ascii="Times New Roman" w:hAnsi="Times New Roman" w:cs="Times New Roman"/>
          <w:color w:val="000000" w:themeColor="text1"/>
          <w:sz w:val="16"/>
          <w:szCs w:val="16"/>
        </w:rPr>
        <w:t>Roulin</w:t>
      </w:r>
      <w:proofErr w:type="spellEnd"/>
      <w:r w:rsidRPr="00A07584">
        <w:rPr>
          <w:rStyle w:val="mixed-citation"/>
          <w:rFonts w:ascii="Times New Roman" w:hAnsi="Times New Roman" w:cs="Times New Roman"/>
          <w:color w:val="000000" w:themeColor="text1"/>
          <w:sz w:val="16"/>
          <w:szCs w:val="16"/>
        </w:rPr>
        <w:t xml:space="preserve"> D, Blanc C, </w:t>
      </w:r>
      <w:proofErr w:type="spellStart"/>
      <w:r w:rsidRPr="00A07584">
        <w:rPr>
          <w:rStyle w:val="mixed-citation"/>
          <w:rFonts w:ascii="Times New Roman" w:hAnsi="Times New Roman" w:cs="Times New Roman"/>
          <w:color w:val="000000" w:themeColor="text1"/>
          <w:sz w:val="16"/>
          <w:szCs w:val="16"/>
        </w:rPr>
        <w:t>Muradbegovic</w:t>
      </w:r>
      <w:proofErr w:type="spellEnd"/>
      <w:r w:rsidRPr="00A07584">
        <w:rPr>
          <w:rStyle w:val="mixed-citation"/>
          <w:rFonts w:ascii="Times New Roman" w:hAnsi="Times New Roman" w:cs="Times New Roman"/>
          <w:color w:val="000000" w:themeColor="text1"/>
          <w:sz w:val="16"/>
          <w:szCs w:val="16"/>
        </w:rPr>
        <w:t xml:space="preserve"> M, </w:t>
      </w:r>
      <w:proofErr w:type="spellStart"/>
      <w:r w:rsidRPr="00A07584">
        <w:rPr>
          <w:rStyle w:val="mixed-citation"/>
          <w:rFonts w:ascii="Times New Roman" w:hAnsi="Times New Roman" w:cs="Times New Roman"/>
          <w:color w:val="000000" w:themeColor="text1"/>
          <w:sz w:val="16"/>
          <w:szCs w:val="16"/>
        </w:rPr>
        <w:t>Hahnloser</w:t>
      </w:r>
      <w:proofErr w:type="spellEnd"/>
      <w:r w:rsidRPr="00A07584">
        <w:rPr>
          <w:rStyle w:val="mixed-citation"/>
          <w:rFonts w:ascii="Times New Roman" w:hAnsi="Times New Roman" w:cs="Times New Roman"/>
          <w:color w:val="000000" w:themeColor="text1"/>
          <w:sz w:val="16"/>
          <w:szCs w:val="16"/>
        </w:rPr>
        <w:t xml:space="preserve"> D, </w:t>
      </w:r>
      <w:proofErr w:type="spellStart"/>
      <w:r w:rsidRPr="00A07584">
        <w:rPr>
          <w:rStyle w:val="mixed-citation"/>
          <w:rFonts w:ascii="Times New Roman" w:hAnsi="Times New Roman" w:cs="Times New Roman"/>
          <w:color w:val="000000" w:themeColor="text1"/>
          <w:sz w:val="16"/>
          <w:szCs w:val="16"/>
        </w:rPr>
        <w:t>Demartines</w:t>
      </w:r>
      <w:proofErr w:type="spellEnd"/>
      <w:r w:rsidRPr="00A07584">
        <w:rPr>
          <w:rStyle w:val="mixed-citation"/>
          <w:rFonts w:ascii="Times New Roman" w:hAnsi="Times New Roman" w:cs="Times New Roman"/>
          <w:color w:val="000000" w:themeColor="text1"/>
          <w:sz w:val="16"/>
          <w:szCs w:val="16"/>
        </w:rPr>
        <w:t xml:space="preserve"> N, Hübner M </w:t>
      </w:r>
      <w:r w:rsidRPr="00A07584">
        <w:rPr>
          <w:rStyle w:val="ref-title"/>
          <w:rFonts w:ascii="Times New Roman" w:hAnsi="Times New Roman" w:cs="Times New Roman"/>
          <w:color w:val="000000" w:themeColor="text1"/>
          <w:sz w:val="16"/>
          <w:szCs w:val="16"/>
        </w:rPr>
        <w:t>Enhanced recovery pathway for urgent colectomy</w:t>
      </w:r>
      <w:r w:rsidRPr="00A07584">
        <w:rPr>
          <w:rStyle w:val="mixed-citation"/>
          <w:rFonts w:ascii="Times New Roman" w:hAnsi="Times New Roman" w:cs="Times New Roman"/>
          <w:color w:val="000000" w:themeColor="text1"/>
          <w:sz w:val="16"/>
          <w:szCs w:val="16"/>
        </w:rPr>
        <w:t>. </w:t>
      </w:r>
      <w:r w:rsidRPr="00A07584">
        <w:rPr>
          <w:rStyle w:val="ref-journal"/>
          <w:rFonts w:ascii="Times New Roman" w:hAnsi="Times New Roman" w:cs="Times New Roman"/>
          <w:i/>
          <w:iCs/>
          <w:color w:val="000000" w:themeColor="text1"/>
          <w:sz w:val="16"/>
          <w:szCs w:val="16"/>
        </w:rPr>
        <w:t>World J Surg</w:t>
      </w:r>
      <w:r w:rsidRPr="00A07584">
        <w:rPr>
          <w:rStyle w:val="mixed-citation"/>
          <w:rFonts w:ascii="Times New Roman" w:hAnsi="Times New Roman" w:cs="Times New Roman"/>
          <w:color w:val="000000" w:themeColor="text1"/>
          <w:sz w:val="16"/>
          <w:szCs w:val="16"/>
        </w:rPr>
        <w:t> </w:t>
      </w:r>
      <w:proofErr w:type="gramStart"/>
      <w:r w:rsidRPr="00A07584">
        <w:rPr>
          <w:rStyle w:val="mixed-citation"/>
          <w:rFonts w:ascii="Times New Roman" w:hAnsi="Times New Roman" w:cs="Times New Roman"/>
          <w:color w:val="000000" w:themeColor="text1"/>
          <w:sz w:val="16"/>
          <w:szCs w:val="16"/>
        </w:rPr>
        <w:t>2014;</w:t>
      </w:r>
      <w:r w:rsidRPr="00A07584">
        <w:rPr>
          <w:rStyle w:val="ref-vol"/>
          <w:rFonts w:ascii="Times New Roman" w:hAnsi="Times New Roman" w:cs="Times New Roman"/>
          <w:color w:val="000000" w:themeColor="text1"/>
          <w:sz w:val="16"/>
          <w:szCs w:val="16"/>
        </w:rPr>
        <w:t>38</w:t>
      </w:r>
      <w:r w:rsidRPr="00A07584">
        <w:rPr>
          <w:rStyle w:val="mixed-citation"/>
          <w:rFonts w:ascii="Times New Roman" w:hAnsi="Times New Roman" w:cs="Times New Roman"/>
          <w:color w:val="000000" w:themeColor="text1"/>
          <w:sz w:val="16"/>
          <w:szCs w:val="16"/>
        </w:rPr>
        <w:t>:2153</w:t>
      </w:r>
      <w:proofErr w:type="gramEnd"/>
      <w:r w:rsidRPr="00A07584">
        <w:rPr>
          <w:rStyle w:val="mixed-citation"/>
          <w:rFonts w:ascii="Times New Roman" w:hAnsi="Times New Roman" w:cs="Times New Roman"/>
          <w:color w:val="000000" w:themeColor="text1"/>
          <w:sz w:val="16"/>
          <w:szCs w:val="16"/>
        </w:rPr>
        <w:t xml:space="preserve">–9. </w:t>
      </w:r>
    </w:p>
    <w:p w14:paraId="421E8579" w14:textId="28CDD625" w:rsidR="009E452C" w:rsidRPr="00A07584" w:rsidRDefault="009E452C" w:rsidP="00B06171">
      <w:pPr>
        <w:jc w:val="both"/>
        <w:rPr>
          <w:rFonts w:ascii="Times New Roman" w:hAnsi="Times New Roman" w:cs="Times New Roman"/>
          <w:color w:val="000000" w:themeColor="text1"/>
          <w:sz w:val="16"/>
          <w:szCs w:val="16"/>
        </w:rPr>
      </w:pPr>
      <w:r w:rsidRPr="00A07584">
        <w:rPr>
          <w:rFonts w:ascii="Times New Roman" w:hAnsi="Times New Roman" w:cs="Times New Roman"/>
          <w:color w:val="000000" w:themeColor="text1"/>
          <w:sz w:val="16"/>
          <w:szCs w:val="16"/>
        </w:rPr>
        <w:t>[</w:t>
      </w:r>
      <w:r w:rsidRPr="00A07584">
        <w:rPr>
          <w:rFonts w:ascii="Times New Roman" w:hAnsi="Times New Roman" w:cs="Times New Roman"/>
          <w:color w:val="000000" w:themeColor="text1"/>
          <w:sz w:val="16"/>
          <w:szCs w:val="16"/>
        </w:rPr>
        <w:t>7</w:t>
      </w:r>
      <w:r w:rsidRPr="00A07584">
        <w:rPr>
          <w:rFonts w:ascii="Times New Roman" w:hAnsi="Times New Roman" w:cs="Times New Roman"/>
          <w:color w:val="000000" w:themeColor="text1"/>
          <w:sz w:val="16"/>
          <w:szCs w:val="16"/>
        </w:rPr>
        <w:t>] </w:t>
      </w:r>
      <w:r w:rsidRPr="00A07584">
        <w:rPr>
          <w:rStyle w:val="mixed-citation"/>
          <w:rFonts w:ascii="Times New Roman" w:hAnsi="Times New Roman" w:cs="Times New Roman"/>
          <w:color w:val="000000" w:themeColor="text1"/>
          <w:sz w:val="16"/>
          <w:szCs w:val="16"/>
        </w:rPr>
        <w:t>Quiney N, Aggarwal G, Scott M, Dickinson M </w:t>
      </w:r>
      <w:r w:rsidRPr="00A07584">
        <w:rPr>
          <w:rStyle w:val="ref-title"/>
          <w:rFonts w:ascii="Times New Roman" w:hAnsi="Times New Roman" w:cs="Times New Roman"/>
          <w:color w:val="000000" w:themeColor="text1"/>
          <w:sz w:val="16"/>
          <w:szCs w:val="16"/>
        </w:rPr>
        <w:t xml:space="preserve">Survival after emergency general surgery: What can we learn from enhanced recovery </w:t>
      </w:r>
      <w:proofErr w:type="spellStart"/>
      <w:proofErr w:type="gramStart"/>
      <w:r w:rsidRPr="00A07584">
        <w:rPr>
          <w:rStyle w:val="ref-title"/>
          <w:rFonts w:ascii="Times New Roman" w:hAnsi="Times New Roman" w:cs="Times New Roman"/>
          <w:color w:val="000000" w:themeColor="text1"/>
          <w:sz w:val="16"/>
          <w:szCs w:val="16"/>
        </w:rPr>
        <w:t>programmes</w:t>
      </w:r>
      <w:proofErr w:type="spellEnd"/>
      <w:r w:rsidRPr="00A07584">
        <w:rPr>
          <w:rStyle w:val="ref-title"/>
          <w:rFonts w:ascii="Times New Roman" w:hAnsi="Times New Roman" w:cs="Times New Roman"/>
          <w:color w:val="000000" w:themeColor="text1"/>
          <w:sz w:val="16"/>
          <w:szCs w:val="16"/>
        </w:rPr>
        <w:t>?</w:t>
      </w:r>
      <w:r w:rsidRPr="00A07584">
        <w:rPr>
          <w:rStyle w:val="mixed-citation"/>
          <w:rFonts w:ascii="Times New Roman" w:hAnsi="Times New Roman" w:cs="Times New Roman"/>
          <w:color w:val="000000" w:themeColor="text1"/>
          <w:sz w:val="16"/>
          <w:szCs w:val="16"/>
        </w:rPr>
        <w:t>.</w:t>
      </w:r>
      <w:proofErr w:type="gramEnd"/>
      <w:r w:rsidRPr="00A07584">
        <w:rPr>
          <w:rStyle w:val="mixed-citation"/>
          <w:rFonts w:ascii="Times New Roman" w:hAnsi="Times New Roman" w:cs="Times New Roman"/>
          <w:color w:val="000000" w:themeColor="text1"/>
          <w:sz w:val="16"/>
          <w:szCs w:val="16"/>
        </w:rPr>
        <w:t> </w:t>
      </w:r>
      <w:r w:rsidRPr="00A07584">
        <w:rPr>
          <w:rStyle w:val="ref-journal"/>
          <w:rFonts w:ascii="Times New Roman" w:hAnsi="Times New Roman" w:cs="Times New Roman"/>
          <w:i/>
          <w:iCs/>
          <w:color w:val="000000" w:themeColor="text1"/>
          <w:sz w:val="16"/>
          <w:szCs w:val="16"/>
        </w:rPr>
        <w:t>World J Surg</w:t>
      </w:r>
      <w:r w:rsidRPr="00A07584">
        <w:rPr>
          <w:rStyle w:val="mixed-citation"/>
          <w:rFonts w:ascii="Times New Roman" w:hAnsi="Times New Roman" w:cs="Times New Roman"/>
          <w:color w:val="000000" w:themeColor="text1"/>
          <w:sz w:val="16"/>
          <w:szCs w:val="16"/>
        </w:rPr>
        <w:t> </w:t>
      </w:r>
      <w:proofErr w:type="gramStart"/>
      <w:r w:rsidRPr="00A07584">
        <w:rPr>
          <w:rStyle w:val="mixed-citation"/>
          <w:rFonts w:ascii="Times New Roman" w:hAnsi="Times New Roman" w:cs="Times New Roman"/>
          <w:color w:val="000000" w:themeColor="text1"/>
          <w:sz w:val="16"/>
          <w:szCs w:val="16"/>
        </w:rPr>
        <w:t>2016;</w:t>
      </w:r>
      <w:r w:rsidRPr="00A07584">
        <w:rPr>
          <w:rStyle w:val="ref-vol"/>
          <w:rFonts w:ascii="Times New Roman" w:hAnsi="Times New Roman" w:cs="Times New Roman"/>
          <w:color w:val="000000" w:themeColor="text1"/>
          <w:sz w:val="16"/>
          <w:szCs w:val="16"/>
        </w:rPr>
        <w:t>40</w:t>
      </w:r>
      <w:r w:rsidRPr="00A07584">
        <w:rPr>
          <w:rStyle w:val="mixed-citation"/>
          <w:rFonts w:ascii="Times New Roman" w:hAnsi="Times New Roman" w:cs="Times New Roman"/>
          <w:color w:val="000000" w:themeColor="text1"/>
          <w:sz w:val="16"/>
          <w:szCs w:val="16"/>
        </w:rPr>
        <w:t>:1283</w:t>
      </w:r>
      <w:proofErr w:type="gramEnd"/>
      <w:r w:rsidRPr="00A07584">
        <w:rPr>
          <w:rStyle w:val="mixed-citation"/>
          <w:rFonts w:ascii="Times New Roman" w:hAnsi="Times New Roman" w:cs="Times New Roman"/>
          <w:color w:val="000000" w:themeColor="text1"/>
          <w:sz w:val="16"/>
          <w:szCs w:val="16"/>
        </w:rPr>
        <w:t xml:space="preserve">–7. </w:t>
      </w:r>
    </w:p>
    <w:p w14:paraId="27F35471" w14:textId="4F69CC42" w:rsidR="009E452C" w:rsidRPr="00A07584" w:rsidRDefault="009E452C" w:rsidP="00B06171">
      <w:pPr>
        <w:jc w:val="both"/>
        <w:rPr>
          <w:rFonts w:ascii="Times New Roman" w:hAnsi="Times New Roman" w:cs="Times New Roman"/>
          <w:color w:val="000000" w:themeColor="text1"/>
          <w:sz w:val="16"/>
          <w:szCs w:val="16"/>
        </w:rPr>
      </w:pPr>
      <w:r w:rsidRPr="00A07584">
        <w:rPr>
          <w:rFonts w:ascii="Times New Roman" w:hAnsi="Times New Roman" w:cs="Times New Roman"/>
          <w:color w:val="000000" w:themeColor="text1"/>
          <w:sz w:val="16"/>
          <w:szCs w:val="16"/>
        </w:rPr>
        <w:t>[</w:t>
      </w:r>
      <w:r w:rsidRPr="00A07584">
        <w:rPr>
          <w:rFonts w:ascii="Times New Roman" w:hAnsi="Times New Roman" w:cs="Times New Roman"/>
          <w:color w:val="000000" w:themeColor="text1"/>
          <w:sz w:val="16"/>
          <w:szCs w:val="16"/>
        </w:rPr>
        <w:t>8</w:t>
      </w:r>
      <w:r w:rsidRPr="00A07584">
        <w:rPr>
          <w:rFonts w:ascii="Times New Roman" w:hAnsi="Times New Roman" w:cs="Times New Roman"/>
          <w:color w:val="000000" w:themeColor="text1"/>
          <w:sz w:val="16"/>
          <w:szCs w:val="16"/>
        </w:rPr>
        <w:t>] </w:t>
      </w:r>
      <w:r w:rsidRPr="00A07584">
        <w:rPr>
          <w:rStyle w:val="mixed-citation"/>
          <w:rFonts w:ascii="Times New Roman" w:hAnsi="Times New Roman" w:cs="Times New Roman"/>
          <w:color w:val="000000" w:themeColor="text1"/>
          <w:sz w:val="16"/>
          <w:szCs w:val="16"/>
        </w:rPr>
        <w:t>Short HL, Heiss KF, Burch K, Travers C, Edney J, Venable C, et al. </w:t>
      </w:r>
      <w:r w:rsidRPr="00A07584">
        <w:rPr>
          <w:rStyle w:val="ref-title"/>
          <w:rFonts w:ascii="Times New Roman" w:hAnsi="Times New Roman" w:cs="Times New Roman"/>
          <w:color w:val="000000" w:themeColor="text1"/>
          <w:sz w:val="16"/>
          <w:szCs w:val="16"/>
        </w:rPr>
        <w:t>Implementation of an enhanced recovery protocol in pediatric colorectal surgery</w:t>
      </w:r>
      <w:r w:rsidRPr="00A07584">
        <w:rPr>
          <w:rStyle w:val="mixed-citation"/>
          <w:rFonts w:ascii="Times New Roman" w:hAnsi="Times New Roman" w:cs="Times New Roman"/>
          <w:color w:val="000000" w:themeColor="text1"/>
          <w:sz w:val="16"/>
          <w:szCs w:val="16"/>
        </w:rPr>
        <w:t>. </w:t>
      </w:r>
      <w:r w:rsidRPr="00A07584">
        <w:rPr>
          <w:rStyle w:val="ref-journal"/>
          <w:rFonts w:ascii="Times New Roman" w:hAnsi="Times New Roman" w:cs="Times New Roman"/>
          <w:i/>
          <w:iCs/>
          <w:color w:val="000000" w:themeColor="text1"/>
          <w:sz w:val="16"/>
          <w:szCs w:val="16"/>
        </w:rPr>
        <w:t xml:space="preserve">J </w:t>
      </w:r>
      <w:proofErr w:type="spellStart"/>
      <w:r w:rsidRPr="00A07584">
        <w:rPr>
          <w:rStyle w:val="ref-journal"/>
          <w:rFonts w:ascii="Times New Roman" w:hAnsi="Times New Roman" w:cs="Times New Roman"/>
          <w:i/>
          <w:iCs/>
          <w:color w:val="000000" w:themeColor="text1"/>
          <w:sz w:val="16"/>
          <w:szCs w:val="16"/>
        </w:rPr>
        <w:t>Pediatr</w:t>
      </w:r>
      <w:proofErr w:type="spellEnd"/>
      <w:r w:rsidRPr="00A07584">
        <w:rPr>
          <w:rStyle w:val="ref-journal"/>
          <w:rFonts w:ascii="Times New Roman" w:hAnsi="Times New Roman" w:cs="Times New Roman"/>
          <w:i/>
          <w:iCs/>
          <w:color w:val="000000" w:themeColor="text1"/>
          <w:sz w:val="16"/>
          <w:szCs w:val="16"/>
        </w:rPr>
        <w:t xml:space="preserve"> Surg</w:t>
      </w:r>
      <w:r w:rsidRPr="00A07584">
        <w:rPr>
          <w:rStyle w:val="mixed-citation"/>
          <w:rFonts w:ascii="Times New Roman" w:hAnsi="Times New Roman" w:cs="Times New Roman"/>
          <w:color w:val="000000" w:themeColor="text1"/>
          <w:sz w:val="16"/>
          <w:szCs w:val="16"/>
        </w:rPr>
        <w:t> </w:t>
      </w:r>
      <w:proofErr w:type="gramStart"/>
      <w:r w:rsidRPr="00A07584">
        <w:rPr>
          <w:rStyle w:val="mixed-citation"/>
          <w:rFonts w:ascii="Times New Roman" w:hAnsi="Times New Roman" w:cs="Times New Roman"/>
          <w:color w:val="000000" w:themeColor="text1"/>
          <w:sz w:val="16"/>
          <w:szCs w:val="16"/>
        </w:rPr>
        <w:t>2018;</w:t>
      </w:r>
      <w:r w:rsidRPr="00A07584">
        <w:rPr>
          <w:rStyle w:val="ref-vol"/>
          <w:rFonts w:ascii="Times New Roman" w:hAnsi="Times New Roman" w:cs="Times New Roman"/>
          <w:color w:val="000000" w:themeColor="text1"/>
          <w:sz w:val="16"/>
          <w:szCs w:val="16"/>
        </w:rPr>
        <w:t>53</w:t>
      </w:r>
      <w:r w:rsidRPr="00A07584">
        <w:rPr>
          <w:rStyle w:val="mixed-citation"/>
          <w:rFonts w:ascii="Times New Roman" w:hAnsi="Times New Roman" w:cs="Times New Roman"/>
          <w:color w:val="000000" w:themeColor="text1"/>
          <w:sz w:val="16"/>
          <w:szCs w:val="16"/>
        </w:rPr>
        <w:t>:688</w:t>
      </w:r>
      <w:proofErr w:type="gramEnd"/>
      <w:r w:rsidRPr="00A07584">
        <w:rPr>
          <w:rStyle w:val="mixed-citation"/>
          <w:rFonts w:ascii="Times New Roman" w:hAnsi="Times New Roman" w:cs="Times New Roman"/>
          <w:color w:val="000000" w:themeColor="text1"/>
          <w:sz w:val="16"/>
          <w:szCs w:val="16"/>
        </w:rPr>
        <w:t xml:space="preserve">–92. </w:t>
      </w:r>
    </w:p>
    <w:p w14:paraId="3CFB403A" w14:textId="5919D769" w:rsidR="009E452C" w:rsidRPr="00A07584" w:rsidRDefault="009E452C" w:rsidP="00B06171">
      <w:pPr>
        <w:jc w:val="both"/>
        <w:rPr>
          <w:rFonts w:ascii="Times New Roman" w:hAnsi="Times New Roman" w:cs="Times New Roman"/>
          <w:color w:val="000000" w:themeColor="text1"/>
          <w:sz w:val="16"/>
          <w:szCs w:val="16"/>
        </w:rPr>
      </w:pPr>
      <w:r w:rsidRPr="00A07584">
        <w:rPr>
          <w:rFonts w:ascii="Times New Roman" w:hAnsi="Times New Roman" w:cs="Times New Roman"/>
          <w:color w:val="000000" w:themeColor="text1"/>
          <w:sz w:val="16"/>
          <w:szCs w:val="16"/>
        </w:rPr>
        <w:t>[</w:t>
      </w:r>
      <w:r w:rsidRPr="00A07584">
        <w:rPr>
          <w:rFonts w:ascii="Times New Roman" w:hAnsi="Times New Roman" w:cs="Times New Roman"/>
          <w:color w:val="000000" w:themeColor="text1"/>
          <w:sz w:val="16"/>
          <w:szCs w:val="16"/>
        </w:rPr>
        <w:t>9</w:t>
      </w:r>
      <w:r w:rsidRPr="00A07584">
        <w:rPr>
          <w:rFonts w:ascii="Times New Roman" w:hAnsi="Times New Roman" w:cs="Times New Roman"/>
          <w:color w:val="000000" w:themeColor="text1"/>
          <w:sz w:val="16"/>
          <w:szCs w:val="16"/>
        </w:rPr>
        <w:t>] </w:t>
      </w:r>
      <w:r w:rsidRPr="00A07584">
        <w:rPr>
          <w:rStyle w:val="mixed-citation"/>
          <w:rFonts w:ascii="Times New Roman" w:hAnsi="Times New Roman" w:cs="Times New Roman"/>
          <w:color w:val="000000" w:themeColor="text1"/>
          <w:sz w:val="16"/>
          <w:szCs w:val="16"/>
        </w:rPr>
        <w:t>Polat F, Willems LH, Dogan K, Rosman C </w:t>
      </w:r>
      <w:r w:rsidRPr="00A07584">
        <w:rPr>
          <w:rStyle w:val="ref-title"/>
          <w:rFonts w:ascii="Times New Roman" w:hAnsi="Times New Roman" w:cs="Times New Roman"/>
          <w:color w:val="000000" w:themeColor="text1"/>
          <w:sz w:val="16"/>
          <w:szCs w:val="16"/>
        </w:rPr>
        <w:t>The oncological and surgical safety of robot-assisted surgery in colorectal cancer: outcomes of a longitudinal prospective cohort study</w:t>
      </w:r>
      <w:r w:rsidRPr="00A07584">
        <w:rPr>
          <w:rStyle w:val="mixed-citation"/>
          <w:rFonts w:ascii="Times New Roman" w:hAnsi="Times New Roman" w:cs="Times New Roman"/>
          <w:color w:val="000000" w:themeColor="text1"/>
          <w:sz w:val="16"/>
          <w:szCs w:val="16"/>
        </w:rPr>
        <w:t>. </w:t>
      </w:r>
      <w:r w:rsidRPr="00A07584">
        <w:rPr>
          <w:rStyle w:val="ref-journal"/>
          <w:rFonts w:ascii="Times New Roman" w:hAnsi="Times New Roman" w:cs="Times New Roman"/>
          <w:i/>
          <w:iCs/>
          <w:color w:val="000000" w:themeColor="text1"/>
          <w:sz w:val="16"/>
          <w:szCs w:val="16"/>
        </w:rPr>
        <w:t xml:space="preserve">Surg </w:t>
      </w:r>
      <w:proofErr w:type="spellStart"/>
      <w:r w:rsidRPr="00A07584">
        <w:rPr>
          <w:rStyle w:val="ref-journal"/>
          <w:rFonts w:ascii="Times New Roman" w:hAnsi="Times New Roman" w:cs="Times New Roman"/>
          <w:i/>
          <w:iCs/>
          <w:color w:val="000000" w:themeColor="text1"/>
          <w:sz w:val="16"/>
          <w:szCs w:val="16"/>
        </w:rPr>
        <w:t>Endosc</w:t>
      </w:r>
      <w:proofErr w:type="spellEnd"/>
      <w:r w:rsidRPr="00A07584">
        <w:rPr>
          <w:rStyle w:val="mixed-citation"/>
          <w:rFonts w:ascii="Times New Roman" w:hAnsi="Times New Roman" w:cs="Times New Roman"/>
          <w:color w:val="000000" w:themeColor="text1"/>
          <w:sz w:val="16"/>
          <w:szCs w:val="16"/>
        </w:rPr>
        <w:t> </w:t>
      </w:r>
      <w:proofErr w:type="gramStart"/>
      <w:r w:rsidRPr="00A07584">
        <w:rPr>
          <w:rStyle w:val="mixed-citation"/>
          <w:rFonts w:ascii="Times New Roman" w:hAnsi="Times New Roman" w:cs="Times New Roman"/>
          <w:color w:val="000000" w:themeColor="text1"/>
          <w:sz w:val="16"/>
          <w:szCs w:val="16"/>
        </w:rPr>
        <w:t>2019;</w:t>
      </w:r>
      <w:r w:rsidRPr="00A07584">
        <w:rPr>
          <w:rStyle w:val="ref-vol"/>
          <w:rFonts w:ascii="Times New Roman" w:hAnsi="Times New Roman" w:cs="Times New Roman"/>
          <w:color w:val="000000" w:themeColor="text1"/>
          <w:sz w:val="16"/>
          <w:szCs w:val="16"/>
        </w:rPr>
        <w:t>33</w:t>
      </w:r>
      <w:r w:rsidRPr="00A07584">
        <w:rPr>
          <w:rStyle w:val="mixed-citation"/>
          <w:rFonts w:ascii="Times New Roman" w:hAnsi="Times New Roman" w:cs="Times New Roman"/>
          <w:color w:val="000000" w:themeColor="text1"/>
          <w:sz w:val="16"/>
          <w:szCs w:val="16"/>
        </w:rPr>
        <w:t>:3644</w:t>
      </w:r>
      <w:proofErr w:type="gramEnd"/>
      <w:r w:rsidRPr="00A07584">
        <w:rPr>
          <w:rStyle w:val="mixed-citation"/>
          <w:rFonts w:ascii="Times New Roman" w:hAnsi="Times New Roman" w:cs="Times New Roman"/>
          <w:color w:val="000000" w:themeColor="text1"/>
          <w:sz w:val="16"/>
          <w:szCs w:val="16"/>
        </w:rPr>
        <w:t>–55. </w:t>
      </w:r>
    </w:p>
    <w:p w14:paraId="0DDBCE5C" w14:textId="7ED1FE68" w:rsidR="009E452C" w:rsidRPr="00A07584" w:rsidRDefault="009E452C" w:rsidP="00B06171">
      <w:pPr>
        <w:jc w:val="both"/>
        <w:rPr>
          <w:rFonts w:ascii="Times New Roman" w:hAnsi="Times New Roman" w:cs="Times New Roman"/>
          <w:color w:val="000000" w:themeColor="text1"/>
          <w:sz w:val="16"/>
          <w:szCs w:val="16"/>
        </w:rPr>
      </w:pPr>
      <w:r w:rsidRPr="00A07584">
        <w:rPr>
          <w:rFonts w:ascii="Times New Roman" w:hAnsi="Times New Roman" w:cs="Times New Roman"/>
          <w:color w:val="000000" w:themeColor="text1"/>
          <w:sz w:val="16"/>
          <w:szCs w:val="16"/>
        </w:rPr>
        <w:t>[</w:t>
      </w:r>
      <w:r w:rsidRPr="00A07584">
        <w:rPr>
          <w:rFonts w:ascii="Times New Roman" w:hAnsi="Times New Roman" w:cs="Times New Roman"/>
          <w:color w:val="000000" w:themeColor="text1"/>
          <w:sz w:val="16"/>
          <w:szCs w:val="16"/>
        </w:rPr>
        <w:t>10</w:t>
      </w:r>
      <w:r w:rsidRPr="00A07584">
        <w:rPr>
          <w:rFonts w:ascii="Times New Roman" w:hAnsi="Times New Roman" w:cs="Times New Roman"/>
          <w:color w:val="000000" w:themeColor="text1"/>
          <w:sz w:val="16"/>
          <w:szCs w:val="16"/>
        </w:rPr>
        <w:t>] </w:t>
      </w:r>
      <w:r w:rsidRPr="00A07584">
        <w:rPr>
          <w:rStyle w:val="mixed-citation"/>
          <w:rFonts w:ascii="Times New Roman" w:hAnsi="Times New Roman" w:cs="Times New Roman"/>
          <w:color w:val="000000" w:themeColor="text1"/>
          <w:sz w:val="16"/>
          <w:szCs w:val="16"/>
        </w:rPr>
        <w:t xml:space="preserve">Perez RE, </w:t>
      </w:r>
      <w:proofErr w:type="spellStart"/>
      <w:r w:rsidRPr="00A07584">
        <w:rPr>
          <w:rStyle w:val="mixed-citation"/>
          <w:rFonts w:ascii="Times New Roman" w:hAnsi="Times New Roman" w:cs="Times New Roman"/>
          <w:color w:val="000000" w:themeColor="text1"/>
          <w:sz w:val="16"/>
          <w:szCs w:val="16"/>
        </w:rPr>
        <w:t>Schwaitzberg</w:t>
      </w:r>
      <w:proofErr w:type="spellEnd"/>
      <w:r w:rsidRPr="00A07584">
        <w:rPr>
          <w:rStyle w:val="mixed-citation"/>
          <w:rFonts w:ascii="Times New Roman" w:hAnsi="Times New Roman" w:cs="Times New Roman"/>
          <w:color w:val="000000" w:themeColor="text1"/>
          <w:sz w:val="16"/>
          <w:szCs w:val="16"/>
        </w:rPr>
        <w:t xml:space="preserve"> SD </w:t>
      </w:r>
      <w:r w:rsidRPr="00A07584">
        <w:rPr>
          <w:rStyle w:val="ref-title"/>
          <w:rFonts w:ascii="Times New Roman" w:hAnsi="Times New Roman" w:cs="Times New Roman"/>
          <w:color w:val="000000" w:themeColor="text1"/>
          <w:sz w:val="16"/>
          <w:szCs w:val="16"/>
        </w:rPr>
        <w:t>Robotic surgery: finding value in 2019 and beyond</w:t>
      </w:r>
      <w:r w:rsidRPr="00A07584">
        <w:rPr>
          <w:rStyle w:val="mixed-citation"/>
          <w:rFonts w:ascii="Times New Roman" w:hAnsi="Times New Roman" w:cs="Times New Roman"/>
          <w:color w:val="000000" w:themeColor="text1"/>
          <w:sz w:val="16"/>
          <w:szCs w:val="16"/>
        </w:rPr>
        <w:t>. </w:t>
      </w:r>
      <w:r w:rsidRPr="00A07584">
        <w:rPr>
          <w:rStyle w:val="ref-journal"/>
          <w:rFonts w:ascii="Times New Roman" w:hAnsi="Times New Roman" w:cs="Times New Roman"/>
          <w:i/>
          <w:iCs/>
          <w:color w:val="000000" w:themeColor="text1"/>
          <w:sz w:val="16"/>
          <w:szCs w:val="16"/>
        </w:rPr>
        <w:t xml:space="preserve">Ann </w:t>
      </w:r>
      <w:proofErr w:type="spellStart"/>
      <w:r w:rsidRPr="00A07584">
        <w:rPr>
          <w:rStyle w:val="ref-journal"/>
          <w:rFonts w:ascii="Times New Roman" w:hAnsi="Times New Roman" w:cs="Times New Roman"/>
          <w:i/>
          <w:iCs/>
          <w:color w:val="000000" w:themeColor="text1"/>
          <w:sz w:val="16"/>
          <w:szCs w:val="16"/>
        </w:rPr>
        <w:t>Laparosc</w:t>
      </w:r>
      <w:proofErr w:type="spellEnd"/>
      <w:r w:rsidRPr="00A07584">
        <w:rPr>
          <w:rStyle w:val="ref-journal"/>
          <w:rFonts w:ascii="Times New Roman" w:hAnsi="Times New Roman" w:cs="Times New Roman"/>
          <w:i/>
          <w:iCs/>
          <w:color w:val="000000" w:themeColor="text1"/>
          <w:sz w:val="16"/>
          <w:szCs w:val="16"/>
        </w:rPr>
        <w:t xml:space="preserve"> </w:t>
      </w:r>
      <w:proofErr w:type="spellStart"/>
      <w:r w:rsidRPr="00A07584">
        <w:rPr>
          <w:rStyle w:val="ref-journal"/>
          <w:rFonts w:ascii="Times New Roman" w:hAnsi="Times New Roman" w:cs="Times New Roman"/>
          <w:i/>
          <w:iCs/>
          <w:color w:val="000000" w:themeColor="text1"/>
          <w:sz w:val="16"/>
          <w:szCs w:val="16"/>
        </w:rPr>
        <w:t>Endosc</w:t>
      </w:r>
      <w:proofErr w:type="spellEnd"/>
      <w:r w:rsidRPr="00A07584">
        <w:rPr>
          <w:rStyle w:val="ref-journal"/>
          <w:rFonts w:ascii="Times New Roman" w:hAnsi="Times New Roman" w:cs="Times New Roman"/>
          <w:i/>
          <w:iCs/>
          <w:color w:val="000000" w:themeColor="text1"/>
          <w:sz w:val="16"/>
          <w:szCs w:val="16"/>
        </w:rPr>
        <w:t xml:space="preserve"> Surg</w:t>
      </w:r>
      <w:r w:rsidRPr="00A07584">
        <w:rPr>
          <w:rStyle w:val="mixed-citation"/>
          <w:rFonts w:ascii="Times New Roman" w:hAnsi="Times New Roman" w:cs="Times New Roman"/>
          <w:color w:val="000000" w:themeColor="text1"/>
          <w:sz w:val="16"/>
          <w:szCs w:val="16"/>
        </w:rPr>
        <w:t> </w:t>
      </w:r>
      <w:proofErr w:type="gramStart"/>
      <w:r w:rsidRPr="00A07584">
        <w:rPr>
          <w:rStyle w:val="mixed-citation"/>
          <w:rFonts w:ascii="Times New Roman" w:hAnsi="Times New Roman" w:cs="Times New Roman"/>
          <w:color w:val="000000" w:themeColor="text1"/>
          <w:sz w:val="16"/>
          <w:szCs w:val="16"/>
        </w:rPr>
        <w:t>2019;</w:t>
      </w:r>
      <w:r w:rsidRPr="00A07584">
        <w:rPr>
          <w:rStyle w:val="ref-vol"/>
          <w:rFonts w:ascii="Times New Roman" w:hAnsi="Times New Roman" w:cs="Times New Roman"/>
          <w:color w:val="000000" w:themeColor="text1"/>
          <w:sz w:val="16"/>
          <w:szCs w:val="16"/>
        </w:rPr>
        <w:t>4</w:t>
      </w:r>
      <w:r w:rsidRPr="00A07584">
        <w:rPr>
          <w:rStyle w:val="mixed-citation"/>
          <w:rFonts w:ascii="Times New Roman" w:hAnsi="Times New Roman" w:cs="Times New Roman"/>
          <w:color w:val="000000" w:themeColor="text1"/>
          <w:sz w:val="16"/>
          <w:szCs w:val="16"/>
        </w:rPr>
        <w:t>:51</w:t>
      </w:r>
      <w:proofErr w:type="gramEnd"/>
      <w:r w:rsidRPr="00A07584">
        <w:rPr>
          <w:rStyle w:val="mixed-citation"/>
          <w:rFonts w:ascii="Times New Roman" w:hAnsi="Times New Roman" w:cs="Times New Roman"/>
          <w:color w:val="000000" w:themeColor="text1"/>
          <w:sz w:val="16"/>
          <w:szCs w:val="16"/>
        </w:rPr>
        <w:t>.</w:t>
      </w:r>
    </w:p>
    <w:p w14:paraId="4488585E" w14:textId="2E080580" w:rsidR="009E452C" w:rsidRPr="00A07584" w:rsidRDefault="009E452C" w:rsidP="00B06171">
      <w:pPr>
        <w:jc w:val="both"/>
        <w:rPr>
          <w:rFonts w:ascii="Times New Roman" w:hAnsi="Times New Roman" w:cs="Times New Roman"/>
          <w:color w:val="000000" w:themeColor="text1"/>
          <w:sz w:val="16"/>
          <w:szCs w:val="16"/>
        </w:rPr>
      </w:pPr>
      <w:r w:rsidRPr="00A07584">
        <w:rPr>
          <w:rFonts w:ascii="Times New Roman" w:hAnsi="Times New Roman" w:cs="Times New Roman"/>
          <w:color w:val="000000" w:themeColor="text1"/>
          <w:sz w:val="16"/>
          <w:szCs w:val="16"/>
        </w:rPr>
        <w:t>[</w:t>
      </w:r>
      <w:r w:rsidR="00D251A7" w:rsidRPr="00A07584">
        <w:rPr>
          <w:rFonts w:ascii="Times New Roman" w:hAnsi="Times New Roman" w:cs="Times New Roman"/>
          <w:color w:val="000000" w:themeColor="text1"/>
          <w:sz w:val="16"/>
          <w:szCs w:val="16"/>
        </w:rPr>
        <w:t>11</w:t>
      </w:r>
      <w:r w:rsidRPr="00A07584">
        <w:rPr>
          <w:rFonts w:ascii="Times New Roman" w:hAnsi="Times New Roman" w:cs="Times New Roman"/>
          <w:color w:val="000000" w:themeColor="text1"/>
          <w:sz w:val="16"/>
          <w:szCs w:val="16"/>
        </w:rPr>
        <w:t>] </w:t>
      </w:r>
      <w:proofErr w:type="spellStart"/>
      <w:r w:rsidRPr="00A07584">
        <w:rPr>
          <w:rStyle w:val="mixed-citation"/>
          <w:rFonts w:ascii="Times New Roman" w:hAnsi="Times New Roman" w:cs="Times New Roman"/>
          <w:color w:val="000000" w:themeColor="text1"/>
          <w:sz w:val="16"/>
          <w:szCs w:val="16"/>
        </w:rPr>
        <w:t>Deijen</w:t>
      </w:r>
      <w:proofErr w:type="spellEnd"/>
      <w:r w:rsidRPr="00A07584">
        <w:rPr>
          <w:rStyle w:val="mixed-citation"/>
          <w:rFonts w:ascii="Times New Roman" w:hAnsi="Times New Roman" w:cs="Times New Roman"/>
          <w:color w:val="000000" w:themeColor="text1"/>
          <w:sz w:val="16"/>
          <w:szCs w:val="16"/>
        </w:rPr>
        <w:t xml:space="preserve"> CL, Velthuis S, Tsai A, </w:t>
      </w:r>
      <w:proofErr w:type="spellStart"/>
      <w:r w:rsidRPr="00A07584">
        <w:rPr>
          <w:rStyle w:val="mixed-citation"/>
          <w:rFonts w:ascii="Times New Roman" w:hAnsi="Times New Roman" w:cs="Times New Roman"/>
          <w:color w:val="000000" w:themeColor="text1"/>
          <w:sz w:val="16"/>
          <w:szCs w:val="16"/>
        </w:rPr>
        <w:t>Mavroveli</w:t>
      </w:r>
      <w:proofErr w:type="spellEnd"/>
      <w:r w:rsidRPr="00A07584">
        <w:rPr>
          <w:rStyle w:val="mixed-citation"/>
          <w:rFonts w:ascii="Times New Roman" w:hAnsi="Times New Roman" w:cs="Times New Roman"/>
          <w:color w:val="000000" w:themeColor="text1"/>
          <w:sz w:val="16"/>
          <w:szCs w:val="16"/>
        </w:rPr>
        <w:t xml:space="preserve"> S, de Lange-de Klerk ES, </w:t>
      </w:r>
      <w:proofErr w:type="spellStart"/>
      <w:r w:rsidRPr="00A07584">
        <w:rPr>
          <w:rStyle w:val="mixed-citation"/>
          <w:rFonts w:ascii="Times New Roman" w:hAnsi="Times New Roman" w:cs="Times New Roman"/>
          <w:color w:val="000000" w:themeColor="text1"/>
          <w:sz w:val="16"/>
          <w:szCs w:val="16"/>
        </w:rPr>
        <w:t>Sietses</w:t>
      </w:r>
      <w:proofErr w:type="spellEnd"/>
      <w:r w:rsidRPr="00A07584">
        <w:rPr>
          <w:rStyle w:val="mixed-citation"/>
          <w:rFonts w:ascii="Times New Roman" w:hAnsi="Times New Roman" w:cs="Times New Roman"/>
          <w:color w:val="000000" w:themeColor="text1"/>
          <w:sz w:val="16"/>
          <w:szCs w:val="16"/>
        </w:rPr>
        <w:t xml:space="preserve"> C, et al. </w:t>
      </w:r>
      <w:r w:rsidRPr="00A07584">
        <w:rPr>
          <w:rStyle w:val="ref-title"/>
          <w:rFonts w:ascii="Times New Roman" w:hAnsi="Times New Roman" w:cs="Times New Roman"/>
          <w:color w:val="000000" w:themeColor="text1"/>
          <w:sz w:val="16"/>
          <w:szCs w:val="16"/>
        </w:rPr>
        <w:t xml:space="preserve">COLOR III: a </w:t>
      </w:r>
      <w:proofErr w:type="spellStart"/>
      <w:r w:rsidRPr="00A07584">
        <w:rPr>
          <w:rStyle w:val="ref-title"/>
          <w:rFonts w:ascii="Times New Roman" w:hAnsi="Times New Roman" w:cs="Times New Roman"/>
          <w:color w:val="000000" w:themeColor="text1"/>
          <w:sz w:val="16"/>
          <w:szCs w:val="16"/>
        </w:rPr>
        <w:t>multicentre</w:t>
      </w:r>
      <w:proofErr w:type="spellEnd"/>
      <w:r w:rsidRPr="00A07584">
        <w:rPr>
          <w:rStyle w:val="ref-title"/>
          <w:rFonts w:ascii="Times New Roman" w:hAnsi="Times New Roman" w:cs="Times New Roman"/>
          <w:color w:val="000000" w:themeColor="text1"/>
          <w:sz w:val="16"/>
          <w:szCs w:val="16"/>
        </w:rPr>
        <w:t xml:space="preserve"> </w:t>
      </w:r>
      <w:proofErr w:type="spellStart"/>
      <w:r w:rsidRPr="00A07584">
        <w:rPr>
          <w:rStyle w:val="ref-title"/>
          <w:rFonts w:ascii="Times New Roman" w:hAnsi="Times New Roman" w:cs="Times New Roman"/>
          <w:color w:val="000000" w:themeColor="text1"/>
          <w:sz w:val="16"/>
          <w:szCs w:val="16"/>
        </w:rPr>
        <w:t>randomised</w:t>
      </w:r>
      <w:proofErr w:type="spellEnd"/>
      <w:r w:rsidRPr="00A07584">
        <w:rPr>
          <w:rStyle w:val="ref-title"/>
          <w:rFonts w:ascii="Times New Roman" w:hAnsi="Times New Roman" w:cs="Times New Roman"/>
          <w:color w:val="000000" w:themeColor="text1"/>
          <w:sz w:val="16"/>
          <w:szCs w:val="16"/>
        </w:rPr>
        <w:t xml:space="preserve"> clinical trial comparing </w:t>
      </w:r>
      <w:proofErr w:type="spellStart"/>
      <w:r w:rsidRPr="00A07584">
        <w:rPr>
          <w:rStyle w:val="ref-title"/>
          <w:rFonts w:ascii="Times New Roman" w:hAnsi="Times New Roman" w:cs="Times New Roman"/>
          <w:color w:val="000000" w:themeColor="text1"/>
          <w:sz w:val="16"/>
          <w:szCs w:val="16"/>
        </w:rPr>
        <w:t>transanal</w:t>
      </w:r>
      <w:proofErr w:type="spellEnd"/>
      <w:r w:rsidRPr="00A07584">
        <w:rPr>
          <w:rStyle w:val="ref-title"/>
          <w:rFonts w:ascii="Times New Roman" w:hAnsi="Times New Roman" w:cs="Times New Roman"/>
          <w:color w:val="000000" w:themeColor="text1"/>
          <w:sz w:val="16"/>
          <w:szCs w:val="16"/>
        </w:rPr>
        <w:t xml:space="preserve"> TME versus laparoscopic TME for mid and low rectal cancer</w:t>
      </w:r>
      <w:r w:rsidRPr="00A07584">
        <w:rPr>
          <w:rStyle w:val="mixed-citation"/>
          <w:rFonts w:ascii="Times New Roman" w:hAnsi="Times New Roman" w:cs="Times New Roman"/>
          <w:color w:val="000000" w:themeColor="text1"/>
          <w:sz w:val="16"/>
          <w:szCs w:val="16"/>
        </w:rPr>
        <w:t>. </w:t>
      </w:r>
      <w:r w:rsidRPr="00A07584">
        <w:rPr>
          <w:rStyle w:val="ref-journal"/>
          <w:rFonts w:ascii="Times New Roman" w:hAnsi="Times New Roman" w:cs="Times New Roman"/>
          <w:i/>
          <w:iCs/>
          <w:color w:val="000000" w:themeColor="text1"/>
          <w:sz w:val="16"/>
          <w:szCs w:val="16"/>
        </w:rPr>
        <w:t xml:space="preserve">Surg </w:t>
      </w:r>
      <w:proofErr w:type="spellStart"/>
      <w:r w:rsidRPr="00A07584">
        <w:rPr>
          <w:rStyle w:val="ref-journal"/>
          <w:rFonts w:ascii="Times New Roman" w:hAnsi="Times New Roman" w:cs="Times New Roman"/>
          <w:i/>
          <w:iCs/>
          <w:color w:val="000000" w:themeColor="text1"/>
          <w:sz w:val="16"/>
          <w:szCs w:val="16"/>
        </w:rPr>
        <w:t>Endosc</w:t>
      </w:r>
      <w:proofErr w:type="spellEnd"/>
      <w:r w:rsidRPr="00A07584">
        <w:rPr>
          <w:rStyle w:val="mixed-citation"/>
          <w:rFonts w:ascii="Times New Roman" w:hAnsi="Times New Roman" w:cs="Times New Roman"/>
          <w:color w:val="000000" w:themeColor="text1"/>
          <w:sz w:val="16"/>
          <w:szCs w:val="16"/>
        </w:rPr>
        <w:t> </w:t>
      </w:r>
      <w:proofErr w:type="gramStart"/>
      <w:r w:rsidRPr="00A07584">
        <w:rPr>
          <w:rStyle w:val="mixed-citation"/>
          <w:rFonts w:ascii="Times New Roman" w:hAnsi="Times New Roman" w:cs="Times New Roman"/>
          <w:color w:val="000000" w:themeColor="text1"/>
          <w:sz w:val="16"/>
          <w:szCs w:val="16"/>
        </w:rPr>
        <w:t>2016;</w:t>
      </w:r>
      <w:r w:rsidRPr="00A07584">
        <w:rPr>
          <w:rStyle w:val="ref-vol"/>
          <w:rFonts w:ascii="Times New Roman" w:hAnsi="Times New Roman" w:cs="Times New Roman"/>
          <w:color w:val="000000" w:themeColor="text1"/>
          <w:sz w:val="16"/>
          <w:szCs w:val="16"/>
        </w:rPr>
        <w:t>30</w:t>
      </w:r>
      <w:r w:rsidRPr="00A07584">
        <w:rPr>
          <w:rStyle w:val="mixed-citation"/>
          <w:rFonts w:ascii="Times New Roman" w:hAnsi="Times New Roman" w:cs="Times New Roman"/>
          <w:color w:val="000000" w:themeColor="text1"/>
          <w:sz w:val="16"/>
          <w:szCs w:val="16"/>
        </w:rPr>
        <w:t>:3210</w:t>
      </w:r>
      <w:proofErr w:type="gramEnd"/>
      <w:r w:rsidRPr="00A07584">
        <w:rPr>
          <w:rStyle w:val="mixed-citation"/>
          <w:rFonts w:ascii="Times New Roman" w:hAnsi="Times New Roman" w:cs="Times New Roman"/>
          <w:color w:val="000000" w:themeColor="text1"/>
          <w:sz w:val="16"/>
          <w:szCs w:val="16"/>
        </w:rPr>
        <w:t>–5.</w:t>
      </w:r>
    </w:p>
    <w:p w14:paraId="4D0AB71C" w14:textId="4CC08DC7" w:rsidR="009E452C" w:rsidRPr="00A07584" w:rsidRDefault="00A07584" w:rsidP="00B06171">
      <w:pPr>
        <w:jc w:val="both"/>
        <w:rPr>
          <w:rFonts w:ascii="Times New Roman" w:hAnsi="Times New Roman" w:cs="Times New Roman"/>
          <w:color w:val="000000" w:themeColor="text1"/>
          <w:sz w:val="6"/>
          <w:szCs w:val="6"/>
        </w:rPr>
      </w:pPr>
      <w:r w:rsidRPr="00A07584">
        <w:rPr>
          <w:rFonts w:ascii="Times New Roman" w:hAnsi="Times New Roman" w:cs="Times New Roman"/>
          <w:color w:val="212121"/>
          <w:sz w:val="16"/>
          <w:szCs w:val="16"/>
          <w:shd w:val="clear" w:color="auto" w:fill="FFFFFF"/>
        </w:rPr>
        <w:t>[</w:t>
      </w:r>
      <w:r>
        <w:rPr>
          <w:rFonts w:ascii="Times New Roman" w:hAnsi="Times New Roman" w:cs="Times New Roman"/>
          <w:color w:val="212121"/>
          <w:sz w:val="16"/>
          <w:szCs w:val="16"/>
          <w:shd w:val="clear" w:color="auto" w:fill="FFFFFF"/>
        </w:rPr>
        <w:t>12]</w:t>
      </w:r>
      <w:r w:rsidRPr="00A07584">
        <w:rPr>
          <w:rFonts w:ascii="Times New Roman" w:hAnsi="Times New Roman" w:cs="Times New Roman"/>
          <w:color w:val="212121"/>
          <w:sz w:val="16"/>
          <w:szCs w:val="16"/>
          <w:shd w:val="clear" w:color="auto" w:fill="FFFFFF"/>
        </w:rPr>
        <w:t> </w:t>
      </w:r>
      <w:r w:rsidRPr="00A07584">
        <w:rPr>
          <w:rStyle w:val="mixed-citation"/>
          <w:rFonts w:ascii="Times New Roman" w:hAnsi="Times New Roman" w:cs="Times New Roman"/>
          <w:color w:val="212121"/>
          <w:sz w:val="16"/>
          <w:szCs w:val="16"/>
          <w:shd w:val="clear" w:color="auto" w:fill="FFFFFF"/>
        </w:rPr>
        <w:t>Michard F, Gan TJ, Kehlet H </w:t>
      </w:r>
      <w:r w:rsidRPr="00A07584">
        <w:rPr>
          <w:rStyle w:val="ref-title"/>
          <w:rFonts w:ascii="Times New Roman" w:hAnsi="Times New Roman" w:cs="Times New Roman"/>
          <w:color w:val="212121"/>
          <w:sz w:val="16"/>
          <w:szCs w:val="16"/>
          <w:shd w:val="clear" w:color="auto" w:fill="FFFFFF"/>
        </w:rPr>
        <w:t xml:space="preserve">Digital innovations and emerging technologies for enhanced recovery </w:t>
      </w:r>
      <w:proofErr w:type="spellStart"/>
      <w:r w:rsidRPr="00A07584">
        <w:rPr>
          <w:rStyle w:val="ref-title"/>
          <w:rFonts w:ascii="Times New Roman" w:hAnsi="Times New Roman" w:cs="Times New Roman"/>
          <w:color w:val="212121"/>
          <w:sz w:val="16"/>
          <w:szCs w:val="16"/>
          <w:shd w:val="clear" w:color="auto" w:fill="FFFFFF"/>
        </w:rPr>
        <w:t>programmes</w:t>
      </w:r>
      <w:proofErr w:type="spellEnd"/>
      <w:r w:rsidRPr="00A07584">
        <w:rPr>
          <w:rStyle w:val="mixed-citation"/>
          <w:rFonts w:ascii="Times New Roman" w:hAnsi="Times New Roman" w:cs="Times New Roman"/>
          <w:color w:val="212121"/>
          <w:sz w:val="16"/>
          <w:szCs w:val="16"/>
          <w:shd w:val="clear" w:color="auto" w:fill="FFFFFF"/>
        </w:rPr>
        <w:t>. </w:t>
      </w:r>
      <w:r w:rsidRPr="00A07584">
        <w:rPr>
          <w:rStyle w:val="ref-journal"/>
          <w:rFonts w:ascii="Times New Roman" w:hAnsi="Times New Roman" w:cs="Times New Roman"/>
          <w:i/>
          <w:iCs/>
          <w:color w:val="212121"/>
          <w:sz w:val="16"/>
          <w:szCs w:val="16"/>
          <w:shd w:val="clear" w:color="auto" w:fill="FFFFFF"/>
        </w:rPr>
        <w:t xml:space="preserve">Br J </w:t>
      </w:r>
      <w:proofErr w:type="spellStart"/>
      <w:r w:rsidRPr="00A07584">
        <w:rPr>
          <w:rStyle w:val="ref-journal"/>
          <w:rFonts w:ascii="Times New Roman" w:hAnsi="Times New Roman" w:cs="Times New Roman"/>
          <w:i/>
          <w:iCs/>
          <w:color w:val="212121"/>
          <w:sz w:val="16"/>
          <w:szCs w:val="16"/>
          <w:shd w:val="clear" w:color="auto" w:fill="FFFFFF"/>
        </w:rPr>
        <w:t>Anaesth</w:t>
      </w:r>
      <w:proofErr w:type="spellEnd"/>
      <w:r w:rsidRPr="00A07584">
        <w:rPr>
          <w:rStyle w:val="mixed-citation"/>
          <w:rFonts w:ascii="Times New Roman" w:hAnsi="Times New Roman" w:cs="Times New Roman"/>
          <w:color w:val="212121"/>
          <w:sz w:val="16"/>
          <w:szCs w:val="16"/>
          <w:shd w:val="clear" w:color="auto" w:fill="FFFFFF"/>
        </w:rPr>
        <w:t> </w:t>
      </w:r>
      <w:proofErr w:type="gramStart"/>
      <w:r w:rsidRPr="00A07584">
        <w:rPr>
          <w:rStyle w:val="mixed-citation"/>
          <w:rFonts w:ascii="Times New Roman" w:hAnsi="Times New Roman" w:cs="Times New Roman"/>
          <w:color w:val="212121"/>
          <w:sz w:val="16"/>
          <w:szCs w:val="16"/>
          <w:shd w:val="clear" w:color="auto" w:fill="FFFFFF"/>
        </w:rPr>
        <w:t>2017;</w:t>
      </w:r>
      <w:r w:rsidRPr="00A07584">
        <w:rPr>
          <w:rStyle w:val="ref-vol"/>
          <w:rFonts w:ascii="Times New Roman" w:hAnsi="Times New Roman" w:cs="Times New Roman"/>
          <w:color w:val="212121"/>
          <w:sz w:val="16"/>
          <w:szCs w:val="16"/>
          <w:shd w:val="clear" w:color="auto" w:fill="FFFFFF"/>
        </w:rPr>
        <w:t>119</w:t>
      </w:r>
      <w:r w:rsidRPr="00A07584">
        <w:rPr>
          <w:rStyle w:val="mixed-citation"/>
          <w:rFonts w:ascii="Times New Roman" w:hAnsi="Times New Roman" w:cs="Times New Roman"/>
          <w:color w:val="212121"/>
          <w:sz w:val="16"/>
          <w:szCs w:val="16"/>
          <w:shd w:val="clear" w:color="auto" w:fill="FFFFFF"/>
        </w:rPr>
        <w:t>:31</w:t>
      </w:r>
      <w:proofErr w:type="gramEnd"/>
      <w:r w:rsidRPr="00A07584">
        <w:rPr>
          <w:rStyle w:val="mixed-citation"/>
          <w:rFonts w:ascii="Times New Roman" w:hAnsi="Times New Roman" w:cs="Times New Roman"/>
          <w:color w:val="212121"/>
          <w:sz w:val="16"/>
          <w:szCs w:val="16"/>
          <w:shd w:val="clear" w:color="auto" w:fill="FFFFFF"/>
        </w:rPr>
        <w:t>–9.</w:t>
      </w:r>
    </w:p>
    <w:sectPr w:rsidR="009E452C" w:rsidRPr="00A07584" w:rsidSect="0044411B">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E40EC" w14:textId="77777777" w:rsidR="00130720" w:rsidRDefault="00130720" w:rsidP="00552B2A">
      <w:pPr>
        <w:spacing w:after="0" w:line="240" w:lineRule="auto"/>
      </w:pPr>
      <w:r>
        <w:separator/>
      </w:r>
    </w:p>
  </w:endnote>
  <w:endnote w:type="continuationSeparator" w:id="0">
    <w:p w14:paraId="5D58AA60" w14:textId="77777777" w:rsidR="00130720" w:rsidRDefault="00130720" w:rsidP="00552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02434" w14:textId="77777777" w:rsidR="00130720" w:rsidRDefault="00130720" w:rsidP="00552B2A">
      <w:pPr>
        <w:spacing w:after="0" w:line="240" w:lineRule="auto"/>
      </w:pPr>
      <w:r>
        <w:separator/>
      </w:r>
    </w:p>
  </w:footnote>
  <w:footnote w:type="continuationSeparator" w:id="0">
    <w:p w14:paraId="622A41E6" w14:textId="77777777" w:rsidR="00130720" w:rsidRDefault="00130720" w:rsidP="00552B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0BDC"/>
    <w:multiLevelType w:val="hybridMultilevel"/>
    <w:tmpl w:val="3662C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22923"/>
    <w:multiLevelType w:val="multilevel"/>
    <w:tmpl w:val="A836A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B269DB"/>
    <w:multiLevelType w:val="multilevel"/>
    <w:tmpl w:val="87A0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F843F9"/>
    <w:multiLevelType w:val="hybridMultilevel"/>
    <w:tmpl w:val="F68AA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3E753E40"/>
    <w:multiLevelType w:val="multilevel"/>
    <w:tmpl w:val="CA886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141647"/>
    <w:multiLevelType w:val="multilevel"/>
    <w:tmpl w:val="8C10A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EB4D28"/>
    <w:multiLevelType w:val="hybridMultilevel"/>
    <w:tmpl w:val="84CC2102"/>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7" w15:restartNumberingAfterBreak="0">
    <w:nsid w:val="4BC053A4"/>
    <w:multiLevelType w:val="hybridMultilevel"/>
    <w:tmpl w:val="9782E33A"/>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A245852"/>
    <w:multiLevelType w:val="multilevel"/>
    <w:tmpl w:val="2F427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382800"/>
    <w:multiLevelType w:val="hybridMultilevel"/>
    <w:tmpl w:val="B55884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680C20"/>
    <w:multiLevelType w:val="multilevel"/>
    <w:tmpl w:val="B678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01503E"/>
    <w:multiLevelType w:val="hybridMultilevel"/>
    <w:tmpl w:val="14BCE0E4"/>
    <w:lvl w:ilvl="0" w:tplc="411A14CE">
      <w:start w:val="1"/>
      <w:numFmt w:val="upperRoman"/>
      <w:lvlText w:val="%1."/>
      <w:lvlJc w:val="right"/>
      <w:pPr>
        <w:ind w:left="4230" w:hanging="360"/>
      </w:pPr>
      <w:rPr>
        <w:b/>
        <w:bCs/>
      </w:rPr>
    </w:lvl>
    <w:lvl w:ilvl="1" w:tplc="04090019" w:tentative="1">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12" w15:restartNumberingAfterBreak="0">
    <w:nsid w:val="71952F7F"/>
    <w:multiLevelType w:val="hybridMultilevel"/>
    <w:tmpl w:val="B7E20C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8195294">
    <w:abstractNumId w:val="3"/>
  </w:num>
  <w:num w:numId="2" w16cid:durableId="1880512887">
    <w:abstractNumId w:val="0"/>
  </w:num>
  <w:num w:numId="3" w16cid:durableId="535394440">
    <w:abstractNumId w:val="6"/>
  </w:num>
  <w:num w:numId="4" w16cid:durableId="1011688472">
    <w:abstractNumId w:val="11"/>
  </w:num>
  <w:num w:numId="5" w16cid:durableId="505050992">
    <w:abstractNumId w:val="9"/>
  </w:num>
  <w:num w:numId="6" w16cid:durableId="1483618623">
    <w:abstractNumId w:val="12"/>
  </w:num>
  <w:num w:numId="7" w16cid:durableId="1889107771">
    <w:abstractNumId w:val="7"/>
  </w:num>
  <w:num w:numId="8" w16cid:durableId="1209487085">
    <w:abstractNumId w:val="10"/>
  </w:num>
  <w:num w:numId="9" w16cid:durableId="791367091">
    <w:abstractNumId w:val="4"/>
  </w:num>
  <w:num w:numId="10" w16cid:durableId="113211421">
    <w:abstractNumId w:val="2"/>
  </w:num>
  <w:num w:numId="11" w16cid:durableId="1395196927">
    <w:abstractNumId w:val="8"/>
  </w:num>
  <w:num w:numId="12" w16cid:durableId="1456019617">
    <w:abstractNumId w:val="5"/>
  </w:num>
  <w:num w:numId="13" w16cid:durableId="1293288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B05"/>
    <w:rsid w:val="000144ED"/>
    <w:rsid w:val="000534C8"/>
    <w:rsid w:val="00062692"/>
    <w:rsid w:val="00090E5F"/>
    <w:rsid w:val="000928B9"/>
    <w:rsid w:val="000B156C"/>
    <w:rsid w:val="000C3A37"/>
    <w:rsid w:val="000C6C69"/>
    <w:rsid w:val="000D2859"/>
    <w:rsid w:val="00101197"/>
    <w:rsid w:val="001109E9"/>
    <w:rsid w:val="00130720"/>
    <w:rsid w:val="001B7F02"/>
    <w:rsid w:val="001D7CDD"/>
    <w:rsid w:val="001E63BF"/>
    <w:rsid w:val="001F5FF1"/>
    <w:rsid w:val="0021001E"/>
    <w:rsid w:val="002110BD"/>
    <w:rsid w:val="0021188F"/>
    <w:rsid w:val="002229A4"/>
    <w:rsid w:val="002858CE"/>
    <w:rsid w:val="0029498C"/>
    <w:rsid w:val="002A6B5A"/>
    <w:rsid w:val="002C7041"/>
    <w:rsid w:val="002D622A"/>
    <w:rsid w:val="002F756E"/>
    <w:rsid w:val="00341FBA"/>
    <w:rsid w:val="00350767"/>
    <w:rsid w:val="00355967"/>
    <w:rsid w:val="003574BA"/>
    <w:rsid w:val="00365F48"/>
    <w:rsid w:val="003909A4"/>
    <w:rsid w:val="003A3407"/>
    <w:rsid w:val="003E792C"/>
    <w:rsid w:val="003E7E89"/>
    <w:rsid w:val="00424213"/>
    <w:rsid w:val="0043455B"/>
    <w:rsid w:val="0043693F"/>
    <w:rsid w:val="0044411B"/>
    <w:rsid w:val="00450988"/>
    <w:rsid w:val="004543B2"/>
    <w:rsid w:val="00465CC1"/>
    <w:rsid w:val="004C17EF"/>
    <w:rsid w:val="004D7246"/>
    <w:rsid w:val="004F246C"/>
    <w:rsid w:val="004F347C"/>
    <w:rsid w:val="004F6868"/>
    <w:rsid w:val="00520E9C"/>
    <w:rsid w:val="005242E9"/>
    <w:rsid w:val="00527CB4"/>
    <w:rsid w:val="00534490"/>
    <w:rsid w:val="00550E7E"/>
    <w:rsid w:val="00552B2A"/>
    <w:rsid w:val="005C0679"/>
    <w:rsid w:val="005E1F37"/>
    <w:rsid w:val="005E2C74"/>
    <w:rsid w:val="0060706E"/>
    <w:rsid w:val="00615765"/>
    <w:rsid w:val="00637342"/>
    <w:rsid w:val="006507E4"/>
    <w:rsid w:val="00697BC1"/>
    <w:rsid w:val="006A4432"/>
    <w:rsid w:val="006A4945"/>
    <w:rsid w:val="006B1FB3"/>
    <w:rsid w:val="006F19E2"/>
    <w:rsid w:val="007245D5"/>
    <w:rsid w:val="007340EE"/>
    <w:rsid w:val="007379A6"/>
    <w:rsid w:val="0076680B"/>
    <w:rsid w:val="007808DC"/>
    <w:rsid w:val="007A02FE"/>
    <w:rsid w:val="007B684B"/>
    <w:rsid w:val="00804A82"/>
    <w:rsid w:val="00816F7A"/>
    <w:rsid w:val="00826BBF"/>
    <w:rsid w:val="0083601F"/>
    <w:rsid w:val="0085559B"/>
    <w:rsid w:val="00861952"/>
    <w:rsid w:val="008A5562"/>
    <w:rsid w:val="008C7060"/>
    <w:rsid w:val="008D4A9B"/>
    <w:rsid w:val="008D5140"/>
    <w:rsid w:val="008E2963"/>
    <w:rsid w:val="008E64B1"/>
    <w:rsid w:val="00926E7C"/>
    <w:rsid w:val="00931875"/>
    <w:rsid w:val="00952E36"/>
    <w:rsid w:val="009B23AF"/>
    <w:rsid w:val="009B5EFF"/>
    <w:rsid w:val="009C3B05"/>
    <w:rsid w:val="009D2D30"/>
    <w:rsid w:val="009E452C"/>
    <w:rsid w:val="00A064F0"/>
    <w:rsid w:val="00A07584"/>
    <w:rsid w:val="00A20B2C"/>
    <w:rsid w:val="00A372AB"/>
    <w:rsid w:val="00A554BF"/>
    <w:rsid w:val="00A624EE"/>
    <w:rsid w:val="00A75EF1"/>
    <w:rsid w:val="00A97670"/>
    <w:rsid w:val="00AA3376"/>
    <w:rsid w:val="00AE0CE7"/>
    <w:rsid w:val="00B06171"/>
    <w:rsid w:val="00B0773A"/>
    <w:rsid w:val="00B106D3"/>
    <w:rsid w:val="00B46CD0"/>
    <w:rsid w:val="00B6354C"/>
    <w:rsid w:val="00B77A05"/>
    <w:rsid w:val="00B81480"/>
    <w:rsid w:val="00B9265F"/>
    <w:rsid w:val="00BB0236"/>
    <w:rsid w:val="00BB77FC"/>
    <w:rsid w:val="00BD673C"/>
    <w:rsid w:val="00C62B46"/>
    <w:rsid w:val="00C66F4C"/>
    <w:rsid w:val="00C808E3"/>
    <w:rsid w:val="00C864E8"/>
    <w:rsid w:val="00CA4A58"/>
    <w:rsid w:val="00CA6269"/>
    <w:rsid w:val="00CE4373"/>
    <w:rsid w:val="00D001AF"/>
    <w:rsid w:val="00D251A7"/>
    <w:rsid w:val="00D56474"/>
    <w:rsid w:val="00DC530A"/>
    <w:rsid w:val="00E84311"/>
    <w:rsid w:val="00EE685C"/>
    <w:rsid w:val="00EF4A76"/>
    <w:rsid w:val="00F43B50"/>
    <w:rsid w:val="00F4468E"/>
    <w:rsid w:val="00F5075F"/>
    <w:rsid w:val="00F649C6"/>
    <w:rsid w:val="00F64C88"/>
    <w:rsid w:val="00FF7303"/>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BCA9A"/>
  <w15:chartTrackingRefBased/>
  <w15:docId w15:val="{6E29ECDE-9FD5-4D9B-98D2-1F2BA032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106D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060"/>
    <w:pPr>
      <w:ind w:left="720"/>
      <w:contextualSpacing/>
    </w:pPr>
  </w:style>
  <w:style w:type="character" w:customStyle="1" w:styleId="Heading1Char">
    <w:name w:val="Heading 1 Char"/>
    <w:basedOn w:val="DefaultParagraphFont"/>
    <w:link w:val="Heading1"/>
    <w:uiPriority w:val="9"/>
    <w:rsid w:val="00B106D3"/>
    <w:rPr>
      <w:rFonts w:ascii="Times New Roman" w:eastAsia="Times New Roman" w:hAnsi="Times New Roman" w:cs="Times New Roman"/>
      <w:b/>
      <w:bCs/>
      <w:kern w:val="36"/>
      <w:sz w:val="48"/>
      <w:szCs w:val="48"/>
      <w14:ligatures w14:val="none"/>
    </w:rPr>
  </w:style>
  <w:style w:type="paragraph" w:customStyle="1" w:styleId="nova-legacy-e-listitem">
    <w:name w:val="nova-legacy-e-list__item"/>
    <w:basedOn w:val="Normal"/>
    <w:rsid w:val="00B106D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B106D3"/>
    <w:rPr>
      <w:color w:val="0000FF"/>
      <w:u w:val="single"/>
    </w:rPr>
  </w:style>
  <w:style w:type="character" w:styleId="UnresolvedMention">
    <w:name w:val="Unresolved Mention"/>
    <w:basedOn w:val="DefaultParagraphFont"/>
    <w:uiPriority w:val="99"/>
    <w:semiHidden/>
    <w:unhideWhenUsed/>
    <w:rsid w:val="00A554BF"/>
    <w:rPr>
      <w:color w:val="605E5C"/>
      <w:shd w:val="clear" w:color="auto" w:fill="E1DFDD"/>
    </w:rPr>
  </w:style>
  <w:style w:type="character" w:customStyle="1" w:styleId="period">
    <w:name w:val="period"/>
    <w:basedOn w:val="DefaultParagraphFont"/>
    <w:rsid w:val="0076680B"/>
  </w:style>
  <w:style w:type="character" w:customStyle="1" w:styleId="cit">
    <w:name w:val="cit"/>
    <w:basedOn w:val="DefaultParagraphFont"/>
    <w:rsid w:val="0076680B"/>
  </w:style>
  <w:style w:type="character" w:customStyle="1" w:styleId="citation-doi">
    <w:name w:val="citation-doi"/>
    <w:basedOn w:val="DefaultParagraphFont"/>
    <w:rsid w:val="0076680B"/>
  </w:style>
  <w:style w:type="character" w:customStyle="1" w:styleId="secondary-date">
    <w:name w:val="secondary-date"/>
    <w:basedOn w:val="DefaultParagraphFont"/>
    <w:rsid w:val="0076680B"/>
  </w:style>
  <w:style w:type="character" w:styleId="Emphasis">
    <w:name w:val="Emphasis"/>
    <w:basedOn w:val="DefaultParagraphFont"/>
    <w:uiPriority w:val="20"/>
    <w:qFormat/>
    <w:rsid w:val="00CA4A58"/>
    <w:rPr>
      <w:i/>
      <w:iCs/>
    </w:rPr>
  </w:style>
  <w:style w:type="paragraph" w:styleId="Header">
    <w:name w:val="header"/>
    <w:basedOn w:val="Normal"/>
    <w:link w:val="HeaderChar"/>
    <w:uiPriority w:val="99"/>
    <w:unhideWhenUsed/>
    <w:rsid w:val="00552B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B2A"/>
  </w:style>
  <w:style w:type="paragraph" w:styleId="Footer">
    <w:name w:val="footer"/>
    <w:basedOn w:val="Normal"/>
    <w:link w:val="FooterChar"/>
    <w:uiPriority w:val="99"/>
    <w:unhideWhenUsed/>
    <w:rsid w:val="00552B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B2A"/>
  </w:style>
  <w:style w:type="paragraph" w:styleId="NormalWeb">
    <w:name w:val="Normal (Web)"/>
    <w:basedOn w:val="Normal"/>
    <w:uiPriority w:val="99"/>
    <w:unhideWhenUsed/>
    <w:rsid w:val="0044411B"/>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character" w:customStyle="1" w:styleId="mixed-citation">
    <w:name w:val="mixed-citation"/>
    <w:basedOn w:val="DefaultParagraphFont"/>
    <w:rsid w:val="007B684B"/>
  </w:style>
  <w:style w:type="character" w:customStyle="1" w:styleId="ref-title">
    <w:name w:val="ref-title"/>
    <w:basedOn w:val="DefaultParagraphFont"/>
    <w:rsid w:val="007B684B"/>
  </w:style>
  <w:style w:type="character" w:customStyle="1" w:styleId="ref-journal">
    <w:name w:val="ref-journal"/>
    <w:basedOn w:val="DefaultParagraphFont"/>
    <w:rsid w:val="007B684B"/>
  </w:style>
  <w:style w:type="character" w:customStyle="1" w:styleId="ref-vol">
    <w:name w:val="ref-vol"/>
    <w:basedOn w:val="DefaultParagraphFont"/>
    <w:rsid w:val="007B684B"/>
  </w:style>
  <w:style w:type="character" w:customStyle="1" w:styleId="nowrap">
    <w:name w:val="nowrap"/>
    <w:basedOn w:val="DefaultParagraphFont"/>
    <w:rsid w:val="004C1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0760">
      <w:bodyDiv w:val="1"/>
      <w:marLeft w:val="0"/>
      <w:marRight w:val="0"/>
      <w:marTop w:val="0"/>
      <w:marBottom w:val="0"/>
      <w:divBdr>
        <w:top w:val="none" w:sz="0" w:space="0" w:color="auto"/>
        <w:left w:val="none" w:sz="0" w:space="0" w:color="auto"/>
        <w:bottom w:val="none" w:sz="0" w:space="0" w:color="auto"/>
        <w:right w:val="none" w:sz="0" w:space="0" w:color="auto"/>
      </w:divBdr>
    </w:div>
    <w:div w:id="157233865">
      <w:bodyDiv w:val="1"/>
      <w:marLeft w:val="0"/>
      <w:marRight w:val="0"/>
      <w:marTop w:val="0"/>
      <w:marBottom w:val="0"/>
      <w:divBdr>
        <w:top w:val="none" w:sz="0" w:space="0" w:color="auto"/>
        <w:left w:val="none" w:sz="0" w:space="0" w:color="auto"/>
        <w:bottom w:val="none" w:sz="0" w:space="0" w:color="auto"/>
        <w:right w:val="none" w:sz="0" w:space="0" w:color="auto"/>
      </w:divBdr>
      <w:divsChild>
        <w:div w:id="1766803638">
          <w:marLeft w:val="0"/>
          <w:marRight w:val="0"/>
          <w:marTop w:val="200"/>
          <w:marBottom w:val="200"/>
          <w:divBdr>
            <w:top w:val="none" w:sz="0" w:space="0" w:color="auto"/>
            <w:left w:val="none" w:sz="0" w:space="0" w:color="auto"/>
            <w:bottom w:val="none" w:sz="0" w:space="0" w:color="auto"/>
            <w:right w:val="none" w:sz="0" w:space="0" w:color="auto"/>
          </w:divBdr>
        </w:div>
        <w:div w:id="184173626">
          <w:marLeft w:val="0"/>
          <w:marRight w:val="0"/>
          <w:marTop w:val="200"/>
          <w:marBottom w:val="200"/>
          <w:divBdr>
            <w:top w:val="none" w:sz="0" w:space="0" w:color="auto"/>
            <w:left w:val="none" w:sz="0" w:space="0" w:color="auto"/>
            <w:bottom w:val="none" w:sz="0" w:space="0" w:color="auto"/>
            <w:right w:val="none" w:sz="0" w:space="0" w:color="auto"/>
          </w:divBdr>
        </w:div>
      </w:divsChild>
    </w:div>
    <w:div w:id="234708381">
      <w:bodyDiv w:val="1"/>
      <w:marLeft w:val="0"/>
      <w:marRight w:val="0"/>
      <w:marTop w:val="0"/>
      <w:marBottom w:val="0"/>
      <w:divBdr>
        <w:top w:val="none" w:sz="0" w:space="0" w:color="auto"/>
        <w:left w:val="none" w:sz="0" w:space="0" w:color="auto"/>
        <w:bottom w:val="none" w:sz="0" w:space="0" w:color="auto"/>
        <w:right w:val="none" w:sz="0" w:space="0" w:color="auto"/>
      </w:divBdr>
      <w:divsChild>
        <w:div w:id="822164167">
          <w:marLeft w:val="0"/>
          <w:marRight w:val="0"/>
          <w:marTop w:val="0"/>
          <w:marBottom w:val="0"/>
          <w:divBdr>
            <w:top w:val="none" w:sz="0" w:space="0" w:color="auto"/>
            <w:left w:val="none" w:sz="0" w:space="0" w:color="auto"/>
            <w:bottom w:val="none" w:sz="0" w:space="0" w:color="auto"/>
            <w:right w:val="none" w:sz="0" w:space="0" w:color="auto"/>
          </w:divBdr>
          <w:divsChild>
            <w:div w:id="1776561520">
              <w:marLeft w:val="0"/>
              <w:marRight w:val="0"/>
              <w:marTop w:val="0"/>
              <w:marBottom w:val="0"/>
              <w:divBdr>
                <w:top w:val="none" w:sz="0" w:space="0" w:color="auto"/>
                <w:left w:val="none" w:sz="0" w:space="0" w:color="auto"/>
                <w:bottom w:val="none" w:sz="0" w:space="0" w:color="auto"/>
                <w:right w:val="none" w:sz="0" w:space="0" w:color="auto"/>
              </w:divBdr>
              <w:divsChild>
                <w:div w:id="44146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209550">
      <w:bodyDiv w:val="1"/>
      <w:marLeft w:val="0"/>
      <w:marRight w:val="0"/>
      <w:marTop w:val="0"/>
      <w:marBottom w:val="0"/>
      <w:divBdr>
        <w:top w:val="none" w:sz="0" w:space="0" w:color="auto"/>
        <w:left w:val="none" w:sz="0" w:space="0" w:color="auto"/>
        <w:bottom w:val="none" w:sz="0" w:space="0" w:color="auto"/>
        <w:right w:val="none" w:sz="0" w:space="0" w:color="auto"/>
      </w:divBdr>
      <w:divsChild>
        <w:div w:id="1279289061">
          <w:marLeft w:val="0"/>
          <w:marRight w:val="0"/>
          <w:marTop w:val="200"/>
          <w:marBottom w:val="200"/>
          <w:divBdr>
            <w:top w:val="none" w:sz="0" w:space="0" w:color="auto"/>
            <w:left w:val="none" w:sz="0" w:space="0" w:color="auto"/>
            <w:bottom w:val="none" w:sz="0" w:space="0" w:color="auto"/>
            <w:right w:val="none" w:sz="0" w:space="0" w:color="auto"/>
          </w:divBdr>
        </w:div>
        <w:div w:id="192504130">
          <w:marLeft w:val="0"/>
          <w:marRight w:val="0"/>
          <w:marTop w:val="200"/>
          <w:marBottom w:val="200"/>
          <w:divBdr>
            <w:top w:val="none" w:sz="0" w:space="0" w:color="auto"/>
            <w:left w:val="none" w:sz="0" w:space="0" w:color="auto"/>
            <w:bottom w:val="none" w:sz="0" w:space="0" w:color="auto"/>
            <w:right w:val="none" w:sz="0" w:space="0" w:color="auto"/>
          </w:divBdr>
        </w:div>
        <w:div w:id="1133596797">
          <w:marLeft w:val="0"/>
          <w:marRight w:val="0"/>
          <w:marTop w:val="200"/>
          <w:marBottom w:val="200"/>
          <w:divBdr>
            <w:top w:val="none" w:sz="0" w:space="0" w:color="auto"/>
            <w:left w:val="none" w:sz="0" w:space="0" w:color="auto"/>
            <w:bottom w:val="none" w:sz="0" w:space="0" w:color="auto"/>
            <w:right w:val="none" w:sz="0" w:space="0" w:color="auto"/>
          </w:divBdr>
        </w:div>
        <w:div w:id="1852793850">
          <w:marLeft w:val="0"/>
          <w:marRight w:val="0"/>
          <w:marTop w:val="200"/>
          <w:marBottom w:val="200"/>
          <w:divBdr>
            <w:top w:val="none" w:sz="0" w:space="0" w:color="auto"/>
            <w:left w:val="none" w:sz="0" w:space="0" w:color="auto"/>
            <w:bottom w:val="none" w:sz="0" w:space="0" w:color="auto"/>
            <w:right w:val="none" w:sz="0" w:space="0" w:color="auto"/>
          </w:divBdr>
        </w:div>
        <w:div w:id="16778948">
          <w:marLeft w:val="0"/>
          <w:marRight w:val="0"/>
          <w:marTop w:val="200"/>
          <w:marBottom w:val="200"/>
          <w:divBdr>
            <w:top w:val="none" w:sz="0" w:space="0" w:color="auto"/>
            <w:left w:val="none" w:sz="0" w:space="0" w:color="auto"/>
            <w:bottom w:val="none" w:sz="0" w:space="0" w:color="auto"/>
            <w:right w:val="none" w:sz="0" w:space="0" w:color="auto"/>
          </w:divBdr>
        </w:div>
        <w:div w:id="405959475">
          <w:marLeft w:val="0"/>
          <w:marRight w:val="0"/>
          <w:marTop w:val="200"/>
          <w:marBottom w:val="200"/>
          <w:divBdr>
            <w:top w:val="none" w:sz="0" w:space="0" w:color="auto"/>
            <w:left w:val="none" w:sz="0" w:space="0" w:color="auto"/>
            <w:bottom w:val="none" w:sz="0" w:space="0" w:color="auto"/>
            <w:right w:val="none" w:sz="0" w:space="0" w:color="auto"/>
          </w:divBdr>
        </w:div>
      </w:divsChild>
    </w:div>
    <w:div w:id="774255568">
      <w:bodyDiv w:val="1"/>
      <w:marLeft w:val="0"/>
      <w:marRight w:val="0"/>
      <w:marTop w:val="0"/>
      <w:marBottom w:val="0"/>
      <w:divBdr>
        <w:top w:val="none" w:sz="0" w:space="0" w:color="auto"/>
        <w:left w:val="none" w:sz="0" w:space="0" w:color="auto"/>
        <w:bottom w:val="none" w:sz="0" w:space="0" w:color="auto"/>
        <w:right w:val="none" w:sz="0" w:space="0" w:color="auto"/>
      </w:divBdr>
      <w:divsChild>
        <w:div w:id="416243692">
          <w:marLeft w:val="0"/>
          <w:marRight w:val="0"/>
          <w:marTop w:val="0"/>
          <w:marBottom w:val="0"/>
          <w:divBdr>
            <w:top w:val="none" w:sz="0" w:space="0" w:color="auto"/>
            <w:left w:val="none" w:sz="0" w:space="0" w:color="auto"/>
            <w:bottom w:val="none" w:sz="0" w:space="0" w:color="auto"/>
            <w:right w:val="none" w:sz="0" w:space="0" w:color="auto"/>
          </w:divBdr>
        </w:div>
        <w:div w:id="151071091">
          <w:marLeft w:val="0"/>
          <w:marRight w:val="0"/>
          <w:marTop w:val="200"/>
          <w:marBottom w:val="0"/>
          <w:divBdr>
            <w:top w:val="none" w:sz="0" w:space="0" w:color="auto"/>
            <w:left w:val="none" w:sz="0" w:space="0" w:color="auto"/>
            <w:bottom w:val="none" w:sz="0" w:space="0" w:color="auto"/>
            <w:right w:val="none" w:sz="0" w:space="0" w:color="auto"/>
          </w:divBdr>
        </w:div>
      </w:divsChild>
    </w:div>
    <w:div w:id="961034029">
      <w:bodyDiv w:val="1"/>
      <w:marLeft w:val="0"/>
      <w:marRight w:val="0"/>
      <w:marTop w:val="0"/>
      <w:marBottom w:val="0"/>
      <w:divBdr>
        <w:top w:val="none" w:sz="0" w:space="0" w:color="auto"/>
        <w:left w:val="none" w:sz="0" w:space="0" w:color="auto"/>
        <w:bottom w:val="none" w:sz="0" w:space="0" w:color="auto"/>
        <w:right w:val="none" w:sz="0" w:space="0" w:color="auto"/>
      </w:divBdr>
    </w:div>
    <w:div w:id="1227883933">
      <w:bodyDiv w:val="1"/>
      <w:marLeft w:val="0"/>
      <w:marRight w:val="0"/>
      <w:marTop w:val="0"/>
      <w:marBottom w:val="0"/>
      <w:divBdr>
        <w:top w:val="none" w:sz="0" w:space="0" w:color="auto"/>
        <w:left w:val="none" w:sz="0" w:space="0" w:color="auto"/>
        <w:bottom w:val="none" w:sz="0" w:space="0" w:color="auto"/>
        <w:right w:val="none" w:sz="0" w:space="0" w:color="auto"/>
      </w:divBdr>
    </w:div>
    <w:div w:id="1628853350">
      <w:bodyDiv w:val="1"/>
      <w:marLeft w:val="0"/>
      <w:marRight w:val="0"/>
      <w:marTop w:val="0"/>
      <w:marBottom w:val="0"/>
      <w:divBdr>
        <w:top w:val="none" w:sz="0" w:space="0" w:color="auto"/>
        <w:left w:val="none" w:sz="0" w:space="0" w:color="auto"/>
        <w:bottom w:val="none" w:sz="0" w:space="0" w:color="auto"/>
        <w:right w:val="none" w:sz="0" w:space="0" w:color="auto"/>
      </w:divBdr>
      <w:divsChild>
        <w:div w:id="108401962">
          <w:marLeft w:val="0"/>
          <w:marRight w:val="0"/>
          <w:marTop w:val="0"/>
          <w:marBottom w:val="75"/>
          <w:divBdr>
            <w:top w:val="none" w:sz="0" w:space="0" w:color="auto"/>
            <w:left w:val="none" w:sz="0" w:space="0" w:color="auto"/>
            <w:bottom w:val="none" w:sz="0" w:space="0" w:color="auto"/>
            <w:right w:val="none" w:sz="0" w:space="0" w:color="auto"/>
          </w:divBdr>
        </w:div>
        <w:div w:id="211308651">
          <w:marLeft w:val="0"/>
          <w:marRight w:val="0"/>
          <w:marTop w:val="0"/>
          <w:marBottom w:val="75"/>
          <w:divBdr>
            <w:top w:val="none" w:sz="0" w:space="0" w:color="auto"/>
            <w:left w:val="none" w:sz="0" w:space="0" w:color="auto"/>
            <w:bottom w:val="none" w:sz="0" w:space="0" w:color="auto"/>
            <w:right w:val="none" w:sz="0" w:space="0" w:color="auto"/>
          </w:divBdr>
        </w:div>
        <w:div w:id="740952300">
          <w:marLeft w:val="0"/>
          <w:marRight w:val="0"/>
          <w:marTop w:val="0"/>
          <w:marBottom w:val="75"/>
          <w:divBdr>
            <w:top w:val="none" w:sz="0" w:space="0" w:color="auto"/>
            <w:left w:val="none" w:sz="0" w:space="0" w:color="auto"/>
            <w:bottom w:val="none" w:sz="0" w:space="0" w:color="auto"/>
            <w:right w:val="none" w:sz="0" w:space="0" w:color="auto"/>
          </w:divBdr>
        </w:div>
      </w:divsChild>
    </w:div>
    <w:div w:id="194290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v3013670@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vmaci9994@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1149D7-224D-4D58-B51C-57BF0F19E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2412</Words>
  <Characters>13752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santhoshmscphysician24@gmail.com</dc:creator>
  <cp:keywords/>
  <dc:description/>
  <cp:lastModifiedBy>govarathana vishnu</cp:lastModifiedBy>
  <cp:revision>2</cp:revision>
  <dcterms:created xsi:type="dcterms:W3CDTF">2023-08-02T10:21:00Z</dcterms:created>
  <dcterms:modified xsi:type="dcterms:W3CDTF">2023-08-02T10:21:00Z</dcterms:modified>
</cp:coreProperties>
</file>