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9DC" w:rsidRDefault="003E5E6C">
      <w:pPr>
        <w:spacing w:line="360" w:lineRule="auto"/>
        <w:jc w:val="center"/>
        <w:rPr>
          <w:b/>
          <w:bCs/>
          <w:color w:val="000000" w:themeColor="text1"/>
        </w:rPr>
      </w:pPr>
      <w:r>
        <w:rPr>
          <w:b/>
          <w:bCs/>
          <w:color w:val="000000" w:themeColor="text1"/>
        </w:rPr>
        <w:t xml:space="preserve">Insect Pests and Diseases of Green Gram </w:t>
      </w:r>
      <w:proofErr w:type="spellStart"/>
      <w:r>
        <w:rPr>
          <w:b/>
          <w:bCs/>
          <w:i/>
          <w:color w:val="000000" w:themeColor="text1"/>
        </w:rPr>
        <w:t>Vigna</w:t>
      </w:r>
      <w:proofErr w:type="spellEnd"/>
      <w:r>
        <w:rPr>
          <w:b/>
          <w:bCs/>
          <w:i/>
          <w:color w:val="000000" w:themeColor="text1"/>
        </w:rPr>
        <w:t xml:space="preserve"> </w:t>
      </w:r>
      <w:proofErr w:type="spellStart"/>
      <w:r>
        <w:rPr>
          <w:b/>
          <w:bCs/>
          <w:i/>
          <w:color w:val="000000" w:themeColor="text1"/>
        </w:rPr>
        <w:t>radiata</w:t>
      </w:r>
      <w:proofErr w:type="spellEnd"/>
      <w:r>
        <w:rPr>
          <w:b/>
          <w:bCs/>
          <w:color w:val="000000" w:themeColor="text1"/>
        </w:rPr>
        <w:t xml:space="preserve"> and Their Management</w:t>
      </w:r>
    </w:p>
    <w:p w:rsidR="00C869DC" w:rsidRDefault="003E5E6C">
      <w:pPr>
        <w:spacing w:line="360" w:lineRule="auto"/>
        <w:jc w:val="center"/>
        <w:rPr>
          <w:color w:val="000000" w:themeColor="text1"/>
        </w:rPr>
      </w:pPr>
      <w:proofErr w:type="spellStart"/>
      <w:r>
        <w:rPr>
          <w:color w:val="000000" w:themeColor="text1"/>
        </w:rPr>
        <w:t>Prdeep</w:t>
      </w:r>
      <w:proofErr w:type="spellEnd"/>
      <w:r>
        <w:rPr>
          <w:color w:val="000000" w:themeColor="text1"/>
        </w:rPr>
        <w:t xml:space="preserve"> Singh Shekhawat</w:t>
      </w:r>
      <w:r>
        <w:rPr>
          <w:color w:val="000000" w:themeColor="text1"/>
          <w:vertAlign w:val="superscript"/>
        </w:rPr>
        <w:t>1</w:t>
      </w:r>
      <w:proofErr w:type="gramStart"/>
      <w:r>
        <w:rPr>
          <w:color w:val="000000" w:themeColor="text1"/>
        </w:rPr>
        <w:t>,</w:t>
      </w:r>
      <w:r>
        <w:rPr>
          <w:color w:val="000000" w:themeColor="text1"/>
        </w:rPr>
        <w:t>Udai</w:t>
      </w:r>
      <w:proofErr w:type="gramEnd"/>
      <w:r>
        <w:rPr>
          <w:color w:val="000000" w:themeColor="text1"/>
        </w:rPr>
        <w:t xml:space="preserve"> Pal Singh</w:t>
      </w:r>
      <w:r>
        <w:rPr>
          <w:color w:val="000000" w:themeColor="text1"/>
          <w:vertAlign w:val="superscript"/>
        </w:rPr>
        <w:t>2</w:t>
      </w:r>
      <w:r>
        <w:rPr>
          <w:color w:val="000000" w:themeColor="text1"/>
        </w:rPr>
        <w:t xml:space="preserve"> </w:t>
      </w:r>
      <w:r>
        <w:rPr>
          <w:color w:val="000000" w:themeColor="text1"/>
        </w:rPr>
        <w:t>and</w:t>
      </w:r>
      <w:r>
        <w:rPr>
          <w:color w:val="000000" w:themeColor="text1"/>
        </w:rPr>
        <w:t xml:space="preserve"> </w:t>
      </w:r>
      <w:proofErr w:type="spellStart"/>
      <w:r>
        <w:rPr>
          <w:color w:val="000000" w:themeColor="text1"/>
        </w:rPr>
        <w:t>Jyotsana</w:t>
      </w:r>
      <w:proofErr w:type="spellEnd"/>
      <w:r>
        <w:rPr>
          <w:color w:val="000000" w:themeColor="text1"/>
        </w:rPr>
        <w:t xml:space="preserve"> Rathore</w:t>
      </w:r>
      <w:r>
        <w:rPr>
          <w:color w:val="000000" w:themeColor="text1"/>
          <w:vertAlign w:val="superscript"/>
        </w:rPr>
        <w:t>3</w:t>
      </w:r>
    </w:p>
    <w:p w:rsidR="00C869DC" w:rsidRDefault="003E5E6C">
      <w:pPr>
        <w:spacing w:line="360" w:lineRule="auto"/>
        <w:jc w:val="center"/>
        <w:rPr>
          <w:color w:val="000000" w:themeColor="text1"/>
        </w:rPr>
      </w:pPr>
      <w:r>
        <w:rPr>
          <w:color w:val="000000" w:themeColor="text1"/>
          <w:vertAlign w:val="superscript"/>
        </w:rPr>
        <w:t>1</w:t>
      </w:r>
      <w:r>
        <w:rPr>
          <w:color w:val="000000" w:themeColor="text1"/>
        </w:rPr>
        <w:t>Ph. D. (Research Scholar),</w:t>
      </w:r>
      <w:r>
        <w:rPr>
          <w:color w:val="000000" w:themeColor="text1"/>
        </w:rPr>
        <w:t xml:space="preserve"> </w:t>
      </w:r>
      <w:r>
        <w:rPr>
          <w:color w:val="000000" w:themeColor="text1"/>
        </w:rPr>
        <w:t>Department of</w:t>
      </w:r>
      <w:r>
        <w:rPr>
          <w:color w:val="000000" w:themeColor="text1"/>
        </w:rPr>
        <w:t xml:space="preserve"> Plant Pathology</w:t>
      </w:r>
      <w:r>
        <w:rPr>
          <w:color w:val="000000" w:themeColor="text1"/>
        </w:rPr>
        <w:t xml:space="preserve"> Swami </w:t>
      </w:r>
      <w:proofErr w:type="spellStart"/>
      <w:r>
        <w:rPr>
          <w:color w:val="000000" w:themeColor="text1"/>
        </w:rPr>
        <w:t>Keshwanand</w:t>
      </w:r>
      <w:proofErr w:type="spellEnd"/>
      <w:r>
        <w:rPr>
          <w:color w:val="000000" w:themeColor="text1"/>
        </w:rPr>
        <w:t xml:space="preserve"> Rajasthan</w:t>
      </w:r>
      <w:r>
        <w:rPr>
          <w:color w:val="000000" w:themeColor="text1"/>
        </w:rPr>
        <w:t xml:space="preserve"> </w:t>
      </w:r>
      <w:r>
        <w:rPr>
          <w:color w:val="000000" w:themeColor="text1"/>
        </w:rPr>
        <w:t>Agricultural University, Bikaner,</w:t>
      </w:r>
      <w:r>
        <w:rPr>
          <w:color w:val="000000" w:themeColor="text1"/>
        </w:rPr>
        <w:t xml:space="preserve"> Rajasthan</w:t>
      </w:r>
    </w:p>
    <w:p w:rsidR="00C869DC" w:rsidRDefault="003E5E6C">
      <w:pPr>
        <w:spacing w:line="360" w:lineRule="auto"/>
        <w:jc w:val="center"/>
        <w:rPr>
          <w:color w:val="000000" w:themeColor="text1"/>
        </w:rPr>
      </w:pPr>
      <w:r>
        <w:rPr>
          <w:color w:val="000000" w:themeColor="text1"/>
          <w:vertAlign w:val="superscript"/>
        </w:rPr>
        <w:t>2</w:t>
      </w:r>
      <w:r>
        <w:rPr>
          <w:color w:val="000000" w:themeColor="text1"/>
        </w:rPr>
        <w:t>Ph. D. (Research Scholar),</w:t>
      </w:r>
      <w:r>
        <w:rPr>
          <w:color w:val="000000" w:themeColor="text1"/>
        </w:rPr>
        <w:t xml:space="preserve"> </w:t>
      </w:r>
      <w:r>
        <w:rPr>
          <w:color w:val="000000" w:themeColor="text1"/>
        </w:rPr>
        <w:t>Department of Entomology,</w:t>
      </w:r>
      <w:r>
        <w:rPr>
          <w:color w:val="000000" w:themeColor="text1"/>
        </w:rPr>
        <w:t xml:space="preserve"> </w:t>
      </w:r>
      <w:r>
        <w:rPr>
          <w:color w:val="000000" w:themeColor="text1"/>
        </w:rPr>
        <w:t xml:space="preserve">Swami </w:t>
      </w:r>
      <w:proofErr w:type="spellStart"/>
      <w:r>
        <w:rPr>
          <w:color w:val="000000" w:themeColor="text1"/>
        </w:rPr>
        <w:t>Keshwanand</w:t>
      </w:r>
      <w:proofErr w:type="spellEnd"/>
      <w:r>
        <w:rPr>
          <w:color w:val="000000" w:themeColor="text1"/>
        </w:rPr>
        <w:t xml:space="preserve"> Rajasthan Agricultural University, Bikaner, Rajasthan</w:t>
      </w:r>
    </w:p>
    <w:p w:rsidR="00C869DC" w:rsidRDefault="003E5E6C">
      <w:pPr>
        <w:spacing w:line="360" w:lineRule="auto"/>
        <w:jc w:val="center"/>
        <w:rPr>
          <w:color w:val="000000" w:themeColor="text1"/>
        </w:rPr>
      </w:pPr>
      <w:r>
        <w:rPr>
          <w:color w:val="000000" w:themeColor="text1"/>
          <w:vertAlign w:val="superscript"/>
        </w:rPr>
        <w:t>3</w:t>
      </w:r>
      <w:r>
        <w:rPr>
          <w:color w:val="000000" w:themeColor="text1"/>
        </w:rPr>
        <w:t>M. Sc. Student, Department of Genetics and Plant Breeding,</w:t>
      </w:r>
      <w:r>
        <w:rPr>
          <w:color w:val="000000" w:themeColor="text1"/>
        </w:rPr>
        <w:t xml:space="preserve"> </w:t>
      </w:r>
      <w:proofErr w:type="spellStart"/>
      <w:r>
        <w:rPr>
          <w:color w:val="000000" w:themeColor="text1"/>
        </w:rPr>
        <w:t>Maharana</w:t>
      </w:r>
      <w:proofErr w:type="spellEnd"/>
      <w:r>
        <w:rPr>
          <w:color w:val="000000" w:themeColor="text1"/>
        </w:rPr>
        <w:t xml:space="preserve"> </w:t>
      </w:r>
      <w:proofErr w:type="spellStart"/>
      <w:r>
        <w:rPr>
          <w:color w:val="000000" w:themeColor="text1"/>
        </w:rPr>
        <w:t>Pratap</w:t>
      </w:r>
      <w:proofErr w:type="spellEnd"/>
      <w:r>
        <w:rPr>
          <w:color w:val="000000" w:themeColor="text1"/>
        </w:rPr>
        <w:t xml:space="preserve"> University of</w:t>
      </w:r>
      <w:r>
        <w:rPr>
          <w:color w:val="000000" w:themeColor="text1"/>
        </w:rPr>
        <w:t xml:space="preserve"> </w:t>
      </w:r>
      <w:r>
        <w:rPr>
          <w:color w:val="000000" w:themeColor="text1"/>
        </w:rPr>
        <w:t>Agriculture and Technology, Ra</w:t>
      </w:r>
      <w:r>
        <w:rPr>
          <w:color w:val="000000" w:themeColor="text1"/>
        </w:rPr>
        <w:t>jasthan</w:t>
      </w:r>
    </w:p>
    <w:p w:rsidR="00C869DC" w:rsidRDefault="003E5E6C">
      <w:pPr>
        <w:spacing w:line="360" w:lineRule="auto"/>
        <w:jc w:val="center"/>
        <w:rPr>
          <w:b/>
          <w:bCs/>
          <w:color w:val="000000" w:themeColor="text1"/>
          <w:lang w:val="en-IN"/>
        </w:rPr>
      </w:pPr>
      <w:r>
        <w:rPr>
          <w:b/>
          <w:bCs/>
          <w:color w:val="000000" w:themeColor="text1"/>
          <w:lang w:val="en-IN"/>
        </w:rPr>
        <w:t>Abstract:</w:t>
      </w:r>
    </w:p>
    <w:p w:rsidR="00C869DC" w:rsidRDefault="003E5E6C">
      <w:pPr>
        <w:spacing w:line="360" w:lineRule="auto"/>
        <w:jc w:val="both"/>
      </w:pPr>
      <w:r>
        <w:rPr>
          <w:lang w:eastAsia="zh-CN"/>
        </w:rPr>
        <w:t>This chapter delves into the realm of insect pests and diseases that afflict Green Gram (</w:t>
      </w:r>
      <w:proofErr w:type="spellStart"/>
      <w:r>
        <w:rPr>
          <w:lang w:eastAsia="zh-CN"/>
        </w:rPr>
        <w:t>Vigna</w:t>
      </w:r>
      <w:proofErr w:type="spellEnd"/>
      <w:r>
        <w:rPr>
          <w:lang w:eastAsia="zh-CN"/>
        </w:rPr>
        <w:t xml:space="preserve"> </w:t>
      </w:r>
      <w:proofErr w:type="spellStart"/>
      <w:r>
        <w:rPr>
          <w:lang w:eastAsia="zh-CN"/>
        </w:rPr>
        <w:t>radiata</w:t>
      </w:r>
      <w:proofErr w:type="spellEnd"/>
      <w:r>
        <w:rPr>
          <w:lang w:eastAsia="zh-CN"/>
        </w:rPr>
        <w:t xml:space="preserve">), a crucial leguminous crop. Recognizing the nutritional importance and economic </w:t>
      </w:r>
      <w:proofErr w:type="gramStart"/>
      <w:r>
        <w:rPr>
          <w:lang w:eastAsia="zh-CN"/>
        </w:rPr>
        <w:t>significance</w:t>
      </w:r>
      <w:proofErr w:type="gramEnd"/>
      <w:r>
        <w:rPr>
          <w:lang w:eastAsia="zh-CN"/>
        </w:rPr>
        <w:t xml:space="preserve"> of Green Gram, the study highlights its </w:t>
      </w:r>
      <w:r>
        <w:rPr>
          <w:lang w:eastAsia="zh-CN"/>
        </w:rPr>
        <w:t xml:space="preserve">vulnerability to a range of pests and diseases that impact its growth and yield. Through detailed exploration of major pests like </w:t>
      </w:r>
      <w:proofErr w:type="spellStart"/>
      <w:r>
        <w:rPr>
          <w:lang w:eastAsia="zh-CN"/>
        </w:rPr>
        <w:t>thrips</w:t>
      </w:r>
      <w:proofErr w:type="spellEnd"/>
      <w:r>
        <w:rPr>
          <w:lang w:eastAsia="zh-CN"/>
        </w:rPr>
        <w:t>, whiteflies, and gram pod borers, as well as diseases like anthracnose and yellow mosaic, the paper offers insights int</w:t>
      </w:r>
      <w:r>
        <w:rPr>
          <w:lang w:eastAsia="zh-CN"/>
        </w:rPr>
        <w:t>o the damage symptoms, bionomics, and effective management strategies. By comprehensively addressing the challenges posed by these threats, the study contributes to the broader efforts of sustaining crop productivity and ensuring food security.</w:t>
      </w:r>
    </w:p>
    <w:p w:rsidR="00C869DC" w:rsidRDefault="00C869DC">
      <w:pPr>
        <w:spacing w:line="360" w:lineRule="auto"/>
        <w:jc w:val="both"/>
        <w:rPr>
          <w:color w:val="000000" w:themeColor="text1"/>
          <w:lang w:val="en-IN"/>
        </w:rPr>
      </w:pPr>
    </w:p>
    <w:p w:rsidR="00C869DC" w:rsidRDefault="003E5E6C">
      <w:pPr>
        <w:spacing w:line="360" w:lineRule="auto"/>
        <w:jc w:val="both"/>
        <w:rPr>
          <w:color w:val="000000" w:themeColor="text1"/>
          <w:lang w:val="en-IN"/>
        </w:rPr>
      </w:pPr>
      <w:r>
        <w:rPr>
          <w:color w:val="000000" w:themeColor="text1"/>
          <w:lang w:val="en-IN"/>
        </w:rPr>
        <w:t>Introducti</w:t>
      </w:r>
      <w:r>
        <w:rPr>
          <w:color w:val="000000" w:themeColor="text1"/>
          <w:lang w:val="en-IN"/>
        </w:rPr>
        <w:t>on:</w:t>
      </w:r>
    </w:p>
    <w:p w:rsidR="00C869DC" w:rsidRDefault="003E5E6C">
      <w:pPr>
        <w:spacing w:line="360" w:lineRule="auto"/>
        <w:ind w:firstLine="720"/>
        <w:jc w:val="both"/>
        <w:rPr>
          <w:color w:val="000000" w:themeColor="text1"/>
          <w:lang w:val="en-IN"/>
        </w:rPr>
      </w:pPr>
      <w:r>
        <w:rPr>
          <w:color w:val="000000" w:themeColor="text1"/>
          <w:lang w:val="en-IN"/>
        </w:rPr>
        <w:t xml:space="preserve">Pulses, which are edible, low-cost dry seeds from the </w:t>
      </w:r>
      <w:proofErr w:type="spellStart"/>
      <w:r>
        <w:rPr>
          <w:i/>
          <w:color w:val="000000" w:themeColor="text1"/>
          <w:lang w:val="en-IN"/>
        </w:rPr>
        <w:t>Fabaceae</w:t>
      </w:r>
      <w:proofErr w:type="spellEnd"/>
      <w:r>
        <w:rPr>
          <w:i/>
          <w:color w:val="000000" w:themeColor="text1"/>
          <w:lang w:val="en-IN"/>
        </w:rPr>
        <w:t xml:space="preserve"> </w:t>
      </w:r>
      <w:r>
        <w:rPr>
          <w:color w:val="000000" w:themeColor="text1"/>
          <w:lang w:val="en-IN"/>
        </w:rPr>
        <w:t>(</w:t>
      </w:r>
      <w:proofErr w:type="spellStart"/>
      <w:r>
        <w:rPr>
          <w:i/>
          <w:color w:val="000000" w:themeColor="text1"/>
        </w:rPr>
        <w:t>Leguminosae</w:t>
      </w:r>
      <w:proofErr w:type="spellEnd"/>
      <w:r>
        <w:rPr>
          <w:color w:val="000000" w:themeColor="text1"/>
          <w:lang w:val="en-IN"/>
        </w:rPr>
        <w:t>) family, are an important source of nutrition for us. Pulses are a valuable group of food crops that contribute to national food security, nutritional security, and the availab</w:t>
      </w:r>
      <w:r>
        <w:rPr>
          <w:color w:val="000000" w:themeColor="text1"/>
          <w:lang w:val="en-IN"/>
        </w:rPr>
        <w:t xml:space="preserve">ility of high-quality proteins for the country's largely vegetarian population. Pulses make for 8.37 </w:t>
      </w:r>
      <w:proofErr w:type="spellStart"/>
      <w:r>
        <w:rPr>
          <w:color w:val="000000" w:themeColor="text1"/>
          <w:lang w:val="en-IN"/>
        </w:rPr>
        <w:t>percent</w:t>
      </w:r>
      <w:proofErr w:type="spellEnd"/>
      <w:r>
        <w:rPr>
          <w:color w:val="000000" w:themeColor="text1"/>
          <w:lang w:val="en-IN"/>
        </w:rPr>
        <w:t xml:space="preserve"> of all food grains consumed. It's a cheap and nutritious source of plant-based proteins, vitamins, and minerals. Pulses are a valuable addition to </w:t>
      </w:r>
      <w:r>
        <w:rPr>
          <w:color w:val="000000" w:themeColor="text1"/>
          <w:lang w:val="en-IN"/>
        </w:rPr>
        <w:t>the diet since they are high in protein (20-25%) and can help with obesity, diabetes, and malnutrition.</w:t>
      </w:r>
    </w:p>
    <w:p w:rsidR="00C869DC" w:rsidRDefault="003E5E6C">
      <w:pPr>
        <w:autoSpaceDE w:val="0"/>
        <w:autoSpaceDN w:val="0"/>
        <w:adjustRightInd w:val="0"/>
        <w:spacing w:before="240" w:line="360" w:lineRule="auto"/>
        <w:ind w:firstLine="810"/>
        <w:jc w:val="both"/>
        <w:rPr>
          <w:color w:val="000000" w:themeColor="text1"/>
        </w:rPr>
      </w:pPr>
      <w:proofErr w:type="spellStart"/>
      <w:r>
        <w:rPr>
          <w:i/>
          <w:color w:val="000000" w:themeColor="text1"/>
        </w:rPr>
        <w:t>Vigna</w:t>
      </w:r>
      <w:proofErr w:type="spellEnd"/>
      <w:r>
        <w:rPr>
          <w:color w:val="000000" w:themeColor="text1"/>
        </w:rPr>
        <w:t xml:space="preserve"> is a well-known and frequently farmed genus, with green gram (</w:t>
      </w:r>
      <w:proofErr w:type="spellStart"/>
      <w:r>
        <w:rPr>
          <w:color w:val="000000" w:themeColor="text1"/>
        </w:rPr>
        <w:t>mung</w:t>
      </w:r>
      <w:proofErr w:type="spellEnd"/>
      <w:r>
        <w:rPr>
          <w:color w:val="000000" w:themeColor="text1"/>
        </w:rPr>
        <w:t xml:space="preserve"> bean) accounting for a significant portion of global agricultural production. </w:t>
      </w:r>
      <w:proofErr w:type="gramStart"/>
      <w:r>
        <w:rPr>
          <w:color w:val="000000" w:themeColor="text1"/>
        </w:rPr>
        <w:t>G</w:t>
      </w:r>
      <w:r>
        <w:rPr>
          <w:color w:val="000000" w:themeColor="text1"/>
        </w:rPr>
        <w:t>reen gram [</w:t>
      </w:r>
      <w:proofErr w:type="spellStart"/>
      <w:r>
        <w:rPr>
          <w:i/>
          <w:color w:val="000000" w:themeColor="text1"/>
        </w:rPr>
        <w:t>Vigna</w:t>
      </w:r>
      <w:proofErr w:type="spellEnd"/>
      <w:r>
        <w:rPr>
          <w:color w:val="000000" w:themeColor="text1"/>
        </w:rPr>
        <w:t xml:space="preserve"> </w:t>
      </w:r>
      <w:proofErr w:type="spellStart"/>
      <w:r>
        <w:rPr>
          <w:i/>
          <w:color w:val="000000" w:themeColor="text1"/>
        </w:rPr>
        <w:t>radiata</w:t>
      </w:r>
      <w:proofErr w:type="spellEnd"/>
      <w:r>
        <w:rPr>
          <w:color w:val="000000" w:themeColor="text1"/>
        </w:rPr>
        <w:t xml:space="preserve"> (L.)</w:t>
      </w:r>
      <w:proofErr w:type="gramEnd"/>
      <w:r>
        <w:rPr>
          <w:color w:val="000000" w:themeColor="text1"/>
        </w:rPr>
        <w:t xml:space="preserve"> </w:t>
      </w:r>
      <w:proofErr w:type="spellStart"/>
      <w:r>
        <w:rPr>
          <w:color w:val="000000" w:themeColor="text1"/>
        </w:rPr>
        <w:t>Wilczek</w:t>
      </w:r>
      <w:proofErr w:type="spellEnd"/>
      <w:r>
        <w:rPr>
          <w:color w:val="000000" w:themeColor="text1"/>
        </w:rPr>
        <w:t xml:space="preserve">], commonly known as golden bean and </w:t>
      </w:r>
      <w:proofErr w:type="spellStart"/>
      <w:r>
        <w:rPr>
          <w:color w:val="000000" w:themeColor="text1"/>
        </w:rPr>
        <w:t>mung</w:t>
      </w:r>
      <w:proofErr w:type="spellEnd"/>
      <w:r>
        <w:rPr>
          <w:color w:val="000000" w:themeColor="text1"/>
        </w:rPr>
        <w:t xml:space="preserve"> bean, is a member of the </w:t>
      </w:r>
      <w:proofErr w:type="spellStart"/>
      <w:r>
        <w:rPr>
          <w:i/>
          <w:color w:val="000000" w:themeColor="text1"/>
        </w:rPr>
        <w:t>Leguminosae</w:t>
      </w:r>
      <w:proofErr w:type="spellEnd"/>
      <w:r>
        <w:rPr>
          <w:color w:val="000000" w:themeColor="text1"/>
        </w:rPr>
        <w:t xml:space="preserve"> family and the </w:t>
      </w:r>
      <w:proofErr w:type="spellStart"/>
      <w:r>
        <w:rPr>
          <w:i/>
          <w:color w:val="000000" w:themeColor="text1"/>
        </w:rPr>
        <w:t>Vigna</w:t>
      </w:r>
      <w:proofErr w:type="spellEnd"/>
      <w:r>
        <w:rPr>
          <w:color w:val="000000" w:themeColor="text1"/>
        </w:rPr>
        <w:t xml:space="preserve"> genus. Green gram is most significant legume crop of India from the nutritional viewpoint and suitable for enhancing the soil fertility, grown in </w:t>
      </w:r>
      <w:r>
        <w:rPr>
          <w:color w:val="000000" w:themeColor="text1"/>
        </w:rPr>
        <w:lastRenderedPageBreak/>
        <w:t>tropical and subtropical Asia as a source of nitrogen especially for the vegetarian population (</w:t>
      </w:r>
      <w:proofErr w:type="spellStart"/>
      <w:r>
        <w:rPr>
          <w:color w:val="000000" w:themeColor="text1"/>
        </w:rPr>
        <w:t>Kumari</w:t>
      </w:r>
      <w:proofErr w:type="spellEnd"/>
      <w:r>
        <w:rPr>
          <w:color w:val="000000" w:themeColor="text1"/>
        </w:rPr>
        <w:t xml:space="preserve"> and </w:t>
      </w:r>
      <w:proofErr w:type="spellStart"/>
      <w:r>
        <w:rPr>
          <w:color w:val="000000" w:themeColor="text1"/>
        </w:rPr>
        <w:t>Ch</w:t>
      </w:r>
      <w:r>
        <w:rPr>
          <w:color w:val="000000" w:themeColor="text1"/>
        </w:rPr>
        <w:t>akraborty</w:t>
      </w:r>
      <w:proofErr w:type="spellEnd"/>
      <w:r>
        <w:rPr>
          <w:color w:val="000000" w:themeColor="text1"/>
        </w:rPr>
        <w:t xml:space="preserve">, 2017). </w:t>
      </w:r>
    </w:p>
    <w:p w:rsidR="00C869DC" w:rsidRDefault="003E5E6C">
      <w:pPr>
        <w:autoSpaceDE w:val="0"/>
        <w:autoSpaceDN w:val="0"/>
        <w:adjustRightInd w:val="0"/>
        <w:spacing w:before="240" w:line="360" w:lineRule="auto"/>
        <w:ind w:firstLine="810"/>
        <w:jc w:val="both"/>
        <w:rPr>
          <w:color w:val="000000" w:themeColor="text1"/>
        </w:rPr>
      </w:pPr>
      <w:r>
        <w:rPr>
          <w:color w:val="000000" w:themeColor="text1"/>
        </w:rPr>
        <w:t xml:space="preserve">In addition, green gram seeds have much medicinal importance to cure edema, diarrhea, headaches and eye problems (Li, 1999). </w:t>
      </w:r>
      <w:r>
        <w:rPr>
          <w:bCs/>
          <w:color w:val="000000" w:themeColor="text1"/>
        </w:rPr>
        <w:t>Green gram is a high-protein (23-24%), carbohydrate (54-56%), mineral, and vitamin-rich food. It is fed to babie</w:t>
      </w:r>
      <w:r>
        <w:rPr>
          <w:bCs/>
          <w:color w:val="000000" w:themeColor="text1"/>
        </w:rPr>
        <w:t>s, convalescents, and the elderly because of its excellent digestibility. It has no flatulent impact in the stomach, unlike other pulses. In terms of energy, protein, and fat, the per capita contribution of pulses in India's nutrition supply is currently 1</w:t>
      </w:r>
      <w:r>
        <w:rPr>
          <w:bCs/>
          <w:color w:val="000000" w:themeColor="text1"/>
        </w:rPr>
        <w:t xml:space="preserve">17.4 Kcal, 6.9 g, and 1.0 g, respectively. An adult male and female requires 80 and 70 g per capita per day respectively, for balanced diet </w:t>
      </w:r>
      <w:r>
        <w:rPr>
          <w:color w:val="000000" w:themeColor="text1"/>
        </w:rPr>
        <w:t xml:space="preserve">(Anonymous, 2004). The seeds of the crop are eaten as </w:t>
      </w:r>
      <w:proofErr w:type="spellStart"/>
      <w:r>
        <w:rPr>
          <w:color w:val="000000" w:themeColor="text1"/>
        </w:rPr>
        <w:t>daal</w:t>
      </w:r>
      <w:proofErr w:type="spellEnd"/>
      <w:r>
        <w:rPr>
          <w:color w:val="000000" w:themeColor="text1"/>
        </w:rPr>
        <w:t xml:space="preserve"> and leaves, green and dried stalk are used as fodder (Sin</w:t>
      </w:r>
      <w:r>
        <w:rPr>
          <w:color w:val="000000" w:themeColor="text1"/>
        </w:rPr>
        <w:t xml:space="preserve">gh and </w:t>
      </w:r>
      <w:proofErr w:type="spellStart"/>
      <w:r>
        <w:rPr>
          <w:color w:val="000000" w:themeColor="text1"/>
        </w:rPr>
        <w:t>Ahlawat</w:t>
      </w:r>
      <w:proofErr w:type="spellEnd"/>
      <w:r>
        <w:rPr>
          <w:color w:val="000000" w:themeColor="text1"/>
        </w:rPr>
        <w:t>, 2005). It is a short duration crop (60-65 days), making it fit in mixed cropping systems and crop rotation (</w:t>
      </w:r>
      <w:proofErr w:type="spellStart"/>
      <w:r>
        <w:rPr>
          <w:color w:val="000000" w:themeColor="text1"/>
        </w:rPr>
        <w:t>Timsina</w:t>
      </w:r>
      <w:proofErr w:type="spellEnd"/>
      <w:r>
        <w:rPr>
          <w:color w:val="000000" w:themeColor="text1"/>
        </w:rPr>
        <w:t xml:space="preserve"> and Connor, 2001).</w:t>
      </w:r>
    </w:p>
    <w:p w:rsidR="00C869DC" w:rsidRDefault="003E5E6C">
      <w:pPr>
        <w:autoSpaceDE w:val="0"/>
        <w:autoSpaceDN w:val="0"/>
        <w:adjustRightInd w:val="0"/>
        <w:spacing w:before="240" w:line="360" w:lineRule="auto"/>
        <w:ind w:firstLine="810"/>
        <w:jc w:val="both"/>
        <w:rPr>
          <w:color w:val="000000" w:themeColor="text1"/>
        </w:rPr>
      </w:pPr>
      <w:r>
        <w:rPr>
          <w:color w:val="000000" w:themeColor="text1"/>
        </w:rPr>
        <w:t xml:space="preserve">Currently, green gram is cultivated in tropical and subtropical Asia mainly in India, China (Zhang </w:t>
      </w:r>
      <w:r>
        <w:rPr>
          <w:i/>
          <w:color w:val="000000" w:themeColor="text1"/>
        </w:rPr>
        <w:t>et al</w:t>
      </w:r>
      <w:r>
        <w:rPr>
          <w:color w:val="000000" w:themeColor="text1"/>
        </w:rPr>
        <w:t>.</w:t>
      </w:r>
      <w:r>
        <w:rPr>
          <w:color w:val="000000" w:themeColor="text1"/>
        </w:rPr>
        <w:t>, 2003) and in some parts of Australia, U.S. (Oklahoma), Africa, and Pakistan (</w:t>
      </w:r>
      <w:proofErr w:type="spellStart"/>
      <w:r>
        <w:rPr>
          <w:color w:val="000000" w:themeColor="text1"/>
        </w:rPr>
        <w:t>Smýkal</w:t>
      </w:r>
      <w:proofErr w:type="spellEnd"/>
      <w:r>
        <w:rPr>
          <w:color w:val="000000" w:themeColor="text1"/>
        </w:rPr>
        <w:t xml:space="preserve"> </w:t>
      </w:r>
      <w:r>
        <w:rPr>
          <w:i/>
          <w:color w:val="000000" w:themeColor="text1"/>
        </w:rPr>
        <w:t>et al</w:t>
      </w:r>
      <w:r>
        <w:rPr>
          <w:color w:val="000000" w:themeColor="text1"/>
        </w:rPr>
        <w:t>., 2015). Asia produces largest amount (90%) of green gram in the world where India contributes about 50% world’s production (</w:t>
      </w:r>
      <w:proofErr w:type="spellStart"/>
      <w:r>
        <w:rPr>
          <w:color w:val="000000" w:themeColor="text1"/>
        </w:rPr>
        <w:t>Pandiyan</w:t>
      </w:r>
      <w:proofErr w:type="spellEnd"/>
      <w:r>
        <w:rPr>
          <w:color w:val="000000" w:themeColor="text1"/>
        </w:rPr>
        <w:t xml:space="preserve"> </w:t>
      </w:r>
      <w:r>
        <w:rPr>
          <w:i/>
          <w:color w:val="000000" w:themeColor="text1"/>
        </w:rPr>
        <w:t>et al</w:t>
      </w:r>
      <w:r>
        <w:rPr>
          <w:color w:val="000000" w:themeColor="text1"/>
        </w:rPr>
        <w:t>., 2011). It is the third</w:t>
      </w:r>
      <w:r>
        <w:rPr>
          <w:color w:val="000000" w:themeColor="text1"/>
        </w:rPr>
        <w:t xml:space="preserve"> most largely grown pulse crop in India that is rich source of proteins, carbohydrates, minerals and vitamins for grain-based diets in South and Southeast Asia (</w:t>
      </w:r>
      <w:proofErr w:type="spellStart"/>
      <w:r>
        <w:rPr>
          <w:color w:val="000000" w:themeColor="text1"/>
        </w:rPr>
        <w:t>Afzal</w:t>
      </w:r>
      <w:proofErr w:type="spellEnd"/>
      <w:r>
        <w:rPr>
          <w:color w:val="000000" w:themeColor="text1"/>
        </w:rPr>
        <w:t xml:space="preserve"> </w:t>
      </w:r>
      <w:r>
        <w:rPr>
          <w:i/>
          <w:color w:val="000000" w:themeColor="text1"/>
        </w:rPr>
        <w:t>et al.,</w:t>
      </w:r>
      <w:r>
        <w:rPr>
          <w:color w:val="000000" w:themeColor="text1"/>
        </w:rPr>
        <w:t xml:space="preserve"> 2008)</w:t>
      </w:r>
      <w:r>
        <w:rPr>
          <w:b/>
          <w:bCs/>
          <w:color w:val="000000" w:themeColor="text1"/>
        </w:rPr>
        <w:t>.</w:t>
      </w:r>
      <w:r>
        <w:rPr>
          <w:color w:val="000000" w:themeColor="text1"/>
        </w:rPr>
        <w:t xml:space="preserve"> </w:t>
      </w:r>
      <w:r>
        <w:rPr>
          <w:bCs/>
          <w:color w:val="000000" w:themeColor="text1"/>
        </w:rPr>
        <w:t xml:space="preserve">More than 70% of world’s green gram production comes from India </w:t>
      </w:r>
      <w:r>
        <w:rPr>
          <w:color w:val="000000" w:themeColor="text1"/>
        </w:rPr>
        <w:t>and accoun</w:t>
      </w:r>
      <w:r>
        <w:rPr>
          <w:color w:val="000000" w:themeColor="text1"/>
        </w:rPr>
        <w:t>ts for about 10 to 12% of total pulse production in the country</w:t>
      </w:r>
      <w:r>
        <w:rPr>
          <w:b/>
          <w:color w:val="000000" w:themeColor="text1"/>
        </w:rPr>
        <w:t xml:space="preserve"> </w:t>
      </w:r>
      <w:r>
        <w:rPr>
          <w:color w:val="000000" w:themeColor="text1"/>
        </w:rPr>
        <w:t>(Anonymous, 2014)</w:t>
      </w:r>
      <w:r>
        <w:rPr>
          <w:bCs/>
          <w:color w:val="000000" w:themeColor="text1"/>
        </w:rPr>
        <w:t xml:space="preserve">. </w:t>
      </w:r>
      <w:r>
        <w:rPr>
          <w:color w:val="000000" w:themeColor="text1"/>
        </w:rPr>
        <w:t xml:space="preserve">Green gram is grown in practically every state in India, making it the world's leading producer. </w:t>
      </w:r>
      <w:r>
        <w:rPr>
          <w:color w:val="000000" w:themeColor="text1"/>
        </w:rPr>
        <w:t xml:space="preserve">It is farmed on around 4.5 million hectares, producing 2.5 million </w:t>
      </w:r>
      <w:proofErr w:type="spellStart"/>
      <w:r>
        <w:rPr>
          <w:color w:val="000000" w:themeColor="text1"/>
        </w:rPr>
        <w:t>tonnes</w:t>
      </w:r>
      <w:proofErr w:type="spellEnd"/>
      <w:r>
        <w:rPr>
          <w:color w:val="000000" w:themeColor="text1"/>
        </w:rPr>
        <w:t xml:space="preserve"> at</w:t>
      </w:r>
      <w:r>
        <w:rPr>
          <w:color w:val="000000" w:themeColor="text1"/>
        </w:rPr>
        <w:t xml:space="preserve"> a productivity of 548 kg/ha, accounting for 10% of the world's production of pulses. According to third advance projections from the Indian government, 2.64 million </w:t>
      </w:r>
      <w:proofErr w:type="spellStart"/>
      <w:r>
        <w:rPr>
          <w:color w:val="000000" w:themeColor="text1"/>
        </w:rPr>
        <w:t>tonnes</w:t>
      </w:r>
      <w:proofErr w:type="spellEnd"/>
      <w:r>
        <w:rPr>
          <w:color w:val="000000" w:themeColor="text1"/>
        </w:rPr>
        <w:t xml:space="preserve"> of green gram will be produced in 2020–21. The consumption of green gram was 22.5 l</w:t>
      </w:r>
      <w:r>
        <w:rPr>
          <w:color w:val="000000" w:themeColor="text1"/>
        </w:rPr>
        <w:t xml:space="preserve">akh </w:t>
      </w:r>
      <w:proofErr w:type="spellStart"/>
      <w:r>
        <w:rPr>
          <w:color w:val="000000" w:themeColor="text1"/>
        </w:rPr>
        <w:t>tonnes</w:t>
      </w:r>
      <w:proofErr w:type="spellEnd"/>
      <w:r>
        <w:rPr>
          <w:color w:val="000000" w:themeColor="text1"/>
        </w:rPr>
        <w:t xml:space="preserve"> in the marketing year 2020–2021 compared to production of 21.42 lakh </w:t>
      </w:r>
      <w:proofErr w:type="spellStart"/>
      <w:r>
        <w:rPr>
          <w:color w:val="000000" w:themeColor="text1"/>
        </w:rPr>
        <w:t>tonnes</w:t>
      </w:r>
      <w:proofErr w:type="spellEnd"/>
      <w:r>
        <w:rPr>
          <w:color w:val="000000" w:themeColor="text1"/>
        </w:rPr>
        <w:t xml:space="preserve">, with the remaining demand-supply gap being filled by imports of about 1.08 lakh </w:t>
      </w:r>
      <w:proofErr w:type="spellStart"/>
      <w:r>
        <w:rPr>
          <w:color w:val="000000" w:themeColor="text1"/>
        </w:rPr>
        <w:t>tonnes</w:t>
      </w:r>
      <w:proofErr w:type="spellEnd"/>
      <w:r>
        <w:rPr>
          <w:color w:val="000000" w:themeColor="text1"/>
        </w:rPr>
        <w:t xml:space="preserve"> and opening stockpiles of 2.10 lakh </w:t>
      </w:r>
      <w:proofErr w:type="spellStart"/>
      <w:r>
        <w:rPr>
          <w:color w:val="000000" w:themeColor="text1"/>
        </w:rPr>
        <w:t>tonnes</w:t>
      </w:r>
      <w:proofErr w:type="spellEnd"/>
      <w:r>
        <w:rPr>
          <w:color w:val="000000" w:themeColor="text1"/>
        </w:rPr>
        <w:t xml:space="preserve"> (Green gram Outlook Report, 2021).</w:t>
      </w:r>
    </w:p>
    <w:p w:rsidR="00C869DC" w:rsidRDefault="003E5E6C">
      <w:pPr>
        <w:autoSpaceDE w:val="0"/>
        <w:autoSpaceDN w:val="0"/>
        <w:adjustRightInd w:val="0"/>
        <w:spacing w:before="240" w:line="360" w:lineRule="auto"/>
        <w:ind w:firstLine="810"/>
        <w:jc w:val="both"/>
        <w:rPr>
          <w:color w:val="000000" w:themeColor="text1"/>
        </w:rPr>
      </w:pPr>
      <w:r>
        <w:rPr>
          <w:color w:val="000000" w:themeColor="text1"/>
        </w:rPr>
        <w:t xml:space="preserve">On </w:t>
      </w:r>
      <w:r>
        <w:rPr>
          <w:color w:val="000000" w:themeColor="text1"/>
        </w:rPr>
        <w:t xml:space="preserve">average, pests kill 2.5 to 3.0 million </w:t>
      </w:r>
      <w:proofErr w:type="spellStart"/>
      <w:r>
        <w:rPr>
          <w:color w:val="000000" w:themeColor="text1"/>
        </w:rPr>
        <w:t>tonnes</w:t>
      </w:r>
      <w:proofErr w:type="spellEnd"/>
      <w:r>
        <w:rPr>
          <w:color w:val="000000" w:themeColor="text1"/>
        </w:rPr>
        <w:t xml:space="preserve"> of pulses every year. More than 250 insect species are said to affect pulses in India. Nearly a dozen of these insects cause significant crop losses. Annually, an estimated 2-2.4 million </w:t>
      </w:r>
      <w:proofErr w:type="spellStart"/>
      <w:r>
        <w:rPr>
          <w:color w:val="000000" w:themeColor="text1"/>
        </w:rPr>
        <w:t>tonnes</w:t>
      </w:r>
      <w:proofErr w:type="spellEnd"/>
      <w:r>
        <w:rPr>
          <w:color w:val="000000" w:themeColor="text1"/>
        </w:rPr>
        <w:t xml:space="preserve"> of pulses worth </w:t>
      </w:r>
      <w:r>
        <w:rPr>
          <w:color w:val="000000" w:themeColor="text1"/>
        </w:rPr>
        <w:t xml:space="preserve">roughly </w:t>
      </w:r>
      <w:proofErr w:type="spellStart"/>
      <w:r>
        <w:rPr>
          <w:color w:val="000000" w:themeColor="text1"/>
        </w:rPr>
        <w:lastRenderedPageBreak/>
        <w:t>Rs</w:t>
      </w:r>
      <w:proofErr w:type="spellEnd"/>
      <w:r>
        <w:rPr>
          <w:color w:val="000000" w:themeColor="text1"/>
        </w:rPr>
        <w:t xml:space="preserve">. 6,000 </w:t>
      </w:r>
      <w:proofErr w:type="spellStart"/>
      <w:r>
        <w:rPr>
          <w:color w:val="000000" w:themeColor="text1"/>
        </w:rPr>
        <w:t>crores</w:t>
      </w:r>
      <w:proofErr w:type="spellEnd"/>
      <w:r>
        <w:rPr>
          <w:color w:val="000000" w:themeColor="text1"/>
        </w:rPr>
        <w:t xml:space="preserve"> are destroyed due to the ravages of insect pest complexes. Green </w:t>
      </w:r>
      <w:proofErr w:type="spellStart"/>
      <w:r>
        <w:rPr>
          <w:color w:val="000000" w:themeColor="text1"/>
        </w:rPr>
        <w:t>gramme</w:t>
      </w:r>
      <w:proofErr w:type="spellEnd"/>
      <w:r>
        <w:rPr>
          <w:color w:val="000000" w:themeColor="text1"/>
        </w:rPr>
        <w:t xml:space="preserve"> yield loss due to pod borer complex was calculated to be 36.41 percent, with a grain yield of 513.67 kg ha-1</w:t>
      </w:r>
      <w:r>
        <w:rPr>
          <w:color w:val="000000" w:themeColor="text1"/>
        </w:rPr>
        <w:t xml:space="preserve"> (</w:t>
      </w:r>
      <w:proofErr w:type="spellStart"/>
      <w:r>
        <w:rPr>
          <w:color w:val="000000" w:themeColor="text1"/>
        </w:rPr>
        <w:t>Umbarkar</w:t>
      </w:r>
      <w:proofErr w:type="spellEnd"/>
      <w:r>
        <w:rPr>
          <w:color w:val="000000" w:themeColor="text1"/>
        </w:rPr>
        <w:t xml:space="preserve"> </w:t>
      </w:r>
      <w:r>
        <w:rPr>
          <w:i/>
          <w:color w:val="000000" w:themeColor="text1"/>
        </w:rPr>
        <w:t>et al</w:t>
      </w:r>
      <w:r>
        <w:rPr>
          <w:color w:val="000000" w:themeColor="text1"/>
        </w:rPr>
        <w:t>., 2013). Host plant resistance pla</w:t>
      </w:r>
      <w:r>
        <w:rPr>
          <w:color w:val="000000" w:themeColor="text1"/>
        </w:rPr>
        <w:t>y a crucial role in insect pest management of grain legumes and resistance to insect pest has been a major criterion in the development and release of new varieties (</w:t>
      </w:r>
      <w:proofErr w:type="spellStart"/>
      <w:r>
        <w:rPr>
          <w:color w:val="000000" w:themeColor="text1"/>
        </w:rPr>
        <w:t>Soundararajan</w:t>
      </w:r>
      <w:proofErr w:type="spellEnd"/>
      <w:r>
        <w:rPr>
          <w:color w:val="000000" w:themeColor="text1"/>
        </w:rPr>
        <w:t xml:space="preserve"> </w:t>
      </w:r>
      <w:r>
        <w:rPr>
          <w:i/>
          <w:color w:val="000000" w:themeColor="text1"/>
        </w:rPr>
        <w:t>et al</w:t>
      </w:r>
      <w:r>
        <w:rPr>
          <w:color w:val="000000" w:themeColor="text1"/>
        </w:rPr>
        <w:t xml:space="preserve">., 2013). </w:t>
      </w:r>
    </w:p>
    <w:p w:rsidR="00C869DC" w:rsidRDefault="003E5E6C">
      <w:pPr>
        <w:spacing w:line="360" w:lineRule="auto"/>
        <w:jc w:val="both"/>
        <w:rPr>
          <w:color w:val="000000" w:themeColor="text1"/>
        </w:rPr>
      </w:pPr>
      <w:r>
        <w:rPr>
          <w:color w:val="000000" w:themeColor="text1"/>
        </w:rPr>
        <w:t>Various sucking insect pests attack the green gram, includin</w:t>
      </w:r>
      <w:r>
        <w:rPr>
          <w:color w:val="000000" w:themeColor="text1"/>
        </w:rPr>
        <w:t xml:space="preserve">g white fly, green leaf hopper, flower </w:t>
      </w:r>
      <w:proofErr w:type="spellStart"/>
      <w:r>
        <w:rPr>
          <w:color w:val="000000" w:themeColor="text1"/>
        </w:rPr>
        <w:t>thrips</w:t>
      </w:r>
      <w:proofErr w:type="spellEnd"/>
      <w:r>
        <w:rPr>
          <w:color w:val="000000" w:themeColor="text1"/>
        </w:rPr>
        <w:t xml:space="preserve">, spotted pod borer, pod bug, stink bug and gram pod borers. Various diseases attack on green gram </w:t>
      </w:r>
      <w:proofErr w:type="gramStart"/>
      <w:r>
        <w:rPr>
          <w:color w:val="000000" w:themeColor="text1"/>
        </w:rPr>
        <w:t>are</w:t>
      </w:r>
      <w:proofErr w:type="gramEnd"/>
      <w:r>
        <w:rPr>
          <w:color w:val="000000" w:themeColor="text1"/>
        </w:rPr>
        <w:t xml:space="preserve"> anthracnose, leaf spot, yellow mosaic and powdery mildew.</w:t>
      </w:r>
    </w:p>
    <w:p w:rsidR="00C869DC" w:rsidRDefault="00C869DC">
      <w:pPr>
        <w:spacing w:line="360" w:lineRule="auto"/>
        <w:jc w:val="both"/>
        <w:rPr>
          <w:color w:val="000000" w:themeColor="text1"/>
        </w:rPr>
      </w:pPr>
    </w:p>
    <w:p w:rsidR="00C869DC" w:rsidRDefault="003E5E6C">
      <w:pPr>
        <w:spacing w:line="360" w:lineRule="auto"/>
        <w:jc w:val="center"/>
        <w:rPr>
          <w:color w:val="000000" w:themeColor="text1"/>
        </w:rPr>
      </w:pPr>
      <w:r>
        <w:rPr>
          <w:color w:val="000000" w:themeColor="text1"/>
        </w:rPr>
        <w:t xml:space="preserve">-: Major pests of green </w:t>
      </w:r>
      <w:proofErr w:type="gramStart"/>
      <w:r>
        <w:rPr>
          <w:color w:val="000000" w:themeColor="text1"/>
        </w:rPr>
        <w:t>gram :</w:t>
      </w:r>
      <w:proofErr w:type="gramEnd"/>
      <w:r>
        <w:rPr>
          <w:color w:val="000000" w:themeColor="text1"/>
        </w:rPr>
        <w:t>-</w:t>
      </w:r>
    </w:p>
    <w:p w:rsidR="00C869DC" w:rsidRDefault="00C869DC">
      <w:pPr>
        <w:spacing w:line="360" w:lineRule="auto"/>
        <w:jc w:val="both"/>
        <w:rPr>
          <w:color w:val="000000" w:themeColor="text1"/>
        </w:rPr>
      </w:pPr>
    </w:p>
    <w:p w:rsidR="00C869DC" w:rsidRDefault="003E5E6C">
      <w:pPr>
        <w:spacing w:line="360" w:lineRule="auto"/>
        <w:jc w:val="both"/>
        <w:rPr>
          <w:i/>
          <w:color w:val="000000" w:themeColor="text1"/>
        </w:rPr>
      </w:pPr>
      <w:proofErr w:type="spellStart"/>
      <w:r>
        <w:rPr>
          <w:color w:val="000000" w:themeColor="text1"/>
        </w:rPr>
        <w:t>Thrips</w:t>
      </w:r>
      <w:proofErr w:type="spellEnd"/>
      <w:r>
        <w:rPr>
          <w:i/>
          <w:color w:val="000000" w:themeColor="text1"/>
        </w:rPr>
        <w:t xml:space="preserve">:  </w:t>
      </w:r>
      <w:proofErr w:type="spellStart"/>
      <w:r>
        <w:rPr>
          <w:i/>
          <w:color w:val="000000" w:themeColor="text1"/>
        </w:rPr>
        <w:t>Megalur</w:t>
      </w:r>
      <w:r>
        <w:rPr>
          <w:i/>
          <w:color w:val="000000" w:themeColor="text1"/>
        </w:rPr>
        <w:t>othrips</w:t>
      </w:r>
      <w:proofErr w:type="spellEnd"/>
      <w:r>
        <w:rPr>
          <w:i/>
          <w:color w:val="000000" w:themeColor="text1"/>
        </w:rPr>
        <w:t xml:space="preserve"> </w:t>
      </w:r>
      <w:proofErr w:type="spellStart"/>
      <w:r>
        <w:rPr>
          <w:i/>
          <w:color w:val="000000" w:themeColor="text1"/>
        </w:rPr>
        <w:t>distalis</w:t>
      </w:r>
      <w:proofErr w:type="spellEnd"/>
      <w:r>
        <w:rPr>
          <w:color w:val="000000" w:themeColor="text1"/>
        </w:rPr>
        <w:t xml:space="preserve"> (</w:t>
      </w:r>
      <w:proofErr w:type="spellStart"/>
      <w:r>
        <w:rPr>
          <w:color w:val="000000" w:themeColor="text1"/>
        </w:rPr>
        <w:t>Thripidae</w:t>
      </w:r>
      <w:proofErr w:type="spellEnd"/>
      <w:r>
        <w:rPr>
          <w:color w:val="000000" w:themeColor="text1"/>
        </w:rPr>
        <w:t xml:space="preserve">, </w:t>
      </w:r>
      <w:proofErr w:type="spellStart"/>
      <w:r>
        <w:rPr>
          <w:color w:val="000000" w:themeColor="text1"/>
        </w:rPr>
        <w:t>Thysanoptera</w:t>
      </w:r>
      <w:proofErr w:type="spellEnd"/>
      <w:r>
        <w:rPr>
          <w:color w:val="000000" w:themeColor="text1"/>
        </w:rPr>
        <w:t>)</w:t>
      </w:r>
    </w:p>
    <w:p w:rsidR="00C869DC" w:rsidRDefault="003E5E6C">
      <w:pPr>
        <w:tabs>
          <w:tab w:val="left" w:pos="2460"/>
        </w:tabs>
        <w:spacing w:line="360" w:lineRule="auto"/>
        <w:jc w:val="both"/>
        <w:rPr>
          <w:color w:val="000000" w:themeColor="text1"/>
        </w:rPr>
      </w:pPr>
      <w:r>
        <w:rPr>
          <w:color w:val="000000" w:themeColor="text1"/>
        </w:rPr>
        <w:t>Damage symptoms:</w:t>
      </w:r>
    </w:p>
    <w:p w:rsidR="00C869DC" w:rsidRDefault="003E5E6C">
      <w:pPr>
        <w:tabs>
          <w:tab w:val="left" w:pos="2460"/>
        </w:tabs>
        <w:spacing w:line="360" w:lineRule="auto"/>
        <w:jc w:val="both"/>
        <w:rPr>
          <w:color w:val="000000" w:themeColor="text1"/>
        </w:rPr>
      </w:pPr>
      <w:r>
        <w:rPr>
          <w:color w:val="000000" w:themeColor="text1"/>
        </w:rPr>
        <w:tab/>
        <w:t xml:space="preserve"> Due to insect attack on green gram especially during dry spells, the leaves are spotted with the characteristic silvering. Later, leaves shrivel and drop. Plants with damage do not produce pods.</w:t>
      </w:r>
      <w:r>
        <w:rPr>
          <w:color w:val="000000" w:themeColor="text1"/>
        </w:rPr>
        <w:t xml:space="preserve"> It serves as a disease vector as well.</w:t>
      </w:r>
    </w:p>
    <w:p w:rsidR="00C869DC" w:rsidRDefault="003E5E6C">
      <w:pPr>
        <w:tabs>
          <w:tab w:val="left" w:pos="2460"/>
        </w:tabs>
        <w:spacing w:line="360" w:lineRule="auto"/>
        <w:jc w:val="both"/>
        <w:rPr>
          <w:color w:val="000000" w:themeColor="text1"/>
        </w:rPr>
      </w:pPr>
      <w:r>
        <w:rPr>
          <w:color w:val="000000" w:themeColor="text1"/>
        </w:rPr>
        <w:t>Bionomics:</w:t>
      </w:r>
    </w:p>
    <w:p w:rsidR="00C869DC" w:rsidRDefault="003E5E6C">
      <w:pPr>
        <w:tabs>
          <w:tab w:val="left" w:pos="2460"/>
        </w:tabs>
        <w:spacing w:line="360" w:lineRule="auto"/>
        <w:jc w:val="both"/>
        <w:rPr>
          <w:color w:val="000000" w:themeColor="text1"/>
        </w:rPr>
      </w:pPr>
      <w:r>
        <w:rPr>
          <w:color w:val="000000" w:themeColor="text1"/>
        </w:rPr>
        <w:tab/>
        <w:t xml:space="preserve">Eggs are laid in the buds and calyx of developing green gram flower. The eggs are very tiny; a single egg is 0.25 mm long and 0.1 mm wide. They are white when freshly laid and turn pale yellow toward </w:t>
      </w:r>
      <w:r>
        <w:rPr>
          <w:color w:val="000000" w:themeColor="text1"/>
        </w:rPr>
        <w:t xml:space="preserve">maturation. Incubation period takes an average period of 2 to 3 days. The first and second instar larvae were translucent to white in </w:t>
      </w:r>
      <w:proofErr w:type="spellStart"/>
      <w:r>
        <w:rPr>
          <w:color w:val="000000" w:themeColor="text1"/>
        </w:rPr>
        <w:t>colour</w:t>
      </w:r>
      <w:proofErr w:type="spellEnd"/>
      <w:r>
        <w:rPr>
          <w:color w:val="000000" w:themeColor="text1"/>
        </w:rPr>
        <w:t xml:space="preserve"> and turn yellow after 2 to 3 days, the yellow form lasted for 2 to 3 days and change to arrange form which lasted f</w:t>
      </w:r>
      <w:r>
        <w:rPr>
          <w:color w:val="000000" w:themeColor="text1"/>
        </w:rPr>
        <w:t>or 3 to 4 days before pupation. Both two larval stages are active feeding on host plant tissue, second stage larvae search for shelter to pupate, mostly in the soil.  The entire pupation period took an average period of 4 to 7 days. Winged adults then emer</w:t>
      </w:r>
      <w:r>
        <w:rPr>
          <w:color w:val="000000" w:themeColor="text1"/>
        </w:rPr>
        <w:t xml:space="preserve">ge from the </w:t>
      </w:r>
      <w:proofErr w:type="spellStart"/>
      <w:r>
        <w:rPr>
          <w:color w:val="000000" w:themeColor="text1"/>
        </w:rPr>
        <w:t>pupal</w:t>
      </w:r>
      <w:proofErr w:type="spellEnd"/>
      <w:r>
        <w:rPr>
          <w:color w:val="000000" w:themeColor="text1"/>
        </w:rPr>
        <w:t xml:space="preserve"> stage. The entire life cycle took 12 to 14 days.</w:t>
      </w:r>
    </w:p>
    <w:p w:rsidR="00C869DC" w:rsidRDefault="003E5E6C">
      <w:pPr>
        <w:tabs>
          <w:tab w:val="left" w:pos="2460"/>
        </w:tabs>
        <w:spacing w:line="360" w:lineRule="auto"/>
        <w:jc w:val="center"/>
        <w:rPr>
          <w:color w:val="000000" w:themeColor="text1"/>
        </w:rPr>
      </w:pPr>
      <w:r>
        <w:rPr>
          <w:noProof/>
          <w:color w:val="000000" w:themeColor="text1"/>
          <w:lang w:val="en-IN" w:eastAsia="en-IN" w:bidi="hi-IN"/>
        </w:rPr>
        <w:lastRenderedPageBreak/>
        <w:drawing>
          <wp:inline distT="0" distB="0" distL="0" distR="0" wp14:anchorId="2D28FFD2" wp14:editId="18EAE878">
            <wp:extent cx="2118360" cy="1911985"/>
            <wp:effectExtent l="0" t="0" r="0" b="0"/>
            <wp:docPr id="1" name="Picture 1" descr="Factsheet - Megalurothr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actsheet - Megalurothrip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168582" cy="1957901"/>
                    </a:xfrm>
                    <a:prstGeom prst="rect">
                      <a:avLst/>
                    </a:prstGeom>
                    <a:noFill/>
                    <a:ln>
                      <a:noFill/>
                    </a:ln>
                  </pic:spPr>
                </pic:pic>
              </a:graphicData>
            </a:graphic>
          </wp:inline>
        </w:drawing>
      </w:r>
    </w:p>
    <w:p w:rsidR="00C869DC" w:rsidRDefault="003E5E6C" w:rsidP="00CD73B8">
      <w:pPr>
        <w:tabs>
          <w:tab w:val="left" w:pos="2460"/>
        </w:tabs>
        <w:spacing w:line="360" w:lineRule="auto"/>
        <w:jc w:val="center"/>
        <w:rPr>
          <w:color w:val="000000" w:themeColor="text1"/>
        </w:rPr>
      </w:pPr>
      <w:r>
        <w:rPr>
          <w:color w:val="000000" w:themeColor="text1"/>
        </w:rPr>
        <w:t xml:space="preserve">Fig:  </w:t>
      </w:r>
      <w:proofErr w:type="spellStart"/>
      <w:r w:rsidR="00CD73B8">
        <w:rPr>
          <w:color w:val="000000" w:themeColor="text1"/>
        </w:rPr>
        <w:t>T</w:t>
      </w:r>
      <w:r>
        <w:rPr>
          <w:color w:val="000000" w:themeColor="text1"/>
        </w:rPr>
        <w:t>hrips</w:t>
      </w:r>
      <w:proofErr w:type="spellEnd"/>
    </w:p>
    <w:p w:rsidR="00C869DC" w:rsidRPr="00CD73B8" w:rsidRDefault="003E5E6C">
      <w:pPr>
        <w:tabs>
          <w:tab w:val="left" w:pos="2460"/>
        </w:tabs>
        <w:spacing w:line="360" w:lineRule="auto"/>
        <w:jc w:val="both"/>
        <w:rPr>
          <w:b/>
          <w:bCs/>
          <w:color w:val="000000" w:themeColor="text1"/>
        </w:rPr>
      </w:pPr>
      <w:r w:rsidRPr="00CD73B8">
        <w:rPr>
          <w:b/>
          <w:bCs/>
          <w:color w:val="000000" w:themeColor="text1"/>
        </w:rPr>
        <w:t xml:space="preserve">Management:  </w:t>
      </w:r>
    </w:p>
    <w:p w:rsidR="00C869DC" w:rsidRDefault="003E5E6C">
      <w:pPr>
        <w:tabs>
          <w:tab w:val="left" w:pos="2460"/>
        </w:tabs>
        <w:spacing w:line="360" w:lineRule="auto"/>
        <w:jc w:val="both"/>
        <w:rPr>
          <w:color w:val="000000" w:themeColor="text1"/>
        </w:rPr>
      </w:pPr>
      <w:r>
        <w:rPr>
          <w:color w:val="000000" w:themeColor="text1"/>
        </w:rPr>
        <w:t xml:space="preserve">Many cultural </w:t>
      </w:r>
      <w:proofErr w:type="spellStart"/>
      <w:r>
        <w:rPr>
          <w:color w:val="000000" w:themeColor="text1"/>
        </w:rPr>
        <w:t>practises</w:t>
      </w:r>
      <w:proofErr w:type="spellEnd"/>
      <w:r>
        <w:rPr>
          <w:color w:val="000000" w:themeColor="text1"/>
        </w:rPr>
        <w:t xml:space="preserve"> are used to control flower </w:t>
      </w:r>
      <w:proofErr w:type="spellStart"/>
      <w:r>
        <w:rPr>
          <w:color w:val="000000" w:themeColor="text1"/>
        </w:rPr>
        <w:t>thrips</w:t>
      </w:r>
      <w:proofErr w:type="spellEnd"/>
      <w:r>
        <w:rPr>
          <w:color w:val="000000" w:themeColor="text1"/>
        </w:rPr>
        <w:t xml:space="preserve">. Pupae in the field can be destroyed by scouring and </w:t>
      </w:r>
      <w:proofErr w:type="spellStart"/>
      <w:r>
        <w:rPr>
          <w:color w:val="000000" w:themeColor="text1"/>
        </w:rPr>
        <w:t>ploughing</w:t>
      </w:r>
      <w:proofErr w:type="spellEnd"/>
      <w:r>
        <w:rPr>
          <w:color w:val="000000" w:themeColor="text1"/>
        </w:rPr>
        <w:t xml:space="preserve"> before planting. A well-established c</w:t>
      </w:r>
      <w:r>
        <w:rPr>
          <w:color w:val="000000" w:themeColor="text1"/>
        </w:rPr>
        <w:t xml:space="preserve">rop that is better able to endure infection is another benefit of early planting. This is due to the fact that </w:t>
      </w:r>
      <w:proofErr w:type="spellStart"/>
      <w:r>
        <w:rPr>
          <w:color w:val="000000" w:themeColor="text1"/>
        </w:rPr>
        <w:t>thrips</w:t>
      </w:r>
      <w:proofErr w:type="spellEnd"/>
      <w:r>
        <w:rPr>
          <w:color w:val="000000" w:themeColor="text1"/>
        </w:rPr>
        <w:t xml:space="preserve"> populations are often lower during rainy seasons and higher during dry ones. </w:t>
      </w:r>
      <w:proofErr w:type="spellStart"/>
      <w:r>
        <w:rPr>
          <w:color w:val="000000" w:themeColor="text1"/>
        </w:rPr>
        <w:t>Deltamethrin</w:t>
      </w:r>
      <w:proofErr w:type="spellEnd"/>
      <w:r>
        <w:rPr>
          <w:color w:val="000000" w:themeColor="text1"/>
        </w:rPr>
        <w:t xml:space="preserve">, </w:t>
      </w:r>
      <w:proofErr w:type="spellStart"/>
      <w:r>
        <w:rPr>
          <w:color w:val="000000" w:themeColor="text1"/>
        </w:rPr>
        <w:t>Malathion</w:t>
      </w:r>
      <w:proofErr w:type="spellEnd"/>
      <w:r>
        <w:rPr>
          <w:color w:val="000000" w:themeColor="text1"/>
        </w:rPr>
        <w:t xml:space="preserve">, </w:t>
      </w:r>
      <w:proofErr w:type="spellStart"/>
      <w:r>
        <w:rPr>
          <w:color w:val="000000" w:themeColor="text1"/>
        </w:rPr>
        <w:t>monocrotophos</w:t>
      </w:r>
      <w:proofErr w:type="spellEnd"/>
      <w:r>
        <w:rPr>
          <w:color w:val="000000" w:themeColor="text1"/>
        </w:rPr>
        <w:t xml:space="preserve">, </w:t>
      </w:r>
      <w:proofErr w:type="spellStart"/>
      <w:r>
        <w:rPr>
          <w:color w:val="000000" w:themeColor="text1"/>
        </w:rPr>
        <w:t>pirimphos</w:t>
      </w:r>
      <w:proofErr w:type="spellEnd"/>
      <w:r>
        <w:rPr>
          <w:color w:val="000000" w:themeColor="text1"/>
        </w:rPr>
        <w:t xml:space="preserve">-methyl </w:t>
      </w:r>
      <w:proofErr w:type="spellStart"/>
      <w:r>
        <w:rPr>
          <w:color w:val="000000" w:themeColor="text1"/>
        </w:rPr>
        <w:t>cype</w:t>
      </w:r>
      <w:r>
        <w:rPr>
          <w:color w:val="000000" w:themeColor="text1"/>
        </w:rPr>
        <w:t>rmethrin</w:t>
      </w:r>
      <w:proofErr w:type="spellEnd"/>
      <w:r>
        <w:rPr>
          <w:color w:val="000000" w:themeColor="text1"/>
        </w:rPr>
        <w:t xml:space="preserve">, </w:t>
      </w:r>
      <w:proofErr w:type="spellStart"/>
      <w:r>
        <w:rPr>
          <w:color w:val="000000" w:themeColor="text1"/>
        </w:rPr>
        <w:t>dimethoate</w:t>
      </w:r>
      <w:proofErr w:type="spellEnd"/>
      <w:r>
        <w:rPr>
          <w:color w:val="000000" w:themeColor="text1"/>
        </w:rPr>
        <w:t>, and lambda-</w:t>
      </w:r>
      <w:proofErr w:type="spellStart"/>
      <w:r>
        <w:rPr>
          <w:color w:val="000000" w:themeColor="text1"/>
        </w:rPr>
        <w:t>cyhalothrin</w:t>
      </w:r>
      <w:proofErr w:type="spellEnd"/>
      <w:r>
        <w:rPr>
          <w:color w:val="000000" w:themeColor="text1"/>
        </w:rPr>
        <w:t xml:space="preserve"> are appropriate insecticides. The use of numerous techniques, including frequent applications of pricey pesticides, has been suggested and has resulted in a reduction of roughly 80% of flower bud </w:t>
      </w:r>
      <w:proofErr w:type="spellStart"/>
      <w:r>
        <w:rPr>
          <w:color w:val="000000" w:themeColor="text1"/>
        </w:rPr>
        <w:t>thrips</w:t>
      </w:r>
      <w:proofErr w:type="spellEnd"/>
      <w:r>
        <w:rPr>
          <w:color w:val="000000" w:themeColor="text1"/>
        </w:rPr>
        <w:t xml:space="preserve"> populati</w:t>
      </w:r>
      <w:r>
        <w:rPr>
          <w:color w:val="000000" w:themeColor="text1"/>
        </w:rPr>
        <w:t>ons in green gram production.</w:t>
      </w:r>
    </w:p>
    <w:p w:rsidR="00C869DC" w:rsidRDefault="00C869DC">
      <w:pPr>
        <w:tabs>
          <w:tab w:val="left" w:pos="2460"/>
        </w:tabs>
        <w:spacing w:line="360" w:lineRule="auto"/>
        <w:jc w:val="both"/>
        <w:rPr>
          <w:color w:val="000000" w:themeColor="text1"/>
        </w:rPr>
      </w:pPr>
    </w:p>
    <w:p w:rsidR="00C869DC" w:rsidRDefault="003E5E6C">
      <w:pPr>
        <w:tabs>
          <w:tab w:val="left" w:pos="2460"/>
        </w:tabs>
        <w:spacing w:line="360" w:lineRule="auto"/>
        <w:jc w:val="both"/>
        <w:rPr>
          <w:color w:val="000000" w:themeColor="text1"/>
        </w:rPr>
      </w:pPr>
      <w:r>
        <w:rPr>
          <w:color w:val="000000" w:themeColor="text1"/>
        </w:rPr>
        <w:t xml:space="preserve">Whitefly: </w:t>
      </w:r>
      <w:proofErr w:type="spellStart"/>
      <w:r>
        <w:rPr>
          <w:i/>
          <w:color w:val="000000" w:themeColor="text1"/>
        </w:rPr>
        <w:t>Bemisia</w:t>
      </w:r>
      <w:proofErr w:type="spellEnd"/>
      <w:r>
        <w:rPr>
          <w:i/>
          <w:color w:val="000000" w:themeColor="text1"/>
        </w:rPr>
        <w:t xml:space="preserve"> </w:t>
      </w:r>
      <w:proofErr w:type="spellStart"/>
      <w:r>
        <w:rPr>
          <w:i/>
          <w:color w:val="000000" w:themeColor="text1"/>
        </w:rPr>
        <w:t>tabaci</w:t>
      </w:r>
      <w:proofErr w:type="spellEnd"/>
      <w:r>
        <w:rPr>
          <w:color w:val="000000" w:themeColor="text1"/>
        </w:rPr>
        <w:t xml:space="preserve"> (</w:t>
      </w:r>
      <w:proofErr w:type="spellStart"/>
      <w:r>
        <w:rPr>
          <w:color w:val="000000" w:themeColor="text1"/>
        </w:rPr>
        <w:t>Aleyrodidae</w:t>
      </w:r>
      <w:proofErr w:type="spellEnd"/>
      <w:r>
        <w:rPr>
          <w:color w:val="000000" w:themeColor="text1"/>
        </w:rPr>
        <w:t xml:space="preserve">: </w:t>
      </w:r>
      <w:proofErr w:type="spellStart"/>
      <w:r>
        <w:rPr>
          <w:color w:val="000000" w:themeColor="text1"/>
        </w:rPr>
        <w:t>Hemiptera</w:t>
      </w:r>
      <w:proofErr w:type="spellEnd"/>
      <w:r>
        <w:rPr>
          <w:color w:val="000000" w:themeColor="text1"/>
        </w:rPr>
        <w:t xml:space="preserve">) </w:t>
      </w: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 xml:space="preserve">Damage symptom: </w:t>
      </w:r>
    </w:p>
    <w:p w:rsidR="00C869DC" w:rsidRDefault="003E5E6C">
      <w:pPr>
        <w:tabs>
          <w:tab w:val="left" w:pos="2460"/>
        </w:tabs>
        <w:spacing w:line="360" w:lineRule="auto"/>
        <w:jc w:val="both"/>
        <w:rPr>
          <w:color w:val="000000" w:themeColor="text1"/>
        </w:rPr>
      </w:pPr>
      <w:r>
        <w:rPr>
          <w:color w:val="000000" w:themeColor="text1"/>
        </w:rPr>
        <w:t xml:space="preserve">Both nymphs and adults, </w:t>
      </w:r>
      <w:proofErr w:type="gramStart"/>
      <w:r>
        <w:rPr>
          <w:color w:val="000000" w:themeColor="text1"/>
        </w:rPr>
        <w:t>which</w:t>
      </w:r>
      <w:proofErr w:type="gramEnd"/>
      <w:r>
        <w:rPr>
          <w:color w:val="000000" w:themeColor="text1"/>
        </w:rPr>
        <w:t xml:space="preserve"> are numerous, are responsible for the harm. They sap the life out of the plant by eating its sap. An intense infection causes </w:t>
      </w:r>
      <w:r>
        <w:rPr>
          <w:color w:val="000000" w:themeColor="text1"/>
        </w:rPr>
        <w:t xml:space="preserve">early defoliation, the growth of sooty </w:t>
      </w:r>
      <w:proofErr w:type="spellStart"/>
      <w:r>
        <w:rPr>
          <w:color w:val="000000" w:themeColor="text1"/>
        </w:rPr>
        <w:t>mould</w:t>
      </w:r>
      <w:proofErr w:type="spellEnd"/>
      <w:r>
        <w:rPr>
          <w:color w:val="000000" w:themeColor="text1"/>
        </w:rPr>
        <w:t xml:space="preserve"> or honey dew, and the dropping of flowers and pods.</w:t>
      </w: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 xml:space="preserve">Bionomics: </w:t>
      </w:r>
    </w:p>
    <w:p w:rsidR="00C869DC" w:rsidRDefault="003E5E6C">
      <w:pPr>
        <w:tabs>
          <w:tab w:val="left" w:pos="2460"/>
        </w:tabs>
        <w:spacing w:line="360" w:lineRule="auto"/>
        <w:jc w:val="both"/>
        <w:rPr>
          <w:color w:val="000000" w:themeColor="text1"/>
        </w:rPr>
      </w:pPr>
      <w:r>
        <w:rPr>
          <w:color w:val="000000" w:themeColor="text1"/>
        </w:rPr>
        <w:t xml:space="preserve">The life cycle of whiteflies typically consists of six stages, including the egg, four </w:t>
      </w:r>
      <w:proofErr w:type="spellStart"/>
      <w:r>
        <w:rPr>
          <w:color w:val="000000" w:themeColor="text1"/>
        </w:rPr>
        <w:t>nymphal</w:t>
      </w:r>
      <w:proofErr w:type="spellEnd"/>
      <w:r>
        <w:rPr>
          <w:color w:val="000000" w:themeColor="text1"/>
        </w:rPr>
        <w:t xml:space="preserve"> instars, and the adult stage. On both the upper and</w:t>
      </w:r>
      <w:r>
        <w:rPr>
          <w:color w:val="000000" w:themeColor="text1"/>
        </w:rPr>
        <w:t xml:space="preserve"> lower leaf surfaces of plants, </w:t>
      </w:r>
      <w:proofErr w:type="spellStart"/>
      <w:r>
        <w:rPr>
          <w:color w:val="000000" w:themeColor="text1"/>
        </w:rPr>
        <w:t>Bemisia</w:t>
      </w:r>
      <w:proofErr w:type="spellEnd"/>
      <w:r>
        <w:rPr>
          <w:color w:val="000000" w:themeColor="text1"/>
        </w:rPr>
        <w:t xml:space="preserve"> </w:t>
      </w:r>
      <w:proofErr w:type="spellStart"/>
      <w:r>
        <w:rPr>
          <w:color w:val="000000" w:themeColor="text1"/>
        </w:rPr>
        <w:t>tabaci</w:t>
      </w:r>
      <w:proofErr w:type="spellEnd"/>
      <w:r>
        <w:rPr>
          <w:color w:val="000000" w:themeColor="text1"/>
        </w:rPr>
        <w:t xml:space="preserve"> lays its eggs. The incubation period for eggs is typically between 5 and 9 days, and they are pear-shaped (about 0.2 mm length) and shiny white when they are laid. The first instar (crawler) leaves the egg sho</w:t>
      </w:r>
      <w:r>
        <w:rPr>
          <w:color w:val="000000" w:themeColor="text1"/>
        </w:rPr>
        <w:t xml:space="preserve">rtly after hatching and moves a short distance before successfully probing the leaf to feed on the phloem sap before proceeding through three further </w:t>
      </w:r>
      <w:proofErr w:type="spellStart"/>
      <w:r>
        <w:rPr>
          <w:color w:val="000000" w:themeColor="text1"/>
        </w:rPr>
        <w:t>nymphal</w:t>
      </w:r>
      <w:proofErr w:type="spellEnd"/>
      <w:r>
        <w:rPr>
          <w:color w:val="000000" w:themeColor="text1"/>
        </w:rPr>
        <w:t xml:space="preserve"> instar stages.</w:t>
      </w:r>
    </w:p>
    <w:p w:rsidR="00C869DC" w:rsidRDefault="003E5E6C">
      <w:pPr>
        <w:tabs>
          <w:tab w:val="left" w:pos="2460"/>
        </w:tabs>
        <w:spacing w:line="360" w:lineRule="auto"/>
        <w:jc w:val="both"/>
        <w:rPr>
          <w:color w:val="000000" w:themeColor="text1"/>
        </w:rPr>
      </w:pPr>
      <w:r>
        <w:rPr>
          <w:color w:val="000000" w:themeColor="text1"/>
        </w:rPr>
        <w:lastRenderedPageBreak/>
        <w:t>After feeding, the whitish-yellow nymphs in the second instar stage turn yellow and</w:t>
      </w:r>
      <w:r>
        <w:rPr>
          <w:color w:val="000000" w:themeColor="text1"/>
        </w:rPr>
        <w:t xml:space="preserve"> take on a dome-like shape. However, the recently </w:t>
      </w:r>
      <w:proofErr w:type="spellStart"/>
      <w:r>
        <w:rPr>
          <w:color w:val="000000" w:themeColor="text1"/>
        </w:rPr>
        <w:t>moulted</w:t>
      </w:r>
      <w:proofErr w:type="spellEnd"/>
      <w:r>
        <w:rPr>
          <w:color w:val="000000" w:themeColor="text1"/>
        </w:rPr>
        <w:t>, light yellow third instar nymphs eventually turn dark yellow and develop a flatter form after feeding. The fourth instar, commonly known as the "</w:t>
      </w:r>
      <w:proofErr w:type="spellStart"/>
      <w:r>
        <w:rPr>
          <w:color w:val="000000" w:themeColor="text1"/>
        </w:rPr>
        <w:t>pupal</w:t>
      </w:r>
      <w:proofErr w:type="spellEnd"/>
      <w:r>
        <w:rPr>
          <w:color w:val="000000" w:themeColor="text1"/>
        </w:rPr>
        <w:t xml:space="preserve">" stage or "red-eye nymph," is </w:t>
      </w:r>
      <w:proofErr w:type="spellStart"/>
      <w:r>
        <w:rPr>
          <w:color w:val="000000" w:themeColor="text1"/>
        </w:rPr>
        <w:t>characterised</w:t>
      </w:r>
      <w:proofErr w:type="spellEnd"/>
      <w:r>
        <w:rPr>
          <w:color w:val="000000" w:themeColor="text1"/>
        </w:rPr>
        <w:t xml:space="preserve"> by</w:t>
      </w:r>
      <w:r>
        <w:rPr>
          <w:color w:val="000000" w:themeColor="text1"/>
        </w:rPr>
        <w:t xml:space="preserve"> enormous, yellowish-white eyes that are visible through the integument.</w:t>
      </w:r>
    </w:p>
    <w:p w:rsidR="00C869DC" w:rsidRDefault="003E5E6C">
      <w:pPr>
        <w:tabs>
          <w:tab w:val="left" w:pos="2460"/>
        </w:tabs>
        <w:spacing w:line="360" w:lineRule="auto"/>
        <w:jc w:val="both"/>
        <w:rPr>
          <w:color w:val="000000" w:themeColor="text1"/>
        </w:rPr>
      </w:pPr>
      <w:r>
        <w:rPr>
          <w:color w:val="000000" w:themeColor="text1"/>
        </w:rPr>
        <w:t xml:space="preserve">Through an inverted "T"-shaped opening, fully mature adults of B. </w:t>
      </w:r>
      <w:proofErr w:type="spellStart"/>
      <w:r>
        <w:rPr>
          <w:color w:val="000000" w:themeColor="text1"/>
        </w:rPr>
        <w:t>tabaci</w:t>
      </w:r>
      <w:proofErr w:type="spellEnd"/>
      <w:r>
        <w:rPr>
          <w:color w:val="000000" w:themeColor="text1"/>
        </w:rPr>
        <w:t xml:space="preserve"> emerge from the dorsal surface of the </w:t>
      </w:r>
      <w:proofErr w:type="spellStart"/>
      <w:r>
        <w:rPr>
          <w:color w:val="000000" w:themeColor="text1"/>
        </w:rPr>
        <w:t>pupal</w:t>
      </w:r>
      <w:proofErr w:type="spellEnd"/>
      <w:r>
        <w:rPr>
          <w:color w:val="000000" w:themeColor="text1"/>
        </w:rPr>
        <w:t xml:space="preserve"> case. A B. </w:t>
      </w:r>
      <w:proofErr w:type="spellStart"/>
      <w:r>
        <w:rPr>
          <w:color w:val="000000" w:themeColor="text1"/>
        </w:rPr>
        <w:t>tabaci</w:t>
      </w:r>
      <w:proofErr w:type="spellEnd"/>
      <w:r>
        <w:rPr>
          <w:color w:val="000000" w:themeColor="text1"/>
        </w:rPr>
        <w:t xml:space="preserve"> female has a broad, rounded belly, whereas a mal</w:t>
      </w:r>
      <w:r>
        <w:rPr>
          <w:color w:val="000000" w:themeColor="text1"/>
        </w:rPr>
        <w:t xml:space="preserve">e has a pointed abdomen. From egg to adult, the B. </w:t>
      </w:r>
      <w:proofErr w:type="spellStart"/>
      <w:r>
        <w:rPr>
          <w:color w:val="000000" w:themeColor="text1"/>
        </w:rPr>
        <w:t>tabaci</w:t>
      </w:r>
      <w:proofErr w:type="spellEnd"/>
      <w:r>
        <w:rPr>
          <w:color w:val="000000" w:themeColor="text1"/>
        </w:rPr>
        <w:t xml:space="preserve"> life cycle spans from 16 to 31 days.</w:t>
      </w:r>
    </w:p>
    <w:p w:rsidR="00C869DC" w:rsidRDefault="003E5E6C">
      <w:pPr>
        <w:tabs>
          <w:tab w:val="left" w:pos="2460"/>
        </w:tabs>
        <w:spacing w:line="360" w:lineRule="auto"/>
        <w:jc w:val="both"/>
        <w:rPr>
          <w:color w:val="000000" w:themeColor="text1"/>
        </w:rPr>
      </w:pPr>
      <w:r>
        <w:rPr>
          <w:noProof/>
          <w:lang w:val="en-IN" w:eastAsia="en-IN" w:bidi="hi-IN"/>
        </w:rPr>
        <w:drawing>
          <wp:inline distT="0" distB="0" distL="0" distR="0">
            <wp:extent cx="5638800" cy="1552575"/>
            <wp:effectExtent l="0" t="0" r="0" b="9525"/>
            <wp:docPr id="2" name="Picture 2" descr="http://eagri.org/eagri50/ENTO331/lecture05/003_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eagri.org/eagri50/ENTO331/lecture05/003_clip_image00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38800" cy="1552575"/>
                    </a:xfrm>
                    <a:prstGeom prst="rect">
                      <a:avLst/>
                    </a:prstGeom>
                    <a:noFill/>
                    <a:ln>
                      <a:noFill/>
                    </a:ln>
                  </pic:spPr>
                </pic:pic>
              </a:graphicData>
            </a:graphic>
          </wp:inline>
        </w:drawing>
      </w:r>
    </w:p>
    <w:p w:rsidR="00CD73B8" w:rsidRDefault="00CD73B8">
      <w:pPr>
        <w:tabs>
          <w:tab w:val="left" w:pos="2460"/>
        </w:tabs>
        <w:spacing w:line="360" w:lineRule="auto"/>
        <w:jc w:val="both"/>
        <w:rPr>
          <w:b/>
          <w:bCs/>
          <w:color w:val="000000" w:themeColor="text1"/>
        </w:rPr>
      </w:pP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Management:</w:t>
      </w:r>
    </w:p>
    <w:p w:rsidR="00C869DC" w:rsidRDefault="003E5E6C">
      <w:pPr>
        <w:tabs>
          <w:tab w:val="left" w:pos="2460"/>
        </w:tabs>
        <w:spacing w:line="360" w:lineRule="auto"/>
        <w:jc w:val="both"/>
        <w:rPr>
          <w:color w:val="000000" w:themeColor="text1"/>
        </w:rPr>
      </w:pPr>
      <w:r>
        <w:rPr>
          <w:color w:val="000000" w:themeColor="text1"/>
        </w:rPr>
        <w:t xml:space="preserve">Predators include lacewings, </w:t>
      </w:r>
      <w:proofErr w:type="spellStart"/>
      <w:r>
        <w:rPr>
          <w:color w:val="000000" w:themeColor="text1"/>
        </w:rPr>
        <w:t>bigeyed</w:t>
      </w:r>
      <w:proofErr w:type="spellEnd"/>
      <w:r>
        <w:rPr>
          <w:color w:val="000000" w:themeColor="text1"/>
        </w:rPr>
        <w:t xml:space="preserve"> bugs, and minute pirate bugs. Several small lady beetles including </w:t>
      </w:r>
      <w:proofErr w:type="spellStart"/>
      <w:r>
        <w:rPr>
          <w:i/>
          <w:color w:val="000000" w:themeColor="text1"/>
        </w:rPr>
        <w:t>Clitostethus</w:t>
      </w:r>
      <w:proofErr w:type="spellEnd"/>
      <w:r>
        <w:rPr>
          <w:i/>
          <w:color w:val="000000" w:themeColor="text1"/>
        </w:rPr>
        <w:t xml:space="preserve"> </w:t>
      </w:r>
      <w:proofErr w:type="spellStart"/>
      <w:r>
        <w:rPr>
          <w:i/>
          <w:color w:val="000000" w:themeColor="text1"/>
        </w:rPr>
        <w:t>arcuatus</w:t>
      </w:r>
      <w:proofErr w:type="spellEnd"/>
      <w:r>
        <w:rPr>
          <w:color w:val="000000" w:themeColor="text1"/>
        </w:rPr>
        <w:t xml:space="preserve"> (on ash whitefly) a</w:t>
      </w:r>
      <w:r>
        <w:rPr>
          <w:color w:val="000000" w:themeColor="text1"/>
        </w:rPr>
        <w:t xml:space="preserve">nd scale predators, such as </w:t>
      </w:r>
      <w:proofErr w:type="spellStart"/>
      <w:r>
        <w:rPr>
          <w:i/>
          <w:color w:val="000000" w:themeColor="text1"/>
        </w:rPr>
        <w:t>Scymnus</w:t>
      </w:r>
      <w:proofErr w:type="spellEnd"/>
      <w:r>
        <w:rPr>
          <w:color w:val="000000" w:themeColor="text1"/>
        </w:rPr>
        <w:t xml:space="preserve"> or </w:t>
      </w:r>
      <w:proofErr w:type="spellStart"/>
      <w:r>
        <w:rPr>
          <w:i/>
          <w:color w:val="000000" w:themeColor="text1"/>
        </w:rPr>
        <w:t>Chilocoru</w:t>
      </w:r>
      <w:r>
        <w:rPr>
          <w:color w:val="000000" w:themeColor="text1"/>
        </w:rPr>
        <w:t>s</w:t>
      </w:r>
      <w:proofErr w:type="spellEnd"/>
      <w:r>
        <w:rPr>
          <w:color w:val="000000" w:themeColor="text1"/>
        </w:rPr>
        <w:t xml:space="preserve"> species, and the Asian multicolored lady beetle, </w:t>
      </w:r>
      <w:proofErr w:type="spellStart"/>
      <w:r>
        <w:rPr>
          <w:i/>
          <w:color w:val="000000" w:themeColor="text1"/>
        </w:rPr>
        <w:t>Harmonia</w:t>
      </w:r>
      <w:proofErr w:type="spellEnd"/>
      <w:r>
        <w:rPr>
          <w:i/>
          <w:color w:val="000000" w:themeColor="text1"/>
        </w:rPr>
        <w:t xml:space="preserve"> </w:t>
      </w:r>
      <w:proofErr w:type="spellStart"/>
      <w:r>
        <w:rPr>
          <w:i/>
          <w:color w:val="000000" w:themeColor="text1"/>
        </w:rPr>
        <w:t>axyridis</w:t>
      </w:r>
      <w:proofErr w:type="spellEnd"/>
      <w:r>
        <w:rPr>
          <w:color w:val="000000" w:themeColor="text1"/>
        </w:rPr>
        <w:t>, f</w:t>
      </w:r>
      <w:r w:rsidR="00CD73B8">
        <w:rPr>
          <w:color w:val="000000" w:themeColor="text1"/>
        </w:rPr>
        <w:t>eed on whiteflies. Insecticides</w:t>
      </w:r>
      <w:r>
        <w:rPr>
          <w:color w:val="000000" w:themeColor="text1"/>
        </w:rPr>
        <w:t xml:space="preserve"> </w:t>
      </w:r>
      <w:proofErr w:type="spellStart"/>
      <w:r>
        <w:rPr>
          <w:color w:val="000000" w:themeColor="text1"/>
        </w:rPr>
        <w:t>imidachlorpid</w:t>
      </w:r>
      <w:proofErr w:type="spellEnd"/>
      <w:r>
        <w:rPr>
          <w:color w:val="000000" w:themeColor="text1"/>
        </w:rPr>
        <w:t xml:space="preserve"> and </w:t>
      </w:r>
      <w:proofErr w:type="spellStart"/>
      <w:proofErr w:type="gramStart"/>
      <w:r>
        <w:rPr>
          <w:color w:val="000000" w:themeColor="text1"/>
        </w:rPr>
        <w:t>diafenthurion</w:t>
      </w:r>
      <w:proofErr w:type="spellEnd"/>
      <w:r>
        <w:rPr>
          <w:color w:val="000000" w:themeColor="text1"/>
        </w:rPr>
        <w:t xml:space="preserve">  are</w:t>
      </w:r>
      <w:proofErr w:type="gramEnd"/>
      <w:r>
        <w:rPr>
          <w:color w:val="000000" w:themeColor="text1"/>
        </w:rPr>
        <w:t xml:space="preserve"> appropriate for control whiteflies.</w:t>
      </w:r>
    </w:p>
    <w:p w:rsidR="00C869DC" w:rsidRDefault="00C869DC">
      <w:pPr>
        <w:tabs>
          <w:tab w:val="left" w:pos="2460"/>
        </w:tabs>
        <w:spacing w:line="360" w:lineRule="auto"/>
        <w:jc w:val="both"/>
        <w:rPr>
          <w:color w:val="000000" w:themeColor="text1"/>
        </w:rPr>
      </w:pPr>
    </w:p>
    <w:p w:rsidR="00C869DC" w:rsidRDefault="003E5E6C">
      <w:pPr>
        <w:tabs>
          <w:tab w:val="left" w:pos="2460"/>
        </w:tabs>
        <w:spacing w:line="360" w:lineRule="auto"/>
        <w:jc w:val="both"/>
        <w:rPr>
          <w:color w:val="000000" w:themeColor="text1"/>
        </w:rPr>
      </w:pPr>
      <w:r>
        <w:rPr>
          <w:color w:val="000000" w:themeColor="text1"/>
        </w:rPr>
        <w:t xml:space="preserve">Green leafhopper: </w:t>
      </w:r>
      <w:proofErr w:type="spellStart"/>
      <w:r>
        <w:rPr>
          <w:i/>
          <w:color w:val="000000" w:themeColor="text1"/>
        </w:rPr>
        <w:t>Empoasca</w:t>
      </w:r>
      <w:proofErr w:type="spellEnd"/>
      <w:r>
        <w:rPr>
          <w:i/>
          <w:color w:val="000000" w:themeColor="text1"/>
        </w:rPr>
        <w:t xml:space="preserve"> </w:t>
      </w:r>
      <w:proofErr w:type="spellStart"/>
      <w:proofErr w:type="gramStart"/>
      <w:r>
        <w:rPr>
          <w:i/>
          <w:color w:val="000000" w:themeColor="text1"/>
        </w:rPr>
        <w:t>ker</w:t>
      </w:r>
      <w:r>
        <w:rPr>
          <w:i/>
          <w:color w:val="000000" w:themeColor="text1"/>
        </w:rPr>
        <w:t>ri</w:t>
      </w:r>
      <w:proofErr w:type="spellEnd"/>
      <w:proofErr w:type="gramEnd"/>
      <w:r>
        <w:rPr>
          <w:color w:val="000000" w:themeColor="text1"/>
        </w:rPr>
        <w:t xml:space="preserve"> (</w:t>
      </w:r>
      <w:proofErr w:type="spellStart"/>
      <w:r>
        <w:rPr>
          <w:color w:val="000000" w:themeColor="text1"/>
        </w:rPr>
        <w:t>Cicadellidae</w:t>
      </w:r>
      <w:proofErr w:type="spellEnd"/>
      <w:r>
        <w:rPr>
          <w:color w:val="000000" w:themeColor="text1"/>
        </w:rPr>
        <w:t xml:space="preserve">: </w:t>
      </w:r>
      <w:proofErr w:type="spellStart"/>
      <w:r>
        <w:rPr>
          <w:color w:val="000000" w:themeColor="text1"/>
        </w:rPr>
        <w:t>Hemiptera</w:t>
      </w:r>
      <w:proofErr w:type="spellEnd"/>
      <w:r>
        <w:rPr>
          <w:color w:val="000000" w:themeColor="text1"/>
        </w:rPr>
        <w:t xml:space="preserve">) </w:t>
      </w: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Damage symptoms:</w:t>
      </w:r>
    </w:p>
    <w:p w:rsidR="00C869DC" w:rsidRDefault="003E5E6C">
      <w:pPr>
        <w:tabs>
          <w:tab w:val="left" w:pos="2460"/>
        </w:tabs>
        <w:spacing w:line="360" w:lineRule="auto"/>
        <w:jc w:val="both"/>
        <w:rPr>
          <w:color w:val="000000" w:themeColor="text1"/>
        </w:rPr>
      </w:pPr>
      <w:r>
        <w:rPr>
          <w:color w:val="000000" w:themeColor="text1"/>
        </w:rPr>
        <w:t>By sucking plant sap, the nymphs and adults consume fragile leaves and other plant parts. When attacked severely, leaves become dry and brittle. Hopper burn symptoms, such as leaf cupping, emerge. Poor growth</w:t>
      </w:r>
      <w:r>
        <w:rPr>
          <w:color w:val="000000" w:themeColor="text1"/>
        </w:rPr>
        <w:t xml:space="preserve"> may come from the plant losing its vigor.</w:t>
      </w: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 xml:space="preserve">Bionomics: </w:t>
      </w:r>
    </w:p>
    <w:p w:rsidR="00C869DC" w:rsidRDefault="003E5E6C">
      <w:pPr>
        <w:tabs>
          <w:tab w:val="left" w:pos="2460"/>
        </w:tabs>
        <w:spacing w:line="360" w:lineRule="auto"/>
        <w:jc w:val="both"/>
        <w:rPr>
          <w:color w:val="000000" w:themeColor="text1"/>
        </w:rPr>
      </w:pPr>
      <w:r>
        <w:rPr>
          <w:color w:val="000000" w:themeColor="text1"/>
        </w:rPr>
        <w:t>The gravid female, who is green with a black spot and a black patch on her wings, places 200–300 eggs in groups of 8–16 in the midrib of the leaf blade. Nymphs go through five instars during their 6-7</w:t>
      </w:r>
      <w:r>
        <w:rPr>
          <w:color w:val="000000" w:themeColor="text1"/>
        </w:rPr>
        <w:t xml:space="preserve"> day egg stage and mature in 25 days. Twenty to thirty days for adults. </w:t>
      </w:r>
      <w:r>
        <w:rPr>
          <w:color w:val="000000" w:themeColor="text1"/>
        </w:rPr>
        <w:lastRenderedPageBreak/>
        <w:t>The population typically starts to rise in August, peaks in September and October, and then starts to fall in November.</w:t>
      </w:r>
    </w:p>
    <w:p w:rsidR="00C869DC" w:rsidRDefault="003E5E6C">
      <w:pPr>
        <w:tabs>
          <w:tab w:val="left" w:pos="2460"/>
        </w:tabs>
        <w:spacing w:line="360" w:lineRule="auto"/>
        <w:jc w:val="center"/>
        <w:rPr>
          <w:color w:val="000000" w:themeColor="text1"/>
        </w:rPr>
      </w:pPr>
      <w:r>
        <w:rPr>
          <w:noProof/>
          <w:lang w:val="en-IN" w:eastAsia="en-IN" w:bidi="hi-IN"/>
        </w:rPr>
        <w:drawing>
          <wp:inline distT="0" distB="0" distL="0" distR="0">
            <wp:extent cx="1219200" cy="1447800"/>
            <wp:effectExtent l="0" t="0" r="0" b="0"/>
            <wp:docPr id="5" name="Picture 5" descr="http://eagri.org/eagri50/ENTO331/lecture05/004_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eagri.org/eagri50/ENTO331/lecture05/004_clip_image0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19200" cy="1447800"/>
                    </a:xfrm>
                    <a:prstGeom prst="rect">
                      <a:avLst/>
                    </a:prstGeom>
                    <a:noFill/>
                    <a:ln>
                      <a:noFill/>
                    </a:ln>
                  </pic:spPr>
                </pic:pic>
              </a:graphicData>
            </a:graphic>
          </wp:inline>
        </w:drawing>
      </w:r>
    </w:p>
    <w:p w:rsidR="00CD73B8" w:rsidRDefault="00CD73B8">
      <w:pPr>
        <w:tabs>
          <w:tab w:val="left" w:pos="2460"/>
        </w:tabs>
        <w:spacing w:line="360" w:lineRule="auto"/>
        <w:jc w:val="both"/>
        <w:rPr>
          <w:b/>
          <w:bCs/>
          <w:color w:val="000000" w:themeColor="text1"/>
        </w:rPr>
      </w:pPr>
    </w:p>
    <w:p w:rsidR="00CD73B8" w:rsidRDefault="00CD73B8">
      <w:pPr>
        <w:tabs>
          <w:tab w:val="left" w:pos="2460"/>
        </w:tabs>
        <w:spacing w:line="360" w:lineRule="auto"/>
        <w:jc w:val="both"/>
        <w:rPr>
          <w:b/>
          <w:bCs/>
          <w:color w:val="000000" w:themeColor="text1"/>
        </w:rPr>
      </w:pP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 xml:space="preserve">Management: </w:t>
      </w:r>
    </w:p>
    <w:p w:rsidR="00C869DC" w:rsidRDefault="003E5E6C">
      <w:pPr>
        <w:tabs>
          <w:tab w:val="left" w:pos="2460"/>
        </w:tabs>
        <w:spacing w:line="360" w:lineRule="auto"/>
        <w:jc w:val="both"/>
        <w:rPr>
          <w:color w:val="000000" w:themeColor="text1"/>
        </w:rPr>
      </w:pPr>
      <w:proofErr w:type="gramStart"/>
      <w:r>
        <w:rPr>
          <w:color w:val="000000" w:themeColor="text1"/>
        </w:rPr>
        <w:t>Use resistant varieties.</w:t>
      </w:r>
      <w:proofErr w:type="gramEnd"/>
      <w:r w:rsidR="00CD73B8">
        <w:rPr>
          <w:color w:val="000000" w:themeColor="text1"/>
        </w:rPr>
        <w:t xml:space="preserve"> </w:t>
      </w:r>
      <w:r>
        <w:rPr>
          <w:color w:val="000000" w:themeColor="text1"/>
        </w:rPr>
        <w:t>Nursery should not be ra</w:t>
      </w:r>
      <w:r>
        <w:rPr>
          <w:color w:val="000000" w:themeColor="text1"/>
        </w:rPr>
        <w:t xml:space="preserve">ised near the lamp posts. Apply </w:t>
      </w:r>
      <w:proofErr w:type="spellStart"/>
      <w:r>
        <w:rPr>
          <w:color w:val="000000" w:themeColor="text1"/>
        </w:rPr>
        <w:t>neem</w:t>
      </w:r>
      <w:proofErr w:type="spellEnd"/>
      <w:r>
        <w:rPr>
          <w:color w:val="000000" w:themeColor="text1"/>
        </w:rPr>
        <w:t xml:space="preserve"> cake @ 12.5 kg/800 m2 nursery as basal dose. Apply </w:t>
      </w:r>
      <w:proofErr w:type="spellStart"/>
      <w:r>
        <w:rPr>
          <w:color w:val="000000" w:themeColor="text1"/>
        </w:rPr>
        <w:t>carbofuran</w:t>
      </w:r>
      <w:proofErr w:type="spellEnd"/>
      <w:r>
        <w:rPr>
          <w:color w:val="000000" w:themeColor="text1"/>
        </w:rPr>
        <w:t xml:space="preserve"> 3 G @ 3.5 kg or </w:t>
      </w:r>
      <w:proofErr w:type="spellStart"/>
      <w:r>
        <w:rPr>
          <w:color w:val="000000" w:themeColor="text1"/>
        </w:rPr>
        <w:t>phorate</w:t>
      </w:r>
      <w:proofErr w:type="spellEnd"/>
      <w:r>
        <w:rPr>
          <w:color w:val="000000" w:themeColor="text1"/>
        </w:rPr>
        <w:t xml:space="preserve"> 10 G @ 1.0 kg or </w:t>
      </w:r>
      <w:proofErr w:type="spellStart"/>
      <w:r>
        <w:rPr>
          <w:color w:val="000000" w:themeColor="text1"/>
        </w:rPr>
        <w:t>quinalphos</w:t>
      </w:r>
      <w:proofErr w:type="spellEnd"/>
      <w:r>
        <w:rPr>
          <w:color w:val="000000" w:themeColor="text1"/>
        </w:rPr>
        <w:t xml:space="preserve"> 25 EC 80 ml. maintain the water level at 2.5 cm for 3 days after granular application. Spray any of the f</w:t>
      </w:r>
      <w:r>
        <w:rPr>
          <w:color w:val="000000" w:themeColor="text1"/>
        </w:rPr>
        <w:t xml:space="preserve">ollowing insecticide in 500 L water/ha </w:t>
      </w:r>
      <w:proofErr w:type="spellStart"/>
      <w:r>
        <w:rPr>
          <w:color w:val="000000" w:themeColor="text1"/>
        </w:rPr>
        <w:t>Imidacloprid</w:t>
      </w:r>
      <w:proofErr w:type="spellEnd"/>
      <w:r>
        <w:rPr>
          <w:color w:val="000000" w:themeColor="text1"/>
        </w:rPr>
        <w:t xml:space="preserve"> 17.8 SL 100 -125 ml, </w:t>
      </w:r>
      <w:proofErr w:type="spellStart"/>
      <w:r>
        <w:rPr>
          <w:color w:val="000000" w:themeColor="text1"/>
        </w:rPr>
        <w:t>Acephate</w:t>
      </w:r>
      <w:proofErr w:type="spellEnd"/>
      <w:r>
        <w:rPr>
          <w:color w:val="000000" w:themeColor="text1"/>
        </w:rPr>
        <w:t xml:space="preserve"> 75 SP 666-1000 g, </w:t>
      </w:r>
      <w:proofErr w:type="spellStart"/>
      <w:r>
        <w:rPr>
          <w:color w:val="000000" w:themeColor="text1"/>
        </w:rPr>
        <w:t>Buprofezin</w:t>
      </w:r>
      <w:proofErr w:type="spellEnd"/>
      <w:r>
        <w:rPr>
          <w:color w:val="000000" w:themeColor="text1"/>
        </w:rPr>
        <w:t xml:space="preserve"> 25 SC 800 ml and </w:t>
      </w:r>
      <w:proofErr w:type="spellStart"/>
      <w:r>
        <w:rPr>
          <w:color w:val="000000" w:themeColor="text1"/>
        </w:rPr>
        <w:t>Quinalphos</w:t>
      </w:r>
      <w:proofErr w:type="spellEnd"/>
      <w:r>
        <w:rPr>
          <w:color w:val="000000" w:themeColor="text1"/>
        </w:rPr>
        <w:t xml:space="preserve"> 25 EC 1000 ml.</w:t>
      </w:r>
    </w:p>
    <w:p w:rsidR="00C869DC" w:rsidRDefault="003E5E6C">
      <w:pPr>
        <w:pStyle w:val="NormalWeb"/>
        <w:spacing w:before="0" w:beforeAutospacing="0" w:after="0" w:afterAutospacing="0" w:line="360" w:lineRule="auto"/>
        <w:jc w:val="both"/>
        <w:rPr>
          <w:rStyle w:val="Strong"/>
          <w:b w:val="0"/>
          <w:bCs w:val="0"/>
          <w:color w:val="000000" w:themeColor="text1"/>
        </w:rPr>
      </w:pPr>
      <w:r>
        <w:rPr>
          <w:color w:val="000000" w:themeColor="text1"/>
        </w:rPr>
        <w:t> </w:t>
      </w:r>
    </w:p>
    <w:p w:rsidR="00C869DC" w:rsidRDefault="003E5E6C">
      <w:pPr>
        <w:tabs>
          <w:tab w:val="left" w:pos="2460"/>
        </w:tabs>
        <w:spacing w:line="360" w:lineRule="auto"/>
        <w:jc w:val="both"/>
        <w:rPr>
          <w:rStyle w:val="Strong"/>
          <w:b w:val="0"/>
          <w:color w:val="000000" w:themeColor="text1"/>
        </w:rPr>
      </w:pPr>
      <w:r>
        <w:rPr>
          <w:rStyle w:val="Strong"/>
          <w:b w:val="0"/>
          <w:color w:val="000000" w:themeColor="text1"/>
        </w:rPr>
        <w:t xml:space="preserve">Gram pod borer:  </w:t>
      </w:r>
      <w:proofErr w:type="spellStart"/>
      <w:r>
        <w:rPr>
          <w:rStyle w:val="Strong"/>
          <w:b w:val="0"/>
          <w:i/>
          <w:color w:val="000000" w:themeColor="text1"/>
        </w:rPr>
        <w:t>Helicoverpa</w:t>
      </w:r>
      <w:proofErr w:type="spellEnd"/>
      <w:r>
        <w:rPr>
          <w:rStyle w:val="Strong"/>
          <w:b w:val="0"/>
          <w:i/>
          <w:color w:val="000000" w:themeColor="text1"/>
        </w:rPr>
        <w:t xml:space="preserve"> </w:t>
      </w:r>
      <w:proofErr w:type="spellStart"/>
      <w:r>
        <w:rPr>
          <w:rStyle w:val="Strong"/>
          <w:b w:val="0"/>
          <w:i/>
          <w:color w:val="000000" w:themeColor="text1"/>
        </w:rPr>
        <w:t>Armigera</w:t>
      </w:r>
      <w:proofErr w:type="spellEnd"/>
      <w:r>
        <w:rPr>
          <w:rStyle w:val="Strong"/>
          <w:b w:val="0"/>
          <w:i/>
          <w:color w:val="000000" w:themeColor="text1"/>
        </w:rPr>
        <w:t xml:space="preserve"> </w:t>
      </w:r>
      <w:r>
        <w:rPr>
          <w:rStyle w:val="Strong"/>
          <w:b w:val="0"/>
          <w:color w:val="000000" w:themeColor="text1"/>
        </w:rPr>
        <w:t>(</w:t>
      </w:r>
      <w:proofErr w:type="spellStart"/>
      <w:r>
        <w:rPr>
          <w:rStyle w:val="Strong"/>
          <w:b w:val="0"/>
          <w:color w:val="000000" w:themeColor="text1"/>
        </w:rPr>
        <w:t>Noctuidae</w:t>
      </w:r>
      <w:proofErr w:type="gramStart"/>
      <w:r>
        <w:rPr>
          <w:rStyle w:val="Strong"/>
          <w:b w:val="0"/>
          <w:color w:val="000000" w:themeColor="text1"/>
        </w:rPr>
        <w:t>,Lepidoptera</w:t>
      </w:r>
      <w:proofErr w:type="spellEnd"/>
      <w:proofErr w:type="gramEnd"/>
      <w:r>
        <w:rPr>
          <w:rStyle w:val="Strong"/>
          <w:b w:val="0"/>
          <w:color w:val="000000" w:themeColor="text1"/>
        </w:rPr>
        <w:t>)</w:t>
      </w:r>
    </w:p>
    <w:p w:rsidR="00C869DC" w:rsidRPr="00CD73B8" w:rsidRDefault="003E5E6C">
      <w:pPr>
        <w:spacing w:line="360" w:lineRule="auto"/>
        <w:jc w:val="both"/>
        <w:rPr>
          <w:rStyle w:val="Strong"/>
          <w:bCs w:val="0"/>
          <w:color w:val="000000" w:themeColor="text1"/>
        </w:rPr>
      </w:pPr>
      <w:r w:rsidRPr="00CD73B8">
        <w:rPr>
          <w:rStyle w:val="Strong"/>
          <w:bCs w:val="0"/>
          <w:color w:val="000000" w:themeColor="text1"/>
        </w:rPr>
        <w:t>Damage symptoms:</w:t>
      </w:r>
      <w:r w:rsidRPr="00CD73B8">
        <w:rPr>
          <w:rStyle w:val="Strong"/>
          <w:bCs w:val="0"/>
          <w:color w:val="000000" w:themeColor="text1"/>
        </w:rPr>
        <w:t> </w:t>
      </w:r>
    </w:p>
    <w:p w:rsidR="00C869DC" w:rsidRDefault="003E5E6C" w:rsidP="00CD73B8">
      <w:pPr>
        <w:spacing w:line="360" w:lineRule="auto"/>
        <w:jc w:val="both"/>
        <w:rPr>
          <w:color w:val="000000" w:themeColor="text1"/>
        </w:rPr>
      </w:pPr>
      <w:r>
        <w:rPr>
          <w:color w:val="000000" w:themeColor="text1"/>
        </w:rPr>
        <w:t>Defoliation in early</w:t>
      </w:r>
      <w:r>
        <w:rPr>
          <w:color w:val="000000" w:themeColor="text1"/>
        </w:rPr>
        <w:t xml:space="preserve"> stages</w:t>
      </w:r>
      <w:r>
        <w:rPr>
          <w:color w:val="000000" w:themeColor="text1"/>
          <w:lang w:val="en-IN"/>
        </w:rPr>
        <w:t xml:space="preserve"> </w:t>
      </w:r>
      <w:r>
        <w:rPr>
          <w:color w:val="000000" w:themeColor="text1"/>
        </w:rPr>
        <w:t>Larva’s head alone thrust inside the pods and the rest of the body hanging out.</w:t>
      </w:r>
      <w:r>
        <w:rPr>
          <w:color w:val="000000" w:themeColor="text1"/>
          <w:lang w:val="en-IN"/>
        </w:rPr>
        <w:t xml:space="preserve"> </w:t>
      </w:r>
      <w:proofErr w:type="gramStart"/>
      <w:r>
        <w:rPr>
          <w:color w:val="000000" w:themeColor="text1"/>
        </w:rPr>
        <w:t>Pods with round holes.</w:t>
      </w:r>
      <w:proofErr w:type="gramEnd"/>
    </w:p>
    <w:p w:rsidR="00CD73B8" w:rsidRDefault="00CD73B8">
      <w:pPr>
        <w:tabs>
          <w:tab w:val="left" w:pos="2460"/>
        </w:tabs>
        <w:spacing w:line="360" w:lineRule="auto"/>
        <w:jc w:val="both"/>
        <w:rPr>
          <w:b/>
          <w:bCs/>
          <w:color w:val="000000" w:themeColor="text1"/>
        </w:rPr>
      </w:pP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 xml:space="preserve">Bionomics: </w:t>
      </w:r>
    </w:p>
    <w:p w:rsidR="00C869DC" w:rsidRDefault="003E5E6C">
      <w:pPr>
        <w:tabs>
          <w:tab w:val="left" w:pos="2460"/>
        </w:tabs>
        <w:spacing w:line="360" w:lineRule="auto"/>
        <w:jc w:val="both"/>
        <w:rPr>
          <w:color w:val="000000" w:themeColor="text1"/>
        </w:rPr>
      </w:pPr>
      <w:r>
        <w:rPr>
          <w:color w:val="000000" w:themeColor="text1"/>
        </w:rPr>
        <w:t xml:space="preserve">The eggs are spherical and 0.4 to 0.6 </w:t>
      </w:r>
      <w:proofErr w:type="spellStart"/>
      <w:r>
        <w:rPr>
          <w:color w:val="000000" w:themeColor="text1"/>
        </w:rPr>
        <w:t>millimetres</w:t>
      </w:r>
      <w:proofErr w:type="spellEnd"/>
      <w:r>
        <w:rPr>
          <w:color w:val="000000" w:themeColor="text1"/>
        </w:rPr>
        <w:t xml:space="preserve"> (1⁄64 to 3⁄128 in) in diameter, and have a ribbed surface. They are white, later b</w:t>
      </w:r>
      <w:r>
        <w:rPr>
          <w:color w:val="000000" w:themeColor="text1"/>
        </w:rPr>
        <w:t xml:space="preserve">ecoming greenish. The larvae take 13 to 22 days to develop, reaching up to 40 </w:t>
      </w:r>
      <w:proofErr w:type="spellStart"/>
      <w:r>
        <w:rPr>
          <w:color w:val="000000" w:themeColor="text1"/>
        </w:rPr>
        <w:t>millimetres</w:t>
      </w:r>
      <w:proofErr w:type="spellEnd"/>
      <w:r>
        <w:rPr>
          <w:color w:val="000000" w:themeColor="text1"/>
        </w:rPr>
        <w:t xml:space="preserve"> (1+1⁄2 in) long in the sixth instar. Their coloring is variable, but mostly greenish and yellow to red-brown. The head is yellow with several spots. Three dark stripe</w:t>
      </w:r>
      <w:r>
        <w:rPr>
          <w:color w:val="000000" w:themeColor="text1"/>
        </w:rPr>
        <w:t>s extend along the dorsal side and one yellow light stripe is situated under the spiracles on the lateral side. The ventral parts of the larvae are pale. They are rather aggressive, occasionally carnivorous and may even cannibalize each other. If disturbed</w:t>
      </w:r>
      <w:r>
        <w:rPr>
          <w:color w:val="000000" w:themeColor="text1"/>
        </w:rPr>
        <w:t xml:space="preserve">, they fall from the plant and curl up on the ground. The pupae develop inside a silken cocoon over </w:t>
      </w:r>
      <w:r>
        <w:rPr>
          <w:color w:val="000000" w:themeColor="text1"/>
        </w:rPr>
        <w:lastRenderedPageBreak/>
        <w:t>10 to 15 days in soil at a depth of 4–10 centimeters (1+1⁄2–4 in), or in cotton bolls or maize ears.</w:t>
      </w: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 xml:space="preserve">Management: </w:t>
      </w:r>
    </w:p>
    <w:p w:rsidR="00C869DC" w:rsidRDefault="003E5E6C">
      <w:pPr>
        <w:tabs>
          <w:tab w:val="left" w:pos="2460"/>
        </w:tabs>
        <w:spacing w:line="360" w:lineRule="auto"/>
        <w:jc w:val="both"/>
        <w:rPr>
          <w:color w:val="000000" w:themeColor="text1"/>
        </w:rPr>
      </w:pPr>
      <w:r>
        <w:rPr>
          <w:color w:val="000000" w:themeColor="text1"/>
        </w:rPr>
        <w:t xml:space="preserve">Pheromone traps for </w:t>
      </w:r>
      <w:proofErr w:type="spellStart"/>
      <w:r w:rsidRPr="00CD73B8">
        <w:rPr>
          <w:i/>
          <w:iCs/>
          <w:color w:val="000000" w:themeColor="text1"/>
        </w:rPr>
        <w:t>Helicoverpa</w:t>
      </w:r>
      <w:proofErr w:type="spellEnd"/>
      <w:r w:rsidRPr="00CD73B8">
        <w:rPr>
          <w:i/>
          <w:iCs/>
          <w:color w:val="000000" w:themeColor="text1"/>
        </w:rPr>
        <w:t xml:space="preserve"> </w:t>
      </w:r>
      <w:proofErr w:type="spellStart"/>
      <w:r w:rsidRPr="00CD73B8">
        <w:rPr>
          <w:i/>
          <w:iCs/>
          <w:color w:val="000000" w:themeColor="text1"/>
        </w:rPr>
        <w:t>armigera</w:t>
      </w:r>
      <w:proofErr w:type="spellEnd"/>
      <w:r>
        <w:rPr>
          <w:color w:val="000000" w:themeColor="text1"/>
        </w:rPr>
        <w:t xml:space="preserve"> </w:t>
      </w:r>
      <w:r>
        <w:rPr>
          <w:color w:val="000000" w:themeColor="text1"/>
        </w:rPr>
        <w:t xml:space="preserve">12/ha. </w:t>
      </w:r>
      <w:proofErr w:type="gramStart"/>
      <w:r>
        <w:rPr>
          <w:color w:val="000000" w:themeColor="text1"/>
        </w:rPr>
        <w:t>use</w:t>
      </w:r>
      <w:proofErr w:type="gramEnd"/>
      <w:r>
        <w:rPr>
          <w:color w:val="000000" w:themeColor="text1"/>
        </w:rPr>
        <w:t xml:space="preserve"> Bird perches 50/ha. </w:t>
      </w:r>
      <w:proofErr w:type="spellStart"/>
      <w:proofErr w:type="gramStart"/>
      <w:r>
        <w:rPr>
          <w:color w:val="000000" w:themeColor="text1"/>
        </w:rPr>
        <w:t>ApplyHa</w:t>
      </w:r>
      <w:proofErr w:type="spellEnd"/>
      <w:r>
        <w:rPr>
          <w:color w:val="000000" w:themeColor="text1"/>
        </w:rPr>
        <w:t xml:space="preserve"> NPV 1.5 x1012 POB/ha with </w:t>
      </w:r>
      <w:proofErr w:type="spellStart"/>
      <w:r>
        <w:rPr>
          <w:color w:val="000000" w:themeColor="text1"/>
        </w:rPr>
        <w:t>teepol</w:t>
      </w:r>
      <w:proofErr w:type="spellEnd"/>
      <w:r>
        <w:rPr>
          <w:color w:val="000000" w:themeColor="text1"/>
        </w:rPr>
        <w:t xml:space="preserve"> (1 ml/lit.).</w:t>
      </w:r>
      <w:proofErr w:type="gramEnd"/>
      <w:r>
        <w:rPr>
          <w:color w:val="000000" w:themeColor="text1"/>
        </w:rPr>
        <w:t xml:space="preserve">Apply any one of the following (Spray fluid 625 ml/ha) </w:t>
      </w:r>
      <w:proofErr w:type="spellStart"/>
      <w:r>
        <w:rPr>
          <w:color w:val="000000" w:themeColor="text1"/>
        </w:rPr>
        <w:t>Dichlorvos</w:t>
      </w:r>
      <w:proofErr w:type="spellEnd"/>
      <w:r>
        <w:rPr>
          <w:color w:val="000000" w:themeColor="text1"/>
        </w:rPr>
        <w:t xml:space="preserve"> 76 WSC 625 ml/ha, </w:t>
      </w:r>
      <w:proofErr w:type="spellStart"/>
      <w:r>
        <w:rPr>
          <w:color w:val="000000" w:themeColor="text1"/>
        </w:rPr>
        <w:t>Neem</w:t>
      </w:r>
      <w:proofErr w:type="spellEnd"/>
      <w:r>
        <w:rPr>
          <w:color w:val="000000" w:themeColor="text1"/>
        </w:rPr>
        <w:t xml:space="preserve"> seed kernel extract 5% (31.0 kg/ha) twice followed by </w:t>
      </w:r>
      <w:proofErr w:type="spellStart"/>
      <w:r>
        <w:rPr>
          <w:color w:val="000000" w:themeColor="text1"/>
        </w:rPr>
        <w:t>Triazophos</w:t>
      </w:r>
      <w:proofErr w:type="spellEnd"/>
      <w:r>
        <w:rPr>
          <w:color w:val="000000" w:themeColor="text1"/>
        </w:rPr>
        <w:t xml:space="preserve"> 40 EC 780 ml/ha an</w:t>
      </w:r>
      <w:r>
        <w:rPr>
          <w:color w:val="000000" w:themeColor="text1"/>
        </w:rPr>
        <w:t xml:space="preserve">d </w:t>
      </w:r>
      <w:proofErr w:type="spellStart"/>
      <w:r>
        <w:rPr>
          <w:color w:val="000000" w:themeColor="text1"/>
        </w:rPr>
        <w:t>Neem</w:t>
      </w:r>
      <w:proofErr w:type="spellEnd"/>
      <w:r>
        <w:rPr>
          <w:color w:val="000000" w:themeColor="text1"/>
        </w:rPr>
        <w:t xml:space="preserve"> oil 12.5 lit</w:t>
      </w:r>
      <w:proofErr w:type="gramStart"/>
      <w:r>
        <w:rPr>
          <w:color w:val="000000" w:themeColor="text1"/>
        </w:rPr>
        <w:t>./</w:t>
      </w:r>
      <w:proofErr w:type="gramEnd"/>
      <w:r>
        <w:rPr>
          <w:color w:val="000000" w:themeColor="text1"/>
        </w:rPr>
        <w:t>ha</w:t>
      </w:r>
    </w:p>
    <w:p w:rsidR="00C869DC" w:rsidRDefault="00C869DC">
      <w:pPr>
        <w:tabs>
          <w:tab w:val="left" w:pos="2460"/>
        </w:tabs>
        <w:spacing w:line="360" w:lineRule="auto"/>
        <w:jc w:val="both"/>
        <w:rPr>
          <w:color w:val="000000" w:themeColor="text1"/>
        </w:rPr>
      </w:pPr>
    </w:p>
    <w:p w:rsidR="00C869DC" w:rsidRDefault="003E5E6C">
      <w:pPr>
        <w:tabs>
          <w:tab w:val="left" w:pos="2460"/>
        </w:tabs>
        <w:spacing w:line="360" w:lineRule="auto"/>
        <w:jc w:val="both"/>
        <w:rPr>
          <w:color w:val="000000" w:themeColor="text1"/>
        </w:rPr>
      </w:pPr>
      <w:r>
        <w:rPr>
          <w:color w:val="000000" w:themeColor="text1"/>
        </w:rPr>
        <w:t xml:space="preserve">Pod bug:  </w:t>
      </w:r>
      <w:proofErr w:type="spellStart"/>
      <w:r>
        <w:rPr>
          <w:i/>
          <w:color w:val="000000" w:themeColor="text1"/>
        </w:rPr>
        <w:t>Riptortus</w:t>
      </w:r>
      <w:proofErr w:type="spellEnd"/>
      <w:r>
        <w:rPr>
          <w:i/>
          <w:color w:val="000000" w:themeColor="text1"/>
        </w:rPr>
        <w:t xml:space="preserve"> </w:t>
      </w:r>
      <w:proofErr w:type="spellStart"/>
      <w:r>
        <w:rPr>
          <w:i/>
          <w:color w:val="000000" w:themeColor="text1"/>
        </w:rPr>
        <w:t>pedestris</w:t>
      </w:r>
      <w:proofErr w:type="spellEnd"/>
      <w:r>
        <w:rPr>
          <w:i/>
          <w:color w:val="000000" w:themeColor="text1"/>
        </w:rPr>
        <w:t xml:space="preserve">, </w:t>
      </w:r>
      <w:proofErr w:type="spellStart"/>
      <w:r>
        <w:rPr>
          <w:i/>
          <w:color w:val="000000" w:themeColor="text1"/>
        </w:rPr>
        <w:t>Clavigralla</w:t>
      </w:r>
      <w:proofErr w:type="spellEnd"/>
      <w:r>
        <w:rPr>
          <w:i/>
          <w:color w:val="000000" w:themeColor="text1"/>
        </w:rPr>
        <w:t xml:space="preserve"> </w:t>
      </w:r>
      <w:proofErr w:type="spellStart"/>
      <w:r>
        <w:rPr>
          <w:i/>
          <w:color w:val="000000" w:themeColor="text1"/>
        </w:rPr>
        <w:t>gibbosa</w:t>
      </w:r>
      <w:proofErr w:type="spellEnd"/>
      <w:r>
        <w:rPr>
          <w:color w:val="000000" w:themeColor="text1"/>
        </w:rPr>
        <w:t xml:space="preserve"> (</w:t>
      </w:r>
      <w:proofErr w:type="spellStart"/>
      <w:r>
        <w:rPr>
          <w:color w:val="000000" w:themeColor="text1"/>
        </w:rPr>
        <w:t>Coreidae</w:t>
      </w:r>
      <w:proofErr w:type="spellEnd"/>
      <w:r>
        <w:rPr>
          <w:color w:val="000000" w:themeColor="text1"/>
        </w:rPr>
        <w:t xml:space="preserve">: </w:t>
      </w:r>
      <w:proofErr w:type="spellStart"/>
      <w:r>
        <w:rPr>
          <w:color w:val="000000" w:themeColor="text1"/>
        </w:rPr>
        <w:t>Hemiptera</w:t>
      </w:r>
      <w:proofErr w:type="spellEnd"/>
      <w:r>
        <w:rPr>
          <w:color w:val="000000" w:themeColor="text1"/>
        </w:rPr>
        <w:t>)</w:t>
      </w: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 xml:space="preserve">Damage symptoms: </w:t>
      </w:r>
    </w:p>
    <w:p w:rsidR="00C869DC" w:rsidRDefault="003E5E6C">
      <w:pPr>
        <w:tabs>
          <w:tab w:val="left" w:pos="2460"/>
        </w:tabs>
        <w:spacing w:line="360" w:lineRule="auto"/>
        <w:jc w:val="both"/>
        <w:rPr>
          <w:color w:val="000000" w:themeColor="text1"/>
        </w:rPr>
      </w:pPr>
      <w:r>
        <w:rPr>
          <w:color w:val="000000" w:themeColor="text1"/>
        </w:rPr>
        <w:t>The unripe seeds' juice is sucked from the green pods by the nymphs and adults. When there is a significant infestation, the delicate areas</w:t>
      </w:r>
      <w:r>
        <w:rPr>
          <w:color w:val="000000" w:themeColor="text1"/>
        </w:rPr>
        <w:t xml:space="preserve"> shrivel and then dry out. On the pods, the bugs may be seen grouped together.</w:t>
      </w: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 xml:space="preserve">Bionomics: </w:t>
      </w:r>
    </w:p>
    <w:p w:rsidR="00C869DC" w:rsidRDefault="003E5E6C">
      <w:pPr>
        <w:tabs>
          <w:tab w:val="left" w:pos="2460"/>
        </w:tabs>
        <w:spacing w:line="360" w:lineRule="auto"/>
        <w:jc w:val="both"/>
        <w:rPr>
          <w:color w:val="000000" w:themeColor="text1"/>
        </w:rPr>
      </w:pPr>
      <w:r>
        <w:rPr>
          <w:color w:val="000000" w:themeColor="text1"/>
        </w:rPr>
        <w:t>On pods near their base, the female insect lays an average of 115 eggs individually. There is a 3–4 day egg period. The nymphs are hemispherical, brownish-black, an</w:t>
      </w:r>
      <w:r>
        <w:rPr>
          <w:color w:val="000000" w:themeColor="text1"/>
        </w:rPr>
        <w:t xml:space="preserve">d resemble brown ants. In 16 days, the </w:t>
      </w:r>
      <w:proofErr w:type="spellStart"/>
      <w:r>
        <w:rPr>
          <w:color w:val="000000" w:themeColor="text1"/>
        </w:rPr>
        <w:t>nymphal</w:t>
      </w:r>
      <w:proofErr w:type="spellEnd"/>
      <w:r>
        <w:rPr>
          <w:color w:val="000000" w:themeColor="text1"/>
        </w:rPr>
        <w:t xml:space="preserve"> stage goes through five instars. The size of </w:t>
      </w:r>
      <w:proofErr w:type="spellStart"/>
      <w:r>
        <w:rPr>
          <w:color w:val="000000" w:themeColor="text1"/>
        </w:rPr>
        <w:t>Clavigralla</w:t>
      </w:r>
      <w:proofErr w:type="spellEnd"/>
      <w:r>
        <w:rPr>
          <w:color w:val="000000" w:themeColor="text1"/>
        </w:rPr>
        <w:t xml:space="preserve"> </w:t>
      </w:r>
      <w:proofErr w:type="spellStart"/>
      <w:r>
        <w:rPr>
          <w:color w:val="000000" w:themeColor="text1"/>
        </w:rPr>
        <w:t>gibbosa</w:t>
      </w:r>
      <w:proofErr w:type="spellEnd"/>
      <w:r>
        <w:rPr>
          <w:color w:val="000000" w:themeColor="text1"/>
        </w:rPr>
        <w:t xml:space="preserve"> is greater than that of C. </w:t>
      </w:r>
      <w:proofErr w:type="spellStart"/>
      <w:r>
        <w:rPr>
          <w:color w:val="000000" w:themeColor="text1"/>
        </w:rPr>
        <w:t>horrens</w:t>
      </w:r>
      <w:proofErr w:type="spellEnd"/>
      <w:r>
        <w:rPr>
          <w:color w:val="000000" w:themeColor="text1"/>
        </w:rPr>
        <w:t>. On pods or leaves, it lays eggs in clusters of 3 to 15 eggs. Per female, there are 60–400 eggs produced. The</w:t>
      </w:r>
      <w:r>
        <w:rPr>
          <w:color w:val="000000" w:themeColor="text1"/>
        </w:rPr>
        <w:t xml:space="preserve">re is a 4-day incubation period. Five </w:t>
      </w:r>
      <w:proofErr w:type="spellStart"/>
      <w:r>
        <w:rPr>
          <w:color w:val="000000" w:themeColor="text1"/>
        </w:rPr>
        <w:t>nymphal</w:t>
      </w:r>
      <w:proofErr w:type="spellEnd"/>
      <w:r>
        <w:rPr>
          <w:color w:val="000000" w:themeColor="text1"/>
        </w:rPr>
        <w:t xml:space="preserve"> instars are present. The </w:t>
      </w:r>
      <w:proofErr w:type="spellStart"/>
      <w:r>
        <w:rPr>
          <w:color w:val="000000" w:themeColor="text1"/>
        </w:rPr>
        <w:t>nymphal</w:t>
      </w:r>
      <w:proofErr w:type="spellEnd"/>
      <w:r>
        <w:rPr>
          <w:color w:val="000000" w:themeColor="text1"/>
        </w:rPr>
        <w:t xml:space="preserve"> stage lasts from 7 to 31 days. The lifespan of an adult insect is 150 days. The dark, flat, narrow-bodied C. </w:t>
      </w:r>
      <w:proofErr w:type="spellStart"/>
      <w:r>
        <w:rPr>
          <w:color w:val="000000" w:themeColor="text1"/>
        </w:rPr>
        <w:t>horrens</w:t>
      </w:r>
      <w:proofErr w:type="spellEnd"/>
      <w:r>
        <w:rPr>
          <w:color w:val="000000" w:themeColor="text1"/>
        </w:rPr>
        <w:t xml:space="preserve"> insect has pronounced lateral spines on the </w:t>
      </w:r>
      <w:proofErr w:type="spellStart"/>
      <w:r>
        <w:rPr>
          <w:color w:val="000000" w:themeColor="text1"/>
        </w:rPr>
        <w:t>prothorax</w:t>
      </w:r>
      <w:proofErr w:type="spellEnd"/>
      <w:r>
        <w:rPr>
          <w:color w:val="000000" w:themeColor="text1"/>
        </w:rPr>
        <w:t xml:space="preserve"> and an</w:t>
      </w:r>
      <w:r>
        <w:rPr>
          <w:color w:val="000000" w:themeColor="text1"/>
        </w:rPr>
        <w:t xml:space="preserve"> expanded hind femur.</w:t>
      </w:r>
    </w:p>
    <w:p w:rsidR="00C869DC" w:rsidRDefault="003E5E6C">
      <w:pPr>
        <w:tabs>
          <w:tab w:val="left" w:pos="2460"/>
        </w:tabs>
        <w:spacing w:line="360" w:lineRule="auto"/>
        <w:jc w:val="center"/>
        <w:rPr>
          <w:color w:val="000000" w:themeColor="text1"/>
        </w:rPr>
      </w:pPr>
      <w:r>
        <w:rPr>
          <w:noProof/>
          <w:lang w:val="en-IN" w:eastAsia="en-IN" w:bidi="hi-IN"/>
        </w:rPr>
        <w:drawing>
          <wp:inline distT="0" distB="0" distL="0" distR="0">
            <wp:extent cx="2057400" cy="1343025"/>
            <wp:effectExtent l="0" t="0" r="0" b="9525"/>
            <wp:docPr id="4" name="Picture 4" descr="http://eagri.org/eagri50/ENTO331/lecture05/005_clip_image002_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ttp://eagri.org/eagri50/ENTO331/lecture05/005_clip_image002_0000.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057400" cy="1343025"/>
                    </a:xfrm>
                    <a:prstGeom prst="rect">
                      <a:avLst/>
                    </a:prstGeom>
                    <a:noFill/>
                    <a:ln>
                      <a:noFill/>
                    </a:ln>
                  </pic:spPr>
                </pic:pic>
              </a:graphicData>
            </a:graphic>
          </wp:inline>
        </w:drawing>
      </w: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 xml:space="preserve">Management: </w:t>
      </w:r>
    </w:p>
    <w:p w:rsidR="00C869DC" w:rsidRDefault="00CD73B8">
      <w:pPr>
        <w:tabs>
          <w:tab w:val="left" w:pos="2460"/>
        </w:tabs>
        <w:spacing w:line="360" w:lineRule="auto"/>
        <w:jc w:val="both"/>
        <w:rPr>
          <w:color w:val="000000" w:themeColor="text1"/>
        </w:rPr>
      </w:pPr>
      <w:r>
        <w:rPr>
          <w:color w:val="000000" w:themeColor="text1"/>
        </w:rPr>
        <w:t>Physical</w:t>
      </w:r>
      <w:r w:rsidR="003E5E6C">
        <w:rPr>
          <w:color w:val="000000" w:themeColor="text1"/>
        </w:rPr>
        <w:t xml:space="preserve"> shaking of the infested plants over the vessels of oil and water or oily cloth help reduce the population. </w:t>
      </w:r>
      <w:proofErr w:type="gramStart"/>
      <w:r w:rsidR="003E5E6C">
        <w:rPr>
          <w:color w:val="000000" w:themeColor="text1"/>
        </w:rPr>
        <w:t xml:space="preserve">Spray </w:t>
      </w:r>
      <w:proofErr w:type="spellStart"/>
      <w:r w:rsidR="003E5E6C">
        <w:rPr>
          <w:color w:val="000000" w:themeColor="text1"/>
        </w:rPr>
        <w:t>monocrotophos</w:t>
      </w:r>
      <w:proofErr w:type="spellEnd"/>
      <w:r w:rsidR="003E5E6C">
        <w:rPr>
          <w:color w:val="000000" w:themeColor="text1"/>
        </w:rPr>
        <w:t xml:space="preserve"> 36sl 1ml/</w:t>
      </w:r>
      <w:proofErr w:type="spellStart"/>
      <w:r w:rsidR="003E5E6C">
        <w:rPr>
          <w:color w:val="000000" w:themeColor="text1"/>
        </w:rPr>
        <w:t>litre</w:t>
      </w:r>
      <w:proofErr w:type="spellEnd"/>
      <w:r w:rsidR="003E5E6C">
        <w:rPr>
          <w:color w:val="000000" w:themeColor="text1"/>
        </w:rPr>
        <w:t xml:space="preserve"> of water during flowering and pod formation stage.</w:t>
      </w:r>
      <w:proofErr w:type="gramEnd"/>
    </w:p>
    <w:p w:rsidR="00C869DC" w:rsidRDefault="00C869DC">
      <w:pPr>
        <w:tabs>
          <w:tab w:val="left" w:pos="2460"/>
        </w:tabs>
        <w:spacing w:line="360" w:lineRule="auto"/>
        <w:jc w:val="both"/>
        <w:rPr>
          <w:color w:val="000000" w:themeColor="text1"/>
        </w:rPr>
      </w:pPr>
    </w:p>
    <w:p w:rsidR="00C869DC" w:rsidRDefault="003E5E6C">
      <w:pPr>
        <w:tabs>
          <w:tab w:val="left" w:pos="2460"/>
        </w:tabs>
        <w:spacing w:line="360" w:lineRule="auto"/>
        <w:jc w:val="both"/>
        <w:rPr>
          <w:color w:val="000000" w:themeColor="text1"/>
        </w:rPr>
      </w:pPr>
      <w:r>
        <w:rPr>
          <w:color w:val="000000" w:themeColor="text1"/>
        </w:rPr>
        <w:lastRenderedPageBreak/>
        <w:t>Lablab bugs / s</w:t>
      </w:r>
      <w:r>
        <w:rPr>
          <w:color w:val="000000" w:themeColor="text1"/>
        </w:rPr>
        <w:t xml:space="preserve">tink bug: </w:t>
      </w:r>
      <w:proofErr w:type="spellStart"/>
      <w:r>
        <w:rPr>
          <w:i/>
          <w:color w:val="000000" w:themeColor="text1"/>
        </w:rPr>
        <w:t>Coptosoma</w:t>
      </w:r>
      <w:proofErr w:type="spellEnd"/>
      <w:r>
        <w:rPr>
          <w:i/>
          <w:color w:val="000000" w:themeColor="text1"/>
        </w:rPr>
        <w:t xml:space="preserve"> </w:t>
      </w:r>
      <w:proofErr w:type="spellStart"/>
      <w:r>
        <w:rPr>
          <w:i/>
          <w:color w:val="000000" w:themeColor="text1"/>
        </w:rPr>
        <w:t>cribraria</w:t>
      </w:r>
      <w:proofErr w:type="spellEnd"/>
      <w:r>
        <w:rPr>
          <w:color w:val="000000" w:themeColor="text1"/>
        </w:rPr>
        <w:t xml:space="preserve"> (</w:t>
      </w:r>
      <w:proofErr w:type="spellStart"/>
      <w:r>
        <w:rPr>
          <w:color w:val="000000" w:themeColor="text1"/>
        </w:rPr>
        <w:t>Coremelanidae</w:t>
      </w:r>
      <w:proofErr w:type="spellEnd"/>
      <w:r>
        <w:rPr>
          <w:color w:val="000000" w:themeColor="text1"/>
        </w:rPr>
        <w:t xml:space="preserve">: </w:t>
      </w:r>
      <w:proofErr w:type="spellStart"/>
      <w:r>
        <w:rPr>
          <w:color w:val="000000" w:themeColor="text1"/>
        </w:rPr>
        <w:t>Hemiptera</w:t>
      </w:r>
      <w:proofErr w:type="spellEnd"/>
    </w:p>
    <w:p w:rsidR="00C869DC" w:rsidRPr="00CD73B8" w:rsidRDefault="003E5E6C">
      <w:pPr>
        <w:tabs>
          <w:tab w:val="left" w:pos="2460"/>
        </w:tabs>
        <w:spacing w:line="360" w:lineRule="auto"/>
        <w:jc w:val="both"/>
        <w:rPr>
          <w:b/>
          <w:bCs/>
          <w:color w:val="000000" w:themeColor="text1"/>
        </w:rPr>
      </w:pPr>
      <w:r w:rsidRPr="00CD73B8">
        <w:rPr>
          <w:b/>
          <w:bCs/>
          <w:color w:val="000000" w:themeColor="text1"/>
        </w:rPr>
        <w:t xml:space="preserve">Damage symptoms: </w:t>
      </w:r>
    </w:p>
    <w:p w:rsidR="00C869DC" w:rsidRDefault="003E5E6C">
      <w:pPr>
        <w:tabs>
          <w:tab w:val="left" w:pos="2460"/>
        </w:tabs>
        <w:spacing w:line="360" w:lineRule="auto"/>
        <w:jc w:val="both"/>
        <w:rPr>
          <w:color w:val="000000" w:themeColor="text1"/>
        </w:rPr>
      </w:pPr>
      <w:r>
        <w:rPr>
          <w:color w:val="000000" w:themeColor="text1"/>
        </w:rPr>
        <w:tab/>
        <w:t>On the delicate stalks, nymphs and adults assemble and drink the sap.</w:t>
      </w:r>
    </w:p>
    <w:p w:rsidR="00C869DC" w:rsidRDefault="003E5E6C">
      <w:pPr>
        <w:tabs>
          <w:tab w:val="left" w:pos="2460"/>
        </w:tabs>
        <w:spacing w:line="360" w:lineRule="auto"/>
        <w:jc w:val="both"/>
        <w:rPr>
          <w:color w:val="000000" w:themeColor="text1"/>
        </w:rPr>
      </w:pPr>
      <w:r>
        <w:rPr>
          <w:color w:val="000000" w:themeColor="text1"/>
        </w:rPr>
        <w:t>Wines with a lot of pests dry up and shed. Plants with a moderate infestation continue to be frail and grow slo</w:t>
      </w:r>
      <w:r>
        <w:rPr>
          <w:color w:val="000000" w:themeColor="text1"/>
        </w:rPr>
        <w:t>wly.</w:t>
      </w:r>
    </w:p>
    <w:p w:rsidR="00C869DC" w:rsidRDefault="003E5E6C">
      <w:pPr>
        <w:tabs>
          <w:tab w:val="left" w:pos="2460"/>
        </w:tabs>
        <w:spacing w:line="360" w:lineRule="auto"/>
        <w:jc w:val="both"/>
        <w:rPr>
          <w:color w:val="000000" w:themeColor="text1"/>
        </w:rPr>
      </w:pPr>
      <w:r>
        <w:rPr>
          <w:color w:val="000000" w:themeColor="text1"/>
        </w:rPr>
        <w:t xml:space="preserve">Bionomics: </w:t>
      </w:r>
    </w:p>
    <w:p w:rsidR="00C869DC" w:rsidRDefault="003E5E6C">
      <w:pPr>
        <w:tabs>
          <w:tab w:val="left" w:pos="2460"/>
        </w:tabs>
        <w:spacing w:line="360" w:lineRule="auto"/>
        <w:jc w:val="both"/>
        <w:rPr>
          <w:color w:val="000000" w:themeColor="text1"/>
        </w:rPr>
      </w:pPr>
      <w:r>
        <w:rPr>
          <w:color w:val="000000" w:themeColor="text1"/>
        </w:rPr>
        <w:t>On the fragile pods, oval-shaped greenish bugs lay ivory white sculptured eggs in two rows in batches of 35-50. The incubation period is around 7 days.  In South India, the entire life cycle takes about 49 days.</w:t>
      </w:r>
    </w:p>
    <w:p w:rsidR="00C869DC" w:rsidRDefault="003E5E6C">
      <w:pPr>
        <w:tabs>
          <w:tab w:val="left" w:pos="2460"/>
        </w:tabs>
        <w:spacing w:line="360" w:lineRule="auto"/>
        <w:jc w:val="center"/>
        <w:rPr>
          <w:color w:val="000000" w:themeColor="text1"/>
        </w:rPr>
      </w:pPr>
      <w:r>
        <w:rPr>
          <w:noProof/>
          <w:lang w:val="en-IN" w:eastAsia="en-IN" w:bidi="hi-IN"/>
        </w:rPr>
        <w:drawing>
          <wp:inline distT="0" distB="0" distL="0" distR="0">
            <wp:extent cx="1685925" cy="1247775"/>
            <wp:effectExtent l="0" t="0" r="9525" b="9525"/>
            <wp:docPr id="3" name="Picture 3" descr="http://eagri.org/eagri50/ENTO331/lecture05/006_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http://eagri.org/eagri50/ENTO331/lecture05/006_clip_image00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685925" cy="1247775"/>
                    </a:xfrm>
                    <a:prstGeom prst="rect">
                      <a:avLst/>
                    </a:prstGeom>
                    <a:noFill/>
                    <a:ln>
                      <a:noFill/>
                    </a:ln>
                  </pic:spPr>
                </pic:pic>
              </a:graphicData>
            </a:graphic>
          </wp:inline>
        </w:drawing>
      </w: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Management:</w:t>
      </w:r>
    </w:p>
    <w:p w:rsidR="00C869DC" w:rsidRDefault="003E5E6C">
      <w:pPr>
        <w:tabs>
          <w:tab w:val="left" w:pos="2460"/>
        </w:tabs>
        <w:spacing w:line="360" w:lineRule="auto"/>
        <w:jc w:val="both"/>
        <w:rPr>
          <w:color w:val="000000" w:themeColor="text1"/>
        </w:rPr>
      </w:pPr>
      <w:r>
        <w:rPr>
          <w:color w:val="000000" w:themeColor="text1"/>
        </w:rPr>
        <w:t xml:space="preserve">Spray insecticides </w:t>
      </w:r>
      <w:proofErr w:type="spellStart"/>
      <w:r>
        <w:rPr>
          <w:color w:val="000000" w:themeColor="text1"/>
        </w:rPr>
        <w:t>imidachlorpid</w:t>
      </w:r>
      <w:proofErr w:type="spellEnd"/>
      <w:r>
        <w:rPr>
          <w:color w:val="000000" w:themeColor="text1"/>
        </w:rPr>
        <w:t xml:space="preserve">, </w:t>
      </w:r>
      <w:proofErr w:type="spellStart"/>
      <w:r>
        <w:rPr>
          <w:color w:val="000000" w:themeColor="text1"/>
        </w:rPr>
        <w:t>cypermethrin</w:t>
      </w:r>
      <w:proofErr w:type="spellEnd"/>
      <w:r>
        <w:rPr>
          <w:color w:val="000000" w:themeColor="text1"/>
        </w:rPr>
        <w:t xml:space="preserve"> </w:t>
      </w:r>
    </w:p>
    <w:p w:rsidR="00C869DC" w:rsidRDefault="00C869DC">
      <w:pPr>
        <w:tabs>
          <w:tab w:val="left" w:pos="2460"/>
        </w:tabs>
        <w:spacing w:line="360" w:lineRule="auto"/>
        <w:jc w:val="both"/>
        <w:rPr>
          <w:color w:val="000000" w:themeColor="text1"/>
        </w:rPr>
      </w:pPr>
    </w:p>
    <w:p w:rsidR="00C869DC" w:rsidRDefault="003E5E6C">
      <w:pPr>
        <w:tabs>
          <w:tab w:val="left" w:pos="2460"/>
        </w:tabs>
        <w:spacing w:line="360" w:lineRule="auto"/>
        <w:jc w:val="both"/>
        <w:rPr>
          <w:color w:val="000000" w:themeColor="text1"/>
        </w:rPr>
      </w:pPr>
      <w:r>
        <w:rPr>
          <w:color w:val="000000" w:themeColor="text1"/>
        </w:rPr>
        <w:t xml:space="preserve">Termites: </w:t>
      </w:r>
      <w:proofErr w:type="spellStart"/>
      <w:r w:rsidRPr="00CD73B8">
        <w:rPr>
          <w:i/>
          <w:iCs/>
          <w:color w:val="000000" w:themeColor="text1"/>
        </w:rPr>
        <w:t>Odontotermes</w:t>
      </w:r>
      <w:proofErr w:type="spellEnd"/>
      <w:r w:rsidRPr="00CD73B8">
        <w:rPr>
          <w:i/>
          <w:iCs/>
          <w:color w:val="000000" w:themeColor="text1"/>
        </w:rPr>
        <w:t xml:space="preserve"> </w:t>
      </w:r>
      <w:proofErr w:type="spellStart"/>
      <w:r w:rsidRPr="00CD73B8">
        <w:rPr>
          <w:i/>
          <w:iCs/>
          <w:color w:val="000000" w:themeColor="text1"/>
        </w:rPr>
        <w:t>obesus</w:t>
      </w:r>
      <w:proofErr w:type="spellEnd"/>
      <w:r>
        <w:rPr>
          <w:color w:val="000000" w:themeColor="text1"/>
        </w:rPr>
        <w:t xml:space="preserve"> (</w:t>
      </w:r>
      <w:proofErr w:type="spellStart"/>
      <w:r>
        <w:rPr>
          <w:color w:val="000000" w:themeColor="text1"/>
        </w:rPr>
        <w:t>Termitidae</w:t>
      </w:r>
      <w:proofErr w:type="spellEnd"/>
      <w:r>
        <w:rPr>
          <w:color w:val="000000" w:themeColor="text1"/>
        </w:rPr>
        <w:t xml:space="preserve">: </w:t>
      </w:r>
      <w:proofErr w:type="spellStart"/>
      <w:r>
        <w:rPr>
          <w:color w:val="000000" w:themeColor="text1"/>
        </w:rPr>
        <w:t>Isoptera</w:t>
      </w:r>
      <w:proofErr w:type="spellEnd"/>
      <w:r>
        <w:rPr>
          <w:color w:val="000000" w:themeColor="text1"/>
        </w:rPr>
        <w:t xml:space="preserve">) </w:t>
      </w: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Damage symptoms:</w:t>
      </w:r>
    </w:p>
    <w:p w:rsidR="00C869DC" w:rsidRDefault="003E5E6C">
      <w:pPr>
        <w:tabs>
          <w:tab w:val="left" w:pos="2460"/>
        </w:tabs>
        <w:spacing w:line="360" w:lineRule="auto"/>
        <w:jc w:val="both"/>
        <w:rPr>
          <w:color w:val="000000" w:themeColor="text1"/>
        </w:rPr>
      </w:pPr>
      <w:r>
        <w:rPr>
          <w:color w:val="000000" w:themeColor="text1"/>
        </w:rPr>
        <w:t>Damage from termites begins immediately after sowing and lasts until the growth stage. Plants with damage have drooping leaves, which e</w:t>
      </w:r>
      <w:r>
        <w:rPr>
          <w:color w:val="000000" w:themeColor="text1"/>
        </w:rPr>
        <w:t>ventually wither and dry. These plants are simple to uproot.</w:t>
      </w: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Bionomics:</w:t>
      </w:r>
    </w:p>
    <w:p w:rsidR="00C869DC" w:rsidRDefault="003E5E6C">
      <w:pPr>
        <w:tabs>
          <w:tab w:val="left" w:pos="2460"/>
        </w:tabs>
        <w:spacing w:line="360" w:lineRule="auto"/>
        <w:jc w:val="both"/>
        <w:rPr>
          <w:color w:val="000000" w:themeColor="text1"/>
        </w:rPr>
      </w:pPr>
      <w:r>
        <w:rPr>
          <w:color w:val="000000" w:themeColor="text1"/>
        </w:rPr>
        <w:t xml:space="preserve">The female lays its first batch of 100-130 eggs 7-10 days after taking flight.   It takes 40-42 days for these eggs to hatch.  The female termite then grows to become the queen, </w:t>
      </w:r>
      <w:r>
        <w:rPr>
          <w:color w:val="000000" w:themeColor="text1"/>
        </w:rPr>
        <w:t xml:space="preserve">laying up to 30,000 eggs every day.  This group consists of social insects such as </w:t>
      </w:r>
      <w:proofErr w:type="spellStart"/>
      <w:r>
        <w:rPr>
          <w:color w:val="000000" w:themeColor="text1"/>
        </w:rPr>
        <w:t>labourers</w:t>
      </w:r>
      <w:proofErr w:type="spellEnd"/>
      <w:r>
        <w:rPr>
          <w:color w:val="000000" w:themeColor="text1"/>
        </w:rPr>
        <w:t>, soldiers, kings, and queens.</w:t>
      </w: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 xml:space="preserve">Management: </w:t>
      </w:r>
    </w:p>
    <w:p w:rsidR="00C869DC" w:rsidRDefault="003E5E6C">
      <w:pPr>
        <w:tabs>
          <w:tab w:val="left" w:pos="2460"/>
        </w:tabs>
        <w:spacing w:line="360" w:lineRule="auto"/>
        <w:jc w:val="both"/>
        <w:rPr>
          <w:color w:val="000000" w:themeColor="text1"/>
        </w:rPr>
      </w:pPr>
      <w:r>
        <w:rPr>
          <w:color w:val="000000" w:themeColor="text1"/>
        </w:rPr>
        <w:t>I</w:t>
      </w:r>
      <w:r>
        <w:rPr>
          <w:color w:val="000000" w:themeColor="text1"/>
        </w:rPr>
        <w:t>ntercultural procedures and irrigation prior to sowing are frequent.</w:t>
      </w:r>
      <w:r w:rsidR="00CD73B8">
        <w:rPr>
          <w:color w:val="000000" w:themeColor="text1"/>
        </w:rPr>
        <w:t xml:space="preserve"> </w:t>
      </w:r>
      <w:proofErr w:type="gramStart"/>
      <w:r>
        <w:rPr>
          <w:color w:val="000000" w:themeColor="text1"/>
        </w:rPr>
        <w:t xml:space="preserve">Field sanitation, as well as the proper disposal </w:t>
      </w:r>
      <w:r>
        <w:rPr>
          <w:color w:val="000000" w:themeColor="text1"/>
        </w:rPr>
        <w:t xml:space="preserve">of crop storage and </w:t>
      </w:r>
      <w:proofErr w:type="spellStart"/>
      <w:r>
        <w:rPr>
          <w:color w:val="000000" w:themeColor="text1"/>
        </w:rPr>
        <w:t>undecomposed</w:t>
      </w:r>
      <w:proofErr w:type="spellEnd"/>
      <w:r>
        <w:rPr>
          <w:color w:val="000000" w:themeColor="text1"/>
        </w:rPr>
        <w:t xml:space="preserve"> plant parts.</w:t>
      </w:r>
      <w:proofErr w:type="gramEnd"/>
      <w:r w:rsidR="00CD73B8">
        <w:rPr>
          <w:color w:val="000000" w:themeColor="text1"/>
        </w:rPr>
        <w:t xml:space="preserve"> </w:t>
      </w:r>
      <w:r>
        <w:rPr>
          <w:color w:val="000000" w:themeColor="text1"/>
        </w:rPr>
        <w:t xml:space="preserve">FYM, whether composed or </w:t>
      </w:r>
      <w:proofErr w:type="spellStart"/>
      <w:r>
        <w:rPr>
          <w:color w:val="000000" w:themeColor="text1"/>
        </w:rPr>
        <w:t>uncomposed</w:t>
      </w:r>
      <w:proofErr w:type="spellEnd"/>
      <w:r>
        <w:rPr>
          <w:color w:val="000000" w:themeColor="text1"/>
        </w:rPr>
        <w:t>, should not be employed.</w:t>
      </w:r>
      <w:r w:rsidR="00CD73B8">
        <w:rPr>
          <w:color w:val="000000" w:themeColor="text1"/>
        </w:rPr>
        <w:t xml:space="preserve"> </w:t>
      </w:r>
      <w:r>
        <w:rPr>
          <w:color w:val="000000" w:themeColor="text1"/>
        </w:rPr>
        <w:t xml:space="preserve">Two-three deep </w:t>
      </w:r>
      <w:proofErr w:type="spellStart"/>
      <w:r>
        <w:rPr>
          <w:color w:val="000000" w:themeColor="text1"/>
        </w:rPr>
        <w:t>ploughing</w:t>
      </w:r>
      <w:proofErr w:type="spellEnd"/>
      <w:r>
        <w:rPr>
          <w:color w:val="000000" w:themeColor="text1"/>
        </w:rPr>
        <w:t xml:space="preserve"> could also aid </w:t>
      </w:r>
      <w:r>
        <w:rPr>
          <w:color w:val="000000" w:themeColor="text1"/>
        </w:rPr>
        <w:lastRenderedPageBreak/>
        <w:t>with insect management.</w:t>
      </w:r>
      <w:r w:rsidR="00CD73B8">
        <w:rPr>
          <w:color w:val="000000" w:themeColor="text1"/>
        </w:rPr>
        <w:t xml:space="preserve"> </w:t>
      </w:r>
      <w:r>
        <w:rPr>
          <w:color w:val="000000" w:themeColor="text1"/>
        </w:rPr>
        <w:t>Destroy the termite bunds in and around the field, and then kill the queen and any ot</w:t>
      </w:r>
      <w:r>
        <w:rPr>
          <w:color w:val="000000" w:themeColor="text1"/>
        </w:rPr>
        <w:t>her forms that may exist.</w:t>
      </w:r>
      <w:r>
        <w:rPr>
          <w:color w:val="000000" w:themeColor="text1"/>
        </w:rPr>
        <w:t xml:space="preserve"> </w:t>
      </w:r>
      <w:proofErr w:type="spellStart"/>
      <w:r>
        <w:rPr>
          <w:color w:val="000000" w:themeColor="text1"/>
        </w:rPr>
        <w:t>Chlorpyriphos</w:t>
      </w:r>
      <w:proofErr w:type="spellEnd"/>
      <w:r>
        <w:rPr>
          <w:color w:val="000000" w:themeColor="text1"/>
        </w:rPr>
        <w:t xml:space="preserve"> seed treatment (4ml/kg seed).</w:t>
      </w:r>
    </w:p>
    <w:p w:rsidR="00C869DC" w:rsidRDefault="00C869DC">
      <w:pPr>
        <w:tabs>
          <w:tab w:val="left" w:pos="2460"/>
        </w:tabs>
        <w:spacing w:line="360" w:lineRule="auto"/>
        <w:jc w:val="both"/>
        <w:rPr>
          <w:color w:val="000000" w:themeColor="text1"/>
        </w:rPr>
      </w:pPr>
    </w:p>
    <w:p w:rsidR="00C869DC" w:rsidRDefault="003E5E6C">
      <w:pPr>
        <w:tabs>
          <w:tab w:val="left" w:pos="2460"/>
        </w:tabs>
        <w:spacing w:line="360" w:lineRule="auto"/>
        <w:jc w:val="both"/>
        <w:rPr>
          <w:color w:val="000000" w:themeColor="text1"/>
        </w:rPr>
      </w:pPr>
      <w:r>
        <w:rPr>
          <w:color w:val="000000" w:themeColor="text1"/>
        </w:rPr>
        <w:t xml:space="preserve">Spotted Pod Borer: </w:t>
      </w:r>
      <w:proofErr w:type="spellStart"/>
      <w:r>
        <w:rPr>
          <w:i/>
          <w:color w:val="000000" w:themeColor="text1"/>
        </w:rPr>
        <w:t>Maruca</w:t>
      </w:r>
      <w:proofErr w:type="spellEnd"/>
      <w:r>
        <w:rPr>
          <w:i/>
          <w:color w:val="000000" w:themeColor="text1"/>
        </w:rPr>
        <w:t xml:space="preserve"> </w:t>
      </w:r>
      <w:proofErr w:type="spellStart"/>
      <w:r>
        <w:rPr>
          <w:i/>
          <w:color w:val="000000" w:themeColor="text1"/>
        </w:rPr>
        <w:t>testulalis</w:t>
      </w:r>
      <w:proofErr w:type="spellEnd"/>
      <w:r>
        <w:rPr>
          <w:i/>
          <w:color w:val="000000" w:themeColor="text1"/>
        </w:rPr>
        <w:t xml:space="preserve"> </w:t>
      </w:r>
      <w:r>
        <w:rPr>
          <w:color w:val="000000" w:themeColor="text1"/>
        </w:rPr>
        <w:t>(</w:t>
      </w:r>
      <w:proofErr w:type="spellStart"/>
      <w:r>
        <w:rPr>
          <w:color w:val="000000" w:themeColor="text1"/>
        </w:rPr>
        <w:t>Crambidae</w:t>
      </w:r>
      <w:proofErr w:type="spellEnd"/>
      <w:r>
        <w:rPr>
          <w:color w:val="000000" w:themeColor="text1"/>
        </w:rPr>
        <w:t>, Lepidoptera)</w:t>
      </w:r>
    </w:p>
    <w:p w:rsidR="00C869DC" w:rsidRDefault="003E5E6C" w:rsidP="00CD73B8">
      <w:pPr>
        <w:tabs>
          <w:tab w:val="left" w:pos="2460"/>
        </w:tabs>
        <w:spacing w:line="360" w:lineRule="auto"/>
        <w:jc w:val="both"/>
        <w:rPr>
          <w:color w:val="000000" w:themeColor="text1"/>
        </w:rPr>
      </w:pPr>
      <w:r>
        <w:rPr>
          <w:color w:val="000000" w:themeColor="text1"/>
        </w:rPr>
        <w:t>Symptoms of damage:</w:t>
      </w:r>
      <w:r w:rsidR="00CD73B8">
        <w:rPr>
          <w:color w:val="000000" w:themeColor="text1"/>
        </w:rPr>
        <w:t xml:space="preserve"> </w:t>
      </w:r>
      <w:r>
        <w:rPr>
          <w:color w:val="000000" w:themeColor="text1"/>
        </w:rPr>
        <w:t>Make holes in the buds, flowers, and pods. Infested pods and blooms are intertwined.</w:t>
      </w:r>
    </w:p>
    <w:p w:rsidR="00CD73B8" w:rsidRDefault="00CD73B8">
      <w:pPr>
        <w:tabs>
          <w:tab w:val="left" w:pos="2460"/>
        </w:tabs>
        <w:spacing w:line="360" w:lineRule="auto"/>
        <w:jc w:val="both"/>
        <w:rPr>
          <w:b/>
          <w:bCs/>
          <w:color w:val="000000" w:themeColor="text1"/>
        </w:rPr>
      </w:pP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 xml:space="preserve">Bionomics: </w:t>
      </w:r>
    </w:p>
    <w:p w:rsidR="00C869DC" w:rsidRDefault="003E5E6C">
      <w:pPr>
        <w:tabs>
          <w:tab w:val="left" w:pos="2460"/>
        </w:tabs>
        <w:spacing w:line="360" w:lineRule="auto"/>
        <w:jc w:val="both"/>
        <w:rPr>
          <w:color w:val="000000" w:themeColor="text1"/>
        </w:rPr>
      </w:pPr>
      <w:r>
        <w:rPr>
          <w:color w:val="000000" w:themeColor="text1"/>
        </w:rPr>
        <w:t>Fem</w:t>
      </w:r>
      <w:r>
        <w:rPr>
          <w:color w:val="000000" w:themeColor="text1"/>
        </w:rPr>
        <w:t xml:space="preserve">ale </w:t>
      </w:r>
      <w:proofErr w:type="gramStart"/>
      <w:r>
        <w:rPr>
          <w:color w:val="000000" w:themeColor="text1"/>
        </w:rPr>
        <w:t>moths</w:t>
      </w:r>
      <w:proofErr w:type="gramEnd"/>
      <w:r>
        <w:rPr>
          <w:color w:val="000000" w:themeColor="text1"/>
        </w:rPr>
        <w:t xml:space="preserve"> lays flat scaly eggs on floral buds, flowers, leaves, leaf axils, terminal shoots and tender pods. </w:t>
      </w:r>
      <w:r>
        <w:rPr>
          <w:color w:val="000000" w:themeColor="text1"/>
        </w:rPr>
        <w:t>Larvae are translucent with dark brown dots on each segment, and the larval stage ranged from 11 to 21 days, with the complete life cycle lasting f</w:t>
      </w:r>
      <w:r>
        <w:rPr>
          <w:color w:val="000000" w:themeColor="text1"/>
        </w:rPr>
        <w:t>rom 27 to 36 days on various hosts.</w:t>
      </w: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Management:</w:t>
      </w:r>
    </w:p>
    <w:p w:rsidR="00C869DC" w:rsidRPr="00CD73B8" w:rsidRDefault="003E5E6C">
      <w:pPr>
        <w:tabs>
          <w:tab w:val="left" w:pos="2460"/>
        </w:tabs>
        <w:spacing w:line="360" w:lineRule="auto"/>
        <w:jc w:val="both"/>
        <w:rPr>
          <w:color w:val="000000" w:themeColor="text1"/>
        </w:rPr>
      </w:pPr>
      <w:r>
        <w:rPr>
          <w:color w:val="000000" w:themeColor="text1"/>
        </w:rPr>
        <w:t>Rotate green grams with non-legumes such as maize, cabbages and pumpkin.</w:t>
      </w:r>
      <w:r w:rsidR="00CD73B8">
        <w:rPr>
          <w:color w:val="000000" w:themeColor="text1"/>
        </w:rPr>
        <w:t xml:space="preserve"> </w:t>
      </w:r>
      <w:r>
        <w:rPr>
          <w:color w:val="000000" w:themeColor="text1"/>
        </w:rPr>
        <w:t xml:space="preserve">Install bird perches at 20 perches per acre. Collect infested pods and hand pick and destroy the borers by crushing. Spray </w:t>
      </w:r>
      <w:proofErr w:type="spellStart"/>
      <w:r>
        <w:rPr>
          <w:color w:val="000000" w:themeColor="text1"/>
        </w:rPr>
        <w:t>neem</w:t>
      </w:r>
      <w:proofErr w:type="spellEnd"/>
      <w:r>
        <w:rPr>
          <w:color w:val="000000" w:themeColor="text1"/>
        </w:rPr>
        <w:t xml:space="preserve"> oil at 40ml/20L of water (</w:t>
      </w:r>
      <w:proofErr w:type="spellStart"/>
      <w:r>
        <w:rPr>
          <w:color w:val="000000" w:themeColor="text1"/>
        </w:rPr>
        <w:t>Neemroc</w:t>
      </w:r>
      <w:proofErr w:type="spellEnd"/>
      <w:r>
        <w:rPr>
          <w:color w:val="000000" w:themeColor="text1"/>
        </w:rPr>
        <w:t xml:space="preserve"> EC). Apply </w:t>
      </w:r>
      <w:r>
        <w:rPr>
          <w:i/>
          <w:color w:val="000000" w:themeColor="text1"/>
        </w:rPr>
        <w:t xml:space="preserve">Bacillus </w:t>
      </w:r>
      <w:proofErr w:type="spellStart"/>
      <w:r>
        <w:rPr>
          <w:i/>
          <w:color w:val="000000" w:themeColor="text1"/>
        </w:rPr>
        <w:t>thuringiensis</w:t>
      </w:r>
      <w:proofErr w:type="spellEnd"/>
      <w:r>
        <w:rPr>
          <w:i/>
          <w:color w:val="000000" w:themeColor="text1"/>
        </w:rPr>
        <w:t xml:space="preserve"> var. </w:t>
      </w:r>
      <w:proofErr w:type="spellStart"/>
      <w:r>
        <w:rPr>
          <w:i/>
          <w:color w:val="000000" w:themeColor="text1"/>
        </w:rPr>
        <w:t>kurstaki</w:t>
      </w:r>
      <w:proofErr w:type="spellEnd"/>
      <w:r>
        <w:rPr>
          <w:color w:val="000000" w:themeColor="text1"/>
        </w:rPr>
        <w:t xml:space="preserve"> (e.g. Bio T Plus). </w:t>
      </w:r>
      <w:r>
        <w:rPr>
          <w:bCs/>
          <w:color w:val="000000" w:themeColor="text1"/>
        </w:rPr>
        <w:t>Spray Lambda-</w:t>
      </w:r>
      <w:proofErr w:type="spellStart"/>
      <w:r>
        <w:rPr>
          <w:bCs/>
          <w:color w:val="000000" w:themeColor="text1"/>
        </w:rPr>
        <w:t>cyhalothrin</w:t>
      </w:r>
      <w:proofErr w:type="spellEnd"/>
      <w:r>
        <w:rPr>
          <w:bCs/>
          <w:color w:val="000000" w:themeColor="text1"/>
        </w:rPr>
        <w:t xml:space="preserve"> </w:t>
      </w:r>
      <w:r>
        <w:rPr>
          <w:bCs/>
          <w:color w:val="000000" w:themeColor="text1"/>
        </w:rPr>
        <w:t>50g/L (Pentagon 5% EC at 10ml/20L water)</w:t>
      </w:r>
      <w:r>
        <w:rPr>
          <w:color w:val="000000" w:themeColor="text1"/>
        </w:rPr>
        <w:t xml:space="preserve">. </w:t>
      </w:r>
      <w:r>
        <w:rPr>
          <w:bCs/>
          <w:color w:val="000000" w:themeColor="text1"/>
        </w:rPr>
        <w:t xml:space="preserve">Spray </w:t>
      </w:r>
      <w:proofErr w:type="spellStart"/>
      <w:r>
        <w:rPr>
          <w:bCs/>
          <w:color w:val="000000" w:themeColor="text1"/>
        </w:rPr>
        <w:t>Profenofos</w:t>
      </w:r>
      <w:proofErr w:type="spellEnd"/>
      <w:r>
        <w:rPr>
          <w:bCs/>
          <w:color w:val="000000" w:themeColor="text1"/>
        </w:rPr>
        <w:t xml:space="preserve"> 400g/L +</w:t>
      </w:r>
      <w:proofErr w:type="spellStart"/>
      <w:r>
        <w:rPr>
          <w:bCs/>
          <w:color w:val="000000" w:themeColor="text1"/>
        </w:rPr>
        <w:t>Cypermethrin</w:t>
      </w:r>
      <w:proofErr w:type="spellEnd"/>
      <w:r>
        <w:rPr>
          <w:bCs/>
          <w:color w:val="000000" w:themeColor="text1"/>
        </w:rPr>
        <w:t xml:space="preserve"> 40g/L (PROFILE 440 EC at 30ml/20L water)</w:t>
      </w:r>
      <w:r>
        <w:rPr>
          <w:color w:val="000000" w:themeColor="text1"/>
        </w:rPr>
        <w:t xml:space="preserve">. </w:t>
      </w:r>
      <w:r>
        <w:rPr>
          <w:bCs/>
          <w:color w:val="000000" w:themeColor="text1"/>
        </w:rPr>
        <w:t xml:space="preserve">Spray </w:t>
      </w:r>
      <w:proofErr w:type="spellStart"/>
      <w:r>
        <w:rPr>
          <w:bCs/>
          <w:color w:val="000000" w:themeColor="text1"/>
        </w:rPr>
        <w:t>cypermethrin</w:t>
      </w:r>
      <w:proofErr w:type="spellEnd"/>
      <w:r>
        <w:rPr>
          <w:bCs/>
          <w:color w:val="000000" w:themeColor="text1"/>
        </w:rPr>
        <w:t xml:space="preserve"> based products </w:t>
      </w:r>
      <w:proofErr w:type="spellStart"/>
      <w:r>
        <w:rPr>
          <w:bCs/>
          <w:color w:val="000000" w:themeColor="text1"/>
        </w:rPr>
        <w:t>e.g</w:t>
      </w:r>
      <w:proofErr w:type="spellEnd"/>
      <w:r>
        <w:rPr>
          <w:bCs/>
          <w:color w:val="000000" w:themeColor="text1"/>
        </w:rPr>
        <w:t xml:space="preserve"> </w:t>
      </w:r>
      <w:proofErr w:type="spellStart"/>
      <w:r>
        <w:rPr>
          <w:bCs/>
          <w:color w:val="000000" w:themeColor="text1"/>
        </w:rPr>
        <w:t>Debush</w:t>
      </w:r>
      <w:proofErr w:type="spellEnd"/>
      <w:r>
        <w:rPr>
          <w:bCs/>
          <w:color w:val="000000" w:themeColor="text1"/>
        </w:rPr>
        <w:t xml:space="preserve"> EC at the rate of 100mls/20L of water. Repeat after 10 days if problem </w:t>
      </w:r>
      <w:proofErr w:type="spellStart"/>
      <w:r>
        <w:rPr>
          <w:bCs/>
          <w:color w:val="000000" w:themeColor="text1"/>
        </w:rPr>
        <w:t>persists</w:t>
      </w:r>
      <w:r>
        <w:rPr>
          <w:color w:val="000000" w:themeColor="text1"/>
        </w:rPr>
        <w:t>.</w:t>
      </w:r>
      <w:r>
        <w:rPr>
          <w:bCs/>
          <w:color w:val="000000" w:themeColor="text1"/>
        </w:rPr>
        <w:t>Spray</w:t>
      </w:r>
      <w:proofErr w:type="spellEnd"/>
      <w:r>
        <w:rPr>
          <w:bCs/>
          <w:color w:val="000000" w:themeColor="text1"/>
        </w:rPr>
        <w:t xml:space="preserve"> wit</w:t>
      </w:r>
      <w:r>
        <w:rPr>
          <w:bCs/>
          <w:color w:val="000000" w:themeColor="text1"/>
        </w:rPr>
        <w:t xml:space="preserve">h </w:t>
      </w:r>
      <w:proofErr w:type="spellStart"/>
      <w:r>
        <w:rPr>
          <w:bCs/>
          <w:color w:val="000000" w:themeColor="text1"/>
        </w:rPr>
        <w:t>Spinosad</w:t>
      </w:r>
      <w:proofErr w:type="spellEnd"/>
      <w:r>
        <w:rPr>
          <w:bCs/>
          <w:color w:val="000000" w:themeColor="text1"/>
        </w:rPr>
        <w:t xml:space="preserve"> (tracer 480 SC) at the rate of 4ml per 20L of water</w:t>
      </w:r>
    </w:p>
    <w:p w:rsidR="00C869DC" w:rsidRDefault="00C869DC">
      <w:pPr>
        <w:tabs>
          <w:tab w:val="left" w:pos="2460"/>
        </w:tabs>
        <w:spacing w:line="360" w:lineRule="auto"/>
        <w:jc w:val="both"/>
        <w:rPr>
          <w:bCs/>
          <w:color w:val="000000" w:themeColor="text1"/>
        </w:rPr>
      </w:pPr>
    </w:p>
    <w:p w:rsidR="00C869DC" w:rsidRPr="00CD73B8" w:rsidRDefault="003E5E6C" w:rsidP="00CD73B8">
      <w:pPr>
        <w:tabs>
          <w:tab w:val="left" w:pos="2460"/>
        </w:tabs>
        <w:spacing w:line="360" w:lineRule="auto"/>
        <w:rPr>
          <w:b/>
          <w:color w:val="000000" w:themeColor="text1"/>
        </w:rPr>
      </w:pPr>
      <w:r w:rsidRPr="00CD73B8">
        <w:rPr>
          <w:b/>
          <w:color w:val="000000" w:themeColor="text1"/>
        </w:rPr>
        <w:t>Major Diseases of green gram</w:t>
      </w:r>
    </w:p>
    <w:p w:rsidR="00C869DC" w:rsidRDefault="003E5E6C">
      <w:pPr>
        <w:tabs>
          <w:tab w:val="left" w:pos="2460"/>
        </w:tabs>
        <w:spacing w:line="360" w:lineRule="auto"/>
        <w:jc w:val="both"/>
        <w:rPr>
          <w:i/>
          <w:color w:val="000000" w:themeColor="text1"/>
        </w:rPr>
      </w:pPr>
      <w:r>
        <w:rPr>
          <w:color w:val="000000" w:themeColor="text1"/>
        </w:rPr>
        <w:t xml:space="preserve">Anthracnose - </w:t>
      </w:r>
      <w:proofErr w:type="spellStart"/>
      <w:r>
        <w:rPr>
          <w:i/>
          <w:color w:val="000000" w:themeColor="text1"/>
        </w:rPr>
        <w:t>Colletotrichum</w:t>
      </w:r>
      <w:proofErr w:type="spellEnd"/>
      <w:r>
        <w:rPr>
          <w:i/>
          <w:color w:val="000000" w:themeColor="text1"/>
        </w:rPr>
        <w:t xml:space="preserve"> </w:t>
      </w:r>
      <w:proofErr w:type="spellStart"/>
      <w:r>
        <w:rPr>
          <w:i/>
          <w:color w:val="000000" w:themeColor="text1"/>
        </w:rPr>
        <w:t>lindemuthianum</w:t>
      </w:r>
      <w:proofErr w:type="spellEnd"/>
    </w:p>
    <w:p w:rsidR="00C869DC" w:rsidRPr="00CD73B8" w:rsidRDefault="003E5E6C">
      <w:pPr>
        <w:tabs>
          <w:tab w:val="left" w:pos="2460"/>
        </w:tabs>
        <w:spacing w:line="360" w:lineRule="auto"/>
        <w:jc w:val="both"/>
        <w:rPr>
          <w:b/>
          <w:bCs/>
          <w:color w:val="000000" w:themeColor="text1"/>
        </w:rPr>
      </w:pPr>
      <w:r w:rsidRPr="00CD73B8">
        <w:rPr>
          <w:b/>
          <w:bCs/>
          <w:color w:val="000000" w:themeColor="text1"/>
        </w:rPr>
        <w:t xml:space="preserve">Disease cycle:  </w:t>
      </w:r>
    </w:p>
    <w:p w:rsidR="00C869DC" w:rsidRDefault="003E5E6C">
      <w:pPr>
        <w:tabs>
          <w:tab w:val="left" w:pos="2460"/>
        </w:tabs>
        <w:spacing w:line="360" w:lineRule="auto"/>
        <w:jc w:val="both"/>
        <w:rPr>
          <w:color w:val="000000" w:themeColor="text1"/>
        </w:rPr>
      </w:pPr>
      <w:r>
        <w:rPr>
          <w:color w:val="000000" w:themeColor="text1"/>
        </w:rPr>
        <w:t>The main infection is caused by the seed-borne fungus. It also exists in soil-borne plant tissues fr</w:t>
      </w:r>
      <w:r>
        <w:rPr>
          <w:color w:val="000000" w:themeColor="text1"/>
        </w:rPr>
        <w:t xml:space="preserve">om diseased plants. </w:t>
      </w:r>
      <w:r w:rsidR="00E04E82">
        <w:rPr>
          <w:color w:val="000000" w:themeColor="text1"/>
        </w:rPr>
        <w:t>Secondary</w:t>
      </w:r>
      <w:r>
        <w:rPr>
          <w:color w:val="000000" w:themeColor="text1"/>
        </w:rPr>
        <w:t xml:space="preserve"> spread by conidia formed on diseased plant components that are airborne. Additionally, rain splash aids in spreading</w:t>
      </w: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 xml:space="preserve">Symptoms: </w:t>
      </w:r>
    </w:p>
    <w:p w:rsidR="00C869DC" w:rsidRDefault="003E5E6C">
      <w:pPr>
        <w:tabs>
          <w:tab w:val="left" w:pos="2460"/>
        </w:tabs>
        <w:spacing w:line="360" w:lineRule="auto"/>
        <w:jc w:val="both"/>
        <w:rPr>
          <w:color w:val="000000" w:themeColor="text1"/>
        </w:rPr>
      </w:pPr>
      <w:r>
        <w:rPr>
          <w:color w:val="000000" w:themeColor="text1"/>
        </w:rPr>
        <w:t>Any stage of plant growth and all aerial components are affected by the disease. On leaves and po</w:t>
      </w:r>
      <w:r>
        <w:rPr>
          <w:color w:val="000000" w:themeColor="text1"/>
        </w:rPr>
        <w:t xml:space="preserve">ds, there are round, black, sunken dots with a dark </w:t>
      </w:r>
      <w:r w:rsidR="00E04E82">
        <w:rPr>
          <w:color w:val="000000" w:themeColor="text1"/>
        </w:rPr>
        <w:t>cent</w:t>
      </w:r>
      <w:bookmarkStart w:id="0" w:name="_GoBack"/>
      <w:bookmarkEnd w:id="0"/>
      <w:r w:rsidR="00E04E82">
        <w:rPr>
          <w:color w:val="000000" w:themeColor="text1"/>
        </w:rPr>
        <w:t>er</w:t>
      </w:r>
      <w:r>
        <w:rPr>
          <w:color w:val="000000" w:themeColor="text1"/>
        </w:rPr>
        <w:t xml:space="preserve"> and a brilliant red or orange edge. When an infection is severe, the afflicted areas deteriorate. Soon after seed germination, infection causes seedlings to become blighted.</w:t>
      </w:r>
    </w:p>
    <w:p w:rsidR="00C869DC" w:rsidRDefault="003E5E6C">
      <w:pPr>
        <w:tabs>
          <w:tab w:val="left" w:pos="2460"/>
        </w:tabs>
        <w:spacing w:line="360" w:lineRule="auto"/>
        <w:jc w:val="center"/>
        <w:rPr>
          <w:color w:val="000000" w:themeColor="text1"/>
        </w:rPr>
      </w:pPr>
      <w:r>
        <w:rPr>
          <w:noProof/>
          <w:lang w:val="en-IN" w:eastAsia="en-IN" w:bidi="hi-IN"/>
        </w:rPr>
        <w:lastRenderedPageBreak/>
        <w:drawing>
          <wp:inline distT="0" distB="0" distL="0" distR="0">
            <wp:extent cx="1095375" cy="1676400"/>
            <wp:effectExtent l="0" t="0" r="9525" b="0"/>
            <wp:docPr id="7" name="Picture 7" descr="https://agritech.tnau.ac.in/crop_protection/images/crop_diseases/blackgram_anthracnose-sy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https://agritech.tnau.ac.in/crop_protection/images/crop_diseases/blackgram_anthracnose-sym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095375" cy="1676400"/>
                    </a:xfrm>
                    <a:prstGeom prst="rect">
                      <a:avLst/>
                    </a:prstGeom>
                    <a:noFill/>
                    <a:ln>
                      <a:noFill/>
                    </a:ln>
                  </pic:spPr>
                </pic:pic>
              </a:graphicData>
            </a:graphic>
          </wp:inline>
        </w:drawing>
      </w: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Management:</w:t>
      </w:r>
    </w:p>
    <w:p w:rsidR="00C869DC" w:rsidRDefault="00C869DC">
      <w:pPr>
        <w:tabs>
          <w:tab w:val="left" w:pos="2460"/>
        </w:tabs>
        <w:spacing w:line="360" w:lineRule="auto"/>
        <w:jc w:val="both"/>
        <w:rPr>
          <w:color w:val="000000" w:themeColor="text1"/>
        </w:rPr>
      </w:pPr>
    </w:p>
    <w:p w:rsidR="00C869DC" w:rsidRDefault="003E5E6C">
      <w:pPr>
        <w:tabs>
          <w:tab w:val="left" w:pos="2460"/>
        </w:tabs>
        <w:spacing w:line="360" w:lineRule="auto"/>
        <w:jc w:val="both"/>
        <w:rPr>
          <w:color w:val="000000" w:themeColor="text1"/>
        </w:rPr>
      </w:pPr>
      <w:r>
        <w:rPr>
          <w:color w:val="000000" w:themeColor="text1"/>
        </w:rPr>
        <w:t>• Hot wa</w:t>
      </w:r>
      <w:r>
        <w:rPr>
          <w:color w:val="000000" w:themeColor="text1"/>
        </w:rPr>
        <w:t>ter treatment at 54</w:t>
      </w:r>
      <w:r>
        <w:rPr>
          <w:color w:val="000000" w:themeColor="text1"/>
          <w:vertAlign w:val="superscript"/>
        </w:rPr>
        <w:t>o</w:t>
      </w:r>
      <w:r>
        <w:rPr>
          <w:color w:val="000000" w:themeColor="text1"/>
        </w:rPr>
        <w:t xml:space="preserve"> for 10 minutes. • Plant disease-free seed. • Maintain crop rotation; • Remove and destroy diseased plant detritus from the soil. • Apply </w:t>
      </w:r>
      <w:proofErr w:type="spellStart"/>
      <w:r>
        <w:rPr>
          <w:color w:val="000000" w:themeColor="text1"/>
        </w:rPr>
        <w:t>Carbendazim</w:t>
      </w:r>
      <w:proofErr w:type="spellEnd"/>
      <w:r>
        <w:rPr>
          <w:color w:val="000000" w:themeColor="text1"/>
        </w:rPr>
        <w:t xml:space="preserve"> to the seeds at a rate of 2 g/kg. • Spray </w:t>
      </w:r>
      <w:proofErr w:type="spellStart"/>
      <w:r>
        <w:rPr>
          <w:color w:val="000000" w:themeColor="text1"/>
        </w:rPr>
        <w:t>Carbendazim</w:t>
      </w:r>
      <w:proofErr w:type="spellEnd"/>
      <w:r>
        <w:rPr>
          <w:color w:val="000000" w:themeColor="text1"/>
        </w:rPr>
        <w:t xml:space="preserve"> 500g or </w:t>
      </w:r>
      <w:proofErr w:type="spellStart"/>
      <w:r>
        <w:rPr>
          <w:color w:val="000000" w:themeColor="text1"/>
        </w:rPr>
        <w:t>Mancozeb</w:t>
      </w:r>
      <w:proofErr w:type="spellEnd"/>
      <w:r>
        <w:rPr>
          <w:color w:val="000000" w:themeColor="text1"/>
        </w:rPr>
        <w:t xml:space="preserve"> 2kg/ha as soon as disease appears, </w:t>
      </w:r>
      <w:r>
        <w:rPr>
          <w:color w:val="000000" w:themeColor="text1"/>
        </w:rPr>
        <w:t>and repeat after 15 days.</w:t>
      </w:r>
    </w:p>
    <w:p w:rsidR="00C869DC" w:rsidRDefault="00C869DC">
      <w:pPr>
        <w:tabs>
          <w:tab w:val="left" w:pos="2460"/>
        </w:tabs>
        <w:spacing w:line="360" w:lineRule="auto"/>
        <w:jc w:val="both"/>
        <w:rPr>
          <w:color w:val="000000" w:themeColor="text1"/>
        </w:rPr>
      </w:pPr>
    </w:p>
    <w:p w:rsidR="00C869DC" w:rsidRPr="00CD73B8" w:rsidRDefault="003E5E6C">
      <w:pPr>
        <w:tabs>
          <w:tab w:val="left" w:pos="2460"/>
        </w:tabs>
        <w:spacing w:line="360" w:lineRule="auto"/>
        <w:jc w:val="both"/>
        <w:rPr>
          <w:b/>
          <w:bCs/>
          <w:color w:val="000000" w:themeColor="text1"/>
        </w:rPr>
      </w:pPr>
      <w:proofErr w:type="spellStart"/>
      <w:r w:rsidRPr="00CD73B8">
        <w:rPr>
          <w:b/>
          <w:bCs/>
          <w:color w:val="000000" w:themeColor="text1"/>
        </w:rPr>
        <w:t>Cercospora</w:t>
      </w:r>
      <w:proofErr w:type="spellEnd"/>
      <w:r w:rsidRPr="00CD73B8">
        <w:rPr>
          <w:b/>
          <w:bCs/>
          <w:color w:val="000000" w:themeColor="text1"/>
        </w:rPr>
        <w:t xml:space="preserve"> </w:t>
      </w:r>
      <w:proofErr w:type="spellStart"/>
      <w:r w:rsidRPr="00CD73B8">
        <w:rPr>
          <w:b/>
          <w:bCs/>
          <w:color w:val="000000" w:themeColor="text1"/>
        </w:rPr>
        <w:t>canescens</w:t>
      </w:r>
      <w:proofErr w:type="spellEnd"/>
      <w:r w:rsidRPr="00CD73B8">
        <w:rPr>
          <w:b/>
          <w:bCs/>
          <w:color w:val="000000" w:themeColor="text1"/>
        </w:rPr>
        <w:t xml:space="preserve"> causes leaf spot.</w:t>
      </w:r>
    </w:p>
    <w:p w:rsidR="00C869DC" w:rsidRDefault="003E5E6C">
      <w:pPr>
        <w:tabs>
          <w:tab w:val="left" w:pos="2460"/>
        </w:tabs>
        <w:spacing w:line="360" w:lineRule="auto"/>
        <w:jc w:val="both"/>
        <w:rPr>
          <w:color w:val="000000" w:themeColor="text1"/>
        </w:rPr>
      </w:pPr>
      <w:r>
        <w:rPr>
          <w:color w:val="000000" w:themeColor="text1"/>
        </w:rPr>
        <w:t xml:space="preserve"> </w:t>
      </w:r>
      <w:r w:rsidRPr="00CD73B8">
        <w:rPr>
          <w:b/>
          <w:bCs/>
          <w:color w:val="000000" w:themeColor="text1"/>
        </w:rPr>
        <w:t>Symptoms:</w:t>
      </w:r>
      <w:r>
        <w:rPr>
          <w:color w:val="000000" w:themeColor="text1"/>
        </w:rPr>
        <w:t xml:space="preserve"> Small brown specks with a reddish border develop into circular patches 4mm in diameter with an ashy-grey </w:t>
      </w:r>
      <w:proofErr w:type="spellStart"/>
      <w:r>
        <w:rPr>
          <w:color w:val="000000" w:themeColor="text1"/>
        </w:rPr>
        <w:t>centre</w:t>
      </w:r>
      <w:proofErr w:type="spellEnd"/>
      <w:r>
        <w:rPr>
          <w:color w:val="000000" w:themeColor="text1"/>
        </w:rPr>
        <w:t>. This tissue deteriorates with age, becomes fragile, and frequently</w:t>
      </w:r>
      <w:r>
        <w:rPr>
          <w:color w:val="000000" w:themeColor="text1"/>
        </w:rPr>
        <w:t xml:space="preserve"> falls out, leaving a jagged hole.</w:t>
      </w:r>
    </w:p>
    <w:p w:rsidR="00C869DC" w:rsidRDefault="003E5E6C">
      <w:pPr>
        <w:tabs>
          <w:tab w:val="left" w:pos="2460"/>
        </w:tabs>
        <w:spacing w:line="360" w:lineRule="auto"/>
        <w:jc w:val="both"/>
        <w:rPr>
          <w:color w:val="000000" w:themeColor="text1"/>
        </w:rPr>
      </w:pPr>
      <w:r>
        <w:rPr>
          <w:color w:val="000000" w:themeColor="text1"/>
        </w:rPr>
        <w:t>The fungus lives on sick plant detritus as well as seeds. Secondary spread occurs via airborne conidia.</w:t>
      </w: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 xml:space="preserve">Disease cycle: </w:t>
      </w:r>
    </w:p>
    <w:p w:rsidR="00C869DC" w:rsidRDefault="003E5E6C">
      <w:pPr>
        <w:tabs>
          <w:tab w:val="left" w:pos="2460"/>
        </w:tabs>
        <w:spacing w:line="360" w:lineRule="auto"/>
        <w:jc w:val="both"/>
        <w:rPr>
          <w:color w:val="000000" w:themeColor="text1"/>
        </w:rPr>
      </w:pPr>
      <w:r>
        <w:rPr>
          <w:color w:val="000000" w:themeColor="text1"/>
        </w:rPr>
        <w:t>The fungus lives on sick plant detritus as well as seeds. Secondary spread occurs via airborne conid</w:t>
      </w:r>
      <w:r>
        <w:rPr>
          <w:color w:val="000000" w:themeColor="text1"/>
        </w:rPr>
        <w:t>ia.</w:t>
      </w:r>
    </w:p>
    <w:p w:rsidR="00C869DC" w:rsidRDefault="00C869DC">
      <w:pPr>
        <w:tabs>
          <w:tab w:val="left" w:pos="2460"/>
        </w:tabs>
        <w:spacing w:line="360" w:lineRule="auto"/>
        <w:jc w:val="both"/>
        <w:rPr>
          <w:color w:val="000000" w:themeColor="text1"/>
        </w:rPr>
      </w:pPr>
    </w:p>
    <w:p w:rsidR="00C869DC" w:rsidRDefault="003E5E6C">
      <w:pPr>
        <w:tabs>
          <w:tab w:val="left" w:pos="2460"/>
        </w:tabs>
        <w:spacing w:line="360" w:lineRule="auto"/>
        <w:jc w:val="center"/>
        <w:rPr>
          <w:color w:val="000000" w:themeColor="text1"/>
        </w:rPr>
      </w:pPr>
      <w:r>
        <w:rPr>
          <w:noProof/>
          <w:lang w:val="en-IN" w:eastAsia="en-IN" w:bidi="hi-IN"/>
        </w:rPr>
        <w:drawing>
          <wp:inline distT="0" distB="0" distL="0" distR="0">
            <wp:extent cx="1104900" cy="1381125"/>
            <wp:effectExtent l="0" t="0" r="0" b="9525"/>
            <wp:docPr id="8" name="Picture 8" descr="https://agritech.tnau.ac.in/crop_protection/images/crop_diseases/blackgram_cercospora-sym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ttps://agritech.tnau.ac.in/crop_protection/images/crop_diseases/blackgram_cercospora-sym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104900" cy="1381125"/>
                    </a:xfrm>
                    <a:prstGeom prst="rect">
                      <a:avLst/>
                    </a:prstGeom>
                    <a:noFill/>
                    <a:ln>
                      <a:noFill/>
                    </a:ln>
                  </pic:spPr>
                </pic:pic>
              </a:graphicData>
            </a:graphic>
          </wp:inline>
        </w:drawing>
      </w:r>
    </w:p>
    <w:p w:rsidR="00C869DC" w:rsidRDefault="00C869DC">
      <w:pPr>
        <w:tabs>
          <w:tab w:val="left" w:pos="2460"/>
        </w:tabs>
        <w:spacing w:line="360" w:lineRule="auto"/>
        <w:jc w:val="both"/>
        <w:rPr>
          <w:color w:val="000000" w:themeColor="text1"/>
        </w:rPr>
      </w:pPr>
    </w:p>
    <w:p w:rsidR="00C869DC" w:rsidRDefault="003E5E6C">
      <w:pPr>
        <w:tabs>
          <w:tab w:val="left" w:pos="2460"/>
        </w:tabs>
        <w:spacing w:line="360" w:lineRule="auto"/>
        <w:jc w:val="both"/>
        <w:rPr>
          <w:color w:val="000000" w:themeColor="text1"/>
        </w:rPr>
      </w:pPr>
      <w:r>
        <w:rPr>
          <w:color w:val="000000" w:themeColor="text1"/>
        </w:rPr>
        <w:t xml:space="preserve">• Plant resistant varieties for management. • Plant </w:t>
      </w:r>
      <w:proofErr w:type="spellStart"/>
      <w:r>
        <w:rPr>
          <w:color w:val="000000" w:themeColor="text1"/>
        </w:rPr>
        <w:t>moong</w:t>
      </w:r>
      <w:proofErr w:type="spellEnd"/>
      <w:r>
        <w:rPr>
          <w:color w:val="000000" w:themeColor="text1"/>
        </w:rPr>
        <w:t xml:space="preserve"> among tall-growing grains and millets. • </w:t>
      </w:r>
      <w:proofErr w:type="spellStart"/>
      <w:r>
        <w:rPr>
          <w:color w:val="000000" w:themeColor="text1"/>
        </w:rPr>
        <w:t>Practise</w:t>
      </w:r>
      <w:proofErr w:type="spellEnd"/>
      <w:r>
        <w:rPr>
          <w:color w:val="000000" w:themeColor="text1"/>
        </w:rPr>
        <w:t xml:space="preserve"> clean cultivation. • Plant disease-free seed. • Keep crop population density low and row spacing wide. • Cassava, garlic, and zinger crude e</w:t>
      </w:r>
      <w:r>
        <w:rPr>
          <w:color w:val="000000" w:themeColor="text1"/>
        </w:rPr>
        <w:t xml:space="preserve">xtracts are used to effectively </w:t>
      </w:r>
      <w:r>
        <w:rPr>
          <w:color w:val="000000" w:themeColor="text1"/>
        </w:rPr>
        <w:lastRenderedPageBreak/>
        <w:t xml:space="preserve">control the sickness. • Mulching </w:t>
      </w:r>
      <w:proofErr w:type="spellStart"/>
      <w:r>
        <w:rPr>
          <w:color w:val="000000" w:themeColor="text1"/>
        </w:rPr>
        <w:t>minimises</w:t>
      </w:r>
      <w:proofErr w:type="spellEnd"/>
      <w:r>
        <w:rPr>
          <w:color w:val="000000" w:themeColor="text1"/>
        </w:rPr>
        <w:t xml:space="preserve"> disease incidence and thereby increases yield. • Apply </w:t>
      </w:r>
      <w:proofErr w:type="spellStart"/>
      <w:r>
        <w:rPr>
          <w:color w:val="000000" w:themeColor="text1"/>
        </w:rPr>
        <w:t>Mancozeb</w:t>
      </w:r>
      <w:proofErr w:type="spellEnd"/>
      <w:r>
        <w:rPr>
          <w:color w:val="000000" w:themeColor="text1"/>
        </w:rPr>
        <w:t xml:space="preserve"> at a rate of 2kg/ha or </w:t>
      </w:r>
      <w:proofErr w:type="spellStart"/>
      <w:r>
        <w:rPr>
          <w:color w:val="000000" w:themeColor="text1"/>
        </w:rPr>
        <w:t>Carbendazim</w:t>
      </w:r>
      <w:proofErr w:type="spellEnd"/>
      <w:r>
        <w:rPr>
          <w:color w:val="000000" w:themeColor="text1"/>
        </w:rPr>
        <w:t xml:space="preserve"> at a rate of 500 g/ha.</w:t>
      </w:r>
    </w:p>
    <w:p w:rsidR="00C869DC" w:rsidRDefault="00C869DC">
      <w:pPr>
        <w:tabs>
          <w:tab w:val="left" w:pos="2460"/>
        </w:tabs>
        <w:spacing w:line="360" w:lineRule="auto"/>
        <w:jc w:val="both"/>
        <w:rPr>
          <w:color w:val="000000" w:themeColor="text1"/>
        </w:rPr>
      </w:pPr>
    </w:p>
    <w:p w:rsidR="00C869DC" w:rsidRDefault="003E5E6C">
      <w:pPr>
        <w:tabs>
          <w:tab w:val="left" w:pos="2460"/>
        </w:tabs>
        <w:spacing w:line="360" w:lineRule="auto"/>
        <w:jc w:val="both"/>
        <w:rPr>
          <w:color w:val="000000" w:themeColor="text1"/>
        </w:rPr>
      </w:pPr>
      <w:r>
        <w:rPr>
          <w:color w:val="000000" w:themeColor="text1"/>
        </w:rPr>
        <w:t xml:space="preserve">Yellow mosaic disease - </w:t>
      </w:r>
      <w:proofErr w:type="spellStart"/>
      <w:r>
        <w:rPr>
          <w:color w:val="000000" w:themeColor="text1"/>
        </w:rPr>
        <w:t>Mungbean</w:t>
      </w:r>
      <w:proofErr w:type="spellEnd"/>
      <w:r>
        <w:rPr>
          <w:color w:val="000000" w:themeColor="text1"/>
        </w:rPr>
        <w:t xml:space="preserve"> yellow mosaic virus (MYMV</w:t>
      </w:r>
      <w:r>
        <w:rPr>
          <w:color w:val="000000" w:themeColor="text1"/>
        </w:rPr>
        <w:t>)</w:t>
      </w: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 xml:space="preserve">Symptoms: </w:t>
      </w:r>
    </w:p>
    <w:p w:rsidR="00C869DC" w:rsidRDefault="003E5E6C">
      <w:pPr>
        <w:tabs>
          <w:tab w:val="left" w:pos="2460"/>
        </w:tabs>
        <w:spacing w:line="360" w:lineRule="auto"/>
        <w:jc w:val="both"/>
        <w:rPr>
          <w:color w:val="000000" w:themeColor="text1"/>
        </w:rPr>
      </w:pPr>
      <w:r>
        <w:rPr>
          <w:color w:val="000000" w:themeColor="text1"/>
        </w:rPr>
        <w:t xml:space="preserve">Young leaves first develop little yellow spots or patches on their green lamina. It quickly transforms into a distinctive golden yellow mosaic or brilliant yellow mosaic symptom. As the yellow tinge gradually becomes worse, the leaves </w:t>
      </w:r>
      <w:r>
        <w:rPr>
          <w:color w:val="000000" w:themeColor="text1"/>
        </w:rPr>
        <w:t>eventually turn entirely yellow. Plants that are infected develop slower and produce fewer flowers and pods. The pods are deformed and tiny. Before the plant can set seed, an early illness kills it.</w:t>
      </w:r>
    </w:p>
    <w:p w:rsidR="00C869DC" w:rsidRDefault="003E5E6C">
      <w:pPr>
        <w:tabs>
          <w:tab w:val="left" w:pos="2460"/>
        </w:tabs>
        <w:spacing w:line="360" w:lineRule="auto"/>
        <w:jc w:val="both"/>
        <w:rPr>
          <w:color w:val="000000" w:themeColor="text1"/>
        </w:rPr>
      </w:pPr>
      <w:r>
        <w:rPr>
          <w:color w:val="000000" w:themeColor="text1"/>
        </w:rPr>
        <w:t xml:space="preserve">Disease cycle: </w:t>
      </w:r>
    </w:p>
    <w:p w:rsidR="00C869DC" w:rsidRDefault="003E5E6C">
      <w:pPr>
        <w:tabs>
          <w:tab w:val="left" w:pos="2460"/>
        </w:tabs>
        <w:spacing w:line="360" w:lineRule="auto"/>
        <w:jc w:val="both"/>
        <w:rPr>
          <w:color w:val="000000" w:themeColor="text1"/>
        </w:rPr>
      </w:pPr>
      <w:proofErr w:type="spellStart"/>
      <w:r>
        <w:rPr>
          <w:i/>
          <w:color w:val="000000" w:themeColor="text1"/>
        </w:rPr>
        <w:t>Bemisia</w:t>
      </w:r>
      <w:proofErr w:type="spellEnd"/>
      <w:r>
        <w:rPr>
          <w:i/>
          <w:color w:val="000000" w:themeColor="text1"/>
        </w:rPr>
        <w:t xml:space="preserve"> </w:t>
      </w:r>
      <w:proofErr w:type="spellStart"/>
      <w:r>
        <w:rPr>
          <w:i/>
          <w:color w:val="000000" w:themeColor="text1"/>
        </w:rPr>
        <w:t>tabaci</w:t>
      </w:r>
      <w:proofErr w:type="spellEnd"/>
      <w:r>
        <w:rPr>
          <w:color w:val="000000" w:themeColor="text1"/>
        </w:rPr>
        <w:t>, a whitefly, can transmit</w:t>
      </w:r>
      <w:r>
        <w:rPr>
          <w:color w:val="000000" w:themeColor="text1"/>
        </w:rPr>
        <w:t xml:space="preserve"> the disease in </w:t>
      </w:r>
      <w:proofErr w:type="spellStart"/>
      <w:r>
        <w:rPr>
          <w:color w:val="000000" w:themeColor="text1"/>
        </w:rPr>
        <w:t>favourable</w:t>
      </w:r>
      <w:proofErr w:type="spellEnd"/>
      <w:r>
        <w:rPr>
          <w:color w:val="000000" w:themeColor="text1"/>
        </w:rPr>
        <w:t xml:space="preserve"> circumstances. Virulence whiteflies that feed on plants carry disease. Crops planted in the summer are quite vulnerable. As a reservoir for inoculum, weed hosts including </w:t>
      </w:r>
      <w:r>
        <w:rPr>
          <w:i/>
          <w:color w:val="000000" w:themeColor="text1"/>
        </w:rPr>
        <w:t xml:space="preserve">Croton </w:t>
      </w:r>
      <w:proofErr w:type="spellStart"/>
      <w:r>
        <w:rPr>
          <w:i/>
          <w:color w:val="000000" w:themeColor="text1"/>
        </w:rPr>
        <w:t>sparsiflorus</w:t>
      </w:r>
      <w:proofErr w:type="spellEnd"/>
      <w:r>
        <w:rPr>
          <w:i/>
          <w:color w:val="000000" w:themeColor="text1"/>
        </w:rPr>
        <w:t xml:space="preserve">, </w:t>
      </w:r>
      <w:proofErr w:type="spellStart"/>
      <w:r>
        <w:rPr>
          <w:i/>
          <w:color w:val="000000" w:themeColor="text1"/>
        </w:rPr>
        <w:t>Acalypha</w:t>
      </w:r>
      <w:proofErr w:type="spellEnd"/>
      <w:r>
        <w:rPr>
          <w:i/>
          <w:color w:val="000000" w:themeColor="text1"/>
        </w:rPr>
        <w:t xml:space="preserve"> </w:t>
      </w:r>
      <w:proofErr w:type="spellStart"/>
      <w:r>
        <w:rPr>
          <w:i/>
          <w:color w:val="000000" w:themeColor="text1"/>
        </w:rPr>
        <w:t>indica</w:t>
      </w:r>
      <w:proofErr w:type="spellEnd"/>
      <w:r>
        <w:rPr>
          <w:i/>
          <w:color w:val="000000" w:themeColor="text1"/>
        </w:rPr>
        <w:t xml:space="preserve">, </w:t>
      </w:r>
      <w:proofErr w:type="spellStart"/>
      <w:r>
        <w:rPr>
          <w:i/>
          <w:color w:val="000000" w:themeColor="text1"/>
        </w:rPr>
        <w:t>Eclipta</w:t>
      </w:r>
      <w:proofErr w:type="spellEnd"/>
      <w:r>
        <w:rPr>
          <w:i/>
          <w:color w:val="000000" w:themeColor="text1"/>
        </w:rPr>
        <w:t xml:space="preserve"> </w:t>
      </w:r>
      <w:proofErr w:type="gramStart"/>
      <w:r>
        <w:rPr>
          <w:i/>
          <w:color w:val="000000" w:themeColor="text1"/>
        </w:rPr>
        <w:t>alba</w:t>
      </w:r>
      <w:proofErr w:type="gramEnd"/>
      <w:r>
        <w:rPr>
          <w:color w:val="000000" w:themeColor="text1"/>
        </w:rPr>
        <w:t>, and ot</w:t>
      </w:r>
      <w:r>
        <w:rPr>
          <w:color w:val="000000" w:themeColor="text1"/>
        </w:rPr>
        <w:t>her legume hosts are used.</w:t>
      </w:r>
    </w:p>
    <w:p w:rsidR="00C869DC" w:rsidRDefault="003E5E6C">
      <w:pPr>
        <w:tabs>
          <w:tab w:val="left" w:pos="2460"/>
        </w:tabs>
        <w:spacing w:line="360" w:lineRule="auto"/>
        <w:jc w:val="both"/>
        <w:rPr>
          <w:color w:val="000000" w:themeColor="text1"/>
        </w:rPr>
      </w:pPr>
      <w:r>
        <w:rPr>
          <w:color w:val="000000" w:themeColor="text1"/>
        </w:rPr>
        <w:t xml:space="preserve">Management: </w:t>
      </w:r>
    </w:p>
    <w:p w:rsidR="00C869DC" w:rsidRDefault="003E5E6C">
      <w:pPr>
        <w:tabs>
          <w:tab w:val="left" w:pos="2460"/>
        </w:tabs>
        <w:spacing w:line="360" w:lineRule="auto"/>
        <w:jc w:val="both"/>
        <w:rPr>
          <w:color w:val="000000" w:themeColor="text1"/>
        </w:rPr>
      </w:pPr>
      <w:r>
        <w:rPr>
          <w:color w:val="000000" w:themeColor="text1"/>
        </w:rPr>
        <w:t xml:space="preserve">Remove sick plants up to 40 days after planting. • Remove the weed hosts on a regular basis. • Raise the seed rate to 25 kg/ha. • Plant resistant green </w:t>
      </w:r>
      <w:proofErr w:type="spellStart"/>
      <w:r>
        <w:rPr>
          <w:color w:val="000000" w:themeColor="text1"/>
        </w:rPr>
        <w:t>gramme</w:t>
      </w:r>
      <w:proofErr w:type="spellEnd"/>
      <w:r>
        <w:rPr>
          <w:color w:val="000000" w:themeColor="text1"/>
        </w:rPr>
        <w:t xml:space="preserve"> varieties such as Pant Moong-3, </w:t>
      </w:r>
      <w:proofErr w:type="spellStart"/>
      <w:r>
        <w:rPr>
          <w:color w:val="000000" w:themeColor="text1"/>
        </w:rPr>
        <w:t>Pusa</w:t>
      </w:r>
      <w:proofErr w:type="spellEnd"/>
      <w:r>
        <w:rPr>
          <w:color w:val="000000" w:themeColor="text1"/>
        </w:rPr>
        <w:t xml:space="preserve"> Vishal, </w:t>
      </w:r>
      <w:proofErr w:type="spellStart"/>
      <w:r>
        <w:rPr>
          <w:color w:val="000000" w:themeColor="text1"/>
        </w:rPr>
        <w:t>Basanti</w:t>
      </w:r>
      <w:proofErr w:type="spellEnd"/>
      <w:r>
        <w:rPr>
          <w:color w:val="000000" w:themeColor="text1"/>
        </w:rPr>
        <w:t xml:space="preserve">, </w:t>
      </w:r>
      <w:r>
        <w:rPr>
          <w:color w:val="000000" w:themeColor="text1"/>
        </w:rPr>
        <w:t xml:space="preserve">ML-5, ML337, PDM-54, and </w:t>
      </w:r>
      <w:proofErr w:type="spellStart"/>
      <w:r>
        <w:rPr>
          <w:color w:val="000000" w:themeColor="text1"/>
        </w:rPr>
        <w:t>Samrat</w:t>
      </w:r>
      <w:proofErr w:type="spellEnd"/>
      <w:r>
        <w:rPr>
          <w:color w:val="000000" w:themeColor="text1"/>
        </w:rPr>
        <w:t xml:space="preserve"> during the </w:t>
      </w:r>
      <w:proofErr w:type="spellStart"/>
      <w:proofErr w:type="gramStart"/>
      <w:r>
        <w:rPr>
          <w:color w:val="000000" w:themeColor="text1"/>
        </w:rPr>
        <w:t>rabi</w:t>
      </w:r>
      <w:proofErr w:type="spellEnd"/>
      <w:proofErr w:type="gramEnd"/>
      <w:r>
        <w:rPr>
          <w:color w:val="000000" w:themeColor="text1"/>
        </w:rPr>
        <w:t xml:space="preserve"> season. • Plant two rows of maize (60 x 30 cm), sorghum (45 x 15 cm), or </w:t>
      </w:r>
      <w:proofErr w:type="spellStart"/>
      <w:r>
        <w:rPr>
          <w:color w:val="000000" w:themeColor="text1"/>
        </w:rPr>
        <w:t>cumbu</w:t>
      </w:r>
      <w:proofErr w:type="spellEnd"/>
      <w:r>
        <w:rPr>
          <w:color w:val="000000" w:themeColor="text1"/>
        </w:rPr>
        <w:t xml:space="preserve"> (45 x 15 cm) for every 15 rows of black </w:t>
      </w:r>
      <w:proofErr w:type="spellStart"/>
      <w:r>
        <w:rPr>
          <w:color w:val="000000" w:themeColor="text1"/>
        </w:rPr>
        <w:t>gramme</w:t>
      </w:r>
      <w:proofErr w:type="spellEnd"/>
      <w:r>
        <w:rPr>
          <w:color w:val="000000" w:themeColor="text1"/>
        </w:rPr>
        <w:t xml:space="preserve"> or green </w:t>
      </w:r>
      <w:proofErr w:type="spellStart"/>
      <w:r>
        <w:rPr>
          <w:color w:val="000000" w:themeColor="text1"/>
        </w:rPr>
        <w:t>gramme</w:t>
      </w:r>
      <w:proofErr w:type="spellEnd"/>
      <w:r>
        <w:rPr>
          <w:color w:val="000000" w:themeColor="text1"/>
        </w:rPr>
        <w:t xml:space="preserve">. • Apply Thiomethoxam-70WS or Imidacloprid-70WS to the seeds at a </w:t>
      </w:r>
      <w:r>
        <w:rPr>
          <w:color w:val="000000" w:themeColor="text1"/>
        </w:rPr>
        <w:t xml:space="preserve">rate of 4g/kg. • In 500 </w:t>
      </w:r>
      <w:proofErr w:type="spellStart"/>
      <w:r>
        <w:rPr>
          <w:color w:val="000000" w:themeColor="text1"/>
        </w:rPr>
        <w:t>litres</w:t>
      </w:r>
      <w:proofErr w:type="spellEnd"/>
      <w:r>
        <w:rPr>
          <w:color w:val="000000" w:themeColor="text1"/>
        </w:rPr>
        <w:t xml:space="preserve"> of water, spray Thiamethoxam-25WG @ 100g or </w:t>
      </w:r>
      <w:proofErr w:type="spellStart"/>
      <w:r>
        <w:rPr>
          <w:color w:val="000000" w:themeColor="text1"/>
        </w:rPr>
        <w:t>Imidacloprid</w:t>
      </w:r>
      <w:proofErr w:type="spellEnd"/>
      <w:r>
        <w:rPr>
          <w:color w:val="000000" w:themeColor="text1"/>
        </w:rPr>
        <w:t xml:space="preserve"> 17.8% SL @ 100 ml.</w:t>
      </w:r>
    </w:p>
    <w:p w:rsidR="00C869DC" w:rsidRDefault="00C869DC">
      <w:pPr>
        <w:tabs>
          <w:tab w:val="left" w:pos="2460"/>
        </w:tabs>
        <w:spacing w:line="360" w:lineRule="auto"/>
        <w:jc w:val="both"/>
        <w:rPr>
          <w:color w:val="000000" w:themeColor="text1"/>
        </w:rPr>
      </w:pPr>
    </w:p>
    <w:p w:rsidR="00C869DC" w:rsidRDefault="003E5E6C">
      <w:pPr>
        <w:tabs>
          <w:tab w:val="left" w:pos="2460"/>
        </w:tabs>
        <w:spacing w:line="360" w:lineRule="auto"/>
        <w:jc w:val="both"/>
        <w:rPr>
          <w:color w:val="000000" w:themeColor="text1"/>
        </w:rPr>
      </w:pPr>
      <w:r>
        <w:rPr>
          <w:color w:val="000000" w:themeColor="text1"/>
        </w:rPr>
        <w:t xml:space="preserve">Powdery mildew </w:t>
      </w:r>
      <w:r>
        <w:rPr>
          <w:i/>
          <w:color w:val="000000" w:themeColor="text1"/>
        </w:rPr>
        <w:t xml:space="preserve">- </w:t>
      </w:r>
      <w:proofErr w:type="spellStart"/>
      <w:r>
        <w:rPr>
          <w:i/>
          <w:color w:val="000000" w:themeColor="text1"/>
        </w:rPr>
        <w:t>Erysiphe</w:t>
      </w:r>
      <w:proofErr w:type="spellEnd"/>
      <w:r>
        <w:rPr>
          <w:i/>
          <w:color w:val="000000" w:themeColor="text1"/>
        </w:rPr>
        <w:t xml:space="preserve"> </w:t>
      </w:r>
      <w:proofErr w:type="spellStart"/>
      <w:r>
        <w:rPr>
          <w:i/>
          <w:color w:val="000000" w:themeColor="text1"/>
        </w:rPr>
        <w:t>polygoni</w:t>
      </w:r>
      <w:proofErr w:type="spellEnd"/>
      <w:r>
        <w:rPr>
          <w:color w:val="000000" w:themeColor="text1"/>
        </w:rPr>
        <w:t xml:space="preserve"> </w:t>
      </w: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 xml:space="preserve">Symptoms: </w:t>
      </w:r>
    </w:p>
    <w:p w:rsidR="00C869DC" w:rsidRDefault="003E5E6C">
      <w:pPr>
        <w:tabs>
          <w:tab w:val="left" w:pos="2460"/>
        </w:tabs>
        <w:spacing w:line="360" w:lineRule="auto"/>
        <w:jc w:val="both"/>
        <w:rPr>
          <w:color w:val="000000" w:themeColor="text1"/>
        </w:rPr>
      </w:pPr>
      <w:r>
        <w:rPr>
          <w:color w:val="000000" w:themeColor="text1"/>
        </w:rPr>
        <w:t xml:space="preserve">One of the common illnesses of various legumes in green </w:t>
      </w:r>
      <w:proofErr w:type="spellStart"/>
      <w:r>
        <w:rPr>
          <w:color w:val="000000" w:themeColor="text1"/>
        </w:rPr>
        <w:t>gramme</w:t>
      </w:r>
      <w:proofErr w:type="spellEnd"/>
      <w:r>
        <w:rPr>
          <w:color w:val="000000" w:themeColor="text1"/>
        </w:rPr>
        <w:t xml:space="preserve"> is powdery mildew. On leaves and oth</w:t>
      </w:r>
      <w:r>
        <w:rPr>
          <w:color w:val="000000" w:themeColor="text1"/>
        </w:rPr>
        <w:t xml:space="preserve">er green objects, white powdery spots first develop before they turn dull in hue. </w:t>
      </w:r>
      <w:r w:rsidR="00CD73B8">
        <w:rPr>
          <w:color w:val="000000" w:themeColor="text1"/>
        </w:rPr>
        <w:t>These rounds</w:t>
      </w:r>
      <w:r>
        <w:rPr>
          <w:color w:val="000000" w:themeColor="text1"/>
        </w:rPr>
        <w:t>, progressively larger patches cover the lower surface as well. When the infection is severe, white powdery growth fully covers both sides of the leaves. Parts tha</w:t>
      </w:r>
      <w:r>
        <w:rPr>
          <w:color w:val="000000" w:themeColor="text1"/>
        </w:rPr>
        <w:t>t are severely damaged become deformed and withered. When there are serious infections, the leaf becomes yellow and early defoliation results. The disease also causes the afflicted plants to mature prematurely, which causes significant output losses.</w:t>
      </w:r>
    </w:p>
    <w:p w:rsidR="00C869DC" w:rsidRPr="00CD73B8" w:rsidRDefault="003E5E6C">
      <w:pPr>
        <w:tabs>
          <w:tab w:val="left" w:pos="2460"/>
        </w:tabs>
        <w:spacing w:line="360" w:lineRule="auto"/>
        <w:jc w:val="both"/>
        <w:rPr>
          <w:b/>
          <w:bCs/>
          <w:color w:val="000000" w:themeColor="text1"/>
        </w:rPr>
      </w:pPr>
      <w:r w:rsidRPr="00CD73B8">
        <w:rPr>
          <w:b/>
          <w:bCs/>
          <w:color w:val="000000" w:themeColor="text1"/>
        </w:rPr>
        <w:lastRenderedPageBreak/>
        <w:t>Disea</w:t>
      </w:r>
      <w:r w:rsidRPr="00CD73B8">
        <w:rPr>
          <w:b/>
          <w:bCs/>
          <w:color w:val="000000" w:themeColor="text1"/>
        </w:rPr>
        <w:t>se Cycle:</w:t>
      </w:r>
    </w:p>
    <w:p w:rsidR="00C869DC" w:rsidRDefault="003E5E6C">
      <w:pPr>
        <w:tabs>
          <w:tab w:val="left" w:pos="2460"/>
        </w:tabs>
        <w:spacing w:line="360" w:lineRule="auto"/>
        <w:jc w:val="both"/>
        <w:rPr>
          <w:color w:val="000000" w:themeColor="text1"/>
        </w:rPr>
      </w:pPr>
      <w:r>
        <w:rPr>
          <w:color w:val="000000" w:themeColor="text1"/>
        </w:rPr>
        <w:t xml:space="preserve">The fungus is an obligate parasite and survives as </w:t>
      </w:r>
      <w:proofErr w:type="spellStart"/>
      <w:r>
        <w:rPr>
          <w:color w:val="000000" w:themeColor="text1"/>
        </w:rPr>
        <w:t>cleistothecia</w:t>
      </w:r>
      <w:proofErr w:type="spellEnd"/>
      <w:r>
        <w:rPr>
          <w:color w:val="000000" w:themeColor="text1"/>
        </w:rPr>
        <w:t xml:space="preserve"> in the infected plant debris. </w:t>
      </w:r>
      <w:proofErr w:type="spellStart"/>
      <w:r>
        <w:rPr>
          <w:color w:val="000000" w:themeColor="text1"/>
        </w:rPr>
        <w:t>P</w:t>
      </w:r>
      <w:r>
        <w:rPr>
          <w:color w:val="000000" w:themeColor="text1"/>
        </w:rPr>
        <w:t>Ascospores</w:t>
      </w:r>
      <w:proofErr w:type="spellEnd"/>
      <w:r>
        <w:rPr>
          <w:color w:val="000000" w:themeColor="text1"/>
        </w:rPr>
        <w:t xml:space="preserve"> from </w:t>
      </w:r>
      <w:proofErr w:type="spellStart"/>
      <w:r>
        <w:rPr>
          <w:color w:val="000000" w:themeColor="text1"/>
        </w:rPr>
        <w:t>perennating</w:t>
      </w:r>
      <w:proofErr w:type="spellEnd"/>
      <w:r>
        <w:rPr>
          <w:color w:val="000000" w:themeColor="text1"/>
        </w:rPr>
        <w:t xml:space="preserve"> </w:t>
      </w:r>
      <w:proofErr w:type="spellStart"/>
      <w:r>
        <w:rPr>
          <w:color w:val="000000" w:themeColor="text1"/>
        </w:rPr>
        <w:t>cleistothecia</w:t>
      </w:r>
      <w:proofErr w:type="spellEnd"/>
      <w:r>
        <w:rPr>
          <w:color w:val="000000" w:themeColor="text1"/>
        </w:rPr>
        <w:t xml:space="preserve"> are typically the source of first infection. The secondary spread is accomplished via airborne conidia. Th</w:t>
      </w:r>
      <w:r>
        <w:rPr>
          <w:color w:val="000000" w:themeColor="text1"/>
        </w:rPr>
        <w:t>e propagation of the disease is further aided by rain splashes.</w:t>
      </w:r>
    </w:p>
    <w:p w:rsidR="00C869DC" w:rsidRPr="00CD73B8" w:rsidRDefault="003E5E6C">
      <w:pPr>
        <w:tabs>
          <w:tab w:val="left" w:pos="2460"/>
        </w:tabs>
        <w:spacing w:line="360" w:lineRule="auto"/>
        <w:jc w:val="both"/>
        <w:rPr>
          <w:b/>
          <w:bCs/>
          <w:color w:val="000000" w:themeColor="text1"/>
        </w:rPr>
      </w:pPr>
      <w:r w:rsidRPr="00CD73B8">
        <w:rPr>
          <w:b/>
          <w:bCs/>
          <w:color w:val="000000" w:themeColor="text1"/>
        </w:rPr>
        <w:t xml:space="preserve">Management: </w:t>
      </w:r>
    </w:p>
    <w:p w:rsidR="00C869DC" w:rsidRDefault="003E5E6C">
      <w:pPr>
        <w:tabs>
          <w:tab w:val="left" w:pos="2460"/>
        </w:tabs>
        <w:spacing w:line="360" w:lineRule="auto"/>
        <w:jc w:val="both"/>
        <w:rPr>
          <w:color w:val="000000" w:themeColor="text1"/>
        </w:rPr>
      </w:pPr>
      <w:r>
        <w:rPr>
          <w:color w:val="000000" w:themeColor="text1"/>
        </w:rPr>
        <w:t xml:space="preserve">• Use resistant varieties • </w:t>
      </w:r>
      <w:proofErr w:type="gramStart"/>
      <w:r>
        <w:rPr>
          <w:color w:val="000000" w:themeColor="text1"/>
        </w:rPr>
        <w:t>The</w:t>
      </w:r>
      <w:proofErr w:type="gramEnd"/>
      <w:r>
        <w:rPr>
          <w:color w:val="000000" w:themeColor="text1"/>
        </w:rPr>
        <w:t xml:space="preserve"> seeds must be sown early in the month of June to avoid early incidence</w:t>
      </w:r>
      <w:r w:rsidR="00CD73B8">
        <w:rPr>
          <w:color w:val="000000" w:themeColor="text1"/>
        </w:rPr>
        <w:t xml:space="preserve"> of the disease on the crop. •</w:t>
      </w:r>
      <w:r>
        <w:rPr>
          <w:color w:val="000000" w:themeColor="text1"/>
        </w:rPr>
        <w:t xml:space="preserve"> </w:t>
      </w:r>
      <w:r>
        <w:rPr>
          <w:color w:val="000000" w:themeColor="text1"/>
        </w:rPr>
        <w:t xml:space="preserve">Spray </w:t>
      </w:r>
      <w:proofErr w:type="spellStart"/>
      <w:r>
        <w:rPr>
          <w:color w:val="000000" w:themeColor="text1"/>
        </w:rPr>
        <w:t>Carbendazim</w:t>
      </w:r>
      <w:proofErr w:type="spellEnd"/>
      <w:r>
        <w:rPr>
          <w:color w:val="000000" w:themeColor="text1"/>
        </w:rPr>
        <w:t xml:space="preserve"> 500g or </w:t>
      </w:r>
      <w:proofErr w:type="spellStart"/>
      <w:r>
        <w:rPr>
          <w:color w:val="000000" w:themeColor="text1"/>
        </w:rPr>
        <w:t>Wettable</w:t>
      </w:r>
      <w:proofErr w:type="spellEnd"/>
      <w:r>
        <w:rPr>
          <w:color w:val="000000" w:themeColor="text1"/>
        </w:rPr>
        <w:t xml:space="preserve"> </w:t>
      </w:r>
      <w:proofErr w:type="spellStart"/>
      <w:r>
        <w:rPr>
          <w:color w:val="000000" w:themeColor="text1"/>
        </w:rPr>
        <w:t>Sulphur</w:t>
      </w:r>
      <w:proofErr w:type="spellEnd"/>
      <w:r>
        <w:rPr>
          <w:color w:val="000000" w:themeColor="text1"/>
        </w:rPr>
        <w:t xml:space="preserve"> </w:t>
      </w:r>
      <w:r>
        <w:rPr>
          <w:color w:val="000000" w:themeColor="text1"/>
        </w:rPr>
        <w:t xml:space="preserve">1.5 kg or </w:t>
      </w:r>
      <w:proofErr w:type="spellStart"/>
      <w:r>
        <w:rPr>
          <w:color w:val="000000" w:themeColor="text1"/>
        </w:rPr>
        <w:t>Tridemorph</w:t>
      </w:r>
      <w:proofErr w:type="spellEnd"/>
      <w:r>
        <w:rPr>
          <w:color w:val="000000" w:themeColor="text1"/>
        </w:rPr>
        <w:t xml:space="preserve"> 500 ml/ha at disease onset and repeat 15 days later.</w:t>
      </w:r>
    </w:p>
    <w:p w:rsidR="00C869DC" w:rsidRDefault="00C869DC">
      <w:pPr>
        <w:tabs>
          <w:tab w:val="left" w:pos="2460"/>
        </w:tabs>
        <w:spacing w:line="360" w:lineRule="auto"/>
        <w:jc w:val="both"/>
        <w:rPr>
          <w:color w:val="000000" w:themeColor="text1"/>
        </w:rPr>
      </w:pPr>
    </w:p>
    <w:p w:rsidR="00C869DC" w:rsidRDefault="00C869DC">
      <w:pPr>
        <w:tabs>
          <w:tab w:val="left" w:pos="2460"/>
        </w:tabs>
        <w:spacing w:line="360" w:lineRule="auto"/>
        <w:jc w:val="both"/>
        <w:rPr>
          <w:color w:val="000000" w:themeColor="text1"/>
        </w:rPr>
      </w:pPr>
    </w:p>
    <w:p w:rsidR="00C869DC" w:rsidRDefault="00C869DC">
      <w:pPr>
        <w:tabs>
          <w:tab w:val="left" w:pos="2460"/>
        </w:tabs>
        <w:spacing w:line="360" w:lineRule="auto"/>
        <w:jc w:val="both"/>
        <w:rPr>
          <w:color w:val="000000" w:themeColor="text1"/>
        </w:rPr>
      </w:pPr>
    </w:p>
    <w:p w:rsidR="00051F3E" w:rsidRDefault="00051F3E">
      <w:pPr>
        <w:tabs>
          <w:tab w:val="left" w:pos="2460"/>
        </w:tabs>
        <w:spacing w:line="360" w:lineRule="auto"/>
        <w:jc w:val="both"/>
        <w:rPr>
          <w:color w:val="000000" w:themeColor="text1"/>
        </w:rPr>
      </w:pPr>
    </w:p>
    <w:p w:rsidR="00051F3E" w:rsidRDefault="00051F3E">
      <w:pPr>
        <w:tabs>
          <w:tab w:val="left" w:pos="2460"/>
        </w:tabs>
        <w:spacing w:line="360" w:lineRule="auto"/>
        <w:jc w:val="both"/>
        <w:rPr>
          <w:color w:val="000000" w:themeColor="text1"/>
        </w:rPr>
      </w:pPr>
    </w:p>
    <w:p w:rsidR="00C869DC" w:rsidRPr="00CD73B8" w:rsidRDefault="00CD73B8" w:rsidP="00CD73B8">
      <w:pPr>
        <w:tabs>
          <w:tab w:val="left" w:pos="2460"/>
        </w:tabs>
        <w:spacing w:line="360" w:lineRule="auto"/>
        <w:rPr>
          <w:b/>
          <w:bCs/>
          <w:color w:val="000000" w:themeColor="text1"/>
        </w:rPr>
      </w:pPr>
      <w:r w:rsidRPr="00CD73B8">
        <w:rPr>
          <w:b/>
          <w:bCs/>
          <w:color w:val="000000" w:themeColor="text1"/>
        </w:rPr>
        <w:t>References</w:t>
      </w:r>
      <w:r w:rsidR="003E5E6C" w:rsidRPr="00CD73B8">
        <w:rPr>
          <w:b/>
          <w:bCs/>
          <w:color w:val="000000" w:themeColor="text1"/>
        </w:rPr>
        <w:t>:</w:t>
      </w:r>
    </w:p>
    <w:p w:rsidR="00051F3E" w:rsidRDefault="003E5E6C" w:rsidP="00051F3E">
      <w:pPr>
        <w:tabs>
          <w:tab w:val="left" w:pos="2460"/>
        </w:tabs>
        <w:spacing w:before="240" w:line="360" w:lineRule="auto"/>
        <w:jc w:val="both"/>
        <w:rPr>
          <w:color w:val="000000" w:themeColor="text1"/>
        </w:rPr>
      </w:pPr>
      <w:proofErr w:type="spellStart"/>
      <w:proofErr w:type="gramStart"/>
      <w:r>
        <w:rPr>
          <w:color w:val="000000" w:themeColor="text1"/>
        </w:rPr>
        <w:t>Afzal</w:t>
      </w:r>
      <w:proofErr w:type="spellEnd"/>
      <w:r>
        <w:rPr>
          <w:color w:val="000000" w:themeColor="text1"/>
        </w:rPr>
        <w:t xml:space="preserve"> M. A., </w:t>
      </w:r>
      <w:proofErr w:type="spellStart"/>
      <w:r>
        <w:rPr>
          <w:color w:val="000000" w:themeColor="text1"/>
        </w:rPr>
        <w:t>Murshad</w:t>
      </w:r>
      <w:proofErr w:type="spellEnd"/>
      <w:r>
        <w:rPr>
          <w:color w:val="000000" w:themeColor="text1"/>
        </w:rPr>
        <w:t xml:space="preserve">, A. N. M. M. M., </w:t>
      </w:r>
      <w:proofErr w:type="spellStart"/>
      <w:r>
        <w:rPr>
          <w:color w:val="000000" w:themeColor="text1"/>
        </w:rPr>
        <w:t>Bakar</w:t>
      </w:r>
      <w:proofErr w:type="spellEnd"/>
      <w:r w:rsidR="00C76E55">
        <w:rPr>
          <w:color w:val="000000" w:themeColor="text1"/>
        </w:rPr>
        <w:t>,</w:t>
      </w:r>
      <w:r>
        <w:rPr>
          <w:color w:val="000000" w:themeColor="text1"/>
        </w:rPr>
        <w:t xml:space="preserve"> M</w:t>
      </w:r>
      <w:r w:rsidR="00C76E55">
        <w:rPr>
          <w:color w:val="000000" w:themeColor="text1"/>
        </w:rPr>
        <w:t>.</w:t>
      </w:r>
      <w:r>
        <w:rPr>
          <w:color w:val="000000" w:themeColor="text1"/>
        </w:rPr>
        <w:t>A</w:t>
      </w:r>
      <w:r w:rsidR="00C76E55">
        <w:rPr>
          <w:color w:val="000000" w:themeColor="text1"/>
        </w:rPr>
        <w:t>.</w:t>
      </w:r>
      <w:r>
        <w:rPr>
          <w:color w:val="000000" w:themeColor="text1"/>
        </w:rPr>
        <w:t>, Hamid</w:t>
      </w:r>
      <w:r w:rsidR="00C76E55">
        <w:rPr>
          <w:color w:val="000000" w:themeColor="text1"/>
        </w:rPr>
        <w:t>,</w:t>
      </w:r>
      <w:r>
        <w:rPr>
          <w:color w:val="000000" w:themeColor="text1"/>
        </w:rPr>
        <w:t xml:space="preserve"> A</w:t>
      </w:r>
      <w:r w:rsidR="00C76E55">
        <w:rPr>
          <w:color w:val="000000" w:themeColor="text1"/>
        </w:rPr>
        <w:t>.</w:t>
      </w:r>
      <w:r>
        <w:rPr>
          <w:color w:val="000000" w:themeColor="text1"/>
        </w:rPr>
        <w:t xml:space="preserve"> and </w:t>
      </w:r>
      <w:proofErr w:type="spellStart"/>
      <w:r>
        <w:rPr>
          <w:color w:val="000000" w:themeColor="text1"/>
        </w:rPr>
        <w:t>Salahuddin</w:t>
      </w:r>
      <w:proofErr w:type="spellEnd"/>
      <w:r w:rsidR="00C76E55">
        <w:rPr>
          <w:color w:val="000000" w:themeColor="text1"/>
        </w:rPr>
        <w:t>,</w:t>
      </w:r>
      <w:r>
        <w:rPr>
          <w:color w:val="000000" w:themeColor="text1"/>
        </w:rPr>
        <w:t xml:space="preserve"> A</w:t>
      </w:r>
      <w:r w:rsidR="00C76E55">
        <w:rPr>
          <w:color w:val="000000" w:themeColor="text1"/>
        </w:rPr>
        <w:t>.</w:t>
      </w:r>
      <w:r>
        <w:rPr>
          <w:color w:val="000000" w:themeColor="text1"/>
        </w:rPr>
        <w:t>B</w:t>
      </w:r>
      <w:r w:rsidR="00C76E55">
        <w:rPr>
          <w:color w:val="000000" w:themeColor="text1"/>
        </w:rPr>
        <w:t>.</w:t>
      </w:r>
      <w:r>
        <w:rPr>
          <w:color w:val="000000" w:themeColor="text1"/>
        </w:rPr>
        <w:t>M</w:t>
      </w:r>
      <w:r w:rsidR="00C76E55">
        <w:rPr>
          <w:color w:val="000000" w:themeColor="text1"/>
        </w:rPr>
        <w:t>.</w:t>
      </w:r>
      <w:r>
        <w:rPr>
          <w:color w:val="000000" w:themeColor="text1"/>
        </w:rPr>
        <w:t xml:space="preserve"> </w:t>
      </w:r>
      <w:r w:rsidR="00C76E55">
        <w:rPr>
          <w:color w:val="000000" w:themeColor="text1"/>
        </w:rPr>
        <w:t>(</w:t>
      </w:r>
      <w:r>
        <w:rPr>
          <w:color w:val="000000" w:themeColor="text1"/>
        </w:rPr>
        <w:t>2008</w:t>
      </w:r>
      <w:r w:rsidR="00C76E55">
        <w:rPr>
          <w:color w:val="000000" w:themeColor="text1"/>
        </w:rPr>
        <w:t>)</w:t>
      </w:r>
      <w:r>
        <w:rPr>
          <w:color w:val="000000" w:themeColor="text1"/>
        </w:rPr>
        <w:t>.</w:t>
      </w:r>
      <w:proofErr w:type="gramEnd"/>
      <w:r>
        <w:rPr>
          <w:color w:val="000000" w:themeColor="text1"/>
        </w:rPr>
        <w:t xml:space="preserve"> Green gram cultivation in Bangladesh. </w:t>
      </w:r>
      <w:proofErr w:type="spellStart"/>
      <w:r>
        <w:rPr>
          <w:color w:val="000000" w:themeColor="text1"/>
        </w:rPr>
        <w:t>Gazipur</w:t>
      </w:r>
      <w:proofErr w:type="spellEnd"/>
      <w:r>
        <w:rPr>
          <w:color w:val="000000" w:themeColor="text1"/>
        </w:rPr>
        <w:t>, Bangladesh: Pulse Research Station, Ban</w:t>
      </w:r>
      <w:r>
        <w:rPr>
          <w:color w:val="000000" w:themeColor="text1"/>
        </w:rPr>
        <w:t>gladesh Agricultural Research Institute.</w:t>
      </w:r>
    </w:p>
    <w:p w:rsidR="00051F3E" w:rsidRDefault="003E5E6C" w:rsidP="00051F3E">
      <w:pPr>
        <w:tabs>
          <w:tab w:val="left" w:pos="2460"/>
        </w:tabs>
        <w:spacing w:before="240" w:line="360" w:lineRule="auto"/>
        <w:jc w:val="both"/>
        <w:rPr>
          <w:color w:val="000000" w:themeColor="text1"/>
        </w:rPr>
      </w:pPr>
      <w:r>
        <w:rPr>
          <w:rFonts w:eastAsiaTheme="minorHAnsi"/>
          <w:color w:val="000000" w:themeColor="text1"/>
          <w:lang w:bidi="hi-IN"/>
        </w:rPr>
        <w:t>Anonymous (2004-05)</w:t>
      </w:r>
      <w:r w:rsidR="00C76E55">
        <w:rPr>
          <w:rFonts w:eastAsiaTheme="minorHAnsi"/>
          <w:color w:val="000000" w:themeColor="text1"/>
          <w:lang w:bidi="hi-IN"/>
        </w:rPr>
        <w:t>.</w:t>
      </w:r>
      <w:r>
        <w:rPr>
          <w:rFonts w:eastAsiaTheme="minorHAnsi"/>
          <w:color w:val="000000" w:themeColor="text1"/>
          <w:lang w:bidi="hi-IN"/>
        </w:rPr>
        <w:t xml:space="preserve"> </w:t>
      </w:r>
      <w:proofErr w:type="spellStart"/>
      <w:proofErr w:type="gramStart"/>
      <w:r>
        <w:rPr>
          <w:rFonts w:eastAsiaTheme="minorHAnsi"/>
          <w:color w:val="000000" w:themeColor="text1"/>
          <w:lang w:bidi="hi-IN"/>
        </w:rPr>
        <w:t>Commissionerate</w:t>
      </w:r>
      <w:proofErr w:type="spellEnd"/>
      <w:r>
        <w:rPr>
          <w:rFonts w:eastAsiaTheme="minorHAnsi"/>
          <w:color w:val="000000" w:themeColor="text1"/>
          <w:lang w:bidi="hi-IN"/>
        </w:rPr>
        <w:t xml:space="preserve"> of Agriculture</w:t>
      </w:r>
      <w:r w:rsidR="00CD73B8">
        <w:rPr>
          <w:rFonts w:eastAsiaTheme="minorHAnsi"/>
          <w:color w:val="000000" w:themeColor="text1"/>
          <w:lang w:bidi="hi-IN"/>
        </w:rPr>
        <w:t xml:space="preserve">, Rajasthan </w:t>
      </w:r>
      <w:proofErr w:type="spellStart"/>
      <w:r w:rsidR="00CD73B8">
        <w:rPr>
          <w:rFonts w:eastAsiaTheme="minorHAnsi"/>
          <w:color w:val="000000" w:themeColor="text1"/>
          <w:lang w:bidi="hi-IN"/>
        </w:rPr>
        <w:t>Krishi</w:t>
      </w:r>
      <w:proofErr w:type="spellEnd"/>
      <w:r w:rsidR="00CD73B8">
        <w:rPr>
          <w:rFonts w:eastAsiaTheme="minorHAnsi"/>
          <w:color w:val="000000" w:themeColor="text1"/>
          <w:lang w:bidi="hi-IN"/>
        </w:rPr>
        <w:t xml:space="preserve"> Pant </w:t>
      </w:r>
      <w:proofErr w:type="spellStart"/>
      <w:r w:rsidR="00CD73B8">
        <w:rPr>
          <w:rFonts w:eastAsiaTheme="minorHAnsi"/>
          <w:color w:val="000000" w:themeColor="text1"/>
          <w:lang w:bidi="hi-IN"/>
        </w:rPr>
        <w:t>Bhavan</w:t>
      </w:r>
      <w:proofErr w:type="spellEnd"/>
      <w:r w:rsidR="00CD73B8">
        <w:rPr>
          <w:rFonts w:eastAsiaTheme="minorHAnsi"/>
          <w:color w:val="000000" w:themeColor="text1"/>
          <w:lang w:bidi="hi-IN"/>
        </w:rPr>
        <w:t xml:space="preserve">, </w:t>
      </w:r>
      <w:r>
        <w:rPr>
          <w:rFonts w:eastAsiaTheme="minorHAnsi"/>
          <w:color w:val="000000" w:themeColor="text1"/>
          <w:lang w:bidi="hi-IN"/>
        </w:rPr>
        <w:t>Jaipur.</w:t>
      </w:r>
      <w:proofErr w:type="gramEnd"/>
    </w:p>
    <w:p w:rsidR="00051F3E" w:rsidRDefault="003E5E6C" w:rsidP="00051F3E">
      <w:pPr>
        <w:tabs>
          <w:tab w:val="left" w:pos="2460"/>
        </w:tabs>
        <w:spacing w:before="240" w:line="360" w:lineRule="auto"/>
        <w:jc w:val="both"/>
        <w:rPr>
          <w:color w:val="000000" w:themeColor="text1"/>
        </w:rPr>
      </w:pPr>
      <w:proofErr w:type="gramStart"/>
      <w:r>
        <w:rPr>
          <w:rFonts w:eastAsiaTheme="minorHAnsi"/>
          <w:color w:val="000000" w:themeColor="text1"/>
          <w:lang w:bidi="hi-IN"/>
        </w:rPr>
        <w:t xml:space="preserve">Anonymous (2014-15) </w:t>
      </w:r>
      <w:proofErr w:type="spellStart"/>
      <w:r>
        <w:rPr>
          <w:rFonts w:eastAsiaTheme="minorHAnsi"/>
          <w:color w:val="000000" w:themeColor="text1"/>
          <w:lang w:bidi="hi-IN"/>
        </w:rPr>
        <w:t>Commissionerate</w:t>
      </w:r>
      <w:proofErr w:type="spellEnd"/>
      <w:r>
        <w:rPr>
          <w:rFonts w:eastAsiaTheme="minorHAnsi"/>
          <w:color w:val="000000" w:themeColor="text1"/>
          <w:lang w:bidi="hi-IN"/>
        </w:rPr>
        <w:t xml:space="preserve"> of Agriculture, Rajasthan </w:t>
      </w:r>
      <w:proofErr w:type="spellStart"/>
      <w:r>
        <w:rPr>
          <w:rFonts w:eastAsiaTheme="minorHAnsi"/>
          <w:color w:val="000000" w:themeColor="text1"/>
          <w:lang w:bidi="hi-IN"/>
        </w:rPr>
        <w:t>Krishi</w:t>
      </w:r>
      <w:proofErr w:type="spellEnd"/>
      <w:r>
        <w:rPr>
          <w:rFonts w:eastAsiaTheme="minorHAnsi"/>
          <w:color w:val="000000" w:themeColor="text1"/>
          <w:lang w:bidi="hi-IN"/>
        </w:rPr>
        <w:t xml:space="preserve"> Pant </w:t>
      </w:r>
      <w:proofErr w:type="spellStart"/>
      <w:r>
        <w:rPr>
          <w:rFonts w:eastAsiaTheme="minorHAnsi"/>
          <w:color w:val="000000" w:themeColor="text1"/>
          <w:lang w:bidi="hi-IN"/>
        </w:rPr>
        <w:t>Bhavan</w:t>
      </w:r>
      <w:proofErr w:type="spellEnd"/>
      <w:r>
        <w:rPr>
          <w:rFonts w:eastAsiaTheme="minorHAnsi"/>
          <w:color w:val="000000" w:themeColor="text1"/>
          <w:lang w:bidi="hi-IN"/>
        </w:rPr>
        <w:t xml:space="preserve">, </w:t>
      </w:r>
      <w:proofErr w:type="spellStart"/>
      <w:r>
        <w:rPr>
          <w:rFonts w:eastAsiaTheme="minorHAnsi"/>
          <w:color w:val="000000" w:themeColor="text1"/>
          <w:lang w:bidi="hi-IN"/>
        </w:rPr>
        <w:t>Jaipur.</w:t>
      </w:r>
      <w:proofErr w:type="spellEnd"/>
      <w:proofErr w:type="gramEnd"/>
    </w:p>
    <w:p w:rsidR="00051F3E" w:rsidRDefault="003E5E6C" w:rsidP="00051F3E">
      <w:pPr>
        <w:tabs>
          <w:tab w:val="left" w:pos="2460"/>
        </w:tabs>
        <w:spacing w:before="240" w:line="360" w:lineRule="auto"/>
        <w:jc w:val="both"/>
        <w:rPr>
          <w:color w:val="000000" w:themeColor="text1"/>
        </w:rPr>
      </w:pPr>
      <w:proofErr w:type="spellStart"/>
      <w:r>
        <w:rPr>
          <w:color w:val="000000" w:themeColor="text1"/>
        </w:rPr>
        <w:t>Greengram</w:t>
      </w:r>
      <w:proofErr w:type="spellEnd"/>
      <w:r>
        <w:rPr>
          <w:color w:val="000000" w:themeColor="text1"/>
        </w:rPr>
        <w:t xml:space="preserve"> Outlook Report (</w:t>
      </w:r>
      <w:r>
        <w:rPr>
          <w:color w:val="000000" w:themeColor="text1"/>
        </w:rPr>
        <w:t xml:space="preserve">2021). </w:t>
      </w:r>
      <w:proofErr w:type="spellStart"/>
      <w:r>
        <w:rPr>
          <w:color w:val="000000" w:themeColor="text1"/>
        </w:rPr>
        <w:t>Agricultutral</w:t>
      </w:r>
      <w:proofErr w:type="spellEnd"/>
      <w:r>
        <w:rPr>
          <w:color w:val="000000" w:themeColor="text1"/>
        </w:rPr>
        <w:t xml:space="preserve"> Market Intelligence Centre, </w:t>
      </w:r>
      <w:proofErr w:type="spellStart"/>
      <w:r>
        <w:rPr>
          <w:color w:val="000000" w:themeColor="text1"/>
        </w:rPr>
        <w:t>ANGRAU.</w:t>
      </w:r>
      <w:proofErr w:type="spellEnd"/>
    </w:p>
    <w:p w:rsidR="00051F3E" w:rsidRDefault="003E5E6C" w:rsidP="00051F3E">
      <w:pPr>
        <w:tabs>
          <w:tab w:val="left" w:pos="2460"/>
        </w:tabs>
        <w:spacing w:before="240" w:line="360" w:lineRule="auto"/>
        <w:jc w:val="both"/>
        <w:rPr>
          <w:color w:val="000000" w:themeColor="text1"/>
        </w:rPr>
      </w:pPr>
      <w:proofErr w:type="spellStart"/>
      <w:proofErr w:type="gramStart"/>
      <w:r>
        <w:rPr>
          <w:color w:val="000000" w:themeColor="text1"/>
        </w:rPr>
        <w:t>Kumari</w:t>
      </w:r>
      <w:proofErr w:type="spellEnd"/>
      <w:r w:rsidR="00C76E55">
        <w:rPr>
          <w:color w:val="000000" w:themeColor="text1"/>
        </w:rPr>
        <w:t>,</w:t>
      </w:r>
      <w:r>
        <w:rPr>
          <w:color w:val="000000" w:themeColor="text1"/>
        </w:rPr>
        <w:t xml:space="preserve"> D</w:t>
      </w:r>
      <w:r w:rsidR="00C76E55">
        <w:rPr>
          <w:color w:val="000000" w:themeColor="text1"/>
        </w:rPr>
        <w:t>.</w:t>
      </w:r>
      <w:r>
        <w:rPr>
          <w:color w:val="000000" w:themeColor="text1"/>
        </w:rPr>
        <w:t xml:space="preserve"> and </w:t>
      </w:r>
      <w:proofErr w:type="spellStart"/>
      <w:r>
        <w:rPr>
          <w:color w:val="000000" w:themeColor="text1"/>
        </w:rPr>
        <w:t>Chakraborty</w:t>
      </w:r>
      <w:proofErr w:type="spellEnd"/>
      <w:r w:rsidR="00C76E55">
        <w:rPr>
          <w:color w:val="000000" w:themeColor="text1"/>
        </w:rPr>
        <w:t>,</w:t>
      </w:r>
      <w:r>
        <w:rPr>
          <w:color w:val="000000" w:themeColor="text1"/>
        </w:rPr>
        <w:t xml:space="preserve"> D</w:t>
      </w:r>
      <w:r w:rsidR="00C76E55">
        <w:rPr>
          <w:color w:val="000000" w:themeColor="text1"/>
        </w:rPr>
        <w:t>.</w:t>
      </w:r>
      <w:r>
        <w:rPr>
          <w:color w:val="000000" w:themeColor="text1"/>
        </w:rPr>
        <w:t xml:space="preserve"> </w:t>
      </w:r>
      <w:r w:rsidR="00C76E55">
        <w:rPr>
          <w:color w:val="000000" w:themeColor="text1"/>
        </w:rPr>
        <w:t>(</w:t>
      </w:r>
      <w:r>
        <w:rPr>
          <w:color w:val="000000" w:themeColor="text1"/>
        </w:rPr>
        <w:t>2017</w:t>
      </w:r>
      <w:r w:rsidR="00C76E55">
        <w:rPr>
          <w:color w:val="000000" w:themeColor="text1"/>
        </w:rPr>
        <w:t>)</w:t>
      </w:r>
      <w:r>
        <w:rPr>
          <w:color w:val="000000" w:themeColor="text1"/>
        </w:rPr>
        <w:t>.</w:t>
      </w:r>
      <w:proofErr w:type="gramEnd"/>
      <w:r>
        <w:rPr>
          <w:color w:val="000000" w:themeColor="text1"/>
        </w:rPr>
        <w:t xml:space="preserve"> </w:t>
      </w:r>
      <w:proofErr w:type="gramStart"/>
      <w:r>
        <w:rPr>
          <w:color w:val="000000" w:themeColor="text1"/>
        </w:rPr>
        <w:t xml:space="preserve">Drought stress mitigation in </w:t>
      </w:r>
      <w:proofErr w:type="spellStart"/>
      <w:r>
        <w:rPr>
          <w:color w:val="000000" w:themeColor="text1"/>
        </w:rPr>
        <w:t>Vigna</w:t>
      </w:r>
      <w:proofErr w:type="spellEnd"/>
      <w:r>
        <w:rPr>
          <w:color w:val="000000" w:themeColor="text1"/>
        </w:rPr>
        <w:t xml:space="preserve"> </w:t>
      </w:r>
      <w:proofErr w:type="spellStart"/>
      <w:r>
        <w:rPr>
          <w:color w:val="000000" w:themeColor="text1"/>
        </w:rPr>
        <w:t>radiata</w:t>
      </w:r>
      <w:proofErr w:type="spellEnd"/>
      <w:r>
        <w:rPr>
          <w:color w:val="000000" w:themeColor="text1"/>
        </w:rPr>
        <w:t xml:space="preserve"> by the application of root-</w:t>
      </w:r>
      <w:proofErr w:type="spellStart"/>
      <w:r>
        <w:rPr>
          <w:color w:val="000000" w:themeColor="text1"/>
        </w:rPr>
        <w:t>nodulating</w:t>
      </w:r>
      <w:proofErr w:type="spellEnd"/>
      <w:r>
        <w:rPr>
          <w:color w:val="000000" w:themeColor="text1"/>
        </w:rPr>
        <w:t xml:space="preserve"> bacteria.</w:t>
      </w:r>
      <w:proofErr w:type="gramEnd"/>
      <w:r>
        <w:rPr>
          <w:color w:val="000000" w:themeColor="text1"/>
        </w:rPr>
        <w:t xml:space="preserve"> </w:t>
      </w:r>
      <w:r w:rsidRPr="00C76E55">
        <w:rPr>
          <w:i/>
          <w:iCs/>
          <w:color w:val="000000" w:themeColor="text1"/>
        </w:rPr>
        <w:t xml:space="preserve">Plant </w:t>
      </w:r>
      <w:proofErr w:type="spellStart"/>
      <w:r w:rsidRPr="00C76E55">
        <w:rPr>
          <w:i/>
          <w:iCs/>
          <w:color w:val="000000" w:themeColor="text1"/>
        </w:rPr>
        <w:t>Sci</w:t>
      </w:r>
      <w:proofErr w:type="spellEnd"/>
      <w:r w:rsidRPr="00C76E55">
        <w:rPr>
          <w:i/>
          <w:iCs/>
          <w:color w:val="000000" w:themeColor="text1"/>
        </w:rPr>
        <w:t xml:space="preserve"> Today</w:t>
      </w:r>
      <w:r w:rsidR="00C76E55">
        <w:rPr>
          <w:color w:val="000000" w:themeColor="text1"/>
        </w:rPr>
        <w:t>.</w:t>
      </w:r>
      <w:r>
        <w:rPr>
          <w:color w:val="000000" w:themeColor="text1"/>
        </w:rPr>
        <w:t xml:space="preserve"> 4(4): 209-212.</w:t>
      </w:r>
    </w:p>
    <w:p w:rsidR="00051F3E" w:rsidRDefault="003E5E6C" w:rsidP="00051F3E">
      <w:pPr>
        <w:tabs>
          <w:tab w:val="left" w:pos="2460"/>
        </w:tabs>
        <w:spacing w:before="240" w:line="360" w:lineRule="auto"/>
        <w:jc w:val="both"/>
        <w:rPr>
          <w:color w:val="000000" w:themeColor="text1"/>
        </w:rPr>
      </w:pPr>
      <w:proofErr w:type="gramStart"/>
      <w:r>
        <w:rPr>
          <w:color w:val="000000" w:themeColor="text1"/>
        </w:rPr>
        <w:t>Li</w:t>
      </w:r>
      <w:r w:rsidR="00C76E55">
        <w:rPr>
          <w:color w:val="000000" w:themeColor="text1"/>
        </w:rPr>
        <w:t>,</w:t>
      </w:r>
      <w:r>
        <w:rPr>
          <w:color w:val="000000" w:themeColor="text1"/>
        </w:rPr>
        <w:t xml:space="preserve"> D</w:t>
      </w:r>
      <w:r w:rsidR="00C76E55">
        <w:rPr>
          <w:color w:val="000000" w:themeColor="text1"/>
        </w:rPr>
        <w:t>.</w:t>
      </w:r>
      <w:r>
        <w:rPr>
          <w:color w:val="000000" w:themeColor="text1"/>
        </w:rPr>
        <w:t xml:space="preserve">, </w:t>
      </w:r>
      <w:proofErr w:type="spellStart"/>
      <w:r>
        <w:rPr>
          <w:color w:val="000000" w:themeColor="text1"/>
        </w:rPr>
        <w:t>Saldeen</w:t>
      </w:r>
      <w:proofErr w:type="spellEnd"/>
      <w:r w:rsidR="00C76E55">
        <w:rPr>
          <w:color w:val="000000" w:themeColor="text1"/>
        </w:rPr>
        <w:t>,</w:t>
      </w:r>
      <w:r>
        <w:rPr>
          <w:color w:val="000000" w:themeColor="text1"/>
        </w:rPr>
        <w:t xml:space="preserve"> T</w:t>
      </w:r>
      <w:r w:rsidR="00C76E55">
        <w:rPr>
          <w:color w:val="000000" w:themeColor="text1"/>
        </w:rPr>
        <w:t>.</w:t>
      </w:r>
      <w:r>
        <w:rPr>
          <w:color w:val="000000" w:themeColor="text1"/>
        </w:rPr>
        <w:t>, Romeo</w:t>
      </w:r>
      <w:r w:rsidR="00C76E55">
        <w:rPr>
          <w:color w:val="000000" w:themeColor="text1"/>
        </w:rPr>
        <w:t>,</w:t>
      </w:r>
      <w:r>
        <w:rPr>
          <w:color w:val="000000" w:themeColor="text1"/>
        </w:rPr>
        <w:t xml:space="preserve"> F</w:t>
      </w:r>
      <w:r w:rsidR="00C76E55">
        <w:rPr>
          <w:color w:val="000000" w:themeColor="text1"/>
        </w:rPr>
        <w:t>.</w:t>
      </w:r>
      <w:r>
        <w:rPr>
          <w:color w:val="000000" w:themeColor="text1"/>
        </w:rPr>
        <w:t xml:space="preserve"> and Mehta</w:t>
      </w:r>
      <w:r w:rsidR="00C76E55">
        <w:rPr>
          <w:color w:val="000000" w:themeColor="text1"/>
        </w:rPr>
        <w:t>,</w:t>
      </w:r>
      <w:r>
        <w:rPr>
          <w:color w:val="000000" w:themeColor="text1"/>
        </w:rPr>
        <w:t xml:space="preserve"> J</w:t>
      </w:r>
      <w:r w:rsidR="00C76E55">
        <w:rPr>
          <w:color w:val="000000" w:themeColor="text1"/>
        </w:rPr>
        <w:t xml:space="preserve">. </w:t>
      </w:r>
      <w:r>
        <w:rPr>
          <w:color w:val="000000" w:themeColor="text1"/>
        </w:rPr>
        <w:t>L</w:t>
      </w:r>
      <w:r w:rsidR="00C76E55">
        <w:rPr>
          <w:color w:val="000000" w:themeColor="text1"/>
        </w:rPr>
        <w:t>.</w:t>
      </w:r>
      <w:r>
        <w:rPr>
          <w:color w:val="000000" w:themeColor="text1"/>
        </w:rPr>
        <w:t xml:space="preserve"> </w:t>
      </w:r>
      <w:r w:rsidR="00C76E55">
        <w:rPr>
          <w:color w:val="000000" w:themeColor="text1"/>
        </w:rPr>
        <w:t>(</w:t>
      </w:r>
      <w:r>
        <w:rPr>
          <w:color w:val="000000" w:themeColor="text1"/>
        </w:rPr>
        <w:t>1999</w:t>
      </w:r>
      <w:r w:rsidR="00C76E55">
        <w:rPr>
          <w:color w:val="000000" w:themeColor="text1"/>
        </w:rPr>
        <w:t>)</w:t>
      </w:r>
      <w:r>
        <w:rPr>
          <w:color w:val="000000" w:themeColor="text1"/>
        </w:rPr>
        <w:t>.</w:t>
      </w:r>
      <w:proofErr w:type="gramEnd"/>
      <w:r>
        <w:rPr>
          <w:color w:val="000000" w:themeColor="text1"/>
        </w:rPr>
        <w:t xml:space="preserve"> Relative effects of alpha- and gamma </w:t>
      </w:r>
      <w:proofErr w:type="spellStart"/>
      <w:r>
        <w:rPr>
          <w:color w:val="000000" w:themeColor="text1"/>
        </w:rPr>
        <w:t>tocopherol</w:t>
      </w:r>
      <w:proofErr w:type="spellEnd"/>
      <w:r>
        <w:rPr>
          <w:color w:val="000000" w:themeColor="text1"/>
        </w:rPr>
        <w:t xml:space="preserve"> on low density lipoprotein oxidation and superoxide dismutase and nitric oxide synthase activity and protein expression in rats. </w:t>
      </w:r>
      <w:proofErr w:type="gramStart"/>
      <w:r w:rsidRPr="002E36E5">
        <w:rPr>
          <w:i/>
          <w:iCs/>
          <w:color w:val="000000" w:themeColor="text1"/>
        </w:rPr>
        <w:t xml:space="preserve">J Card Pharm </w:t>
      </w:r>
      <w:proofErr w:type="spellStart"/>
      <w:r w:rsidRPr="002E36E5">
        <w:rPr>
          <w:i/>
          <w:iCs/>
          <w:color w:val="000000" w:themeColor="text1"/>
        </w:rPr>
        <w:t>Ther</w:t>
      </w:r>
      <w:proofErr w:type="spellEnd"/>
      <w:r w:rsidR="002E36E5">
        <w:rPr>
          <w:color w:val="000000" w:themeColor="text1"/>
        </w:rPr>
        <w:t>.</w:t>
      </w:r>
      <w:proofErr w:type="gramEnd"/>
      <w:r>
        <w:rPr>
          <w:color w:val="000000" w:themeColor="text1"/>
        </w:rPr>
        <w:t xml:space="preserve"> 4: 219–226.</w:t>
      </w:r>
    </w:p>
    <w:p w:rsidR="00C76E55" w:rsidRDefault="003E5E6C" w:rsidP="00C76E55">
      <w:pPr>
        <w:tabs>
          <w:tab w:val="left" w:pos="2460"/>
        </w:tabs>
        <w:spacing w:before="240" w:line="360" w:lineRule="auto"/>
        <w:jc w:val="both"/>
        <w:rPr>
          <w:color w:val="000000" w:themeColor="text1"/>
        </w:rPr>
      </w:pPr>
      <w:proofErr w:type="spellStart"/>
      <w:r>
        <w:rPr>
          <w:color w:val="000000" w:themeColor="text1"/>
        </w:rPr>
        <w:lastRenderedPageBreak/>
        <w:t>Pandiyan</w:t>
      </w:r>
      <w:proofErr w:type="spellEnd"/>
      <w:r w:rsidR="00C76E55">
        <w:rPr>
          <w:color w:val="000000" w:themeColor="text1"/>
        </w:rPr>
        <w:t>,</w:t>
      </w:r>
      <w:r>
        <w:rPr>
          <w:color w:val="000000" w:themeColor="text1"/>
        </w:rPr>
        <w:t xml:space="preserve"> M</w:t>
      </w:r>
      <w:r w:rsidR="00C76E55">
        <w:rPr>
          <w:color w:val="000000" w:themeColor="text1"/>
        </w:rPr>
        <w:t>.</w:t>
      </w:r>
      <w:r>
        <w:rPr>
          <w:color w:val="000000" w:themeColor="text1"/>
        </w:rPr>
        <w:t xml:space="preserve">, </w:t>
      </w:r>
      <w:proofErr w:type="spellStart"/>
      <w:r>
        <w:rPr>
          <w:color w:val="000000" w:themeColor="text1"/>
        </w:rPr>
        <w:t>Senthil</w:t>
      </w:r>
      <w:proofErr w:type="spellEnd"/>
      <w:r w:rsidR="00C76E55">
        <w:rPr>
          <w:color w:val="000000" w:themeColor="text1"/>
        </w:rPr>
        <w:t>,</w:t>
      </w:r>
      <w:r>
        <w:rPr>
          <w:color w:val="000000" w:themeColor="text1"/>
        </w:rPr>
        <w:t xml:space="preserve"> N</w:t>
      </w:r>
      <w:r w:rsidR="00C76E55">
        <w:rPr>
          <w:color w:val="000000" w:themeColor="text1"/>
        </w:rPr>
        <w:t>.</w:t>
      </w:r>
      <w:r>
        <w:rPr>
          <w:color w:val="000000" w:themeColor="text1"/>
        </w:rPr>
        <w:t xml:space="preserve">, </w:t>
      </w:r>
      <w:proofErr w:type="spellStart"/>
      <w:r>
        <w:rPr>
          <w:color w:val="000000" w:themeColor="text1"/>
        </w:rPr>
        <w:t>Ramamoorthi</w:t>
      </w:r>
      <w:proofErr w:type="spellEnd"/>
      <w:r w:rsidR="00C76E55">
        <w:rPr>
          <w:color w:val="000000" w:themeColor="text1"/>
        </w:rPr>
        <w:t>,</w:t>
      </w:r>
      <w:r>
        <w:rPr>
          <w:color w:val="000000" w:themeColor="text1"/>
        </w:rPr>
        <w:t xml:space="preserve"> N</w:t>
      </w:r>
      <w:r w:rsidR="00C76E55">
        <w:rPr>
          <w:color w:val="000000" w:themeColor="text1"/>
        </w:rPr>
        <w:t>.</w:t>
      </w:r>
      <w:r>
        <w:rPr>
          <w:color w:val="000000" w:themeColor="text1"/>
        </w:rPr>
        <w:t xml:space="preserve"> and Ga</w:t>
      </w:r>
      <w:r>
        <w:rPr>
          <w:color w:val="000000" w:themeColor="text1"/>
        </w:rPr>
        <w:t>nesh</w:t>
      </w:r>
      <w:r w:rsidR="00C76E55">
        <w:rPr>
          <w:color w:val="000000" w:themeColor="text1"/>
        </w:rPr>
        <w:t>,</w:t>
      </w:r>
      <w:r>
        <w:rPr>
          <w:color w:val="000000" w:themeColor="text1"/>
        </w:rPr>
        <w:t xml:space="preserve"> S</w:t>
      </w:r>
      <w:r w:rsidR="00C76E55">
        <w:rPr>
          <w:color w:val="000000" w:themeColor="text1"/>
        </w:rPr>
        <w:t xml:space="preserve">. </w:t>
      </w:r>
      <w:r>
        <w:rPr>
          <w:color w:val="000000" w:themeColor="text1"/>
        </w:rPr>
        <w:t>K</w:t>
      </w:r>
      <w:r w:rsidR="00C76E55">
        <w:rPr>
          <w:color w:val="000000" w:themeColor="text1"/>
        </w:rPr>
        <w:t>.</w:t>
      </w:r>
      <w:r>
        <w:rPr>
          <w:color w:val="000000" w:themeColor="text1"/>
        </w:rPr>
        <w:t xml:space="preserve"> </w:t>
      </w:r>
      <w:r w:rsidR="00C76E55">
        <w:rPr>
          <w:color w:val="000000" w:themeColor="text1"/>
        </w:rPr>
        <w:t>(</w:t>
      </w:r>
      <w:r>
        <w:rPr>
          <w:color w:val="000000" w:themeColor="text1"/>
        </w:rPr>
        <w:t>2011</w:t>
      </w:r>
      <w:r w:rsidR="00C76E55">
        <w:rPr>
          <w:color w:val="000000" w:themeColor="text1"/>
        </w:rPr>
        <w:t>)</w:t>
      </w:r>
      <w:r>
        <w:rPr>
          <w:color w:val="000000" w:themeColor="text1"/>
        </w:rPr>
        <w:t xml:space="preserve">. Present status and future perspectives of Glycine and </w:t>
      </w:r>
      <w:proofErr w:type="spellStart"/>
      <w:r>
        <w:rPr>
          <w:color w:val="000000" w:themeColor="text1"/>
        </w:rPr>
        <w:t>Vigna</w:t>
      </w:r>
      <w:proofErr w:type="spellEnd"/>
      <w:r>
        <w:rPr>
          <w:color w:val="000000" w:themeColor="text1"/>
        </w:rPr>
        <w:t xml:space="preserve"> in India. In: N </w:t>
      </w:r>
      <w:proofErr w:type="spellStart"/>
      <w:r>
        <w:rPr>
          <w:color w:val="000000" w:themeColor="text1"/>
        </w:rPr>
        <w:t>Tomooka</w:t>
      </w:r>
      <w:proofErr w:type="spellEnd"/>
      <w:r>
        <w:rPr>
          <w:color w:val="000000" w:themeColor="text1"/>
        </w:rPr>
        <w:t>, DA Vaughan (</w:t>
      </w:r>
      <w:proofErr w:type="gramStart"/>
      <w:r>
        <w:rPr>
          <w:color w:val="000000" w:themeColor="text1"/>
        </w:rPr>
        <w:t>eds</w:t>
      </w:r>
      <w:proofErr w:type="gramEnd"/>
      <w:r>
        <w:rPr>
          <w:color w:val="000000" w:themeColor="text1"/>
        </w:rPr>
        <w:t xml:space="preserve">.). </w:t>
      </w:r>
      <w:proofErr w:type="gramStart"/>
      <w:r>
        <w:rPr>
          <w:color w:val="000000" w:themeColor="text1"/>
        </w:rPr>
        <w:t xml:space="preserve">The 14th NIAS international workshop on genetic resources - Genetic resources and comparative genomics of legumes (Glycine and </w:t>
      </w:r>
      <w:proofErr w:type="spellStart"/>
      <w:r>
        <w:rPr>
          <w:color w:val="000000" w:themeColor="text1"/>
        </w:rPr>
        <w:t>Vigna</w:t>
      </w:r>
      <w:proofErr w:type="spellEnd"/>
      <w:r>
        <w:rPr>
          <w:color w:val="000000" w:themeColor="text1"/>
        </w:rPr>
        <w:t>).</w:t>
      </w:r>
      <w:proofErr w:type="gramEnd"/>
      <w:r>
        <w:rPr>
          <w:color w:val="000000" w:themeColor="text1"/>
        </w:rPr>
        <w:t xml:space="preserve"> </w:t>
      </w:r>
      <w:proofErr w:type="spellStart"/>
      <w:r w:rsidRPr="00C76E55">
        <w:rPr>
          <w:i/>
          <w:iCs/>
          <w:color w:val="000000" w:themeColor="text1"/>
        </w:rPr>
        <w:t>Na</w:t>
      </w:r>
      <w:r w:rsidRPr="00C76E55">
        <w:rPr>
          <w:i/>
          <w:iCs/>
          <w:color w:val="000000" w:themeColor="text1"/>
        </w:rPr>
        <w:t>tl</w:t>
      </w:r>
      <w:proofErr w:type="spellEnd"/>
      <w:r w:rsidRPr="00C76E55">
        <w:rPr>
          <w:i/>
          <w:iCs/>
          <w:color w:val="000000" w:themeColor="text1"/>
        </w:rPr>
        <w:t xml:space="preserve"> </w:t>
      </w:r>
      <w:proofErr w:type="spellStart"/>
      <w:r w:rsidRPr="00C76E55">
        <w:rPr>
          <w:i/>
          <w:iCs/>
          <w:color w:val="000000" w:themeColor="text1"/>
        </w:rPr>
        <w:t>Inst</w:t>
      </w:r>
      <w:proofErr w:type="spellEnd"/>
      <w:r w:rsidRPr="00C76E55">
        <w:rPr>
          <w:i/>
          <w:iCs/>
          <w:color w:val="000000" w:themeColor="text1"/>
        </w:rPr>
        <w:t xml:space="preserve"> </w:t>
      </w:r>
      <w:proofErr w:type="spellStart"/>
      <w:r w:rsidRPr="00C76E55">
        <w:rPr>
          <w:i/>
          <w:iCs/>
          <w:color w:val="000000" w:themeColor="text1"/>
        </w:rPr>
        <w:t>Agrobiol</w:t>
      </w:r>
      <w:proofErr w:type="spellEnd"/>
      <w:r w:rsidRPr="00C76E55">
        <w:rPr>
          <w:i/>
          <w:iCs/>
          <w:color w:val="000000" w:themeColor="text1"/>
        </w:rPr>
        <w:t xml:space="preserve"> </w:t>
      </w:r>
      <w:proofErr w:type="spellStart"/>
      <w:r w:rsidRPr="00C76E55">
        <w:rPr>
          <w:i/>
          <w:iCs/>
          <w:color w:val="000000" w:themeColor="text1"/>
        </w:rPr>
        <w:t>Sci</w:t>
      </w:r>
      <w:proofErr w:type="spellEnd"/>
      <w:r w:rsidRPr="00C76E55">
        <w:rPr>
          <w:i/>
          <w:iCs/>
          <w:color w:val="000000" w:themeColor="text1"/>
        </w:rPr>
        <w:t xml:space="preserve"> Tsukuba</w:t>
      </w:r>
      <w:r>
        <w:rPr>
          <w:color w:val="000000" w:themeColor="text1"/>
        </w:rPr>
        <w:t>, pp. 53-60.</w:t>
      </w:r>
    </w:p>
    <w:p w:rsidR="00C76E55" w:rsidRDefault="003E5E6C" w:rsidP="00C76E55">
      <w:pPr>
        <w:tabs>
          <w:tab w:val="left" w:pos="2460"/>
        </w:tabs>
        <w:spacing w:before="240" w:line="360" w:lineRule="auto"/>
        <w:jc w:val="both"/>
        <w:rPr>
          <w:color w:val="000000" w:themeColor="text1"/>
        </w:rPr>
      </w:pPr>
      <w:proofErr w:type="gramStart"/>
      <w:r>
        <w:rPr>
          <w:color w:val="000000" w:themeColor="text1"/>
        </w:rPr>
        <w:t>Singh</w:t>
      </w:r>
      <w:r w:rsidR="00C76E55">
        <w:rPr>
          <w:color w:val="000000" w:themeColor="text1"/>
        </w:rPr>
        <w:t>,</w:t>
      </w:r>
      <w:r>
        <w:rPr>
          <w:color w:val="000000" w:themeColor="text1"/>
        </w:rPr>
        <w:t xml:space="preserve"> D</w:t>
      </w:r>
      <w:r w:rsidR="00C76E55">
        <w:rPr>
          <w:color w:val="000000" w:themeColor="text1"/>
        </w:rPr>
        <w:t>.</w:t>
      </w:r>
      <w:r>
        <w:rPr>
          <w:color w:val="000000" w:themeColor="text1"/>
        </w:rPr>
        <w:t>P</w:t>
      </w:r>
      <w:r w:rsidR="00C76E55">
        <w:rPr>
          <w:color w:val="000000" w:themeColor="text1"/>
        </w:rPr>
        <w:t>.</w:t>
      </w:r>
      <w:r>
        <w:rPr>
          <w:color w:val="000000" w:themeColor="text1"/>
        </w:rPr>
        <w:t xml:space="preserve"> and </w:t>
      </w:r>
      <w:proofErr w:type="spellStart"/>
      <w:r>
        <w:rPr>
          <w:color w:val="000000" w:themeColor="text1"/>
        </w:rPr>
        <w:t>Ahlawat</w:t>
      </w:r>
      <w:proofErr w:type="spellEnd"/>
      <w:r w:rsidR="00C76E55">
        <w:rPr>
          <w:color w:val="000000" w:themeColor="text1"/>
        </w:rPr>
        <w:t>,</w:t>
      </w:r>
      <w:r>
        <w:rPr>
          <w:color w:val="000000" w:themeColor="text1"/>
        </w:rPr>
        <w:t xml:space="preserve"> I</w:t>
      </w:r>
      <w:r w:rsidR="00C76E55">
        <w:rPr>
          <w:color w:val="000000" w:themeColor="text1"/>
        </w:rPr>
        <w:t>.</w:t>
      </w:r>
      <w:r>
        <w:rPr>
          <w:color w:val="000000" w:themeColor="text1"/>
        </w:rPr>
        <w:t>P</w:t>
      </w:r>
      <w:r w:rsidR="00C76E55">
        <w:rPr>
          <w:color w:val="000000" w:themeColor="text1"/>
        </w:rPr>
        <w:t>.</w:t>
      </w:r>
      <w:r>
        <w:rPr>
          <w:color w:val="000000" w:themeColor="text1"/>
        </w:rPr>
        <w:t>S</w:t>
      </w:r>
      <w:r w:rsidR="00C76E55">
        <w:rPr>
          <w:color w:val="000000" w:themeColor="text1"/>
        </w:rPr>
        <w:t>.</w:t>
      </w:r>
      <w:r>
        <w:rPr>
          <w:color w:val="000000" w:themeColor="text1"/>
        </w:rPr>
        <w:t xml:space="preserve"> </w:t>
      </w:r>
      <w:r w:rsidR="00C76E55">
        <w:rPr>
          <w:color w:val="000000" w:themeColor="text1"/>
        </w:rPr>
        <w:t>(</w:t>
      </w:r>
      <w:r>
        <w:rPr>
          <w:color w:val="000000" w:themeColor="text1"/>
        </w:rPr>
        <w:t>2005</w:t>
      </w:r>
      <w:r w:rsidR="00C76E55">
        <w:rPr>
          <w:color w:val="000000" w:themeColor="text1"/>
        </w:rPr>
        <w:t>)</w:t>
      </w:r>
      <w:r>
        <w:rPr>
          <w:color w:val="000000" w:themeColor="text1"/>
        </w:rPr>
        <w:t>.</w:t>
      </w:r>
      <w:proofErr w:type="gramEnd"/>
      <w:r>
        <w:rPr>
          <w:color w:val="000000" w:themeColor="text1"/>
        </w:rPr>
        <w:t xml:space="preserve"> </w:t>
      </w:r>
      <w:proofErr w:type="spellStart"/>
      <w:r>
        <w:rPr>
          <w:color w:val="000000" w:themeColor="text1"/>
        </w:rPr>
        <w:t>Greengram</w:t>
      </w:r>
      <w:proofErr w:type="spellEnd"/>
      <w:r>
        <w:rPr>
          <w:color w:val="000000" w:themeColor="text1"/>
        </w:rPr>
        <w:t xml:space="preserve"> (</w:t>
      </w:r>
      <w:proofErr w:type="spellStart"/>
      <w:r w:rsidRPr="00C76E55">
        <w:rPr>
          <w:i/>
          <w:iCs/>
          <w:color w:val="000000" w:themeColor="text1"/>
        </w:rPr>
        <w:t>Vigna</w:t>
      </w:r>
      <w:proofErr w:type="spellEnd"/>
      <w:r w:rsidRPr="00C76E55">
        <w:rPr>
          <w:i/>
          <w:iCs/>
          <w:color w:val="000000" w:themeColor="text1"/>
        </w:rPr>
        <w:t xml:space="preserve"> </w:t>
      </w:r>
      <w:proofErr w:type="spellStart"/>
      <w:r w:rsidRPr="00C76E55">
        <w:rPr>
          <w:i/>
          <w:iCs/>
          <w:color w:val="000000" w:themeColor="text1"/>
        </w:rPr>
        <w:t>radinta</w:t>
      </w:r>
      <w:proofErr w:type="spellEnd"/>
      <w:r>
        <w:rPr>
          <w:color w:val="000000" w:themeColor="text1"/>
        </w:rPr>
        <w:t xml:space="preserve">) and </w:t>
      </w:r>
      <w:proofErr w:type="spellStart"/>
      <w:r>
        <w:rPr>
          <w:color w:val="000000" w:themeColor="text1"/>
        </w:rPr>
        <w:t>blackgram</w:t>
      </w:r>
      <w:proofErr w:type="spellEnd"/>
      <w:r>
        <w:rPr>
          <w:color w:val="000000" w:themeColor="text1"/>
        </w:rPr>
        <w:t xml:space="preserve"> (V. </w:t>
      </w:r>
      <w:proofErr w:type="spellStart"/>
      <w:r>
        <w:rPr>
          <w:color w:val="000000" w:themeColor="text1"/>
        </w:rPr>
        <w:t>mungo</w:t>
      </w:r>
      <w:proofErr w:type="spellEnd"/>
      <w:r>
        <w:rPr>
          <w:color w:val="000000" w:themeColor="text1"/>
        </w:rPr>
        <w:t xml:space="preserve">) improvement in India: past, present and future prospects. </w:t>
      </w:r>
      <w:r w:rsidRPr="00C76E55">
        <w:rPr>
          <w:i/>
          <w:iCs/>
          <w:color w:val="000000" w:themeColor="text1"/>
        </w:rPr>
        <w:t xml:space="preserve">Indian J </w:t>
      </w:r>
      <w:proofErr w:type="spellStart"/>
      <w:r w:rsidRPr="00C76E55">
        <w:rPr>
          <w:i/>
          <w:iCs/>
          <w:color w:val="000000" w:themeColor="text1"/>
        </w:rPr>
        <w:t>Agric</w:t>
      </w:r>
      <w:proofErr w:type="spellEnd"/>
      <w:r w:rsidRPr="00C76E55">
        <w:rPr>
          <w:i/>
          <w:iCs/>
          <w:color w:val="000000" w:themeColor="text1"/>
        </w:rPr>
        <w:t xml:space="preserve"> Sci</w:t>
      </w:r>
      <w:r w:rsidR="00C76E55">
        <w:rPr>
          <w:i/>
          <w:iCs/>
          <w:color w:val="000000" w:themeColor="text1"/>
        </w:rPr>
        <w:t>.</w:t>
      </w:r>
      <w:r>
        <w:rPr>
          <w:color w:val="000000" w:themeColor="text1"/>
        </w:rPr>
        <w:t xml:space="preserve"> 75(5): 243-250.</w:t>
      </w:r>
    </w:p>
    <w:p w:rsidR="00C76E55" w:rsidRDefault="003E5E6C" w:rsidP="00C76E55">
      <w:pPr>
        <w:tabs>
          <w:tab w:val="left" w:pos="2460"/>
        </w:tabs>
        <w:spacing w:before="240" w:line="360" w:lineRule="auto"/>
        <w:jc w:val="both"/>
        <w:rPr>
          <w:color w:val="000000" w:themeColor="text1"/>
        </w:rPr>
      </w:pPr>
      <w:proofErr w:type="spellStart"/>
      <w:proofErr w:type="gramStart"/>
      <w:r>
        <w:rPr>
          <w:color w:val="000000" w:themeColor="text1"/>
        </w:rPr>
        <w:t>Smýkal</w:t>
      </w:r>
      <w:proofErr w:type="spellEnd"/>
      <w:r w:rsidR="00C76E55">
        <w:rPr>
          <w:color w:val="000000" w:themeColor="text1"/>
        </w:rPr>
        <w:t>,</w:t>
      </w:r>
      <w:r>
        <w:rPr>
          <w:color w:val="000000" w:themeColor="text1"/>
        </w:rPr>
        <w:t xml:space="preserve"> P</w:t>
      </w:r>
      <w:r w:rsidR="00C76E55">
        <w:rPr>
          <w:color w:val="000000" w:themeColor="text1"/>
        </w:rPr>
        <w:t>.</w:t>
      </w:r>
      <w:r>
        <w:rPr>
          <w:color w:val="000000" w:themeColor="text1"/>
        </w:rPr>
        <w:t>, Coyne</w:t>
      </w:r>
      <w:r w:rsidR="00C76E55">
        <w:rPr>
          <w:color w:val="000000" w:themeColor="text1"/>
        </w:rPr>
        <w:t>,</w:t>
      </w:r>
      <w:r>
        <w:rPr>
          <w:color w:val="000000" w:themeColor="text1"/>
        </w:rPr>
        <w:t xml:space="preserve"> C</w:t>
      </w:r>
      <w:r w:rsidR="00C76E55">
        <w:rPr>
          <w:color w:val="000000" w:themeColor="text1"/>
        </w:rPr>
        <w:t>.</w:t>
      </w:r>
      <w:r>
        <w:rPr>
          <w:color w:val="000000" w:themeColor="text1"/>
        </w:rPr>
        <w:t>J</w:t>
      </w:r>
      <w:r w:rsidR="00C76E55">
        <w:rPr>
          <w:color w:val="000000" w:themeColor="text1"/>
        </w:rPr>
        <w:t>.</w:t>
      </w:r>
      <w:r>
        <w:rPr>
          <w:color w:val="000000" w:themeColor="text1"/>
        </w:rPr>
        <w:t>, Ambrose</w:t>
      </w:r>
      <w:r w:rsidR="00C76E55">
        <w:rPr>
          <w:color w:val="000000" w:themeColor="text1"/>
        </w:rPr>
        <w:t>,</w:t>
      </w:r>
      <w:r>
        <w:rPr>
          <w:color w:val="000000" w:themeColor="text1"/>
        </w:rPr>
        <w:t xml:space="preserve"> M</w:t>
      </w:r>
      <w:r w:rsidR="00C76E55">
        <w:rPr>
          <w:color w:val="000000" w:themeColor="text1"/>
        </w:rPr>
        <w:t>.</w:t>
      </w:r>
      <w:r>
        <w:rPr>
          <w:color w:val="000000" w:themeColor="text1"/>
        </w:rPr>
        <w:t>J</w:t>
      </w:r>
      <w:r w:rsidR="00C76E55">
        <w:rPr>
          <w:color w:val="000000" w:themeColor="text1"/>
        </w:rPr>
        <w:t>.</w:t>
      </w:r>
      <w:r>
        <w:rPr>
          <w:color w:val="000000" w:themeColor="text1"/>
        </w:rPr>
        <w:t xml:space="preserve">, </w:t>
      </w:r>
      <w:proofErr w:type="spellStart"/>
      <w:r>
        <w:rPr>
          <w:color w:val="000000" w:themeColor="text1"/>
        </w:rPr>
        <w:t>Maxted</w:t>
      </w:r>
      <w:proofErr w:type="spellEnd"/>
      <w:r w:rsidR="00C76E55">
        <w:rPr>
          <w:color w:val="000000" w:themeColor="text1"/>
        </w:rPr>
        <w:t>,</w:t>
      </w:r>
      <w:r>
        <w:rPr>
          <w:color w:val="000000" w:themeColor="text1"/>
        </w:rPr>
        <w:t xml:space="preserve"> </w:t>
      </w:r>
      <w:r>
        <w:rPr>
          <w:color w:val="000000" w:themeColor="text1"/>
        </w:rPr>
        <w:t>N</w:t>
      </w:r>
      <w:r w:rsidR="00C76E55">
        <w:rPr>
          <w:color w:val="000000" w:themeColor="text1"/>
        </w:rPr>
        <w:t>.</w:t>
      </w:r>
      <w:r>
        <w:rPr>
          <w:color w:val="000000" w:themeColor="text1"/>
        </w:rPr>
        <w:t>, Schaefer</w:t>
      </w:r>
      <w:r w:rsidR="00C76E55">
        <w:rPr>
          <w:color w:val="000000" w:themeColor="text1"/>
        </w:rPr>
        <w:t>,</w:t>
      </w:r>
      <w:r>
        <w:rPr>
          <w:color w:val="000000" w:themeColor="text1"/>
        </w:rPr>
        <w:t xml:space="preserve"> H</w:t>
      </w:r>
      <w:r w:rsidR="00C76E55">
        <w:rPr>
          <w:color w:val="000000" w:themeColor="text1"/>
        </w:rPr>
        <w:t>.</w:t>
      </w:r>
      <w:r>
        <w:rPr>
          <w:color w:val="000000" w:themeColor="text1"/>
        </w:rPr>
        <w:t>, Blair</w:t>
      </w:r>
      <w:r w:rsidR="00C76E55">
        <w:rPr>
          <w:color w:val="000000" w:themeColor="text1"/>
        </w:rPr>
        <w:t>,</w:t>
      </w:r>
      <w:r>
        <w:rPr>
          <w:color w:val="000000" w:themeColor="text1"/>
        </w:rPr>
        <w:t xml:space="preserve"> M</w:t>
      </w:r>
      <w:r w:rsidR="00C76E55">
        <w:rPr>
          <w:color w:val="000000" w:themeColor="text1"/>
        </w:rPr>
        <w:t>.</w:t>
      </w:r>
      <w:r>
        <w:rPr>
          <w:color w:val="000000" w:themeColor="text1"/>
        </w:rPr>
        <w:t>W</w:t>
      </w:r>
      <w:r w:rsidR="00C76E55">
        <w:rPr>
          <w:color w:val="000000" w:themeColor="text1"/>
        </w:rPr>
        <w:t>.</w:t>
      </w:r>
      <w:r>
        <w:rPr>
          <w:color w:val="000000" w:themeColor="text1"/>
        </w:rPr>
        <w:t>, Berger</w:t>
      </w:r>
      <w:r w:rsidR="00C76E55">
        <w:rPr>
          <w:color w:val="000000" w:themeColor="text1"/>
        </w:rPr>
        <w:t>,</w:t>
      </w:r>
      <w:r>
        <w:rPr>
          <w:color w:val="000000" w:themeColor="text1"/>
        </w:rPr>
        <w:t xml:space="preserve"> J</w:t>
      </w:r>
      <w:r w:rsidR="00C76E55">
        <w:rPr>
          <w:color w:val="000000" w:themeColor="text1"/>
        </w:rPr>
        <w:t>.</w:t>
      </w:r>
      <w:r>
        <w:rPr>
          <w:color w:val="000000" w:themeColor="text1"/>
        </w:rPr>
        <w:t>, Greene</w:t>
      </w:r>
      <w:r w:rsidR="00C76E55">
        <w:rPr>
          <w:color w:val="000000" w:themeColor="text1"/>
        </w:rPr>
        <w:t>,</w:t>
      </w:r>
      <w:r>
        <w:rPr>
          <w:color w:val="000000" w:themeColor="text1"/>
        </w:rPr>
        <w:t xml:space="preserve"> S</w:t>
      </w:r>
      <w:r w:rsidR="00C76E55">
        <w:rPr>
          <w:color w:val="000000" w:themeColor="text1"/>
        </w:rPr>
        <w:t>.</w:t>
      </w:r>
      <w:r>
        <w:rPr>
          <w:color w:val="000000" w:themeColor="text1"/>
        </w:rPr>
        <w:t>L</w:t>
      </w:r>
      <w:r w:rsidR="00C76E55">
        <w:rPr>
          <w:color w:val="000000" w:themeColor="text1"/>
        </w:rPr>
        <w:t>.</w:t>
      </w:r>
      <w:r>
        <w:rPr>
          <w:color w:val="000000" w:themeColor="text1"/>
        </w:rPr>
        <w:t>, Nelson</w:t>
      </w:r>
      <w:r w:rsidR="00C76E55">
        <w:rPr>
          <w:color w:val="000000" w:themeColor="text1"/>
        </w:rPr>
        <w:t>,</w:t>
      </w:r>
      <w:r>
        <w:rPr>
          <w:color w:val="000000" w:themeColor="text1"/>
        </w:rPr>
        <w:t xml:space="preserve"> M</w:t>
      </w:r>
      <w:r w:rsidR="00C76E55">
        <w:rPr>
          <w:color w:val="000000" w:themeColor="text1"/>
        </w:rPr>
        <w:t>.</w:t>
      </w:r>
      <w:r>
        <w:rPr>
          <w:color w:val="000000" w:themeColor="text1"/>
        </w:rPr>
        <w:t>N</w:t>
      </w:r>
      <w:r w:rsidR="00C76E55">
        <w:rPr>
          <w:color w:val="000000" w:themeColor="text1"/>
        </w:rPr>
        <w:t>.</w:t>
      </w:r>
      <w:r>
        <w:rPr>
          <w:color w:val="000000" w:themeColor="text1"/>
        </w:rPr>
        <w:t xml:space="preserve"> and </w:t>
      </w:r>
      <w:proofErr w:type="spellStart"/>
      <w:r>
        <w:rPr>
          <w:color w:val="000000" w:themeColor="text1"/>
        </w:rPr>
        <w:t>Besharat</w:t>
      </w:r>
      <w:proofErr w:type="spellEnd"/>
      <w:r w:rsidR="00C76E55">
        <w:rPr>
          <w:color w:val="000000" w:themeColor="text1"/>
        </w:rPr>
        <w:t>,</w:t>
      </w:r>
      <w:r>
        <w:rPr>
          <w:color w:val="000000" w:themeColor="text1"/>
        </w:rPr>
        <w:t xml:space="preserve"> N</w:t>
      </w:r>
      <w:r w:rsidR="00C76E55">
        <w:rPr>
          <w:color w:val="000000" w:themeColor="text1"/>
        </w:rPr>
        <w:t>.</w:t>
      </w:r>
      <w:r>
        <w:rPr>
          <w:color w:val="000000" w:themeColor="text1"/>
        </w:rPr>
        <w:t xml:space="preserve"> </w:t>
      </w:r>
      <w:r w:rsidR="00C76E55">
        <w:rPr>
          <w:color w:val="000000" w:themeColor="text1"/>
        </w:rPr>
        <w:t>(</w:t>
      </w:r>
      <w:r>
        <w:rPr>
          <w:color w:val="000000" w:themeColor="text1"/>
        </w:rPr>
        <w:t>2015</w:t>
      </w:r>
      <w:r w:rsidR="00C76E55">
        <w:rPr>
          <w:color w:val="000000" w:themeColor="text1"/>
        </w:rPr>
        <w:t>)</w:t>
      </w:r>
      <w:r>
        <w:rPr>
          <w:color w:val="000000" w:themeColor="text1"/>
        </w:rPr>
        <w:t>.</w:t>
      </w:r>
      <w:proofErr w:type="gramEnd"/>
      <w:r>
        <w:rPr>
          <w:color w:val="000000" w:themeColor="text1"/>
        </w:rPr>
        <w:t xml:space="preserve"> Legume crops phylogeny and genetic diversity for science and breeding. </w:t>
      </w:r>
      <w:r w:rsidRPr="00C76E55">
        <w:rPr>
          <w:i/>
          <w:iCs/>
          <w:color w:val="000000" w:themeColor="text1"/>
        </w:rPr>
        <w:t>Cr Rev Plant Sci</w:t>
      </w:r>
      <w:r w:rsidR="00C76E55">
        <w:rPr>
          <w:color w:val="000000" w:themeColor="text1"/>
        </w:rPr>
        <w:t>.</w:t>
      </w:r>
      <w:r>
        <w:rPr>
          <w:color w:val="000000" w:themeColor="text1"/>
        </w:rPr>
        <w:t xml:space="preserve"> 34: 43-104.</w:t>
      </w:r>
    </w:p>
    <w:p w:rsidR="00C76E55" w:rsidRDefault="003E5E6C" w:rsidP="00C76E55">
      <w:pPr>
        <w:tabs>
          <w:tab w:val="left" w:pos="2460"/>
        </w:tabs>
        <w:spacing w:before="240" w:line="360" w:lineRule="auto"/>
        <w:jc w:val="both"/>
        <w:rPr>
          <w:color w:val="000000" w:themeColor="text1"/>
        </w:rPr>
      </w:pPr>
      <w:proofErr w:type="spellStart"/>
      <w:r>
        <w:rPr>
          <w:color w:val="000000" w:themeColor="text1"/>
        </w:rPr>
        <w:t>Soundararajan</w:t>
      </w:r>
      <w:proofErr w:type="spellEnd"/>
      <w:r>
        <w:rPr>
          <w:color w:val="000000" w:themeColor="text1"/>
        </w:rPr>
        <w:t>, R. P</w:t>
      </w:r>
      <w:r w:rsidR="00C76E55">
        <w:rPr>
          <w:color w:val="000000" w:themeColor="text1"/>
        </w:rPr>
        <w:t>.,</w:t>
      </w:r>
      <w:r>
        <w:rPr>
          <w:color w:val="000000" w:themeColor="text1"/>
        </w:rPr>
        <w:t xml:space="preserve"> </w:t>
      </w:r>
      <w:proofErr w:type="spellStart"/>
      <w:r>
        <w:rPr>
          <w:color w:val="000000" w:themeColor="text1"/>
        </w:rPr>
        <w:t>Chitra</w:t>
      </w:r>
      <w:proofErr w:type="spellEnd"/>
      <w:r w:rsidR="00C76E55">
        <w:rPr>
          <w:color w:val="000000" w:themeColor="text1"/>
        </w:rPr>
        <w:t>,</w:t>
      </w:r>
      <w:r>
        <w:rPr>
          <w:color w:val="000000" w:themeColor="text1"/>
        </w:rPr>
        <w:t xml:space="preserve"> </w:t>
      </w:r>
      <w:r w:rsidR="00C76E55">
        <w:rPr>
          <w:color w:val="000000" w:themeColor="text1"/>
        </w:rPr>
        <w:t>N.</w:t>
      </w:r>
      <w:r w:rsidR="00C76E55">
        <w:rPr>
          <w:color w:val="000000" w:themeColor="text1"/>
        </w:rPr>
        <w:t xml:space="preserve"> </w:t>
      </w:r>
      <w:r>
        <w:rPr>
          <w:color w:val="000000" w:themeColor="text1"/>
        </w:rPr>
        <w:t xml:space="preserve">and </w:t>
      </w:r>
      <w:proofErr w:type="spellStart"/>
      <w:r w:rsidR="00C76E55">
        <w:rPr>
          <w:color w:val="000000" w:themeColor="text1"/>
        </w:rPr>
        <w:t>Geetha</w:t>
      </w:r>
      <w:proofErr w:type="spellEnd"/>
      <w:r w:rsidR="00C76E55">
        <w:rPr>
          <w:color w:val="000000" w:themeColor="text1"/>
        </w:rPr>
        <w:t xml:space="preserve">, </w:t>
      </w:r>
      <w:r>
        <w:rPr>
          <w:color w:val="000000" w:themeColor="text1"/>
        </w:rPr>
        <w:t xml:space="preserve">S. </w:t>
      </w:r>
      <w:r>
        <w:rPr>
          <w:color w:val="000000" w:themeColor="text1"/>
        </w:rPr>
        <w:t>(2013). Host plant Resistance to</w:t>
      </w:r>
      <w:r>
        <w:rPr>
          <w:color w:val="000000" w:themeColor="text1"/>
        </w:rPr>
        <w:t xml:space="preserve"> insect pests of grain legumes. </w:t>
      </w:r>
      <w:r w:rsidRPr="00C76E55">
        <w:rPr>
          <w:i/>
          <w:iCs/>
          <w:color w:val="000000" w:themeColor="text1"/>
        </w:rPr>
        <w:t>Agriculture Reviews</w:t>
      </w:r>
      <w:r>
        <w:rPr>
          <w:color w:val="000000" w:themeColor="text1"/>
        </w:rPr>
        <w:t>. 34(3): 176-187.</w:t>
      </w:r>
    </w:p>
    <w:p w:rsidR="00C76E55" w:rsidRDefault="003E5E6C" w:rsidP="00C76E55">
      <w:pPr>
        <w:tabs>
          <w:tab w:val="left" w:pos="2460"/>
        </w:tabs>
        <w:spacing w:before="240" w:line="360" w:lineRule="auto"/>
        <w:jc w:val="both"/>
        <w:rPr>
          <w:color w:val="000000" w:themeColor="text1"/>
        </w:rPr>
      </w:pPr>
      <w:proofErr w:type="spellStart"/>
      <w:proofErr w:type="gramStart"/>
      <w:r>
        <w:rPr>
          <w:color w:val="000000" w:themeColor="text1"/>
        </w:rPr>
        <w:t>Timsina</w:t>
      </w:r>
      <w:proofErr w:type="spellEnd"/>
      <w:r w:rsidR="00C76E55">
        <w:rPr>
          <w:color w:val="000000" w:themeColor="text1"/>
        </w:rPr>
        <w:t>,</w:t>
      </w:r>
      <w:r>
        <w:rPr>
          <w:color w:val="000000" w:themeColor="text1"/>
        </w:rPr>
        <w:t xml:space="preserve"> J</w:t>
      </w:r>
      <w:r w:rsidR="00C76E55">
        <w:rPr>
          <w:color w:val="000000" w:themeColor="text1"/>
        </w:rPr>
        <w:t>.</w:t>
      </w:r>
      <w:r>
        <w:rPr>
          <w:color w:val="000000" w:themeColor="text1"/>
        </w:rPr>
        <w:t xml:space="preserve"> and Connor</w:t>
      </w:r>
      <w:r w:rsidR="00C76E55">
        <w:rPr>
          <w:color w:val="000000" w:themeColor="text1"/>
        </w:rPr>
        <w:t>,</w:t>
      </w:r>
      <w:r>
        <w:rPr>
          <w:color w:val="000000" w:themeColor="text1"/>
        </w:rPr>
        <w:t xml:space="preserve"> D</w:t>
      </w:r>
      <w:r w:rsidR="00C76E55">
        <w:rPr>
          <w:color w:val="000000" w:themeColor="text1"/>
        </w:rPr>
        <w:t>.</w:t>
      </w:r>
      <w:r>
        <w:rPr>
          <w:color w:val="000000" w:themeColor="text1"/>
        </w:rPr>
        <w:t>J</w:t>
      </w:r>
      <w:r w:rsidR="00C76E55">
        <w:rPr>
          <w:color w:val="000000" w:themeColor="text1"/>
        </w:rPr>
        <w:t>.</w:t>
      </w:r>
      <w:r>
        <w:rPr>
          <w:color w:val="000000" w:themeColor="text1"/>
        </w:rPr>
        <w:t xml:space="preserve"> </w:t>
      </w:r>
      <w:r w:rsidR="00C76E55">
        <w:rPr>
          <w:color w:val="000000" w:themeColor="text1"/>
        </w:rPr>
        <w:t>(</w:t>
      </w:r>
      <w:r>
        <w:rPr>
          <w:color w:val="000000" w:themeColor="text1"/>
        </w:rPr>
        <w:t>2001</w:t>
      </w:r>
      <w:r w:rsidR="00C76E55">
        <w:rPr>
          <w:color w:val="000000" w:themeColor="text1"/>
        </w:rPr>
        <w:t>)</w:t>
      </w:r>
      <w:r>
        <w:rPr>
          <w:color w:val="000000" w:themeColor="text1"/>
        </w:rPr>
        <w:t>.</w:t>
      </w:r>
      <w:proofErr w:type="gramEnd"/>
      <w:r>
        <w:rPr>
          <w:color w:val="000000" w:themeColor="text1"/>
        </w:rPr>
        <w:t xml:space="preserve"> Productivity and management of rice-wheat cropping systems: Issues and challenges. </w:t>
      </w:r>
      <w:r w:rsidRPr="00C76E55">
        <w:rPr>
          <w:i/>
          <w:iCs/>
          <w:color w:val="000000" w:themeColor="text1"/>
        </w:rPr>
        <w:t>Field Crops Res</w:t>
      </w:r>
      <w:r w:rsidR="00C76E55">
        <w:rPr>
          <w:color w:val="000000" w:themeColor="text1"/>
        </w:rPr>
        <w:t>.</w:t>
      </w:r>
      <w:r>
        <w:rPr>
          <w:color w:val="000000" w:themeColor="text1"/>
        </w:rPr>
        <w:t xml:space="preserve"> 69: 93-132.</w:t>
      </w:r>
    </w:p>
    <w:p w:rsidR="00C76E55" w:rsidRDefault="003E5E6C" w:rsidP="00C76E55">
      <w:pPr>
        <w:tabs>
          <w:tab w:val="left" w:pos="2460"/>
        </w:tabs>
        <w:spacing w:before="240" w:line="360" w:lineRule="auto"/>
        <w:jc w:val="both"/>
        <w:rPr>
          <w:color w:val="000000" w:themeColor="text1"/>
        </w:rPr>
      </w:pPr>
      <w:proofErr w:type="spellStart"/>
      <w:proofErr w:type="gramStart"/>
      <w:r>
        <w:rPr>
          <w:color w:val="000000" w:themeColor="text1"/>
        </w:rPr>
        <w:t>Umbarkar</w:t>
      </w:r>
      <w:proofErr w:type="spellEnd"/>
      <w:r>
        <w:rPr>
          <w:color w:val="000000" w:themeColor="text1"/>
        </w:rPr>
        <w:t xml:space="preserve">, P. S. and </w:t>
      </w:r>
      <w:proofErr w:type="spellStart"/>
      <w:r>
        <w:rPr>
          <w:color w:val="000000" w:themeColor="text1"/>
        </w:rPr>
        <w:t>Parsana</w:t>
      </w:r>
      <w:proofErr w:type="spellEnd"/>
      <w:r w:rsidR="00C76E55">
        <w:rPr>
          <w:color w:val="000000" w:themeColor="text1"/>
        </w:rPr>
        <w:t>,</w:t>
      </w:r>
      <w:r>
        <w:rPr>
          <w:color w:val="000000" w:themeColor="text1"/>
        </w:rPr>
        <w:t xml:space="preserve"> </w:t>
      </w:r>
      <w:r w:rsidR="00C76E55">
        <w:rPr>
          <w:color w:val="000000" w:themeColor="text1"/>
        </w:rPr>
        <w:t xml:space="preserve">G. J. </w:t>
      </w:r>
      <w:r>
        <w:rPr>
          <w:color w:val="000000" w:themeColor="text1"/>
        </w:rPr>
        <w:t>(2013).</w:t>
      </w:r>
      <w:proofErr w:type="gramEnd"/>
      <w:r>
        <w:rPr>
          <w:color w:val="000000" w:themeColor="text1"/>
        </w:rPr>
        <w:t xml:space="preserve"> Sc</w:t>
      </w:r>
      <w:r>
        <w:rPr>
          <w:color w:val="000000" w:themeColor="text1"/>
        </w:rPr>
        <w:t xml:space="preserve">reening green gram varieties against spotted pod borer, </w:t>
      </w:r>
      <w:proofErr w:type="spellStart"/>
      <w:r>
        <w:rPr>
          <w:color w:val="000000" w:themeColor="text1"/>
        </w:rPr>
        <w:t>Marucavitrata</w:t>
      </w:r>
      <w:proofErr w:type="spellEnd"/>
      <w:r>
        <w:rPr>
          <w:color w:val="000000" w:themeColor="text1"/>
        </w:rPr>
        <w:t xml:space="preserve"> (F.). </w:t>
      </w:r>
      <w:proofErr w:type="gramStart"/>
      <w:r w:rsidRPr="00C76E55">
        <w:rPr>
          <w:i/>
          <w:iCs/>
          <w:color w:val="000000" w:themeColor="text1"/>
        </w:rPr>
        <w:t>Insect Environment</w:t>
      </w:r>
      <w:r>
        <w:rPr>
          <w:color w:val="000000" w:themeColor="text1"/>
        </w:rPr>
        <w:t>.</w:t>
      </w:r>
      <w:proofErr w:type="gramEnd"/>
      <w:r>
        <w:rPr>
          <w:color w:val="000000" w:themeColor="text1"/>
        </w:rPr>
        <w:t xml:space="preserve"> 19 (2): 123-125.</w:t>
      </w:r>
    </w:p>
    <w:p w:rsidR="00C869DC" w:rsidRDefault="003E5E6C" w:rsidP="00C76E55">
      <w:pPr>
        <w:tabs>
          <w:tab w:val="left" w:pos="2460"/>
        </w:tabs>
        <w:spacing w:before="240" w:line="360" w:lineRule="auto"/>
        <w:jc w:val="both"/>
        <w:rPr>
          <w:color w:val="000000" w:themeColor="text1"/>
        </w:rPr>
      </w:pPr>
      <w:proofErr w:type="gramStart"/>
      <w:r>
        <w:rPr>
          <w:color w:val="000000" w:themeColor="text1"/>
        </w:rPr>
        <w:t>Zhang</w:t>
      </w:r>
      <w:r w:rsidR="00C76E55">
        <w:rPr>
          <w:color w:val="000000" w:themeColor="text1"/>
        </w:rPr>
        <w:t>,</w:t>
      </w:r>
      <w:r>
        <w:rPr>
          <w:color w:val="000000" w:themeColor="text1"/>
        </w:rPr>
        <w:t xml:space="preserve"> H</w:t>
      </w:r>
      <w:r w:rsidR="00C76E55">
        <w:rPr>
          <w:color w:val="000000" w:themeColor="text1"/>
        </w:rPr>
        <w:t>.</w:t>
      </w:r>
      <w:r>
        <w:rPr>
          <w:color w:val="000000" w:themeColor="text1"/>
        </w:rPr>
        <w:t>, Li</w:t>
      </w:r>
      <w:r w:rsidR="00C76E55">
        <w:rPr>
          <w:color w:val="000000" w:themeColor="text1"/>
        </w:rPr>
        <w:t>,</w:t>
      </w:r>
      <w:r>
        <w:rPr>
          <w:color w:val="000000" w:themeColor="text1"/>
        </w:rPr>
        <w:t xml:space="preserve"> N</w:t>
      </w:r>
      <w:r w:rsidR="00C76E55">
        <w:rPr>
          <w:color w:val="000000" w:themeColor="text1"/>
        </w:rPr>
        <w:t>.</w:t>
      </w:r>
      <w:r>
        <w:rPr>
          <w:color w:val="000000" w:themeColor="text1"/>
        </w:rPr>
        <w:t>, Cheng</w:t>
      </w:r>
      <w:r w:rsidR="00C76E55">
        <w:rPr>
          <w:color w:val="000000" w:themeColor="text1"/>
        </w:rPr>
        <w:t>,</w:t>
      </w:r>
      <w:r>
        <w:rPr>
          <w:color w:val="000000" w:themeColor="text1"/>
        </w:rPr>
        <w:t xml:space="preserve"> X</w:t>
      </w:r>
      <w:r w:rsidR="00C76E55">
        <w:rPr>
          <w:color w:val="000000" w:themeColor="text1"/>
        </w:rPr>
        <w:t>.</w:t>
      </w:r>
      <w:r>
        <w:rPr>
          <w:color w:val="000000" w:themeColor="text1"/>
        </w:rPr>
        <w:t xml:space="preserve"> and Weinberger</w:t>
      </w:r>
      <w:r w:rsidR="00C76E55">
        <w:rPr>
          <w:color w:val="000000" w:themeColor="text1"/>
        </w:rPr>
        <w:t>,</w:t>
      </w:r>
      <w:r>
        <w:rPr>
          <w:color w:val="000000" w:themeColor="text1"/>
        </w:rPr>
        <w:t xml:space="preserve"> K</w:t>
      </w:r>
      <w:r w:rsidR="00C76E55">
        <w:rPr>
          <w:color w:val="000000" w:themeColor="text1"/>
        </w:rPr>
        <w:t>.</w:t>
      </w:r>
      <w:r>
        <w:rPr>
          <w:color w:val="000000" w:themeColor="text1"/>
        </w:rPr>
        <w:t xml:space="preserve"> (2003).</w:t>
      </w:r>
      <w:proofErr w:type="gramEnd"/>
      <w:r>
        <w:rPr>
          <w:color w:val="000000" w:themeColor="text1"/>
        </w:rPr>
        <w:t xml:space="preserve"> </w:t>
      </w:r>
      <w:proofErr w:type="gramStart"/>
      <w:r>
        <w:rPr>
          <w:color w:val="000000" w:themeColor="text1"/>
        </w:rPr>
        <w:t>The impact of green gram research in China.</w:t>
      </w:r>
      <w:proofErr w:type="gramEnd"/>
      <w:r>
        <w:rPr>
          <w:color w:val="000000" w:themeColor="text1"/>
        </w:rPr>
        <w:t xml:space="preserve"> </w:t>
      </w:r>
      <w:proofErr w:type="spellStart"/>
      <w:r>
        <w:rPr>
          <w:color w:val="000000" w:themeColor="text1"/>
        </w:rPr>
        <w:t>Shanhua</w:t>
      </w:r>
      <w:proofErr w:type="spellEnd"/>
      <w:r>
        <w:rPr>
          <w:color w:val="000000" w:themeColor="text1"/>
        </w:rPr>
        <w:t>, Taiwan: AVRDC-The World Vegetable Center,</w:t>
      </w:r>
      <w:r>
        <w:rPr>
          <w:color w:val="000000" w:themeColor="text1"/>
        </w:rPr>
        <w:t xml:space="preserve"> AVRDC publication No. 03-550. </w:t>
      </w:r>
      <w:proofErr w:type="gramStart"/>
      <w:r>
        <w:rPr>
          <w:color w:val="000000" w:themeColor="text1"/>
        </w:rPr>
        <w:t>pp. 26.</w:t>
      </w:r>
      <w:proofErr w:type="gramEnd"/>
    </w:p>
    <w:p w:rsidR="00C869DC" w:rsidRDefault="00C869DC">
      <w:pPr>
        <w:tabs>
          <w:tab w:val="left" w:pos="2460"/>
        </w:tabs>
        <w:spacing w:before="240" w:after="240" w:line="360" w:lineRule="auto"/>
        <w:jc w:val="both"/>
        <w:rPr>
          <w:color w:val="000000" w:themeColor="text1"/>
        </w:rPr>
      </w:pPr>
    </w:p>
    <w:sectPr w:rsidR="00C869DC" w:rsidSect="00C76E55">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5E6C" w:rsidRDefault="003E5E6C">
      <w:r>
        <w:separator/>
      </w:r>
    </w:p>
  </w:endnote>
  <w:endnote w:type="continuationSeparator" w:id="0">
    <w:p w:rsidR="003E5E6C" w:rsidRDefault="003E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5E6C" w:rsidRDefault="003E5E6C">
      <w:r>
        <w:separator/>
      </w:r>
    </w:p>
  </w:footnote>
  <w:footnote w:type="continuationSeparator" w:id="0">
    <w:p w:rsidR="003E5E6C" w:rsidRDefault="003E5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CFB"/>
    <w:rsid w:val="EFEC1634"/>
    <w:rsid w:val="000448F4"/>
    <w:rsid w:val="00051F3E"/>
    <w:rsid w:val="00074B18"/>
    <w:rsid w:val="000A0F26"/>
    <w:rsid w:val="000D0046"/>
    <w:rsid w:val="000D3DC6"/>
    <w:rsid w:val="001120F4"/>
    <w:rsid w:val="00194BEF"/>
    <w:rsid w:val="00210C82"/>
    <w:rsid w:val="002306E2"/>
    <w:rsid w:val="00256FDD"/>
    <w:rsid w:val="00271522"/>
    <w:rsid w:val="002E36E5"/>
    <w:rsid w:val="003132E1"/>
    <w:rsid w:val="003768C9"/>
    <w:rsid w:val="003A0DAE"/>
    <w:rsid w:val="003E5E6C"/>
    <w:rsid w:val="003F33E0"/>
    <w:rsid w:val="00461E09"/>
    <w:rsid w:val="00485A1C"/>
    <w:rsid w:val="004B11C8"/>
    <w:rsid w:val="004B158B"/>
    <w:rsid w:val="004E06CF"/>
    <w:rsid w:val="0054112B"/>
    <w:rsid w:val="00555FDD"/>
    <w:rsid w:val="005B2435"/>
    <w:rsid w:val="005E43C8"/>
    <w:rsid w:val="005F05C5"/>
    <w:rsid w:val="0067086A"/>
    <w:rsid w:val="006812F5"/>
    <w:rsid w:val="0069478B"/>
    <w:rsid w:val="00720A69"/>
    <w:rsid w:val="00770A6B"/>
    <w:rsid w:val="00771F42"/>
    <w:rsid w:val="007C6334"/>
    <w:rsid w:val="008025C3"/>
    <w:rsid w:val="009169C4"/>
    <w:rsid w:val="0091718F"/>
    <w:rsid w:val="00920D69"/>
    <w:rsid w:val="009F7F90"/>
    <w:rsid w:val="00A32F51"/>
    <w:rsid w:val="00A45D45"/>
    <w:rsid w:val="00A669A8"/>
    <w:rsid w:val="00AA3CF6"/>
    <w:rsid w:val="00AB39AB"/>
    <w:rsid w:val="00B340D0"/>
    <w:rsid w:val="00B65305"/>
    <w:rsid w:val="00C10EBF"/>
    <w:rsid w:val="00C57E30"/>
    <w:rsid w:val="00C65A1F"/>
    <w:rsid w:val="00C76E55"/>
    <w:rsid w:val="00C84D35"/>
    <w:rsid w:val="00C869DC"/>
    <w:rsid w:val="00CD73B8"/>
    <w:rsid w:val="00D16CFB"/>
    <w:rsid w:val="00D31599"/>
    <w:rsid w:val="00D52416"/>
    <w:rsid w:val="00E04E82"/>
    <w:rsid w:val="00E446A7"/>
    <w:rsid w:val="00ED5A24"/>
    <w:rsid w:val="00EE2164"/>
    <w:rsid w:val="00F36B1B"/>
    <w:rsid w:val="00FA5EF9"/>
    <w:rsid w:val="3F7BC4CC"/>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en-US" w:bidi="ar-SA"/>
    </w:rPr>
  </w:style>
  <w:style w:type="paragraph" w:styleId="Heading3">
    <w:name w:val="heading 3"/>
    <w:basedOn w:val="Normal"/>
    <w:next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US"/>
    </w:rPr>
  </w:style>
  <w:style w:type="paragraph" w:styleId="BalloonText">
    <w:name w:val="Balloon Text"/>
    <w:basedOn w:val="Normal"/>
    <w:link w:val="BalloonTextChar"/>
    <w:uiPriority w:val="99"/>
    <w:semiHidden/>
    <w:unhideWhenUsed/>
    <w:rsid w:val="00CD73B8"/>
    <w:rPr>
      <w:rFonts w:ascii="Tahoma" w:hAnsi="Tahoma" w:cs="Tahoma"/>
      <w:sz w:val="16"/>
      <w:szCs w:val="16"/>
    </w:rPr>
  </w:style>
  <w:style w:type="character" w:customStyle="1" w:styleId="BalloonTextChar">
    <w:name w:val="Balloon Text Char"/>
    <w:basedOn w:val="DefaultParagraphFont"/>
    <w:link w:val="BalloonText"/>
    <w:uiPriority w:val="99"/>
    <w:semiHidden/>
    <w:rsid w:val="00CD73B8"/>
    <w:rPr>
      <w:rFonts w:ascii="Tahoma" w:eastAsia="Times New Roman" w:hAnsi="Tahoma" w:cs="Tahoma"/>
      <w:sz w:val="16"/>
      <w:szCs w:val="1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sz w:val="24"/>
      <w:szCs w:val="24"/>
      <w:lang w:val="en-US" w:eastAsia="en-US" w:bidi="ar-SA"/>
    </w:rPr>
  </w:style>
  <w:style w:type="paragraph" w:styleId="Heading3">
    <w:name w:val="heading 3"/>
    <w:basedOn w:val="Normal"/>
    <w:next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US"/>
    </w:rPr>
  </w:style>
  <w:style w:type="paragraph" w:styleId="BalloonText">
    <w:name w:val="Balloon Text"/>
    <w:basedOn w:val="Normal"/>
    <w:link w:val="BalloonTextChar"/>
    <w:uiPriority w:val="99"/>
    <w:semiHidden/>
    <w:unhideWhenUsed/>
    <w:rsid w:val="00CD73B8"/>
    <w:rPr>
      <w:rFonts w:ascii="Tahoma" w:hAnsi="Tahoma" w:cs="Tahoma"/>
      <w:sz w:val="16"/>
      <w:szCs w:val="16"/>
    </w:rPr>
  </w:style>
  <w:style w:type="character" w:customStyle="1" w:styleId="BalloonTextChar">
    <w:name w:val="Balloon Text Char"/>
    <w:basedOn w:val="DefaultParagraphFont"/>
    <w:link w:val="BalloonText"/>
    <w:uiPriority w:val="99"/>
    <w:semiHidden/>
    <w:rsid w:val="00CD73B8"/>
    <w:rPr>
      <w:rFonts w:ascii="Tahoma" w:eastAsia="Times New Roman" w:hAnsi="Tahoma" w:cs="Tahoma"/>
      <w:sz w:val="16"/>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13</Pages>
  <Words>3450</Words>
  <Characters>19670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Jyotsanarathore55@outlook.com</dc:creator>
  <cp:lastModifiedBy>Dr Amit</cp:lastModifiedBy>
  <cp:revision>6</cp:revision>
  <dcterms:created xsi:type="dcterms:W3CDTF">2023-08-17T20:24:00Z</dcterms:created>
  <dcterms:modified xsi:type="dcterms:W3CDTF">2023-08-19T17:58:00Z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