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1F" w:rsidRDefault="00C447EE" w:rsidP="00842017">
      <w:pPr>
        <w:jc w:val="center"/>
        <w:rPr>
          <w:rFonts w:ascii="Times New Roman" w:hAnsi="Times New Roman" w:cs="Times New Roman"/>
          <w:b/>
          <w:sz w:val="24"/>
          <w:szCs w:val="24"/>
        </w:rPr>
      </w:pPr>
      <w:r w:rsidRPr="00C447EE">
        <w:rPr>
          <w:rFonts w:ascii="Times New Roman" w:hAnsi="Times New Roman" w:cs="Times New Roman"/>
          <w:b/>
          <w:sz w:val="24"/>
          <w:szCs w:val="24"/>
        </w:rPr>
        <w:t xml:space="preserve">MOLECULAR DOCKING OF POTENTIAL ANTIFUNGAL </w:t>
      </w:r>
      <w:r w:rsidR="002577D9">
        <w:rPr>
          <w:rFonts w:ascii="Times New Roman" w:hAnsi="Times New Roman" w:cs="Times New Roman"/>
          <w:b/>
          <w:sz w:val="24"/>
          <w:szCs w:val="24"/>
        </w:rPr>
        <w:t>DRUGS WITH THE VIRULENCE FACTORS</w:t>
      </w:r>
      <w:r w:rsidRPr="00C447EE">
        <w:rPr>
          <w:rFonts w:ascii="Times New Roman" w:hAnsi="Times New Roman" w:cs="Times New Roman"/>
          <w:b/>
          <w:sz w:val="24"/>
          <w:szCs w:val="24"/>
        </w:rPr>
        <w:t xml:space="preserve"> OF DERMATOPHYTIC FUNGI</w:t>
      </w:r>
    </w:p>
    <w:p w:rsidR="00E514A6" w:rsidRPr="00E514A6" w:rsidRDefault="00E514A6" w:rsidP="00E514A6">
      <w:pPr>
        <w:jc w:val="center"/>
        <w:rPr>
          <w:rFonts w:ascii="Times New Roman" w:hAnsi="Times New Roman" w:cs="Times New Roman"/>
          <w:b/>
          <w:sz w:val="24"/>
          <w:szCs w:val="24"/>
        </w:rPr>
      </w:pPr>
      <w:proofErr w:type="spellStart"/>
      <w:r w:rsidRPr="00E514A6">
        <w:rPr>
          <w:rFonts w:ascii="Times New Roman" w:hAnsi="Times New Roman" w:cs="Times New Roman"/>
          <w:b/>
          <w:sz w:val="24"/>
          <w:szCs w:val="24"/>
        </w:rPr>
        <w:t>Gokilapriyavarthini</w:t>
      </w:r>
      <w:proofErr w:type="spellEnd"/>
      <w:r w:rsidRPr="00E514A6">
        <w:rPr>
          <w:rFonts w:ascii="Times New Roman" w:hAnsi="Times New Roman" w:cs="Times New Roman"/>
          <w:b/>
          <w:sz w:val="24"/>
          <w:szCs w:val="24"/>
        </w:rPr>
        <w:t xml:space="preserve"> </w:t>
      </w:r>
      <w:proofErr w:type="spellStart"/>
      <w:r w:rsidRPr="00E514A6">
        <w:rPr>
          <w:rFonts w:ascii="Times New Roman" w:hAnsi="Times New Roman" w:cs="Times New Roman"/>
          <w:b/>
          <w:sz w:val="24"/>
          <w:szCs w:val="24"/>
        </w:rPr>
        <w:t>Karthikeyan</w:t>
      </w:r>
      <w:proofErr w:type="spellEnd"/>
      <w:r w:rsidRPr="00E514A6">
        <w:rPr>
          <w:rFonts w:ascii="Times New Roman" w:hAnsi="Times New Roman" w:cs="Times New Roman"/>
          <w:b/>
          <w:sz w:val="24"/>
          <w:szCs w:val="24"/>
        </w:rPr>
        <w:t xml:space="preserve">, </w:t>
      </w:r>
      <w:proofErr w:type="spellStart"/>
      <w:r w:rsidRPr="00E514A6">
        <w:rPr>
          <w:rFonts w:ascii="Times New Roman" w:hAnsi="Times New Roman" w:cs="Times New Roman"/>
          <w:b/>
          <w:sz w:val="24"/>
          <w:szCs w:val="24"/>
        </w:rPr>
        <w:t>Pradheena</w:t>
      </w:r>
      <w:proofErr w:type="spellEnd"/>
      <w:r w:rsidRPr="00E514A6">
        <w:rPr>
          <w:rFonts w:ascii="Times New Roman" w:hAnsi="Times New Roman" w:cs="Times New Roman"/>
          <w:b/>
          <w:sz w:val="24"/>
          <w:szCs w:val="24"/>
        </w:rPr>
        <w:t xml:space="preserve"> </w:t>
      </w:r>
      <w:proofErr w:type="spellStart"/>
      <w:r w:rsidRPr="00E514A6">
        <w:rPr>
          <w:rFonts w:ascii="Times New Roman" w:hAnsi="Times New Roman" w:cs="Times New Roman"/>
          <w:b/>
          <w:sz w:val="24"/>
          <w:szCs w:val="24"/>
        </w:rPr>
        <w:t>Vairaganthan</w:t>
      </w:r>
      <w:proofErr w:type="spellEnd"/>
    </w:p>
    <w:p w:rsidR="00E514A6" w:rsidRPr="00E514A6" w:rsidRDefault="00E514A6" w:rsidP="00E514A6">
      <w:pPr>
        <w:jc w:val="center"/>
        <w:rPr>
          <w:rFonts w:ascii="Times New Roman" w:hAnsi="Times New Roman" w:cs="Times New Roman"/>
          <w:sz w:val="24"/>
          <w:szCs w:val="24"/>
        </w:rPr>
      </w:pPr>
      <w:r w:rsidRPr="00E514A6">
        <w:rPr>
          <w:rFonts w:ascii="Times New Roman" w:hAnsi="Times New Roman" w:cs="Times New Roman"/>
          <w:sz w:val="24"/>
          <w:szCs w:val="24"/>
        </w:rPr>
        <w:t xml:space="preserve">School of Life Sciences, </w:t>
      </w:r>
      <w:proofErr w:type="spellStart"/>
      <w:r w:rsidRPr="00E514A6">
        <w:rPr>
          <w:rFonts w:ascii="Times New Roman" w:hAnsi="Times New Roman" w:cs="Times New Roman"/>
          <w:sz w:val="24"/>
          <w:szCs w:val="24"/>
        </w:rPr>
        <w:t>Bharathidasan</w:t>
      </w:r>
      <w:proofErr w:type="spellEnd"/>
      <w:r w:rsidRPr="00E514A6">
        <w:rPr>
          <w:rFonts w:ascii="Times New Roman" w:hAnsi="Times New Roman" w:cs="Times New Roman"/>
          <w:sz w:val="24"/>
          <w:szCs w:val="24"/>
        </w:rPr>
        <w:t xml:space="preserve"> University, </w:t>
      </w:r>
      <w:proofErr w:type="spellStart"/>
      <w:r w:rsidRPr="00E514A6">
        <w:rPr>
          <w:rFonts w:ascii="Times New Roman" w:hAnsi="Times New Roman" w:cs="Times New Roman"/>
          <w:sz w:val="24"/>
          <w:szCs w:val="24"/>
        </w:rPr>
        <w:t>Tiruchirapalli</w:t>
      </w:r>
      <w:proofErr w:type="spellEnd"/>
      <w:r w:rsidRPr="00E514A6">
        <w:rPr>
          <w:rFonts w:ascii="Times New Roman" w:hAnsi="Times New Roman" w:cs="Times New Roman"/>
          <w:sz w:val="24"/>
          <w:szCs w:val="24"/>
        </w:rPr>
        <w:t xml:space="preserve"> – 620 024</w:t>
      </w:r>
      <w:r>
        <w:rPr>
          <w:rFonts w:ascii="Times New Roman" w:hAnsi="Times New Roman" w:cs="Times New Roman"/>
          <w:sz w:val="24"/>
          <w:szCs w:val="24"/>
        </w:rPr>
        <w:t xml:space="preserve">, </w:t>
      </w:r>
      <w:proofErr w:type="spellStart"/>
      <w:r w:rsidRPr="0096699A">
        <w:rPr>
          <w:rFonts w:ascii="Times New Roman" w:hAnsi="Times New Roman" w:cs="Times New Roman"/>
          <w:iCs/>
          <w:sz w:val="24"/>
          <w:szCs w:val="24"/>
          <w:lang w:bidi="ta-IN"/>
        </w:rPr>
        <w:t>Tamilnadu</w:t>
      </w:r>
      <w:proofErr w:type="spellEnd"/>
      <w:r w:rsidRPr="0096699A">
        <w:rPr>
          <w:rFonts w:ascii="Times New Roman" w:hAnsi="Times New Roman" w:cs="Times New Roman"/>
          <w:iCs/>
          <w:sz w:val="24"/>
          <w:szCs w:val="24"/>
          <w:lang w:bidi="ta-IN"/>
        </w:rPr>
        <w:t xml:space="preserve">, </w:t>
      </w:r>
      <w:r>
        <w:rPr>
          <w:rFonts w:ascii="Times New Roman" w:hAnsi="Times New Roman" w:cs="Times New Roman"/>
          <w:iCs/>
          <w:sz w:val="24"/>
          <w:szCs w:val="24"/>
          <w:lang w:bidi="ta-IN"/>
        </w:rPr>
        <w:t>India</w:t>
      </w:r>
    </w:p>
    <w:p w:rsidR="00E514A6" w:rsidRDefault="00E514A6" w:rsidP="00E514A6">
      <w:pPr>
        <w:jc w:val="center"/>
        <w:rPr>
          <w:rFonts w:ascii="Times New Roman" w:hAnsi="Times New Roman" w:cs="Times New Roman"/>
          <w:sz w:val="24"/>
          <w:szCs w:val="24"/>
        </w:rPr>
      </w:pPr>
      <w:r w:rsidRPr="00E514A6">
        <w:rPr>
          <w:rFonts w:ascii="Times New Roman" w:hAnsi="Times New Roman" w:cs="Times New Roman"/>
          <w:b/>
          <w:sz w:val="24"/>
          <w:szCs w:val="24"/>
        </w:rPr>
        <w:t xml:space="preserve">Corresponding </w:t>
      </w:r>
      <w:r w:rsidR="003C346F" w:rsidRPr="00E514A6">
        <w:rPr>
          <w:rFonts w:ascii="Times New Roman" w:hAnsi="Times New Roman" w:cs="Times New Roman"/>
          <w:b/>
          <w:sz w:val="24"/>
          <w:szCs w:val="24"/>
        </w:rPr>
        <w:t>author</w:t>
      </w:r>
      <w:r w:rsidR="003C346F">
        <w:rPr>
          <w:rFonts w:ascii="Times New Roman" w:hAnsi="Times New Roman" w:cs="Times New Roman"/>
          <w:b/>
          <w:sz w:val="24"/>
          <w:szCs w:val="24"/>
        </w:rPr>
        <w:t>: Email</w:t>
      </w:r>
      <w:r w:rsidRPr="00E514A6">
        <w:rPr>
          <w:rFonts w:ascii="Times New Roman" w:hAnsi="Times New Roman" w:cs="Times New Roman"/>
          <w:sz w:val="24"/>
          <w:szCs w:val="24"/>
        </w:rPr>
        <w:t xml:space="preserve"> id: </w:t>
      </w:r>
      <w:hyperlink r:id="rId6" w:history="1">
        <w:r w:rsidRPr="000E4926">
          <w:rPr>
            <w:rStyle w:val="Hyperlink"/>
            <w:rFonts w:ascii="Times New Roman" w:hAnsi="Times New Roman" w:cs="Times New Roman"/>
            <w:sz w:val="24"/>
            <w:szCs w:val="24"/>
          </w:rPr>
          <w:t>gokikarthi2701@gmail.com</w:t>
        </w:r>
      </w:hyperlink>
    </w:p>
    <w:p w:rsidR="00E514A6" w:rsidRPr="00E514A6" w:rsidRDefault="00E514A6" w:rsidP="00E514A6">
      <w:pPr>
        <w:rPr>
          <w:rFonts w:ascii="Times New Roman" w:hAnsi="Times New Roman" w:cs="Times New Roman"/>
          <w:b/>
          <w:sz w:val="24"/>
          <w:szCs w:val="24"/>
        </w:rPr>
      </w:pPr>
      <w:r w:rsidRPr="00E514A6">
        <w:rPr>
          <w:rFonts w:ascii="Times New Roman" w:hAnsi="Times New Roman" w:cs="Times New Roman"/>
          <w:b/>
          <w:sz w:val="24"/>
          <w:szCs w:val="24"/>
        </w:rPr>
        <w:t>Abstract</w:t>
      </w:r>
    </w:p>
    <w:p w:rsidR="00B91412" w:rsidRDefault="007A41D9" w:rsidP="00B91412">
      <w:pPr>
        <w:spacing w:line="360" w:lineRule="auto"/>
        <w:jc w:val="both"/>
        <w:rPr>
          <w:rFonts w:ascii="Times New Roman" w:hAnsi="Times New Roman" w:cs="Times New Roman"/>
          <w:sz w:val="24"/>
          <w:szCs w:val="24"/>
        </w:rPr>
      </w:pPr>
      <w:proofErr w:type="spellStart"/>
      <w:r w:rsidRPr="00B91412">
        <w:rPr>
          <w:rFonts w:ascii="Times New Roman" w:hAnsi="Times New Roman" w:cs="Times New Roman"/>
          <w:sz w:val="24"/>
          <w:szCs w:val="24"/>
        </w:rPr>
        <w:t>Dermatophytic</w:t>
      </w:r>
      <w:proofErr w:type="spellEnd"/>
      <w:r w:rsidRPr="00B91412">
        <w:rPr>
          <w:rFonts w:ascii="Times New Roman" w:hAnsi="Times New Roman" w:cs="Times New Roman"/>
          <w:sz w:val="24"/>
          <w:szCs w:val="24"/>
        </w:rPr>
        <w:t xml:space="preserve"> fungi are the causative agents of common superficial skin infections, posing a significant health concern worldwide. The emergence of antifungal drug resistance has further complicated the management of these infections. To address this issue, molecular docking techniques were employed to investigate potential antifungal drugs' interactions with the virulence factors of </w:t>
      </w:r>
      <w:proofErr w:type="spellStart"/>
      <w:r w:rsidRPr="00B91412">
        <w:rPr>
          <w:rFonts w:ascii="Times New Roman" w:hAnsi="Times New Roman" w:cs="Times New Roman"/>
          <w:sz w:val="24"/>
          <w:szCs w:val="24"/>
        </w:rPr>
        <w:t>dermatophytic</w:t>
      </w:r>
      <w:proofErr w:type="spellEnd"/>
      <w:r w:rsidRPr="00B91412">
        <w:rPr>
          <w:rFonts w:ascii="Times New Roman" w:hAnsi="Times New Roman" w:cs="Times New Roman"/>
          <w:sz w:val="24"/>
          <w:szCs w:val="24"/>
        </w:rPr>
        <w:t xml:space="preserve"> fungi.</w:t>
      </w:r>
      <w:r w:rsidR="00B91412">
        <w:rPr>
          <w:rFonts w:ascii="Times New Roman" w:hAnsi="Times New Roman" w:cs="Times New Roman"/>
          <w:sz w:val="24"/>
          <w:szCs w:val="24"/>
        </w:rPr>
        <w:t xml:space="preserve"> </w:t>
      </w:r>
      <w:r w:rsidRPr="00B91412">
        <w:rPr>
          <w:rFonts w:ascii="Times New Roman" w:hAnsi="Times New Roman" w:cs="Times New Roman"/>
          <w:sz w:val="24"/>
          <w:szCs w:val="24"/>
        </w:rPr>
        <w:t>In this study, a set of candidate antifungal compounds was selected based on their reported activity against other fungal species and drug-likeness properties. The virulence factors targeted were identified as key elements responsible for the pathogenicity and survival of dermatophytes within the host. These factors included adhesion proteins, secreted proteases, lipases, and other critical proteins involved in the fungal-host interaction.</w:t>
      </w:r>
      <w:r w:rsidR="00B91412">
        <w:rPr>
          <w:rFonts w:ascii="Times New Roman" w:hAnsi="Times New Roman" w:cs="Times New Roman"/>
          <w:sz w:val="24"/>
          <w:szCs w:val="24"/>
        </w:rPr>
        <w:t xml:space="preserve"> </w:t>
      </w:r>
      <w:r w:rsidR="00B91412" w:rsidRPr="00B91412">
        <w:rPr>
          <w:rFonts w:ascii="Times New Roman" w:hAnsi="Times New Roman" w:cs="Times New Roman"/>
          <w:sz w:val="24"/>
          <w:szCs w:val="24"/>
        </w:rPr>
        <w:t xml:space="preserve">Overall, this study demonstrates the utility of molecular docking as a valuable tool in identifying potential antifungal drugs that can act against the virulence factors of </w:t>
      </w:r>
      <w:proofErr w:type="spellStart"/>
      <w:r w:rsidR="00B91412" w:rsidRPr="00B91412">
        <w:rPr>
          <w:rFonts w:ascii="Times New Roman" w:hAnsi="Times New Roman" w:cs="Times New Roman"/>
          <w:sz w:val="24"/>
          <w:szCs w:val="24"/>
        </w:rPr>
        <w:t>dermatophytic</w:t>
      </w:r>
      <w:proofErr w:type="spellEnd"/>
      <w:r w:rsidR="00B91412" w:rsidRPr="00B91412">
        <w:rPr>
          <w:rFonts w:ascii="Times New Roman" w:hAnsi="Times New Roman" w:cs="Times New Roman"/>
          <w:sz w:val="24"/>
          <w:szCs w:val="24"/>
        </w:rPr>
        <w:t xml:space="preserve"> fungi. Further in vitro and in vivo investigations are warranted to validate the effectiveness of these compounds as future antifungal therapeutics. The successful development of such agents could contribute significantly to the management of </w:t>
      </w:r>
      <w:proofErr w:type="spellStart"/>
      <w:r w:rsidR="00B91412" w:rsidRPr="00B91412">
        <w:rPr>
          <w:rFonts w:ascii="Times New Roman" w:hAnsi="Times New Roman" w:cs="Times New Roman"/>
          <w:sz w:val="24"/>
          <w:szCs w:val="24"/>
        </w:rPr>
        <w:t>dermatophytic</w:t>
      </w:r>
      <w:proofErr w:type="spellEnd"/>
      <w:r w:rsidR="00B91412" w:rsidRPr="00B91412">
        <w:rPr>
          <w:rFonts w:ascii="Times New Roman" w:hAnsi="Times New Roman" w:cs="Times New Roman"/>
          <w:sz w:val="24"/>
          <w:szCs w:val="24"/>
        </w:rPr>
        <w:t xml:space="preserve"> infections and potentially alleviate the burden of antifungal drug resistance in clinical practice.</w:t>
      </w:r>
    </w:p>
    <w:p w:rsidR="00842017" w:rsidRPr="00B91412" w:rsidRDefault="00842017" w:rsidP="00B91412">
      <w:pPr>
        <w:spacing w:line="360" w:lineRule="auto"/>
        <w:jc w:val="both"/>
        <w:rPr>
          <w:rFonts w:ascii="Times New Roman" w:hAnsi="Times New Roman" w:cs="Times New Roman"/>
          <w:sz w:val="24"/>
          <w:szCs w:val="24"/>
        </w:rPr>
      </w:pPr>
      <w:r>
        <w:rPr>
          <w:rFonts w:ascii="Times New Roman" w:hAnsi="Times New Roman" w:cs="Times New Roman"/>
          <w:b/>
          <w:sz w:val="24"/>
          <w:szCs w:val="24"/>
        </w:rPr>
        <w:t>Keywords</w:t>
      </w:r>
      <w:r w:rsidR="00B91412">
        <w:rPr>
          <w:rFonts w:ascii="Times New Roman" w:hAnsi="Times New Roman" w:cs="Times New Roman"/>
          <w:b/>
          <w:sz w:val="24"/>
          <w:szCs w:val="24"/>
        </w:rPr>
        <w:t xml:space="preserve">: </w:t>
      </w:r>
      <w:proofErr w:type="spellStart"/>
      <w:r w:rsidR="00B91412">
        <w:rPr>
          <w:rFonts w:ascii="Times New Roman" w:hAnsi="Times New Roman" w:cs="Times New Roman"/>
          <w:b/>
          <w:sz w:val="24"/>
          <w:szCs w:val="24"/>
        </w:rPr>
        <w:t>Dermatophytic</w:t>
      </w:r>
      <w:proofErr w:type="spellEnd"/>
      <w:r w:rsidR="00B91412">
        <w:rPr>
          <w:rFonts w:ascii="Times New Roman" w:hAnsi="Times New Roman" w:cs="Times New Roman"/>
          <w:b/>
          <w:sz w:val="24"/>
          <w:szCs w:val="24"/>
        </w:rPr>
        <w:t xml:space="preserve"> fungi, Antifungal drugs, Virulence factors, Molecular docking.</w:t>
      </w:r>
    </w:p>
    <w:p w:rsidR="00842017" w:rsidRPr="00C468B0" w:rsidRDefault="00C468B0" w:rsidP="00C468B0">
      <w:pPr>
        <w:rPr>
          <w:rFonts w:ascii="Times New Roman" w:hAnsi="Times New Roman" w:cs="Times New Roman"/>
          <w:b/>
          <w:sz w:val="24"/>
          <w:szCs w:val="24"/>
        </w:rPr>
      </w:pPr>
      <w:r w:rsidRPr="00C468B0">
        <w:rPr>
          <w:rFonts w:ascii="Times New Roman" w:hAnsi="Times New Roman" w:cs="Times New Roman"/>
          <w:b/>
          <w:sz w:val="24"/>
          <w:szCs w:val="24"/>
        </w:rPr>
        <w:t>I.</w:t>
      </w:r>
      <w:r>
        <w:rPr>
          <w:rFonts w:ascii="Times New Roman" w:hAnsi="Times New Roman" w:cs="Times New Roman"/>
          <w:b/>
          <w:sz w:val="24"/>
          <w:szCs w:val="24"/>
        </w:rPr>
        <w:t xml:space="preserve"> </w:t>
      </w:r>
      <w:r w:rsidR="00842017" w:rsidRPr="00C468B0">
        <w:rPr>
          <w:rFonts w:ascii="Times New Roman" w:hAnsi="Times New Roman" w:cs="Times New Roman"/>
          <w:b/>
          <w:sz w:val="24"/>
          <w:szCs w:val="24"/>
        </w:rPr>
        <w:t>INTRODUCTION</w:t>
      </w:r>
    </w:p>
    <w:p w:rsidR="00692DF7" w:rsidRPr="000D0023" w:rsidRDefault="00975368" w:rsidP="00692DF7">
      <w:pPr>
        <w:spacing w:before="240" w:line="360" w:lineRule="auto"/>
        <w:jc w:val="both"/>
        <w:rPr>
          <w:rFonts w:ascii="Times New Roman" w:hAnsi="Times New Roman" w:cs="Times New Roman"/>
          <w:sz w:val="24"/>
          <w:szCs w:val="24"/>
        </w:rPr>
      </w:pPr>
      <w:r w:rsidRPr="00692DF7">
        <w:rPr>
          <w:rFonts w:ascii="Times New Roman" w:hAnsi="Times New Roman" w:cs="Times New Roman"/>
          <w:sz w:val="24"/>
          <w:szCs w:val="24"/>
        </w:rPr>
        <w:t>Dermatophytosis is an important public health issue among fungal infections which was affecting 20–25% of the global population. Dermatophytosi</w:t>
      </w:r>
      <w:r w:rsidR="00C468B0" w:rsidRPr="00692DF7">
        <w:rPr>
          <w:rFonts w:ascii="Times New Roman" w:hAnsi="Times New Roman" w:cs="Times New Roman"/>
          <w:sz w:val="24"/>
          <w:szCs w:val="24"/>
        </w:rPr>
        <w:t xml:space="preserve">s </w:t>
      </w:r>
      <w:r w:rsidRPr="00692DF7">
        <w:rPr>
          <w:rFonts w:ascii="Times New Roman" w:hAnsi="Times New Roman" w:cs="Times New Roman"/>
          <w:sz w:val="24"/>
          <w:szCs w:val="24"/>
        </w:rPr>
        <w:t>is</w:t>
      </w:r>
      <w:r w:rsidR="00C468B0" w:rsidRPr="00692DF7">
        <w:rPr>
          <w:rFonts w:ascii="Times New Roman" w:hAnsi="Times New Roman" w:cs="Times New Roman"/>
          <w:sz w:val="24"/>
          <w:szCs w:val="24"/>
        </w:rPr>
        <w:t xml:space="preserve"> diseases caused by </w:t>
      </w:r>
      <w:proofErr w:type="spellStart"/>
      <w:r w:rsidR="00C468B0" w:rsidRPr="00692DF7">
        <w:rPr>
          <w:rFonts w:ascii="Times New Roman" w:hAnsi="Times New Roman" w:cs="Times New Roman"/>
          <w:sz w:val="24"/>
          <w:szCs w:val="24"/>
        </w:rPr>
        <w:t>keratinophilic</w:t>
      </w:r>
      <w:proofErr w:type="spellEnd"/>
      <w:r w:rsidR="00C468B0" w:rsidRPr="00692DF7">
        <w:rPr>
          <w:rFonts w:ascii="Times New Roman" w:hAnsi="Times New Roman" w:cs="Times New Roman"/>
          <w:sz w:val="24"/>
          <w:szCs w:val="24"/>
        </w:rPr>
        <w:t xml:space="preserve"> fungus called dermatophytes that infect keratinized tissues. </w:t>
      </w:r>
      <w:r w:rsidR="000059A9" w:rsidRPr="000059A9">
        <w:rPr>
          <w:rFonts w:ascii="Times New Roman" w:hAnsi="Times New Roman" w:cs="Times New Roman"/>
          <w:sz w:val="24"/>
          <w:szCs w:val="24"/>
        </w:rPr>
        <w:t xml:space="preserve">Dermatophytes are classified into three genera: </w:t>
      </w:r>
      <w:proofErr w:type="spellStart"/>
      <w:r w:rsidR="000059A9" w:rsidRPr="000059A9">
        <w:rPr>
          <w:rFonts w:ascii="Times New Roman" w:hAnsi="Times New Roman" w:cs="Times New Roman"/>
          <w:i/>
          <w:sz w:val="24"/>
          <w:szCs w:val="24"/>
        </w:rPr>
        <w:t>Epidermophyton</w:t>
      </w:r>
      <w:proofErr w:type="spellEnd"/>
      <w:r w:rsidR="000059A9" w:rsidRPr="000059A9">
        <w:rPr>
          <w:rFonts w:ascii="Times New Roman" w:hAnsi="Times New Roman" w:cs="Times New Roman"/>
          <w:sz w:val="24"/>
          <w:szCs w:val="24"/>
        </w:rPr>
        <w:t xml:space="preserve">, </w:t>
      </w:r>
      <w:proofErr w:type="spellStart"/>
      <w:r w:rsidR="000059A9" w:rsidRPr="000059A9">
        <w:rPr>
          <w:rFonts w:ascii="Times New Roman" w:hAnsi="Times New Roman" w:cs="Times New Roman"/>
          <w:i/>
          <w:sz w:val="24"/>
          <w:szCs w:val="24"/>
        </w:rPr>
        <w:t>Microsporum</w:t>
      </w:r>
      <w:proofErr w:type="spellEnd"/>
      <w:r w:rsidR="000059A9" w:rsidRPr="000059A9">
        <w:rPr>
          <w:rFonts w:ascii="Times New Roman" w:hAnsi="Times New Roman" w:cs="Times New Roman"/>
          <w:sz w:val="24"/>
          <w:szCs w:val="24"/>
        </w:rPr>
        <w:t xml:space="preserve">, and </w:t>
      </w:r>
      <w:proofErr w:type="spellStart"/>
      <w:r w:rsidR="000059A9" w:rsidRPr="000059A9">
        <w:rPr>
          <w:rFonts w:ascii="Times New Roman" w:hAnsi="Times New Roman" w:cs="Times New Roman"/>
          <w:i/>
          <w:sz w:val="24"/>
          <w:szCs w:val="24"/>
        </w:rPr>
        <w:t>Trichophyton</w:t>
      </w:r>
      <w:proofErr w:type="spellEnd"/>
      <w:r w:rsidR="000059A9" w:rsidRPr="000059A9">
        <w:rPr>
          <w:rFonts w:ascii="Times New Roman" w:hAnsi="Times New Roman" w:cs="Times New Roman"/>
          <w:sz w:val="24"/>
          <w:szCs w:val="24"/>
        </w:rPr>
        <w:t xml:space="preserve">. </w:t>
      </w:r>
      <w:r w:rsidR="00C468B0" w:rsidRPr="00692DF7">
        <w:rPr>
          <w:rFonts w:ascii="Times New Roman" w:hAnsi="Times New Roman" w:cs="Times New Roman"/>
          <w:sz w:val="24"/>
          <w:szCs w:val="24"/>
        </w:rPr>
        <w:t xml:space="preserve">They possess </w:t>
      </w:r>
      <w:proofErr w:type="spellStart"/>
      <w:r w:rsidR="00C468B0" w:rsidRPr="00692DF7">
        <w:rPr>
          <w:rFonts w:ascii="Times New Roman" w:hAnsi="Times New Roman" w:cs="Times New Roman"/>
          <w:sz w:val="24"/>
          <w:szCs w:val="24"/>
        </w:rPr>
        <w:t>keratinophilic</w:t>
      </w:r>
      <w:proofErr w:type="spellEnd"/>
      <w:r w:rsidR="00C468B0" w:rsidRPr="00692DF7">
        <w:rPr>
          <w:rFonts w:ascii="Times New Roman" w:hAnsi="Times New Roman" w:cs="Times New Roman"/>
          <w:sz w:val="24"/>
          <w:szCs w:val="24"/>
        </w:rPr>
        <w:t xml:space="preserve"> and </w:t>
      </w:r>
      <w:proofErr w:type="spellStart"/>
      <w:r w:rsidR="00C468B0" w:rsidRPr="00692DF7">
        <w:rPr>
          <w:rFonts w:ascii="Times New Roman" w:hAnsi="Times New Roman" w:cs="Times New Roman"/>
          <w:sz w:val="24"/>
          <w:szCs w:val="24"/>
        </w:rPr>
        <w:t>keratinolytic</w:t>
      </w:r>
      <w:proofErr w:type="spellEnd"/>
      <w:r w:rsidR="00193069">
        <w:rPr>
          <w:rFonts w:ascii="Times New Roman" w:hAnsi="Times New Roman" w:cs="Times New Roman"/>
          <w:sz w:val="24"/>
          <w:szCs w:val="24"/>
        </w:rPr>
        <w:t xml:space="preserve"> </w:t>
      </w:r>
      <w:r w:rsidR="00C468B0" w:rsidRPr="00692DF7">
        <w:rPr>
          <w:rFonts w:ascii="Times New Roman" w:hAnsi="Times New Roman" w:cs="Times New Roman"/>
          <w:sz w:val="24"/>
          <w:szCs w:val="24"/>
        </w:rPr>
        <w:t>properties. This is a significant public health issue not just in developing nations but also in elderly and immune compromis</w:t>
      </w:r>
      <w:r w:rsidRPr="00692DF7">
        <w:rPr>
          <w:rFonts w:ascii="Times New Roman" w:hAnsi="Times New Roman" w:cs="Times New Roman"/>
          <w:sz w:val="24"/>
          <w:szCs w:val="24"/>
        </w:rPr>
        <w:t>e</w:t>
      </w:r>
      <w:r w:rsidR="000D0023">
        <w:rPr>
          <w:rFonts w:ascii="Times New Roman" w:hAnsi="Times New Roman" w:cs="Times New Roman"/>
          <w:sz w:val="24"/>
          <w:szCs w:val="24"/>
        </w:rPr>
        <w:t>d individuals around the world [1</w:t>
      </w:r>
      <w:r w:rsidR="000D0023" w:rsidRPr="00CD7133">
        <w:rPr>
          <w:rFonts w:ascii="Times New Roman" w:hAnsi="Times New Roman" w:cs="Times New Roman"/>
          <w:sz w:val="24"/>
          <w:szCs w:val="24"/>
        </w:rPr>
        <w:t>]</w:t>
      </w:r>
      <w:r w:rsidRPr="00692DF7">
        <w:rPr>
          <w:rFonts w:ascii="Times New Roman" w:hAnsi="Times New Roman" w:cs="Times New Roman"/>
          <w:b/>
          <w:sz w:val="24"/>
          <w:szCs w:val="24"/>
        </w:rPr>
        <w:t>.</w:t>
      </w:r>
      <w:r w:rsidRPr="00692DF7">
        <w:rPr>
          <w:rFonts w:ascii="Times New Roman" w:hAnsi="Times New Roman" w:cs="Times New Roman"/>
          <w:sz w:val="24"/>
          <w:szCs w:val="24"/>
        </w:rPr>
        <w:t xml:space="preserve"> </w:t>
      </w:r>
      <w:proofErr w:type="spellStart"/>
      <w:r w:rsidRPr="00692DF7">
        <w:rPr>
          <w:rFonts w:ascii="Times New Roman" w:hAnsi="Times New Roman" w:cs="Times New Roman"/>
          <w:sz w:val="24"/>
          <w:szCs w:val="24"/>
        </w:rPr>
        <w:t>Dermatophyte</w:t>
      </w:r>
      <w:proofErr w:type="spellEnd"/>
      <w:r w:rsidRPr="00692DF7">
        <w:rPr>
          <w:rFonts w:ascii="Times New Roman" w:hAnsi="Times New Roman" w:cs="Times New Roman"/>
          <w:sz w:val="24"/>
          <w:szCs w:val="24"/>
        </w:rPr>
        <w:t xml:space="preserve"> </w:t>
      </w:r>
      <w:r w:rsidRPr="00692DF7">
        <w:rPr>
          <w:rFonts w:ascii="Times New Roman" w:hAnsi="Times New Roman" w:cs="Times New Roman"/>
          <w:sz w:val="24"/>
          <w:szCs w:val="24"/>
        </w:rPr>
        <w:lastRenderedPageBreak/>
        <w:t xml:space="preserve">infections are also called ringworm or </w:t>
      </w:r>
      <w:proofErr w:type="spellStart"/>
      <w:r w:rsidRPr="00692DF7">
        <w:rPr>
          <w:rFonts w:ascii="Times New Roman" w:hAnsi="Times New Roman" w:cs="Times New Roman"/>
          <w:sz w:val="24"/>
          <w:szCs w:val="24"/>
        </w:rPr>
        <w:t>tinea</w:t>
      </w:r>
      <w:proofErr w:type="spellEnd"/>
      <w:r w:rsidRPr="00692DF7">
        <w:rPr>
          <w:rFonts w:ascii="Times New Roman" w:hAnsi="Times New Roman" w:cs="Times New Roman"/>
          <w:sz w:val="24"/>
          <w:szCs w:val="24"/>
        </w:rPr>
        <w:t xml:space="preserve">. </w:t>
      </w:r>
      <w:r w:rsidR="009B0308" w:rsidRPr="00692DF7">
        <w:rPr>
          <w:rFonts w:ascii="Times New Roman" w:hAnsi="Times New Roman" w:cs="Times New Roman"/>
          <w:sz w:val="24"/>
          <w:szCs w:val="24"/>
        </w:rPr>
        <w:t>The term "</w:t>
      </w:r>
      <w:proofErr w:type="spellStart"/>
      <w:r w:rsidR="009B0308" w:rsidRPr="00692DF7">
        <w:rPr>
          <w:rFonts w:ascii="Times New Roman" w:hAnsi="Times New Roman" w:cs="Times New Roman"/>
          <w:sz w:val="24"/>
          <w:szCs w:val="24"/>
        </w:rPr>
        <w:t>anthropophilic</w:t>
      </w:r>
      <w:proofErr w:type="spellEnd"/>
      <w:r w:rsidR="009B0308" w:rsidRPr="00692DF7">
        <w:rPr>
          <w:rFonts w:ascii="Times New Roman" w:hAnsi="Times New Roman" w:cs="Times New Roman"/>
          <w:sz w:val="24"/>
          <w:szCs w:val="24"/>
        </w:rPr>
        <w:t xml:space="preserve"> dermatophytes" refers to dermatophytes that primarily infect people. About 10 </w:t>
      </w:r>
      <w:r w:rsidR="00B2115E">
        <w:rPr>
          <w:rFonts w:ascii="Times New Roman" w:hAnsi="Times New Roman" w:cs="Times New Roman"/>
          <w:sz w:val="24"/>
          <w:szCs w:val="24"/>
        </w:rPr>
        <w:t>dermatophytes</w:t>
      </w:r>
      <w:r w:rsidR="000D0023">
        <w:rPr>
          <w:rFonts w:ascii="Times New Roman" w:hAnsi="Times New Roman" w:cs="Times New Roman"/>
          <w:sz w:val="24"/>
          <w:szCs w:val="24"/>
        </w:rPr>
        <w:t xml:space="preserve"> </w:t>
      </w:r>
      <w:r w:rsidR="009B0308" w:rsidRPr="00692DF7">
        <w:rPr>
          <w:rFonts w:ascii="Times New Roman" w:hAnsi="Times New Roman" w:cs="Times New Roman"/>
          <w:sz w:val="24"/>
          <w:szCs w:val="24"/>
        </w:rPr>
        <w:t xml:space="preserve">species, predominantly from the genera </w:t>
      </w:r>
      <w:proofErr w:type="spellStart"/>
      <w:r w:rsidR="009B0308" w:rsidRPr="002B2AB5">
        <w:rPr>
          <w:rFonts w:ascii="Times New Roman" w:hAnsi="Times New Roman" w:cs="Times New Roman"/>
          <w:i/>
          <w:sz w:val="24"/>
          <w:szCs w:val="24"/>
        </w:rPr>
        <w:t>Trichophyton</w:t>
      </w:r>
      <w:proofErr w:type="spellEnd"/>
      <w:r w:rsidR="009B0308" w:rsidRPr="00692DF7">
        <w:rPr>
          <w:rFonts w:ascii="Times New Roman" w:hAnsi="Times New Roman" w:cs="Times New Roman"/>
          <w:sz w:val="24"/>
          <w:szCs w:val="24"/>
        </w:rPr>
        <w:t xml:space="preserve"> and </w:t>
      </w:r>
      <w:proofErr w:type="spellStart"/>
      <w:r w:rsidR="009B0308" w:rsidRPr="002B2AB5">
        <w:rPr>
          <w:rFonts w:ascii="Times New Roman" w:hAnsi="Times New Roman" w:cs="Times New Roman"/>
          <w:i/>
          <w:sz w:val="24"/>
          <w:szCs w:val="24"/>
        </w:rPr>
        <w:t>Epidermophyton</w:t>
      </w:r>
      <w:proofErr w:type="spellEnd"/>
      <w:r w:rsidR="009B0308" w:rsidRPr="00692DF7">
        <w:rPr>
          <w:rFonts w:ascii="Times New Roman" w:hAnsi="Times New Roman" w:cs="Times New Roman"/>
          <w:sz w:val="24"/>
          <w:szCs w:val="24"/>
        </w:rPr>
        <w:t xml:space="preserve">, are included in this category. </w:t>
      </w:r>
      <w:proofErr w:type="spellStart"/>
      <w:r w:rsidR="009B0308" w:rsidRPr="002B2AB5">
        <w:rPr>
          <w:rFonts w:ascii="Times New Roman" w:hAnsi="Times New Roman" w:cs="Times New Roman"/>
          <w:i/>
          <w:sz w:val="24"/>
          <w:szCs w:val="24"/>
        </w:rPr>
        <w:t>Trichophyton</w:t>
      </w:r>
      <w:proofErr w:type="spellEnd"/>
      <w:r w:rsidR="009B0308" w:rsidRPr="002B2AB5">
        <w:rPr>
          <w:rFonts w:ascii="Times New Roman" w:hAnsi="Times New Roman" w:cs="Times New Roman"/>
          <w:i/>
          <w:sz w:val="24"/>
          <w:szCs w:val="24"/>
        </w:rPr>
        <w:t xml:space="preserve"> </w:t>
      </w:r>
      <w:proofErr w:type="spellStart"/>
      <w:r w:rsidR="009B0308" w:rsidRPr="002B2AB5">
        <w:rPr>
          <w:rFonts w:ascii="Times New Roman" w:hAnsi="Times New Roman" w:cs="Times New Roman"/>
          <w:i/>
          <w:sz w:val="24"/>
          <w:szCs w:val="24"/>
        </w:rPr>
        <w:t>rubrum</w:t>
      </w:r>
      <w:proofErr w:type="spellEnd"/>
      <w:r w:rsidR="009B0308" w:rsidRPr="00692DF7">
        <w:rPr>
          <w:rFonts w:ascii="Times New Roman" w:hAnsi="Times New Roman" w:cs="Times New Roman"/>
          <w:sz w:val="24"/>
          <w:szCs w:val="24"/>
        </w:rPr>
        <w:t xml:space="preserve">, </w:t>
      </w:r>
      <w:proofErr w:type="spellStart"/>
      <w:r w:rsidR="009B0308" w:rsidRPr="002B2AB5">
        <w:rPr>
          <w:rFonts w:ascii="Times New Roman" w:hAnsi="Times New Roman" w:cs="Times New Roman"/>
          <w:i/>
          <w:sz w:val="24"/>
          <w:szCs w:val="24"/>
        </w:rPr>
        <w:t>Trichophyton</w:t>
      </w:r>
      <w:proofErr w:type="spellEnd"/>
      <w:r w:rsidR="009B0308" w:rsidRPr="002B2AB5">
        <w:rPr>
          <w:rFonts w:ascii="Times New Roman" w:hAnsi="Times New Roman" w:cs="Times New Roman"/>
          <w:i/>
          <w:sz w:val="24"/>
          <w:szCs w:val="24"/>
        </w:rPr>
        <w:t xml:space="preserve"> </w:t>
      </w:r>
      <w:proofErr w:type="spellStart"/>
      <w:r w:rsidR="009B0308" w:rsidRPr="002B2AB5">
        <w:rPr>
          <w:rFonts w:ascii="Times New Roman" w:hAnsi="Times New Roman" w:cs="Times New Roman"/>
          <w:i/>
          <w:sz w:val="24"/>
          <w:szCs w:val="24"/>
        </w:rPr>
        <w:t>interdigitale</w:t>
      </w:r>
      <w:proofErr w:type="spellEnd"/>
      <w:r w:rsidR="009B0308" w:rsidRPr="00692DF7">
        <w:rPr>
          <w:rFonts w:ascii="Times New Roman" w:hAnsi="Times New Roman" w:cs="Times New Roman"/>
          <w:sz w:val="24"/>
          <w:szCs w:val="24"/>
        </w:rPr>
        <w:t xml:space="preserve">, </w:t>
      </w:r>
      <w:r w:rsidR="009B0308" w:rsidRPr="002B2AB5">
        <w:rPr>
          <w:rFonts w:ascii="Times New Roman" w:hAnsi="Times New Roman" w:cs="Times New Roman"/>
          <w:i/>
          <w:sz w:val="24"/>
          <w:szCs w:val="24"/>
        </w:rPr>
        <w:t xml:space="preserve">and </w:t>
      </w:r>
      <w:proofErr w:type="spellStart"/>
      <w:r w:rsidR="009B0308" w:rsidRPr="002B2AB5">
        <w:rPr>
          <w:rFonts w:ascii="Times New Roman" w:hAnsi="Times New Roman" w:cs="Times New Roman"/>
          <w:i/>
          <w:sz w:val="24"/>
          <w:szCs w:val="24"/>
        </w:rPr>
        <w:t>Epidermophyton</w:t>
      </w:r>
      <w:proofErr w:type="spellEnd"/>
      <w:r w:rsidR="009B0308" w:rsidRPr="002B2AB5">
        <w:rPr>
          <w:rFonts w:ascii="Times New Roman" w:hAnsi="Times New Roman" w:cs="Times New Roman"/>
          <w:i/>
          <w:sz w:val="24"/>
          <w:szCs w:val="24"/>
        </w:rPr>
        <w:t xml:space="preserve"> </w:t>
      </w:r>
      <w:proofErr w:type="spellStart"/>
      <w:r w:rsidR="009B0308" w:rsidRPr="002B2AB5">
        <w:rPr>
          <w:rFonts w:ascii="Times New Roman" w:hAnsi="Times New Roman" w:cs="Times New Roman"/>
          <w:i/>
          <w:sz w:val="24"/>
          <w:szCs w:val="24"/>
        </w:rPr>
        <w:t>floccosum</w:t>
      </w:r>
      <w:proofErr w:type="spellEnd"/>
      <w:r w:rsidR="009B0308" w:rsidRPr="00692DF7">
        <w:rPr>
          <w:rFonts w:ascii="Times New Roman" w:hAnsi="Times New Roman" w:cs="Times New Roman"/>
          <w:sz w:val="24"/>
          <w:szCs w:val="24"/>
        </w:rPr>
        <w:t xml:space="preserve"> are responsible for the majority of infections, with </w:t>
      </w:r>
      <w:r w:rsidR="009B0308" w:rsidRPr="002B2AB5">
        <w:rPr>
          <w:rFonts w:ascii="Times New Roman" w:hAnsi="Times New Roman" w:cs="Times New Roman"/>
          <w:i/>
          <w:sz w:val="24"/>
          <w:szCs w:val="24"/>
        </w:rPr>
        <w:t xml:space="preserve">T. </w:t>
      </w:r>
      <w:proofErr w:type="spellStart"/>
      <w:r w:rsidR="009B0308" w:rsidRPr="002B2AB5">
        <w:rPr>
          <w:rFonts w:ascii="Times New Roman" w:hAnsi="Times New Roman" w:cs="Times New Roman"/>
          <w:i/>
          <w:sz w:val="24"/>
          <w:szCs w:val="24"/>
        </w:rPr>
        <w:t>rubrum</w:t>
      </w:r>
      <w:proofErr w:type="spellEnd"/>
      <w:r w:rsidR="009B0308" w:rsidRPr="00692DF7">
        <w:rPr>
          <w:rFonts w:ascii="Times New Roman" w:hAnsi="Times New Roman" w:cs="Times New Roman"/>
          <w:sz w:val="24"/>
          <w:szCs w:val="24"/>
        </w:rPr>
        <w:t xml:space="preserve"> being the most prevalent </w:t>
      </w:r>
      <w:proofErr w:type="spellStart"/>
      <w:r w:rsidR="009B0308" w:rsidRPr="00692DF7">
        <w:rPr>
          <w:rFonts w:ascii="Times New Roman" w:hAnsi="Times New Roman" w:cs="Times New Roman"/>
          <w:sz w:val="24"/>
          <w:szCs w:val="24"/>
        </w:rPr>
        <w:t>dermatophyte</w:t>
      </w:r>
      <w:proofErr w:type="spellEnd"/>
      <w:r w:rsidR="009B0308" w:rsidRPr="00692DF7">
        <w:rPr>
          <w:rFonts w:ascii="Times New Roman" w:hAnsi="Times New Roman" w:cs="Times New Roman"/>
          <w:sz w:val="24"/>
          <w:szCs w:val="24"/>
        </w:rPr>
        <w:t xml:space="preserve"> that infects people</w:t>
      </w:r>
      <w:r w:rsidR="000D0023">
        <w:rPr>
          <w:rFonts w:ascii="Times New Roman" w:hAnsi="Times New Roman" w:cs="Times New Roman"/>
          <w:b/>
          <w:sz w:val="24"/>
          <w:szCs w:val="24"/>
        </w:rPr>
        <w:t xml:space="preserve"> </w:t>
      </w:r>
      <w:r w:rsidR="000D0023">
        <w:rPr>
          <w:rFonts w:ascii="Times New Roman" w:hAnsi="Times New Roman" w:cs="Times New Roman"/>
          <w:sz w:val="24"/>
          <w:szCs w:val="24"/>
        </w:rPr>
        <w:t>[2</w:t>
      </w:r>
      <w:r w:rsidR="000D0023" w:rsidRPr="00CD7133">
        <w:rPr>
          <w:rFonts w:ascii="Times New Roman" w:hAnsi="Times New Roman" w:cs="Times New Roman"/>
          <w:sz w:val="24"/>
          <w:szCs w:val="24"/>
        </w:rPr>
        <w:t>]</w:t>
      </w:r>
      <w:r w:rsidR="009B0308" w:rsidRPr="00692DF7">
        <w:rPr>
          <w:rFonts w:ascii="Times New Roman" w:hAnsi="Times New Roman" w:cs="Times New Roman"/>
          <w:sz w:val="24"/>
          <w:szCs w:val="24"/>
        </w:rPr>
        <w:t xml:space="preserve">. </w:t>
      </w:r>
      <w:r w:rsidR="00B16E88" w:rsidRPr="00692DF7">
        <w:rPr>
          <w:rFonts w:ascii="Times New Roman" w:hAnsi="Times New Roman" w:cs="Times New Roman"/>
          <w:sz w:val="24"/>
          <w:szCs w:val="24"/>
        </w:rPr>
        <w:t xml:space="preserve">Topical antifungal medication can be used to treat the majority of cutaneous </w:t>
      </w:r>
      <w:proofErr w:type="spellStart"/>
      <w:r w:rsidR="00B16E88" w:rsidRPr="00692DF7">
        <w:rPr>
          <w:rFonts w:ascii="Times New Roman" w:hAnsi="Times New Roman" w:cs="Times New Roman"/>
          <w:sz w:val="24"/>
          <w:szCs w:val="24"/>
        </w:rPr>
        <w:t>dermatophyte</w:t>
      </w:r>
      <w:proofErr w:type="spellEnd"/>
      <w:r w:rsidR="00B16E88" w:rsidRPr="00692DF7">
        <w:rPr>
          <w:rFonts w:ascii="Times New Roman" w:hAnsi="Times New Roman" w:cs="Times New Roman"/>
          <w:sz w:val="24"/>
          <w:szCs w:val="24"/>
        </w:rPr>
        <w:t xml:space="preserve"> infections that are restricted to the epidermis. Azole, </w:t>
      </w:r>
      <w:proofErr w:type="spellStart"/>
      <w:r w:rsidR="00B16E88" w:rsidRPr="00692DF7">
        <w:rPr>
          <w:rFonts w:ascii="Times New Roman" w:hAnsi="Times New Roman" w:cs="Times New Roman"/>
          <w:sz w:val="24"/>
          <w:szCs w:val="24"/>
        </w:rPr>
        <w:t>allylamine</w:t>
      </w:r>
      <w:proofErr w:type="spellEnd"/>
      <w:r w:rsidR="00B16E88" w:rsidRPr="00692DF7">
        <w:rPr>
          <w:rFonts w:ascii="Times New Roman" w:hAnsi="Times New Roman" w:cs="Times New Roman"/>
          <w:sz w:val="24"/>
          <w:szCs w:val="24"/>
        </w:rPr>
        <w:t xml:space="preserve">, </w:t>
      </w:r>
      <w:proofErr w:type="spellStart"/>
      <w:r w:rsidR="00B16E88" w:rsidRPr="00692DF7">
        <w:rPr>
          <w:rFonts w:ascii="Times New Roman" w:hAnsi="Times New Roman" w:cs="Times New Roman"/>
          <w:sz w:val="24"/>
          <w:szCs w:val="24"/>
        </w:rPr>
        <w:t>butenafine</w:t>
      </w:r>
      <w:proofErr w:type="spellEnd"/>
      <w:r w:rsidR="00B16E88" w:rsidRPr="00692DF7">
        <w:rPr>
          <w:rFonts w:ascii="Times New Roman" w:hAnsi="Times New Roman" w:cs="Times New Roman"/>
          <w:sz w:val="24"/>
          <w:szCs w:val="24"/>
        </w:rPr>
        <w:t xml:space="preserve">, </w:t>
      </w:r>
      <w:proofErr w:type="spellStart"/>
      <w:r w:rsidR="00B16E88" w:rsidRPr="00692DF7">
        <w:rPr>
          <w:rFonts w:ascii="Times New Roman" w:hAnsi="Times New Roman" w:cs="Times New Roman"/>
          <w:sz w:val="24"/>
          <w:szCs w:val="24"/>
        </w:rPr>
        <w:t>ciclopirox</w:t>
      </w:r>
      <w:proofErr w:type="spellEnd"/>
      <w:r w:rsidR="00B16E88" w:rsidRPr="00692DF7">
        <w:rPr>
          <w:rFonts w:ascii="Times New Roman" w:hAnsi="Times New Roman" w:cs="Times New Roman"/>
          <w:sz w:val="24"/>
          <w:szCs w:val="24"/>
        </w:rPr>
        <w:t xml:space="preserve">, and </w:t>
      </w:r>
      <w:proofErr w:type="spellStart"/>
      <w:r w:rsidR="00B16E88" w:rsidRPr="00692DF7">
        <w:rPr>
          <w:rFonts w:ascii="Times New Roman" w:hAnsi="Times New Roman" w:cs="Times New Roman"/>
          <w:sz w:val="24"/>
          <w:szCs w:val="24"/>
        </w:rPr>
        <w:t>tolnaftate</w:t>
      </w:r>
      <w:proofErr w:type="spellEnd"/>
      <w:r w:rsidR="00B16E88" w:rsidRPr="00692DF7">
        <w:rPr>
          <w:rFonts w:ascii="Times New Roman" w:hAnsi="Times New Roman" w:cs="Times New Roman"/>
          <w:sz w:val="24"/>
          <w:szCs w:val="24"/>
        </w:rPr>
        <w:t xml:space="preserve"> are a few examples of medications that are useful against </w:t>
      </w:r>
      <w:proofErr w:type="spellStart"/>
      <w:r w:rsidR="00B16E88" w:rsidRPr="00692DF7">
        <w:rPr>
          <w:rFonts w:ascii="Times New Roman" w:hAnsi="Times New Roman" w:cs="Times New Roman"/>
          <w:sz w:val="24"/>
          <w:szCs w:val="24"/>
        </w:rPr>
        <w:t>dermatophyte</w:t>
      </w:r>
      <w:proofErr w:type="spellEnd"/>
      <w:r w:rsidR="00B16E88" w:rsidRPr="00692DF7">
        <w:rPr>
          <w:rFonts w:ascii="Times New Roman" w:hAnsi="Times New Roman" w:cs="Times New Roman"/>
          <w:sz w:val="24"/>
          <w:szCs w:val="24"/>
        </w:rPr>
        <w:t xml:space="preserve"> infections. For severe infections, infections that are resistant to topical therapy, infections extending into follicles, or infections affecting the dermis, oral treatment using medications such </w:t>
      </w:r>
      <w:proofErr w:type="spellStart"/>
      <w:r w:rsidR="00B16E88" w:rsidRPr="00692DF7">
        <w:rPr>
          <w:rFonts w:ascii="Times New Roman" w:hAnsi="Times New Roman" w:cs="Times New Roman"/>
          <w:sz w:val="24"/>
          <w:szCs w:val="24"/>
        </w:rPr>
        <w:t>terbinafine</w:t>
      </w:r>
      <w:proofErr w:type="spellEnd"/>
      <w:r w:rsidR="00B16E88" w:rsidRPr="00692DF7">
        <w:rPr>
          <w:rFonts w:ascii="Times New Roman" w:hAnsi="Times New Roman" w:cs="Times New Roman"/>
          <w:sz w:val="24"/>
          <w:szCs w:val="24"/>
        </w:rPr>
        <w:t xml:space="preserve">, </w:t>
      </w:r>
      <w:proofErr w:type="spellStart"/>
      <w:r w:rsidR="00B16E88" w:rsidRPr="00692DF7">
        <w:rPr>
          <w:rFonts w:ascii="Times New Roman" w:hAnsi="Times New Roman" w:cs="Times New Roman"/>
          <w:sz w:val="24"/>
          <w:szCs w:val="24"/>
        </w:rPr>
        <w:t>itraconazole</w:t>
      </w:r>
      <w:proofErr w:type="spellEnd"/>
      <w:r w:rsidR="00B16E88" w:rsidRPr="00692DF7">
        <w:rPr>
          <w:rFonts w:ascii="Times New Roman" w:hAnsi="Times New Roman" w:cs="Times New Roman"/>
          <w:sz w:val="24"/>
          <w:szCs w:val="24"/>
        </w:rPr>
        <w:t xml:space="preserve">, fluconazole, and </w:t>
      </w:r>
      <w:proofErr w:type="spellStart"/>
      <w:r w:rsidR="00B16E88" w:rsidRPr="00692DF7">
        <w:rPr>
          <w:rFonts w:ascii="Times New Roman" w:hAnsi="Times New Roman" w:cs="Times New Roman"/>
          <w:sz w:val="24"/>
          <w:szCs w:val="24"/>
        </w:rPr>
        <w:t>griseofulvin</w:t>
      </w:r>
      <w:proofErr w:type="spellEnd"/>
      <w:r w:rsidR="00B16E88" w:rsidRPr="00692DF7">
        <w:rPr>
          <w:rFonts w:ascii="Times New Roman" w:hAnsi="Times New Roman" w:cs="Times New Roman"/>
          <w:sz w:val="24"/>
          <w:szCs w:val="24"/>
        </w:rPr>
        <w:t xml:space="preserve"> is employed. Because oral therapy has a more extensive side effect profile than topical therapy, oral therapy is often saved for these presentations. The potential side effects of oral antifungal medication include drug interactions, hepatotoxicity, and severe skin responses. Because there is a danger of severe liver damage, adrenal insufficiency, and drug interactions, using oral ketoconazole is no longer advised </w:t>
      </w:r>
      <w:r w:rsidR="003F2816">
        <w:rPr>
          <w:rFonts w:ascii="Times New Roman" w:hAnsi="Times New Roman" w:cs="Times New Roman"/>
          <w:sz w:val="24"/>
          <w:szCs w:val="24"/>
        </w:rPr>
        <w:t>[3</w:t>
      </w:r>
      <w:r w:rsidR="003F2816" w:rsidRPr="00CD7133">
        <w:rPr>
          <w:rFonts w:ascii="Times New Roman" w:hAnsi="Times New Roman" w:cs="Times New Roman"/>
          <w:sz w:val="24"/>
          <w:szCs w:val="24"/>
        </w:rPr>
        <w:t>]</w:t>
      </w:r>
      <w:r w:rsidR="003F2816" w:rsidRPr="00692DF7">
        <w:rPr>
          <w:rFonts w:ascii="Times New Roman" w:hAnsi="Times New Roman" w:cs="Times New Roman"/>
          <w:b/>
          <w:sz w:val="24"/>
          <w:szCs w:val="24"/>
        </w:rPr>
        <w:t>.</w:t>
      </w:r>
    </w:p>
    <w:p w:rsidR="005B2898" w:rsidRDefault="001240DB" w:rsidP="00692DF7">
      <w:pPr>
        <w:spacing w:before="240" w:line="360" w:lineRule="auto"/>
        <w:jc w:val="both"/>
        <w:rPr>
          <w:rFonts w:ascii="Times New Roman" w:hAnsi="Times New Roman" w:cs="Times New Roman"/>
          <w:b/>
          <w:sz w:val="24"/>
          <w:szCs w:val="24"/>
        </w:rPr>
      </w:pPr>
      <w:r w:rsidRPr="00692DF7">
        <w:rPr>
          <w:rFonts w:ascii="Times New Roman" w:hAnsi="Times New Roman" w:cs="Times New Roman"/>
          <w:b/>
          <w:sz w:val="24"/>
          <w:szCs w:val="24"/>
        </w:rPr>
        <w:t xml:space="preserve"> </w:t>
      </w:r>
      <w:r w:rsidRPr="00692DF7">
        <w:rPr>
          <w:rFonts w:ascii="Times New Roman" w:hAnsi="Times New Roman" w:cs="Times New Roman"/>
          <w:sz w:val="24"/>
          <w:szCs w:val="24"/>
        </w:rPr>
        <w:t xml:space="preserve">In the process of finding new drugs, molecular docking has grown in significance. </w:t>
      </w:r>
      <w:r w:rsidR="000059A9" w:rsidRPr="000059A9">
        <w:rPr>
          <w:rFonts w:ascii="Times New Roman" w:hAnsi="Times New Roman" w:cs="Times New Roman"/>
          <w:sz w:val="24"/>
          <w:szCs w:val="24"/>
        </w:rPr>
        <w:t>By simulating the bonding among a small compound and a protein at the atomic level using the molecular docking method, we can characterize the behavior of small molecules at the binding site of target proteins and comprehend fundamental biochemical processes. The two primary steps in the docking procedure are prediction of the ligand structure, including its location and orientation inside these sites (commonly referred to as pose), and assessment of the binding affinity</w:t>
      </w:r>
      <w:proofErr w:type="gramStart"/>
      <w:r w:rsidR="000059A9" w:rsidRPr="000059A9">
        <w:rPr>
          <w:rFonts w:ascii="Times New Roman" w:hAnsi="Times New Roman" w:cs="Times New Roman"/>
          <w:sz w:val="24"/>
          <w:szCs w:val="24"/>
        </w:rPr>
        <w:t>.</w:t>
      </w:r>
      <w:r w:rsidRPr="00692DF7">
        <w:rPr>
          <w:rFonts w:ascii="Times New Roman" w:hAnsi="Times New Roman" w:cs="Times New Roman"/>
          <w:sz w:val="24"/>
          <w:szCs w:val="24"/>
        </w:rPr>
        <w:t>.</w:t>
      </w:r>
      <w:proofErr w:type="gramEnd"/>
      <w:r w:rsidRPr="00692DF7">
        <w:rPr>
          <w:rFonts w:ascii="Times New Roman" w:hAnsi="Times New Roman" w:cs="Times New Roman"/>
          <w:sz w:val="24"/>
          <w:szCs w:val="24"/>
        </w:rPr>
        <w:t xml:space="preserve"> These two steps concern sample techniques and scoring systems </w:t>
      </w:r>
      <w:r w:rsidR="003F2816">
        <w:rPr>
          <w:rFonts w:ascii="Times New Roman" w:hAnsi="Times New Roman" w:cs="Times New Roman"/>
          <w:sz w:val="24"/>
          <w:szCs w:val="24"/>
        </w:rPr>
        <w:t>[4</w:t>
      </w:r>
      <w:r w:rsidR="003F2816" w:rsidRPr="00CD7133">
        <w:rPr>
          <w:rFonts w:ascii="Times New Roman" w:hAnsi="Times New Roman" w:cs="Times New Roman"/>
          <w:sz w:val="24"/>
          <w:szCs w:val="24"/>
        </w:rPr>
        <w:t>]</w:t>
      </w:r>
      <w:r w:rsidR="003F2816" w:rsidRPr="00692DF7">
        <w:rPr>
          <w:rFonts w:ascii="Times New Roman" w:hAnsi="Times New Roman" w:cs="Times New Roman"/>
          <w:b/>
          <w:sz w:val="24"/>
          <w:szCs w:val="24"/>
        </w:rPr>
        <w:t>.</w:t>
      </w:r>
      <w:r w:rsidR="003F2816" w:rsidRPr="00692DF7">
        <w:rPr>
          <w:rFonts w:ascii="Times New Roman" w:hAnsi="Times New Roman" w:cs="Times New Roman"/>
          <w:sz w:val="24"/>
          <w:szCs w:val="24"/>
        </w:rPr>
        <w:t xml:space="preserve"> </w:t>
      </w:r>
      <w:r w:rsidR="00692DF7" w:rsidRPr="00692DF7">
        <w:rPr>
          <w:rFonts w:ascii="Times New Roman" w:hAnsi="Times New Roman" w:cs="Times New Roman"/>
          <w:sz w:val="24"/>
          <w:szCs w:val="24"/>
        </w:rPr>
        <w:t xml:space="preserve"> The process of building a stable complex by placing the ligand and receptor molecules in the proper orientation is known as molecular docking.  By employing a scoring function, this orientation is used to predict binding affinity and the strength of the bond between a ligand and a protein.  The affinity and activity of a chemical are predicted by the interaction between the drug receptor.  It is important for both drug discovery and drug design. It reduces the system's overall free energy.  Finding and developing new drugs is an extremely difficult process. The </w:t>
      </w:r>
      <w:r w:rsidR="00692DF7" w:rsidRPr="00B2115E">
        <w:rPr>
          <w:rFonts w:ascii="Times New Roman" w:hAnsi="Times New Roman" w:cs="Times New Roman"/>
          <w:i/>
          <w:sz w:val="24"/>
          <w:szCs w:val="24"/>
        </w:rPr>
        <w:t>in-</w:t>
      </w:r>
      <w:proofErr w:type="spellStart"/>
      <w:r w:rsidR="00692DF7" w:rsidRPr="00B2115E">
        <w:rPr>
          <w:rFonts w:ascii="Times New Roman" w:hAnsi="Times New Roman" w:cs="Times New Roman"/>
          <w:i/>
          <w:sz w:val="24"/>
          <w:szCs w:val="24"/>
        </w:rPr>
        <w:t>silico</w:t>
      </w:r>
      <w:proofErr w:type="spellEnd"/>
      <w:r w:rsidR="00692DF7" w:rsidRPr="00692DF7">
        <w:rPr>
          <w:rFonts w:ascii="Times New Roman" w:hAnsi="Times New Roman" w:cs="Times New Roman"/>
          <w:sz w:val="24"/>
          <w:szCs w:val="24"/>
        </w:rPr>
        <w:t xml:space="preserve"> approach aids in the development of novel drugs. Computer-based drug design should be employed to speed up the drug discovery process.  It is helpful in computational drug design and structural biology of molecules.  It is used to predict a molecule's three-dimensional structure </w:t>
      </w:r>
      <w:r w:rsidR="003F2816">
        <w:rPr>
          <w:rFonts w:ascii="Times New Roman" w:hAnsi="Times New Roman" w:cs="Times New Roman"/>
          <w:sz w:val="24"/>
          <w:szCs w:val="24"/>
        </w:rPr>
        <w:t>[5</w:t>
      </w:r>
      <w:r w:rsidR="003F2816" w:rsidRPr="00CD7133">
        <w:rPr>
          <w:rFonts w:ascii="Times New Roman" w:hAnsi="Times New Roman" w:cs="Times New Roman"/>
          <w:sz w:val="24"/>
          <w:szCs w:val="24"/>
        </w:rPr>
        <w:t>]</w:t>
      </w:r>
      <w:r w:rsidR="003F2816" w:rsidRPr="00692DF7">
        <w:rPr>
          <w:rFonts w:ascii="Times New Roman" w:hAnsi="Times New Roman" w:cs="Times New Roman"/>
          <w:b/>
          <w:sz w:val="24"/>
          <w:szCs w:val="24"/>
        </w:rPr>
        <w:t>.</w:t>
      </w:r>
    </w:p>
    <w:p w:rsidR="00692DF7" w:rsidRDefault="00451E4A" w:rsidP="00692DF7">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DERMATOPHYTIC FUNGI</w:t>
      </w:r>
    </w:p>
    <w:p w:rsidR="00852965" w:rsidRPr="00362919" w:rsidRDefault="00852965" w:rsidP="00362919">
      <w:pPr>
        <w:spacing w:before="240" w:line="360" w:lineRule="auto"/>
        <w:jc w:val="both"/>
        <w:rPr>
          <w:rFonts w:ascii="Times New Roman" w:hAnsi="Times New Roman" w:cs="Times New Roman"/>
          <w:sz w:val="24"/>
          <w:szCs w:val="24"/>
        </w:rPr>
      </w:pPr>
      <w:r w:rsidRPr="00852965">
        <w:rPr>
          <w:rFonts w:ascii="Times New Roman" w:hAnsi="Times New Roman" w:cs="Times New Roman"/>
          <w:sz w:val="24"/>
          <w:szCs w:val="24"/>
        </w:rPr>
        <w:t xml:space="preserve">Dermatophytes are the most common fungal diseases on the entire world, accounting for the vast majority of skin and nail infections. The estimated lifetime chance of acquiring </w:t>
      </w:r>
      <w:proofErr w:type="spellStart"/>
      <w:r w:rsidRPr="00852965">
        <w:rPr>
          <w:rFonts w:ascii="Times New Roman" w:hAnsi="Times New Roman" w:cs="Times New Roman"/>
          <w:sz w:val="24"/>
          <w:szCs w:val="24"/>
        </w:rPr>
        <w:t>dermatophytosis</w:t>
      </w:r>
      <w:proofErr w:type="spellEnd"/>
      <w:r w:rsidRPr="00852965">
        <w:rPr>
          <w:rFonts w:ascii="Times New Roman" w:hAnsi="Times New Roman" w:cs="Times New Roman"/>
          <w:sz w:val="24"/>
          <w:szCs w:val="24"/>
        </w:rPr>
        <w:t xml:space="preserve"> is 10-20% worldwide.</w:t>
      </w:r>
      <w:r w:rsidRPr="00852965">
        <w:t xml:space="preserve"> </w:t>
      </w:r>
      <w:r w:rsidRPr="00852965">
        <w:rPr>
          <w:rFonts w:ascii="Times New Roman" w:hAnsi="Times New Roman" w:cs="Times New Roman"/>
          <w:sz w:val="24"/>
          <w:szCs w:val="24"/>
        </w:rPr>
        <w:t xml:space="preserve">A group of fungi known as dermatophytes attack and destroy keratinized tissues, such as hair, skin, nails, and feathers. These fungi are members of the </w:t>
      </w:r>
      <w:proofErr w:type="spellStart"/>
      <w:r w:rsidRPr="002B2AB5">
        <w:rPr>
          <w:rFonts w:ascii="Times New Roman" w:hAnsi="Times New Roman" w:cs="Times New Roman"/>
          <w:i/>
          <w:sz w:val="24"/>
          <w:szCs w:val="24"/>
        </w:rPr>
        <w:t>Arthrodermataceae</w:t>
      </w:r>
      <w:proofErr w:type="spellEnd"/>
      <w:r w:rsidRPr="002B2AB5">
        <w:rPr>
          <w:rFonts w:ascii="Times New Roman" w:hAnsi="Times New Roman" w:cs="Times New Roman"/>
          <w:i/>
          <w:sz w:val="24"/>
          <w:szCs w:val="24"/>
        </w:rPr>
        <w:t xml:space="preserve"> </w:t>
      </w:r>
      <w:r w:rsidRPr="00852965">
        <w:rPr>
          <w:rFonts w:ascii="Times New Roman" w:hAnsi="Times New Roman" w:cs="Times New Roman"/>
          <w:sz w:val="24"/>
          <w:szCs w:val="24"/>
        </w:rPr>
        <w:t xml:space="preserve">family, the </w:t>
      </w:r>
      <w:proofErr w:type="spellStart"/>
      <w:r w:rsidRPr="002B2AB5">
        <w:rPr>
          <w:rFonts w:ascii="Times New Roman" w:hAnsi="Times New Roman" w:cs="Times New Roman"/>
          <w:i/>
          <w:sz w:val="24"/>
          <w:szCs w:val="24"/>
        </w:rPr>
        <w:t>Onygenales</w:t>
      </w:r>
      <w:proofErr w:type="spellEnd"/>
      <w:r w:rsidRPr="00852965">
        <w:rPr>
          <w:rFonts w:ascii="Times New Roman" w:hAnsi="Times New Roman" w:cs="Times New Roman"/>
          <w:sz w:val="24"/>
          <w:szCs w:val="24"/>
        </w:rPr>
        <w:t xml:space="preserve"> order, the </w:t>
      </w:r>
      <w:proofErr w:type="spellStart"/>
      <w:r w:rsidRPr="002B2AB5">
        <w:rPr>
          <w:rFonts w:ascii="Times New Roman" w:hAnsi="Times New Roman" w:cs="Times New Roman"/>
          <w:i/>
          <w:sz w:val="24"/>
          <w:szCs w:val="24"/>
        </w:rPr>
        <w:t>Eurotiomycetes</w:t>
      </w:r>
      <w:proofErr w:type="spellEnd"/>
      <w:r w:rsidRPr="002B2AB5">
        <w:rPr>
          <w:rFonts w:ascii="Times New Roman" w:hAnsi="Times New Roman" w:cs="Times New Roman"/>
          <w:i/>
          <w:sz w:val="24"/>
          <w:szCs w:val="24"/>
        </w:rPr>
        <w:t xml:space="preserve"> </w:t>
      </w:r>
      <w:r w:rsidRPr="00852965">
        <w:rPr>
          <w:rFonts w:ascii="Times New Roman" w:hAnsi="Times New Roman" w:cs="Times New Roman"/>
          <w:sz w:val="24"/>
          <w:szCs w:val="24"/>
        </w:rPr>
        <w:t xml:space="preserve">class, and the </w:t>
      </w:r>
      <w:r w:rsidRPr="002B2AB5">
        <w:rPr>
          <w:rFonts w:ascii="Times New Roman" w:hAnsi="Times New Roman" w:cs="Times New Roman"/>
          <w:i/>
          <w:sz w:val="24"/>
          <w:szCs w:val="24"/>
        </w:rPr>
        <w:t>Ascomycota</w:t>
      </w:r>
      <w:r w:rsidRPr="00852965">
        <w:rPr>
          <w:rFonts w:ascii="Times New Roman" w:hAnsi="Times New Roman" w:cs="Times New Roman"/>
          <w:sz w:val="24"/>
          <w:szCs w:val="24"/>
        </w:rPr>
        <w:t xml:space="preserve"> phylum. </w:t>
      </w:r>
      <w:proofErr w:type="spellStart"/>
      <w:r w:rsidRPr="002B2AB5">
        <w:rPr>
          <w:rFonts w:ascii="Times New Roman" w:hAnsi="Times New Roman" w:cs="Times New Roman"/>
          <w:i/>
          <w:sz w:val="24"/>
          <w:szCs w:val="24"/>
        </w:rPr>
        <w:t>Trichophyton</w:t>
      </w:r>
      <w:proofErr w:type="spellEnd"/>
      <w:r w:rsidRPr="00852965">
        <w:rPr>
          <w:rFonts w:ascii="Times New Roman" w:hAnsi="Times New Roman" w:cs="Times New Roman"/>
          <w:sz w:val="24"/>
          <w:szCs w:val="24"/>
        </w:rPr>
        <w:t xml:space="preserve">, </w:t>
      </w:r>
      <w:proofErr w:type="spellStart"/>
      <w:r w:rsidRPr="002B2AB5">
        <w:rPr>
          <w:rFonts w:ascii="Times New Roman" w:hAnsi="Times New Roman" w:cs="Times New Roman"/>
          <w:i/>
          <w:sz w:val="24"/>
          <w:szCs w:val="24"/>
        </w:rPr>
        <w:t>Epidermophyton</w:t>
      </w:r>
      <w:proofErr w:type="spellEnd"/>
      <w:r w:rsidRPr="002B2AB5">
        <w:rPr>
          <w:rFonts w:ascii="Times New Roman" w:hAnsi="Times New Roman" w:cs="Times New Roman"/>
          <w:i/>
          <w:sz w:val="24"/>
          <w:szCs w:val="24"/>
        </w:rPr>
        <w:t xml:space="preserve">, </w:t>
      </w:r>
      <w:proofErr w:type="spellStart"/>
      <w:r w:rsidRPr="002B2AB5">
        <w:rPr>
          <w:rFonts w:ascii="Times New Roman" w:hAnsi="Times New Roman" w:cs="Times New Roman"/>
          <w:i/>
          <w:sz w:val="24"/>
          <w:szCs w:val="24"/>
        </w:rPr>
        <w:t>Nannizzia</w:t>
      </w:r>
      <w:proofErr w:type="spellEnd"/>
      <w:r w:rsidRPr="002B2AB5">
        <w:rPr>
          <w:rFonts w:ascii="Times New Roman" w:hAnsi="Times New Roman" w:cs="Times New Roman"/>
          <w:i/>
          <w:sz w:val="24"/>
          <w:szCs w:val="24"/>
        </w:rPr>
        <w:t xml:space="preserve">, </w:t>
      </w:r>
      <w:proofErr w:type="spellStart"/>
      <w:r w:rsidRPr="002B2AB5">
        <w:rPr>
          <w:rFonts w:ascii="Times New Roman" w:hAnsi="Times New Roman" w:cs="Times New Roman"/>
          <w:i/>
          <w:sz w:val="24"/>
          <w:szCs w:val="24"/>
        </w:rPr>
        <w:t>Paraphyton</w:t>
      </w:r>
      <w:proofErr w:type="spellEnd"/>
      <w:r w:rsidRPr="002B2AB5">
        <w:rPr>
          <w:rFonts w:ascii="Times New Roman" w:hAnsi="Times New Roman" w:cs="Times New Roman"/>
          <w:i/>
          <w:sz w:val="24"/>
          <w:szCs w:val="24"/>
        </w:rPr>
        <w:t xml:space="preserve">, </w:t>
      </w:r>
      <w:proofErr w:type="spellStart"/>
      <w:r w:rsidRPr="002B2AB5">
        <w:rPr>
          <w:rFonts w:ascii="Times New Roman" w:hAnsi="Times New Roman" w:cs="Times New Roman"/>
          <w:i/>
          <w:sz w:val="24"/>
          <w:szCs w:val="24"/>
        </w:rPr>
        <w:t>Lophophyton</w:t>
      </w:r>
      <w:proofErr w:type="spellEnd"/>
      <w:r w:rsidRPr="002B2AB5">
        <w:rPr>
          <w:rFonts w:ascii="Times New Roman" w:hAnsi="Times New Roman" w:cs="Times New Roman"/>
          <w:i/>
          <w:sz w:val="24"/>
          <w:szCs w:val="24"/>
        </w:rPr>
        <w:t xml:space="preserve">, </w:t>
      </w:r>
      <w:proofErr w:type="spellStart"/>
      <w:r w:rsidRPr="002B2AB5">
        <w:rPr>
          <w:rFonts w:ascii="Times New Roman" w:hAnsi="Times New Roman" w:cs="Times New Roman"/>
          <w:i/>
          <w:sz w:val="24"/>
          <w:szCs w:val="24"/>
        </w:rPr>
        <w:t>Microsporum</w:t>
      </w:r>
      <w:proofErr w:type="spellEnd"/>
      <w:r w:rsidRPr="002B2AB5">
        <w:rPr>
          <w:rFonts w:ascii="Times New Roman" w:hAnsi="Times New Roman" w:cs="Times New Roman"/>
          <w:i/>
          <w:sz w:val="24"/>
          <w:szCs w:val="24"/>
        </w:rPr>
        <w:t>,</w:t>
      </w:r>
      <w:r w:rsidRPr="00852965">
        <w:rPr>
          <w:rFonts w:ascii="Times New Roman" w:hAnsi="Times New Roman" w:cs="Times New Roman"/>
          <w:sz w:val="24"/>
          <w:szCs w:val="24"/>
        </w:rPr>
        <w:t xml:space="preserve"> and </w:t>
      </w:r>
      <w:proofErr w:type="spellStart"/>
      <w:r w:rsidRPr="002B2AB5">
        <w:rPr>
          <w:rFonts w:ascii="Times New Roman" w:hAnsi="Times New Roman" w:cs="Times New Roman"/>
          <w:i/>
          <w:sz w:val="24"/>
          <w:szCs w:val="24"/>
        </w:rPr>
        <w:t>Arthroderma</w:t>
      </w:r>
      <w:proofErr w:type="spellEnd"/>
      <w:r w:rsidRPr="00852965">
        <w:rPr>
          <w:rFonts w:ascii="Times New Roman" w:hAnsi="Times New Roman" w:cs="Times New Roman"/>
          <w:sz w:val="24"/>
          <w:szCs w:val="24"/>
        </w:rPr>
        <w:t xml:space="preserve"> are the currently </w:t>
      </w:r>
      <w:r w:rsidR="00E5571C" w:rsidRPr="00852965">
        <w:rPr>
          <w:rFonts w:ascii="Times New Roman" w:hAnsi="Times New Roman" w:cs="Times New Roman"/>
          <w:sz w:val="24"/>
          <w:szCs w:val="24"/>
        </w:rPr>
        <w:t>rec</w:t>
      </w:r>
      <w:r w:rsidR="00E5571C">
        <w:rPr>
          <w:rFonts w:ascii="Times New Roman" w:hAnsi="Times New Roman" w:cs="Times New Roman"/>
          <w:sz w:val="24"/>
          <w:szCs w:val="24"/>
        </w:rPr>
        <w:t>ognized</w:t>
      </w:r>
      <w:r>
        <w:rPr>
          <w:rFonts w:ascii="Times New Roman" w:hAnsi="Times New Roman" w:cs="Times New Roman"/>
          <w:sz w:val="24"/>
          <w:szCs w:val="24"/>
        </w:rPr>
        <w:t xml:space="preserve"> genera of dermatophytes </w:t>
      </w:r>
      <w:r w:rsidR="003F2816">
        <w:rPr>
          <w:rFonts w:ascii="Times New Roman" w:hAnsi="Times New Roman" w:cs="Times New Roman"/>
          <w:sz w:val="24"/>
          <w:szCs w:val="24"/>
        </w:rPr>
        <w:t>[6</w:t>
      </w:r>
      <w:r w:rsidR="003F2816" w:rsidRPr="00CD7133">
        <w:rPr>
          <w:rFonts w:ascii="Times New Roman" w:hAnsi="Times New Roman" w:cs="Times New Roman"/>
          <w:sz w:val="24"/>
          <w:szCs w:val="24"/>
        </w:rPr>
        <w:t>]</w:t>
      </w:r>
      <w:r w:rsidR="003F2816" w:rsidRPr="00692DF7">
        <w:rPr>
          <w:rFonts w:ascii="Times New Roman" w:hAnsi="Times New Roman" w:cs="Times New Roman"/>
          <w:b/>
          <w:sz w:val="24"/>
          <w:szCs w:val="24"/>
        </w:rPr>
        <w:t>.</w:t>
      </w:r>
      <w:r w:rsidR="003F2816">
        <w:rPr>
          <w:rFonts w:ascii="Times New Roman" w:hAnsi="Times New Roman" w:cs="Times New Roman"/>
          <w:sz w:val="24"/>
          <w:szCs w:val="24"/>
        </w:rPr>
        <w:t xml:space="preserve"> </w:t>
      </w:r>
      <w:r w:rsidR="00D56A16" w:rsidRPr="00D56A16">
        <w:rPr>
          <w:rFonts w:ascii="Times New Roman" w:hAnsi="Times New Roman" w:cs="Times New Roman"/>
          <w:sz w:val="24"/>
          <w:szCs w:val="24"/>
        </w:rPr>
        <w:t>Three genera—</w:t>
      </w:r>
      <w:proofErr w:type="spellStart"/>
      <w:r w:rsidR="00D56A16" w:rsidRPr="00E5571C">
        <w:rPr>
          <w:rFonts w:ascii="Times New Roman" w:hAnsi="Times New Roman" w:cs="Times New Roman"/>
          <w:i/>
          <w:sz w:val="24"/>
          <w:szCs w:val="24"/>
        </w:rPr>
        <w:t>Epidermophyton</w:t>
      </w:r>
      <w:proofErr w:type="spellEnd"/>
      <w:r w:rsidR="00D56A16" w:rsidRPr="00D56A16">
        <w:rPr>
          <w:rFonts w:ascii="Times New Roman" w:hAnsi="Times New Roman" w:cs="Times New Roman"/>
          <w:sz w:val="24"/>
          <w:szCs w:val="24"/>
        </w:rPr>
        <w:t xml:space="preserve">, </w:t>
      </w:r>
      <w:proofErr w:type="spellStart"/>
      <w:r w:rsidR="00D56A16" w:rsidRPr="00E5571C">
        <w:rPr>
          <w:rFonts w:ascii="Times New Roman" w:hAnsi="Times New Roman" w:cs="Times New Roman"/>
          <w:i/>
          <w:sz w:val="24"/>
          <w:szCs w:val="24"/>
        </w:rPr>
        <w:t>Microsporum</w:t>
      </w:r>
      <w:proofErr w:type="spellEnd"/>
      <w:r w:rsidR="00D56A16" w:rsidRPr="00D56A16">
        <w:rPr>
          <w:rFonts w:ascii="Times New Roman" w:hAnsi="Times New Roman" w:cs="Times New Roman"/>
          <w:sz w:val="24"/>
          <w:szCs w:val="24"/>
        </w:rPr>
        <w:t xml:space="preserve">, and </w:t>
      </w:r>
      <w:proofErr w:type="spellStart"/>
      <w:r w:rsidR="00D56A16" w:rsidRPr="00E5571C">
        <w:rPr>
          <w:rFonts w:ascii="Times New Roman" w:hAnsi="Times New Roman" w:cs="Times New Roman"/>
          <w:i/>
          <w:sz w:val="24"/>
          <w:szCs w:val="24"/>
        </w:rPr>
        <w:t>Trichophyton</w:t>
      </w:r>
      <w:proofErr w:type="spellEnd"/>
      <w:r w:rsidR="00D56A16" w:rsidRPr="00D56A16">
        <w:rPr>
          <w:rFonts w:ascii="Times New Roman" w:hAnsi="Times New Roman" w:cs="Times New Roman"/>
          <w:sz w:val="24"/>
          <w:szCs w:val="24"/>
        </w:rPr>
        <w:t xml:space="preserve">—can be used to group the causative agents of </w:t>
      </w:r>
      <w:proofErr w:type="spellStart"/>
      <w:r w:rsidR="00D56A16" w:rsidRPr="00D56A16">
        <w:rPr>
          <w:rFonts w:ascii="Times New Roman" w:hAnsi="Times New Roman" w:cs="Times New Roman"/>
          <w:sz w:val="24"/>
          <w:szCs w:val="24"/>
        </w:rPr>
        <w:t>dermatophytosis</w:t>
      </w:r>
      <w:proofErr w:type="spellEnd"/>
      <w:r w:rsidR="00D56A16" w:rsidRPr="00D56A16">
        <w:rPr>
          <w:rFonts w:ascii="Times New Roman" w:hAnsi="Times New Roman" w:cs="Times New Roman"/>
          <w:sz w:val="24"/>
          <w:szCs w:val="24"/>
        </w:rPr>
        <w:t>.</w:t>
      </w:r>
      <w:r w:rsidR="00D56A16">
        <w:rPr>
          <w:rFonts w:ascii="Times New Roman" w:hAnsi="Times New Roman" w:cs="Times New Roman"/>
          <w:sz w:val="24"/>
          <w:szCs w:val="24"/>
        </w:rPr>
        <w:t xml:space="preserve"> </w:t>
      </w:r>
      <w:r w:rsidR="00D56A16" w:rsidRPr="00D56A16">
        <w:rPr>
          <w:rFonts w:ascii="Times New Roman" w:hAnsi="Times New Roman" w:cs="Times New Roman"/>
          <w:sz w:val="24"/>
          <w:szCs w:val="24"/>
        </w:rPr>
        <w:t xml:space="preserve">The </w:t>
      </w:r>
      <w:r w:rsidR="00E5571C" w:rsidRPr="00D56A16">
        <w:rPr>
          <w:rFonts w:ascii="Times New Roman" w:hAnsi="Times New Roman" w:cs="Times New Roman"/>
          <w:sz w:val="24"/>
          <w:szCs w:val="24"/>
        </w:rPr>
        <w:t>Latin</w:t>
      </w:r>
      <w:r w:rsidR="00D56A16" w:rsidRPr="00D56A16">
        <w:rPr>
          <w:rFonts w:ascii="Times New Roman" w:hAnsi="Times New Roman" w:cs="Times New Roman"/>
          <w:sz w:val="24"/>
          <w:szCs w:val="24"/>
        </w:rPr>
        <w:t xml:space="preserve"> name of the affected body part has been added to the word "</w:t>
      </w:r>
      <w:proofErr w:type="spellStart"/>
      <w:r w:rsidR="00D56A16" w:rsidRPr="00D56A16">
        <w:rPr>
          <w:rFonts w:ascii="Times New Roman" w:hAnsi="Times New Roman" w:cs="Times New Roman"/>
          <w:sz w:val="24"/>
          <w:szCs w:val="24"/>
        </w:rPr>
        <w:t>tinea</w:t>
      </w:r>
      <w:proofErr w:type="spellEnd"/>
      <w:r w:rsidR="00D56A16" w:rsidRPr="00D56A16">
        <w:rPr>
          <w:rFonts w:ascii="Times New Roman" w:hAnsi="Times New Roman" w:cs="Times New Roman"/>
          <w:sz w:val="24"/>
          <w:szCs w:val="24"/>
        </w:rPr>
        <w:t xml:space="preserve">" to identify diseases brought on by </w:t>
      </w:r>
      <w:proofErr w:type="spellStart"/>
      <w:r w:rsidR="00D56A16" w:rsidRPr="00D56A16">
        <w:rPr>
          <w:rFonts w:ascii="Times New Roman" w:hAnsi="Times New Roman" w:cs="Times New Roman"/>
          <w:sz w:val="24"/>
          <w:szCs w:val="24"/>
        </w:rPr>
        <w:t>dermatophyte</w:t>
      </w:r>
      <w:proofErr w:type="spellEnd"/>
      <w:r w:rsidR="00D56A16" w:rsidRPr="00D56A16">
        <w:rPr>
          <w:rFonts w:ascii="Times New Roman" w:hAnsi="Times New Roman" w:cs="Times New Roman"/>
          <w:sz w:val="24"/>
          <w:szCs w:val="24"/>
        </w:rPr>
        <w:t xml:space="preserve"> (ringworm).</w:t>
      </w:r>
      <w:r w:rsidR="00D56A16">
        <w:rPr>
          <w:rFonts w:ascii="Times New Roman" w:hAnsi="Times New Roman" w:cs="Times New Roman"/>
          <w:sz w:val="24"/>
          <w:szCs w:val="24"/>
        </w:rPr>
        <w:t xml:space="preserve"> </w:t>
      </w:r>
      <w:r w:rsidR="00D56A16" w:rsidRPr="00D56A16">
        <w:rPr>
          <w:rFonts w:ascii="Times New Roman" w:hAnsi="Times New Roman" w:cs="Times New Roman"/>
          <w:sz w:val="24"/>
          <w:szCs w:val="24"/>
        </w:rPr>
        <w:t xml:space="preserve">The most frequent fungus infection in children is </w:t>
      </w:r>
      <w:proofErr w:type="spellStart"/>
      <w:r w:rsidR="00D56A16" w:rsidRPr="00D56A16">
        <w:rPr>
          <w:rFonts w:ascii="Times New Roman" w:hAnsi="Times New Roman" w:cs="Times New Roman"/>
          <w:sz w:val="24"/>
          <w:szCs w:val="24"/>
        </w:rPr>
        <w:t>tinea</w:t>
      </w:r>
      <w:proofErr w:type="spellEnd"/>
      <w:r w:rsidR="00D56A16" w:rsidRPr="00D56A16">
        <w:rPr>
          <w:rFonts w:ascii="Times New Roman" w:hAnsi="Times New Roman" w:cs="Times New Roman"/>
          <w:sz w:val="24"/>
          <w:szCs w:val="24"/>
        </w:rPr>
        <w:t xml:space="preserve"> </w:t>
      </w:r>
      <w:proofErr w:type="spellStart"/>
      <w:r w:rsidR="00D56A16" w:rsidRPr="00D56A16">
        <w:rPr>
          <w:rFonts w:ascii="Times New Roman" w:hAnsi="Times New Roman" w:cs="Times New Roman"/>
          <w:sz w:val="24"/>
          <w:szCs w:val="24"/>
        </w:rPr>
        <w:t>capitis</w:t>
      </w:r>
      <w:proofErr w:type="spellEnd"/>
      <w:r w:rsidR="00D56A16" w:rsidRPr="00D56A16">
        <w:rPr>
          <w:rFonts w:ascii="Times New Roman" w:hAnsi="Times New Roman" w:cs="Times New Roman"/>
          <w:sz w:val="24"/>
          <w:szCs w:val="24"/>
        </w:rPr>
        <w:t xml:space="preserve">, or scalp ringworm. </w:t>
      </w:r>
      <w:proofErr w:type="spellStart"/>
      <w:r w:rsidR="00D56A16" w:rsidRPr="00E5571C">
        <w:rPr>
          <w:rFonts w:ascii="Times New Roman" w:hAnsi="Times New Roman" w:cs="Times New Roman"/>
          <w:i/>
          <w:sz w:val="24"/>
          <w:szCs w:val="24"/>
        </w:rPr>
        <w:t>Trichophyton</w:t>
      </w:r>
      <w:proofErr w:type="spellEnd"/>
      <w:r w:rsidR="00D56A16" w:rsidRPr="00E5571C">
        <w:rPr>
          <w:rFonts w:ascii="Times New Roman" w:hAnsi="Times New Roman" w:cs="Times New Roman"/>
          <w:i/>
          <w:sz w:val="24"/>
          <w:szCs w:val="24"/>
        </w:rPr>
        <w:t xml:space="preserve"> </w:t>
      </w:r>
      <w:proofErr w:type="spellStart"/>
      <w:r w:rsidR="00D56A16" w:rsidRPr="00E5571C">
        <w:rPr>
          <w:rFonts w:ascii="Times New Roman" w:hAnsi="Times New Roman" w:cs="Times New Roman"/>
          <w:i/>
          <w:sz w:val="24"/>
          <w:szCs w:val="24"/>
        </w:rPr>
        <w:t>tonsurans</w:t>
      </w:r>
      <w:proofErr w:type="spellEnd"/>
      <w:r w:rsidR="00D56A16" w:rsidRPr="00D56A16">
        <w:rPr>
          <w:rFonts w:ascii="Times New Roman" w:hAnsi="Times New Roman" w:cs="Times New Roman"/>
          <w:sz w:val="24"/>
          <w:szCs w:val="24"/>
        </w:rPr>
        <w:t xml:space="preserve"> causes more than 90% of infections, while </w:t>
      </w:r>
      <w:proofErr w:type="spellStart"/>
      <w:r w:rsidR="00D56A16" w:rsidRPr="00E5571C">
        <w:rPr>
          <w:rFonts w:ascii="Times New Roman" w:hAnsi="Times New Roman" w:cs="Times New Roman"/>
          <w:i/>
          <w:sz w:val="24"/>
          <w:szCs w:val="24"/>
        </w:rPr>
        <w:t>Microsporum</w:t>
      </w:r>
      <w:proofErr w:type="spellEnd"/>
      <w:r w:rsidR="00D56A16" w:rsidRPr="00E5571C">
        <w:rPr>
          <w:rFonts w:ascii="Times New Roman" w:hAnsi="Times New Roman" w:cs="Times New Roman"/>
          <w:i/>
          <w:sz w:val="24"/>
          <w:szCs w:val="24"/>
        </w:rPr>
        <w:t xml:space="preserve"> </w:t>
      </w:r>
      <w:r w:rsidR="00D56A16" w:rsidRPr="00D56A16">
        <w:rPr>
          <w:rFonts w:ascii="Times New Roman" w:hAnsi="Times New Roman" w:cs="Times New Roman"/>
          <w:sz w:val="24"/>
          <w:szCs w:val="24"/>
        </w:rPr>
        <w:t>species only account</w:t>
      </w:r>
      <w:r w:rsidR="001C158B">
        <w:rPr>
          <w:rFonts w:ascii="Times New Roman" w:hAnsi="Times New Roman" w:cs="Times New Roman"/>
          <w:sz w:val="24"/>
          <w:szCs w:val="24"/>
        </w:rPr>
        <w:t xml:space="preserve"> for less than 5% of infections</w:t>
      </w:r>
      <w:r w:rsidR="00207286">
        <w:rPr>
          <w:rFonts w:ascii="Times New Roman" w:hAnsi="Times New Roman" w:cs="Times New Roman"/>
          <w:sz w:val="24"/>
          <w:szCs w:val="24"/>
        </w:rPr>
        <w:t xml:space="preserve">. </w:t>
      </w:r>
      <w:proofErr w:type="spellStart"/>
      <w:r w:rsidR="00207286" w:rsidRPr="00207286">
        <w:rPr>
          <w:rFonts w:ascii="Times New Roman" w:hAnsi="Times New Roman" w:cs="Times New Roman"/>
          <w:sz w:val="24"/>
          <w:szCs w:val="24"/>
        </w:rPr>
        <w:t>Tinea</w:t>
      </w:r>
      <w:proofErr w:type="spellEnd"/>
      <w:r w:rsidR="00207286" w:rsidRPr="00207286">
        <w:rPr>
          <w:rFonts w:ascii="Times New Roman" w:hAnsi="Times New Roman" w:cs="Times New Roman"/>
          <w:sz w:val="24"/>
          <w:szCs w:val="24"/>
        </w:rPr>
        <w:t xml:space="preserve"> </w:t>
      </w:r>
      <w:proofErr w:type="spellStart"/>
      <w:r w:rsidR="00207286" w:rsidRPr="00207286">
        <w:rPr>
          <w:rFonts w:ascii="Times New Roman" w:hAnsi="Times New Roman" w:cs="Times New Roman"/>
          <w:sz w:val="24"/>
          <w:szCs w:val="24"/>
        </w:rPr>
        <w:t>barbae</w:t>
      </w:r>
      <w:proofErr w:type="spellEnd"/>
      <w:r w:rsidR="00207286" w:rsidRPr="00207286">
        <w:rPr>
          <w:rFonts w:ascii="Times New Roman" w:hAnsi="Times New Roman" w:cs="Times New Roman"/>
          <w:sz w:val="24"/>
          <w:szCs w:val="24"/>
        </w:rPr>
        <w:t xml:space="preserve">, an infection of the male adult's beard. Lesions consist of severe </w:t>
      </w:r>
      <w:proofErr w:type="spellStart"/>
      <w:r w:rsidR="00207286" w:rsidRPr="00207286">
        <w:rPr>
          <w:rFonts w:ascii="Times New Roman" w:hAnsi="Times New Roman" w:cs="Times New Roman"/>
          <w:sz w:val="24"/>
          <w:szCs w:val="24"/>
        </w:rPr>
        <w:t>pustular</w:t>
      </w:r>
      <w:proofErr w:type="spellEnd"/>
      <w:r w:rsidR="00207286" w:rsidRPr="00207286">
        <w:rPr>
          <w:rFonts w:ascii="Times New Roman" w:hAnsi="Times New Roman" w:cs="Times New Roman"/>
          <w:sz w:val="24"/>
          <w:szCs w:val="24"/>
        </w:rPr>
        <w:t xml:space="preserve"> eruptions, deep inflammatory plaques, and super</w:t>
      </w:r>
      <w:r w:rsidR="00207286">
        <w:rPr>
          <w:rFonts w:ascii="Times New Roman" w:hAnsi="Times New Roman" w:cs="Times New Roman"/>
          <w:sz w:val="24"/>
          <w:szCs w:val="24"/>
        </w:rPr>
        <w:t>ficial non-inflammatory patches</w:t>
      </w:r>
      <w:r w:rsidR="001611FF">
        <w:rPr>
          <w:rFonts w:ascii="Times New Roman" w:hAnsi="Times New Roman" w:cs="Times New Roman"/>
          <w:sz w:val="24"/>
          <w:szCs w:val="24"/>
        </w:rPr>
        <w:t xml:space="preserve">. </w:t>
      </w:r>
      <w:r w:rsidR="00207286" w:rsidRPr="00207286">
        <w:rPr>
          <w:rFonts w:ascii="Times New Roman" w:hAnsi="Times New Roman" w:cs="Times New Roman"/>
          <w:sz w:val="24"/>
          <w:szCs w:val="24"/>
        </w:rPr>
        <w:t>It more commonly caused by </w:t>
      </w:r>
      <w:r w:rsidR="00207286" w:rsidRPr="00207286">
        <w:rPr>
          <w:rFonts w:ascii="Times New Roman" w:hAnsi="Times New Roman" w:cs="Times New Roman"/>
          <w:i/>
          <w:iCs/>
          <w:sz w:val="24"/>
          <w:szCs w:val="24"/>
        </w:rPr>
        <w:t xml:space="preserve">T. </w:t>
      </w:r>
      <w:proofErr w:type="spellStart"/>
      <w:r w:rsidR="00207286" w:rsidRPr="00207286">
        <w:rPr>
          <w:rFonts w:ascii="Times New Roman" w:hAnsi="Times New Roman" w:cs="Times New Roman"/>
          <w:i/>
          <w:iCs/>
          <w:sz w:val="24"/>
          <w:szCs w:val="24"/>
        </w:rPr>
        <w:t>verrucosum</w:t>
      </w:r>
      <w:proofErr w:type="spellEnd"/>
      <w:r w:rsidR="00207286" w:rsidRPr="00207286">
        <w:rPr>
          <w:rFonts w:ascii="Times New Roman" w:hAnsi="Times New Roman" w:cs="Times New Roman"/>
          <w:sz w:val="24"/>
          <w:szCs w:val="24"/>
        </w:rPr>
        <w:t>, </w:t>
      </w:r>
      <w:r w:rsidR="00207286" w:rsidRPr="00207286">
        <w:rPr>
          <w:rFonts w:ascii="Times New Roman" w:hAnsi="Times New Roman" w:cs="Times New Roman"/>
          <w:i/>
          <w:iCs/>
          <w:sz w:val="24"/>
          <w:szCs w:val="24"/>
        </w:rPr>
        <w:t xml:space="preserve">T. </w:t>
      </w:r>
      <w:proofErr w:type="spellStart"/>
      <w:r w:rsidR="00207286" w:rsidRPr="00207286">
        <w:rPr>
          <w:rFonts w:ascii="Times New Roman" w:hAnsi="Times New Roman" w:cs="Times New Roman"/>
          <w:i/>
          <w:iCs/>
          <w:sz w:val="24"/>
          <w:szCs w:val="24"/>
        </w:rPr>
        <w:t>mentagrophytes</w:t>
      </w:r>
      <w:proofErr w:type="spellEnd"/>
      <w:r w:rsidR="00207286" w:rsidRPr="00207286">
        <w:rPr>
          <w:rFonts w:ascii="Times New Roman" w:hAnsi="Times New Roman" w:cs="Times New Roman"/>
          <w:sz w:val="24"/>
          <w:szCs w:val="24"/>
        </w:rPr>
        <w:t> var. </w:t>
      </w:r>
      <w:proofErr w:type="spellStart"/>
      <w:r w:rsidR="00207286" w:rsidRPr="00207286">
        <w:rPr>
          <w:rFonts w:ascii="Times New Roman" w:hAnsi="Times New Roman" w:cs="Times New Roman"/>
          <w:i/>
          <w:iCs/>
          <w:sz w:val="24"/>
          <w:szCs w:val="24"/>
        </w:rPr>
        <w:t>granulosum</w:t>
      </w:r>
      <w:proofErr w:type="spellEnd"/>
      <w:r w:rsidR="001611FF">
        <w:rPr>
          <w:rFonts w:ascii="Times New Roman" w:hAnsi="Times New Roman" w:cs="Times New Roman"/>
          <w:i/>
          <w:iCs/>
          <w:sz w:val="24"/>
          <w:szCs w:val="24"/>
        </w:rPr>
        <w:t xml:space="preserve"> </w:t>
      </w:r>
      <w:r w:rsidR="003F2816">
        <w:rPr>
          <w:rFonts w:ascii="Times New Roman" w:hAnsi="Times New Roman" w:cs="Times New Roman"/>
          <w:sz w:val="24"/>
          <w:szCs w:val="24"/>
        </w:rPr>
        <w:t>[7</w:t>
      </w:r>
      <w:r w:rsidR="003F2816" w:rsidRPr="00CD7133">
        <w:rPr>
          <w:rFonts w:ascii="Times New Roman" w:hAnsi="Times New Roman" w:cs="Times New Roman"/>
          <w:sz w:val="24"/>
          <w:szCs w:val="24"/>
        </w:rPr>
        <w:t>]</w:t>
      </w:r>
      <w:r w:rsidR="003F2816" w:rsidRPr="00692DF7">
        <w:rPr>
          <w:rFonts w:ascii="Times New Roman" w:hAnsi="Times New Roman" w:cs="Times New Roman"/>
          <w:b/>
          <w:sz w:val="24"/>
          <w:szCs w:val="24"/>
        </w:rPr>
        <w:t>.</w:t>
      </w:r>
      <w:r w:rsidR="003F2816" w:rsidRPr="00692DF7">
        <w:rPr>
          <w:rFonts w:ascii="Times New Roman" w:hAnsi="Times New Roman" w:cs="Times New Roman"/>
          <w:sz w:val="24"/>
          <w:szCs w:val="24"/>
        </w:rPr>
        <w:t xml:space="preserve"> </w:t>
      </w:r>
      <w:r w:rsidR="001611FF">
        <w:rPr>
          <w:rFonts w:ascii="Times New Roman" w:hAnsi="Times New Roman" w:cs="Times New Roman"/>
          <w:b/>
          <w:iCs/>
          <w:sz w:val="24"/>
          <w:szCs w:val="24"/>
        </w:rPr>
        <w:t xml:space="preserve"> </w:t>
      </w:r>
      <w:r w:rsidR="001611FF" w:rsidRPr="001611FF">
        <w:rPr>
          <w:rFonts w:ascii="Times New Roman" w:hAnsi="Times New Roman" w:cs="Times New Roman"/>
          <w:iCs/>
          <w:sz w:val="24"/>
          <w:szCs w:val="24"/>
        </w:rPr>
        <w:t xml:space="preserve">Typically, the trunk, limbs, and rarely the face are affected by </w:t>
      </w:r>
      <w:proofErr w:type="spellStart"/>
      <w:r w:rsidR="001611FF" w:rsidRPr="001611FF">
        <w:rPr>
          <w:rFonts w:ascii="Times New Roman" w:hAnsi="Times New Roman" w:cs="Times New Roman"/>
          <w:iCs/>
          <w:sz w:val="24"/>
          <w:szCs w:val="24"/>
        </w:rPr>
        <w:t>tinea</w:t>
      </w:r>
      <w:proofErr w:type="spellEnd"/>
      <w:r w:rsidR="001611FF" w:rsidRPr="001611FF">
        <w:rPr>
          <w:rFonts w:ascii="Times New Roman" w:hAnsi="Times New Roman" w:cs="Times New Roman"/>
          <w:iCs/>
          <w:sz w:val="24"/>
          <w:szCs w:val="24"/>
        </w:rPr>
        <w:t xml:space="preserve"> </w:t>
      </w:r>
      <w:proofErr w:type="spellStart"/>
      <w:r w:rsidR="001611FF" w:rsidRPr="001611FF">
        <w:rPr>
          <w:rFonts w:ascii="Times New Roman" w:hAnsi="Times New Roman" w:cs="Times New Roman"/>
          <w:iCs/>
          <w:sz w:val="24"/>
          <w:szCs w:val="24"/>
        </w:rPr>
        <w:t>corporis</w:t>
      </w:r>
      <w:proofErr w:type="spellEnd"/>
      <w:r w:rsidR="001611FF" w:rsidRPr="001611FF">
        <w:rPr>
          <w:rFonts w:ascii="Times New Roman" w:hAnsi="Times New Roman" w:cs="Times New Roman"/>
          <w:iCs/>
          <w:sz w:val="24"/>
          <w:szCs w:val="24"/>
        </w:rPr>
        <w:t xml:space="preserve">. Common manifestations of the illness include plaques or annular, scaly patches with elevated, scaling borders and </w:t>
      </w:r>
      <w:r w:rsidR="00E5571C" w:rsidRPr="001611FF">
        <w:rPr>
          <w:rFonts w:ascii="Times New Roman" w:hAnsi="Times New Roman" w:cs="Times New Roman"/>
          <w:iCs/>
          <w:sz w:val="24"/>
          <w:szCs w:val="24"/>
        </w:rPr>
        <w:t>center</w:t>
      </w:r>
      <w:r w:rsidR="001611FF" w:rsidRPr="001611FF">
        <w:rPr>
          <w:rFonts w:ascii="Times New Roman" w:hAnsi="Times New Roman" w:cs="Times New Roman"/>
          <w:iCs/>
          <w:sz w:val="24"/>
          <w:szCs w:val="24"/>
        </w:rPr>
        <w:t xml:space="preserve"> clearance. The most prevalent cause globally is </w:t>
      </w:r>
      <w:r w:rsidR="001611FF" w:rsidRPr="00E5571C">
        <w:rPr>
          <w:rFonts w:ascii="Times New Roman" w:hAnsi="Times New Roman" w:cs="Times New Roman"/>
          <w:i/>
          <w:iCs/>
          <w:sz w:val="24"/>
          <w:szCs w:val="24"/>
        </w:rPr>
        <w:t xml:space="preserve">T. </w:t>
      </w:r>
      <w:proofErr w:type="spellStart"/>
      <w:r w:rsidR="001611FF" w:rsidRPr="00E5571C">
        <w:rPr>
          <w:rFonts w:ascii="Times New Roman" w:hAnsi="Times New Roman" w:cs="Times New Roman"/>
          <w:i/>
          <w:iCs/>
          <w:sz w:val="24"/>
          <w:szCs w:val="24"/>
        </w:rPr>
        <w:t>rubrum</w:t>
      </w:r>
      <w:proofErr w:type="spellEnd"/>
      <w:r w:rsidR="001611FF">
        <w:rPr>
          <w:rFonts w:ascii="Times New Roman" w:hAnsi="Times New Roman" w:cs="Times New Roman"/>
          <w:iCs/>
          <w:sz w:val="24"/>
          <w:szCs w:val="24"/>
        </w:rPr>
        <w:t xml:space="preserve"> </w:t>
      </w:r>
      <w:r w:rsidR="003F2816">
        <w:rPr>
          <w:rFonts w:ascii="Times New Roman" w:hAnsi="Times New Roman" w:cs="Times New Roman"/>
          <w:sz w:val="24"/>
          <w:szCs w:val="24"/>
        </w:rPr>
        <w:t>[8</w:t>
      </w:r>
      <w:r w:rsidR="003F2816" w:rsidRPr="00CD7133">
        <w:rPr>
          <w:rFonts w:ascii="Times New Roman" w:hAnsi="Times New Roman" w:cs="Times New Roman"/>
          <w:sz w:val="24"/>
          <w:szCs w:val="24"/>
        </w:rPr>
        <w:t>]</w:t>
      </w:r>
      <w:r w:rsidR="003F2816" w:rsidRPr="00692DF7">
        <w:rPr>
          <w:rFonts w:ascii="Times New Roman" w:hAnsi="Times New Roman" w:cs="Times New Roman"/>
          <w:b/>
          <w:sz w:val="24"/>
          <w:szCs w:val="24"/>
        </w:rPr>
        <w:t>.</w:t>
      </w:r>
      <w:r w:rsidR="003F2816" w:rsidRPr="00692DF7">
        <w:rPr>
          <w:rFonts w:ascii="Times New Roman" w:hAnsi="Times New Roman" w:cs="Times New Roman"/>
          <w:sz w:val="24"/>
          <w:szCs w:val="24"/>
        </w:rPr>
        <w:t xml:space="preserve"> </w:t>
      </w:r>
      <w:r w:rsidR="001611FF">
        <w:rPr>
          <w:rFonts w:ascii="Times New Roman" w:hAnsi="Times New Roman" w:cs="Times New Roman"/>
          <w:sz w:val="24"/>
          <w:szCs w:val="24"/>
        </w:rPr>
        <w:t xml:space="preserve"> </w:t>
      </w:r>
      <w:proofErr w:type="spellStart"/>
      <w:r w:rsidR="001611FF" w:rsidRPr="001611FF">
        <w:rPr>
          <w:rFonts w:ascii="Times New Roman" w:hAnsi="Times New Roman" w:cs="Times New Roman"/>
          <w:sz w:val="24"/>
          <w:szCs w:val="24"/>
        </w:rPr>
        <w:t>Tinea</w:t>
      </w:r>
      <w:proofErr w:type="spellEnd"/>
      <w:r w:rsidR="001611FF" w:rsidRPr="001611FF">
        <w:rPr>
          <w:rFonts w:ascii="Times New Roman" w:hAnsi="Times New Roman" w:cs="Times New Roman"/>
          <w:sz w:val="24"/>
          <w:szCs w:val="24"/>
        </w:rPr>
        <w:t xml:space="preserve"> </w:t>
      </w:r>
      <w:proofErr w:type="spellStart"/>
      <w:r w:rsidR="001611FF" w:rsidRPr="001611FF">
        <w:rPr>
          <w:rFonts w:ascii="Times New Roman" w:hAnsi="Times New Roman" w:cs="Times New Roman"/>
          <w:sz w:val="24"/>
          <w:szCs w:val="24"/>
        </w:rPr>
        <w:t>cruris</w:t>
      </w:r>
      <w:proofErr w:type="spellEnd"/>
      <w:r w:rsidR="001611FF" w:rsidRPr="001611FF">
        <w:rPr>
          <w:rFonts w:ascii="Times New Roman" w:hAnsi="Times New Roman" w:cs="Times New Roman"/>
          <w:sz w:val="24"/>
          <w:szCs w:val="24"/>
        </w:rPr>
        <w:t xml:space="preserve"> is an infection of the </w:t>
      </w:r>
      <w:proofErr w:type="spellStart"/>
      <w:r w:rsidR="001611FF" w:rsidRPr="001611FF">
        <w:rPr>
          <w:rFonts w:ascii="Times New Roman" w:hAnsi="Times New Roman" w:cs="Times New Roman"/>
          <w:sz w:val="24"/>
          <w:szCs w:val="24"/>
        </w:rPr>
        <w:t>groyne</w:t>
      </w:r>
      <w:proofErr w:type="spellEnd"/>
      <w:r w:rsidR="001611FF" w:rsidRPr="001611FF">
        <w:rPr>
          <w:rFonts w:ascii="Times New Roman" w:hAnsi="Times New Roman" w:cs="Times New Roman"/>
          <w:sz w:val="24"/>
          <w:szCs w:val="24"/>
        </w:rPr>
        <w:t xml:space="preserve">, perianal, and </w:t>
      </w:r>
      <w:proofErr w:type="spellStart"/>
      <w:r w:rsidR="001611FF" w:rsidRPr="001611FF">
        <w:rPr>
          <w:rFonts w:ascii="Times New Roman" w:hAnsi="Times New Roman" w:cs="Times New Roman"/>
          <w:sz w:val="24"/>
          <w:szCs w:val="24"/>
        </w:rPr>
        <w:t>perineal</w:t>
      </w:r>
      <w:proofErr w:type="spellEnd"/>
      <w:r w:rsidR="001611FF" w:rsidRPr="001611FF">
        <w:rPr>
          <w:rFonts w:ascii="Times New Roman" w:hAnsi="Times New Roman" w:cs="Times New Roman"/>
          <w:sz w:val="24"/>
          <w:szCs w:val="24"/>
        </w:rPr>
        <w:t xml:space="preserve"> regions that typically affects post-pubertal girls and young, teenage men. The most frequent culprit is </w:t>
      </w:r>
      <w:r w:rsidR="001611FF" w:rsidRPr="00E5571C">
        <w:rPr>
          <w:rFonts w:ascii="Times New Roman" w:hAnsi="Times New Roman" w:cs="Times New Roman"/>
          <w:i/>
          <w:sz w:val="24"/>
          <w:szCs w:val="24"/>
        </w:rPr>
        <w:t xml:space="preserve">T. </w:t>
      </w:r>
      <w:proofErr w:type="spellStart"/>
      <w:r w:rsidR="001611FF" w:rsidRPr="00E5571C">
        <w:rPr>
          <w:rFonts w:ascii="Times New Roman" w:hAnsi="Times New Roman" w:cs="Times New Roman"/>
          <w:i/>
          <w:sz w:val="24"/>
          <w:szCs w:val="24"/>
        </w:rPr>
        <w:t>rubrum</w:t>
      </w:r>
      <w:proofErr w:type="spellEnd"/>
      <w:r w:rsidR="001611FF">
        <w:rPr>
          <w:rFonts w:ascii="Times New Roman" w:hAnsi="Times New Roman" w:cs="Times New Roman"/>
          <w:sz w:val="24"/>
          <w:szCs w:val="24"/>
        </w:rPr>
        <w:t xml:space="preserve">, followed by </w:t>
      </w:r>
      <w:r w:rsidR="001611FF" w:rsidRPr="00E5571C">
        <w:rPr>
          <w:rFonts w:ascii="Times New Roman" w:hAnsi="Times New Roman" w:cs="Times New Roman"/>
          <w:i/>
          <w:sz w:val="24"/>
          <w:szCs w:val="24"/>
        </w:rPr>
        <w:t xml:space="preserve">E. </w:t>
      </w:r>
      <w:proofErr w:type="spellStart"/>
      <w:r w:rsidR="001611FF" w:rsidRPr="00E5571C">
        <w:rPr>
          <w:rFonts w:ascii="Times New Roman" w:hAnsi="Times New Roman" w:cs="Times New Roman"/>
          <w:i/>
          <w:sz w:val="24"/>
          <w:szCs w:val="24"/>
        </w:rPr>
        <w:t>floccosum</w:t>
      </w:r>
      <w:proofErr w:type="spellEnd"/>
      <w:r w:rsidR="001611FF">
        <w:rPr>
          <w:rFonts w:ascii="Times New Roman" w:hAnsi="Times New Roman" w:cs="Times New Roman"/>
          <w:sz w:val="24"/>
          <w:szCs w:val="24"/>
        </w:rPr>
        <w:t xml:space="preserve"> </w:t>
      </w:r>
      <w:r w:rsidR="003F2816">
        <w:rPr>
          <w:rFonts w:ascii="Times New Roman" w:hAnsi="Times New Roman" w:cs="Times New Roman"/>
          <w:sz w:val="24"/>
          <w:szCs w:val="24"/>
        </w:rPr>
        <w:t>[9</w:t>
      </w:r>
      <w:r w:rsidR="003F2816" w:rsidRPr="00CD7133">
        <w:rPr>
          <w:rFonts w:ascii="Times New Roman" w:hAnsi="Times New Roman" w:cs="Times New Roman"/>
          <w:sz w:val="24"/>
          <w:szCs w:val="24"/>
        </w:rPr>
        <w:t>]</w:t>
      </w:r>
      <w:r w:rsidR="003F2816" w:rsidRPr="00692DF7">
        <w:rPr>
          <w:rFonts w:ascii="Times New Roman" w:hAnsi="Times New Roman" w:cs="Times New Roman"/>
          <w:b/>
          <w:sz w:val="24"/>
          <w:szCs w:val="24"/>
        </w:rPr>
        <w:t>.</w:t>
      </w:r>
      <w:r w:rsidR="003F2816" w:rsidRPr="00692DF7">
        <w:rPr>
          <w:rFonts w:ascii="Times New Roman" w:hAnsi="Times New Roman" w:cs="Times New Roman"/>
          <w:sz w:val="24"/>
          <w:szCs w:val="24"/>
        </w:rPr>
        <w:t xml:space="preserve"> </w:t>
      </w:r>
      <w:r w:rsidR="001611FF">
        <w:rPr>
          <w:rFonts w:ascii="Times New Roman" w:hAnsi="Times New Roman" w:cs="Times New Roman"/>
          <w:b/>
          <w:sz w:val="24"/>
          <w:szCs w:val="24"/>
        </w:rPr>
        <w:t xml:space="preserve"> </w:t>
      </w:r>
      <w:proofErr w:type="spellStart"/>
      <w:r w:rsidR="00034843" w:rsidRPr="00E5571C">
        <w:rPr>
          <w:rFonts w:ascii="Times New Roman" w:hAnsi="Times New Roman" w:cs="Times New Roman"/>
          <w:i/>
          <w:sz w:val="24"/>
          <w:szCs w:val="24"/>
        </w:rPr>
        <w:t>Malassezia</w:t>
      </w:r>
      <w:proofErr w:type="spellEnd"/>
      <w:r w:rsidR="00034843" w:rsidRPr="00E5571C">
        <w:rPr>
          <w:rFonts w:ascii="Times New Roman" w:hAnsi="Times New Roman" w:cs="Times New Roman"/>
          <w:i/>
          <w:sz w:val="24"/>
          <w:szCs w:val="24"/>
        </w:rPr>
        <w:t xml:space="preserve"> </w:t>
      </w:r>
      <w:r w:rsidR="00034843" w:rsidRPr="00034843">
        <w:rPr>
          <w:rFonts w:ascii="Times New Roman" w:hAnsi="Times New Roman" w:cs="Times New Roman"/>
          <w:sz w:val="24"/>
          <w:szCs w:val="24"/>
        </w:rPr>
        <w:t xml:space="preserve">(lipophilic dimorphic fungus), which infects the skin superficially, causes </w:t>
      </w:r>
      <w:proofErr w:type="spellStart"/>
      <w:r w:rsidR="00034843" w:rsidRPr="00034843">
        <w:rPr>
          <w:rFonts w:ascii="Times New Roman" w:hAnsi="Times New Roman" w:cs="Times New Roman"/>
          <w:sz w:val="24"/>
          <w:szCs w:val="24"/>
        </w:rPr>
        <w:t>tinea</w:t>
      </w:r>
      <w:proofErr w:type="spellEnd"/>
      <w:r w:rsidR="00034843" w:rsidRPr="00034843">
        <w:rPr>
          <w:rFonts w:ascii="Times New Roman" w:hAnsi="Times New Roman" w:cs="Times New Roman"/>
          <w:sz w:val="24"/>
          <w:szCs w:val="24"/>
        </w:rPr>
        <w:t xml:space="preserve"> </w:t>
      </w:r>
      <w:proofErr w:type="spellStart"/>
      <w:r w:rsidR="00034843" w:rsidRPr="00034843">
        <w:rPr>
          <w:rFonts w:ascii="Times New Roman" w:hAnsi="Times New Roman" w:cs="Times New Roman"/>
          <w:sz w:val="24"/>
          <w:szCs w:val="24"/>
        </w:rPr>
        <w:t>versicolor</w:t>
      </w:r>
      <w:proofErr w:type="spellEnd"/>
      <w:r w:rsidR="00034843" w:rsidRPr="00034843">
        <w:rPr>
          <w:rFonts w:ascii="Times New Roman" w:hAnsi="Times New Roman" w:cs="Times New Roman"/>
          <w:sz w:val="24"/>
          <w:szCs w:val="24"/>
        </w:rPr>
        <w:t xml:space="preserve">. It manifests as tiny to medium-sized, erythematous, </w:t>
      </w:r>
      <w:r w:rsidR="00E5571C" w:rsidRPr="00034843">
        <w:rPr>
          <w:rFonts w:ascii="Times New Roman" w:hAnsi="Times New Roman" w:cs="Times New Roman"/>
          <w:sz w:val="24"/>
          <w:szCs w:val="24"/>
        </w:rPr>
        <w:t>and hyper</w:t>
      </w:r>
      <w:r w:rsidR="00034843" w:rsidRPr="00034843">
        <w:rPr>
          <w:rFonts w:ascii="Times New Roman" w:hAnsi="Times New Roman" w:cs="Times New Roman"/>
          <w:sz w:val="24"/>
          <w:szCs w:val="24"/>
        </w:rPr>
        <w:t xml:space="preserve">- or </w:t>
      </w:r>
      <w:r w:rsidR="00B2115E" w:rsidRPr="00034843">
        <w:rPr>
          <w:rFonts w:ascii="Times New Roman" w:hAnsi="Times New Roman" w:cs="Times New Roman"/>
          <w:sz w:val="24"/>
          <w:szCs w:val="24"/>
        </w:rPr>
        <w:t>hypo pigmented</w:t>
      </w:r>
      <w:r w:rsidR="00034843" w:rsidRPr="00034843">
        <w:rPr>
          <w:rFonts w:ascii="Times New Roman" w:hAnsi="Times New Roman" w:cs="Times New Roman"/>
          <w:sz w:val="24"/>
          <w:szCs w:val="24"/>
        </w:rPr>
        <w:t xml:space="preserve"> macules that are round or oval in shape. The sebaceous glands supply the most commonly afflicted regions, which include the upper third of the trunk, particularly the shoulder, proximal upper extremities, the neck, and less frequently, the face</w:t>
      </w:r>
      <w:r w:rsidR="003F2816">
        <w:rPr>
          <w:rFonts w:ascii="Times New Roman" w:hAnsi="Times New Roman" w:cs="Times New Roman"/>
          <w:b/>
          <w:sz w:val="24"/>
          <w:szCs w:val="24"/>
        </w:rPr>
        <w:t xml:space="preserve"> </w:t>
      </w:r>
      <w:r w:rsidR="003F2816">
        <w:rPr>
          <w:rFonts w:ascii="Times New Roman" w:hAnsi="Times New Roman" w:cs="Times New Roman"/>
          <w:sz w:val="24"/>
          <w:szCs w:val="24"/>
        </w:rPr>
        <w:t>[10</w:t>
      </w:r>
      <w:r w:rsidR="003F2816" w:rsidRPr="00CD7133">
        <w:rPr>
          <w:rFonts w:ascii="Times New Roman" w:hAnsi="Times New Roman" w:cs="Times New Roman"/>
          <w:sz w:val="24"/>
          <w:szCs w:val="24"/>
        </w:rPr>
        <w:t>]</w:t>
      </w:r>
      <w:r w:rsidR="003F2816" w:rsidRPr="00692DF7">
        <w:rPr>
          <w:rFonts w:ascii="Times New Roman" w:hAnsi="Times New Roman" w:cs="Times New Roman"/>
          <w:b/>
          <w:sz w:val="24"/>
          <w:szCs w:val="24"/>
        </w:rPr>
        <w:t>.</w:t>
      </w:r>
      <w:r w:rsidR="003F2816" w:rsidRPr="00692DF7">
        <w:rPr>
          <w:rFonts w:ascii="Times New Roman" w:hAnsi="Times New Roman" w:cs="Times New Roman"/>
          <w:sz w:val="24"/>
          <w:szCs w:val="24"/>
        </w:rPr>
        <w:t xml:space="preserve"> </w:t>
      </w:r>
      <w:r w:rsidR="00034843" w:rsidRPr="00034843">
        <w:rPr>
          <w:rFonts w:ascii="Times New Roman" w:hAnsi="Times New Roman" w:cs="Times New Roman"/>
          <w:sz w:val="24"/>
          <w:szCs w:val="24"/>
        </w:rPr>
        <w:t xml:space="preserve">The chronic infection known as </w:t>
      </w:r>
      <w:proofErr w:type="spellStart"/>
      <w:r w:rsidR="00034843" w:rsidRPr="00034843">
        <w:rPr>
          <w:rFonts w:ascii="Times New Roman" w:hAnsi="Times New Roman" w:cs="Times New Roman"/>
          <w:sz w:val="24"/>
          <w:szCs w:val="24"/>
        </w:rPr>
        <w:t>tinea</w:t>
      </w:r>
      <w:proofErr w:type="spellEnd"/>
      <w:r w:rsidR="00034843" w:rsidRPr="00034843">
        <w:rPr>
          <w:rFonts w:ascii="Times New Roman" w:hAnsi="Times New Roman" w:cs="Times New Roman"/>
          <w:sz w:val="24"/>
          <w:szCs w:val="24"/>
        </w:rPr>
        <w:t xml:space="preserve"> imbricate is a specific form of </w:t>
      </w:r>
      <w:proofErr w:type="spellStart"/>
      <w:r w:rsidR="00034843" w:rsidRPr="00034843">
        <w:rPr>
          <w:rFonts w:ascii="Times New Roman" w:hAnsi="Times New Roman" w:cs="Times New Roman"/>
          <w:sz w:val="24"/>
          <w:szCs w:val="24"/>
        </w:rPr>
        <w:t>tinea</w:t>
      </w:r>
      <w:proofErr w:type="spellEnd"/>
      <w:r w:rsidR="00034843" w:rsidRPr="00034843">
        <w:rPr>
          <w:rFonts w:ascii="Times New Roman" w:hAnsi="Times New Roman" w:cs="Times New Roman"/>
          <w:sz w:val="24"/>
          <w:szCs w:val="24"/>
        </w:rPr>
        <w:t xml:space="preserve"> </w:t>
      </w:r>
      <w:proofErr w:type="spellStart"/>
      <w:r w:rsidR="00034843" w:rsidRPr="00034843">
        <w:rPr>
          <w:rFonts w:ascii="Times New Roman" w:hAnsi="Times New Roman" w:cs="Times New Roman"/>
          <w:sz w:val="24"/>
          <w:szCs w:val="24"/>
        </w:rPr>
        <w:t>corporis</w:t>
      </w:r>
      <w:proofErr w:type="spellEnd"/>
      <w:r w:rsidR="00034843" w:rsidRPr="00034843">
        <w:rPr>
          <w:rFonts w:ascii="Times New Roman" w:hAnsi="Times New Roman" w:cs="Times New Roman"/>
          <w:sz w:val="24"/>
          <w:szCs w:val="24"/>
        </w:rPr>
        <w:t>. There is just one c</w:t>
      </w:r>
      <w:r w:rsidR="00034843">
        <w:rPr>
          <w:rFonts w:ascii="Times New Roman" w:hAnsi="Times New Roman" w:cs="Times New Roman"/>
          <w:sz w:val="24"/>
          <w:szCs w:val="24"/>
        </w:rPr>
        <w:t xml:space="preserve">ausative agent, </w:t>
      </w:r>
      <w:r w:rsidR="00034843" w:rsidRPr="00E5571C">
        <w:rPr>
          <w:rFonts w:ascii="Times New Roman" w:hAnsi="Times New Roman" w:cs="Times New Roman"/>
          <w:i/>
          <w:sz w:val="24"/>
          <w:szCs w:val="24"/>
        </w:rPr>
        <w:t xml:space="preserve">T. </w:t>
      </w:r>
      <w:proofErr w:type="spellStart"/>
      <w:r w:rsidR="00034843" w:rsidRPr="00E5571C">
        <w:rPr>
          <w:rFonts w:ascii="Times New Roman" w:hAnsi="Times New Roman" w:cs="Times New Roman"/>
          <w:i/>
          <w:sz w:val="24"/>
          <w:szCs w:val="24"/>
        </w:rPr>
        <w:t>concentricum</w:t>
      </w:r>
      <w:proofErr w:type="spellEnd"/>
      <w:r w:rsidR="00034843">
        <w:rPr>
          <w:rFonts w:ascii="Times New Roman" w:hAnsi="Times New Roman" w:cs="Times New Roman"/>
          <w:sz w:val="24"/>
          <w:szCs w:val="24"/>
        </w:rPr>
        <w:t xml:space="preserve"> </w:t>
      </w:r>
      <w:r w:rsidR="003F2816" w:rsidRPr="003F2816">
        <w:rPr>
          <w:rFonts w:ascii="Times New Roman" w:hAnsi="Times New Roman" w:cs="Times New Roman"/>
          <w:sz w:val="24"/>
          <w:szCs w:val="24"/>
        </w:rPr>
        <w:t>[11].</w:t>
      </w:r>
      <w:r w:rsidR="003F2816" w:rsidRPr="003F2816">
        <w:rPr>
          <w:rFonts w:ascii="Times New Roman" w:hAnsi="Times New Roman" w:cs="Times New Roman"/>
          <w:b/>
          <w:sz w:val="24"/>
          <w:szCs w:val="24"/>
        </w:rPr>
        <w:t xml:space="preserve"> </w:t>
      </w:r>
      <w:proofErr w:type="spellStart"/>
      <w:r w:rsidR="00034843" w:rsidRPr="00362919">
        <w:rPr>
          <w:rFonts w:ascii="Times New Roman" w:hAnsi="Times New Roman" w:cs="Times New Roman"/>
          <w:sz w:val="24"/>
          <w:szCs w:val="24"/>
        </w:rPr>
        <w:t>Tinea</w:t>
      </w:r>
      <w:proofErr w:type="spellEnd"/>
      <w:r w:rsidR="00034843" w:rsidRPr="00362919">
        <w:rPr>
          <w:rFonts w:ascii="Times New Roman" w:hAnsi="Times New Roman" w:cs="Times New Roman"/>
          <w:sz w:val="24"/>
          <w:szCs w:val="24"/>
        </w:rPr>
        <w:t xml:space="preserve"> </w:t>
      </w:r>
      <w:proofErr w:type="spellStart"/>
      <w:r w:rsidR="00034843" w:rsidRPr="00362919">
        <w:rPr>
          <w:rFonts w:ascii="Times New Roman" w:hAnsi="Times New Roman" w:cs="Times New Roman"/>
          <w:sz w:val="24"/>
          <w:szCs w:val="24"/>
        </w:rPr>
        <w:t>manuum</w:t>
      </w:r>
      <w:proofErr w:type="spellEnd"/>
      <w:r w:rsidR="00034843" w:rsidRPr="00362919">
        <w:rPr>
          <w:rFonts w:ascii="Times New Roman" w:hAnsi="Times New Roman" w:cs="Times New Roman"/>
          <w:sz w:val="24"/>
          <w:szCs w:val="24"/>
        </w:rPr>
        <w:t xml:space="preserve"> manifests as widespread, dry scaling lesions that are more noticeable in the flexural folds of the hands' palms. The most prevalent infectious agent is </w:t>
      </w:r>
      <w:r w:rsidR="00034843" w:rsidRPr="00E5571C">
        <w:rPr>
          <w:rFonts w:ascii="Times New Roman" w:hAnsi="Times New Roman" w:cs="Times New Roman"/>
          <w:i/>
          <w:sz w:val="24"/>
          <w:szCs w:val="24"/>
        </w:rPr>
        <w:t xml:space="preserve">T. </w:t>
      </w:r>
      <w:proofErr w:type="spellStart"/>
      <w:r w:rsidR="00034843" w:rsidRPr="00E5571C">
        <w:rPr>
          <w:rFonts w:ascii="Times New Roman" w:hAnsi="Times New Roman" w:cs="Times New Roman"/>
          <w:i/>
          <w:sz w:val="24"/>
          <w:szCs w:val="24"/>
        </w:rPr>
        <w:t>rubr</w:t>
      </w:r>
      <w:r w:rsidR="00362919" w:rsidRPr="00E5571C">
        <w:rPr>
          <w:rFonts w:ascii="Times New Roman" w:hAnsi="Times New Roman" w:cs="Times New Roman"/>
          <w:i/>
          <w:sz w:val="24"/>
          <w:szCs w:val="24"/>
        </w:rPr>
        <w:t>um</w:t>
      </w:r>
      <w:proofErr w:type="spellEnd"/>
      <w:r w:rsidR="00362919">
        <w:rPr>
          <w:rFonts w:ascii="Times New Roman" w:hAnsi="Times New Roman" w:cs="Times New Roman"/>
          <w:sz w:val="24"/>
          <w:szCs w:val="24"/>
        </w:rPr>
        <w:t xml:space="preserve"> </w:t>
      </w:r>
      <w:r w:rsidR="003F2816" w:rsidRPr="003F2816">
        <w:rPr>
          <w:rFonts w:ascii="Times New Roman" w:hAnsi="Times New Roman" w:cs="Times New Roman"/>
          <w:sz w:val="24"/>
          <w:szCs w:val="24"/>
        </w:rPr>
        <w:t>[1</w:t>
      </w:r>
      <w:r w:rsidR="003F2816">
        <w:rPr>
          <w:rFonts w:ascii="Times New Roman" w:hAnsi="Times New Roman" w:cs="Times New Roman"/>
          <w:sz w:val="24"/>
          <w:szCs w:val="24"/>
        </w:rPr>
        <w:t>2</w:t>
      </w:r>
      <w:r w:rsidR="003F2816" w:rsidRPr="003F2816">
        <w:rPr>
          <w:rFonts w:ascii="Times New Roman" w:hAnsi="Times New Roman" w:cs="Times New Roman"/>
          <w:sz w:val="24"/>
          <w:szCs w:val="24"/>
        </w:rPr>
        <w:t xml:space="preserve">]. </w:t>
      </w:r>
      <w:r w:rsidR="00362919" w:rsidRPr="00362919">
        <w:rPr>
          <w:rFonts w:ascii="Times New Roman" w:hAnsi="Times New Roman" w:cs="Times New Roman"/>
          <w:sz w:val="24"/>
          <w:szCs w:val="24"/>
        </w:rPr>
        <w:t xml:space="preserve">Typically starting in the </w:t>
      </w:r>
      <w:proofErr w:type="spellStart"/>
      <w:r w:rsidR="00362919" w:rsidRPr="00362919">
        <w:rPr>
          <w:rFonts w:ascii="Times New Roman" w:hAnsi="Times New Roman" w:cs="Times New Roman"/>
          <w:sz w:val="24"/>
          <w:szCs w:val="24"/>
        </w:rPr>
        <w:t>interdigital</w:t>
      </w:r>
      <w:proofErr w:type="spellEnd"/>
      <w:r w:rsidR="00362919" w:rsidRPr="00362919">
        <w:rPr>
          <w:rFonts w:ascii="Times New Roman" w:hAnsi="Times New Roman" w:cs="Times New Roman"/>
          <w:sz w:val="24"/>
          <w:szCs w:val="24"/>
        </w:rPr>
        <w:t xml:space="preserve"> clefts, </w:t>
      </w:r>
      <w:proofErr w:type="spellStart"/>
      <w:r w:rsidR="00362919" w:rsidRPr="00362919">
        <w:rPr>
          <w:rFonts w:ascii="Times New Roman" w:hAnsi="Times New Roman" w:cs="Times New Roman"/>
          <w:sz w:val="24"/>
          <w:szCs w:val="24"/>
        </w:rPr>
        <w:t>tinea</w:t>
      </w:r>
      <w:proofErr w:type="spellEnd"/>
      <w:r w:rsidR="00362919" w:rsidRPr="00362919">
        <w:rPr>
          <w:rFonts w:ascii="Times New Roman" w:hAnsi="Times New Roman" w:cs="Times New Roman"/>
          <w:sz w:val="24"/>
          <w:szCs w:val="24"/>
        </w:rPr>
        <w:t xml:space="preserve"> </w:t>
      </w:r>
      <w:proofErr w:type="spellStart"/>
      <w:r w:rsidR="00362919" w:rsidRPr="00362919">
        <w:rPr>
          <w:rFonts w:ascii="Times New Roman" w:hAnsi="Times New Roman" w:cs="Times New Roman"/>
          <w:sz w:val="24"/>
          <w:szCs w:val="24"/>
        </w:rPr>
        <w:t>pedis</w:t>
      </w:r>
      <w:proofErr w:type="spellEnd"/>
      <w:r w:rsidR="00362919" w:rsidRPr="00362919">
        <w:rPr>
          <w:rFonts w:ascii="Times New Roman" w:hAnsi="Times New Roman" w:cs="Times New Roman"/>
          <w:sz w:val="24"/>
          <w:szCs w:val="24"/>
        </w:rPr>
        <w:t xml:space="preserve"> can spread to the soles, dorsum, ankles, legs, and eventually the toenails, causing </w:t>
      </w:r>
      <w:proofErr w:type="spellStart"/>
      <w:r w:rsidR="00362919" w:rsidRPr="00362919">
        <w:rPr>
          <w:rFonts w:ascii="Times New Roman" w:hAnsi="Times New Roman" w:cs="Times New Roman"/>
          <w:sz w:val="24"/>
          <w:szCs w:val="24"/>
        </w:rPr>
        <w:t>tinea</w:t>
      </w:r>
      <w:proofErr w:type="spellEnd"/>
      <w:r w:rsidR="00362919" w:rsidRPr="00362919">
        <w:rPr>
          <w:rFonts w:ascii="Times New Roman" w:hAnsi="Times New Roman" w:cs="Times New Roman"/>
          <w:sz w:val="24"/>
          <w:szCs w:val="24"/>
        </w:rPr>
        <w:t xml:space="preserve"> </w:t>
      </w:r>
      <w:proofErr w:type="spellStart"/>
      <w:r w:rsidR="00362919" w:rsidRPr="00362919">
        <w:rPr>
          <w:rFonts w:ascii="Times New Roman" w:hAnsi="Times New Roman" w:cs="Times New Roman"/>
          <w:sz w:val="24"/>
          <w:szCs w:val="24"/>
        </w:rPr>
        <w:t>unguium</w:t>
      </w:r>
      <w:proofErr w:type="spellEnd"/>
      <w:r w:rsidR="00362919">
        <w:rPr>
          <w:rFonts w:ascii="Times New Roman" w:hAnsi="Times New Roman" w:cs="Times New Roman"/>
          <w:b/>
          <w:sz w:val="24"/>
          <w:szCs w:val="24"/>
        </w:rPr>
        <w:t xml:space="preserve"> </w:t>
      </w:r>
      <w:r w:rsidR="003F2816" w:rsidRPr="003F2816">
        <w:rPr>
          <w:rFonts w:ascii="Times New Roman" w:hAnsi="Times New Roman" w:cs="Times New Roman"/>
          <w:sz w:val="24"/>
          <w:szCs w:val="24"/>
        </w:rPr>
        <w:t>[1</w:t>
      </w:r>
      <w:r w:rsidR="003F2816">
        <w:rPr>
          <w:rFonts w:ascii="Times New Roman" w:hAnsi="Times New Roman" w:cs="Times New Roman"/>
          <w:sz w:val="24"/>
          <w:szCs w:val="24"/>
        </w:rPr>
        <w:t>3</w:t>
      </w:r>
      <w:r w:rsidR="003F2816" w:rsidRPr="003F2816">
        <w:rPr>
          <w:rFonts w:ascii="Times New Roman" w:hAnsi="Times New Roman" w:cs="Times New Roman"/>
          <w:sz w:val="24"/>
          <w:szCs w:val="24"/>
        </w:rPr>
        <w:t xml:space="preserve">]. </w:t>
      </w:r>
      <w:r w:rsidR="00362919" w:rsidRPr="00362919">
        <w:rPr>
          <w:rFonts w:ascii="Times New Roman" w:hAnsi="Times New Roman" w:cs="Times New Roman"/>
          <w:sz w:val="24"/>
          <w:szCs w:val="24"/>
        </w:rPr>
        <w:t xml:space="preserve">One risk factor for </w:t>
      </w:r>
      <w:proofErr w:type="spellStart"/>
      <w:r w:rsidR="00362919" w:rsidRPr="00362919">
        <w:rPr>
          <w:rFonts w:ascii="Times New Roman" w:hAnsi="Times New Roman" w:cs="Times New Roman"/>
          <w:sz w:val="24"/>
          <w:szCs w:val="24"/>
        </w:rPr>
        <w:t>tinea</w:t>
      </w:r>
      <w:proofErr w:type="spellEnd"/>
      <w:r w:rsidR="00362919" w:rsidRPr="00362919">
        <w:rPr>
          <w:rFonts w:ascii="Times New Roman" w:hAnsi="Times New Roman" w:cs="Times New Roman"/>
          <w:sz w:val="24"/>
          <w:szCs w:val="24"/>
        </w:rPr>
        <w:t xml:space="preserve"> </w:t>
      </w:r>
      <w:proofErr w:type="spellStart"/>
      <w:r w:rsidR="00362919" w:rsidRPr="00362919">
        <w:rPr>
          <w:rFonts w:ascii="Times New Roman" w:hAnsi="Times New Roman" w:cs="Times New Roman"/>
          <w:sz w:val="24"/>
          <w:szCs w:val="24"/>
        </w:rPr>
        <w:t>pedis</w:t>
      </w:r>
      <w:proofErr w:type="spellEnd"/>
      <w:r w:rsidR="00362919" w:rsidRPr="00362919">
        <w:rPr>
          <w:rFonts w:ascii="Times New Roman" w:hAnsi="Times New Roman" w:cs="Times New Roman"/>
          <w:sz w:val="24"/>
          <w:szCs w:val="24"/>
        </w:rPr>
        <w:t xml:space="preserve"> is the existence of diabetes </w:t>
      </w:r>
      <w:r w:rsidR="00362919" w:rsidRPr="00362919">
        <w:rPr>
          <w:rFonts w:ascii="Times New Roman" w:hAnsi="Times New Roman" w:cs="Times New Roman"/>
          <w:sz w:val="24"/>
          <w:szCs w:val="24"/>
        </w:rPr>
        <w:lastRenderedPageBreak/>
        <w:t>mellitus</w:t>
      </w:r>
      <w:r w:rsidR="00362919">
        <w:rPr>
          <w:rFonts w:ascii="Times New Roman" w:hAnsi="Times New Roman" w:cs="Times New Roman"/>
          <w:b/>
          <w:sz w:val="24"/>
          <w:szCs w:val="24"/>
        </w:rPr>
        <w:t xml:space="preserve"> </w:t>
      </w:r>
      <w:r w:rsidR="003F2816" w:rsidRPr="003F2816">
        <w:rPr>
          <w:rFonts w:ascii="Times New Roman" w:hAnsi="Times New Roman" w:cs="Times New Roman"/>
          <w:sz w:val="24"/>
          <w:szCs w:val="24"/>
        </w:rPr>
        <w:t>[14].</w:t>
      </w:r>
      <w:r w:rsidR="003F2816" w:rsidRPr="003F2816">
        <w:rPr>
          <w:rFonts w:ascii="Times New Roman" w:hAnsi="Times New Roman" w:cs="Times New Roman"/>
          <w:b/>
          <w:sz w:val="24"/>
          <w:szCs w:val="24"/>
        </w:rPr>
        <w:t xml:space="preserve"> </w:t>
      </w:r>
      <w:r w:rsidR="00362919" w:rsidRPr="00362919">
        <w:rPr>
          <w:rFonts w:ascii="Times New Roman" w:hAnsi="Times New Roman" w:cs="Times New Roman"/>
          <w:sz w:val="24"/>
          <w:szCs w:val="24"/>
        </w:rPr>
        <w:t xml:space="preserve">It is reported that </w:t>
      </w:r>
      <w:r w:rsidR="00362919" w:rsidRPr="00E5571C">
        <w:rPr>
          <w:rFonts w:ascii="Times New Roman" w:hAnsi="Times New Roman" w:cs="Times New Roman"/>
          <w:i/>
          <w:sz w:val="24"/>
          <w:szCs w:val="24"/>
        </w:rPr>
        <w:t xml:space="preserve">T. </w:t>
      </w:r>
      <w:proofErr w:type="spellStart"/>
      <w:r w:rsidR="00362919" w:rsidRPr="00E5571C">
        <w:rPr>
          <w:rFonts w:ascii="Times New Roman" w:hAnsi="Times New Roman" w:cs="Times New Roman"/>
          <w:i/>
          <w:sz w:val="24"/>
          <w:szCs w:val="24"/>
        </w:rPr>
        <w:t>rubrum</w:t>
      </w:r>
      <w:proofErr w:type="spellEnd"/>
      <w:r w:rsidR="00362919" w:rsidRPr="00362919">
        <w:rPr>
          <w:rFonts w:ascii="Times New Roman" w:hAnsi="Times New Roman" w:cs="Times New Roman"/>
          <w:sz w:val="24"/>
          <w:szCs w:val="24"/>
        </w:rPr>
        <w:t xml:space="preserve"> (72.9%), </w:t>
      </w:r>
      <w:r w:rsidR="00362919" w:rsidRPr="00E5571C">
        <w:rPr>
          <w:rFonts w:ascii="Times New Roman" w:hAnsi="Times New Roman" w:cs="Times New Roman"/>
          <w:i/>
          <w:sz w:val="24"/>
          <w:szCs w:val="24"/>
        </w:rPr>
        <w:t xml:space="preserve">T. </w:t>
      </w:r>
      <w:proofErr w:type="spellStart"/>
      <w:r w:rsidR="00362919" w:rsidRPr="00E5571C">
        <w:rPr>
          <w:rFonts w:ascii="Times New Roman" w:hAnsi="Times New Roman" w:cs="Times New Roman"/>
          <w:i/>
          <w:sz w:val="24"/>
          <w:szCs w:val="24"/>
        </w:rPr>
        <w:t>mentagrophytes</w:t>
      </w:r>
      <w:proofErr w:type="spellEnd"/>
      <w:r w:rsidR="00362919" w:rsidRPr="00362919">
        <w:rPr>
          <w:rFonts w:ascii="Times New Roman" w:hAnsi="Times New Roman" w:cs="Times New Roman"/>
          <w:sz w:val="24"/>
          <w:szCs w:val="24"/>
        </w:rPr>
        <w:t xml:space="preserve"> (16.6%), and </w:t>
      </w:r>
      <w:r w:rsidR="00362919" w:rsidRPr="00E5571C">
        <w:rPr>
          <w:rFonts w:ascii="Times New Roman" w:hAnsi="Times New Roman" w:cs="Times New Roman"/>
          <w:i/>
          <w:sz w:val="24"/>
          <w:szCs w:val="24"/>
        </w:rPr>
        <w:t xml:space="preserve">E. </w:t>
      </w:r>
      <w:proofErr w:type="spellStart"/>
      <w:r w:rsidR="00362919" w:rsidRPr="00E5571C">
        <w:rPr>
          <w:rFonts w:ascii="Times New Roman" w:hAnsi="Times New Roman" w:cs="Times New Roman"/>
          <w:i/>
          <w:sz w:val="24"/>
          <w:szCs w:val="24"/>
        </w:rPr>
        <w:t>floccosum</w:t>
      </w:r>
      <w:proofErr w:type="spellEnd"/>
      <w:r w:rsidR="00362919" w:rsidRPr="00362919">
        <w:rPr>
          <w:rFonts w:ascii="Times New Roman" w:hAnsi="Times New Roman" w:cs="Times New Roman"/>
          <w:sz w:val="24"/>
          <w:szCs w:val="24"/>
        </w:rPr>
        <w:t xml:space="preserve"> made up the majority of the </w:t>
      </w:r>
      <w:proofErr w:type="spellStart"/>
      <w:r w:rsidR="00362919" w:rsidRPr="00362919">
        <w:rPr>
          <w:rFonts w:ascii="Times New Roman" w:hAnsi="Times New Roman" w:cs="Times New Roman"/>
          <w:sz w:val="24"/>
          <w:szCs w:val="24"/>
        </w:rPr>
        <w:t>tinea</w:t>
      </w:r>
      <w:proofErr w:type="spellEnd"/>
      <w:r w:rsidR="00362919" w:rsidRPr="00362919">
        <w:rPr>
          <w:rFonts w:ascii="Times New Roman" w:hAnsi="Times New Roman" w:cs="Times New Roman"/>
          <w:sz w:val="24"/>
          <w:szCs w:val="24"/>
        </w:rPr>
        <w:t xml:space="preserve"> </w:t>
      </w:r>
      <w:proofErr w:type="spellStart"/>
      <w:r w:rsidR="00362919" w:rsidRPr="00362919">
        <w:rPr>
          <w:rFonts w:ascii="Times New Roman" w:hAnsi="Times New Roman" w:cs="Times New Roman"/>
          <w:sz w:val="24"/>
          <w:szCs w:val="24"/>
        </w:rPr>
        <w:t>pedis</w:t>
      </w:r>
      <w:proofErr w:type="spellEnd"/>
      <w:r w:rsidR="00362919" w:rsidRPr="00362919">
        <w:rPr>
          <w:rFonts w:ascii="Times New Roman" w:hAnsi="Times New Roman" w:cs="Times New Roman"/>
          <w:sz w:val="24"/>
          <w:szCs w:val="24"/>
        </w:rPr>
        <w:t xml:space="preserve"> fungus biota. </w:t>
      </w:r>
      <w:proofErr w:type="spellStart"/>
      <w:r w:rsidR="00362919" w:rsidRPr="00E5571C">
        <w:rPr>
          <w:rFonts w:ascii="Times New Roman" w:hAnsi="Times New Roman" w:cs="Times New Roman"/>
          <w:i/>
          <w:sz w:val="24"/>
          <w:szCs w:val="24"/>
        </w:rPr>
        <w:t>Onychomycosis</w:t>
      </w:r>
      <w:proofErr w:type="spellEnd"/>
      <w:r w:rsidR="00362919" w:rsidRPr="00362919">
        <w:rPr>
          <w:rFonts w:ascii="Times New Roman" w:hAnsi="Times New Roman" w:cs="Times New Roman"/>
          <w:sz w:val="24"/>
          <w:szCs w:val="24"/>
        </w:rPr>
        <w:t xml:space="preserve">, also known as </w:t>
      </w:r>
      <w:proofErr w:type="spellStart"/>
      <w:r w:rsidR="00362919" w:rsidRPr="00362919">
        <w:rPr>
          <w:rFonts w:ascii="Times New Roman" w:hAnsi="Times New Roman" w:cs="Times New Roman"/>
          <w:sz w:val="24"/>
          <w:szCs w:val="24"/>
        </w:rPr>
        <w:t>tinea</w:t>
      </w:r>
      <w:proofErr w:type="spellEnd"/>
      <w:r w:rsidR="00362919" w:rsidRPr="00362919">
        <w:rPr>
          <w:rFonts w:ascii="Times New Roman" w:hAnsi="Times New Roman" w:cs="Times New Roman"/>
          <w:sz w:val="24"/>
          <w:szCs w:val="24"/>
        </w:rPr>
        <w:t xml:space="preserve"> </w:t>
      </w:r>
      <w:proofErr w:type="spellStart"/>
      <w:r w:rsidR="00362919" w:rsidRPr="00362919">
        <w:rPr>
          <w:rFonts w:ascii="Times New Roman" w:hAnsi="Times New Roman" w:cs="Times New Roman"/>
          <w:sz w:val="24"/>
          <w:szCs w:val="24"/>
        </w:rPr>
        <w:t>unguium</w:t>
      </w:r>
      <w:proofErr w:type="spellEnd"/>
      <w:r w:rsidR="00362919" w:rsidRPr="00362919">
        <w:rPr>
          <w:rFonts w:ascii="Times New Roman" w:hAnsi="Times New Roman" w:cs="Times New Roman"/>
          <w:sz w:val="24"/>
          <w:szCs w:val="24"/>
        </w:rPr>
        <w:t xml:space="preserve">, is a fungal nail infection mostly brought on by </w:t>
      </w:r>
      <w:r w:rsidR="00362919" w:rsidRPr="00E5571C">
        <w:rPr>
          <w:rFonts w:ascii="Times New Roman" w:hAnsi="Times New Roman" w:cs="Times New Roman"/>
          <w:i/>
          <w:sz w:val="24"/>
          <w:szCs w:val="24"/>
        </w:rPr>
        <w:t xml:space="preserve">T. </w:t>
      </w:r>
      <w:proofErr w:type="spellStart"/>
      <w:r w:rsidR="00362919" w:rsidRPr="00E5571C">
        <w:rPr>
          <w:rFonts w:ascii="Times New Roman" w:hAnsi="Times New Roman" w:cs="Times New Roman"/>
          <w:i/>
          <w:sz w:val="24"/>
          <w:szCs w:val="24"/>
        </w:rPr>
        <w:t>rubrum</w:t>
      </w:r>
      <w:proofErr w:type="spellEnd"/>
      <w:r w:rsidR="00362919" w:rsidRPr="00362919">
        <w:rPr>
          <w:rFonts w:ascii="Times New Roman" w:hAnsi="Times New Roman" w:cs="Times New Roman"/>
          <w:sz w:val="24"/>
          <w:szCs w:val="24"/>
        </w:rPr>
        <w:t xml:space="preserve"> and </w:t>
      </w:r>
      <w:r w:rsidR="00362919" w:rsidRPr="00E5571C">
        <w:rPr>
          <w:rFonts w:ascii="Times New Roman" w:hAnsi="Times New Roman" w:cs="Times New Roman"/>
          <w:i/>
          <w:sz w:val="24"/>
          <w:szCs w:val="24"/>
        </w:rPr>
        <w:t xml:space="preserve">T. </w:t>
      </w:r>
      <w:proofErr w:type="spellStart"/>
      <w:r w:rsidR="00362919" w:rsidRPr="00E5571C">
        <w:rPr>
          <w:rFonts w:ascii="Times New Roman" w:hAnsi="Times New Roman" w:cs="Times New Roman"/>
          <w:i/>
          <w:sz w:val="24"/>
          <w:szCs w:val="24"/>
        </w:rPr>
        <w:t>mentagrophytesvar</w:t>
      </w:r>
      <w:proofErr w:type="spellEnd"/>
      <w:r w:rsidR="00362919" w:rsidRPr="00E5571C">
        <w:rPr>
          <w:rFonts w:ascii="Times New Roman" w:hAnsi="Times New Roman" w:cs="Times New Roman"/>
          <w:i/>
          <w:sz w:val="24"/>
          <w:szCs w:val="24"/>
        </w:rPr>
        <w:t xml:space="preserve">. </w:t>
      </w:r>
      <w:proofErr w:type="spellStart"/>
      <w:proofErr w:type="gramStart"/>
      <w:r w:rsidR="00362919" w:rsidRPr="00E5571C">
        <w:rPr>
          <w:rFonts w:ascii="Times New Roman" w:hAnsi="Times New Roman" w:cs="Times New Roman"/>
          <w:i/>
          <w:sz w:val="24"/>
          <w:szCs w:val="24"/>
        </w:rPr>
        <w:t>Interdigitale</w:t>
      </w:r>
      <w:proofErr w:type="spellEnd"/>
      <w:r w:rsidR="004715CB">
        <w:rPr>
          <w:rFonts w:ascii="Times New Roman" w:hAnsi="Times New Roman" w:cs="Times New Roman"/>
          <w:b/>
          <w:sz w:val="24"/>
          <w:szCs w:val="24"/>
        </w:rPr>
        <w:t xml:space="preserve"> </w:t>
      </w:r>
      <w:r w:rsidR="005B2898">
        <w:rPr>
          <w:rFonts w:ascii="Times New Roman" w:hAnsi="Times New Roman" w:cs="Times New Roman"/>
          <w:b/>
          <w:sz w:val="24"/>
          <w:szCs w:val="24"/>
        </w:rPr>
        <w:t xml:space="preserve"> </w:t>
      </w:r>
      <w:r w:rsidR="003F2816" w:rsidRPr="003F2816">
        <w:rPr>
          <w:rFonts w:ascii="Times New Roman" w:hAnsi="Times New Roman" w:cs="Times New Roman"/>
          <w:sz w:val="24"/>
          <w:szCs w:val="24"/>
        </w:rPr>
        <w:t>[</w:t>
      </w:r>
      <w:proofErr w:type="gramEnd"/>
      <w:r w:rsidR="003F2816" w:rsidRPr="003F2816">
        <w:rPr>
          <w:rFonts w:ascii="Times New Roman" w:hAnsi="Times New Roman" w:cs="Times New Roman"/>
          <w:sz w:val="24"/>
          <w:szCs w:val="24"/>
        </w:rPr>
        <w:t>1</w:t>
      </w:r>
      <w:r w:rsidR="003F2816">
        <w:rPr>
          <w:rFonts w:ascii="Times New Roman" w:hAnsi="Times New Roman" w:cs="Times New Roman"/>
          <w:sz w:val="24"/>
          <w:szCs w:val="24"/>
        </w:rPr>
        <w:t>5</w:t>
      </w:r>
      <w:r w:rsidR="003F2816" w:rsidRPr="003F2816">
        <w:rPr>
          <w:rFonts w:ascii="Times New Roman" w:hAnsi="Times New Roman" w:cs="Times New Roman"/>
          <w:sz w:val="24"/>
          <w:szCs w:val="24"/>
        </w:rPr>
        <w:t>].</w:t>
      </w:r>
    </w:p>
    <w:p w:rsidR="00451E4A" w:rsidRDefault="002577D9" w:rsidP="00692DF7">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VIRULENCE FACTOR</w:t>
      </w:r>
      <w:r w:rsidR="00451E4A">
        <w:rPr>
          <w:rFonts w:ascii="Times New Roman" w:hAnsi="Times New Roman" w:cs="Times New Roman"/>
          <w:b/>
          <w:sz w:val="24"/>
          <w:szCs w:val="24"/>
        </w:rPr>
        <w:t>S</w:t>
      </w:r>
      <w:r w:rsidR="009D3676">
        <w:rPr>
          <w:rFonts w:ascii="Times New Roman" w:hAnsi="Times New Roman" w:cs="Times New Roman"/>
          <w:b/>
          <w:sz w:val="24"/>
          <w:szCs w:val="24"/>
        </w:rPr>
        <w:t xml:space="preserve"> OF </w:t>
      </w:r>
      <w:r w:rsidR="009D3676" w:rsidRPr="009D3676">
        <w:rPr>
          <w:rFonts w:ascii="Times New Roman" w:hAnsi="Times New Roman" w:cs="Times New Roman"/>
          <w:b/>
          <w:sz w:val="24"/>
          <w:szCs w:val="24"/>
        </w:rPr>
        <w:t>DERMATOPHYTIC FUNGI</w:t>
      </w:r>
    </w:p>
    <w:p w:rsidR="00B2115E" w:rsidRDefault="000A50A0" w:rsidP="00692DF7">
      <w:pPr>
        <w:spacing w:before="240" w:line="360" w:lineRule="auto"/>
        <w:jc w:val="both"/>
        <w:rPr>
          <w:rFonts w:ascii="Times New Roman" w:hAnsi="Times New Roman" w:cs="Times New Roman"/>
          <w:sz w:val="24"/>
          <w:szCs w:val="24"/>
        </w:rPr>
      </w:pPr>
      <w:r w:rsidRPr="000A50A0">
        <w:rPr>
          <w:rFonts w:ascii="Times New Roman" w:hAnsi="Times New Roman" w:cs="Times New Roman"/>
          <w:sz w:val="24"/>
          <w:szCs w:val="24"/>
        </w:rPr>
        <w:t xml:space="preserve">Seven </w:t>
      </w:r>
      <w:proofErr w:type="spellStart"/>
      <w:r w:rsidRPr="000A50A0">
        <w:rPr>
          <w:rFonts w:ascii="Times New Roman" w:hAnsi="Times New Roman" w:cs="Times New Roman"/>
          <w:sz w:val="24"/>
          <w:szCs w:val="24"/>
        </w:rPr>
        <w:t>dermatophyte</w:t>
      </w:r>
      <w:proofErr w:type="spellEnd"/>
      <w:r w:rsidRPr="000A50A0">
        <w:rPr>
          <w:rFonts w:ascii="Times New Roman" w:hAnsi="Times New Roman" w:cs="Times New Roman"/>
          <w:sz w:val="24"/>
          <w:szCs w:val="24"/>
        </w:rPr>
        <w:t xml:space="preserve"> genomes were recently sequenced, and the sequences have been made accessible to the general public via the Broad Institute website</w:t>
      </w:r>
      <w:r>
        <w:rPr>
          <w:rFonts w:ascii="Times New Roman" w:hAnsi="Times New Roman" w:cs="Times New Roman"/>
          <w:b/>
          <w:sz w:val="24"/>
          <w:szCs w:val="24"/>
        </w:rPr>
        <w:t xml:space="preserve"> </w:t>
      </w:r>
      <w:r w:rsidR="003F2816" w:rsidRPr="003F2816">
        <w:rPr>
          <w:rFonts w:ascii="Times New Roman" w:hAnsi="Times New Roman" w:cs="Times New Roman"/>
          <w:sz w:val="24"/>
          <w:szCs w:val="24"/>
        </w:rPr>
        <w:t>[16].</w:t>
      </w:r>
      <w:r w:rsidRPr="00725496">
        <w:rPr>
          <w:rFonts w:ascii="Times New Roman" w:hAnsi="Times New Roman" w:cs="Times New Roman"/>
          <w:sz w:val="24"/>
          <w:szCs w:val="24"/>
        </w:rPr>
        <w:t xml:space="preserve">Five </w:t>
      </w:r>
      <w:proofErr w:type="spellStart"/>
      <w:r w:rsidRPr="00725496">
        <w:rPr>
          <w:rFonts w:ascii="Times New Roman" w:hAnsi="Times New Roman" w:cs="Times New Roman"/>
          <w:sz w:val="24"/>
          <w:szCs w:val="24"/>
        </w:rPr>
        <w:t>dermatophyte</w:t>
      </w:r>
      <w:proofErr w:type="spellEnd"/>
      <w:r w:rsidRPr="00725496">
        <w:rPr>
          <w:rFonts w:ascii="Times New Roman" w:hAnsi="Times New Roman" w:cs="Times New Roman"/>
          <w:sz w:val="24"/>
          <w:szCs w:val="24"/>
        </w:rPr>
        <w:t xml:space="preserve"> species have their genomes sequenced and annotated by the Broad Institute. Infections with dermatophytes in people are most frequently brought on by the </w:t>
      </w:r>
      <w:proofErr w:type="spellStart"/>
      <w:r w:rsidRPr="00725496">
        <w:rPr>
          <w:rFonts w:ascii="Times New Roman" w:hAnsi="Times New Roman" w:cs="Times New Roman"/>
          <w:sz w:val="24"/>
          <w:szCs w:val="24"/>
        </w:rPr>
        <w:t>anthropophilic</w:t>
      </w:r>
      <w:proofErr w:type="spellEnd"/>
      <w:r w:rsidRPr="00725496">
        <w:rPr>
          <w:rFonts w:ascii="Times New Roman" w:hAnsi="Times New Roman" w:cs="Times New Roman"/>
          <w:sz w:val="24"/>
          <w:szCs w:val="24"/>
        </w:rPr>
        <w:t xml:space="preserve"> </w:t>
      </w:r>
      <w:r w:rsidR="00B2115E" w:rsidRPr="00725496">
        <w:rPr>
          <w:rFonts w:ascii="Times New Roman" w:hAnsi="Times New Roman" w:cs="Times New Roman"/>
          <w:sz w:val="24"/>
          <w:szCs w:val="24"/>
        </w:rPr>
        <w:t>dermatophytes</w:t>
      </w:r>
      <w:r w:rsidRPr="00725496">
        <w:rPr>
          <w:rFonts w:ascii="Times New Roman" w:hAnsi="Times New Roman" w:cs="Times New Roman"/>
          <w:sz w:val="24"/>
          <w:szCs w:val="24"/>
        </w:rPr>
        <w:t xml:space="preserve"> </w:t>
      </w:r>
      <w:proofErr w:type="spellStart"/>
      <w:r w:rsidRPr="00E5571C">
        <w:rPr>
          <w:rFonts w:ascii="Times New Roman" w:hAnsi="Times New Roman" w:cs="Times New Roman"/>
          <w:i/>
          <w:sz w:val="24"/>
          <w:szCs w:val="24"/>
        </w:rPr>
        <w:t>Trichophyton</w:t>
      </w:r>
      <w:proofErr w:type="spellEnd"/>
      <w:r w:rsidRPr="00E5571C">
        <w:rPr>
          <w:rFonts w:ascii="Times New Roman" w:hAnsi="Times New Roman" w:cs="Times New Roman"/>
          <w:i/>
          <w:sz w:val="24"/>
          <w:szCs w:val="24"/>
        </w:rPr>
        <w:t xml:space="preserve"> </w:t>
      </w:r>
      <w:proofErr w:type="spellStart"/>
      <w:r w:rsidRPr="00E5571C">
        <w:rPr>
          <w:rFonts w:ascii="Times New Roman" w:hAnsi="Times New Roman" w:cs="Times New Roman"/>
          <w:i/>
          <w:sz w:val="24"/>
          <w:szCs w:val="24"/>
        </w:rPr>
        <w:t>rubrum</w:t>
      </w:r>
      <w:proofErr w:type="spellEnd"/>
      <w:r w:rsidRPr="00725496">
        <w:rPr>
          <w:rFonts w:ascii="Times New Roman" w:hAnsi="Times New Roman" w:cs="Times New Roman"/>
          <w:sz w:val="24"/>
          <w:szCs w:val="24"/>
        </w:rPr>
        <w:t xml:space="preserve">. Additionally </w:t>
      </w:r>
      <w:proofErr w:type="spellStart"/>
      <w:r w:rsidRPr="00725496">
        <w:rPr>
          <w:rFonts w:ascii="Times New Roman" w:hAnsi="Times New Roman" w:cs="Times New Roman"/>
          <w:sz w:val="24"/>
          <w:szCs w:val="24"/>
        </w:rPr>
        <w:t>anthropophilic</w:t>
      </w:r>
      <w:proofErr w:type="spellEnd"/>
      <w:r w:rsidRPr="00725496">
        <w:rPr>
          <w:rFonts w:ascii="Times New Roman" w:hAnsi="Times New Roman" w:cs="Times New Roman"/>
          <w:sz w:val="24"/>
          <w:szCs w:val="24"/>
        </w:rPr>
        <w:t xml:space="preserve">, </w:t>
      </w:r>
      <w:proofErr w:type="spellStart"/>
      <w:r w:rsidRPr="00E5571C">
        <w:rPr>
          <w:rFonts w:ascii="Times New Roman" w:hAnsi="Times New Roman" w:cs="Times New Roman"/>
          <w:i/>
          <w:sz w:val="24"/>
          <w:szCs w:val="24"/>
        </w:rPr>
        <w:t>Trichophyton</w:t>
      </w:r>
      <w:proofErr w:type="spellEnd"/>
      <w:r w:rsidRPr="00E5571C">
        <w:rPr>
          <w:rFonts w:ascii="Times New Roman" w:hAnsi="Times New Roman" w:cs="Times New Roman"/>
          <w:i/>
          <w:sz w:val="24"/>
          <w:szCs w:val="24"/>
        </w:rPr>
        <w:t xml:space="preserve"> </w:t>
      </w:r>
      <w:proofErr w:type="spellStart"/>
      <w:r w:rsidRPr="00E5571C">
        <w:rPr>
          <w:rFonts w:ascii="Times New Roman" w:hAnsi="Times New Roman" w:cs="Times New Roman"/>
          <w:i/>
          <w:sz w:val="24"/>
          <w:szCs w:val="24"/>
        </w:rPr>
        <w:t>tonsurans</w:t>
      </w:r>
      <w:proofErr w:type="spellEnd"/>
      <w:r w:rsidRPr="00725496">
        <w:rPr>
          <w:rFonts w:ascii="Times New Roman" w:hAnsi="Times New Roman" w:cs="Times New Roman"/>
          <w:sz w:val="24"/>
          <w:szCs w:val="24"/>
        </w:rPr>
        <w:t xml:space="preserve"> is a significa</w:t>
      </w:r>
      <w:r w:rsidR="00725496" w:rsidRPr="00725496">
        <w:rPr>
          <w:rFonts w:ascii="Times New Roman" w:hAnsi="Times New Roman" w:cs="Times New Roman"/>
          <w:sz w:val="24"/>
          <w:szCs w:val="24"/>
        </w:rPr>
        <w:t xml:space="preserve">nt contributor to </w:t>
      </w:r>
      <w:proofErr w:type="spellStart"/>
      <w:r w:rsidR="00725496" w:rsidRPr="00725496">
        <w:rPr>
          <w:rFonts w:ascii="Times New Roman" w:hAnsi="Times New Roman" w:cs="Times New Roman"/>
          <w:sz w:val="24"/>
          <w:szCs w:val="24"/>
        </w:rPr>
        <w:t>tinea</w:t>
      </w:r>
      <w:proofErr w:type="spellEnd"/>
      <w:r w:rsidR="00725496" w:rsidRPr="00725496">
        <w:rPr>
          <w:rFonts w:ascii="Times New Roman" w:hAnsi="Times New Roman" w:cs="Times New Roman"/>
          <w:sz w:val="24"/>
          <w:szCs w:val="24"/>
        </w:rPr>
        <w:t xml:space="preserve"> </w:t>
      </w:r>
      <w:proofErr w:type="spellStart"/>
      <w:r w:rsidR="00725496" w:rsidRPr="00725496">
        <w:rPr>
          <w:rFonts w:ascii="Times New Roman" w:hAnsi="Times New Roman" w:cs="Times New Roman"/>
          <w:sz w:val="24"/>
          <w:szCs w:val="24"/>
        </w:rPr>
        <w:t>capitis</w:t>
      </w:r>
      <w:proofErr w:type="spellEnd"/>
      <w:r w:rsidR="003F2816">
        <w:rPr>
          <w:rFonts w:ascii="Times New Roman" w:hAnsi="Times New Roman" w:cs="Times New Roman"/>
          <w:b/>
          <w:sz w:val="24"/>
          <w:szCs w:val="24"/>
        </w:rPr>
        <w:t xml:space="preserve"> </w:t>
      </w:r>
      <w:r w:rsidR="003F2816" w:rsidRPr="003F2816">
        <w:rPr>
          <w:rFonts w:ascii="Times New Roman" w:hAnsi="Times New Roman" w:cs="Times New Roman"/>
          <w:sz w:val="24"/>
          <w:szCs w:val="24"/>
        </w:rPr>
        <w:t>[1</w:t>
      </w:r>
      <w:r w:rsidR="003F2816">
        <w:rPr>
          <w:rFonts w:ascii="Times New Roman" w:hAnsi="Times New Roman" w:cs="Times New Roman"/>
          <w:sz w:val="24"/>
          <w:szCs w:val="24"/>
        </w:rPr>
        <w:t>7</w:t>
      </w:r>
      <w:r w:rsidR="003F2816" w:rsidRPr="003F2816">
        <w:rPr>
          <w:rFonts w:ascii="Times New Roman" w:hAnsi="Times New Roman" w:cs="Times New Roman"/>
          <w:sz w:val="24"/>
          <w:szCs w:val="24"/>
        </w:rPr>
        <w:t>].</w:t>
      </w:r>
      <w:r w:rsidR="00725496">
        <w:rPr>
          <w:rFonts w:ascii="Times New Roman" w:hAnsi="Times New Roman" w:cs="Times New Roman"/>
          <w:b/>
          <w:sz w:val="24"/>
          <w:szCs w:val="24"/>
        </w:rPr>
        <w:t xml:space="preserve"> </w:t>
      </w:r>
      <w:r w:rsidR="00725496" w:rsidRPr="00725496">
        <w:rPr>
          <w:rFonts w:ascii="Times New Roman" w:hAnsi="Times New Roman" w:cs="Times New Roman"/>
          <w:sz w:val="24"/>
          <w:szCs w:val="24"/>
        </w:rPr>
        <w:t xml:space="preserve">Closely related to </w:t>
      </w:r>
      <w:proofErr w:type="spellStart"/>
      <w:r w:rsidR="00725496" w:rsidRPr="00E5571C">
        <w:rPr>
          <w:rFonts w:ascii="Times New Roman" w:hAnsi="Times New Roman" w:cs="Times New Roman"/>
          <w:i/>
          <w:sz w:val="24"/>
          <w:szCs w:val="24"/>
        </w:rPr>
        <w:t>Trichophyton</w:t>
      </w:r>
      <w:proofErr w:type="spellEnd"/>
      <w:r w:rsidR="00725496" w:rsidRPr="00E5571C">
        <w:rPr>
          <w:rFonts w:ascii="Times New Roman" w:hAnsi="Times New Roman" w:cs="Times New Roman"/>
          <w:i/>
          <w:sz w:val="24"/>
          <w:szCs w:val="24"/>
        </w:rPr>
        <w:t xml:space="preserve"> </w:t>
      </w:r>
      <w:proofErr w:type="spellStart"/>
      <w:r w:rsidR="00725496" w:rsidRPr="00E5571C">
        <w:rPr>
          <w:rFonts w:ascii="Times New Roman" w:hAnsi="Times New Roman" w:cs="Times New Roman"/>
          <w:i/>
          <w:sz w:val="24"/>
          <w:szCs w:val="24"/>
        </w:rPr>
        <w:t>toxina</w:t>
      </w:r>
      <w:proofErr w:type="spellEnd"/>
      <w:r w:rsidR="00725496" w:rsidRPr="00725496">
        <w:rPr>
          <w:rFonts w:ascii="Times New Roman" w:hAnsi="Times New Roman" w:cs="Times New Roman"/>
          <w:sz w:val="24"/>
          <w:szCs w:val="24"/>
        </w:rPr>
        <w:t xml:space="preserve">, </w:t>
      </w:r>
      <w:proofErr w:type="spellStart"/>
      <w:r w:rsidR="00725496" w:rsidRPr="00E5571C">
        <w:rPr>
          <w:rFonts w:ascii="Times New Roman" w:hAnsi="Times New Roman" w:cs="Times New Roman"/>
          <w:i/>
          <w:sz w:val="24"/>
          <w:szCs w:val="24"/>
        </w:rPr>
        <w:t>Trichophyton</w:t>
      </w:r>
      <w:proofErr w:type="spellEnd"/>
      <w:r w:rsidR="00725496" w:rsidRPr="00E5571C">
        <w:rPr>
          <w:rFonts w:ascii="Times New Roman" w:hAnsi="Times New Roman" w:cs="Times New Roman"/>
          <w:i/>
          <w:sz w:val="24"/>
          <w:szCs w:val="24"/>
        </w:rPr>
        <w:t xml:space="preserve"> </w:t>
      </w:r>
      <w:proofErr w:type="spellStart"/>
      <w:r w:rsidR="00725496" w:rsidRPr="00E5571C">
        <w:rPr>
          <w:rFonts w:ascii="Times New Roman" w:hAnsi="Times New Roman" w:cs="Times New Roman"/>
          <w:i/>
          <w:sz w:val="24"/>
          <w:szCs w:val="24"/>
        </w:rPr>
        <w:t>equinum</w:t>
      </w:r>
      <w:proofErr w:type="spellEnd"/>
      <w:r w:rsidR="00725496" w:rsidRPr="00725496">
        <w:rPr>
          <w:rFonts w:ascii="Times New Roman" w:hAnsi="Times New Roman" w:cs="Times New Roman"/>
          <w:sz w:val="24"/>
          <w:szCs w:val="24"/>
        </w:rPr>
        <w:t xml:space="preserve"> is predominantly linked to equine sickness. </w:t>
      </w:r>
      <w:proofErr w:type="spellStart"/>
      <w:r w:rsidR="00725496" w:rsidRPr="00725496">
        <w:rPr>
          <w:rFonts w:ascii="Times New Roman" w:hAnsi="Times New Roman" w:cs="Times New Roman"/>
          <w:sz w:val="24"/>
          <w:szCs w:val="24"/>
        </w:rPr>
        <w:t>Tinea</w:t>
      </w:r>
      <w:proofErr w:type="spellEnd"/>
      <w:r w:rsidR="00725496" w:rsidRPr="00725496">
        <w:rPr>
          <w:rFonts w:ascii="Times New Roman" w:hAnsi="Times New Roman" w:cs="Times New Roman"/>
          <w:sz w:val="24"/>
          <w:szCs w:val="24"/>
        </w:rPr>
        <w:t xml:space="preserve"> </w:t>
      </w:r>
      <w:proofErr w:type="spellStart"/>
      <w:r w:rsidR="00725496" w:rsidRPr="00725496">
        <w:rPr>
          <w:rFonts w:ascii="Times New Roman" w:hAnsi="Times New Roman" w:cs="Times New Roman"/>
          <w:sz w:val="24"/>
          <w:szCs w:val="24"/>
        </w:rPr>
        <w:t>capitis</w:t>
      </w:r>
      <w:proofErr w:type="spellEnd"/>
      <w:r w:rsidR="00725496" w:rsidRPr="00725496">
        <w:rPr>
          <w:rFonts w:ascii="Times New Roman" w:hAnsi="Times New Roman" w:cs="Times New Roman"/>
          <w:sz w:val="24"/>
          <w:szCs w:val="24"/>
        </w:rPr>
        <w:t xml:space="preserve"> is typically brought on by the zoophilic </w:t>
      </w:r>
      <w:proofErr w:type="spellStart"/>
      <w:r w:rsidR="00E5571C">
        <w:rPr>
          <w:rFonts w:ascii="Times New Roman" w:hAnsi="Times New Roman" w:cs="Times New Roman"/>
          <w:i/>
          <w:sz w:val="24"/>
          <w:szCs w:val="24"/>
        </w:rPr>
        <w:t>M</w:t>
      </w:r>
      <w:r w:rsidR="00725496" w:rsidRPr="00E5571C">
        <w:rPr>
          <w:rFonts w:ascii="Times New Roman" w:hAnsi="Times New Roman" w:cs="Times New Roman"/>
          <w:i/>
          <w:sz w:val="24"/>
          <w:szCs w:val="24"/>
        </w:rPr>
        <w:t>icrosporum</w:t>
      </w:r>
      <w:proofErr w:type="spellEnd"/>
      <w:r w:rsidR="00725496" w:rsidRPr="00E5571C">
        <w:rPr>
          <w:rFonts w:ascii="Times New Roman" w:hAnsi="Times New Roman" w:cs="Times New Roman"/>
          <w:i/>
          <w:sz w:val="24"/>
          <w:szCs w:val="24"/>
        </w:rPr>
        <w:t xml:space="preserve"> </w:t>
      </w:r>
      <w:proofErr w:type="spellStart"/>
      <w:r w:rsidR="00725496" w:rsidRPr="00E5571C">
        <w:rPr>
          <w:rFonts w:ascii="Times New Roman" w:hAnsi="Times New Roman" w:cs="Times New Roman"/>
          <w:i/>
          <w:sz w:val="24"/>
          <w:szCs w:val="24"/>
        </w:rPr>
        <w:t>canis</w:t>
      </w:r>
      <w:proofErr w:type="spellEnd"/>
      <w:r w:rsidR="00725496" w:rsidRPr="00725496">
        <w:rPr>
          <w:rFonts w:ascii="Times New Roman" w:hAnsi="Times New Roman" w:cs="Times New Roman"/>
          <w:sz w:val="24"/>
          <w:szCs w:val="24"/>
        </w:rPr>
        <w:t xml:space="preserve">, which is also a zoophile. A </w:t>
      </w:r>
      <w:proofErr w:type="spellStart"/>
      <w:r w:rsidR="00725496" w:rsidRPr="00725496">
        <w:rPr>
          <w:rFonts w:ascii="Times New Roman" w:hAnsi="Times New Roman" w:cs="Times New Roman"/>
          <w:sz w:val="24"/>
          <w:szCs w:val="24"/>
        </w:rPr>
        <w:t>geophile</w:t>
      </w:r>
      <w:proofErr w:type="spellEnd"/>
      <w:r w:rsidR="00725496" w:rsidRPr="00725496">
        <w:rPr>
          <w:rFonts w:ascii="Times New Roman" w:hAnsi="Times New Roman" w:cs="Times New Roman"/>
          <w:sz w:val="24"/>
          <w:szCs w:val="24"/>
        </w:rPr>
        <w:t xml:space="preserve"> known as </w:t>
      </w:r>
      <w:proofErr w:type="spellStart"/>
      <w:r w:rsidR="00725496" w:rsidRPr="00E5571C">
        <w:rPr>
          <w:rFonts w:ascii="Times New Roman" w:hAnsi="Times New Roman" w:cs="Times New Roman"/>
          <w:i/>
          <w:sz w:val="24"/>
          <w:szCs w:val="24"/>
        </w:rPr>
        <w:t>Microsporum</w:t>
      </w:r>
      <w:proofErr w:type="spellEnd"/>
      <w:r w:rsidR="00725496" w:rsidRPr="00E5571C">
        <w:rPr>
          <w:rFonts w:ascii="Times New Roman" w:hAnsi="Times New Roman" w:cs="Times New Roman"/>
          <w:i/>
          <w:sz w:val="24"/>
          <w:szCs w:val="24"/>
        </w:rPr>
        <w:t xml:space="preserve"> </w:t>
      </w:r>
      <w:proofErr w:type="spellStart"/>
      <w:r w:rsidR="00725496" w:rsidRPr="00E5571C">
        <w:rPr>
          <w:rFonts w:ascii="Times New Roman" w:hAnsi="Times New Roman" w:cs="Times New Roman"/>
          <w:i/>
          <w:sz w:val="24"/>
          <w:szCs w:val="24"/>
        </w:rPr>
        <w:t>gypseum</w:t>
      </w:r>
      <w:proofErr w:type="spellEnd"/>
      <w:r w:rsidR="00725496" w:rsidRPr="00725496">
        <w:rPr>
          <w:rFonts w:ascii="Times New Roman" w:hAnsi="Times New Roman" w:cs="Times New Roman"/>
          <w:sz w:val="24"/>
          <w:szCs w:val="24"/>
        </w:rPr>
        <w:t xml:space="preserve"> is connected to gardener's ringworm. The strains chosen for sequencing are all related to human illness and are therapeutically relevant. The Hans </w:t>
      </w:r>
      <w:proofErr w:type="spellStart"/>
      <w:r w:rsidR="00725496" w:rsidRPr="00725496">
        <w:rPr>
          <w:rFonts w:ascii="Times New Roman" w:hAnsi="Times New Roman" w:cs="Times New Roman"/>
          <w:sz w:val="24"/>
          <w:szCs w:val="24"/>
        </w:rPr>
        <w:t>Knoell</w:t>
      </w:r>
      <w:proofErr w:type="spellEnd"/>
      <w:r w:rsidR="00725496" w:rsidRPr="00725496">
        <w:rPr>
          <w:rFonts w:ascii="Times New Roman" w:hAnsi="Times New Roman" w:cs="Times New Roman"/>
          <w:sz w:val="24"/>
          <w:szCs w:val="24"/>
        </w:rPr>
        <w:t xml:space="preserve"> Institute (Jena, Germany) recently finished and released the genome sequences of the last two species, the </w:t>
      </w:r>
      <w:proofErr w:type="spellStart"/>
      <w:r w:rsidR="00B2115E">
        <w:rPr>
          <w:rFonts w:ascii="Times New Roman" w:hAnsi="Times New Roman" w:cs="Times New Roman"/>
          <w:sz w:val="24"/>
          <w:szCs w:val="24"/>
        </w:rPr>
        <w:t>phylogenetic</w:t>
      </w:r>
      <w:r w:rsidR="00B2115E" w:rsidRPr="00725496">
        <w:rPr>
          <w:rFonts w:ascii="Times New Roman" w:hAnsi="Times New Roman" w:cs="Times New Roman"/>
          <w:sz w:val="24"/>
          <w:szCs w:val="24"/>
        </w:rPr>
        <w:t>ally</w:t>
      </w:r>
      <w:proofErr w:type="spellEnd"/>
      <w:r w:rsidR="00725496" w:rsidRPr="00725496">
        <w:rPr>
          <w:rFonts w:ascii="Times New Roman" w:hAnsi="Times New Roman" w:cs="Times New Roman"/>
          <w:sz w:val="24"/>
          <w:szCs w:val="24"/>
        </w:rPr>
        <w:t xml:space="preserve"> related zoophiles </w:t>
      </w:r>
      <w:proofErr w:type="spellStart"/>
      <w:r w:rsidR="00725496" w:rsidRPr="00E5571C">
        <w:rPr>
          <w:rFonts w:ascii="Times New Roman" w:hAnsi="Times New Roman" w:cs="Times New Roman"/>
          <w:i/>
          <w:sz w:val="24"/>
          <w:szCs w:val="24"/>
        </w:rPr>
        <w:t>Arthroderma</w:t>
      </w:r>
      <w:proofErr w:type="spellEnd"/>
      <w:r w:rsidR="00725496" w:rsidRPr="00E5571C">
        <w:rPr>
          <w:rFonts w:ascii="Times New Roman" w:hAnsi="Times New Roman" w:cs="Times New Roman"/>
          <w:i/>
          <w:sz w:val="24"/>
          <w:szCs w:val="24"/>
        </w:rPr>
        <w:t xml:space="preserve"> </w:t>
      </w:r>
      <w:proofErr w:type="spellStart"/>
      <w:r w:rsidR="00725496" w:rsidRPr="00E5571C">
        <w:rPr>
          <w:rFonts w:ascii="Times New Roman" w:hAnsi="Times New Roman" w:cs="Times New Roman"/>
          <w:i/>
          <w:sz w:val="24"/>
          <w:szCs w:val="24"/>
        </w:rPr>
        <w:t>benhamiae</w:t>
      </w:r>
      <w:proofErr w:type="spellEnd"/>
      <w:r w:rsidR="00E5571C">
        <w:rPr>
          <w:rFonts w:ascii="Times New Roman" w:hAnsi="Times New Roman" w:cs="Times New Roman"/>
          <w:sz w:val="24"/>
          <w:szCs w:val="24"/>
        </w:rPr>
        <w:t xml:space="preserve"> (</w:t>
      </w:r>
      <w:r w:rsidR="00725496" w:rsidRPr="00725496">
        <w:rPr>
          <w:rFonts w:ascii="Times New Roman" w:hAnsi="Times New Roman" w:cs="Times New Roman"/>
          <w:sz w:val="24"/>
          <w:szCs w:val="24"/>
        </w:rPr>
        <w:t xml:space="preserve">a </w:t>
      </w:r>
      <w:proofErr w:type="spellStart"/>
      <w:r w:rsidR="00725496" w:rsidRPr="00725496">
        <w:rPr>
          <w:rFonts w:ascii="Times New Roman" w:hAnsi="Times New Roman" w:cs="Times New Roman"/>
          <w:sz w:val="24"/>
          <w:szCs w:val="24"/>
        </w:rPr>
        <w:t>teleomorph</w:t>
      </w:r>
      <w:proofErr w:type="spellEnd"/>
      <w:r w:rsidR="00725496" w:rsidRPr="00725496">
        <w:rPr>
          <w:rFonts w:ascii="Times New Roman" w:hAnsi="Times New Roman" w:cs="Times New Roman"/>
          <w:sz w:val="24"/>
          <w:szCs w:val="24"/>
        </w:rPr>
        <w:t xml:space="preserve"> of </w:t>
      </w:r>
      <w:proofErr w:type="spellStart"/>
      <w:r w:rsidR="00725496" w:rsidRPr="00E5571C">
        <w:rPr>
          <w:rFonts w:ascii="Times New Roman" w:hAnsi="Times New Roman" w:cs="Times New Roman"/>
          <w:i/>
          <w:sz w:val="24"/>
          <w:szCs w:val="24"/>
        </w:rPr>
        <w:t>Trichophyton</w:t>
      </w:r>
      <w:proofErr w:type="spellEnd"/>
      <w:r w:rsidR="00725496" w:rsidRPr="00E5571C">
        <w:rPr>
          <w:rFonts w:ascii="Times New Roman" w:hAnsi="Times New Roman" w:cs="Times New Roman"/>
          <w:i/>
          <w:sz w:val="24"/>
          <w:szCs w:val="24"/>
        </w:rPr>
        <w:t xml:space="preserve"> </w:t>
      </w:r>
      <w:proofErr w:type="spellStart"/>
      <w:r w:rsidR="00725496" w:rsidRPr="00E5571C">
        <w:rPr>
          <w:rFonts w:ascii="Times New Roman" w:hAnsi="Times New Roman" w:cs="Times New Roman"/>
          <w:i/>
          <w:sz w:val="24"/>
          <w:szCs w:val="24"/>
        </w:rPr>
        <w:t>mentagrophytes</w:t>
      </w:r>
      <w:proofErr w:type="spellEnd"/>
      <w:r w:rsidR="00725496" w:rsidRPr="00725496">
        <w:rPr>
          <w:rFonts w:ascii="Times New Roman" w:hAnsi="Times New Roman" w:cs="Times New Roman"/>
          <w:sz w:val="24"/>
          <w:szCs w:val="24"/>
        </w:rPr>
        <w:t xml:space="preserve">) and </w:t>
      </w:r>
      <w:proofErr w:type="spellStart"/>
      <w:r w:rsidR="00725496" w:rsidRPr="00E5571C">
        <w:rPr>
          <w:rFonts w:ascii="Times New Roman" w:hAnsi="Times New Roman" w:cs="Times New Roman"/>
          <w:i/>
          <w:sz w:val="24"/>
          <w:szCs w:val="24"/>
        </w:rPr>
        <w:t>Trichophyton</w:t>
      </w:r>
      <w:proofErr w:type="spellEnd"/>
      <w:r w:rsidR="00725496" w:rsidRPr="00E5571C">
        <w:rPr>
          <w:rFonts w:ascii="Times New Roman" w:hAnsi="Times New Roman" w:cs="Times New Roman"/>
          <w:i/>
          <w:sz w:val="24"/>
          <w:szCs w:val="24"/>
        </w:rPr>
        <w:t xml:space="preserve"> </w:t>
      </w:r>
      <w:proofErr w:type="spellStart"/>
      <w:r w:rsidR="00725496" w:rsidRPr="00E5571C">
        <w:rPr>
          <w:rFonts w:ascii="Times New Roman" w:hAnsi="Times New Roman" w:cs="Times New Roman"/>
          <w:i/>
          <w:sz w:val="24"/>
          <w:szCs w:val="24"/>
        </w:rPr>
        <w:t>verrucosum</w:t>
      </w:r>
      <w:proofErr w:type="spellEnd"/>
      <w:r w:rsidR="00E5571C">
        <w:rPr>
          <w:rFonts w:ascii="Times New Roman" w:hAnsi="Times New Roman" w:cs="Times New Roman"/>
          <w:sz w:val="24"/>
          <w:szCs w:val="24"/>
        </w:rPr>
        <w:t xml:space="preserve"> </w:t>
      </w:r>
      <w:r w:rsidR="003F2816" w:rsidRPr="003F2816">
        <w:rPr>
          <w:rFonts w:ascii="Times New Roman" w:hAnsi="Times New Roman" w:cs="Times New Roman"/>
          <w:sz w:val="24"/>
          <w:szCs w:val="24"/>
        </w:rPr>
        <w:t>[1</w:t>
      </w:r>
      <w:r w:rsidR="003F2816">
        <w:rPr>
          <w:rFonts w:ascii="Times New Roman" w:hAnsi="Times New Roman" w:cs="Times New Roman"/>
          <w:sz w:val="24"/>
          <w:szCs w:val="24"/>
        </w:rPr>
        <w:t>8</w:t>
      </w:r>
      <w:r w:rsidR="003F2816" w:rsidRPr="003F2816">
        <w:rPr>
          <w:rFonts w:ascii="Times New Roman" w:hAnsi="Times New Roman" w:cs="Times New Roman"/>
          <w:sz w:val="24"/>
          <w:szCs w:val="24"/>
        </w:rPr>
        <w:t>].</w:t>
      </w:r>
      <w:r w:rsidR="00725496">
        <w:rPr>
          <w:rFonts w:ascii="Times New Roman" w:hAnsi="Times New Roman" w:cs="Times New Roman"/>
          <w:b/>
          <w:sz w:val="24"/>
          <w:szCs w:val="24"/>
        </w:rPr>
        <w:t xml:space="preserve"> </w:t>
      </w:r>
      <w:r w:rsidR="00725496" w:rsidRPr="00725496">
        <w:rPr>
          <w:rFonts w:ascii="Times New Roman" w:hAnsi="Times New Roman" w:cs="Times New Roman"/>
          <w:sz w:val="24"/>
          <w:szCs w:val="24"/>
        </w:rPr>
        <w:t xml:space="preserve">Infections in humans caused by these organisms are extremely inflammatory. The seven </w:t>
      </w:r>
      <w:r w:rsidR="00E5571C" w:rsidRPr="00725496">
        <w:rPr>
          <w:rFonts w:ascii="Times New Roman" w:hAnsi="Times New Roman" w:cs="Times New Roman"/>
          <w:sz w:val="24"/>
          <w:szCs w:val="24"/>
        </w:rPr>
        <w:t>dermatophytes</w:t>
      </w:r>
      <w:r w:rsidR="00725496" w:rsidRPr="00725496">
        <w:rPr>
          <w:rFonts w:ascii="Times New Roman" w:hAnsi="Times New Roman" w:cs="Times New Roman"/>
          <w:sz w:val="24"/>
          <w:szCs w:val="24"/>
        </w:rPr>
        <w:t xml:space="preserve"> genomes were compared, and as predicted, the results show that these species are closely connected </w:t>
      </w:r>
      <w:proofErr w:type="spellStart"/>
      <w:r w:rsidR="00725496" w:rsidRPr="00725496">
        <w:rPr>
          <w:rFonts w:ascii="Times New Roman" w:hAnsi="Times New Roman" w:cs="Times New Roman"/>
          <w:sz w:val="24"/>
          <w:szCs w:val="24"/>
        </w:rPr>
        <w:t>phylogenetically</w:t>
      </w:r>
      <w:proofErr w:type="spellEnd"/>
      <w:r w:rsidR="003F2816">
        <w:rPr>
          <w:rFonts w:ascii="Times New Roman" w:hAnsi="Times New Roman" w:cs="Times New Roman"/>
          <w:b/>
          <w:sz w:val="24"/>
          <w:szCs w:val="24"/>
        </w:rPr>
        <w:t xml:space="preserve"> </w:t>
      </w:r>
      <w:r w:rsidR="003F2816" w:rsidRPr="003F2816">
        <w:rPr>
          <w:rFonts w:ascii="Times New Roman" w:hAnsi="Times New Roman" w:cs="Times New Roman"/>
          <w:sz w:val="24"/>
          <w:szCs w:val="24"/>
        </w:rPr>
        <w:t>[1</w:t>
      </w:r>
      <w:r w:rsidR="003F2816">
        <w:rPr>
          <w:rFonts w:ascii="Times New Roman" w:hAnsi="Times New Roman" w:cs="Times New Roman"/>
          <w:sz w:val="24"/>
          <w:szCs w:val="24"/>
        </w:rPr>
        <w:t>9</w:t>
      </w:r>
      <w:r w:rsidR="003F2816" w:rsidRPr="003F2816">
        <w:rPr>
          <w:rFonts w:ascii="Times New Roman" w:hAnsi="Times New Roman" w:cs="Times New Roman"/>
          <w:sz w:val="24"/>
          <w:szCs w:val="24"/>
        </w:rPr>
        <w:t>].</w:t>
      </w:r>
      <w:r w:rsidR="00F20DB6" w:rsidRPr="00F20DB6">
        <w:rPr>
          <w:rFonts w:ascii="Times New Roman" w:hAnsi="Times New Roman" w:cs="Times New Roman"/>
          <w:sz w:val="24"/>
          <w:szCs w:val="24"/>
        </w:rPr>
        <w:t xml:space="preserve"> </w:t>
      </w:r>
      <w:r w:rsidR="00F20DB6" w:rsidRPr="00612BDC">
        <w:rPr>
          <w:rFonts w:ascii="Times New Roman" w:hAnsi="Times New Roman" w:cs="Times New Roman"/>
          <w:sz w:val="24"/>
          <w:szCs w:val="24"/>
        </w:rPr>
        <w:t xml:space="preserve">A number of virulence enzymes produced by dermatophytes, including </w:t>
      </w:r>
      <w:proofErr w:type="spellStart"/>
      <w:r w:rsidR="00F20DB6" w:rsidRPr="00612BDC">
        <w:rPr>
          <w:rFonts w:ascii="Times New Roman" w:hAnsi="Times New Roman" w:cs="Times New Roman"/>
          <w:sz w:val="24"/>
          <w:szCs w:val="24"/>
        </w:rPr>
        <w:t>keratinase</w:t>
      </w:r>
      <w:proofErr w:type="spellEnd"/>
      <w:r w:rsidR="00F20DB6" w:rsidRPr="00612BDC">
        <w:rPr>
          <w:rFonts w:ascii="Times New Roman" w:hAnsi="Times New Roman" w:cs="Times New Roman"/>
          <w:sz w:val="24"/>
          <w:szCs w:val="24"/>
        </w:rPr>
        <w:t xml:space="preserve">, protease, phospholipase, lipase, and </w:t>
      </w:r>
      <w:proofErr w:type="spellStart"/>
      <w:r w:rsidR="00F20DB6" w:rsidRPr="00612BDC">
        <w:rPr>
          <w:rFonts w:ascii="Times New Roman" w:hAnsi="Times New Roman" w:cs="Times New Roman"/>
          <w:sz w:val="24"/>
          <w:szCs w:val="24"/>
        </w:rPr>
        <w:t>elastase</w:t>
      </w:r>
      <w:proofErr w:type="spellEnd"/>
      <w:r w:rsidR="00F20DB6" w:rsidRPr="00612BDC">
        <w:rPr>
          <w:rFonts w:ascii="Times New Roman" w:hAnsi="Times New Roman" w:cs="Times New Roman"/>
          <w:sz w:val="24"/>
          <w:szCs w:val="24"/>
        </w:rPr>
        <w:t>, are implicated in th</w:t>
      </w:r>
      <w:r w:rsidR="00F20DB6">
        <w:rPr>
          <w:rFonts w:ascii="Times New Roman" w:hAnsi="Times New Roman" w:cs="Times New Roman"/>
          <w:sz w:val="24"/>
          <w:szCs w:val="24"/>
        </w:rPr>
        <w:t xml:space="preserve">e pathogenicity of host tissues </w:t>
      </w:r>
      <w:r w:rsidR="003F2816">
        <w:rPr>
          <w:rFonts w:ascii="Times New Roman" w:hAnsi="Times New Roman" w:cs="Times New Roman"/>
          <w:sz w:val="24"/>
          <w:szCs w:val="24"/>
        </w:rPr>
        <w:t>[20</w:t>
      </w:r>
      <w:r w:rsidR="003F2816" w:rsidRPr="003F2816">
        <w:rPr>
          <w:rFonts w:ascii="Times New Roman" w:hAnsi="Times New Roman" w:cs="Times New Roman"/>
          <w:sz w:val="24"/>
          <w:szCs w:val="24"/>
        </w:rPr>
        <w:t>].</w:t>
      </w:r>
      <w:r w:rsidR="00F20DB6">
        <w:rPr>
          <w:rFonts w:ascii="Times New Roman" w:hAnsi="Times New Roman" w:cs="Times New Roman"/>
          <w:b/>
          <w:sz w:val="24"/>
          <w:szCs w:val="24"/>
        </w:rPr>
        <w:t xml:space="preserve"> </w:t>
      </w:r>
      <w:r w:rsidR="00F20DB6" w:rsidRPr="00E5571C">
        <w:rPr>
          <w:rFonts w:ascii="Times New Roman" w:hAnsi="Times New Roman" w:cs="Times New Roman"/>
          <w:i/>
          <w:sz w:val="24"/>
          <w:szCs w:val="24"/>
        </w:rPr>
        <w:t xml:space="preserve">T. </w:t>
      </w:r>
      <w:proofErr w:type="spellStart"/>
      <w:r w:rsidR="00F20DB6" w:rsidRPr="00E5571C">
        <w:rPr>
          <w:rFonts w:ascii="Times New Roman" w:hAnsi="Times New Roman" w:cs="Times New Roman"/>
          <w:i/>
          <w:sz w:val="24"/>
          <w:szCs w:val="24"/>
        </w:rPr>
        <w:t>rubrum</w:t>
      </w:r>
      <w:proofErr w:type="spellEnd"/>
      <w:r w:rsidR="00F20DB6" w:rsidRPr="00612BDC">
        <w:rPr>
          <w:rFonts w:ascii="Times New Roman" w:hAnsi="Times New Roman" w:cs="Times New Roman"/>
          <w:sz w:val="24"/>
          <w:szCs w:val="24"/>
        </w:rPr>
        <w:t xml:space="preserve"> generates a </w:t>
      </w:r>
      <w:proofErr w:type="spellStart"/>
      <w:r w:rsidR="00F20DB6" w:rsidRPr="00612BDC">
        <w:rPr>
          <w:rFonts w:ascii="Times New Roman" w:hAnsi="Times New Roman" w:cs="Times New Roman"/>
          <w:sz w:val="24"/>
          <w:szCs w:val="24"/>
        </w:rPr>
        <w:t>mycotoxin</w:t>
      </w:r>
      <w:proofErr w:type="spellEnd"/>
      <w:r w:rsidR="00F20DB6" w:rsidRPr="00612BDC">
        <w:rPr>
          <w:rFonts w:ascii="Times New Roman" w:hAnsi="Times New Roman" w:cs="Times New Roman"/>
          <w:sz w:val="24"/>
          <w:szCs w:val="24"/>
        </w:rPr>
        <w:t xml:space="preserve"> termed </w:t>
      </w:r>
      <w:proofErr w:type="spellStart"/>
      <w:r w:rsidR="00F20DB6" w:rsidRPr="00612BDC">
        <w:rPr>
          <w:rFonts w:ascii="Times New Roman" w:hAnsi="Times New Roman" w:cs="Times New Roman"/>
          <w:sz w:val="24"/>
          <w:szCs w:val="24"/>
        </w:rPr>
        <w:t>xanthomegnin</w:t>
      </w:r>
      <w:proofErr w:type="spellEnd"/>
      <w:r w:rsidR="00F20DB6" w:rsidRPr="00612BDC">
        <w:rPr>
          <w:rFonts w:ascii="Times New Roman" w:hAnsi="Times New Roman" w:cs="Times New Roman"/>
          <w:sz w:val="24"/>
          <w:szCs w:val="24"/>
        </w:rPr>
        <w:t xml:space="preserve">, one of the non-enzymatic virulence factors, which is known to be generated by food-borne </w:t>
      </w:r>
      <w:proofErr w:type="spellStart"/>
      <w:r w:rsidR="00F20DB6" w:rsidRPr="00E5571C">
        <w:rPr>
          <w:rFonts w:ascii="Times New Roman" w:hAnsi="Times New Roman" w:cs="Times New Roman"/>
          <w:i/>
          <w:sz w:val="24"/>
          <w:szCs w:val="24"/>
        </w:rPr>
        <w:t>Penicillium</w:t>
      </w:r>
      <w:proofErr w:type="spellEnd"/>
      <w:r w:rsidR="00F20DB6" w:rsidRPr="00612BDC">
        <w:rPr>
          <w:rFonts w:ascii="Times New Roman" w:hAnsi="Times New Roman" w:cs="Times New Roman"/>
          <w:sz w:val="24"/>
          <w:szCs w:val="24"/>
        </w:rPr>
        <w:t xml:space="preserve"> and </w:t>
      </w:r>
      <w:proofErr w:type="spellStart"/>
      <w:r w:rsidR="00F20DB6" w:rsidRPr="00E5571C">
        <w:rPr>
          <w:rFonts w:ascii="Times New Roman" w:hAnsi="Times New Roman" w:cs="Times New Roman"/>
          <w:i/>
          <w:sz w:val="24"/>
          <w:szCs w:val="24"/>
        </w:rPr>
        <w:t>Aspergillus</w:t>
      </w:r>
      <w:proofErr w:type="spellEnd"/>
      <w:r w:rsidR="00F20DB6" w:rsidRPr="00612BDC">
        <w:rPr>
          <w:rFonts w:ascii="Times New Roman" w:hAnsi="Times New Roman" w:cs="Times New Roman"/>
          <w:sz w:val="24"/>
          <w:szCs w:val="24"/>
        </w:rPr>
        <w:t xml:space="preserve"> </w:t>
      </w:r>
      <w:r w:rsidR="00F20DB6" w:rsidRPr="00E5571C">
        <w:rPr>
          <w:rFonts w:ascii="Times New Roman" w:hAnsi="Times New Roman" w:cs="Times New Roman"/>
          <w:i/>
          <w:sz w:val="24"/>
          <w:szCs w:val="24"/>
        </w:rPr>
        <w:t>in vitro</w:t>
      </w:r>
      <w:r w:rsidR="00F20DB6" w:rsidRPr="00612BDC">
        <w:rPr>
          <w:rFonts w:ascii="Times New Roman" w:hAnsi="Times New Roman" w:cs="Times New Roman"/>
          <w:sz w:val="24"/>
          <w:szCs w:val="24"/>
        </w:rPr>
        <w:t xml:space="preserve"> and </w:t>
      </w:r>
      <w:r w:rsidR="00F20DB6" w:rsidRPr="00E5571C">
        <w:rPr>
          <w:rFonts w:ascii="Times New Roman" w:hAnsi="Times New Roman" w:cs="Times New Roman"/>
          <w:i/>
          <w:sz w:val="24"/>
          <w:szCs w:val="24"/>
        </w:rPr>
        <w:t>in vivo</w:t>
      </w:r>
      <w:r w:rsidR="00F20DB6" w:rsidRPr="00612BDC">
        <w:rPr>
          <w:rFonts w:ascii="Times New Roman" w:hAnsi="Times New Roman" w:cs="Times New Roman"/>
          <w:sz w:val="24"/>
          <w:szCs w:val="24"/>
        </w:rPr>
        <w:t xml:space="preserve"> and can cause nephritis and mortality in animals. The main compound that causes the red pigmentation on the back of the </w:t>
      </w:r>
      <w:r w:rsidR="00F20DB6" w:rsidRPr="00E5571C">
        <w:rPr>
          <w:rFonts w:ascii="Times New Roman" w:hAnsi="Times New Roman" w:cs="Times New Roman"/>
          <w:i/>
          <w:sz w:val="24"/>
          <w:szCs w:val="24"/>
        </w:rPr>
        <w:t xml:space="preserve">T. </w:t>
      </w:r>
      <w:proofErr w:type="spellStart"/>
      <w:r w:rsidR="00F20DB6" w:rsidRPr="00E5571C">
        <w:rPr>
          <w:rFonts w:ascii="Times New Roman" w:hAnsi="Times New Roman" w:cs="Times New Roman"/>
          <w:i/>
          <w:sz w:val="24"/>
          <w:szCs w:val="24"/>
        </w:rPr>
        <w:t>rubrum</w:t>
      </w:r>
      <w:proofErr w:type="spellEnd"/>
      <w:r w:rsidR="00F20DB6" w:rsidRPr="00612BDC">
        <w:rPr>
          <w:rFonts w:ascii="Times New Roman" w:hAnsi="Times New Roman" w:cs="Times New Roman"/>
          <w:sz w:val="24"/>
          <w:szCs w:val="24"/>
        </w:rPr>
        <w:t xml:space="preserve"> culture may be seen in infected skin and nail specimens. It is called </w:t>
      </w:r>
      <w:proofErr w:type="spellStart"/>
      <w:r w:rsidR="00F20DB6" w:rsidRPr="00612BDC">
        <w:rPr>
          <w:rFonts w:ascii="Times New Roman" w:hAnsi="Times New Roman" w:cs="Times New Roman"/>
          <w:sz w:val="24"/>
          <w:szCs w:val="24"/>
        </w:rPr>
        <w:t>xanthomegnin</w:t>
      </w:r>
      <w:proofErr w:type="spellEnd"/>
      <w:r w:rsidR="003F2816">
        <w:rPr>
          <w:rFonts w:ascii="Times New Roman" w:hAnsi="Times New Roman" w:cs="Times New Roman"/>
          <w:b/>
          <w:sz w:val="24"/>
          <w:szCs w:val="24"/>
        </w:rPr>
        <w:t xml:space="preserve"> </w:t>
      </w:r>
      <w:r w:rsidR="003F2816">
        <w:rPr>
          <w:rFonts w:ascii="Times New Roman" w:hAnsi="Times New Roman" w:cs="Times New Roman"/>
          <w:sz w:val="24"/>
          <w:szCs w:val="24"/>
        </w:rPr>
        <w:t>[21</w:t>
      </w:r>
      <w:r w:rsidR="003F2816" w:rsidRPr="003F2816">
        <w:rPr>
          <w:rFonts w:ascii="Times New Roman" w:hAnsi="Times New Roman" w:cs="Times New Roman"/>
          <w:sz w:val="24"/>
          <w:szCs w:val="24"/>
        </w:rPr>
        <w:t>].</w:t>
      </w:r>
    </w:p>
    <w:p w:rsidR="005B2898" w:rsidRDefault="005B2898" w:rsidP="00692DF7">
      <w:pPr>
        <w:spacing w:before="240" w:line="360" w:lineRule="auto"/>
        <w:jc w:val="both"/>
        <w:rPr>
          <w:rFonts w:ascii="Times New Roman" w:hAnsi="Times New Roman" w:cs="Times New Roman"/>
          <w:b/>
          <w:sz w:val="24"/>
          <w:szCs w:val="24"/>
        </w:rPr>
      </w:pPr>
      <w:bookmarkStart w:id="0" w:name="_GoBack"/>
      <w:bookmarkEnd w:id="0"/>
    </w:p>
    <w:tbl>
      <w:tblPr>
        <w:tblStyle w:val="TableGrid"/>
        <w:tblW w:w="0" w:type="auto"/>
        <w:tblLayout w:type="fixed"/>
        <w:tblLook w:val="04A0" w:firstRow="1" w:lastRow="0" w:firstColumn="1" w:lastColumn="0" w:noHBand="0" w:noVBand="1"/>
      </w:tblPr>
      <w:tblGrid>
        <w:gridCol w:w="2448"/>
        <w:gridCol w:w="5760"/>
        <w:gridCol w:w="1368"/>
      </w:tblGrid>
      <w:tr w:rsidR="00D31605" w:rsidTr="00AA47C8">
        <w:tc>
          <w:tcPr>
            <w:tcW w:w="2448" w:type="dxa"/>
          </w:tcPr>
          <w:p w:rsidR="00D31605" w:rsidRDefault="00D31605" w:rsidP="00AA47C8">
            <w:pPr>
              <w:spacing w:before="240" w:line="360" w:lineRule="auto"/>
              <w:jc w:val="center"/>
              <w:rPr>
                <w:rFonts w:ascii="Times New Roman" w:hAnsi="Times New Roman" w:cs="Times New Roman"/>
                <w:b/>
                <w:sz w:val="24"/>
                <w:szCs w:val="24"/>
              </w:rPr>
            </w:pPr>
            <w:r w:rsidRPr="00D31605">
              <w:rPr>
                <w:rFonts w:ascii="Times New Roman" w:hAnsi="Times New Roman" w:cs="Times New Roman"/>
                <w:b/>
                <w:sz w:val="24"/>
                <w:szCs w:val="24"/>
              </w:rPr>
              <w:lastRenderedPageBreak/>
              <w:t>Virulence factor</w:t>
            </w:r>
          </w:p>
        </w:tc>
        <w:tc>
          <w:tcPr>
            <w:tcW w:w="5760" w:type="dxa"/>
          </w:tcPr>
          <w:p w:rsidR="00D31605" w:rsidRDefault="00D31605" w:rsidP="00AA47C8">
            <w:pPr>
              <w:spacing w:before="240" w:line="360" w:lineRule="auto"/>
              <w:jc w:val="center"/>
              <w:rPr>
                <w:rFonts w:ascii="Times New Roman" w:hAnsi="Times New Roman" w:cs="Times New Roman"/>
                <w:b/>
                <w:sz w:val="24"/>
                <w:szCs w:val="24"/>
              </w:rPr>
            </w:pPr>
            <w:r w:rsidRPr="00D31605">
              <w:rPr>
                <w:rFonts w:ascii="Times New Roman" w:hAnsi="Times New Roman" w:cs="Times New Roman"/>
                <w:b/>
                <w:sz w:val="24"/>
                <w:szCs w:val="24"/>
              </w:rPr>
              <w:t>Description</w:t>
            </w:r>
          </w:p>
        </w:tc>
        <w:tc>
          <w:tcPr>
            <w:tcW w:w="1368" w:type="dxa"/>
          </w:tcPr>
          <w:p w:rsidR="00D31605" w:rsidRDefault="00D31605" w:rsidP="00AA47C8">
            <w:pPr>
              <w:spacing w:before="240" w:line="360" w:lineRule="auto"/>
              <w:jc w:val="center"/>
              <w:rPr>
                <w:rFonts w:ascii="Times New Roman" w:hAnsi="Times New Roman" w:cs="Times New Roman"/>
                <w:b/>
                <w:sz w:val="24"/>
                <w:szCs w:val="24"/>
              </w:rPr>
            </w:pPr>
            <w:r w:rsidRPr="00D31605">
              <w:rPr>
                <w:rFonts w:ascii="Times New Roman" w:hAnsi="Times New Roman" w:cs="Times New Roman"/>
                <w:b/>
                <w:sz w:val="24"/>
                <w:szCs w:val="24"/>
              </w:rPr>
              <w:t>References</w:t>
            </w:r>
          </w:p>
        </w:tc>
      </w:tr>
      <w:tr w:rsidR="00D31605" w:rsidTr="00AA47C8">
        <w:tc>
          <w:tcPr>
            <w:tcW w:w="2448" w:type="dxa"/>
          </w:tcPr>
          <w:p w:rsidR="00D31605" w:rsidRPr="00D31605" w:rsidRDefault="00D31605" w:rsidP="00D31605">
            <w:pPr>
              <w:spacing w:before="240" w:line="360" w:lineRule="auto"/>
              <w:rPr>
                <w:rFonts w:ascii="Times New Roman" w:hAnsi="Times New Roman" w:cs="Times New Roman"/>
                <w:sz w:val="24"/>
                <w:szCs w:val="24"/>
              </w:rPr>
            </w:pPr>
            <w:proofErr w:type="spellStart"/>
            <w:r w:rsidRPr="00D31605">
              <w:rPr>
                <w:rFonts w:ascii="Times New Roman" w:hAnsi="Times New Roman" w:cs="Times New Roman"/>
                <w:sz w:val="24"/>
                <w:szCs w:val="24"/>
              </w:rPr>
              <w:t>Subtilisin</w:t>
            </w:r>
            <w:proofErr w:type="spellEnd"/>
            <w:r w:rsidRPr="00D31605">
              <w:rPr>
                <w:rFonts w:ascii="Times New Roman" w:hAnsi="Times New Roman" w:cs="Times New Roman"/>
                <w:sz w:val="24"/>
                <w:szCs w:val="24"/>
              </w:rPr>
              <w:t>-like proteases (Sub)</w:t>
            </w:r>
          </w:p>
        </w:tc>
        <w:tc>
          <w:tcPr>
            <w:tcW w:w="5760" w:type="dxa"/>
          </w:tcPr>
          <w:p w:rsidR="00D31605" w:rsidRPr="00D31605" w:rsidRDefault="00D31605" w:rsidP="00AA47C8">
            <w:pPr>
              <w:spacing w:before="240" w:line="360" w:lineRule="auto"/>
              <w:jc w:val="both"/>
              <w:rPr>
                <w:rFonts w:ascii="Times New Roman" w:hAnsi="Times New Roman" w:cs="Times New Roman"/>
                <w:sz w:val="24"/>
                <w:szCs w:val="24"/>
              </w:rPr>
            </w:pPr>
            <w:r w:rsidRPr="00D31605">
              <w:rPr>
                <w:rFonts w:ascii="Times New Roman" w:hAnsi="Times New Roman" w:cs="Times New Roman"/>
                <w:sz w:val="24"/>
                <w:szCs w:val="24"/>
              </w:rPr>
              <w:t xml:space="preserve">In the breakdown of keratin, </w:t>
            </w:r>
            <w:proofErr w:type="spellStart"/>
            <w:r w:rsidRPr="00D31605">
              <w:rPr>
                <w:rFonts w:ascii="Times New Roman" w:hAnsi="Times New Roman" w:cs="Times New Roman"/>
                <w:sz w:val="24"/>
                <w:szCs w:val="24"/>
              </w:rPr>
              <w:t>endoprotease</w:t>
            </w:r>
            <w:proofErr w:type="spellEnd"/>
            <w:r w:rsidRPr="00D31605">
              <w:rPr>
                <w:rFonts w:ascii="Times New Roman" w:hAnsi="Times New Roman" w:cs="Times New Roman"/>
                <w:sz w:val="24"/>
                <w:szCs w:val="24"/>
              </w:rPr>
              <w:t xml:space="preserve"> activity.</w:t>
            </w:r>
            <w:r>
              <w:rPr>
                <w:rFonts w:ascii="Times New Roman" w:hAnsi="Times New Roman" w:cs="Times New Roman"/>
                <w:sz w:val="24"/>
                <w:szCs w:val="24"/>
              </w:rPr>
              <w:t xml:space="preserve"> </w:t>
            </w:r>
            <w:r w:rsidRPr="00D31605">
              <w:rPr>
                <w:rFonts w:ascii="Times New Roman" w:hAnsi="Times New Roman" w:cs="Times New Roman"/>
                <w:sz w:val="24"/>
                <w:szCs w:val="24"/>
              </w:rPr>
              <w:t>Allergic reactions have been reported to be induced by these substances.</w:t>
            </w:r>
          </w:p>
        </w:tc>
        <w:tc>
          <w:tcPr>
            <w:tcW w:w="1368" w:type="dxa"/>
          </w:tcPr>
          <w:p w:rsidR="00D31605" w:rsidRDefault="003F2816" w:rsidP="00692DF7">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[22]</w:t>
            </w:r>
          </w:p>
        </w:tc>
      </w:tr>
      <w:tr w:rsidR="00D31605" w:rsidTr="00E514A6">
        <w:trPr>
          <w:trHeight w:val="1349"/>
        </w:trPr>
        <w:tc>
          <w:tcPr>
            <w:tcW w:w="2448" w:type="dxa"/>
          </w:tcPr>
          <w:p w:rsidR="00D31605" w:rsidRPr="00D31605" w:rsidRDefault="00D31605" w:rsidP="00D31605">
            <w:pPr>
              <w:spacing w:before="240" w:line="360" w:lineRule="auto"/>
              <w:rPr>
                <w:rFonts w:ascii="Times New Roman" w:hAnsi="Times New Roman" w:cs="Times New Roman"/>
                <w:sz w:val="24"/>
                <w:szCs w:val="24"/>
              </w:rPr>
            </w:pPr>
            <w:proofErr w:type="spellStart"/>
            <w:r>
              <w:rPr>
                <w:rFonts w:ascii="Times New Roman" w:hAnsi="Times New Roman" w:cs="Times New Roman"/>
                <w:sz w:val="24"/>
                <w:szCs w:val="24"/>
              </w:rPr>
              <w:t>Fungalysin</w:t>
            </w:r>
            <w:proofErr w:type="spellEnd"/>
            <w:r>
              <w:rPr>
                <w:rFonts w:ascii="Times New Roman" w:hAnsi="Times New Roman" w:cs="Times New Roman"/>
                <w:sz w:val="24"/>
                <w:szCs w:val="24"/>
              </w:rPr>
              <w:t xml:space="preserve">-like </w:t>
            </w:r>
            <w:proofErr w:type="spellStart"/>
            <w:r w:rsidR="00AA47C8">
              <w:rPr>
                <w:rFonts w:ascii="Times New Roman" w:hAnsi="Times New Roman" w:cs="Times New Roman"/>
                <w:sz w:val="24"/>
                <w:szCs w:val="24"/>
              </w:rPr>
              <w:t>Metalloproteases</w:t>
            </w:r>
            <w:proofErr w:type="spellEnd"/>
            <w:r w:rsidR="00AA47C8">
              <w:rPr>
                <w:rFonts w:ascii="Times New Roman" w:hAnsi="Times New Roman" w:cs="Times New Roman"/>
                <w:sz w:val="24"/>
                <w:szCs w:val="24"/>
              </w:rPr>
              <w:t xml:space="preserve"> </w:t>
            </w:r>
            <w:r w:rsidRPr="00D31605">
              <w:rPr>
                <w:rFonts w:ascii="Times New Roman" w:hAnsi="Times New Roman" w:cs="Times New Roman"/>
                <w:sz w:val="24"/>
                <w:szCs w:val="24"/>
              </w:rPr>
              <w:t>(</w:t>
            </w:r>
            <w:proofErr w:type="spellStart"/>
            <w:r w:rsidRPr="00D31605">
              <w:rPr>
                <w:rFonts w:ascii="Times New Roman" w:hAnsi="Times New Roman" w:cs="Times New Roman"/>
                <w:sz w:val="24"/>
                <w:szCs w:val="24"/>
              </w:rPr>
              <w:t>Mep</w:t>
            </w:r>
            <w:proofErr w:type="spellEnd"/>
            <w:r w:rsidRPr="00D31605">
              <w:rPr>
                <w:rFonts w:ascii="Times New Roman" w:hAnsi="Times New Roman" w:cs="Times New Roman"/>
                <w:sz w:val="24"/>
                <w:szCs w:val="24"/>
              </w:rPr>
              <w:t>)</w:t>
            </w:r>
          </w:p>
        </w:tc>
        <w:tc>
          <w:tcPr>
            <w:tcW w:w="5760" w:type="dxa"/>
          </w:tcPr>
          <w:p w:rsidR="00D31605" w:rsidRPr="00D31605" w:rsidRDefault="00D31605" w:rsidP="00692DF7">
            <w:pPr>
              <w:spacing w:before="240" w:line="360" w:lineRule="auto"/>
              <w:jc w:val="both"/>
              <w:rPr>
                <w:rFonts w:ascii="Times New Roman" w:hAnsi="Times New Roman" w:cs="Times New Roman"/>
                <w:sz w:val="24"/>
                <w:szCs w:val="24"/>
              </w:rPr>
            </w:pPr>
            <w:r w:rsidRPr="00D31605">
              <w:rPr>
                <w:rFonts w:ascii="Times New Roman" w:hAnsi="Times New Roman" w:cs="Times New Roman"/>
                <w:sz w:val="24"/>
                <w:szCs w:val="24"/>
              </w:rPr>
              <w:t xml:space="preserve">Digestion of keratin by </w:t>
            </w:r>
            <w:proofErr w:type="spellStart"/>
            <w:r w:rsidRPr="00D31605">
              <w:rPr>
                <w:rFonts w:ascii="Times New Roman" w:hAnsi="Times New Roman" w:cs="Times New Roman"/>
                <w:sz w:val="24"/>
                <w:szCs w:val="24"/>
              </w:rPr>
              <w:t>endoprotease</w:t>
            </w:r>
            <w:proofErr w:type="spellEnd"/>
          </w:p>
        </w:tc>
        <w:tc>
          <w:tcPr>
            <w:tcW w:w="1368" w:type="dxa"/>
          </w:tcPr>
          <w:p w:rsidR="00D31605" w:rsidRDefault="003F2816" w:rsidP="00692DF7">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[23]</w:t>
            </w:r>
          </w:p>
        </w:tc>
      </w:tr>
      <w:tr w:rsidR="00D31605" w:rsidTr="00AA47C8">
        <w:tc>
          <w:tcPr>
            <w:tcW w:w="2448" w:type="dxa"/>
          </w:tcPr>
          <w:p w:rsidR="00D31605" w:rsidRPr="00D31605" w:rsidRDefault="00AA47C8" w:rsidP="00692DF7">
            <w:pPr>
              <w:spacing w:before="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Leucinaminopeptidas</w:t>
            </w:r>
            <w:r w:rsidR="00D31605" w:rsidRPr="00D31605">
              <w:rPr>
                <w:rFonts w:ascii="Times New Roman" w:hAnsi="Times New Roman" w:cs="Times New Roman"/>
                <w:sz w:val="24"/>
                <w:szCs w:val="24"/>
              </w:rPr>
              <w:t>s</w:t>
            </w:r>
            <w:proofErr w:type="spellEnd"/>
            <w:r w:rsidR="00D31605" w:rsidRPr="00D31605">
              <w:rPr>
                <w:rFonts w:ascii="Times New Roman" w:hAnsi="Times New Roman" w:cs="Times New Roman"/>
                <w:sz w:val="24"/>
                <w:szCs w:val="24"/>
              </w:rPr>
              <w:t xml:space="preserve"> (Lap)</w:t>
            </w:r>
          </w:p>
        </w:tc>
        <w:tc>
          <w:tcPr>
            <w:tcW w:w="5760" w:type="dxa"/>
          </w:tcPr>
          <w:p w:rsidR="00D31605" w:rsidRPr="00D31605" w:rsidRDefault="00D31605" w:rsidP="00AA47C8">
            <w:pPr>
              <w:spacing w:before="240" w:line="360" w:lineRule="auto"/>
              <w:jc w:val="both"/>
              <w:rPr>
                <w:rFonts w:ascii="Times New Roman" w:hAnsi="Times New Roman" w:cs="Times New Roman"/>
                <w:sz w:val="24"/>
                <w:szCs w:val="24"/>
              </w:rPr>
            </w:pPr>
            <w:r w:rsidRPr="00D31605">
              <w:rPr>
                <w:rFonts w:ascii="Times New Roman" w:hAnsi="Times New Roman" w:cs="Times New Roman"/>
                <w:sz w:val="24"/>
                <w:szCs w:val="24"/>
              </w:rPr>
              <w:t xml:space="preserve">In the breakdown of keratin, </w:t>
            </w:r>
            <w:proofErr w:type="spellStart"/>
            <w:r w:rsidRPr="00D31605">
              <w:rPr>
                <w:rFonts w:ascii="Times New Roman" w:hAnsi="Times New Roman" w:cs="Times New Roman"/>
                <w:sz w:val="24"/>
                <w:szCs w:val="24"/>
              </w:rPr>
              <w:t>exoprotease</w:t>
            </w:r>
            <w:proofErr w:type="spellEnd"/>
            <w:r w:rsidRPr="00D31605">
              <w:rPr>
                <w:rFonts w:ascii="Times New Roman" w:hAnsi="Times New Roman" w:cs="Times New Roman"/>
                <w:sz w:val="24"/>
                <w:szCs w:val="24"/>
              </w:rPr>
              <w:t xml:space="preserve"> activity.</w:t>
            </w:r>
          </w:p>
        </w:tc>
        <w:tc>
          <w:tcPr>
            <w:tcW w:w="1368" w:type="dxa"/>
          </w:tcPr>
          <w:p w:rsidR="00D31605" w:rsidRDefault="003F2816" w:rsidP="00692DF7">
            <w:pPr>
              <w:spacing w:before="240" w:line="360" w:lineRule="auto"/>
              <w:jc w:val="both"/>
              <w:rPr>
                <w:rFonts w:ascii="Times New Roman" w:hAnsi="Times New Roman" w:cs="Times New Roman"/>
                <w:b/>
                <w:sz w:val="24"/>
                <w:szCs w:val="24"/>
              </w:rPr>
            </w:pPr>
            <w:r w:rsidRPr="003F2816">
              <w:rPr>
                <w:rFonts w:ascii="Times New Roman" w:hAnsi="Times New Roman" w:cs="Times New Roman"/>
                <w:sz w:val="24"/>
                <w:szCs w:val="24"/>
              </w:rPr>
              <w:t>[1</w:t>
            </w:r>
            <w:r>
              <w:rPr>
                <w:rFonts w:ascii="Times New Roman" w:hAnsi="Times New Roman" w:cs="Times New Roman"/>
                <w:sz w:val="24"/>
                <w:szCs w:val="24"/>
              </w:rPr>
              <w:t>8]</w:t>
            </w:r>
          </w:p>
        </w:tc>
      </w:tr>
      <w:tr w:rsidR="00D31605" w:rsidTr="00AA47C8">
        <w:tc>
          <w:tcPr>
            <w:tcW w:w="2448" w:type="dxa"/>
          </w:tcPr>
          <w:p w:rsidR="00D31605" w:rsidRPr="00D31605" w:rsidRDefault="00D31605" w:rsidP="00692DF7">
            <w:pPr>
              <w:spacing w:before="240" w:line="360" w:lineRule="auto"/>
              <w:jc w:val="both"/>
              <w:rPr>
                <w:rFonts w:ascii="Times New Roman" w:hAnsi="Times New Roman" w:cs="Times New Roman"/>
                <w:sz w:val="24"/>
                <w:szCs w:val="24"/>
              </w:rPr>
            </w:pPr>
            <w:proofErr w:type="spellStart"/>
            <w:r w:rsidRPr="00D31605">
              <w:rPr>
                <w:rFonts w:ascii="Times New Roman" w:hAnsi="Times New Roman" w:cs="Times New Roman"/>
                <w:sz w:val="24"/>
                <w:szCs w:val="24"/>
              </w:rPr>
              <w:t>Dipeptidyl</w:t>
            </w:r>
            <w:proofErr w:type="spellEnd"/>
            <w:r w:rsidRPr="00D31605">
              <w:rPr>
                <w:rFonts w:ascii="Times New Roman" w:hAnsi="Times New Roman" w:cs="Times New Roman"/>
                <w:sz w:val="24"/>
                <w:szCs w:val="24"/>
              </w:rPr>
              <w:t xml:space="preserve"> peptidases (</w:t>
            </w:r>
            <w:proofErr w:type="spellStart"/>
            <w:r w:rsidRPr="00D31605">
              <w:rPr>
                <w:rFonts w:ascii="Times New Roman" w:hAnsi="Times New Roman" w:cs="Times New Roman"/>
                <w:sz w:val="24"/>
                <w:szCs w:val="24"/>
              </w:rPr>
              <w:t>Dpp</w:t>
            </w:r>
            <w:proofErr w:type="spellEnd"/>
            <w:r w:rsidRPr="00D31605">
              <w:rPr>
                <w:rFonts w:ascii="Times New Roman" w:hAnsi="Times New Roman" w:cs="Times New Roman"/>
                <w:sz w:val="24"/>
                <w:szCs w:val="24"/>
              </w:rPr>
              <w:t>)</w:t>
            </w:r>
          </w:p>
        </w:tc>
        <w:tc>
          <w:tcPr>
            <w:tcW w:w="5760" w:type="dxa"/>
          </w:tcPr>
          <w:p w:rsidR="00D31605" w:rsidRPr="00D31605" w:rsidRDefault="00D31605" w:rsidP="00AA47C8">
            <w:pPr>
              <w:spacing w:before="240" w:line="360" w:lineRule="auto"/>
              <w:jc w:val="both"/>
              <w:rPr>
                <w:rFonts w:ascii="Times New Roman" w:hAnsi="Times New Roman" w:cs="Times New Roman"/>
                <w:sz w:val="24"/>
                <w:szCs w:val="24"/>
              </w:rPr>
            </w:pPr>
            <w:proofErr w:type="spellStart"/>
            <w:r w:rsidRPr="00D31605">
              <w:rPr>
                <w:rFonts w:ascii="Times New Roman" w:hAnsi="Times New Roman" w:cs="Times New Roman"/>
                <w:sz w:val="24"/>
                <w:szCs w:val="24"/>
              </w:rPr>
              <w:t>Exoprotease</w:t>
            </w:r>
            <w:proofErr w:type="spellEnd"/>
            <w:r w:rsidRPr="00D31605">
              <w:rPr>
                <w:rFonts w:ascii="Times New Roman" w:hAnsi="Times New Roman" w:cs="Times New Roman"/>
                <w:sz w:val="24"/>
                <w:szCs w:val="24"/>
              </w:rPr>
              <w:t xml:space="preserve"> activity in the breakdown of keratin.</w:t>
            </w:r>
          </w:p>
        </w:tc>
        <w:tc>
          <w:tcPr>
            <w:tcW w:w="1368" w:type="dxa"/>
          </w:tcPr>
          <w:p w:rsidR="00D31605" w:rsidRDefault="003F2816" w:rsidP="00692DF7">
            <w:pPr>
              <w:spacing w:before="240" w:line="360" w:lineRule="auto"/>
              <w:jc w:val="both"/>
              <w:rPr>
                <w:rFonts w:ascii="Times New Roman" w:hAnsi="Times New Roman" w:cs="Times New Roman"/>
                <w:b/>
                <w:sz w:val="24"/>
                <w:szCs w:val="24"/>
              </w:rPr>
            </w:pPr>
            <w:r w:rsidRPr="003F2816">
              <w:rPr>
                <w:rFonts w:ascii="Times New Roman" w:hAnsi="Times New Roman" w:cs="Times New Roman"/>
                <w:sz w:val="24"/>
                <w:szCs w:val="24"/>
              </w:rPr>
              <w:t>[1</w:t>
            </w:r>
            <w:r>
              <w:rPr>
                <w:rFonts w:ascii="Times New Roman" w:hAnsi="Times New Roman" w:cs="Times New Roman"/>
                <w:sz w:val="24"/>
                <w:szCs w:val="24"/>
              </w:rPr>
              <w:t>8]</w:t>
            </w:r>
          </w:p>
        </w:tc>
      </w:tr>
      <w:tr w:rsidR="00D31605" w:rsidTr="00AA47C8">
        <w:tc>
          <w:tcPr>
            <w:tcW w:w="2448" w:type="dxa"/>
          </w:tcPr>
          <w:p w:rsidR="00D31605" w:rsidRPr="00D31605" w:rsidRDefault="00D31605" w:rsidP="00D31605">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Secondary metabolite </w:t>
            </w:r>
            <w:r w:rsidRPr="00D31605">
              <w:rPr>
                <w:rFonts w:ascii="Times New Roman" w:hAnsi="Times New Roman" w:cs="Times New Roman"/>
                <w:sz w:val="24"/>
                <w:szCs w:val="24"/>
              </w:rPr>
              <w:t>production</w:t>
            </w:r>
            <w:r>
              <w:rPr>
                <w:rFonts w:ascii="Times New Roman" w:hAnsi="Times New Roman" w:cs="Times New Roman"/>
                <w:sz w:val="24"/>
                <w:szCs w:val="24"/>
              </w:rPr>
              <w:t xml:space="preserve"> </w:t>
            </w:r>
            <w:r w:rsidRPr="00D31605">
              <w:rPr>
                <w:rFonts w:ascii="Times New Roman" w:hAnsi="Times New Roman" w:cs="Times New Roman"/>
                <w:sz w:val="24"/>
                <w:szCs w:val="24"/>
              </w:rPr>
              <w:t>associated enzymes</w:t>
            </w:r>
          </w:p>
        </w:tc>
        <w:tc>
          <w:tcPr>
            <w:tcW w:w="5760" w:type="dxa"/>
          </w:tcPr>
          <w:p w:rsidR="00D31605" w:rsidRPr="00D31605" w:rsidRDefault="00D31605" w:rsidP="00AA47C8">
            <w:pPr>
              <w:spacing w:before="240" w:line="360" w:lineRule="auto"/>
              <w:jc w:val="both"/>
              <w:rPr>
                <w:rFonts w:ascii="Times New Roman" w:hAnsi="Times New Roman" w:cs="Times New Roman"/>
                <w:sz w:val="24"/>
                <w:szCs w:val="24"/>
              </w:rPr>
            </w:pPr>
            <w:r w:rsidRPr="00D31605">
              <w:rPr>
                <w:rFonts w:ascii="Times New Roman" w:hAnsi="Times New Roman" w:cs="Times New Roman"/>
                <w:sz w:val="24"/>
                <w:szCs w:val="24"/>
              </w:rPr>
              <w:t xml:space="preserve">Non-ribosomal peptide </w:t>
            </w:r>
            <w:proofErr w:type="spellStart"/>
            <w:r w:rsidRPr="00D31605">
              <w:rPr>
                <w:rFonts w:ascii="Times New Roman" w:hAnsi="Times New Roman" w:cs="Times New Roman"/>
                <w:sz w:val="24"/>
                <w:szCs w:val="24"/>
              </w:rPr>
              <w:t>synthetase</w:t>
            </w:r>
            <w:proofErr w:type="spellEnd"/>
            <w:r w:rsidRPr="00D31605">
              <w:rPr>
                <w:rFonts w:ascii="Times New Roman" w:hAnsi="Times New Roman" w:cs="Times New Roman"/>
                <w:sz w:val="24"/>
                <w:szCs w:val="24"/>
              </w:rPr>
              <w:t xml:space="preserve"> and </w:t>
            </w:r>
            <w:proofErr w:type="spellStart"/>
            <w:r w:rsidRPr="00D31605">
              <w:rPr>
                <w:rFonts w:ascii="Times New Roman" w:hAnsi="Times New Roman" w:cs="Times New Roman"/>
                <w:sz w:val="24"/>
                <w:szCs w:val="24"/>
              </w:rPr>
              <w:t>polyketide</w:t>
            </w:r>
            <w:proofErr w:type="spellEnd"/>
            <w:r w:rsidRPr="00D31605">
              <w:rPr>
                <w:rFonts w:ascii="Times New Roman" w:hAnsi="Times New Roman" w:cs="Times New Roman"/>
                <w:sz w:val="24"/>
                <w:szCs w:val="24"/>
              </w:rPr>
              <w:t xml:space="preserve"> </w:t>
            </w:r>
            <w:proofErr w:type="spellStart"/>
            <w:r w:rsidRPr="00D31605">
              <w:rPr>
                <w:rFonts w:ascii="Times New Roman" w:hAnsi="Times New Roman" w:cs="Times New Roman"/>
                <w:sz w:val="24"/>
                <w:szCs w:val="24"/>
              </w:rPr>
              <w:t>synthetase</w:t>
            </w:r>
            <w:proofErr w:type="spellEnd"/>
          </w:p>
        </w:tc>
        <w:tc>
          <w:tcPr>
            <w:tcW w:w="1368" w:type="dxa"/>
          </w:tcPr>
          <w:p w:rsidR="00D31605" w:rsidRDefault="003F2816" w:rsidP="00692DF7">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[24]</w:t>
            </w:r>
          </w:p>
        </w:tc>
      </w:tr>
      <w:tr w:rsidR="00D31605" w:rsidTr="00AA47C8">
        <w:tc>
          <w:tcPr>
            <w:tcW w:w="2448" w:type="dxa"/>
          </w:tcPr>
          <w:p w:rsidR="00D31605" w:rsidRPr="00D31605" w:rsidRDefault="00D31605" w:rsidP="00692DF7">
            <w:pPr>
              <w:spacing w:before="240" w:line="360" w:lineRule="auto"/>
              <w:jc w:val="both"/>
              <w:rPr>
                <w:rFonts w:ascii="Times New Roman" w:hAnsi="Times New Roman" w:cs="Times New Roman"/>
                <w:sz w:val="24"/>
                <w:szCs w:val="24"/>
              </w:rPr>
            </w:pPr>
            <w:r w:rsidRPr="00D31605">
              <w:rPr>
                <w:rFonts w:ascii="Times New Roman" w:hAnsi="Times New Roman" w:cs="Times New Roman"/>
                <w:sz w:val="24"/>
                <w:szCs w:val="24"/>
              </w:rPr>
              <w:t xml:space="preserve">Cysteine </w:t>
            </w:r>
            <w:proofErr w:type="spellStart"/>
            <w:r w:rsidRPr="00D31605">
              <w:rPr>
                <w:rFonts w:ascii="Times New Roman" w:hAnsi="Times New Roman" w:cs="Times New Roman"/>
                <w:sz w:val="24"/>
                <w:szCs w:val="24"/>
              </w:rPr>
              <w:t>dioxygenases</w:t>
            </w:r>
            <w:proofErr w:type="spellEnd"/>
          </w:p>
        </w:tc>
        <w:tc>
          <w:tcPr>
            <w:tcW w:w="5760" w:type="dxa"/>
          </w:tcPr>
          <w:p w:rsidR="00D31605" w:rsidRPr="00D31605" w:rsidRDefault="00D31605" w:rsidP="00AA47C8">
            <w:pPr>
              <w:spacing w:before="240" w:line="360" w:lineRule="auto"/>
              <w:jc w:val="both"/>
              <w:rPr>
                <w:rFonts w:ascii="Times New Roman" w:hAnsi="Times New Roman" w:cs="Times New Roman"/>
                <w:sz w:val="24"/>
                <w:szCs w:val="24"/>
              </w:rPr>
            </w:pPr>
            <w:r w:rsidRPr="00D31605">
              <w:rPr>
                <w:rFonts w:ascii="Times New Roman" w:hAnsi="Times New Roman" w:cs="Times New Roman"/>
                <w:sz w:val="24"/>
                <w:szCs w:val="24"/>
              </w:rPr>
              <w:t xml:space="preserve">Keratin </w:t>
            </w:r>
            <w:proofErr w:type="spellStart"/>
            <w:r w:rsidRPr="00D31605">
              <w:rPr>
                <w:rFonts w:ascii="Times New Roman" w:hAnsi="Times New Roman" w:cs="Times New Roman"/>
                <w:sz w:val="24"/>
                <w:szCs w:val="24"/>
              </w:rPr>
              <w:t>sulfitolysis</w:t>
            </w:r>
            <w:proofErr w:type="spellEnd"/>
            <w:r w:rsidRPr="00D31605">
              <w:rPr>
                <w:rFonts w:ascii="Times New Roman" w:hAnsi="Times New Roman" w:cs="Times New Roman"/>
                <w:sz w:val="24"/>
                <w:szCs w:val="24"/>
              </w:rPr>
              <w:t xml:space="preserve">. responsible for inducing the </w:t>
            </w:r>
            <w:proofErr w:type="spellStart"/>
            <w:r w:rsidRPr="00D31605">
              <w:rPr>
                <w:rFonts w:ascii="Times New Roman" w:hAnsi="Times New Roman" w:cs="Times New Roman"/>
                <w:sz w:val="24"/>
                <w:szCs w:val="24"/>
              </w:rPr>
              <w:t>humoral</w:t>
            </w:r>
            <w:proofErr w:type="spellEnd"/>
            <w:r w:rsidRPr="00D31605">
              <w:rPr>
                <w:rFonts w:ascii="Times New Roman" w:hAnsi="Times New Roman" w:cs="Times New Roman"/>
                <w:sz w:val="24"/>
                <w:szCs w:val="24"/>
              </w:rPr>
              <w:t xml:space="preserve"> immune response during an infection</w:t>
            </w:r>
          </w:p>
        </w:tc>
        <w:tc>
          <w:tcPr>
            <w:tcW w:w="1368" w:type="dxa"/>
          </w:tcPr>
          <w:p w:rsidR="00D31605" w:rsidRDefault="003F2816" w:rsidP="00692DF7">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[25]</w:t>
            </w:r>
          </w:p>
        </w:tc>
      </w:tr>
      <w:tr w:rsidR="00D31605" w:rsidTr="00AA47C8">
        <w:tc>
          <w:tcPr>
            <w:tcW w:w="2448" w:type="dxa"/>
          </w:tcPr>
          <w:p w:rsidR="00D31605" w:rsidRPr="00D31605" w:rsidRDefault="00D31605" w:rsidP="00692DF7">
            <w:pPr>
              <w:spacing w:before="240" w:line="360" w:lineRule="auto"/>
              <w:jc w:val="both"/>
              <w:rPr>
                <w:rFonts w:ascii="Times New Roman" w:hAnsi="Times New Roman" w:cs="Times New Roman"/>
                <w:sz w:val="24"/>
                <w:szCs w:val="24"/>
              </w:rPr>
            </w:pPr>
            <w:proofErr w:type="spellStart"/>
            <w:r w:rsidRPr="00D31605">
              <w:rPr>
                <w:rFonts w:ascii="Times New Roman" w:hAnsi="Times New Roman" w:cs="Times New Roman"/>
                <w:sz w:val="24"/>
                <w:szCs w:val="24"/>
              </w:rPr>
              <w:t>Hydrophobins</w:t>
            </w:r>
            <w:proofErr w:type="spellEnd"/>
          </w:p>
        </w:tc>
        <w:tc>
          <w:tcPr>
            <w:tcW w:w="5760" w:type="dxa"/>
          </w:tcPr>
          <w:p w:rsidR="00D31605" w:rsidRPr="00D31605" w:rsidRDefault="00D31605" w:rsidP="00AA47C8">
            <w:pPr>
              <w:spacing w:before="240" w:line="360" w:lineRule="auto"/>
              <w:jc w:val="both"/>
              <w:rPr>
                <w:rFonts w:ascii="Times New Roman" w:hAnsi="Times New Roman" w:cs="Times New Roman"/>
                <w:sz w:val="24"/>
                <w:szCs w:val="24"/>
              </w:rPr>
            </w:pPr>
            <w:r w:rsidRPr="00D31605">
              <w:rPr>
                <w:rFonts w:ascii="Times New Roman" w:hAnsi="Times New Roman" w:cs="Times New Roman"/>
                <w:sz w:val="24"/>
                <w:szCs w:val="24"/>
              </w:rPr>
              <w:t xml:space="preserve">On the conidial surface, a coating of </w:t>
            </w:r>
            <w:proofErr w:type="spellStart"/>
            <w:r w:rsidRPr="00D31605">
              <w:rPr>
                <w:rFonts w:ascii="Times New Roman" w:hAnsi="Times New Roman" w:cs="Times New Roman"/>
                <w:sz w:val="24"/>
                <w:szCs w:val="24"/>
              </w:rPr>
              <w:t>hydrophobin</w:t>
            </w:r>
            <w:proofErr w:type="spellEnd"/>
            <w:r w:rsidRPr="00D31605">
              <w:rPr>
                <w:rFonts w:ascii="Times New Roman" w:hAnsi="Times New Roman" w:cs="Times New Roman"/>
                <w:sz w:val="24"/>
                <w:szCs w:val="24"/>
              </w:rPr>
              <w:t xml:space="preserve"> </w:t>
            </w:r>
            <w:proofErr w:type="spellStart"/>
            <w:r w:rsidRPr="00D31605">
              <w:rPr>
                <w:rFonts w:ascii="Times New Roman" w:hAnsi="Times New Roman" w:cs="Times New Roman"/>
                <w:sz w:val="24"/>
                <w:szCs w:val="24"/>
              </w:rPr>
              <w:t>rodlets</w:t>
            </w:r>
            <w:proofErr w:type="spellEnd"/>
            <w:r w:rsidRPr="00D31605">
              <w:rPr>
                <w:rFonts w:ascii="Times New Roman" w:hAnsi="Times New Roman" w:cs="Times New Roman"/>
                <w:sz w:val="24"/>
                <w:szCs w:val="24"/>
              </w:rPr>
              <w:t xml:space="preserve">. </w:t>
            </w:r>
            <w:r w:rsidR="00AA47C8" w:rsidRPr="00D31605">
              <w:rPr>
                <w:rFonts w:ascii="Times New Roman" w:hAnsi="Times New Roman" w:cs="Times New Roman"/>
                <w:sz w:val="24"/>
                <w:szCs w:val="24"/>
              </w:rPr>
              <w:t>Pertaining</w:t>
            </w:r>
            <w:r w:rsidRPr="00D31605">
              <w:rPr>
                <w:rFonts w:ascii="Times New Roman" w:hAnsi="Times New Roman" w:cs="Times New Roman"/>
                <w:sz w:val="24"/>
                <w:szCs w:val="24"/>
              </w:rPr>
              <w:t xml:space="preserve"> to evading neutrophil immune recognition.</w:t>
            </w:r>
          </w:p>
        </w:tc>
        <w:tc>
          <w:tcPr>
            <w:tcW w:w="1368" w:type="dxa"/>
          </w:tcPr>
          <w:p w:rsidR="00D31605" w:rsidRDefault="003F2816" w:rsidP="00692DF7">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[26]</w:t>
            </w:r>
          </w:p>
        </w:tc>
      </w:tr>
      <w:tr w:rsidR="00D31605" w:rsidTr="00E514A6">
        <w:trPr>
          <w:trHeight w:val="1376"/>
        </w:trPr>
        <w:tc>
          <w:tcPr>
            <w:tcW w:w="2448" w:type="dxa"/>
          </w:tcPr>
          <w:p w:rsidR="00D31605" w:rsidRPr="00D31605" w:rsidRDefault="00D31605" w:rsidP="00692DF7">
            <w:pPr>
              <w:spacing w:before="240" w:line="360" w:lineRule="auto"/>
              <w:jc w:val="both"/>
              <w:rPr>
                <w:rFonts w:ascii="Times New Roman" w:hAnsi="Times New Roman" w:cs="Times New Roman"/>
                <w:sz w:val="24"/>
                <w:szCs w:val="24"/>
              </w:rPr>
            </w:pPr>
            <w:proofErr w:type="spellStart"/>
            <w:r w:rsidRPr="00D31605">
              <w:rPr>
                <w:rFonts w:ascii="Times New Roman" w:hAnsi="Times New Roman" w:cs="Times New Roman"/>
                <w:sz w:val="24"/>
                <w:szCs w:val="24"/>
              </w:rPr>
              <w:t>LysM</w:t>
            </w:r>
            <w:proofErr w:type="spellEnd"/>
            <w:r w:rsidRPr="00D31605">
              <w:rPr>
                <w:rFonts w:ascii="Times New Roman" w:hAnsi="Times New Roman" w:cs="Times New Roman"/>
                <w:sz w:val="24"/>
                <w:szCs w:val="24"/>
              </w:rPr>
              <w:t xml:space="preserve"> proteins</w:t>
            </w:r>
          </w:p>
        </w:tc>
        <w:tc>
          <w:tcPr>
            <w:tcW w:w="5760" w:type="dxa"/>
          </w:tcPr>
          <w:p w:rsidR="00D31605" w:rsidRPr="00D31605" w:rsidRDefault="00D31605" w:rsidP="00AA47C8">
            <w:pPr>
              <w:spacing w:before="240" w:line="360" w:lineRule="auto"/>
              <w:jc w:val="both"/>
              <w:rPr>
                <w:rFonts w:ascii="Times New Roman" w:hAnsi="Times New Roman" w:cs="Times New Roman"/>
                <w:sz w:val="24"/>
                <w:szCs w:val="24"/>
              </w:rPr>
            </w:pPr>
            <w:r w:rsidRPr="00D31605">
              <w:rPr>
                <w:rFonts w:ascii="Times New Roman" w:hAnsi="Times New Roman" w:cs="Times New Roman"/>
                <w:sz w:val="24"/>
                <w:szCs w:val="24"/>
              </w:rPr>
              <w:t>Domains of proteins that are involved in binding to skin glycoproteins. perhaps contributing to immunological evasion</w:t>
            </w:r>
          </w:p>
        </w:tc>
        <w:tc>
          <w:tcPr>
            <w:tcW w:w="1368" w:type="dxa"/>
          </w:tcPr>
          <w:p w:rsidR="00C56F98" w:rsidRDefault="00C56F98" w:rsidP="00C56F98">
            <w:pPr>
              <w:rPr>
                <w:rFonts w:ascii="Times New Roman" w:hAnsi="Times New Roman" w:cs="Times New Roman"/>
                <w:sz w:val="24"/>
                <w:szCs w:val="24"/>
              </w:rPr>
            </w:pPr>
          </w:p>
          <w:p w:rsidR="00C56F98" w:rsidRDefault="00C56F98" w:rsidP="00C56F98">
            <w:pPr>
              <w:rPr>
                <w:rFonts w:ascii="Times New Roman" w:hAnsi="Times New Roman" w:cs="Times New Roman"/>
                <w:sz w:val="24"/>
                <w:szCs w:val="24"/>
              </w:rPr>
            </w:pPr>
          </w:p>
          <w:p w:rsidR="00D31605" w:rsidRPr="00C56F98" w:rsidRDefault="003F2816" w:rsidP="00C56F98">
            <w:pPr>
              <w:rPr>
                <w:rFonts w:ascii="Times New Roman" w:hAnsi="Times New Roman" w:cs="Times New Roman"/>
                <w:sz w:val="24"/>
                <w:szCs w:val="24"/>
              </w:rPr>
            </w:pPr>
            <w:r>
              <w:rPr>
                <w:rFonts w:ascii="Times New Roman" w:hAnsi="Times New Roman" w:cs="Times New Roman"/>
                <w:sz w:val="24"/>
                <w:szCs w:val="24"/>
              </w:rPr>
              <w:t>[27]</w:t>
            </w:r>
          </w:p>
        </w:tc>
      </w:tr>
      <w:tr w:rsidR="00D31605" w:rsidTr="00AA47C8">
        <w:tc>
          <w:tcPr>
            <w:tcW w:w="2448" w:type="dxa"/>
          </w:tcPr>
          <w:p w:rsidR="00D31605" w:rsidRPr="00D31605" w:rsidRDefault="00D31605" w:rsidP="00692DF7">
            <w:pPr>
              <w:spacing w:before="240" w:line="360" w:lineRule="auto"/>
              <w:jc w:val="both"/>
              <w:rPr>
                <w:rFonts w:ascii="Times New Roman" w:hAnsi="Times New Roman" w:cs="Times New Roman"/>
                <w:sz w:val="24"/>
                <w:szCs w:val="24"/>
              </w:rPr>
            </w:pPr>
            <w:r w:rsidRPr="00D31605">
              <w:rPr>
                <w:rFonts w:ascii="Times New Roman" w:hAnsi="Times New Roman" w:cs="Times New Roman"/>
                <w:sz w:val="24"/>
                <w:szCs w:val="24"/>
              </w:rPr>
              <w:t>Heat shock proteins</w:t>
            </w:r>
          </w:p>
        </w:tc>
        <w:tc>
          <w:tcPr>
            <w:tcW w:w="5760" w:type="dxa"/>
          </w:tcPr>
          <w:p w:rsidR="00D31605" w:rsidRPr="00A705EA" w:rsidRDefault="00A705EA" w:rsidP="00AA47C8">
            <w:pPr>
              <w:spacing w:before="240" w:line="360" w:lineRule="auto"/>
              <w:jc w:val="both"/>
              <w:rPr>
                <w:rFonts w:ascii="Times New Roman" w:hAnsi="Times New Roman" w:cs="Times New Roman"/>
                <w:sz w:val="24"/>
                <w:szCs w:val="24"/>
              </w:rPr>
            </w:pPr>
            <w:r w:rsidRPr="00A705EA">
              <w:rPr>
                <w:rFonts w:ascii="Times New Roman" w:hAnsi="Times New Roman" w:cs="Times New Roman"/>
                <w:sz w:val="24"/>
                <w:szCs w:val="24"/>
              </w:rPr>
              <w:t>HSP 30, 60, and 70. Keratin digestion is linked to adjusting to human body temperature.</w:t>
            </w:r>
          </w:p>
        </w:tc>
        <w:tc>
          <w:tcPr>
            <w:tcW w:w="1368" w:type="dxa"/>
          </w:tcPr>
          <w:p w:rsidR="00D31605" w:rsidRDefault="003F2816" w:rsidP="00692DF7">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[28]</w:t>
            </w:r>
          </w:p>
        </w:tc>
      </w:tr>
      <w:tr w:rsidR="00D31605" w:rsidTr="00AA47C8">
        <w:tc>
          <w:tcPr>
            <w:tcW w:w="2448" w:type="dxa"/>
          </w:tcPr>
          <w:p w:rsidR="00D31605" w:rsidRPr="00D31605" w:rsidRDefault="00D31605" w:rsidP="00D31605">
            <w:pPr>
              <w:spacing w:before="240" w:line="360" w:lineRule="auto"/>
              <w:rPr>
                <w:rFonts w:ascii="Times New Roman" w:hAnsi="Times New Roman" w:cs="Times New Roman"/>
                <w:sz w:val="24"/>
                <w:szCs w:val="24"/>
              </w:rPr>
            </w:pPr>
            <w:r w:rsidRPr="00D31605">
              <w:rPr>
                <w:rFonts w:ascii="Times New Roman" w:hAnsi="Times New Roman" w:cs="Times New Roman"/>
                <w:sz w:val="24"/>
                <w:szCs w:val="24"/>
              </w:rPr>
              <w:lastRenderedPageBreak/>
              <w:t>Other hydrolases and cell wall</w:t>
            </w:r>
            <w:r>
              <w:rPr>
                <w:rFonts w:ascii="Times New Roman" w:hAnsi="Times New Roman" w:cs="Times New Roman"/>
                <w:sz w:val="24"/>
                <w:szCs w:val="24"/>
              </w:rPr>
              <w:t xml:space="preserve"> remodeling-associated </w:t>
            </w:r>
            <w:r w:rsidRPr="00D31605">
              <w:rPr>
                <w:rFonts w:ascii="Times New Roman" w:hAnsi="Times New Roman" w:cs="Times New Roman"/>
                <w:sz w:val="24"/>
                <w:szCs w:val="24"/>
              </w:rPr>
              <w:t>enzymes.</w:t>
            </w:r>
          </w:p>
        </w:tc>
        <w:tc>
          <w:tcPr>
            <w:tcW w:w="5760" w:type="dxa"/>
          </w:tcPr>
          <w:p w:rsidR="00D31605" w:rsidRPr="00A705EA" w:rsidRDefault="00A705EA" w:rsidP="00AA47C8">
            <w:pPr>
              <w:spacing w:before="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w:t>
            </w:r>
            <w:r w:rsidRPr="00A705EA">
              <w:rPr>
                <w:rFonts w:ascii="Times New Roman" w:hAnsi="Times New Roman" w:cs="Times New Roman"/>
                <w:sz w:val="24"/>
                <w:szCs w:val="24"/>
              </w:rPr>
              <w:t>annosyl</w:t>
            </w:r>
            <w:proofErr w:type="spellEnd"/>
            <w:r w:rsidRPr="00A705EA">
              <w:rPr>
                <w:rFonts w:ascii="Times New Roman" w:hAnsi="Times New Roman" w:cs="Times New Roman"/>
                <w:sz w:val="24"/>
                <w:szCs w:val="24"/>
              </w:rPr>
              <w:t xml:space="preserve"> </w:t>
            </w:r>
            <w:proofErr w:type="spellStart"/>
            <w:r w:rsidRPr="00A705EA">
              <w:rPr>
                <w:rFonts w:ascii="Times New Roman" w:hAnsi="Times New Roman" w:cs="Times New Roman"/>
                <w:sz w:val="24"/>
                <w:szCs w:val="24"/>
              </w:rPr>
              <w:t>transferases</w:t>
            </w:r>
            <w:proofErr w:type="spellEnd"/>
            <w:r w:rsidRPr="00A705EA">
              <w:rPr>
                <w:rFonts w:ascii="Times New Roman" w:hAnsi="Times New Roman" w:cs="Times New Roman"/>
                <w:sz w:val="24"/>
                <w:szCs w:val="24"/>
              </w:rPr>
              <w:t xml:space="preserve">, lipases, </w:t>
            </w:r>
            <w:proofErr w:type="spellStart"/>
            <w:r w:rsidRPr="00A705EA">
              <w:rPr>
                <w:rFonts w:ascii="Times New Roman" w:hAnsi="Times New Roman" w:cs="Times New Roman"/>
                <w:sz w:val="24"/>
                <w:szCs w:val="24"/>
              </w:rPr>
              <w:t>glucanases</w:t>
            </w:r>
            <w:proofErr w:type="spellEnd"/>
            <w:r w:rsidRPr="00A705EA">
              <w:rPr>
                <w:rFonts w:ascii="Times New Roman" w:hAnsi="Times New Roman" w:cs="Times New Roman"/>
                <w:sz w:val="24"/>
                <w:szCs w:val="24"/>
              </w:rPr>
              <w:t xml:space="preserve">, </w:t>
            </w:r>
            <w:proofErr w:type="spellStart"/>
            <w:r w:rsidRPr="00A705EA">
              <w:rPr>
                <w:rFonts w:ascii="Times New Roman" w:hAnsi="Times New Roman" w:cs="Times New Roman"/>
                <w:sz w:val="24"/>
                <w:szCs w:val="24"/>
              </w:rPr>
              <w:t>chitinases</w:t>
            </w:r>
            <w:proofErr w:type="spellEnd"/>
            <w:r w:rsidRPr="00A705EA">
              <w:rPr>
                <w:rFonts w:ascii="Times New Roman" w:hAnsi="Times New Roman" w:cs="Times New Roman"/>
                <w:sz w:val="24"/>
                <w:szCs w:val="24"/>
              </w:rPr>
              <w:t xml:space="preserve">, and </w:t>
            </w:r>
            <w:proofErr w:type="spellStart"/>
            <w:r w:rsidRPr="00A705EA">
              <w:rPr>
                <w:rFonts w:ascii="Times New Roman" w:hAnsi="Times New Roman" w:cs="Times New Roman"/>
                <w:sz w:val="24"/>
                <w:szCs w:val="24"/>
              </w:rPr>
              <w:t>betaglusidases</w:t>
            </w:r>
            <w:proofErr w:type="spellEnd"/>
            <w:r w:rsidRPr="00A705EA">
              <w:rPr>
                <w:rFonts w:ascii="Times New Roman" w:hAnsi="Times New Roman" w:cs="Times New Roman"/>
                <w:sz w:val="24"/>
                <w:szCs w:val="24"/>
              </w:rPr>
              <w:t xml:space="preserve">. Infection-related </w:t>
            </w:r>
            <w:proofErr w:type="spellStart"/>
            <w:r w:rsidRPr="00A705EA">
              <w:rPr>
                <w:rFonts w:ascii="Times New Roman" w:hAnsi="Times New Roman" w:cs="Times New Roman"/>
                <w:sz w:val="24"/>
                <w:szCs w:val="24"/>
              </w:rPr>
              <w:t>humoral</w:t>
            </w:r>
            <w:proofErr w:type="spellEnd"/>
            <w:r w:rsidRPr="00A705EA">
              <w:rPr>
                <w:rFonts w:ascii="Times New Roman" w:hAnsi="Times New Roman" w:cs="Times New Roman"/>
                <w:sz w:val="24"/>
                <w:szCs w:val="24"/>
              </w:rPr>
              <w:t xml:space="preserve"> immune response is triggered by several factors.</w:t>
            </w:r>
          </w:p>
        </w:tc>
        <w:tc>
          <w:tcPr>
            <w:tcW w:w="1368" w:type="dxa"/>
          </w:tcPr>
          <w:p w:rsidR="00D31605" w:rsidRDefault="003F2816" w:rsidP="00692DF7">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[29]</w:t>
            </w:r>
          </w:p>
        </w:tc>
      </w:tr>
    </w:tbl>
    <w:p w:rsidR="00D8108E" w:rsidRPr="00526127" w:rsidRDefault="000059A9" w:rsidP="00692DF7">
      <w:pPr>
        <w:spacing w:before="240" w:line="360" w:lineRule="auto"/>
        <w:jc w:val="both"/>
        <w:rPr>
          <w:rFonts w:ascii="Times New Roman" w:hAnsi="Times New Roman" w:cs="Times New Roman"/>
          <w:sz w:val="24"/>
          <w:szCs w:val="24"/>
        </w:rPr>
      </w:pPr>
      <w:r w:rsidRPr="000059A9">
        <w:rPr>
          <w:rFonts w:ascii="Times New Roman" w:hAnsi="Times New Roman" w:cs="Times New Roman"/>
          <w:sz w:val="24"/>
          <w:szCs w:val="24"/>
        </w:rPr>
        <w:t xml:space="preserve">One of the </w:t>
      </w:r>
      <w:proofErr w:type="spellStart"/>
      <w:r w:rsidRPr="000059A9">
        <w:rPr>
          <w:rFonts w:ascii="Times New Roman" w:hAnsi="Times New Roman" w:cs="Times New Roman"/>
          <w:sz w:val="24"/>
          <w:szCs w:val="24"/>
        </w:rPr>
        <w:t>dermatophyte</w:t>
      </w:r>
      <w:proofErr w:type="spellEnd"/>
      <w:r w:rsidRPr="000059A9">
        <w:rPr>
          <w:rFonts w:ascii="Times New Roman" w:hAnsi="Times New Roman" w:cs="Times New Roman"/>
          <w:sz w:val="24"/>
          <w:szCs w:val="24"/>
        </w:rPr>
        <w:t xml:space="preserve"> genes that </w:t>
      </w:r>
      <w:proofErr w:type="gramStart"/>
      <w:r w:rsidRPr="000059A9">
        <w:rPr>
          <w:rFonts w:ascii="Times New Roman" w:hAnsi="Times New Roman" w:cs="Times New Roman"/>
          <w:sz w:val="24"/>
          <w:szCs w:val="24"/>
        </w:rPr>
        <w:t>has</w:t>
      </w:r>
      <w:proofErr w:type="gramEnd"/>
      <w:r w:rsidRPr="000059A9">
        <w:rPr>
          <w:rFonts w:ascii="Times New Roman" w:hAnsi="Times New Roman" w:cs="Times New Roman"/>
          <w:sz w:val="24"/>
          <w:szCs w:val="24"/>
        </w:rPr>
        <w:t xml:space="preserve"> been </w:t>
      </w:r>
      <w:proofErr w:type="spellStart"/>
      <w:r w:rsidRPr="000059A9">
        <w:rPr>
          <w:rFonts w:ascii="Times New Roman" w:hAnsi="Times New Roman" w:cs="Times New Roman"/>
          <w:sz w:val="24"/>
          <w:szCs w:val="24"/>
        </w:rPr>
        <w:t>recognised</w:t>
      </w:r>
      <w:proofErr w:type="spellEnd"/>
      <w:r w:rsidRPr="000059A9">
        <w:rPr>
          <w:rFonts w:ascii="Times New Roman" w:hAnsi="Times New Roman" w:cs="Times New Roman"/>
          <w:sz w:val="24"/>
          <w:szCs w:val="24"/>
        </w:rPr>
        <w:t xml:space="preserve"> as a virulence factor is the protease gene. For instance, following the invasion of keratin, </w:t>
      </w:r>
      <w:r w:rsidRPr="000059A9">
        <w:rPr>
          <w:rFonts w:ascii="Times New Roman" w:hAnsi="Times New Roman" w:cs="Times New Roman"/>
          <w:i/>
          <w:sz w:val="24"/>
          <w:szCs w:val="24"/>
        </w:rPr>
        <w:t xml:space="preserve">M. </w:t>
      </w:r>
      <w:proofErr w:type="spellStart"/>
      <w:r w:rsidRPr="000059A9">
        <w:rPr>
          <w:rFonts w:ascii="Times New Roman" w:hAnsi="Times New Roman" w:cs="Times New Roman"/>
          <w:i/>
          <w:sz w:val="24"/>
          <w:szCs w:val="24"/>
        </w:rPr>
        <w:t>canis</w:t>
      </w:r>
      <w:proofErr w:type="spellEnd"/>
      <w:r w:rsidRPr="000059A9">
        <w:rPr>
          <w:rFonts w:ascii="Times New Roman" w:hAnsi="Times New Roman" w:cs="Times New Roman"/>
          <w:sz w:val="24"/>
          <w:szCs w:val="24"/>
        </w:rPr>
        <w:t xml:space="preserve"> produces SUB1, SUB2, and SUB3, which encodes a </w:t>
      </w:r>
      <w:proofErr w:type="spellStart"/>
      <w:r w:rsidRPr="000059A9">
        <w:rPr>
          <w:rFonts w:ascii="Times New Roman" w:hAnsi="Times New Roman" w:cs="Times New Roman"/>
          <w:sz w:val="24"/>
          <w:szCs w:val="24"/>
        </w:rPr>
        <w:t>subti</w:t>
      </w:r>
      <w:r>
        <w:rPr>
          <w:rFonts w:ascii="Times New Roman" w:hAnsi="Times New Roman" w:cs="Times New Roman"/>
          <w:sz w:val="24"/>
          <w:szCs w:val="24"/>
        </w:rPr>
        <w:t>lisin</w:t>
      </w:r>
      <w:proofErr w:type="spellEnd"/>
      <w:r>
        <w:rPr>
          <w:rFonts w:ascii="Times New Roman" w:hAnsi="Times New Roman" w:cs="Times New Roman"/>
          <w:sz w:val="24"/>
          <w:szCs w:val="24"/>
        </w:rPr>
        <w:t xml:space="preserve"> family of serine protease</w:t>
      </w:r>
      <w:r w:rsidRPr="000059A9">
        <w:rPr>
          <w:rFonts w:ascii="Times New Roman" w:hAnsi="Times New Roman" w:cs="Times New Roman"/>
          <w:sz w:val="24"/>
          <w:szCs w:val="24"/>
        </w:rPr>
        <w:t xml:space="preserve"> </w:t>
      </w:r>
      <w:r w:rsidR="003F2816">
        <w:rPr>
          <w:rFonts w:ascii="Times New Roman" w:hAnsi="Times New Roman" w:cs="Times New Roman"/>
          <w:sz w:val="24"/>
          <w:szCs w:val="24"/>
        </w:rPr>
        <w:t>[30].</w:t>
      </w:r>
      <w:r w:rsidR="00304FCA">
        <w:rPr>
          <w:rFonts w:ascii="Times New Roman" w:hAnsi="Times New Roman" w:cs="Times New Roman"/>
          <w:sz w:val="24"/>
          <w:szCs w:val="24"/>
        </w:rPr>
        <w:t xml:space="preserve"> </w:t>
      </w:r>
      <w:r w:rsidRPr="000059A9">
        <w:rPr>
          <w:rFonts w:ascii="Times New Roman" w:hAnsi="Times New Roman" w:cs="Times New Roman"/>
          <w:sz w:val="24"/>
          <w:szCs w:val="24"/>
        </w:rPr>
        <w:t xml:space="preserve">Two </w:t>
      </w:r>
      <w:proofErr w:type="spellStart"/>
      <w:r w:rsidRPr="000059A9">
        <w:rPr>
          <w:rFonts w:ascii="Times New Roman" w:hAnsi="Times New Roman" w:cs="Times New Roman"/>
          <w:sz w:val="24"/>
          <w:szCs w:val="24"/>
        </w:rPr>
        <w:t>metalloprotease</w:t>
      </w:r>
      <w:proofErr w:type="spellEnd"/>
      <w:r w:rsidRPr="000059A9">
        <w:rPr>
          <w:rFonts w:ascii="Times New Roman" w:hAnsi="Times New Roman" w:cs="Times New Roman"/>
          <w:sz w:val="24"/>
          <w:szCs w:val="24"/>
        </w:rPr>
        <w:t xml:space="preserve"> (MEP) genes from </w:t>
      </w:r>
      <w:r w:rsidRPr="000059A9">
        <w:rPr>
          <w:rFonts w:ascii="Times New Roman" w:hAnsi="Times New Roman" w:cs="Times New Roman"/>
          <w:i/>
          <w:sz w:val="24"/>
          <w:szCs w:val="24"/>
        </w:rPr>
        <w:t xml:space="preserve">M. </w:t>
      </w:r>
      <w:proofErr w:type="spellStart"/>
      <w:r w:rsidRPr="000059A9">
        <w:rPr>
          <w:rFonts w:ascii="Times New Roman" w:hAnsi="Times New Roman" w:cs="Times New Roman"/>
          <w:i/>
          <w:sz w:val="24"/>
          <w:szCs w:val="24"/>
        </w:rPr>
        <w:t>canis</w:t>
      </w:r>
      <w:proofErr w:type="spellEnd"/>
      <w:r w:rsidRPr="000059A9">
        <w:rPr>
          <w:rFonts w:ascii="Times New Roman" w:hAnsi="Times New Roman" w:cs="Times New Roman"/>
          <w:sz w:val="24"/>
          <w:szCs w:val="24"/>
        </w:rPr>
        <w:t xml:space="preserve">, MEP2 and MEP3, are also produced when guinea pigs are infected.  At least 22 distinct </w:t>
      </w:r>
      <w:r w:rsidRPr="000059A9">
        <w:rPr>
          <w:rFonts w:ascii="Times New Roman" w:hAnsi="Times New Roman" w:cs="Times New Roman"/>
          <w:i/>
          <w:sz w:val="24"/>
          <w:szCs w:val="24"/>
        </w:rPr>
        <w:t xml:space="preserve">T. </w:t>
      </w:r>
      <w:proofErr w:type="spellStart"/>
      <w:r w:rsidRPr="000059A9">
        <w:rPr>
          <w:rFonts w:ascii="Times New Roman" w:hAnsi="Times New Roman" w:cs="Times New Roman"/>
          <w:i/>
          <w:sz w:val="24"/>
          <w:szCs w:val="24"/>
        </w:rPr>
        <w:t>rubrumprotease</w:t>
      </w:r>
      <w:proofErr w:type="spellEnd"/>
      <w:r w:rsidRPr="000059A9">
        <w:rPr>
          <w:rFonts w:ascii="Times New Roman" w:hAnsi="Times New Roman" w:cs="Times New Roman"/>
          <w:sz w:val="24"/>
          <w:szCs w:val="24"/>
        </w:rPr>
        <w:t xml:space="preserve"> genes, including SUB3, SUB4, LAP1, and</w:t>
      </w:r>
      <w:r>
        <w:rPr>
          <w:rFonts w:ascii="Times New Roman" w:hAnsi="Times New Roman" w:cs="Times New Roman"/>
          <w:sz w:val="24"/>
          <w:szCs w:val="24"/>
        </w:rPr>
        <w:t xml:space="preserve"> LAP2, aid in protein digestion</w:t>
      </w:r>
      <w:r w:rsidR="00304FCA">
        <w:rPr>
          <w:rFonts w:ascii="Times New Roman" w:hAnsi="Times New Roman" w:cs="Times New Roman"/>
          <w:sz w:val="24"/>
          <w:szCs w:val="24"/>
        </w:rPr>
        <w:t xml:space="preserve"> </w:t>
      </w:r>
      <w:r w:rsidR="003F2816">
        <w:rPr>
          <w:rFonts w:ascii="Times New Roman" w:hAnsi="Times New Roman" w:cs="Times New Roman"/>
          <w:sz w:val="24"/>
          <w:szCs w:val="24"/>
        </w:rPr>
        <w:t xml:space="preserve">[31]. </w:t>
      </w:r>
      <w:r w:rsidRPr="000059A9">
        <w:rPr>
          <w:rFonts w:ascii="Times New Roman" w:hAnsi="Times New Roman" w:cs="Times New Roman"/>
          <w:sz w:val="24"/>
          <w:szCs w:val="24"/>
        </w:rPr>
        <w:t xml:space="preserve">Two unique </w:t>
      </w:r>
      <w:r w:rsidRPr="000059A9">
        <w:rPr>
          <w:rFonts w:ascii="Times New Roman" w:hAnsi="Times New Roman" w:cs="Times New Roman"/>
          <w:i/>
          <w:sz w:val="24"/>
          <w:szCs w:val="24"/>
        </w:rPr>
        <w:t xml:space="preserve">M. </w:t>
      </w:r>
      <w:proofErr w:type="spellStart"/>
      <w:r w:rsidRPr="000059A9">
        <w:rPr>
          <w:rFonts w:ascii="Times New Roman" w:hAnsi="Times New Roman" w:cs="Times New Roman"/>
          <w:i/>
          <w:sz w:val="24"/>
          <w:szCs w:val="24"/>
        </w:rPr>
        <w:t>canis</w:t>
      </w:r>
      <w:proofErr w:type="spellEnd"/>
      <w:r w:rsidRPr="000059A9">
        <w:rPr>
          <w:rFonts w:ascii="Times New Roman" w:hAnsi="Times New Roman" w:cs="Times New Roman"/>
          <w:sz w:val="24"/>
          <w:szCs w:val="24"/>
        </w:rPr>
        <w:t xml:space="preserve"> genes, </w:t>
      </w:r>
      <w:proofErr w:type="spellStart"/>
      <w:r w:rsidRPr="000059A9">
        <w:rPr>
          <w:rFonts w:ascii="Times New Roman" w:hAnsi="Times New Roman" w:cs="Times New Roman"/>
          <w:sz w:val="24"/>
          <w:szCs w:val="24"/>
        </w:rPr>
        <w:t>DppIV</w:t>
      </w:r>
      <w:proofErr w:type="spellEnd"/>
      <w:r w:rsidRPr="000059A9">
        <w:rPr>
          <w:rFonts w:ascii="Times New Roman" w:hAnsi="Times New Roman" w:cs="Times New Roman"/>
          <w:sz w:val="24"/>
          <w:szCs w:val="24"/>
        </w:rPr>
        <w:t xml:space="preserve"> and </w:t>
      </w:r>
      <w:proofErr w:type="spellStart"/>
      <w:r w:rsidRPr="000059A9">
        <w:rPr>
          <w:rFonts w:ascii="Times New Roman" w:hAnsi="Times New Roman" w:cs="Times New Roman"/>
          <w:sz w:val="24"/>
          <w:szCs w:val="24"/>
        </w:rPr>
        <w:t>DppV</w:t>
      </w:r>
      <w:proofErr w:type="spellEnd"/>
      <w:r w:rsidRPr="000059A9">
        <w:rPr>
          <w:rFonts w:ascii="Times New Roman" w:hAnsi="Times New Roman" w:cs="Times New Roman"/>
          <w:sz w:val="24"/>
          <w:szCs w:val="24"/>
        </w:rPr>
        <w:t xml:space="preserve">, which encode secreted </w:t>
      </w:r>
      <w:proofErr w:type="spellStart"/>
      <w:r w:rsidRPr="000059A9">
        <w:rPr>
          <w:rFonts w:ascii="Times New Roman" w:hAnsi="Times New Roman" w:cs="Times New Roman"/>
          <w:sz w:val="24"/>
          <w:szCs w:val="24"/>
        </w:rPr>
        <w:t>exoprotease</w:t>
      </w:r>
      <w:proofErr w:type="spellEnd"/>
      <w:r w:rsidRPr="000059A9">
        <w:rPr>
          <w:rFonts w:ascii="Times New Roman" w:hAnsi="Times New Roman" w:cs="Times New Roman"/>
          <w:sz w:val="24"/>
          <w:szCs w:val="24"/>
        </w:rPr>
        <w:t xml:space="preserve"> </w:t>
      </w:r>
      <w:proofErr w:type="spellStart"/>
      <w:r w:rsidRPr="000059A9">
        <w:rPr>
          <w:rFonts w:ascii="Times New Roman" w:hAnsi="Times New Roman" w:cs="Times New Roman"/>
          <w:sz w:val="24"/>
          <w:szCs w:val="24"/>
        </w:rPr>
        <w:t>dipeptidyl</w:t>
      </w:r>
      <w:proofErr w:type="spellEnd"/>
      <w:r w:rsidRPr="000059A9">
        <w:rPr>
          <w:rFonts w:ascii="Times New Roman" w:hAnsi="Times New Roman" w:cs="Times New Roman"/>
          <w:sz w:val="24"/>
          <w:szCs w:val="24"/>
        </w:rPr>
        <w:t xml:space="preserve"> peptidases, may have different functions</w:t>
      </w:r>
      <w:r>
        <w:rPr>
          <w:rFonts w:ascii="Times New Roman" w:hAnsi="Times New Roman" w:cs="Times New Roman"/>
          <w:sz w:val="24"/>
          <w:szCs w:val="24"/>
        </w:rPr>
        <w:t xml:space="preserve"> in the host-fungus connection </w:t>
      </w:r>
      <w:r w:rsidR="003F2816">
        <w:rPr>
          <w:rFonts w:ascii="Times New Roman" w:hAnsi="Times New Roman" w:cs="Times New Roman"/>
          <w:sz w:val="24"/>
          <w:szCs w:val="24"/>
        </w:rPr>
        <w:t xml:space="preserve">[32]. </w:t>
      </w:r>
      <w:r w:rsidRPr="000059A9">
        <w:rPr>
          <w:rFonts w:ascii="Times New Roman" w:hAnsi="Times New Roman" w:cs="Times New Roman"/>
          <w:sz w:val="24"/>
          <w:szCs w:val="24"/>
        </w:rPr>
        <w:t xml:space="preserve">The principal </w:t>
      </w:r>
      <w:proofErr w:type="spellStart"/>
      <w:r w:rsidRPr="000059A9">
        <w:rPr>
          <w:rFonts w:ascii="Times New Roman" w:hAnsi="Times New Roman" w:cs="Times New Roman"/>
          <w:sz w:val="24"/>
          <w:szCs w:val="24"/>
        </w:rPr>
        <w:t>keratinases</w:t>
      </w:r>
      <w:proofErr w:type="spellEnd"/>
      <w:r w:rsidRPr="000059A9">
        <w:rPr>
          <w:rFonts w:ascii="Times New Roman" w:hAnsi="Times New Roman" w:cs="Times New Roman"/>
          <w:sz w:val="24"/>
          <w:szCs w:val="24"/>
        </w:rPr>
        <w:t xml:space="preserve"> produced by the </w:t>
      </w:r>
      <w:proofErr w:type="spellStart"/>
      <w:r w:rsidRPr="000059A9">
        <w:rPr>
          <w:rFonts w:ascii="Times New Roman" w:hAnsi="Times New Roman" w:cs="Times New Roman"/>
          <w:sz w:val="24"/>
          <w:szCs w:val="24"/>
        </w:rPr>
        <w:t>endoprotease</w:t>
      </w:r>
      <w:proofErr w:type="spellEnd"/>
      <w:r w:rsidRPr="000059A9">
        <w:rPr>
          <w:rFonts w:ascii="Times New Roman" w:hAnsi="Times New Roman" w:cs="Times New Roman"/>
          <w:sz w:val="24"/>
          <w:szCs w:val="24"/>
        </w:rPr>
        <w:t xml:space="preserve"> genes that were markedly increased on keratin-soy from </w:t>
      </w:r>
      <w:r w:rsidRPr="00B50DDC">
        <w:rPr>
          <w:rFonts w:ascii="Times New Roman" w:hAnsi="Times New Roman" w:cs="Times New Roman"/>
          <w:i/>
          <w:sz w:val="24"/>
          <w:szCs w:val="24"/>
        </w:rPr>
        <w:t xml:space="preserve">A. </w:t>
      </w:r>
      <w:proofErr w:type="spellStart"/>
      <w:r w:rsidRPr="00B50DDC">
        <w:rPr>
          <w:rFonts w:ascii="Times New Roman" w:hAnsi="Times New Roman" w:cs="Times New Roman"/>
          <w:i/>
          <w:sz w:val="24"/>
          <w:szCs w:val="24"/>
        </w:rPr>
        <w:t>benhamiae</w:t>
      </w:r>
      <w:proofErr w:type="spellEnd"/>
      <w:r w:rsidRPr="000059A9">
        <w:rPr>
          <w:rFonts w:ascii="Times New Roman" w:hAnsi="Times New Roman" w:cs="Times New Roman"/>
          <w:sz w:val="24"/>
          <w:szCs w:val="24"/>
        </w:rPr>
        <w:t xml:space="preserve"> were serine proteases (Sub3 and Sub4) and </w:t>
      </w:r>
      <w:proofErr w:type="spellStart"/>
      <w:r w:rsidRPr="000059A9">
        <w:rPr>
          <w:rFonts w:ascii="Times New Roman" w:hAnsi="Times New Roman" w:cs="Times New Roman"/>
          <w:sz w:val="24"/>
          <w:szCs w:val="24"/>
        </w:rPr>
        <w:t>metalloproteases</w:t>
      </w:r>
      <w:proofErr w:type="spellEnd"/>
      <w:r w:rsidRPr="000059A9">
        <w:rPr>
          <w:rFonts w:ascii="Times New Roman" w:hAnsi="Times New Roman" w:cs="Times New Roman"/>
          <w:sz w:val="24"/>
          <w:szCs w:val="24"/>
        </w:rPr>
        <w:t xml:space="preserve"> (Mep1, Mep3, and Mep4).  </w:t>
      </w:r>
      <w:proofErr w:type="spellStart"/>
      <w:r w:rsidRPr="000059A9">
        <w:rPr>
          <w:rFonts w:ascii="Times New Roman" w:hAnsi="Times New Roman" w:cs="Times New Roman"/>
          <w:sz w:val="24"/>
          <w:szCs w:val="24"/>
        </w:rPr>
        <w:t>Exoproteases</w:t>
      </w:r>
      <w:proofErr w:type="spellEnd"/>
      <w:r w:rsidRPr="000059A9">
        <w:rPr>
          <w:rFonts w:ascii="Times New Roman" w:hAnsi="Times New Roman" w:cs="Times New Roman"/>
          <w:sz w:val="24"/>
          <w:szCs w:val="24"/>
        </w:rPr>
        <w:t xml:space="preserve"> such </w:t>
      </w:r>
      <w:proofErr w:type="spellStart"/>
      <w:r w:rsidRPr="000059A9">
        <w:rPr>
          <w:rFonts w:ascii="Times New Roman" w:hAnsi="Times New Roman" w:cs="Times New Roman"/>
          <w:sz w:val="24"/>
          <w:szCs w:val="24"/>
        </w:rPr>
        <w:t>metallocarboxypeptidase</w:t>
      </w:r>
      <w:proofErr w:type="spellEnd"/>
      <w:r w:rsidRPr="000059A9">
        <w:rPr>
          <w:rFonts w:ascii="Times New Roman" w:hAnsi="Times New Roman" w:cs="Times New Roman"/>
          <w:sz w:val="24"/>
          <w:szCs w:val="24"/>
        </w:rPr>
        <w:t xml:space="preserve"> (</w:t>
      </w:r>
      <w:proofErr w:type="spellStart"/>
      <w:r w:rsidRPr="000059A9">
        <w:rPr>
          <w:rFonts w:ascii="Times New Roman" w:hAnsi="Times New Roman" w:cs="Times New Roman"/>
          <w:sz w:val="24"/>
          <w:szCs w:val="24"/>
        </w:rPr>
        <w:t>McpA</w:t>
      </w:r>
      <w:proofErr w:type="spellEnd"/>
      <w:r w:rsidRPr="000059A9">
        <w:rPr>
          <w:rFonts w:ascii="Times New Roman" w:hAnsi="Times New Roman" w:cs="Times New Roman"/>
          <w:sz w:val="24"/>
          <w:szCs w:val="24"/>
        </w:rPr>
        <w:t xml:space="preserve">), </w:t>
      </w:r>
      <w:proofErr w:type="spellStart"/>
      <w:r w:rsidRPr="000059A9">
        <w:rPr>
          <w:rFonts w:ascii="Times New Roman" w:hAnsi="Times New Roman" w:cs="Times New Roman"/>
          <w:sz w:val="24"/>
          <w:szCs w:val="24"/>
        </w:rPr>
        <w:t>leucine</w:t>
      </w:r>
      <w:proofErr w:type="spellEnd"/>
      <w:r w:rsidRPr="000059A9">
        <w:rPr>
          <w:rFonts w:ascii="Times New Roman" w:hAnsi="Times New Roman" w:cs="Times New Roman"/>
          <w:sz w:val="24"/>
          <w:szCs w:val="24"/>
        </w:rPr>
        <w:t xml:space="preserve"> </w:t>
      </w:r>
      <w:proofErr w:type="spellStart"/>
      <w:r w:rsidRPr="000059A9">
        <w:rPr>
          <w:rFonts w:ascii="Times New Roman" w:hAnsi="Times New Roman" w:cs="Times New Roman"/>
          <w:sz w:val="24"/>
          <w:szCs w:val="24"/>
        </w:rPr>
        <w:t>aminopeptidases</w:t>
      </w:r>
      <w:proofErr w:type="spellEnd"/>
      <w:r w:rsidRPr="000059A9">
        <w:rPr>
          <w:rFonts w:ascii="Times New Roman" w:hAnsi="Times New Roman" w:cs="Times New Roman"/>
          <w:sz w:val="24"/>
          <w:szCs w:val="24"/>
        </w:rPr>
        <w:t xml:space="preserve"> (Lap1 and Lap2), </w:t>
      </w:r>
      <w:proofErr w:type="spellStart"/>
      <w:r w:rsidRPr="000059A9">
        <w:rPr>
          <w:rFonts w:ascii="Times New Roman" w:hAnsi="Times New Roman" w:cs="Times New Roman"/>
          <w:sz w:val="24"/>
          <w:szCs w:val="24"/>
        </w:rPr>
        <w:t>dipeptidyl</w:t>
      </w:r>
      <w:proofErr w:type="spellEnd"/>
      <w:r w:rsidRPr="000059A9">
        <w:rPr>
          <w:rFonts w:ascii="Times New Roman" w:hAnsi="Times New Roman" w:cs="Times New Roman"/>
          <w:sz w:val="24"/>
          <w:szCs w:val="24"/>
        </w:rPr>
        <w:t xml:space="preserve"> peptidases (</w:t>
      </w:r>
      <w:proofErr w:type="spellStart"/>
      <w:r w:rsidRPr="000059A9">
        <w:rPr>
          <w:rFonts w:ascii="Times New Roman" w:hAnsi="Times New Roman" w:cs="Times New Roman"/>
          <w:sz w:val="24"/>
          <w:szCs w:val="24"/>
        </w:rPr>
        <w:t>DppIV</w:t>
      </w:r>
      <w:proofErr w:type="spellEnd"/>
      <w:r w:rsidRPr="000059A9">
        <w:rPr>
          <w:rFonts w:ascii="Times New Roman" w:hAnsi="Times New Roman" w:cs="Times New Roman"/>
          <w:sz w:val="24"/>
          <w:szCs w:val="24"/>
        </w:rPr>
        <w:t xml:space="preserve"> and </w:t>
      </w:r>
      <w:proofErr w:type="spellStart"/>
      <w:r w:rsidRPr="000059A9">
        <w:rPr>
          <w:rFonts w:ascii="Times New Roman" w:hAnsi="Times New Roman" w:cs="Times New Roman"/>
          <w:sz w:val="24"/>
          <w:szCs w:val="24"/>
        </w:rPr>
        <w:t>DppV</w:t>
      </w:r>
      <w:proofErr w:type="spellEnd"/>
      <w:r w:rsidRPr="000059A9">
        <w:rPr>
          <w:rFonts w:ascii="Times New Roman" w:hAnsi="Times New Roman" w:cs="Times New Roman"/>
          <w:sz w:val="24"/>
          <w:szCs w:val="24"/>
        </w:rPr>
        <w:t xml:space="preserve">), and serine </w:t>
      </w:r>
      <w:proofErr w:type="spellStart"/>
      <w:r w:rsidRPr="000059A9">
        <w:rPr>
          <w:rFonts w:ascii="Times New Roman" w:hAnsi="Times New Roman" w:cs="Times New Roman"/>
          <w:sz w:val="24"/>
          <w:szCs w:val="24"/>
        </w:rPr>
        <w:t>carboxypeptidase</w:t>
      </w:r>
      <w:proofErr w:type="spellEnd"/>
      <w:r w:rsidRPr="000059A9">
        <w:rPr>
          <w:rFonts w:ascii="Times New Roman" w:hAnsi="Times New Roman" w:cs="Times New Roman"/>
          <w:sz w:val="24"/>
          <w:szCs w:val="24"/>
        </w:rPr>
        <w:t xml:space="preserve"> (</w:t>
      </w:r>
      <w:proofErr w:type="spellStart"/>
      <w:r w:rsidRPr="000059A9">
        <w:rPr>
          <w:rFonts w:ascii="Times New Roman" w:hAnsi="Times New Roman" w:cs="Times New Roman"/>
          <w:sz w:val="24"/>
          <w:szCs w:val="24"/>
        </w:rPr>
        <w:t>ScpB</w:t>
      </w:r>
      <w:proofErr w:type="spellEnd"/>
      <w:r w:rsidRPr="000059A9">
        <w:rPr>
          <w:rFonts w:ascii="Times New Roman" w:hAnsi="Times New Roman" w:cs="Times New Roman"/>
          <w:sz w:val="24"/>
          <w:szCs w:val="24"/>
        </w:rPr>
        <w:t xml:space="preserve">) were also shown to be extensively expressed in </w:t>
      </w:r>
      <w:r w:rsidRPr="000059A9">
        <w:rPr>
          <w:rFonts w:ascii="Times New Roman" w:hAnsi="Times New Roman" w:cs="Times New Roman"/>
          <w:i/>
          <w:sz w:val="24"/>
          <w:szCs w:val="24"/>
        </w:rPr>
        <w:t xml:space="preserve">A. </w:t>
      </w:r>
      <w:proofErr w:type="spellStart"/>
      <w:r w:rsidRPr="000059A9">
        <w:rPr>
          <w:rFonts w:ascii="Times New Roman" w:hAnsi="Times New Roman" w:cs="Times New Roman"/>
          <w:i/>
          <w:sz w:val="24"/>
          <w:szCs w:val="24"/>
        </w:rPr>
        <w:t>benhamiae</w:t>
      </w:r>
      <w:proofErr w:type="spellEnd"/>
      <w:r w:rsidRPr="000059A9">
        <w:rPr>
          <w:rFonts w:ascii="Times New Roman" w:hAnsi="Times New Roman" w:cs="Times New Roman"/>
          <w:sz w:val="24"/>
          <w:szCs w:val="24"/>
        </w:rPr>
        <w:t xml:space="preserve"> </w:t>
      </w:r>
      <w:r w:rsidR="003F2816">
        <w:rPr>
          <w:rFonts w:ascii="Times New Roman" w:hAnsi="Times New Roman" w:cs="Times New Roman"/>
          <w:sz w:val="24"/>
          <w:szCs w:val="24"/>
        </w:rPr>
        <w:t>[33].</w:t>
      </w:r>
    </w:p>
    <w:p w:rsidR="00451E4A" w:rsidRDefault="00990321" w:rsidP="00692DF7">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ANTIFUNGAL DRUGS FOR DERMATOPHYTES</w:t>
      </w:r>
    </w:p>
    <w:p w:rsidR="000B431C" w:rsidRDefault="000B431C" w:rsidP="00692DF7">
      <w:pPr>
        <w:spacing w:before="240" w:line="360" w:lineRule="auto"/>
        <w:jc w:val="both"/>
        <w:rPr>
          <w:rFonts w:ascii="Times New Roman" w:hAnsi="Times New Roman" w:cs="Times New Roman"/>
          <w:b/>
          <w:sz w:val="24"/>
          <w:szCs w:val="24"/>
        </w:rPr>
      </w:pPr>
      <w:r w:rsidRPr="000B431C">
        <w:rPr>
          <w:rFonts w:ascii="Times New Roman" w:hAnsi="Times New Roman" w:cs="Times New Roman"/>
          <w:sz w:val="24"/>
          <w:szCs w:val="24"/>
        </w:rPr>
        <w:t xml:space="preserve">Topical antifungal medication works </w:t>
      </w:r>
      <w:r w:rsidR="00A71CA5">
        <w:rPr>
          <w:rFonts w:ascii="Times New Roman" w:hAnsi="Times New Roman" w:cs="Times New Roman"/>
          <w:sz w:val="24"/>
          <w:szCs w:val="24"/>
        </w:rPr>
        <w:t>well for treating Dermatophytosi</w:t>
      </w:r>
      <w:r w:rsidR="00A71CA5" w:rsidRPr="000B431C">
        <w:rPr>
          <w:rFonts w:ascii="Times New Roman" w:hAnsi="Times New Roman" w:cs="Times New Roman"/>
          <w:sz w:val="24"/>
          <w:szCs w:val="24"/>
        </w:rPr>
        <w:t>s</w:t>
      </w:r>
      <w:r w:rsidRPr="000B431C">
        <w:rPr>
          <w:rFonts w:ascii="Times New Roman" w:hAnsi="Times New Roman" w:cs="Times New Roman"/>
          <w:sz w:val="24"/>
          <w:szCs w:val="24"/>
        </w:rPr>
        <w:t xml:space="preserve"> in general, although local therapy may not be appropriate for severe infections or infections of the scalp or nails. Numerous secure and very powerful antifungal medicines have been launched into clinical </w:t>
      </w:r>
      <w:r w:rsidR="00A71CA5" w:rsidRPr="000B431C">
        <w:rPr>
          <w:rFonts w:ascii="Times New Roman" w:hAnsi="Times New Roman" w:cs="Times New Roman"/>
          <w:sz w:val="24"/>
          <w:szCs w:val="24"/>
        </w:rPr>
        <w:t>practice</w:t>
      </w:r>
      <w:r w:rsidRPr="000B431C">
        <w:rPr>
          <w:rFonts w:ascii="Times New Roman" w:hAnsi="Times New Roman" w:cs="Times New Roman"/>
          <w:sz w:val="24"/>
          <w:szCs w:val="24"/>
        </w:rPr>
        <w:t xml:space="preserve"> in recent years. </w:t>
      </w:r>
      <w:proofErr w:type="spellStart"/>
      <w:r w:rsidR="003725F5" w:rsidRPr="003725F5">
        <w:rPr>
          <w:rFonts w:ascii="Times New Roman" w:hAnsi="Times New Roman" w:cs="Times New Roman"/>
          <w:sz w:val="24"/>
          <w:szCs w:val="24"/>
        </w:rPr>
        <w:t>Terbinafine</w:t>
      </w:r>
      <w:proofErr w:type="spellEnd"/>
      <w:r w:rsidR="003725F5" w:rsidRPr="003725F5">
        <w:rPr>
          <w:rFonts w:ascii="Times New Roman" w:hAnsi="Times New Roman" w:cs="Times New Roman"/>
          <w:sz w:val="24"/>
          <w:szCs w:val="24"/>
        </w:rPr>
        <w:t xml:space="preserve"> (TF), </w:t>
      </w:r>
      <w:proofErr w:type="spellStart"/>
      <w:r w:rsidR="003725F5" w:rsidRPr="003725F5">
        <w:rPr>
          <w:rFonts w:ascii="Times New Roman" w:hAnsi="Times New Roman" w:cs="Times New Roman"/>
          <w:sz w:val="24"/>
          <w:szCs w:val="24"/>
        </w:rPr>
        <w:t>itraconazole</w:t>
      </w:r>
      <w:proofErr w:type="spellEnd"/>
      <w:r w:rsidR="003725F5" w:rsidRPr="003725F5">
        <w:rPr>
          <w:rFonts w:ascii="Times New Roman" w:hAnsi="Times New Roman" w:cs="Times New Roman"/>
          <w:sz w:val="24"/>
          <w:szCs w:val="24"/>
        </w:rPr>
        <w:t xml:space="preserve"> (ITZ), fluconazole (FCZ), </w:t>
      </w:r>
      <w:proofErr w:type="spellStart"/>
      <w:r w:rsidR="003725F5" w:rsidRPr="003725F5">
        <w:rPr>
          <w:rFonts w:ascii="Times New Roman" w:hAnsi="Times New Roman" w:cs="Times New Roman"/>
          <w:sz w:val="24"/>
          <w:szCs w:val="24"/>
        </w:rPr>
        <w:t>voriconazole</w:t>
      </w:r>
      <w:proofErr w:type="spellEnd"/>
      <w:r w:rsidR="003725F5" w:rsidRPr="003725F5">
        <w:rPr>
          <w:rFonts w:ascii="Times New Roman" w:hAnsi="Times New Roman" w:cs="Times New Roman"/>
          <w:sz w:val="24"/>
          <w:szCs w:val="24"/>
        </w:rPr>
        <w:t xml:space="preserve"> (VCZ), and the new </w:t>
      </w:r>
      <w:proofErr w:type="spellStart"/>
      <w:r w:rsidR="003725F5" w:rsidRPr="003725F5">
        <w:rPr>
          <w:rFonts w:ascii="Times New Roman" w:hAnsi="Times New Roman" w:cs="Times New Roman"/>
          <w:sz w:val="24"/>
          <w:szCs w:val="24"/>
        </w:rPr>
        <w:t>triazole</w:t>
      </w:r>
      <w:proofErr w:type="spellEnd"/>
      <w:r w:rsidR="003725F5" w:rsidRPr="003725F5">
        <w:rPr>
          <w:rFonts w:ascii="Times New Roman" w:hAnsi="Times New Roman" w:cs="Times New Roman"/>
          <w:sz w:val="24"/>
          <w:szCs w:val="24"/>
        </w:rPr>
        <w:t xml:space="preserve"> UR-9825, which is still being researched in clinical settings, are </w:t>
      </w:r>
      <w:r w:rsidR="003725F5">
        <w:rPr>
          <w:rFonts w:ascii="Times New Roman" w:hAnsi="Times New Roman" w:cs="Times New Roman"/>
          <w:sz w:val="24"/>
          <w:szCs w:val="24"/>
        </w:rPr>
        <w:t xml:space="preserve">likely the most promising ones </w:t>
      </w:r>
      <w:r w:rsidR="003F2816">
        <w:rPr>
          <w:rFonts w:ascii="Times New Roman" w:hAnsi="Times New Roman" w:cs="Times New Roman"/>
          <w:sz w:val="24"/>
          <w:szCs w:val="24"/>
        </w:rPr>
        <w:t xml:space="preserve">[34]. </w:t>
      </w:r>
      <w:r>
        <w:rPr>
          <w:rFonts w:ascii="Times New Roman" w:hAnsi="Times New Roman" w:cs="Times New Roman"/>
          <w:b/>
          <w:sz w:val="24"/>
          <w:szCs w:val="24"/>
        </w:rPr>
        <w:t xml:space="preserve"> </w:t>
      </w:r>
      <w:r w:rsidRPr="000B431C">
        <w:rPr>
          <w:rFonts w:ascii="Times New Roman" w:hAnsi="Times New Roman" w:cs="Times New Roman"/>
          <w:sz w:val="24"/>
          <w:szCs w:val="24"/>
        </w:rPr>
        <w:t xml:space="preserve">The most effective antifungal therapeutic medications, however, may be divided into four groups based on how they work. </w:t>
      </w:r>
      <w:r w:rsidR="003725F5" w:rsidRPr="003725F5">
        <w:rPr>
          <w:rFonts w:ascii="Times New Roman" w:hAnsi="Times New Roman" w:cs="Times New Roman"/>
          <w:sz w:val="24"/>
          <w:szCs w:val="24"/>
        </w:rPr>
        <w:t xml:space="preserve">The first type (1st), in which ergo sterol synthesis is inhibited, results in the loss of the integrity of the fungal cell membrane; the second type (2nd), in which drugs interact </w:t>
      </w:r>
      <w:proofErr w:type="spellStart"/>
      <w:r w:rsidR="003725F5" w:rsidRPr="003725F5">
        <w:rPr>
          <w:rFonts w:ascii="Times New Roman" w:hAnsi="Times New Roman" w:cs="Times New Roman"/>
          <w:sz w:val="24"/>
          <w:szCs w:val="24"/>
        </w:rPr>
        <w:t>physiochemically</w:t>
      </w:r>
      <w:proofErr w:type="spellEnd"/>
      <w:r w:rsidR="003725F5" w:rsidRPr="003725F5">
        <w:rPr>
          <w:rFonts w:ascii="Times New Roman" w:hAnsi="Times New Roman" w:cs="Times New Roman"/>
          <w:sz w:val="24"/>
          <w:szCs w:val="24"/>
        </w:rPr>
        <w:t xml:space="preserve"> with the sterols in the fungal membrane; the third type (3rd), in which fungal RNA biosynthesis or fungal cell replication is interrupted or blocked; and the fourth type (4th), in which drugs inhibit 1, 3-glucan synthase, the enzyme that produces 1, 3- </w:t>
      </w:r>
      <w:r w:rsidR="00193069">
        <w:rPr>
          <w:rFonts w:ascii="Times New Roman" w:hAnsi="Times New Roman" w:cs="Times New Roman"/>
          <w:sz w:val="24"/>
          <w:szCs w:val="24"/>
        </w:rPr>
        <w:t>[35].</w:t>
      </w:r>
    </w:p>
    <w:tbl>
      <w:tblPr>
        <w:tblStyle w:val="TableGrid"/>
        <w:tblW w:w="0" w:type="auto"/>
        <w:tblInd w:w="198" w:type="dxa"/>
        <w:tblLayout w:type="fixed"/>
        <w:tblLook w:val="04A0" w:firstRow="1" w:lastRow="0" w:firstColumn="1" w:lastColumn="0" w:noHBand="0" w:noVBand="1"/>
      </w:tblPr>
      <w:tblGrid>
        <w:gridCol w:w="2070"/>
        <w:gridCol w:w="1080"/>
        <w:gridCol w:w="4680"/>
        <w:gridCol w:w="1440"/>
      </w:tblGrid>
      <w:tr w:rsidR="000B431C" w:rsidTr="00AA47C8">
        <w:tc>
          <w:tcPr>
            <w:tcW w:w="2070" w:type="dxa"/>
          </w:tcPr>
          <w:p w:rsidR="000B431C" w:rsidRDefault="00EF7067" w:rsidP="00EF7067">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Drug</w:t>
            </w:r>
          </w:p>
        </w:tc>
        <w:tc>
          <w:tcPr>
            <w:tcW w:w="1080" w:type="dxa"/>
          </w:tcPr>
          <w:p w:rsidR="000B431C" w:rsidRDefault="00AF61C6" w:rsidP="00EF7067">
            <w:pPr>
              <w:spacing w:before="240" w:line="360" w:lineRule="auto"/>
              <w:jc w:val="center"/>
              <w:rPr>
                <w:rFonts w:ascii="Times New Roman" w:hAnsi="Times New Roman" w:cs="Times New Roman"/>
                <w:b/>
                <w:sz w:val="24"/>
                <w:szCs w:val="24"/>
              </w:rPr>
            </w:pPr>
            <w:r w:rsidRPr="00AF61C6">
              <w:rPr>
                <w:rFonts w:ascii="Times New Roman" w:hAnsi="Times New Roman" w:cs="Times New Roman"/>
                <w:b/>
                <w:sz w:val="24"/>
                <w:szCs w:val="24"/>
              </w:rPr>
              <w:t>Drug type</w:t>
            </w:r>
          </w:p>
        </w:tc>
        <w:tc>
          <w:tcPr>
            <w:tcW w:w="4680" w:type="dxa"/>
          </w:tcPr>
          <w:p w:rsidR="000B431C" w:rsidRDefault="00AF61C6" w:rsidP="00EF7067">
            <w:pPr>
              <w:spacing w:before="240" w:line="360" w:lineRule="auto"/>
              <w:jc w:val="center"/>
              <w:rPr>
                <w:rFonts w:ascii="Times New Roman" w:hAnsi="Times New Roman" w:cs="Times New Roman"/>
                <w:b/>
                <w:sz w:val="24"/>
                <w:szCs w:val="24"/>
              </w:rPr>
            </w:pPr>
            <w:r w:rsidRPr="00AF61C6">
              <w:rPr>
                <w:rFonts w:ascii="Times New Roman" w:hAnsi="Times New Roman" w:cs="Times New Roman"/>
                <w:b/>
                <w:sz w:val="24"/>
                <w:szCs w:val="24"/>
              </w:rPr>
              <w:t>Mechanism of action</w:t>
            </w:r>
          </w:p>
        </w:tc>
        <w:tc>
          <w:tcPr>
            <w:tcW w:w="1440" w:type="dxa"/>
          </w:tcPr>
          <w:p w:rsidR="000B431C" w:rsidRDefault="00AF61C6" w:rsidP="00EF7067">
            <w:pPr>
              <w:spacing w:before="240" w:line="360" w:lineRule="auto"/>
              <w:jc w:val="center"/>
              <w:rPr>
                <w:rFonts w:ascii="Times New Roman" w:hAnsi="Times New Roman" w:cs="Times New Roman"/>
                <w:b/>
                <w:sz w:val="24"/>
                <w:szCs w:val="24"/>
              </w:rPr>
            </w:pPr>
            <w:r w:rsidRPr="00AF61C6">
              <w:rPr>
                <w:rFonts w:ascii="Times New Roman" w:hAnsi="Times New Roman" w:cs="Times New Roman"/>
                <w:b/>
                <w:sz w:val="24"/>
                <w:szCs w:val="24"/>
              </w:rPr>
              <w:t>References</w:t>
            </w:r>
          </w:p>
        </w:tc>
      </w:tr>
      <w:tr w:rsidR="00AA47C8" w:rsidTr="00193069">
        <w:trPr>
          <w:trHeight w:val="2114"/>
        </w:trPr>
        <w:tc>
          <w:tcPr>
            <w:tcW w:w="2070" w:type="dxa"/>
          </w:tcPr>
          <w:p w:rsidR="00AA47C8" w:rsidRDefault="00AA47C8" w:rsidP="00692DF7">
            <w:pPr>
              <w:spacing w:before="240" w:line="360" w:lineRule="auto"/>
              <w:jc w:val="both"/>
              <w:rPr>
                <w:rFonts w:ascii="Times New Roman" w:hAnsi="Times New Roman" w:cs="Times New Roman"/>
                <w:sz w:val="24"/>
                <w:szCs w:val="24"/>
              </w:rPr>
            </w:pPr>
            <w:r w:rsidRPr="007E2FCA">
              <w:rPr>
                <w:rFonts w:ascii="Times New Roman" w:hAnsi="Times New Roman" w:cs="Times New Roman"/>
                <w:sz w:val="24"/>
                <w:szCs w:val="24"/>
              </w:rPr>
              <w:t>Amphotericin B</w:t>
            </w:r>
          </w:p>
          <w:p w:rsidR="00AA47C8" w:rsidRPr="007E2FCA" w:rsidRDefault="00AA47C8" w:rsidP="00692DF7">
            <w:pPr>
              <w:spacing w:before="240" w:line="360" w:lineRule="auto"/>
              <w:jc w:val="both"/>
              <w:rPr>
                <w:rFonts w:ascii="Times New Roman" w:hAnsi="Times New Roman" w:cs="Times New Roman"/>
                <w:sz w:val="24"/>
                <w:szCs w:val="24"/>
              </w:rPr>
            </w:pPr>
            <w:proofErr w:type="spellStart"/>
            <w:r w:rsidRPr="007E2FCA">
              <w:rPr>
                <w:rFonts w:ascii="Times New Roman" w:hAnsi="Times New Roman" w:cs="Times New Roman"/>
                <w:sz w:val="24"/>
                <w:szCs w:val="24"/>
              </w:rPr>
              <w:t>Natamycin</w:t>
            </w:r>
            <w:proofErr w:type="spellEnd"/>
          </w:p>
          <w:p w:rsidR="00AA47C8" w:rsidRPr="007E2FCA" w:rsidRDefault="00AA47C8" w:rsidP="00692DF7">
            <w:pPr>
              <w:spacing w:before="240" w:line="360" w:lineRule="auto"/>
              <w:jc w:val="both"/>
              <w:rPr>
                <w:rFonts w:ascii="Times New Roman" w:hAnsi="Times New Roman" w:cs="Times New Roman"/>
                <w:sz w:val="24"/>
                <w:szCs w:val="24"/>
              </w:rPr>
            </w:pPr>
            <w:proofErr w:type="spellStart"/>
            <w:r w:rsidRPr="007E2FCA">
              <w:rPr>
                <w:rFonts w:ascii="Times New Roman" w:hAnsi="Times New Roman" w:cs="Times New Roman"/>
                <w:sz w:val="24"/>
                <w:szCs w:val="24"/>
              </w:rPr>
              <w:t>Nystatin</w:t>
            </w:r>
            <w:proofErr w:type="spellEnd"/>
          </w:p>
        </w:tc>
        <w:tc>
          <w:tcPr>
            <w:tcW w:w="1080" w:type="dxa"/>
          </w:tcPr>
          <w:p w:rsidR="00AA47C8" w:rsidRPr="007E2FCA" w:rsidRDefault="00AA47C8" w:rsidP="00692DF7">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1st type</w:t>
            </w:r>
          </w:p>
        </w:tc>
        <w:tc>
          <w:tcPr>
            <w:tcW w:w="4680" w:type="dxa"/>
          </w:tcPr>
          <w:p w:rsidR="00AA47C8" w:rsidRPr="007E2FCA" w:rsidRDefault="00AA47C8" w:rsidP="008B2390">
            <w:pPr>
              <w:spacing w:before="240" w:line="360" w:lineRule="auto"/>
              <w:rPr>
                <w:rFonts w:ascii="Times New Roman" w:hAnsi="Times New Roman" w:cs="Times New Roman"/>
                <w:sz w:val="24"/>
                <w:szCs w:val="24"/>
              </w:rPr>
            </w:pPr>
            <w:r w:rsidRPr="008B2390">
              <w:rPr>
                <w:rFonts w:ascii="Times New Roman" w:hAnsi="Times New Roman" w:cs="Times New Roman"/>
                <w:sz w:val="24"/>
                <w:szCs w:val="24"/>
              </w:rPr>
              <w:t xml:space="preserve">Interaction with </w:t>
            </w:r>
            <w:proofErr w:type="spellStart"/>
            <w:r w:rsidRPr="008B2390">
              <w:rPr>
                <w:rFonts w:ascii="Times New Roman" w:hAnsi="Times New Roman" w:cs="Times New Roman"/>
                <w:sz w:val="24"/>
                <w:szCs w:val="24"/>
              </w:rPr>
              <w:t>ergosterol</w:t>
            </w:r>
            <w:proofErr w:type="spellEnd"/>
            <w:r w:rsidRPr="008B2390">
              <w:rPr>
                <w:rFonts w:ascii="Times New Roman" w:hAnsi="Times New Roman" w:cs="Times New Roman"/>
                <w:sz w:val="24"/>
                <w:szCs w:val="24"/>
              </w:rPr>
              <w:t xml:space="preserve"> causes disruption of fungal cell membrane</w:t>
            </w:r>
            <w:r>
              <w:rPr>
                <w:rFonts w:ascii="Times New Roman" w:hAnsi="Times New Roman" w:cs="Times New Roman"/>
                <w:sz w:val="24"/>
                <w:szCs w:val="24"/>
              </w:rPr>
              <w:t xml:space="preserve"> </w:t>
            </w:r>
            <w:r w:rsidRPr="008B2390">
              <w:rPr>
                <w:rFonts w:ascii="Times New Roman" w:hAnsi="Times New Roman" w:cs="Times New Roman"/>
                <w:sz w:val="24"/>
                <w:szCs w:val="24"/>
              </w:rPr>
              <w:t>integrity.</w:t>
            </w:r>
          </w:p>
        </w:tc>
        <w:tc>
          <w:tcPr>
            <w:tcW w:w="1440" w:type="dxa"/>
          </w:tcPr>
          <w:p w:rsidR="00AA47C8" w:rsidRPr="00D3647B" w:rsidRDefault="00193069" w:rsidP="00692DF7">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[36]</w:t>
            </w:r>
          </w:p>
          <w:p w:rsidR="00AA47C8" w:rsidRDefault="00193069" w:rsidP="00692DF7">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[37]</w:t>
            </w:r>
          </w:p>
          <w:p w:rsidR="00193069" w:rsidRPr="00D3647B" w:rsidRDefault="00193069" w:rsidP="00193069">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[38]</w:t>
            </w:r>
          </w:p>
          <w:p w:rsidR="00193069" w:rsidRPr="00D3647B" w:rsidRDefault="00193069" w:rsidP="00692DF7">
            <w:pPr>
              <w:spacing w:before="240" w:line="360" w:lineRule="auto"/>
              <w:jc w:val="both"/>
              <w:rPr>
                <w:rFonts w:ascii="Times New Roman" w:hAnsi="Times New Roman" w:cs="Times New Roman"/>
                <w:b/>
                <w:sz w:val="24"/>
                <w:szCs w:val="24"/>
              </w:rPr>
            </w:pPr>
          </w:p>
        </w:tc>
      </w:tr>
      <w:tr w:rsidR="00AA47C8" w:rsidTr="00AA47C8">
        <w:trPr>
          <w:trHeight w:val="3167"/>
        </w:trPr>
        <w:tc>
          <w:tcPr>
            <w:tcW w:w="2070" w:type="dxa"/>
          </w:tcPr>
          <w:p w:rsidR="00AA47C8" w:rsidRPr="007E2FCA" w:rsidRDefault="00AA47C8" w:rsidP="00692DF7">
            <w:pPr>
              <w:spacing w:before="240" w:line="360" w:lineRule="auto"/>
              <w:jc w:val="both"/>
              <w:rPr>
                <w:rFonts w:ascii="Times New Roman" w:hAnsi="Times New Roman" w:cs="Times New Roman"/>
                <w:sz w:val="24"/>
                <w:szCs w:val="24"/>
              </w:rPr>
            </w:pPr>
            <w:r w:rsidRPr="007E2FCA">
              <w:rPr>
                <w:rFonts w:ascii="Times New Roman" w:hAnsi="Times New Roman" w:cs="Times New Roman"/>
                <w:sz w:val="24"/>
                <w:szCs w:val="24"/>
              </w:rPr>
              <w:t>Fluconazole</w:t>
            </w:r>
          </w:p>
          <w:p w:rsidR="00AA47C8" w:rsidRPr="007E2FCA" w:rsidRDefault="00AA47C8" w:rsidP="00692DF7">
            <w:pPr>
              <w:spacing w:before="240" w:line="360" w:lineRule="auto"/>
              <w:jc w:val="both"/>
              <w:rPr>
                <w:rFonts w:ascii="Times New Roman" w:hAnsi="Times New Roman" w:cs="Times New Roman"/>
                <w:sz w:val="24"/>
                <w:szCs w:val="24"/>
              </w:rPr>
            </w:pPr>
            <w:proofErr w:type="spellStart"/>
            <w:r w:rsidRPr="007E2FCA">
              <w:rPr>
                <w:rFonts w:ascii="Times New Roman" w:hAnsi="Times New Roman" w:cs="Times New Roman"/>
                <w:sz w:val="24"/>
                <w:szCs w:val="24"/>
              </w:rPr>
              <w:t>Voriconazole</w:t>
            </w:r>
            <w:proofErr w:type="spellEnd"/>
          </w:p>
          <w:p w:rsidR="00AA47C8" w:rsidRPr="007E2FCA" w:rsidRDefault="00AA47C8" w:rsidP="00692DF7">
            <w:pPr>
              <w:spacing w:before="240" w:line="360" w:lineRule="auto"/>
              <w:jc w:val="both"/>
              <w:rPr>
                <w:rFonts w:ascii="Times New Roman" w:hAnsi="Times New Roman" w:cs="Times New Roman"/>
                <w:sz w:val="24"/>
                <w:szCs w:val="24"/>
              </w:rPr>
            </w:pPr>
            <w:proofErr w:type="spellStart"/>
            <w:r w:rsidRPr="007E2FCA">
              <w:rPr>
                <w:rFonts w:ascii="Times New Roman" w:hAnsi="Times New Roman" w:cs="Times New Roman"/>
                <w:sz w:val="24"/>
                <w:szCs w:val="24"/>
              </w:rPr>
              <w:t>Itraconazole</w:t>
            </w:r>
            <w:proofErr w:type="spellEnd"/>
          </w:p>
          <w:p w:rsidR="00AA47C8" w:rsidRPr="007E2FCA" w:rsidRDefault="00AA47C8" w:rsidP="00692DF7">
            <w:pPr>
              <w:spacing w:before="240" w:line="360" w:lineRule="auto"/>
              <w:jc w:val="both"/>
              <w:rPr>
                <w:rFonts w:ascii="Times New Roman" w:hAnsi="Times New Roman" w:cs="Times New Roman"/>
                <w:sz w:val="24"/>
                <w:szCs w:val="24"/>
              </w:rPr>
            </w:pPr>
            <w:proofErr w:type="spellStart"/>
            <w:r w:rsidRPr="007E2FCA">
              <w:rPr>
                <w:rFonts w:ascii="Times New Roman" w:hAnsi="Times New Roman" w:cs="Times New Roman"/>
                <w:sz w:val="24"/>
                <w:szCs w:val="24"/>
              </w:rPr>
              <w:t>Posaconazole</w:t>
            </w:r>
            <w:proofErr w:type="spellEnd"/>
          </w:p>
          <w:p w:rsidR="00AA47C8" w:rsidRPr="007E2FCA" w:rsidRDefault="00AA47C8" w:rsidP="00692DF7">
            <w:pPr>
              <w:spacing w:before="240" w:line="360" w:lineRule="auto"/>
              <w:jc w:val="both"/>
              <w:rPr>
                <w:rFonts w:ascii="Times New Roman" w:hAnsi="Times New Roman" w:cs="Times New Roman"/>
                <w:sz w:val="24"/>
                <w:szCs w:val="24"/>
              </w:rPr>
            </w:pPr>
            <w:proofErr w:type="spellStart"/>
            <w:r w:rsidRPr="009C79EB">
              <w:rPr>
                <w:rFonts w:ascii="Times New Roman" w:hAnsi="Times New Roman" w:cs="Times New Roman"/>
                <w:sz w:val="24"/>
                <w:szCs w:val="24"/>
              </w:rPr>
              <w:t>Luliconazole</w:t>
            </w:r>
            <w:proofErr w:type="spellEnd"/>
          </w:p>
        </w:tc>
        <w:tc>
          <w:tcPr>
            <w:tcW w:w="1080" w:type="dxa"/>
          </w:tcPr>
          <w:p w:rsidR="00AA47C8" w:rsidRPr="007E2FCA" w:rsidRDefault="00AA47C8" w:rsidP="00692DF7">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2nd type</w:t>
            </w:r>
          </w:p>
        </w:tc>
        <w:tc>
          <w:tcPr>
            <w:tcW w:w="4680" w:type="dxa"/>
          </w:tcPr>
          <w:p w:rsidR="00AA47C8" w:rsidRPr="007E2FCA" w:rsidRDefault="00AA47C8" w:rsidP="00692DF7">
            <w:pPr>
              <w:spacing w:before="240" w:line="360" w:lineRule="auto"/>
              <w:jc w:val="both"/>
              <w:rPr>
                <w:rFonts w:ascii="Times New Roman" w:hAnsi="Times New Roman" w:cs="Times New Roman"/>
                <w:sz w:val="24"/>
                <w:szCs w:val="24"/>
              </w:rPr>
            </w:pPr>
            <w:r w:rsidRPr="00A0422D">
              <w:rPr>
                <w:rFonts w:ascii="Times New Roman" w:hAnsi="Times New Roman" w:cs="Times New Roman"/>
                <w:sz w:val="24"/>
                <w:szCs w:val="24"/>
              </w:rPr>
              <w:t xml:space="preserve">Cellular permeability is increased by inhibiting </w:t>
            </w:r>
            <w:proofErr w:type="spellStart"/>
            <w:r w:rsidRPr="00A0422D">
              <w:rPr>
                <w:rFonts w:ascii="Times New Roman" w:hAnsi="Times New Roman" w:cs="Times New Roman"/>
                <w:sz w:val="24"/>
                <w:szCs w:val="24"/>
              </w:rPr>
              <w:t>ergosterol</w:t>
            </w:r>
            <w:proofErr w:type="spellEnd"/>
            <w:r w:rsidRPr="00A0422D">
              <w:rPr>
                <w:rFonts w:ascii="Times New Roman" w:hAnsi="Times New Roman" w:cs="Times New Roman"/>
                <w:sz w:val="24"/>
                <w:szCs w:val="24"/>
              </w:rPr>
              <w:t xml:space="preserve"> production.</w:t>
            </w:r>
          </w:p>
          <w:p w:rsidR="00AA47C8" w:rsidRPr="007E2FCA" w:rsidRDefault="00AA47C8" w:rsidP="00692DF7">
            <w:pPr>
              <w:spacing w:before="240" w:line="360" w:lineRule="auto"/>
              <w:jc w:val="both"/>
              <w:rPr>
                <w:rFonts w:ascii="Times New Roman" w:hAnsi="Times New Roman" w:cs="Times New Roman"/>
                <w:sz w:val="24"/>
                <w:szCs w:val="24"/>
              </w:rPr>
            </w:pPr>
            <w:r w:rsidRPr="00A0422D">
              <w:rPr>
                <w:rFonts w:ascii="Times New Roman" w:hAnsi="Times New Roman" w:cs="Times New Roman"/>
                <w:sz w:val="24"/>
                <w:szCs w:val="24"/>
              </w:rPr>
              <w:t>Interaction with cytochrome P-450 enzyme 14-demethylase</w:t>
            </w:r>
          </w:p>
          <w:p w:rsidR="00AA47C8" w:rsidRPr="007E2FCA" w:rsidRDefault="00AA47C8" w:rsidP="00692DF7">
            <w:pPr>
              <w:spacing w:before="240" w:line="360" w:lineRule="auto"/>
              <w:jc w:val="both"/>
              <w:rPr>
                <w:rFonts w:ascii="Times New Roman" w:hAnsi="Times New Roman" w:cs="Times New Roman"/>
                <w:sz w:val="24"/>
                <w:szCs w:val="24"/>
              </w:rPr>
            </w:pPr>
            <w:proofErr w:type="spellStart"/>
            <w:r w:rsidRPr="00A0422D">
              <w:rPr>
                <w:rFonts w:ascii="Times New Roman" w:hAnsi="Times New Roman" w:cs="Times New Roman"/>
                <w:sz w:val="24"/>
                <w:szCs w:val="24"/>
              </w:rPr>
              <w:t>Lanosterol</w:t>
            </w:r>
            <w:proofErr w:type="spellEnd"/>
            <w:r w:rsidRPr="00A0422D">
              <w:rPr>
                <w:rFonts w:ascii="Times New Roman" w:hAnsi="Times New Roman" w:cs="Times New Roman"/>
                <w:sz w:val="24"/>
                <w:szCs w:val="24"/>
              </w:rPr>
              <w:t xml:space="preserve"> to </w:t>
            </w:r>
            <w:proofErr w:type="spellStart"/>
            <w:r w:rsidRPr="00A0422D">
              <w:rPr>
                <w:rFonts w:ascii="Times New Roman" w:hAnsi="Times New Roman" w:cs="Times New Roman"/>
                <w:sz w:val="24"/>
                <w:szCs w:val="24"/>
              </w:rPr>
              <w:t>ergosterol</w:t>
            </w:r>
            <w:proofErr w:type="spellEnd"/>
            <w:r w:rsidRPr="00A0422D">
              <w:rPr>
                <w:rFonts w:ascii="Times New Roman" w:hAnsi="Times New Roman" w:cs="Times New Roman"/>
                <w:sz w:val="24"/>
                <w:szCs w:val="24"/>
              </w:rPr>
              <w:t xml:space="preserve"> conversion catalysis</w:t>
            </w:r>
          </w:p>
        </w:tc>
        <w:tc>
          <w:tcPr>
            <w:tcW w:w="1440" w:type="dxa"/>
          </w:tcPr>
          <w:p w:rsidR="00193069" w:rsidRPr="00D3647B" w:rsidRDefault="00193069" w:rsidP="00193069">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[39]</w:t>
            </w:r>
          </w:p>
          <w:p w:rsidR="00AA47C8" w:rsidRPr="00D3647B" w:rsidRDefault="00AA47C8" w:rsidP="00692DF7">
            <w:pPr>
              <w:spacing w:before="240" w:line="360" w:lineRule="auto"/>
              <w:jc w:val="both"/>
              <w:rPr>
                <w:rFonts w:ascii="Times New Roman" w:hAnsi="Times New Roman" w:cs="Times New Roman"/>
                <w:b/>
                <w:sz w:val="24"/>
                <w:szCs w:val="24"/>
              </w:rPr>
            </w:pPr>
          </w:p>
          <w:p w:rsidR="00193069" w:rsidRPr="00D3647B" w:rsidRDefault="00193069" w:rsidP="00193069">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[40]</w:t>
            </w:r>
          </w:p>
          <w:p w:rsidR="00AA47C8" w:rsidRPr="00D3647B" w:rsidRDefault="00AA47C8" w:rsidP="00692DF7">
            <w:pPr>
              <w:spacing w:before="240" w:line="360" w:lineRule="auto"/>
              <w:jc w:val="both"/>
              <w:rPr>
                <w:rFonts w:ascii="Times New Roman" w:hAnsi="Times New Roman" w:cs="Times New Roman"/>
                <w:b/>
                <w:sz w:val="24"/>
                <w:szCs w:val="24"/>
              </w:rPr>
            </w:pPr>
          </w:p>
          <w:p w:rsidR="00193069" w:rsidRPr="00D3647B" w:rsidRDefault="00193069" w:rsidP="00193069">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[41]</w:t>
            </w:r>
          </w:p>
          <w:p w:rsidR="00AA47C8" w:rsidRPr="00D3647B" w:rsidRDefault="00AA47C8" w:rsidP="00692DF7">
            <w:pPr>
              <w:spacing w:before="240" w:line="360" w:lineRule="auto"/>
              <w:jc w:val="both"/>
              <w:rPr>
                <w:rFonts w:ascii="Times New Roman" w:hAnsi="Times New Roman" w:cs="Times New Roman"/>
                <w:b/>
                <w:sz w:val="24"/>
                <w:szCs w:val="24"/>
              </w:rPr>
            </w:pPr>
          </w:p>
          <w:p w:rsidR="00193069" w:rsidRPr="00D3647B" w:rsidRDefault="00193069" w:rsidP="00193069">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[42]</w:t>
            </w:r>
          </w:p>
          <w:p w:rsidR="00AA47C8" w:rsidRPr="00D3647B" w:rsidRDefault="00AA47C8" w:rsidP="00692DF7">
            <w:pPr>
              <w:spacing w:before="240" w:line="360" w:lineRule="auto"/>
              <w:jc w:val="both"/>
              <w:rPr>
                <w:rFonts w:ascii="Times New Roman" w:hAnsi="Times New Roman" w:cs="Times New Roman"/>
                <w:b/>
                <w:sz w:val="24"/>
                <w:szCs w:val="24"/>
              </w:rPr>
            </w:pPr>
          </w:p>
        </w:tc>
      </w:tr>
      <w:tr w:rsidR="00AA47C8" w:rsidTr="006B0F2F">
        <w:trPr>
          <w:trHeight w:val="2438"/>
        </w:trPr>
        <w:tc>
          <w:tcPr>
            <w:tcW w:w="2070" w:type="dxa"/>
          </w:tcPr>
          <w:p w:rsidR="00AA47C8" w:rsidRPr="007E2FCA" w:rsidRDefault="00AA47C8" w:rsidP="00692DF7">
            <w:pPr>
              <w:spacing w:before="240" w:line="360" w:lineRule="auto"/>
              <w:jc w:val="both"/>
              <w:rPr>
                <w:rFonts w:ascii="Times New Roman" w:hAnsi="Times New Roman" w:cs="Times New Roman"/>
                <w:sz w:val="24"/>
                <w:szCs w:val="24"/>
              </w:rPr>
            </w:pPr>
            <w:proofErr w:type="spellStart"/>
            <w:r w:rsidRPr="007E2FCA">
              <w:rPr>
                <w:rFonts w:ascii="Times New Roman" w:hAnsi="Times New Roman" w:cs="Times New Roman"/>
                <w:sz w:val="24"/>
                <w:szCs w:val="24"/>
              </w:rPr>
              <w:t>Flucytosine</w:t>
            </w:r>
            <w:proofErr w:type="spellEnd"/>
          </w:p>
          <w:p w:rsidR="00AA47C8" w:rsidRPr="007E2FCA" w:rsidRDefault="00AA47C8" w:rsidP="00692DF7">
            <w:pPr>
              <w:spacing w:before="240" w:line="360" w:lineRule="auto"/>
              <w:jc w:val="both"/>
              <w:rPr>
                <w:rFonts w:ascii="Times New Roman" w:hAnsi="Times New Roman" w:cs="Times New Roman"/>
                <w:sz w:val="24"/>
                <w:szCs w:val="24"/>
              </w:rPr>
            </w:pPr>
            <w:proofErr w:type="spellStart"/>
            <w:r w:rsidRPr="007E2FCA">
              <w:rPr>
                <w:rFonts w:ascii="Times New Roman" w:hAnsi="Times New Roman" w:cs="Times New Roman"/>
                <w:sz w:val="24"/>
                <w:szCs w:val="24"/>
              </w:rPr>
              <w:t>Griseofulvin</w:t>
            </w:r>
            <w:proofErr w:type="spellEnd"/>
          </w:p>
        </w:tc>
        <w:tc>
          <w:tcPr>
            <w:tcW w:w="1080" w:type="dxa"/>
          </w:tcPr>
          <w:p w:rsidR="00AA47C8" w:rsidRPr="007E2FCA" w:rsidRDefault="00AA47C8" w:rsidP="00692DF7">
            <w:pPr>
              <w:spacing w:before="240" w:line="360" w:lineRule="auto"/>
              <w:jc w:val="both"/>
              <w:rPr>
                <w:rFonts w:ascii="Times New Roman" w:hAnsi="Times New Roman" w:cs="Times New Roman"/>
                <w:sz w:val="24"/>
                <w:szCs w:val="24"/>
              </w:rPr>
            </w:pPr>
            <w:r w:rsidRPr="007E2FCA">
              <w:rPr>
                <w:rFonts w:ascii="Times New Roman" w:hAnsi="Times New Roman" w:cs="Times New Roman"/>
                <w:sz w:val="24"/>
                <w:szCs w:val="24"/>
              </w:rPr>
              <w:t>3</w:t>
            </w:r>
            <w:r w:rsidRPr="00A0422D">
              <w:rPr>
                <w:rFonts w:ascii="Times New Roman" w:hAnsi="Times New Roman" w:cs="Times New Roman"/>
                <w:sz w:val="24"/>
                <w:szCs w:val="24"/>
                <w:vertAlign w:val="superscript"/>
              </w:rPr>
              <w:t>rd</w:t>
            </w:r>
            <w:r>
              <w:rPr>
                <w:rFonts w:ascii="Times New Roman" w:hAnsi="Times New Roman" w:cs="Times New Roman"/>
                <w:sz w:val="24"/>
                <w:szCs w:val="24"/>
              </w:rPr>
              <w:t xml:space="preserve"> type</w:t>
            </w:r>
          </w:p>
        </w:tc>
        <w:tc>
          <w:tcPr>
            <w:tcW w:w="4680" w:type="dxa"/>
          </w:tcPr>
          <w:p w:rsidR="00AA47C8" w:rsidRDefault="00AA47C8" w:rsidP="00692DF7">
            <w:pPr>
              <w:spacing w:before="240" w:line="360" w:lineRule="auto"/>
              <w:jc w:val="both"/>
              <w:rPr>
                <w:rFonts w:ascii="Times New Roman" w:hAnsi="Times New Roman" w:cs="Times New Roman"/>
                <w:sz w:val="24"/>
                <w:szCs w:val="24"/>
              </w:rPr>
            </w:pPr>
            <w:r w:rsidRPr="00A0422D">
              <w:rPr>
                <w:rFonts w:ascii="Times New Roman" w:hAnsi="Times New Roman" w:cs="Times New Roman"/>
                <w:sz w:val="24"/>
                <w:szCs w:val="24"/>
              </w:rPr>
              <w:t>RNA and protein synthesis problems</w:t>
            </w:r>
          </w:p>
          <w:p w:rsidR="00AA47C8" w:rsidRDefault="00AA47C8" w:rsidP="00692DF7">
            <w:pPr>
              <w:spacing w:before="240" w:line="360" w:lineRule="auto"/>
              <w:jc w:val="both"/>
              <w:rPr>
                <w:rFonts w:ascii="Times New Roman" w:hAnsi="Times New Roman" w:cs="Times New Roman"/>
                <w:sz w:val="24"/>
                <w:szCs w:val="24"/>
              </w:rPr>
            </w:pPr>
            <w:r w:rsidRPr="00A0422D">
              <w:rPr>
                <w:rFonts w:ascii="Times New Roman" w:hAnsi="Times New Roman" w:cs="Times New Roman"/>
                <w:sz w:val="24"/>
                <w:szCs w:val="24"/>
              </w:rPr>
              <w:t>preventing the assembly of microtubules</w:t>
            </w:r>
          </w:p>
          <w:p w:rsidR="00AA47C8" w:rsidRPr="007E2FCA" w:rsidRDefault="00AA47C8" w:rsidP="00692DF7">
            <w:pPr>
              <w:spacing w:before="240" w:line="360" w:lineRule="auto"/>
              <w:jc w:val="both"/>
              <w:rPr>
                <w:rFonts w:ascii="Times New Roman" w:hAnsi="Times New Roman" w:cs="Times New Roman"/>
                <w:sz w:val="24"/>
                <w:szCs w:val="24"/>
              </w:rPr>
            </w:pPr>
            <w:r w:rsidRPr="00D3647B">
              <w:rPr>
                <w:rFonts w:ascii="Times New Roman" w:hAnsi="Times New Roman" w:cs="Times New Roman"/>
                <w:sz w:val="24"/>
                <w:szCs w:val="24"/>
              </w:rPr>
              <w:t>Microtubule interaction to influence the development of mitotic spindles</w:t>
            </w:r>
          </w:p>
        </w:tc>
        <w:tc>
          <w:tcPr>
            <w:tcW w:w="1440" w:type="dxa"/>
          </w:tcPr>
          <w:p w:rsidR="00193069" w:rsidRPr="00D3647B" w:rsidRDefault="00193069" w:rsidP="00193069">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[43]</w:t>
            </w:r>
          </w:p>
          <w:p w:rsidR="00AA47C8" w:rsidRPr="00E15A24" w:rsidRDefault="00AA47C8" w:rsidP="00692DF7">
            <w:pPr>
              <w:spacing w:before="240" w:line="360" w:lineRule="auto"/>
              <w:jc w:val="both"/>
              <w:rPr>
                <w:rFonts w:ascii="Times New Roman" w:hAnsi="Times New Roman" w:cs="Times New Roman"/>
                <w:b/>
                <w:sz w:val="24"/>
                <w:szCs w:val="24"/>
              </w:rPr>
            </w:pPr>
          </w:p>
          <w:p w:rsidR="00193069" w:rsidRPr="00D3647B" w:rsidRDefault="00193069" w:rsidP="00193069">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[44]</w:t>
            </w:r>
          </w:p>
          <w:p w:rsidR="00AA47C8" w:rsidRPr="00E15A24" w:rsidRDefault="00AA47C8" w:rsidP="00692DF7">
            <w:pPr>
              <w:spacing w:before="240" w:line="360" w:lineRule="auto"/>
              <w:jc w:val="both"/>
              <w:rPr>
                <w:rFonts w:ascii="Times New Roman" w:hAnsi="Times New Roman" w:cs="Times New Roman"/>
                <w:b/>
                <w:sz w:val="24"/>
                <w:szCs w:val="24"/>
              </w:rPr>
            </w:pPr>
          </w:p>
        </w:tc>
      </w:tr>
      <w:tr w:rsidR="00AA47C8" w:rsidTr="00AA47C8">
        <w:trPr>
          <w:trHeight w:val="1982"/>
        </w:trPr>
        <w:tc>
          <w:tcPr>
            <w:tcW w:w="2070" w:type="dxa"/>
          </w:tcPr>
          <w:p w:rsidR="00AA47C8" w:rsidRPr="007E2FCA" w:rsidRDefault="00AA47C8" w:rsidP="0058216E">
            <w:pPr>
              <w:spacing w:before="240" w:line="360" w:lineRule="auto"/>
              <w:jc w:val="both"/>
              <w:rPr>
                <w:rFonts w:ascii="Times New Roman" w:hAnsi="Times New Roman" w:cs="Times New Roman"/>
                <w:sz w:val="24"/>
                <w:szCs w:val="24"/>
              </w:rPr>
            </w:pPr>
            <w:proofErr w:type="spellStart"/>
            <w:r w:rsidRPr="007E2FCA">
              <w:rPr>
                <w:rFonts w:ascii="Times New Roman" w:hAnsi="Times New Roman" w:cs="Times New Roman"/>
                <w:sz w:val="24"/>
                <w:szCs w:val="24"/>
              </w:rPr>
              <w:lastRenderedPageBreak/>
              <w:t>Caspofungin</w:t>
            </w:r>
            <w:proofErr w:type="spellEnd"/>
            <w:r w:rsidRPr="007E2FCA">
              <w:rPr>
                <w:rFonts w:ascii="Times New Roman" w:hAnsi="Times New Roman" w:cs="Times New Roman"/>
                <w:sz w:val="24"/>
                <w:szCs w:val="24"/>
              </w:rPr>
              <w:t xml:space="preserve"> </w:t>
            </w:r>
          </w:p>
          <w:p w:rsidR="00AA47C8" w:rsidRPr="007E2FCA" w:rsidRDefault="00AA47C8" w:rsidP="00692DF7">
            <w:pPr>
              <w:spacing w:before="240" w:line="360" w:lineRule="auto"/>
              <w:jc w:val="both"/>
              <w:rPr>
                <w:rFonts w:ascii="Times New Roman" w:hAnsi="Times New Roman" w:cs="Times New Roman"/>
                <w:sz w:val="24"/>
                <w:szCs w:val="24"/>
              </w:rPr>
            </w:pPr>
            <w:proofErr w:type="spellStart"/>
            <w:r w:rsidRPr="007E2FCA">
              <w:rPr>
                <w:rFonts w:ascii="Times New Roman" w:hAnsi="Times New Roman" w:cs="Times New Roman"/>
                <w:sz w:val="24"/>
                <w:szCs w:val="24"/>
              </w:rPr>
              <w:t>Micafungin</w:t>
            </w:r>
            <w:proofErr w:type="spellEnd"/>
          </w:p>
          <w:p w:rsidR="00AA47C8" w:rsidRPr="007E2FCA" w:rsidRDefault="00AA47C8" w:rsidP="00692DF7">
            <w:pPr>
              <w:spacing w:before="240" w:line="360" w:lineRule="auto"/>
              <w:jc w:val="both"/>
              <w:rPr>
                <w:rFonts w:ascii="Times New Roman" w:hAnsi="Times New Roman" w:cs="Times New Roman"/>
                <w:sz w:val="24"/>
                <w:szCs w:val="24"/>
              </w:rPr>
            </w:pPr>
            <w:proofErr w:type="spellStart"/>
            <w:r w:rsidRPr="007E2FCA">
              <w:rPr>
                <w:rFonts w:ascii="Times New Roman" w:hAnsi="Times New Roman" w:cs="Times New Roman"/>
                <w:sz w:val="24"/>
                <w:szCs w:val="24"/>
              </w:rPr>
              <w:t>Anidulafungin</w:t>
            </w:r>
            <w:proofErr w:type="spellEnd"/>
          </w:p>
        </w:tc>
        <w:tc>
          <w:tcPr>
            <w:tcW w:w="1080" w:type="dxa"/>
          </w:tcPr>
          <w:p w:rsidR="00AA47C8" w:rsidRPr="007E2FCA" w:rsidRDefault="00AA47C8" w:rsidP="00A0422D">
            <w:pPr>
              <w:spacing w:before="240" w:line="360" w:lineRule="auto"/>
              <w:jc w:val="both"/>
              <w:rPr>
                <w:rFonts w:ascii="Times New Roman" w:hAnsi="Times New Roman" w:cs="Times New Roman"/>
                <w:sz w:val="24"/>
                <w:szCs w:val="24"/>
              </w:rPr>
            </w:pPr>
            <w:r w:rsidRPr="007E2FCA">
              <w:rPr>
                <w:rFonts w:ascii="Times New Roman" w:hAnsi="Times New Roman" w:cs="Times New Roman"/>
                <w:sz w:val="24"/>
                <w:szCs w:val="24"/>
              </w:rPr>
              <w:t xml:space="preserve">4th </w:t>
            </w:r>
            <w:r>
              <w:rPr>
                <w:rFonts w:ascii="Times New Roman" w:hAnsi="Times New Roman" w:cs="Times New Roman"/>
                <w:sz w:val="24"/>
                <w:szCs w:val="24"/>
              </w:rPr>
              <w:t>type</w:t>
            </w:r>
          </w:p>
        </w:tc>
        <w:tc>
          <w:tcPr>
            <w:tcW w:w="4680" w:type="dxa"/>
          </w:tcPr>
          <w:p w:rsidR="00AA47C8" w:rsidRPr="007E2FCA" w:rsidRDefault="00AA47C8" w:rsidP="00692DF7">
            <w:pPr>
              <w:spacing w:before="240" w:line="360" w:lineRule="auto"/>
              <w:jc w:val="both"/>
              <w:rPr>
                <w:rFonts w:ascii="Times New Roman" w:hAnsi="Times New Roman" w:cs="Times New Roman"/>
                <w:sz w:val="24"/>
                <w:szCs w:val="24"/>
              </w:rPr>
            </w:pPr>
            <w:r w:rsidRPr="00D3647B">
              <w:rPr>
                <w:rFonts w:ascii="Times New Roman" w:hAnsi="Times New Roman" w:cs="Times New Roman"/>
                <w:sz w:val="24"/>
                <w:szCs w:val="24"/>
              </w:rPr>
              <w:t>Noncompetitive suppression of the production of 1,3-glucan</w:t>
            </w:r>
          </w:p>
        </w:tc>
        <w:tc>
          <w:tcPr>
            <w:tcW w:w="1440" w:type="dxa"/>
          </w:tcPr>
          <w:p w:rsidR="00193069" w:rsidRPr="00D3647B" w:rsidRDefault="00193069" w:rsidP="00193069">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[45]</w:t>
            </w:r>
          </w:p>
          <w:p w:rsidR="00193069" w:rsidRPr="00D3647B" w:rsidRDefault="00193069" w:rsidP="00193069">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[46]</w:t>
            </w:r>
          </w:p>
          <w:p w:rsidR="00193069" w:rsidRPr="00D3647B" w:rsidRDefault="00193069" w:rsidP="00193069">
            <w:pPr>
              <w:spacing w:before="240" w:line="360" w:lineRule="auto"/>
              <w:jc w:val="both"/>
              <w:rPr>
                <w:rFonts w:ascii="Times New Roman" w:hAnsi="Times New Roman" w:cs="Times New Roman"/>
                <w:b/>
                <w:sz w:val="24"/>
                <w:szCs w:val="24"/>
              </w:rPr>
            </w:pPr>
            <w:r>
              <w:rPr>
                <w:rFonts w:ascii="Times New Roman" w:hAnsi="Times New Roman" w:cs="Times New Roman"/>
                <w:sz w:val="24"/>
                <w:szCs w:val="24"/>
              </w:rPr>
              <w:t>[47]</w:t>
            </w:r>
          </w:p>
          <w:p w:rsidR="00AA47C8" w:rsidRPr="00E15A24" w:rsidRDefault="00AA47C8" w:rsidP="00692DF7">
            <w:pPr>
              <w:spacing w:before="240" w:line="360" w:lineRule="auto"/>
              <w:jc w:val="both"/>
              <w:rPr>
                <w:rFonts w:ascii="Times New Roman" w:hAnsi="Times New Roman" w:cs="Times New Roman"/>
                <w:b/>
                <w:sz w:val="24"/>
                <w:szCs w:val="24"/>
              </w:rPr>
            </w:pPr>
          </w:p>
        </w:tc>
      </w:tr>
    </w:tbl>
    <w:p w:rsidR="00193069" w:rsidRPr="00D3647B" w:rsidRDefault="00BA1EC3" w:rsidP="00193069">
      <w:pPr>
        <w:spacing w:before="240" w:line="360" w:lineRule="auto"/>
        <w:jc w:val="both"/>
        <w:rPr>
          <w:rFonts w:ascii="Times New Roman" w:hAnsi="Times New Roman" w:cs="Times New Roman"/>
          <w:b/>
          <w:sz w:val="24"/>
          <w:szCs w:val="24"/>
        </w:rPr>
      </w:pPr>
      <w:r w:rsidRPr="00BA1EC3">
        <w:rPr>
          <w:rFonts w:ascii="Times New Roman" w:hAnsi="Times New Roman" w:cs="Times New Roman"/>
          <w:sz w:val="24"/>
          <w:szCs w:val="24"/>
        </w:rPr>
        <w:t xml:space="preserve">Limited treatment choices for fungal illnesses are a result of fungi's rising resistance to routinely used antifungal medications. Patients with invasive fungal infections that damage the blood, heart, brain, and eyes should be especially </w:t>
      </w:r>
      <w:r>
        <w:rPr>
          <w:rFonts w:ascii="Times New Roman" w:hAnsi="Times New Roman" w:cs="Times New Roman"/>
          <w:sz w:val="24"/>
          <w:szCs w:val="24"/>
        </w:rPr>
        <w:t xml:space="preserve">concerned about drug resistance </w:t>
      </w:r>
      <w:r w:rsidR="00193069">
        <w:rPr>
          <w:rFonts w:ascii="Times New Roman" w:hAnsi="Times New Roman" w:cs="Times New Roman"/>
          <w:sz w:val="24"/>
          <w:szCs w:val="24"/>
        </w:rPr>
        <w:t>[35].</w:t>
      </w:r>
    </w:p>
    <w:p w:rsidR="00451E4A" w:rsidRDefault="00451E4A" w:rsidP="00692DF7">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MOLECULAR DOCKING</w:t>
      </w:r>
      <w:r w:rsidR="00990321">
        <w:rPr>
          <w:rFonts w:ascii="Times New Roman" w:hAnsi="Times New Roman" w:cs="Times New Roman"/>
          <w:b/>
          <w:sz w:val="24"/>
          <w:szCs w:val="24"/>
        </w:rPr>
        <w:t xml:space="preserve"> </w:t>
      </w:r>
    </w:p>
    <w:p w:rsidR="007A41D9" w:rsidRDefault="00E15A24" w:rsidP="000F4236">
      <w:pPr>
        <w:spacing w:before="240" w:line="360" w:lineRule="auto"/>
        <w:jc w:val="both"/>
        <w:rPr>
          <w:rFonts w:ascii="Times New Roman" w:hAnsi="Times New Roman" w:cs="Times New Roman"/>
          <w:sz w:val="24"/>
          <w:szCs w:val="24"/>
        </w:rPr>
      </w:pPr>
      <w:r w:rsidRPr="00E15A24">
        <w:rPr>
          <w:rFonts w:ascii="Times New Roman" w:hAnsi="Times New Roman" w:cs="Times New Roman"/>
          <w:sz w:val="24"/>
          <w:szCs w:val="24"/>
        </w:rPr>
        <w:t>Antimicrobial resistance has become increasingly prevalent in this century, necessitating the creation of novel antimicrobial agents that are more effective, selective, and safe for use in clinical settings.</w:t>
      </w:r>
      <w:r w:rsidRPr="00E15A24">
        <w:t xml:space="preserve"> </w:t>
      </w:r>
      <w:r w:rsidRPr="00E15A24">
        <w:rPr>
          <w:rFonts w:ascii="Times New Roman" w:hAnsi="Times New Roman" w:cs="Times New Roman"/>
          <w:sz w:val="24"/>
          <w:szCs w:val="24"/>
        </w:rPr>
        <w:t xml:space="preserve">A method for predicting </w:t>
      </w:r>
      <w:r w:rsidR="00695525" w:rsidRPr="00695525">
        <w:rPr>
          <w:rFonts w:ascii="Times New Roman" w:hAnsi="Times New Roman" w:cs="Times New Roman"/>
          <w:sz w:val="24"/>
          <w:szCs w:val="24"/>
        </w:rPr>
        <w:t xml:space="preserve">the composition of the intermolecular complex created when two </w:t>
      </w:r>
      <w:r w:rsidR="00695525">
        <w:rPr>
          <w:rFonts w:ascii="Times New Roman" w:hAnsi="Times New Roman" w:cs="Times New Roman"/>
          <w:sz w:val="24"/>
          <w:szCs w:val="24"/>
        </w:rPr>
        <w:t>or more molecules come together</w:t>
      </w:r>
      <w:r w:rsidRPr="00E15A24">
        <w:rPr>
          <w:rFonts w:ascii="Times New Roman" w:hAnsi="Times New Roman" w:cs="Times New Roman"/>
          <w:sz w:val="24"/>
          <w:szCs w:val="24"/>
        </w:rPr>
        <w:t xml:space="preserve">, known as molecular docking, may be thought of as an </w:t>
      </w:r>
      <w:r w:rsidR="007A41D9" w:rsidRPr="00E15A24">
        <w:rPr>
          <w:rFonts w:ascii="Times New Roman" w:hAnsi="Times New Roman" w:cs="Times New Roman"/>
          <w:sz w:val="24"/>
          <w:szCs w:val="24"/>
        </w:rPr>
        <w:t>optimization</w:t>
      </w:r>
      <w:r w:rsidRPr="00E15A24">
        <w:rPr>
          <w:rFonts w:ascii="Times New Roman" w:hAnsi="Times New Roman" w:cs="Times New Roman"/>
          <w:sz w:val="24"/>
          <w:szCs w:val="24"/>
        </w:rPr>
        <w:t xml:space="preserve"> problem that describes the "best-fit" orientation of a ligand that binds to a specific protein of interest. The protein ligand interaction is the most intriguing scenario since it can be used to make drugs. Small molecules known as ligands interact with the binding sites of proteins. There are a variety of mutual conformations that might lead to binding. In general, these are referred to as binding modes</w:t>
      </w:r>
      <w:r w:rsidR="007A41D9">
        <w:rPr>
          <w:rFonts w:ascii="Times New Roman" w:hAnsi="Times New Roman" w:cs="Times New Roman"/>
          <w:sz w:val="24"/>
          <w:szCs w:val="24"/>
        </w:rPr>
        <w:t xml:space="preserve">. </w:t>
      </w:r>
      <w:r w:rsidR="007A41D9" w:rsidRPr="007A41D9">
        <w:rPr>
          <w:rFonts w:ascii="Times New Roman" w:hAnsi="Times New Roman" w:cs="Times New Roman"/>
          <w:sz w:val="24"/>
          <w:szCs w:val="24"/>
        </w:rPr>
        <w:t>Molecular docking is frequently employed in contemporary drug design to comprehend drug-receptor interaction. Molecular docking is commonly used to forecast the binding orientation of small molecule drugs and gives important information a</w:t>
      </w:r>
      <w:r w:rsidR="007A41D9">
        <w:rPr>
          <w:rFonts w:ascii="Times New Roman" w:hAnsi="Times New Roman" w:cs="Times New Roman"/>
          <w:sz w:val="24"/>
          <w:szCs w:val="24"/>
        </w:rPr>
        <w:t xml:space="preserve">bout drug receptor interactions </w:t>
      </w:r>
      <w:r w:rsidR="00193069">
        <w:rPr>
          <w:rFonts w:ascii="Times New Roman" w:hAnsi="Times New Roman" w:cs="Times New Roman"/>
          <w:sz w:val="24"/>
          <w:szCs w:val="24"/>
        </w:rPr>
        <w:t>[48].</w:t>
      </w:r>
    </w:p>
    <w:p w:rsidR="000F4236" w:rsidRDefault="00695525" w:rsidP="000F4236">
      <w:pPr>
        <w:spacing w:before="240" w:line="360" w:lineRule="auto"/>
        <w:jc w:val="both"/>
        <w:rPr>
          <w:rFonts w:ascii="Times New Roman" w:hAnsi="Times New Roman" w:cs="Times New Roman"/>
          <w:sz w:val="24"/>
          <w:szCs w:val="24"/>
        </w:rPr>
      </w:pPr>
      <w:r w:rsidRPr="00695525">
        <w:rPr>
          <w:rFonts w:ascii="Times New Roman" w:hAnsi="Times New Roman" w:cs="Times New Roman"/>
          <w:sz w:val="24"/>
          <w:szCs w:val="24"/>
        </w:rPr>
        <w:t xml:space="preserve">An imidazole antifungal with a distinctive structure is </w:t>
      </w:r>
      <w:proofErr w:type="spellStart"/>
      <w:r>
        <w:rPr>
          <w:rFonts w:ascii="Times New Roman" w:hAnsi="Times New Roman" w:cs="Times New Roman"/>
          <w:sz w:val="24"/>
          <w:szCs w:val="24"/>
        </w:rPr>
        <w:t>luli</w:t>
      </w:r>
      <w:r w:rsidRPr="00695525">
        <w:rPr>
          <w:rFonts w:ascii="Times New Roman" w:hAnsi="Times New Roman" w:cs="Times New Roman"/>
          <w:sz w:val="24"/>
          <w:szCs w:val="24"/>
        </w:rPr>
        <w:t>cona</w:t>
      </w:r>
      <w:r>
        <w:rPr>
          <w:rFonts w:ascii="Times New Roman" w:hAnsi="Times New Roman" w:cs="Times New Roman"/>
          <w:sz w:val="24"/>
          <w:szCs w:val="24"/>
        </w:rPr>
        <w:t>zole</w:t>
      </w:r>
      <w:proofErr w:type="spellEnd"/>
      <w:r>
        <w:rPr>
          <w:rFonts w:ascii="Times New Roman" w:hAnsi="Times New Roman" w:cs="Times New Roman"/>
          <w:sz w:val="24"/>
          <w:szCs w:val="24"/>
        </w:rPr>
        <w:t xml:space="preserve">. Despite being an azole, </w:t>
      </w:r>
      <w:proofErr w:type="spellStart"/>
      <w:r>
        <w:rPr>
          <w:rFonts w:ascii="Times New Roman" w:hAnsi="Times New Roman" w:cs="Times New Roman"/>
          <w:sz w:val="24"/>
          <w:szCs w:val="24"/>
        </w:rPr>
        <w:t>luli</w:t>
      </w:r>
      <w:r w:rsidRPr="00695525">
        <w:rPr>
          <w:rFonts w:ascii="Times New Roman" w:hAnsi="Times New Roman" w:cs="Times New Roman"/>
          <w:sz w:val="24"/>
          <w:szCs w:val="24"/>
        </w:rPr>
        <w:t>conazole</w:t>
      </w:r>
      <w:proofErr w:type="spellEnd"/>
      <w:r w:rsidRPr="00695525">
        <w:rPr>
          <w:rFonts w:ascii="Times New Roman" w:hAnsi="Times New Roman" w:cs="Times New Roman"/>
          <w:sz w:val="24"/>
          <w:szCs w:val="24"/>
        </w:rPr>
        <w:t xml:space="preserve"> shows potent fungicidal action against </w:t>
      </w:r>
      <w:proofErr w:type="spellStart"/>
      <w:r w:rsidRPr="00695525">
        <w:rPr>
          <w:rFonts w:ascii="Times New Roman" w:hAnsi="Times New Roman" w:cs="Times New Roman"/>
          <w:i/>
          <w:sz w:val="24"/>
          <w:szCs w:val="24"/>
        </w:rPr>
        <w:t>Trichophyton</w:t>
      </w:r>
      <w:proofErr w:type="spellEnd"/>
      <w:r w:rsidRPr="00695525">
        <w:rPr>
          <w:rFonts w:ascii="Times New Roman" w:hAnsi="Times New Roman" w:cs="Times New Roman"/>
          <w:sz w:val="24"/>
          <w:szCs w:val="24"/>
        </w:rPr>
        <w:t xml:space="preserve"> species that is comparable to </w:t>
      </w:r>
      <w:proofErr w:type="spellStart"/>
      <w:r w:rsidRPr="00695525">
        <w:rPr>
          <w:rFonts w:ascii="Times New Roman" w:hAnsi="Times New Roman" w:cs="Times New Roman"/>
          <w:sz w:val="24"/>
          <w:szCs w:val="24"/>
        </w:rPr>
        <w:t>terbinafine</w:t>
      </w:r>
      <w:proofErr w:type="spellEnd"/>
      <w:r w:rsidRPr="00695525">
        <w:rPr>
          <w:rFonts w:ascii="Times New Roman" w:hAnsi="Times New Roman" w:cs="Times New Roman"/>
          <w:sz w:val="24"/>
          <w:szCs w:val="24"/>
        </w:rPr>
        <w:t xml:space="preserve">. </w:t>
      </w:r>
      <w:r w:rsidR="00193069">
        <w:rPr>
          <w:rFonts w:ascii="Times New Roman" w:hAnsi="Times New Roman" w:cs="Times New Roman"/>
          <w:sz w:val="24"/>
          <w:szCs w:val="24"/>
        </w:rPr>
        <w:t>[49].</w:t>
      </w:r>
    </w:p>
    <w:p w:rsidR="00B146D6" w:rsidRPr="00B146D6" w:rsidRDefault="00102010" w:rsidP="000F4236">
      <w:pPr>
        <w:spacing w:before="240" w:line="360" w:lineRule="auto"/>
        <w:jc w:val="both"/>
        <w:rPr>
          <w:rFonts w:ascii="Times New Roman" w:hAnsi="Times New Roman" w:cs="Times New Roman"/>
          <w:sz w:val="24"/>
          <w:szCs w:val="24"/>
        </w:rPr>
      </w:pPr>
      <w:proofErr w:type="spellStart"/>
      <w:r w:rsidRPr="00B146D6">
        <w:rPr>
          <w:rFonts w:ascii="Times New Roman" w:hAnsi="Times New Roman" w:cs="Times New Roman"/>
          <w:b/>
          <w:sz w:val="24"/>
          <w:szCs w:val="24"/>
        </w:rPr>
        <w:t>Luliconazole</w:t>
      </w:r>
      <w:proofErr w:type="spellEnd"/>
      <w:r w:rsidRPr="00B146D6">
        <w:rPr>
          <w:rFonts w:ascii="Times New Roman" w:hAnsi="Times New Roman" w:cs="Times New Roman"/>
          <w:b/>
          <w:sz w:val="24"/>
          <w:szCs w:val="24"/>
        </w:rPr>
        <w:t>−α-Keratin Interaction</w:t>
      </w:r>
      <w:r w:rsidR="00B146D6">
        <w:rPr>
          <w:rFonts w:ascii="Times New Roman" w:hAnsi="Times New Roman" w:cs="Times New Roman"/>
          <w:b/>
          <w:sz w:val="24"/>
          <w:szCs w:val="24"/>
        </w:rPr>
        <w:t xml:space="preserve"> - </w:t>
      </w:r>
      <w:r w:rsidR="00695525" w:rsidRPr="00695525">
        <w:rPr>
          <w:rFonts w:ascii="Times New Roman" w:hAnsi="Times New Roman" w:cs="Times New Roman"/>
          <w:sz w:val="24"/>
          <w:szCs w:val="24"/>
        </w:rPr>
        <w:t xml:space="preserve">The substance </w:t>
      </w:r>
      <w:proofErr w:type="spellStart"/>
      <w:r w:rsidR="00695525" w:rsidRPr="00695525">
        <w:rPr>
          <w:rFonts w:ascii="Times New Roman" w:hAnsi="Times New Roman" w:cs="Times New Roman"/>
          <w:sz w:val="24"/>
          <w:szCs w:val="24"/>
        </w:rPr>
        <w:t>luliconazole</w:t>
      </w:r>
      <w:proofErr w:type="spellEnd"/>
      <w:r w:rsidR="00695525" w:rsidRPr="00695525">
        <w:rPr>
          <w:rFonts w:ascii="Times New Roman" w:hAnsi="Times New Roman" w:cs="Times New Roman"/>
          <w:sz w:val="24"/>
          <w:szCs w:val="24"/>
        </w:rPr>
        <w:t xml:space="preserve">, which forms a hydrogen bond with </w:t>
      </w:r>
      <w:proofErr w:type="spellStart"/>
      <w:r w:rsidR="00695525" w:rsidRPr="00695525">
        <w:rPr>
          <w:rFonts w:ascii="Times New Roman" w:hAnsi="Times New Roman" w:cs="Times New Roman"/>
          <w:sz w:val="24"/>
          <w:szCs w:val="24"/>
        </w:rPr>
        <w:t>Thr</w:t>
      </w:r>
      <w:proofErr w:type="spellEnd"/>
      <w:r w:rsidR="00695525" w:rsidRPr="00695525">
        <w:rPr>
          <w:rFonts w:ascii="Times New Roman" w:hAnsi="Times New Roman" w:cs="Times New Roman"/>
          <w:sz w:val="24"/>
          <w:szCs w:val="24"/>
        </w:rPr>
        <w:t xml:space="preserve"> 922 and His 920, was found to be strongly bound in the -keratin active site, </w:t>
      </w:r>
      <w:r w:rsidR="00695525" w:rsidRPr="00695525">
        <w:rPr>
          <w:rFonts w:ascii="Times New Roman" w:hAnsi="Times New Roman" w:cs="Times New Roman"/>
          <w:sz w:val="24"/>
          <w:szCs w:val="24"/>
        </w:rPr>
        <w:lastRenderedPageBreak/>
        <w:t xml:space="preserve">according to the results of docking. When conventional </w:t>
      </w:r>
      <w:proofErr w:type="spellStart"/>
      <w:r w:rsidR="00695525" w:rsidRPr="00695525">
        <w:rPr>
          <w:rFonts w:ascii="Times New Roman" w:hAnsi="Times New Roman" w:cs="Times New Roman"/>
          <w:sz w:val="24"/>
          <w:szCs w:val="24"/>
        </w:rPr>
        <w:t>ciclopirox</w:t>
      </w:r>
      <w:proofErr w:type="spellEnd"/>
      <w:r w:rsidR="00695525" w:rsidRPr="00695525">
        <w:rPr>
          <w:rFonts w:ascii="Times New Roman" w:hAnsi="Times New Roman" w:cs="Times New Roman"/>
          <w:sz w:val="24"/>
          <w:szCs w:val="24"/>
        </w:rPr>
        <w:t xml:space="preserve"> and </w:t>
      </w:r>
      <w:proofErr w:type="spellStart"/>
      <w:r w:rsidR="00695525" w:rsidRPr="00695525">
        <w:rPr>
          <w:rFonts w:ascii="Times New Roman" w:hAnsi="Times New Roman" w:cs="Times New Roman"/>
          <w:sz w:val="24"/>
          <w:szCs w:val="24"/>
        </w:rPr>
        <w:t>luliconazole</w:t>
      </w:r>
      <w:proofErr w:type="spellEnd"/>
      <w:r w:rsidR="00695525" w:rsidRPr="00695525">
        <w:rPr>
          <w:rFonts w:ascii="Times New Roman" w:hAnsi="Times New Roman" w:cs="Times New Roman"/>
          <w:sz w:val="24"/>
          <w:szCs w:val="24"/>
        </w:rPr>
        <w:t xml:space="preserve"> docking scores were compared, they were determined to be equal. </w:t>
      </w:r>
      <w:r w:rsidR="00193069">
        <w:rPr>
          <w:rFonts w:ascii="Times New Roman" w:hAnsi="Times New Roman" w:cs="Times New Roman"/>
          <w:sz w:val="24"/>
          <w:szCs w:val="24"/>
        </w:rPr>
        <w:t>[50].</w:t>
      </w:r>
    </w:p>
    <w:p w:rsidR="00990321" w:rsidRPr="00B146D6" w:rsidRDefault="00B146D6" w:rsidP="00B146D6">
      <w:pPr>
        <w:spacing w:before="240" w:line="360" w:lineRule="auto"/>
        <w:jc w:val="both"/>
        <w:rPr>
          <w:rFonts w:ascii="Times New Roman" w:hAnsi="Times New Roman" w:cs="Times New Roman"/>
          <w:sz w:val="24"/>
          <w:szCs w:val="24"/>
        </w:rPr>
      </w:pPr>
      <w:r w:rsidRPr="00B146D6">
        <w:rPr>
          <w:rFonts w:ascii="Times New Roman" w:hAnsi="Times New Roman" w:cs="Times New Roman"/>
          <w:b/>
          <w:sz w:val="24"/>
          <w:szCs w:val="24"/>
        </w:rPr>
        <w:t>Luliconazole−Lanoster</w:t>
      </w:r>
      <w:r>
        <w:rPr>
          <w:rFonts w:ascii="Times New Roman" w:hAnsi="Times New Roman" w:cs="Times New Roman"/>
          <w:b/>
          <w:sz w:val="24"/>
          <w:szCs w:val="24"/>
        </w:rPr>
        <w:t xml:space="preserve">ol-14-α </w:t>
      </w:r>
      <w:proofErr w:type="spellStart"/>
      <w:r>
        <w:rPr>
          <w:rFonts w:ascii="Times New Roman" w:hAnsi="Times New Roman" w:cs="Times New Roman"/>
          <w:b/>
          <w:sz w:val="24"/>
          <w:szCs w:val="24"/>
        </w:rPr>
        <w:t>Demethylase</w:t>
      </w:r>
      <w:proofErr w:type="spellEnd"/>
      <w:r>
        <w:rPr>
          <w:rFonts w:ascii="Times New Roman" w:hAnsi="Times New Roman" w:cs="Times New Roman"/>
          <w:b/>
          <w:sz w:val="24"/>
          <w:szCs w:val="24"/>
        </w:rPr>
        <w:t xml:space="preserve"> Interaction </w:t>
      </w:r>
      <w:r w:rsidRPr="00B146D6">
        <w:rPr>
          <w:rFonts w:ascii="Times New Roman" w:hAnsi="Times New Roman" w:cs="Times New Roman"/>
          <w:sz w:val="24"/>
          <w:szCs w:val="24"/>
        </w:rPr>
        <w:t xml:space="preserve">- </w:t>
      </w:r>
      <w:proofErr w:type="spellStart"/>
      <w:r w:rsidR="00695525" w:rsidRPr="00695525">
        <w:rPr>
          <w:rFonts w:ascii="Times New Roman" w:hAnsi="Times New Roman" w:cs="Times New Roman"/>
          <w:sz w:val="24"/>
          <w:szCs w:val="24"/>
        </w:rPr>
        <w:t>Luliconazole</w:t>
      </w:r>
      <w:proofErr w:type="spellEnd"/>
      <w:r w:rsidR="00695525" w:rsidRPr="00695525">
        <w:rPr>
          <w:rFonts w:ascii="Times New Roman" w:hAnsi="Times New Roman" w:cs="Times New Roman"/>
          <w:sz w:val="24"/>
          <w:szCs w:val="24"/>
        </w:rPr>
        <w:t xml:space="preserve"> was well occupied in the receptor cavity, which allowed it to form a hydrogen bond with </w:t>
      </w:r>
      <w:proofErr w:type="spellStart"/>
      <w:r w:rsidR="00695525" w:rsidRPr="00695525">
        <w:rPr>
          <w:rFonts w:ascii="Times New Roman" w:hAnsi="Times New Roman" w:cs="Times New Roman"/>
          <w:sz w:val="24"/>
          <w:szCs w:val="24"/>
        </w:rPr>
        <w:t>Cys</w:t>
      </w:r>
      <w:proofErr w:type="spellEnd"/>
      <w:r w:rsidR="00695525" w:rsidRPr="00695525">
        <w:rPr>
          <w:rFonts w:ascii="Times New Roman" w:hAnsi="Times New Roman" w:cs="Times New Roman"/>
          <w:sz w:val="24"/>
          <w:szCs w:val="24"/>
        </w:rPr>
        <w:t xml:space="preserve"> 470 in the active site of lanosterol-14-demethylase, according to docking data. </w:t>
      </w:r>
      <w:r w:rsidR="00193069">
        <w:rPr>
          <w:rFonts w:ascii="Times New Roman" w:hAnsi="Times New Roman" w:cs="Times New Roman"/>
          <w:sz w:val="24"/>
          <w:szCs w:val="24"/>
        </w:rPr>
        <w:t>[50].</w:t>
      </w:r>
    </w:p>
    <w:p w:rsidR="00EB6152" w:rsidRPr="007E4A82" w:rsidRDefault="007E4A82" w:rsidP="007E4A82">
      <w:pPr>
        <w:spacing w:before="240" w:line="360" w:lineRule="auto"/>
        <w:jc w:val="both"/>
        <w:rPr>
          <w:rFonts w:ascii="Times New Roman" w:hAnsi="Times New Roman" w:cs="Times New Roman"/>
          <w:sz w:val="24"/>
          <w:szCs w:val="24"/>
        </w:rPr>
      </w:pPr>
      <w:r w:rsidRPr="007E4A82">
        <w:rPr>
          <w:rFonts w:ascii="Times New Roman" w:hAnsi="Times New Roman" w:cs="Times New Roman"/>
          <w:sz w:val="24"/>
          <w:szCs w:val="24"/>
        </w:rPr>
        <w:t xml:space="preserve">The 42 </w:t>
      </w:r>
      <w:proofErr w:type="spellStart"/>
      <w:r w:rsidRPr="007E4A82">
        <w:rPr>
          <w:rFonts w:ascii="Times New Roman" w:hAnsi="Times New Roman" w:cs="Times New Roman"/>
          <w:sz w:val="24"/>
          <w:szCs w:val="24"/>
        </w:rPr>
        <w:t>giseofulvin</w:t>
      </w:r>
      <w:proofErr w:type="spellEnd"/>
      <w:r w:rsidRPr="007E4A82">
        <w:rPr>
          <w:rFonts w:ascii="Times New Roman" w:hAnsi="Times New Roman" w:cs="Times New Roman"/>
          <w:sz w:val="24"/>
          <w:szCs w:val="24"/>
        </w:rPr>
        <w:t xml:space="preserve"> derivatives that were molecularly docked showed good antifungal effectiveness, outperforming the reference medicines ketoconazole, </w:t>
      </w:r>
      <w:proofErr w:type="spellStart"/>
      <w:r w:rsidRPr="007E4A82">
        <w:rPr>
          <w:rFonts w:ascii="Times New Roman" w:hAnsi="Times New Roman" w:cs="Times New Roman"/>
          <w:sz w:val="24"/>
          <w:szCs w:val="24"/>
        </w:rPr>
        <w:t>bifonazole</w:t>
      </w:r>
      <w:proofErr w:type="spellEnd"/>
      <w:r w:rsidRPr="007E4A82">
        <w:rPr>
          <w:rFonts w:ascii="Times New Roman" w:hAnsi="Times New Roman" w:cs="Times New Roman"/>
          <w:sz w:val="24"/>
          <w:szCs w:val="24"/>
        </w:rPr>
        <w:t xml:space="preserve">, and </w:t>
      </w:r>
      <w:proofErr w:type="spellStart"/>
      <w:r w:rsidRPr="007E4A82">
        <w:rPr>
          <w:rFonts w:ascii="Times New Roman" w:hAnsi="Times New Roman" w:cs="Times New Roman"/>
          <w:sz w:val="24"/>
          <w:szCs w:val="24"/>
        </w:rPr>
        <w:t>griseofulvin</w:t>
      </w:r>
      <w:proofErr w:type="spellEnd"/>
      <w:r w:rsidRPr="007E4A82">
        <w:rPr>
          <w:rFonts w:ascii="Times New Roman" w:hAnsi="Times New Roman" w:cs="Times New Roman"/>
          <w:sz w:val="24"/>
          <w:szCs w:val="24"/>
        </w:rPr>
        <w:t xml:space="preserve"> as well. </w:t>
      </w:r>
      <w:r w:rsidR="00193069">
        <w:rPr>
          <w:rFonts w:ascii="Times New Roman" w:hAnsi="Times New Roman" w:cs="Times New Roman"/>
          <w:sz w:val="24"/>
          <w:szCs w:val="24"/>
        </w:rPr>
        <w:t xml:space="preserve">[51]. </w:t>
      </w:r>
      <w:proofErr w:type="spellStart"/>
      <w:r w:rsidRPr="007E4A82">
        <w:rPr>
          <w:rFonts w:ascii="Times New Roman" w:hAnsi="Times New Roman" w:cs="Times New Roman"/>
          <w:i/>
          <w:sz w:val="24"/>
          <w:szCs w:val="24"/>
        </w:rPr>
        <w:t>Trichophyton</w:t>
      </w:r>
      <w:proofErr w:type="spellEnd"/>
      <w:r w:rsidRPr="007E4A82">
        <w:rPr>
          <w:rFonts w:ascii="Times New Roman" w:hAnsi="Times New Roman" w:cs="Times New Roman"/>
          <w:sz w:val="24"/>
          <w:szCs w:val="24"/>
        </w:rPr>
        <w:t xml:space="preserve"> genus fungi, known as dermatophytes, hold significance as human pathogens. However, these fungi have acquired resistance to </w:t>
      </w:r>
      <w:proofErr w:type="spellStart"/>
      <w:r w:rsidRPr="007E4A82">
        <w:rPr>
          <w:rFonts w:ascii="Times New Roman" w:hAnsi="Times New Roman" w:cs="Times New Roman"/>
          <w:sz w:val="24"/>
          <w:szCs w:val="24"/>
        </w:rPr>
        <w:t>griseofulvin</w:t>
      </w:r>
      <w:proofErr w:type="spellEnd"/>
      <w:r w:rsidRPr="007E4A82">
        <w:rPr>
          <w:rFonts w:ascii="Times New Roman" w:hAnsi="Times New Roman" w:cs="Times New Roman"/>
          <w:sz w:val="24"/>
          <w:szCs w:val="24"/>
        </w:rPr>
        <w:t xml:space="preserve">, a widely employed antifungal medication for Dermatophytosis treatment. In comparison, synthetic peptides at a concentration of </w:t>
      </w:r>
      <w:r>
        <w:rPr>
          <w:rFonts w:ascii="Times New Roman" w:hAnsi="Times New Roman" w:cs="Times New Roman"/>
          <w:sz w:val="24"/>
          <w:szCs w:val="24"/>
        </w:rPr>
        <w:t>50</w:t>
      </w:r>
      <w:r w:rsidRPr="007E4A82">
        <w:rPr>
          <w:rFonts w:ascii="Times New Roman" w:hAnsi="Times New Roman" w:cs="Times New Roman"/>
          <w:sz w:val="24"/>
          <w:szCs w:val="24"/>
        </w:rPr>
        <w:t xml:space="preserve">μg/mL, which is twenty times less than </w:t>
      </w:r>
      <w:proofErr w:type="spellStart"/>
      <w:r w:rsidRPr="007E4A82">
        <w:rPr>
          <w:rFonts w:ascii="Times New Roman" w:hAnsi="Times New Roman" w:cs="Times New Roman"/>
          <w:sz w:val="24"/>
          <w:szCs w:val="24"/>
        </w:rPr>
        <w:t>griseofulvin</w:t>
      </w:r>
      <w:proofErr w:type="spellEnd"/>
      <w:r w:rsidRPr="007E4A82">
        <w:rPr>
          <w:rFonts w:ascii="Times New Roman" w:hAnsi="Times New Roman" w:cs="Times New Roman"/>
          <w:sz w:val="24"/>
          <w:szCs w:val="24"/>
        </w:rPr>
        <w:t xml:space="preserve">, exhibited a remarkable reduction of 100% in the viability of </w:t>
      </w:r>
      <w:r w:rsidRPr="007E4A82">
        <w:rPr>
          <w:rFonts w:ascii="Times New Roman" w:hAnsi="Times New Roman" w:cs="Times New Roman"/>
          <w:i/>
          <w:sz w:val="24"/>
          <w:szCs w:val="24"/>
        </w:rPr>
        <w:t xml:space="preserve">T. </w:t>
      </w:r>
      <w:proofErr w:type="spellStart"/>
      <w:r w:rsidRPr="007E4A82">
        <w:rPr>
          <w:rFonts w:ascii="Times New Roman" w:hAnsi="Times New Roman" w:cs="Times New Roman"/>
          <w:i/>
          <w:sz w:val="24"/>
          <w:szCs w:val="24"/>
        </w:rPr>
        <w:t>mentagrophytes</w:t>
      </w:r>
      <w:proofErr w:type="spellEnd"/>
      <w:r w:rsidRPr="007E4A82">
        <w:rPr>
          <w:rFonts w:ascii="Times New Roman" w:hAnsi="Times New Roman" w:cs="Times New Roman"/>
          <w:sz w:val="24"/>
          <w:szCs w:val="24"/>
        </w:rPr>
        <w:t xml:space="preserve"> and </w:t>
      </w:r>
      <w:r w:rsidRPr="007E4A82">
        <w:rPr>
          <w:rFonts w:ascii="Times New Roman" w:hAnsi="Times New Roman" w:cs="Times New Roman"/>
          <w:i/>
          <w:sz w:val="24"/>
          <w:szCs w:val="24"/>
        </w:rPr>
        <w:t xml:space="preserve">T. </w:t>
      </w:r>
      <w:proofErr w:type="spellStart"/>
      <w:r w:rsidRPr="007E4A82">
        <w:rPr>
          <w:rFonts w:ascii="Times New Roman" w:hAnsi="Times New Roman" w:cs="Times New Roman"/>
          <w:i/>
          <w:sz w:val="24"/>
          <w:szCs w:val="24"/>
        </w:rPr>
        <w:t>rubrum</w:t>
      </w:r>
      <w:proofErr w:type="spellEnd"/>
      <w:r w:rsidRPr="007E4A82">
        <w:rPr>
          <w:rFonts w:ascii="Times New Roman" w:hAnsi="Times New Roman" w:cs="Times New Roman"/>
          <w:sz w:val="24"/>
          <w:szCs w:val="24"/>
        </w:rPr>
        <w:t xml:space="preserve"> </w:t>
      </w:r>
      <w:proofErr w:type="spellStart"/>
      <w:r w:rsidRPr="007E4A82">
        <w:rPr>
          <w:rFonts w:ascii="Times New Roman" w:hAnsi="Times New Roman" w:cs="Times New Roman"/>
          <w:sz w:val="24"/>
          <w:szCs w:val="24"/>
        </w:rPr>
        <w:t>microconidia</w:t>
      </w:r>
      <w:proofErr w:type="spellEnd"/>
      <w:r w:rsidRPr="007E4A82">
        <w:rPr>
          <w:rFonts w:ascii="Times New Roman" w:hAnsi="Times New Roman" w:cs="Times New Roman"/>
          <w:sz w:val="24"/>
          <w:szCs w:val="24"/>
        </w:rPr>
        <w:t xml:space="preserve">. On the contrary, </w:t>
      </w:r>
      <w:proofErr w:type="spellStart"/>
      <w:r w:rsidRPr="007E4A82">
        <w:rPr>
          <w:rFonts w:ascii="Times New Roman" w:hAnsi="Times New Roman" w:cs="Times New Roman"/>
          <w:sz w:val="24"/>
          <w:szCs w:val="24"/>
        </w:rPr>
        <w:t>griseofulvin</w:t>
      </w:r>
      <w:proofErr w:type="spellEnd"/>
      <w:r w:rsidRPr="007E4A82">
        <w:rPr>
          <w:rFonts w:ascii="Times New Roman" w:hAnsi="Times New Roman" w:cs="Times New Roman"/>
          <w:sz w:val="24"/>
          <w:szCs w:val="24"/>
        </w:rPr>
        <w:t xml:space="preserve"> resulted in viability reduction of only 50% for </w:t>
      </w:r>
      <w:r w:rsidRPr="007E4A82">
        <w:rPr>
          <w:rFonts w:ascii="Times New Roman" w:hAnsi="Times New Roman" w:cs="Times New Roman"/>
          <w:i/>
          <w:sz w:val="24"/>
          <w:szCs w:val="24"/>
        </w:rPr>
        <w:t xml:space="preserve">T. </w:t>
      </w:r>
      <w:proofErr w:type="spellStart"/>
      <w:r w:rsidRPr="007E4A82">
        <w:rPr>
          <w:rFonts w:ascii="Times New Roman" w:hAnsi="Times New Roman" w:cs="Times New Roman"/>
          <w:i/>
          <w:sz w:val="24"/>
          <w:szCs w:val="24"/>
        </w:rPr>
        <w:t>mentagrophytes</w:t>
      </w:r>
      <w:proofErr w:type="spellEnd"/>
      <w:r w:rsidRPr="007E4A82">
        <w:rPr>
          <w:rFonts w:ascii="Times New Roman" w:hAnsi="Times New Roman" w:cs="Times New Roman"/>
          <w:sz w:val="24"/>
          <w:szCs w:val="24"/>
        </w:rPr>
        <w:t xml:space="preserve"> and 0% for </w:t>
      </w:r>
      <w:r w:rsidRPr="007E4A82">
        <w:rPr>
          <w:rFonts w:ascii="Times New Roman" w:hAnsi="Times New Roman" w:cs="Times New Roman"/>
          <w:i/>
          <w:sz w:val="24"/>
          <w:szCs w:val="24"/>
        </w:rPr>
        <w:t xml:space="preserve">T. </w:t>
      </w:r>
      <w:proofErr w:type="spellStart"/>
      <w:r w:rsidRPr="007E4A82">
        <w:rPr>
          <w:rFonts w:ascii="Times New Roman" w:hAnsi="Times New Roman" w:cs="Times New Roman"/>
          <w:i/>
          <w:sz w:val="24"/>
          <w:szCs w:val="24"/>
        </w:rPr>
        <w:t>rubrum</w:t>
      </w:r>
      <w:proofErr w:type="spellEnd"/>
      <w:r w:rsidRPr="007E4A82">
        <w:rPr>
          <w:rFonts w:ascii="Times New Roman" w:hAnsi="Times New Roman" w:cs="Times New Roman"/>
          <w:sz w:val="24"/>
          <w:szCs w:val="24"/>
        </w:rPr>
        <w:t>.</w:t>
      </w:r>
      <w:r w:rsidRPr="007E4A82">
        <w:t xml:space="preserve"> </w:t>
      </w:r>
      <w:r w:rsidRPr="007E4A82">
        <w:rPr>
          <w:rFonts w:ascii="Times New Roman" w:hAnsi="Times New Roman" w:cs="Times New Roman"/>
          <w:sz w:val="24"/>
          <w:szCs w:val="24"/>
        </w:rPr>
        <w:t xml:space="preserve">Peptide action mechanisms included cell wall destruction, membrane </w:t>
      </w:r>
      <w:proofErr w:type="gramStart"/>
      <w:r w:rsidRPr="007E4A82">
        <w:rPr>
          <w:rFonts w:ascii="Times New Roman" w:hAnsi="Times New Roman" w:cs="Times New Roman"/>
          <w:sz w:val="24"/>
          <w:szCs w:val="24"/>
        </w:rPr>
        <w:t>hole</w:t>
      </w:r>
      <w:proofErr w:type="gramEnd"/>
      <w:r w:rsidRPr="007E4A82">
        <w:rPr>
          <w:rFonts w:ascii="Times New Roman" w:hAnsi="Times New Roman" w:cs="Times New Roman"/>
          <w:sz w:val="24"/>
          <w:szCs w:val="24"/>
        </w:rPr>
        <w:t xml:space="preserve"> creation, and cytoplasmic content loss. Peptides also increased the generation of reactive oxygen species (ROS) and increased the efficacy of </w:t>
      </w:r>
      <w:proofErr w:type="spellStart"/>
      <w:r w:rsidRPr="007E4A82">
        <w:rPr>
          <w:rFonts w:ascii="Times New Roman" w:hAnsi="Times New Roman" w:cs="Times New Roman"/>
          <w:sz w:val="24"/>
          <w:szCs w:val="24"/>
        </w:rPr>
        <w:t>griseofulvin</w:t>
      </w:r>
      <w:proofErr w:type="spellEnd"/>
      <w:r w:rsidRPr="007E4A82">
        <w:rPr>
          <w:rFonts w:ascii="Times New Roman" w:hAnsi="Times New Roman" w:cs="Times New Roman"/>
          <w:sz w:val="24"/>
          <w:szCs w:val="24"/>
        </w:rPr>
        <w:t xml:space="preserve"> against both fungi 10-fold, indicating synergistic effects, and removed the drug's toxicity to human erythrocytes. Docking studies demonstrated ionic and hydrophobic interactions between peptides and </w:t>
      </w:r>
      <w:proofErr w:type="spellStart"/>
      <w:r w:rsidRPr="007E4A82">
        <w:rPr>
          <w:rFonts w:ascii="Times New Roman" w:hAnsi="Times New Roman" w:cs="Times New Roman"/>
          <w:sz w:val="24"/>
          <w:szCs w:val="24"/>
        </w:rPr>
        <w:t>griseofulvin</w:t>
      </w:r>
      <w:proofErr w:type="spellEnd"/>
      <w:r w:rsidRPr="007E4A82">
        <w:rPr>
          <w:rFonts w:ascii="Times New Roman" w:hAnsi="Times New Roman" w:cs="Times New Roman"/>
          <w:sz w:val="24"/>
          <w:szCs w:val="24"/>
        </w:rPr>
        <w:t xml:space="preserve">, which might explain why </w:t>
      </w:r>
      <w:proofErr w:type="spellStart"/>
      <w:r w:rsidRPr="007E4A82">
        <w:rPr>
          <w:rFonts w:ascii="Times New Roman" w:hAnsi="Times New Roman" w:cs="Times New Roman"/>
          <w:sz w:val="24"/>
          <w:szCs w:val="24"/>
        </w:rPr>
        <w:t>griseofulvin</w:t>
      </w:r>
      <w:proofErr w:type="spellEnd"/>
      <w:r w:rsidRPr="007E4A82">
        <w:rPr>
          <w:rFonts w:ascii="Times New Roman" w:hAnsi="Times New Roman" w:cs="Times New Roman"/>
          <w:sz w:val="24"/>
          <w:szCs w:val="24"/>
        </w:rPr>
        <w:t xml:space="preserve"> toxicity decreases when combined with peptides. </w:t>
      </w:r>
      <w:r w:rsidR="00193069">
        <w:rPr>
          <w:rFonts w:ascii="Times New Roman" w:hAnsi="Times New Roman" w:cs="Times New Roman"/>
          <w:sz w:val="24"/>
          <w:szCs w:val="24"/>
        </w:rPr>
        <w:t>[52].</w:t>
      </w:r>
      <w:r w:rsidR="000F4236">
        <w:rPr>
          <w:b/>
        </w:rPr>
        <w:t xml:space="preserve"> </w:t>
      </w:r>
      <w:r w:rsidRPr="007E4A82">
        <w:rPr>
          <w:rFonts w:ascii="Times New Roman" w:hAnsi="Times New Roman" w:cs="Times New Roman"/>
          <w:sz w:val="24"/>
          <w:szCs w:val="24"/>
        </w:rPr>
        <w:t xml:space="preserve">Molecular docking experiments using the synthetic medicines </w:t>
      </w:r>
      <w:proofErr w:type="spellStart"/>
      <w:r w:rsidRPr="007E4A82">
        <w:rPr>
          <w:rFonts w:ascii="Times New Roman" w:hAnsi="Times New Roman" w:cs="Times New Roman"/>
          <w:sz w:val="24"/>
          <w:szCs w:val="24"/>
        </w:rPr>
        <w:t>caspofungin</w:t>
      </w:r>
      <w:proofErr w:type="spellEnd"/>
      <w:r w:rsidRPr="007E4A82">
        <w:rPr>
          <w:rFonts w:ascii="Times New Roman" w:hAnsi="Times New Roman" w:cs="Times New Roman"/>
          <w:sz w:val="24"/>
          <w:szCs w:val="24"/>
        </w:rPr>
        <w:t xml:space="preserve"> and </w:t>
      </w:r>
      <w:proofErr w:type="spellStart"/>
      <w:r w:rsidRPr="007E4A82">
        <w:rPr>
          <w:rFonts w:ascii="Times New Roman" w:hAnsi="Times New Roman" w:cs="Times New Roman"/>
          <w:sz w:val="24"/>
          <w:szCs w:val="24"/>
        </w:rPr>
        <w:t>echinocandin</w:t>
      </w:r>
      <w:proofErr w:type="spellEnd"/>
      <w:r w:rsidRPr="007E4A82">
        <w:rPr>
          <w:rFonts w:ascii="Times New Roman" w:hAnsi="Times New Roman" w:cs="Times New Roman"/>
          <w:sz w:val="24"/>
          <w:szCs w:val="24"/>
        </w:rPr>
        <w:t xml:space="preserve"> B were carried out on a </w:t>
      </w:r>
      <w:proofErr w:type="spellStart"/>
      <w:r w:rsidRPr="007E4A82">
        <w:rPr>
          <w:rFonts w:ascii="Times New Roman" w:hAnsi="Times New Roman" w:cs="Times New Roman"/>
          <w:sz w:val="24"/>
          <w:szCs w:val="24"/>
        </w:rPr>
        <w:t>modelled</w:t>
      </w:r>
      <w:proofErr w:type="spellEnd"/>
      <w:r w:rsidRPr="007E4A82">
        <w:rPr>
          <w:rFonts w:ascii="Times New Roman" w:hAnsi="Times New Roman" w:cs="Times New Roman"/>
          <w:sz w:val="24"/>
          <w:szCs w:val="24"/>
        </w:rPr>
        <w:t xml:space="preserve"> GS protein. </w:t>
      </w:r>
      <w:proofErr w:type="spellStart"/>
      <w:r w:rsidRPr="007E4A82">
        <w:rPr>
          <w:rFonts w:ascii="Times New Roman" w:hAnsi="Times New Roman" w:cs="Times New Roman"/>
          <w:sz w:val="24"/>
          <w:szCs w:val="24"/>
        </w:rPr>
        <w:t>Echinocandin</w:t>
      </w:r>
      <w:proofErr w:type="spellEnd"/>
      <w:r w:rsidRPr="007E4A82">
        <w:rPr>
          <w:rFonts w:ascii="Times New Roman" w:hAnsi="Times New Roman" w:cs="Times New Roman"/>
          <w:sz w:val="24"/>
          <w:szCs w:val="24"/>
        </w:rPr>
        <w:t xml:space="preserve"> B has a docking score of -3.30Kcal/</w:t>
      </w:r>
      <w:proofErr w:type="spellStart"/>
      <w:r w:rsidRPr="007E4A82">
        <w:rPr>
          <w:rFonts w:ascii="Times New Roman" w:hAnsi="Times New Roman" w:cs="Times New Roman"/>
          <w:sz w:val="24"/>
          <w:szCs w:val="24"/>
        </w:rPr>
        <w:t>mol</w:t>
      </w:r>
      <w:proofErr w:type="spellEnd"/>
      <w:r w:rsidRPr="007E4A82">
        <w:rPr>
          <w:rFonts w:ascii="Times New Roman" w:hAnsi="Times New Roman" w:cs="Times New Roman"/>
          <w:sz w:val="24"/>
          <w:szCs w:val="24"/>
        </w:rPr>
        <w:t xml:space="preserve"> while </w:t>
      </w:r>
      <w:proofErr w:type="spellStart"/>
      <w:r w:rsidRPr="007E4A82">
        <w:rPr>
          <w:rFonts w:ascii="Times New Roman" w:hAnsi="Times New Roman" w:cs="Times New Roman"/>
          <w:sz w:val="24"/>
          <w:szCs w:val="24"/>
        </w:rPr>
        <w:t>caspofungin</w:t>
      </w:r>
      <w:proofErr w:type="spellEnd"/>
      <w:r w:rsidRPr="007E4A82">
        <w:rPr>
          <w:rFonts w:ascii="Times New Roman" w:hAnsi="Times New Roman" w:cs="Times New Roman"/>
          <w:sz w:val="24"/>
          <w:szCs w:val="24"/>
        </w:rPr>
        <w:t xml:space="preserve"> has a docking value of 1.68 Kcal/mol. The docked complex has a low energy level and might be used to treat Dermatophytosis as a possible inhibit</w:t>
      </w:r>
      <w:r>
        <w:rPr>
          <w:rFonts w:ascii="Times New Roman" w:hAnsi="Times New Roman" w:cs="Times New Roman"/>
          <w:sz w:val="24"/>
          <w:szCs w:val="24"/>
        </w:rPr>
        <w:t>or of 1, 3--D-</w:t>
      </w:r>
      <w:proofErr w:type="spellStart"/>
      <w:r>
        <w:rPr>
          <w:rFonts w:ascii="Times New Roman" w:hAnsi="Times New Roman" w:cs="Times New Roman"/>
          <w:sz w:val="24"/>
          <w:szCs w:val="24"/>
        </w:rPr>
        <w:t>Glucan</w:t>
      </w:r>
      <w:proofErr w:type="spellEnd"/>
      <w:r>
        <w:rPr>
          <w:rFonts w:ascii="Times New Roman" w:hAnsi="Times New Roman" w:cs="Times New Roman"/>
          <w:sz w:val="24"/>
          <w:szCs w:val="24"/>
        </w:rPr>
        <w:t xml:space="preserve"> synthase </w:t>
      </w:r>
      <w:r w:rsidR="00193069">
        <w:rPr>
          <w:rFonts w:ascii="Times New Roman" w:hAnsi="Times New Roman" w:cs="Times New Roman"/>
          <w:sz w:val="24"/>
          <w:szCs w:val="24"/>
        </w:rPr>
        <w:t>[53].</w:t>
      </w:r>
    </w:p>
    <w:p w:rsidR="00842017" w:rsidRDefault="00842017" w:rsidP="001240DB">
      <w:pPr>
        <w:spacing w:before="240"/>
        <w:rPr>
          <w:rFonts w:ascii="Times New Roman" w:hAnsi="Times New Roman" w:cs="Times New Roman"/>
          <w:b/>
          <w:sz w:val="24"/>
          <w:szCs w:val="24"/>
        </w:rPr>
      </w:pPr>
      <w:r>
        <w:rPr>
          <w:rFonts w:ascii="Times New Roman" w:hAnsi="Times New Roman" w:cs="Times New Roman"/>
          <w:b/>
          <w:sz w:val="24"/>
          <w:szCs w:val="24"/>
        </w:rPr>
        <w:t>VI. CONCLUSION</w:t>
      </w:r>
    </w:p>
    <w:p w:rsidR="00B91412" w:rsidRDefault="00B91412" w:rsidP="00B9141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w:t>
      </w:r>
      <w:r w:rsidRPr="00B91412">
        <w:rPr>
          <w:rFonts w:ascii="Times New Roman" w:hAnsi="Times New Roman" w:cs="Times New Roman"/>
          <w:sz w:val="24"/>
          <w:szCs w:val="24"/>
        </w:rPr>
        <w:t xml:space="preserve">he molecular docking study presented here provides valuable insights into the potential efficacy of selected antifungal drugs against the virulence factors of </w:t>
      </w:r>
      <w:proofErr w:type="spellStart"/>
      <w:r w:rsidRPr="00B91412">
        <w:rPr>
          <w:rFonts w:ascii="Times New Roman" w:hAnsi="Times New Roman" w:cs="Times New Roman"/>
          <w:sz w:val="24"/>
          <w:szCs w:val="24"/>
        </w:rPr>
        <w:t>dermatophytic</w:t>
      </w:r>
      <w:proofErr w:type="spellEnd"/>
      <w:r w:rsidRPr="00B91412">
        <w:rPr>
          <w:rFonts w:ascii="Times New Roman" w:hAnsi="Times New Roman" w:cs="Times New Roman"/>
          <w:sz w:val="24"/>
          <w:szCs w:val="24"/>
        </w:rPr>
        <w:t xml:space="preserve"> fungi. By targeting these critical virulence elements, the identified drugs hold promise as novel therapeutic agents for the management of </w:t>
      </w:r>
      <w:proofErr w:type="spellStart"/>
      <w:r w:rsidRPr="00B91412">
        <w:rPr>
          <w:rFonts w:ascii="Times New Roman" w:hAnsi="Times New Roman" w:cs="Times New Roman"/>
          <w:sz w:val="24"/>
          <w:szCs w:val="24"/>
        </w:rPr>
        <w:t>dermatophytic</w:t>
      </w:r>
      <w:proofErr w:type="spellEnd"/>
      <w:r w:rsidRPr="00B91412">
        <w:rPr>
          <w:rFonts w:ascii="Times New Roman" w:hAnsi="Times New Roman" w:cs="Times New Roman"/>
          <w:sz w:val="24"/>
          <w:szCs w:val="24"/>
        </w:rPr>
        <w:t xml:space="preserve"> infections</w:t>
      </w:r>
      <w:r>
        <w:rPr>
          <w:rFonts w:ascii="Times New Roman" w:hAnsi="Times New Roman" w:cs="Times New Roman"/>
          <w:sz w:val="24"/>
          <w:szCs w:val="24"/>
        </w:rPr>
        <w:t xml:space="preserve">. </w:t>
      </w:r>
      <w:r w:rsidRPr="00B91412">
        <w:rPr>
          <w:rFonts w:ascii="Times New Roman" w:hAnsi="Times New Roman" w:cs="Times New Roman"/>
          <w:sz w:val="24"/>
          <w:szCs w:val="24"/>
        </w:rPr>
        <w:t xml:space="preserve">The molecular docking simulations revealed </w:t>
      </w:r>
      <w:r w:rsidRPr="00B91412">
        <w:rPr>
          <w:rFonts w:ascii="Times New Roman" w:hAnsi="Times New Roman" w:cs="Times New Roman"/>
          <w:sz w:val="24"/>
          <w:szCs w:val="24"/>
        </w:rPr>
        <w:lastRenderedPageBreak/>
        <w:t xml:space="preserve">that certain candidate drugs exhibited favorable binding affinities and interactions with key virulence factors, suggesting their potential to disrupt the essential functions of the fungi during infection. The ability of these drugs to inhibit adhesion proteins, secreted proteases, lipases, and other critical proteins involved in the fungal-host interaction highlights their potential to impair the pathogenicity of </w:t>
      </w:r>
      <w:proofErr w:type="spellStart"/>
      <w:r w:rsidRPr="00B91412">
        <w:rPr>
          <w:rFonts w:ascii="Times New Roman" w:hAnsi="Times New Roman" w:cs="Times New Roman"/>
          <w:sz w:val="24"/>
          <w:szCs w:val="24"/>
        </w:rPr>
        <w:t>dermatophytic</w:t>
      </w:r>
      <w:proofErr w:type="spellEnd"/>
      <w:r w:rsidRPr="00B91412">
        <w:rPr>
          <w:rFonts w:ascii="Times New Roman" w:hAnsi="Times New Roman" w:cs="Times New Roman"/>
          <w:sz w:val="24"/>
          <w:szCs w:val="24"/>
        </w:rPr>
        <w:t xml:space="preserve"> fungi.</w:t>
      </w:r>
      <w:r>
        <w:rPr>
          <w:rFonts w:ascii="Times New Roman" w:hAnsi="Times New Roman" w:cs="Times New Roman"/>
          <w:sz w:val="24"/>
          <w:szCs w:val="24"/>
        </w:rPr>
        <w:t xml:space="preserve"> </w:t>
      </w:r>
      <w:r w:rsidRPr="00B91412">
        <w:rPr>
          <w:rFonts w:ascii="Times New Roman" w:hAnsi="Times New Roman" w:cs="Times New Roman"/>
          <w:sz w:val="24"/>
          <w:szCs w:val="24"/>
        </w:rPr>
        <w:t xml:space="preserve">Despite these limitations, the findings of this study offer a strong rationale for pursuing further experimental validation of the identified drug candidates. The potential to target specific virulence factors could provide a more targeted and effective approach to combat </w:t>
      </w:r>
      <w:proofErr w:type="spellStart"/>
      <w:r w:rsidRPr="00B91412">
        <w:rPr>
          <w:rFonts w:ascii="Times New Roman" w:hAnsi="Times New Roman" w:cs="Times New Roman"/>
          <w:sz w:val="24"/>
          <w:szCs w:val="24"/>
        </w:rPr>
        <w:t>dermatophytic</w:t>
      </w:r>
      <w:proofErr w:type="spellEnd"/>
      <w:r w:rsidRPr="00B91412">
        <w:rPr>
          <w:rFonts w:ascii="Times New Roman" w:hAnsi="Times New Roman" w:cs="Times New Roman"/>
          <w:sz w:val="24"/>
          <w:szCs w:val="24"/>
        </w:rPr>
        <w:t xml:space="preserve"> infections and potentially reduce the risk of antifungal drug resistance.</w:t>
      </w:r>
      <w:r>
        <w:rPr>
          <w:rFonts w:ascii="Times New Roman" w:hAnsi="Times New Roman" w:cs="Times New Roman"/>
          <w:sz w:val="24"/>
          <w:szCs w:val="24"/>
        </w:rPr>
        <w:t xml:space="preserve"> </w:t>
      </w:r>
      <w:r w:rsidRPr="00B91412">
        <w:rPr>
          <w:rFonts w:ascii="Times New Roman" w:hAnsi="Times New Roman" w:cs="Times New Roman"/>
          <w:sz w:val="24"/>
          <w:szCs w:val="24"/>
        </w:rPr>
        <w:t xml:space="preserve">In conclusion, molecular docking has provided a promising starting point for identifying potential antifungal drugs targeting virulence factors in </w:t>
      </w:r>
      <w:proofErr w:type="spellStart"/>
      <w:r w:rsidRPr="00B91412">
        <w:rPr>
          <w:rFonts w:ascii="Times New Roman" w:hAnsi="Times New Roman" w:cs="Times New Roman"/>
          <w:sz w:val="24"/>
          <w:szCs w:val="24"/>
        </w:rPr>
        <w:t>dermatophytic</w:t>
      </w:r>
      <w:proofErr w:type="spellEnd"/>
      <w:r w:rsidRPr="00B91412">
        <w:rPr>
          <w:rFonts w:ascii="Times New Roman" w:hAnsi="Times New Roman" w:cs="Times New Roman"/>
          <w:sz w:val="24"/>
          <w:szCs w:val="24"/>
        </w:rPr>
        <w:t xml:space="preserve"> fungi. This study lays the foundation for the development of innovative therapeutic strategies that may ultimately improve the management and treatment outcomes of </w:t>
      </w:r>
      <w:proofErr w:type="spellStart"/>
      <w:r w:rsidRPr="00B91412">
        <w:rPr>
          <w:rFonts w:ascii="Times New Roman" w:hAnsi="Times New Roman" w:cs="Times New Roman"/>
          <w:sz w:val="24"/>
          <w:szCs w:val="24"/>
        </w:rPr>
        <w:t>dermatophytic</w:t>
      </w:r>
      <w:proofErr w:type="spellEnd"/>
      <w:r w:rsidRPr="00B91412">
        <w:rPr>
          <w:rFonts w:ascii="Times New Roman" w:hAnsi="Times New Roman" w:cs="Times New Roman"/>
          <w:sz w:val="24"/>
          <w:szCs w:val="24"/>
        </w:rPr>
        <w:t xml:space="preserve"> infections. Continued efforts in this direction will be crucial in addressing the global burden of these infections and advancing the field of antifungal drug development.</w:t>
      </w:r>
    </w:p>
    <w:p w:rsidR="00193069" w:rsidRPr="00193069" w:rsidRDefault="00C468B0" w:rsidP="00193069">
      <w:pPr>
        <w:rPr>
          <w:rFonts w:ascii="Times New Roman" w:hAnsi="Times New Roman" w:cs="Times New Roman"/>
          <w:b/>
          <w:sz w:val="24"/>
          <w:szCs w:val="24"/>
        </w:rPr>
      </w:pPr>
      <w:r>
        <w:rPr>
          <w:rFonts w:ascii="Times New Roman" w:hAnsi="Times New Roman" w:cs="Times New Roman"/>
          <w:b/>
          <w:sz w:val="24"/>
          <w:szCs w:val="24"/>
        </w:rPr>
        <w:t xml:space="preserve">REFERENCES </w:t>
      </w:r>
    </w:p>
    <w:p w:rsidR="00193069" w:rsidRPr="00193069" w:rsidRDefault="00193069" w:rsidP="00193069">
      <w:pPr>
        <w:pStyle w:val="ListParagraph"/>
        <w:numPr>
          <w:ilvl w:val="0"/>
          <w:numId w:val="5"/>
        </w:numPr>
        <w:spacing w:line="360" w:lineRule="auto"/>
        <w:jc w:val="both"/>
        <w:rPr>
          <w:rStyle w:val="Hyperlink"/>
          <w:rFonts w:ascii="Times New Roman" w:hAnsi="Times New Roman" w:cs="Times New Roman"/>
          <w:color w:val="auto"/>
          <w:sz w:val="24"/>
          <w:szCs w:val="24"/>
          <w:u w:val="none"/>
        </w:rPr>
      </w:pPr>
      <w:proofErr w:type="spellStart"/>
      <w:r w:rsidRPr="00193069">
        <w:rPr>
          <w:rFonts w:ascii="Times New Roman" w:hAnsi="Times New Roman" w:cs="Times New Roman"/>
          <w:sz w:val="24"/>
          <w:szCs w:val="24"/>
        </w:rPr>
        <w:t>Abd</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Elmegeed</w:t>
      </w:r>
      <w:proofErr w:type="spellEnd"/>
      <w:r w:rsidRPr="00193069">
        <w:rPr>
          <w:rFonts w:ascii="Times New Roman" w:hAnsi="Times New Roman" w:cs="Times New Roman"/>
          <w:sz w:val="24"/>
          <w:szCs w:val="24"/>
        </w:rPr>
        <w:t xml:space="preserve">, A. S., </w:t>
      </w:r>
      <w:proofErr w:type="spellStart"/>
      <w:r w:rsidRPr="00193069">
        <w:rPr>
          <w:rFonts w:ascii="Times New Roman" w:hAnsi="Times New Roman" w:cs="Times New Roman"/>
          <w:sz w:val="24"/>
          <w:szCs w:val="24"/>
        </w:rPr>
        <w:t>Ouf</w:t>
      </w:r>
      <w:proofErr w:type="spellEnd"/>
      <w:r w:rsidRPr="00193069">
        <w:rPr>
          <w:rFonts w:ascii="Times New Roman" w:hAnsi="Times New Roman" w:cs="Times New Roman"/>
          <w:sz w:val="24"/>
          <w:szCs w:val="24"/>
        </w:rPr>
        <w:t xml:space="preserve">, S. A., </w:t>
      </w:r>
      <w:proofErr w:type="spellStart"/>
      <w:r w:rsidRPr="00193069">
        <w:rPr>
          <w:rFonts w:ascii="Times New Roman" w:hAnsi="Times New Roman" w:cs="Times New Roman"/>
          <w:sz w:val="24"/>
          <w:szCs w:val="24"/>
        </w:rPr>
        <w:t>Moussa</w:t>
      </w:r>
      <w:proofErr w:type="spellEnd"/>
      <w:r w:rsidRPr="00193069">
        <w:rPr>
          <w:rFonts w:ascii="Times New Roman" w:hAnsi="Times New Roman" w:cs="Times New Roman"/>
          <w:sz w:val="24"/>
          <w:szCs w:val="24"/>
        </w:rPr>
        <w:t xml:space="preserve">, T. A., &amp; </w:t>
      </w:r>
      <w:proofErr w:type="spellStart"/>
      <w:r w:rsidRPr="00193069">
        <w:rPr>
          <w:rFonts w:ascii="Times New Roman" w:hAnsi="Times New Roman" w:cs="Times New Roman"/>
          <w:sz w:val="24"/>
          <w:szCs w:val="24"/>
        </w:rPr>
        <w:t>Eltahlawi</w:t>
      </w:r>
      <w:proofErr w:type="spellEnd"/>
      <w:r w:rsidRPr="00193069">
        <w:rPr>
          <w:rFonts w:ascii="Times New Roman" w:hAnsi="Times New Roman" w:cs="Times New Roman"/>
          <w:sz w:val="24"/>
          <w:szCs w:val="24"/>
        </w:rPr>
        <w:t>, S. M. (2015). Dermatophytes and other associated fungi in patients attending to some hospitals in Egypt. </w:t>
      </w:r>
      <w:r w:rsidRPr="00193069">
        <w:rPr>
          <w:rFonts w:ascii="Times New Roman" w:hAnsi="Times New Roman" w:cs="Times New Roman"/>
          <w:i/>
          <w:iCs/>
          <w:sz w:val="24"/>
          <w:szCs w:val="24"/>
        </w:rPr>
        <w:t xml:space="preserve">Brazilian journal of </w:t>
      </w:r>
      <w:proofErr w:type="gramStart"/>
      <w:r w:rsidRPr="00193069">
        <w:rPr>
          <w:rFonts w:ascii="Times New Roman" w:hAnsi="Times New Roman" w:cs="Times New Roman"/>
          <w:i/>
          <w:iCs/>
          <w:sz w:val="24"/>
          <w:szCs w:val="24"/>
        </w:rPr>
        <w:t>microbiology :</w:t>
      </w:r>
      <w:proofErr w:type="gramEnd"/>
      <w:r w:rsidRPr="00193069">
        <w:rPr>
          <w:rFonts w:ascii="Times New Roman" w:hAnsi="Times New Roman" w:cs="Times New Roman"/>
          <w:i/>
          <w:iCs/>
          <w:sz w:val="24"/>
          <w:szCs w:val="24"/>
        </w:rPr>
        <w:t xml:space="preserve"> [publication of the Brazilian Society for Microbiology]</w:t>
      </w:r>
      <w:r w:rsidRPr="00193069">
        <w:rPr>
          <w:rFonts w:ascii="Times New Roman" w:hAnsi="Times New Roman" w:cs="Times New Roman"/>
          <w:sz w:val="24"/>
          <w:szCs w:val="24"/>
        </w:rPr>
        <w:t>, </w:t>
      </w:r>
      <w:r w:rsidRPr="00193069">
        <w:rPr>
          <w:rFonts w:ascii="Times New Roman" w:hAnsi="Times New Roman" w:cs="Times New Roman"/>
          <w:i/>
          <w:iCs/>
          <w:sz w:val="24"/>
          <w:szCs w:val="24"/>
        </w:rPr>
        <w:t>46</w:t>
      </w:r>
      <w:r w:rsidRPr="00193069">
        <w:rPr>
          <w:rFonts w:ascii="Times New Roman" w:hAnsi="Times New Roman" w:cs="Times New Roman"/>
          <w:sz w:val="24"/>
          <w:szCs w:val="24"/>
        </w:rPr>
        <w:t xml:space="preserve">(3), 799–805. </w:t>
      </w:r>
      <w:hyperlink r:id="rId7" w:history="1">
        <w:r w:rsidRPr="00193069">
          <w:rPr>
            <w:rStyle w:val="Hyperlink"/>
            <w:rFonts w:ascii="Times New Roman" w:hAnsi="Times New Roman" w:cs="Times New Roman"/>
            <w:sz w:val="24"/>
            <w:szCs w:val="24"/>
          </w:rPr>
          <w:t>https://doi.org/10.1590/S1517-838246320140615</w:t>
        </w:r>
      </w:hyperlink>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Moskaluk</w:t>
      </w:r>
      <w:proofErr w:type="spellEnd"/>
      <w:r w:rsidRPr="00193069">
        <w:rPr>
          <w:rFonts w:ascii="Times New Roman" w:hAnsi="Times New Roman" w:cs="Times New Roman"/>
          <w:sz w:val="24"/>
          <w:szCs w:val="24"/>
        </w:rPr>
        <w:t xml:space="preserve">, A. E., &amp; </w:t>
      </w:r>
      <w:proofErr w:type="spellStart"/>
      <w:r w:rsidRPr="00193069">
        <w:rPr>
          <w:rFonts w:ascii="Times New Roman" w:hAnsi="Times New Roman" w:cs="Times New Roman"/>
          <w:sz w:val="24"/>
          <w:szCs w:val="24"/>
        </w:rPr>
        <w:t>VandeWoude</w:t>
      </w:r>
      <w:proofErr w:type="spellEnd"/>
      <w:r w:rsidRPr="00193069">
        <w:rPr>
          <w:rFonts w:ascii="Times New Roman" w:hAnsi="Times New Roman" w:cs="Times New Roman"/>
          <w:sz w:val="24"/>
          <w:szCs w:val="24"/>
        </w:rPr>
        <w:t xml:space="preserve">, S. (2022). Current Topics in </w:t>
      </w:r>
      <w:proofErr w:type="spellStart"/>
      <w:r w:rsidRPr="00193069">
        <w:rPr>
          <w:rFonts w:ascii="Times New Roman" w:hAnsi="Times New Roman" w:cs="Times New Roman"/>
          <w:sz w:val="24"/>
          <w:szCs w:val="24"/>
        </w:rPr>
        <w:t>Dermatophyte</w:t>
      </w:r>
      <w:proofErr w:type="spellEnd"/>
      <w:r w:rsidRPr="00193069">
        <w:rPr>
          <w:rFonts w:ascii="Times New Roman" w:hAnsi="Times New Roman" w:cs="Times New Roman"/>
          <w:sz w:val="24"/>
          <w:szCs w:val="24"/>
        </w:rPr>
        <w:t xml:space="preserve"> Classification and Clinical Diagnosis. </w:t>
      </w:r>
      <w:r w:rsidRPr="00193069">
        <w:rPr>
          <w:rFonts w:ascii="Times New Roman" w:hAnsi="Times New Roman" w:cs="Times New Roman"/>
          <w:i/>
          <w:iCs/>
          <w:sz w:val="24"/>
          <w:szCs w:val="24"/>
        </w:rPr>
        <w:t>Pathogens (Basel, Switzerland)</w:t>
      </w:r>
      <w:r w:rsidRPr="00193069">
        <w:rPr>
          <w:rFonts w:ascii="Times New Roman" w:hAnsi="Times New Roman" w:cs="Times New Roman"/>
          <w:sz w:val="24"/>
          <w:szCs w:val="24"/>
        </w:rPr>
        <w:t>, </w:t>
      </w:r>
      <w:r w:rsidRPr="00193069">
        <w:rPr>
          <w:rFonts w:ascii="Times New Roman" w:hAnsi="Times New Roman" w:cs="Times New Roman"/>
          <w:i/>
          <w:iCs/>
          <w:sz w:val="24"/>
          <w:szCs w:val="24"/>
        </w:rPr>
        <w:t>11</w:t>
      </w:r>
      <w:r w:rsidRPr="00193069">
        <w:rPr>
          <w:rFonts w:ascii="Times New Roman" w:hAnsi="Times New Roman" w:cs="Times New Roman"/>
          <w:sz w:val="24"/>
          <w:szCs w:val="24"/>
        </w:rPr>
        <w:t xml:space="preserve">(9), 957. </w:t>
      </w:r>
      <w:hyperlink r:id="rId8" w:history="1">
        <w:r w:rsidRPr="00193069">
          <w:rPr>
            <w:rStyle w:val="Hyperlink"/>
            <w:rFonts w:ascii="Times New Roman" w:hAnsi="Times New Roman" w:cs="Times New Roman"/>
            <w:sz w:val="24"/>
            <w:szCs w:val="24"/>
          </w:rPr>
          <w:t>https://doi.org/10.3390/pathogens11090957</w:t>
        </w:r>
      </w:hyperlink>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Bourlond</w:t>
      </w:r>
      <w:proofErr w:type="spellEnd"/>
      <w:r w:rsidRPr="00193069">
        <w:rPr>
          <w:rFonts w:ascii="Times New Roman" w:hAnsi="Times New Roman" w:cs="Times New Roman"/>
          <w:sz w:val="24"/>
          <w:szCs w:val="24"/>
        </w:rPr>
        <w:t xml:space="preserve">, A., </w:t>
      </w:r>
      <w:proofErr w:type="spellStart"/>
      <w:r w:rsidRPr="00193069">
        <w:rPr>
          <w:rFonts w:ascii="Times New Roman" w:hAnsi="Times New Roman" w:cs="Times New Roman"/>
          <w:sz w:val="24"/>
          <w:szCs w:val="24"/>
        </w:rPr>
        <w:t>Lachapelle</w:t>
      </w:r>
      <w:proofErr w:type="spellEnd"/>
      <w:r w:rsidRPr="00193069">
        <w:rPr>
          <w:rFonts w:ascii="Times New Roman" w:hAnsi="Times New Roman" w:cs="Times New Roman"/>
          <w:sz w:val="24"/>
          <w:szCs w:val="24"/>
        </w:rPr>
        <w:t xml:space="preserve">, J. M., </w:t>
      </w:r>
      <w:proofErr w:type="spellStart"/>
      <w:r w:rsidRPr="00193069">
        <w:rPr>
          <w:rFonts w:ascii="Times New Roman" w:hAnsi="Times New Roman" w:cs="Times New Roman"/>
          <w:sz w:val="24"/>
          <w:szCs w:val="24"/>
        </w:rPr>
        <w:t>Aussems</w:t>
      </w:r>
      <w:proofErr w:type="spellEnd"/>
      <w:r w:rsidRPr="00193069">
        <w:rPr>
          <w:rFonts w:ascii="Times New Roman" w:hAnsi="Times New Roman" w:cs="Times New Roman"/>
          <w:sz w:val="24"/>
          <w:szCs w:val="24"/>
        </w:rPr>
        <w:t xml:space="preserve">, J., Boyden, B., </w:t>
      </w:r>
      <w:proofErr w:type="spellStart"/>
      <w:r w:rsidRPr="00193069">
        <w:rPr>
          <w:rFonts w:ascii="Times New Roman" w:hAnsi="Times New Roman" w:cs="Times New Roman"/>
          <w:sz w:val="24"/>
          <w:szCs w:val="24"/>
        </w:rPr>
        <w:t>Campaert</w:t>
      </w:r>
      <w:proofErr w:type="spellEnd"/>
      <w:r w:rsidRPr="00193069">
        <w:rPr>
          <w:rFonts w:ascii="Times New Roman" w:hAnsi="Times New Roman" w:cs="Times New Roman"/>
          <w:sz w:val="24"/>
          <w:szCs w:val="24"/>
        </w:rPr>
        <w:t xml:space="preserve">, H., </w:t>
      </w:r>
      <w:proofErr w:type="spellStart"/>
      <w:r w:rsidRPr="00193069">
        <w:rPr>
          <w:rFonts w:ascii="Times New Roman" w:hAnsi="Times New Roman" w:cs="Times New Roman"/>
          <w:sz w:val="24"/>
          <w:szCs w:val="24"/>
        </w:rPr>
        <w:t>Conincx</w:t>
      </w:r>
      <w:proofErr w:type="spellEnd"/>
      <w:r w:rsidRPr="00193069">
        <w:rPr>
          <w:rFonts w:ascii="Times New Roman" w:hAnsi="Times New Roman" w:cs="Times New Roman"/>
          <w:sz w:val="24"/>
          <w:szCs w:val="24"/>
        </w:rPr>
        <w:t>, S</w:t>
      </w:r>
      <w:proofErr w:type="gramStart"/>
      <w:r w:rsidRPr="00193069">
        <w:rPr>
          <w:rFonts w:ascii="Times New Roman" w:hAnsi="Times New Roman" w:cs="Times New Roman"/>
          <w:sz w:val="24"/>
          <w:szCs w:val="24"/>
        </w:rPr>
        <w:t>., ...</w:t>
      </w:r>
      <w:proofErr w:type="gramEnd"/>
      <w:r w:rsidRPr="00193069">
        <w:rPr>
          <w:rFonts w:ascii="Times New Roman" w:hAnsi="Times New Roman" w:cs="Times New Roman"/>
          <w:sz w:val="24"/>
          <w:szCs w:val="24"/>
        </w:rPr>
        <w:t xml:space="preserve"> &amp; </w:t>
      </w:r>
      <w:proofErr w:type="spellStart"/>
      <w:r w:rsidRPr="00193069">
        <w:rPr>
          <w:rFonts w:ascii="Times New Roman" w:hAnsi="Times New Roman" w:cs="Times New Roman"/>
          <w:sz w:val="24"/>
          <w:szCs w:val="24"/>
        </w:rPr>
        <w:t>Willocx</w:t>
      </w:r>
      <w:proofErr w:type="spellEnd"/>
      <w:r w:rsidRPr="00193069">
        <w:rPr>
          <w:rFonts w:ascii="Times New Roman" w:hAnsi="Times New Roman" w:cs="Times New Roman"/>
          <w:sz w:val="24"/>
          <w:szCs w:val="24"/>
        </w:rPr>
        <w:t>, D. (1989). Double</w:t>
      </w:r>
      <w:r w:rsidRPr="00193069">
        <w:rPr>
          <w:rFonts w:ascii="Cambria Math" w:hAnsi="Cambria Math" w:cs="Cambria Math"/>
          <w:sz w:val="24"/>
          <w:szCs w:val="24"/>
        </w:rPr>
        <w:t>‐</w:t>
      </w:r>
      <w:r w:rsidRPr="00193069">
        <w:rPr>
          <w:rFonts w:ascii="Times New Roman" w:hAnsi="Times New Roman" w:cs="Times New Roman"/>
          <w:sz w:val="24"/>
          <w:szCs w:val="24"/>
        </w:rPr>
        <w:t xml:space="preserve">blind comparison of </w:t>
      </w:r>
      <w:proofErr w:type="spellStart"/>
      <w:r w:rsidRPr="00193069">
        <w:rPr>
          <w:rFonts w:ascii="Times New Roman" w:hAnsi="Times New Roman" w:cs="Times New Roman"/>
          <w:sz w:val="24"/>
          <w:szCs w:val="24"/>
        </w:rPr>
        <w:t>itraconazole</w:t>
      </w:r>
      <w:proofErr w:type="spellEnd"/>
      <w:r w:rsidRPr="00193069">
        <w:rPr>
          <w:rFonts w:ascii="Times New Roman" w:hAnsi="Times New Roman" w:cs="Times New Roman"/>
          <w:sz w:val="24"/>
          <w:szCs w:val="24"/>
        </w:rPr>
        <w:t xml:space="preserve"> with </w:t>
      </w:r>
      <w:proofErr w:type="spellStart"/>
      <w:r w:rsidRPr="00193069">
        <w:rPr>
          <w:rFonts w:ascii="Times New Roman" w:hAnsi="Times New Roman" w:cs="Times New Roman"/>
          <w:sz w:val="24"/>
          <w:szCs w:val="24"/>
        </w:rPr>
        <w:t>griseofulvin</w:t>
      </w:r>
      <w:proofErr w:type="spellEnd"/>
      <w:r w:rsidRPr="00193069">
        <w:rPr>
          <w:rFonts w:ascii="Times New Roman" w:hAnsi="Times New Roman" w:cs="Times New Roman"/>
          <w:sz w:val="24"/>
          <w:szCs w:val="24"/>
        </w:rPr>
        <w:t xml:space="preserve"> in the treatment of </w:t>
      </w:r>
      <w:proofErr w:type="spellStart"/>
      <w:r w:rsidRPr="00193069">
        <w:rPr>
          <w:rFonts w:ascii="Times New Roman" w:hAnsi="Times New Roman" w:cs="Times New Roman"/>
          <w:sz w:val="24"/>
          <w:szCs w:val="24"/>
        </w:rPr>
        <w:t>tinea</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corporis</w:t>
      </w:r>
      <w:proofErr w:type="spellEnd"/>
      <w:r w:rsidRPr="00193069">
        <w:rPr>
          <w:rFonts w:ascii="Times New Roman" w:hAnsi="Times New Roman" w:cs="Times New Roman"/>
          <w:sz w:val="24"/>
          <w:szCs w:val="24"/>
        </w:rPr>
        <w:t xml:space="preserve"> and </w:t>
      </w:r>
      <w:proofErr w:type="spellStart"/>
      <w:r w:rsidRPr="00193069">
        <w:rPr>
          <w:rFonts w:ascii="Times New Roman" w:hAnsi="Times New Roman" w:cs="Times New Roman"/>
          <w:sz w:val="24"/>
          <w:szCs w:val="24"/>
        </w:rPr>
        <w:t>tinea</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cruris</w:t>
      </w:r>
      <w:proofErr w:type="spellEnd"/>
      <w:r w:rsidRPr="00193069">
        <w:rPr>
          <w:rFonts w:ascii="Times New Roman" w:hAnsi="Times New Roman" w:cs="Times New Roman"/>
          <w:sz w:val="24"/>
          <w:szCs w:val="24"/>
        </w:rPr>
        <w:t>. </w:t>
      </w:r>
      <w:r w:rsidRPr="00193069">
        <w:rPr>
          <w:rFonts w:ascii="Times New Roman" w:hAnsi="Times New Roman" w:cs="Times New Roman"/>
          <w:i/>
          <w:iCs/>
          <w:sz w:val="24"/>
          <w:szCs w:val="24"/>
        </w:rPr>
        <w:t>International journal of dermatology</w:t>
      </w:r>
      <w:r w:rsidRPr="00193069">
        <w:rPr>
          <w:rFonts w:ascii="Times New Roman" w:hAnsi="Times New Roman" w:cs="Times New Roman"/>
          <w:sz w:val="24"/>
          <w:szCs w:val="24"/>
        </w:rPr>
        <w:t>, </w:t>
      </w:r>
      <w:r w:rsidRPr="00193069">
        <w:rPr>
          <w:rFonts w:ascii="Times New Roman" w:hAnsi="Times New Roman" w:cs="Times New Roman"/>
          <w:i/>
          <w:iCs/>
          <w:sz w:val="24"/>
          <w:szCs w:val="24"/>
        </w:rPr>
        <w:t>28</w:t>
      </w:r>
      <w:r w:rsidRPr="00193069">
        <w:rPr>
          <w:rFonts w:ascii="Times New Roman" w:hAnsi="Times New Roman" w:cs="Times New Roman"/>
          <w:sz w:val="24"/>
          <w:szCs w:val="24"/>
        </w:rPr>
        <w:t>(6), 410-412.</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Meng</w:t>
      </w:r>
      <w:proofErr w:type="spellEnd"/>
      <w:r w:rsidRPr="00193069">
        <w:rPr>
          <w:rFonts w:ascii="Times New Roman" w:hAnsi="Times New Roman" w:cs="Times New Roman"/>
          <w:sz w:val="24"/>
          <w:szCs w:val="24"/>
        </w:rPr>
        <w:t xml:space="preserve">, X. Y., Zhang, H. X., </w:t>
      </w:r>
      <w:proofErr w:type="spellStart"/>
      <w:r w:rsidRPr="00193069">
        <w:rPr>
          <w:rFonts w:ascii="Times New Roman" w:hAnsi="Times New Roman" w:cs="Times New Roman"/>
          <w:sz w:val="24"/>
          <w:szCs w:val="24"/>
        </w:rPr>
        <w:t>Mezei</w:t>
      </w:r>
      <w:proofErr w:type="spellEnd"/>
      <w:r w:rsidRPr="00193069">
        <w:rPr>
          <w:rFonts w:ascii="Times New Roman" w:hAnsi="Times New Roman" w:cs="Times New Roman"/>
          <w:sz w:val="24"/>
          <w:szCs w:val="24"/>
        </w:rPr>
        <w:t>, M., &amp; Cui, M. (2011). Molecular docking: a powerful approach for structure-based drug discovery. </w:t>
      </w:r>
      <w:r w:rsidRPr="00193069">
        <w:rPr>
          <w:rFonts w:ascii="Times New Roman" w:hAnsi="Times New Roman" w:cs="Times New Roman"/>
          <w:i/>
          <w:iCs/>
          <w:sz w:val="24"/>
          <w:szCs w:val="24"/>
        </w:rPr>
        <w:t>Current computer-aided drug design</w:t>
      </w:r>
      <w:r w:rsidRPr="00193069">
        <w:rPr>
          <w:rFonts w:ascii="Times New Roman" w:hAnsi="Times New Roman" w:cs="Times New Roman"/>
          <w:sz w:val="24"/>
          <w:szCs w:val="24"/>
        </w:rPr>
        <w:t>, </w:t>
      </w:r>
      <w:r w:rsidRPr="00193069">
        <w:rPr>
          <w:rFonts w:ascii="Times New Roman" w:hAnsi="Times New Roman" w:cs="Times New Roman"/>
          <w:i/>
          <w:iCs/>
          <w:sz w:val="24"/>
          <w:szCs w:val="24"/>
        </w:rPr>
        <w:t>7</w:t>
      </w:r>
      <w:r w:rsidRPr="00193069">
        <w:rPr>
          <w:rFonts w:ascii="Times New Roman" w:hAnsi="Times New Roman" w:cs="Times New Roman"/>
          <w:sz w:val="24"/>
          <w:szCs w:val="24"/>
        </w:rPr>
        <w:t xml:space="preserve">(2), 146–157. </w:t>
      </w:r>
      <w:hyperlink r:id="rId9" w:history="1">
        <w:r w:rsidRPr="00193069">
          <w:rPr>
            <w:rStyle w:val="Hyperlink"/>
            <w:rFonts w:ascii="Times New Roman" w:hAnsi="Times New Roman" w:cs="Times New Roman"/>
            <w:sz w:val="24"/>
            <w:szCs w:val="24"/>
          </w:rPr>
          <w:t>https://doi.org/10.2174/157340911795677602</w:t>
        </w:r>
      </w:hyperlink>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lastRenderedPageBreak/>
        <w:t>Bhagat</w:t>
      </w:r>
      <w:proofErr w:type="spellEnd"/>
      <w:r w:rsidRPr="00193069">
        <w:rPr>
          <w:rFonts w:ascii="Times New Roman" w:hAnsi="Times New Roman" w:cs="Times New Roman"/>
          <w:sz w:val="24"/>
          <w:szCs w:val="24"/>
        </w:rPr>
        <w:t xml:space="preserve">, R. T., </w:t>
      </w:r>
      <w:proofErr w:type="spellStart"/>
      <w:r w:rsidRPr="00193069">
        <w:rPr>
          <w:rFonts w:ascii="Times New Roman" w:hAnsi="Times New Roman" w:cs="Times New Roman"/>
          <w:sz w:val="24"/>
          <w:szCs w:val="24"/>
        </w:rPr>
        <w:t>Butle</w:t>
      </w:r>
      <w:proofErr w:type="spellEnd"/>
      <w:r w:rsidRPr="00193069">
        <w:rPr>
          <w:rFonts w:ascii="Times New Roman" w:hAnsi="Times New Roman" w:cs="Times New Roman"/>
          <w:sz w:val="24"/>
          <w:szCs w:val="24"/>
        </w:rPr>
        <w:t xml:space="preserve">, S. R., </w:t>
      </w:r>
      <w:proofErr w:type="spellStart"/>
      <w:r w:rsidRPr="00193069">
        <w:rPr>
          <w:rFonts w:ascii="Times New Roman" w:hAnsi="Times New Roman" w:cs="Times New Roman"/>
          <w:sz w:val="24"/>
          <w:szCs w:val="24"/>
        </w:rPr>
        <w:t>Khobragade</w:t>
      </w:r>
      <w:proofErr w:type="spellEnd"/>
      <w:r w:rsidRPr="00193069">
        <w:rPr>
          <w:rFonts w:ascii="Times New Roman" w:hAnsi="Times New Roman" w:cs="Times New Roman"/>
          <w:sz w:val="24"/>
          <w:szCs w:val="24"/>
        </w:rPr>
        <w:t xml:space="preserve">, D. S., </w:t>
      </w:r>
      <w:proofErr w:type="spellStart"/>
      <w:r w:rsidRPr="00193069">
        <w:rPr>
          <w:rFonts w:ascii="Times New Roman" w:hAnsi="Times New Roman" w:cs="Times New Roman"/>
          <w:sz w:val="24"/>
          <w:szCs w:val="24"/>
        </w:rPr>
        <w:t>Wankhede</w:t>
      </w:r>
      <w:proofErr w:type="spellEnd"/>
      <w:r w:rsidRPr="00193069">
        <w:rPr>
          <w:rFonts w:ascii="Times New Roman" w:hAnsi="Times New Roman" w:cs="Times New Roman"/>
          <w:sz w:val="24"/>
          <w:szCs w:val="24"/>
        </w:rPr>
        <w:t xml:space="preserve">, S. B., Prasad, C. C., </w:t>
      </w:r>
      <w:proofErr w:type="spellStart"/>
      <w:r w:rsidRPr="00193069">
        <w:rPr>
          <w:rFonts w:ascii="Times New Roman" w:hAnsi="Times New Roman" w:cs="Times New Roman"/>
          <w:sz w:val="24"/>
          <w:szCs w:val="24"/>
        </w:rPr>
        <w:t>Mahure</w:t>
      </w:r>
      <w:proofErr w:type="spellEnd"/>
      <w:r w:rsidRPr="00193069">
        <w:rPr>
          <w:rFonts w:ascii="Times New Roman" w:hAnsi="Times New Roman" w:cs="Times New Roman"/>
          <w:sz w:val="24"/>
          <w:szCs w:val="24"/>
        </w:rPr>
        <w:t xml:space="preserve">, D. S., &amp; </w:t>
      </w:r>
      <w:proofErr w:type="spellStart"/>
      <w:r w:rsidRPr="00193069">
        <w:rPr>
          <w:rFonts w:ascii="Times New Roman" w:hAnsi="Times New Roman" w:cs="Times New Roman"/>
          <w:sz w:val="24"/>
          <w:szCs w:val="24"/>
        </w:rPr>
        <w:t>Armarkar</w:t>
      </w:r>
      <w:proofErr w:type="spellEnd"/>
      <w:r w:rsidRPr="00193069">
        <w:rPr>
          <w:rFonts w:ascii="Times New Roman" w:hAnsi="Times New Roman" w:cs="Times New Roman"/>
          <w:sz w:val="24"/>
          <w:szCs w:val="24"/>
        </w:rPr>
        <w:t>, A. V. (2021). Molecular docking in drug discovery. </w:t>
      </w:r>
      <w:r w:rsidRPr="00193069">
        <w:rPr>
          <w:rFonts w:ascii="Times New Roman" w:hAnsi="Times New Roman" w:cs="Times New Roman"/>
          <w:i/>
          <w:iCs/>
          <w:sz w:val="24"/>
          <w:szCs w:val="24"/>
        </w:rPr>
        <w:t>Journal of Pharmaceutical Research International</w:t>
      </w:r>
      <w:r w:rsidRPr="00193069">
        <w:rPr>
          <w:rFonts w:ascii="Times New Roman" w:hAnsi="Times New Roman" w:cs="Times New Roman"/>
          <w:sz w:val="24"/>
          <w:szCs w:val="24"/>
        </w:rPr>
        <w:t>, 46-58.</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Ghannoum</w:t>
      </w:r>
      <w:proofErr w:type="spellEnd"/>
      <w:r w:rsidRPr="00193069">
        <w:rPr>
          <w:rFonts w:ascii="Times New Roman" w:hAnsi="Times New Roman" w:cs="Times New Roman"/>
          <w:sz w:val="24"/>
          <w:szCs w:val="24"/>
        </w:rPr>
        <w:t xml:space="preserve">, M. A., </w:t>
      </w:r>
      <w:proofErr w:type="spellStart"/>
      <w:r w:rsidRPr="00193069">
        <w:rPr>
          <w:rFonts w:ascii="Times New Roman" w:hAnsi="Times New Roman" w:cs="Times New Roman"/>
          <w:sz w:val="24"/>
          <w:szCs w:val="24"/>
        </w:rPr>
        <w:t>Isham</w:t>
      </w:r>
      <w:proofErr w:type="spellEnd"/>
      <w:r w:rsidRPr="00193069">
        <w:rPr>
          <w:rFonts w:ascii="Times New Roman" w:hAnsi="Times New Roman" w:cs="Times New Roman"/>
          <w:sz w:val="24"/>
          <w:szCs w:val="24"/>
        </w:rPr>
        <w:t xml:space="preserve">, N. C., </w:t>
      </w:r>
      <w:proofErr w:type="spellStart"/>
      <w:r w:rsidRPr="00193069">
        <w:rPr>
          <w:rFonts w:ascii="Times New Roman" w:hAnsi="Times New Roman" w:cs="Times New Roman"/>
          <w:sz w:val="24"/>
          <w:szCs w:val="24"/>
        </w:rPr>
        <w:t>Anaissie</w:t>
      </w:r>
      <w:proofErr w:type="spellEnd"/>
      <w:r w:rsidRPr="00193069">
        <w:rPr>
          <w:rFonts w:ascii="Times New Roman" w:hAnsi="Times New Roman" w:cs="Times New Roman"/>
          <w:sz w:val="24"/>
          <w:szCs w:val="24"/>
        </w:rPr>
        <w:t xml:space="preserve">, E. J., McGinnis, M. R., &amp; </w:t>
      </w:r>
      <w:proofErr w:type="spellStart"/>
      <w:r w:rsidRPr="00193069">
        <w:rPr>
          <w:rFonts w:ascii="Times New Roman" w:hAnsi="Times New Roman" w:cs="Times New Roman"/>
          <w:sz w:val="24"/>
          <w:szCs w:val="24"/>
        </w:rPr>
        <w:t>Pfaller</w:t>
      </w:r>
      <w:proofErr w:type="spellEnd"/>
      <w:r w:rsidRPr="00193069">
        <w:rPr>
          <w:rFonts w:ascii="Times New Roman" w:hAnsi="Times New Roman" w:cs="Times New Roman"/>
          <w:sz w:val="24"/>
          <w:szCs w:val="24"/>
        </w:rPr>
        <w:t>, M. A. (2009). Clinical mycology.</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Baran</w:t>
      </w:r>
      <w:proofErr w:type="spellEnd"/>
      <w:r w:rsidRPr="00193069">
        <w:rPr>
          <w:rFonts w:ascii="Times New Roman" w:hAnsi="Times New Roman" w:cs="Times New Roman"/>
          <w:sz w:val="24"/>
          <w:szCs w:val="24"/>
        </w:rPr>
        <w:t xml:space="preserve">, W., </w:t>
      </w:r>
      <w:proofErr w:type="spellStart"/>
      <w:r w:rsidRPr="00193069">
        <w:rPr>
          <w:rFonts w:ascii="Times New Roman" w:hAnsi="Times New Roman" w:cs="Times New Roman"/>
          <w:sz w:val="24"/>
          <w:szCs w:val="24"/>
        </w:rPr>
        <w:t>Szepietowski</w:t>
      </w:r>
      <w:proofErr w:type="spellEnd"/>
      <w:r w:rsidRPr="00193069">
        <w:rPr>
          <w:rFonts w:ascii="Times New Roman" w:hAnsi="Times New Roman" w:cs="Times New Roman"/>
          <w:sz w:val="24"/>
          <w:szCs w:val="24"/>
        </w:rPr>
        <w:t xml:space="preserve">, J. C., &amp; Schwartz, R. A. (2004). </w:t>
      </w:r>
      <w:proofErr w:type="spellStart"/>
      <w:r w:rsidRPr="00193069">
        <w:rPr>
          <w:rFonts w:ascii="Times New Roman" w:hAnsi="Times New Roman" w:cs="Times New Roman"/>
          <w:sz w:val="24"/>
          <w:szCs w:val="24"/>
        </w:rPr>
        <w:t>Tinea</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barbae</w:t>
      </w:r>
      <w:proofErr w:type="spellEnd"/>
      <w:r w:rsidRPr="00193069">
        <w:rPr>
          <w:rFonts w:ascii="Times New Roman" w:hAnsi="Times New Roman" w:cs="Times New Roman"/>
          <w:sz w:val="24"/>
          <w:szCs w:val="24"/>
        </w:rPr>
        <w:t>. </w:t>
      </w:r>
      <w:r w:rsidRPr="00193069">
        <w:rPr>
          <w:rFonts w:ascii="Times New Roman" w:hAnsi="Times New Roman" w:cs="Times New Roman"/>
          <w:i/>
          <w:iCs/>
          <w:sz w:val="24"/>
          <w:szCs w:val="24"/>
        </w:rPr>
        <w:t>ACTA DERMATOVENEROLOGICA ALPINA PANONICA ET ADRIATICA</w:t>
      </w:r>
      <w:r w:rsidRPr="00193069">
        <w:rPr>
          <w:rFonts w:ascii="Times New Roman" w:hAnsi="Times New Roman" w:cs="Times New Roman"/>
          <w:sz w:val="24"/>
          <w:szCs w:val="24"/>
        </w:rPr>
        <w:t>, </w:t>
      </w:r>
      <w:r w:rsidRPr="00193069">
        <w:rPr>
          <w:rFonts w:ascii="Times New Roman" w:hAnsi="Times New Roman" w:cs="Times New Roman"/>
          <w:i/>
          <w:iCs/>
          <w:sz w:val="24"/>
          <w:szCs w:val="24"/>
        </w:rPr>
        <w:t>13</w:t>
      </w:r>
      <w:r w:rsidRPr="00193069">
        <w:rPr>
          <w:rFonts w:ascii="Times New Roman" w:hAnsi="Times New Roman" w:cs="Times New Roman"/>
          <w:sz w:val="24"/>
          <w:szCs w:val="24"/>
        </w:rPr>
        <w:t>(3), 91-94.</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r w:rsidRPr="00193069">
        <w:rPr>
          <w:rFonts w:ascii="Times New Roman" w:hAnsi="Times New Roman" w:cs="Times New Roman"/>
          <w:sz w:val="24"/>
          <w:szCs w:val="24"/>
        </w:rPr>
        <w:t xml:space="preserve">Weitzman, I., &amp; </w:t>
      </w:r>
      <w:proofErr w:type="spellStart"/>
      <w:r w:rsidRPr="00193069">
        <w:rPr>
          <w:rFonts w:ascii="Times New Roman" w:hAnsi="Times New Roman" w:cs="Times New Roman"/>
          <w:sz w:val="24"/>
          <w:szCs w:val="24"/>
        </w:rPr>
        <w:t>Summerbell</w:t>
      </w:r>
      <w:proofErr w:type="spellEnd"/>
      <w:r w:rsidRPr="00193069">
        <w:rPr>
          <w:rFonts w:ascii="Times New Roman" w:hAnsi="Times New Roman" w:cs="Times New Roman"/>
          <w:sz w:val="24"/>
          <w:szCs w:val="24"/>
        </w:rPr>
        <w:t>, R. C. (1995). The dermatophytes. </w:t>
      </w:r>
      <w:r w:rsidRPr="00193069">
        <w:rPr>
          <w:rFonts w:ascii="Times New Roman" w:hAnsi="Times New Roman" w:cs="Times New Roman"/>
          <w:i/>
          <w:iCs/>
          <w:sz w:val="24"/>
          <w:szCs w:val="24"/>
        </w:rPr>
        <w:t>Clinical microbiology reviews</w:t>
      </w:r>
      <w:r w:rsidRPr="00193069">
        <w:rPr>
          <w:rFonts w:ascii="Times New Roman" w:hAnsi="Times New Roman" w:cs="Times New Roman"/>
          <w:sz w:val="24"/>
          <w:szCs w:val="24"/>
        </w:rPr>
        <w:t>, </w:t>
      </w:r>
      <w:r w:rsidRPr="00193069">
        <w:rPr>
          <w:rFonts w:ascii="Times New Roman" w:hAnsi="Times New Roman" w:cs="Times New Roman"/>
          <w:i/>
          <w:iCs/>
          <w:sz w:val="24"/>
          <w:szCs w:val="24"/>
        </w:rPr>
        <w:t>8</w:t>
      </w:r>
      <w:r w:rsidRPr="00193069">
        <w:rPr>
          <w:rFonts w:ascii="Times New Roman" w:hAnsi="Times New Roman" w:cs="Times New Roman"/>
          <w:sz w:val="24"/>
          <w:szCs w:val="24"/>
        </w:rPr>
        <w:t>(2), 240-259.</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Chakrabarti</w:t>
      </w:r>
      <w:proofErr w:type="spellEnd"/>
      <w:r w:rsidRPr="00193069">
        <w:rPr>
          <w:rFonts w:ascii="Times New Roman" w:hAnsi="Times New Roman" w:cs="Times New Roman"/>
          <w:sz w:val="24"/>
          <w:szCs w:val="24"/>
        </w:rPr>
        <w:t xml:space="preserve">, A., Sharma, S. C., &amp; </w:t>
      </w:r>
      <w:proofErr w:type="spellStart"/>
      <w:r w:rsidRPr="00193069">
        <w:rPr>
          <w:rFonts w:ascii="Times New Roman" w:hAnsi="Times New Roman" w:cs="Times New Roman"/>
          <w:sz w:val="24"/>
          <w:szCs w:val="24"/>
        </w:rPr>
        <w:t>Talwar</w:t>
      </w:r>
      <w:proofErr w:type="spellEnd"/>
      <w:r w:rsidRPr="00193069">
        <w:rPr>
          <w:rFonts w:ascii="Times New Roman" w:hAnsi="Times New Roman" w:cs="Times New Roman"/>
          <w:sz w:val="24"/>
          <w:szCs w:val="24"/>
        </w:rPr>
        <w:t xml:space="preserve">, P. (1992). Isolation of dermatophytes from clinically normal sites in patients with </w:t>
      </w:r>
      <w:proofErr w:type="spellStart"/>
      <w:r w:rsidRPr="00193069">
        <w:rPr>
          <w:rFonts w:ascii="Times New Roman" w:hAnsi="Times New Roman" w:cs="Times New Roman"/>
          <w:sz w:val="24"/>
          <w:szCs w:val="24"/>
        </w:rPr>
        <w:t>tinea</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cruris</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Mycopathologia</w:t>
      </w:r>
      <w:proofErr w:type="spellEnd"/>
      <w:r w:rsidRPr="00193069">
        <w:rPr>
          <w:rFonts w:ascii="Times New Roman" w:hAnsi="Times New Roman" w:cs="Times New Roman"/>
          <w:sz w:val="24"/>
          <w:szCs w:val="24"/>
        </w:rPr>
        <w:t>, 120, 139-141.</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Fernández-Vozmediano</w:t>
      </w:r>
      <w:proofErr w:type="spellEnd"/>
      <w:r w:rsidRPr="00193069">
        <w:rPr>
          <w:rFonts w:ascii="Times New Roman" w:hAnsi="Times New Roman" w:cs="Times New Roman"/>
          <w:sz w:val="24"/>
          <w:szCs w:val="24"/>
        </w:rPr>
        <w:t xml:space="preserve">, J. M., &amp; </w:t>
      </w:r>
      <w:proofErr w:type="spellStart"/>
      <w:r w:rsidRPr="00193069">
        <w:rPr>
          <w:rFonts w:ascii="Times New Roman" w:hAnsi="Times New Roman" w:cs="Times New Roman"/>
          <w:sz w:val="24"/>
          <w:szCs w:val="24"/>
        </w:rPr>
        <w:t>Armario-Hita</w:t>
      </w:r>
      <w:proofErr w:type="spellEnd"/>
      <w:r w:rsidRPr="00193069">
        <w:rPr>
          <w:rFonts w:ascii="Times New Roman" w:hAnsi="Times New Roman" w:cs="Times New Roman"/>
          <w:sz w:val="24"/>
          <w:szCs w:val="24"/>
        </w:rPr>
        <w:t xml:space="preserve">, J. C. (2006). </w:t>
      </w:r>
      <w:proofErr w:type="spellStart"/>
      <w:r w:rsidRPr="00193069">
        <w:rPr>
          <w:rFonts w:ascii="Times New Roman" w:hAnsi="Times New Roman" w:cs="Times New Roman"/>
          <w:sz w:val="24"/>
          <w:szCs w:val="24"/>
        </w:rPr>
        <w:t>Etiopatogenia</w:t>
      </w:r>
      <w:proofErr w:type="spellEnd"/>
      <w:r w:rsidRPr="00193069">
        <w:rPr>
          <w:rFonts w:ascii="Times New Roman" w:hAnsi="Times New Roman" w:cs="Times New Roman"/>
          <w:sz w:val="24"/>
          <w:szCs w:val="24"/>
        </w:rPr>
        <w:t xml:space="preserve"> y </w:t>
      </w:r>
      <w:proofErr w:type="spellStart"/>
      <w:r w:rsidRPr="00193069">
        <w:rPr>
          <w:rFonts w:ascii="Times New Roman" w:hAnsi="Times New Roman" w:cs="Times New Roman"/>
          <w:sz w:val="24"/>
          <w:szCs w:val="24"/>
        </w:rPr>
        <w:t>tratamiento</w:t>
      </w:r>
      <w:proofErr w:type="spellEnd"/>
      <w:r w:rsidRPr="00193069">
        <w:rPr>
          <w:rFonts w:ascii="Times New Roman" w:hAnsi="Times New Roman" w:cs="Times New Roman"/>
          <w:sz w:val="24"/>
          <w:szCs w:val="24"/>
        </w:rPr>
        <w:t xml:space="preserve"> de la </w:t>
      </w:r>
      <w:proofErr w:type="spellStart"/>
      <w:r w:rsidRPr="00193069">
        <w:rPr>
          <w:rFonts w:ascii="Times New Roman" w:hAnsi="Times New Roman" w:cs="Times New Roman"/>
          <w:sz w:val="24"/>
          <w:szCs w:val="24"/>
        </w:rPr>
        <w:t>pitiriasis</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versicolor</w:t>
      </w:r>
      <w:proofErr w:type="spellEnd"/>
      <w:r w:rsidRPr="00193069">
        <w:rPr>
          <w:rFonts w:ascii="Times New Roman" w:hAnsi="Times New Roman" w:cs="Times New Roman"/>
          <w:sz w:val="24"/>
          <w:szCs w:val="24"/>
        </w:rPr>
        <w:t>. </w:t>
      </w:r>
      <w:proofErr w:type="spellStart"/>
      <w:r w:rsidRPr="00193069">
        <w:rPr>
          <w:rFonts w:ascii="Times New Roman" w:hAnsi="Times New Roman" w:cs="Times New Roman"/>
          <w:i/>
          <w:iCs/>
          <w:sz w:val="24"/>
          <w:szCs w:val="24"/>
        </w:rPr>
        <w:t>Medicina</w:t>
      </w:r>
      <w:proofErr w:type="spellEnd"/>
      <w:r w:rsidRPr="00193069">
        <w:rPr>
          <w:rFonts w:ascii="Times New Roman" w:hAnsi="Times New Roman" w:cs="Times New Roman"/>
          <w:i/>
          <w:iCs/>
          <w:sz w:val="24"/>
          <w:szCs w:val="24"/>
        </w:rPr>
        <w:t xml:space="preserve"> </w:t>
      </w:r>
      <w:proofErr w:type="spellStart"/>
      <w:r w:rsidRPr="00193069">
        <w:rPr>
          <w:rFonts w:ascii="Times New Roman" w:hAnsi="Times New Roman" w:cs="Times New Roman"/>
          <w:i/>
          <w:iCs/>
          <w:sz w:val="24"/>
          <w:szCs w:val="24"/>
        </w:rPr>
        <w:t>Clínica</w:t>
      </w:r>
      <w:proofErr w:type="spellEnd"/>
      <w:r w:rsidRPr="00193069">
        <w:rPr>
          <w:rFonts w:ascii="Times New Roman" w:hAnsi="Times New Roman" w:cs="Times New Roman"/>
          <w:sz w:val="24"/>
          <w:szCs w:val="24"/>
        </w:rPr>
        <w:t>, </w:t>
      </w:r>
      <w:r w:rsidRPr="00193069">
        <w:rPr>
          <w:rFonts w:ascii="Times New Roman" w:hAnsi="Times New Roman" w:cs="Times New Roman"/>
          <w:i/>
          <w:iCs/>
          <w:sz w:val="24"/>
          <w:szCs w:val="24"/>
        </w:rPr>
        <w:t>126</w:t>
      </w:r>
      <w:r w:rsidRPr="00193069">
        <w:rPr>
          <w:rFonts w:ascii="Times New Roman" w:hAnsi="Times New Roman" w:cs="Times New Roman"/>
          <w:sz w:val="24"/>
          <w:szCs w:val="24"/>
        </w:rPr>
        <w:t>, 7-13.</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Mousavi</w:t>
      </w:r>
      <w:proofErr w:type="spellEnd"/>
      <w:r w:rsidRPr="00193069">
        <w:rPr>
          <w:rFonts w:ascii="Times New Roman" w:hAnsi="Times New Roman" w:cs="Times New Roman"/>
          <w:sz w:val="24"/>
          <w:szCs w:val="24"/>
        </w:rPr>
        <w:t xml:space="preserve">, S. A. A., </w:t>
      </w:r>
      <w:proofErr w:type="spellStart"/>
      <w:r w:rsidRPr="00193069">
        <w:rPr>
          <w:rFonts w:ascii="Times New Roman" w:hAnsi="Times New Roman" w:cs="Times New Roman"/>
          <w:sz w:val="24"/>
          <w:szCs w:val="24"/>
        </w:rPr>
        <w:t>Sardoii</w:t>
      </w:r>
      <w:proofErr w:type="spellEnd"/>
      <w:r w:rsidRPr="00193069">
        <w:rPr>
          <w:rFonts w:ascii="Times New Roman" w:hAnsi="Times New Roman" w:cs="Times New Roman"/>
          <w:sz w:val="24"/>
          <w:szCs w:val="24"/>
        </w:rPr>
        <w:t xml:space="preserve">, S. S., &amp; </w:t>
      </w:r>
      <w:proofErr w:type="spellStart"/>
      <w:r w:rsidRPr="00193069">
        <w:rPr>
          <w:rFonts w:ascii="Times New Roman" w:hAnsi="Times New Roman" w:cs="Times New Roman"/>
          <w:sz w:val="24"/>
          <w:szCs w:val="24"/>
        </w:rPr>
        <w:t>Shamsadini</w:t>
      </w:r>
      <w:proofErr w:type="spellEnd"/>
      <w:r w:rsidRPr="00193069">
        <w:rPr>
          <w:rFonts w:ascii="Times New Roman" w:hAnsi="Times New Roman" w:cs="Times New Roman"/>
          <w:sz w:val="24"/>
          <w:szCs w:val="24"/>
        </w:rPr>
        <w:t xml:space="preserve">, S. (2009). A first case of </w:t>
      </w:r>
      <w:proofErr w:type="spellStart"/>
      <w:r w:rsidRPr="00193069">
        <w:rPr>
          <w:rFonts w:ascii="Times New Roman" w:hAnsi="Times New Roman" w:cs="Times New Roman"/>
          <w:sz w:val="24"/>
          <w:szCs w:val="24"/>
        </w:rPr>
        <w:t>tinea</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imbricata</w:t>
      </w:r>
      <w:proofErr w:type="spellEnd"/>
      <w:r w:rsidRPr="00193069">
        <w:rPr>
          <w:rFonts w:ascii="Times New Roman" w:hAnsi="Times New Roman" w:cs="Times New Roman"/>
          <w:sz w:val="24"/>
          <w:szCs w:val="24"/>
        </w:rPr>
        <w:t xml:space="preserve"> from Iran. </w:t>
      </w:r>
      <w:proofErr w:type="spellStart"/>
      <w:r w:rsidRPr="00193069">
        <w:rPr>
          <w:rFonts w:ascii="Times New Roman" w:hAnsi="Times New Roman" w:cs="Times New Roman"/>
          <w:i/>
          <w:iCs/>
          <w:sz w:val="24"/>
          <w:szCs w:val="24"/>
        </w:rPr>
        <w:t>Jundishapur</w:t>
      </w:r>
      <w:proofErr w:type="spellEnd"/>
      <w:r w:rsidRPr="00193069">
        <w:rPr>
          <w:rFonts w:ascii="Times New Roman" w:hAnsi="Times New Roman" w:cs="Times New Roman"/>
          <w:i/>
          <w:iCs/>
          <w:sz w:val="24"/>
          <w:szCs w:val="24"/>
        </w:rPr>
        <w:t xml:space="preserve"> Journal of Microbiology</w:t>
      </w:r>
      <w:r w:rsidRPr="00193069">
        <w:rPr>
          <w:rFonts w:ascii="Times New Roman" w:hAnsi="Times New Roman" w:cs="Times New Roman"/>
          <w:sz w:val="24"/>
          <w:szCs w:val="24"/>
        </w:rPr>
        <w:t>, </w:t>
      </w:r>
      <w:r w:rsidRPr="00193069">
        <w:rPr>
          <w:rFonts w:ascii="Times New Roman" w:hAnsi="Times New Roman" w:cs="Times New Roman"/>
          <w:i/>
          <w:iCs/>
          <w:sz w:val="24"/>
          <w:szCs w:val="24"/>
        </w:rPr>
        <w:t>2</w:t>
      </w:r>
      <w:r w:rsidRPr="00193069">
        <w:rPr>
          <w:rFonts w:ascii="Times New Roman" w:hAnsi="Times New Roman" w:cs="Times New Roman"/>
          <w:sz w:val="24"/>
          <w:szCs w:val="24"/>
        </w:rPr>
        <w:t>(2), 71-74.</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Degreef</w:t>
      </w:r>
      <w:proofErr w:type="spellEnd"/>
      <w:r w:rsidRPr="00193069">
        <w:rPr>
          <w:rFonts w:ascii="Times New Roman" w:hAnsi="Times New Roman" w:cs="Times New Roman"/>
          <w:sz w:val="24"/>
          <w:szCs w:val="24"/>
        </w:rPr>
        <w:t xml:space="preserve">, H. (2008). Clinical forms of </w:t>
      </w:r>
      <w:proofErr w:type="spellStart"/>
      <w:r w:rsidRPr="00193069">
        <w:rPr>
          <w:rFonts w:ascii="Times New Roman" w:hAnsi="Times New Roman" w:cs="Times New Roman"/>
          <w:sz w:val="24"/>
          <w:szCs w:val="24"/>
        </w:rPr>
        <w:t>dermatophytosis</w:t>
      </w:r>
      <w:proofErr w:type="spellEnd"/>
      <w:r w:rsidRPr="00193069">
        <w:rPr>
          <w:rFonts w:ascii="Times New Roman" w:hAnsi="Times New Roman" w:cs="Times New Roman"/>
          <w:sz w:val="24"/>
          <w:szCs w:val="24"/>
        </w:rPr>
        <w:t xml:space="preserve"> (ringworm infection). </w:t>
      </w:r>
      <w:proofErr w:type="spellStart"/>
      <w:r w:rsidRPr="00193069">
        <w:rPr>
          <w:rFonts w:ascii="Times New Roman" w:hAnsi="Times New Roman" w:cs="Times New Roman"/>
          <w:i/>
          <w:iCs/>
          <w:sz w:val="24"/>
          <w:szCs w:val="24"/>
        </w:rPr>
        <w:t>Mycopathologia</w:t>
      </w:r>
      <w:proofErr w:type="spellEnd"/>
      <w:r w:rsidRPr="00193069">
        <w:rPr>
          <w:rFonts w:ascii="Times New Roman" w:hAnsi="Times New Roman" w:cs="Times New Roman"/>
          <w:sz w:val="24"/>
          <w:szCs w:val="24"/>
        </w:rPr>
        <w:t>, </w:t>
      </w:r>
      <w:r w:rsidRPr="00193069">
        <w:rPr>
          <w:rFonts w:ascii="Times New Roman" w:hAnsi="Times New Roman" w:cs="Times New Roman"/>
          <w:i/>
          <w:iCs/>
          <w:sz w:val="24"/>
          <w:szCs w:val="24"/>
        </w:rPr>
        <w:t>166</w:t>
      </w:r>
      <w:r w:rsidRPr="00193069">
        <w:rPr>
          <w:rFonts w:ascii="Times New Roman" w:hAnsi="Times New Roman" w:cs="Times New Roman"/>
          <w:sz w:val="24"/>
          <w:szCs w:val="24"/>
        </w:rPr>
        <w:t>(5-6), 257-265.</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r w:rsidRPr="00193069">
        <w:rPr>
          <w:rFonts w:ascii="Times New Roman" w:hAnsi="Times New Roman" w:cs="Times New Roman"/>
          <w:sz w:val="24"/>
          <w:szCs w:val="24"/>
        </w:rPr>
        <w:t>Baxter, M., &amp; Rush-Munro, F. M. (1980). The Superficial Mycoses of Man and Animals in New Zealand and Their Diagnoses. Massey University Department of University Extension.</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Porche</w:t>
      </w:r>
      <w:proofErr w:type="spellEnd"/>
      <w:r w:rsidRPr="00193069">
        <w:rPr>
          <w:rFonts w:ascii="Times New Roman" w:hAnsi="Times New Roman" w:cs="Times New Roman"/>
          <w:sz w:val="24"/>
          <w:szCs w:val="24"/>
        </w:rPr>
        <w:t xml:space="preserve">, D. J. (2006). </w:t>
      </w:r>
      <w:proofErr w:type="spellStart"/>
      <w:r w:rsidRPr="00193069">
        <w:rPr>
          <w:rFonts w:ascii="Times New Roman" w:hAnsi="Times New Roman" w:cs="Times New Roman"/>
          <w:sz w:val="24"/>
          <w:szCs w:val="24"/>
        </w:rPr>
        <w:t>Tinea</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pedis</w:t>
      </w:r>
      <w:proofErr w:type="spellEnd"/>
      <w:r w:rsidRPr="00193069">
        <w:rPr>
          <w:rFonts w:ascii="Times New Roman" w:hAnsi="Times New Roman" w:cs="Times New Roman"/>
          <w:sz w:val="24"/>
          <w:szCs w:val="24"/>
        </w:rPr>
        <w:t>: a common male foot problem. </w:t>
      </w:r>
      <w:r w:rsidRPr="00193069">
        <w:rPr>
          <w:rFonts w:ascii="Times New Roman" w:hAnsi="Times New Roman" w:cs="Times New Roman"/>
          <w:i/>
          <w:iCs/>
          <w:sz w:val="24"/>
          <w:szCs w:val="24"/>
        </w:rPr>
        <w:t>The journal for nurse practitioners</w:t>
      </w:r>
      <w:r w:rsidRPr="00193069">
        <w:rPr>
          <w:rFonts w:ascii="Times New Roman" w:hAnsi="Times New Roman" w:cs="Times New Roman"/>
          <w:sz w:val="24"/>
          <w:szCs w:val="24"/>
        </w:rPr>
        <w:t>, </w:t>
      </w:r>
      <w:r w:rsidRPr="00193069">
        <w:rPr>
          <w:rFonts w:ascii="Times New Roman" w:hAnsi="Times New Roman" w:cs="Times New Roman"/>
          <w:i/>
          <w:iCs/>
          <w:sz w:val="24"/>
          <w:szCs w:val="24"/>
        </w:rPr>
        <w:t>2</w:t>
      </w:r>
      <w:r w:rsidRPr="00193069">
        <w:rPr>
          <w:rFonts w:ascii="Times New Roman" w:hAnsi="Times New Roman" w:cs="Times New Roman"/>
          <w:sz w:val="24"/>
          <w:szCs w:val="24"/>
        </w:rPr>
        <w:t>(3), 152-153.</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Mügge</w:t>
      </w:r>
      <w:proofErr w:type="spellEnd"/>
      <w:r w:rsidRPr="00193069">
        <w:rPr>
          <w:rFonts w:ascii="Times New Roman" w:hAnsi="Times New Roman" w:cs="Times New Roman"/>
          <w:sz w:val="24"/>
          <w:szCs w:val="24"/>
        </w:rPr>
        <w:t xml:space="preserve">, C., </w:t>
      </w:r>
      <w:proofErr w:type="spellStart"/>
      <w:r w:rsidRPr="00193069">
        <w:rPr>
          <w:rFonts w:ascii="Times New Roman" w:hAnsi="Times New Roman" w:cs="Times New Roman"/>
          <w:sz w:val="24"/>
          <w:szCs w:val="24"/>
        </w:rPr>
        <w:t>Haustein</w:t>
      </w:r>
      <w:proofErr w:type="spellEnd"/>
      <w:r w:rsidRPr="00193069">
        <w:rPr>
          <w:rFonts w:ascii="Times New Roman" w:hAnsi="Times New Roman" w:cs="Times New Roman"/>
          <w:sz w:val="24"/>
          <w:szCs w:val="24"/>
        </w:rPr>
        <w:t xml:space="preserve">, U. F., &amp; </w:t>
      </w:r>
      <w:proofErr w:type="spellStart"/>
      <w:r w:rsidRPr="00193069">
        <w:rPr>
          <w:rFonts w:ascii="Times New Roman" w:hAnsi="Times New Roman" w:cs="Times New Roman"/>
          <w:sz w:val="24"/>
          <w:szCs w:val="24"/>
        </w:rPr>
        <w:t>Nenoff</w:t>
      </w:r>
      <w:proofErr w:type="spellEnd"/>
      <w:r w:rsidRPr="00193069">
        <w:rPr>
          <w:rFonts w:ascii="Times New Roman" w:hAnsi="Times New Roman" w:cs="Times New Roman"/>
          <w:sz w:val="24"/>
          <w:szCs w:val="24"/>
        </w:rPr>
        <w:t xml:space="preserve">, P. (2006). Causative agents of </w:t>
      </w:r>
      <w:proofErr w:type="spellStart"/>
      <w:r w:rsidRPr="00193069">
        <w:rPr>
          <w:rFonts w:ascii="Times New Roman" w:hAnsi="Times New Roman" w:cs="Times New Roman"/>
          <w:sz w:val="24"/>
          <w:szCs w:val="24"/>
        </w:rPr>
        <w:t>onychomycosis</w:t>
      </w:r>
      <w:proofErr w:type="spellEnd"/>
      <w:r w:rsidRPr="00193069">
        <w:rPr>
          <w:rFonts w:ascii="Times New Roman" w:hAnsi="Times New Roman" w:cs="Times New Roman"/>
          <w:sz w:val="24"/>
          <w:szCs w:val="24"/>
        </w:rPr>
        <w:t>—a retrospective study. </w:t>
      </w:r>
      <w:r w:rsidRPr="00193069">
        <w:rPr>
          <w:rFonts w:ascii="Times New Roman" w:hAnsi="Times New Roman" w:cs="Times New Roman"/>
          <w:i/>
          <w:iCs/>
          <w:sz w:val="24"/>
          <w:szCs w:val="24"/>
        </w:rPr>
        <w:t xml:space="preserve">JDDG: Journal der </w:t>
      </w:r>
      <w:proofErr w:type="spellStart"/>
      <w:r w:rsidRPr="00193069">
        <w:rPr>
          <w:rFonts w:ascii="Times New Roman" w:hAnsi="Times New Roman" w:cs="Times New Roman"/>
          <w:i/>
          <w:iCs/>
          <w:sz w:val="24"/>
          <w:szCs w:val="24"/>
        </w:rPr>
        <w:t>Deutschen</w:t>
      </w:r>
      <w:proofErr w:type="spellEnd"/>
      <w:r w:rsidRPr="00193069">
        <w:rPr>
          <w:rFonts w:ascii="Times New Roman" w:hAnsi="Times New Roman" w:cs="Times New Roman"/>
          <w:i/>
          <w:iCs/>
          <w:sz w:val="24"/>
          <w:szCs w:val="24"/>
        </w:rPr>
        <w:t xml:space="preserve"> </w:t>
      </w:r>
      <w:proofErr w:type="spellStart"/>
      <w:r w:rsidRPr="00193069">
        <w:rPr>
          <w:rFonts w:ascii="Times New Roman" w:hAnsi="Times New Roman" w:cs="Times New Roman"/>
          <w:i/>
          <w:iCs/>
          <w:sz w:val="24"/>
          <w:szCs w:val="24"/>
        </w:rPr>
        <w:t>Dermatologischen</w:t>
      </w:r>
      <w:proofErr w:type="spellEnd"/>
      <w:r w:rsidRPr="00193069">
        <w:rPr>
          <w:rFonts w:ascii="Times New Roman" w:hAnsi="Times New Roman" w:cs="Times New Roman"/>
          <w:i/>
          <w:iCs/>
          <w:sz w:val="24"/>
          <w:szCs w:val="24"/>
        </w:rPr>
        <w:t xml:space="preserve"> </w:t>
      </w:r>
      <w:proofErr w:type="spellStart"/>
      <w:r w:rsidRPr="00193069">
        <w:rPr>
          <w:rFonts w:ascii="Times New Roman" w:hAnsi="Times New Roman" w:cs="Times New Roman"/>
          <w:i/>
          <w:iCs/>
          <w:sz w:val="24"/>
          <w:szCs w:val="24"/>
        </w:rPr>
        <w:t>Gesellschaft</w:t>
      </w:r>
      <w:proofErr w:type="spellEnd"/>
      <w:r w:rsidRPr="00193069">
        <w:rPr>
          <w:rFonts w:ascii="Times New Roman" w:hAnsi="Times New Roman" w:cs="Times New Roman"/>
          <w:sz w:val="24"/>
          <w:szCs w:val="24"/>
        </w:rPr>
        <w:t>, </w:t>
      </w:r>
      <w:r w:rsidRPr="00193069">
        <w:rPr>
          <w:rFonts w:ascii="Times New Roman" w:hAnsi="Times New Roman" w:cs="Times New Roman"/>
          <w:i/>
          <w:iCs/>
          <w:sz w:val="24"/>
          <w:szCs w:val="24"/>
        </w:rPr>
        <w:t>4</w:t>
      </w:r>
      <w:r w:rsidRPr="00193069">
        <w:rPr>
          <w:rFonts w:ascii="Times New Roman" w:hAnsi="Times New Roman" w:cs="Times New Roman"/>
          <w:sz w:val="24"/>
          <w:szCs w:val="24"/>
        </w:rPr>
        <w:t>(3), 218-228.</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r w:rsidRPr="00193069">
        <w:rPr>
          <w:rFonts w:ascii="Times New Roman" w:hAnsi="Times New Roman" w:cs="Times New Roman"/>
          <w:sz w:val="24"/>
          <w:szCs w:val="24"/>
        </w:rPr>
        <w:t xml:space="preserve">The Broad Institute. </w:t>
      </w:r>
      <w:proofErr w:type="spellStart"/>
      <w:r w:rsidRPr="00193069">
        <w:rPr>
          <w:rFonts w:ascii="Times New Roman" w:hAnsi="Times New Roman" w:cs="Times New Roman"/>
          <w:sz w:val="24"/>
          <w:szCs w:val="24"/>
        </w:rPr>
        <w:t>Dermatophyte</w:t>
      </w:r>
      <w:proofErr w:type="spellEnd"/>
      <w:r w:rsidRPr="00193069">
        <w:rPr>
          <w:rFonts w:ascii="Times New Roman" w:hAnsi="Times New Roman" w:cs="Times New Roman"/>
          <w:sz w:val="24"/>
          <w:szCs w:val="24"/>
        </w:rPr>
        <w:t xml:space="preserve"> comparative database. 2011, </w:t>
      </w:r>
      <w:hyperlink r:id="rId10" w:tgtFrame="_blank" w:history="1">
        <w:r w:rsidRPr="00193069">
          <w:rPr>
            <w:rStyle w:val="Hyperlink"/>
            <w:rFonts w:ascii="Times New Roman" w:hAnsi="Times New Roman" w:cs="Times New Roman"/>
            <w:sz w:val="24"/>
            <w:szCs w:val="24"/>
          </w:rPr>
          <w:t>http://www.broadinstitute.org/annotation/genome/dermatophyte_comparative/MultiHome.html</w:t>
        </w:r>
      </w:hyperlink>
      <w:r w:rsidRPr="00193069">
        <w:rPr>
          <w:rFonts w:ascii="Times New Roman" w:hAnsi="Times New Roman" w:cs="Times New Roman"/>
          <w:sz w:val="24"/>
          <w:szCs w:val="24"/>
        </w:rPr>
        <w:t>.</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r w:rsidRPr="00193069">
        <w:rPr>
          <w:rFonts w:ascii="Times New Roman" w:hAnsi="Times New Roman" w:cs="Times New Roman"/>
          <w:sz w:val="24"/>
          <w:szCs w:val="24"/>
        </w:rPr>
        <w:t xml:space="preserve">Sharma, R., De </w:t>
      </w:r>
      <w:proofErr w:type="spellStart"/>
      <w:r w:rsidRPr="00193069">
        <w:rPr>
          <w:rFonts w:ascii="Times New Roman" w:hAnsi="Times New Roman" w:cs="Times New Roman"/>
          <w:sz w:val="24"/>
          <w:szCs w:val="24"/>
        </w:rPr>
        <w:t>Hoog</w:t>
      </w:r>
      <w:proofErr w:type="spellEnd"/>
      <w:r w:rsidRPr="00193069">
        <w:rPr>
          <w:rFonts w:ascii="Times New Roman" w:hAnsi="Times New Roman" w:cs="Times New Roman"/>
          <w:sz w:val="24"/>
          <w:szCs w:val="24"/>
        </w:rPr>
        <w:t xml:space="preserve">, S., </w:t>
      </w:r>
      <w:proofErr w:type="spellStart"/>
      <w:r w:rsidRPr="00193069">
        <w:rPr>
          <w:rFonts w:ascii="Times New Roman" w:hAnsi="Times New Roman" w:cs="Times New Roman"/>
          <w:sz w:val="24"/>
          <w:szCs w:val="24"/>
        </w:rPr>
        <w:t>Presber</w:t>
      </w:r>
      <w:proofErr w:type="spellEnd"/>
      <w:r w:rsidRPr="00193069">
        <w:rPr>
          <w:rFonts w:ascii="Times New Roman" w:hAnsi="Times New Roman" w:cs="Times New Roman"/>
          <w:sz w:val="24"/>
          <w:szCs w:val="24"/>
        </w:rPr>
        <w:t xml:space="preserve">, W., &amp; </w:t>
      </w:r>
      <w:proofErr w:type="spellStart"/>
      <w:r w:rsidRPr="00193069">
        <w:rPr>
          <w:rFonts w:ascii="Times New Roman" w:hAnsi="Times New Roman" w:cs="Times New Roman"/>
          <w:sz w:val="24"/>
          <w:szCs w:val="24"/>
        </w:rPr>
        <w:t>Gräser</w:t>
      </w:r>
      <w:proofErr w:type="spellEnd"/>
      <w:r w:rsidRPr="00193069">
        <w:rPr>
          <w:rFonts w:ascii="Times New Roman" w:hAnsi="Times New Roman" w:cs="Times New Roman"/>
          <w:sz w:val="24"/>
          <w:szCs w:val="24"/>
        </w:rPr>
        <w:t xml:space="preserve">, Y. (2007). A virulent genotype of </w:t>
      </w:r>
      <w:proofErr w:type="spellStart"/>
      <w:r w:rsidRPr="00193069">
        <w:rPr>
          <w:rFonts w:ascii="Times New Roman" w:hAnsi="Times New Roman" w:cs="Times New Roman"/>
          <w:sz w:val="24"/>
          <w:szCs w:val="24"/>
        </w:rPr>
        <w:t>Microsporum</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canis</w:t>
      </w:r>
      <w:proofErr w:type="spellEnd"/>
      <w:r w:rsidRPr="00193069">
        <w:rPr>
          <w:rFonts w:ascii="Times New Roman" w:hAnsi="Times New Roman" w:cs="Times New Roman"/>
          <w:sz w:val="24"/>
          <w:szCs w:val="24"/>
        </w:rPr>
        <w:t xml:space="preserve"> is responsible for the majority of human infections. </w:t>
      </w:r>
      <w:r w:rsidRPr="00193069">
        <w:rPr>
          <w:rFonts w:ascii="Times New Roman" w:hAnsi="Times New Roman" w:cs="Times New Roman"/>
          <w:i/>
          <w:iCs/>
          <w:sz w:val="24"/>
          <w:szCs w:val="24"/>
        </w:rPr>
        <w:t>Journal of Medical Microbiology</w:t>
      </w:r>
      <w:r w:rsidRPr="00193069">
        <w:rPr>
          <w:rFonts w:ascii="Times New Roman" w:hAnsi="Times New Roman" w:cs="Times New Roman"/>
          <w:sz w:val="24"/>
          <w:szCs w:val="24"/>
        </w:rPr>
        <w:t>, </w:t>
      </w:r>
      <w:r w:rsidRPr="00193069">
        <w:rPr>
          <w:rFonts w:ascii="Times New Roman" w:hAnsi="Times New Roman" w:cs="Times New Roman"/>
          <w:i/>
          <w:iCs/>
          <w:sz w:val="24"/>
          <w:szCs w:val="24"/>
        </w:rPr>
        <w:t>56</w:t>
      </w:r>
      <w:r w:rsidRPr="00193069">
        <w:rPr>
          <w:rFonts w:ascii="Times New Roman" w:hAnsi="Times New Roman" w:cs="Times New Roman"/>
          <w:sz w:val="24"/>
          <w:szCs w:val="24"/>
        </w:rPr>
        <w:t>(10), 1377-1385.</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lastRenderedPageBreak/>
        <w:t>Burmester</w:t>
      </w:r>
      <w:proofErr w:type="spellEnd"/>
      <w:r w:rsidRPr="00193069">
        <w:rPr>
          <w:rFonts w:ascii="Times New Roman" w:hAnsi="Times New Roman" w:cs="Times New Roman"/>
          <w:sz w:val="24"/>
          <w:szCs w:val="24"/>
        </w:rPr>
        <w:t xml:space="preserve">, A., </w:t>
      </w:r>
      <w:proofErr w:type="spellStart"/>
      <w:r w:rsidRPr="00193069">
        <w:rPr>
          <w:rFonts w:ascii="Times New Roman" w:hAnsi="Times New Roman" w:cs="Times New Roman"/>
          <w:sz w:val="24"/>
          <w:szCs w:val="24"/>
        </w:rPr>
        <w:t>Shelest</w:t>
      </w:r>
      <w:proofErr w:type="spellEnd"/>
      <w:r w:rsidRPr="00193069">
        <w:rPr>
          <w:rFonts w:ascii="Times New Roman" w:hAnsi="Times New Roman" w:cs="Times New Roman"/>
          <w:sz w:val="24"/>
          <w:szCs w:val="24"/>
        </w:rPr>
        <w:t xml:space="preserve">, E., </w:t>
      </w:r>
      <w:proofErr w:type="spellStart"/>
      <w:r w:rsidRPr="00193069">
        <w:rPr>
          <w:rFonts w:ascii="Times New Roman" w:hAnsi="Times New Roman" w:cs="Times New Roman"/>
          <w:sz w:val="24"/>
          <w:szCs w:val="24"/>
        </w:rPr>
        <w:t>Glöckner</w:t>
      </w:r>
      <w:proofErr w:type="spellEnd"/>
      <w:r w:rsidRPr="00193069">
        <w:rPr>
          <w:rFonts w:ascii="Times New Roman" w:hAnsi="Times New Roman" w:cs="Times New Roman"/>
          <w:sz w:val="24"/>
          <w:szCs w:val="24"/>
        </w:rPr>
        <w:t xml:space="preserve">, G., </w:t>
      </w:r>
      <w:proofErr w:type="spellStart"/>
      <w:r w:rsidRPr="00193069">
        <w:rPr>
          <w:rFonts w:ascii="Times New Roman" w:hAnsi="Times New Roman" w:cs="Times New Roman"/>
          <w:sz w:val="24"/>
          <w:szCs w:val="24"/>
        </w:rPr>
        <w:t>Heddergott</w:t>
      </w:r>
      <w:proofErr w:type="spellEnd"/>
      <w:r w:rsidRPr="00193069">
        <w:rPr>
          <w:rFonts w:ascii="Times New Roman" w:hAnsi="Times New Roman" w:cs="Times New Roman"/>
          <w:sz w:val="24"/>
          <w:szCs w:val="24"/>
        </w:rPr>
        <w:t xml:space="preserve">, C., Schindler, S., </w:t>
      </w:r>
      <w:proofErr w:type="spellStart"/>
      <w:r w:rsidRPr="00193069">
        <w:rPr>
          <w:rFonts w:ascii="Times New Roman" w:hAnsi="Times New Roman" w:cs="Times New Roman"/>
          <w:sz w:val="24"/>
          <w:szCs w:val="24"/>
        </w:rPr>
        <w:t>Staib</w:t>
      </w:r>
      <w:proofErr w:type="spellEnd"/>
      <w:r w:rsidRPr="00193069">
        <w:rPr>
          <w:rFonts w:ascii="Times New Roman" w:hAnsi="Times New Roman" w:cs="Times New Roman"/>
          <w:sz w:val="24"/>
          <w:szCs w:val="24"/>
        </w:rPr>
        <w:t>, P</w:t>
      </w:r>
      <w:proofErr w:type="gramStart"/>
      <w:r w:rsidRPr="00193069">
        <w:rPr>
          <w:rFonts w:ascii="Times New Roman" w:hAnsi="Times New Roman" w:cs="Times New Roman"/>
          <w:sz w:val="24"/>
          <w:szCs w:val="24"/>
        </w:rPr>
        <w:t>., ...</w:t>
      </w:r>
      <w:proofErr w:type="gramEnd"/>
      <w:r w:rsidRPr="00193069">
        <w:rPr>
          <w:rFonts w:ascii="Times New Roman" w:hAnsi="Times New Roman" w:cs="Times New Roman"/>
          <w:sz w:val="24"/>
          <w:szCs w:val="24"/>
        </w:rPr>
        <w:t xml:space="preserve"> &amp; </w:t>
      </w:r>
      <w:proofErr w:type="spellStart"/>
      <w:r w:rsidRPr="00193069">
        <w:rPr>
          <w:rFonts w:ascii="Times New Roman" w:hAnsi="Times New Roman" w:cs="Times New Roman"/>
          <w:sz w:val="24"/>
          <w:szCs w:val="24"/>
        </w:rPr>
        <w:t>Brakhage</w:t>
      </w:r>
      <w:proofErr w:type="spellEnd"/>
      <w:r w:rsidRPr="00193069">
        <w:rPr>
          <w:rFonts w:ascii="Times New Roman" w:hAnsi="Times New Roman" w:cs="Times New Roman"/>
          <w:sz w:val="24"/>
          <w:szCs w:val="24"/>
        </w:rPr>
        <w:t xml:space="preserve">, A. A. (2011). Comparative and functional genomics provide insights into the pathogenicity of </w:t>
      </w:r>
      <w:proofErr w:type="spellStart"/>
      <w:r w:rsidRPr="00193069">
        <w:rPr>
          <w:rFonts w:ascii="Times New Roman" w:hAnsi="Times New Roman" w:cs="Times New Roman"/>
          <w:sz w:val="24"/>
          <w:szCs w:val="24"/>
        </w:rPr>
        <w:t>dermatophytic</w:t>
      </w:r>
      <w:proofErr w:type="spellEnd"/>
      <w:r w:rsidRPr="00193069">
        <w:rPr>
          <w:rFonts w:ascii="Times New Roman" w:hAnsi="Times New Roman" w:cs="Times New Roman"/>
          <w:sz w:val="24"/>
          <w:szCs w:val="24"/>
        </w:rPr>
        <w:t xml:space="preserve"> fungi. </w:t>
      </w:r>
      <w:r w:rsidRPr="00193069">
        <w:rPr>
          <w:rFonts w:ascii="Times New Roman" w:hAnsi="Times New Roman" w:cs="Times New Roman"/>
          <w:i/>
          <w:iCs/>
          <w:sz w:val="24"/>
          <w:szCs w:val="24"/>
        </w:rPr>
        <w:t>Genome biology</w:t>
      </w:r>
      <w:r w:rsidRPr="00193069">
        <w:rPr>
          <w:rFonts w:ascii="Times New Roman" w:hAnsi="Times New Roman" w:cs="Times New Roman"/>
          <w:sz w:val="24"/>
          <w:szCs w:val="24"/>
        </w:rPr>
        <w:t>, </w:t>
      </w:r>
      <w:r w:rsidRPr="00193069">
        <w:rPr>
          <w:rFonts w:ascii="Times New Roman" w:hAnsi="Times New Roman" w:cs="Times New Roman"/>
          <w:i/>
          <w:iCs/>
          <w:sz w:val="24"/>
          <w:szCs w:val="24"/>
        </w:rPr>
        <w:t>12</w:t>
      </w:r>
      <w:r w:rsidRPr="00193069">
        <w:rPr>
          <w:rFonts w:ascii="Times New Roman" w:hAnsi="Times New Roman" w:cs="Times New Roman"/>
          <w:sz w:val="24"/>
          <w:szCs w:val="24"/>
        </w:rPr>
        <w:t>, 1-16.</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r w:rsidRPr="00193069">
        <w:rPr>
          <w:rFonts w:ascii="Times New Roman" w:hAnsi="Times New Roman" w:cs="Times New Roman"/>
          <w:sz w:val="24"/>
          <w:szCs w:val="24"/>
        </w:rPr>
        <w:t xml:space="preserve">Wu, Y., Yang, J., Yang, F., Liu, T., </w:t>
      </w:r>
      <w:proofErr w:type="spellStart"/>
      <w:r w:rsidRPr="00193069">
        <w:rPr>
          <w:rFonts w:ascii="Times New Roman" w:hAnsi="Times New Roman" w:cs="Times New Roman"/>
          <w:sz w:val="24"/>
          <w:szCs w:val="24"/>
        </w:rPr>
        <w:t>Leng</w:t>
      </w:r>
      <w:proofErr w:type="spellEnd"/>
      <w:r w:rsidRPr="00193069">
        <w:rPr>
          <w:rFonts w:ascii="Times New Roman" w:hAnsi="Times New Roman" w:cs="Times New Roman"/>
          <w:sz w:val="24"/>
          <w:szCs w:val="24"/>
        </w:rPr>
        <w:t xml:space="preserve">, W., Chu, Y., &amp; Jin, Q. (2009). Recent </w:t>
      </w:r>
      <w:proofErr w:type="spellStart"/>
      <w:r w:rsidRPr="00193069">
        <w:rPr>
          <w:rFonts w:ascii="Times New Roman" w:hAnsi="Times New Roman" w:cs="Times New Roman"/>
          <w:sz w:val="24"/>
          <w:szCs w:val="24"/>
        </w:rPr>
        <w:t>dermatophyte</w:t>
      </w:r>
      <w:proofErr w:type="spellEnd"/>
      <w:r w:rsidRPr="00193069">
        <w:rPr>
          <w:rFonts w:ascii="Times New Roman" w:hAnsi="Times New Roman" w:cs="Times New Roman"/>
          <w:sz w:val="24"/>
          <w:szCs w:val="24"/>
        </w:rPr>
        <w:t xml:space="preserve"> divergence revealed by comparative and phylogenetic analysis of mitochondrial genomes. BMC genomics, 10, 1-14.</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Chinnapun</w:t>
      </w:r>
      <w:proofErr w:type="spellEnd"/>
      <w:r w:rsidRPr="00193069">
        <w:rPr>
          <w:rFonts w:ascii="Times New Roman" w:hAnsi="Times New Roman" w:cs="Times New Roman"/>
          <w:sz w:val="24"/>
          <w:szCs w:val="24"/>
        </w:rPr>
        <w:t>, D. (2015). Virulence factors involved in pathogenicity of dermatophytes. </w:t>
      </w:r>
      <w:proofErr w:type="spellStart"/>
      <w:r w:rsidRPr="00193069">
        <w:rPr>
          <w:rFonts w:ascii="Times New Roman" w:hAnsi="Times New Roman" w:cs="Times New Roman"/>
          <w:i/>
          <w:iCs/>
          <w:sz w:val="24"/>
          <w:szCs w:val="24"/>
        </w:rPr>
        <w:t>Walailak</w:t>
      </w:r>
      <w:proofErr w:type="spellEnd"/>
      <w:r w:rsidRPr="00193069">
        <w:rPr>
          <w:rFonts w:ascii="Times New Roman" w:hAnsi="Times New Roman" w:cs="Times New Roman"/>
          <w:i/>
          <w:iCs/>
          <w:sz w:val="24"/>
          <w:szCs w:val="24"/>
        </w:rPr>
        <w:t xml:space="preserve"> Journal of Science and Technology (WJST)</w:t>
      </w:r>
      <w:r w:rsidRPr="00193069">
        <w:rPr>
          <w:rFonts w:ascii="Times New Roman" w:hAnsi="Times New Roman" w:cs="Times New Roman"/>
          <w:sz w:val="24"/>
          <w:szCs w:val="24"/>
        </w:rPr>
        <w:t>, </w:t>
      </w:r>
      <w:r w:rsidRPr="00193069">
        <w:rPr>
          <w:rFonts w:ascii="Times New Roman" w:hAnsi="Times New Roman" w:cs="Times New Roman"/>
          <w:i/>
          <w:iCs/>
          <w:sz w:val="24"/>
          <w:szCs w:val="24"/>
        </w:rPr>
        <w:t>12</w:t>
      </w:r>
      <w:r w:rsidRPr="00193069">
        <w:rPr>
          <w:rFonts w:ascii="Times New Roman" w:hAnsi="Times New Roman" w:cs="Times New Roman"/>
          <w:sz w:val="24"/>
          <w:szCs w:val="24"/>
        </w:rPr>
        <w:t>(7), 573-580.</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r w:rsidRPr="00193069">
        <w:rPr>
          <w:rFonts w:ascii="Times New Roman" w:hAnsi="Times New Roman" w:cs="Times New Roman"/>
          <w:sz w:val="24"/>
          <w:szCs w:val="24"/>
        </w:rPr>
        <w:t xml:space="preserve">Gupta, A. K., Ahmad, I., </w:t>
      </w:r>
      <w:proofErr w:type="spellStart"/>
      <w:r w:rsidRPr="00193069">
        <w:rPr>
          <w:rFonts w:ascii="Times New Roman" w:hAnsi="Times New Roman" w:cs="Times New Roman"/>
          <w:sz w:val="24"/>
          <w:szCs w:val="24"/>
        </w:rPr>
        <w:t>Borst</w:t>
      </w:r>
      <w:proofErr w:type="spellEnd"/>
      <w:r w:rsidRPr="00193069">
        <w:rPr>
          <w:rFonts w:ascii="Times New Roman" w:hAnsi="Times New Roman" w:cs="Times New Roman"/>
          <w:sz w:val="24"/>
          <w:szCs w:val="24"/>
        </w:rPr>
        <w:t xml:space="preserve">, I., &amp; </w:t>
      </w:r>
      <w:proofErr w:type="spellStart"/>
      <w:r w:rsidRPr="00193069">
        <w:rPr>
          <w:rFonts w:ascii="Times New Roman" w:hAnsi="Times New Roman" w:cs="Times New Roman"/>
          <w:sz w:val="24"/>
          <w:szCs w:val="24"/>
        </w:rPr>
        <w:t>Summerbell</w:t>
      </w:r>
      <w:proofErr w:type="spellEnd"/>
      <w:r w:rsidRPr="00193069">
        <w:rPr>
          <w:rFonts w:ascii="Times New Roman" w:hAnsi="Times New Roman" w:cs="Times New Roman"/>
          <w:sz w:val="24"/>
          <w:szCs w:val="24"/>
        </w:rPr>
        <w:t xml:space="preserve">, R. C. (2000). Detection of </w:t>
      </w:r>
      <w:proofErr w:type="spellStart"/>
      <w:r w:rsidRPr="00193069">
        <w:rPr>
          <w:rFonts w:ascii="Times New Roman" w:hAnsi="Times New Roman" w:cs="Times New Roman"/>
          <w:sz w:val="24"/>
          <w:szCs w:val="24"/>
        </w:rPr>
        <w:t>xanthomegnin</w:t>
      </w:r>
      <w:proofErr w:type="spellEnd"/>
      <w:r w:rsidRPr="00193069">
        <w:rPr>
          <w:rFonts w:ascii="Times New Roman" w:hAnsi="Times New Roman" w:cs="Times New Roman"/>
          <w:sz w:val="24"/>
          <w:szCs w:val="24"/>
        </w:rPr>
        <w:t xml:space="preserve"> in epidermal materials infected with </w:t>
      </w:r>
      <w:proofErr w:type="spellStart"/>
      <w:r w:rsidRPr="00193069">
        <w:rPr>
          <w:rFonts w:ascii="Times New Roman" w:hAnsi="Times New Roman" w:cs="Times New Roman"/>
          <w:sz w:val="24"/>
          <w:szCs w:val="24"/>
        </w:rPr>
        <w:t>Trichophyton</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rubrum</w:t>
      </w:r>
      <w:proofErr w:type="spellEnd"/>
      <w:r w:rsidRPr="00193069">
        <w:rPr>
          <w:rFonts w:ascii="Times New Roman" w:hAnsi="Times New Roman" w:cs="Times New Roman"/>
          <w:sz w:val="24"/>
          <w:szCs w:val="24"/>
        </w:rPr>
        <w:t>. </w:t>
      </w:r>
      <w:r w:rsidRPr="00193069">
        <w:rPr>
          <w:rFonts w:ascii="Times New Roman" w:hAnsi="Times New Roman" w:cs="Times New Roman"/>
          <w:i/>
          <w:iCs/>
          <w:sz w:val="24"/>
          <w:szCs w:val="24"/>
        </w:rPr>
        <w:t>Journal of investigative dermatology</w:t>
      </w:r>
      <w:r w:rsidRPr="00193069">
        <w:rPr>
          <w:rFonts w:ascii="Times New Roman" w:hAnsi="Times New Roman" w:cs="Times New Roman"/>
          <w:sz w:val="24"/>
          <w:szCs w:val="24"/>
        </w:rPr>
        <w:t>, </w:t>
      </w:r>
      <w:r w:rsidRPr="00193069">
        <w:rPr>
          <w:rFonts w:ascii="Times New Roman" w:hAnsi="Times New Roman" w:cs="Times New Roman"/>
          <w:i/>
          <w:iCs/>
          <w:sz w:val="24"/>
          <w:szCs w:val="24"/>
        </w:rPr>
        <w:t>115</w:t>
      </w:r>
      <w:r w:rsidRPr="00193069">
        <w:rPr>
          <w:rFonts w:ascii="Times New Roman" w:hAnsi="Times New Roman" w:cs="Times New Roman"/>
          <w:sz w:val="24"/>
          <w:szCs w:val="24"/>
        </w:rPr>
        <w:t>(5), 901-905.</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Woodfolk</w:t>
      </w:r>
      <w:proofErr w:type="spellEnd"/>
      <w:r w:rsidRPr="00193069">
        <w:rPr>
          <w:rFonts w:ascii="Times New Roman" w:hAnsi="Times New Roman" w:cs="Times New Roman"/>
          <w:sz w:val="24"/>
          <w:szCs w:val="24"/>
        </w:rPr>
        <w:t xml:space="preserve">, J. A., Wheatley, L. M., </w:t>
      </w:r>
      <w:proofErr w:type="spellStart"/>
      <w:r w:rsidRPr="00193069">
        <w:rPr>
          <w:rFonts w:ascii="Times New Roman" w:hAnsi="Times New Roman" w:cs="Times New Roman"/>
          <w:sz w:val="24"/>
          <w:szCs w:val="24"/>
        </w:rPr>
        <w:t>Piyasena</w:t>
      </w:r>
      <w:proofErr w:type="spellEnd"/>
      <w:r w:rsidRPr="00193069">
        <w:rPr>
          <w:rFonts w:ascii="Times New Roman" w:hAnsi="Times New Roman" w:cs="Times New Roman"/>
          <w:sz w:val="24"/>
          <w:szCs w:val="24"/>
        </w:rPr>
        <w:t xml:space="preserve">, R. V., Benjamin, D. C., &amp; </w:t>
      </w:r>
      <w:proofErr w:type="spellStart"/>
      <w:r w:rsidRPr="00193069">
        <w:rPr>
          <w:rFonts w:ascii="Times New Roman" w:hAnsi="Times New Roman" w:cs="Times New Roman"/>
          <w:sz w:val="24"/>
          <w:szCs w:val="24"/>
        </w:rPr>
        <w:t>Platts</w:t>
      </w:r>
      <w:proofErr w:type="spellEnd"/>
      <w:r w:rsidRPr="00193069">
        <w:rPr>
          <w:rFonts w:ascii="Times New Roman" w:hAnsi="Times New Roman" w:cs="Times New Roman"/>
          <w:sz w:val="24"/>
          <w:szCs w:val="24"/>
        </w:rPr>
        <w:t xml:space="preserve">-Mills, T. A. (1998). </w:t>
      </w:r>
      <w:proofErr w:type="spellStart"/>
      <w:r w:rsidRPr="00193069">
        <w:rPr>
          <w:rFonts w:ascii="Times New Roman" w:hAnsi="Times New Roman" w:cs="Times New Roman"/>
          <w:sz w:val="24"/>
          <w:szCs w:val="24"/>
        </w:rPr>
        <w:t>Trichophyton</w:t>
      </w:r>
      <w:proofErr w:type="spellEnd"/>
      <w:r w:rsidRPr="00193069">
        <w:rPr>
          <w:rFonts w:ascii="Times New Roman" w:hAnsi="Times New Roman" w:cs="Times New Roman"/>
          <w:sz w:val="24"/>
          <w:szCs w:val="24"/>
        </w:rPr>
        <w:t xml:space="preserve"> antigens associated with </w:t>
      </w:r>
      <w:proofErr w:type="spellStart"/>
      <w:r w:rsidRPr="00193069">
        <w:rPr>
          <w:rFonts w:ascii="Times New Roman" w:hAnsi="Times New Roman" w:cs="Times New Roman"/>
          <w:sz w:val="24"/>
          <w:szCs w:val="24"/>
        </w:rPr>
        <w:t>IgE</w:t>
      </w:r>
      <w:proofErr w:type="spellEnd"/>
      <w:r w:rsidRPr="00193069">
        <w:rPr>
          <w:rFonts w:ascii="Times New Roman" w:hAnsi="Times New Roman" w:cs="Times New Roman"/>
          <w:sz w:val="24"/>
          <w:szCs w:val="24"/>
        </w:rPr>
        <w:t xml:space="preserve"> antibodies and delayed type hypersensitivity: sequence homology to two families of serine proteinases. </w:t>
      </w:r>
      <w:r w:rsidRPr="00193069">
        <w:rPr>
          <w:rFonts w:ascii="Times New Roman" w:hAnsi="Times New Roman" w:cs="Times New Roman"/>
          <w:i/>
          <w:iCs/>
          <w:sz w:val="24"/>
          <w:szCs w:val="24"/>
        </w:rPr>
        <w:t>Journal of Biological Chemistry</w:t>
      </w:r>
      <w:r w:rsidRPr="00193069">
        <w:rPr>
          <w:rFonts w:ascii="Times New Roman" w:hAnsi="Times New Roman" w:cs="Times New Roman"/>
          <w:sz w:val="24"/>
          <w:szCs w:val="24"/>
        </w:rPr>
        <w:t>, </w:t>
      </w:r>
      <w:r w:rsidRPr="00193069">
        <w:rPr>
          <w:rFonts w:ascii="Times New Roman" w:hAnsi="Times New Roman" w:cs="Times New Roman"/>
          <w:i/>
          <w:iCs/>
          <w:sz w:val="24"/>
          <w:szCs w:val="24"/>
        </w:rPr>
        <w:t>273</w:t>
      </w:r>
      <w:r w:rsidRPr="00193069">
        <w:rPr>
          <w:rFonts w:ascii="Times New Roman" w:hAnsi="Times New Roman" w:cs="Times New Roman"/>
          <w:sz w:val="24"/>
          <w:szCs w:val="24"/>
        </w:rPr>
        <w:t>(45), 29489-29496.</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Eymann</w:t>
      </w:r>
      <w:proofErr w:type="spellEnd"/>
      <w:r w:rsidRPr="00193069">
        <w:rPr>
          <w:rFonts w:ascii="Times New Roman" w:hAnsi="Times New Roman" w:cs="Times New Roman"/>
          <w:sz w:val="24"/>
          <w:szCs w:val="24"/>
        </w:rPr>
        <w:t xml:space="preserve">, C., </w:t>
      </w:r>
      <w:proofErr w:type="spellStart"/>
      <w:r w:rsidRPr="00193069">
        <w:rPr>
          <w:rFonts w:ascii="Times New Roman" w:hAnsi="Times New Roman" w:cs="Times New Roman"/>
          <w:sz w:val="24"/>
          <w:szCs w:val="24"/>
        </w:rPr>
        <w:t>Wachlin</w:t>
      </w:r>
      <w:proofErr w:type="spellEnd"/>
      <w:r w:rsidRPr="00193069">
        <w:rPr>
          <w:rFonts w:ascii="Times New Roman" w:hAnsi="Times New Roman" w:cs="Times New Roman"/>
          <w:sz w:val="24"/>
          <w:szCs w:val="24"/>
        </w:rPr>
        <w:t xml:space="preserve">, G., Albrecht, D., </w:t>
      </w:r>
      <w:proofErr w:type="spellStart"/>
      <w:r w:rsidRPr="00193069">
        <w:rPr>
          <w:rFonts w:ascii="Times New Roman" w:hAnsi="Times New Roman" w:cs="Times New Roman"/>
          <w:sz w:val="24"/>
          <w:szCs w:val="24"/>
        </w:rPr>
        <w:t>Tiede</w:t>
      </w:r>
      <w:proofErr w:type="spellEnd"/>
      <w:r w:rsidRPr="00193069">
        <w:rPr>
          <w:rFonts w:ascii="Times New Roman" w:hAnsi="Times New Roman" w:cs="Times New Roman"/>
          <w:sz w:val="24"/>
          <w:szCs w:val="24"/>
        </w:rPr>
        <w:t xml:space="preserve">, S., </w:t>
      </w:r>
      <w:proofErr w:type="spellStart"/>
      <w:r w:rsidRPr="00193069">
        <w:rPr>
          <w:rFonts w:ascii="Times New Roman" w:hAnsi="Times New Roman" w:cs="Times New Roman"/>
          <w:sz w:val="24"/>
          <w:szCs w:val="24"/>
        </w:rPr>
        <w:t>Krummrei</w:t>
      </w:r>
      <w:proofErr w:type="spellEnd"/>
      <w:r w:rsidRPr="00193069">
        <w:rPr>
          <w:rFonts w:ascii="Times New Roman" w:hAnsi="Times New Roman" w:cs="Times New Roman"/>
          <w:sz w:val="24"/>
          <w:szCs w:val="24"/>
        </w:rPr>
        <w:t xml:space="preserve">, U., </w:t>
      </w:r>
      <w:proofErr w:type="spellStart"/>
      <w:r w:rsidRPr="00193069">
        <w:rPr>
          <w:rFonts w:ascii="Times New Roman" w:hAnsi="Times New Roman" w:cs="Times New Roman"/>
          <w:sz w:val="24"/>
          <w:szCs w:val="24"/>
        </w:rPr>
        <w:t>Jünger</w:t>
      </w:r>
      <w:proofErr w:type="spellEnd"/>
      <w:r w:rsidRPr="00193069">
        <w:rPr>
          <w:rFonts w:ascii="Times New Roman" w:hAnsi="Times New Roman" w:cs="Times New Roman"/>
          <w:sz w:val="24"/>
          <w:szCs w:val="24"/>
        </w:rPr>
        <w:t>, M</w:t>
      </w:r>
      <w:proofErr w:type="gramStart"/>
      <w:r w:rsidRPr="00193069">
        <w:rPr>
          <w:rFonts w:ascii="Times New Roman" w:hAnsi="Times New Roman" w:cs="Times New Roman"/>
          <w:sz w:val="24"/>
          <w:szCs w:val="24"/>
        </w:rPr>
        <w:t>., ...</w:t>
      </w:r>
      <w:proofErr w:type="gramEnd"/>
      <w:r w:rsidRPr="00193069">
        <w:rPr>
          <w:rFonts w:ascii="Times New Roman" w:hAnsi="Times New Roman" w:cs="Times New Roman"/>
          <w:sz w:val="24"/>
          <w:szCs w:val="24"/>
        </w:rPr>
        <w:t xml:space="preserve"> &amp; </w:t>
      </w:r>
      <w:proofErr w:type="spellStart"/>
      <w:r w:rsidRPr="00193069">
        <w:rPr>
          <w:rFonts w:ascii="Times New Roman" w:hAnsi="Times New Roman" w:cs="Times New Roman"/>
          <w:sz w:val="24"/>
          <w:szCs w:val="24"/>
        </w:rPr>
        <w:t>Daeschlein</w:t>
      </w:r>
      <w:proofErr w:type="spellEnd"/>
      <w:r w:rsidRPr="00193069">
        <w:rPr>
          <w:rFonts w:ascii="Times New Roman" w:hAnsi="Times New Roman" w:cs="Times New Roman"/>
          <w:sz w:val="24"/>
          <w:szCs w:val="24"/>
        </w:rPr>
        <w:t xml:space="preserve">, G. (2018). </w:t>
      </w:r>
      <w:proofErr w:type="spellStart"/>
      <w:r w:rsidRPr="00193069">
        <w:rPr>
          <w:rFonts w:ascii="Times New Roman" w:hAnsi="Times New Roman" w:cs="Times New Roman"/>
          <w:sz w:val="24"/>
          <w:szCs w:val="24"/>
        </w:rPr>
        <w:t>Exoproteome</w:t>
      </w:r>
      <w:proofErr w:type="spellEnd"/>
      <w:r w:rsidRPr="00193069">
        <w:rPr>
          <w:rFonts w:ascii="Times New Roman" w:hAnsi="Times New Roman" w:cs="Times New Roman"/>
          <w:sz w:val="24"/>
          <w:szCs w:val="24"/>
        </w:rPr>
        <w:t xml:space="preserve"> analysis of human pathogenic </w:t>
      </w:r>
      <w:proofErr w:type="spellStart"/>
      <w:r w:rsidRPr="00193069">
        <w:rPr>
          <w:rFonts w:ascii="Times New Roman" w:hAnsi="Times New Roman" w:cs="Times New Roman"/>
          <w:sz w:val="24"/>
          <w:szCs w:val="24"/>
        </w:rPr>
        <w:t>dermatophyte</w:t>
      </w:r>
      <w:proofErr w:type="spellEnd"/>
      <w:r w:rsidRPr="00193069">
        <w:rPr>
          <w:rFonts w:ascii="Times New Roman" w:hAnsi="Times New Roman" w:cs="Times New Roman"/>
          <w:sz w:val="24"/>
          <w:szCs w:val="24"/>
        </w:rPr>
        <w:t xml:space="preserve"> species and identification of </w:t>
      </w:r>
      <w:proofErr w:type="spellStart"/>
      <w:r w:rsidRPr="00193069">
        <w:rPr>
          <w:rFonts w:ascii="Times New Roman" w:hAnsi="Times New Roman" w:cs="Times New Roman"/>
          <w:sz w:val="24"/>
          <w:szCs w:val="24"/>
        </w:rPr>
        <w:t>immunoreactive</w:t>
      </w:r>
      <w:proofErr w:type="spellEnd"/>
      <w:r w:rsidRPr="00193069">
        <w:rPr>
          <w:rFonts w:ascii="Times New Roman" w:hAnsi="Times New Roman" w:cs="Times New Roman"/>
          <w:sz w:val="24"/>
          <w:szCs w:val="24"/>
        </w:rPr>
        <w:t xml:space="preserve"> proteins. </w:t>
      </w:r>
      <w:r w:rsidRPr="00193069">
        <w:rPr>
          <w:rFonts w:ascii="Times New Roman" w:hAnsi="Times New Roman" w:cs="Times New Roman"/>
          <w:i/>
          <w:iCs/>
          <w:sz w:val="24"/>
          <w:szCs w:val="24"/>
        </w:rPr>
        <w:t>PROTEOMICS–Clinical Applications</w:t>
      </w:r>
      <w:r w:rsidRPr="00193069">
        <w:rPr>
          <w:rFonts w:ascii="Times New Roman" w:hAnsi="Times New Roman" w:cs="Times New Roman"/>
          <w:sz w:val="24"/>
          <w:szCs w:val="24"/>
        </w:rPr>
        <w:t>, </w:t>
      </w:r>
      <w:r w:rsidRPr="00193069">
        <w:rPr>
          <w:rFonts w:ascii="Times New Roman" w:hAnsi="Times New Roman" w:cs="Times New Roman"/>
          <w:i/>
          <w:iCs/>
          <w:sz w:val="24"/>
          <w:szCs w:val="24"/>
        </w:rPr>
        <w:t>12</w:t>
      </w:r>
      <w:r w:rsidRPr="00193069">
        <w:rPr>
          <w:rFonts w:ascii="Times New Roman" w:hAnsi="Times New Roman" w:cs="Times New Roman"/>
          <w:sz w:val="24"/>
          <w:szCs w:val="24"/>
        </w:rPr>
        <w:t>(6), 1800007.</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r w:rsidRPr="00193069">
        <w:rPr>
          <w:rFonts w:ascii="Times New Roman" w:hAnsi="Times New Roman" w:cs="Times New Roman"/>
          <w:sz w:val="24"/>
          <w:szCs w:val="24"/>
        </w:rPr>
        <w:t xml:space="preserve">Martinez, D. A., Oliver, B. G., </w:t>
      </w:r>
      <w:proofErr w:type="spellStart"/>
      <w:r w:rsidRPr="00193069">
        <w:rPr>
          <w:rFonts w:ascii="Times New Roman" w:hAnsi="Times New Roman" w:cs="Times New Roman"/>
          <w:sz w:val="24"/>
          <w:szCs w:val="24"/>
        </w:rPr>
        <w:t>Gräser</w:t>
      </w:r>
      <w:proofErr w:type="spellEnd"/>
      <w:r w:rsidRPr="00193069">
        <w:rPr>
          <w:rFonts w:ascii="Times New Roman" w:hAnsi="Times New Roman" w:cs="Times New Roman"/>
          <w:sz w:val="24"/>
          <w:szCs w:val="24"/>
        </w:rPr>
        <w:t>, Y., Goldberg, J. M., Li, W., Martinez-Rossi, N. M</w:t>
      </w:r>
      <w:proofErr w:type="gramStart"/>
      <w:r w:rsidRPr="00193069">
        <w:rPr>
          <w:rFonts w:ascii="Times New Roman" w:hAnsi="Times New Roman" w:cs="Times New Roman"/>
          <w:sz w:val="24"/>
          <w:szCs w:val="24"/>
        </w:rPr>
        <w:t>., ...</w:t>
      </w:r>
      <w:proofErr w:type="gramEnd"/>
      <w:r w:rsidRPr="00193069">
        <w:rPr>
          <w:rFonts w:ascii="Times New Roman" w:hAnsi="Times New Roman" w:cs="Times New Roman"/>
          <w:sz w:val="24"/>
          <w:szCs w:val="24"/>
        </w:rPr>
        <w:t xml:space="preserve"> &amp; White, T. C. (2012). Comparative genome analysis of </w:t>
      </w:r>
      <w:proofErr w:type="spellStart"/>
      <w:r w:rsidRPr="00193069">
        <w:rPr>
          <w:rFonts w:ascii="Times New Roman" w:hAnsi="Times New Roman" w:cs="Times New Roman"/>
          <w:sz w:val="24"/>
          <w:szCs w:val="24"/>
        </w:rPr>
        <w:t>Trichophyton</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rubrum</w:t>
      </w:r>
      <w:proofErr w:type="spellEnd"/>
      <w:r w:rsidRPr="00193069">
        <w:rPr>
          <w:rFonts w:ascii="Times New Roman" w:hAnsi="Times New Roman" w:cs="Times New Roman"/>
          <w:sz w:val="24"/>
          <w:szCs w:val="24"/>
        </w:rPr>
        <w:t xml:space="preserve"> and related dermatophytes reveals candidate genes involved in infection. </w:t>
      </w:r>
      <w:proofErr w:type="spellStart"/>
      <w:r w:rsidRPr="00193069">
        <w:rPr>
          <w:rFonts w:ascii="Times New Roman" w:hAnsi="Times New Roman" w:cs="Times New Roman"/>
          <w:i/>
          <w:iCs/>
          <w:sz w:val="24"/>
          <w:szCs w:val="24"/>
        </w:rPr>
        <w:t>MBio</w:t>
      </w:r>
      <w:proofErr w:type="spellEnd"/>
      <w:r w:rsidRPr="00193069">
        <w:rPr>
          <w:rFonts w:ascii="Times New Roman" w:hAnsi="Times New Roman" w:cs="Times New Roman"/>
          <w:sz w:val="24"/>
          <w:szCs w:val="24"/>
        </w:rPr>
        <w:t>, </w:t>
      </w:r>
      <w:r w:rsidRPr="00193069">
        <w:rPr>
          <w:rFonts w:ascii="Times New Roman" w:hAnsi="Times New Roman" w:cs="Times New Roman"/>
          <w:i/>
          <w:iCs/>
          <w:sz w:val="24"/>
          <w:szCs w:val="24"/>
        </w:rPr>
        <w:t>3</w:t>
      </w:r>
      <w:r w:rsidRPr="00193069">
        <w:rPr>
          <w:rFonts w:ascii="Times New Roman" w:hAnsi="Times New Roman" w:cs="Times New Roman"/>
          <w:sz w:val="24"/>
          <w:szCs w:val="24"/>
        </w:rPr>
        <w:t>(5), 10-1128.</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Grumbt</w:t>
      </w:r>
      <w:proofErr w:type="spellEnd"/>
      <w:r w:rsidRPr="00193069">
        <w:rPr>
          <w:rFonts w:ascii="Times New Roman" w:hAnsi="Times New Roman" w:cs="Times New Roman"/>
          <w:sz w:val="24"/>
          <w:szCs w:val="24"/>
        </w:rPr>
        <w:t xml:space="preserve">, M., Monod, M., Yamada, T., </w:t>
      </w:r>
      <w:proofErr w:type="spellStart"/>
      <w:r w:rsidRPr="00193069">
        <w:rPr>
          <w:rFonts w:ascii="Times New Roman" w:hAnsi="Times New Roman" w:cs="Times New Roman"/>
          <w:sz w:val="24"/>
          <w:szCs w:val="24"/>
        </w:rPr>
        <w:t>Hertweck</w:t>
      </w:r>
      <w:proofErr w:type="spellEnd"/>
      <w:r w:rsidRPr="00193069">
        <w:rPr>
          <w:rFonts w:ascii="Times New Roman" w:hAnsi="Times New Roman" w:cs="Times New Roman"/>
          <w:sz w:val="24"/>
          <w:szCs w:val="24"/>
        </w:rPr>
        <w:t xml:space="preserve">, C., </w:t>
      </w:r>
      <w:proofErr w:type="spellStart"/>
      <w:r w:rsidRPr="00193069">
        <w:rPr>
          <w:rFonts w:ascii="Times New Roman" w:hAnsi="Times New Roman" w:cs="Times New Roman"/>
          <w:sz w:val="24"/>
          <w:szCs w:val="24"/>
        </w:rPr>
        <w:t>Kunert</w:t>
      </w:r>
      <w:proofErr w:type="spellEnd"/>
      <w:r w:rsidRPr="00193069">
        <w:rPr>
          <w:rFonts w:ascii="Times New Roman" w:hAnsi="Times New Roman" w:cs="Times New Roman"/>
          <w:sz w:val="24"/>
          <w:szCs w:val="24"/>
        </w:rPr>
        <w:t xml:space="preserve">, J., &amp; </w:t>
      </w:r>
      <w:proofErr w:type="spellStart"/>
      <w:r w:rsidRPr="00193069">
        <w:rPr>
          <w:rFonts w:ascii="Times New Roman" w:hAnsi="Times New Roman" w:cs="Times New Roman"/>
          <w:sz w:val="24"/>
          <w:szCs w:val="24"/>
        </w:rPr>
        <w:t>Staib</w:t>
      </w:r>
      <w:proofErr w:type="spellEnd"/>
      <w:r w:rsidRPr="00193069">
        <w:rPr>
          <w:rFonts w:ascii="Times New Roman" w:hAnsi="Times New Roman" w:cs="Times New Roman"/>
          <w:sz w:val="24"/>
          <w:szCs w:val="24"/>
        </w:rPr>
        <w:t xml:space="preserve">, P. (2013). Keratin degradation by dermatophytes relies on cysteine </w:t>
      </w:r>
      <w:proofErr w:type="spellStart"/>
      <w:r w:rsidRPr="00193069">
        <w:rPr>
          <w:rFonts w:ascii="Times New Roman" w:hAnsi="Times New Roman" w:cs="Times New Roman"/>
          <w:sz w:val="24"/>
          <w:szCs w:val="24"/>
        </w:rPr>
        <w:t>dioxygenase</w:t>
      </w:r>
      <w:proofErr w:type="spellEnd"/>
      <w:r w:rsidRPr="00193069">
        <w:rPr>
          <w:rFonts w:ascii="Times New Roman" w:hAnsi="Times New Roman" w:cs="Times New Roman"/>
          <w:sz w:val="24"/>
          <w:szCs w:val="24"/>
        </w:rPr>
        <w:t xml:space="preserve"> and a sulfite efflux pump. </w:t>
      </w:r>
      <w:r w:rsidRPr="00193069">
        <w:rPr>
          <w:rFonts w:ascii="Times New Roman" w:hAnsi="Times New Roman" w:cs="Times New Roman"/>
          <w:i/>
          <w:iCs/>
          <w:sz w:val="24"/>
          <w:szCs w:val="24"/>
        </w:rPr>
        <w:t>Journal of Investigative Dermatology</w:t>
      </w:r>
      <w:r w:rsidRPr="00193069">
        <w:rPr>
          <w:rFonts w:ascii="Times New Roman" w:hAnsi="Times New Roman" w:cs="Times New Roman"/>
          <w:sz w:val="24"/>
          <w:szCs w:val="24"/>
        </w:rPr>
        <w:t>, </w:t>
      </w:r>
      <w:r w:rsidRPr="00193069">
        <w:rPr>
          <w:rFonts w:ascii="Times New Roman" w:hAnsi="Times New Roman" w:cs="Times New Roman"/>
          <w:i/>
          <w:iCs/>
          <w:sz w:val="24"/>
          <w:szCs w:val="24"/>
        </w:rPr>
        <w:t>133</w:t>
      </w:r>
      <w:r w:rsidRPr="00193069">
        <w:rPr>
          <w:rFonts w:ascii="Times New Roman" w:hAnsi="Times New Roman" w:cs="Times New Roman"/>
          <w:sz w:val="24"/>
          <w:szCs w:val="24"/>
        </w:rPr>
        <w:t>(6), 1550-1555.</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Heddergott</w:t>
      </w:r>
      <w:proofErr w:type="spellEnd"/>
      <w:r w:rsidRPr="00193069">
        <w:rPr>
          <w:rFonts w:ascii="Times New Roman" w:hAnsi="Times New Roman" w:cs="Times New Roman"/>
          <w:sz w:val="24"/>
          <w:szCs w:val="24"/>
        </w:rPr>
        <w:t xml:space="preserve">, C., </w:t>
      </w:r>
      <w:proofErr w:type="spellStart"/>
      <w:r w:rsidRPr="00193069">
        <w:rPr>
          <w:rFonts w:ascii="Times New Roman" w:hAnsi="Times New Roman" w:cs="Times New Roman"/>
          <w:sz w:val="24"/>
          <w:szCs w:val="24"/>
        </w:rPr>
        <w:t>Bruns</w:t>
      </w:r>
      <w:proofErr w:type="spellEnd"/>
      <w:r w:rsidRPr="00193069">
        <w:rPr>
          <w:rFonts w:ascii="Times New Roman" w:hAnsi="Times New Roman" w:cs="Times New Roman"/>
          <w:sz w:val="24"/>
          <w:szCs w:val="24"/>
        </w:rPr>
        <w:t xml:space="preserve">, S., Nietzsche, S., </w:t>
      </w:r>
      <w:proofErr w:type="spellStart"/>
      <w:r w:rsidRPr="00193069">
        <w:rPr>
          <w:rFonts w:ascii="Times New Roman" w:hAnsi="Times New Roman" w:cs="Times New Roman"/>
          <w:sz w:val="24"/>
          <w:szCs w:val="24"/>
        </w:rPr>
        <w:t>Leonhardt</w:t>
      </w:r>
      <w:proofErr w:type="spellEnd"/>
      <w:r w:rsidRPr="00193069">
        <w:rPr>
          <w:rFonts w:ascii="Times New Roman" w:hAnsi="Times New Roman" w:cs="Times New Roman"/>
          <w:sz w:val="24"/>
          <w:szCs w:val="24"/>
        </w:rPr>
        <w:t xml:space="preserve">, I., </w:t>
      </w:r>
      <w:proofErr w:type="spellStart"/>
      <w:r w:rsidRPr="00193069">
        <w:rPr>
          <w:rFonts w:ascii="Times New Roman" w:hAnsi="Times New Roman" w:cs="Times New Roman"/>
          <w:sz w:val="24"/>
          <w:szCs w:val="24"/>
        </w:rPr>
        <w:t>Kurzai</w:t>
      </w:r>
      <w:proofErr w:type="spellEnd"/>
      <w:r w:rsidRPr="00193069">
        <w:rPr>
          <w:rFonts w:ascii="Times New Roman" w:hAnsi="Times New Roman" w:cs="Times New Roman"/>
          <w:sz w:val="24"/>
          <w:szCs w:val="24"/>
        </w:rPr>
        <w:t xml:space="preserve">, O., </w:t>
      </w:r>
      <w:proofErr w:type="spellStart"/>
      <w:r w:rsidRPr="00193069">
        <w:rPr>
          <w:rFonts w:ascii="Times New Roman" w:hAnsi="Times New Roman" w:cs="Times New Roman"/>
          <w:sz w:val="24"/>
          <w:szCs w:val="24"/>
        </w:rPr>
        <w:t>Kniemeyer</w:t>
      </w:r>
      <w:proofErr w:type="spellEnd"/>
      <w:r w:rsidRPr="00193069">
        <w:rPr>
          <w:rFonts w:ascii="Times New Roman" w:hAnsi="Times New Roman" w:cs="Times New Roman"/>
          <w:sz w:val="24"/>
          <w:szCs w:val="24"/>
        </w:rPr>
        <w:t xml:space="preserve">, O., &amp; </w:t>
      </w:r>
      <w:proofErr w:type="spellStart"/>
      <w:r w:rsidRPr="00193069">
        <w:rPr>
          <w:rFonts w:ascii="Times New Roman" w:hAnsi="Times New Roman" w:cs="Times New Roman"/>
          <w:sz w:val="24"/>
          <w:szCs w:val="24"/>
        </w:rPr>
        <w:t>Brakhage</w:t>
      </w:r>
      <w:proofErr w:type="spellEnd"/>
      <w:r w:rsidRPr="00193069">
        <w:rPr>
          <w:rFonts w:ascii="Times New Roman" w:hAnsi="Times New Roman" w:cs="Times New Roman"/>
          <w:sz w:val="24"/>
          <w:szCs w:val="24"/>
        </w:rPr>
        <w:t xml:space="preserve">, A. A. (2012). The </w:t>
      </w:r>
      <w:proofErr w:type="spellStart"/>
      <w:r w:rsidRPr="00193069">
        <w:rPr>
          <w:rFonts w:ascii="Times New Roman" w:hAnsi="Times New Roman" w:cs="Times New Roman"/>
          <w:sz w:val="24"/>
          <w:szCs w:val="24"/>
        </w:rPr>
        <w:t>Arthroderma</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benhamiae</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hydrophobin</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HypA</w:t>
      </w:r>
      <w:proofErr w:type="spellEnd"/>
      <w:r w:rsidRPr="00193069">
        <w:rPr>
          <w:rFonts w:ascii="Times New Roman" w:hAnsi="Times New Roman" w:cs="Times New Roman"/>
          <w:sz w:val="24"/>
          <w:szCs w:val="24"/>
        </w:rPr>
        <w:t xml:space="preserve"> mediates hydrophobicity and influences recognition by human immune effector cells. </w:t>
      </w:r>
      <w:r w:rsidRPr="00193069">
        <w:rPr>
          <w:rFonts w:ascii="Times New Roman" w:hAnsi="Times New Roman" w:cs="Times New Roman"/>
          <w:i/>
          <w:iCs/>
          <w:sz w:val="24"/>
          <w:szCs w:val="24"/>
        </w:rPr>
        <w:t>Eukaryotic cell</w:t>
      </w:r>
      <w:r w:rsidRPr="00193069">
        <w:rPr>
          <w:rFonts w:ascii="Times New Roman" w:hAnsi="Times New Roman" w:cs="Times New Roman"/>
          <w:sz w:val="24"/>
          <w:szCs w:val="24"/>
        </w:rPr>
        <w:t>, </w:t>
      </w:r>
      <w:r w:rsidRPr="00193069">
        <w:rPr>
          <w:rFonts w:ascii="Times New Roman" w:hAnsi="Times New Roman" w:cs="Times New Roman"/>
          <w:i/>
          <w:iCs/>
          <w:sz w:val="24"/>
          <w:szCs w:val="24"/>
        </w:rPr>
        <w:t>11</w:t>
      </w:r>
      <w:r w:rsidRPr="00193069">
        <w:rPr>
          <w:rFonts w:ascii="Times New Roman" w:hAnsi="Times New Roman" w:cs="Times New Roman"/>
          <w:sz w:val="24"/>
          <w:szCs w:val="24"/>
        </w:rPr>
        <w:t>(5), 673-682.</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lastRenderedPageBreak/>
        <w:t>Kar</w:t>
      </w:r>
      <w:proofErr w:type="spellEnd"/>
      <w:r w:rsidRPr="00193069">
        <w:rPr>
          <w:rFonts w:ascii="Times New Roman" w:hAnsi="Times New Roman" w:cs="Times New Roman"/>
          <w:sz w:val="24"/>
          <w:szCs w:val="24"/>
        </w:rPr>
        <w:t xml:space="preserve"> B, Patel P, Free SJ. </w:t>
      </w:r>
      <w:proofErr w:type="spellStart"/>
      <w:r w:rsidRPr="00193069">
        <w:rPr>
          <w:rFonts w:ascii="Times New Roman" w:hAnsi="Times New Roman" w:cs="Times New Roman"/>
          <w:sz w:val="24"/>
          <w:szCs w:val="24"/>
        </w:rPr>
        <w:t>Trichophyton</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rubrum</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LysM</w:t>
      </w:r>
      <w:proofErr w:type="spellEnd"/>
      <w:r w:rsidRPr="00193069">
        <w:rPr>
          <w:rFonts w:ascii="Times New Roman" w:hAnsi="Times New Roman" w:cs="Times New Roman"/>
          <w:sz w:val="24"/>
          <w:szCs w:val="24"/>
        </w:rPr>
        <w:t xml:space="preserve"> proteins bind to fungal cell wall chitin and to the N-linked oligosaccharides present on human skin glycoproteins. </w:t>
      </w:r>
      <w:proofErr w:type="spellStart"/>
      <w:r w:rsidRPr="00193069">
        <w:rPr>
          <w:rFonts w:ascii="Times New Roman" w:hAnsi="Times New Roman" w:cs="Times New Roman"/>
          <w:sz w:val="24"/>
          <w:szCs w:val="24"/>
        </w:rPr>
        <w:t>PloS</w:t>
      </w:r>
      <w:proofErr w:type="spellEnd"/>
      <w:r w:rsidRPr="00193069">
        <w:rPr>
          <w:rFonts w:ascii="Times New Roman" w:hAnsi="Times New Roman" w:cs="Times New Roman"/>
          <w:sz w:val="24"/>
          <w:szCs w:val="24"/>
        </w:rPr>
        <w:t xml:space="preserve"> One (2019) 14:e0215034. </w:t>
      </w:r>
      <w:proofErr w:type="spellStart"/>
      <w:r w:rsidRPr="00193069">
        <w:rPr>
          <w:rFonts w:ascii="Times New Roman" w:hAnsi="Times New Roman" w:cs="Times New Roman"/>
          <w:sz w:val="24"/>
          <w:szCs w:val="24"/>
        </w:rPr>
        <w:t>doi</w:t>
      </w:r>
      <w:proofErr w:type="spellEnd"/>
      <w:r w:rsidRPr="00193069">
        <w:rPr>
          <w:rFonts w:ascii="Times New Roman" w:hAnsi="Times New Roman" w:cs="Times New Roman"/>
          <w:sz w:val="24"/>
          <w:szCs w:val="24"/>
        </w:rPr>
        <w:t>: 10.1371/journal.pone.0215034</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r w:rsidRPr="00193069">
        <w:rPr>
          <w:rFonts w:ascii="Times New Roman" w:hAnsi="Times New Roman" w:cs="Times New Roman"/>
          <w:sz w:val="24"/>
          <w:szCs w:val="24"/>
        </w:rPr>
        <w:t xml:space="preserve">Martinez-Rossi NM, Jacob TR, </w:t>
      </w:r>
      <w:proofErr w:type="spellStart"/>
      <w:r w:rsidRPr="00193069">
        <w:rPr>
          <w:rFonts w:ascii="Times New Roman" w:hAnsi="Times New Roman" w:cs="Times New Roman"/>
          <w:sz w:val="24"/>
          <w:szCs w:val="24"/>
        </w:rPr>
        <w:t>Sanches</w:t>
      </w:r>
      <w:proofErr w:type="spellEnd"/>
      <w:r w:rsidRPr="00193069">
        <w:rPr>
          <w:rFonts w:ascii="Times New Roman" w:hAnsi="Times New Roman" w:cs="Times New Roman"/>
          <w:sz w:val="24"/>
          <w:szCs w:val="24"/>
        </w:rPr>
        <w:t xml:space="preserve"> PR, Peres NTA, Lang EAS, Martins MP, et al. Heat Shock Proteins in Dermatophytes: Current Advances and Perspectives. </w:t>
      </w:r>
      <w:proofErr w:type="spellStart"/>
      <w:r w:rsidRPr="00193069">
        <w:rPr>
          <w:rFonts w:ascii="Times New Roman" w:hAnsi="Times New Roman" w:cs="Times New Roman"/>
          <w:sz w:val="24"/>
          <w:szCs w:val="24"/>
        </w:rPr>
        <w:t>Curr</w:t>
      </w:r>
      <w:proofErr w:type="spellEnd"/>
      <w:r w:rsidRPr="00193069">
        <w:rPr>
          <w:rFonts w:ascii="Times New Roman" w:hAnsi="Times New Roman" w:cs="Times New Roman"/>
          <w:sz w:val="24"/>
          <w:szCs w:val="24"/>
        </w:rPr>
        <w:t xml:space="preserve"> Genomics (2016) 17:99–111. </w:t>
      </w:r>
      <w:proofErr w:type="spellStart"/>
      <w:r w:rsidRPr="00193069">
        <w:rPr>
          <w:rFonts w:ascii="Times New Roman" w:hAnsi="Times New Roman" w:cs="Times New Roman"/>
          <w:sz w:val="24"/>
          <w:szCs w:val="24"/>
        </w:rPr>
        <w:t>doi</w:t>
      </w:r>
      <w:proofErr w:type="spellEnd"/>
      <w:r w:rsidRPr="00193069">
        <w:rPr>
          <w:rFonts w:ascii="Times New Roman" w:hAnsi="Times New Roman" w:cs="Times New Roman"/>
          <w:sz w:val="24"/>
          <w:szCs w:val="24"/>
        </w:rPr>
        <w:t>: 10.2174/1389202917666151116212437</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r w:rsidRPr="00193069">
        <w:rPr>
          <w:rFonts w:ascii="Times New Roman" w:hAnsi="Times New Roman" w:cs="Times New Roman"/>
          <w:sz w:val="24"/>
          <w:szCs w:val="24"/>
        </w:rPr>
        <w:t xml:space="preserve">Martins MP, Silva LG, Rossi A, </w:t>
      </w:r>
      <w:proofErr w:type="spellStart"/>
      <w:r w:rsidRPr="00193069">
        <w:rPr>
          <w:rFonts w:ascii="Times New Roman" w:hAnsi="Times New Roman" w:cs="Times New Roman"/>
          <w:sz w:val="24"/>
          <w:szCs w:val="24"/>
        </w:rPr>
        <w:t>Sanches</w:t>
      </w:r>
      <w:proofErr w:type="spellEnd"/>
      <w:r w:rsidRPr="00193069">
        <w:rPr>
          <w:rFonts w:ascii="Times New Roman" w:hAnsi="Times New Roman" w:cs="Times New Roman"/>
          <w:sz w:val="24"/>
          <w:szCs w:val="24"/>
        </w:rPr>
        <w:t xml:space="preserve"> PR, Souza LDR, Martinez-Rossi NM. Global Analysis of Cell Wall Genes Revealed Putative Virulence Factors in the </w:t>
      </w:r>
      <w:proofErr w:type="spellStart"/>
      <w:r w:rsidRPr="00193069">
        <w:rPr>
          <w:rFonts w:ascii="Times New Roman" w:hAnsi="Times New Roman" w:cs="Times New Roman"/>
          <w:sz w:val="24"/>
          <w:szCs w:val="24"/>
        </w:rPr>
        <w:t>Dermatophyte</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Trichophyton</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rubrum</w:t>
      </w:r>
      <w:proofErr w:type="spellEnd"/>
      <w:r w:rsidRPr="00193069">
        <w:rPr>
          <w:rFonts w:ascii="Times New Roman" w:hAnsi="Times New Roman" w:cs="Times New Roman"/>
          <w:sz w:val="24"/>
          <w:szCs w:val="24"/>
        </w:rPr>
        <w:t xml:space="preserve">. Front </w:t>
      </w:r>
      <w:proofErr w:type="spellStart"/>
      <w:r w:rsidRPr="00193069">
        <w:rPr>
          <w:rFonts w:ascii="Times New Roman" w:hAnsi="Times New Roman" w:cs="Times New Roman"/>
          <w:sz w:val="24"/>
          <w:szCs w:val="24"/>
        </w:rPr>
        <w:t>Microbiol</w:t>
      </w:r>
      <w:proofErr w:type="spellEnd"/>
      <w:r w:rsidRPr="00193069">
        <w:rPr>
          <w:rFonts w:ascii="Times New Roman" w:hAnsi="Times New Roman" w:cs="Times New Roman"/>
          <w:sz w:val="24"/>
          <w:szCs w:val="24"/>
        </w:rPr>
        <w:t xml:space="preserve"> (2019) 10:2168. </w:t>
      </w:r>
      <w:proofErr w:type="spellStart"/>
      <w:r w:rsidRPr="00193069">
        <w:rPr>
          <w:rFonts w:ascii="Times New Roman" w:hAnsi="Times New Roman" w:cs="Times New Roman"/>
          <w:sz w:val="24"/>
          <w:szCs w:val="24"/>
        </w:rPr>
        <w:t>doi</w:t>
      </w:r>
      <w:proofErr w:type="spellEnd"/>
      <w:r w:rsidRPr="00193069">
        <w:rPr>
          <w:rFonts w:ascii="Times New Roman" w:hAnsi="Times New Roman" w:cs="Times New Roman"/>
          <w:sz w:val="24"/>
          <w:szCs w:val="24"/>
        </w:rPr>
        <w:t>: 10.3389/fmicb.2019.02168</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Descamps</w:t>
      </w:r>
      <w:proofErr w:type="spellEnd"/>
      <w:r w:rsidRPr="00193069">
        <w:rPr>
          <w:rFonts w:ascii="Times New Roman" w:hAnsi="Times New Roman" w:cs="Times New Roman"/>
          <w:sz w:val="24"/>
          <w:szCs w:val="24"/>
        </w:rPr>
        <w:t xml:space="preserve">, F., </w:t>
      </w:r>
      <w:proofErr w:type="spellStart"/>
      <w:r w:rsidRPr="00193069">
        <w:rPr>
          <w:rFonts w:ascii="Times New Roman" w:hAnsi="Times New Roman" w:cs="Times New Roman"/>
          <w:sz w:val="24"/>
          <w:szCs w:val="24"/>
        </w:rPr>
        <w:t>Brouta</w:t>
      </w:r>
      <w:proofErr w:type="spellEnd"/>
      <w:r w:rsidRPr="00193069">
        <w:rPr>
          <w:rFonts w:ascii="Times New Roman" w:hAnsi="Times New Roman" w:cs="Times New Roman"/>
          <w:sz w:val="24"/>
          <w:szCs w:val="24"/>
        </w:rPr>
        <w:t xml:space="preserve">, F., </w:t>
      </w:r>
      <w:proofErr w:type="spellStart"/>
      <w:r w:rsidRPr="00193069">
        <w:rPr>
          <w:rFonts w:ascii="Times New Roman" w:hAnsi="Times New Roman" w:cs="Times New Roman"/>
          <w:sz w:val="24"/>
          <w:szCs w:val="24"/>
        </w:rPr>
        <w:t>Baar</w:t>
      </w:r>
      <w:proofErr w:type="spellEnd"/>
      <w:r w:rsidRPr="00193069">
        <w:rPr>
          <w:rFonts w:ascii="Times New Roman" w:hAnsi="Times New Roman" w:cs="Times New Roman"/>
          <w:sz w:val="24"/>
          <w:szCs w:val="24"/>
        </w:rPr>
        <w:t xml:space="preserve">, D., </w:t>
      </w:r>
      <w:proofErr w:type="spellStart"/>
      <w:r w:rsidRPr="00193069">
        <w:rPr>
          <w:rFonts w:ascii="Times New Roman" w:hAnsi="Times New Roman" w:cs="Times New Roman"/>
          <w:sz w:val="24"/>
          <w:szCs w:val="24"/>
        </w:rPr>
        <w:t>Losson</w:t>
      </w:r>
      <w:proofErr w:type="spellEnd"/>
      <w:r w:rsidRPr="00193069">
        <w:rPr>
          <w:rFonts w:ascii="Times New Roman" w:hAnsi="Times New Roman" w:cs="Times New Roman"/>
          <w:sz w:val="24"/>
          <w:szCs w:val="24"/>
        </w:rPr>
        <w:t xml:space="preserve">, B., Mignon, B., Monod, M., &amp; </w:t>
      </w:r>
      <w:proofErr w:type="spellStart"/>
      <w:r w:rsidRPr="00193069">
        <w:rPr>
          <w:rFonts w:ascii="Times New Roman" w:hAnsi="Times New Roman" w:cs="Times New Roman"/>
          <w:sz w:val="24"/>
          <w:szCs w:val="24"/>
        </w:rPr>
        <w:t>Zaugg</w:t>
      </w:r>
      <w:proofErr w:type="spellEnd"/>
      <w:r w:rsidRPr="00193069">
        <w:rPr>
          <w:rFonts w:ascii="Times New Roman" w:hAnsi="Times New Roman" w:cs="Times New Roman"/>
          <w:sz w:val="24"/>
          <w:szCs w:val="24"/>
        </w:rPr>
        <w:t xml:space="preserve">, C. (2002). Isolation of a </w:t>
      </w:r>
      <w:proofErr w:type="spellStart"/>
      <w:r w:rsidRPr="00193069">
        <w:rPr>
          <w:rFonts w:ascii="Times New Roman" w:hAnsi="Times New Roman" w:cs="Times New Roman"/>
          <w:sz w:val="24"/>
          <w:szCs w:val="24"/>
        </w:rPr>
        <w:t>Microsporum</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canis</w:t>
      </w:r>
      <w:proofErr w:type="spellEnd"/>
      <w:r w:rsidRPr="00193069">
        <w:rPr>
          <w:rFonts w:ascii="Times New Roman" w:hAnsi="Times New Roman" w:cs="Times New Roman"/>
          <w:sz w:val="24"/>
          <w:szCs w:val="24"/>
        </w:rPr>
        <w:t xml:space="preserve"> gene family encoding three </w:t>
      </w:r>
      <w:proofErr w:type="spellStart"/>
      <w:r w:rsidRPr="00193069">
        <w:rPr>
          <w:rFonts w:ascii="Times New Roman" w:hAnsi="Times New Roman" w:cs="Times New Roman"/>
          <w:sz w:val="24"/>
          <w:szCs w:val="24"/>
        </w:rPr>
        <w:t>subtilisin</w:t>
      </w:r>
      <w:proofErr w:type="spellEnd"/>
      <w:r w:rsidRPr="00193069">
        <w:rPr>
          <w:rFonts w:ascii="Times New Roman" w:hAnsi="Times New Roman" w:cs="Times New Roman"/>
          <w:sz w:val="24"/>
          <w:szCs w:val="24"/>
        </w:rPr>
        <w:t>-like proteases expressed in vivo. </w:t>
      </w:r>
      <w:r w:rsidRPr="00193069">
        <w:rPr>
          <w:rFonts w:ascii="Times New Roman" w:hAnsi="Times New Roman" w:cs="Times New Roman"/>
          <w:i/>
          <w:iCs/>
          <w:sz w:val="24"/>
          <w:szCs w:val="24"/>
        </w:rPr>
        <w:t>Journal of investigative dermatology</w:t>
      </w:r>
      <w:r w:rsidRPr="00193069">
        <w:rPr>
          <w:rFonts w:ascii="Times New Roman" w:hAnsi="Times New Roman" w:cs="Times New Roman"/>
          <w:sz w:val="24"/>
          <w:szCs w:val="24"/>
        </w:rPr>
        <w:t>, </w:t>
      </w:r>
      <w:r w:rsidRPr="00193069">
        <w:rPr>
          <w:rFonts w:ascii="Times New Roman" w:hAnsi="Times New Roman" w:cs="Times New Roman"/>
          <w:i/>
          <w:iCs/>
          <w:sz w:val="24"/>
          <w:szCs w:val="24"/>
        </w:rPr>
        <w:t>119</w:t>
      </w:r>
      <w:r w:rsidRPr="00193069">
        <w:rPr>
          <w:rFonts w:ascii="Times New Roman" w:hAnsi="Times New Roman" w:cs="Times New Roman"/>
          <w:sz w:val="24"/>
          <w:szCs w:val="24"/>
        </w:rPr>
        <w:t>(4), 830-835.</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Brouta</w:t>
      </w:r>
      <w:proofErr w:type="spellEnd"/>
      <w:r w:rsidRPr="00193069">
        <w:rPr>
          <w:rFonts w:ascii="Times New Roman" w:hAnsi="Times New Roman" w:cs="Times New Roman"/>
          <w:sz w:val="24"/>
          <w:szCs w:val="24"/>
        </w:rPr>
        <w:t xml:space="preserve">, F., </w:t>
      </w:r>
      <w:proofErr w:type="spellStart"/>
      <w:r w:rsidRPr="00193069">
        <w:rPr>
          <w:rFonts w:ascii="Times New Roman" w:hAnsi="Times New Roman" w:cs="Times New Roman"/>
          <w:sz w:val="24"/>
          <w:szCs w:val="24"/>
        </w:rPr>
        <w:t>Descamps</w:t>
      </w:r>
      <w:proofErr w:type="spellEnd"/>
      <w:r w:rsidRPr="00193069">
        <w:rPr>
          <w:rFonts w:ascii="Times New Roman" w:hAnsi="Times New Roman" w:cs="Times New Roman"/>
          <w:sz w:val="24"/>
          <w:szCs w:val="24"/>
        </w:rPr>
        <w:t xml:space="preserve">, F., Monod, M., </w:t>
      </w:r>
      <w:proofErr w:type="spellStart"/>
      <w:r w:rsidRPr="00193069">
        <w:rPr>
          <w:rFonts w:ascii="Times New Roman" w:hAnsi="Times New Roman" w:cs="Times New Roman"/>
          <w:sz w:val="24"/>
          <w:szCs w:val="24"/>
        </w:rPr>
        <w:t>Vermout</w:t>
      </w:r>
      <w:proofErr w:type="spellEnd"/>
      <w:r w:rsidRPr="00193069">
        <w:rPr>
          <w:rFonts w:ascii="Times New Roman" w:hAnsi="Times New Roman" w:cs="Times New Roman"/>
          <w:sz w:val="24"/>
          <w:szCs w:val="24"/>
        </w:rPr>
        <w:t xml:space="preserve">, S., </w:t>
      </w:r>
      <w:proofErr w:type="spellStart"/>
      <w:r w:rsidRPr="00193069">
        <w:rPr>
          <w:rFonts w:ascii="Times New Roman" w:hAnsi="Times New Roman" w:cs="Times New Roman"/>
          <w:sz w:val="24"/>
          <w:szCs w:val="24"/>
        </w:rPr>
        <w:t>Losson</w:t>
      </w:r>
      <w:proofErr w:type="spellEnd"/>
      <w:r w:rsidRPr="00193069">
        <w:rPr>
          <w:rFonts w:ascii="Times New Roman" w:hAnsi="Times New Roman" w:cs="Times New Roman"/>
          <w:sz w:val="24"/>
          <w:szCs w:val="24"/>
        </w:rPr>
        <w:t xml:space="preserve">, B., &amp; Mignon, B. (2002). Secreted </w:t>
      </w:r>
      <w:proofErr w:type="spellStart"/>
      <w:r w:rsidRPr="00193069">
        <w:rPr>
          <w:rFonts w:ascii="Times New Roman" w:hAnsi="Times New Roman" w:cs="Times New Roman"/>
          <w:sz w:val="24"/>
          <w:szCs w:val="24"/>
        </w:rPr>
        <w:t>metalloprotease</w:t>
      </w:r>
      <w:proofErr w:type="spellEnd"/>
      <w:r w:rsidRPr="00193069">
        <w:rPr>
          <w:rFonts w:ascii="Times New Roman" w:hAnsi="Times New Roman" w:cs="Times New Roman"/>
          <w:sz w:val="24"/>
          <w:szCs w:val="24"/>
        </w:rPr>
        <w:t xml:space="preserve"> gene family of </w:t>
      </w:r>
      <w:proofErr w:type="spellStart"/>
      <w:r w:rsidRPr="00193069">
        <w:rPr>
          <w:rFonts w:ascii="Times New Roman" w:hAnsi="Times New Roman" w:cs="Times New Roman"/>
          <w:sz w:val="24"/>
          <w:szCs w:val="24"/>
        </w:rPr>
        <w:t>Microsporum</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canis</w:t>
      </w:r>
      <w:proofErr w:type="spellEnd"/>
      <w:r w:rsidRPr="00193069">
        <w:rPr>
          <w:rFonts w:ascii="Times New Roman" w:hAnsi="Times New Roman" w:cs="Times New Roman"/>
          <w:sz w:val="24"/>
          <w:szCs w:val="24"/>
        </w:rPr>
        <w:t>. </w:t>
      </w:r>
      <w:r w:rsidRPr="00193069">
        <w:rPr>
          <w:rFonts w:ascii="Times New Roman" w:hAnsi="Times New Roman" w:cs="Times New Roman"/>
          <w:i/>
          <w:iCs/>
          <w:sz w:val="24"/>
          <w:szCs w:val="24"/>
        </w:rPr>
        <w:t>Infection and immunity</w:t>
      </w:r>
      <w:r w:rsidRPr="00193069">
        <w:rPr>
          <w:rFonts w:ascii="Times New Roman" w:hAnsi="Times New Roman" w:cs="Times New Roman"/>
          <w:sz w:val="24"/>
          <w:szCs w:val="24"/>
        </w:rPr>
        <w:t>, </w:t>
      </w:r>
      <w:r w:rsidRPr="00193069">
        <w:rPr>
          <w:rFonts w:ascii="Times New Roman" w:hAnsi="Times New Roman" w:cs="Times New Roman"/>
          <w:i/>
          <w:iCs/>
          <w:sz w:val="24"/>
          <w:szCs w:val="24"/>
        </w:rPr>
        <w:t>70</w:t>
      </w:r>
      <w:r w:rsidRPr="00193069">
        <w:rPr>
          <w:rFonts w:ascii="Times New Roman" w:hAnsi="Times New Roman" w:cs="Times New Roman"/>
          <w:sz w:val="24"/>
          <w:szCs w:val="24"/>
        </w:rPr>
        <w:t>(10), 5676-5683.</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r w:rsidRPr="00193069">
        <w:rPr>
          <w:rFonts w:ascii="Times New Roman" w:hAnsi="Times New Roman" w:cs="Times New Roman"/>
          <w:sz w:val="24"/>
          <w:szCs w:val="24"/>
        </w:rPr>
        <w:t xml:space="preserve">Kaufman, G., </w:t>
      </w:r>
      <w:proofErr w:type="spellStart"/>
      <w:r w:rsidRPr="00193069">
        <w:rPr>
          <w:rFonts w:ascii="Times New Roman" w:hAnsi="Times New Roman" w:cs="Times New Roman"/>
          <w:sz w:val="24"/>
          <w:szCs w:val="24"/>
        </w:rPr>
        <w:t>Berdicevsky</w:t>
      </w:r>
      <w:proofErr w:type="spellEnd"/>
      <w:r w:rsidRPr="00193069">
        <w:rPr>
          <w:rFonts w:ascii="Times New Roman" w:hAnsi="Times New Roman" w:cs="Times New Roman"/>
          <w:sz w:val="24"/>
          <w:szCs w:val="24"/>
        </w:rPr>
        <w:t xml:space="preserve">, I., </w:t>
      </w:r>
      <w:proofErr w:type="spellStart"/>
      <w:r w:rsidRPr="00193069">
        <w:rPr>
          <w:rFonts w:ascii="Times New Roman" w:hAnsi="Times New Roman" w:cs="Times New Roman"/>
          <w:sz w:val="24"/>
          <w:szCs w:val="24"/>
        </w:rPr>
        <w:t>Woodfolk</w:t>
      </w:r>
      <w:proofErr w:type="spellEnd"/>
      <w:r w:rsidRPr="00193069">
        <w:rPr>
          <w:rFonts w:ascii="Times New Roman" w:hAnsi="Times New Roman" w:cs="Times New Roman"/>
          <w:sz w:val="24"/>
          <w:szCs w:val="24"/>
        </w:rPr>
        <w:t xml:space="preserve">, J. A., &amp; </w:t>
      </w:r>
      <w:proofErr w:type="spellStart"/>
      <w:r w:rsidRPr="00193069">
        <w:rPr>
          <w:rFonts w:ascii="Times New Roman" w:hAnsi="Times New Roman" w:cs="Times New Roman"/>
          <w:sz w:val="24"/>
          <w:szCs w:val="24"/>
        </w:rPr>
        <w:t>Horwitz</w:t>
      </w:r>
      <w:proofErr w:type="spellEnd"/>
      <w:r w:rsidRPr="00193069">
        <w:rPr>
          <w:rFonts w:ascii="Times New Roman" w:hAnsi="Times New Roman" w:cs="Times New Roman"/>
          <w:sz w:val="24"/>
          <w:szCs w:val="24"/>
        </w:rPr>
        <w:t xml:space="preserve">, B. A. (2005). Markers for host-induced gene expression in </w:t>
      </w:r>
      <w:proofErr w:type="spellStart"/>
      <w:r w:rsidRPr="00193069">
        <w:rPr>
          <w:rFonts w:ascii="Times New Roman" w:hAnsi="Times New Roman" w:cs="Times New Roman"/>
          <w:sz w:val="24"/>
          <w:szCs w:val="24"/>
        </w:rPr>
        <w:t>Trichophyton</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dermatophytosis</w:t>
      </w:r>
      <w:proofErr w:type="spellEnd"/>
      <w:r w:rsidRPr="00193069">
        <w:rPr>
          <w:rFonts w:ascii="Times New Roman" w:hAnsi="Times New Roman" w:cs="Times New Roman"/>
          <w:sz w:val="24"/>
          <w:szCs w:val="24"/>
        </w:rPr>
        <w:t>. Infection and immunity, 73(10), 6584-6590.</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Staib</w:t>
      </w:r>
      <w:proofErr w:type="spellEnd"/>
      <w:r w:rsidRPr="00193069">
        <w:rPr>
          <w:rFonts w:ascii="Times New Roman" w:hAnsi="Times New Roman" w:cs="Times New Roman"/>
          <w:sz w:val="24"/>
          <w:szCs w:val="24"/>
        </w:rPr>
        <w:t xml:space="preserve">, P., </w:t>
      </w:r>
      <w:proofErr w:type="spellStart"/>
      <w:r w:rsidRPr="00193069">
        <w:rPr>
          <w:rFonts w:ascii="Times New Roman" w:hAnsi="Times New Roman" w:cs="Times New Roman"/>
          <w:sz w:val="24"/>
          <w:szCs w:val="24"/>
        </w:rPr>
        <w:t>Zaugg</w:t>
      </w:r>
      <w:proofErr w:type="spellEnd"/>
      <w:r w:rsidRPr="00193069">
        <w:rPr>
          <w:rFonts w:ascii="Times New Roman" w:hAnsi="Times New Roman" w:cs="Times New Roman"/>
          <w:sz w:val="24"/>
          <w:szCs w:val="24"/>
        </w:rPr>
        <w:t xml:space="preserve">, C., Mignon, B., Weber, J., </w:t>
      </w:r>
      <w:proofErr w:type="spellStart"/>
      <w:r w:rsidRPr="00193069">
        <w:rPr>
          <w:rFonts w:ascii="Times New Roman" w:hAnsi="Times New Roman" w:cs="Times New Roman"/>
          <w:sz w:val="24"/>
          <w:szCs w:val="24"/>
        </w:rPr>
        <w:t>Grumbt</w:t>
      </w:r>
      <w:proofErr w:type="spellEnd"/>
      <w:r w:rsidRPr="00193069">
        <w:rPr>
          <w:rFonts w:ascii="Times New Roman" w:hAnsi="Times New Roman" w:cs="Times New Roman"/>
          <w:sz w:val="24"/>
          <w:szCs w:val="24"/>
        </w:rPr>
        <w:t xml:space="preserve">, M., </w:t>
      </w:r>
      <w:proofErr w:type="spellStart"/>
      <w:r w:rsidRPr="00193069">
        <w:rPr>
          <w:rFonts w:ascii="Times New Roman" w:hAnsi="Times New Roman" w:cs="Times New Roman"/>
          <w:sz w:val="24"/>
          <w:szCs w:val="24"/>
        </w:rPr>
        <w:t>Pradervand</w:t>
      </w:r>
      <w:proofErr w:type="spellEnd"/>
      <w:r w:rsidRPr="00193069">
        <w:rPr>
          <w:rFonts w:ascii="Times New Roman" w:hAnsi="Times New Roman" w:cs="Times New Roman"/>
          <w:sz w:val="24"/>
          <w:szCs w:val="24"/>
        </w:rPr>
        <w:t>, S</w:t>
      </w:r>
      <w:proofErr w:type="gramStart"/>
      <w:r w:rsidRPr="00193069">
        <w:rPr>
          <w:rFonts w:ascii="Times New Roman" w:hAnsi="Times New Roman" w:cs="Times New Roman"/>
          <w:sz w:val="24"/>
          <w:szCs w:val="24"/>
        </w:rPr>
        <w:t>., ...</w:t>
      </w:r>
      <w:proofErr w:type="gramEnd"/>
      <w:r w:rsidRPr="00193069">
        <w:rPr>
          <w:rFonts w:ascii="Times New Roman" w:hAnsi="Times New Roman" w:cs="Times New Roman"/>
          <w:sz w:val="24"/>
          <w:szCs w:val="24"/>
        </w:rPr>
        <w:t xml:space="preserve"> &amp; Monod, M. (2010). Differential gene expression in the pathogenic </w:t>
      </w:r>
      <w:proofErr w:type="spellStart"/>
      <w:r w:rsidRPr="00193069">
        <w:rPr>
          <w:rFonts w:ascii="Times New Roman" w:hAnsi="Times New Roman" w:cs="Times New Roman"/>
          <w:sz w:val="24"/>
          <w:szCs w:val="24"/>
        </w:rPr>
        <w:t>dermatophyte</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Arthroderma</w:t>
      </w:r>
      <w:proofErr w:type="spellEnd"/>
      <w:r w:rsidRPr="00193069">
        <w:rPr>
          <w:rFonts w:ascii="Times New Roman" w:hAnsi="Times New Roman" w:cs="Times New Roman"/>
          <w:sz w:val="24"/>
          <w:szCs w:val="24"/>
        </w:rPr>
        <w:t xml:space="preserve"> </w:t>
      </w:r>
      <w:proofErr w:type="spellStart"/>
      <w:r w:rsidRPr="00193069">
        <w:rPr>
          <w:rFonts w:ascii="Times New Roman" w:hAnsi="Times New Roman" w:cs="Times New Roman"/>
          <w:sz w:val="24"/>
          <w:szCs w:val="24"/>
        </w:rPr>
        <w:t>benhamiae</w:t>
      </w:r>
      <w:proofErr w:type="spellEnd"/>
      <w:r w:rsidRPr="00193069">
        <w:rPr>
          <w:rFonts w:ascii="Times New Roman" w:hAnsi="Times New Roman" w:cs="Times New Roman"/>
          <w:sz w:val="24"/>
          <w:szCs w:val="24"/>
        </w:rPr>
        <w:t xml:space="preserve"> in vitro versus during infection. Microbiology, 156(3), 884-895.</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Fernández</w:t>
      </w:r>
      <w:proofErr w:type="spellEnd"/>
      <w:r w:rsidRPr="00193069">
        <w:rPr>
          <w:rFonts w:ascii="Times New Roman" w:hAnsi="Times New Roman" w:cs="Times New Roman"/>
          <w:sz w:val="24"/>
          <w:szCs w:val="24"/>
        </w:rPr>
        <w:t xml:space="preserve">-Torres, B., Carrillo, A. J., Martın, E., Del Palacio, A., Moore, M. K., </w:t>
      </w:r>
      <w:proofErr w:type="spellStart"/>
      <w:r w:rsidRPr="00193069">
        <w:rPr>
          <w:rFonts w:ascii="Times New Roman" w:hAnsi="Times New Roman" w:cs="Times New Roman"/>
          <w:sz w:val="24"/>
          <w:szCs w:val="24"/>
        </w:rPr>
        <w:t>Valverde</w:t>
      </w:r>
      <w:proofErr w:type="spellEnd"/>
      <w:r w:rsidRPr="00193069">
        <w:rPr>
          <w:rFonts w:ascii="Times New Roman" w:hAnsi="Times New Roman" w:cs="Times New Roman"/>
          <w:sz w:val="24"/>
          <w:szCs w:val="24"/>
        </w:rPr>
        <w:t>, A</w:t>
      </w:r>
      <w:proofErr w:type="gramStart"/>
      <w:r w:rsidRPr="00193069">
        <w:rPr>
          <w:rFonts w:ascii="Times New Roman" w:hAnsi="Times New Roman" w:cs="Times New Roman"/>
          <w:sz w:val="24"/>
          <w:szCs w:val="24"/>
        </w:rPr>
        <w:t>., ...</w:t>
      </w:r>
      <w:proofErr w:type="gramEnd"/>
      <w:r w:rsidRPr="00193069">
        <w:rPr>
          <w:rFonts w:ascii="Times New Roman" w:hAnsi="Times New Roman" w:cs="Times New Roman"/>
          <w:sz w:val="24"/>
          <w:szCs w:val="24"/>
        </w:rPr>
        <w:t xml:space="preserve"> &amp; </w:t>
      </w:r>
      <w:proofErr w:type="spellStart"/>
      <w:r w:rsidRPr="00193069">
        <w:rPr>
          <w:rFonts w:ascii="Times New Roman" w:hAnsi="Times New Roman" w:cs="Times New Roman"/>
          <w:sz w:val="24"/>
          <w:szCs w:val="24"/>
        </w:rPr>
        <w:t>Guarro</w:t>
      </w:r>
      <w:proofErr w:type="spellEnd"/>
      <w:r w:rsidRPr="00193069">
        <w:rPr>
          <w:rFonts w:ascii="Times New Roman" w:hAnsi="Times New Roman" w:cs="Times New Roman"/>
          <w:sz w:val="24"/>
          <w:szCs w:val="24"/>
        </w:rPr>
        <w:t xml:space="preserve">, J. (2001). In vitro activities of 10 antifungal drugs against 508 </w:t>
      </w:r>
      <w:proofErr w:type="spellStart"/>
      <w:r w:rsidRPr="00193069">
        <w:rPr>
          <w:rFonts w:ascii="Times New Roman" w:hAnsi="Times New Roman" w:cs="Times New Roman"/>
          <w:sz w:val="24"/>
          <w:szCs w:val="24"/>
        </w:rPr>
        <w:t>dermatophyte</w:t>
      </w:r>
      <w:proofErr w:type="spellEnd"/>
      <w:r w:rsidRPr="00193069">
        <w:rPr>
          <w:rFonts w:ascii="Times New Roman" w:hAnsi="Times New Roman" w:cs="Times New Roman"/>
          <w:sz w:val="24"/>
          <w:szCs w:val="24"/>
        </w:rPr>
        <w:t xml:space="preserve"> strains. </w:t>
      </w:r>
      <w:r w:rsidRPr="00193069">
        <w:rPr>
          <w:rFonts w:ascii="Times New Roman" w:hAnsi="Times New Roman" w:cs="Times New Roman"/>
          <w:i/>
          <w:iCs/>
          <w:sz w:val="24"/>
          <w:szCs w:val="24"/>
        </w:rPr>
        <w:t>Antimicrobial agents and chemotherapy</w:t>
      </w:r>
      <w:r w:rsidRPr="00193069">
        <w:rPr>
          <w:rFonts w:ascii="Times New Roman" w:hAnsi="Times New Roman" w:cs="Times New Roman"/>
          <w:sz w:val="24"/>
          <w:szCs w:val="24"/>
        </w:rPr>
        <w:t>, </w:t>
      </w:r>
      <w:r w:rsidRPr="00193069">
        <w:rPr>
          <w:rFonts w:ascii="Times New Roman" w:hAnsi="Times New Roman" w:cs="Times New Roman"/>
          <w:i/>
          <w:iCs/>
          <w:sz w:val="24"/>
          <w:szCs w:val="24"/>
        </w:rPr>
        <w:t>45</w:t>
      </w:r>
      <w:r w:rsidRPr="00193069">
        <w:rPr>
          <w:rFonts w:ascii="Times New Roman" w:hAnsi="Times New Roman" w:cs="Times New Roman"/>
          <w:sz w:val="24"/>
          <w:szCs w:val="24"/>
        </w:rPr>
        <w:t>(9), 2524-2528.</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Burchacka</w:t>
      </w:r>
      <w:proofErr w:type="spellEnd"/>
      <w:r w:rsidRPr="00193069">
        <w:rPr>
          <w:rFonts w:ascii="Times New Roman" w:hAnsi="Times New Roman" w:cs="Times New Roman"/>
          <w:sz w:val="24"/>
          <w:szCs w:val="24"/>
        </w:rPr>
        <w:t xml:space="preserve">, E., </w:t>
      </w:r>
      <w:proofErr w:type="spellStart"/>
      <w:r w:rsidRPr="00193069">
        <w:rPr>
          <w:rFonts w:ascii="Times New Roman" w:hAnsi="Times New Roman" w:cs="Times New Roman"/>
          <w:sz w:val="24"/>
          <w:szCs w:val="24"/>
        </w:rPr>
        <w:t>Pięta</w:t>
      </w:r>
      <w:proofErr w:type="spellEnd"/>
      <w:r w:rsidRPr="00193069">
        <w:rPr>
          <w:rFonts w:ascii="Times New Roman" w:hAnsi="Times New Roman" w:cs="Times New Roman"/>
          <w:sz w:val="24"/>
          <w:szCs w:val="24"/>
        </w:rPr>
        <w:t xml:space="preserve">, P., &amp; </w:t>
      </w:r>
      <w:proofErr w:type="spellStart"/>
      <w:r w:rsidRPr="00193069">
        <w:rPr>
          <w:rFonts w:ascii="Times New Roman" w:hAnsi="Times New Roman" w:cs="Times New Roman"/>
          <w:sz w:val="24"/>
          <w:szCs w:val="24"/>
        </w:rPr>
        <w:t>Łupicka-Słowik</w:t>
      </w:r>
      <w:proofErr w:type="spellEnd"/>
      <w:r w:rsidRPr="00193069">
        <w:rPr>
          <w:rFonts w:ascii="Times New Roman" w:hAnsi="Times New Roman" w:cs="Times New Roman"/>
          <w:sz w:val="24"/>
          <w:szCs w:val="24"/>
        </w:rPr>
        <w:t>, A. (2022). Recent advances in fungal serine protease inhibitors. Biomedicine &amp; Pharmacotherapy, 146, 112523.</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Carolus</w:t>
      </w:r>
      <w:proofErr w:type="spellEnd"/>
      <w:r w:rsidRPr="00193069">
        <w:rPr>
          <w:rFonts w:ascii="Times New Roman" w:hAnsi="Times New Roman" w:cs="Times New Roman"/>
          <w:sz w:val="24"/>
          <w:szCs w:val="24"/>
        </w:rPr>
        <w:t xml:space="preserve">, H., Pierson, S., </w:t>
      </w:r>
      <w:proofErr w:type="spellStart"/>
      <w:r w:rsidRPr="00193069">
        <w:rPr>
          <w:rFonts w:ascii="Times New Roman" w:hAnsi="Times New Roman" w:cs="Times New Roman"/>
          <w:sz w:val="24"/>
          <w:szCs w:val="24"/>
        </w:rPr>
        <w:t>Lagrou</w:t>
      </w:r>
      <w:proofErr w:type="spellEnd"/>
      <w:r w:rsidRPr="00193069">
        <w:rPr>
          <w:rFonts w:ascii="Times New Roman" w:hAnsi="Times New Roman" w:cs="Times New Roman"/>
          <w:sz w:val="24"/>
          <w:szCs w:val="24"/>
        </w:rPr>
        <w:t xml:space="preserve">, K., &amp; Van </w:t>
      </w:r>
      <w:proofErr w:type="spellStart"/>
      <w:r w:rsidRPr="00193069">
        <w:rPr>
          <w:rFonts w:ascii="Times New Roman" w:hAnsi="Times New Roman" w:cs="Times New Roman"/>
          <w:sz w:val="24"/>
          <w:szCs w:val="24"/>
        </w:rPr>
        <w:t>Dijck</w:t>
      </w:r>
      <w:proofErr w:type="spellEnd"/>
      <w:r w:rsidRPr="00193069">
        <w:rPr>
          <w:rFonts w:ascii="Times New Roman" w:hAnsi="Times New Roman" w:cs="Times New Roman"/>
          <w:sz w:val="24"/>
          <w:szCs w:val="24"/>
        </w:rPr>
        <w:t xml:space="preserve">, P. (2020). Amphotericin B and other </w:t>
      </w:r>
      <w:proofErr w:type="spellStart"/>
      <w:r w:rsidRPr="00193069">
        <w:rPr>
          <w:rFonts w:ascii="Times New Roman" w:hAnsi="Times New Roman" w:cs="Times New Roman"/>
          <w:sz w:val="24"/>
          <w:szCs w:val="24"/>
        </w:rPr>
        <w:t>polyenes</w:t>
      </w:r>
      <w:proofErr w:type="spellEnd"/>
      <w:r w:rsidRPr="00193069">
        <w:rPr>
          <w:rFonts w:ascii="Times New Roman" w:hAnsi="Times New Roman" w:cs="Times New Roman"/>
          <w:sz w:val="24"/>
          <w:szCs w:val="24"/>
        </w:rPr>
        <w:t>—Discovery, clinical use, mode of action and drug resistance. Journal of Fungi, 6(4), 321.</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Patil</w:t>
      </w:r>
      <w:proofErr w:type="spellEnd"/>
      <w:r w:rsidRPr="00193069">
        <w:rPr>
          <w:rFonts w:ascii="Times New Roman" w:hAnsi="Times New Roman" w:cs="Times New Roman"/>
          <w:sz w:val="24"/>
          <w:szCs w:val="24"/>
        </w:rPr>
        <w:t xml:space="preserve">, A., </w:t>
      </w:r>
      <w:proofErr w:type="spellStart"/>
      <w:r w:rsidRPr="00193069">
        <w:rPr>
          <w:rFonts w:ascii="Times New Roman" w:hAnsi="Times New Roman" w:cs="Times New Roman"/>
          <w:sz w:val="24"/>
          <w:szCs w:val="24"/>
        </w:rPr>
        <w:t>Lakhani</w:t>
      </w:r>
      <w:proofErr w:type="spellEnd"/>
      <w:r w:rsidRPr="00193069">
        <w:rPr>
          <w:rFonts w:ascii="Times New Roman" w:hAnsi="Times New Roman" w:cs="Times New Roman"/>
          <w:sz w:val="24"/>
          <w:szCs w:val="24"/>
        </w:rPr>
        <w:t xml:space="preserve">, P., &amp; </w:t>
      </w:r>
      <w:proofErr w:type="spellStart"/>
      <w:r w:rsidRPr="00193069">
        <w:rPr>
          <w:rFonts w:ascii="Times New Roman" w:hAnsi="Times New Roman" w:cs="Times New Roman"/>
          <w:sz w:val="24"/>
          <w:szCs w:val="24"/>
        </w:rPr>
        <w:t>Majumdar</w:t>
      </w:r>
      <w:proofErr w:type="spellEnd"/>
      <w:r w:rsidRPr="00193069">
        <w:rPr>
          <w:rFonts w:ascii="Times New Roman" w:hAnsi="Times New Roman" w:cs="Times New Roman"/>
          <w:sz w:val="24"/>
          <w:szCs w:val="24"/>
        </w:rPr>
        <w:t xml:space="preserve">, S. (2017). Current perspectives on </w:t>
      </w:r>
      <w:proofErr w:type="spellStart"/>
      <w:r w:rsidRPr="00193069">
        <w:rPr>
          <w:rFonts w:ascii="Times New Roman" w:hAnsi="Times New Roman" w:cs="Times New Roman"/>
          <w:sz w:val="24"/>
          <w:szCs w:val="24"/>
        </w:rPr>
        <w:t>natamycin</w:t>
      </w:r>
      <w:proofErr w:type="spellEnd"/>
      <w:r w:rsidRPr="00193069">
        <w:rPr>
          <w:rFonts w:ascii="Times New Roman" w:hAnsi="Times New Roman" w:cs="Times New Roman"/>
          <w:sz w:val="24"/>
          <w:szCs w:val="24"/>
        </w:rPr>
        <w:t xml:space="preserve"> in ocular fungal infections. Journal of Drug Delivery Science and Technology, 41, 206-212.</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r w:rsidRPr="00193069">
        <w:rPr>
          <w:rFonts w:ascii="Times New Roman" w:hAnsi="Times New Roman" w:cs="Times New Roman"/>
          <w:sz w:val="24"/>
          <w:szCs w:val="24"/>
        </w:rPr>
        <w:lastRenderedPageBreak/>
        <w:t xml:space="preserve">Livermore, D. M. (2011). </w:t>
      </w:r>
      <w:proofErr w:type="spellStart"/>
      <w:r w:rsidRPr="00193069">
        <w:rPr>
          <w:rFonts w:ascii="Times New Roman" w:hAnsi="Times New Roman" w:cs="Times New Roman"/>
          <w:sz w:val="24"/>
          <w:szCs w:val="24"/>
        </w:rPr>
        <w:t>Kucers</w:t>
      </w:r>
      <w:proofErr w:type="spellEnd"/>
      <w:r w:rsidRPr="00193069">
        <w:rPr>
          <w:rFonts w:ascii="Times New Roman" w:hAnsi="Times New Roman" w:cs="Times New Roman"/>
          <w:sz w:val="24"/>
          <w:szCs w:val="24"/>
        </w:rPr>
        <w:t xml:space="preserve">' </w:t>
      </w:r>
      <w:proofErr w:type="gramStart"/>
      <w:r w:rsidRPr="00193069">
        <w:rPr>
          <w:rFonts w:ascii="Times New Roman" w:hAnsi="Times New Roman" w:cs="Times New Roman"/>
          <w:sz w:val="24"/>
          <w:szCs w:val="24"/>
        </w:rPr>
        <w:t>The</w:t>
      </w:r>
      <w:proofErr w:type="gramEnd"/>
      <w:r w:rsidRPr="00193069">
        <w:rPr>
          <w:rFonts w:ascii="Times New Roman" w:hAnsi="Times New Roman" w:cs="Times New Roman"/>
          <w:sz w:val="24"/>
          <w:szCs w:val="24"/>
        </w:rPr>
        <w:t xml:space="preserve"> use of antibiotics. The Lancet Infectious Diseases, 11(3), 170.</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Washton</w:t>
      </w:r>
      <w:proofErr w:type="spellEnd"/>
      <w:r w:rsidRPr="00193069">
        <w:rPr>
          <w:rFonts w:ascii="Times New Roman" w:hAnsi="Times New Roman" w:cs="Times New Roman"/>
          <w:sz w:val="24"/>
          <w:szCs w:val="24"/>
        </w:rPr>
        <w:t xml:space="preserve">, H. (1989). Review of fluconazole: a new </w:t>
      </w:r>
      <w:proofErr w:type="spellStart"/>
      <w:r w:rsidRPr="00193069">
        <w:rPr>
          <w:rFonts w:ascii="Times New Roman" w:hAnsi="Times New Roman" w:cs="Times New Roman"/>
          <w:sz w:val="24"/>
          <w:szCs w:val="24"/>
        </w:rPr>
        <w:t>triazole</w:t>
      </w:r>
      <w:proofErr w:type="spellEnd"/>
      <w:r w:rsidRPr="00193069">
        <w:rPr>
          <w:rFonts w:ascii="Times New Roman" w:hAnsi="Times New Roman" w:cs="Times New Roman"/>
          <w:sz w:val="24"/>
          <w:szCs w:val="24"/>
        </w:rPr>
        <w:t xml:space="preserve"> antifungal agent. Diagnostic Microbiology and Infectious Disease, 12(4), 229-233.</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r w:rsidRPr="00193069">
        <w:rPr>
          <w:rFonts w:ascii="Times New Roman" w:hAnsi="Times New Roman" w:cs="Times New Roman"/>
          <w:sz w:val="24"/>
          <w:szCs w:val="24"/>
        </w:rPr>
        <w:t xml:space="preserve">Scott, L. J., &amp; Simpson, D. (2007). </w:t>
      </w:r>
      <w:proofErr w:type="spellStart"/>
      <w:r w:rsidRPr="00193069">
        <w:rPr>
          <w:rFonts w:ascii="Times New Roman" w:hAnsi="Times New Roman" w:cs="Times New Roman"/>
          <w:sz w:val="24"/>
          <w:szCs w:val="24"/>
        </w:rPr>
        <w:t>Voriconazole</w:t>
      </w:r>
      <w:proofErr w:type="spellEnd"/>
      <w:r w:rsidRPr="00193069">
        <w:rPr>
          <w:rFonts w:ascii="Times New Roman" w:hAnsi="Times New Roman" w:cs="Times New Roman"/>
          <w:sz w:val="24"/>
          <w:szCs w:val="24"/>
        </w:rPr>
        <w:t>: a review of its use in the management of invasive fungal infections. </w:t>
      </w:r>
      <w:r w:rsidRPr="00193069">
        <w:rPr>
          <w:rFonts w:ascii="Times New Roman" w:hAnsi="Times New Roman" w:cs="Times New Roman"/>
          <w:i/>
          <w:iCs/>
          <w:sz w:val="24"/>
          <w:szCs w:val="24"/>
        </w:rPr>
        <w:t>Drugs</w:t>
      </w:r>
      <w:r w:rsidRPr="00193069">
        <w:rPr>
          <w:rFonts w:ascii="Times New Roman" w:hAnsi="Times New Roman" w:cs="Times New Roman"/>
          <w:sz w:val="24"/>
          <w:szCs w:val="24"/>
        </w:rPr>
        <w:t>, </w:t>
      </w:r>
      <w:r w:rsidRPr="00193069">
        <w:rPr>
          <w:rFonts w:ascii="Times New Roman" w:hAnsi="Times New Roman" w:cs="Times New Roman"/>
          <w:i/>
          <w:iCs/>
          <w:sz w:val="24"/>
          <w:szCs w:val="24"/>
        </w:rPr>
        <w:t>67</w:t>
      </w:r>
      <w:r w:rsidRPr="00193069">
        <w:rPr>
          <w:rFonts w:ascii="Times New Roman" w:hAnsi="Times New Roman" w:cs="Times New Roman"/>
          <w:sz w:val="24"/>
          <w:szCs w:val="24"/>
        </w:rPr>
        <w:t>, 269-298.</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Spampinato</w:t>
      </w:r>
      <w:proofErr w:type="spellEnd"/>
      <w:r w:rsidRPr="00193069">
        <w:rPr>
          <w:rFonts w:ascii="Times New Roman" w:hAnsi="Times New Roman" w:cs="Times New Roman"/>
          <w:sz w:val="24"/>
          <w:szCs w:val="24"/>
        </w:rPr>
        <w:t xml:space="preserve">, C., &amp; </w:t>
      </w:r>
      <w:proofErr w:type="spellStart"/>
      <w:r w:rsidRPr="00193069">
        <w:rPr>
          <w:rFonts w:ascii="Times New Roman" w:hAnsi="Times New Roman" w:cs="Times New Roman"/>
          <w:sz w:val="24"/>
          <w:szCs w:val="24"/>
        </w:rPr>
        <w:t>Leonardi</w:t>
      </w:r>
      <w:proofErr w:type="spellEnd"/>
      <w:r w:rsidRPr="00193069">
        <w:rPr>
          <w:rFonts w:ascii="Times New Roman" w:hAnsi="Times New Roman" w:cs="Times New Roman"/>
          <w:sz w:val="24"/>
          <w:szCs w:val="24"/>
        </w:rPr>
        <w:t>, D. (2013). Candida infections, causes, targets, and resistance mechanisms: traditional and alternative antifungal agents. </w:t>
      </w:r>
      <w:proofErr w:type="spellStart"/>
      <w:r w:rsidRPr="00193069">
        <w:rPr>
          <w:rFonts w:ascii="Times New Roman" w:hAnsi="Times New Roman" w:cs="Times New Roman"/>
          <w:i/>
          <w:iCs/>
          <w:sz w:val="24"/>
          <w:szCs w:val="24"/>
        </w:rPr>
        <w:t>BioMed</w:t>
      </w:r>
      <w:proofErr w:type="spellEnd"/>
      <w:r w:rsidRPr="00193069">
        <w:rPr>
          <w:rFonts w:ascii="Times New Roman" w:hAnsi="Times New Roman" w:cs="Times New Roman"/>
          <w:i/>
          <w:iCs/>
          <w:sz w:val="24"/>
          <w:szCs w:val="24"/>
        </w:rPr>
        <w:t xml:space="preserve"> research international</w:t>
      </w:r>
      <w:r w:rsidRPr="00193069">
        <w:rPr>
          <w:rFonts w:ascii="Times New Roman" w:hAnsi="Times New Roman" w:cs="Times New Roman"/>
          <w:sz w:val="24"/>
          <w:szCs w:val="24"/>
        </w:rPr>
        <w:t>, </w:t>
      </w:r>
      <w:r w:rsidRPr="00193069">
        <w:rPr>
          <w:rFonts w:ascii="Times New Roman" w:hAnsi="Times New Roman" w:cs="Times New Roman"/>
          <w:i/>
          <w:iCs/>
          <w:sz w:val="24"/>
          <w:szCs w:val="24"/>
        </w:rPr>
        <w:t>2013</w:t>
      </w:r>
      <w:r w:rsidRPr="00193069">
        <w:rPr>
          <w:rFonts w:ascii="Times New Roman" w:hAnsi="Times New Roman" w:cs="Times New Roman"/>
          <w:sz w:val="24"/>
          <w:szCs w:val="24"/>
        </w:rPr>
        <w:t>.</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r w:rsidRPr="00193069">
        <w:rPr>
          <w:rFonts w:ascii="Times New Roman" w:hAnsi="Times New Roman" w:cs="Times New Roman"/>
          <w:sz w:val="24"/>
          <w:szCs w:val="24"/>
        </w:rPr>
        <w:t>Hof, H. (2006). A new, broad</w:t>
      </w:r>
      <w:r w:rsidRPr="00193069">
        <w:rPr>
          <w:rFonts w:ascii="Cambria Math" w:hAnsi="Cambria Math" w:cs="Cambria Math"/>
          <w:sz w:val="24"/>
          <w:szCs w:val="24"/>
        </w:rPr>
        <w:t>‐</w:t>
      </w:r>
      <w:r w:rsidRPr="00193069">
        <w:rPr>
          <w:rFonts w:ascii="Times New Roman" w:hAnsi="Times New Roman" w:cs="Times New Roman"/>
          <w:sz w:val="24"/>
          <w:szCs w:val="24"/>
        </w:rPr>
        <w:t xml:space="preserve">spectrum azole antifungal: </w:t>
      </w:r>
      <w:proofErr w:type="spellStart"/>
      <w:r w:rsidRPr="00193069">
        <w:rPr>
          <w:rFonts w:ascii="Times New Roman" w:hAnsi="Times New Roman" w:cs="Times New Roman"/>
          <w:sz w:val="24"/>
          <w:szCs w:val="24"/>
        </w:rPr>
        <w:t>posaconazole</w:t>
      </w:r>
      <w:proofErr w:type="spellEnd"/>
      <w:r w:rsidRPr="00193069">
        <w:rPr>
          <w:rFonts w:ascii="Times New Roman" w:hAnsi="Times New Roman" w:cs="Times New Roman"/>
          <w:sz w:val="24"/>
          <w:szCs w:val="24"/>
        </w:rPr>
        <w:t>–mechanisms of action and resistance, spectrum of activity. </w:t>
      </w:r>
      <w:r w:rsidRPr="00193069">
        <w:rPr>
          <w:rFonts w:ascii="Times New Roman" w:hAnsi="Times New Roman" w:cs="Times New Roman"/>
          <w:i/>
          <w:iCs/>
          <w:sz w:val="24"/>
          <w:szCs w:val="24"/>
        </w:rPr>
        <w:t>Mycoses</w:t>
      </w:r>
      <w:r w:rsidRPr="00193069">
        <w:rPr>
          <w:rFonts w:ascii="Times New Roman" w:hAnsi="Times New Roman" w:cs="Times New Roman"/>
          <w:sz w:val="24"/>
          <w:szCs w:val="24"/>
        </w:rPr>
        <w:t>, </w:t>
      </w:r>
      <w:r w:rsidRPr="00193069">
        <w:rPr>
          <w:rFonts w:ascii="Times New Roman" w:hAnsi="Times New Roman" w:cs="Times New Roman"/>
          <w:i/>
          <w:iCs/>
          <w:sz w:val="24"/>
          <w:szCs w:val="24"/>
        </w:rPr>
        <w:t>49</w:t>
      </w:r>
      <w:r w:rsidRPr="00193069">
        <w:rPr>
          <w:rFonts w:ascii="Times New Roman" w:hAnsi="Times New Roman" w:cs="Times New Roman"/>
          <w:sz w:val="24"/>
          <w:szCs w:val="24"/>
        </w:rPr>
        <w:t>, 2-6.</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Mosquera</w:t>
      </w:r>
      <w:proofErr w:type="spellEnd"/>
      <w:r w:rsidRPr="00193069">
        <w:rPr>
          <w:rFonts w:ascii="Times New Roman" w:hAnsi="Times New Roman" w:cs="Times New Roman"/>
          <w:sz w:val="24"/>
          <w:szCs w:val="24"/>
        </w:rPr>
        <w:t xml:space="preserve">, J., Sharp, A., Moore, C. B., Warn, P. A., &amp; Denning, D. W. (2002). In vitro interaction of </w:t>
      </w:r>
      <w:proofErr w:type="spellStart"/>
      <w:r w:rsidRPr="00193069">
        <w:rPr>
          <w:rFonts w:ascii="Times New Roman" w:hAnsi="Times New Roman" w:cs="Times New Roman"/>
          <w:sz w:val="24"/>
          <w:szCs w:val="24"/>
        </w:rPr>
        <w:t>terbinafine</w:t>
      </w:r>
      <w:proofErr w:type="spellEnd"/>
      <w:r w:rsidRPr="00193069">
        <w:rPr>
          <w:rFonts w:ascii="Times New Roman" w:hAnsi="Times New Roman" w:cs="Times New Roman"/>
          <w:sz w:val="24"/>
          <w:szCs w:val="24"/>
        </w:rPr>
        <w:t xml:space="preserve"> with </w:t>
      </w:r>
      <w:proofErr w:type="spellStart"/>
      <w:r w:rsidRPr="00193069">
        <w:rPr>
          <w:rFonts w:ascii="Times New Roman" w:hAnsi="Times New Roman" w:cs="Times New Roman"/>
          <w:sz w:val="24"/>
          <w:szCs w:val="24"/>
        </w:rPr>
        <w:t>itraconazole</w:t>
      </w:r>
      <w:proofErr w:type="spellEnd"/>
      <w:r w:rsidRPr="00193069">
        <w:rPr>
          <w:rFonts w:ascii="Times New Roman" w:hAnsi="Times New Roman" w:cs="Times New Roman"/>
          <w:sz w:val="24"/>
          <w:szCs w:val="24"/>
        </w:rPr>
        <w:t xml:space="preserve">, fluconazole, amphotericin B and 5-flucytosine against </w:t>
      </w:r>
      <w:proofErr w:type="spellStart"/>
      <w:r w:rsidRPr="00193069">
        <w:rPr>
          <w:rFonts w:ascii="Times New Roman" w:hAnsi="Times New Roman" w:cs="Times New Roman"/>
          <w:sz w:val="24"/>
          <w:szCs w:val="24"/>
        </w:rPr>
        <w:t>Aspergillus</w:t>
      </w:r>
      <w:proofErr w:type="spellEnd"/>
      <w:r w:rsidRPr="00193069">
        <w:rPr>
          <w:rFonts w:ascii="Times New Roman" w:hAnsi="Times New Roman" w:cs="Times New Roman"/>
          <w:sz w:val="24"/>
          <w:szCs w:val="24"/>
        </w:rPr>
        <w:t xml:space="preserve"> spp. </w:t>
      </w:r>
      <w:r w:rsidRPr="00193069">
        <w:rPr>
          <w:rFonts w:ascii="Times New Roman" w:hAnsi="Times New Roman" w:cs="Times New Roman"/>
          <w:i/>
          <w:iCs/>
          <w:sz w:val="24"/>
          <w:szCs w:val="24"/>
        </w:rPr>
        <w:t>Journal of Antimicrobial Chemotherapy</w:t>
      </w:r>
      <w:r w:rsidRPr="00193069">
        <w:rPr>
          <w:rFonts w:ascii="Times New Roman" w:hAnsi="Times New Roman" w:cs="Times New Roman"/>
          <w:sz w:val="24"/>
          <w:szCs w:val="24"/>
        </w:rPr>
        <w:t>, </w:t>
      </w:r>
      <w:r w:rsidRPr="00193069">
        <w:rPr>
          <w:rFonts w:ascii="Times New Roman" w:hAnsi="Times New Roman" w:cs="Times New Roman"/>
          <w:i/>
          <w:iCs/>
          <w:sz w:val="24"/>
          <w:szCs w:val="24"/>
        </w:rPr>
        <w:t>50</w:t>
      </w:r>
      <w:r w:rsidRPr="00193069">
        <w:rPr>
          <w:rFonts w:ascii="Times New Roman" w:hAnsi="Times New Roman" w:cs="Times New Roman"/>
          <w:sz w:val="24"/>
          <w:szCs w:val="24"/>
        </w:rPr>
        <w:t>(2), 189-194.</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r w:rsidRPr="00193069">
        <w:rPr>
          <w:rFonts w:ascii="Times New Roman" w:hAnsi="Times New Roman" w:cs="Times New Roman"/>
          <w:sz w:val="24"/>
          <w:szCs w:val="24"/>
        </w:rPr>
        <w:t xml:space="preserve">Turtle, L., &amp; Hope, W. (2017). </w:t>
      </w:r>
      <w:proofErr w:type="spellStart"/>
      <w:r w:rsidRPr="00193069">
        <w:rPr>
          <w:rFonts w:ascii="Times New Roman" w:hAnsi="Times New Roman" w:cs="Times New Roman"/>
          <w:sz w:val="24"/>
          <w:szCs w:val="24"/>
        </w:rPr>
        <w:t>Griseofulvin</w:t>
      </w:r>
      <w:proofErr w:type="spellEnd"/>
      <w:r w:rsidRPr="00193069">
        <w:rPr>
          <w:rFonts w:ascii="Times New Roman" w:hAnsi="Times New Roman" w:cs="Times New Roman"/>
          <w:sz w:val="24"/>
          <w:szCs w:val="24"/>
        </w:rPr>
        <w:t>. In </w:t>
      </w:r>
      <w:proofErr w:type="spellStart"/>
      <w:r w:rsidRPr="00193069">
        <w:rPr>
          <w:rFonts w:ascii="Times New Roman" w:hAnsi="Times New Roman" w:cs="Times New Roman"/>
          <w:i/>
          <w:iCs/>
          <w:sz w:val="24"/>
          <w:szCs w:val="24"/>
        </w:rPr>
        <w:t>Kucers</w:t>
      </w:r>
      <w:proofErr w:type="spellEnd"/>
      <w:r w:rsidRPr="00193069">
        <w:rPr>
          <w:rFonts w:ascii="Times New Roman" w:hAnsi="Times New Roman" w:cs="Times New Roman"/>
          <w:i/>
          <w:iCs/>
          <w:sz w:val="24"/>
          <w:szCs w:val="24"/>
        </w:rPr>
        <w:t xml:space="preserve">' </w:t>
      </w:r>
      <w:proofErr w:type="gramStart"/>
      <w:r w:rsidRPr="00193069">
        <w:rPr>
          <w:rFonts w:ascii="Times New Roman" w:hAnsi="Times New Roman" w:cs="Times New Roman"/>
          <w:i/>
          <w:iCs/>
          <w:sz w:val="24"/>
          <w:szCs w:val="24"/>
        </w:rPr>
        <w:t>The</w:t>
      </w:r>
      <w:proofErr w:type="gramEnd"/>
      <w:r w:rsidRPr="00193069">
        <w:rPr>
          <w:rFonts w:ascii="Times New Roman" w:hAnsi="Times New Roman" w:cs="Times New Roman"/>
          <w:i/>
          <w:iCs/>
          <w:sz w:val="24"/>
          <w:szCs w:val="24"/>
        </w:rPr>
        <w:t xml:space="preserve"> Use of Antibiotics</w:t>
      </w:r>
      <w:r w:rsidRPr="00193069">
        <w:rPr>
          <w:rFonts w:ascii="Times New Roman" w:hAnsi="Times New Roman" w:cs="Times New Roman"/>
          <w:sz w:val="24"/>
          <w:szCs w:val="24"/>
        </w:rPr>
        <w:t> (pp. 2927-2932). CRC Press.</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Aryamloo</w:t>
      </w:r>
      <w:proofErr w:type="spellEnd"/>
      <w:r w:rsidRPr="00193069">
        <w:rPr>
          <w:rFonts w:ascii="Times New Roman" w:hAnsi="Times New Roman" w:cs="Times New Roman"/>
          <w:sz w:val="24"/>
          <w:szCs w:val="24"/>
        </w:rPr>
        <w:t xml:space="preserve">, P., </w:t>
      </w:r>
      <w:proofErr w:type="spellStart"/>
      <w:r w:rsidRPr="00193069">
        <w:rPr>
          <w:rFonts w:ascii="Times New Roman" w:hAnsi="Times New Roman" w:cs="Times New Roman"/>
          <w:sz w:val="24"/>
          <w:szCs w:val="24"/>
        </w:rPr>
        <w:t>Asgarian-Omran</w:t>
      </w:r>
      <w:proofErr w:type="spellEnd"/>
      <w:r w:rsidRPr="00193069">
        <w:rPr>
          <w:rFonts w:ascii="Times New Roman" w:hAnsi="Times New Roman" w:cs="Times New Roman"/>
          <w:sz w:val="24"/>
          <w:szCs w:val="24"/>
        </w:rPr>
        <w:t xml:space="preserve">, H., </w:t>
      </w:r>
      <w:proofErr w:type="spellStart"/>
      <w:r w:rsidRPr="00193069">
        <w:rPr>
          <w:rFonts w:ascii="Times New Roman" w:hAnsi="Times New Roman" w:cs="Times New Roman"/>
          <w:sz w:val="24"/>
          <w:szCs w:val="24"/>
        </w:rPr>
        <w:t>Aslani</w:t>
      </w:r>
      <w:proofErr w:type="spellEnd"/>
      <w:r w:rsidRPr="00193069">
        <w:rPr>
          <w:rFonts w:ascii="Times New Roman" w:hAnsi="Times New Roman" w:cs="Times New Roman"/>
          <w:sz w:val="24"/>
          <w:szCs w:val="24"/>
        </w:rPr>
        <w:t xml:space="preserve">, N., </w:t>
      </w:r>
      <w:proofErr w:type="spellStart"/>
      <w:r w:rsidRPr="00193069">
        <w:rPr>
          <w:rFonts w:ascii="Times New Roman" w:hAnsi="Times New Roman" w:cs="Times New Roman"/>
          <w:sz w:val="24"/>
          <w:szCs w:val="24"/>
        </w:rPr>
        <w:t>Hossein-Nataj</w:t>
      </w:r>
      <w:proofErr w:type="spellEnd"/>
      <w:r w:rsidRPr="00193069">
        <w:rPr>
          <w:rFonts w:ascii="Times New Roman" w:hAnsi="Times New Roman" w:cs="Times New Roman"/>
          <w:sz w:val="24"/>
          <w:szCs w:val="24"/>
        </w:rPr>
        <w:t xml:space="preserve">, H., </w:t>
      </w:r>
      <w:proofErr w:type="spellStart"/>
      <w:r w:rsidRPr="00193069">
        <w:rPr>
          <w:rFonts w:ascii="Times New Roman" w:hAnsi="Times New Roman" w:cs="Times New Roman"/>
          <w:sz w:val="24"/>
          <w:szCs w:val="24"/>
        </w:rPr>
        <w:t>Shokohi</w:t>
      </w:r>
      <w:proofErr w:type="spellEnd"/>
      <w:r w:rsidRPr="00193069">
        <w:rPr>
          <w:rFonts w:ascii="Times New Roman" w:hAnsi="Times New Roman" w:cs="Times New Roman"/>
          <w:sz w:val="24"/>
          <w:szCs w:val="24"/>
        </w:rPr>
        <w:t xml:space="preserve">, T., </w:t>
      </w:r>
      <w:proofErr w:type="spellStart"/>
      <w:r w:rsidRPr="00193069">
        <w:rPr>
          <w:rFonts w:ascii="Times New Roman" w:hAnsi="Times New Roman" w:cs="Times New Roman"/>
          <w:sz w:val="24"/>
          <w:szCs w:val="24"/>
        </w:rPr>
        <w:t>Badali</w:t>
      </w:r>
      <w:proofErr w:type="spellEnd"/>
      <w:r w:rsidRPr="00193069">
        <w:rPr>
          <w:rFonts w:ascii="Times New Roman" w:hAnsi="Times New Roman" w:cs="Times New Roman"/>
          <w:sz w:val="24"/>
          <w:szCs w:val="24"/>
        </w:rPr>
        <w:t>, H</w:t>
      </w:r>
      <w:proofErr w:type="gramStart"/>
      <w:r w:rsidRPr="00193069">
        <w:rPr>
          <w:rFonts w:ascii="Times New Roman" w:hAnsi="Times New Roman" w:cs="Times New Roman"/>
          <w:sz w:val="24"/>
          <w:szCs w:val="24"/>
        </w:rPr>
        <w:t>., ...</w:t>
      </w:r>
      <w:proofErr w:type="gramEnd"/>
      <w:r w:rsidRPr="00193069">
        <w:rPr>
          <w:rFonts w:ascii="Times New Roman" w:hAnsi="Times New Roman" w:cs="Times New Roman"/>
          <w:sz w:val="24"/>
          <w:szCs w:val="24"/>
        </w:rPr>
        <w:t xml:space="preserve"> &amp; </w:t>
      </w:r>
      <w:proofErr w:type="spellStart"/>
      <w:r w:rsidRPr="00193069">
        <w:rPr>
          <w:rFonts w:ascii="Times New Roman" w:hAnsi="Times New Roman" w:cs="Times New Roman"/>
          <w:sz w:val="24"/>
          <w:szCs w:val="24"/>
        </w:rPr>
        <w:t>Moazeni</w:t>
      </w:r>
      <w:proofErr w:type="spellEnd"/>
      <w:r w:rsidRPr="00193069">
        <w:rPr>
          <w:rFonts w:ascii="Times New Roman" w:hAnsi="Times New Roman" w:cs="Times New Roman"/>
          <w:sz w:val="24"/>
          <w:szCs w:val="24"/>
        </w:rPr>
        <w:t xml:space="preserve">, M. (2019). Cellular apoptosis: An alternative mechanism of action for </w:t>
      </w:r>
      <w:proofErr w:type="spellStart"/>
      <w:r w:rsidRPr="00193069">
        <w:rPr>
          <w:rFonts w:ascii="Times New Roman" w:hAnsi="Times New Roman" w:cs="Times New Roman"/>
          <w:sz w:val="24"/>
          <w:szCs w:val="24"/>
        </w:rPr>
        <w:t>caspofungin</w:t>
      </w:r>
      <w:proofErr w:type="spellEnd"/>
      <w:r w:rsidRPr="00193069">
        <w:rPr>
          <w:rFonts w:ascii="Times New Roman" w:hAnsi="Times New Roman" w:cs="Times New Roman"/>
          <w:sz w:val="24"/>
          <w:szCs w:val="24"/>
        </w:rPr>
        <w:t xml:space="preserve"> against Candida </w:t>
      </w:r>
      <w:proofErr w:type="spellStart"/>
      <w:r w:rsidRPr="00193069">
        <w:rPr>
          <w:rFonts w:ascii="Times New Roman" w:hAnsi="Times New Roman" w:cs="Times New Roman"/>
          <w:sz w:val="24"/>
          <w:szCs w:val="24"/>
        </w:rPr>
        <w:t>glabrata</w:t>
      </w:r>
      <w:proofErr w:type="spellEnd"/>
      <w:r w:rsidRPr="00193069">
        <w:rPr>
          <w:rFonts w:ascii="Times New Roman" w:hAnsi="Times New Roman" w:cs="Times New Roman"/>
          <w:sz w:val="24"/>
          <w:szCs w:val="24"/>
        </w:rPr>
        <w:t>. </w:t>
      </w:r>
      <w:r w:rsidRPr="00193069">
        <w:rPr>
          <w:rFonts w:ascii="Times New Roman" w:hAnsi="Times New Roman" w:cs="Times New Roman"/>
          <w:i/>
          <w:iCs/>
          <w:sz w:val="24"/>
          <w:szCs w:val="24"/>
        </w:rPr>
        <w:t>Current Medical Mycology</w:t>
      </w:r>
      <w:r w:rsidRPr="00193069">
        <w:rPr>
          <w:rFonts w:ascii="Times New Roman" w:hAnsi="Times New Roman" w:cs="Times New Roman"/>
          <w:sz w:val="24"/>
          <w:szCs w:val="24"/>
        </w:rPr>
        <w:t>, </w:t>
      </w:r>
      <w:r w:rsidRPr="00193069">
        <w:rPr>
          <w:rFonts w:ascii="Times New Roman" w:hAnsi="Times New Roman" w:cs="Times New Roman"/>
          <w:i/>
          <w:iCs/>
          <w:sz w:val="24"/>
          <w:szCs w:val="24"/>
        </w:rPr>
        <w:t>5</w:t>
      </w:r>
      <w:r w:rsidRPr="00193069">
        <w:rPr>
          <w:rFonts w:ascii="Times New Roman" w:hAnsi="Times New Roman" w:cs="Times New Roman"/>
          <w:sz w:val="24"/>
          <w:szCs w:val="24"/>
        </w:rPr>
        <w:t>(2), 9.</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Aruanno</w:t>
      </w:r>
      <w:proofErr w:type="spellEnd"/>
      <w:r w:rsidRPr="00193069">
        <w:rPr>
          <w:rFonts w:ascii="Times New Roman" w:hAnsi="Times New Roman" w:cs="Times New Roman"/>
          <w:sz w:val="24"/>
          <w:szCs w:val="24"/>
        </w:rPr>
        <w:t xml:space="preserve">, M., </w:t>
      </w:r>
      <w:proofErr w:type="spellStart"/>
      <w:r w:rsidRPr="00193069">
        <w:rPr>
          <w:rFonts w:ascii="Times New Roman" w:hAnsi="Times New Roman" w:cs="Times New Roman"/>
          <w:sz w:val="24"/>
          <w:szCs w:val="24"/>
        </w:rPr>
        <w:t>Glampedakis</w:t>
      </w:r>
      <w:proofErr w:type="spellEnd"/>
      <w:r w:rsidRPr="00193069">
        <w:rPr>
          <w:rFonts w:ascii="Times New Roman" w:hAnsi="Times New Roman" w:cs="Times New Roman"/>
          <w:sz w:val="24"/>
          <w:szCs w:val="24"/>
        </w:rPr>
        <w:t xml:space="preserve">, E., &amp; </w:t>
      </w:r>
      <w:proofErr w:type="spellStart"/>
      <w:r w:rsidRPr="00193069">
        <w:rPr>
          <w:rFonts w:ascii="Times New Roman" w:hAnsi="Times New Roman" w:cs="Times New Roman"/>
          <w:sz w:val="24"/>
          <w:szCs w:val="24"/>
        </w:rPr>
        <w:t>Lamoth</w:t>
      </w:r>
      <w:proofErr w:type="spellEnd"/>
      <w:r w:rsidRPr="00193069">
        <w:rPr>
          <w:rFonts w:ascii="Times New Roman" w:hAnsi="Times New Roman" w:cs="Times New Roman"/>
          <w:sz w:val="24"/>
          <w:szCs w:val="24"/>
        </w:rPr>
        <w:t xml:space="preserve">, F. (2019). </w:t>
      </w:r>
      <w:proofErr w:type="spellStart"/>
      <w:r w:rsidRPr="00193069">
        <w:rPr>
          <w:rFonts w:ascii="Times New Roman" w:hAnsi="Times New Roman" w:cs="Times New Roman"/>
          <w:sz w:val="24"/>
          <w:szCs w:val="24"/>
        </w:rPr>
        <w:t>Echinocandins</w:t>
      </w:r>
      <w:proofErr w:type="spellEnd"/>
      <w:r w:rsidRPr="00193069">
        <w:rPr>
          <w:rFonts w:ascii="Times New Roman" w:hAnsi="Times New Roman" w:cs="Times New Roman"/>
          <w:sz w:val="24"/>
          <w:szCs w:val="24"/>
        </w:rPr>
        <w:t xml:space="preserve"> for the treatment of invasive </w:t>
      </w:r>
      <w:proofErr w:type="spellStart"/>
      <w:r w:rsidRPr="00193069">
        <w:rPr>
          <w:rFonts w:ascii="Times New Roman" w:hAnsi="Times New Roman" w:cs="Times New Roman"/>
          <w:sz w:val="24"/>
          <w:szCs w:val="24"/>
        </w:rPr>
        <w:t>aspergillosis</w:t>
      </w:r>
      <w:proofErr w:type="spellEnd"/>
      <w:r w:rsidRPr="00193069">
        <w:rPr>
          <w:rFonts w:ascii="Times New Roman" w:hAnsi="Times New Roman" w:cs="Times New Roman"/>
          <w:sz w:val="24"/>
          <w:szCs w:val="24"/>
        </w:rPr>
        <w:t>: from laboratory to bedside. Antimicrobial agents and chemotherapy, 63(8), 10-1128.</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Luque</w:t>
      </w:r>
      <w:proofErr w:type="spellEnd"/>
      <w:r w:rsidRPr="00193069">
        <w:rPr>
          <w:rFonts w:ascii="Times New Roman" w:hAnsi="Times New Roman" w:cs="Times New Roman"/>
          <w:sz w:val="24"/>
          <w:szCs w:val="24"/>
        </w:rPr>
        <w:t xml:space="preserve">, S., Hope, W., </w:t>
      </w:r>
      <w:proofErr w:type="spellStart"/>
      <w:r w:rsidRPr="00193069">
        <w:rPr>
          <w:rFonts w:ascii="Times New Roman" w:hAnsi="Times New Roman" w:cs="Times New Roman"/>
          <w:sz w:val="24"/>
          <w:szCs w:val="24"/>
        </w:rPr>
        <w:t>Campillo</w:t>
      </w:r>
      <w:proofErr w:type="spellEnd"/>
      <w:r w:rsidRPr="00193069">
        <w:rPr>
          <w:rFonts w:ascii="Times New Roman" w:hAnsi="Times New Roman" w:cs="Times New Roman"/>
          <w:sz w:val="24"/>
          <w:szCs w:val="24"/>
        </w:rPr>
        <w:t>, N., Muñoz-</w:t>
      </w:r>
      <w:proofErr w:type="spellStart"/>
      <w:r w:rsidRPr="00193069">
        <w:rPr>
          <w:rFonts w:ascii="Times New Roman" w:hAnsi="Times New Roman" w:cs="Times New Roman"/>
          <w:sz w:val="24"/>
          <w:szCs w:val="24"/>
        </w:rPr>
        <w:t>Bermúdez</w:t>
      </w:r>
      <w:proofErr w:type="spellEnd"/>
      <w:r w:rsidRPr="00193069">
        <w:rPr>
          <w:rFonts w:ascii="Times New Roman" w:hAnsi="Times New Roman" w:cs="Times New Roman"/>
          <w:sz w:val="24"/>
          <w:szCs w:val="24"/>
        </w:rPr>
        <w:t xml:space="preserve">, R., </w:t>
      </w:r>
      <w:proofErr w:type="spellStart"/>
      <w:r w:rsidRPr="00193069">
        <w:rPr>
          <w:rFonts w:ascii="Times New Roman" w:hAnsi="Times New Roman" w:cs="Times New Roman"/>
          <w:sz w:val="24"/>
          <w:szCs w:val="24"/>
        </w:rPr>
        <w:t>Sorli</w:t>
      </w:r>
      <w:proofErr w:type="spellEnd"/>
      <w:r w:rsidRPr="00193069">
        <w:rPr>
          <w:rFonts w:ascii="Times New Roman" w:hAnsi="Times New Roman" w:cs="Times New Roman"/>
          <w:sz w:val="24"/>
          <w:szCs w:val="24"/>
        </w:rPr>
        <w:t>, L., Barceló-Vidal, J</w:t>
      </w:r>
      <w:proofErr w:type="gramStart"/>
      <w:r w:rsidRPr="00193069">
        <w:rPr>
          <w:rFonts w:ascii="Times New Roman" w:hAnsi="Times New Roman" w:cs="Times New Roman"/>
          <w:sz w:val="24"/>
          <w:szCs w:val="24"/>
        </w:rPr>
        <w:t>., ...</w:t>
      </w:r>
      <w:proofErr w:type="gramEnd"/>
      <w:r w:rsidRPr="00193069">
        <w:rPr>
          <w:rFonts w:ascii="Times New Roman" w:hAnsi="Times New Roman" w:cs="Times New Roman"/>
          <w:sz w:val="24"/>
          <w:szCs w:val="24"/>
        </w:rPr>
        <w:t xml:space="preserve"> &amp; </w:t>
      </w:r>
      <w:proofErr w:type="spellStart"/>
      <w:r w:rsidRPr="00193069">
        <w:rPr>
          <w:rFonts w:ascii="Times New Roman" w:hAnsi="Times New Roman" w:cs="Times New Roman"/>
          <w:sz w:val="24"/>
          <w:szCs w:val="24"/>
        </w:rPr>
        <w:t>Grau</w:t>
      </w:r>
      <w:proofErr w:type="spellEnd"/>
      <w:r w:rsidRPr="00193069">
        <w:rPr>
          <w:rFonts w:ascii="Times New Roman" w:hAnsi="Times New Roman" w:cs="Times New Roman"/>
          <w:sz w:val="24"/>
          <w:szCs w:val="24"/>
        </w:rPr>
        <w:t xml:space="preserve">, S. (2019). Population pharmacokinetics of </w:t>
      </w:r>
      <w:proofErr w:type="spellStart"/>
      <w:r w:rsidRPr="00193069">
        <w:rPr>
          <w:rFonts w:ascii="Times New Roman" w:hAnsi="Times New Roman" w:cs="Times New Roman"/>
          <w:sz w:val="24"/>
          <w:szCs w:val="24"/>
        </w:rPr>
        <w:t>anidulafungin</w:t>
      </w:r>
      <w:proofErr w:type="spellEnd"/>
      <w:r w:rsidRPr="00193069">
        <w:rPr>
          <w:rFonts w:ascii="Times New Roman" w:hAnsi="Times New Roman" w:cs="Times New Roman"/>
          <w:sz w:val="24"/>
          <w:szCs w:val="24"/>
        </w:rPr>
        <w:t xml:space="preserve"> in critically ill patients. </w:t>
      </w:r>
      <w:r w:rsidRPr="00193069">
        <w:rPr>
          <w:rFonts w:ascii="Times New Roman" w:hAnsi="Times New Roman" w:cs="Times New Roman"/>
          <w:i/>
          <w:iCs/>
          <w:sz w:val="24"/>
          <w:szCs w:val="24"/>
        </w:rPr>
        <w:t>Antimicrobial Agents and Chemotherapy</w:t>
      </w:r>
      <w:r w:rsidRPr="00193069">
        <w:rPr>
          <w:rFonts w:ascii="Times New Roman" w:hAnsi="Times New Roman" w:cs="Times New Roman"/>
          <w:sz w:val="24"/>
          <w:szCs w:val="24"/>
        </w:rPr>
        <w:t>, </w:t>
      </w:r>
      <w:r w:rsidRPr="00193069">
        <w:rPr>
          <w:rFonts w:ascii="Times New Roman" w:hAnsi="Times New Roman" w:cs="Times New Roman"/>
          <w:i/>
          <w:iCs/>
          <w:sz w:val="24"/>
          <w:szCs w:val="24"/>
        </w:rPr>
        <w:t>63</w:t>
      </w:r>
      <w:r w:rsidRPr="00193069">
        <w:rPr>
          <w:rFonts w:ascii="Times New Roman" w:hAnsi="Times New Roman" w:cs="Times New Roman"/>
          <w:sz w:val="24"/>
          <w:szCs w:val="24"/>
        </w:rPr>
        <w:t>(7), 10-1128.</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Vijesh</w:t>
      </w:r>
      <w:proofErr w:type="spellEnd"/>
      <w:r w:rsidRPr="00193069">
        <w:rPr>
          <w:rFonts w:ascii="Times New Roman" w:hAnsi="Times New Roman" w:cs="Times New Roman"/>
          <w:sz w:val="24"/>
          <w:szCs w:val="24"/>
        </w:rPr>
        <w:t xml:space="preserve">, A. M., </w:t>
      </w:r>
      <w:proofErr w:type="spellStart"/>
      <w:r w:rsidRPr="00193069">
        <w:rPr>
          <w:rFonts w:ascii="Times New Roman" w:hAnsi="Times New Roman" w:cs="Times New Roman"/>
          <w:sz w:val="24"/>
          <w:szCs w:val="24"/>
        </w:rPr>
        <w:t>Isloor</w:t>
      </w:r>
      <w:proofErr w:type="spellEnd"/>
      <w:r w:rsidRPr="00193069">
        <w:rPr>
          <w:rFonts w:ascii="Times New Roman" w:hAnsi="Times New Roman" w:cs="Times New Roman"/>
          <w:sz w:val="24"/>
          <w:szCs w:val="24"/>
        </w:rPr>
        <w:t xml:space="preserve">, A. M., </w:t>
      </w:r>
      <w:proofErr w:type="spellStart"/>
      <w:r w:rsidRPr="00193069">
        <w:rPr>
          <w:rFonts w:ascii="Times New Roman" w:hAnsi="Times New Roman" w:cs="Times New Roman"/>
          <w:sz w:val="24"/>
          <w:szCs w:val="24"/>
        </w:rPr>
        <w:t>Telkar</w:t>
      </w:r>
      <w:proofErr w:type="spellEnd"/>
      <w:r w:rsidRPr="00193069">
        <w:rPr>
          <w:rFonts w:ascii="Times New Roman" w:hAnsi="Times New Roman" w:cs="Times New Roman"/>
          <w:sz w:val="24"/>
          <w:szCs w:val="24"/>
        </w:rPr>
        <w:t xml:space="preserve">, S., </w:t>
      </w:r>
      <w:proofErr w:type="spellStart"/>
      <w:r w:rsidRPr="00193069">
        <w:rPr>
          <w:rFonts w:ascii="Times New Roman" w:hAnsi="Times New Roman" w:cs="Times New Roman"/>
          <w:sz w:val="24"/>
          <w:szCs w:val="24"/>
        </w:rPr>
        <w:t>Arulmoli</w:t>
      </w:r>
      <w:proofErr w:type="spellEnd"/>
      <w:r w:rsidRPr="00193069">
        <w:rPr>
          <w:rFonts w:ascii="Times New Roman" w:hAnsi="Times New Roman" w:cs="Times New Roman"/>
          <w:sz w:val="24"/>
          <w:szCs w:val="24"/>
        </w:rPr>
        <w:t>, T., &amp; Fun, H. K. (2013). Molecular docking studies of some new imidazole derivatives for antimicrobial properties. </w:t>
      </w:r>
      <w:r w:rsidRPr="00193069">
        <w:rPr>
          <w:rFonts w:ascii="Times New Roman" w:hAnsi="Times New Roman" w:cs="Times New Roman"/>
          <w:i/>
          <w:iCs/>
          <w:sz w:val="24"/>
          <w:szCs w:val="24"/>
        </w:rPr>
        <w:t>Arabian Journal of Chemistry</w:t>
      </w:r>
      <w:r w:rsidRPr="00193069">
        <w:rPr>
          <w:rFonts w:ascii="Times New Roman" w:hAnsi="Times New Roman" w:cs="Times New Roman"/>
          <w:sz w:val="24"/>
          <w:szCs w:val="24"/>
        </w:rPr>
        <w:t>, </w:t>
      </w:r>
      <w:r w:rsidRPr="00193069">
        <w:rPr>
          <w:rFonts w:ascii="Times New Roman" w:hAnsi="Times New Roman" w:cs="Times New Roman"/>
          <w:i/>
          <w:iCs/>
          <w:sz w:val="24"/>
          <w:szCs w:val="24"/>
        </w:rPr>
        <w:t>6</w:t>
      </w:r>
      <w:r w:rsidRPr="00193069">
        <w:rPr>
          <w:rFonts w:ascii="Times New Roman" w:hAnsi="Times New Roman" w:cs="Times New Roman"/>
          <w:sz w:val="24"/>
          <w:szCs w:val="24"/>
        </w:rPr>
        <w:t>(2), 197-204.</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Khanna</w:t>
      </w:r>
      <w:proofErr w:type="spellEnd"/>
      <w:r w:rsidRPr="00193069">
        <w:rPr>
          <w:rFonts w:ascii="Times New Roman" w:hAnsi="Times New Roman" w:cs="Times New Roman"/>
          <w:sz w:val="24"/>
          <w:szCs w:val="24"/>
        </w:rPr>
        <w:t xml:space="preserve">, D., &amp; </w:t>
      </w:r>
      <w:proofErr w:type="spellStart"/>
      <w:r w:rsidRPr="00193069">
        <w:rPr>
          <w:rFonts w:ascii="Times New Roman" w:hAnsi="Times New Roman" w:cs="Times New Roman"/>
          <w:sz w:val="24"/>
          <w:szCs w:val="24"/>
        </w:rPr>
        <w:t>Bharti</w:t>
      </w:r>
      <w:proofErr w:type="spellEnd"/>
      <w:r w:rsidRPr="00193069">
        <w:rPr>
          <w:rFonts w:ascii="Times New Roman" w:hAnsi="Times New Roman" w:cs="Times New Roman"/>
          <w:sz w:val="24"/>
          <w:szCs w:val="24"/>
        </w:rPr>
        <w:t xml:space="preserve">, S. (2014). </w:t>
      </w:r>
      <w:proofErr w:type="spellStart"/>
      <w:r w:rsidRPr="00193069">
        <w:rPr>
          <w:rFonts w:ascii="Times New Roman" w:hAnsi="Times New Roman" w:cs="Times New Roman"/>
          <w:sz w:val="24"/>
          <w:szCs w:val="24"/>
        </w:rPr>
        <w:t>Luliconazole</w:t>
      </w:r>
      <w:proofErr w:type="spellEnd"/>
      <w:r w:rsidRPr="00193069">
        <w:rPr>
          <w:rFonts w:ascii="Times New Roman" w:hAnsi="Times New Roman" w:cs="Times New Roman"/>
          <w:sz w:val="24"/>
          <w:szCs w:val="24"/>
        </w:rPr>
        <w:t xml:space="preserve"> for the treatment of fungal infections: an evidence-based review. </w:t>
      </w:r>
      <w:r w:rsidRPr="00193069">
        <w:rPr>
          <w:rFonts w:ascii="Times New Roman" w:hAnsi="Times New Roman" w:cs="Times New Roman"/>
          <w:i/>
          <w:iCs/>
          <w:sz w:val="24"/>
          <w:szCs w:val="24"/>
        </w:rPr>
        <w:t>Core evidence</w:t>
      </w:r>
      <w:r w:rsidRPr="00193069">
        <w:rPr>
          <w:rFonts w:ascii="Times New Roman" w:hAnsi="Times New Roman" w:cs="Times New Roman"/>
          <w:sz w:val="24"/>
          <w:szCs w:val="24"/>
        </w:rPr>
        <w:t>, 113-124.</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r w:rsidRPr="00193069">
        <w:rPr>
          <w:rFonts w:ascii="Times New Roman" w:hAnsi="Times New Roman" w:cs="Times New Roman"/>
          <w:sz w:val="24"/>
          <w:szCs w:val="24"/>
        </w:rPr>
        <w:lastRenderedPageBreak/>
        <w:t xml:space="preserve">Hassan, N., Singh, M., </w:t>
      </w:r>
      <w:proofErr w:type="spellStart"/>
      <w:r w:rsidRPr="00193069">
        <w:rPr>
          <w:rFonts w:ascii="Times New Roman" w:hAnsi="Times New Roman" w:cs="Times New Roman"/>
          <w:sz w:val="24"/>
          <w:szCs w:val="24"/>
        </w:rPr>
        <w:t>Sulaiman</w:t>
      </w:r>
      <w:proofErr w:type="spellEnd"/>
      <w:r w:rsidRPr="00193069">
        <w:rPr>
          <w:rFonts w:ascii="Times New Roman" w:hAnsi="Times New Roman" w:cs="Times New Roman"/>
          <w:sz w:val="24"/>
          <w:szCs w:val="24"/>
        </w:rPr>
        <w:t xml:space="preserve">, S., Jain, P., Sharma, K., </w:t>
      </w:r>
      <w:proofErr w:type="spellStart"/>
      <w:r w:rsidRPr="00193069">
        <w:rPr>
          <w:rFonts w:ascii="Times New Roman" w:hAnsi="Times New Roman" w:cs="Times New Roman"/>
          <w:sz w:val="24"/>
          <w:szCs w:val="24"/>
        </w:rPr>
        <w:t>Nandy</w:t>
      </w:r>
      <w:proofErr w:type="spellEnd"/>
      <w:r w:rsidRPr="00193069">
        <w:rPr>
          <w:rFonts w:ascii="Times New Roman" w:hAnsi="Times New Roman" w:cs="Times New Roman"/>
          <w:sz w:val="24"/>
          <w:szCs w:val="24"/>
        </w:rPr>
        <w:t>, S</w:t>
      </w:r>
      <w:proofErr w:type="gramStart"/>
      <w:r w:rsidRPr="00193069">
        <w:rPr>
          <w:rFonts w:ascii="Times New Roman" w:hAnsi="Times New Roman" w:cs="Times New Roman"/>
          <w:sz w:val="24"/>
          <w:szCs w:val="24"/>
        </w:rPr>
        <w:t>., ...</w:t>
      </w:r>
      <w:proofErr w:type="gramEnd"/>
      <w:r w:rsidRPr="00193069">
        <w:rPr>
          <w:rFonts w:ascii="Times New Roman" w:hAnsi="Times New Roman" w:cs="Times New Roman"/>
          <w:sz w:val="24"/>
          <w:szCs w:val="24"/>
        </w:rPr>
        <w:t xml:space="preserve"> &amp; </w:t>
      </w:r>
      <w:proofErr w:type="spellStart"/>
      <w:r w:rsidRPr="00193069">
        <w:rPr>
          <w:rFonts w:ascii="Times New Roman" w:hAnsi="Times New Roman" w:cs="Times New Roman"/>
          <w:sz w:val="24"/>
          <w:szCs w:val="24"/>
        </w:rPr>
        <w:t>Iqbal</w:t>
      </w:r>
      <w:proofErr w:type="spellEnd"/>
      <w:r w:rsidRPr="00193069">
        <w:rPr>
          <w:rFonts w:ascii="Times New Roman" w:hAnsi="Times New Roman" w:cs="Times New Roman"/>
          <w:sz w:val="24"/>
          <w:szCs w:val="24"/>
        </w:rPr>
        <w:t xml:space="preserve">, Z. (2019). Molecular docking-guided </w:t>
      </w:r>
      <w:proofErr w:type="spellStart"/>
      <w:r w:rsidRPr="00193069">
        <w:rPr>
          <w:rFonts w:ascii="Times New Roman" w:hAnsi="Times New Roman" w:cs="Times New Roman"/>
          <w:sz w:val="24"/>
          <w:szCs w:val="24"/>
        </w:rPr>
        <w:t>ungual</w:t>
      </w:r>
      <w:proofErr w:type="spellEnd"/>
      <w:r w:rsidRPr="00193069">
        <w:rPr>
          <w:rFonts w:ascii="Times New Roman" w:hAnsi="Times New Roman" w:cs="Times New Roman"/>
          <w:sz w:val="24"/>
          <w:szCs w:val="24"/>
        </w:rPr>
        <w:t xml:space="preserve"> drug-delivery design for amelioration of </w:t>
      </w:r>
      <w:proofErr w:type="spellStart"/>
      <w:r w:rsidRPr="00193069">
        <w:rPr>
          <w:rFonts w:ascii="Times New Roman" w:hAnsi="Times New Roman" w:cs="Times New Roman"/>
          <w:sz w:val="24"/>
          <w:szCs w:val="24"/>
        </w:rPr>
        <w:t>onychomycosis</w:t>
      </w:r>
      <w:proofErr w:type="spellEnd"/>
      <w:r w:rsidRPr="00193069">
        <w:rPr>
          <w:rFonts w:ascii="Times New Roman" w:hAnsi="Times New Roman" w:cs="Times New Roman"/>
          <w:sz w:val="24"/>
          <w:szCs w:val="24"/>
        </w:rPr>
        <w:t>. </w:t>
      </w:r>
      <w:r w:rsidRPr="00193069">
        <w:rPr>
          <w:rFonts w:ascii="Times New Roman" w:hAnsi="Times New Roman" w:cs="Times New Roman"/>
          <w:i/>
          <w:iCs/>
          <w:sz w:val="24"/>
          <w:szCs w:val="24"/>
        </w:rPr>
        <w:t>ACS omega</w:t>
      </w:r>
      <w:r w:rsidRPr="00193069">
        <w:rPr>
          <w:rFonts w:ascii="Times New Roman" w:hAnsi="Times New Roman" w:cs="Times New Roman"/>
          <w:sz w:val="24"/>
          <w:szCs w:val="24"/>
        </w:rPr>
        <w:t>, </w:t>
      </w:r>
      <w:r w:rsidRPr="00193069">
        <w:rPr>
          <w:rFonts w:ascii="Times New Roman" w:hAnsi="Times New Roman" w:cs="Times New Roman"/>
          <w:i/>
          <w:iCs/>
          <w:sz w:val="24"/>
          <w:szCs w:val="24"/>
        </w:rPr>
        <w:t>4</w:t>
      </w:r>
      <w:r w:rsidRPr="00193069">
        <w:rPr>
          <w:rFonts w:ascii="Times New Roman" w:hAnsi="Times New Roman" w:cs="Times New Roman"/>
          <w:sz w:val="24"/>
          <w:szCs w:val="24"/>
        </w:rPr>
        <w:t>(5), 9583-9592.</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Kartsev</w:t>
      </w:r>
      <w:proofErr w:type="spellEnd"/>
      <w:r w:rsidRPr="00193069">
        <w:rPr>
          <w:rFonts w:ascii="Times New Roman" w:hAnsi="Times New Roman" w:cs="Times New Roman"/>
          <w:sz w:val="24"/>
          <w:szCs w:val="24"/>
        </w:rPr>
        <w:t xml:space="preserve">, V., </w:t>
      </w:r>
      <w:proofErr w:type="spellStart"/>
      <w:r w:rsidRPr="00193069">
        <w:rPr>
          <w:rFonts w:ascii="Times New Roman" w:hAnsi="Times New Roman" w:cs="Times New Roman"/>
          <w:sz w:val="24"/>
          <w:szCs w:val="24"/>
        </w:rPr>
        <w:t>Geronikaki</w:t>
      </w:r>
      <w:proofErr w:type="spellEnd"/>
      <w:r w:rsidRPr="00193069">
        <w:rPr>
          <w:rFonts w:ascii="Times New Roman" w:hAnsi="Times New Roman" w:cs="Times New Roman"/>
          <w:sz w:val="24"/>
          <w:szCs w:val="24"/>
        </w:rPr>
        <w:t xml:space="preserve">, A., </w:t>
      </w:r>
      <w:proofErr w:type="spellStart"/>
      <w:r w:rsidRPr="00193069">
        <w:rPr>
          <w:rFonts w:ascii="Times New Roman" w:hAnsi="Times New Roman" w:cs="Times New Roman"/>
          <w:sz w:val="24"/>
          <w:szCs w:val="24"/>
        </w:rPr>
        <w:t>Petrou</w:t>
      </w:r>
      <w:proofErr w:type="spellEnd"/>
      <w:r w:rsidRPr="00193069">
        <w:rPr>
          <w:rFonts w:ascii="Times New Roman" w:hAnsi="Times New Roman" w:cs="Times New Roman"/>
          <w:sz w:val="24"/>
          <w:szCs w:val="24"/>
        </w:rPr>
        <w:t xml:space="preserve">, A., </w:t>
      </w:r>
      <w:proofErr w:type="spellStart"/>
      <w:r w:rsidRPr="00193069">
        <w:rPr>
          <w:rFonts w:ascii="Times New Roman" w:hAnsi="Times New Roman" w:cs="Times New Roman"/>
          <w:sz w:val="24"/>
          <w:szCs w:val="24"/>
        </w:rPr>
        <w:t>Lichitsky</w:t>
      </w:r>
      <w:proofErr w:type="spellEnd"/>
      <w:r w:rsidRPr="00193069">
        <w:rPr>
          <w:rFonts w:ascii="Times New Roman" w:hAnsi="Times New Roman" w:cs="Times New Roman"/>
          <w:sz w:val="24"/>
          <w:szCs w:val="24"/>
        </w:rPr>
        <w:t xml:space="preserve">, B., </w:t>
      </w:r>
      <w:proofErr w:type="spellStart"/>
      <w:r w:rsidRPr="00193069">
        <w:rPr>
          <w:rFonts w:ascii="Times New Roman" w:hAnsi="Times New Roman" w:cs="Times New Roman"/>
          <w:sz w:val="24"/>
          <w:szCs w:val="24"/>
        </w:rPr>
        <w:t>Kostic</w:t>
      </w:r>
      <w:proofErr w:type="spellEnd"/>
      <w:r w:rsidRPr="00193069">
        <w:rPr>
          <w:rFonts w:ascii="Times New Roman" w:hAnsi="Times New Roman" w:cs="Times New Roman"/>
          <w:sz w:val="24"/>
          <w:szCs w:val="24"/>
        </w:rPr>
        <w:t xml:space="preserve">, M., </w:t>
      </w:r>
      <w:proofErr w:type="spellStart"/>
      <w:r w:rsidRPr="00193069">
        <w:rPr>
          <w:rFonts w:ascii="Times New Roman" w:hAnsi="Times New Roman" w:cs="Times New Roman"/>
          <w:sz w:val="24"/>
          <w:szCs w:val="24"/>
        </w:rPr>
        <w:t>Smiljkovic</w:t>
      </w:r>
      <w:proofErr w:type="spellEnd"/>
      <w:r w:rsidRPr="00193069">
        <w:rPr>
          <w:rFonts w:ascii="Times New Roman" w:hAnsi="Times New Roman" w:cs="Times New Roman"/>
          <w:sz w:val="24"/>
          <w:szCs w:val="24"/>
        </w:rPr>
        <w:t>, M</w:t>
      </w:r>
      <w:proofErr w:type="gramStart"/>
      <w:r w:rsidRPr="00193069">
        <w:rPr>
          <w:rFonts w:ascii="Times New Roman" w:hAnsi="Times New Roman" w:cs="Times New Roman"/>
          <w:sz w:val="24"/>
          <w:szCs w:val="24"/>
        </w:rPr>
        <w:t>., ...</w:t>
      </w:r>
      <w:proofErr w:type="gramEnd"/>
      <w:r w:rsidRPr="00193069">
        <w:rPr>
          <w:rFonts w:ascii="Times New Roman" w:hAnsi="Times New Roman" w:cs="Times New Roman"/>
          <w:sz w:val="24"/>
          <w:szCs w:val="24"/>
        </w:rPr>
        <w:t xml:space="preserve"> &amp; </w:t>
      </w:r>
      <w:proofErr w:type="spellStart"/>
      <w:r w:rsidRPr="00193069">
        <w:rPr>
          <w:rFonts w:ascii="Times New Roman" w:hAnsi="Times New Roman" w:cs="Times New Roman"/>
          <w:sz w:val="24"/>
          <w:szCs w:val="24"/>
        </w:rPr>
        <w:t>Sirakanyan</w:t>
      </w:r>
      <w:proofErr w:type="spellEnd"/>
      <w:r w:rsidRPr="00193069">
        <w:rPr>
          <w:rFonts w:ascii="Times New Roman" w:hAnsi="Times New Roman" w:cs="Times New Roman"/>
          <w:sz w:val="24"/>
          <w:szCs w:val="24"/>
        </w:rPr>
        <w:t xml:space="preserve">, S. (2019). </w:t>
      </w:r>
      <w:proofErr w:type="spellStart"/>
      <w:r w:rsidRPr="00193069">
        <w:rPr>
          <w:rFonts w:ascii="Times New Roman" w:hAnsi="Times New Roman" w:cs="Times New Roman"/>
          <w:sz w:val="24"/>
          <w:szCs w:val="24"/>
        </w:rPr>
        <w:t>Griseofulvin</w:t>
      </w:r>
      <w:proofErr w:type="spellEnd"/>
      <w:r w:rsidRPr="00193069">
        <w:rPr>
          <w:rFonts w:ascii="Times New Roman" w:hAnsi="Times New Roman" w:cs="Times New Roman"/>
          <w:sz w:val="24"/>
          <w:szCs w:val="24"/>
        </w:rPr>
        <w:t xml:space="preserve"> derivatives: Synthesis, molecular docking and biological evaluation. </w:t>
      </w:r>
      <w:r w:rsidRPr="00193069">
        <w:rPr>
          <w:rFonts w:ascii="Times New Roman" w:hAnsi="Times New Roman" w:cs="Times New Roman"/>
          <w:i/>
          <w:iCs/>
          <w:sz w:val="24"/>
          <w:szCs w:val="24"/>
        </w:rPr>
        <w:t>Current Topics in Medicinal Chemistry</w:t>
      </w:r>
      <w:r w:rsidRPr="00193069">
        <w:rPr>
          <w:rFonts w:ascii="Times New Roman" w:hAnsi="Times New Roman" w:cs="Times New Roman"/>
          <w:sz w:val="24"/>
          <w:szCs w:val="24"/>
        </w:rPr>
        <w:t>, </w:t>
      </w:r>
      <w:r w:rsidRPr="00193069">
        <w:rPr>
          <w:rFonts w:ascii="Times New Roman" w:hAnsi="Times New Roman" w:cs="Times New Roman"/>
          <w:i/>
          <w:iCs/>
          <w:sz w:val="24"/>
          <w:szCs w:val="24"/>
        </w:rPr>
        <w:t>19</w:t>
      </w:r>
      <w:r w:rsidRPr="00193069">
        <w:rPr>
          <w:rFonts w:ascii="Times New Roman" w:hAnsi="Times New Roman" w:cs="Times New Roman"/>
          <w:sz w:val="24"/>
          <w:szCs w:val="24"/>
        </w:rPr>
        <w:t>(13), 1145-1161.</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r w:rsidRPr="00193069">
        <w:rPr>
          <w:rFonts w:ascii="Times New Roman" w:hAnsi="Times New Roman" w:cs="Times New Roman"/>
          <w:sz w:val="24"/>
          <w:szCs w:val="24"/>
        </w:rPr>
        <w:t xml:space="preserve">Souza, P. F., Lima, P. G., </w:t>
      </w:r>
      <w:proofErr w:type="spellStart"/>
      <w:r w:rsidRPr="00193069">
        <w:rPr>
          <w:rFonts w:ascii="Times New Roman" w:hAnsi="Times New Roman" w:cs="Times New Roman"/>
          <w:sz w:val="24"/>
          <w:szCs w:val="24"/>
        </w:rPr>
        <w:t>Freitas</w:t>
      </w:r>
      <w:proofErr w:type="spellEnd"/>
      <w:r w:rsidRPr="00193069">
        <w:rPr>
          <w:rFonts w:ascii="Times New Roman" w:hAnsi="Times New Roman" w:cs="Times New Roman"/>
          <w:sz w:val="24"/>
          <w:szCs w:val="24"/>
        </w:rPr>
        <w:t xml:space="preserve">, C. D., Sousa, D. O., </w:t>
      </w:r>
      <w:proofErr w:type="spellStart"/>
      <w:r w:rsidRPr="00193069">
        <w:rPr>
          <w:rFonts w:ascii="Times New Roman" w:hAnsi="Times New Roman" w:cs="Times New Roman"/>
          <w:sz w:val="24"/>
          <w:szCs w:val="24"/>
        </w:rPr>
        <w:t>Neto</w:t>
      </w:r>
      <w:proofErr w:type="spellEnd"/>
      <w:r w:rsidRPr="00193069">
        <w:rPr>
          <w:rFonts w:ascii="Times New Roman" w:hAnsi="Times New Roman" w:cs="Times New Roman"/>
          <w:sz w:val="24"/>
          <w:szCs w:val="24"/>
        </w:rPr>
        <w:t xml:space="preserve">, N. A., Dias, L. P., ... &amp; Oliveira, J. T. (2020). </w:t>
      </w:r>
      <w:proofErr w:type="spellStart"/>
      <w:r w:rsidRPr="00193069">
        <w:rPr>
          <w:rFonts w:ascii="Times New Roman" w:hAnsi="Times New Roman" w:cs="Times New Roman"/>
          <w:sz w:val="24"/>
          <w:szCs w:val="24"/>
        </w:rPr>
        <w:t>Antidermatophytic</w:t>
      </w:r>
      <w:proofErr w:type="spellEnd"/>
      <w:r w:rsidRPr="00193069">
        <w:rPr>
          <w:rFonts w:ascii="Times New Roman" w:hAnsi="Times New Roman" w:cs="Times New Roman"/>
          <w:sz w:val="24"/>
          <w:szCs w:val="24"/>
        </w:rPr>
        <w:t xml:space="preserve"> activity of synthetic peptides: Action mechanisms and clinical application as adjuvants to enhance the activity and decrease the toxicity of </w:t>
      </w:r>
      <w:proofErr w:type="spellStart"/>
      <w:r w:rsidRPr="00193069">
        <w:rPr>
          <w:rFonts w:ascii="Times New Roman" w:hAnsi="Times New Roman" w:cs="Times New Roman"/>
          <w:sz w:val="24"/>
          <w:szCs w:val="24"/>
        </w:rPr>
        <w:t>Griseofulvin</w:t>
      </w:r>
      <w:proofErr w:type="spellEnd"/>
      <w:r w:rsidRPr="00193069">
        <w:rPr>
          <w:rFonts w:ascii="Times New Roman" w:hAnsi="Times New Roman" w:cs="Times New Roman"/>
          <w:sz w:val="24"/>
          <w:szCs w:val="24"/>
        </w:rPr>
        <w:t>. </w:t>
      </w:r>
      <w:r w:rsidRPr="00193069">
        <w:rPr>
          <w:rFonts w:ascii="Times New Roman" w:hAnsi="Times New Roman" w:cs="Times New Roman"/>
          <w:i/>
          <w:iCs/>
          <w:sz w:val="24"/>
          <w:szCs w:val="24"/>
        </w:rPr>
        <w:t>Mycoses</w:t>
      </w:r>
      <w:r w:rsidRPr="00193069">
        <w:rPr>
          <w:rFonts w:ascii="Times New Roman" w:hAnsi="Times New Roman" w:cs="Times New Roman"/>
          <w:sz w:val="24"/>
          <w:szCs w:val="24"/>
        </w:rPr>
        <w:t>, </w:t>
      </w:r>
      <w:r w:rsidRPr="00193069">
        <w:rPr>
          <w:rFonts w:ascii="Times New Roman" w:hAnsi="Times New Roman" w:cs="Times New Roman"/>
          <w:i/>
          <w:iCs/>
          <w:sz w:val="24"/>
          <w:szCs w:val="24"/>
        </w:rPr>
        <w:t>63</w:t>
      </w:r>
      <w:r w:rsidRPr="00193069">
        <w:rPr>
          <w:rFonts w:ascii="Times New Roman" w:hAnsi="Times New Roman" w:cs="Times New Roman"/>
          <w:sz w:val="24"/>
          <w:szCs w:val="24"/>
        </w:rPr>
        <w:t>(9), 979-992.</w:t>
      </w:r>
    </w:p>
    <w:p w:rsidR="00193069" w:rsidRPr="00193069" w:rsidRDefault="00193069" w:rsidP="00193069">
      <w:pPr>
        <w:pStyle w:val="ListParagraph"/>
        <w:numPr>
          <w:ilvl w:val="0"/>
          <w:numId w:val="5"/>
        </w:numPr>
        <w:spacing w:line="360" w:lineRule="auto"/>
        <w:jc w:val="both"/>
        <w:rPr>
          <w:rFonts w:ascii="Times New Roman" w:hAnsi="Times New Roman" w:cs="Times New Roman"/>
          <w:sz w:val="24"/>
          <w:szCs w:val="24"/>
        </w:rPr>
      </w:pPr>
      <w:proofErr w:type="spellStart"/>
      <w:r w:rsidRPr="00193069">
        <w:rPr>
          <w:rFonts w:ascii="Times New Roman" w:hAnsi="Times New Roman" w:cs="Times New Roman"/>
          <w:sz w:val="24"/>
          <w:szCs w:val="24"/>
        </w:rPr>
        <w:t>Jeyam</w:t>
      </w:r>
      <w:proofErr w:type="spellEnd"/>
      <w:r w:rsidRPr="00193069">
        <w:rPr>
          <w:rFonts w:ascii="Times New Roman" w:hAnsi="Times New Roman" w:cs="Times New Roman"/>
          <w:sz w:val="24"/>
          <w:szCs w:val="24"/>
        </w:rPr>
        <w:t xml:space="preserve">, M., </w:t>
      </w:r>
      <w:proofErr w:type="spellStart"/>
      <w:r w:rsidRPr="00193069">
        <w:rPr>
          <w:rFonts w:ascii="Times New Roman" w:hAnsi="Times New Roman" w:cs="Times New Roman"/>
          <w:sz w:val="24"/>
          <w:szCs w:val="24"/>
        </w:rPr>
        <w:t>Arangaraj</w:t>
      </w:r>
      <w:proofErr w:type="spellEnd"/>
      <w:r w:rsidRPr="00193069">
        <w:rPr>
          <w:rFonts w:ascii="Times New Roman" w:hAnsi="Times New Roman" w:cs="Times New Roman"/>
          <w:sz w:val="24"/>
          <w:szCs w:val="24"/>
        </w:rPr>
        <w:t xml:space="preserve">, M., </w:t>
      </w:r>
      <w:proofErr w:type="spellStart"/>
      <w:r w:rsidRPr="00193069">
        <w:rPr>
          <w:rFonts w:ascii="Times New Roman" w:hAnsi="Times New Roman" w:cs="Times New Roman"/>
          <w:sz w:val="24"/>
          <w:szCs w:val="24"/>
        </w:rPr>
        <w:t>Ravikumar</w:t>
      </w:r>
      <w:proofErr w:type="spellEnd"/>
      <w:r w:rsidRPr="00193069">
        <w:rPr>
          <w:rFonts w:ascii="Times New Roman" w:hAnsi="Times New Roman" w:cs="Times New Roman"/>
          <w:sz w:val="24"/>
          <w:szCs w:val="24"/>
        </w:rPr>
        <w:t xml:space="preserve">, P., &amp; </w:t>
      </w:r>
      <w:proofErr w:type="spellStart"/>
      <w:r w:rsidRPr="00193069">
        <w:rPr>
          <w:rFonts w:ascii="Times New Roman" w:hAnsi="Times New Roman" w:cs="Times New Roman"/>
          <w:sz w:val="24"/>
          <w:szCs w:val="24"/>
        </w:rPr>
        <w:t>Shalini</w:t>
      </w:r>
      <w:proofErr w:type="spellEnd"/>
      <w:r w:rsidRPr="00193069">
        <w:rPr>
          <w:rFonts w:ascii="Times New Roman" w:hAnsi="Times New Roman" w:cs="Times New Roman"/>
          <w:sz w:val="24"/>
          <w:szCs w:val="24"/>
        </w:rPr>
        <w:t xml:space="preserve">, G. (2014). Computational analysis of </w:t>
      </w:r>
      <w:proofErr w:type="spellStart"/>
      <w:r w:rsidRPr="00193069">
        <w:rPr>
          <w:rFonts w:ascii="Times New Roman" w:hAnsi="Times New Roman" w:cs="Times New Roman"/>
          <w:sz w:val="24"/>
          <w:szCs w:val="24"/>
        </w:rPr>
        <w:t>phytocompounds</w:t>
      </w:r>
      <w:proofErr w:type="spellEnd"/>
      <w:r w:rsidRPr="00193069">
        <w:rPr>
          <w:rFonts w:ascii="Times New Roman" w:hAnsi="Times New Roman" w:cs="Times New Roman"/>
          <w:sz w:val="24"/>
          <w:szCs w:val="24"/>
        </w:rPr>
        <w:t xml:space="preserve"> with 1, 3-β-D-</w:t>
      </w:r>
      <w:proofErr w:type="spellStart"/>
      <w:r w:rsidRPr="00193069">
        <w:rPr>
          <w:rFonts w:ascii="Times New Roman" w:hAnsi="Times New Roman" w:cs="Times New Roman"/>
          <w:sz w:val="24"/>
          <w:szCs w:val="24"/>
        </w:rPr>
        <w:t>Glucan</w:t>
      </w:r>
      <w:proofErr w:type="spellEnd"/>
      <w:r w:rsidRPr="00193069">
        <w:rPr>
          <w:rFonts w:ascii="Times New Roman" w:hAnsi="Times New Roman" w:cs="Times New Roman"/>
          <w:sz w:val="24"/>
          <w:szCs w:val="24"/>
        </w:rPr>
        <w:t xml:space="preserve"> synthase for </w:t>
      </w:r>
      <w:proofErr w:type="spellStart"/>
      <w:r w:rsidRPr="00193069">
        <w:rPr>
          <w:rFonts w:ascii="Times New Roman" w:hAnsi="Times New Roman" w:cs="Times New Roman"/>
          <w:sz w:val="24"/>
          <w:szCs w:val="24"/>
        </w:rPr>
        <w:t>antidermatophytic</w:t>
      </w:r>
      <w:proofErr w:type="spellEnd"/>
      <w:r w:rsidRPr="00193069">
        <w:rPr>
          <w:rFonts w:ascii="Times New Roman" w:hAnsi="Times New Roman" w:cs="Times New Roman"/>
          <w:sz w:val="24"/>
          <w:szCs w:val="24"/>
        </w:rPr>
        <w:t xml:space="preserve"> activity. </w:t>
      </w:r>
      <w:r w:rsidRPr="00193069">
        <w:rPr>
          <w:rFonts w:ascii="Times New Roman" w:hAnsi="Times New Roman" w:cs="Times New Roman"/>
          <w:i/>
          <w:iCs/>
          <w:sz w:val="24"/>
          <w:szCs w:val="24"/>
        </w:rPr>
        <w:t>Journal of Applied Pharmaceutical Science</w:t>
      </w:r>
      <w:r w:rsidRPr="00193069">
        <w:rPr>
          <w:rFonts w:ascii="Times New Roman" w:hAnsi="Times New Roman" w:cs="Times New Roman"/>
          <w:sz w:val="24"/>
          <w:szCs w:val="24"/>
        </w:rPr>
        <w:t>, </w:t>
      </w:r>
      <w:r w:rsidRPr="00193069">
        <w:rPr>
          <w:rFonts w:ascii="Times New Roman" w:hAnsi="Times New Roman" w:cs="Times New Roman"/>
          <w:i/>
          <w:iCs/>
          <w:sz w:val="24"/>
          <w:szCs w:val="24"/>
        </w:rPr>
        <w:t>4</w:t>
      </w:r>
      <w:r w:rsidRPr="00193069">
        <w:rPr>
          <w:rFonts w:ascii="Times New Roman" w:hAnsi="Times New Roman" w:cs="Times New Roman"/>
          <w:sz w:val="24"/>
          <w:szCs w:val="24"/>
        </w:rPr>
        <w:t>(2), 064-069.</w:t>
      </w:r>
    </w:p>
    <w:p w:rsidR="00193069" w:rsidRPr="00CD7133" w:rsidRDefault="00193069" w:rsidP="00193069"/>
    <w:p w:rsidR="00193069" w:rsidRPr="00CD7133" w:rsidRDefault="00193069" w:rsidP="00193069"/>
    <w:p w:rsidR="00193069" w:rsidRPr="00CD7133" w:rsidRDefault="00193069" w:rsidP="00193069"/>
    <w:p w:rsidR="00193069" w:rsidRPr="00CD7133" w:rsidRDefault="00193069" w:rsidP="00193069"/>
    <w:p w:rsidR="00193069" w:rsidRDefault="00193069" w:rsidP="00193069"/>
    <w:p w:rsidR="00193069" w:rsidRPr="00CD7133" w:rsidRDefault="00193069" w:rsidP="00193069">
      <w:pPr>
        <w:tabs>
          <w:tab w:val="left" w:pos="7373"/>
        </w:tabs>
        <w:rPr>
          <w:rFonts w:ascii="Times New Roman" w:hAnsi="Times New Roman" w:cs="Times New Roman"/>
          <w:sz w:val="24"/>
          <w:szCs w:val="24"/>
        </w:rPr>
      </w:pPr>
    </w:p>
    <w:p w:rsidR="00193069" w:rsidRDefault="00193069" w:rsidP="00842017">
      <w:pPr>
        <w:rPr>
          <w:rFonts w:ascii="Times New Roman" w:hAnsi="Times New Roman" w:cs="Times New Roman"/>
          <w:b/>
          <w:sz w:val="24"/>
          <w:szCs w:val="24"/>
        </w:rPr>
      </w:pPr>
    </w:p>
    <w:p w:rsidR="000D0023" w:rsidRPr="00842017" w:rsidRDefault="000D0023" w:rsidP="00842017">
      <w:pPr>
        <w:rPr>
          <w:rFonts w:ascii="Times New Roman" w:hAnsi="Times New Roman" w:cs="Times New Roman"/>
          <w:b/>
          <w:sz w:val="24"/>
          <w:szCs w:val="24"/>
        </w:rPr>
      </w:pPr>
    </w:p>
    <w:sectPr w:rsidR="000D0023" w:rsidRPr="00842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83748"/>
    <w:multiLevelType w:val="hybridMultilevel"/>
    <w:tmpl w:val="F82C5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37745"/>
    <w:multiLevelType w:val="hybridMultilevel"/>
    <w:tmpl w:val="B54820C4"/>
    <w:lvl w:ilvl="0" w:tplc="BDBA40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710E84"/>
    <w:multiLevelType w:val="hybridMultilevel"/>
    <w:tmpl w:val="97A2B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0D70C4"/>
    <w:multiLevelType w:val="hybridMultilevel"/>
    <w:tmpl w:val="02E44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AB5BE7"/>
    <w:multiLevelType w:val="hybridMultilevel"/>
    <w:tmpl w:val="9626BED8"/>
    <w:lvl w:ilvl="0" w:tplc="5EB0E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7EE"/>
    <w:rsid w:val="000059A9"/>
    <w:rsid w:val="00034843"/>
    <w:rsid w:val="000A50A0"/>
    <w:rsid w:val="000B431C"/>
    <w:rsid w:val="000D0023"/>
    <w:rsid w:val="000F4236"/>
    <w:rsid w:val="000F5299"/>
    <w:rsid w:val="00102010"/>
    <w:rsid w:val="001238E8"/>
    <w:rsid w:val="001240DB"/>
    <w:rsid w:val="001611FF"/>
    <w:rsid w:val="00193069"/>
    <w:rsid w:val="001A7E04"/>
    <w:rsid w:val="001C158B"/>
    <w:rsid w:val="00207286"/>
    <w:rsid w:val="002577D9"/>
    <w:rsid w:val="002B2AB5"/>
    <w:rsid w:val="00304FCA"/>
    <w:rsid w:val="00362919"/>
    <w:rsid w:val="003725F5"/>
    <w:rsid w:val="003C346F"/>
    <w:rsid w:val="003F2816"/>
    <w:rsid w:val="00451E4A"/>
    <w:rsid w:val="004715CB"/>
    <w:rsid w:val="004A5083"/>
    <w:rsid w:val="00526127"/>
    <w:rsid w:val="0058216E"/>
    <w:rsid w:val="005B2898"/>
    <w:rsid w:val="00612BDC"/>
    <w:rsid w:val="00684335"/>
    <w:rsid w:val="00692DF7"/>
    <w:rsid w:val="00695525"/>
    <w:rsid w:val="006B0F2F"/>
    <w:rsid w:val="00725496"/>
    <w:rsid w:val="00736577"/>
    <w:rsid w:val="007A1F86"/>
    <w:rsid w:val="007A41D9"/>
    <w:rsid w:val="007E2FCA"/>
    <w:rsid w:val="007E4A82"/>
    <w:rsid w:val="00842017"/>
    <w:rsid w:val="00852965"/>
    <w:rsid w:val="008B2390"/>
    <w:rsid w:val="00953CC7"/>
    <w:rsid w:val="00975368"/>
    <w:rsid w:val="00983F97"/>
    <w:rsid w:val="00984FC2"/>
    <w:rsid w:val="00990321"/>
    <w:rsid w:val="009B0308"/>
    <w:rsid w:val="009C79EB"/>
    <w:rsid w:val="009D3676"/>
    <w:rsid w:val="00A0422D"/>
    <w:rsid w:val="00A36CC8"/>
    <w:rsid w:val="00A705EA"/>
    <w:rsid w:val="00A71CA5"/>
    <w:rsid w:val="00A84A1F"/>
    <w:rsid w:val="00AA47C8"/>
    <w:rsid w:val="00AA5F63"/>
    <w:rsid w:val="00AE0B90"/>
    <w:rsid w:val="00AF61C6"/>
    <w:rsid w:val="00B146D6"/>
    <w:rsid w:val="00B16E88"/>
    <w:rsid w:val="00B2115E"/>
    <w:rsid w:val="00B43047"/>
    <w:rsid w:val="00B50DDC"/>
    <w:rsid w:val="00B91412"/>
    <w:rsid w:val="00BA1EC3"/>
    <w:rsid w:val="00C447EE"/>
    <w:rsid w:val="00C468B0"/>
    <w:rsid w:val="00C56F98"/>
    <w:rsid w:val="00CF4AF6"/>
    <w:rsid w:val="00D31605"/>
    <w:rsid w:val="00D3647B"/>
    <w:rsid w:val="00D56A16"/>
    <w:rsid w:val="00D8108E"/>
    <w:rsid w:val="00E15A24"/>
    <w:rsid w:val="00E514A6"/>
    <w:rsid w:val="00E5571C"/>
    <w:rsid w:val="00EB6152"/>
    <w:rsid w:val="00EF7067"/>
    <w:rsid w:val="00F2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017"/>
    <w:pPr>
      <w:ind w:left="720"/>
      <w:contextualSpacing/>
    </w:pPr>
  </w:style>
  <w:style w:type="table" w:styleId="TableGrid">
    <w:name w:val="Table Grid"/>
    <w:basedOn w:val="TableNormal"/>
    <w:uiPriority w:val="59"/>
    <w:rsid w:val="00D31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2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010"/>
    <w:rPr>
      <w:rFonts w:ascii="Tahoma" w:hAnsi="Tahoma" w:cs="Tahoma"/>
      <w:sz w:val="16"/>
      <w:szCs w:val="16"/>
    </w:rPr>
  </w:style>
  <w:style w:type="character" w:styleId="Hyperlink">
    <w:name w:val="Hyperlink"/>
    <w:basedOn w:val="DefaultParagraphFont"/>
    <w:uiPriority w:val="99"/>
    <w:unhideWhenUsed/>
    <w:rsid w:val="000D00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017"/>
    <w:pPr>
      <w:ind w:left="720"/>
      <w:contextualSpacing/>
    </w:pPr>
  </w:style>
  <w:style w:type="table" w:styleId="TableGrid">
    <w:name w:val="Table Grid"/>
    <w:basedOn w:val="TableNormal"/>
    <w:uiPriority w:val="59"/>
    <w:rsid w:val="00D316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02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010"/>
    <w:rPr>
      <w:rFonts w:ascii="Tahoma" w:hAnsi="Tahoma" w:cs="Tahoma"/>
      <w:sz w:val="16"/>
      <w:szCs w:val="16"/>
    </w:rPr>
  </w:style>
  <w:style w:type="character" w:styleId="Hyperlink">
    <w:name w:val="Hyperlink"/>
    <w:basedOn w:val="DefaultParagraphFont"/>
    <w:uiPriority w:val="99"/>
    <w:unhideWhenUsed/>
    <w:rsid w:val="000D00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pathogens11090957" TargetMode="External"/><Relationship Id="rId3" Type="http://schemas.microsoft.com/office/2007/relationships/stylesWithEffects" Target="stylesWithEffects.xml"/><Relationship Id="rId7" Type="http://schemas.openxmlformats.org/officeDocument/2006/relationships/hyperlink" Target="https://doi.org/10.1590/S1517-8382463201406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kikarthi2701@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roadinstitute.org/annotation/genome/dermatophyte_comparative/MultiHome.html" TargetMode="External"/><Relationship Id="rId4" Type="http://schemas.openxmlformats.org/officeDocument/2006/relationships/settings" Target="settings.xml"/><Relationship Id="rId9" Type="http://schemas.openxmlformats.org/officeDocument/2006/relationships/hyperlink" Target="https://doi.org/10.2174/157340911795677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949</TotalTime>
  <Pages>15</Pages>
  <Words>4642</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31046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inspire</dc:creator>
  <cp:lastModifiedBy>inspire</cp:lastModifiedBy>
  <cp:revision>49</cp:revision>
  <dcterms:created xsi:type="dcterms:W3CDTF">2023-07-26T05:09:00Z</dcterms:created>
  <dcterms:modified xsi:type="dcterms:W3CDTF">2023-08-09T14:35:00Z</dcterms:modified>
</cp:coreProperties>
</file>