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F77" w:rsidRDefault="00A6560F">
      <w:pPr>
        <w:pStyle w:val="Heading1"/>
        <w:spacing w:before="60"/>
        <w:rPr>
          <w:u w:val="none"/>
        </w:rPr>
      </w:pPr>
      <w:r>
        <w:rPr>
          <w:u w:val="thick"/>
        </w:rPr>
        <w:t>MAROTEAUX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LAMY</w:t>
      </w:r>
      <w:r>
        <w:rPr>
          <w:spacing w:val="-1"/>
          <w:u w:val="thick"/>
        </w:rPr>
        <w:t xml:space="preserve"> </w:t>
      </w:r>
      <w:r>
        <w:rPr>
          <w:u w:val="thick"/>
        </w:rPr>
        <w:t>SYNDROME: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1"/>
          <w:u w:val="thick"/>
        </w:rPr>
        <w:t xml:space="preserve"> </w:t>
      </w:r>
      <w:r>
        <w:rPr>
          <w:u w:val="thick"/>
        </w:rPr>
        <w:t>TWO</w:t>
      </w:r>
      <w:r>
        <w:rPr>
          <w:spacing w:val="-1"/>
          <w:u w:val="thick"/>
        </w:rPr>
        <w:t xml:space="preserve"> </w:t>
      </w:r>
      <w:r>
        <w:rPr>
          <w:u w:val="thick"/>
        </w:rPr>
        <w:t>CASES IN</w:t>
      </w:r>
      <w:r>
        <w:rPr>
          <w:spacing w:val="-1"/>
          <w:u w:val="thick"/>
        </w:rPr>
        <w:t xml:space="preserve"> </w:t>
      </w:r>
      <w:r>
        <w:rPr>
          <w:u w:val="thick"/>
        </w:rPr>
        <w:t>SIBLINGS</w:t>
      </w:r>
    </w:p>
    <w:p w:rsidR="00A73F77" w:rsidRDefault="00A73F77">
      <w:pPr>
        <w:pStyle w:val="BodyText"/>
        <w:ind w:left="0"/>
        <w:rPr>
          <w:b/>
          <w:sz w:val="26"/>
        </w:rPr>
      </w:pPr>
    </w:p>
    <w:p w:rsidR="00A73F77" w:rsidRDefault="00A73F77">
      <w:pPr>
        <w:pStyle w:val="BodyText"/>
        <w:ind w:left="0"/>
        <w:rPr>
          <w:b/>
          <w:sz w:val="26"/>
        </w:rPr>
      </w:pPr>
    </w:p>
    <w:p w:rsidR="00A73F77" w:rsidRDefault="00A73F77">
      <w:pPr>
        <w:pStyle w:val="BodyText"/>
        <w:spacing w:before="9"/>
        <w:ind w:left="0"/>
        <w:rPr>
          <w:b/>
          <w:sz w:val="30"/>
        </w:rPr>
      </w:pPr>
    </w:p>
    <w:p w:rsidR="00A73F77" w:rsidRDefault="00A6560F">
      <w:pPr>
        <w:pStyle w:val="Heading1"/>
        <w:rPr>
          <w:u w:val="none"/>
        </w:rPr>
      </w:pPr>
      <w:r>
        <w:rPr>
          <w:u w:val="thick"/>
        </w:rPr>
        <w:t>Introduction:</w:t>
      </w:r>
    </w:p>
    <w:p w:rsidR="00A73F77" w:rsidRDefault="00A73F77">
      <w:pPr>
        <w:pStyle w:val="BodyText"/>
        <w:spacing w:before="5"/>
        <w:ind w:left="0"/>
        <w:rPr>
          <w:b/>
          <w:sz w:val="29"/>
        </w:rPr>
      </w:pPr>
    </w:p>
    <w:p w:rsidR="00A73F77" w:rsidRDefault="00A6560F">
      <w:pPr>
        <w:pStyle w:val="BodyText"/>
        <w:spacing w:line="360" w:lineRule="auto"/>
        <w:ind w:right="99" w:firstLine="1980"/>
        <w:jc w:val="both"/>
      </w:pPr>
      <w:proofErr w:type="spellStart"/>
      <w:r>
        <w:t>Mucopolysaccharidosis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rare</w:t>
      </w:r>
      <w:r>
        <w:rPr>
          <w:spacing w:val="1"/>
        </w:rPr>
        <w:t xml:space="preserve"> </w:t>
      </w:r>
      <w:proofErr w:type="spellStart"/>
      <w:r>
        <w:t>auto</w:t>
      </w:r>
      <w:r>
        <w:t>somal</w:t>
      </w:r>
      <w:proofErr w:type="spellEnd"/>
      <w:r>
        <w:rPr>
          <w:spacing w:val="1"/>
        </w:rPr>
        <w:t xml:space="preserve"> </w:t>
      </w:r>
      <w:r>
        <w:t>dominant</w:t>
      </w:r>
      <w:r>
        <w:rPr>
          <w:spacing w:val="1"/>
        </w:rPr>
        <w:t xml:space="preserve"> </w:t>
      </w:r>
      <w:r>
        <w:t>recessive</w:t>
      </w:r>
      <w:r>
        <w:rPr>
          <w:spacing w:val="1"/>
        </w:rPr>
        <w:t xml:space="preserve"> </w:t>
      </w:r>
      <w:r>
        <w:t>inherited</w:t>
      </w:r>
      <w:r>
        <w:rPr>
          <w:spacing w:val="-57"/>
        </w:rPr>
        <w:t xml:space="preserve"> </w:t>
      </w:r>
      <w:proofErr w:type="spellStart"/>
      <w:r>
        <w:t>glycosaminoglycan</w:t>
      </w:r>
      <w:proofErr w:type="spellEnd"/>
      <w:r>
        <w:t xml:space="preserve"> storage disease caused by the deficiency of </w:t>
      </w:r>
      <w:proofErr w:type="spellStart"/>
      <w:proofErr w:type="gramStart"/>
      <w:r>
        <w:t>arylsulfatase</w:t>
      </w:r>
      <w:proofErr w:type="spellEnd"/>
      <w:r>
        <w:t>.,</w:t>
      </w:r>
      <w:proofErr w:type="gramEnd"/>
      <w:r>
        <w:t xml:space="preserve"> also known as N</w:t>
      </w:r>
      <w:r>
        <w:rPr>
          <w:spacing w:val="1"/>
        </w:rPr>
        <w:t xml:space="preserve"> </w:t>
      </w:r>
      <w:r>
        <w:t>acetyl</w:t>
      </w:r>
      <w:r>
        <w:rPr>
          <w:spacing w:val="1"/>
        </w:rPr>
        <w:t xml:space="preserve"> </w:t>
      </w:r>
      <w:proofErr w:type="spellStart"/>
      <w:r>
        <w:t>glucosaminoglycans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Maroteaux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Lamy</w:t>
      </w:r>
      <w:proofErr w:type="spellEnd"/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rare</w:t>
      </w:r>
      <w:r>
        <w:rPr>
          <w:spacing w:val="1"/>
        </w:rPr>
        <w:t xml:space="preserve"> </w:t>
      </w:r>
      <w:proofErr w:type="spellStart"/>
      <w:r>
        <w:t>mucopolysaccharidosis</w:t>
      </w:r>
      <w:proofErr w:type="spellEnd"/>
      <w:r>
        <w:t xml:space="preserve"> disorder. It takes its name from t</w:t>
      </w:r>
      <w:r>
        <w:t xml:space="preserve">he two French doctors </w:t>
      </w:r>
      <w:proofErr w:type="spellStart"/>
      <w:r>
        <w:t>Maroteaux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Lamy</w:t>
      </w:r>
      <w:proofErr w:type="spellEnd"/>
      <w:r>
        <w:t xml:space="preserve"> who first described the condition in 1963 as Hurler like MPS I condition but with the</w:t>
      </w:r>
      <w:r>
        <w:rPr>
          <w:spacing w:val="1"/>
        </w:rPr>
        <w:t xml:space="preserve"> </w:t>
      </w:r>
      <w:r>
        <w:rPr>
          <w:w w:val="95"/>
        </w:rPr>
        <w:t>preservation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intelligence</w:t>
      </w:r>
      <w:r>
        <w:rPr>
          <w:spacing w:val="1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rPr>
          <w:w w:val="95"/>
        </w:rPr>
        <w:t>increased</w:t>
      </w:r>
      <w:r>
        <w:rPr>
          <w:spacing w:val="1"/>
          <w:w w:val="95"/>
        </w:rPr>
        <w:t xml:space="preserve"> </w:t>
      </w:r>
      <w:r>
        <w:rPr>
          <w:w w:val="95"/>
        </w:rPr>
        <w:t>urinary</w:t>
      </w:r>
      <w:r>
        <w:rPr>
          <w:spacing w:val="54"/>
        </w:rPr>
        <w:t xml:space="preserve"> </w:t>
      </w:r>
      <w:r>
        <w:rPr>
          <w:w w:val="95"/>
        </w:rPr>
        <w:t>excretion</w:t>
      </w:r>
      <w:r>
        <w:rPr>
          <w:spacing w:val="54"/>
        </w:rPr>
        <w:t xml:space="preserve"> </w:t>
      </w:r>
      <w:r>
        <w:rPr>
          <w:w w:val="95"/>
        </w:rPr>
        <w:t>of</w:t>
      </w:r>
      <w:r>
        <w:rPr>
          <w:spacing w:val="54"/>
        </w:rPr>
        <w:t xml:space="preserve"> </w:t>
      </w:r>
      <w:r>
        <w:rPr>
          <w:w w:val="95"/>
        </w:rPr>
        <w:t>GAG</w:t>
      </w:r>
      <w:r>
        <w:rPr>
          <w:spacing w:val="54"/>
        </w:rPr>
        <w:t xml:space="preserve"> </w:t>
      </w:r>
      <w:proofErr w:type="spellStart"/>
      <w:r>
        <w:rPr>
          <w:w w:val="95"/>
        </w:rPr>
        <w:t>dermatan</w:t>
      </w:r>
      <w:proofErr w:type="spellEnd"/>
      <w:r>
        <w:rPr>
          <w:spacing w:val="54"/>
        </w:rPr>
        <w:t xml:space="preserve"> </w:t>
      </w:r>
      <w:proofErr w:type="spellStart"/>
      <w:proofErr w:type="gramStart"/>
      <w:r>
        <w:rPr>
          <w:w w:val="95"/>
        </w:rPr>
        <w:t>sulphate</w:t>
      </w:r>
      <w:proofErr w:type="spellEnd"/>
      <w:r>
        <w:rPr>
          <w:w w:val="95"/>
        </w:rPr>
        <w:t>(</w:t>
      </w:r>
      <w:proofErr w:type="gramEnd"/>
      <w:r>
        <w:rPr>
          <w:w w:val="95"/>
        </w:rPr>
        <w:t>DS)</w:t>
      </w:r>
      <w:r>
        <w:rPr>
          <w:w w:val="95"/>
          <w:vertAlign w:val="superscript"/>
        </w:rPr>
        <w:t>1</w:t>
      </w:r>
      <w:r>
        <w:rPr>
          <w:w w:val="95"/>
        </w:rPr>
        <w:t xml:space="preserve"> . It</w:t>
      </w:r>
      <w:r>
        <w:rPr>
          <w:spacing w:val="-54"/>
          <w:w w:val="95"/>
        </w:rPr>
        <w:t xml:space="preserve"> </w:t>
      </w:r>
      <w:r>
        <w:t xml:space="preserve">has been estimated that about 1 in 1,300,000 births are affected by MPS VI </w:t>
      </w:r>
      <w:r>
        <w:rPr>
          <w:vertAlign w:val="superscript"/>
        </w:rPr>
        <w:t>1</w:t>
      </w:r>
      <w:proofErr w:type="gramStart"/>
      <w:r>
        <w:rPr>
          <w:vertAlign w:val="superscript"/>
        </w:rPr>
        <w:t>,2</w:t>
      </w:r>
      <w:proofErr w:type="gramEnd"/>
      <w:r>
        <w:t>. MPS VI patients</w:t>
      </w:r>
      <w:r>
        <w:rPr>
          <w:spacing w:val="1"/>
        </w:rPr>
        <w:t xml:space="preserve"> </w:t>
      </w:r>
      <w:r>
        <w:t>may present with a varying spectrum of clinical phenotypes. At least</w:t>
      </w:r>
      <w:r>
        <w:rPr>
          <w:spacing w:val="61"/>
        </w:rPr>
        <w:t xml:space="preserve"> </w:t>
      </w:r>
      <w:r>
        <w:t>3 distinct ages of onset</w:t>
      </w:r>
      <w:r>
        <w:rPr>
          <w:spacing w:val="1"/>
        </w:rPr>
        <w:t xml:space="preserve"> </w:t>
      </w:r>
      <w:r>
        <w:t>have been differentiated</w:t>
      </w:r>
      <w:r>
        <w:rPr>
          <w:spacing w:val="1"/>
        </w:rPr>
        <w:t xml:space="preserve"> </w:t>
      </w:r>
      <w:r>
        <w:t xml:space="preserve">a severe infantile </w:t>
      </w:r>
      <w:proofErr w:type="gramStart"/>
      <w:r>
        <w:t>form ,</w:t>
      </w:r>
      <w:proofErr w:type="gramEnd"/>
      <w:r>
        <w:rPr>
          <w:spacing w:val="1"/>
        </w:rPr>
        <w:t xml:space="preserve"> </w:t>
      </w:r>
      <w:r>
        <w:t>characterized b</w:t>
      </w:r>
      <w:r>
        <w:t>y early onset and rapid disease</w:t>
      </w:r>
      <w:r>
        <w:rPr>
          <w:spacing w:val="1"/>
        </w:rPr>
        <w:t xml:space="preserve"> </w:t>
      </w:r>
      <w:r>
        <w:t>progression ;an intermediate type is characterized by onset of disease in late childhood ; 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mild</w:t>
      </w:r>
      <w:r>
        <w:rPr>
          <w:spacing w:val="1"/>
        </w:rPr>
        <w:t xml:space="preserve"> </w:t>
      </w:r>
      <w:r>
        <w:t>or adult form demonstrates onset after</w:t>
      </w:r>
      <w:r>
        <w:rPr>
          <w:spacing w:val="1"/>
        </w:rPr>
        <w:t xml:space="preserve"> </w:t>
      </w:r>
      <w:r>
        <w:t>second decade. Disease progression in the juvenile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slow</w:t>
      </w:r>
      <w:r>
        <w:t>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infantile</w:t>
      </w:r>
      <w:r>
        <w:rPr>
          <w:spacing w:val="1"/>
        </w:rPr>
        <w:t xml:space="preserve"> </w:t>
      </w:r>
      <w:r>
        <w:t>form</w:t>
      </w:r>
      <w:r>
        <w:rPr>
          <w:vertAlign w:val="superscript"/>
        </w:rPr>
        <w:t>3.</w:t>
      </w:r>
      <w:r>
        <w:t xml:space="preserve"> Affected individual usually have</w:t>
      </w:r>
      <w:r>
        <w:rPr>
          <w:spacing w:val="1"/>
        </w:rPr>
        <w:t xml:space="preserve"> </w:t>
      </w:r>
      <w:r>
        <w:t>retarded</w:t>
      </w:r>
      <w:r>
        <w:rPr>
          <w:spacing w:val="28"/>
        </w:rPr>
        <w:t xml:space="preserve"> </w:t>
      </w:r>
      <w:r>
        <w:t>growth</w:t>
      </w:r>
      <w:r>
        <w:rPr>
          <w:spacing w:val="28"/>
        </w:rPr>
        <w:t xml:space="preserve"> </w:t>
      </w:r>
      <w:r>
        <w:t>ranging</w:t>
      </w:r>
      <w:r>
        <w:rPr>
          <w:spacing w:val="28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90</w:t>
      </w:r>
      <w:r>
        <w:rPr>
          <w:spacing w:val="29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140</w:t>
      </w:r>
      <w:r>
        <w:rPr>
          <w:spacing w:val="13"/>
        </w:rPr>
        <w:t xml:space="preserve"> </w:t>
      </w:r>
      <w:r>
        <w:t>cm,</w:t>
      </w:r>
      <w:r>
        <w:rPr>
          <w:spacing w:val="14"/>
        </w:rPr>
        <w:t xml:space="preserve"> </w:t>
      </w:r>
      <w:r>
        <w:t>intelligence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t>affected</w:t>
      </w:r>
      <w:r>
        <w:rPr>
          <w:spacing w:val="13"/>
        </w:rPr>
        <w:t xml:space="preserve"> </w:t>
      </w:r>
      <w:r>
        <w:t>large</w:t>
      </w:r>
      <w:r>
        <w:rPr>
          <w:spacing w:val="14"/>
        </w:rPr>
        <w:t xml:space="preserve"> </w:t>
      </w:r>
      <w:r>
        <w:t>head,</w:t>
      </w:r>
      <w:r>
        <w:rPr>
          <w:spacing w:val="13"/>
        </w:rPr>
        <w:t xml:space="preserve"> </w:t>
      </w:r>
      <w:r>
        <w:t>short</w:t>
      </w:r>
      <w:r>
        <w:rPr>
          <w:spacing w:val="14"/>
        </w:rPr>
        <w:t xml:space="preserve"> </w:t>
      </w:r>
      <w:r>
        <w:t>neck,</w:t>
      </w:r>
    </w:p>
    <w:p w:rsidR="00A73F77" w:rsidRDefault="00A73F77">
      <w:pPr>
        <w:spacing w:line="360" w:lineRule="auto"/>
        <w:jc w:val="both"/>
        <w:sectPr w:rsidR="00A73F77">
          <w:type w:val="continuous"/>
          <w:pgSz w:w="12240" w:h="15840"/>
          <w:pgMar w:top="1380" w:right="1340" w:bottom="280" w:left="1340" w:header="720" w:footer="720" w:gutter="0"/>
          <w:cols w:space="720"/>
        </w:sectPr>
      </w:pPr>
    </w:p>
    <w:p w:rsidR="00A73F77" w:rsidRDefault="00A6560F">
      <w:pPr>
        <w:pStyle w:val="BodyText"/>
        <w:spacing w:before="60" w:line="360" w:lineRule="auto"/>
        <w:ind w:right="99"/>
        <w:jc w:val="both"/>
      </w:pPr>
      <w:proofErr w:type="gramStart"/>
      <w:r>
        <w:lastRenderedPageBreak/>
        <w:t>chubby</w:t>
      </w:r>
      <w:proofErr w:type="gramEnd"/>
      <w:r>
        <w:t xml:space="preserve"> cheeks, broad nose with flat bridge and wide nostrils. The shoulders are narrow and</w:t>
      </w:r>
      <w:r>
        <w:rPr>
          <w:spacing w:val="1"/>
        </w:rPr>
        <w:t xml:space="preserve"> </w:t>
      </w:r>
      <w:r>
        <w:t>rounded and the stomach tends to protrude. The hair on the body is coarser and more abundant</w:t>
      </w:r>
      <w:r>
        <w:rPr>
          <w:spacing w:val="1"/>
        </w:rPr>
        <w:t xml:space="preserve"> </w:t>
      </w:r>
      <w:r>
        <w:t xml:space="preserve">than </w:t>
      </w:r>
      <w:proofErr w:type="spellStart"/>
      <w:r>
        <w:t>usual</w:t>
      </w:r>
      <w:proofErr w:type="gramStart"/>
      <w:r>
        <w:t>,and</w:t>
      </w:r>
      <w:proofErr w:type="spellEnd"/>
      <w:proofErr w:type="gramEnd"/>
      <w:r>
        <w:t xml:space="preserve"> the eyebrows are bushy. Skin may become thickened and les</w:t>
      </w:r>
      <w:r>
        <w:t>s elastic than usual.</w:t>
      </w:r>
      <w:r>
        <w:rPr>
          <w:spacing w:val="1"/>
        </w:rPr>
        <w:t xml:space="preserve"> </w:t>
      </w:r>
      <w:r>
        <w:t>Neck is short contributing to breathing problems. Individuals with MPS VI may end up with</w:t>
      </w:r>
      <w:r>
        <w:rPr>
          <w:spacing w:val="1"/>
        </w:rPr>
        <w:t xml:space="preserve"> </w:t>
      </w:r>
      <w:r>
        <w:t>secondary bacterial infections. Thick lips and enlarged tongue, broad alveolar ridges, widely</w:t>
      </w:r>
      <w:r>
        <w:rPr>
          <w:spacing w:val="1"/>
        </w:rPr>
        <w:t xml:space="preserve"> </w:t>
      </w:r>
      <w:r>
        <w:t>spaced</w:t>
      </w:r>
      <w:r>
        <w:rPr>
          <w:spacing w:val="1"/>
        </w:rPr>
        <w:t xml:space="preserve"> </w:t>
      </w:r>
      <w:r>
        <w:t>teeth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fragile</w:t>
      </w:r>
      <w:r>
        <w:rPr>
          <w:spacing w:val="1"/>
        </w:rPr>
        <w:t xml:space="preserve"> </w:t>
      </w:r>
      <w:r>
        <w:t>enamel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intra</w:t>
      </w:r>
      <w:r>
        <w:t>oral features</w:t>
      </w:r>
      <w:r w:rsidR="00B21742">
        <w:rPr>
          <w:vertAlign w:val="superscript"/>
        </w:rPr>
        <w:t>4</w:t>
      </w:r>
      <w:r>
        <w:t>. Individuals with the</w:t>
      </w:r>
      <w:r>
        <w:rPr>
          <w:spacing w:val="1"/>
        </w:rPr>
        <w:t xml:space="preserve"> </w:t>
      </w:r>
      <w:r>
        <w:t>syndrome may develop heart failure and may have problem with aortic and mitral valve. General</w:t>
      </w:r>
      <w:r>
        <w:rPr>
          <w:spacing w:val="-57"/>
        </w:rPr>
        <w:t xml:space="preserve"> </w:t>
      </w:r>
      <w:r>
        <w:t xml:space="preserve">manifestations include </w:t>
      </w:r>
      <w:proofErr w:type="spellStart"/>
      <w:r>
        <w:t>hepatosplenomegaly</w:t>
      </w:r>
      <w:proofErr w:type="spellEnd"/>
      <w:r>
        <w:t>, umbilical or inguinal hernia, bowel problems like</w:t>
      </w:r>
      <w:r>
        <w:rPr>
          <w:spacing w:val="1"/>
        </w:rPr>
        <w:t xml:space="preserve"> </w:t>
      </w:r>
      <w:r>
        <w:t>diarrhea significant proble</w:t>
      </w:r>
      <w:r>
        <w:t xml:space="preserve">ms with bone formation and growth called </w:t>
      </w:r>
      <w:proofErr w:type="spellStart"/>
      <w:r>
        <w:t>dysostosis</w:t>
      </w:r>
      <w:proofErr w:type="spellEnd"/>
      <w:r>
        <w:t xml:space="preserve"> multiplex, spine</w:t>
      </w:r>
      <w:r>
        <w:rPr>
          <w:spacing w:val="1"/>
        </w:rPr>
        <w:t xml:space="preserve"> </w:t>
      </w:r>
      <w:r>
        <w:t xml:space="preserve">abnormalities like </w:t>
      </w:r>
      <w:proofErr w:type="spellStart"/>
      <w:r>
        <w:t>kyphosis</w:t>
      </w:r>
      <w:proofErr w:type="spellEnd"/>
      <w:r>
        <w:t>, scoliosis, joint stiffness, short and broad hands with stubby fingers.</w:t>
      </w:r>
      <w:r>
        <w:rPr>
          <w:spacing w:val="1"/>
        </w:rPr>
        <w:t xml:space="preserve"> </w:t>
      </w:r>
      <w:r>
        <w:t>Fingers stiffen and gradually become curved due to limited joint movement giving claw l</w:t>
      </w:r>
      <w:r>
        <w:t>ike</w:t>
      </w:r>
      <w:r>
        <w:rPr>
          <w:spacing w:val="1"/>
        </w:rPr>
        <w:t xml:space="preserve"> </w:t>
      </w:r>
      <w:r>
        <w:t>appearance. Many people with MPS VI stand and walk with their knees and hips flexed. These</w:t>
      </w:r>
      <w:r>
        <w:rPr>
          <w:spacing w:val="1"/>
        </w:rPr>
        <w:t xml:space="preserve"> </w:t>
      </w:r>
      <w:r>
        <w:t>combined with a tight Achilles tendon may cause them to walk on their toes and sometime have</w:t>
      </w:r>
      <w:r>
        <w:rPr>
          <w:spacing w:val="1"/>
        </w:rPr>
        <w:t xml:space="preserve"> </w:t>
      </w:r>
      <w:r>
        <w:t>knock knees. The syndrome can cause hydrocephalus. Cloudy corneas du</w:t>
      </w:r>
      <w:r>
        <w:t>e to storage of GAG,</w:t>
      </w:r>
      <w:r>
        <w:rPr>
          <w:spacing w:val="1"/>
        </w:rPr>
        <w:t xml:space="preserve"> </w:t>
      </w:r>
      <w:r>
        <w:t>conductive</w:t>
      </w:r>
      <w:r>
        <w:rPr>
          <w:spacing w:val="1"/>
        </w:rPr>
        <w:t xml:space="preserve"> </w:t>
      </w:r>
      <w:r>
        <w:t>deafness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carpel</w:t>
      </w:r>
      <w:r>
        <w:rPr>
          <w:spacing w:val="1"/>
        </w:rPr>
        <w:t xml:space="preserve"> </w:t>
      </w:r>
      <w:r>
        <w:t>tunnel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compression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nerve</w:t>
      </w:r>
      <w:r>
        <w:rPr>
          <w:vertAlign w:val="superscript"/>
        </w:rPr>
        <w:t>1</w:t>
      </w:r>
      <w:proofErr w:type="gramStart"/>
      <w:r>
        <w:rPr>
          <w:vertAlign w:val="superscript"/>
        </w:rPr>
        <w:t>,2</w:t>
      </w:r>
      <w:proofErr w:type="gramEnd"/>
      <w:r>
        <w:rPr>
          <w:vertAlign w:val="superscript"/>
        </w:rPr>
        <w:t>,,3</w:t>
      </w:r>
      <w:r>
        <w:t>.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presence of multiple disease manifestations, patients with MPS VI require an integrated program</w:t>
      </w:r>
      <w:r>
        <w:rPr>
          <w:spacing w:val="1"/>
        </w:rPr>
        <w:t xml:space="preserve"> </w:t>
      </w:r>
      <w:r>
        <w:t>of care. Surgical, medical, physical therapy can c</w:t>
      </w:r>
      <w:r>
        <w:t>onsiderably alleviate symptoms of MPS VI, but</w:t>
      </w:r>
      <w:r>
        <w:rPr>
          <w:spacing w:val="1"/>
        </w:rPr>
        <w:t xml:space="preserve"> </w:t>
      </w:r>
      <w:r>
        <w:t>do not affect the underlying cause of the disease, that is accumulation of GAG in cells and tissue.</w:t>
      </w:r>
      <w:r>
        <w:rPr>
          <w:spacing w:val="-57"/>
        </w:rPr>
        <w:t xml:space="preserve"> </w:t>
      </w:r>
      <w:r>
        <w:t>The regular degradation of GAG in the body can only be restored by therapies that are based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missing</w:t>
      </w:r>
      <w:r>
        <w:rPr>
          <w:spacing w:val="1"/>
        </w:rPr>
        <w:t xml:space="preserve"> </w:t>
      </w:r>
      <w:r>
        <w:t>defective</w:t>
      </w:r>
      <w:r>
        <w:rPr>
          <w:spacing w:val="1"/>
        </w:rPr>
        <w:t xml:space="preserve"> </w:t>
      </w:r>
      <w:r>
        <w:t>enzyme.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MPS</w:t>
      </w:r>
      <w:r>
        <w:rPr>
          <w:spacing w:val="1"/>
        </w:rPr>
        <w:t xml:space="preserve"> </w:t>
      </w:r>
      <w:r>
        <w:t>VI</w:t>
      </w:r>
      <w:r>
        <w:rPr>
          <w:spacing w:val="-57"/>
        </w:rPr>
        <w:t xml:space="preserve"> </w:t>
      </w:r>
      <w:r>
        <w:t>therapies include hematopoietic stem cells transplantation (HSCT) where ASB is delivered by</w:t>
      </w:r>
      <w:r>
        <w:rPr>
          <w:spacing w:val="1"/>
        </w:rPr>
        <w:t xml:space="preserve"> </w:t>
      </w:r>
      <w:r>
        <w:t>transplanted donor cells and Enzyme replacement therapy (ERT) which involves infusion with</w:t>
      </w:r>
      <w:r>
        <w:rPr>
          <w:spacing w:val="1"/>
        </w:rPr>
        <w:t xml:space="preserve"> </w:t>
      </w:r>
      <w:r>
        <w:t xml:space="preserve">recombinant enzymes </w:t>
      </w:r>
      <w:r>
        <w:rPr>
          <w:vertAlign w:val="superscript"/>
        </w:rPr>
        <w:t>4</w:t>
      </w:r>
      <w:proofErr w:type="gramStart"/>
      <w:r>
        <w:rPr>
          <w:vertAlign w:val="superscript"/>
        </w:rPr>
        <w:t>,5</w:t>
      </w:r>
      <w:proofErr w:type="gramEnd"/>
      <w:r>
        <w:t>. Although HSCT has been shown effective in some cases, its use is</w:t>
      </w:r>
      <w:r>
        <w:rPr>
          <w:spacing w:val="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by an</w:t>
      </w:r>
      <w:r>
        <w:rPr>
          <w:spacing w:val="-1"/>
        </w:rPr>
        <w:t xml:space="preserve"> </w:t>
      </w:r>
      <w:r>
        <w:t>increased morbidity and</w:t>
      </w:r>
      <w:r>
        <w:rPr>
          <w:spacing w:val="-1"/>
        </w:rPr>
        <w:t xml:space="preserve"> </w:t>
      </w:r>
      <w:r>
        <w:t>mortality risk and</w:t>
      </w:r>
      <w:r>
        <w:rPr>
          <w:spacing w:val="-1"/>
        </w:rPr>
        <w:t xml:space="preserve"> </w:t>
      </w:r>
      <w:r>
        <w:t>the need</w:t>
      </w:r>
      <w:r>
        <w:rPr>
          <w:spacing w:val="-1"/>
        </w:rPr>
        <w:t xml:space="preserve"> </w:t>
      </w:r>
      <w:r>
        <w:t>for healthy stem</w:t>
      </w:r>
      <w:r>
        <w:rPr>
          <w:spacing w:val="-1"/>
        </w:rPr>
        <w:t xml:space="preserve"> </w:t>
      </w:r>
      <w:r>
        <w:t>cell donors</w:t>
      </w:r>
      <w:r>
        <w:rPr>
          <w:vertAlign w:val="superscript"/>
        </w:rPr>
        <w:t>6</w:t>
      </w:r>
      <w:r>
        <w:t>.</w:t>
      </w:r>
    </w:p>
    <w:p w:rsidR="00A73F77" w:rsidRDefault="00A6560F">
      <w:pPr>
        <w:pStyle w:val="Heading1"/>
        <w:jc w:val="both"/>
        <w:rPr>
          <w:u w:val="none"/>
        </w:rPr>
      </w:pPr>
      <w:r>
        <w:rPr>
          <w:u w:val="none"/>
        </w:rPr>
        <w:t>CASE</w:t>
      </w:r>
      <w:r>
        <w:rPr>
          <w:spacing w:val="-12"/>
          <w:u w:val="none"/>
        </w:rPr>
        <w:t xml:space="preserve"> </w:t>
      </w:r>
      <w:r>
        <w:rPr>
          <w:u w:val="none"/>
        </w:rPr>
        <w:t>REPORT:</w:t>
      </w:r>
    </w:p>
    <w:p w:rsidR="00A73F77" w:rsidRDefault="00A73F77">
      <w:pPr>
        <w:pStyle w:val="BodyText"/>
        <w:spacing w:before="4"/>
        <w:ind w:left="0"/>
        <w:rPr>
          <w:b/>
          <w:sz w:val="29"/>
        </w:rPr>
      </w:pPr>
    </w:p>
    <w:p w:rsidR="00A73F77" w:rsidRDefault="00425F82">
      <w:pPr>
        <w:pStyle w:val="BodyText"/>
        <w:spacing w:line="360" w:lineRule="auto"/>
        <w:ind w:right="99" w:firstLine="1035"/>
        <w:jc w:val="both"/>
      </w:pPr>
      <w:r>
        <w:t>A</w:t>
      </w:r>
      <w:r>
        <w:rPr>
          <w:spacing w:val="1"/>
        </w:rPr>
        <w:t xml:space="preserve"> </w:t>
      </w:r>
      <w:r>
        <w:t>11-year male patient and female patient as a twins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consanguineous</w:t>
      </w:r>
      <w:r>
        <w:rPr>
          <w:spacing w:val="1"/>
        </w:rPr>
        <w:t xml:space="preserve"> </w:t>
      </w:r>
      <w:r>
        <w:t>married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came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gramStart"/>
      <w:r>
        <w:t xml:space="preserve">the </w:t>
      </w:r>
      <w:r>
        <w:rPr>
          <w:spacing w:val="-57"/>
        </w:rPr>
        <w:t xml:space="preserve"> </w:t>
      </w:r>
      <w:r>
        <w:t>Outpatient</w:t>
      </w:r>
      <w:proofErr w:type="gramEnd"/>
      <w:r>
        <w:rPr>
          <w:spacing w:val="-4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chief</w:t>
      </w:r>
      <w:r>
        <w:rPr>
          <w:spacing w:val="-3"/>
        </w:rPr>
        <w:t xml:space="preserve"> </w:t>
      </w:r>
      <w:r>
        <w:t>complaint</w:t>
      </w:r>
      <w:r>
        <w:rPr>
          <w:spacing w:val="-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 xml:space="preserve">his </w:t>
      </w:r>
      <w:r>
        <w:rPr>
          <w:spacing w:val="-58"/>
        </w:rPr>
        <w:t xml:space="preserve"> </w:t>
      </w:r>
      <w:r>
        <w:t>retained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stumps.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suffering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 xml:space="preserve">respiratory obstructive disorders and cardiac </w:t>
      </w:r>
      <w:proofErr w:type="spellStart"/>
      <w:r>
        <w:t>valvular</w:t>
      </w:r>
      <w:proofErr w:type="spellEnd"/>
      <w:r>
        <w:rPr>
          <w:spacing w:val="1"/>
        </w:rPr>
        <w:t xml:space="preserve"> </w:t>
      </w:r>
      <w:r>
        <w:t>disease (mitral valve) since early child hood.</w:t>
      </w:r>
      <w:r>
        <w:rPr>
          <w:spacing w:val="1"/>
        </w:rPr>
        <w:t xml:space="preserve"> </w:t>
      </w:r>
      <w:r>
        <w:t xml:space="preserve">The </w:t>
      </w:r>
      <w:proofErr w:type="gramStart"/>
      <w:r>
        <w:t>girl</w:t>
      </w:r>
      <w:r>
        <w:rPr>
          <w:spacing w:val="-58"/>
        </w:rPr>
        <w:t xml:space="preserve">  </w:t>
      </w:r>
      <w:r>
        <w:t>patient</w:t>
      </w:r>
      <w:proofErr w:type="gramEnd"/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blurred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 w:rsidR="00A6560F">
        <w:t>General</w:t>
      </w:r>
      <w:r w:rsidR="00A6560F">
        <w:rPr>
          <w:spacing w:val="14"/>
        </w:rPr>
        <w:t xml:space="preserve"> </w:t>
      </w:r>
      <w:r w:rsidR="00A6560F">
        <w:t>physical</w:t>
      </w:r>
      <w:r w:rsidR="00A6560F">
        <w:rPr>
          <w:spacing w:val="13"/>
        </w:rPr>
        <w:t xml:space="preserve"> </w:t>
      </w:r>
      <w:r w:rsidR="00A6560F">
        <w:t>examination</w:t>
      </w:r>
      <w:r w:rsidR="00A6560F">
        <w:rPr>
          <w:spacing w:val="14"/>
        </w:rPr>
        <w:t xml:space="preserve"> </w:t>
      </w:r>
      <w:r w:rsidR="00A6560F">
        <w:t>revealed</w:t>
      </w:r>
    </w:p>
    <w:p w:rsidR="00A73F77" w:rsidRDefault="00A73F77">
      <w:pPr>
        <w:spacing w:line="360" w:lineRule="auto"/>
        <w:jc w:val="both"/>
        <w:sectPr w:rsidR="00A73F77">
          <w:pgSz w:w="12240" w:h="15840"/>
          <w:pgMar w:top="1380" w:right="1340" w:bottom="280" w:left="1340" w:header="720" w:footer="720" w:gutter="0"/>
          <w:cols w:space="720"/>
        </w:sectPr>
      </w:pPr>
    </w:p>
    <w:p w:rsidR="00A73F77" w:rsidRDefault="00A6560F">
      <w:pPr>
        <w:pStyle w:val="BodyText"/>
        <w:spacing w:before="60" w:line="360" w:lineRule="auto"/>
        <w:ind w:right="98"/>
        <w:jc w:val="both"/>
      </w:pPr>
      <w:proofErr w:type="gramStart"/>
      <w:r>
        <w:lastRenderedPageBreak/>
        <w:t>noisy</w:t>
      </w:r>
      <w:proofErr w:type="gramEnd"/>
      <w:r>
        <w:t xml:space="preserve"> breathing and high respiratory rate of 24 cycles/min in female patient and 27 cycles/min in</w:t>
      </w:r>
      <w:r>
        <w:rPr>
          <w:spacing w:val="1"/>
        </w:rPr>
        <w:t xml:space="preserve"> </w:t>
      </w:r>
      <w:r>
        <w:t>ma</w:t>
      </w:r>
      <w:r w:rsidR="00EE0E46">
        <w:t xml:space="preserve">   </w:t>
      </w:r>
      <w:r>
        <w:t>le. Patients had distended abdomen with umbilical hernia, retarded growth (height being 142</w:t>
      </w:r>
      <w:r>
        <w:rPr>
          <w:spacing w:val="1"/>
        </w:rPr>
        <w:t xml:space="preserve"> </w:t>
      </w:r>
      <w:r>
        <w:t>cm of female patient and 140 cm of male patient) restricted join</w:t>
      </w:r>
      <w:r>
        <w:t>t movements of elbows and</w:t>
      </w:r>
      <w:r>
        <w:rPr>
          <w:spacing w:val="1"/>
        </w:rPr>
        <w:t xml:space="preserve"> </w:t>
      </w:r>
      <w:r w:rsidR="00123B04">
        <w:t>phalanges</w:t>
      </w:r>
      <w:r>
        <w:t xml:space="preserve"> .Patient had spine abnormalities with droopy shoulders</w:t>
      </w:r>
      <w:r w:rsidR="00425F82">
        <w:t xml:space="preserve"> (Fig.1).</w:t>
      </w:r>
      <w:r w:rsidR="00123B04">
        <w:t xml:space="preserve"> </w:t>
      </w:r>
      <w:proofErr w:type="spellStart"/>
      <w:r>
        <w:t>Extraorally</w:t>
      </w:r>
      <w:proofErr w:type="spellEnd"/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head,</w:t>
      </w:r>
      <w:r w:rsidR="00425F82">
        <w:t xml:space="preserve"> </w:t>
      </w:r>
      <w:proofErr w:type="spellStart"/>
      <w:r>
        <w:t>macrognathia</w:t>
      </w:r>
      <w:proofErr w:type="spellEnd"/>
      <w:r>
        <w:t>,</w:t>
      </w:r>
      <w:r>
        <w:rPr>
          <w:spacing w:val="1"/>
        </w:rPr>
        <w:t xml:space="preserve"> </w:t>
      </w:r>
      <w:r>
        <w:t>frontal</w:t>
      </w:r>
      <w:r>
        <w:rPr>
          <w:spacing w:val="1"/>
        </w:rPr>
        <w:t xml:space="preserve"> </w:t>
      </w:r>
      <w:r>
        <w:t>bossing,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saddle</w:t>
      </w:r>
      <w:r>
        <w:rPr>
          <w:spacing w:val="1"/>
        </w:rPr>
        <w:t xml:space="preserve"> </w:t>
      </w:r>
      <w:r>
        <w:t>nose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 w:rsidR="00123B04">
        <w:t xml:space="preserve">nostrils </w:t>
      </w:r>
      <w:r>
        <w:t>coarse and bushy eyebrows</w:t>
      </w:r>
      <w:r w:rsidR="00123B04">
        <w:t xml:space="preserve"> </w:t>
      </w:r>
      <w:r>
        <w:t>coarse facial hair, incompetent lips, cloudy</w:t>
      </w:r>
      <w:r>
        <w:rPr>
          <w:spacing w:val="-57"/>
        </w:rPr>
        <w:t xml:space="preserve"> </w:t>
      </w:r>
      <w:r>
        <w:t>corneas</w:t>
      </w:r>
      <w:r w:rsidR="00123B04">
        <w:t xml:space="preserve"> </w:t>
      </w:r>
      <w:r>
        <w:t>and short neck</w:t>
      </w:r>
      <w:r w:rsidR="006F3A29">
        <w:t xml:space="preserve"> (Fig.2), (Fig.3). </w:t>
      </w:r>
      <w:proofErr w:type="spellStart"/>
      <w:r>
        <w:t>Intraorally</w:t>
      </w:r>
      <w:proofErr w:type="spellEnd"/>
      <w:r>
        <w:t xml:space="preserve"> patients had high arched palate with</w:t>
      </w:r>
      <w:r>
        <w:rPr>
          <w:spacing w:val="1"/>
        </w:rPr>
        <w:t xml:space="preserve"> </w:t>
      </w:r>
      <w:r>
        <w:t xml:space="preserve">linear grooving at the center, </w:t>
      </w:r>
      <w:proofErr w:type="spellStart"/>
      <w:r>
        <w:t>macroglossia</w:t>
      </w:r>
      <w:proofErr w:type="spellEnd"/>
      <w:r>
        <w:t>, fissured tongue, spacing between teeth, open bite</w:t>
      </w:r>
      <w:r w:rsidR="00123B04">
        <w:t xml:space="preserve"> </w:t>
      </w:r>
      <w:r>
        <w:t>with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deciduous</w:t>
      </w:r>
      <w:r>
        <w:rPr>
          <w:spacing w:val="1"/>
        </w:rPr>
        <w:t xml:space="preserve"> </w:t>
      </w:r>
      <w:r>
        <w:t>dentition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 w:rsidR="006F3A29">
        <w:t>patient (Fig.4</w:t>
      </w:r>
      <w:r w:rsidR="00425F82">
        <w:t>).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radiographic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panoramic</w:t>
      </w:r>
      <w:r>
        <w:rPr>
          <w:spacing w:val="1"/>
        </w:rPr>
        <w:t xml:space="preserve"> </w:t>
      </w:r>
      <w:r>
        <w:t>radiographs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taken,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proofErr w:type="spellStart"/>
      <w:r>
        <w:t>unerupted</w:t>
      </w:r>
      <w:proofErr w:type="spellEnd"/>
      <w:r>
        <w:rPr>
          <w:spacing w:val="1"/>
        </w:rPr>
        <w:t xml:space="preserve"> </w:t>
      </w:r>
      <w:r>
        <w:t>anterior</w:t>
      </w:r>
      <w:r>
        <w:rPr>
          <w:spacing w:val="1"/>
        </w:rPr>
        <w:t xml:space="preserve"> </w:t>
      </w:r>
      <w:r>
        <w:t>teeth,</w:t>
      </w:r>
      <w:r>
        <w:rPr>
          <w:spacing w:val="1"/>
        </w:rPr>
        <w:t xml:space="preserve"> </w:t>
      </w:r>
      <w:r>
        <w:t xml:space="preserve">incomplete root development of permanent anterior teeth, </w:t>
      </w:r>
      <w:proofErr w:type="spellStart"/>
      <w:r>
        <w:t>condylar</w:t>
      </w:r>
      <w:proofErr w:type="spellEnd"/>
      <w:r>
        <w:t xml:space="preserve"> </w:t>
      </w:r>
      <w:proofErr w:type="spellStart"/>
      <w:r>
        <w:t>aplasia</w:t>
      </w:r>
      <w:proofErr w:type="spellEnd"/>
      <w:r>
        <w:t xml:space="preserve">, prominent </w:t>
      </w:r>
      <w:proofErr w:type="spellStart"/>
      <w:r>
        <w:t>gonial</w:t>
      </w:r>
      <w:proofErr w:type="spellEnd"/>
      <w:r>
        <w:rPr>
          <w:spacing w:val="1"/>
        </w:rPr>
        <w:t xml:space="preserve"> </w:t>
      </w:r>
      <w:r>
        <w:t xml:space="preserve">angle and increased follicular spaces having </w:t>
      </w:r>
      <w:proofErr w:type="spellStart"/>
      <w:r>
        <w:t>dentigerous</w:t>
      </w:r>
      <w:proofErr w:type="spellEnd"/>
      <w:r>
        <w:t xml:space="preserve"> cyst like appearances around </w:t>
      </w:r>
      <w:proofErr w:type="spellStart"/>
      <w:r>
        <w:t>uneruted</w:t>
      </w:r>
      <w:proofErr w:type="spellEnd"/>
      <w:r>
        <w:rPr>
          <w:spacing w:val="1"/>
        </w:rPr>
        <w:t xml:space="preserve"> </w:t>
      </w:r>
      <w:r>
        <w:t>molars of male patient</w:t>
      </w:r>
      <w:r w:rsidR="006F3A29">
        <w:t>. (Fig.5)</w:t>
      </w:r>
      <w:r w:rsidR="00123B04">
        <w:t xml:space="preserve"> </w:t>
      </w:r>
      <w:r>
        <w:t xml:space="preserve">The panoramic radiograph of female patient showed </w:t>
      </w:r>
      <w:proofErr w:type="spellStart"/>
      <w:r>
        <w:t>unerupted</w:t>
      </w:r>
      <w:proofErr w:type="spellEnd"/>
      <w:r>
        <w:rPr>
          <w:spacing w:val="1"/>
        </w:rPr>
        <w:t xml:space="preserve"> </w:t>
      </w:r>
      <w:r>
        <w:t>second molars</w:t>
      </w:r>
      <w:r w:rsidR="00123B04">
        <w:t>,</w:t>
      </w:r>
      <w:r w:rsidR="00425F82">
        <w:t xml:space="preserve"> </w:t>
      </w:r>
      <w:r>
        <w:t xml:space="preserve">incomplete root development of lower </w:t>
      </w:r>
      <w:proofErr w:type="spellStart"/>
      <w:r>
        <w:t>anteriors</w:t>
      </w:r>
      <w:proofErr w:type="spellEnd"/>
      <w:r>
        <w:t>,</w:t>
      </w:r>
      <w:r w:rsidR="00425F82">
        <w:t xml:space="preserve"> </w:t>
      </w:r>
      <w:proofErr w:type="spellStart"/>
      <w:r>
        <w:t>dentigerous</w:t>
      </w:r>
      <w:proofErr w:type="spellEnd"/>
      <w:r>
        <w:t xml:space="preserve"> cyst like</w:t>
      </w:r>
      <w:r>
        <w:rPr>
          <w:spacing w:val="1"/>
        </w:rPr>
        <w:t xml:space="preserve"> </w:t>
      </w:r>
      <w:r>
        <w:t>follicular</w:t>
      </w:r>
      <w:r>
        <w:rPr>
          <w:spacing w:val="1"/>
        </w:rPr>
        <w:t xml:space="preserve"> </w:t>
      </w:r>
      <w:r>
        <w:t xml:space="preserve">spaces around </w:t>
      </w:r>
      <w:proofErr w:type="spellStart"/>
      <w:r>
        <w:t>unerupted</w:t>
      </w:r>
      <w:proofErr w:type="spellEnd"/>
      <w:r>
        <w:rPr>
          <w:spacing w:val="1"/>
        </w:rPr>
        <w:t xml:space="preserve"> </w:t>
      </w:r>
      <w:r>
        <w:t>molars,</w:t>
      </w:r>
      <w:r w:rsidR="00425F82">
        <w:t xml:space="preserve"> </w:t>
      </w:r>
      <w:proofErr w:type="spellStart"/>
      <w:r>
        <w:t>condylar</w:t>
      </w:r>
      <w:proofErr w:type="spellEnd"/>
      <w:r>
        <w:t xml:space="preserve"> </w:t>
      </w:r>
      <w:proofErr w:type="spellStart"/>
      <w:r>
        <w:t>aplasia</w:t>
      </w:r>
      <w:proofErr w:type="gramStart"/>
      <w:r>
        <w:t>,prominent</w:t>
      </w:r>
      <w:proofErr w:type="spellEnd"/>
      <w:proofErr w:type="gramEnd"/>
      <w:r>
        <w:t xml:space="preserve"> </w:t>
      </w:r>
      <w:proofErr w:type="spellStart"/>
      <w:r>
        <w:t>gonial</w:t>
      </w:r>
      <w:proofErr w:type="spellEnd"/>
      <w:r>
        <w:t xml:space="preserve"> angle</w:t>
      </w:r>
      <w:r w:rsidR="00425F82">
        <w:t xml:space="preserve">. </w:t>
      </w:r>
      <w:r>
        <w:t>In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pediatrician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diagnosed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mucopolysa</w:t>
      </w:r>
      <w:r>
        <w:t>ccharidosis</w:t>
      </w:r>
      <w:proofErr w:type="spellEnd"/>
      <w:r>
        <w:t>.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pediatrician for lab investigations for urine analysis </w:t>
      </w:r>
      <w:r>
        <w:t>which revealed abnormally high levels of</w:t>
      </w:r>
      <w:r>
        <w:rPr>
          <w:spacing w:val="1"/>
        </w:rPr>
        <w:t xml:space="preserve"> </w:t>
      </w:r>
      <w:r>
        <w:t xml:space="preserve">GAG concentration in urine which was 594.7073 mg gag / g </w:t>
      </w:r>
      <w:proofErr w:type="spellStart"/>
      <w:r>
        <w:t>creatinine</w:t>
      </w:r>
      <w:proofErr w:type="spellEnd"/>
      <w:r>
        <w:t xml:space="preserve"> (normal= 19.97- 110.53)</w:t>
      </w:r>
      <w:r>
        <w:rPr>
          <w:spacing w:val="1"/>
        </w:rPr>
        <w:t xml:space="preserve"> </w:t>
      </w:r>
      <w:r>
        <w:t xml:space="preserve">Enzyme assay revealed abnormally low levels of aryl </w:t>
      </w:r>
      <w:proofErr w:type="spellStart"/>
      <w:r>
        <w:t>sulfatase</w:t>
      </w:r>
      <w:proofErr w:type="spellEnd"/>
      <w:r>
        <w:t xml:space="preserve"> B that was 15.42 N mol./mg</w:t>
      </w:r>
      <w:r>
        <w:rPr>
          <w:spacing w:val="1"/>
        </w:rPr>
        <w:t xml:space="preserve"> </w:t>
      </w:r>
      <w:r>
        <w:t>proton/hr( normal &gt;120n mol/hr)whi</w:t>
      </w:r>
      <w:r>
        <w:t xml:space="preserve">ch is </w:t>
      </w:r>
      <w:proofErr w:type="spellStart"/>
      <w:r>
        <w:t>pathgnomonic</w:t>
      </w:r>
      <w:proofErr w:type="spellEnd"/>
      <w:r>
        <w:t xml:space="preserve"> sign of MPS VI.</w:t>
      </w:r>
    </w:p>
    <w:p w:rsidR="006109E3" w:rsidRDefault="006109E3">
      <w:pPr>
        <w:pStyle w:val="Heading1"/>
        <w:jc w:val="both"/>
        <w:rPr>
          <w:u w:val="none"/>
        </w:rPr>
      </w:pPr>
    </w:p>
    <w:p w:rsidR="006109E3" w:rsidRDefault="006109E3">
      <w:pPr>
        <w:pStyle w:val="Heading1"/>
        <w:jc w:val="both"/>
        <w:rPr>
          <w:u w:val="none"/>
        </w:rPr>
      </w:pPr>
      <w:r w:rsidRPr="006109E3">
        <w:rPr>
          <w:u w:val="none"/>
        </w:rPr>
        <w:drawing>
          <wp:inline distT="0" distB="0" distL="0" distR="0">
            <wp:extent cx="1428750" cy="13081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450" cy="130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9E3" w:rsidRPr="006109E3" w:rsidRDefault="006109E3" w:rsidP="006109E3">
      <w:pPr>
        <w:pStyle w:val="BodyText"/>
        <w:spacing w:before="104"/>
        <w:ind w:left="140" w:right="713"/>
        <w:jc w:val="both"/>
        <w:rPr>
          <w:sz w:val="20"/>
          <w:szCs w:val="20"/>
        </w:rPr>
      </w:pPr>
      <w:r w:rsidRPr="006109E3">
        <w:rPr>
          <w:sz w:val="20"/>
          <w:szCs w:val="20"/>
        </w:rPr>
        <w:t xml:space="preserve">Figure 1 showing stunted growth, Bow like legs, Claw like fingers </w:t>
      </w:r>
    </w:p>
    <w:p w:rsidR="006109E3" w:rsidRDefault="006109E3">
      <w:pPr>
        <w:pStyle w:val="Heading1"/>
        <w:jc w:val="both"/>
        <w:rPr>
          <w:u w:val="none"/>
        </w:rPr>
      </w:pPr>
    </w:p>
    <w:p w:rsidR="006109E3" w:rsidRDefault="006109E3">
      <w:pPr>
        <w:pStyle w:val="Heading1"/>
        <w:jc w:val="both"/>
        <w:rPr>
          <w:u w:val="none"/>
        </w:rPr>
      </w:pPr>
    </w:p>
    <w:p w:rsidR="006109E3" w:rsidRDefault="006109E3">
      <w:pPr>
        <w:pStyle w:val="Heading1"/>
        <w:jc w:val="both"/>
        <w:rPr>
          <w:u w:val="none"/>
        </w:rPr>
      </w:pPr>
    </w:p>
    <w:p w:rsidR="006109E3" w:rsidRDefault="006109E3">
      <w:pPr>
        <w:pStyle w:val="Heading1"/>
        <w:jc w:val="both"/>
        <w:rPr>
          <w:u w:val="none"/>
        </w:rPr>
      </w:pPr>
    </w:p>
    <w:p w:rsidR="006109E3" w:rsidRDefault="006109E3">
      <w:pPr>
        <w:pStyle w:val="Heading1"/>
        <w:jc w:val="both"/>
        <w:rPr>
          <w:u w:val="none"/>
        </w:rPr>
      </w:pPr>
      <w:r w:rsidRPr="006109E3">
        <w:rPr>
          <w:u w:val="none"/>
        </w:rPr>
        <w:lastRenderedPageBreak/>
        <w:drawing>
          <wp:inline distT="0" distB="0" distL="0" distR="0">
            <wp:extent cx="1314450" cy="1739900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481" cy="1741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9E3" w:rsidRDefault="006109E3" w:rsidP="006109E3">
      <w:pPr>
        <w:pStyle w:val="BodyText"/>
        <w:spacing w:before="85"/>
        <w:ind w:left="140" w:right="41"/>
        <w:jc w:val="both"/>
      </w:pPr>
      <w:r>
        <w:t xml:space="preserve">Figure 2 showing </w:t>
      </w:r>
      <w:proofErr w:type="spellStart"/>
      <w:r>
        <w:t>Flarred</w:t>
      </w:r>
      <w:proofErr w:type="spellEnd"/>
      <w:r>
        <w:t xml:space="preserve"> nostril, chubby cheek </w:t>
      </w:r>
    </w:p>
    <w:p w:rsidR="006109E3" w:rsidRDefault="006109E3">
      <w:pPr>
        <w:pStyle w:val="Heading1"/>
        <w:jc w:val="both"/>
        <w:rPr>
          <w:u w:val="none"/>
        </w:rPr>
      </w:pPr>
    </w:p>
    <w:p w:rsidR="006109E3" w:rsidRDefault="006109E3">
      <w:pPr>
        <w:pStyle w:val="Heading1"/>
        <w:jc w:val="both"/>
        <w:rPr>
          <w:u w:val="none"/>
        </w:rPr>
      </w:pPr>
      <w:r w:rsidRPr="006109E3">
        <w:rPr>
          <w:u w:val="none"/>
        </w:rPr>
        <w:drawing>
          <wp:inline distT="0" distB="0" distL="0" distR="0">
            <wp:extent cx="2006600" cy="1668505"/>
            <wp:effectExtent l="1905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8058" cy="1669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9E3" w:rsidRDefault="006109E3" w:rsidP="006109E3"/>
    <w:p w:rsidR="006109E3" w:rsidRDefault="006109E3" w:rsidP="006109E3">
      <w:r>
        <w:t xml:space="preserve">Figure 3 showing depressed nose, Frontal </w:t>
      </w:r>
      <w:proofErr w:type="spellStart"/>
      <w:r>
        <w:t>Bosing</w:t>
      </w:r>
      <w:proofErr w:type="spellEnd"/>
      <w:r>
        <w:t xml:space="preserve">, Widened eyebrows </w:t>
      </w:r>
    </w:p>
    <w:p w:rsidR="006109E3" w:rsidRDefault="006109E3">
      <w:pPr>
        <w:pStyle w:val="Heading1"/>
        <w:jc w:val="both"/>
        <w:rPr>
          <w:u w:val="none"/>
        </w:rPr>
      </w:pPr>
    </w:p>
    <w:p w:rsidR="006109E3" w:rsidRDefault="00B21742">
      <w:pPr>
        <w:pStyle w:val="Heading1"/>
        <w:jc w:val="both"/>
        <w:rPr>
          <w:u w:val="none"/>
        </w:rPr>
      </w:pPr>
      <w:r>
        <w:rPr>
          <w:noProof/>
          <w:lang w:bidi="hi-IN"/>
        </w:rPr>
        <w:drawing>
          <wp:inline distT="0" distB="0" distL="0" distR="0">
            <wp:extent cx="2260600" cy="1063625"/>
            <wp:effectExtent l="19050" t="0" r="635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bidi="hi-IN"/>
        </w:rPr>
        <w:drawing>
          <wp:inline distT="0" distB="0" distL="0" distR="0">
            <wp:extent cx="1936750" cy="1066800"/>
            <wp:effectExtent l="19050" t="0" r="635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742" w:rsidRDefault="00B21742" w:rsidP="00B21742">
      <w:pPr>
        <w:pStyle w:val="BodyText"/>
        <w:spacing w:before="50"/>
        <w:ind w:left="140" w:right="38"/>
        <w:jc w:val="both"/>
      </w:pPr>
      <w:r>
        <w:t xml:space="preserve">                                                                                                                                           </w:t>
      </w:r>
    </w:p>
    <w:p w:rsidR="00B21742" w:rsidRDefault="00B21742" w:rsidP="00B21742">
      <w:pPr>
        <w:pStyle w:val="BodyText"/>
        <w:spacing w:before="50"/>
        <w:ind w:left="140" w:right="38"/>
        <w:jc w:val="both"/>
      </w:pPr>
      <w:r>
        <w:t xml:space="preserve">Figure 4 showing intra oral photos </w:t>
      </w:r>
    </w:p>
    <w:p w:rsidR="00B21742" w:rsidRDefault="00B21742" w:rsidP="00B21742">
      <w:pPr>
        <w:pStyle w:val="BodyText"/>
        <w:spacing w:before="50"/>
        <w:ind w:left="140" w:right="38"/>
        <w:jc w:val="both"/>
      </w:pPr>
    </w:p>
    <w:p w:rsidR="00B21742" w:rsidRDefault="00B21742" w:rsidP="00B21742">
      <w:pPr>
        <w:pStyle w:val="BodyText"/>
        <w:spacing w:before="50"/>
        <w:ind w:left="140" w:right="38"/>
        <w:jc w:val="both"/>
      </w:pPr>
      <w:r w:rsidRPr="00B21742">
        <w:drawing>
          <wp:inline distT="0" distB="0" distL="0" distR="0">
            <wp:extent cx="2717800" cy="1136650"/>
            <wp:effectExtent l="19050" t="0" r="6350" b="0"/>
            <wp:docPr id="12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545" cy="113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B21742" w:rsidRDefault="00B21742" w:rsidP="00B21742">
      <w:pPr>
        <w:pStyle w:val="BodyText"/>
        <w:spacing w:before="50"/>
        <w:ind w:left="140" w:right="38"/>
        <w:jc w:val="both"/>
      </w:pPr>
    </w:p>
    <w:p w:rsidR="00B21742" w:rsidRDefault="00B21742" w:rsidP="00B21742">
      <w:pPr>
        <w:pStyle w:val="BodyText"/>
        <w:spacing w:before="90"/>
        <w:ind w:left="140" w:right="44"/>
      </w:pPr>
      <w:r>
        <w:t xml:space="preserve">Figure 5 Demonstrating Panoramic Radiograph </w:t>
      </w:r>
    </w:p>
    <w:p w:rsidR="00B21742" w:rsidRDefault="00B21742" w:rsidP="00B21742">
      <w:pPr>
        <w:pStyle w:val="BodyText"/>
        <w:spacing w:before="50"/>
        <w:ind w:left="140" w:right="38"/>
        <w:jc w:val="both"/>
      </w:pPr>
      <w:r>
        <w:t xml:space="preserve">        </w:t>
      </w:r>
    </w:p>
    <w:p w:rsidR="00B21742" w:rsidRDefault="00B21742">
      <w:pPr>
        <w:pStyle w:val="Heading1"/>
        <w:jc w:val="both"/>
        <w:rPr>
          <w:u w:val="none"/>
        </w:rPr>
      </w:pPr>
    </w:p>
    <w:p w:rsidR="006F3A29" w:rsidRDefault="006F3A29" w:rsidP="006F3A29">
      <w:pPr>
        <w:pStyle w:val="Heading1"/>
        <w:ind w:left="0"/>
        <w:jc w:val="both"/>
        <w:rPr>
          <w:u w:val="none"/>
        </w:rPr>
      </w:pPr>
    </w:p>
    <w:p w:rsidR="00A73F77" w:rsidRDefault="00A6560F" w:rsidP="006F3A29">
      <w:pPr>
        <w:pStyle w:val="Heading1"/>
        <w:ind w:left="0"/>
        <w:jc w:val="both"/>
        <w:rPr>
          <w:u w:val="none"/>
        </w:rPr>
      </w:pPr>
      <w:r>
        <w:rPr>
          <w:u w:val="none"/>
        </w:rPr>
        <w:lastRenderedPageBreak/>
        <w:t>Treatment</w:t>
      </w:r>
      <w:r>
        <w:rPr>
          <w:spacing w:val="-10"/>
          <w:u w:val="none"/>
        </w:rPr>
        <w:t xml:space="preserve"> </w:t>
      </w:r>
      <w:r>
        <w:rPr>
          <w:u w:val="none"/>
        </w:rPr>
        <w:t>plan:</w:t>
      </w:r>
    </w:p>
    <w:p w:rsidR="00A73F77" w:rsidRDefault="00A73F77">
      <w:pPr>
        <w:pStyle w:val="BodyText"/>
        <w:spacing w:before="4"/>
        <w:ind w:left="0"/>
        <w:rPr>
          <w:b/>
          <w:sz w:val="29"/>
        </w:rPr>
      </w:pPr>
    </w:p>
    <w:p w:rsidR="00A73F77" w:rsidRDefault="00A6560F">
      <w:pPr>
        <w:pStyle w:val="ListParagraph"/>
        <w:numPr>
          <w:ilvl w:val="0"/>
          <w:numId w:val="3"/>
        </w:numPr>
        <w:tabs>
          <w:tab w:val="left" w:pos="340"/>
        </w:tabs>
        <w:spacing w:before="0"/>
        <w:rPr>
          <w:sz w:val="24"/>
        </w:rPr>
      </w:pPr>
      <w:r>
        <w:rPr>
          <w:sz w:val="24"/>
        </w:rPr>
        <w:t>Prompt treatment of respiratory infections from pulmonologist</w:t>
      </w:r>
    </w:p>
    <w:p w:rsidR="00A73F77" w:rsidRDefault="00A73F77">
      <w:pPr>
        <w:pStyle w:val="BodyText"/>
        <w:spacing w:before="5"/>
        <w:ind w:left="0"/>
        <w:rPr>
          <w:sz w:val="29"/>
        </w:rPr>
      </w:pPr>
    </w:p>
    <w:p w:rsidR="00A73F77" w:rsidRDefault="00A6560F">
      <w:pPr>
        <w:pStyle w:val="ListParagraph"/>
        <w:numPr>
          <w:ilvl w:val="0"/>
          <w:numId w:val="3"/>
        </w:numPr>
        <w:tabs>
          <w:tab w:val="left" w:pos="340"/>
        </w:tabs>
        <w:spacing w:before="0"/>
        <w:rPr>
          <w:sz w:val="24"/>
        </w:rPr>
      </w:pPr>
      <w:r>
        <w:rPr>
          <w:sz w:val="24"/>
        </w:rPr>
        <w:t>Prophylaxis</w:t>
      </w:r>
      <w:r>
        <w:rPr>
          <w:spacing w:val="-1"/>
          <w:sz w:val="24"/>
        </w:rPr>
        <w:t xml:space="preserve"> </w:t>
      </w:r>
      <w:r>
        <w:rPr>
          <w:sz w:val="24"/>
        </w:rPr>
        <w:t>against infective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endocarditis</w:t>
      </w:r>
      <w:proofErr w:type="spellEnd"/>
      <w:r>
        <w:rPr>
          <w:sz w:val="24"/>
        </w:rPr>
        <w:t xml:space="preserve"> before</w:t>
      </w:r>
      <w:r>
        <w:rPr>
          <w:spacing w:val="-1"/>
          <w:sz w:val="24"/>
        </w:rPr>
        <w:t xml:space="preserve"> </w:t>
      </w:r>
      <w:r>
        <w:rPr>
          <w:sz w:val="24"/>
        </w:rPr>
        <w:t>any dental</w:t>
      </w:r>
      <w:r>
        <w:rPr>
          <w:spacing w:val="-1"/>
          <w:sz w:val="24"/>
        </w:rPr>
        <w:t xml:space="preserve"> </w:t>
      </w:r>
      <w:r>
        <w:rPr>
          <w:sz w:val="24"/>
        </w:rPr>
        <w:t>or surgical</w:t>
      </w:r>
      <w:r>
        <w:rPr>
          <w:spacing w:val="-1"/>
          <w:sz w:val="24"/>
        </w:rPr>
        <w:t xml:space="preserve"> </w:t>
      </w:r>
      <w:r>
        <w:rPr>
          <w:sz w:val="24"/>
        </w:rPr>
        <w:t>procedure.</w:t>
      </w:r>
    </w:p>
    <w:p w:rsidR="00A73F77" w:rsidRDefault="00A73F77">
      <w:pPr>
        <w:pStyle w:val="BodyText"/>
        <w:spacing w:before="4"/>
        <w:ind w:left="0"/>
        <w:rPr>
          <w:sz w:val="29"/>
        </w:rPr>
      </w:pPr>
    </w:p>
    <w:p w:rsidR="00A73F77" w:rsidRDefault="00A6560F">
      <w:pPr>
        <w:pStyle w:val="ListParagraph"/>
        <w:numPr>
          <w:ilvl w:val="0"/>
          <w:numId w:val="3"/>
        </w:numPr>
        <w:tabs>
          <w:tab w:val="left" w:pos="340"/>
        </w:tabs>
        <w:spacing w:before="0"/>
        <w:rPr>
          <w:sz w:val="24"/>
        </w:rPr>
      </w:pPr>
      <w:r>
        <w:rPr>
          <w:sz w:val="24"/>
        </w:rPr>
        <w:t>Annual checkup with the cardiologist.</w:t>
      </w:r>
    </w:p>
    <w:p w:rsidR="00A73F77" w:rsidRDefault="00A73F77">
      <w:pPr>
        <w:pStyle w:val="BodyText"/>
        <w:spacing w:before="5"/>
        <w:ind w:left="0"/>
        <w:rPr>
          <w:sz w:val="29"/>
        </w:rPr>
      </w:pPr>
    </w:p>
    <w:p w:rsidR="00A73F77" w:rsidRDefault="00A6560F">
      <w:pPr>
        <w:pStyle w:val="Heading1"/>
        <w:spacing w:before="0"/>
        <w:jc w:val="both"/>
        <w:rPr>
          <w:u w:val="none"/>
        </w:rPr>
      </w:pPr>
      <w:r>
        <w:rPr>
          <w:u w:val="none"/>
        </w:rPr>
        <w:t>Dental</w:t>
      </w:r>
      <w:r>
        <w:rPr>
          <w:spacing w:val="-3"/>
          <w:u w:val="none"/>
        </w:rPr>
        <w:t xml:space="preserve"> </w:t>
      </w:r>
      <w:r>
        <w:rPr>
          <w:u w:val="none"/>
        </w:rPr>
        <w:t>Care:</w:t>
      </w:r>
    </w:p>
    <w:p w:rsidR="00A73F77" w:rsidRDefault="00A73F77">
      <w:pPr>
        <w:pStyle w:val="BodyText"/>
        <w:spacing w:before="4"/>
        <w:ind w:left="0"/>
        <w:rPr>
          <w:b/>
          <w:sz w:val="29"/>
        </w:rPr>
      </w:pPr>
    </w:p>
    <w:p w:rsidR="00A73F77" w:rsidRDefault="00A6560F">
      <w:pPr>
        <w:pStyle w:val="ListParagraph"/>
        <w:numPr>
          <w:ilvl w:val="0"/>
          <w:numId w:val="2"/>
        </w:numPr>
        <w:tabs>
          <w:tab w:val="left" w:pos="281"/>
        </w:tabs>
        <w:spacing w:before="0"/>
        <w:rPr>
          <w:sz w:val="24"/>
        </w:rPr>
      </w:pPr>
      <w:r>
        <w:rPr>
          <w:sz w:val="24"/>
        </w:rPr>
        <w:t>Extraction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root</w:t>
      </w:r>
      <w:r>
        <w:rPr>
          <w:spacing w:val="-2"/>
          <w:sz w:val="24"/>
        </w:rPr>
        <w:t xml:space="preserve"> </w:t>
      </w:r>
      <w:r>
        <w:rPr>
          <w:sz w:val="24"/>
        </w:rPr>
        <w:t>stumps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i.r.t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84</w:t>
      </w:r>
    </w:p>
    <w:p w:rsidR="006F3A29" w:rsidRDefault="006F3A29" w:rsidP="006F3A29">
      <w:pPr>
        <w:pStyle w:val="ListParagraph"/>
        <w:tabs>
          <w:tab w:val="left" w:pos="281"/>
        </w:tabs>
        <w:spacing w:before="0"/>
        <w:ind w:left="281"/>
        <w:rPr>
          <w:sz w:val="24"/>
        </w:rPr>
      </w:pPr>
    </w:p>
    <w:p w:rsidR="006F3A29" w:rsidRPr="006F3A29" w:rsidRDefault="006F3A29" w:rsidP="006F3A29">
      <w:pPr>
        <w:tabs>
          <w:tab w:val="left" w:pos="281"/>
        </w:tabs>
        <w:spacing w:before="60" w:line="532" w:lineRule="auto"/>
        <w:ind w:right="5779"/>
        <w:rPr>
          <w:sz w:val="24"/>
        </w:rPr>
      </w:pPr>
      <w:proofErr w:type="gramStart"/>
      <w:r>
        <w:rPr>
          <w:sz w:val="24"/>
        </w:rPr>
        <w:t>2.</w:t>
      </w:r>
      <w:r w:rsidRPr="006F3A29">
        <w:rPr>
          <w:sz w:val="24"/>
        </w:rPr>
        <w:t>Preventive</w:t>
      </w:r>
      <w:proofErr w:type="gramEnd"/>
      <w:r w:rsidRPr="006F3A29">
        <w:rPr>
          <w:spacing w:val="-6"/>
          <w:sz w:val="24"/>
        </w:rPr>
        <w:t xml:space="preserve"> </w:t>
      </w:r>
      <w:r w:rsidRPr="006F3A29">
        <w:rPr>
          <w:sz w:val="24"/>
        </w:rPr>
        <w:t>care:</w:t>
      </w:r>
      <w:r w:rsidRPr="006F3A29">
        <w:rPr>
          <w:spacing w:val="-5"/>
          <w:sz w:val="24"/>
        </w:rPr>
        <w:t xml:space="preserve"> </w:t>
      </w:r>
      <w:proofErr w:type="spellStart"/>
      <w:r w:rsidRPr="006F3A29">
        <w:rPr>
          <w:sz w:val="24"/>
        </w:rPr>
        <w:t>flouride</w:t>
      </w:r>
      <w:proofErr w:type="spellEnd"/>
      <w:r w:rsidRPr="006F3A29">
        <w:rPr>
          <w:spacing w:val="-5"/>
          <w:sz w:val="24"/>
        </w:rPr>
        <w:t xml:space="preserve"> </w:t>
      </w:r>
      <w:r w:rsidRPr="006F3A29">
        <w:rPr>
          <w:sz w:val="24"/>
        </w:rPr>
        <w:t>application</w:t>
      </w:r>
      <w:r w:rsidRPr="006F3A29">
        <w:rPr>
          <w:spacing w:val="-57"/>
          <w:sz w:val="24"/>
        </w:rPr>
        <w:t xml:space="preserve"> </w:t>
      </w:r>
      <w:r w:rsidRPr="006F3A29">
        <w:rPr>
          <w:sz w:val="24"/>
        </w:rPr>
        <w:t>3.Maintenance of oral hygiene</w:t>
      </w:r>
      <w:r w:rsidRPr="006F3A29">
        <w:rPr>
          <w:spacing w:val="1"/>
          <w:sz w:val="24"/>
        </w:rPr>
        <w:t xml:space="preserve"> </w:t>
      </w:r>
      <w:r w:rsidRPr="006F3A29">
        <w:rPr>
          <w:sz w:val="24"/>
        </w:rPr>
        <w:t>4.Regular dental check up</w:t>
      </w:r>
    </w:p>
    <w:p w:rsidR="006F3A29" w:rsidRDefault="006F3A29" w:rsidP="006F3A29">
      <w:pPr>
        <w:pStyle w:val="ListParagraph"/>
        <w:tabs>
          <w:tab w:val="left" w:pos="281"/>
        </w:tabs>
        <w:spacing w:before="0"/>
        <w:ind w:left="281"/>
        <w:rPr>
          <w:sz w:val="24"/>
        </w:rPr>
      </w:pPr>
    </w:p>
    <w:p w:rsidR="00A73F77" w:rsidRDefault="00A73F77">
      <w:pPr>
        <w:jc w:val="both"/>
        <w:rPr>
          <w:sz w:val="24"/>
        </w:rPr>
      </w:pPr>
    </w:p>
    <w:p w:rsidR="006F3A29" w:rsidRDefault="006F3A29">
      <w:pPr>
        <w:jc w:val="both"/>
        <w:rPr>
          <w:sz w:val="24"/>
        </w:rPr>
      </w:pPr>
    </w:p>
    <w:p w:rsidR="006F3A29" w:rsidRPr="006F3A29" w:rsidRDefault="006F3A29" w:rsidP="006F3A29">
      <w:pPr>
        <w:pStyle w:val="ListParagraph"/>
        <w:ind w:left="281"/>
        <w:rPr>
          <w:sz w:val="24"/>
        </w:rPr>
        <w:sectPr w:rsidR="006F3A29" w:rsidRPr="006F3A29">
          <w:pgSz w:w="12240" w:h="15840"/>
          <w:pgMar w:top="1380" w:right="1340" w:bottom="280" w:left="1340" w:header="720" w:footer="720" w:gutter="0"/>
          <w:cols w:space="720"/>
        </w:sectPr>
      </w:pPr>
    </w:p>
    <w:p w:rsidR="00A73F77" w:rsidRDefault="00A6560F" w:rsidP="006F3A29">
      <w:pPr>
        <w:pStyle w:val="Heading1"/>
        <w:spacing w:before="0"/>
        <w:ind w:left="0"/>
        <w:rPr>
          <w:u w:val="none"/>
        </w:rPr>
      </w:pPr>
      <w:r>
        <w:rPr>
          <w:u w:val="none"/>
        </w:rPr>
        <w:lastRenderedPageBreak/>
        <w:t>Discussion:</w:t>
      </w:r>
    </w:p>
    <w:p w:rsidR="00A73F77" w:rsidRDefault="00A73F77">
      <w:pPr>
        <w:pStyle w:val="BodyText"/>
        <w:spacing w:before="4"/>
        <w:ind w:left="0"/>
        <w:rPr>
          <w:b/>
          <w:sz w:val="29"/>
        </w:rPr>
      </w:pPr>
    </w:p>
    <w:p w:rsidR="00A73F77" w:rsidRDefault="00A6560F">
      <w:pPr>
        <w:pStyle w:val="BodyText"/>
        <w:spacing w:before="1" w:line="360" w:lineRule="auto"/>
        <w:ind w:right="99" w:firstLine="1170"/>
        <w:jc w:val="both"/>
      </w:pPr>
      <w:proofErr w:type="spellStart"/>
      <w:r>
        <w:t>Maroteaux</w:t>
      </w:r>
      <w:proofErr w:type="spellEnd"/>
      <w:r>
        <w:t>-</w:t>
      </w:r>
      <w:proofErr w:type="spellStart"/>
      <w:r>
        <w:t>Lamy</w:t>
      </w:r>
      <w:proofErr w:type="spellEnd"/>
      <w:r>
        <w:t xml:space="preserve"> syndrome is also known as </w:t>
      </w:r>
      <w:proofErr w:type="spellStart"/>
      <w:r>
        <w:t>mucopolysaccharidosis</w:t>
      </w:r>
      <w:proofErr w:type="spellEnd"/>
      <w:r>
        <w:t xml:space="preserve"> type VI. First</w:t>
      </w:r>
      <w:r>
        <w:rPr>
          <w:spacing w:val="1"/>
        </w:rPr>
        <w:t xml:space="preserve"> </w:t>
      </w:r>
      <w:r>
        <w:t xml:space="preserve">described from the two French doctors Dr. </w:t>
      </w:r>
      <w:proofErr w:type="spellStart"/>
      <w:r>
        <w:t>Maroteaux</w:t>
      </w:r>
      <w:proofErr w:type="spellEnd"/>
      <w:r>
        <w:t xml:space="preserve"> and Dr. </w:t>
      </w:r>
      <w:proofErr w:type="spellStart"/>
      <w:r>
        <w:t>Lamy</w:t>
      </w:r>
      <w:proofErr w:type="spellEnd"/>
      <w:r>
        <w:t xml:space="preserve"> who described the condition</w:t>
      </w:r>
      <w:r>
        <w:rPr>
          <w:spacing w:val="-57"/>
        </w:rPr>
        <w:t xml:space="preserve"> </w:t>
      </w:r>
      <w:r>
        <w:t xml:space="preserve">in 1963 as Hurler like MPS I conditions. It is a rare </w:t>
      </w:r>
      <w:proofErr w:type="spellStart"/>
      <w:r>
        <w:t>autosomal</w:t>
      </w:r>
      <w:proofErr w:type="spellEnd"/>
      <w:r>
        <w:t xml:space="preserve"> recessive inherited GAG storage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enzyme</w:t>
      </w:r>
      <w:r>
        <w:rPr>
          <w:spacing w:val="1"/>
        </w:rPr>
        <w:t xml:space="preserve"> </w:t>
      </w:r>
      <w:r>
        <w:t>Aryl</w:t>
      </w:r>
      <w:r>
        <w:rPr>
          <w:spacing w:val="1"/>
        </w:rPr>
        <w:t xml:space="preserve"> </w:t>
      </w:r>
      <w:proofErr w:type="spellStart"/>
      <w:r>
        <w:t>sulfatase</w:t>
      </w:r>
      <w:proofErr w:type="spellEnd"/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als</w:t>
      </w:r>
      <w:r>
        <w:t>o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proofErr w:type="spellStart"/>
      <w:r>
        <w:t>acetylglycosamine</w:t>
      </w:r>
      <w:proofErr w:type="spellEnd"/>
      <w:r>
        <w:t xml:space="preserve"> </w:t>
      </w:r>
      <w:proofErr w:type="spellStart"/>
      <w:r>
        <w:t>glycans</w:t>
      </w:r>
      <w:proofErr w:type="spellEnd"/>
      <w:r>
        <w:t xml:space="preserve">. Aryl </w:t>
      </w:r>
      <w:proofErr w:type="spellStart"/>
      <w:r>
        <w:t>sulfatase</w:t>
      </w:r>
      <w:proofErr w:type="spellEnd"/>
      <w:r>
        <w:t xml:space="preserve"> B is enzyme required for the degradation of GAG like</w:t>
      </w:r>
      <w:r>
        <w:rPr>
          <w:spacing w:val="1"/>
        </w:rPr>
        <w:t xml:space="preserve"> </w:t>
      </w:r>
      <w:proofErr w:type="spellStart"/>
      <w:r>
        <w:t>dermatan</w:t>
      </w:r>
      <w:proofErr w:type="spellEnd"/>
      <w:r>
        <w:rPr>
          <w:spacing w:val="1"/>
        </w:rPr>
        <w:t xml:space="preserve"> </w:t>
      </w:r>
      <w:proofErr w:type="spellStart"/>
      <w:r>
        <w:t>sulphate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chondritin-4-sulphate.</w:t>
      </w:r>
      <w:r>
        <w:rPr>
          <w:spacing w:val="1"/>
        </w:rPr>
        <w:t xml:space="preserve"> </w:t>
      </w:r>
      <w:r>
        <w:t>Aryl</w:t>
      </w:r>
      <w:r>
        <w:rPr>
          <w:spacing w:val="1"/>
        </w:rPr>
        <w:t xml:space="preserve"> </w:t>
      </w:r>
      <w:proofErr w:type="spellStart"/>
      <w:r>
        <w:t>sulfatase</w:t>
      </w:r>
      <w:proofErr w:type="spellEnd"/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deficiency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accumulation of </w:t>
      </w:r>
      <w:proofErr w:type="spellStart"/>
      <w:r>
        <w:t>dermatan</w:t>
      </w:r>
      <w:proofErr w:type="spellEnd"/>
      <w:r>
        <w:t xml:space="preserve"> </w:t>
      </w:r>
      <w:proofErr w:type="spellStart"/>
      <w:r>
        <w:t>sulphate</w:t>
      </w:r>
      <w:proofErr w:type="spellEnd"/>
      <w:r>
        <w:t xml:space="preserve"> in tissue results in their excretion in urine. The deposition of</w:t>
      </w:r>
      <w:r>
        <w:rPr>
          <w:spacing w:val="1"/>
        </w:rPr>
        <w:t xml:space="preserve"> </w:t>
      </w:r>
      <w:proofErr w:type="spellStart"/>
      <w:r>
        <w:t>mucopolysaccharides</w:t>
      </w:r>
      <w:proofErr w:type="spellEnd"/>
      <w:r>
        <w:t xml:space="preserve"> leads to progressive disorders involving the multiple organs </w:t>
      </w:r>
      <w:proofErr w:type="gramStart"/>
      <w:r>
        <w:t>that results</w:t>
      </w:r>
      <w:proofErr w:type="gramEnd"/>
      <w:r>
        <w:t xml:space="preserve"> in</w:t>
      </w:r>
      <w:r>
        <w:rPr>
          <w:spacing w:val="1"/>
        </w:rPr>
        <w:t xml:space="preserve"> </w:t>
      </w:r>
      <w:r>
        <w:t>death in the second decade of life. The estimated birth inci</w:t>
      </w:r>
      <w:r>
        <w:t>dence of MPS VI ranges from 1 in</w:t>
      </w:r>
      <w:r>
        <w:rPr>
          <w:spacing w:val="1"/>
        </w:rPr>
        <w:t xml:space="preserve"> </w:t>
      </w:r>
      <w:r>
        <w:t xml:space="preserve">100,000 to 1 in 1,300,000 in various populations. Race is </w:t>
      </w:r>
      <w:proofErr w:type="spellStart"/>
      <w:r>
        <w:t>panethnic</w:t>
      </w:r>
      <w:proofErr w:type="spellEnd"/>
      <w:r>
        <w:t xml:space="preserve"> and it appears equally in</w:t>
      </w:r>
      <w:r>
        <w:rPr>
          <w:spacing w:val="1"/>
        </w:rPr>
        <w:t xml:space="preserve"> </w:t>
      </w:r>
      <w:r>
        <w:t xml:space="preserve">males and females </w:t>
      </w:r>
      <w:r>
        <w:rPr>
          <w:vertAlign w:val="superscript"/>
        </w:rPr>
        <w:t>7</w:t>
      </w:r>
      <w:r>
        <w:t>. This paper reports the classic clinical features, oral manifestations and</w:t>
      </w:r>
      <w:r>
        <w:rPr>
          <w:spacing w:val="1"/>
        </w:rPr>
        <w:t xml:space="preserve"> </w:t>
      </w:r>
      <w:r>
        <w:t xml:space="preserve">radiographic features of the </w:t>
      </w:r>
      <w:proofErr w:type="spellStart"/>
      <w:r>
        <w:t>Marot</w:t>
      </w:r>
      <w:r>
        <w:t>eaux</w:t>
      </w:r>
      <w:proofErr w:type="spellEnd"/>
      <w:r>
        <w:t>-</w:t>
      </w:r>
      <w:proofErr w:type="spellStart"/>
      <w:r>
        <w:t>Lamy</w:t>
      </w:r>
      <w:proofErr w:type="spellEnd"/>
      <w:r>
        <w:t xml:space="preserve"> syndrome. </w:t>
      </w:r>
      <w:proofErr w:type="gramStart"/>
      <w:r>
        <w:t xml:space="preserve">Two siblings of </w:t>
      </w:r>
      <w:proofErr w:type="spellStart"/>
      <w:r>
        <w:t>consanguinous</w:t>
      </w:r>
      <w:proofErr w:type="spellEnd"/>
      <w:r>
        <w:t xml:space="preserve"> parents</w:t>
      </w:r>
      <w:r>
        <w:rPr>
          <w:spacing w:val="1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age</w:t>
      </w:r>
      <w:r>
        <w:rPr>
          <w:spacing w:val="29"/>
        </w:rPr>
        <w:t xml:space="preserve"> </w:t>
      </w:r>
      <w:r>
        <w:t>16yrs</w:t>
      </w:r>
      <w:r>
        <w:rPr>
          <w:spacing w:val="30"/>
        </w:rPr>
        <w:t xml:space="preserve"> </w:t>
      </w:r>
      <w:r>
        <w:t>female</w:t>
      </w:r>
      <w:r>
        <w:rPr>
          <w:spacing w:val="29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11</w:t>
      </w:r>
      <w:r>
        <w:rPr>
          <w:spacing w:val="29"/>
        </w:rPr>
        <w:t xml:space="preserve"> </w:t>
      </w:r>
      <w:r>
        <w:t>yrs</w:t>
      </w:r>
      <w:r>
        <w:rPr>
          <w:spacing w:val="29"/>
        </w:rPr>
        <w:t xml:space="preserve"> </w:t>
      </w:r>
      <w:r>
        <w:t>male</w:t>
      </w:r>
      <w:r>
        <w:rPr>
          <w:spacing w:val="30"/>
        </w:rPr>
        <w:t xml:space="preserve"> </w:t>
      </w:r>
      <w:r>
        <w:t>who</w:t>
      </w:r>
      <w:r>
        <w:rPr>
          <w:spacing w:val="29"/>
        </w:rPr>
        <w:t xml:space="preserve"> </w:t>
      </w:r>
      <w:r>
        <w:t>presented</w:t>
      </w:r>
      <w:r>
        <w:rPr>
          <w:spacing w:val="15"/>
        </w:rPr>
        <w:t xml:space="preserve"> </w:t>
      </w:r>
      <w:r>
        <w:t>similar</w:t>
      </w:r>
      <w:r>
        <w:rPr>
          <w:spacing w:val="14"/>
        </w:rPr>
        <w:t xml:space="preserve"> </w:t>
      </w:r>
      <w:r>
        <w:t>classical</w:t>
      </w:r>
      <w:r>
        <w:rPr>
          <w:spacing w:val="15"/>
        </w:rPr>
        <w:t xml:space="preserve"> </w:t>
      </w:r>
      <w:r>
        <w:t>features</w:t>
      </w:r>
      <w:r>
        <w:rPr>
          <w:spacing w:val="14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other</w:t>
      </w:r>
      <w:r>
        <w:rPr>
          <w:spacing w:val="15"/>
        </w:rPr>
        <w:t xml:space="preserve"> </w:t>
      </w:r>
      <w:r>
        <w:t>cases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proofErr w:type="spellStart"/>
      <w:r>
        <w:t>radiographical</w:t>
      </w:r>
      <w:proofErr w:type="spellEnd"/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manifestations.</w:t>
      </w:r>
      <w:proofErr w:type="gramEnd"/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manifestations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reported.</w:t>
      </w:r>
      <w:r>
        <w:rPr>
          <w:spacing w:val="1"/>
        </w:rPr>
        <w:t xml:space="preserve"> </w:t>
      </w:r>
      <w:r>
        <w:t>Rare</w:t>
      </w:r>
      <w:r>
        <w:rPr>
          <w:spacing w:val="1"/>
        </w:rPr>
        <w:t xml:space="preserve"> </w:t>
      </w:r>
      <w:r>
        <w:t>radiographic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delayed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erupted</w:t>
      </w:r>
      <w:r>
        <w:rPr>
          <w:spacing w:val="1"/>
        </w:rPr>
        <w:t xml:space="preserve"> </w:t>
      </w:r>
      <w:r>
        <w:t>permanent</w:t>
      </w:r>
      <w:r>
        <w:rPr>
          <w:spacing w:val="1"/>
        </w:rPr>
        <w:t xml:space="preserve"> </w:t>
      </w:r>
      <w:r>
        <w:t>teeth,</w:t>
      </w:r>
      <w:r>
        <w:rPr>
          <w:spacing w:val="1"/>
        </w:rPr>
        <w:t xml:space="preserve"> </w:t>
      </w:r>
      <w:proofErr w:type="spellStart"/>
      <w:r>
        <w:t>dentigerous</w:t>
      </w:r>
      <w:proofErr w:type="spellEnd"/>
      <w:r>
        <w:rPr>
          <w:spacing w:val="1"/>
        </w:rPr>
        <w:t xml:space="preserve"> </w:t>
      </w:r>
      <w:r>
        <w:t>cyst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follicles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proofErr w:type="spellStart"/>
      <w:r>
        <w:t>unerupted</w:t>
      </w:r>
      <w:proofErr w:type="spellEnd"/>
      <w:r>
        <w:rPr>
          <w:spacing w:val="1"/>
        </w:rPr>
        <w:t xml:space="preserve"> </w:t>
      </w:r>
      <w:r>
        <w:t>permanent teeth was present in the two siblings as reported in other cases</w:t>
      </w:r>
      <w:r>
        <w:rPr>
          <w:vertAlign w:val="superscript"/>
        </w:rPr>
        <w:t>8</w:t>
      </w:r>
      <w:r>
        <w:t>. Lab inv</w:t>
      </w:r>
      <w:r>
        <w:t>estigations</w:t>
      </w:r>
      <w:r>
        <w:rPr>
          <w:spacing w:val="1"/>
        </w:rPr>
        <w:t xml:space="preserve"> </w:t>
      </w:r>
      <w:r>
        <w:t xml:space="preserve">revealed high levels of GAG concentrations in urine which was 594.7073mg gag/g </w:t>
      </w:r>
      <w:proofErr w:type="spellStart"/>
      <w:r>
        <w:t>creatinine</w:t>
      </w:r>
      <w:proofErr w:type="spellEnd"/>
      <w:r>
        <w:t>.</w:t>
      </w:r>
      <w:r>
        <w:rPr>
          <w:spacing w:val="1"/>
        </w:rPr>
        <w:t xml:space="preserve"> </w:t>
      </w:r>
      <w:r>
        <w:t xml:space="preserve">And abnormally low levels of </w:t>
      </w:r>
      <w:proofErr w:type="spellStart"/>
      <w:r>
        <w:t>Arylsulfatase</w:t>
      </w:r>
      <w:proofErr w:type="spellEnd"/>
      <w:r>
        <w:t xml:space="preserve"> B that was 15.42 N mol/mg protons/ hr which is</w:t>
      </w:r>
      <w:r>
        <w:rPr>
          <w:spacing w:val="1"/>
        </w:rPr>
        <w:t xml:space="preserve"> </w:t>
      </w:r>
      <w:proofErr w:type="spellStart"/>
      <w:r>
        <w:t>pathognomonic</w:t>
      </w:r>
      <w:proofErr w:type="spellEnd"/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MPS</w:t>
      </w:r>
      <w:r>
        <w:rPr>
          <w:spacing w:val="1"/>
        </w:rPr>
        <w:t xml:space="preserve"> </w:t>
      </w:r>
      <w:r>
        <w:t>VI.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 MPS VI require ongo</w:t>
      </w:r>
      <w:r>
        <w:t>ing medical care from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proofErr w:type="gramStart"/>
      <w:r>
        <w:t>subspecialist</w:t>
      </w:r>
      <w:proofErr w:type="gramEnd"/>
      <w:r>
        <w:t>.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pediatric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immunizations.</w:t>
      </w:r>
      <w:r>
        <w:rPr>
          <w:spacing w:val="1"/>
        </w:rPr>
        <w:t xml:space="preserve"> </w:t>
      </w:r>
      <w:proofErr w:type="spellStart"/>
      <w:r>
        <w:t>Tracheostomy</w:t>
      </w:r>
      <w:proofErr w:type="spellEnd"/>
      <w:r>
        <w:t xml:space="preserve"> can be performed in patients with obstructive airway disease and tonsillectomy</w:t>
      </w:r>
      <w:r>
        <w:rPr>
          <w:spacing w:val="1"/>
        </w:rPr>
        <w:t xml:space="preserve"> </w:t>
      </w:r>
      <w:r>
        <w:t>and adenoidectomy can be performed to relieve airway o</w:t>
      </w:r>
      <w:r>
        <w:t>bstructions. Nerve decompression is</w:t>
      </w:r>
      <w:r>
        <w:rPr>
          <w:spacing w:val="1"/>
        </w:rPr>
        <w:t xml:space="preserve"> </w:t>
      </w:r>
      <w:r>
        <w:t>required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patients</w:t>
      </w:r>
      <w:r>
        <w:rPr>
          <w:spacing w:val="44"/>
        </w:rPr>
        <w:t xml:space="preserve"> </w:t>
      </w:r>
      <w:r>
        <w:t>who</w:t>
      </w:r>
      <w:r>
        <w:rPr>
          <w:spacing w:val="43"/>
        </w:rPr>
        <w:t xml:space="preserve"> </w:t>
      </w:r>
      <w:r>
        <w:t>develop</w:t>
      </w:r>
      <w:r>
        <w:rPr>
          <w:spacing w:val="44"/>
        </w:rPr>
        <w:t xml:space="preserve"> </w:t>
      </w:r>
      <w:r>
        <w:t>carpel</w:t>
      </w:r>
      <w:r>
        <w:rPr>
          <w:spacing w:val="43"/>
        </w:rPr>
        <w:t xml:space="preserve"> </w:t>
      </w:r>
      <w:r>
        <w:t>tunnel</w:t>
      </w:r>
      <w:r>
        <w:rPr>
          <w:spacing w:val="44"/>
        </w:rPr>
        <w:t xml:space="preserve"> </w:t>
      </w:r>
      <w:r>
        <w:t>syndrome.</w:t>
      </w:r>
      <w:r>
        <w:rPr>
          <w:spacing w:val="43"/>
        </w:rPr>
        <w:t xml:space="preserve"> </w:t>
      </w:r>
      <w:r>
        <w:t>Enzyme</w:t>
      </w:r>
      <w:r>
        <w:rPr>
          <w:spacing w:val="43"/>
        </w:rPr>
        <w:t xml:space="preserve"> </w:t>
      </w:r>
      <w:r>
        <w:t>replacement</w:t>
      </w:r>
      <w:r>
        <w:rPr>
          <w:spacing w:val="44"/>
        </w:rPr>
        <w:t xml:space="preserve"> </w:t>
      </w:r>
      <w:r>
        <w:t>therapy</w:t>
      </w:r>
      <w:r>
        <w:rPr>
          <w:spacing w:val="43"/>
        </w:rPr>
        <w:t xml:space="preserve"> </w:t>
      </w:r>
      <w:r>
        <w:t>with</w:t>
      </w:r>
    </w:p>
    <w:p w:rsidR="00A73F77" w:rsidRDefault="00A73F77">
      <w:pPr>
        <w:spacing w:line="360" w:lineRule="auto"/>
        <w:jc w:val="both"/>
        <w:sectPr w:rsidR="00A73F77">
          <w:pgSz w:w="12240" w:h="15840"/>
          <w:pgMar w:top="1380" w:right="1340" w:bottom="280" w:left="1340" w:header="720" w:footer="720" w:gutter="0"/>
          <w:cols w:space="720"/>
        </w:sectPr>
      </w:pPr>
    </w:p>
    <w:p w:rsidR="00A73F77" w:rsidRDefault="00A6560F">
      <w:pPr>
        <w:pStyle w:val="BodyText"/>
        <w:spacing w:before="60" w:line="360" w:lineRule="auto"/>
        <w:ind w:right="99"/>
        <w:jc w:val="both"/>
      </w:pPr>
      <w:proofErr w:type="spellStart"/>
      <w:proofErr w:type="gramStart"/>
      <w:r>
        <w:lastRenderedPageBreak/>
        <w:t>galsulfase</w:t>
      </w:r>
      <w:proofErr w:type="spellEnd"/>
      <w:proofErr w:type="gramEnd"/>
      <w:r>
        <w:t xml:space="preserve"> (</w:t>
      </w:r>
      <w:proofErr w:type="spellStart"/>
      <w:r>
        <w:t>Naglazyme</w:t>
      </w:r>
      <w:proofErr w:type="spellEnd"/>
      <w:r>
        <w:t>) has been shown to improve walking and stair climbing capacity and</w:t>
      </w:r>
      <w:r>
        <w:rPr>
          <w:spacing w:val="1"/>
        </w:rPr>
        <w:t xml:space="preserve"> </w:t>
      </w:r>
      <w:r>
        <w:t>decreased urine GAG levels in patients with MPS VI. Bone marrow transplantation has been</w:t>
      </w:r>
      <w:r>
        <w:rPr>
          <w:spacing w:val="1"/>
        </w:rPr>
        <w:t xml:space="preserve"> </w:t>
      </w:r>
      <w:r>
        <w:t>attempted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 MPS who are at risk for neurological disease(MPS</w:t>
      </w:r>
      <w:r>
        <w:rPr>
          <w:spacing w:val="1"/>
        </w:rPr>
        <w:t xml:space="preserve"> </w:t>
      </w:r>
      <w:r>
        <w:t xml:space="preserve">1H).Bone marrow transplant has been limited by association with mortality risk </w:t>
      </w:r>
      <w:r>
        <w:t>and need for an</w:t>
      </w:r>
      <w:r>
        <w:rPr>
          <w:spacing w:val="1"/>
        </w:rPr>
        <w:t xml:space="preserve"> </w:t>
      </w:r>
      <w:r>
        <w:t>appropriately</w:t>
      </w:r>
      <w:r>
        <w:rPr>
          <w:spacing w:val="-3"/>
        </w:rPr>
        <w:t xml:space="preserve"> </w:t>
      </w:r>
      <w:r>
        <w:t>matched</w:t>
      </w:r>
      <w:r>
        <w:rPr>
          <w:spacing w:val="-2"/>
        </w:rPr>
        <w:t xml:space="preserve"> </w:t>
      </w:r>
      <w:r>
        <w:t>donor</w:t>
      </w:r>
      <w:r>
        <w:rPr>
          <w:vertAlign w:val="superscript"/>
        </w:rPr>
        <w:t>5</w:t>
      </w:r>
      <w:r>
        <w:t>.General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diet</w:t>
      </w:r>
      <w:r>
        <w:rPr>
          <w:spacing w:val="-2"/>
        </w:rPr>
        <w:t xml:space="preserve"> </w:t>
      </w:r>
      <w:r>
        <w:t>physical</w:t>
      </w:r>
      <w:r>
        <w:rPr>
          <w:spacing w:val="-57"/>
        </w:rPr>
        <w:t xml:space="preserve"> </w:t>
      </w:r>
      <w:r>
        <w:t>therapy. Change in child’s diet can ease problems such as diarrhea GIT hyperactivity. Reduced</w:t>
      </w:r>
      <w:r>
        <w:rPr>
          <w:spacing w:val="1"/>
        </w:rPr>
        <w:t xml:space="preserve"> </w:t>
      </w:r>
      <w:r>
        <w:t>intake of milk and dairy product and sugar as well a</w:t>
      </w:r>
      <w:r>
        <w:t>s avoiding foods with too many additives and</w:t>
      </w:r>
      <w:r>
        <w:rPr>
          <w:spacing w:val="-57"/>
        </w:rPr>
        <w:t xml:space="preserve"> </w:t>
      </w:r>
      <w:r>
        <w:t>coloring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relieve</w:t>
      </w:r>
      <w:r>
        <w:rPr>
          <w:spacing w:val="60"/>
        </w:rPr>
        <w:t xml:space="preserve"> </w:t>
      </w:r>
      <w:r>
        <w:t>symptoms. Range of motion exercises with passive stretching and bending</w:t>
      </w:r>
      <w:r>
        <w:rPr>
          <w:spacing w:val="-57"/>
        </w:rPr>
        <w:t xml:space="preserve"> </w:t>
      </w:r>
      <w:r>
        <w:t>of the legs may offer some benefits in preserving joint function and should be started early.</w:t>
      </w:r>
      <w:r>
        <w:rPr>
          <w:spacing w:val="1"/>
        </w:rPr>
        <w:t xml:space="preserve"> </w:t>
      </w:r>
      <w:r>
        <w:t>Pediatrician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physiotherapist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 of daily activities and passive range of motion exercises. Giving an anesthetic to an</w:t>
      </w:r>
      <w:r>
        <w:rPr>
          <w:spacing w:val="1"/>
        </w:rPr>
        <w:t xml:space="preserve"> </w:t>
      </w:r>
      <w:r>
        <w:t>MPS</w:t>
      </w:r>
      <w:r>
        <w:rPr>
          <w:spacing w:val="1"/>
        </w:rPr>
        <w:t xml:space="preserve"> </w:t>
      </w:r>
      <w:r>
        <w:t>VI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anesthetis</w:t>
      </w:r>
      <w:r>
        <w:t>t.</w:t>
      </w:r>
      <w:r>
        <w:rPr>
          <w:spacing w:val="-57"/>
        </w:rPr>
        <w:t xml:space="preserve"> </w:t>
      </w:r>
      <w:proofErr w:type="spellStart"/>
      <w:r>
        <w:t>Maroteaux</w:t>
      </w:r>
      <w:proofErr w:type="spellEnd"/>
      <w:r>
        <w:t xml:space="preserve">- </w:t>
      </w:r>
      <w:proofErr w:type="spellStart"/>
      <w:r>
        <w:t>Lamy</w:t>
      </w:r>
      <w:proofErr w:type="spellEnd"/>
      <w:r>
        <w:t xml:space="preserve"> syndrome does not affect puberty and fertility. </w:t>
      </w:r>
      <w:proofErr w:type="gramStart"/>
      <w:r>
        <w:t>If parents already have a child</w:t>
      </w:r>
      <w:r>
        <w:rPr>
          <w:spacing w:val="1"/>
        </w:rPr>
        <w:t xml:space="preserve"> </w:t>
      </w:r>
      <w:r>
        <w:t>with MPS VI.</w:t>
      </w:r>
      <w:proofErr w:type="gramEnd"/>
      <w:r>
        <w:t xml:space="preserve"> It’s possible to have tests during subsequent pregnancy. Both amniocentesis and</w:t>
      </w:r>
      <w:r>
        <w:rPr>
          <w:spacing w:val="1"/>
        </w:rPr>
        <w:t xml:space="preserve"> </w:t>
      </w:r>
      <w:r>
        <w:t xml:space="preserve">chorionic villous sampling can be done to diagnose MPS VI in </w:t>
      </w:r>
      <w:proofErr w:type="spellStart"/>
      <w:r>
        <w:t>ute</w:t>
      </w:r>
      <w:r>
        <w:t>ro</w:t>
      </w:r>
      <w:proofErr w:type="spellEnd"/>
      <w:r>
        <w:t>.</w:t>
      </w:r>
    </w:p>
    <w:p w:rsidR="00A73F77" w:rsidRDefault="00A6560F">
      <w:pPr>
        <w:pStyle w:val="Heading1"/>
        <w:rPr>
          <w:u w:val="none"/>
        </w:rPr>
      </w:pPr>
      <w:r>
        <w:rPr>
          <w:u w:val="none"/>
        </w:rPr>
        <w:t>Conclusion:</w:t>
      </w:r>
    </w:p>
    <w:p w:rsidR="00A73F77" w:rsidRDefault="00A73F77">
      <w:pPr>
        <w:pStyle w:val="BodyText"/>
        <w:spacing w:before="4"/>
        <w:ind w:left="0"/>
        <w:rPr>
          <w:b/>
          <w:sz w:val="29"/>
        </w:rPr>
      </w:pPr>
    </w:p>
    <w:p w:rsidR="00A73F77" w:rsidRDefault="00A6560F">
      <w:pPr>
        <w:pStyle w:val="BodyText"/>
        <w:spacing w:line="360" w:lineRule="auto"/>
        <w:ind w:right="98" w:firstLine="885"/>
        <w:jc w:val="both"/>
      </w:pPr>
      <w:r>
        <w:t xml:space="preserve">Although </w:t>
      </w:r>
      <w:proofErr w:type="spellStart"/>
      <w:r>
        <w:t>Maroteaux</w:t>
      </w:r>
      <w:proofErr w:type="spellEnd"/>
      <w:r>
        <w:t>-</w:t>
      </w:r>
      <w:proofErr w:type="spellStart"/>
      <w:r>
        <w:t>Lamy</w:t>
      </w:r>
      <w:proofErr w:type="spellEnd"/>
      <w:r>
        <w:t xml:space="preserve"> syndrome is considered rare, these disorders are devastating</w:t>
      </w:r>
      <w:r>
        <w:rPr>
          <w:spacing w:val="-57"/>
        </w:rPr>
        <w:t xml:space="preserve"> </w:t>
      </w:r>
      <w:r>
        <w:t>for individuals and their families and result in considerable use of resources from healthcare</w:t>
      </w:r>
      <w:r>
        <w:rPr>
          <w:spacing w:val="1"/>
        </w:rPr>
        <w:t xml:space="preserve"> </w:t>
      </w:r>
      <w:r>
        <w:t>systems; however the magnitude of the problem is not well d</w:t>
      </w:r>
      <w:r>
        <w:t>efined</w:t>
      </w:r>
      <w:r>
        <w:rPr>
          <w:vertAlign w:val="superscript"/>
        </w:rPr>
        <w:t>9</w:t>
      </w:r>
      <w:r>
        <w:t>.The introduction of ERT</w:t>
      </w:r>
      <w:r>
        <w:rPr>
          <w:spacing w:val="1"/>
        </w:rPr>
        <w:t xml:space="preserve"> </w:t>
      </w:r>
      <w:r>
        <w:t xml:space="preserve">with </w:t>
      </w:r>
      <w:proofErr w:type="spellStart"/>
      <w:r>
        <w:t>galsulfase</w:t>
      </w:r>
      <w:proofErr w:type="spellEnd"/>
      <w:r>
        <w:t xml:space="preserve"> has been a milestone in the treatment of MPS VI patients. This therapy opens the</w:t>
      </w:r>
      <w:r>
        <w:rPr>
          <w:spacing w:val="1"/>
        </w:rPr>
        <w:t xml:space="preserve"> </w:t>
      </w:r>
      <w:r>
        <w:t xml:space="preserve">door to a more proactive approach of managing the </w:t>
      </w:r>
      <w:proofErr w:type="spellStart"/>
      <w:r>
        <w:t>disease</w:t>
      </w:r>
      <w:proofErr w:type="gramStart"/>
      <w:r>
        <w:t>,i.e.slowing</w:t>
      </w:r>
      <w:proofErr w:type="spellEnd"/>
      <w:proofErr w:type="gramEnd"/>
      <w:r>
        <w:t xml:space="preserve"> down the accumulation of</w:t>
      </w:r>
      <w:r>
        <w:rPr>
          <w:spacing w:val="-57"/>
        </w:rPr>
        <w:t xml:space="preserve"> </w:t>
      </w:r>
      <w:r>
        <w:t>GAG</w:t>
      </w:r>
      <w:r>
        <w:rPr>
          <w:spacing w:val="-1"/>
        </w:rPr>
        <w:t xml:space="preserve"> </w:t>
      </w:r>
      <w:r>
        <w:t>rather than alleviating the</w:t>
      </w:r>
      <w:r>
        <w:rPr>
          <w:spacing w:val="-1"/>
        </w:rPr>
        <w:t xml:space="preserve"> </w:t>
      </w:r>
      <w:r>
        <w:t>resulting  clinical manifestations</w:t>
      </w:r>
      <w:r>
        <w:rPr>
          <w:vertAlign w:val="superscript"/>
        </w:rPr>
        <w:t>10</w:t>
      </w:r>
      <w:r>
        <w:t>.</w:t>
      </w:r>
    </w:p>
    <w:p w:rsidR="00A73F77" w:rsidRDefault="00A73F77">
      <w:pPr>
        <w:spacing w:line="360" w:lineRule="auto"/>
        <w:jc w:val="both"/>
        <w:sectPr w:rsidR="00A73F77">
          <w:pgSz w:w="12240" w:h="15840"/>
          <w:pgMar w:top="1380" w:right="1340" w:bottom="280" w:left="1340" w:header="720" w:footer="720" w:gutter="0"/>
          <w:cols w:space="720"/>
        </w:sectPr>
      </w:pPr>
    </w:p>
    <w:p w:rsidR="00A73F77" w:rsidRDefault="00A6560F">
      <w:pPr>
        <w:pStyle w:val="Heading1"/>
        <w:spacing w:before="60"/>
        <w:rPr>
          <w:u w:val="none"/>
        </w:rPr>
      </w:pPr>
      <w:r>
        <w:rPr>
          <w:u w:val="none"/>
        </w:rPr>
        <w:lastRenderedPageBreak/>
        <w:t>References:</w:t>
      </w:r>
    </w:p>
    <w:p w:rsidR="00A73F77" w:rsidRDefault="00A73F77">
      <w:pPr>
        <w:pStyle w:val="BodyText"/>
        <w:spacing w:before="4"/>
        <w:ind w:left="0"/>
        <w:rPr>
          <w:b/>
          <w:sz w:val="29"/>
        </w:rPr>
      </w:pPr>
    </w:p>
    <w:p w:rsidR="00A73F77" w:rsidRDefault="00A6560F">
      <w:pPr>
        <w:pStyle w:val="ListParagraph"/>
        <w:numPr>
          <w:ilvl w:val="0"/>
          <w:numId w:val="1"/>
        </w:numPr>
        <w:tabs>
          <w:tab w:val="left" w:pos="465"/>
        </w:tabs>
        <w:spacing w:before="0" w:line="360" w:lineRule="auto"/>
        <w:ind w:right="99" w:firstLine="0"/>
        <w:rPr>
          <w:sz w:val="24"/>
        </w:rPr>
      </w:pPr>
      <w:r>
        <w:rPr>
          <w:sz w:val="24"/>
        </w:rPr>
        <w:t>Antonio</w:t>
      </w:r>
      <w:r>
        <w:rPr>
          <w:spacing w:val="1"/>
          <w:sz w:val="24"/>
        </w:rPr>
        <w:t xml:space="preserve"> </w:t>
      </w:r>
      <w:r>
        <w:rPr>
          <w:sz w:val="24"/>
        </w:rPr>
        <w:t>Cardoso-</w:t>
      </w:r>
      <w:proofErr w:type="spellStart"/>
      <w:r>
        <w:rPr>
          <w:sz w:val="24"/>
        </w:rPr>
        <w:t>Santos,Ana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C.M.M.Azevedo,Simone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Fagondes,Maria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G.Burin,Roberto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Giuliani,Ida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V.D.Schwartz.Mucopolysaccharidosis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VI(</w:t>
      </w:r>
      <w:proofErr w:type="spellStart"/>
      <w:r>
        <w:rPr>
          <w:sz w:val="24"/>
        </w:rPr>
        <w:t>Maroteaux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Lamy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syndrome):assessment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joint</w:t>
      </w:r>
      <w:r>
        <w:rPr>
          <w:spacing w:val="1"/>
          <w:sz w:val="24"/>
        </w:rPr>
        <w:t xml:space="preserve"> </w:t>
      </w:r>
      <w:r>
        <w:rPr>
          <w:sz w:val="24"/>
        </w:rPr>
        <w:t>mobility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grip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pinch</w:t>
      </w:r>
      <w:r>
        <w:rPr>
          <w:spacing w:val="1"/>
          <w:sz w:val="24"/>
        </w:rPr>
        <w:t xml:space="preserve"> </w:t>
      </w:r>
      <w:r>
        <w:rPr>
          <w:sz w:val="24"/>
        </w:rPr>
        <w:t>strength,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Pediatr</w:t>
      </w:r>
      <w:proofErr w:type="spellEnd"/>
      <w:r>
        <w:rPr>
          <w:sz w:val="24"/>
        </w:rPr>
        <w:t>(Rio</w:t>
      </w:r>
      <w:r>
        <w:rPr>
          <w:spacing w:val="1"/>
          <w:sz w:val="24"/>
        </w:rPr>
        <w:t xml:space="preserve"> </w:t>
      </w:r>
      <w:r>
        <w:rPr>
          <w:sz w:val="24"/>
        </w:rPr>
        <w:t>J).2008;84(2):130-135.</w:t>
      </w:r>
    </w:p>
    <w:p w:rsidR="00A73F77" w:rsidRDefault="00A6560F">
      <w:pPr>
        <w:pStyle w:val="ListParagraph"/>
        <w:numPr>
          <w:ilvl w:val="0"/>
          <w:numId w:val="1"/>
        </w:numPr>
        <w:tabs>
          <w:tab w:val="left" w:pos="435"/>
        </w:tabs>
        <w:spacing w:line="360" w:lineRule="auto"/>
        <w:ind w:right="103" w:firstLine="0"/>
        <w:rPr>
          <w:sz w:val="24"/>
        </w:rPr>
      </w:pPr>
      <w:r>
        <w:rPr>
          <w:sz w:val="24"/>
        </w:rPr>
        <w:t>Deepak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</w:t>
      </w:r>
      <w:proofErr w:type="gramStart"/>
      <w:r>
        <w:rPr>
          <w:sz w:val="24"/>
        </w:rPr>
        <w:t>,Soumya</w:t>
      </w:r>
      <w:proofErr w:type="spellEnd"/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Krishna,Rangoli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Taretia.Maroteaux-Lamy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Syndrome:A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rare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Mucopolysaccharidosis,J.Int</w:t>
      </w:r>
      <w:proofErr w:type="spellEnd"/>
      <w:r>
        <w:rPr>
          <w:sz w:val="24"/>
        </w:rPr>
        <w:t xml:space="preserve"> Oral Health 2010,vol2(issue2).</w:t>
      </w:r>
    </w:p>
    <w:p w:rsidR="00A73F77" w:rsidRDefault="00A6560F">
      <w:pPr>
        <w:pStyle w:val="ListParagraph"/>
        <w:numPr>
          <w:ilvl w:val="0"/>
          <w:numId w:val="1"/>
        </w:numPr>
        <w:tabs>
          <w:tab w:val="left" w:pos="450"/>
        </w:tabs>
        <w:spacing w:line="360" w:lineRule="auto"/>
        <w:ind w:right="110" w:firstLine="0"/>
        <w:rPr>
          <w:sz w:val="24"/>
        </w:rPr>
      </w:pPr>
      <w:r>
        <w:rPr>
          <w:sz w:val="24"/>
        </w:rPr>
        <w:t xml:space="preserve">Dirk </w:t>
      </w:r>
      <w:proofErr w:type="spellStart"/>
      <w:r>
        <w:rPr>
          <w:sz w:val="24"/>
        </w:rPr>
        <w:t>Isbrandt</w:t>
      </w:r>
      <w:proofErr w:type="spellEnd"/>
      <w:r>
        <w:rPr>
          <w:sz w:val="24"/>
        </w:rPr>
        <w:t xml:space="preserve">, Gabriele </w:t>
      </w:r>
      <w:proofErr w:type="spellStart"/>
      <w:r>
        <w:rPr>
          <w:sz w:val="24"/>
        </w:rPr>
        <w:t>Arlt</w:t>
      </w:r>
      <w:proofErr w:type="gramStart"/>
      <w:r>
        <w:rPr>
          <w:sz w:val="24"/>
        </w:rPr>
        <w:t>,Doug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A.Brooks</w:t>
      </w:r>
      <w:proofErr w:type="spellEnd"/>
      <w:r>
        <w:rPr>
          <w:sz w:val="24"/>
        </w:rPr>
        <w:t xml:space="preserve">, John </w:t>
      </w:r>
      <w:proofErr w:type="spellStart"/>
      <w:r>
        <w:rPr>
          <w:sz w:val="24"/>
        </w:rPr>
        <w:t>J.Hopw</w:t>
      </w:r>
      <w:r>
        <w:rPr>
          <w:sz w:val="24"/>
        </w:rPr>
        <w:t>ood</w:t>
      </w:r>
      <w:proofErr w:type="spellEnd"/>
      <w:r>
        <w:rPr>
          <w:sz w:val="24"/>
        </w:rPr>
        <w:t xml:space="preserve">, Kurt von </w:t>
      </w:r>
      <w:proofErr w:type="spellStart"/>
      <w:r>
        <w:rPr>
          <w:sz w:val="24"/>
        </w:rPr>
        <w:t>Figura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Christph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Peters, </w:t>
      </w:r>
      <w:proofErr w:type="spellStart"/>
      <w:r>
        <w:rPr>
          <w:sz w:val="24"/>
        </w:rPr>
        <w:t>Mucopolysacchridosis</w:t>
      </w:r>
      <w:proofErr w:type="spellEnd"/>
      <w:r>
        <w:rPr>
          <w:sz w:val="24"/>
        </w:rPr>
        <w:t xml:space="preserve"> VI (</w:t>
      </w:r>
      <w:proofErr w:type="spellStart"/>
      <w:r>
        <w:rPr>
          <w:sz w:val="24"/>
        </w:rPr>
        <w:t>Maroteaux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Lamy</w:t>
      </w:r>
      <w:proofErr w:type="spellEnd"/>
      <w:r>
        <w:rPr>
          <w:sz w:val="24"/>
        </w:rPr>
        <w:t xml:space="preserve"> syndrome): Six unique </w:t>
      </w:r>
      <w:proofErr w:type="spellStart"/>
      <w:r>
        <w:rPr>
          <w:sz w:val="24"/>
        </w:rPr>
        <w:t>Arylsulfatase</w:t>
      </w:r>
      <w:proofErr w:type="spellEnd"/>
      <w:r>
        <w:rPr>
          <w:sz w:val="24"/>
        </w:rPr>
        <w:t xml:space="preserve"> B gene</w:t>
      </w:r>
      <w:r>
        <w:rPr>
          <w:spacing w:val="-57"/>
          <w:sz w:val="24"/>
        </w:rPr>
        <w:t xml:space="preserve"> </w:t>
      </w:r>
      <w:r>
        <w:rPr>
          <w:sz w:val="24"/>
        </w:rPr>
        <w:t>alleles causing variable disease phenotypes. Am J.Hum.Genet.54:454-463</w:t>
      </w:r>
      <w:proofErr w:type="gramStart"/>
      <w:r>
        <w:rPr>
          <w:sz w:val="24"/>
        </w:rPr>
        <w:t>,1994</w:t>
      </w:r>
      <w:proofErr w:type="gramEnd"/>
      <w:r>
        <w:rPr>
          <w:sz w:val="24"/>
        </w:rPr>
        <w:t>.</w:t>
      </w:r>
    </w:p>
    <w:p w:rsidR="00A73F77" w:rsidRDefault="00A6560F">
      <w:pPr>
        <w:pStyle w:val="ListParagraph"/>
        <w:numPr>
          <w:ilvl w:val="0"/>
          <w:numId w:val="1"/>
        </w:numPr>
        <w:tabs>
          <w:tab w:val="left" w:pos="301"/>
        </w:tabs>
        <w:spacing w:line="360" w:lineRule="auto"/>
        <w:ind w:right="103" w:firstLine="0"/>
        <w:rPr>
          <w:sz w:val="24"/>
        </w:rPr>
      </w:pPr>
      <w:r>
        <w:rPr>
          <w:sz w:val="24"/>
        </w:rPr>
        <w:t xml:space="preserve">Ali </w:t>
      </w:r>
      <w:proofErr w:type="spellStart"/>
      <w:r>
        <w:rPr>
          <w:sz w:val="24"/>
        </w:rPr>
        <w:t>Riza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Alpoz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Mahmut</w:t>
      </w:r>
      <w:proofErr w:type="spellEnd"/>
      <w:r>
        <w:rPr>
          <w:sz w:val="24"/>
        </w:rPr>
        <w:t xml:space="preserve"> Coker, </w:t>
      </w:r>
      <w:proofErr w:type="spellStart"/>
      <w:r>
        <w:rPr>
          <w:sz w:val="24"/>
        </w:rPr>
        <w:t>Elif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Celen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Nazan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Kocat</w:t>
      </w:r>
      <w:r>
        <w:rPr>
          <w:sz w:val="24"/>
        </w:rPr>
        <w:t>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Ersin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Damla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Gokcen</w:t>
      </w:r>
      <w:proofErr w:type="spellEnd"/>
      <w:r>
        <w:rPr>
          <w:sz w:val="24"/>
        </w:rPr>
        <w:t>, Otto P 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al. The oral manifestations of </w:t>
      </w:r>
      <w:proofErr w:type="spellStart"/>
      <w:r>
        <w:rPr>
          <w:sz w:val="24"/>
        </w:rPr>
        <w:t>Maroteaux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Lamy</w:t>
      </w:r>
      <w:proofErr w:type="spellEnd"/>
      <w:r>
        <w:rPr>
          <w:sz w:val="24"/>
        </w:rPr>
        <w:t xml:space="preserve"> syndrome (</w:t>
      </w:r>
      <w:proofErr w:type="spellStart"/>
      <w:r>
        <w:rPr>
          <w:sz w:val="24"/>
        </w:rPr>
        <w:t>mucopolysaccharidosis</w:t>
      </w:r>
      <w:proofErr w:type="spellEnd"/>
      <w:r>
        <w:rPr>
          <w:sz w:val="24"/>
        </w:rPr>
        <w:t xml:space="preserve"> VI): A case</w:t>
      </w:r>
      <w:r>
        <w:rPr>
          <w:spacing w:val="1"/>
          <w:sz w:val="24"/>
        </w:rPr>
        <w:t xml:space="preserve"> </w:t>
      </w:r>
      <w:r>
        <w:rPr>
          <w:sz w:val="24"/>
        </w:rPr>
        <w:t>report,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(Oral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Oral Med Oral </w:t>
      </w:r>
      <w:proofErr w:type="spellStart"/>
      <w:r>
        <w:rPr>
          <w:sz w:val="24"/>
        </w:rPr>
        <w:t>Pathol</w:t>
      </w:r>
      <w:proofErr w:type="spellEnd"/>
      <w:r>
        <w:rPr>
          <w:sz w:val="24"/>
        </w:rPr>
        <w:t xml:space="preserve"> Oral </w:t>
      </w:r>
      <w:proofErr w:type="spellStart"/>
      <w:r>
        <w:rPr>
          <w:sz w:val="24"/>
        </w:rPr>
        <w:t>Radiol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Endod</w:t>
      </w:r>
      <w:proofErr w:type="spellEnd"/>
      <w:r>
        <w:rPr>
          <w:sz w:val="24"/>
        </w:rPr>
        <w:t xml:space="preserve"> 2006;101:632-7)</w:t>
      </w:r>
    </w:p>
    <w:p w:rsidR="00A73F77" w:rsidRDefault="00A6560F">
      <w:pPr>
        <w:pStyle w:val="ListParagraph"/>
        <w:numPr>
          <w:ilvl w:val="0"/>
          <w:numId w:val="1"/>
        </w:numPr>
        <w:tabs>
          <w:tab w:val="left" w:pos="375"/>
        </w:tabs>
        <w:spacing w:line="360" w:lineRule="auto"/>
        <w:ind w:right="99" w:firstLine="0"/>
        <w:rPr>
          <w:sz w:val="24"/>
        </w:rPr>
      </w:pPr>
      <w:r>
        <w:rPr>
          <w:sz w:val="24"/>
        </w:rPr>
        <w:t xml:space="preserve">Paul </w:t>
      </w:r>
      <w:proofErr w:type="spellStart"/>
      <w:r>
        <w:rPr>
          <w:sz w:val="24"/>
        </w:rPr>
        <w:t>Harmatz</w:t>
      </w:r>
      <w:proofErr w:type="spellEnd"/>
      <w:r>
        <w:rPr>
          <w:sz w:val="24"/>
        </w:rPr>
        <w:t xml:space="preserve">, Roberto </w:t>
      </w:r>
      <w:proofErr w:type="spellStart"/>
      <w:r>
        <w:rPr>
          <w:sz w:val="24"/>
        </w:rPr>
        <w:t>Giugliani</w:t>
      </w:r>
      <w:proofErr w:type="spellEnd"/>
      <w:r>
        <w:rPr>
          <w:sz w:val="24"/>
        </w:rPr>
        <w:t xml:space="preserve">, Ida Schwartz, Nathalie </w:t>
      </w:r>
      <w:proofErr w:type="spellStart"/>
      <w:r>
        <w:rPr>
          <w:sz w:val="24"/>
        </w:rPr>
        <w:t>G</w:t>
      </w:r>
      <w:r>
        <w:rPr>
          <w:sz w:val="24"/>
        </w:rPr>
        <w:t>uffon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ElisaLeao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Teles,M.Clara</w:t>
      </w:r>
      <w:proofErr w:type="spellEnd"/>
      <w:r>
        <w:rPr>
          <w:sz w:val="24"/>
        </w:rPr>
        <w:t xml:space="preserve"> Sa</w:t>
      </w:r>
      <w:r>
        <w:rPr>
          <w:spacing w:val="-57"/>
          <w:sz w:val="24"/>
        </w:rPr>
        <w:t xml:space="preserve"> </w:t>
      </w:r>
      <w:r>
        <w:rPr>
          <w:sz w:val="24"/>
        </w:rPr>
        <w:t>Miranda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al,</w:t>
      </w:r>
      <w:r>
        <w:rPr>
          <w:spacing w:val="1"/>
          <w:sz w:val="24"/>
        </w:rPr>
        <w:t xml:space="preserve"> </w:t>
      </w:r>
      <w:r>
        <w:rPr>
          <w:sz w:val="24"/>
        </w:rPr>
        <w:t>Enzyme</w:t>
      </w:r>
      <w:r>
        <w:rPr>
          <w:spacing w:val="1"/>
          <w:sz w:val="24"/>
        </w:rPr>
        <w:t xml:space="preserve"> </w:t>
      </w:r>
      <w:r>
        <w:rPr>
          <w:sz w:val="24"/>
        </w:rPr>
        <w:t>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Therapy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MucopolysaccharidosisVI:A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Phase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Randomised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double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proofErr w:type="spellStart"/>
      <w:r>
        <w:rPr>
          <w:sz w:val="24"/>
        </w:rPr>
        <w:t>blind,placebo</w:t>
      </w:r>
      <w:proofErr w:type="spellEnd"/>
      <w:r>
        <w:rPr>
          <w:sz w:val="24"/>
        </w:rPr>
        <w:t>-controlled,</w:t>
      </w:r>
      <w:r>
        <w:rPr>
          <w:spacing w:val="1"/>
          <w:sz w:val="24"/>
        </w:rPr>
        <w:t xml:space="preserve"> </w:t>
      </w:r>
      <w:r>
        <w:rPr>
          <w:sz w:val="24"/>
        </w:rPr>
        <w:t>Multinational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Recombinant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N-</w:t>
      </w:r>
      <w:proofErr w:type="spellStart"/>
      <w:r>
        <w:rPr>
          <w:sz w:val="24"/>
        </w:rPr>
        <w:t>Acetylgalactosamine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Sulfatase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(Recombinant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Arylsulfatase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RHASB)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follow-on,</w:t>
      </w:r>
      <w:r>
        <w:rPr>
          <w:spacing w:val="-1"/>
          <w:sz w:val="24"/>
        </w:rPr>
        <w:t xml:space="preserve"> </w:t>
      </w:r>
      <w:r>
        <w:rPr>
          <w:sz w:val="24"/>
        </w:rPr>
        <w:t>open-label extension study,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 </w:t>
      </w:r>
      <w:proofErr w:type="spellStart"/>
      <w:r>
        <w:rPr>
          <w:sz w:val="24"/>
        </w:rPr>
        <w:t>Pediatr</w:t>
      </w:r>
      <w:proofErr w:type="spellEnd"/>
      <w:r>
        <w:rPr>
          <w:sz w:val="24"/>
        </w:rPr>
        <w:t xml:space="preserve"> 2006;148:533-9.</w:t>
      </w:r>
    </w:p>
    <w:p w:rsidR="00A73F77" w:rsidRDefault="00A6560F">
      <w:pPr>
        <w:pStyle w:val="ListParagraph"/>
        <w:numPr>
          <w:ilvl w:val="0"/>
          <w:numId w:val="1"/>
        </w:numPr>
        <w:tabs>
          <w:tab w:val="left" w:pos="570"/>
        </w:tabs>
        <w:spacing w:line="360" w:lineRule="auto"/>
        <w:ind w:right="104" w:firstLine="0"/>
        <w:rPr>
          <w:sz w:val="24"/>
        </w:rPr>
      </w:pPr>
      <w:r>
        <w:rPr>
          <w:sz w:val="24"/>
        </w:rPr>
        <w:t>P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Harmatz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W.G.Kramer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J.J.Hopwood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J.Simon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E.Butensky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S.J.Swiedler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Pharmakokinetic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profile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recombinant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N-</w:t>
      </w:r>
      <w:proofErr w:type="spellStart"/>
      <w:r>
        <w:rPr>
          <w:sz w:val="24"/>
        </w:rPr>
        <w:t>acetylgalactsamine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4-sulfatase</w:t>
      </w:r>
      <w:r>
        <w:rPr>
          <w:spacing w:val="1"/>
          <w:sz w:val="24"/>
        </w:rPr>
        <w:t xml:space="preserve"> </w:t>
      </w:r>
      <w:r>
        <w:rPr>
          <w:sz w:val="24"/>
        </w:rPr>
        <w:t>enzyme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replacement therapy in patients with </w:t>
      </w:r>
      <w:proofErr w:type="spellStart"/>
      <w:r>
        <w:rPr>
          <w:sz w:val="24"/>
        </w:rPr>
        <w:t>mucopolysaccharidosisVI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Maroteaux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Lamy</w:t>
      </w:r>
      <w:proofErr w:type="spellEnd"/>
      <w:r>
        <w:rPr>
          <w:sz w:val="24"/>
        </w:rPr>
        <w:t xml:space="preserve"> syndrome): 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phaseI</w:t>
      </w:r>
      <w:proofErr w:type="spellEnd"/>
      <w:r>
        <w:rPr>
          <w:sz w:val="24"/>
        </w:rPr>
        <w:t>/II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study</w:t>
      </w:r>
      <w:proofErr w:type="gramStart"/>
      <w:r>
        <w:rPr>
          <w:sz w:val="24"/>
        </w:rPr>
        <w:t>,Acta</w:t>
      </w:r>
      <w:proofErr w:type="spellEnd"/>
      <w:proofErr w:type="gramEnd"/>
      <w:r>
        <w:rPr>
          <w:sz w:val="24"/>
        </w:rPr>
        <w:t xml:space="preserve"> Pediatrica,2005;94 (</w:t>
      </w:r>
      <w:proofErr w:type="spellStart"/>
      <w:r>
        <w:rPr>
          <w:sz w:val="24"/>
        </w:rPr>
        <w:t>suppl</w:t>
      </w:r>
      <w:proofErr w:type="spellEnd"/>
      <w:r>
        <w:rPr>
          <w:sz w:val="24"/>
        </w:rPr>
        <w:t xml:space="preserve"> 447):61-68.</w:t>
      </w:r>
    </w:p>
    <w:p w:rsidR="00A73F77" w:rsidRDefault="00A6560F">
      <w:pPr>
        <w:pStyle w:val="ListParagraph"/>
        <w:numPr>
          <w:ilvl w:val="0"/>
          <w:numId w:val="1"/>
        </w:numPr>
        <w:tabs>
          <w:tab w:val="left" w:pos="390"/>
        </w:tabs>
        <w:spacing w:line="360" w:lineRule="auto"/>
        <w:ind w:right="103" w:firstLine="0"/>
        <w:rPr>
          <w:sz w:val="24"/>
        </w:rPr>
      </w:pPr>
      <w:proofErr w:type="spellStart"/>
      <w:r>
        <w:rPr>
          <w:sz w:val="24"/>
        </w:rPr>
        <w:t>Rui</w:t>
      </w:r>
      <w:proofErr w:type="spellEnd"/>
      <w:r>
        <w:rPr>
          <w:sz w:val="24"/>
        </w:rPr>
        <w:t xml:space="preserve"> Pinto, Carla </w:t>
      </w:r>
      <w:proofErr w:type="spellStart"/>
      <w:r>
        <w:rPr>
          <w:sz w:val="24"/>
        </w:rPr>
        <w:t>Caseiro</w:t>
      </w:r>
      <w:proofErr w:type="spellEnd"/>
      <w:r>
        <w:rPr>
          <w:sz w:val="24"/>
        </w:rPr>
        <w:t xml:space="preserve">, Manuela </w:t>
      </w:r>
      <w:proofErr w:type="spellStart"/>
      <w:r>
        <w:rPr>
          <w:sz w:val="24"/>
        </w:rPr>
        <w:t>Lemos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Lurdes</w:t>
      </w:r>
      <w:proofErr w:type="spellEnd"/>
      <w:r>
        <w:rPr>
          <w:sz w:val="24"/>
        </w:rPr>
        <w:t xml:space="preserve"> Lopes, Augusta </w:t>
      </w:r>
      <w:proofErr w:type="spellStart"/>
      <w:r>
        <w:rPr>
          <w:sz w:val="24"/>
        </w:rPr>
        <w:t>Fontes</w:t>
      </w:r>
      <w:proofErr w:type="spellEnd"/>
      <w:r>
        <w:rPr>
          <w:sz w:val="24"/>
        </w:rPr>
        <w:t xml:space="preserve">, Helena </w:t>
      </w:r>
      <w:proofErr w:type="spellStart"/>
      <w:r>
        <w:rPr>
          <w:sz w:val="24"/>
        </w:rPr>
        <w:t>Ribeiro</w:t>
      </w:r>
      <w:proofErr w:type="spellEnd"/>
      <w:r>
        <w:rPr>
          <w:sz w:val="24"/>
        </w:rPr>
        <w:t xml:space="preserve"> et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al. Prevalence of </w:t>
      </w:r>
      <w:proofErr w:type="spellStart"/>
      <w:r>
        <w:rPr>
          <w:sz w:val="24"/>
        </w:rPr>
        <w:t>lysosomal</w:t>
      </w:r>
      <w:proofErr w:type="spellEnd"/>
      <w:r>
        <w:rPr>
          <w:sz w:val="24"/>
        </w:rPr>
        <w:t xml:space="preserve"> storage diseases in Portugal, European Journal of Human Genetics</w:t>
      </w:r>
      <w:r>
        <w:rPr>
          <w:spacing w:val="1"/>
          <w:sz w:val="24"/>
        </w:rPr>
        <w:t xml:space="preserve"> </w:t>
      </w:r>
      <w:r>
        <w:rPr>
          <w:sz w:val="24"/>
        </w:rPr>
        <w:t>(2004) 12,87-92.</w:t>
      </w:r>
    </w:p>
    <w:p w:rsidR="00A73F77" w:rsidRDefault="00A73F77">
      <w:pPr>
        <w:spacing w:line="360" w:lineRule="auto"/>
        <w:jc w:val="both"/>
        <w:rPr>
          <w:sz w:val="24"/>
        </w:rPr>
        <w:sectPr w:rsidR="00A73F77">
          <w:pgSz w:w="12240" w:h="15840"/>
          <w:pgMar w:top="1380" w:right="1340" w:bottom="280" w:left="1340" w:header="720" w:footer="720" w:gutter="0"/>
          <w:cols w:space="720"/>
        </w:sectPr>
      </w:pPr>
    </w:p>
    <w:p w:rsidR="00A73F77" w:rsidRDefault="00A6560F">
      <w:pPr>
        <w:pStyle w:val="ListParagraph"/>
        <w:numPr>
          <w:ilvl w:val="0"/>
          <w:numId w:val="1"/>
        </w:numPr>
        <w:tabs>
          <w:tab w:val="left" w:pos="375"/>
        </w:tabs>
        <w:spacing w:before="60"/>
        <w:ind w:left="374" w:hanging="275"/>
        <w:rPr>
          <w:sz w:val="24"/>
        </w:rPr>
      </w:pPr>
      <w:r>
        <w:rPr>
          <w:sz w:val="24"/>
        </w:rPr>
        <w:lastRenderedPageBreak/>
        <w:t>Michael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W.Roberts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Norman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W.Barton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George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Constantopoulos</w:t>
      </w:r>
      <w:proofErr w:type="spell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Donald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P.Butler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Agnes</w:t>
      </w:r>
    </w:p>
    <w:p w:rsidR="00A73F77" w:rsidRDefault="00A6560F">
      <w:pPr>
        <w:pStyle w:val="BodyText"/>
        <w:spacing w:before="138" w:line="360" w:lineRule="auto"/>
        <w:ind w:right="112"/>
      </w:pPr>
      <w:r>
        <w:t>H.</w:t>
      </w:r>
      <w:r>
        <w:rPr>
          <w:spacing w:val="44"/>
        </w:rPr>
        <w:t xml:space="preserve"> </w:t>
      </w:r>
      <w:r>
        <w:t>Donahue,</w:t>
      </w:r>
      <w:r>
        <w:rPr>
          <w:spacing w:val="44"/>
        </w:rPr>
        <w:t xml:space="preserve"> </w:t>
      </w:r>
      <w:r>
        <w:t>Bethesda,</w:t>
      </w:r>
      <w:r>
        <w:rPr>
          <w:spacing w:val="44"/>
        </w:rPr>
        <w:t xml:space="preserve"> </w:t>
      </w:r>
      <w:r>
        <w:t>Occurrence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multiple</w:t>
      </w:r>
      <w:r>
        <w:rPr>
          <w:spacing w:val="29"/>
        </w:rPr>
        <w:t xml:space="preserve"> </w:t>
      </w:r>
      <w:proofErr w:type="spellStart"/>
      <w:r>
        <w:t>dentigerous</w:t>
      </w:r>
      <w:proofErr w:type="spellEnd"/>
      <w:r>
        <w:rPr>
          <w:spacing w:val="29"/>
        </w:rPr>
        <w:t xml:space="preserve"> </w:t>
      </w:r>
      <w:r>
        <w:t>cysts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patient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the</w:t>
      </w:r>
      <w:r>
        <w:rPr>
          <w:spacing w:val="-57"/>
        </w:rPr>
        <w:t xml:space="preserve"> </w:t>
      </w:r>
      <w:proofErr w:type="spellStart"/>
      <w:r>
        <w:t>Maroteaux</w:t>
      </w:r>
      <w:proofErr w:type="spellEnd"/>
      <w:r>
        <w:t>-</w:t>
      </w:r>
      <w:proofErr w:type="spellStart"/>
      <w:r>
        <w:t>Lamy</w:t>
      </w:r>
      <w:proofErr w:type="spellEnd"/>
      <w:r>
        <w:rPr>
          <w:spacing w:val="-1"/>
        </w:rPr>
        <w:t xml:space="preserve"> </w:t>
      </w:r>
      <w:r>
        <w:t>syndrome (</w:t>
      </w:r>
      <w:proofErr w:type="spellStart"/>
      <w:r>
        <w:t>mucopolysaccharidosis</w:t>
      </w:r>
      <w:proofErr w:type="spellEnd"/>
      <w:r>
        <w:t xml:space="preserve"> </w:t>
      </w:r>
      <w:proofErr w:type="spellStart"/>
      <w:r>
        <w:t>typeVI</w:t>
      </w:r>
      <w:proofErr w:type="spellEnd"/>
      <w:r>
        <w:t>)</w:t>
      </w:r>
      <w:proofErr w:type="gramStart"/>
      <w:r>
        <w:t>,Oral</w:t>
      </w:r>
      <w:proofErr w:type="gramEnd"/>
      <w:r>
        <w:rPr>
          <w:spacing w:val="-1"/>
        </w:rPr>
        <w:t xml:space="preserve"> </w:t>
      </w:r>
      <w:r>
        <w:t>Surg.58:169-175,1984.</w:t>
      </w:r>
    </w:p>
    <w:p w:rsidR="00A73F77" w:rsidRDefault="00A6560F">
      <w:pPr>
        <w:pStyle w:val="ListParagraph"/>
        <w:numPr>
          <w:ilvl w:val="0"/>
          <w:numId w:val="1"/>
        </w:numPr>
        <w:tabs>
          <w:tab w:val="left" w:pos="301"/>
        </w:tabs>
        <w:spacing w:line="360" w:lineRule="auto"/>
        <w:ind w:right="99" w:firstLine="0"/>
        <w:rPr>
          <w:sz w:val="24"/>
        </w:rPr>
      </w:pPr>
      <w:r>
        <w:rPr>
          <w:sz w:val="24"/>
        </w:rPr>
        <w:t>Peter</w:t>
      </w:r>
      <w:r>
        <w:rPr>
          <w:spacing w:val="50"/>
          <w:sz w:val="24"/>
        </w:rPr>
        <w:t xml:space="preserve"> </w:t>
      </w:r>
      <w:proofErr w:type="spellStart"/>
      <w:r>
        <w:rPr>
          <w:sz w:val="24"/>
        </w:rPr>
        <w:t>J.Meikle</w:t>
      </w:r>
      <w:proofErr w:type="gramStart"/>
      <w:r>
        <w:rPr>
          <w:sz w:val="24"/>
        </w:rPr>
        <w:t>,John</w:t>
      </w:r>
      <w:proofErr w:type="spellEnd"/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J.</w:t>
      </w:r>
      <w:r>
        <w:rPr>
          <w:spacing w:val="50"/>
          <w:sz w:val="24"/>
        </w:rPr>
        <w:t xml:space="preserve"> </w:t>
      </w:r>
      <w:r>
        <w:rPr>
          <w:sz w:val="24"/>
        </w:rPr>
        <w:t>Hopwood,</w:t>
      </w:r>
      <w:r>
        <w:rPr>
          <w:spacing w:val="37"/>
          <w:sz w:val="24"/>
        </w:rPr>
        <w:t xml:space="preserve"> </w:t>
      </w:r>
      <w:r>
        <w:rPr>
          <w:sz w:val="24"/>
        </w:rPr>
        <w:t>Alan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E.Clague,William</w:t>
      </w:r>
      <w:proofErr w:type="spellEnd"/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F.Carey.Prevalence</w:t>
      </w:r>
      <w:proofErr w:type="spellEnd"/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Lysosomal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Storage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Disorders,JAMA,January</w:t>
      </w:r>
      <w:proofErr w:type="spellEnd"/>
      <w:r>
        <w:rPr>
          <w:sz w:val="24"/>
        </w:rPr>
        <w:t xml:space="preserve"> 20,1999-Vol281,No3.</w:t>
      </w:r>
    </w:p>
    <w:p w:rsidR="00A73F77" w:rsidRDefault="00A6560F">
      <w:pPr>
        <w:pStyle w:val="ListParagraph"/>
        <w:numPr>
          <w:ilvl w:val="0"/>
          <w:numId w:val="1"/>
        </w:numPr>
        <w:tabs>
          <w:tab w:val="left" w:pos="421"/>
        </w:tabs>
        <w:ind w:left="420" w:hanging="321"/>
        <w:rPr>
          <w:sz w:val="24"/>
        </w:rPr>
      </w:pPr>
      <w:proofErr w:type="spellStart"/>
      <w:r>
        <w:rPr>
          <w:sz w:val="24"/>
        </w:rPr>
        <w:t>Harmatz</w:t>
      </w:r>
      <w:proofErr w:type="gramStart"/>
      <w:r>
        <w:rPr>
          <w:sz w:val="24"/>
        </w:rPr>
        <w:t>,Paul.The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Turkish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Pediatrics,Sept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A73F77" w:rsidRDefault="00A73F77">
      <w:pPr>
        <w:rPr>
          <w:sz w:val="24"/>
        </w:rPr>
        <w:sectPr w:rsidR="00A73F77">
          <w:pgSz w:w="12240" w:h="15840"/>
          <w:pgMar w:top="1380" w:right="1340" w:bottom="280" w:left="1340" w:header="720" w:footer="720" w:gutter="0"/>
          <w:cols w:space="720"/>
        </w:sectPr>
      </w:pPr>
    </w:p>
    <w:p w:rsidR="00A73F77" w:rsidRDefault="00A73F77">
      <w:pPr>
        <w:pStyle w:val="BodyText"/>
        <w:spacing w:before="4"/>
        <w:ind w:left="0"/>
        <w:rPr>
          <w:sz w:val="17"/>
        </w:rPr>
      </w:pPr>
    </w:p>
    <w:sectPr w:rsidR="00A73F77" w:rsidSect="00A73F77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422D0"/>
    <w:multiLevelType w:val="hybridMultilevel"/>
    <w:tmpl w:val="B3F09BA2"/>
    <w:lvl w:ilvl="0" w:tplc="FE800B3E">
      <w:start w:val="1"/>
      <w:numFmt w:val="decimal"/>
      <w:lvlText w:val="%1]"/>
      <w:lvlJc w:val="left"/>
      <w:pPr>
        <w:ind w:left="10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926ED18">
      <w:numFmt w:val="bullet"/>
      <w:lvlText w:val="•"/>
      <w:lvlJc w:val="left"/>
      <w:pPr>
        <w:ind w:left="1046" w:hanging="365"/>
      </w:pPr>
      <w:rPr>
        <w:rFonts w:hint="default"/>
        <w:lang w:val="en-US" w:eastAsia="en-US" w:bidi="ar-SA"/>
      </w:rPr>
    </w:lvl>
    <w:lvl w:ilvl="2" w:tplc="68BEC872">
      <w:numFmt w:val="bullet"/>
      <w:lvlText w:val="•"/>
      <w:lvlJc w:val="left"/>
      <w:pPr>
        <w:ind w:left="1992" w:hanging="365"/>
      </w:pPr>
      <w:rPr>
        <w:rFonts w:hint="default"/>
        <w:lang w:val="en-US" w:eastAsia="en-US" w:bidi="ar-SA"/>
      </w:rPr>
    </w:lvl>
    <w:lvl w:ilvl="3" w:tplc="72CA14A0">
      <w:numFmt w:val="bullet"/>
      <w:lvlText w:val="•"/>
      <w:lvlJc w:val="left"/>
      <w:pPr>
        <w:ind w:left="2938" w:hanging="365"/>
      </w:pPr>
      <w:rPr>
        <w:rFonts w:hint="default"/>
        <w:lang w:val="en-US" w:eastAsia="en-US" w:bidi="ar-SA"/>
      </w:rPr>
    </w:lvl>
    <w:lvl w:ilvl="4" w:tplc="ACD03882">
      <w:numFmt w:val="bullet"/>
      <w:lvlText w:val="•"/>
      <w:lvlJc w:val="left"/>
      <w:pPr>
        <w:ind w:left="3884" w:hanging="365"/>
      </w:pPr>
      <w:rPr>
        <w:rFonts w:hint="default"/>
        <w:lang w:val="en-US" w:eastAsia="en-US" w:bidi="ar-SA"/>
      </w:rPr>
    </w:lvl>
    <w:lvl w:ilvl="5" w:tplc="2120218E">
      <w:numFmt w:val="bullet"/>
      <w:lvlText w:val="•"/>
      <w:lvlJc w:val="left"/>
      <w:pPr>
        <w:ind w:left="4830" w:hanging="365"/>
      </w:pPr>
      <w:rPr>
        <w:rFonts w:hint="default"/>
        <w:lang w:val="en-US" w:eastAsia="en-US" w:bidi="ar-SA"/>
      </w:rPr>
    </w:lvl>
    <w:lvl w:ilvl="6" w:tplc="936E916E">
      <w:numFmt w:val="bullet"/>
      <w:lvlText w:val="•"/>
      <w:lvlJc w:val="left"/>
      <w:pPr>
        <w:ind w:left="5776" w:hanging="365"/>
      </w:pPr>
      <w:rPr>
        <w:rFonts w:hint="default"/>
        <w:lang w:val="en-US" w:eastAsia="en-US" w:bidi="ar-SA"/>
      </w:rPr>
    </w:lvl>
    <w:lvl w:ilvl="7" w:tplc="C302DC98">
      <w:numFmt w:val="bullet"/>
      <w:lvlText w:val="•"/>
      <w:lvlJc w:val="left"/>
      <w:pPr>
        <w:ind w:left="6722" w:hanging="365"/>
      </w:pPr>
      <w:rPr>
        <w:rFonts w:hint="default"/>
        <w:lang w:val="en-US" w:eastAsia="en-US" w:bidi="ar-SA"/>
      </w:rPr>
    </w:lvl>
    <w:lvl w:ilvl="8" w:tplc="53CE8940">
      <w:numFmt w:val="bullet"/>
      <w:lvlText w:val="•"/>
      <w:lvlJc w:val="left"/>
      <w:pPr>
        <w:ind w:left="7668" w:hanging="365"/>
      </w:pPr>
      <w:rPr>
        <w:rFonts w:hint="default"/>
        <w:lang w:val="en-US" w:eastAsia="en-US" w:bidi="ar-SA"/>
      </w:rPr>
    </w:lvl>
  </w:abstractNum>
  <w:abstractNum w:abstractNumId="1">
    <w:nsid w:val="5C834C53"/>
    <w:multiLevelType w:val="hybridMultilevel"/>
    <w:tmpl w:val="84FA0DB4"/>
    <w:lvl w:ilvl="0" w:tplc="1F3A46C4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1A82CC2">
      <w:numFmt w:val="bullet"/>
      <w:lvlText w:val="•"/>
      <w:lvlJc w:val="left"/>
      <w:pPr>
        <w:ind w:left="1262" w:hanging="240"/>
      </w:pPr>
      <w:rPr>
        <w:rFonts w:hint="default"/>
        <w:lang w:val="en-US" w:eastAsia="en-US" w:bidi="ar-SA"/>
      </w:rPr>
    </w:lvl>
    <w:lvl w:ilvl="2" w:tplc="7638DFAC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ar-SA"/>
      </w:rPr>
    </w:lvl>
    <w:lvl w:ilvl="3" w:tplc="5AFCF6E0">
      <w:numFmt w:val="bullet"/>
      <w:lvlText w:val="•"/>
      <w:lvlJc w:val="left"/>
      <w:pPr>
        <w:ind w:left="3106" w:hanging="240"/>
      </w:pPr>
      <w:rPr>
        <w:rFonts w:hint="default"/>
        <w:lang w:val="en-US" w:eastAsia="en-US" w:bidi="ar-SA"/>
      </w:rPr>
    </w:lvl>
    <w:lvl w:ilvl="4" w:tplc="7BEEBA74">
      <w:numFmt w:val="bullet"/>
      <w:lvlText w:val="•"/>
      <w:lvlJc w:val="left"/>
      <w:pPr>
        <w:ind w:left="4028" w:hanging="240"/>
      </w:pPr>
      <w:rPr>
        <w:rFonts w:hint="default"/>
        <w:lang w:val="en-US" w:eastAsia="en-US" w:bidi="ar-SA"/>
      </w:rPr>
    </w:lvl>
    <w:lvl w:ilvl="5" w:tplc="70004C14">
      <w:numFmt w:val="bullet"/>
      <w:lvlText w:val="•"/>
      <w:lvlJc w:val="left"/>
      <w:pPr>
        <w:ind w:left="4950" w:hanging="240"/>
      </w:pPr>
      <w:rPr>
        <w:rFonts w:hint="default"/>
        <w:lang w:val="en-US" w:eastAsia="en-US" w:bidi="ar-SA"/>
      </w:rPr>
    </w:lvl>
    <w:lvl w:ilvl="6" w:tplc="FA2608D0">
      <w:numFmt w:val="bullet"/>
      <w:lvlText w:val="•"/>
      <w:lvlJc w:val="left"/>
      <w:pPr>
        <w:ind w:left="5872" w:hanging="240"/>
      </w:pPr>
      <w:rPr>
        <w:rFonts w:hint="default"/>
        <w:lang w:val="en-US" w:eastAsia="en-US" w:bidi="ar-SA"/>
      </w:rPr>
    </w:lvl>
    <w:lvl w:ilvl="7" w:tplc="7158A64C">
      <w:numFmt w:val="bullet"/>
      <w:lvlText w:val="•"/>
      <w:lvlJc w:val="left"/>
      <w:pPr>
        <w:ind w:left="6794" w:hanging="240"/>
      </w:pPr>
      <w:rPr>
        <w:rFonts w:hint="default"/>
        <w:lang w:val="en-US" w:eastAsia="en-US" w:bidi="ar-SA"/>
      </w:rPr>
    </w:lvl>
    <w:lvl w:ilvl="8" w:tplc="3E6AE66A">
      <w:numFmt w:val="bullet"/>
      <w:lvlText w:val="•"/>
      <w:lvlJc w:val="left"/>
      <w:pPr>
        <w:ind w:left="7716" w:hanging="240"/>
      </w:pPr>
      <w:rPr>
        <w:rFonts w:hint="default"/>
        <w:lang w:val="en-US" w:eastAsia="en-US" w:bidi="ar-SA"/>
      </w:rPr>
    </w:lvl>
  </w:abstractNum>
  <w:abstractNum w:abstractNumId="2">
    <w:nsid w:val="63601AB0"/>
    <w:multiLevelType w:val="hybridMultilevel"/>
    <w:tmpl w:val="F016321C"/>
    <w:lvl w:ilvl="0" w:tplc="BBCC0572">
      <w:start w:val="1"/>
      <w:numFmt w:val="decimal"/>
      <w:lvlText w:val="%1."/>
      <w:lvlJc w:val="left"/>
      <w:pPr>
        <w:ind w:left="28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2AEC12F4">
      <w:numFmt w:val="bullet"/>
      <w:lvlText w:val="•"/>
      <w:lvlJc w:val="left"/>
      <w:pPr>
        <w:ind w:left="1208" w:hanging="181"/>
      </w:pPr>
      <w:rPr>
        <w:rFonts w:hint="default"/>
        <w:lang w:val="en-US" w:eastAsia="en-US" w:bidi="ar-SA"/>
      </w:rPr>
    </w:lvl>
    <w:lvl w:ilvl="2" w:tplc="641E638E">
      <w:numFmt w:val="bullet"/>
      <w:lvlText w:val="•"/>
      <w:lvlJc w:val="left"/>
      <w:pPr>
        <w:ind w:left="2136" w:hanging="181"/>
      </w:pPr>
      <w:rPr>
        <w:rFonts w:hint="default"/>
        <w:lang w:val="en-US" w:eastAsia="en-US" w:bidi="ar-SA"/>
      </w:rPr>
    </w:lvl>
    <w:lvl w:ilvl="3" w:tplc="D338C5BE">
      <w:numFmt w:val="bullet"/>
      <w:lvlText w:val="•"/>
      <w:lvlJc w:val="left"/>
      <w:pPr>
        <w:ind w:left="3064" w:hanging="181"/>
      </w:pPr>
      <w:rPr>
        <w:rFonts w:hint="default"/>
        <w:lang w:val="en-US" w:eastAsia="en-US" w:bidi="ar-SA"/>
      </w:rPr>
    </w:lvl>
    <w:lvl w:ilvl="4" w:tplc="8A6A827C">
      <w:numFmt w:val="bullet"/>
      <w:lvlText w:val="•"/>
      <w:lvlJc w:val="left"/>
      <w:pPr>
        <w:ind w:left="3992" w:hanging="181"/>
      </w:pPr>
      <w:rPr>
        <w:rFonts w:hint="default"/>
        <w:lang w:val="en-US" w:eastAsia="en-US" w:bidi="ar-SA"/>
      </w:rPr>
    </w:lvl>
    <w:lvl w:ilvl="5" w:tplc="5BF2E92A">
      <w:numFmt w:val="bullet"/>
      <w:lvlText w:val="•"/>
      <w:lvlJc w:val="left"/>
      <w:pPr>
        <w:ind w:left="4920" w:hanging="181"/>
      </w:pPr>
      <w:rPr>
        <w:rFonts w:hint="default"/>
        <w:lang w:val="en-US" w:eastAsia="en-US" w:bidi="ar-SA"/>
      </w:rPr>
    </w:lvl>
    <w:lvl w:ilvl="6" w:tplc="7460E5E6">
      <w:numFmt w:val="bullet"/>
      <w:lvlText w:val="•"/>
      <w:lvlJc w:val="left"/>
      <w:pPr>
        <w:ind w:left="5848" w:hanging="181"/>
      </w:pPr>
      <w:rPr>
        <w:rFonts w:hint="default"/>
        <w:lang w:val="en-US" w:eastAsia="en-US" w:bidi="ar-SA"/>
      </w:rPr>
    </w:lvl>
    <w:lvl w:ilvl="7" w:tplc="2D9075D4">
      <w:numFmt w:val="bullet"/>
      <w:lvlText w:val="•"/>
      <w:lvlJc w:val="left"/>
      <w:pPr>
        <w:ind w:left="6776" w:hanging="181"/>
      </w:pPr>
      <w:rPr>
        <w:rFonts w:hint="default"/>
        <w:lang w:val="en-US" w:eastAsia="en-US" w:bidi="ar-SA"/>
      </w:rPr>
    </w:lvl>
    <w:lvl w:ilvl="8" w:tplc="BBECDB46">
      <w:numFmt w:val="bullet"/>
      <w:lvlText w:val="•"/>
      <w:lvlJc w:val="left"/>
      <w:pPr>
        <w:ind w:left="7704" w:hanging="1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A73F77"/>
    <w:rsid w:val="00123B04"/>
    <w:rsid w:val="00425F82"/>
    <w:rsid w:val="006109E3"/>
    <w:rsid w:val="006F3A29"/>
    <w:rsid w:val="00A6560F"/>
    <w:rsid w:val="00A73F77"/>
    <w:rsid w:val="00B21742"/>
    <w:rsid w:val="00EE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3F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73F77"/>
    <w:pPr>
      <w:spacing w:before="200"/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73F77"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73F77"/>
    <w:pPr>
      <w:spacing w:before="200"/>
      <w:ind w:left="100"/>
      <w:jc w:val="both"/>
    </w:pPr>
  </w:style>
  <w:style w:type="paragraph" w:customStyle="1" w:styleId="TableParagraph">
    <w:name w:val="Table Paragraph"/>
    <w:basedOn w:val="Normal"/>
    <w:uiPriority w:val="1"/>
    <w:qFormat/>
    <w:rsid w:val="00A73F77"/>
  </w:style>
  <w:style w:type="paragraph" w:styleId="BalloonText">
    <w:name w:val="Balloon Text"/>
    <w:basedOn w:val="Normal"/>
    <w:link w:val="BalloonTextChar"/>
    <w:uiPriority w:val="99"/>
    <w:semiHidden/>
    <w:unhideWhenUsed/>
    <w:rsid w:val="00610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MAROTEUX SYNDROME.docx</vt:lpstr>
    </vt:vector>
  </TitlesOfParts>
  <Company/>
  <LinksUpToDate>false</LinksUpToDate>
  <CharactersWithSpaces>12883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MAROTEUX SYNDROME.docx</dc:title>
  <dc:creator>USER</dc:creator>
  <cp:lastModifiedBy>USER</cp:lastModifiedBy>
  <cp:revision>3</cp:revision>
  <dcterms:created xsi:type="dcterms:W3CDTF">2023-08-11T05:47:00Z</dcterms:created>
  <dcterms:modified xsi:type="dcterms:W3CDTF">2023-08-11T07:05:00Z</dcterms:modified>
</cp:coreProperties>
</file>