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B2D" w:rsidRPr="00D010BF" w:rsidRDefault="00A76B2D" w:rsidP="00D010BF">
      <w:pPr>
        <w:pStyle w:val="Heading2"/>
        <w:shd w:val="clear" w:color="auto" w:fill="FFFFFF"/>
        <w:spacing w:before="79" w:after="158"/>
        <w:jc w:val="center"/>
        <w:rPr>
          <w:rFonts w:ascii="Times New Roman" w:hAnsi="Times New Roman" w:cs="Times New Roman"/>
          <w:b w:val="0"/>
          <w:color w:val="333333"/>
          <w:sz w:val="48"/>
          <w:szCs w:val="48"/>
        </w:rPr>
      </w:pPr>
      <w:r w:rsidRPr="00A76B2D">
        <w:rPr>
          <w:rFonts w:ascii="Times New Roman" w:hAnsi="Times New Roman" w:cs="Times New Roman"/>
          <w:b w:val="0"/>
          <w:color w:val="333333"/>
          <w:sz w:val="48"/>
          <w:szCs w:val="48"/>
        </w:rPr>
        <w:t>CARDIA</w:t>
      </w:r>
      <w:r w:rsidR="00810BEE">
        <w:rPr>
          <w:rFonts w:ascii="Times New Roman" w:hAnsi="Times New Roman" w:cs="Times New Roman"/>
          <w:b w:val="0"/>
          <w:color w:val="333333"/>
          <w:sz w:val="48"/>
          <w:szCs w:val="48"/>
        </w:rPr>
        <w:t>C CATHETERISATION: ROTA ABLATOR</w:t>
      </w:r>
    </w:p>
    <w:p w:rsidR="00A76B2D" w:rsidRPr="0043455B" w:rsidRDefault="00D010BF" w:rsidP="00A76B2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AUTHOR</w:t>
      </w:r>
    </w:p>
    <w:p w:rsidR="004A3B44" w:rsidRDefault="004A3B44" w:rsidP="00A76B2D">
      <w:pPr>
        <w:spacing w:after="0" w:line="240" w:lineRule="auto"/>
        <w:jc w:val="center"/>
        <w:rPr>
          <w:rFonts w:ascii="Times New Roman" w:hAnsi="Times New Roman" w:cs="Times New Roman"/>
          <w:sz w:val="20"/>
          <w:szCs w:val="20"/>
          <w:lang w:val="en-IN"/>
        </w:rPr>
      </w:pPr>
    </w:p>
    <w:p w:rsidR="00A76B2D" w:rsidRPr="0021001E" w:rsidRDefault="00387378" w:rsidP="00A76B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SIVASANKARI </w:t>
      </w:r>
      <w:r w:rsidR="00A76B2D" w:rsidRPr="0021001E">
        <w:rPr>
          <w:rFonts w:ascii="Times New Roman" w:hAnsi="Times New Roman" w:cs="Times New Roman"/>
          <w:sz w:val="20"/>
          <w:szCs w:val="20"/>
        </w:rPr>
        <w:t>S</w:t>
      </w:r>
      <w:r w:rsidR="00A76B2D">
        <w:rPr>
          <w:rFonts w:ascii="Times New Roman" w:hAnsi="Times New Roman" w:cs="Times New Roman"/>
          <w:sz w:val="20"/>
          <w:szCs w:val="20"/>
        </w:rPr>
        <w:t xml:space="preserve">, </w:t>
      </w:r>
      <w:r w:rsidR="00A76B2D" w:rsidRPr="0021001E">
        <w:rPr>
          <w:rFonts w:ascii="Times New Roman" w:hAnsi="Times New Roman" w:cs="Times New Roman"/>
          <w:sz w:val="20"/>
          <w:szCs w:val="20"/>
        </w:rPr>
        <w:t xml:space="preserve">DEPARTMENT OF </w:t>
      </w:r>
      <w:r w:rsidR="004F7146">
        <w:rPr>
          <w:rFonts w:ascii="Times New Roman" w:hAnsi="Times New Roman" w:cs="Times New Roman"/>
          <w:sz w:val="20"/>
          <w:szCs w:val="20"/>
        </w:rPr>
        <w:t xml:space="preserve">CARDIAC </w:t>
      </w:r>
      <w:r w:rsidR="00A76B2D">
        <w:rPr>
          <w:rFonts w:ascii="Times New Roman" w:hAnsi="Times New Roman" w:cs="Times New Roman"/>
          <w:sz w:val="20"/>
          <w:szCs w:val="20"/>
        </w:rPr>
        <w:t>TECHNOLOGY</w:t>
      </w:r>
    </w:p>
    <w:p w:rsidR="00A76B2D" w:rsidRDefault="00A76B2D" w:rsidP="00A76B2D">
      <w:pPr>
        <w:spacing w:after="0" w:line="240" w:lineRule="auto"/>
        <w:jc w:val="center"/>
        <w:rPr>
          <w:rFonts w:ascii="Times New Roman" w:hAnsi="Times New Roman" w:cs="Times New Roman"/>
          <w:sz w:val="20"/>
          <w:szCs w:val="20"/>
        </w:rPr>
      </w:pPr>
      <w:r w:rsidRPr="0021001E">
        <w:rPr>
          <w:rFonts w:ascii="Times New Roman" w:hAnsi="Times New Roman" w:cs="Times New Roman"/>
          <w:sz w:val="20"/>
          <w:szCs w:val="20"/>
        </w:rPr>
        <w:t>SCHOOL OF ALLIED HEALTH SCIENCES</w:t>
      </w:r>
      <w:r>
        <w:rPr>
          <w:rFonts w:ascii="Times New Roman" w:hAnsi="Times New Roman" w:cs="Times New Roman"/>
          <w:sz w:val="20"/>
          <w:szCs w:val="20"/>
        </w:rPr>
        <w:t>, VINAYAKA MISSIONS RESEARCH FOUNDATION</w:t>
      </w:r>
      <w:r w:rsidRPr="0021001E">
        <w:rPr>
          <w:rFonts w:ascii="Times New Roman" w:hAnsi="Times New Roman" w:cs="Times New Roman"/>
          <w:sz w:val="20"/>
          <w:szCs w:val="20"/>
        </w:rPr>
        <w:t xml:space="preserve"> -DU,</w:t>
      </w:r>
    </w:p>
    <w:p w:rsidR="00A76B2D" w:rsidRDefault="00A76B2D" w:rsidP="00A76B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AVMC &amp; H, PUDUCHERRY, INDIA</w:t>
      </w:r>
    </w:p>
    <w:p w:rsidR="00A76B2D" w:rsidRPr="004F7146" w:rsidRDefault="00274DB2" w:rsidP="004F7146">
      <w:pPr>
        <w:jc w:val="center"/>
        <w:rPr>
          <w:rFonts w:ascii="Times New Roman" w:hAnsi="Times New Roman" w:cs="Times New Roman"/>
          <w:sz w:val="20"/>
          <w:szCs w:val="20"/>
        </w:rPr>
      </w:pPr>
      <w:hyperlink r:id="rId7" w:history="1">
        <w:r w:rsidR="004F7146" w:rsidRPr="00D958D6">
          <w:rPr>
            <w:rStyle w:val="Hyperlink"/>
            <w:rFonts w:ascii="Times New Roman" w:hAnsi="Times New Roman" w:cs="Times New Roman"/>
            <w:sz w:val="20"/>
            <w:szCs w:val="20"/>
          </w:rPr>
          <w:t>sankariselvamsahs@gmail.com</w:t>
        </w:r>
      </w:hyperlink>
    </w:p>
    <w:p w:rsidR="000B1568" w:rsidRPr="001E0329" w:rsidRDefault="004F7146" w:rsidP="004F7146">
      <w:pPr>
        <w:pStyle w:val="Heading2"/>
        <w:shd w:val="clear" w:color="auto" w:fill="FFFFFF"/>
        <w:spacing w:before="79" w:after="158"/>
        <w:jc w:val="center"/>
        <w:rPr>
          <w:rFonts w:ascii="Times New Roman" w:hAnsi="Times New Roman" w:cs="Times New Roman"/>
          <w:color w:val="auto"/>
          <w:sz w:val="20"/>
          <w:szCs w:val="20"/>
        </w:rPr>
      </w:pPr>
      <w:r w:rsidRPr="001E0329">
        <w:rPr>
          <w:rFonts w:ascii="Times New Roman" w:hAnsi="Times New Roman" w:cs="Times New Roman"/>
          <w:color w:val="auto"/>
          <w:sz w:val="20"/>
          <w:szCs w:val="20"/>
        </w:rPr>
        <w:t>ABSTRACT</w:t>
      </w:r>
    </w:p>
    <w:p w:rsidR="00B91757" w:rsidRPr="00B91757" w:rsidRDefault="008003FC" w:rsidP="00AD2C51">
      <w:pPr>
        <w:pStyle w:val="p"/>
        <w:shd w:val="clear" w:color="auto" w:fill="FFFFFF"/>
        <w:spacing w:before="400" w:after="400"/>
        <w:jc w:val="both"/>
        <w:rPr>
          <w:sz w:val="20"/>
          <w:szCs w:val="20"/>
        </w:rPr>
      </w:pPr>
      <w:r w:rsidRPr="00B91757">
        <w:rPr>
          <w:sz w:val="20"/>
          <w:szCs w:val="20"/>
        </w:rPr>
        <w:t>Heavy calcification is  one of the greatest difficulties</w:t>
      </w:r>
      <w:r w:rsidR="00B31576" w:rsidRPr="00B91757">
        <w:rPr>
          <w:sz w:val="20"/>
          <w:szCs w:val="20"/>
        </w:rPr>
        <w:t xml:space="preserve"> </w:t>
      </w:r>
      <w:r w:rsidR="004F7146" w:rsidRPr="00B91757">
        <w:rPr>
          <w:sz w:val="20"/>
          <w:szCs w:val="20"/>
        </w:rPr>
        <w:t xml:space="preserve"> in the treatment of coronary artery disease (CAD), </w:t>
      </w:r>
      <w:r w:rsidR="00392064" w:rsidRPr="00B91757">
        <w:rPr>
          <w:sz w:val="20"/>
          <w:szCs w:val="20"/>
        </w:rPr>
        <w:t>especially in patients</w:t>
      </w:r>
      <w:r w:rsidR="00885D5D" w:rsidRPr="00B91757">
        <w:rPr>
          <w:sz w:val="20"/>
          <w:szCs w:val="20"/>
        </w:rPr>
        <w:t xml:space="preserve"> with an a</w:t>
      </w:r>
      <w:r w:rsidR="004F7146" w:rsidRPr="00B91757">
        <w:rPr>
          <w:sz w:val="20"/>
          <w:szCs w:val="20"/>
        </w:rPr>
        <w:t xml:space="preserve">cute coronary syndrome (ACS). </w:t>
      </w:r>
      <w:r w:rsidR="00810BEE" w:rsidRPr="00B91757">
        <w:rPr>
          <w:sz w:val="20"/>
          <w:szCs w:val="20"/>
        </w:rPr>
        <w:t xml:space="preserve">Rota ablator </w:t>
      </w:r>
      <w:r w:rsidR="0087784F" w:rsidRPr="00B91757">
        <w:rPr>
          <w:sz w:val="20"/>
          <w:szCs w:val="20"/>
        </w:rPr>
        <w:t xml:space="preserve"> is a procedure which aims</w:t>
      </w:r>
      <w:r w:rsidR="00810BEE" w:rsidRPr="00B91757">
        <w:rPr>
          <w:sz w:val="20"/>
          <w:szCs w:val="20"/>
        </w:rPr>
        <w:t xml:space="preserve"> to “bore out” a narrowing</w:t>
      </w:r>
      <w:r w:rsidR="00392064" w:rsidRPr="00B91757">
        <w:rPr>
          <w:sz w:val="20"/>
          <w:szCs w:val="20"/>
        </w:rPr>
        <w:t xml:space="preserve"> </w:t>
      </w:r>
      <w:r w:rsidR="00810BEE" w:rsidRPr="00B91757">
        <w:rPr>
          <w:sz w:val="20"/>
          <w:szCs w:val="20"/>
        </w:rPr>
        <w:t xml:space="preserve"> in a coronary artery which might not otherwise respond</w:t>
      </w:r>
      <w:r w:rsidR="00B31576" w:rsidRPr="00B91757">
        <w:rPr>
          <w:sz w:val="20"/>
          <w:szCs w:val="20"/>
        </w:rPr>
        <w:t xml:space="preserve"> </w:t>
      </w:r>
      <w:r w:rsidR="00810BEE" w:rsidRPr="00B91757">
        <w:rPr>
          <w:sz w:val="20"/>
          <w:szCs w:val="20"/>
        </w:rPr>
        <w:t xml:space="preserve"> to stenting.The</w:t>
      </w:r>
      <w:r w:rsidR="00392064" w:rsidRPr="00B91757">
        <w:rPr>
          <w:sz w:val="20"/>
          <w:szCs w:val="20"/>
        </w:rPr>
        <w:t xml:space="preserve"> </w:t>
      </w:r>
      <w:r w:rsidR="00810BEE" w:rsidRPr="00B91757">
        <w:rPr>
          <w:sz w:val="20"/>
          <w:szCs w:val="20"/>
        </w:rPr>
        <w:t xml:space="preserve"> test</w:t>
      </w:r>
      <w:r w:rsidR="00885D5D" w:rsidRPr="00B91757">
        <w:rPr>
          <w:sz w:val="20"/>
          <w:szCs w:val="20"/>
        </w:rPr>
        <w:t xml:space="preserve"> </w:t>
      </w:r>
      <w:r w:rsidR="00B31576" w:rsidRPr="00B91757">
        <w:rPr>
          <w:sz w:val="20"/>
          <w:szCs w:val="20"/>
        </w:rPr>
        <w:t xml:space="preserve">is done by </w:t>
      </w:r>
      <w:r w:rsidR="00810BEE" w:rsidRPr="00B91757">
        <w:rPr>
          <w:sz w:val="20"/>
          <w:szCs w:val="20"/>
        </w:rPr>
        <w:t xml:space="preserve"> insertion of a long thin catheter into an ar</w:t>
      </w:r>
      <w:r w:rsidR="00B31576" w:rsidRPr="00B91757">
        <w:rPr>
          <w:sz w:val="20"/>
          <w:szCs w:val="20"/>
        </w:rPr>
        <w:t xml:space="preserve">tery in the groin or wrist  using </w:t>
      </w:r>
      <w:r w:rsidR="00810BEE" w:rsidRPr="00B91757">
        <w:rPr>
          <w:sz w:val="20"/>
          <w:szCs w:val="20"/>
        </w:rPr>
        <w:t xml:space="preserve"> local </w:t>
      </w:r>
      <w:r w:rsidR="00B71ECA" w:rsidRPr="00B91757">
        <w:rPr>
          <w:sz w:val="20"/>
          <w:szCs w:val="20"/>
        </w:rPr>
        <w:t>anesthetic</w:t>
      </w:r>
      <w:r w:rsidR="00810BEE" w:rsidRPr="00B91757">
        <w:rPr>
          <w:sz w:val="20"/>
          <w:szCs w:val="20"/>
        </w:rPr>
        <w:t>. The ca</w:t>
      </w:r>
      <w:r w:rsidR="00392064" w:rsidRPr="00B91757">
        <w:rPr>
          <w:sz w:val="20"/>
          <w:szCs w:val="20"/>
        </w:rPr>
        <w:t xml:space="preserve">theter is moved </w:t>
      </w:r>
      <w:r w:rsidR="00885D5D" w:rsidRPr="00B91757">
        <w:rPr>
          <w:sz w:val="20"/>
          <w:szCs w:val="20"/>
        </w:rPr>
        <w:t xml:space="preserve"> inside </w:t>
      </w:r>
      <w:r w:rsidR="00810BEE" w:rsidRPr="00B91757">
        <w:rPr>
          <w:sz w:val="20"/>
          <w:szCs w:val="20"/>
        </w:rPr>
        <w:t xml:space="preserve"> the artery until it reaches the heart. When</w:t>
      </w:r>
      <w:r w:rsidR="00885D5D" w:rsidRPr="00B91757">
        <w:rPr>
          <w:sz w:val="20"/>
          <w:szCs w:val="20"/>
        </w:rPr>
        <w:t xml:space="preserve"> </w:t>
      </w:r>
      <w:r w:rsidR="0087784F" w:rsidRPr="00B91757">
        <w:rPr>
          <w:sz w:val="20"/>
          <w:szCs w:val="20"/>
        </w:rPr>
        <w:t xml:space="preserve"> the catheter is advanced  in position</w:t>
      </w:r>
      <w:r w:rsidR="00810BEE" w:rsidRPr="00B91757">
        <w:rPr>
          <w:sz w:val="20"/>
          <w:szCs w:val="20"/>
        </w:rPr>
        <w:t xml:space="preserve">, a small amount of dye will be injected into it. </w:t>
      </w:r>
      <w:r w:rsidR="0087784F" w:rsidRPr="00B91757">
        <w:rPr>
          <w:sz w:val="20"/>
          <w:szCs w:val="20"/>
        </w:rPr>
        <w:t xml:space="preserve">As the dye passes through the coronary arteries, X-rays will be taken. </w:t>
      </w:r>
      <w:r w:rsidR="00392064" w:rsidRPr="00B91757">
        <w:rPr>
          <w:sz w:val="20"/>
          <w:szCs w:val="20"/>
        </w:rPr>
        <w:t>The blockage is removed with the use of a burr th</w:t>
      </w:r>
      <w:r w:rsidR="00B91757" w:rsidRPr="00B91757">
        <w:rPr>
          <w:sz w:val="20"/>
          <w:szCs w:val="20"/>
        </w:rPr>
        <w:t>at has been specially designed</w:t>
      </w:r>
      <w:r w:rsidR="00392064" w:rsidRPr="00B91757">
        <w:rPr>
          <w:sz w:val="20"/>
          <w:szCs w:val="20"/>
        </w:rPr>
        <w:t>.</w:t>
      </w:r>
      <w:r w:rsidR="00B91757" w:rsidRPr="00B91757">
        <w:rPr>
          <w:sz w:val="20"/>
          <w:szCs w:val="20"/>
        </w:rPr>
        <w:t xml:space="preserve"> </w:t>
      </w:r>
      <w:r w:rsidR="00392064" w:rsidRPr="00B91757">
        <w:rPr>
          <w:sz w:val="20"/>
          <w:szCs w:val="20"/>
        </w:rPr>
        <w:t>From a technical perspective, rotational atherectomy for plaque remodeling can be difficult. The operator must be able to collaborate we</w:t>
      </w:r>
      <w:r w:rsidR="000A3A61">
        <w:rPr>
          <w:sz w:val="20"/>
          <w:szCs w:val="20"/>
        </w:rPr>
        <w:t xml:space="preserve">s </w:t>
      </w:r>
      <w:r w:rsidR="00392064" w:rsidRPr="00B91757">
        <w:rPr>
          <w:sz w:val="20"/>
          <w:szCs w:val="20"/>
        </w:rPr>
        <w:t>ll with an experienced helper in addition to being familiar with the Rotablator equipm</w:t>
      </w:r>
      <w:r w:rsidR="00B91757" w:rsidRPr="00B91757">
        <w:rPr>
          <w:sz w:val="20"/>
          <w:szCs w:val="20"/>
        </w:rPr>
        <w:t>ent. To advance a burr frequently</w:t>
      </w:r>
      <w:r w:rsidR="00392064" w:rsidRPr="00B91757">
        <w:rPr>
          <w:sz w:val="20"/>
          <w:szCs w:val="20"/>
        </w:rPr>
        <w:t>, the operator and aid mu</w:t>
      </w:r>
      <w:r w:rsidR="00B91757" w:rsidRPr="00B91757">
        <w:rPr>
          <w:sz w:val="20"/>
          <w:szCs w:val="20"/>
        </w:rPr>
        <w:t xml:space="preserve">st function flawlessly together </w:t>
      </w:r>
      <w:r w:rsidR="00392064" w:rsidRPr="00B91757">
        <w:rPr>
          <w:sz w:val="20"/>
          <w:szCs w:val="20"/>
        </w:rPr>
        <w:t xml:space="preserve"> otherwise, there is </w:t>
      </w:r>
      <w:r w:rsidR="00B91757" w:rsidRPr="00B91757">
        <w:rPr>
          <w:sz w:val="20"/>
          <w:szCs w:val="20"/>
        </w:rPr>
        <w:t xml:space="preserve">a chance to </w:t>
      </w:r>
      <w:r w:rsidR="00392064" w:rsidRPr="00B91757">
        <w:rPr>
          <w:sz w:val="20"/>
          <w:szCs w:val="20"/>
        </w:rPr>
        <w:t xml:space="preserve"> lose wire position. </w:t>
      </w:r>
    </w:p>
    <w:p w:rsidR="004F7146" w:rsidRPr="00B91757" w:rsidRDefault="004F7146" w:rsidP="00AD2C51">
      <w:pPr>
        <w:pStyle w:val="p"/>
        <w:shd w:val="clear" w:color="auto" w:fill="FFFFFF"/>
        <w:spacing w:before="400" w:after="400"/>
        <w:jc w:val="both"/>
        <w:rPr>
          <w:sz w:val="20"/>
          <w:szCs w:val="20"/>
        </w:rPr>
      </w:pPr>
      <w:r w:rsidRPr="00B91757">
        <w:rPr>
          <w:rStyle w:val="Strong"/>
          <w:sz w:val="20"/>
          <w:szCs w:val="20"/>
        </w:rPr>
        <w:t>Keywords: </w:t>
      </w:r>
      <w:r w:rsidR="00387378" w:rsidRPr="00B91757">
        <w:rPr>
          <w:sz w:val="20"/>
          <w:szCs w:val="20"/>
        </w:rPr>
        <w:t>Rota ablator</w:t>
      </w:r>
      <w:r w:rsidRPr="00B91757">
        <w:rPr>
          <w:rStyle w:val="kwd-text"/>
          <w:sz w:val="20"/>
          <w:szCs w:val="20"/>
        </w:rPr>
        <w:t>, acute cor</w:t>
      </w:r>
      <w:r w:rsidR="00387378" w:rsidRPr="00B91757">
        <w:rPr>
          <w:rStyle w:val="kwd-text"/>
          <w:sz w:val="20"/>
          <w:szCs w:val="20"/>
        </w:rPr>
        <w:t>onary syndrome (ACS), coronary artery disease  (CAD</w:t>
      </w:r>
      <w:r w:rsidRPr="00B91757">
        <w:rPr>
          <w:rStyle w:val="kwd-text"/>
          <w:sz w:val="20"/>
          <w:szCs w:val="20"/>
        </w:rPr>
        <w:t>), rotational ath</w:t>
      </w:r>
      <w:r w:rsidR="00387378" w:rsidRPr="00B91757">
        <w:rPr>
          <w:rStyle w:val="kwd-text"/>
          <w:sz w:val="20"/>
          <w:szCs w:val="20"/>
        </w:rPr>
        <w:t>erectomy (RA), coronary artery</w:t>
      </w:r>
      <w:r w:rsidRPr="00B91757">
        <w:rPr>
          <w:rStyle w:val="kwd-text"/>
          <w:sz w:val="20"/>
          <w:szCs w:val="20"/>
        </w:rPr>
        <w:t>,</w:t>
      </w:r>
      <w:r w:rsidR="00387378" w:rsidRPr="00B91757">
        <w:rPr>
          <w:rStyle w:val="kwd-text"/>
          <w:sz w:val="20"/>
          <w:szCs w:val="20"/>
        </w:rPr>
        <w:t xml:space="preserve"> </w:t>
      </w:r>
      <w:r w:rsidR="008003FC" w:rsidRPr="00B91757">
        <w:rPr>
          <w:rStyle w:val="kwd-text"/>
          <w:sz w:val="20"/>
          <w:szCs w:val="20"/>
        </w:rPr>
        <w:t>catheter.</w:t>
      </w:r>
    </w:p>
    <w:p w:rsidR="000B1568" w:rsidRPr="001E0329" w:rsidRDefault="00C86013" w:rsidP="00C86013">
      <w:pPr>
        <w:pStyle w:val="NormalWeb"/>
        <w:shd w:val="clear" w:color="auto" w:fill="FFFFFF"/>
        <w:spacing w:before="79" w:beforeAutospacing="0" w:after="316" w:afterAutospacing="0"/>
        <w:jc w:val="center"/>
        <w:rPr>
          <w:b/>
          <w:sz w:val="20"/>
          <w:szCs w:val="20"/>
        </w:rPr>
      </w:pPr>
      <w:r w:rsidRPr="001E0329">
        <w:rPr>
          <w:b/>
          <w:sz w:val="20"/>
          <w:szCs w:val="20"/>
        </w:rPr>
        <w:t xml:space="preserve">I. </w:t>
      </w:r>
      <w:r w:rsidR="008003FC" w:rsidRPr="001E0329">
        <w:rPr>
          <w:b/>
          <w:sz w:val="20"/>
          <w:szCs w:val="20"/>
        </w:rPr>
        <w:t>INTRODUCTION</w:t>
      </w:r>
    </w:p>
    <w:p w:rsidR="00AD2C51" w:rsidRDefault="00B91757" w:rsidP="001E0329">
      <w:pPr>
        <w:spacing w:line="240" w:lineRule="auto"/>
        <w:jc w:val="both"/>
        <w:rPr>
          <w:rStyle w:val="Strong"/>
          <w:rFonts w:ascii="Times New Roman" w:hAnsi="Times New Roman" w:cs="Times New Roman"/>
          <w:b w:val="0"/>
          <w:sz w:val="20"/>
          <w:szCs w:val="20"/>
          <w:shd w:val="clear" w:color="auto" w:fill="FFFFFF"/>
        </w:rPr>
      </w:pPr>
      <w:r w:rsidRPr="00B91757">
        <w:rPr>
          <w:rStyle w:val="Strong"/>
          <w:rFonts w:ascii="Times New Roman" w:hAnsi="Times New Roman" w:cs="Times New Roman"/>
          <w:b w:val="0"/>
          <w:sz w:val="20"/>
          <w:szCs w:val="20"/>
          <w:shd w:val="clear" w:color="auto" w:fill="FFFFFF"/>
        </w:rPr>
        <w:t xml:space="preserve">Rota ablation, also  referred to as rotational atherectomy, is </w:t>
      </w:r>
      <w:r>
        <w:rPr>
          <w:rStyle w:val="Strong"/>
          <w:rFonts w:ascii="Times New Roman" w:hAnsi="Times New Roman" w:cs="Times New Roman"/>
          <w:b w:val="0"/>
          <w:sz w:val="20"/>
          <w:szCs w:val="20"/>
          <w:shd w:val="clear" w:color="auto" w:fill="FFFFFF"/>
        </w:rPr>
        <w:t xml:space="preserve">a minimally invasive </w:t>
      </w:r>
      <w:r w:rsidRPr="00B91757">
        <w:rPr>
          <w:rStyle w:val="Strong"/>
          <w:rFonts w:ascii="Times New Roman" w:hAnsi="Times New Roman" w:cs="Times New Roman"/>
          <w:b w:val="0"/>
          <w:sz w:val="20"/>
          <w:szCs w:val="20"/>
          <w:shd w:val="clear" w:color="auto" w:fill="FFFFFF"/>
        </w:rPr>
        <w:t xml:space="preserve"> method that clears the coronary occlusion using a tiny rotating blade</w:t>
      </w:r>
      <w:r>
        <w:rPr>
          <w:rStyle w:val="Strong"/>
          <w:rFonts w:ascii="Times New Roman" w:hAnsi="Times New Roman" w:cs="Times New Roman"/>
          <w:b w:val="0"/>
          <w:sz w:val="20"/>
          <w:szCs w:val="20"/>
          <w:shd w:val="clear" w:color="auto" w:fill="FFFFFF"/>
        </w:rPr>
        <w:t xml:space="preserve"> (burr). A </w:t>
      </w:r>
      <w:r w:rsidRPr="00B91757">
        <w:rPr>
          <w:rStyle w:val="Strong"/>
          <w:rFonts w:ascii="Times New Roman" w:hAnsi="Times New Roman" w:cs="Times New Roman"/>
          <w:b w:val="0"/>
          <w:sz w:val="20"/>
          <w:szCs w:val="20"/>
          <w:shd w:val="clear" w:color="auto" w:fill="FFFFFF"/>
        </w:rPr>
        <w:t xml:space="preserve"> stent may be placed </w:t>
      </w:r>
      <w:r>
        <w:rPr>
          <w:rStyle w:val="Strong"/>
          <w:rFonts w:ascii="Times New Roman" w:hAnsi="Times New Roman" w:cs="Times New Roman"/>
          <w:b w:val="0"/>
          <w:sz w:val="20"/>
          <w:szCs w:val="20"/>
          <w:shd w:val="clear" w:color="auto" w:fill="FFFFFF"/>
        </w:rPr>
        <w:t xml:space="preserve"> </w:t>
      </w:r>
      <w:r w:rsidRPr="00B91757">
        <w:rPr>
          <w:rStyle w:val="Strong"/>
          <w:rFonts w:ascii="Times New Roman" w:hAnsi="Times New Roman" w:cs="Times New Roman"/>
          <w:b w:val="0"/>
          <w:sz w:val="20"/>
          <w:szCs w:val="20"/>
          <w:shd w:val="clear" w:color="auto" w:fill="FFFFFF"/>
        </w:rPr>
        <w:t>in the artery durin</w:t>
      </w:r>
      <w:r>
        <w:rPr>
          <w:rStyle w:val="Strong"/>
          <w:rFonts w:ascii="Times New Roman" w:hAnsi="Times New Roman" w:cs="Times New Roman"/>
          <w:b w:val="0"/>
          <w:sz w:val="20"/>
          <w:szCs w:val="20"/>
          <w:shd w:val="clear" w:color="auto" w:fill="FFFFFF"/>
        </w:rPr>
        <w:t>g the surgery to stop further obstruction.</w:t>
      </w:r>
      <w:r w:rsidRPr="00B91757">
        <w:rPr>
          <w:rStyle w:val="Strong"/>
          <w:rFonts w:ascii="Times New Roman" w:hAnsi="Times New Roman" w:cs="Times New Roman"/>
          <w:b w:val="0"/>
          <w:sz w:val="20"/>
          <w:szCs w:val="20"/>
          <w:shd w:val="clear" w:color="auto" w:fill="FFFFFF"/>
        </w:rPr>
        <w:t xml:space="preserve"> Long-standing calcific obstructions that have accumulated over time may be treated using this treatment.</w:t>
      </w:r>
    </w:p>
    <w:p w:rsidR="00B91757" w:rsidRPr="00B91757" w:rsidRDefault="00AD2C51" w:rsidP="001E0329">
      <w:pPr>
        <w:spacing w:line="240" w:lineRule="auto"/>
        <w:ind w:firstLine="720"/>
        <w:jc w:val="both"/>
        <w:rPr>
          <w:rStyle w:val="Strong"/>
          <w:rFonts w:ascii="Times New Roman" w:hAnsi="Times New Roman" w:cs="Times New Roman"/>
          <w:b w:val="0"/>
          <w:sz w:val="20"/>
          <w:szCs w:val="20"/>
          <w:shd w:val="clear" w:color="auto" w:fill="FFFFFF"/>
        </w:rPr>
      </w:pPr>
      <w:r w:rsidRPr="00AD2C51">
        <w:t xml:space="preserve"> </w:t>
      </w:r>
      <w:r w:rsidRPr="00AD2C51">
        <w:rPr>
          <w:rStyle w:val="Strong"/>
          <w:rFonts w:ascii="Times New Roman" w:hAnsi="Times New Roman" w:cs="Times New Roman"/>
          <w:b w:val="0"/>
          <w:sz w:val="20"/>
          <w:szCs w:val="20"/>
          <w:shd w:val="clear" w:color="auto" w:fill="FFFFFF"/>
        </w:rPr>
        <w:t>When the plaque buildup inside the arteries is hard with calcific deposits, rotablation is recommended. Large calcium deposits cause hard blocks that can make regular balloon angioplasty ineffective for opening up the artery. Rotablation hence aids in drilling and grinding the blocks for patients with moderate to severe calcium producing the block, followed by balloon and stent.</w:t>
      </w:r>
    </w:p>
    <w:p w:rsidR="00AD2C51" w:rsidRPr="00C86013" w:rsidRDefault="00C86013" w:rsidP="00AD2C51">
      <w:pPr>
        <w:pStyle w:val="NormalWeb"/>
        <w:shd w:val="clear" w:color="auto" w:fill="FFFFFF"/>
        <w:spacing w:before="79" w:beforeAutospacing="0" w:after="316" w:afterAutospacing="0"/>
        <w:jc w:val="center"/>
        <w:rPr>
          <w:b/>
          <w:sz w:val="20"/>
          <w:szCs w:val="20"/>
        </w:rPr>
      </w:pPr>
      <w:r>
        <w:rPr>
          <w:b/>
          <w:sz w:val="20"/>
          <w:szCs w:val="20"/>
        </w:rPr>
        <w:t xml:space="preserve">II. </w:t>
      </w:r>
      <w:r w:rsidR="00AD2C51" w:rsidRPr="00C86013">
        <w:rPr>
          <w:b/>
          <w:sz w:val="20"/>
          <w:szCs w:val="20"/>
        </w:rPr>
        <w:t>MATERIALS NEEDED</w:t>
      </w:r>
    </w:p>
    <w:p w:rsidR="00AD2C51" w:rsidRPr="00AD2C51" w:rsidRDefault="00AD2C51" w:rsidP="00AD2C51">
      <w:pPr>
        <w:pStyle w:val="NormalWeb"/>
        <w:shd w:val="clear" w:color="auto" w:fill="FFFFFF"/>
        <w:spacing w:before="79" w:beforeAutospacing="0" w:after="316" w:afterAutospacing="0"/>
        <w:jc w:val="both"/>
        <w:rPr>
          <w:sz w:val="20"/>
          <w:szCs w:val="20"/>
        </w:rPr>
      </w:pPr>
      <w:r w:rsidRPr="00AD2C51">
        <w:rPr>
          <w:sz w:val="20"/>
          <w:szCs w:val="20"/>
        </w:rPr>
        <w:t>The WireClip torquer and its own advancer come along with the rotablator burr. A 1.25 mm or 1.5 mm burr can fit inside a 6 Fr guiding catheter, while a 7 Fr or 8 Fr guiding catheter can fit up to a 1.75 mm or 2 mm burr, respectively. Extra Support or a Rotawire Floppy can be used. Friction and heat generation are decreased by using a Rotaflush system, either with RotaglideTM lubricant or 10,000 units of a heparin and vasodilator cocktail in a 1 L bag of ordinary saline. On the end of the guiding catheter is a hemostasis valve with a Y-connector.</w:t>
      </w:r>
    </w:p>
    <w:p w:rsidR="00A4629A" w:rsidRDefault="00A4629A" w:rsidP="00A4629A">
      <w:pPr>
        <w:rPr>
          <w:b/>
        </w:rPr>
      </w:pPr>
    </w:p>
    <w:p w:rsidR="00D010BF" w:rsidRDefault="00D010BF" w:rsidP="00A4629A">
      <w:pPr>
        <w:rPr>
          <w:b/>
        </w:rPr>
      </w:pPr>
    </w:p>
    <w:p w:rsidR="00A4629A" w:rsidRDefault="00CD4228" w:rsidP="00643F89">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A</w:t>
      </w:r>
      <w:r w:rsidR="00643F89">
        <w:rPr>
          <w:rFonts w:ascii="Times New Roman" w:hAnsi="Times New Roman" w:cs="Times New Roman"/>
          <w:b/>
          <w:sz w:val="20"/>
          <w:szCs w:val="20"/>
        </w:rPr>
        <w:t xml:space="preserve">. </w:t>
      </w:r>
      <w:r w:rsidR="00643F89" w:rsidRPr="00A4629A">
        <w:rPr>
          <w:rFonts w:ascii="Times New Roman" w:hAnsi="Times New Roman" w:cs="Times New Roman"/>
          <w:b/>
          <w:sz w:val="20"/>
          <w:szCs w:val="20"/>
        </w:rPr>
        <w:t>System Set-Up</w:t>
      </w:r>
    </w:p>
    <w:p w:rsidR="000A452D" w:rsidRPr="00AF4A44" w:rsidRDefault="00AF4A44" w:rsidP="001E0329">
      <w:pPr>
        <w:spacing w:line="240" w:lineRule="auto"/>
        <w:rPr>
          <w:rFonts w:ascii="Times New Roman" w:hAnsi="Times New Roman" w:cs="Times New Roman"/>
          <w:sz w:val="20"/>
          <w:szCs w:val="20"/>
        </w:rPr>
      </w:pPr>
      <w:r w:rsidRPr="00A4629A">
        <w:rPr>
          <w:rFonts w:ascii="Times New Roman" w:hAnsi="Times New Roman" w:cs="Times New Roman"/>
          <w:sz w:val="20"/>
          <w:szCs w:val="20"/>
        </w:rPr>
        <w:t>•</w:t>
      </w:r>
      <w:r>
        <w:rPr>
          <w:rFonts w:ascii="Times New Roman" w:hAnsi="Times New Roman" w:cs="Times New Roman"/>
          <w:sz w:val="20"/>
          <w:szCs w:val="20"/>
        </w:rPr>
        <w:t xml:space="preserve"> </w:t>
      </w:r>
      <w:r w:rsidR="000A452D" w:rsidRPr="00AF4A44">
        <w:rPr>
          <w:rFonts w:ascii="Times New Roman" w:hAnsi="Times New Roman" w:cs="Times New Roman"/>
          <w:sz w:val="20"/>
          <w:szCs w:val="20"/>
        </w:rPr>
        <w:t xml:space="preserve">Connecting an air hose to an air supply and a foot pedal to a console </w:t>
      </w:r>
      <w:r>
        <w:rPr>
          <w:rFonts w:ascii="Times New Roman" w:hAnsi="Times New Roman" w:cs="Times New Roman"/>
          <w:sz w:val="20"/>
          <w:szCs w:val="20"/>
        </w:rPr>
        <w:t>requires three connections each .</w:t>
      </w:r>
    </w:p>
    <w:p w:rsidR="000A452D" w:rsidRPr="000A452D" w:rsidRDefault="000A452D" w:rsidP="001E0329">
      <w:pPr>
        <w:spacing w:line="240" w:lineRule="auto"/>
        <w:rPr>
          <w:rFonts w:ascii="Times New Roman" w:hAnsi="Times New Roman" w:cs="Times New Roman"/>
          <w:sz w:val="20"/>
          <w:szCs w:val="20"/>
        </w:rPr>
      </w:pPr>
      <w:r w:rsidRPr="000A452D">
        <w:rPr>
          <w:rFonts w:ascii="Times New Roman" w:hAnsi="Times New Roman" w:cs="Times New Roman"/>
          <w:sz w:val="20"/>
          <w:szCs w:val="20"/>
        </w:rPr>
        <w:t>• Attac</w:t>
      </w:r>
      <w:r w:rsidR="00B71ECA">
        <w:rPr>
          <w:rFonts w:ascii="Times New Roman" w:hAnsi="Times New Roman" w:cs="Times New Roman"/>
          <w:sz w:val="20"/>
          <w:szCs w:val="20"/>
        </w:rPr>
        <w:t>h an air supply to the console.[3]</w:t>
      </w:r>
    </w:p>
    <w:p w:rsidR="000A452D" w:rsidRPr="000A452D" w:rsidRDefault="000A452D" w:rsidP="001E0329">
      <w:pPr>
        <w:spacing w:line="240" w:lineRule="auto"/>
        <w:rPr>
          <w:rFonts w:ascii="Times New Roman" w:hAnsi="Times New Roman" w:cs="Times New Roman"/>
          <w:sz w:val="20"/>
          <w:szCs w:val="20"/>
        </w:rPr>
      </w:pPr>
      <w:r w:rsidRPr="000A452D">
        <w:rPr>
          <w:rFonts w:ascii="Times New Roman" w:hAnsi="Times New Roman" w:cs="Times New Roman"/>
          <w:sz w:val="20"/>
          <w:szCs w:val="20"/>
        </w:rPr>
        <w:t>• Pressurize system by opening the gas tank</w:t>
      </w:r>
      <w:r w:rsidR="00AF4A44">
        <w:rPr>
          <w:rFonts w:ascii="Times New Roman" w:hAnsi="Times New Roman" w:cs="Times New Roman"/>
          <w:sz w:val="20"/>
          <w:szCs w:val="20"/>
        </w:rPr>
        <w:t>.</w:t>
      </w:r>
    </w:p>
    <w:p w:rsidR="00A4629A" w:rsidRPr="00AF4A44" w:rsidRDefault="000A452D" w:rsidP="001E0329">
      <w:pPr>
        <w:spacing w:line="240" w:lineRule="auto"/>
        <w:rPr>
          <w:rFonts w:ascii="Times New Roman" w:hAnsi="Times New Roman" w:cs="Times New Roman"/>
          <w:sz w:val="20"/>
          <w:szCs w:val="20"/>
        </w:rPr>
      </w:pPr>
      <w:r w:rsidRPr="000A452D">
        <w:rPr>
          <w:rFonts w:ascii="Times New Roman" w:hAnsi="Times New Roman" w:cs="Times New Roman"/>
          <w:sz w:val="20"/>
          <w:szCs w:val="20"/>
        </w:rPr>
        <w:t>• Check gauges to make sure the system</w:t>
      </w:r>
      <w:r w:rsidR="00AF4A44">
        <w:rPr>
          <w:rFonts w:ascii="Times New Roman" w:hAnsi="Times New Roman" w:cs="Times New Roman"/>
          <w:sz w:val="20"/>
          <w:szCs w:val="20"/>
        </w:rPr>
        <w:t xml:space="preserve"> </w:t>
      </w:r>
      <w:r w:rsidRPr="000A452D">
        <w:rPr>
          <w:rFonts w:ascii="Times New Roman" w:hAnsi="Times New Roman" w:cs="Times New Roman"/>
          <w:sz w:val="20"/>
          <w:szCs w:val="20"/>
        </w:rPr>
        <w:t xml:space="preserve"> is operating at the </w:t>
      </w:r>
      <w:r w:rsidR="00AF4A44">
        <w:rPr>
          <w:rFonts w:ascii="Times New Roman" w:hAnsi="Times New Roman" w:cs="Times New Roman"/>
          <w:sz w:val="20"/>
          <w:szCs w:val="20"/>
        </w:rPr>
        <w:t xml:space="preserve"> </w:t>
      </w:r>
      <w:r w:rsidRPr="000A452D">
        <w:rPr>
          <w:rFonts w:ascii="Times New Roman" w:hAnsi="Times New Roman" w:cs="Times New Roman"/>
          <w:sz w:val="20"/>
          <w:szCs w:val="20"/>
        </w:rPr>
        <w:t xml:space="preserve">right pressure (minimum 500 psi in the tank and </w:t>
      </w:r>
      <w:r w:rsidR="00AF4A44">
        <w:rPr>
          <w:rFonts w:ascii="Times New Roman" w:hAnsi="Times New Roman" w:cs="Times New Roman"/>
          <w:sz w:val="20"/>
          <w:szCs w:val="20"/>
        </w:rPr>
        <w:t xml:space="preserve"> </w:t>
      </w:r>
      <w:r w:rsidRPr="000A452D">
        <w:rPr>
          <w:rFonts w:ascii="Times New Roman" w:hAnsi="Times New Roman" w:cs="Times New Roman"/>
          <w:sz w:val="20"/>
          <w:szCs w:val="20"/>
        </w:rPr>
        <w:t>90–110 psi at the console).</w:t>
      </w:r>
    </w:p>
    <w:p w:rsidR="00A4629A" w:rsidRDefault="00A4629A" w:rsidP="00A4629A">
      <w:r>
        <w:rPr>
          <w:noProof/>
        </w:rPr>
        <w:drawing>
          <wp:inline distT="0" distB="0" distL="0" distR="0">
            <wp:extent cx="6210928" cy="2080008"/>
            <wp:effectExtent l="19050" t="0" r="0" b="0"/>
            <wp:docPr id="2" name="Picture 10" descr="Screenshot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3).png"/>
                    <pic:cNvPicPr/>
                  </pic:nvPicPr>
                  <pic:blipFill>
                    <a:blip r:embed="rId8"/>
                    <a:srcRect l="36198" t="56928" r="15473" b="18373"/>
                    <a:stretch>
                      <a:fillRect/>
                    </a:stretch>
                  </pic:blipFill>
                  <pic:spPr>
                    <a:xfrm>
                      <a:off x="0" y="0"/>
                      <a:ext cx="6210928" cy="2080008"/>
                    </a:xfrm>
                    <a:prstGeom prst="rect">
                      <a:avLst/>
                    </a:prstGeom>
                  </pic:spPr>
                </pic:pic>
              </a:graphicData>
            </a:graphic>
          </wp:inline>
        </w:drawing>
      </w:r>
    </w:p>
    <w:p w:rsidR="00A4629A" w:rsidRPr="00CD4228" w:rsidRDefault="0029217A" w:rsidP="00A4629A">
      <w:pPr>
        <w:jc w:val="center"/>
        <w:rPr>
          <w:rFonts w:ascii="Times New Roman" w:hAnsi="Times New Roman" w:cs="Times New Roman"/>
          <w:b/>
          <w:sz w:val="20"/>
          <w:szCs w:val="20"/>
        </w:rPr>
      </w:pPr>
      <w:r>
        <w:rPr>
          <w:rFonts w:ascii="Times New Roman" w:hAnsi="Times New Roman" w:cs="Times New Roman"/>
          <w:b/>
          <w:sz w:val="20"/>
          <w:szCs w:val="20"/>
        </w:rPr>
        <w:t>Figure 6: System S</w:t>
      </w:r>
      <w:r w:rsidR="00A4629A" w:rsidRPr="00CD4228">
        <w:rPr>
          <w:rFonts w:ascii="Times New Roman" w:hAnsi="Times New Roman" w:cs="Times New Roman"/>
          <w:b/>
          <w:sz w:val="20"/>
          <w:szCs w:val="20"/>
        </w:rPr>
        <w:t>etup</w:t>
      </w:r>
    </w:p>
    <w:p w:rsidR="00A4629A" w:rsidRPr="00BE1150" w:rsidRDefault="00F15D30" w:rsidP="001529B1">
      <w:pPr>
        <w:spacing w:line="240" w:lineRule="auto"/>
        <w:rPr>
          <w:rFonts w:ascii="Times New Roman" w:hAnsi="Times New Roman" w:cs="Times New Roman"/>
          <w:b/>
          <w:sz w:val="20"/>
          <w:szCs w:val="20"/>
        </w:rPr>
      </w:pPr>
      <w:r w:rsidRPr="00643F89">
        <w:rPr>
          <w:rFonts w:ascii="Times New Roman" w:hAnsi="Times New Roman" w:cs="Times New Roman"/>
          <w:b/>
          <w:noProof/>
          <w:sz w:val="20"/>
          <w:szCs w:val="20"/>
        </w:rPr>
        <w:drawing>
          <wp:anchor distT="0" distB="0" distL="114300" distR="114300" simplePos="0" relativeHeight="251659264" behindDoc="0" locked="0" layoutInCell="1" allowOverlap="1">
            <wp:simplePos x="0" y="0"/>
            <wp:positionH relativeFrom="column">
              <wp:posOffset>3455035</wp:posOffset>
            </wp:positionH>
            <wp:positionV relativeFrom="paragraph">
              <wp:posOffset>74930</wp:posOffset>
            </wp:positionV>
            <wp:extent cx="3125470" cy="1948815"/>
            <wp:effectExtent l="19050" t="0" r="0" b="0"/>
            <wp:wrapThrough wrapText="bothSides">
              <wp:wrapPolygon edited="0">
                <wp:start x="-132" y="0"/>
                <wp:lineTo x="-132" y="21326"/>
                <wp:lineTo x="21591" y="21326"/>
                <wp:lineTo x="21591" y="0"/>
                <wp:lineTo x="-132" y="0"/>
              </wp:wrapPolygon>
            </wp:wrapThrough>
            <wp:docPr id="19" name="Picture 13" descr="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png"/>
                    <pic:cNvPicPr/>
                  </pic:nvPicPr>
                  <pic:blipFill>
                    <a:blip r:embed="rId9"/>
                    <a:srcRect l="32367" t="30330" r="29426" b="24509"/>
                    <a:stretch>
                      <a:fillRect/>
                    </a:stretch>
                  </pic:blipFill>
                  <pic:spPr>
                    <a:xfrm>
                      <a:off x="0" y="0"/>
                      <a:ext cx="3125470" cy="1948815"/>
                    </a:xfrm>
                    <a:prstGeom prst="rect">
                      <a:avLst/>
                    </a:prstGeom>
                  </pic:spPr>
                </pic:pic>
              </a:graphicData>
            </a:graphic>
          </wp:anchor>
        </w:drawing>
      </w:r>
      <w:r w:rsidR="00CD4228">
        <w:rPr>
          <w:rFonts w:ascii="Times New Roman" w:hAnsi="Times New Roman" w:cs="Times New Roman"/>
          <w:b/>
          <w:sz w:val="20"/>
          <w:szCs w:val="20"/>
        </w:rPr>
        <w:t>B</w:t>
      </w:r>
      <w:r w:rsidR="00643F89">
        <w:rPr>
          <w:rFonts w:ascii="Times New Roman" w:hAnsi="Times New Roman" w:cs="Times New Roman"/>
          <w:b/>
          <w:sz w:val="20"/>
          <w:szCs w:val="20"/>
        </w:rPr>
        <w:t xml:space="preserve">.  </w:t>
      </w:r>
      <w:r w:rsidR="00A4629A" w:rsidRPr="00643F89">
        <w:rPr>
          <w:rFonts w:ascii="Times New Roman" w:hAnsi="Times New Roman" w:cs="Times New Roman"/>
          <w:b/>
          <w:sz w:val="20"/>
          <w:szCs w:val="20"/>
        </w:rPr>
        <w:t>Pre-Procedure System Test</w:t>
      </w:r>
      <w:r w:rsidR="00A4629A" w:rsidRPr="001529B1">
        <w:rPr>
          <w:rFonts w:ascii="Times New Roman" w:hAnsi="Times New Roman" w:cs="Times New Roman"/>
          <w:sz w:val="20"/>
          <w:szCs w:val="20"/>
        </w:rPr>
        <w:t xml:space="preserve">                     </w:t>
      </w:r>
    </w:p>
    <w:p w:rsidR="00BE1150" w:rsidRDefault="00BE1150" w:rsidP="001E0329">
      <w:pPr>
        <w:spacing w:line="240" w:lineRule="auto"/>
        <w:rPr>
          <w:rFonts w:ascii="Times New Roman" w:hAnsi="Times New Roman" w:cs="Times New Roman"/>
          <w:sz w:val="20"/>
          <w:szCs w:val="20"/>
        </w:rPr>
      </w:pPr>
      <w:r w:rsidRPr="00BE1150">
        <w:rPr>
          <w:rFonts w:ascii="Times New Roman" w:hAnsi="Times New Roman" w:cs="Times New Roman"/>
          <w:sz w:val="20"/>
          <w:szCs w:val="20"/>
        </w:rPr>
        <w:t>U</w:t>
      </w:r>
      <w:r>
        <w:rPr>
          <w:rFonts w:ascii="Times New Roman" w:hAnsi="Times New Roman" w:cs="Times New Roman"/>
          <w:sz w:val="20"/>
          <w:szCs w:val="20"/>
        </w:rPr>
        <w:t xml:space="preserve">sing the foot pedal to activate the system, perform </w:t>
      </w:r>
      <w:r w:rsidRPr="00BE1150">
        <w:rPr>
          <w:rFonts w:ascii="Times New Roman" w:hAnsi="Times New Roman" w:cs="Times New Roman"/>
          <w:sz w:val="20"/>
          <w:szCs w:val="20"/>
        </w:rPr>
        <w:t xml:space="preserve">tests outside the body      </w:t>
      </w:r>
    </w:p>
    <w:p w:rsidR="00BE1150" w:rsidRPr="00BE1150" w:rsidRDefault="00BE1150" w:rsidP="001E0329">
      <w:pPr>
        <w:spacing w:line="240" w:lineRule="auto"/>
        <w:rPr>
          <w:rFonts w:ascii="Times New Roman" w:hAnsi="Times New Roman" w:cs="Times New Roman"/>
          <w:sz w:val="20"/>
          <w:szCs w:val="20"/>
        </w:rPr>
      </w:pPr>
      <w:r w:rsidRPr="00BE1150">
        <w:rPr>
          <w:rFonts w:ascii="Times New Roman" w:hAnsi="Times New Roman" w:cs="Times New Roman"/>
          <w:b/>
          <w:sz w:val="20"/>
          <w:szCs w:val="20"/>
        </w:rPr>
        <w:t>D</w:t>
      </w:r>
      <w:r>
        <w:rPr>
          <w:rFonts w:ascii="Times New Roman" w:hAnsi="Times New Roman" w:cs="Times New Roman"/>
          <w:sz w:val="20"/>
          <w:szCs w:val="20"/>
        </w:rPr>
        <w:t xml:space="preserve"> </w:t>
      </w:r>
      <w:r w:rsidR="005A1EC0">
        <w:rPr>
          <w:rFonts w:ascii="Times New Roman" w:hAnsi="Times New Roman" w:cs="Times New Roman"/>
          <w:sz w:val="20"/>
          <w:szCs w:val="20"/>
        </w:rPr>
        <w:t xml:space="preserve">  </w:t>
      </w:r>
      <w:r w:rsidRPr="00BE1150">
        <w:rPr>
          <w:rFonts w:ascii="Times New Roman" w:hAnsi="Times New Roman" w:cs="Times New Roman"/>
          <w:sz w:val="20"/>
          <w:szCs w:val="20"/>
        </w:rPr>
        <w:t xml:space="preserve">Drip: Check irrigation at the burr catheter's distal tip. </w:t>
      </w:r>
    </w:p>
    <w:p w:rsidR="00BE1150" w:rsidRPr="00BE1150" w:rsidRDefault="00BE1150" w:rsidP="001E0329">
      <w:pPr>
        <w:spacing w:line="240" w:lineRule="auto"/>
        <w:rPr>
          <w:rFonts w:ascii="Times New Roman" w:hAnsi="Times New Roman" w:cs="Times New Roman"/>
          <w:sz w:val="20"/>
          <w:szCs w:val="20"/>
        </w:rPr>
      </w:pPr>
      <w:r w:rsidRPr="00BE1150">
        <w:rPr>
          <w:rFonts w:ascii="Times New Roman" w:hAnsi="Times New Roman" w:cs="Times New Roman"/>
          <w:b/>
          <w:sz w:val="20"/>
          <w:szCs w:val="20"/>
        </w:rPr>
        <w:t>R</w:t>
      </w:r>
      <w:r w:rsidR="005A1EC0">
        <w:rPr>
          <w:rFonts w:ascii="Times New Roman" w:hAnsi="Times New Roman" w:cs="Times New Roman"/>
          <w:b/>
          <w:sz w:val="20"/>
          <w:szCs w:val="20"/>
        </w:rPr>
        <w:t xml:space="preserve">  </w:t>
      </w:r>
      <w:r>
        <w:rPr>
          <w:rFonts w:ascii="Times New Roman" w:hAnsi="Times New Roman" w:cs="Times New Roman"/>
          <w:sz w:val="20"/>
          <w:szCs w:val="20"/>
        </w:rPr>
        <w:t xml:space="preserve"> Rotation</w:t>
      </w:r>
      <w:r w:rsidRPr="00BE115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E1150">
        <w:rPr>
          <w:rFonts w:ascii="Times New Roman" w:hAnsi="Times New Roman" w:cs="Times New Roman"/>
          <w:sz w:val="20"/>
          <w:szCs w:val="20"/>
        </w:rPr>
        <w:t>Set the burr speed to the des</w:t>
      </w:r>
      <w:r>
        <w:rPr>
          <w:rFonts w:ascii="Times New Roman" w:hAnsi="Times New Roman" w:cs="Times New Roman"/>
          <w:sz w:val="20"/>
          <w:szCs w:val="20"/>
        </w:rPr>
        <w:t xml:space="preserve">ired RPM level. </w:t>
      </w:r>
    </w:p>
    <w:p w:rsidR="00BE1150" w:rsidRPr="00BE1150" w:rsidRDefault="00BE1150" w:rsidP="001E0329">
      <w:pPr>
        <w:spacing w:line="240" w:lineRule="auto"/>
        <w:rPr>
          <w:rFonts w:ascii="Times New Roman" w:hAnsi="Times New Roman" w:cs="Times New Roman"/>
          <w:sz w:val="20"/>
          <w:szCs w:val="20"/>
        </w:rPr>
      </w:pPr>
      <w:r w:rsidRPr="00BE1150">
        <w:rPr>
          <w:rFonts w:ascii="Times New Roman" w:hAnsi="Times New Roman" w:cs="Times New Roman"/>
          <w:b/>
          <w:sz w:val="20"/>
          <w:szCs w:val="20"/>
        </w:rPr>
        <w:t xml:space="preserve">A </w:t>
      </w:r>
      <w:r w:rsidR="005A1EC0">
        <w:rPr>
          <w:rFonts w:ascii="Times New Roman" w:hAnsi="Times New Roman" w:cs="Times New Roman"/>
          <w:b/>
          <w:sz w:val="20"/>
          <w:szCs w:val="20"/>
        </w:rPr>
        <w:t xml:space="preserve">  </w:t>
      </w:r>
      <w:r w:rsidRPr="00BE1150">
        <w:rPr>
          <w:rFonts w:ascii="Times New Roman" w:hAnsi="Times New Roman" w:cs="Times New Roman"/>
          <w:sz w:val="20"/>
          <w:szCs w:val="20"/>
        </w:rPr>
        <w:t xml:space="preserve">Advancement: Verify that the advancer knob and burr are freely moving. </w:t>
      </w:r>
    </w:p>
    <w:p w:rsidR="00BE1150" w:rsidRDefault="00BE1150" w:rsidP="001E0329">
      <w:pPr>
        <w:spacing w:line="240" w:lineRule="auto"/>
        <w:rPr>
          <w:rFonts w:ascii="Times New Roman" w:hAnsi="Times New Roman" w:cs="Times New Roman"/>
          <w:sz w:val="20"/>
          <w:szCs w:val="20"/>
        </w:rPr>
      </w:pPr>
      <w:r w:rsidRPr="00BE1150">
        <w:rPr>
          <w:rFonts w:ascii="Times New Roman" w:hAnsi="Times New Roman" w:cs="Times New Roman"/>
          <w:b/>
          <w:sz w:val="20"/>
          <w:szCs w:val="20"/>
        </w:rPr>
        <w:t>W</w:t>
      </w:r>
      <w:r>
        <w:rPr>
          <w:rFonts w:ascii="Times New Roman" w:hAnsi="Times New Roman" w:cs="Times New Roman"/>
          <w:sz w:val="20"/>
          <w:szCs w:val="20"/>
        </w:rPr>
        <w:t xml:space="preserve"> </w:t>
      </w:r>
      <w:r w:rsidR="005A1EC0">
        <w:rPr>
          <w:rFonts w:ascii="Times New Roman" w:hAnsi="Times New Roman" w:cs="Times New Roman"/>
          <w:sz w:val="20"/>
          <w:szCs w:val="20"/>
        </w:rPr>
        <w:t xml:space="preserve">  </w:t>
      </w:r>
      <w:r>
        <w:rPr>
          <w:rFonts w:ascii="Times New Roman" w:hAnsi="Times New Roman" w:cs="Times New Roman"/>
          <w:sz w:val="20"/>
          <w:szCs w:val="20"/>
        </w:rPr>
        <w:t xml:space="preserve">Wire : </w:t>
      </w:r>
      <w:r w:rsidRPr="00BE1150">
        <w:rPr>
          <w:rFonts w:ascii="Times New Roman" w:hAnsi="Times New Roman" w:cs="Times New Roman"/>
          <w:sz w:val="20"/>
          <w:szCs w:val="20"/>
        </w:rPr>
        <w:t xml:space="preserve">While the burr is spinning and the wire clip is attached, make sure the brake is gripping the </w:t>
      </w:r>
      <w:r w:rsidR="001E0329" w:rsidRPr="00BE1150">
        <w:rPr>
          <w:rFonts w:ascii="Times New Roman" w:hAnsi="Times New Roman" w:cs="Times New Roman"/>
          <w:sz w:val="20"/>
          <w:szCs w:val="20"/>
        </w:rPr>
        <w:t>guide wire</w:t>
      </w:r>
      <w:r w:rsidRPr="00BE1150">
        <w:rPr>
          <w:rFonts w:ascii="Times New Roman" w:hAnsi="Times New Roman" w:cs="Times New Roman"/>
          <w:sz w:val="20"/>
          <w:szCs w:val="20"/>
        </w:rPr>
        <w:t>.</w:t>
      </w:r>
    </w:p>
    <w:p w:rsidR="00F15D30" w:rsidRDefault="00F15D30" w:rsidP="001529B1">
      <w:pPr>
        <w:spacing w:line="240" w:lineRule="auto"/>
      </w:pPr>
      <w:r>
        <w:t xml:space="preserve">                                                                                                                  </w:t>
      </w:r>
    </w:p>
    <w:p w:rsidR="00F15D30" w:rsidRDefault="00F15D30" w:rsidP="001529B1">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Figure 7 : </w:t>
      </w:r>
      <w:r w:rsidR="0029217A">
        <w:rPr>
          <w:rFonts w:ascii="Times New Roman" w:hAnsi="Times New Roman" w:cs="Times New Roman"/>
          <w:b/>
          <w:sz w:val="20"/>
          <w:szCs w:val="20"/>
        </w:rPr>
        <w:t>R</w:t>
      </w:r>
      <w:r w:rsidR="00865049">
        <w:rPr>
          <w:rFonts w:ascii="Times New Roman" w:hAnsi="Times New Roman" w:cs="Times New Roman"/>
          <w:b/>
          <w:sz w:val="20"/>
          <w:szCs w:val="20"/>
        </w:rPr>
        <w:t>otablator device</w:t>
      </w:r>
    </w:p>
    <w:p w:rsidR="00A4629A" w:rsidRPr="001529B1" w:rsidRDefault="00CD4228" w:rsidP="001529B1">
      <w:pPr>
        <w:spacing w:line="240" w:lineRule="auto"/>
        <w:rPr>
          <w:rFonts w:ascii="Times New Roman" w:hAnsi="Times New Roman" w:cs="Times New Roman"/>
          <w:b/>
          <w:sz w:val="20"/>
          <w:szCs w:val="20"/>
        </w:rPr>
      </w:pPr>
      <w:r>
        <w:rPr>
          <w:rFonts w:ascii="Times New Roman" w:hAnsi="Times New Roman" w:cs="Times New Roman"/>
          <w:b/>
          <w:sz w:val="20"/>
          <w:szCs w:val="20"/>
        </w:rPr>
        <w:t>C</w:t>
      </w:r>
      <w:r w:rsidR="00643F89">
        <w:rPr>
          <w:rFonts w:ascii="Times New Roman" w:hAnsi="Times New Roman" w:cs="Times New Roman"/>
          <w:b/>
          <w:sz w:val="20"/>
          <w:szCs w:val="20"/>
        </w:rPr>
        <w:t xml:space="preserve">.  </w:t>
      </w:r>
      <w:r w:rsidR="00A4629A" w:rsidRPr="001529B1">
        <w:rPr>
          <w:rFonts w:ascii="Times New Roman" w:hAnsi="Times New Roman" w:cs="Times New Roman"/>
          <w:b/>
          <w:sz w:val="20"/>
          <w:szCs w:val="20"/>
        </w:rPr>
        <w:t>Burr sizes:</w:t>
      </w:r>
    </w:p>
    <w:p w:rsidR="00B627F3" w:rsidRPr="001529B1" w:rsidRDefault="00B627F3" w:rsidP="001529B1">
      <w:pPr>
        <w:spacing w:line="240" w:lineRule="auto"/>
        <w:rPr>
          <w:rFonts w:ascii="Times New Roman" w:hAnsi="Times New Roman" w:cs="Times New Roman"/>
          <w:sz w:val="20"/>
          <w:szCs w:val="20"/>
        </w:rPr>
      </w:pPr>
      <w:r w:rsidRPr="00B627F3">
        <w:rPr>
          <w:rFonts w:ascii="Times New Roman" w:hAnsi="Times New Roman" w:cs="Times New Roman"/>
          <w:sz w:val="20"/>
          <w:szCs w:val="20"/>
        </w:rPr>
        <w:t>Sizes of Burr 1.25 mm, 1.5 mm, 1.75 mm, 2.0 mm, and 2.15, 2.25, 2.38, and 2.50 mm are also available. With a wide range of burr sizes (0.35 mm to 2.5 mm), any size obstruction can be treated.</w:t>
      </w:r>
    </w:p>
    <w:p w:rsidR="00A4629A" w:rsidRDefault="00A4629A" w:rsidP="005A1EC0">
      <w:r w:rsidRPr="00A4629A">
        <w:rPr>
          <w:noProof/>
        </w:rPr>
        <w:lastRenderedPageBreak/>
        <w:drawing>
          <wp:inline distT="0" distB="0" distL="0" distR="0">
            <wp:extent cx="2814585" cy="1645527"/>
            <wp:effectExtent l="19050" t="0" r="4815" b="0"/>
            <wp:docPr id="7" name="Picture 7" descr="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6).png"/>
                    <pic:cNvPicPr/>
                  </pic:nvPicPr>
                  <pic:blipFill>
                    <a:blip r:embed="rId10"/>
                    <a:srcRect l="43002" t="37537" r="16579" b="31832"/>
                    <a:stretch>
                      <a:fillRect/>
                    </a:stretch>
                  </pic:blipFill>
                  <pic:spPr>
                    <a:xfrm>
                      <a:off x="0" y="0"/>
                      <a:ext cx="2826458" cy="1652468"/>
                    </a:xfrm>
                    <a:prstGeom prst="rect">
                      <a:avLst/>
                    </a:prstGeom>
                  </pic:spPr>
                </pic:pic>
              </a:graphicData>
            </a:graphic>
          </wp:inline>
        </w:drawing>
      </w:r>
      <w:r w:rsidRPr="00A4629A">
        <w:rPr>
          <w:noProof/>
        </w:rPr>
        <w:t xml:space="preserve"> </w:t>
      </w:r>
      <w:r w:rsidRPr="00A4629A">
        <w:rPr>
          <w:noProof/>
        </w:rPr>
        <w:drawing>
          <wp:inline distT="0" distB="0" distL="0" distR="0">
            <wp:extent cx="2652764" cy="1836877"/>
            <wp:effectExtent l="19050" t="0" r="0" b="0"/>
            <wp:docPr id="8" name="Picture 6" descr="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png"/>
                    <pic:cNvPicPr/>
                  </pic:nvPicPr>
                  <pic:blipFill>
                    <a:blip r:embed="rId11"/>
                    <a:srcRect l="63966" t="20120" r="13679" b="48048"/>
                    <a:stretch>
                      <a:fillRect/>
                    </a:stretch>
                  </pic:blipFill>
                  <pic:spPr>
                    <a:xfrm>
                      <a:off x="0" y="0"/>
                      <a:ext cx="2658457" cy="1840819"/>
                    </a:xfrm>
                    <a:prstGeom prst="rect">
                      <a:avLst/>
                    </a:prstGeom>
                  </pic:spPr>
                </pic:pic>
              </a:graphicData>
            </a:graphic>
          </wp:inline>
        </w:drawing>
      </w:r>
    </w:p>
    <w:p w:rsidR="00A4629A" w:rsidRPr="00CD4228" w:rsidRDefault="001529B1" w:rsidP="00A4629A">
      <w:pPr>
        <w:rPr>
          <w:rFonts w:ascii="Times New Roman" w:hAnsi="Times New Roman" w:cs="Times New Roman"/>
          <w:b/>
          <w:sz w:val="20"/>
          <w:szCs w:val="20"/>
        </w:rPr>
      </w:pPr>
      <w:r w:rsidRPr="00865049">
        <w:rPr>
          <w:rFonts w:ascii="Times New Roman" w:hAnsi="Times New Roman" w:cs="Times New Roman"/>
          <w:sz w:val="20"/>
          <w:szCs w:val="20"/>
        </w:rPr>
        <w:t xml:space="preserve">                             </w:t>
      </w:r>
      <w:r w:rsidRPr="00CD4228">
        <w:rPr>
          <w:rFonts w:ascii="Times New Roman" w:hAnsi="Times New Roman" w:cs="Times New Roman"/>
          <w:b/>
          <w:sz w:val="20"/>
          <w:szCs w:val="20"/>
        </w:rPr>
        <w:t xml:space="preserve">Figure </w:t>
      </w:r>
      <w:r w:rsidR="00865049" w:rsidRPr="00CD4228">
        <w:rPr>
          <w:rFonts w:ascii="Times New Roman" w:hAnsi="Times New Roman" w:cs="Times New Roman"/>
          <w:b/>
          <w:sz w:val="20"/>
          <w:szCs w:val="20"/>
        </w:rPr>
        <w:t>8</w:t>
      </w:r>
      <w:r w:rsidR="0029217A">
        <w:rPr>
          <w:rFonts w:ascii="Times New Roman" w:hAnsi="Times New Roman" w:cs="Times New Roman"/>
          <w:b/>
          <w:sz w:val="20"/>
          <w:szCs w:val="20"/>
        </w:rPr>
        <w:t xml:space="preserve"> : Burr S</w:t>
      </w:r>
      <w:r w:rsidRPr="00CD4228">
        <w:rPr>
          <w:rFonts w:ascii="Times New Roman" w:hAnsi="Times New Roman" w:cs="Times New Roman"/>
          <w:b/>
          <w:sz w:val="20"/>
          <w:szCs w:val="20"/>
        </w:rPr>
        <w:t xml:space="preserve">izes                                               </w:t>
      </w:r>
      <w:r w:rsidR="00865049" w:rsidRPr="00CD4228">
        <w:rPr>
          <w:rFonts w:ascii="Times New Roman" w:hAnsi="Times New Roman" w:cs="Times New Roman"/>
          <w:b/>
          <w:sz w:val="20"/>
          <w:szCs w:val="20"/>
        </w:rPr>
        <w:t xml:space="preserve">      </w:t>
      </w:r>
      <w:r w:rsidR="00CD4228">
        <w:rPr>
          <w:rFonts w:ascii="Times New Roman" w:hAnsi="Times New Roman" w:cs="Times New Roman"/>
          <w:b/>
          <w:sz w:val="20"/>
          <w:szCs w:val="20"/>
        </w:rPr>
        <w:t xml:space="preserve">  </w:t>
      </w:r>
      <w:r w:rsidR="00CD4228" w:rsidRPr="0029217A">
        <w:rPr>
          <w:rFonts w:ascii="Times New Roman" w:hAnsi="Times New Roman" w:cs="Times New Roman"/>
          <w:sz w:val="20"/>
          <w:szCs w:val="20"/>
        </w:rPr>
        <w:t>F</w:t>
      </w:r>
      <w:r w:rsidRPr="0029217A">
        <w:rPr>
          <w:rFonts w:ascii="Times New Roman" w:hAnsi="Times New Roman" w:cs="Times New Roman"/>
          <w:sz w:val="20"/>
          <w:szCs w:val="20"/>
        </w:rPr>
        <w:t>igure</w:t>
      </w:r>
      <w:r w:rsidRPr="00CD4228">
        <w:rPr>
          <w:rFonts w:ascii="Times New Roman" w:hAnsi="Times New Roman" w:cs="Times New Roman"/>
          <w:b/>
          <w:sz w:val="20"/>
          <w:szCs w:val="20"/>
        </w:rPr>
        <w:t xml:space="preserve"> </w:t>
      </w:r>
      <w:r w:rsidR="00865049" w:rsidRPr="00CD4228">
        <w:rPr>
          <w:rFonts w:ascii="Times New Roman" w:hAnsi="Times New Roman" w:cs="Times New Roman"/>
          <w:b/>
          <w:sz w:val="20"/>
          <w:szCs w:val="20"/>
        </w:rPr>
        <w:t>9</w:t>
      </w:r>
      <w:r w:rsidR="0029217A">
        <w:rPr>
          <w:rFonts w:ascii="Times New Roman" w:hAnsi="Times New Roman" w:cs="Times New Roman"/>
          <w:b/>
          <w:sz w:val="20"/>
          <w:szCs w:val="20"/>
        </w:rPr>
        <w:t xml:space="preserve"> : Texture of B</w:t>
      </w:r>
      <w:r w:rsidRPr="00CD4228">
        <w:rPr>
          <w:rFonts w:ascii="Times New Roman" w:hAnsi="Times New Roman" w:cs="Times New Roman"/>
          <w:b/>
          <w:sz w:val="20"/>
          <w:szCs w:val="20"/>
        </w:rPr>
        <w:t>urr</w:t>
      </w:r>
    </w:p>
    <w:p w:rsidR="00FA52F2" w:rsidRPr="00B627F3" w:rsidRDefault="00CD4228" w:rsidP="00FA52F2">
      <w:pPr>
        <w:spacing w:line="240" w:lineRule="auto"/>
        <w:rPr>
          <w:rFonts w:ascii="Times New Roman" w:hAnsi="Times New Roman" w:cs="Times New Roman"/>
          <w:b/>
          <w:sz w:val="20"/>
          <w:szCs w:val="20"/>
        </w:rPr>
      </w:pPr>
      <w:r>
        <w:rPr>
          <w:rFonts w:ascii="Times New Roman" w:hAnsi="Times New Roman" w:cs="Times New Roman"/>
          <w:b/>
          <w:sz w:val="20"/>
          <w:szCs w:val="20"/>
        </w:rPr>
        <w:t>D</w:t>
      </w:r>
      <w:r w:rsidR="00643F89">
        <w:rPr>
          <w:rFonts w:ascii="Times New Roman" w:hAnsi="Times New Roman" w:cs="Times New Roman"/>
          <w:b/>
          <w:sz w:val="20"/>
          <w:szCs w:val="20"/>
        </w:rPr>
        <w:t xml:space="preserve">.  </w:t>
      </w:r>
      <w:r w:rsidR="00FA52F2" w:rsidRPr="00643F89">
        <w:rPr>
          <w:rFonts w:ascii="Times New Roman" w:hAnsi="Times New Roman" w:cs="Times New Roman"/>
          <w:b/>
          <w:sz w:val="20"/>
          <w:szCs w:val="20"/>
        </w:rPr>
        <w:t xml:space="preserve">Wires: </w:t>
      </w:r>
    </w:p>
    <w:p w:rsidR="00B627F3" w:rsidRDefault="005A1EC0" w:rsidP="005A1EC0">
      <w:pPr>
        <w:spacing w:line="240" w:lineRule="auto"/>
        <w:rPr>
          <w:rStyle w:val="css-x5hiaf"/>
          <w:rFonts w:ascii="Times New Roman" w:hAnsi="Times New Roman" w:cs="Times New Roman"/>
          <w:sz w:val="20"/>
          <w:szCs w:val="20"/>
          <w:shd w:val="clear" w:color="auto" w:fill="FFFFFF"/>
        </w:rPr>
      </w:pPr>
      <w:r>
        <w:rPr>
          <w:rStyle w:val="css-0"/>
          <w:rFonts w:ascii="Times New Roman" w:hAnsi="Times New Roman" w:cs="Times New Roman"/>
          <w:sz w:val="20"/>
          <w:szCs w:val="20"/>
          <w:shd w:val="clear" w:color="auto" w:fill="FFFFFF"/>
        </w:rPr>
        <w:t xml:space="preserve">        </w:t>
      </w:r>
      <w:r w:rsidR="00B627F3" w:rsidRPr="00B627F3">
        <w:rPr>
          <w:rStyle w:val="css-0"/>
          <w:rFonts w:ascii="Times New Roman" w:hAnsi="Times New Roman" w:cs="Times New Roman"/>
          <w:sz w:val="20"/>
          <w:szCs w:val="20"/>
          <w:shd w:val="clear" w:color="auto" w:fill="FFFFFF"/>
        </w:rPr>
        <w:t>1. Floppy, </w:t>
      </w:r>
      <w:r w:rsidR="00B627F3" w:rsidRPr="00B627F3">
        <w:rPr>
          <w:rStyle w:val="css-rh820s"/>
          <w:rFonts w:ascii="Times New Roman" w:hAnsi="Times New Roman" w:cs="Times New Roman"/>
          <w:sz w:val="20"/>
          <w:szCs w:val="20"/>
          <w:shd w:val="clear" w:color="auto" w:fill="FFFFFF"/>
        </w:rPr>
        <w:t>which has </w:t>
      </w:r>
      <w:r w:rsidR="00B627F3" w:rsidRPr="00B627F3">
        <w:rPr>
          <w:rStyle w:val="css-0"/>
          <w:rFonts w:ascii="Times New Roman" w:hAnsi="Times New Roman" w:cs="Times New Roman"/>
          <w:sz w:val="20"/>
          <w:szCs w:val="20"/>
          <w:shd w:val="clear" w:color="auto" w:fill="FFFFFF"/>
        </w:rPr>
        <w:t>a </w:t>
      </w:r>
      <w:r w:rsidR="00B627F3" w:rsidRPr="00B627F3">
        <w:rPr>
          <w:rStyle w:val="css-15iwe0d"/>
          <w:rFonts w:ascii="Times New Roman" w:hAnsi="Times New Roman" w:cs="Times New Roman"/>
          <w:sz w:val="20"/>
          <w:szCs w:val="20"/>
          <w:shd w:val="clear" w:color="auto" w:fill="FFFFFF"/>
        </w:rPr>
        <w:t>total length </w:t>
      </w:r>
      <w:r w:rsidR="00B627F3" w:rsidRPr="00B627F3">
        <w:rPr>
          <w:rStyle w:val="css-2yp7ui"/>
          <w:rFonts w:ascii="Times New Roman" w:hAnsi="Times New Roman" w:cs="Times New Roman"/>
          <w:sz w:val="20"/>
          <w:szCs w:val="20"/>
          <w:shd w:val="clear" w:color="auto" w:fill="FFFFFF"/>
        </w:rPr>
        <w:t>of </w:t>
      </w:r>
      <w:r w:rsidR="00B627F3" w:rsidRPr="00B627F3">
        <w:rPr>
          <w:rStyle w:val="css-15iwe0d"/>
          <w:rFonts w:ascii="Times New Roman" w:hAnsi="Times New Roman" w:cs="Times New Roman"/>
          <w:sz w:val="20"/>
          <w:szCs w:val="20"/>
          <w:shd w:val="clear" w:color="auto" w:fill="FFFFFF"/>
        </w:rPr>
        <w:t>325 cm, </w:t>
      </w:r>
      <w:r w:rsidR="00B627F3" w:rsidRPr="00B627F3">
        <w:rPr>
          <w:rStyle w:val="css-2yp7ui"/>
          <w:rFonts w:ascii="Times New Roman" w:hAnsi="Times New Roman" w:cs="Times New Roman"/>
          <w:sz w:val="20"/>
          <w:szCs w:val="20"/>
          <w:shd w:val="clear" w:color="auto" w:fill="FFFFFF"/>
        </w:rPr>
        <w:t>is </w:t>
      </w:r>
      <w:r w:rsidR="00B627F3" w:rsidRPr="00B627F3">
        <w:rPr>
          <w:rStyle w:val="css-15iwe0d"/>
          <w:rFonts w:ascii="Times New Roman" w:hAnsi="Times New Roman" w:cs="Times New Roman"/>
          <w:sz w:val="20"/>
          <w:szCs w:val="20"/>
          <w:shd w:val="clear" w:color="auto" w:fill="FFFFFF"/>
        </w:rPr>
        <w:t>flexible and </w:t>
      </w:r>
      <w:r w:rsidR="00B627F3" w:rsidRPr="00B627F3">
        <w:rPr>
          <w:rStyle w:val="css-0"/>
          <w:rFonts w:ascii="Times New Roman" w:hAnsi="Times New Roman" w:cs="Times New Roman"/>
          <w:sz w:val="20"/>
          <w:szCs w:val="20"/>
          <w:shd w:val="clear" w:color="auto" w:fill="FFFFFF"/>
        </w:rPr>
        <w:t>torqueable.</w:t>
      </w:r>
      <w:r w:rsidR="00B627F3" w:rsidRPr="00B627F3">
        <w:rPr>
          <w:rStyle w:val="css-x5hiaf"/>
          <w:rFonts w:ascii="Times New Roman" w:hAnsi="Times New Roman" w:cs="Times New Roman"/>
          <w:sz w:val="20"/>
          <w:szCs w:val="20"/>
          <w:shd w:val="clear" w:color="auto" w:fill="FFFFFF"/>
        </w:rPr>
        <w:t xml:space="preserve"> </w:t>
      </w:r>
    </w:p>
    <w:p w:rsidR="00B627F3" w:rsidRPr="00B627F3" w:rsidRDefault="005A1EC0" w:rsidP="005A1EC0">
      <w:pPr>
        <w:spacing w:line="240" w:lineRule="auto"/>
        <w:rPr>
          <w:rFonts w:ascii="Times New Roman" w:hAnsi="Times New Roman" w:cs="Times New Roman"/>
          <w:sz w:val="20"/>
          <w:szCs w:val="20"/>
        </w:rPr>
      </w:pPr>
      <w:r>
        <w:rPr>
          <w:rStyle w:val="css-0"/>
          <w:rFonts w:ascii="Times New Roman" w:hAnsi="Times New Roman" w:cs="Times New Roman"/>
          <w:sz w:val="20"/>
          <w:szCs w:val="20"/>
          <w:shd w:val="clear" w:color="auto" w:fill="FFFFFF"/>
        </w:rPr>
        <w:t xml:space="preserve">        </w:t>
      </w:r>
      <w:r w:rsidR="00B627F3" w:rsidRPr="00B627F3">
        <w:rPr>
          <w:rStyle w:val="css-0"/>
          <w:rFonts w:ascii="Times New Roman" w:hAnsi="Times New Roman" w:cs="Times New Roman"/>
          <w:sz w:val="20"/>
          <w:szCs w:val="20"/>
          <w:shd w:val="clear" w:color="auto" w:fill="FFFFFF"/>
        </w:rPr>
        <w:t>2. </w:t>
      </w:r>
      <w:r w:rsidR="00B627F3" w:rsidRPr="00B627F3">
        <w:rPr>
          <w:rStyle w:val="css-rh820s"/>
          <w:rFonts w:ascii="Times New Roman" w:hAnsi="Times New Roman" w:cs="Times New Roman"/>
          <w:sz w:val="20"/>
          <w:szCs w:val="20"/>
          <w:shd w:val="clear" w:color="auto" w:fill="FFFFFF"/>
        </w:rPr>
        <w:t>Additional </w:t>
      </w:r>
      <w:r w:rsidR="00B627F3" w:rsidRPr="00B627F3">
        <w:rPr>
          <w:rStyle w:val="css-1eh0vfs"/>
          <w:rFonts w:ascii="Times New Roman" w:hAnsi="Times New Roman" w:cs="Times New Roman"/>
          <w:sz w:val="20"/>
          <w:szCs w:val="20"/>
          <w:shd w:val="clear" w:color="auto" w:fill="FFFFFF"/>
        </w:rPr>
        <w:t>Support - 325 cm </w:t>
      </w:r>
      <w:r w:rsidR="00B627F3" w:rsidRPr="00B627F3">
        <w:rPr>
          <w:rStyle w:val="css-rh820s"/>
          <w:rFonts w:ascii="Times New Roman" w:hAnsi="Times New Roman" w:cs="Times New Roman"/>
          <w:sz w:val="20"/>
          <w:szCs w:val="20"/>
          <w:shd w:val="clear" w:color="auto" w:fill="FFFFFF"/>
        </w:rPr>
        <w:t>overall </w:t>
      </w:r>
      <w:r w:rsidR="00B627F3" w:rsidRPr="00B627F3">
        <w:rPr>
          <w:rStyle w:val="css-0"/>
          <w:rFonts w:ascii="Times New Roman" w:hAnsi="Times New Roman" w:cs="Times New Roman"/>
          <w:sz w:val="20"/>
          <w:szCs w:val="20"/>
          <w:shd w:val="clear" w:color="auto" w:fill="FFFFFF"/>
        </w:rPr>
        <w:t>length, </w:t>
      </w:r>
      <w:r w:rsidR="00B627F3" w:rsidRPr="00B627F3">
        <w:rPr>
          <w:rStyle w:val="css-rh820s"/>
          <w:rFonts w:ascii="Times New Roman" w:hAnsi="Times New Roman" w:cs="Times New Roman"/>
          <w:sz w:val="20"/>
          <w:szCs w:val="20"/>
          <w:shd w:val="clear" w:color="auto" w:fill="FFFFFF"/>
        </w:rPr>
        <w:t>Stronger </w:t>
      </w:r>
      <w:r w:rsidR="00B627F3" w:rsidRPr="00B627F3">
        <w:rPr>
          <w:rStyle w:val="css-0"/>
          <w:rFonts w:ascii="Times New Roman" w:hAnsi="Times New Roman" w:cs="Times New Roman"/>
          <w:sz w:val="20"/>
          <w:szCs w:val="20"/>
          <w:shd w:val="clear" w:color="auto" w:fill="FFFFFF"/>
        </w:rPr>
        <w:t>guidewire </w:t>
      </w:r>
      <w:r w:rsidR="00B627F3" w:rsidRPr="00B627F3">
        <w:rPr>
          <w:rStyle w:val="css-rh820s"/>
          <w:rFonts w:ascii="Times New Roman" w:hAnsi="Times New Roman" w:cs="Times New Roman"/>
          <w:sz w:val="20"/>
          <w:szCs w:val="20"/>
          <w:shd w:val="clear" w:color="auto" w:fill="FFFFFF"/>
        </w:rPr>
        <w:t>features</w:t>
      </w:r>
    </w:p>
    <w:p w:rsidR="00B627F3" w:rsidRPr="005A1EC0" w:rsidRDefault="00F15D30" w:rsidP="005A1EC0">
      <w:pPr>
        <w:rPr>
          <w:rFonts w:ascii="Times New Roman" w:hAnsi="Times New Roman" w:cs="Times New Roman"/>
          <w:b/>
          <w:sz w:val="20"/>
          <w:szCs w:val="20"/>
        </w:rPr>
      </w:pPr>
      <w:r w:rsidRPr="00643F89">
        <w:rPr>
          <w:rFonts w:ascii="Times New Roman" w:hAnsi="Times New Roman" w:cs="Times New Roman"/>
          <w:b/>
          <w:noProof/>
          <w:sz w:val="20"/>
          <w:szCs w:val="20"/>
        </w:rPr>
        <w:drawing>
          <wp:anchor distT="0" distB="0" distL="114300" distR="114300" simplePos="0" relativeHeight="251658240" behindDoc="0" locked="0" layoutInCell="1" allowOverlap="1">
            <wp:simplePos x="0" y="0"/>
            <wp:positionH relativeFrom="column">
              <wp:posOffset>4349750</wp:posOffset>
            </wp:positionH>
            <wp:positionV relativeFrom="paragraph">
              <wp:posOffset>69850</wp:posOffset>
            </wp:positionV>
            <wp:extent cx="1658620" cy="1346200"/>
            <wp:effectExtent l="19050" t="0" r="0" b="0"/>
            <wp:wrapThrough wrapText="bothSides">
              <wp:wrapPolygon edited="0">
                <wp:start x="-248" y="0"/>
                <wp:lineTo x="-248" y="21396"/>
                <wp:lineTo x="21583" y="21396"/>
                <wp:lineTo x="21583" y="0"/>
                <wp:lineTo x="-248" y="0"/>
              </wp:wrapPolygon>
            </wp:wrapThrough>
            <wp:docPr id="15" name="Picture 10" descr="Screenshot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png"/>
                    <pic:cNvPicPr/>
                  </pic:nvPicPr>
                  <pic:blipFill>
                    <a:blip r:embed="rId12"/>
                    <a:srcRect l="69979" t="21386" r="21092" b="58184"/>
                    <a:stretch>
                      <a:fillRect/>
                    </a:stretch>
                  </pic:blipFill>
                  <pic:spPr>
                    <a:xfrm>
                      <a:off x="0" y="0"/>
                      <a:ext cx="1658620" cy="1346200"/>
                    </a:xfrm>
                    <a:prstGeom prst="rect">
                      <a:avLst/>
                    </a:prstGeom>
                  </pic:spPr>
                </pic:pic>
              </a:graphicData>
            </a:graphic>
          </wp:anchor>
        </w:drawing>
      </w:r>
      <w:r w:rsidR="00CD4228">
        <w:rPr>
          <w:rFonts w:ascii="Times New Roman" w:hAnsi="Times New Roman" w:cs="Times New Roman"/>
          <w:b/>
          <w:sz w:val="20"/>
          <w:szCs w:val="20"/>
        </w:rPr>
        <w:t>E</w:t>
      </w:r>
      <w:r w:rsidR="00643F89" w:rsidRPr="00643F89">
        <w:rPr>
          <w:rFonts w:ascii="Times New Roman" w:hAnsi="Times New Roman" w:cs="Times New Roman"/>
          <w:b/>
          <w:sz w:val="20"/>
          <w:szCs w:val="20"/>
        </w:rPr>
        <w:t xml:space="preserve">. </w:t>
      </w:r>
      <w:r w:rsidR="00FA52F2" w:rsidRPr="00643F89">
        <w:rPr>
          <w:rFonts w:ascii="Times New Roman" w:hAnsi="Times New Roman" w:cs="Times New Roman"/>
          <w:b/>
          <w:sz w:val="20"/>
          <w:szCs w:val="20"/>
        </w:rPr>
        <w:t>Lubricant:</w:t>
      </w:r>
      <w:r w:rsidRPr="005A1EC0">
        <w:rPr>
          <w:rFonts w:ascii="Times New Roman" w:hAnsi="Times New Roman" w:cs="Times New Roman"/>
          <w:sz w:val="20"/>
          <w:szCs w:val="20"/>
        </w:rPr>
        <w:t xml:space="preserve"> </w:t>
      </w:r>
    </w:p>
    <w:p w:rsidR="00B627F3" w:rsidRDefault="00B627F3" w:rsidP="00FA52F2">
      <w:pPr>
        <w:pStyle w:val="ListParagraph"/>
        <w:numPr>
          <w:ilvl w:val="0"/>
          <w:numId w:val="15"/>
        </w:numPr>
        <w:rPr>
          <w:rFonts w:ascii="Times New Roman" w:hAnsi="Times New Roman" w:cs="Times New Roman"/>
          <w:sz w:val="20"/>
          <w:szCs w:val="20"/>
        </w:rPr>
      </w:pPr>
      <w:r w:rsidRPr="00B627F3">
        <w:rPr>
          <w:rFonts w:ascii="Times New Roman" w:hAnsi="Times New Roman" w:cs="Times New Roman"/>
          <w:sz w:val="20"/>
          <w:szCs w:val="20"/>
        </w:rPr>
        <w:t>One 20 cc vial should be injected int</w:t>
      </w:r>
      <w:r>
        <w:rPr>
          <w:rFonts w:ascii="Times New Roman" w:hAnsi="Times New Roman" w:cs="Times New Roman"/>
          <w:sz w:val="20"/>
          <w:szCs w:val="20"/>
        </w:rPr>
        <w:t xml:space="preserve">o a 1000 cc saline flush bag </w:t>
      </w:r>
    </w:p>
    <w:p w:rsidR="00B627F3" w:rsidRDefault="00B627F3" w:rsidP="00FA52F2">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R</w:t>
      </w:r>
      <w:r w:rsidRPr="00B627F3">
        <w:rPr>
          <w:rFonts w:ascii="Times New Roman" w:hAnsi="Times New Roman" w:cs="Times New Roman"/>
          <w:sz w:val="20"/>
          <w:szCs w:val="20"/>
        </w:rPr>
        <w:t>educe fri</w:t>
      </w:r>
      <w:r>
        <w:rPr>
          <w:rFonts w:ascii="Times New Roman" w:hAnsi="Times New Roman" w:cs="Times New Roman"/>
          <w:sz w:val="20"/>
          <w:szCs w:val="20"/>
        </w:rPr>
        <w:t>ction and improve tactile feel</w:t>
      </w:r>
    </w:p>
    <w:p w:rsidR="00B627F3" w:rsidRDefault="00B627F3" w:rsidP="00B627F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L</w:t>
      </w:r>
      <w:r w:rsidRPr="00B627F3">
        <w:rPr>
          <w:rFonts w:ascii="Times New Roman" w:hAnsi="Times New Roman" w:cs="Times New Roman"/>
          <w:sz w:val="20"/>
          <w:szCs w:val="20"/>
        </w:rPr>
        <w:t xml:space="preserve">essen unexpected drops in RPMs </w:t>
      </w:r>
      <w:r>
        <w:rPr>
          <w:rFonts w:ascii="Times New Roman" w:hAnsi="Times New Roman" w:cs="Times New Roman"/>
          <w:sz w:val="20"/>
          <w:szCs w:val="20"/>
        </w:rPr>
        <w:t>brought on by lesion feedback</w:t>
      </w:r>
    </w:p>
    <w:p w:rsidR="00B627F3" w:rsidRPr="00B627F3" w:rsidRDefault="00B627F3" w:rsidP="00B627F3">
      <w:pPr>
        <w:pStyle w:val="ListParagraph"/>
        <w:numPr>
          <w:ilvl w:val="0"/>
          <w:numId w:val="15"/>
        </w:numPr>
        <w:rPr>
          <w:rFonts w:ascii="Times New Roman" w:hAnsi="Times New Roman" w:cs="Times New Roman"/>
          <w:sz w:val="20"/>
          <w:szCs w:val="20"/>
        </w:rPr>
      </w:pPr>
      <w:r w:rsidRPr="00B627F3">
        <w:rPr>
          <w:rFonts w:ascii="Times New Roman" w:hAnsi="Times New Roman" w:cs="Times New Roman"/>
          <w:sz w:val="20"/>
          <w:szCs w:val="20"/>
        </w:rPr>
        <w:t>Decrease  heat generation</w:t>
      </w:r>
    </w:p>
    <w:p w:rsidR="00B627F3" w:rsidRDefault="00B627F3" w:rsidP="00FA52F2">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N</w:t>
      </w:r>
      <w:r w:rsidRPr="00B627F3">
        <w:rPr>
          <w:rFonts w:ascii="Times New Roman" w:hAnsi="Times New Roman" w:cs="Times New Roman"/>
          <w:sz w:val="20"/>
          <w:szCs w:val="20"/>
        </w:rPr>
        <w:t xml:space="preserve">ot be used on patients who are allergic to eggs </w:t>
      </w:r>
      <w:r>
        <w:rPr>
          <w:rFonts w:ascii="Times New Roman" w:hAnsi="Times New Roman" w:cs="Times New Roman"/>
          <w:sz w:val="20"/>
          <w:szCs w:val="20"/>
        </w:rPr>
        <w:t>or olive oil</w:t>
      </w:r>
    </w:p>
    <w:p w:rsidR="00FA52F2" w:rsidRPr="00865049" w:rsidRDefault="00B627F3" w:rsidP="00FA52F2">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N</w:t>
      </w:r>
      <w:r w:rsidR="005A1EC0">
        <w:rPr>
          <w:rFonts w:ascii="Times New Roman" w:hAnsi="Times New Roman" w:cs="Times New Roman"/>
          <w:sz w:val="20"/>
          <w:szCs w:val="20"/>
        </w:rPr>
        <w:t>ot need refrigeration</w:t>
      </w:r>
      <w:r w:rsidRPr="00B627F3">
        <w:rPr>
          <w:rFonts w:ascii="Times New Roman" w:hAnsi="Times New Roman" w:cs="Times New Roman"/>
          <w:sz w:val="20"/>
          <w:szCs w:val="20"/>
        </w:rPr>
        <w:t xml:space="preserve">                          </w:t>
      </w:r>
      <w:r w:rsidR="00F15D30" w:rsidRPr="00865049">
        <w:rPr>
          <w:rFonts w:ascii="Times New Roman" w:hAnsi="Times New Roman" w:cs="Times New Roman"/>
          <w:sz w:val="20"/>
          <w:szCs w:val="20"/>
        </w:rPr>
        <w:t xml:space="preserve">                                                            </w:t>
      </w:r>
    </w:p>
    <w:p w:rsidR="00865049" w:rsidRDefault="00F15D30" w:rsidP="00865049">
      <w:pPr>
        <w:pStyle w:val="ListParagraph"/>
        <w:rPr>
          <w:rFonts w:ascii="Times New Roman" w:hAnsi="Times New Roman" w:cs="Times New Roman"/>
          <w:sz w:val="20"/>
          <w:szCs w:val="20"/>
        </w:rPr>
      </w:pPr>
      <w:r w:rsidRPr="00865049">
        <w:rPr>
          <w:rFonts w:ascii="Times New Roman" w:hAnsi="Times New Roman" w:cs="Times New Roman"/>
          <w:sz w:val="20"/>
          <w:szCs w:val="20"/>
        </w:rPr>
        <w:t xml:space="preserve">                                                                                                                 </w:t>
      </w:r>
    </w:p>
    <w:p w:rsidR="00865049" w:rsidRDefault="00865049" w:rsidP="00865049">
      <w:pPr>
        <w:pStyle w:val="ListParagraph"/>
        <w:rPr>
          <w:rFonts w:ascii="Times New Roman" w:hAnsi="Times New Roman" w:cs="Times New Roman"/>
          <w:sz w:val="20"/>
          <w:szCs w:val="20"/>
        </w:rPr>
      </w:pPr>
    </w:p>
    <w:p w:rsidR="00F15D30" w:rsidRPr="0029217A" w:rsidRDefault="00865049" w:rsidP="00430A4C">
      <w:pPr>
        <w:pStyle w:val="ListParagraph"/>
        <w:rPr>
          <w:rFonts w:ascii="Times New Roman" w:hAnsi="Times New Roman" w:cs="Times New Roman"/>
          <w:b/>
          <w:sz w:val="20"/>
          <w:szCs w:val="20"/>
        </w:rPr>
      </w:pPr>
      <w:r>
        <w:rPr>
          <w:rFonts w:ascii="Times New Roman" w:hAnsi="Times New Roman" w:cs="Times New Roman"/>
          <w:sz w:val="20"/>
          <w:szCs w:val="20"/>
        </w:rPr>
        <w:t xml:space="preserve">                                                                                                                                      </w:t>
      </w:r>
      <w:r w:rsidRPr="0029217A">
        <w:rPr>
          <w:rFonts w:ascii="Times New Roman" w:hAnsi="Times New Roman" w:cs="Times New Roman"/>
          <w:b/>
          <w:sz w:val="20"/>
          <w:szCs w:val="20"/>
        </w:rPr>
        <w:t xml:space="preserve">Figure 10 : lubricant          </w:t>
      </w:r>
      <w:r w:rsidR="00F15D30" w:rsidRPr="0029217A">
        <w:rPr>
          <w:b/>
        </w:rPr>
        <w:t xml:space="preserve">                                 </w:t>
      </w:r>
    </w:p>
    <w:p w:rsidR="002302BE" w:rsidRPr="005A1EC0" w:rsidRDefault="00C86013" w:rsidP="00865049">
      <w:pPr>
        <w:pStyle w:val="Heading2"/>
        <w:shd w:val="clear" w:color="auto" w:fill="FFFFFF"/>
        <w:spacing w:before="79" w:after="158"/>
        <w:jc w:val="center"/>
        <w:rPr>
          <w:rFonts w:ascii="Times New Roman" w:hAnsi="Times New Roman" w:cs="Times New Roman"/>
          <w:color w:val="auto"/>
          <w:sz w:val="20"/>
          <w:szCs w:val="20"/>
        </w:rPr>
      </w:pPr>
      <w:r w:rsidRPr="005A1EC0">
        <w:rPr>
          <w:rFonts w:ascii="Times New Roman" w:hAnsi="Times New Roman" w:cs="Times New Roman"/>
          <w:color w:val="auto"/>
          <w:sz w:val="20"/>
          <w:szCs w:val="20"/>
        </w:rPr>
        <w:t xml:space="preserve">III. </w:t>
      </w:r>
      <w:r w:rsidR="00865049" w:rsidRPr="005A1EC0">
        <w:rPr>
          <w:rFonts w:ascii="Times New Roman" w:hAnsi="Times New Roman" w:cs="Times New Roman"/>
          <w:color w:val="auto"/>
          <w:sz w:val="20"/>
          <w:szCs w:val="20"/>
        </w:rPr>
        <w:t>METHOD STEP-BY-STEP</w:t>
      </w:r>
    </w:p>
    <w:p w:rsidR="002302BE" w:rsidRPr="005A1EC0" w:rsidRDefault="00A76B2D" w:rsidP="002302BE">
      <w:pPr>
        <w:pStyle w:val="Heading3"/>
        <w:shd w:val="clear" w:color="auto" w:fill="FFFFFF"/>
        <w:spacing w:before="79" w:beforeAutospacing="0" w:after="158" w:afterAutospacing="0"/>
        <w:rPr>
          <w:b w:val="0"/>
          <w:bCs w:val="0"/>
          <w:sz w:val="20"/>
          <w:szCs w:val="20"/>
        </w:rPr>
      </w:pPr>
      <w:r w:rsidRPr="005A1EC0">
        <w:rPr>
          <w:b w:val="0"/>
          <w:bCs w:val="0"/>
          <w:sz w:val="20"/>
          <w:szCs w:val="20"/>
        </w:rPr>
        <w:t xml:space="preserve">Step 1: Preparing to </w:t>
      </w:r>
      <w:r w:rsidR="002302BE" w:rsidRPr="005A1EC0">
        <w:rPr>
          <w:b w:val="0"/>
          <w:bCs w:val="0"/>
          <w:sz w:val="20"/>
          <w:szCs w:val="20"/>
        </w:rPr>
        <w:t>advance the burr</w:t>
      </w:r>
      <w:r w:rsidR="00CD4228" w:rsidRPr="005A1EC0">
        <w:rPr>
          <w:b w:val="0"/>
          <w:bCs w:val="0"/>
          <w:sz w:val="20"/>
          <w:szCs w:val="20"/>
        </w:rPr>
        <w:t xml:space="preserve"> </w:t>
      </w:r>
    </w:p>
    <w:p w:rsidR="000B1568" w:rsidRDefault="000B1568" w:rsidP="002302BE">
      <w:pPr>
        <w:pStyle w:val="Heading3"/>
        <w:shd w:val="clear" w:color="auto" w:fill="FFFFFF"/>
        <w:spacing w:before="79" w:beforeAutospacing="0" w:after="158" w:afterAutospacing="0"/>
        <w:rPr>
          <w:rFonts w:ascii="Arial" w:hAnsi="Arial" w:cs="Arial"/>
          <w:b w:val="0"/>
          <w:bCs w:val="0"/>
          <w:color w:val="333333"/>
          <w:sz w:val="35"/>
          <w:szCs w:val="35"/>
        </w:rPr>
      </w:pPr>
      <w:r>
        <w:rPr>
          <w:rFonts w:ascii="Arial" w:hAnsi="Arial" w:cs="Arial"/>
          <w:b w:val="0"/>
          <w:bCs w:val="0"/>
          <w:noProof/>
          <w:color w:val="333333"/>
          <w:sz w:val="35"/>
          <w:szCs w:val="35"/>
        </w:rPr>
        <w:drawing>
          <wp:inline distT="0" distB="0" distL="0" distR="0">
            <wp:extent cx="5527639" cy="2210638"/>
            <wp:effectExtent l="19050" t="0" r="0" b="0"/>
            <wp:docPr id="1" name="Picture 0" descr="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png"/>
                    <pic:cNvPicPr/>
                  </pic:nvPicPr>
                  <pic:blipFill>
                    <a:blip r:embed="rId13"/>
                    <a:srcRect l="30798" t="21021" r="32482" b="29730"/>
                    <a:stretch>
                      <a:fillRect/>
                    </a:stretch>
                  </pic:blipFill>
                  <pic:spPr>
                    <a:xfrm>
                      <a:off x="0" y="0"/>
                      <a:ext cx="5533613" cy="2213027"/>
                    </a:xfrm>
                    <a:prstGeom prst="rect">
                      <a:avLst/>
                    </a:prstGeom>
                  </pic:spPr>
                </pic:pic>
              </a:graphicData>
            </a:graphic>
          </wp:inline>
        </w:drawing>
      </w:r>
    </w:p>
    <w:p w:rsidR="00D814BD" w:rsidRPr="00430A4C" w:rsidRDefault="00D814BD" w:rsidP="00D814BD">
      <w:pPr>
        <w:pStyle w:val="Heading3"/>
        <w:shd w:val="clear" w:color="auto" w:fill="FFFFFF"/>
        <w:spacing w:before="79" w:beforeAutospacing="0" w:after="158" w:afterAutospacing="0"/>
        <w:rPr>
          <w:bCs w:val="0"/>
          <w:sz w:val="20"/>
          <w:szCs w:val="20"/>
        </w:rPr>
      </w:pPr>
      <w:r w:rsidRPr="00430A4C">
        <w:rPr>
          <w:bCs w:val="0"/>
          <w:sz w:val="20"/>
          <w:szCs w:val="20"/>
        </w:rPr>
        <w:t>Fig</w:t>
      </w:r>
      <w:r w:rsidR="00781045" w:rsidRPr="00430A4C">
        <w:rPr>
          <w:bCs w:val="0"/>
          <w:sz w:val="20"/>
          <w:szCs w:val="20"/>
        </w:rPr>
        <w:t>ure</w:t>
      </w:r>
      <w:r w:rsidR="00430A4C" w:rsidRPr="00430A4C">
        <w:rPr>
          <w:bCs w:val="0"/>
          <w:sz w:val="20"/>
          <w:szCs w:val="20"/>
        </w:rPr>
        <w:t xml:space="preserve"> </w:t>
      </w:r>
      <w:r w:rsidRPr="00430A4C">
        <w:rPr>
          <w:bCs w:val="0"/>
          <w:sz w:val="20"/>
          <w:szCs w:val="20"/>
        </w:rPr>
        <w:t>1</w:t>
      </w:r>
      <w:r w:rsidR="00430A4C" w:rsidRPr="00430A4C">
        <w:rPr>
          <w:bCs w:val="0"/>
          <w:sz w:val="20"/>
          <w:szCs w:val="20"/>
        </w:rPr>
        <w:t>1</w:t>
      </w:r>
      <w:r w:rsidRPr="00430A4C">
        <w:rPr>
          <w:bCs w:val="0"/>
          <w:sz w:val="20"/>
          <w:szCs w:val="20"/>
        </w:rPr>
        <w:t>: the burr is advanced over the wire until 2-3cm from the y-connector. The burr is tested and primed at &gt;150000</w:t>
      </w:r>
      <w:r w:rsidR="00515F06">
        <w:rPr>
          <w:bCs w:val="0"/>
          <w:sz w:val="20"/>
          <w:szCs w:val="20"/>
        </w:rPr>
        <w:t xml:space="preserve"> </w:t>
      </w:r>
      <w:r w:rsidRPr="00430A4C">
        <w:rPr>
          <w:bCs w:val="0"/>
          <w:sz w:val="20"/>
          <w:szCs w:val="20"/>
        </w:rPr>
        <w:t>rpm</w:t>
      </w:r>
      <w:r w:rsidR="00515F06">
        <w:rPr>
          <w:bCs w:val="0"/>
          <w:sz w:val="20"/>
          <w:szCs w:val="20"/>
        </w:rPr>
        <w:t xml:space="preserve"> </w:t>
      </w:r>
      <w:r w:rsidRPr="00430A4C">
        <w:rPr>
          <w:bCs w:val="0"/>
          <w:sz w:val="20"/>
          <w:szCs w:val="20"/>
        </w:rPr>
        <w:t>with the wireclip</w:t>
      </w:r>
      <w:r w:rsidR="00515F06">
        <w:rPr>
          <w:bCs w:val="0"/>
          <w:sz w:val="20"/>
          <w:szCs w:val="20"/>
        </w:rPr>
        <w:t xml:space="preserve"> </w:t>
      </w:r>
      <w:r w:rsidRPr="00430A4C">
        <w:rPr>
          <w:bCs w:val="0"/>
          <w:sz w:val="20"/>
          <w:szCs w:val="20"/>
        </w:rPr>
        <w:t>torquer clip onto the wire.</w:t>
      </w:r>
    </w:p>
    <w:p w:rsidR="00D814BD" w:rsidRDefault="006E4432" w:rsidP="002302BE">
      <w:pPr>
        <w:pStyle w:val="Heading3"/>
        <w:shd w:val="clear" w:color="auto" w:fill="FFFFFF"/>
        <w:spacing w:before="79" w:beforeAutospacing="0" w:after="158" w:afterAutospacing="0"/>
        <w:rPr>
          <w:rFonts w:ascii="Arial" w:hAnsi="Arial" w:cs="Arial"/>
          <w:b w:val="0"/>
          <w:bCs w:val="0"/>
          <w:color w:val="333333"/>
          <w:sz w:val="35"/>
          <w:szCs w:val="35"/>
        </w:rPr>
      </w:pPr>
      <w:r>
        <w:rPr>
          <w:rFonts w:ascii="Arial" w:hAnsi="Arial" w:cs="Arial"/>
          <w:b w:val="0"/>
          <w:bCs w:val="0"/>
          <w:noProof/>
          <w:color w:val="333333"/>
          <w:sz w:val="35"/>
          <w:szCs w:val="35"/>
        </w:rPr>
        <w:lastRenderedPageBreak/>
        <w:drawing>
          <wp:anchor distT="0" distB="0" distL="114300" distR="114300" simplePos="0" relativeHeight="251660288" behindDoc="0" locked="0" layoutInCell="1" allowOverlap="1">
            <wp:simplePos x="0" y="0"/>
            <wp:positionH relativeFrom="column">
              <wp:posOffset>3304540</wp:posOffset>
            </wp:positionH>
            <wp:positionV relativeFrom="paragraph">
              <wp:posOffset>339725</wp:posOffset>
            </wp:positionV>
            <wp:extent cx="3125470" cy="2220595"/>
            <wp:effectExtent l="19050" t="0" r="0" b="0"/>
            <wp:wrapThrough wrapText="bothSides">
              <wp:wrapPolygon edited="0">
                <wp:start x="-132" y="0"/>
                <wp:lineTo x="-132" y="21495"/>
                <wp:lineTo x="21591" y="21495"/>
                <wp:lineTo x="21591" y="0"/>
                <wp:lineTo x="-132" y="0"/>
              </wp:wrapPolygon>
            </wp:wrapThrough>
            <wp:docPr id="23" name="Picture 3" descr="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a:blip r:embed="rId14"/>
                    <a:srcRect l="17104" t="24925" r="49907" b="30882"/>
                    <a:stretch>
                      <a:fillRect/>
                    </a:stretch>
                  </pic:blipFill>
                  <pic:spPr>
                    <a:xfrm>
                      <a:off x="0" y="0"/>
                      <a:ext cx="3125470" cy="2220595"/>
                    </a:xfrm>
                    <a:prstGeom prst="rect">
                      <a:avLst/>
                    </a:prstGeom>
                  </pic:spPr>
                </pic:pic>
              </a:graphicData>
            </a:graphic>
          </wp:anchor>
        </w:drawing>
      </w:r>
    </w:p>
    <w:p w:rsidR="00D814BD" w:rsidRDefault="00274DB2" w:rsidP="002302BE">
      <w:pPr>
        <w:pStyle w:val="Heading3"/>
        <w:shd w:val="clear" w:color="auto" w:fill="FFFFFF"/>
        <w:spacing w:before="79" w:beforeAutospacing="0" w:after="158" w:afterAutospacing="0"/>
        <w:rPr>
          <w:rFonts w:ascii="Arial" w:hAnsi="Arial" w:cs="Arial"/>
          <w:b w:val="0"/>
          <w:bCs w:val="0"/>
          <w:color w:val="333333"/>
          <w:sz w:val="35"/>
          <w:szCs w:val="35"/>
        </w:rPr>
      </w:pPr>
      <w:r w:rsidRPr="00274DB2">
        <w:rPr>
          <w:b w:val="0"/>
          <w:noProof/>
          <w:color w:val="333333"/>
          <w:sz w:val="20"/>
          <w:szCs w:val="20"/>
          <w:lang w:eastAsia="zh-TW"/>
        </w:rPr>
        <w:pict>
          <v:shapetype id="_x0000_t202" coordsize="21600,21600" o:spt="202" path="m,l,21600r21600,l21600,xe">
            <v:stroke joinstyle="miter"/>
            <v:path gradientshapeok="t" o:connecttype="rect"/>
          </v:shapetype>
          <v:shape id="_x0000_s1027" type="#_x0000_t202" style="position:absolute;margin-left:261.9pt;margin-top:171.9pt;width:240.5pt;height:46.95pt;z-index:251664384;mso-width-relative:margin;mso-height-relative:margin" strokecolor="white [3212]">
            <v:textbox>
              <w:txbxContent>
                <w:p w:rsidR="00DA2189" w:rsidRPr="001E0329" w:rsidRDefault="00DA2189" w:rsidP="00DA2189">
                  <w:pPr>
                    <w:pStyle w:val="Heading3"/>
                    <w:shd w:val="clear" w:color="auto" w:fill="FFFFFF"/>
                    <w:spacing w:before="79" w:beforeAutospacing="0" w:after="158" w:afterAutospacing="0"/>
                    <w:rPr>
                      <w:bCs w:val="0"/>
                      <w:sz w:val="20"/>
                      <w:szCs w:val="20"/>
                    </w:rPr>
                  </w:pPr>
                  <w:r w:rsidRPr="001E0329">
                    <w:rPr>
                      <w:bCs w:val="0"/>
                      <w:sz w:val="20"/>
                      <w:szCs w:val="20"/>
                    </w:rPr>
                    <w:t>Figure 13: The brake defeat button is depressed, and the wireclip torque is slotted in correctly. This allows the wire to move freely.</w:t>
                  </w:r>
                </w:p>
                <w:p w:rsidR="00DA2189" w:rsidRDefault="00DA2189"/>
              </w:txbxContent>
            </v:textbox>
          </v:shape>
        </w:pict>
      </w:r>
      <w:r w:rsidRPr="00274DB2">
        <w:rPr>
          <w:bCs w:val="0"/>
          <w:noProof/>
          <w:color w:val="333333"/>
          <w:sz w:val="20"/>
          <w:szCs w:val="20"/>
          <w:lang w:eastAsia="zh-TW"/>
        </w:rPr>
        <w:pict>
          <v:shape id="_x0000_s1026" type="#_x0000_t202" style="position:absolute;margin-left:5.55pt;margin-top:175.9pt;width:240.75pt;height:42.95pt;z-index:251662336;mso-width-relative:margin;mso-height-relative:margin" strokecolor="white [3212]">
            <v:textbox>
              <w:txbxContent>
                <w:p w:rsidR="00DA2189" w:rsidRPr="001E0329" w:rsidRDefault="00DA2189">
                  <w:pPr>
                    <w:rPr>
                      <w:rFonts w:ascii="Times New Roman" w:hAnsi="Times New Roman" w:cs="Times New Roman"/>
                      <w:b/>
                    </w:rPr>
                  </w:pPr>
                  <w:r w:rsidRPr="001E0329">
                    <w:rPr>
                      <w:rFonts w:ascii="Times New Roman" w:hAnsi="Times New Roman" w:cs="Times New Roman"/>
                      <w:b/>
                      <w:sz w:val="20"/>
                      <w:szCs w:val="20"/>
                    </w:rPr>
                    <w:t>Figure 12: The advancer is moved close to the Y-connector. The burr shaft forms a big loop.</w:t>
                  </w:r>
                </w:p>
              </w:txbxContent>
            </v:textbox>
          </v:shape>
        </w:pict>
      </w:r>
      <w:r w:rsidR="00D814BD">
        <w:rPr>
          <w:rFonts w:ascii="Arial" w:hAnsi="Arial" w:cs="Arial"/>
          <w:b w:val="0"/>
          <w:bCs w:val="0"/>
          <w:noProof/>
          <w:color w:val="333333"/>
          <w:sz w:val="35"/>
          <w:szCs w:val="35"/>
        </w:rPr>
        <w:drawing>
          <wp:inline distT="0" distB="0" distL="0" distR="0">
            <wp:extent cx="3126084" cy="2180493"/>
            <wp:effectExtent l="19050" t="0" r="0" b="0"/>
            <wp:docPr id="3" name="Picture 1" descr="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png"/>
                    <pic:cNvPicPr/>
                  </pic:nvPicPr>
                  <pic:blipFill>
                    <a:blip r:embed="rId15"/>
                    <a:srcRect l="17245" t="23694" r="49737" b="19020"/>
                    <a:stretch>
                      <a:fillRect/>
                    </a:stretch>
                  </pic:blipFill>
                  <pic:spPr>
                    <a:xfrm>
                      <a:off x="0" y="0"/>
                      <a:ext cx="3126083" cy="2180492"/>
                    </a:xfrm>
                    <a:prstGeom prst="rect">
                      <a:avLst/>
                    </a:prstGeom>
                  </pic:spPr>
                </pic:pic>
              </a:graphicData>
            </a:graphic>
          </wp:inline>
        </w:drawing>
      </w:r>
      <w:r w:rsidR="006E4432" w:rsidRPr="006E4432">
        <w:rPr>
          <w:rFonts w:ascii="Arial" w:hAnsi="Arial" w:cs="Arial"/>
          <w:b w:val="0"/>
          <w:bCs w:val="0"/>
          <w:noProof/>
          <w:color w:val="333333"/>
          <w:sz w:val="35"/>
          <w:szCs w:val="35"/>
        </w:rPr>
        <w:t xml:space="preserve"> </w:t>
      </w:r>
    </w:p>
    <w:p w:rsidR="00DA2189" w:rsidRDefault="00DA2189" w:rsidP="00781045">
      <w:pPr>
        <w:pStyle w:val="Heading3"/>
        <w:shd w:val="clear" w:color="auto" w:fill="FFFFFF" w:themeFill="background1"/>
        <w:spacing w:before="79" w:beforeAutospacing="0" w:after="158" w:afterAutospacing="0"/>
        <w:rPr>
          <w:b w:val="0"/>
          <w:color w:val="333333"/>
          <w:sz w:val="20"/>
          <w:szCs w:val="20"/>
        </w:rPr>
      </w:pPr>
    </w:p>
    <w:p w:rsidR="00DA2189" w:rsidRDefault="00DA2189" w:rsidP="00781045">
      <w:pPr>
        <w:pStyle w:val="Heading3"/>
        <w:shd w:val="clear" w:color="auto" w:fill="FFFFFF" w:themeFill="background1"/>
        <w:spacing w:before="79" w:beforeAutospacing="0" w:after="158" w:afterAutospacing="0"/>
        <w:rPr>
          <w:b w:val="0"/>
          <w:color w:val="333333"/>
          <w:sz w:val="20"/>
          <w:szCs w:val="20"/>
        </w:rPr>
      </w:pPr>
    </w:p>
    <w:p w:rsidR="00DA2189" w:rsidRDefault="00DA2189" w:rsidP="00781045">
      <w:pPr>
        <w:pStyle w:val="Heading3"/>
        <w:shd w:val="clear" w:color="auto" w:fill="FFFFFF" w:themeFill="background1"/>
        <w:spacing w:before="79" w:beforeAutospacing="0" w:after="158" w:afterAutospacing="0"/>
        <w:rPr>
          <w:b w:val="0"/>
          <w:color w:val="333333"/>
          <w:sz w:val="20"/>
          <w:szCs w:val="20"/>
        </w:rPr>
      </w:pPr>
    </w:p>
    <w:p w:rsidR="002302BE" w:rsidRPr="001E0329" w:rsidRDefault="002302BE" w:rsidP="00781045">
      <w:pPr>
        <w:pStyle w:val="Heading3"/>
        <w:shd w:val="clear" w:color="auto" w:fill="FFFFFF" w:themeFill="background1"/>
        <w:spacing w:before="79" w:beforeAutospacing="0" w:after="158" w:afterAutospacing="0"/>
        <w:rPr>
          <w:b w:val="0"/>
          <w:bCs w:val="0"/>
          <w:sz w:val="20"/>
          <w:szCs w:val="20"/>
        </w:rPr>
      </w:pPr>
      <w:r w:rsidRPr="001E0329">
        <w:rPr>
          <w:b w:val="0"/>
          <w:sz w:val="20"/>
          <w:szCs w:val="20"/>
        </w:rPr>
        <w:t>Step 2: Advancing the burr within the guiding catheter</w:t>
      </w:r>
    </w:p>
    <w:p w:rsidR="002302BE" w:rsidRPr="001E0329" w:rsidRDefault="002302BE" w:rsidP="002302BE">
      <w:pPr>
        <w:numPr>
          <w:ilvl w:val="0"/>
          <w:numId w:val="5"/>
        </w:numPr>
        <w:shd w:val="clear" w:color="auto" w:fill="FFFFFF"/>
        <w:spacing w:before="79" w:after="79" w:line="240" w:lineRule="auto"/>
        <w:ind w:left="316" w:hanging="158"/>
        <w:rPr>
          <w:rFonts w:ascii="Times New Roman" w:eastAsia="Times New Roman" w:hAnsi="Times New Roman" w:cs="Times New Roman"/>
          <w:sz w:val="20"/>
          <w:szCs w:val="20"/>
        </w:rPr>
      </w:pPr>
      <w:r w:rsidRPr="001E0329">
        <w:rPr>
          <w:rFonts w:ascii="Times New Roman" w:eastAsia="Times New Roman" w:hAnsi="Times New Roman" w:cs="Times New Roman"/>
          <w:sz w:val="20"/>
          <w:szCs w:val="20"/>
        </w:rPr>
        <w:t>The left hand advances the burr shaft, while the right hand simultaneously pulls the wire back the same distance.</w:t>
      </w:r>
    </w:p>
    <w:p w:rsidR="000B1568" w:rsidRPr="00B71ECA" w:rsidRDefault="002302BE" w:rsidP="000B1568">
      <w:pPr>
        <w:numPr>
          <w:ilvl w:val="0"/>
          <w:numId w:val="6"/>
        </w:numPr>
        <w:shd w:val="clear" w:color="auto" w:fill="FFFFFF"/>
        <w:spacing w:before="79" w:after="79" w:line="240" w:lineRule="auto"/>
        <w:ind w:left="316" w:hanging="158"/>
        <w:rPr>
          <w:rFonts w:ascii="Times New Roman" w:eastAsia="Times New Roman" w:hAnsi="Times New Roman" w:cs="Times New Roman"/>
          <w:sz w:val="20"/>
          <w:szCs w:val="20"/>
        </w:rPr>
      </w:pPr>
      <w:r w:rsidRPr="001E0329">
        <w:rPr>
          <w:rFonts w:ascii="Times New Roman" w:eastAsia="Times New Roman" w:hAnsi="Times New Roman" w:cs="Times New Roman"/>
          <w:sz w:val="20"/>
          <w:szCs w:val="20"/>
        </w:rPr>
        <w:t>The loop of the burr shaft becomes smaller as the burr is advanced and the wi</w:t>
      </w:r>
      <w:r w:rsidR="00D21D93" w:rsidRPr="001E0329">
        <w:rPr>
          <w:rFonts w:ascii="Times New Roman" w:eastAsia="Times New Roman" w:hAnsi="Times New Roman" w:cs="Times New Roman"/>
          <w:sz w:val="20"/>
          <w:szCs w:val="20"/>
        </w:rPr>
        <w:t>re is pulled back. (Fig</w:t>
      </w:r>
      <w:r w:rsidR="00430A4C" w:rsidRPr="001E0329">
        <w:rPr>
          <w:rFonts w:ascii="Times New Roman" w:eastAsia="Times New Roman" w:hAnsi="Times New Roman" w:cs="Times New Roman"/>
          <w:sz w:val="20"/>
          <w:szCs w:val="20"/>
        </w:rPr>
        <w:t>ure 1</w:t>
      </w:r>
      <w:r w:rsidR="00D21D93" w:rsidRPr="001E0329">
        <w:rPr>
          <w:rFonts w:ascii="Times New Roman" w:eastAsia="Times New Roman" w:hAnsi="Times New Roman" w:cs="Times New Roman"/>
          <w:sz w:val="20"/>
          <w:szCs w:val="20"/>
        </w:rPr>
        <w:t>4</w:t>
      </w:r>
      <w:r w:rsidRPr="001E0329">
        <w:rPr>
          <w:rFonts w:ascii="Times New Roman" w:eastAsia="Times New Roman" w:hAnsi="Times New Roman" w:cs="Times New Roman"/>
          <w:sz w:val="20"/>
          <w:szCs w:val="20"/>
        </w:rPr>
        <w:t>).</w:t>
      </w:r>
    </w:p>
    <w:p w:rsidR="00781045" w:rsidRPr="00B71ECA" w:rsidRDefault="00781045" w:rsidP="00781045">
      <w:pPr>
        <w:shd w:val="clear" w:color="auto" w:fill="FFFFFF"/>
        <w:spacing w:before="79" w:after="79" w:line="240" w:lineRule="auto"/>
        <w:ind w:left="316"/>
        <w:rPr>
          <w:rFonts w:ascii="Times New Roman" w:eastAsia="Times New Roman" w:hAnsi="Times New Roman" w:cs="Times New Roman"/>
          <w:sz w:val="24"/>
          <w:szCs w:val="24"/>
        </w:rPr>
      </w:pPr>
    </w:p>
    <w:p w:rsidR="00781045" w:rsidRDefault="00781045" w:rsidP="00781045">
      <w:pPr>
        <w:shd w:val="clear" w:color="auto" w:fill="FFFFFF"/>
        <w:spacing w:before="79" w:after="79" w:line="240" w:lineRule="auto"/>
        <w:ind w:left="316"/>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176326" cy="2130251"/>
            <wp:effectExtent l="19050" t="0" r="5024" b="0"/>
            <wp:docPr id="5" name="Picture 4" descr="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4).png"/>
                    <pic:cNvPicPr/>
                  </pic:nvPicPr>
                  <pic:blipFill>
                    <a:blip r:embed="rId16"/>
                    <a:srcRect l="3401" t="41742" r="77144" b="24324"/>
                    <a:stretch>
                      <a:fillRect/>
                    </a:stretch>
                  </pic:blipFill>
                  <pic:spPr>
                    <a:xfrm>
                      <a:off x="0" y="0"/>
                      <a:ext cx="3176326" cy="2130251"/>
                    </a:xfrm>
                    <a:prstGeom prst="rect">
                      <a:avLst/>
                    </a:prstGeom>
                  </pic:spPr>
                </pic:pic>
              </a:graphicData>
            </a:graphic>
          </wp:inline>
        </w:drawing>
      </w:r>
      <w:r w:rsidRPr="00781045">
        <w:rPr>
          <w:rFonts w:ascii="Times New Roman" w:eastAsia="Times New Roman" w:hAnsi="Times New Roman" w:cs="Times New Roman"/>
          <w:color w:val="333333"/>
          <w:sz w:val="24"/>
          <w:szCs w:val="24"/>
        </w:rPr>
        <w:t xml:space="preserve"> </w:t>
      </w:r>
      <w:r w:rsidRPr="00781045">
        <w:rPr>
          <w:rFonts w:ascii="Times New Roman" w:eastAsia="Times New Roman" w:hAnsi="Times New Roman" w:cs="Times New Roman"/>
          <w:noProof/>
          <w:color w:val="333333"/>
          <w:sz w:val="24"/>
          <w:szCs w:val="24"/>
        </w:rPr>
        <w:drawing>
          <wp:inline distT="0" distB="0" distL="0" distR="0">
            <wp:extent cx="2352361" cy="2127469"/>
            <wp:effectExtent l="19050" t="0" r="0" b="0"/>
            <wp:docPr id="9" name="Picture 5" descr="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png"/>
                    <pic:cNvPicPr/>
                  </pic:nvPicPr>
                  <pic:blipFill>
                    <a:blip r:embed="rId17"/>
                    <a:srcRect l="5595" t="32432" r="68685" b="20844"/>
                    <a:stretch>
                      <a:fillRect/>
                    </a:stretch>
                  </pic:blipFill>
                  <pic:spPr>
                    <a:xfrm>
                      <a:off x="0" y="0"/>
                      <a:ext cx="2364408" cy="2138364"/>
                    </a:xfrm>
                    <a:prstGeom prst="rect">
                      <a:avLst/>
                    </a:prstGeom>
                  </pic:spPr>
                </pic:pic>
              </a:graphicData>
            </a:graphic>
          </wp:inline>
        </w:drawing>
      </w:r>
    </w:p>
    <w:p w:rsidR="00781045" w:rsidRPr="0029217A" w:rsidRDefault="00781045" w:rsidP="00781045">
      <w:pPr>
        <w:shd w:val="clear" w:color="auto" w:fill="FFFFFF"/>
        <w:tabs>
          <w:tab w:val="left" w:pos="1250"/>
        </w:tabs>
        <w:spacing w:before="79" w:after="79" w:line="240" w:lineRule="auto"/>
        <w:rPr>
          <w:rFonts w:ascii="Times New Roman" w:eastAsia="Times New Roman" w:hAnsi="Times New Roman" w:cs="Times New Roman"/>
          <w:b/>
          <w:sz w:val="20"/>
          <w:szCs w:val="20"/>
        </w:rPr>
      </w:pPr>
      <w:r>
        <w:rPr>
          <w:rFonts w:ascii="Times New Roman" w:eastAsia="Times New Roman" w:hAnsi="Times New Roman" w:cs="Times New Roman"/>
          <w:color w:val="333333"/>
          <w:sz w:val="24"/>
          <w:szCs w:val="24"/>
        </w:rPr>
        <w:t xml:space="preserve">    </w:t>
      </w:r>
      <w:r w:rsidR="00CD4228">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Pr="0029217A">
        <w:rPr>
          <w:rFonts w:ascii="Times New Roman" w:eastAsia="Times New Roman" w:hAnsi="Times New Roman" w:cs="Times New Roman"/>
          <w:b/>
          <w:sz w:val="20"/>
          <w:szCs w:val="20"/>
        </w:rPr>
        <w:t>Figure</w:t>
      </w:r>
      <w:r w:rsidR="00430A4C" w:rsidRPr="0029217A">
        <w:rPr>
          <w:rFonts w:ascii="Times New Roman" w:eastAsia="Times New Roman" w:hAnsi="Times New Roman" w:cs="Times New Roman"/>
          <w:b/>
          <w:sz w:val="20"/>
          <w:szCs w:val="20"/>
        </w:rPr>
        <w:t xml:space="preserve"> 1</w:t>
      </w:r>
      <w:r w:rsidRPr="0029217A">
        <w:rPr>
          <w:rFonts w:ascii="Times New Roman" w:eastAsia="Times New Roman" w:hAnsi="Times New Roman" w:cs="Times New Roman"/>
          <w:b/>
          <w:sz w:val="20"/>
          <w:szCs w:val="20"/>
        </w:rPr>
        <w:t>4</w:t>
      </w:r>
      <w:r w:rsidR="00CD4228" w:rsidRPr="0029217A">
        <w:rPr>
          <w:rFonts w:ascii="Times New Roman" w:eastAsia="Times New Roman" w:hAnsi="Times New Roman" w:cs="Times New Roman"/>
          <w:b/>
          <w:sz w:val="20"/>
          <w:szCs w:val="20"/>
        </w:rPr>
        <w:t xml:space="preserve">: </w:t>
      </w:r>
      <w:r w:rsidR="00D13F34" w:rsidRPr="0029217A">
        <w:rPr>
          <w:rFonts w:ascii="Times New Roman" w:eastAsia="Times New Roman" w:hAnsi="Times New Roman" w:cs="Times New Roman"/>
          <w:b/>
          <w:sz w:val="20"/>
          <w:szCs w:val="20"/>
        </w:rPr>
        <w:t xml:space="preserve"> </w:t>
      </w:r>
      <w:r w:rsidR="0029217A" w:rsidRPr="0029217A">
        <w:rPr>
          <w:rFonts w:ascii="Times New Roman" w:eastAsia="Times New Roman" w:hAnsi="Times New Roman" w:cs="Times New Roman"/>
          <w:b/>
          <w:sz w:val="20"/>
          <w:szCs w:val="20"/>
        </w:rPr>
        <w:t>Positioning of C</w:t>
      </w:r>
      <w:r w:rsidR="00CD4228" w:rsidRPr="0029217A">
        <w:rPr>
          <w:rFonts w:ascii="Times New Roman" w:eastAsia="Times New Roman" w:hAnsi="Times New Roman" w:cs="Times New Roman"/>
          <w:b/>
          <w:sz w:val="20"/>
          <w:szCs w:val="20"/>
        </w:rPr>
        <w:t>atheter</w:t>
      </w:r>
      <w:r w:rsidR="00D13F34" w:rsidRPr="0029217A">
        <w:rPr>
          <w:rFonts w:ascii="Times New Roman" w:eastAsia="Times New Roman" w:hAnsi="Times New Roman" w:cs="Times New Roman"/>
          <w:b/>
          <w:sz w:val="20"/>
          <w:szCs w:val="20"/>
        </w:rPr>
        <w:t xml:space="preserve">                            </w:t>
      </w:r>
      <w:r w:rsidR="00CD4228" w:rsidRPr="0029217A">
        <w:rPr>
          <w:rFonts w:ascii="Times New Roman" w:eastAsia="Times New Roman" w:hAnsi="Times New Roman" w:cs="Times New Roman"/>
          <w:b/>
          <w:sz w:val="20"/>
          <w:szCs w:val="20"/>
        </w:rPr>
        <w:t xml:space="preserve">         F</w:t>
      </w:r>
      <w:r w:rsidR="00D13F34" w:rsidRPr="0029217A">
        <w:rPr>
          <w:rFonts w:ascii="Times New Roman" w:eastAsia="Times New Roman" w:hAnsi="Times New Roman" w:cs="Times New Roman"/>
          <w:b/>
          <w:sz w:val="20"/>
          <w:szCs w:val="20"/>
        </w:rPr>
        <w:t xml:space="preserve">igure </w:t>
      </w:r>
      <w:r w:rsidR="00430A4C" w:rsidRPr="0029217A">
        <w:rPr>
          <w:rFonts w:ascii="Times New Roman" w:eastAsia="Times New Roman" w:hAnsi="Times New Roman" w:cs="Times New Roman"/>
          <w:b/>
          <w:sz w:val="20"/>
          <w:szCs w:val="20"/>
        </w:rPr>
        <w:t>1</w:t>
      </w:r>
      <w:r w:rsidR="00D13F34" w:rsidRPr="0029217A">
        <w:rPr>
          <w:rFonts w:ascii="Times New Roman" w:eastAsia="Times New Roman" w:hAnsi="Times New Roman" w:cs="Times New Roman"/>
          <w:b/>
          <w:sz w:val="20"/>
          <w:szCs w:val="20"/>
        </w:rPr>
        <w:t>5</w:t>
      </w:r>
      <w:r w:rsidR="00CD4228" w:rsidRPr="0029217A">
        <w:rPr>
          <w:rFonts w:ascii="Times New Roman" w:eastAsia="Times New Roman" w:hAnsi="Times New Roman" w:cs="Times New Roman"/>
          <w:b/>
          <w:sz w:val="20"/>
          <w:szCs w:val="20"/>
        </w:rPr>
        <w:t>:</w:t>
      </w:r>
      <w:r w:rsidR="0029217A" w:rsidRPr="0029217A">
        <w:rPr>
          <w:rFonts w:ascii="Times New Roman" w:eastAsia="Times New Roman" w:hAnsi="Times New Roman" w:cs="Times New Roman"/>
          <w:b/>
          <w:sz w:val="20"/>
          <w:szCs w:val="20"/>
        </w:rPr>
        <w:t xml:space="preserve"> Burr Position in C</w:t>
      </w:r>
      <w:r w:rsidR="00CD4228" w:rsidRPr="0029217A">
        <w:rPr>
          <w:rFonts w:ascii="Times New Roman" w:eastAsia="Times New Roman" w:hAnsi="Times New Roman" w:cs="Times New Roman"/>
          <w:b/>
          <w:sz w:val="20"/>
          <w:szCs w:val="20"/>
        </w:rPr>
        <w:t>ath</w:t>
      </w:r>
    </w:p>
    <w:p w:rsidR="00781045" w:rsidRPr="006E4432" w:rsidRDefault="00781045" w:rsidP="00781045">
      <w:pPr>
        <w:shd w:val="clear" w:color="auto" w:fill="FFFFFF"/>
        <w:spacing w:before="79" w:after="79" w:line="240" w:lineRule="auto"/>
        <w:ind w:left="316"/>
        <w:rPr>
          <w:rFonts w:ascii="Times New Roman" w:eastAsia="Times New Roman" w:hAnsi="Times New Roman" w:cs="Times New Roman"/>
          <w:color w:val="333333"/>
          <w:sz w:val="20"/>
          <w:szCs w:val="20"/>
        </w:rPr>
      </w:pPr>
    </w:p>
    <w:p w:rsidR="00D13F34" w:rsidRPr="00B71ECA" w:rsidRDefault="003F68D3" w:rsidP="00D13F34">
      <w:pPr>
        <w:numPr>
          <w:ilvl w:val="0"/>
          <w:numId w:val="6"/>
        </w:numPr>
        <w:shd w:val="clear" w:color="auto" w:fill="FFFFFF"/>
        <w:spacing w:before="79" w:after="79" w:line="240" w:lineRule="auto"/>
        <w:ind w:left="316" w:hanging="158"/>
        <w:rPr>
          <w:rFonts w:ascii="Times New Roman" w:eastAsia="Times New Roman" w:hAnsi="Times New Roman" w:cs="Times New Roman"/>
          <w:sz w:val="20"/>
          <w:szCs w:val="20"/>
        </w:rPr>
      </w:pPr>
      <w:r w:rsidRPr="00B71ECA">
        <w:rPr>
          <w:rFonts w:ascii="Times New Roman" w:eastAsia="Times New Roman" w:hAnsi="Times New Roman" w:cs="Times New Roman"/>
          <w:sz w:val="20"/>
          <w:szCs w:val="20"/>
        </w:rPr>
        <w:t xml:space="preserve">The operator monitors the wire position, burr movement and guiding catheter position constantly under fluoroscopy at </w:t>
      </w:r>
      <w:r w:rsidR="00781045" w:rsidRPr="00B71ECA">
        <w:rPr>
          <w:rFonts w:ascii="Times New Roman" w:eastAsia="Times New Roman" w:hAnsi="Times New Roman" w:cs="Times New Roman"/>
          <w:sz w:val="20"/>
          <w:szCs w:val="20"/>
        </w:rPr>
        <w:t>low magnification. (Fig</w:t>
      </w:r>
      <w:r w:rsidR="006E4432" w:rsidRPr="00B71ECA">
        <w:rPr>
          <w:rFonts w:ascii="Times New Roman" w:eastAsia="Times New Roman" w:hAnsi="Times New Roman" w:cs="Times New Roman"/>
          <w:sz w:val="20"/>
          <w:szCs w:val="20"/>
        </w:rPr>
        <w:t>ure</w:t>
      </w:r>
      <w:r w:rsidR="00781045" w:rsidRPr="00B71ECA">
        <w:rPr>
          <w:rFonts w:ascii="Times New Roman" w:eastAsia="Times New Roman" w:hAnsi="Times New Roman" w:cs="Times New Roman"/>
          <w:sz w:val="20"/>
          <w:szCs w:val="20"/>
        </w:rPr>
        <w:t xml:space="preserve"> </w:t>
      </w:r>
      <w:r w:rsidR="006E4432" w:rsidRPr="00B71ECA">
        <w:rPr>
          <w:rFonts w:ascii="Times New Roman" w:eastAsia="Times New Roman" w:hAnsi="Times New Roman" w:cs="Times New Roman"/>
          <w:sz w:val="20"/>
          <w:szCs w:val="20"/>
        </w:rPr>
        <w:t>1</w:t>
      </w:r>
      <w:r w:rsidR="00781045" w:rsidRPr="00B71ECA">
        <w:rPr>
          <w:rFonts w:ascii="Times New Roman" w:eastAsia="Times New Roman" w:hAnsi="Times New Roman" w:cs="Times New Roman"/>
          <w:sz w:val="20"/>
          <w:szCs w:val="20"/>
        </w:rPr>
        <w:t>5</w:t>
      </w:r>
      <w:r w:rsidRPr="00B71ECA">
        <w:rPr>
          <w:rFonts w:ascii="Times New Roman" w:eastAsia="Times New Roman" w:hAnsi="Times New Roman" w:cs="Times New Roman"/>
          <w:sz w:val="20"/>
          <w:szCs w:val="20"/>
        </w:rPr>
        <w:t>).</w:t>
      </w:r>
    </w:p>
    <w:p w:rsidR="003F68D3" w:rsidRPr="00B71ECA" w:rsidRDefault="003F68D3" w:rsidP="00D13F34">
      <w:pPr>
        <w:numPr>
          <w:ilvl w:val="0"/>
          <w:numId w:val="6"/>
        </w:numPr>
        <w:shd w:val="clear" w:color="auto" w:fill="FFFFFF"/>
        <w:spacing w:before="79" w:after="79" w:line="240" w:lineRule="auto"/>
        <w:ind w:left="316" w:hanging="158"/>
        <w:rPr>
          <w:rFonts w:ascii="Times New Roman" w:eastAsia="Times New Roman" w:hAnsi="Times New Roman" w:cs="Times New Roman"/>
          <w:sz w:val="24"/>
          <w:szCs w:val="24"/>
        </w:rPr>
      </w:pPr>
      <w:r w:rsidRPr="00B71ECA">
        <w:rPr>
          <w:rFonts w:ascii="Times New Roman" w:eastAsia="Times New Roman" w:hAnsi="Times New Roman" w:cs="Times New Roman"/>
          <w:sz w:val="20"/>
          <w:szCs w:val="20"/>
        </w:rPr>
        <w:t>The burr is advanced beyond the guiding catheter and proximal to the lesion. The loop of the burr shaft is no longer present. The brake defeat button is released and the wire is locked. The WireClip torquer is clipped onto the wire (Fig</w:t>
      </w:r>
      <w:r w:rsidR="006E4432" w:rsidRPr="00B71ECA">
        <w:rPr>
          <w:rFonts w:ascii="Times New Roman" w:eastAsia="Times New Roman" w:hAnsi="Times New Roman" w:cs="Times New Roman"/>
          <w:sz w:val="20"/>
          <w:szCs w:val="20"/>
        </w:rPr>
        <w:t>ure</w:t>
      </w:r>
      <w:r w:rsidRPr="00B71ECA">
        <w:rPr>
          <w:rFonts w:ascii="Times New Roman" w:eastAsia="Times New Roman" w:hAnsi="Times New Roman" w:cs="Times New Roman"/>
          <w:sz w:val="20"/>
          <w:szCs w:val="20"/>
        </w:rPr>
        <w:t xml:space="preserve"> </w:t>
      </w:r>
      <w:r w:rsidR="006E4432" w:rsidRPr="00B71ECA">
        <w:rPr>
          <w:rFonts w:ascii="Times New Roman" w:eastAsia="Times New Roman" w:hAnsi="Times New Roman" w:cs="Times New Roman"/>
          <w:sz w:val="20"/>
          <w:szCs w:val="20"/>
        </w:rPr>
        <w:t>1</w:t>
      </w:r>
      <w:r w:rsidRPr="00B71ECA">
        <w:rPr>
          <w:rFonts w:ascii="Times New Roman" w:eastAsia="Times New Roman" w:hAnsi="Times New Roman" w:cs="Times New Roman"/>
          <w:sz w:val="20"/>
          <w:szCs w:val="20"/>
        </w:rPr>
        <w:t>6). Plaque modification with rotablator can now be performed</w:t>
      </w:r>
      <w:r w:rsidRPr="00B71ECA">
        <w:rPr>
          <w:rFonts w:ascii="Times New Roman" w:eastAsia="Times New Roman" w:hAnsi="Times New Roman" w:cs="Times New Roman"/>
          <w:sz w:val="24"/>
          <w:szCs w:val="24"/>
        </w:rPr>
        <w:t>.</w:t>
      </w:r>
    </w:p>
    <w:p w:rsidR="00D13F34" w:rsidRDefault="00D13F34" w:rsidP="00D13F34">
      <w:pPr>
        <w:shd w:val="clear" w:color="auto" w:fill="FFFFFF"/>
        <w:spacing w:before="79" w:after="79" w:line="240" w:lineRule="auto"/>
        <w:ind w:left="316"/>
        <w:rPr>
          <w:rFonts w:ascii="Times New Roman" w:eastAsia="Times New Roman" w:hAnsi="Times New Roman" w:cs="Times New Roman"/>
          <w:color w:val="333333"/>
          <w:sz w:val="24"/>
          <w:szCs w:val="24"/>
        </w:rPr>
      </w:pPr>
    </w:p>
    <w:p w:rsidR="00D13F34" w:rsidRDefault="00D13F34" w:rsidP="00D13F34">
      <w:pPr>
        <w:shd w:val="clear" w:color="auto" w:fill="FFFFFF"/>
        <w:spacing w:before="79" w:after="79" w:line="240" w:lineRule="auto"/>
        <w:ind w:left="316"/>
        <w:rPr>
          <w:rFonts w:ascii="Times New Roman" w:eastAsia="Times New Roman" w:hAnsi="Times New Roman" w:cs="Times New Roman"/>
          <w:color w:val="333333"/>
          <w:sz w:val="24"/>
          <w:szCs w:val="24"/>
        </w:rPr>
      </w:pPr>
    </w:p>
    <w:p w:rsidR="00D13F34" w:rsidRDefault="00430A4C" w:rsidP="00D13F34">
      <w:pPr>
        <w:shd w:val="clear" w:color="auto" w:fill="FFFFFF"/>
        <w:spacing w:before="79" w:after="79" w:line="240" w:lineRule="auto"/>
        <w:ind w:left="316"/>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5798946" cy="2461846"/>
            <wp:effectExtent l="19050" t="0" r="0" b="0"/>
            <wp:docPr id="21" name="Picture 9" descr="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a:blip r:embed="rId18"/>
                    <a:srcRect l="30977" t="21021" r="31986" b="30330"/>
                    <a:stretch>
                      <a:fillRect/>
                    </a:stretch>
                  </pic:blipFill>
                  <pic:spPr>
                    <a:xfrm>
                      <a:off x="0" y="0"/>
                      <a:ext cx="5807753" cy="2465585"/>
                    </a:xfrm>
                    <a:prstGeom prst="rect">
                      <a:avLst/>
                    </a:prstGeom>
                  </pic:spPr>
                </pic:pic>
              </a:graphicData>
            </a:graphic>
          </wp:inline>
        </w:drawing>
      </w:r>
    </w:p>
    <w:p w:rsidR="00D13F34" w:rsidRDefault="00D13F34" w:rsidP="00430A4C">
      <w:pPr>
        <w:shd w:val="clear" w:color="auto" w:fill="FFFFFF"/>
        <w:spacing w:before="79" w:after="79" w:line="240" w:lineRule="auto"/>
        <w:rPr>
          <w:rFonts w:ascii="Times New Roman" w:eastAsia="Times New Roman" w:hAnsi="Times New Roman" w:cs="Times New Roman"/>
          <w:color w:val="333333"/>
          <w:sz w:val="24"/>
          <w:szCs w:val="24"/>
        </w:rPr>
      </w:pPr>
    </w:p>
    <w:p w:rsidR="00D13F34" w:rsidRPr="001E0329" w:rsidRDefault="006E4432" w:rsidP="00430A4C">
      <w:pPr>
        <w:shd w:val="clear" w:color="auto" w:fill="FFFFFF"/>
        <w:spacing w:before="79" w:after="79" w:line="240" w:lineRule="auto"/>
        <w:ind w:left="316"/>
        <w:jc w:val="center"/>
        <w:rPr>
          <w:rFonts w:ascii="Times New Roman" w:eastAsia="Times New Roman" w:hAnsi="Times New Roman" w:cs="Times New Roman"/>
          <w:b/>
          <w:sz w:val="20"/>
          <w:szCs w:val="20"/>
        </w:rPr>
      </w:pPr>
      <w:r w:rsidRPr="001E0329">
        <w:rPr>
          <w:rFonts w:ascii="Times New Roman" w:eastAsia="Times New Roman" w:hAnsi="Times New Roman" w:cs="Times New Roman"/>
          <w:b/>
          <w:sz w:val="20"/>
          <w:szCs w:val="20"/>
        </w:rPr>
        <w:t>Figure</w:t>
      </w:r>
      <w:r w:rsidR="00D13F34" w:rsidRPr="001E0329">
        <w:rPr>
          <w:rFonts w:ascii="Times New Roman" w:eastAsia="Times New Roman" w:hAnsi="Times New Roman" w:cs="Times New Roman"/>
          <w:b/>
          <w:sz w:val="20"/>
          <w:szCs w:val="20"/>
        </w:rPr>
        <w:t xml:space="preserve"> </w:t>
      </w:r>
      <w:r w:rsidR="00430A4C" w:rsidRPr="001E0329">
        <w:rPr>
          <w:rFonts w:ascii="Times New Roman" w:eastAsia="Times New Roman" w:hAnsi="Times New Roman" w:cs="Times New Roman"/>
          <w:b/>
          <w:sz w:val="20"/>
          <w:szCs w:val="20"/>
        </w:rPr>
        <w:t>1</w:t>
      </w:r>
      <w:r w:rsidR="00D13F34" w:rsidRPr="001E0329">
        <w:rPr>
          <w:rFonts w:ascii="Times New Roman" w:eastAsia="Times New Roman" w:hAnsi="Times New Roman" w:cs="Times New Roman"/>
          <w:b/>
          <w:sz w:val="20"/>
          <w:szCs w:val="20"/>
        </w:rPr>
        <w:t>6</w:t>
      </w:r>
      <w:r w:rsidR="00CD4228" w:rsidRPr="001E0329">
        <w:rPr>
          <w:rFonts w:ascii="Times New Roman" w:eastAsia="Times New Roman" w:hAnsi="Times New Roman" w:cs="Times New Roman"/>
          <w:b/>
          <w:sz w:val="20"/>
          <w:szCs w:val="20"/>
        </w:rPr>
        <w:t xml:space="preserve"> : SYSTEM SET UP</w:t>
      </w:r>
    </w:p>
    <w:p w:rsidR="00D13F34" w:rsidRDefault="00D13F34" w:rsidP="00D13F34">
      <w:pPr>
        <w:shd w:val="clear" w:color="auto" w:fill="FFFFFF"/>
        <w:spacing w:before="79" w:after="79" w:line="240" w:lineRule="auto"/>
        <w:ind w:left="316"/>
        <w:rPr>
          <w:rFonts w:ascii="Times New Roman" w:eastAsia="Times New Roman" w:hAnsi="Times New Roman" w:cs="Times New Roman"/>
          <w:color w:val="333333"/>
          <w:sz w:val="24"/>
          <w:szCs w:val="24"/>
        </w:rPr>
      </w:pPr>
    </w:p>
    <w:p w:rsidR="003F68D3" w:rsidRPr="00B71ECA" w:rsidRDefault="003F68D3" w:rsidP="003F68D3">
      <w:pPr>
        <w:shd w:val="clear" w:color="auto" w:fill="FFFFFF"/>
        <w:spacing w:before="79" w:after="158" w:line="240" w:lineRule="auto"/>
        <w:outlineLvl w:val="2"/>
        <w:rPr>
          <w:rFonts w:ascii="Times New Roman" w:eastAsia="Times New Roman" w:hAnsi="Times New Roman" w:cs="Times New Roman"/>
          <w:sz w:val="20"/>
          <w:szCs w:val="20"/>
        </w:rPr>
      </w:pPr>
      <w:r w:rsidRPr="00B71ECA">
        <w:rPr>
          <w:rFonts w:ascii="Times New Roman" w:eastAsia="Times New Roman" w:hAnsi="Times New Roman" w:cs="Times New Roman"/>
          <w:sz w:val="20"/>
          <w:szCs w:val="20"/>
        </w:rPr>
        <w:t>Step 3: Removing the burr</w:t>
      </w:r>
    </w:p>
    <w:p w:rsidR="003F68D3" w:rsidRPr="00B71ECA" w:rsidRDefault="005A1EC0" w:rsidP="003F68D3">
      <w:pPr>
        <w:numPr>
          <w:ilvl w:val="0"/>
          <w:numId w:val="9"/>
        </w:numPr>
        <w:shd w:val="clear" w:color="auto" w:fill="FFFFFF"/>
        <w:spacing w:before="79" w:after="79" w:line="240" w:lineRule="auto"/>
        <w:ind w:left="316" w:hanging="158"/>
        <w:rPr>
          <w:rFonts w:ascii="Times New Roman" w:eastAsia="Times New Roman" w:hAnsi="Times New Roman" w:cs="Times New Roman"/>
          <w:sz w:val="20"/>
          <w:szCs w:val="20"/>
        </w:rPr>
      </w:pPr>
      <w:r w:rsidRPr="00B71ECA">
        <w:rPr>
          <w:rFonts w:ascii="Times New Roman" w:eastAsia="Times New Roman" w:hAnsi="Times New Roman" w:cs="Times New Roman"/>
          <w:sz w:val="20"/>
          <w:szCs w:val="20"/>
        </w:rPr>
        <w:t>Press the brake defeat button,</w:t>
      </w:r>
      <w:r w:rsidR="00B71ECA" w:rsidRPr="00B71ECA">
        <w:rPr>
          <w:rFonts w:ascii="Times New Roman" w:eastAsia="Times New Roman" w:hAnsi="Times New Roman" w:cs="Times New Roman"/>
          <w:sz w:val="20"/>
          <w:szCs w:val="20"/>
        </w:rPr>
        <w:t>and the</w:t>
      </w:r>
      <w:r w:rsidR="00B71ECA" w:rsidRPr="00B71ECA">
        <w:t xml:space="preserve"> </w:t>
      </w:r>
      <w:r w:rsidR="00B71ECA" w:rsidRPr="00B71ECA">
        <w:rPr>
          <w:rFonts w:ascii="Times New Roman" w:eastAsia="Times New Roman" w:hAnsi="Times New Roman" w:cs="Times New Roman"/>
          <w:sz w:val="20"/>
          <w:szCs w:val="20"/>
        </w:rPr>
        <w:t xml:space="preserve">torquer for wireclips </w:t>
      </w:r>
      <w:r w:rsidR="003F68D3" w:rsidRPr="00B71ECA">
        <w:rPr>
          <w:rFonts w:ascii="Times New Roman" w:eastAsia="Times New Roman" w:hAnsi="Times New Roman" w:cs="Times New Roman"/>
          <w:sz w:val="20"/>
          <w:szCs w:val="20"/>
        </w:rPr>
        <w:t>is slotted in correctly. This allows the wire to move freely.</w:t>
      </w:r>
    </w:p>
    <w:p w:rsidR="003F68D3" w:rsidRPr="00B71ECA" w:rsidRDefault="003F68D3" w:rsidP="003F68D3">
      <w:pPr>
        <w:numPr>
          <w:ilvl w:val="0"/>
          <w:numId w:val="9"/>
        </w:numPr>
        <w:shd w:val="clear" w:color="auto" w:fill="FFFFFF"/>
        <w:spacing w:before="79" w:after="79" w:line="240" w:lineRule="auto"/>
        <w:ind w:left="316" w:hanging="158"/>
        <w:rPr>
          <w:rFonts w:ascii="Times New Roman" w:eastAsia="Times New Roman" w:hAnsi="Times New Roman" w:cs="Times New Roman"/>
          <w:sz w:val="20"/>
          <w:szCs w:val="20"/>
        </w:rPr>
      </w:pPr>
      <w:r w:rsidRPr="00B71ECA">
        <w:rPr>
          <w:rFonts w:ascii="Times New Roman" w:eastAsia="Times New Roman" w:hAnsi="Times New Roman" w:cs="Times New Roman"/>
          <w:sz w:val="20"/>
          <w:szCs w:val="20"/>
        </w:rPr>
        <w:t>The Y-connector hemostasis valve is left open for the burr to exit.</w:t>
      </w:r>
    </w:p>
    <w:p w:rsidR="003F68D3" w:rsidRPr="00B71ECA" w:rsidRDefault="003F68D3" w:rsidP="003F68D3">
      <w:pPr>
        <w:numPr>
          <w:ilvl w:val="0"/>
          <w:numId w:val="9"/>
        </w:numPr>
        <w:shd w:val="clear" w:color="auto" w:fill="FFFFFF"/>
        <w:spacing w:before="79" w:after="79" w:line="240" w:lineRule="auto"/>
        <w:ind w:left="316" w:hanging="158"/>
        <w:rPr>
          <w:rFonts w:ascii="Times New Roman" w:eastAsia="Times New Roman" w:hAnsi="Times New Roman" w:cs="Times New Roman"/>
          <w:sz w:val="20"/>
          <w:szCs w:val="20"/>
        </w:rPr>
      </w:pPr>
      <w:r w:rsidRPr="00B71ECA">
        <w:rPr>
          <w:rFonts w:ascii="Times New Roman" w:eastAsia="Times New Roman" w:hAnsi="Times New Roman" w:cs="Times New Roman"/>
          <w:sz w:val="20"/>
          <w:szCs w:val="20"/>
        </w:rPr>
        <w:t xml:space="preserve">Activating constant ‘Dynaglide’ mode, a rapid pushing of the wire forward will propel the burr backwards until it exits the guiding </w:t>
      </w:r>
      <w:r w:rsidR="00430A4C" w:rsidRPr="00B71ECA">
        <w:rPr>
          <w:rFonts w:ascii="Times New Roman" w:eastAsia="Times New Roman" w:hAnsi="Times New Roman" w:cs="Times New Roman"/>
          <w:sz w:val="20"/>
          <w:szCs w:val="20"/>
        </w:rPr>
        <w:t>catheter and Y-connector</w:t>
      </w:r>
      <w:r w:rsidRPr="00B71ECA">
        <w:rPr>
          <w:rFonts w:ascii="Times New Roman" w:eastAsia="Times New Roman" w:hAnsi="Times New Roman" w:cs="Times New Roman"/>
          <w:sz w:val="20"/>
          <w:szCs w:val="20"/>
        </w:rPr>
        <w:t>.</w:t>
      </w:r>
    </w:p>
    <w:p w:rsidR="003F68D3" w:rsidRPr="00B71ECA" w:rsidRDefault="003F68D3" w:rsidP="003F68D3">
      <w:pPr>
        <w:numPr>
          <w:ilvl w:val="0"/>
          <w:numId w:val="10"/>
        </w:numPr>
        <w:shd w:val="clear" w:color="auto" w:fill="FFFFFF"/>
        <w:spacing w:before="79" w:after="79" w:line="240" w:lineRule="auto"/>
        <w:ind w:left="316" w:hanging="158"/>
        <w:rPr>
          <w:rFonts w:ascii="Times New Roman" w:hAnsi="Times New Roman" w:cs="Times New Roman"/>
          <w:sz w:val="20"/>
          <w:szCs w:val="20"/>
        </w:rPr>
      </w:pPr>
      <w:r w:rsidRPr="00B71ECA">
        <w:rPr>
          <w:rFonts w:ascii="Times New Roman" w:hAnsi="Times New Roman" w:cs="Times New Roman"/>
          <w:sz w:val="20"/>
          <w:szCs w:val="20"/>
        </w:rPr>
        <w:t>The operator monitors the wire position, burr movement and guiding catheter position constantly under fluoroscopy at low magnification.</w:t>
      </w:r>
    </w:p>
    <w:p w:rsidR="003F68D3" w:rsidRPr="00B71ECA" w:rsidRDefault="003F68D3" w:rsidP="00C86013">
      <w:pPr>
        <w:pStyle w:val="Heading2"/>
        <w:shd w:val="clear" w:color="auto" w:fill="FFFFFF"/>
        <w:spacing w:before="79" w:after="158"/>
        <w:jc w:val="both"/>
        <w:rPr>
          <w:rFonts w:ascii="Times New Roman" w:hAnsi="Times New Roman" w:cs="Times New Roman"/>
          <w:color w:val="auto"/>
          <w:sz w:val="20"/>
          <w:szCs w:val="20"/>
        </w:rPr>
      </w:pPr>
      <w:r w:rsidRPr="00B71ECA">
        <w:rPr>
          <w:rFonts w:ascii="Times New Roman" w:hAnsi="Times New Roman" w:cs="Times New Roman"/>
          <w:color w:val="auto"/>
          <w:sz w:val="20"/>
          <w:szCs w:val="20"/>
        </w:rPr>
        <w:t>Points of specific attention</w:t>
      </w:r>
    </w:p>
    <w:p w:rsidR="00DA2189" w:rsidRPr="00B71ECA" w:rsidRDefault="00DA2189" w:rsidP="00DA2189">
      <w:pPr>
        <w:shd w:val="clear" w:color="auto" w:fill="FFFFFF"/>
        <w:spacing w:before="79" w:after="79" w:line="240" w:lineRule="auto"/>
        <w:rPr>
          <w:rFonts w:ascii="Times New Roman" w:hAnsi="Times New Roman" w:cs="Times New Roman"/>
          <w:sz w:val="20"/>
          <w:szCs w:val="20"/>
        </w:rPr>
      </w:pPr>
      <w:r w:rsidRPr="00B71ECA">
        <w:rPr>
          <w:rFonts w:ascii="Times New Roman" w:hAnsi="Times New Roman" w:cs="Times New Roman"/>
          <w:sz w:val="20"/>
          <w:szCs w:val="20"/>
        </w:rPr>
        <w:t>The operator should be vigilant about the fluoroscopy screen while moving the burr through the guiding catheter, paying special attention to the wire location. Depending on the situation, the operator can modify the left or right hand movements. More pulling with the right hand is required if the wire moves too far forward. Less right-hand pulling on the wire will correct its position if it comes back.</w:t>
      </w:r>
    </w:p>
    <w:p w:rsidR="00DA2189" w:rsidRPr="00B71ECA" w:rsidRDefault="00DA2189" w:rsidP="0057365D">
      <w:pPr>
        <w:shd w:val="clear" w:color="auto" w:fill="FFFFFF"/>
        <w:spacing w:before="79" w:after="79" w:line="240" w:lineRule="auto"/>
        <w:ind w:firstLine="720"/>
        <w:rPr>
          <w:rFonts w:ascii="Times New Roman" w:hAnsi="Times New Roman" w:cs="Times New Roman"/>
          <w:sz w:val="20"/>
          <w:szCs w:val="20"/>
        </w:rPr>
      </w:pPr>
      <w:r w:rsidRPr="00B71ECA">
        <w:rPr>
          <w:rFonts w:ascii="Times New Roman" w:hAnsi="Times New Roman" w:cs="Times New Roman"/>
          <w:sz w:val="20"/>
          <w:szCs w:val="20"/>
        </w:rPr>
        <w:t>One of the following two procedures may be utilized if the burr encounters resistance at the guiding catheter curve:</w:t>
      </w:r>
    </w:p>
    <w:p w:rsidR="00DA2189" w:rsidRPr="00B71ECA" w:rsidRDefault="00DA2189" w:rsidP="00DA2189">
      <w:pPr>
        <w:shd w:val="clear" w:color="auto" w:fill="FFFFFF"/>
        <w:spacing w:before="79" w:after="79" w:line="240" w:lineRule="auto"/>
        <w:rPr>
          <w:rFonts w:ascii="Times New Roman" w:hAnsi="Times New Roman" w:cs="Times New Roman"/>
          <w:sz w:val="20"/>
          <w:szCs w:val="20"/>
        </w:rPr>
      </w:pPr>
      <w:r w:rsidRPr="00B71ECA">
        <w:rPr>
          <w:rFonts w:ascii="Times New Roman" w:hAnsi="Times New Roman" w:cs="Times New Roman"/>
          <w:sz w:val="20"/>
          <w:szCs w:val="20"/>
        </w:rPr>
        <w:t>• A straightforward 'tug-and-pull' motion, which involves firmly pressing the shaft with the left hand and firmly tugging the wire with the right hand, all the while keeping an eye on the positioning of the guiding catheter.</w:t>
      </w:r>
    </w:p>
    <w:p w:rsidR="00D13F34" w:rsidRDefault="00DA2189" w:rsidP="00DA2189">
      <w:pPr>
        <w:shd w:val="clear" w:color="auto" w:fill="FFFFFF"/>
        <w:spacing w:before="79" w:after="79" w:line="240" w:lineRule="auto"/>
        <w:rPr>
          <w:rFonts w:ascii="Times New Roman" w:hAnsi="Times New Roman" w:cs="Times New Roman"/>
          <w:sz w:val="20"/>
          <w:szCs w:val="20"/>
        </w:rPr>
      </w:pPr>
      <w:r w:rsidRPr="00B71ECA">
        <w:rPr>
          <w:rFonts w:ascii="Times New Roman" w:hAnsi="Times New Roman" w:cs="Times New Roman"/>
          <w:sz w:val="20"/>
          <w:szCs w:val="20"/>
        </w:rPr>
        <w:t>• Using 'dynaglide' for a brief period of time.</w:t>
      </w:r>
    </w:p>
    <w:p w:rsidR="00EE000C" w:rsidRPr="00B71ECA" w:rsidRDefault="00EE000C" w:rsidP="00DA2189">
      <w:pPr>
        <w:shd w:val="clear" w:color="auto" w:fill="FFFFFF"/>
        <w:spacing w:before="79" w:after="79" w:line="240" w:lineRule="auto"/>
        <w:rPr>
          <w:rFonts w:ascii="Times New Roman" w:hAnsi="Times New Roman" w:cs="Times New Roman"/>
          <w:sz w:val="20"/>
          <w:szCs w:val="20"/>
        </w:rPr>
      </w:pPr>
    </w:p>
    <w:p w:rsidR="0057365D" w:rsidRPr="00B71ECA" w:rsidRDefault="0057365D" w:rsidP="0057365D">
      <w:pPr>
        <w:shd w:val="clear" w:color="auto" w:fill="FFFFFF"/>
        <w:spacing w:before="79" w:after="79" w:line="240" w:lineRule="auto"/>
        <w:jc w:val="center"/>
        <w:rPr>
          <w:rFonts w:ascii="Times New Roman" w:hAnsi="Times New Roman" w:cs="Times New Roman"/>
          <w:b/>
          <w:sz w:val="20"/>
          <w:szCs w:val="20"/>
          <w:shd w:val="clear" w:color="auto" w:fill="FFFFFF"/>
        </w:rPr>
      </w:pPr>
      <w:r w:rsidRPr="00B71ECA">
        <w:rPr>
          <w:rFonts w:ascii="Times New Roman" w:hAnsi="Times New Roman" w:cs="Times New Roman"/>
          <w:b/>
          <w:sz w:val="20"/>
          <w:szCs w:val="20"/>
          <w:shd w:val="clear" w:color="auto" w:fill="FFFFFF"/>
        </w:rPr>
        <w:t xml:space="preserve">IV. COMPLICATIONS </w:t>
      </w:r>
    </w:p>
    <w:p w:rsidR="0057365D" w:rsidRPr="00B71ECA" w:rsidRDefault="0057365D" w:rsidP="0057365D">
      <w:pPr>
        <w:shd w:val="clear" w:color="auto" w:fill="FFFFFF"/>
        <w:spacing w:before="79" w:after="79" w:line="240" w:lineRule="auto"/>
        <w:jc w:val="center"/>
        <w:rPr>
          <w:rFonts w:ascii="Times New Roman" w:hAnsi="Times New Roman" w:cs="Times New Roman"/>
          <w:b/>
          <w:sz w:val="20"/>
          <w:szCs w:val="20"/>
          <w:shd w:val="clear" w:color="auto" w:fill="FFFFFF"/>
        </w:rPr>
      </w:pPr>
    </w:p>
    <w:p w:rsidR="0057365D" w:rsidRPr="00B71ECA" w:rsidRDefault="0057365D" w:rsidP="0057365D">
      <w:pPr>
        <w:pStyle w:val="ListParagraph"/>
        <w:numPr>
          <w:ilvl w:val="0"/>
          <w:numId w:val="16"/>
        </w:numPr>
        <w:shd w:val="clear" w:color="auto" w:fill="FFFFFF"/>
        <w:spacing w:before="79" w:after="79" w:line="240" w:lineRule="auto"/>
        <w:rPr>
          <w:rFonts w:ascii="Times New Roman" w:hAnsi="Times New Roman" w:cs="Times New Roman"/>
          <w:sz w:val="20"/>
          <w:szCs w:val="20"/>
          <w:shd w:val="clear" w:color="auto" w:fill="FFFFFF"/>
        </w:rPr>
      </w:pPr>
      <w:r w:rsidRPr="00B71ECA">
        <w:rPr>
          <w:rFonts w:ascii="Times New Roman" w:hAnsi="Times New Roman" w:cs="Times New Roman"/>
          <w:sz w:val="20"/>
          <w:szCs w:val="20"/>
        </w:rPr>
        <w:t>Bradycardia and Atrioventricular blocks</w:t>
      </w:r>
      <w:r w:rsidRPr="00B71ECA">
        <w:rPr>
          <w:rFonts w:ascii="Times New Roman" w:hAnsi="Times New Roman" w:cs="Times New Roman"/>
          <w:sz w:val="20"/>
          <w:szCs w:val="20"/>
          <w:shd w:val="clear" w:color="auto" w:fill="FFFFFF"/>
        </w:rPr>
        <w:t> </w:t>
      </w:r>
      <w:r w:rsidR="00CD4228" w:rsidRPr="00B71ECA">
        <w:rPr>
          <w:rFonts w:ascii="Times New Roman" w:hAnsi="Times New Roman" w:cs="Times New Roman"/>
          <w:sz w:val="20"/>
          <w:szCs w:val="20"/>
          <w:shd w:val="clear" w:color="auto" w:fill="FFFFFF"/>
        </w:rPr>
        <w:t>[4]</w:t>
      </w:r>
      <w:r w:rsidR="00CD4228" w:rsidRPr="00B71ECA">
        <w:rPr>
          <w:rFonts w:ascii="Times New Roman" w:hAnsi="Times New Roman" w:cs="Times New Roman"/>
          <w:sz w:val="20"/>
          <w:szCs w:val="20"/>
          <w:shd w:val="clear" w:color="auto" w:fill="FFFFFF"/>
        </w:rPr>
        <w:tab/>
      </w:r>
    </w:p>
    <w:p w:rsidR="0057365D" w:rsidRPr="00B71ECA" w:rsidRDefault="0057365D" w:rsidP="0057365D">
      <w:pPr>
        <w:pStyle w:val="ListParagraph"/>
        <w:numPr>
          <w:ilvl w:val="0"/>
          <w:numId w:val="16"/>
        </w:numPr>
        <w:shd w:val="clear" w:color="auto" w:fill="FFFFFF"/>
        <w:spacing w:before="79" w:after="79" w:line="240" w:lineRule="auto"/>
        <w:rPr>
          <w:rFonts w:ascii="Times New Roman" w:hAnsi="Times New Roman" w:cs="Times New Roman"/>
          <w:sz w:val="20"/>
          <w:szCs w:val="20"/>
          <w:shd w:val="clear" w:color="auto" w:fill="FFFFFF"/>
        </w:rPr>
      </w:pPr>
      <w:r w:rsidRPr="00B71ECA">
        <w:rPr>
          <w:rFonts w:ascii="Times New Roman" w:hAnsi="Times New Roman" w:cs="Times New Roman"/>
          <w:sz w:val="20"/>
          <w:szCs w:val="20"/>
          <w:shd w:val="clear" w:color="auto" w:fill="FFFFFF"/>
        </w:rPr>
        <w:t xml:space="preserve">Slow Flow Or No Reflow And Vasospasm </w:t>
      </w:r>
    </w:p>
    <w:p w:rsidR="0057365D" w:rsidRPr="00B71ECA" w:rsidRDefault="0057365D" w:rsidP="0057365D">
      <w:pPr>
        <w:pStyle w:val="ListParagraph"/>
        <w:numPr>
          <w:ilvl w:val="0"/>
          <w:numId w:val="16"/>
        </w:numPr>
        <w:shd w:val="clear" w:color="auto" w:fill="FFFFFF"/>
        <w:spacing w:before="79" w:after="79" w:line="240" w:lineRule="auto"/>
        <w:rPr>
          <w:rFonts w:ascii="Times New Roman" w:hAnsi="Times New Roman" w:cs="Times New Roman"/>
          <w:sz w:val="20"/>
          <w:szCs w:val="20"/>
          <w:shd w:val="clear" w:color="auto" w:fill="FFFFFF"/>
        </w:rPr>
      </w:pPr>
      <w:r w:rsidRPr="00B71ECA">
        <w:rPr>
          <w:rFonts w:ascii="Times New Roman" w:hAnsi="Times New Roman" w:cs="Times New Roman"/>
          <w:sz w:val="20"/>
          <w:szCs w:val="20"/>
          <w:shd w:val="clear" w:color="auto" w:fill="FFFFFF"/>
        </w:rPr>
        <w:t xml:space="preserve">Dissection </w:t>
      </w:r>
    </w:p>
    <w:p w:rsidR="0057365D" w:rsidRPr="00B71ECA" w:rsidRDefault="0057365D" w:rsidP="0057365D">
      <w:pPr>
        <w:pStyle w:val="ListParagraph"/>
        <w:numPr>
          <w:ilvl w:val="0"/>
          <w:numId w:val="16"/>
        </w:numPr>
        <w:shd w:val="clear" w:color="auto" w:fill="FFFFFF"/>
        <w:spacing w:before="79" w:after="79" w:line="240" w:lineRule="auto"/>
        <w:rPr>
          <w:rFonts w:ascii="Times New Roman" w:hAnsi="Times New Roman" w:cs="Times New Roman"/>
          <w:sz w:val="20"/>
          <w:szCs w:val="20"/>
          <w:shd w:val="clear" w:color="auto" w:fill="FFFFFF"/>
        </w:rPr>
      </w:pPr>
      <w:r w:rsidRPr="00B71ECA">
        <w:rPr>
          <w:rFonts w:ascii="Times New Roman" w:hAnsi="Times New Roman" w:cs="Times New Roman"/>
          <w:sz w:val="20"/>
          <w:szCs w:val="20"/>
          <w:shd w:val="clear" w:color="auto" w:fill="FFFFFF"/>
        </w:rPr>
        <w:t xml:space="preserve">Perforation </w:t>
      </w:r>
    </w:p>
    <w:p w:rsidR="0057365D" w:rsidRPr="00B71ECA" w:rsidRDefault="0057365D" w:rsidP="0057365D">
      <w:pPr>
        <w:pStyle w:val="ListParagraph"/>
        <w:numPr>
          <w:ilvl w:val="0"/>
          <w:numId w:val="16"/>
        </w:numPr>
        <w:shd w:val="clear" w:color="auto" w:fill="FFFFFF"/>
        <w:spacing w:before="79" w:after="79" w:line="240" w:lineRule="auto"/>
        <w:rPr>
          <w:rFonts w:ascii="Times New Roman" w:hAnsi="Times New Roman" w:cs="Times New Roman"/>
          <w:sz w:val="20"/>
          <w:szCs w:val="20"/>
          <w:shd w:val="clear" w:color="auto" w:fill="FFFFFF"/>
        </w:rPr>
      </w:pPr>
      <w:r w:rsidRPr="00B71ECA">
        <w:rPr>
          <w:rFonts w:ascii="Times New Roman" w:hAnsi="Times New Roman" w:cs="Times New Roman"/>
          <w:sz w:val="20"/>
          <w:szCs w:val="20"/>
          <w:shd w:val="clear" w:color="auto" w:fill="FFFFFF"/>
        </w:rPr>
        <w:t xml:space="preserve">Side branch occlusion </w:t>
      </w:r>
    </w:p>
    <w:p w:rsidR="0057365D" w:rsidRPr="00B71ECA" w:rsidRDefault="0057365D" w:rsidP="0057365D">
      <w:pPr>
        <w:pStyle w:val="ListParagraph"/>
        <w:numPr>
          <w:ilvl w:val="0"/>
          <w:numId w:val="16"/>
        </w:numPr>
        <w:shd w:val="clear" w:color="auto" w:fill="FFFFFF"/>
        <w:spacing w:before="79" w:after="79" w:line="240" w:lineRule="auto"/>
        <w:rPr>
          <w:rFonts w:ascii="Times New Roman" w:hAnsi="Times New Roman" w:cs="Times New Roman"/>
          <w:sz w:val="20"/>
          <w:szCs w:val="20"/>
          <w:shd w:val="clear" w:color="auto" w:fill="FFFFFF"/>
        </w:rPr>
      </w:pPr>
      <w:r w:rsidRPr="00B71ECA">
        <w:rPr>
          <w:rFonts w:ascii="Times New Roman" w:hAnsi="Times New Roman" w:cs="Times New Roman"/>
          <w:sz w:val="20"/>
          <w:szCs w:val="20"/>
          <w:shd w:val="clear" w:color="auto" w:fill="FFFFFF"/>
        </w:rPr>
        <w:t>hypotension Rotabalator System Failure</w:t>
      </w:r>
    </w:p>
    <w:p w:rsidR="0057365D" w:rsidRPr="00B71ECA" w:rsidRDefault="0057365D" w:rsidP="0057365D">
      <w:pPr>
        <w:pStyle w:val="ListParagraph"/>
        <w:numPr>
          <w:ilvl w:val="0"/>
          <w:numId w:val="16"/>
        </w:numPr>
        <w:shd w:val="clear" w:color="auto" w:fill="FFFFFF"/>
        <w:spacing w:before="79" w:after="79" w:line="240" w:lineRule="auto"/>
        <w:rPr>
          <w:rFonts w:ascii="Times New Roman" w:hAnsi="Times New Roman" w:cs="Times New Roman"/>
          <w:sz w:val="20"/>
          <w:szCs w:val="20"/>
        </w:rPr>
      </w:pPr>
      <w:r w:rsidRPr="00B71ECA">
        <w:rPr>
          <w:rFonts w:ascii="Times New Roman" w:hAnsi="Times New Roman" w:cs="Times New Roman"/>
          <w:sz w:val="20"/>
          <w:szCs w:val="20"/>
          <w:shd w:val="clear" w:color="auto" w:fill="FFFFFF"/>
        </w:rPr>
        <w:t>Burr Entrapment . Burr Detachment. Burr Stalling.</w:t>
      </w:r>
    </w:p>
    <w:p w:rsidR="00A574CD" w:rsidRDefault="00A574CD" w:rsidP="00D13F34"/>
    <w:p w:rsidR="00A574CD" w:rsidRPr="009714D3" w:rsidRDefault="0057365D" w:rsidP="009714D3">
      <w:pPr>
        <w:jc w:val="center"/>
        <w:rPr>
          <w:rFonts w:ascii="Times New Roman" w:hAnsi="Times New Roman" w:cs="Times New Roman"/>
          <w:b/>
          <w:sz w:val="20"/>
          <w:szCs w:val="20"/>
        </w:rPr>
      </w:pPr>
      <w:r w:rsidRPr="0057365D">
        <w:rPr>
          <w:rFonts w:ascii="Times New Roman" w:hAnsi="Times New Roman" w:cs="Times New Roman"/>
          <w:b/>
          <w:sz w:val="20"/>
          <w:szCs w:val="20"/>
        </w:rPr>
        <w:t>REFERENCE</w:t>
      </w:r>
      <w:r>
        <w:rPr>
          <w:rFonts w:ascii="Times New Roman" w:hAnsi="Times New Roman" w:cs="Times New Roman"/>
          <w:b/>
          <w:sz w:val="20"/>
          <w:szCs w:val="20"/>
        </w:rPr>
        <w:t>S</w:t>
      </w:r>
    </w:p>
    <w:p w:rsidR="009714D3" w:rsidRPr="009714D3" w:rsidRDefault="00274DB2" w:rsidP="009714D3">
      <w:pPr>
        <w:pStyle w:val="ListParagraph"/>
        <w:numPr>
          <w:ilvl w:val="0"/>
          <w:numId w:val="18"/>
        </w:numPr>
        <w:rPr>
          <w:rFonts w:ascii="Times New Roman" w:hAnsi="Times New Roman" w:cs="Times New Roman"/>
          <w:sz w:val="16"/>
          <w:szCs w:val="16"/>
        </w:rPr>
      </w:pPr>
      <w:hyperlink r:id="rId19" w:history="1">
        <w:r w:rsidR="009714D3" w:rsidRPr="009714D3">
          <w:rPr>
            <w:rStyle w:val="Hyperlink"/>
            <w:rFonts w:ascii="Times New Roman" w:hAnsi="Times New Roman" w:cs="Times New Roman"/>
            <w:color w:val="auto"/>
            <w:sz w:val="16"/>
            <w:szCs w:val="16"/>
            <w:u w:val="none"/>
          </w:rPr>
          <w:t>https://www.saheart.com.au/services/procedures/rotablator.html</w:t>
        </w:r>
      </w:hyperlink>
    </w:p>
    <w:p w:rsidR="009714D3" w:rsidRDefault="00274DB2" w:rsidP="009714D3">
      <w:pPr>
        <w:pStyle w:val="ListParagraph"/>
        <w:numPr>
          <w:ilvl w:val="0"/>
          <w:numId w:val="18"/>
        </w:numPr>
        <w:rPr>
          <w:rFonts w:ascii="Times New Roman" w:hAnsi="Times New Roman" w:cs="Times New Roman"/>
          <w:sz w:val="16"/>
          <w:szCs w:val="16"/>
        </w:rPr>
      </w:pPr>
      <w:hyperlink r:id="rId20" w:history="1">
        <w:r w:rsidR="009714D3" w:rsidRPr="009714D3">
          <w:rPr>
            <w:rStyle w:val="Hyperlink"/>
            <w:rFonts w:ascii="Times New Roman" w:hAnsi="Times New Roman" w:cs="Times New Roman"/>
            <w:color w:val="auto"/>
            <w:sz w:val="16"/>
            <w:szCs w:val="16"/>
            <w:u w:val="none"/>
          </w:rPr>
          <w:t>https://www.pcronline.com/Cases-resources-images/Tools-and-Practice/My-Toolkit/2020/How-to-use-a-Rotablator-as-single-operator</w:t>
        </w:r>
      </w:hyperlink>
    </w:p>
    <w:p w:rsidR="009714D3" w:rsidRDefault="009714D3" w:rsidP="009714D3">
      <w:pPr>
        <w:pStyle w:val="ListParagraph"/>
        <w:numPr>
          <w:ilvl w:val="0"/>
          <w:numId w:val="18"/>
        </w:numPr>
        <w:rPr>
          <w:rFonts w:ascii="Times New Roman" w:hAnsi="Times New Roman" w:cs="Times New Roman"/>
          <w:sz w:val="16"/>
          <w:szCs w:val="16"/>
        </w:rPr>
      </w:pPr>
      <w:r w:rsidRPr="009714D3">
        <w:rPr>
          <w:rFonts w:ascii="Times New Roman" w:hAnsi="Times New Roman" w:cs="Times New Roman"/>
          <w:sz w:val="16"/>
          <w:szCs w:val="16"/>
        </w:rPr>
        <w:t>https://www.bostonscientific.com/content/dam/bostonscientific/Interventional%20Cardiology/portfolio-group/Plaque-Modification/Rotablator-System-Reference-Guide_IC-193906-AA.pdf</w:t>
      </w:r>
    </w:p>
    <w:p w:rsidR="009714D3" w:rsidRPr="009714D3" w:rsidRDefault="00274DB2" w:rsidP="009714D3">
      <w:pPr>
        <w:pStyle w:val="ListParagraph"/>
        <w:numPr>
          <w:ilvl w:val="0"/>
          <w:numId w:val="18"/>
        </w:numPr>
        <w:rPr>
          <w:rFonts w:ascii="Times New Roman" w:hAnsi="Times New Roman" w:cs="Times New Roman"/>
          <w:sz w:val="16"/>
          <w:szCs w:val="16"/>
        </w:rPr>
      </w:pPr>
      <w:hyperlink r:id="rId21" w:history="1">
        <w:r w:rsidR="009714D3" w:rsidRPr="009714D3">
          <w:rPr>
            <w:rStyle w:val="Hyperlink"/>
            <w:rFonts w:ascii="Times New Roman" w:hAnsi="Times New Roman" w:cs="Times New Roman"/>
            <w:color w:val="auto"/>
            <w:sz w:val="16"/>
            <w:szCs w:val="16"/>
            <w:u w:val="none"/>
          </w:rPr>
          <w:t>https://www.google.com/search?q=rotablator+procedure+complication&amp;oq=rotablator+procedure+complication&amp;aqs=chrome..69i57.974492958j0j15&amp;sourceid=chrome&amp;ie=UTF-8</w:t>
        </w:r>
      </w:hyperlink>
    </w:p>
    <w:p w:rsidR="009714D3" w:rsidRPr="009714D3" w:rsidRDefault="00274DB2" w:rsidP="009714D3">
      <w:pPr>
        <w:pStyle w:val="ListParagraph"/>
        <w:numPr>
          <w:ilvl w:val="0"/>
          <w:numId w:val="18"/>
        </w:numPr>
        <w:rPr>
          <w:rFonts w:ascii="Times New Roman" w:hAnsi="Times New Roman" w:cs="Times New Roman"/>
          <w:sz w:val="16"/>
          <w:szCs w:val="16"/>
        </w:rPr>
      </w:pPr>
      <w:hyperlink r:id="rId22" w:history="1">
        <w:r w:rsidR="009714D3" w:rsidRPr="009714D3">
          <w:rPr>
            <w:rStyle w:val="Hyperlink"/>
            <w:rFonts w:ascii="Times New Roman" w:hAnsi="Times New Roman" w:cs="Times New Roman"/>
            <w:color w:val="auto"/>
            <w:sz w:val="16"/>
            <w:szCs w:val="16"/>
            <w:u w:val="none"/>
          </w:rPr>
          <w:t>https://www.slideshare.net/niltawade0150/complication-and-management-of-rotablation</w:t>
        </w:r>
      </w:hyperlink>
    </w:p>
    <w:p w:rsidR="009714D3" w:rsidRPr="009714D3" w:rsidRDefault="00274DB2" w:rsidP="009714D3">
      <w:pPr>
        <w:pStyle w:val="ListParagraph"/>
        <w:numPr>
          <w:ilvl w:val="0"/>
          <w:numId w:val="18"/>
        </w:numPr>
        <w:rPr>
          <w:rFonts w:ascii="Times New Roman" w:hAnsi="Times New Roman" w:cs="Times New Roman"/>
          <w:sz w:val="16"/>
          <w:szCs w:val="16"/>
        </w:rPr>
      </w:pPr>
      <w:hyperlink r:id="rId23" w:history="1">
        <w:r w:rsidR="009714D3" w:rsidRPr="009714D3">
          <w:rPr>
            <w:rStyle w:val="Hyperlink"/>
            <w:rFonts w:ascii="Times New Roman" w:hAnsi="Times New Roman" w:cs="Times New Roman"/>
            <w:color w:val="auto"/>
            <w:sz w:val="16"/>
            <w:szCs w:val="16"/>
            <w:u w:val="none"/>
          </w:rPr>
          <w:t>https://www.bhf.org.uk/informationsupport/heart-matters-magazine/medical/ask-the-experts/rotablation</w:t>
        </w:r>
      </w:hyperlink>
    </w:p>
    <w:p w:rsidR="00CC28A6" w:rsidRDefault="00CC28A6" w:rsidP="00D13F34"/>
    <w:p w:rsidR="00CC28A6" w:rsidRDefault="00CC28A6" w:rsidP="00D13F34"/>
    <w:p w:rsidR="002D5D8D" w:rsidRDefault="002D5D8D" w:rsidP="00D13F34"/>
    <w:p w:rsidR="002D5D8D" w:rsidRDefault="002D5D8D" w:rsidP="00D13F34"/>
    <w:p w:rsidR="002D5D8D" w:rsidRDefault="002D5D8D" w:rsidP="00D13F34"/>
    <w:p w:rsidR="002D5D8D" w:rsidRDefault="002D5D8D" w:rsidP="00D13F34"/>
    <w:p w:rsidR="002D5D8D" w:rsidRPr="00D13F34" w:rsidRDefault="00A574CD" w:rsidP="00D13F34">
      <w:pPr>
        <w:rPr>
          <w:b/>
        </w:rPr>
      </w:pPr>
      <w:r w:rsidRPr="00A574CD">
        <w:rPr>
          <w:b/>
          <w:noProof/>
        </w:rPr>
        <w:t xml:space="preserve"> </w:t>
      </w:r>
    </w:p>
    <w:sectPr w:rsidR="002D5D8D" w:rsidRPr="00D13F34" w:rsidSect="00C86013">
      <w:pgSz w:w="12240" w:h="15840"/>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727" w:rsidRDefault="00D27727" w:rsidP="005A1EC0">
      <w:pPr>
        <w:spacing w:after="0" w:line="240" w:lineRule="auto"/>
      </w:pPr>
      <w:r>
        <w:separator/>
      </w:r>
    </w:p>
  </w:endnote>
  <w:endnote w:type="continuationSeparator" w:id="1">
    <w:p w:rsidR="00D27727" w:rsidRDefault="00D27727" w:rsidP="005A1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727" w:rsidRDefault="00D27727" w:rsidP="005A1EC0">
      <w:pPr>
        <w:spacing w:after="0" w:line="240" w:lineRule="auto"/>
      </w:pPr>
      <w:r>
        <w:separator/>
      </w:r>
    </w:p>
  </w:footnote>
  <w:footnote w:type="continuationSeparator" w:id="1">
    <w:p w:rsidR="00D27727" w:rsidRDefault="00D27727" w:rsidP="005A1E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70A4"/>
    <w:multiLevelType w:val="multilevel"/>
    <w:tmpl w:val="0BC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F68A7"/>
    <w:multiLevelType w:val="hybridMultilevel"/>
    <w:tmpl w:val="37D8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520BE"/>
    <w:multiLevelType w:val="hybridMultilevel"/>
    <w:tmpl w:val="C1BA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B01905"/>
    <w:multiLevelType w:val="hybridMultilevel"/>
    <w:tmpl w:val="2270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A70F9"/>
    <w:multiLevelType w:val="multilevel"/>
    <w:tmpl w:val="C72E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D06779"/>
    <w:multiLevelType w:val="multilevel"/>
    <w:tmpl w:val="C5A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164D72"/>
    <w:multiLevelType w:val="multilevel"/>
    <w:tmpl w:val="7F30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5770DA"/>
    <w:multiLevelType w:val="hybridMultilevel"/>
    <w:tmpl w:val="3294D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21431F"/>
    <w:multiLevelType w:val="hybridMultilevel"/>
    <w:tmpl w:val="583E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BE3F3D"/>
    <w:multiLevelType w:val="multilevel"/>
    <w:tmpl w:val="A884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7F5B52"/>
    <w:multiLevelType w:val="multilevel"/>
    <w:tmpl w:val="396E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58608C"/>
    <w:multiLevelType w:val="hybridMultilevel"/>
    <w:tmpl w:val="2D12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512982"/>
    <w:multiLevelType w:val="hybridMultilevel"/>
    <w:tmpl w:val="87683056"/>
    <w:lvl w:ilvl="0" w:tplc="4B22C2E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A365D2"/>
    <w:multiLevelType w:val="multilevel"/>
    <w:tmpl w:val="0116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B52126"/>
    <w:multiLevelType w:val="multilevel"/>
    <w:tmpl w:val="E4FE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172483"/>
    <w:multiLevelType w:val="multilevel"/>
    <w:tmpl w:val="FF7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967841"/>
    <w:multiLevelType w:val="hybridMultilevel"/>
    <w:tmpl w:val="6BFAD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3373D6"/>
    <w:multiLevelType w:val="multilevel"/>
    <w:tmpl w:val="6974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C47C3B"/>
    <w:multiLevelType w:val="multilevel"/>
    <w:tmpl w:val="4B72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0"/>
  </w:num>
  <w:num w:numId="4">
    <w:abstractNumId w:val="4"/>
  </w:num>
  <w:num w:numId="5">
    <w:abstractNumId w:val="18"/>
  </w:num>
  <w:num w:numId="6">
    <w:abstractNumId w:val="15"/>
  </w:num>
  <w:num w:numId="7">
    <w:abstractNumId w:val="13"/>
  </w:num>
  <w:num w:numId="8">
    <w:abstractNumId w:val="17"/>
  </w:num>
  <w:num w:numId="9">
    <w:abstractNumId w:val="0"/>
  </w:num>
  <w:num w:numId="10">
    <w:abstractNumId w:val="5"/>
  </w:num>
  <w:num w:numId="11">
    <w:abstractNumId w:val="9"/>
  </w:num>
  <w:num w:numId="12">
    <w:abstractNumId w:val="3"/>
  </w:num>
  <w:num w:numId="13">
    <w:abstractNumId w:val="1"/>
  </w:num>
  <w:num w:numId="14">
    <w:abstractNumId w:val="8"/>
  </w:num>
  <w:num w:numId="15">
    <w:abstractNumId w:val="2"/>
  </w:num>
  <w:num w:numId="16">
    <w:abstractNumId w:val="7"/>
  </w:num>
  <w:num w:numId="17">
    <w:abstractNumId w:val="12"/>
  </w:num>
  <w:num w:numId="18">
    <w:abstractNumId w:val="16"/>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gutterAtTop/>
  <w:defaultTabStop w:val="720"/>
  <w:characterSpacingControl w:val="doNotCompress"/>
  <w:footnotePr>
    <w:footnote w:id="0"/>
    <w:footnote w:id="1"/>
  </w:footnotePr>
  <w:endnotePr>
    <w:endnote w:id="0"/>
    <w:endnote w:id="1"/>
  </w:endnotePr>
  <w:compat>
    <w:useFELayout/>
  </w:compat>
  <w:rsids>
    <w:rsidRoot w:val="00A0006F"/>
    <w:rsid w:val="000305AC"/>
    <w:rsid w:val="000A3A61"/>
    <w:rsid w:val="000A452D"/>
    <w:rsid w:val="000B1568"/>
    <w:rsid w:val="000D09FF"/>
    <w:rsid w:val="001529B1"/>
    <w:rsid w:val="00194D2C"/>
    <w:rsid w:val="001E0329"/>
    <w:rsid w:val="002302BE"/>
    <w:rsid w:val="00274DB2"/>
    <w:rsid w:val="0029217A"/>
    <w:rsid w:val="002D3326"/>
    <w:rsid w:val="002D5D8D"/>
    <w:rsid w:val="003772DF"/>
    <w:rsid w:val="003836D2"/>
    <w:rsid w:val="00387378"/>
    <w:rsid w:val="00392064"/>
    <w:rsid w:val="003C4D97"/>
    <w:rsid w:val="003C7742"/>
    <w:rsid w:val="003F68D3"/>
    <w:rsid w:val="00430A4C"/>
    <w:rsid w:val="00485466"/>
    <w:rsid w:val="004A3B44"/>
    <w:rsid w:val="004F7146"/>
    <w:rsid w:val="00515F06"/>
    <w:rsid w:val="0057365D"/>
    <w:rsid w:val="005A1EC0"/>
    <w:rsid w:val="005B71A8"/>
    <w:rsid w:val="006339B0"/>
    <w:rsid w:val="00643F89"/>
    <w:rsid w:val="006E4432"/>
    <w:rsid w:val="00781045"/>
    <w:rsid w:val="008003FC"/>
    <w:rsid w:val="00810BEE"/>
    <w:rsid w:val="00832C56"/>
    <w:rsid w:val="00865049"/>
    <w:rsid w:val="0087784F"/>
    <w:rsid w:val="00885D5D"/>
    <w:rsid w:val="008D25AC"/>
    <w:rsid w:val="009714D3"/>
    <w:rsid w:val="00A0006F"/>
    <w:rsid w:val="00A14169"/>
    <w:rsid w:val="00A4629A"/>
    <w:rsid w:val="00A574CD"/>
    <w:rsid w:val="00A76B2D"/>
    <w:rsid w:val="00AC58D2"/>
    <w:rsid w:val="00AC7015"/>
    <w:rsid w:val="00AD2632"/>
    <w:rsid w:val="00AD2C51"/>
    <w:rsid w:val="00AF4A44"/>
    <w:rsid w:val="00B31576"/>
    <w:rsid w:val="00B627F3"/>
    <w:rsid w:val="00B71ECA"/>
    <w:rsid w:val="00B91757"/>
    <w:rsid w:val="00BE1150"/>
    <w:rsid w:val="00C376B1"/>
    <w:rsid w:val="00C86013"/>
    <w:rsid w:val="00CC28A6"/>
    <w:rsid w:val="00CD4228"/>
    <w:rsid w:val="00D010BF"/>
    <w:rsid w:val="00D13F34"/>
    <w:rsid w:val="00D21D93"/>
    <w:rsid w:val="00D27727"/>
    <w:rsid w:val="00D814BD"/>
    <w:rsid w:val="00DA2189"/>
    <w:rsid w:val="00E108D4"/>
    <w:rsid w:val="00E825A6"/>
    <w:rsid w:val="00EC1FD1"/>
    <w:rsid w:val="00EE000C"/>
    <w:rsid w:val="00F15D30"/>
    <w:rsid w:val="00F85441"/>
    <w:rsid w:val="00FA52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56"/>
  </w:style>
  <w:style w:type="paragraph" w:styleId="Heading1">
    <w:name w:val="heading 1"/>
    <w:basedOn w:val="Normal"/>
    <w:link w:val="Heading1Char"/>
    <w:uiPriority w:val="9"/>
    <w:qFormat/>
    <w:rsid w:val="00A000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302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000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06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0006F"/>
    <w:rPr>
      <w:rFonts w:ascii="Times New Roman" w:eastAsia="Times New Roman" w:hAnsi="Times New Roman" w:cs="Times New Roman"/>
      <w:b/>
      <w:bCs/>
      <w:sz w:val="27"/>
      <w:szCs w:val="27"/>
    </w:rPr>
  </w:style>
  <w:style w:type="paragraph" w:styleId="NormalWeb">
    <w:name w:val="Normal (Web)"/>
    <w:basedOn w:val="Normal"/>
    <w:uiPriority w:val="99"/>
    <w:unhideWhenUsed/>
    <w:rsid w:val="00A000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006F"/>
    <w:rPr>
      <w:b/>
      <w:bCs/>
    </w:rPr>
  </w:style>
  <w:style w:type="character" w:customStyle="1" w:styleId="Heading2Char">
    <w:name w:val="Heading 2 Char"/>
    <w:basedOn w:val="DefaultParagraphFont"/>
    <w:link w:val="Heading2"/>
    <w:uiPriority w:val="9"/>
    <w:rsid w:val="002302B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B1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568"/>
    <w:rPr>
      <w:rFonts w:ascii="Tahoma" w:hAnsi="Tahoma" w:cs="Tahoma"/>
      <w:sz w:val="16"/>
      <w:szCs w:val="16"/>
    </w:rPr>
  </w:style>
  <w:style w:type="character" w:styleId="Emphasis">
    <w:name w:val="Emphasis"/>
    <w:basedOn w:val="DefaultParagraphFont"/>
    <w:uiPriority w:val="20"/>
    <w:qFormat/>
    <w:rsid w:val="00D814BD"/>
    <w:rPr>
      <w:i/>
      <w:iCs/>
    </w:rPr>
  </w:style>
  <w:style w:type="paragraph" w:styleId="ListParagraph">
    <w:name w:val="List Paragraph"/>
    <w:basedOn w:val="Normal"/>
    <w:uiPriority w:val="34"/>
    <w:qFormat/>
    <w:rsid w:val="00194D2C"/>
    <w:pPr>
      <w:ind w:left="720"/>
      <w:contextualSpacing/>
    </w:pPr>
  </w:style>
  <w:style w:type="character" w:styleId="Hyperlink">
    <w:name w:val="Hyperlink"/>
    <w:basedOn w:val="DefaultParagraphFont"/>
    <w:uiPriority w:val="99"/>
    <w:unhideWhenUsed/>
    <w:rsid w:val="00A76B2D"/>
    <w:rPr>
      <w:color w:val="0000FF"/>
      <w:u w:val="single"/>
    </w:rPr>
  </w:style>
  <w:style w:type="paragraph" w:customStyle="1" w:styleId="p">
    <w:name w:val="p"/>
    <w:basedOn w:val="Normal"/>
    <w:rsid w:val="004F71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wd-text">
    <w:name w:val="kwd-text"/>
    <w:basedOn w:val="DefaultParagraphFont"/>
    <w:rsid w:val="004F7146"/>
  </w:style>
  <w:style w:type="character" w:styleId="FollowedHyperlink">
    <w:name w:val="FollowedHyperlink"/>
    <w:basedOn w:val="DefaultParagraphFont"/>
    <w:uiPriority w:val="99"/>
    <w:semiHidden/>
    <w:unhideWhenUsed/>
    <w:rsid w:val="009714D3"/>
    <w:rPr>
      <w:color w:val="800080" w:themeColor="followedHyperlink"/>
      <w:u w:val="single"/>
    </w:rPr>
  </w:style>
  <w:style w:type="character" w:customStyle="1" w:styleId="css-x5hiaf">
    <w:name w:val="css-x5hiaf"/>
    <w:basedOn w:val="DefaultParagraphFont"/>
    <w:rsid w:val="00B627F3"/>
  </w:style>
  <w:style w:type="character" w:customStyle="1" w:styleId="css-0">
    <w:name w:val="css-0"/>
    <w:basedOn w:val="DefaultParagraphFont"/>
    <w:rsid w:val="00B627F3"/>
  </w:style>
  <w:style w:type="character" w:customStyle="1" w:styleId="css-rh820s">
    <w:name w:val="css-rh820s"/>
    <w:basedOn w:val="DefaultParagraphFont"/>
    <w:rsid w:val="00B627F3"/>
  </w:style>
  <w:style w:type="character" w:customStyle="1" w:styleId="css-15iwe0d">
    <w:name w:val="css-15iwe0d"/>
    <w:basedOn w:val="DefaultParagraphFont"/>
    <w:rsid w:val="00B627F3"/>
  </w:style>
  <w:style w:type="character" w:customStyle="1" w:styleId="css-2yp7ui">
    <w:name w:val="css-2yp7ui"/>
    <w:basedOn w:val="DefaultParagraphFont"/>
    <w:rsid w:val="00B627F3"/>
  </w:style>
  <w:style w:type="character" w:customStyle="1" w:styleId="css-1eh0vfs">
    <w:name w:val="css-1eh0vfs"/>
    <w:basedOn w:val="DefaultParagraphFont"/>
    <w:rsid w:val="00B627F3"/>
  </w:style>
  <w:style w:type="paragraph" w:styleId="Header">
    <w:name w:val="header"/>
    <w:basedOn w:val="Normal"/>
    <w:link w:val="HeaderChar"/>
    <w:uiPriority w:val="99"/>
    <w:semiHidden/>
    <w:unhideWhenUsed/>
    <w:rsid w:val="005A1E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1EC0"/>
  </w:style>
  <w:style w:type="paragraph" w:styleId="Footer">
    <w:name w:val="footer"/>
    <w:basedOn w:val="Normal"/>
    <w:link w:val="FooterChar"/>
    <w:uiPriority w:val="99"/>
    <w:semiHidden/>
    <w:unhideWhenUsed/>
    <w:rsid w:val="005A1E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1EC0"/>
  </w:style>
</w:styles>
</file>

<file path=word/webSettings.xml><?xml version="1.0" encoding="utf-8"?>
<w:webSettings xmlns:r="http://schemas.openxmlformats.org/officeDocument/2006/relationships" xmlns:w="http://schemas.openxmlformats.org/wordprocessingml/2006/main">
  <w:divs>
    <w:div w:id="278878461">
      <w:bodyDiv w:val="1"/>
      <w:marLeft w:val="0"/>
      <w:marRight w:val="0"/>
      <w:marTop w:val="0"/>
      <w:marBottom w:val="0"/>
      <w:divBdr>
        <w:top w:val="none" w:sz="0" w:space="0" w:color="auto"/>
        <w:left w:val="none" w:sz="0" w:space="0" w:color="auto"/>
        <w:bottom w:val="none" w:sz="0" w:space="0" w:color="auto"/>
        <w:right w:val="none" w:sz="0" w:space="0" w:color="auto"/>
      </w:divBdr>
    </w:div>
    <w:div w:id="300157729">
      <w:bodyDiv w:val="1"/>
      <w:marLeft w:val="0"/>
      <w:marRight w:val="0"/>
      <w:marTop w:val="0"/>
      <w:marBottom w:val="0"/>
      <w:divBdr>
        <w:top w:val="none" w:sz="0" w:space="0" w:color="auto"/>
        <w:left w:val="none" w:sz="0" w:space="0" w:color="auto"/>
        <w:bottom w:val="none" w:sz="0" w:space="0" w:color="auto"/>
        <w:right w:val="none" w:sz="0" w:space="0" w:color="auto"/>
      </w:divBdr>
    </w:div>
    <w:div w:id="357851101">
      <w:bodyDiv w:val="1"/>
      <w:marLeft w:val="0"/>
      <w:marRight w:val="0"/>
      <w:marTop w:val="0"/>
      <w:marBottom w:val="0"/>
      <w:divBdr>
        <w:top w:val="none" w:sz="0" w:space="0" w:color="auto"/>
        <w:left w:val="none" w:sz="0" w:space="0" w:color="auto"/>
        <w:bottom w:val="none" w:sz="0" w:space="0" w:color="auto"/>
        <w:right w:val="none" w:sz="0" w:space="0" w:color="auto"/>
      </w:divBdr>
    </w:div>
    <w:div w:id="457921778">
      <w:bodyDiv w:val="1"/>
      <w:marLeft w:val="0"/>
      <w:marRight w:val="0"/>
      <w:marTop w:val="0"/>
      <w:marBottom w:val="0"/>
      <w:divBdr>
        <w:top w:val="none" w:sz="0" w:space="0" w:color="auto"/>
        <w:left w:val="none" w:sz="0" w:space="0" w:color="auto"/>
        <w:bottom w:val="none" w:sz="0" w:space="0" w:color="auto"/>
        <w:right w:val="none" w:sz="0" w:space="0" w:color="auto"/>
      </w:divBdr>
      <w:divsChild>
        <w:div w:id="1826554405">
          <w:marLeft w:val="0"/>
          <w:marRight w:val="0"/>
          <w:marTop w:val="0"/>
          <w:marBottom w:val="0"/>
          <w:divBdr>
            <w:top w:val="none" w:sz="0" w:space="0" w:color="auto"/>
            <w:left w:val="none" w:sz="0" w:space="0" w:color="auto"/>
            <w:bottom w:val="none" w:sz="0" w:space="0" w:color="auto"/>
            <w:right w:val="none" w:sz="0" w:space="0" w:color="auto"/>
          </w:divBdr>
        </w:div>
        <w:div w:id="1375424001">
          <w:marLeft w:val="0"/>
          <w:marRight w:val="0"/>
          <w:marTop w:val="400"/>
          <w:marBottom w:val="400"/>
          <w:divBdr>
            <w:top w:val="none" w:sz="0" w:space="0" w:color="auto"/>
            <w:left w:val="none" w:sz="0" w:space="0" w:color="auto"/>
            <w:bottom w:val="none" w:sz="0" w:space="0" w:color="auto"/>
            <w:right w:val="none" w:sz="0" w:space="0" w:color="auto"/>
          </w:divBdr>
        </w:div>
      </w:divsChild>
    </w:div>
    <w:div w:id="911887272">
      <w:bodyDiv w:val="1"/>
      <w:marLeft w:val="0"/>
      <w:marRight w:val="0"/>
      <w:marTop w:val="0"/>
      <w:marBottom w:val="0"/>
      <w:divBdr>
        <w:top w:val="none" w:sz="0" w:space="0" w:color="auto"/>
        <w:left w:val="none" w:sz="0" w:space="0" w:color="auto"/>
        <w:bottom w:val="none" w:sz="0" w:space="0" w:color="auto"/>
        <w:right w:val="none" w:sz="0" w:space="0" w:color="auto"/>
      </w:divBdr>
    </w:div>
    <w:div w:id="952129467">
      <w:bodyDiv w:val="1"/>
      <w:marLeft w:val="0"/>
      <w:marRight w:val="0"/>
      <w:marTop w:val="0"/>
      <w:marBottom w:val="0"/>
      <w:divBdr>
        <w:top w:val="none" w:sz="0" w:space="0" w:color="auto"/>
        <w:left w:val="none" w:sz="0" w:space="0" w:color="auto"/>
        <w:bottom w:val="none" w:sz="0" w:space="0" w:color="auto"/>
        <w:right w:val="none" w:sz="0" w:space="0" w:color="auto"/>
      </w:divBdr>
    </w:div>
    <w:div w:id="1051926372">
      <w:bodyDiv w:val="1"/>
      <w:marLeft w:val="0"/>
      <w:marRight w:val="0"/>
      <w:marTop w:val="0"/>
      <w:marBottom w:val="0"/>
      <w:divBdr>
        <w:top w:val="none" w:sz="0" w:space="0" w:color="auto"/>
        <w:left w:val="none" w:sz="0" w:space="0" w:color="auto"/>
        <w:bottom w:val="none" w:sz="0" w:space="0" w:color="auto"/>
        <w:right w:val="none" w:sz="0" w:space="0" w:color="auto"/>
      </w:divBdr>
    </w:div>
    <w:div w:id="1410224793">
      <w:bodyDiv w:val="1"/>
      <w:marLeft w:val="0"/>
      <w:marRight w:val="0"/>
      <w:marTop w:val="0"/>
      <w:marBottom w:val="0"/>
      <w:divBdr>
        <w:top w:val="none" w:sz="0" w:space="0" w:color="auto"/>
        <w:left w:val="none" w:sz="0" w:space="0" w:color="auto"/>
        <w:bottom w:val="none" w:sz="0" w:space="0" w:color="auto"/>
        <w:right w:val="none" w:sz="0" w:space="0" w:color="auto"/>
      </w:divBdr>
    </w:div>
    <w:div w:id="1543520778">
      <w:bodyDiv w:val="1"/>
      <w:marLeft w:val="0"/>
      <w:marRight w:val="0"/>
      <w:marTop w:val="0"/>
      <w:marBottom w:val="0"/>
      <w:divBdr>
        <w:top w:val="none" w:sz="0" w:space="0" w:color="auto"/>
        <w:left w:val="none" w:sz="0" w:space="0" w:color="auto"/>
        <w:bottom w:val="none" w:sz="0" w:space="0" w:color="auto"/>
        <w:right w:val="none" w:sz="0" w:space="0" w:color="auto"/>
      </w:divBdr>
    </w:div>
    <w:div w:id="1706130263">
      <w:bodyDiv w:val="1"/>
      <w:marLeft w:val="0"/>
      <w:marRight w:val="0"/>
      <w:marTop w:val="0"/>
      <w:marBottom w:val="0"/>
      <w:divBdr>
        <w:top w:val="none" w:sz="0" w:space="0" w:color="auto"/>
        <w:left w:val="none" w:sz="0" w:space="0" w:color="auto"/>
        <w:bottom w:val="none" w:sz="0" w:space="0" w:color="auto"/>
        <w:right w:val="none" w:sz="0" w:space="0" w:color="auto"/>
      </w:divBdr>
    </w:div>
    <w:div w:id="1811823529">
      <w:bodyDiv w:val="1"/>
      <w:marLeft w:val="0"/>
      <w:marRight w:val="0"/>
      <w:marTop w:val="0"/>
      <w:marBottom w:val="0"/>
      <w:divBdr>
        <w:top w:val="none" w:sz="0" w:space="0" w:color="auto"/>
        <w:left w:val="none" w:sz="0" w:space="0" w:color="auto"/>
        <w:bottom w:val="none" w:sz="0" w:space="0" w:color="auto"/>
        <w:right w:val="none" w:sz="0" w:space="0" w:color="auto"/>
      </w:divBdr>
      <w:divsChild>
        <w:div w:id="2092116724">
          <w:marLeft w:val="0"/>
          <w:marRight w:val="0"/>
          <w:marTop w:val="0"/>
          <w:marBottom w:val="31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google.com/search?q=rotablator+procedure+complication&amp;oq=rotablator+procedure+complication&amp;aqs=chrome..69i57.974492958j0j15&amp;sourceid=chrome&amp;ie=UTF-8" TargetMode="External"/><Relationship Id="rId7" Type="http://schemas.openxmlformats.org/officeDocument/2006/relationships/hyperlink" Target="mailto:sankariselvamsahs@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pcronline.com/Cases-resources-images/Tools-and-Practice/My-Toolkit/2020/How-to-use-a-Rotablator-as-single-operat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bhf.org.uk/informationsupport/heart-matters-magazine/medical/ask-the-experts/rotablation" TargetMode="External"/><Relationship Id="rId10" Type="http://schemas.openxmlformats.org/officeDocument/2006/relationships/image" Target="media/image3.png"/><Relationship Id="rId19" Type="http://schemas.openxmlformats.org/officeDocument/2006/relationships/hyperlink" Target="https://www.saheart.com.au/services/procedures/rotablator.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lideshare.net/niltawade0150/complication-and-management-of-rotab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TotalTime>
  <Pages>6</Pages>
  <Words>1379</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SELVAM</dc:creator>
  <cp:keywords/>
  <dc:description/>
  <cp:lastModifiedBy>SELVAM</cp:lastModifiedBy>
  <cp:revision>15</cp:revision>
  <dcterms:created xsi:type="dcterms:W3CDTF">2023-08-07T16:24:00Z</dcterms:created>
  <dcterms:modified xsi:type="dcterms:W3CDTF">2023-08-28T05:04:00Z</dcterms:modified>
</cp:coreProperties>
</file>