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2A7" w:rsidRPr="00026340" w:rsidRDefault="004A22A7" w:rsidP="007E6398">
      <w:pPr>
        <w:pStyle w:val="Title"/>
        <w:jc w:val="center"/>
      </w:pPr>
      <w:bookmarkStart w:id="0" w:name="__UnoMark__8546_3382915901"/>
      <w:bookmarkStart w:id="1" w:name="__UnoMark__5501_3382915901"/>
      <w:r w:rsidRPr="00026340">
        <w:t xml:space="preserve">The Study of Awareness &amp; Perception of University's Students towards </w:t>
      </w:r>
      <w:r w:rsidR="00026340" w:rsidRPr="00026340">
        <w:t>Start-up</w:t>
      </w:r>
      <w:r w:rsidRPr="00026340">
        <w:t xml:space="preserve"> with reference to Gujarat State</w:t>
      </w:r>
    </w:p>
    <w:p w:rsidR="004A22A7" w:rsidRDefault="007E6398" w:rsidP="007E6398">
      <w:pPr>
        <w:pStyle w:val="Author-Name"/>
        <w:spacing w:before="0" w:after="0" w:line="240" w:lineRule="auto"/>
        <w:jc w:val="left"/>
        <w:rPr>
          <w:rFonts w:eastAsia="Times New Roman" w:cs="Times New Roman"/>
          <w:sz w:val="24"/>
          <w:vertAlign w:val="superscript"/>
        </w:rPr>
      </w:pPr>
      <w:r>
        <w:rPr>
          <w:rFonts w:cs="Times New Roman"/>
          <w:sz w:val="24"/>
        </w:rPr>
        <w:t xml:space="preserve">              </w:t>
      </w:r>
      <w:proofErr w:type="spellStart"/>
      <w:r w:rsidR="004A22A7" w:rsidRPr="00026340">
        <w:rPr>
          <w:rFonts w:cs="Times New Roman"/>
          <w:sz w:val="24"/>
        </w:rPr>
        <w:t>Dr.</w:t>
      </w:r>
      <w:proofErr w:type="spellEnd"/>
      <w:r w:rsidR="004A22A7" w:rsidRPr="00026340">
        <w:rPr>
          <w:rFonts w:cs="Times New Roman"/>
          <w:sz w:val="24"/>
        </w:rPr>
        <w:t xml:space="preserve"> </w:t>
      </w:r>
      <w:proofErr w:type="spellStart"/>
      <w:r w:rsidR="004A22A7" w:rsidRPr="00026340">
        <w:rPr>
          <w:rFonts w:cs="Times New Roman"/>
          <w:sz w:val="24"/>
        </w:rPr>
        <w:t>Parth</w:t>
      </w:r>
      <w:proofErr w:type="spellEnd"/>
      <w:r w:rsidR="004A22A7" w:rsidRPr="00026340">
        <w:rPr>
          <w:rFonts w:cs="Times New Roman"/>
          <w:sz w:val="24"/>
        </w:rPr>
        <w:t xml:space="preserve"> Dave</w:t>
      </w:r>
      <w:r w:rsidR="004A22A7" w:rsidRPr="00026340">
        <w:rPr>
          <w:rFonts w:cs="Times New Roman"/>
          <w:sz w:val="24"/>
          <w:vertAlign w:val="superscript"/>
        </w:rPr>
        <w:t>1</w:t>
      </w:r>
      <w:r>
        <w:rPr>
          <w:rFonts w:cs="Times New Roman"/>
          <w:sz w:val="24"/>
          <w:vertAlign w:val="superscript"/>
        </w:rPr>
        <w:t xml:space="preserve">                                                                                                 </w:t>
      </w:r>
      <w:r w:rsidR="004A22A7" w:rsidRPr="00026340">
        <w:rPr>
          <w:rFonts w:cs="Times New Roman"/>
          <w:sz w:val="24"/>
          <w:vertAlign w:val="superscript"/>
        </w:rPr>
        <w:t>,*</w:t>
      </w:r>
      <w:r w:rsidR="004A22A7" w:rsidRPr="00026340">
        <w:rPr>
          <w:rFonts w:eastAsia="Times New Roman" w:cs="Times New Roman"/>
          <w:sz w:val="24"/>
        </w:rPr>
        <w:t xml:space="preserve"> </w:t>
      </w:r>
      <w:proofErr w:type="spellStart"/>
      <w:r w:rsidR="004A22A7" w:rsidRPr="00026340">
        <w:rPr>
          <w:rFonts w:eastAsia="Times New Roman" w:cs="Times New Roman"/>
          <w:sz w:val="24"/>
        </w:rPr>
        <w:t>Dr.</w:t>
      </w:r>
      <w:proofErr w:type="spellEnd"/>
      <w:r w:rsidR="004A22A7" w:rsidRPr="00026340">
        <w:rPr>
          <w:rFonts w:eastAsia="Times New Roman" w:cs="Times New Roman"/>
          <w:sz w:val="24"/>
        </w:rPr>
        <w:t xml:space="preserve"> </w:t>
      </w:r>
      <w:proofErr w:type="spellStart"/>
      <w:r w:rsidR="004A22A7" w:rsidRPr="00026340">
        <w:rPr>
          <w:rFonts w:eastAsia="Times New Roman" w:cs="Times New Roman"/>
          <w:sz w:val="24"/>
        </w:rPr>
        <w:t>Mayuri</w:t>
      </w:r>
      <w:proofErr w:type="spellEnd"/>
      <w:r w:rsidR="004A22A7" w:rsidRPr="00026340">
        <w:rPr>
          <w:rFonts w:eastAsia="Times New Roman" w:cs="Times New Roman"/>
          <w:sz w:val="24"/>
        </w:rPr>
        <w:t xml:space="preserve"> Renuka</w:t>
      </w:r>
      <w:r w:rsidR="004A22A7" w:rsidRPr="00026340">
        <w:rPr>
          <w:rFonts w:eastAsia="Times New Roman" w:cs="Times New Roman"/>
          <w:sz w:val="24"/>
          <w:vertAlign w:val="superscript"/>
        </w:rPr>
        <w:t>2</w:t>
      </w:r>
    </w:p>
    <w:p w:rsidR="007E6398" w:rsidRDefault="007E6398" w:rsidP="00026340">
      <w:pPr>
        <w:pStyle w:val="Affiliation"/>
        <w:rPr>
          <w:rFonts w:eastAsia="Times New Roman" w:cs="Times New Roman"/>
        </w:rPr>
      </w:pPr>
      <w:r>
        <w:rPr>
          <w:rFonts w:cs="Times New Roman"/>
        </w:rPr>
        <w:t xml:space="preserve">            </w:t>
      </w:r>
      <w:r w:rsidR="004A22A7" w:rsidRPr="00026340">
        <w:rPr>
          <w:rFonts w:cs="Times New Roman"/>
        </w:rPr>
        <w:t>An Assistant Professor,</w:t>
      </w:r>
      <w:r>
        <w:rPr>
          <w:rFonts w:cs="Times New Roman"/>
        </w:rPr>
        <w:t xml:space="preserve">                                                                               </w:t>
      </w:r>
      <w:proofErr w:type="gramStart"/>
      <w:r w:rsidR="004A22A7" w:rsidRPr="00026340">
        <w:rPr>
          <w:rFonts w:eastAsia="Times New Roman" w:cs="Times New Roman"/>
        </w:rPr>
        <w:t>An</w:t>
      </w:r>
      <w:proofErr w:type="gramEnd"/>
      <w:r w:rsidR="004A22A7" w:rsidRPr="00026340">
        <w:rPr>
          <w:rFonts w:eastAsia="Times New Roman" w:cs="Times New Roman"/>
        </w:rPr>
        <w:t xml:space="preserve"> Assistant Professor, </w:t>
      </w:r>
    </w:p>
    <w:p w:rsidR="004A22A7" w:rsidRDefault="007E6398" w:rsidP="00026340">
      <w:pPr>
        <w:pStyle w:val="Affiliation"/>
        <w:rPr>
          <w:rFonts w:eastAsia="Times New Roman" w:cs="Times New Roman"/>
        </w:rPr>
      </w:pPr>
      <w:r>
        <w:rPr>
          <w:rFonts w:eastAsia="Times New Roman" w:cs="Times New Roman"/>
        </w:rPr>
        <w:t xml:space="preserve">              </w:t>
      </w:r>
      <w:proofErr w:type="spellStart"/>
      <w:proofErr w:type="gramStart"/>
      <w:r>
        <w:rPr>
          <w:rFonts w:eastAsia="Times New Roman" w:cs="Times New Roman"/>
        </w:rPr>
        <w:t>Atmiya</w:t>
      </w:r>
      <w:proofErr w:type="spellEnd"/>
      <w:r>
        <w:rPr>
          <w:rFonts w:eastAsia="Times New Roman" w:cs="Times New Roman"/>
        </w:rPr>
        <w:t xml:space="preserve"> University</w:t>
      </w:r>
      <w:r>
        <w:rPr>
          <w:rFonts w:eastAsia="Times New Roman" w:cs="Times New Roman"/>
        </w:rPr>
        <w:tab/>
      </w:r>
      <w:r>
        <w:rPr>
          <w:rFonts w:eastAsia="Times New Roman" w:cs="Times New Roman"/>
        </w:rPr>
        <w:tab/>
      </w:r>
      <w:r>
        <w:rPr>
          <w:rFonts w:eastAsia="Times New Roman" w:cs="Times New Roman"/>
        </w:rPr>
        <w:tab/>
        <w:t xml:space="preserve">                             </w:t>
      </w:r>
      <w:r>
        <w:rPr>
          <w:rFonts w:eastAsia="Times New Roman" w:cs="Times New Roman"/>
        </w:rPr>
        <w:tab/>
      </w:r>
      <w:r w:rsidR="004A22A7" w:rsidRPr="00026340">
        <w:rPr>
          <w:rFonts w:eastAsia="Times New Roman" w:cs="Times New Roman"/>
        </w:rPr>
        <w:t xml:space="preserve">Smt. J.J. </w:t>
      </w:r>
      <w:proofErr w:type="spellStart"/>
      <w:r w:rsidR="004A22A7" w:rsidRPr="00026340">
        <w:rPr>
          <w:rFonts w:eastAsia="Times New Roman" w:cs="Times New Roman"/>
        </w:rPr>
        <w:t>Kundalia</w:t>
      </w:r>
      <w:proofErr w:type="spellEnd"/>
      <w:r w:rsidR="004A22A7" w:rsidRPr="00026340">
        <w:rPr>
          <w:rFonts w:eastAsia="Times New Roman" w:cs="Times New Roman"/>
        </w:rPr>
        <w:t xml:space="preserve"> Commerce College.</w:t>
      </w:r>
      <w:proofErr w:type="gramEnd"/>
    </w:p>
    <w:p w:rsidR="007E6398" w:rsidRPr="00026340" w:rsidRDefault="007E6398" w:rsidP="007E6398">
      <w:pPr>
        <w:pStyle w:val="Affiliation"/>
        <w:rPr>
          <w:rFonts w:cs="Times New Roman"/>
        </w:rPr>
      </w:pPr>
      <w:r>
        <w:rPr>
          <w:rFonts w:eastAsia="Times New Roman" w:cs="Times New Roman"/>
        </w:rPr>
        <w:t xml:space="preserve">         Rajkot – Gujarat - India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Rajkot </w:t>
      </w:r>
      <w:r>
        <w:rPr>
          <w:rFonts w:eastAsia="Times New Roman" w:cs="Times New Roman"/>
        </w:rPr>
        <w:t>– Gujarat - India</w:t>
      </w:r>
      <w:r>
        <w:rPr>
          <w:rFonts w:eastAsia="Times New Roman" w:cs="Times New Roman"/>
        </w:rPr>
        <w:t xml:space="preserve"> </w:t>
      </w:r>
    </w:p>
    <w:p w:rsidR="004A22A7" w:rsidRDefault="007E6398" w:rsidP="00026340">
      <w:pPr>
        <w:pStyle w:val="Corresponding"/>
        <w:spacing w:after="0" w:line="240" w:lineRule="auto"/>
        <w:rPr>
          <w:rFonts w:cs="Times New Roman"/>
          <w:lang w:eastAsia="de-DE"/>
        </w:rPr>
      </w:pPr>
      <w:r>
        <w:rPr>
          <w:rFonts w:cs="Times New Roman"/>
          <w:lang w:eastAsia="de-DE"/>
        </w:rPr>
        <w:t xml:space="preserve">   </w:t>
      </w:r>
      <w:r w:rsidR="004A22A7" w:rsidRPr="00026340">
        <w:rPr>
          <w:rFonts w:cs="Times New Roman"/>
          <w:lang w:eastAsia="de-DE"/>
        </w:rPr>
        <w:t xml:space="preserve">Email: </w:t>
      </w:r>
      <w:hyperlink r:id="rId10" w:history="1">
        <w:r w:rsidRPr="000F4FFD">
          <w:rPr>
            <w:rStyle w:val="Hyperlink"/>
            <w:rFonts w:cs="Times New Roman"/>
            <w:lang w:eastAsia="de-DE"/>
          </w:rPr>
          <w:t>profparthdave@gmail.com</w:t>
        </w:r>
      </w:hyperlink>
      <w:r>
        <w:rPr>
          <w:rFonts w:cs="Times New Roman"/>
          <w:lang w:eastAsia="de-DE"/>
        </w:rPr>
        <w:t xml:space="preserve"> </w:t>
      </w:r>
    </w:p>
    <w:p w:rsidR="007E6398" w:rsidRPr="00026340" w:rsidRDefault="007E6398" w:rsidP="00026340">
      <w:pPr>
        <w:pStyle w:val="Corresponding"/>
        <w:spacing w:after="0" w:line="240" w:lineRule="auto"/>
        <w:rPr>
          <w:rFonts w:cs="Times New Roman"/>
        </w:rPr>
      </w:pPr>
      <w:r>
        <w:rPr>
          <w:rFonts w:cs="Times New Roman"/>
          <w:lang w:eastAsia="de-DE"/>
        </w:rPr>
        <w:tab/>
      </w:r>
      <w:proofErr w:type="gramStart"/>
      <w:r>
        <w:rPr>
          <w:rFonts w:cs="Times New Roman"/>
          <w:lang w:eastAsia="de-DE"/>
        </w:rPr>
        <w:t>(</w:t>
      </w:r>
      <w:r w:rsidRPr="00026340">
        <w:rPr>
          <w:rFonts w:cs="Times New Roman"/>
          <w:lang w:eastAsia="de-DE"/>
        </w:rPr>
        <w:t>Corresponding author.</w:t>
      </w:r>
      <w:r>
        <w:rPr>
          <w:rFonts w:cs="Times New Roman"/>
          <w:lang w:eastAsia="de-DE"/>
        </w:rPr>
        <w:t>)</w:t>
      </w:r>
      <w:proofErr w:type="gramEnd"/>
    </w:p>
    <w:p w:rsidR="00026340" w:rsidRDefault="00026340" w:rsidP="00026340">
      <w:pPr>
        <w:pStyle w:val="Abstract"/>
        <w:spacing w:line="240" w:lineRule="auto"/>
        <w:rPr>
          <w:b/>
          <w:szCs w:val="20"/>
        </w:rPr>
      </w:pPr>
    </w:p>
    <w:p w:rsidR="007E3690" w:rsidRDefault="007E3690" w:rsidP="00026340">
      <w:pPr>
        <w:pStyle w:val="Abstract"/>
        <w:spacing w:line="240" w:lineRule="auto"/>
        <w:rPr>
          <w:b/>
          <w:szCs w:val="20"/>
        </w:rPr>
      </w:pPr>
    </w:p>
    <w:p w:rsidR="00526A39" w:rsidRDefault="006F0C4E" w:rsidP="007E3690">
      <w:pPr>
        <w:pStyle w:val="Abstract"/>
        <w:spacing w:line="240" w:lineRule="auto"/>
        <w:jc w:val="center"/>
        <w:rPr>
          <w:b/>
          <w:szCs w:val="20"/>
        </w:rPr>
      </w:pPr>
      <w:r w:rsidRPr="00026340">
        <w:rPr>
          <w:b/>
          <w:szCs w:val="20"/>
        </w:rPr>
        <w:t>ABSTRACT</w:t>
      </w:r>
    </w:p>
    <w:p w:rsidR="009D05E0" w:rsidRPr="00026340" w:rsidRDefault="009D05E0" w:rsidP="007E3690">
      <w:pPr>
        <w:pStyle w:val="Abstract"/>
        <w:spacing w:line="240" w:lineRule="auto"/>
        <w:jc w:val="center"/>
        <w:rPr>
          <w:b/>
          <w:szCs w:val="20"/>
        </w:rPr>
      </w:pPr>
    </w:p>
    <w:p w:rsidR="004A22A7" w:rsidRPr="00026340" w:rsidRDefault="004A22A7" w:rsidP="00026340">
      <w:pPr>
        <w:pStyle w:val="Keywords"/>
        <w:spacing w:before="0" w:after="0" w:line="240" w:lineRule="auto"/>
        <w:jc w:val="both"/>
        <w:rPr>
          <w:rFonts w:cs="Times New Roman"/>
          <w:bCs/>
          <w:i w:val="0"/>
          <w:sz w:val="20"/>
          <w:szCs w:val="20"/>
        </w:rPr>
      </w:pPr>
      <w:r w:rsidRPr="00026340">
        <w:rPr>
          <w:rFonts w:cs="Times New Roman"/>
          <w:bCs/>
          <w:i w:val="0"/>
          <w:sz w:val="20"/>
          <w:szCs w:val="20"/>
        </w:rPr>
        <w:t xml:space="preserve">This research paper explores the awareness and perception of university students in Gujarat State towards </w:t>
      </w:r>
      <w:proofErr w:type="spellStart"/>
      <w:r w:rsidRPr="00026340">
        <w:rPr>
          <w:rFonts w:cs="Times New Roman"/>
          <w:bCs/>
          <w:i w:val="0"/>
          <w:sz w:val="20"/>
          <w:szCs w:val="20"/>
        </w:rPr>
        <w:t>startups</w:t>
      </w:r>
      <w:proofErr w:type="spellEnd"/>
      <w:r w:rsidRPr="00026340">
        <w:rPr>
          <w:rFonts w:cs="Times New Roman"/>
          <w:bCs/>
          <w:i w:val="0"/>
          <w:sz w:val="20"/>
          <w:szCs w:val="20"/>
        </w:rPr>
        <w:t xml:space="preserve">. The objective is to understand the level of awareness among students about </w:t>
      </w:r>
      <w:proofErr w:type="spellStart"/>
      <w:r w:rsidRPr="00026340">
        <w:rPr>
          <w:rFonts w:cs="Times New Roman"/>
          <w:bCs/>
          <w:i w:val="0"/>
          <w:sz w:val="20"/>
          <w:szCs w:val="20"/>
        </w:rPr>
        <w:t>startups</w:t>
      </w:r>
      <w:proofErr w:type="spellEnd"/>
      <w:r w:rsidRPr="00026340">
        <w:rPr>
          <w:rFonts w:cs="Times New Roman"/>
          <w:bCs/>
          <w:i w:val="0"/>
          <w:sz w:val="20"/>
          <w:szCs w:val="20"/>
        </w:rPr>
        <w:t xml:space="preserve"> and their perception of this emerging entrepreneurial ecosystem in the state. A mixed-methods approach is employed, combining both quantitative and qualitative data collection methods. A structured questionnaire is distributed among a sample of university students from different disciplines and institutions across Gujarat State to assess their knowledge of </w:t>
      </w:r>
      <w:proofErr w:type="spellStart"/>
      <w:r w:rsidRPr="00026340">
        <w:rPr>
          <w:rFonts w:cs="Times New Roman"/>
          <w:bCs/>
          <w:i w:val="0"/>
          <w:sz w:val="20"/>
          <w:szCs w:val="20"/>
        </w:rPr>
        <w:t>startups</w:t>
      </w:r>
      <w:proofErr w:type="spellEnd"/>
      <w:r w:rsidRPr="00026340">
        <w:rPr>
          <w:rFonts w:cs="Times New Roman"/>
          <w:bCs/>
          <w:i w:val="0"/>
          <w:sz w:val="20"/>
          <w:szCs w:val="20"/>
        </w:rPr>
        <w:t xml:space="preserve">, familiarity with existing </w:t>
      </w:r>
      <w:proofErr w:type="spellStart"/>
      <w:r w:rsidRPr="00026340">
        <w:rPr>
          <w:rFonts w:cs="Times New Roman"/>
          <w:bCs/>
          <w:i w:val="0"/>
          <w:sz w:val="20"/>
          <w:szCs w:val="20"/>
        </w:rPr>
        <w:t>startups</w:t>
      </w:r>
      <w:proofErr w:type="spellEnd"/>
      <w:r w:rsidRPr="00026340">
        <w:rPr>
          <w:rFonts w:cs="Times New Roman"/>
          <w:bCs/>
          <w:i w:val="0"/>
          <w:sz w:val="20"/>
          <w:szCs w:val="20"/>
        </w:rPr>
        <w:t xml:space="preserve"> in the state, and their perceptions regarding the benefits and challenges associated with </w:t>
      </w:r>
      <w:proofErr w:type="spellStart"/>
      <w:r w:rsidRPr="00026340">
        <w:rPr>
          <w:rFonts w:cs="Times New Roman"/>
          <w:bCs/>
          <w:i w:val="0"/>
          <w:sz w:val="20"/>
          <w:szCs w:val="20"/>
        </w:rPr>
        <w:t>startup</w:t>
      </w:r>
      <w:proofErr w:type="spellEnd"/>
      <w:r w:rsidRPr="00026340">
        <w:rPr>
          <w:rFonts w:cs="Times New Roman"/>
          <w:bCs/>
          <w:i w:val="0"/>
          <w:sz w:val="20"/>
          <w:szCs w:val="20"/>
        </w:rPr>
        <w:t xml:space="preserve"> ventures. In-depth interviews are conducted with a subset of the participants to gain a deeper understanding of their attitudes, motivations, and barriers towards engaging with </w:t>
      </w:r>
      <w:proofErr w:type="spellStart"/>
      <w:r w:rsidRPr="00026340">
        <w:rPr>
          <w:rFonts w:cs="Times New Roman"/>
          <w:bCs/>
          <w:i w:val="0"/>
          <w:sz w:val="20"/>
          <w:szCs w:val="20"/>
        </w:rPr>
        <w:t>startups</w:t>
      </w:r>
      <w:proofErr w:type="spellEnd"/>
      <w:r w:rsidRPr="00026340">
        <w:rPr>
          <w:rFonts w:cs="Times New Roman"/>
          <w:bCs/>
          <w:i w:val="0"/>
          <w:sz w:val="20"/>
          <w:szCs w:val="20"/>
        </w:rPr>
        <w:t xml:space="preserve">. The findings of this research contribute to the existing literature on entrepreneurship and </w:t>
      </w:r>
      <w:proofErr w:type="spellStart"/>
      <w:r w:rsidRPr="00026340">
        <w:rPr>
          <w:rFonts w:cs="Times New Roman"/>
          <w:bCs/>
          <w:i w:val="0"/>
          <w:sz w:val="20"/>
          <w:szCs w:val="20"/>
        </w:rPr>
        <w:t>startup</w:t>
      </w:r>
      <w:proofErr w:type="spellEnd"/>
      <w:r w:rsidRPr="00026340">
        <w:rPr>
          <w:rFonts w:cs="Times New Roman"/>
          <w:bCs/>
          <w:i w:val="0"/>
          <w:sz w:val="20"/>
          <w:szCs w:val="20"/>
        </w:rPr>
        <w:t xml:space="preserve"> ecosystems by specifically focusing on </w:t>
      </w:r>
      <w:proofErr w:type="gramStart"/>
      <w:r w:rsidRPr="00026340">
        <w:rPr>
          <w:rFonts w:cs="Times New Roman"/>
          <w:bCs/>
          <w:i w:val="0"/>
          <w:sz w:val="20"/>
          <w:szCs w:val="20"/>
        </w:rPr>
        <w:t>the</w:t>
      </w:r>
      <w:proofErr w:type="gramEnd"/>
      <w:r w:rsidRPr="00026340">
        <w:rPr>
          <w:rFonts w:cs="Times New Roman"/>
          <w:bCs/>
          <w:i w:val="0"/>
          <w:sz w:val="20"/>
          <w:szCs w:val="20"/>
        </w:rPr>
        <w:t xml:space="preserve"> awareness and perception of university students. The study's results will aid policymakers, educational institutions, and </w:t>
      </w:r>
      <w:proofErr w:type="spellStart"/>
      <w:r w:rsidRPr="00026340">
        <w:rPr>
          <w:rFonts w:cs="Times New Roman"/>
          <w:bCs/>
          <w:i w:val="0"/>
          <w:sz w:val="20"/>
          <w:szCs w:val="20"/>
        </w:rPr>
        <w:t>startup</w:t>
      </w:r>
      <w:proofErr w:type="spellEnd"/>
      <w:r w:rsidRPr="00026340">
        <w:rPr>
          <w:rFonts w:cs="Times New Roman"/>
          <w:bCs/>
          <w:i w:val="0"/>
          <w:sz w:val="20"/>
          <w:szCs w:val="20"/>
        </w:rPr>
        <w:t xml:space="preserve"> support organizations in developing targeted strategies to enhance student awareness, engagement, and participation in the </w:t>
      </w:r>
      <w:proofErr w:type="spellStart"/>
      <w:r w:rsidRPr="00026340">
        <w:rPr>
          <w:rFonts w:cs="Times New Roman"/>
          <w:bCs/>
          <w:i w:val="0"/>
          <w:sz w:val="20"/>
          <w:szCs w:val="20"/>
        </w:rPr>
        <w:t>startup</w:t>
      </w:r>
      <w:proofErr w:type="spellEnd"/>
      <w:r w:rsidRPr="00026340">
        <w:rPr>
          <w:rFonts w:cs="Times New Roman"/>
          <w:bCs/>
          <w:i w:val="0"/>
          <w:sz w:val="20"/>
          <w:szCs w:val="20"/>
        </w:rPr>
        <w:t xml:space="preserve"> ecosystem of Gujarat State.</w:t>
      </w:r>
    </w:p>
    <w:p w:rsidR="007E3690" w:rsidRDefault="007E3690" w:rsidP="00026340">
      <w:pPr>
        <w:pStyle w:val="Keywords"/>
        <w:spacing w:before="0" w:after="0" w:line="240" w:lineRule="auto"/>
        <w:rPr>
          <w:rFonts w:cs="Times New Roman"/>
          <w:b/>
          <w:sz w:val="20"/>
          <w:szCs w:val="20"/>
        </w:rPr>
      </w:pPr>
    </w:p>
    <w:p w:rsidR="00526A39" w:rsidRPr="00026340" w:rsidRDefault="006F0C4E" w:rsidP="00026340">
      <w:pPr>
        <w:pStyle w:val="Keywords"/>
        <w:spacing w:before="0" w:after="0" w:line="240" w:lineRule="auto"/>
        <w:rPr>
          <w:rFonts w:cs="Times New Roman"/>
          <w:sz w:val="20"/>
          <w:szCs w:val="20"/>
        </w:rPr>
      </w:pPr>
      <w:proofErr w:type="spellStart"/>
      <w:r w:rsidRPr="00026340">
        <w:rPr>
          <w:rFonts w:cs="Times New Roman"/>
          <w:b/>
          <w:sz w:val="20"/>
          <w:szCs w:val="20"/>
        </w:rPr>
        <w:t>Keywords</w:t>
      </w:r>
      <w:proofErr w:type="gramStart"/>
      <w:r w:rsidRPr="00026340">
        <w:rPr>
          <w:rFonts w:cs="Times New Roman"/>
          <w:b/>
          <w:sz w:val="20"/>
          <w:szCs w:val="20"/>
        </w:rPr>
        <w:t>:</w:t>
      </w:r>
      <w:bookmarkEnd w:id="0"/>
      <w:bookmarkEnd w:id="1"/>
      <w:r w:rsidR="004A22A7" w:rsidRPr="00026340">
        <w:rPr>
          <w:rFonts w:cs="Times New Roman"/>
          <w:sz w:val="20"/>
          <w:szCs w:val="20"/>
        </w:rPr>
        <w:t>StartUps</w:t>
      </w:r>
      <w:proofErr w:type="spellEnd"/>
      <w:proofErr w:type="gramEnd"/>
      <w:r w:rsidR="004A22A7" w:rsidRPr="00026340">
        <w:rPr>
          <w:rFonts w:cs="Times New Roman"/>
          <w:sz w:val="20"/>
          <w:szCs w:val="20"/>
        </w:rPr>
        <w:t xml:space="preserve">, Gujarat State, </w:t>
      </w:r>
      <w:proofErr w:type="spellStart"/>
      <w:r w:rsidR="00B17135" w:rsidRPr="00026340">
        <w:rPr>
          <w:rFonts w:cs="Times New Roman"/>
          <w:sz w:val="20"/>
          <w:szCs w:val="20"/>
        </w:rPr>
        <w:t>Awareness,</w:t>
      </w:r>
      <w:r w:rsidR="004A22A7" w:rsidRPr="00026340">
        <w:rPr>
          <w:rFonts w:cs="Times New Roman"/>
          <w:sz w:val="20"/>
          <w:szCs w:val="20"/>
        </w:rPr>
        <w:t>University</w:t>
      </w:r>
      <w:proofErr w:type="spellEnd"/>
      <w:r w:rsidR="004A22A7" w:rsidRPr="00026340">
        <w:rPr>
          <w:rFonts w:cs="Times New Roman"/>
          <w:sz w:val="20"/>
          <w:szCs w:val="20"/>
        </w:rPr>
        <w:t>, Student, Entrepreneur</w:t>
      </w:r>
      <w:r w:rsidR="000F0F72" w:rsidRPr="00026340">
        <w:rPr>
          <w:rFonts w:cs="Times New Roman"/>
          <w:sz w:val="20"/>
          <w:szCs w:val="20"/>
        </w:rPr>
        <w:t xml:space="preserve">. </w:t>
      </w:r>
    </w:p>
    <w:p w:rsidR="00526A39" w:rsidRPr="00026340" w:rsidRDefault="00526A39" w:rsidP="00026340">
      <w:pPr>
        <w:spacing w:after="0" w:line="240" w:lineRule="auto"/>
        <w:rPr>
          <w:sz w:val="20"/>
          <w:szCs w:val="20"/>
        </w:rPr>
        <w:sectPr w:rsidR="00526A39" w:rsidRPr="00026340" w:rsidSect="00026340">
          <w:headerReference w:type="default" r:id="rId11"/>
          <w:footerReference w:type="default" r:id="rId12"/>
          <w:footerReference w:type="first" r:id="rId13"/>
          <w:pgSz w:w="11906" w:h="16838"/>
          <w:pgMar w:top="1440" w:right="1440" w:bottom="1440" w:left="1440" w:header="0" w:footer="720" w:gutter="0"/>
          <w:cols w:space="720"/>
          <w:formProt w:val="0"/>
          <w:titlePg/>
          <w:docGrid w:linePitch="600" w:charSpace="36864"/>
        </w:sectPr>
      </w:pPr>
    </w:p>
    <w:p w:rsidR="00026340" w:rsidRDefault="00026340" w:rsidP="00026340">
      <w:pPr>
        <w:pStyle w:val="Head1"/>
        <w:spacing w:before="0" w:after="0" w:line="240" w:lineRule="auto"/>
        <w:rPr>
          <w:rFonts w:cs="Times New Roman"/>
          <w:sz w:val="20"/>
          <w:szCs w:val="20"/>
        </w:rPr>
      </w:pPr>
    </w:p>
    <w:p w:rsidR="00526A39" w:rsidRDefault="001A2453" w:rsidP="007E3690">
      <w:pPr>
        <w:pStyle w:val="Head1"/>
        <w:spacing w:before="0" w:after="0" w:line="240" w:lineRule="auto"/>
        <w:jc w:val="center"/>
        <w:rPr>
          <w:rFonts w:cs="Times New Roman"/>
          <w:sz w:val="20"/>
          <w:szCs w:val="20"/>
        </w:rPr>
      </w:pPr>
      <w:r>
        <w:rPr>
          <w:rFonts w:cs="Times New Roman"/>
          <w:sz w:val="20"/>
          <w:szCs w:val="20"/>
        </w:rPr>
        <w:t>I</w:t>
      </w:r>
      <w:r w:rsidR="000F0F72" w:rsidRPr="00026340">
        <w:rPr>
          <w:rFonts w:cs="Times New Roman"/>
          <w:sz w:val="20"/>
          <w:szCs w:val="20"/>
        </w:rPr>
        <w:t>. Introduction</w:t>
      </w:r>
    </w:p>
    <w:p w:rsidR="007E3690" w:rsidRPr="007E3690" w:rsidRDefault="007E3690" w:rsidP="007E3690">
      <w:pPr>
        <w:rPr>
          <w:lang w:val="en-IN" w:eastAsia="en-IN"/>
        </w:rPr>
      </w:pPr>
    </w:p>
    <w:p w:rsidR="00526A39" w:rsidRPr="00026340" w:rsidRDefault="004A22A7" w:rsidP="00026340">
      <w:pPr>
        <w:pStyle w:val="Para"/>
        <w:spacing w:after="0" w:line="240" w:lineRule="auto"/>
        <w:ind w:firstLine="720"/>
        <w:rPr>
          <w:rFonts w:cs="Times New Roman"/>
          <w:szCs w:val="20"/>
        </w:rPr>
      </w:pPr>
      <w:bookmarkStart w:id="2" w:name="OLE_LINK16"/>
      <w:bookmarkStart w:id="3" w:name="OLE_LINK59"/>
      <w:bookmarkStart w:id="4" w:name="OLE_LINK4"/>
      <w:bookmarkStart w:id="5" w:name="OLE_LINK3"/>
      <w:r w:rsidRPr="00026340">
        <w:rPr>
          <w:rFonts w:cs="Times New Roman"/>
          <w:szCs w:val="20"/>
        </w:rPr>
        <w:t xml:space="preserve">Globally, the </w:t>
      </w:r>
      <w:proofErr w:type="spellStart"/>
      <w:r w:rsidRPr="00026340">
        <w:rPr>
          <w:rFonts w:cs="Times New Roman"/>
          <w:szCs w:val="20"/>
        </w:rPr>
        <w:t>startup</w:t>
      </w:r>
      <w:proofErr w:type="spellEnd"/>
      <w:r w:rsidRPr="00026340">
        <w:rPr>
          <w:rFonts w:cs="Times New Roman"/>
          <w:szCs w:val="20"/>
        </w:rPr>
        <w:t xml:space="preserve"> ecosystem has acquired enormous traction, supporting innovation, economic growth, and job creation. In this sense, university students play an important role since they represent a potential reservoir of entrepreneurial ability. Understanding university students' awareness and perceptions of </w:t>
      </w:r>
      <w:proofErr w:type="spellStart"/>
      <w:r w:rsidRPr="00026340">
        <w:rPr>
          <w:rFonts w:cs="Times New Roman"/>
          <w:szCs w:val="20"/>
        </w:rPr>
        <w:t>startups</w:t>
      </w:r>
      <w:proofErr w:type="spellEnd"/>
      <w:r w:rsidRPr="00026340">
        <w:rPr>
          <w:rFonts w:cs="Times New Roman"/>
          <w:szCs w:val="20"/>
        </w:rPr>
        <w:t xml:space="preserve"> is critical for developing policies, devising instructional programmes, and encouraging entrepreneurship. This study focuses on Gujarat State, which is known for its dynamic </w:t>
      </w:r>
      <w:proofErr w:type="spellStart"/>
      <w:r w:rsidRPr="00026340">
        <w:rPr>
          <w:rFonts w:cs="Times New Roman"/>
          <w:szCs w:val="20"/>
        </w:rPr>
        <w:t>startup</w:t>
      </w:r>
      <w:proofErr w:type="spellEnd"/>
      <w:r w:rsidRPr="00026340">
        <w:rPr>
          <w:rFonts w:cs="Times New Roman"/>
          <w:szCs w:val="20"/>
        </w:rPr>
        <w:t xml:space="preserve"> ecosystem and educational institutions, to investigate university students' awareness and perception of </w:t>
      </w:r>
      <w:proofErr w:type="spellStart"/>
      <w:r w:rsidRPr="00026340">
        <w:rPr>
          <w:rFonts w:cs="Times New Roman"/>
          <w:szCs w:val="20"/>
        </w:rPr>
        <w:t>startups</w:t>
      </w:r>
      <w:proofErr w:type="spellEnd"/>
      <w:r w:rsidRPr="00026340">
        <w:rPr>
          <w:rFonts w:cs="Times New Roman"/>
          <w:szCs w:val="20"/>
        </w:rPr>
        <w:t xml:space="preserve">. </w:t>
      </w:r>
      <w:proofErr w:type="gramStart"/>
      <w:r w:rsidRPr="00026340">
        <w:rPr>
          <w:rFonts w:cs="Times New Roman"/>
          <w:szCs w:val="20"/>
        </w:rPr>
        <w:t xml:space="preserve">The primary goals of this research; to examine the extent of </w:t>
      </w:r>
      <w:proofErr w:type="spellStart"/>
      <w:r w:rsidRPr="00026340">
        <w:rPr>
          <w:rFonts w:cs="Times New Roman"/>
          <w:szCs w:val="20"/>
        </w:rPr>
        <w:t>startup</w:t>
      </w:r>
      <w:proofErr w:type="spellEnd"/>
      <w:r w:rsidRPr="00026340">
        <w:rPr>
          <w:rFonts w:cs="Times New Roman"/>
          <w:szCs w:val="20"/>
        </w:rPr>
        <w:t xml:space="preserve"> awareness among university students in Gujarat State.</w:t>
      </w:r>
      <w:proofErr w:type="gramEnd"/>
      <w:r w:rsidRPr="00026340">
        <w:rPr>
          <w:rFonts w:cs="Times New Roman"/>
          <w:szCs w:val="20"/>
        </w:rPr>
        <w:t xml:space="preserve"> </w:t>
      </w:r>
      <w:proofErr w:type="gramStart"/>
      <w:r w:rsidRPr="00026340">
        <w:rPr>
          <w:rFonts w:cs="Times New Roman"/>
          <w:szCs w:val="20"/>
        </w:rPr>
        <w:t>,To</w:t>
      </w:r>
      <w:proofErr w:type="gramEnd"/>
      <w:r w:rsidRPr="00026340">
        <w:rPr>
          <w:rFonts w:cs="Times New Roman"/>
          <w:szCs w:val="20"/>
        </w:rPr>
        <w:t xml:space="preserve"> investigate how university students perceive </w:t>
      </w:r>
      <w:proofErr w:type="spellStart"/>
      <w:r w:rsidRPr="00026340">
        <w:rPr>
          <w:rFonts w:cs="Times New Roman"/>
          <w:szCs w:val="20"/>
        </w:rPr>
        <w:t>startups</w:t>
      </w:r>
      <w:proofErr w:type="spellEnd"/>
      <w:r w:rsidRPr="00026340">
        <w:rPr>
          <w:rFonts w:cs="Times New Roman"/>
          <w:szCs w:val="20"/>
        </w:rPr>
        <w:t xml:space="preserve">, including their views, motivations, and aspirations, To identify the elements impacting university students' awareness and perception of </w:t>
      </w:r>
      <w:proofErr w:type="spellStart"/>
      <w:r w:rsidRPr="00026340">
        <w:rPr>
          <w:rFonts w:cs="Times New Roman"/>
          <w:szCs w:val="20"/>
        </w:rPr>
        <w:t>startups</w:t>
      </w:r>
      <w:proofErr w:type="spellEnd"/>
      <w:r w:rsidRPr="00026340">
        <w:rPr>
          <w:rFonts w:cs="Times New Roman"/>
          <w:szCs w:val="20"/>
        </w:rPr>
        <w:t xml:space="preserve">, To compare university students' awareness and perceptions across different disciplines and institutions in Gujarat State. This study adds to the current body of knowledge on entrepreneurship, </w:t>
      </w:r>
      <w:proofErr w:type="spellStart"/>
      <w:r w:rsidRPr="00026340">
        <w:rPr>
          <w:rFonts w:cs="Times New Roman"/>
          <w:szCs w:val="20"/>
        </w:rPr>
        <w:t>startup</w:t>
      </w:r>
      <w:proofErr w:type="spellEnd"/>
      <w:r w:rsidRPr="00026340">
        <w:rPr>
          <w:rFonts w:cs="Times New Roman"/>
          <w:szCs w:val="20"/>
        </w:rPr>
        <w:t xml:space="preserve"> ecosystems, and young engagement in </w:t>
      </w:r>
      <w:proofErr w:type="spellStart"/>
      <w:r w:rsidRPr="00026340">
        <w:rPr>
          <w:rFonts w:cs="Times New Roman"/>
          <w:szCs w:val="20"/>
        </w:rPr>
        <w:t>startups</w:t>
      </w:r>
      <w:proofErr w:type="spellEnd"/>
      <w:r w:rsidRPr="00026340">
        <w:rPr>
          <w:rFonts w:cs="Times New Roman"/>
          <w:szCs w:val="20"/>
        </w:rPr>
        <w:t xml:space="preserve">. Understanding university students' awareness and perceptions allows policymakers, educational institutions, and </w:t>
      </w:r>
      <w:proofErr w:type="spellStart"/>
      <w:r w:rsidRPr="00026340">
        <w:rPr>
          <w:rFonts w:cs="Times New Roman"/>
          <w:szCs w:val="20"/>
        </w:rPr>
        <w:t>startup</w:t>
      </w:r>
      <w:proofErr w:type="spellEnd"/>
      <w:r w:rsidRPr="00026340">
        <w:rPr>
          <w:rFonts w:cs="Times New Roman"/>
          <w:szCs w:val="20"/>
        </w:rPr>
        <w:t xml:space="preserve"> support organisations to build focused programmes to increase student participation in the </w:t>
      </w:r>
      <w:proofErr w:type="spellStart"/>
      <w:r w:rsidRPr="00026340">
        <w:rPr>
          <w:rFonts w:cs="Times New Roman"/>
          <w:szCs w:val="20"/>
        </w:rPr>
        <w:t>startup</w:t>
      </w:r>
      <w:proofErr w:type="spellEnd"/>
      <w:r w:rsidRPr="00026340">
        <w:rPr>
          <w:rFonts w:cs="Times New Roman"/>
          <w:szCs w:val="20"/>
        </w:rPr>
        <w:t xml:space="preserve"> ecosystem. Furthermore, the study's findings might be used to inform curriculum development, entrepreneurship training programmes, and governmental interventions aimed at fostering an entrepreneurial attitude among university students.  To meet the research objectives, this study intends to answer the following research questions; What is the amount of </w:t>
      </w:r>
      <w:proofErr w:type="spellStart"/>
      <w:r w:rsidRPr="00026340">
        <w:rPr>
          <w:rFonts w:cs="Times New Roman"/>
          <w:szCs w:val="20"/>
        </w:rPr>
        <w:t>startup</w:t>
      </w:r>
      <w:proofErr w:type="spellEnd"/>
      <w:r w:rsidRPr="00026340">
        <w:rPr>
          <w:rFonts w:cs="Times New Roman"/>
          <w:szCs w:val="20"/>
        </w:rPr>
        <w:t xml:space="preserve"> awareness among Gujarat State university students?, What are university students' attitudes, motives, and goals regarding </w:t>
      </w:r>
      <w:proofErr w:type="spellStart"/>
      <w:r w:rsidRPr="00026340">
        <w:rPr>
          <w:rFonts w:cs="Times New Roman"/>
          <w:szCs w:val="20"/>
        </w:rPr>
        <w:t>startups</w:t>
      </w:r>
      <w:proofErr w:type="spellEnd"/>
      <w:r w:rsidRPr="00026340">
        <w:rPr>
          <w:rFonts w:cs="Times New Roman"/>
          <w:szCs w:val="20"/>
        </w:rPr>
        <w:t xml:space="preserve">, and how do they perceive them? , What are the primary aspects that influence university students' awareness and perception of </w:t>
      </w:r>
      <w:proofErr w:type="spellStart"/>
      <w:r w:rsidRPr="00026340">
        <w:rPr>
          <w:rFonts w:cs="Times New Roman"/>
          <w:szCs w:val="20"/>
        </w:rPr>
        <w:t>startups</w:t>
      </w:r>
      <w:proofErr w:type="spellEnd"/>
      <w:proofErr w:type="gramStart"/>
      <w:r w:rsidRPr="00026340">
        <w:rPr>
          <w:rFonts w:cs="Times New Roman"/>
          <w:szCs w:val="20"/>
        </w:rPr>
        <w:t>?,</w:t>
      </w:r>
      <w:proofErr w:type="gramEnd"/>
      <w:r w:rsidRPr="00026340">
        <w:rPr>
          <w:rFonts w:cs="Times New Roman"/>
          <w:szCs w:val="20"/>
        </w:rPr>
        <w:t xml:space="preserve"> Are there any significant differences in awareness and perception among university students in Gujarat State from different fields and institutions?</w:t>
      </w:r>
    </w:p>
    <w:p w:rsidR="00026340" w:rsidRDefault="00026340" w:rsidP="00026340">
      <w:pPr>
        <w:pStyle w:val="Head1"/>
        <w:spacing w:before="0" w:after="0" w:line="240" w:lineRule="auto"/>
        <w:rPr>
          <w:rFonts w:cs="Times New Roman"/>
          <w:sz w:val="20"/>
          <w:szCs w:val="20"/>
        </w:rPr>
      </w:pPr>
    </w:p>
    <w:p w:rsidR="009D05E0" w:rsidRDefault="009D05E0" w:rsidP="007E3690">
      <w:pPr>
        <w:pStyle w:val="Head1"/>
        <w:spacing w:before="0" w:after="0" w:line="240" w:lineRule="auto"/>
        <w:jc w:val="center"/>
        <w:rPr>
          <w:rFonts w:cs="Times New Roman"/>
          <w:sz w:val="20"/>
          <w:szCs w:val="20"/>
        </w:rPr>
      </w:pPr>
    </w:p>
    <w:p w:rsidR="00526A39" w:rsidRDefault="001A2453" w:rsidP="007E3690">
      <w:pPr>
        <w:pStyle w:val="Head1"/>
        <w:spacing w:before="0" w:after="0" w:line="240" w:lineRule="auto"/>
        <w:jc w:val="center"/>
        <w:rPr>
          <w:rFonts w:cs="Times New Roman"/>
          <w:sz w:val="20"/>
          <w:szCs w:val="20"/>
        </w:rPr>
      </w:pPr>
      <w:r>
        <w:rPr>
          <w:rFonts w:cs="Times New Roman"/>
          <w:sz w:val="20"/>
          <w:szCs w:val="20"/>
        </w:rPr>
        <w:lastRenderedPageBreak/>
        <w:t>II</w:t>
      </w:r>
      <w:proofErr w:type="gramStart"/>
      <w:r w:rsidR="006525EB" w:rsidRPr="00026340">
        <w:rPr>
          <w:rFonts w:cs="Times New Roman"/>
          <w:sz w:val="20"/>
          <w:szCs w:val="20"/>
        </w:rPr>
        <w:t xml:space="preserve">.  </w:t>
      </w:r>
      <w:r w:rsidR="004A22A7" w:rsidRPr="00026340">
        <w:rPr>
          <w:rFonts w:cs="Times New Roman"/>
          <w:sz w:val="20"/>
          <w:szCs w:val="20"/>
        </w:rPr>
        <w:t>literature</w:t>
      </w:r>
      <w:proofErr w:type="gramEnd"/>
      <w:r w:rsidR="004A22A7" w:rsidRPr="00026340">
        <w:rPr>
          <w:rFonts w:cs="Times New Roman"/>
          <w:sz w:val="20"/>
          <w:szCs w:val="20"/>
        </w:rPr>
        <w:t xml:space="preserve"> reviews</w:t>
      </w:r>
    </w:p>
    <w:p w:rsidR="009D05E0" w:rsidRPr="009D05E0" w:rsidRDefault="009D05E0" w:rsidP="009D05E0">
      <w:pPr>
        <w:rPr>
          <w:lang w:val="en-IN" w:eastAsia="en-IN"/>
        </w:rPr>
      </w:pPr>
    </w:p>
    <w:bookmarkEnd w:id="2"/>
    <w:bookmarkEnd w:id="3"/>
    <w:bookmarkEnd w:id="4"/>
    <w:bookmarkEnd w:id="5"/>
    <w:p w:rsidR="004A22A7" w:rsidRPr="00026340" w:rsidRDefault="004A22A7" w:rsidP="00026340">
      <w:pPr>
        <w:pStyle w:val="Para"/>
        <w:spacing w:after="0" w:line="240" w:lineRule="auto"/>
        <w:ind w:firstLine="720"/>
        <w:rPr>
          <w:rFonts w:cs="Times New Roman"/>
          <w:szCs w:val="20"/>
        </w:rPr>
      </w:pPr>
      <w:r w:rsidRPr="00026340">
        <w:rPr>
          <w:rFonts w:cs="Times New Roman"/>
          <w:szCs w:val="20"/>
        </w:rPr>
        <w:t xml:space="preserve">In recent years, the notion of the </w:t>
      </w:r>
      <w:proofErr w:type="spellStart"/>
      <w:r w:rsidRPr="00026340">
        <w:rPr>
          <w:rFonts w:cs="Times New Roman"/>
          <w:szCs w:val="20"/>
        </w:rPr>
        <w:t>startup</w:t>
      </w:r>
      <w:proofErr w:type="spellEnd"/>
      <w:r w:rsidRPr="00026340">
        <w:rPr>
          <w:rFonts w:cs="Times New Roman"/>
          <w:szCs w:val="20"/>
        </w:rPr>
        <w:t xml:space="preserve"> ecosystem has gained traction, emphasising the interdependence and interconnections between many actors in the entrepreneurial landscape (</w:t>
      </w:r>
      <w:proofErr w:type="spellStart"/>
      <w:r w:rsidRPr="00026340">
        <w:rPr>
          <w:rFonts w:cs="Times New Roman"/>
          <w:szCs w:val="20"/>
        </w:rPr>
        <w:t>Acs</w:t>
      </w:r>
      <w:proofErr w:type="spellEnd"/>
      <w:r w:rsidRPr="00026340">
        <w:rPr>
          <w:rFonts w:cs="Times New Roman"/>
          <w:szCs w:val="20"/>
        </w:rPr>
        <w:t xml:space="preserve"> et al., 2018). Scholars have investigated </w:t>
      </w:r>
      <w:proofErr w:type="spellStart"/>
      <w:r w:rsidRPr="00026340">
        <w:rPr>
          <w:rFonts w:cs="Times New Roman"/>
          <w:szCs w:val="20"/>
        </w:rPr>
        <w:t>startups'</w:t>
      </w:r>
      <w:proofErr w:type="spellEnd"/>
      <w:r w:rsidRPr="00026340">
        <w:rPr>
          <w:rFonts w:cs="Times New Roman"/>
          <w:szCs w:val="20"/>
        </w:rPr>
        <w:t xml:space="preserve"> significance in supporting economic development and creativity (Shane &amp;</w:t>
      </w:r>
      <w:proofErr w:type="spellStart"/>
      <w:r w:rsidRPr="00026340">
        <w:rPr>
          <w:rFonts w:cs="Times New Roman"/>
          <w:szCs w:val="20"/>
        </w:rPr>
        <w:t>Venkataraman</w:t>
      </w:r>
      <w:proofErr w:type="spellEnd"/>
      <w:r w:rsidRPr="00026340">
        <w:rPr>
          <w:rFonts w:cs="Times New Roman"/>
          <w:szCs w:val="20"/>
        </w:rPr>
        <w:t xml:space="preserve">, 2000). They emphasise the necessity of creating a supportive ecosystem that fosters entrepreneurship and offers the resources required for </w:t>
      </w:r>
      <w:proofErr w:type="spellStart"/>
      <w:r w:rsidRPr="00026340">
        <w:rPr>
          <w:rFonts w:cs="Times New Roman"/>
          <w:szCs w:val="20"/>
        </w:rPr>
        <w:t>startup</w:t>
      </w:r>
      <w:proofErr w:type="spellEnd"/>
      <w:r w:rsidRPr="00026340">
        <w:rPr>
          <w:rFonts w:cs="Times New Roman"/>
          <w:szCs w:val="20"/>
        </w:rPr>
        <w:t xml:space="preserve"> success.  </w:t>
      </w:r>
      <w:proofErr w:type="spellStart"/>
      <w:r w:rsidRPr="00026340">
        <w:rPr>
          <w:rFonts w:cs="Times New Roman"/>
          <w:szCs w:val="20"/>
        </w:rPr>
        <w:t>Startup</w:t>
      </w:r>
      <w:proofErr w:type="spellEnd"/>
      <w:r w:rsidRPr="00026340">
        <w:rPr>
          <w:rFonts w:cs="Times New Roman"/>
          <w:szCs w:val="20"/>
        </w:rPr>
        <w:t xml:space="preserve"> awareness is an important aspect in supporting entrepreneurship and </w:t>
      </w:r>
      <w:proofErr w:type="spellStart"/>
      <w:r w:rsidRPr="00026340">
        <w:rPr>
          <w:rFonts w:cs="Times New Roman"/>
          <w:szCs w:val="20"/>
        </w:rPr>
        <w:t>startup</w:t>
      </w:r>
      <w:proofErr w:type="spellEnd"/>
      <w:r w:rsidRPr="00026340">
        <w:rPr>
          <w:rFonts w:cs="Times New Roman"/>
          <w:szCs w:val="20"/>
        </w:rPr>
        <w:t xml:space="preserve"> growth. Several studies have been conducted to investigate the levels of knowledge among various stakeholders, such as potential entrepreneurs, investors, and the general public (Guzman &amp; Stern, 2016). Surveys or interviews are frequently used in these studies to assess awareness levels, finding gaps and opportunities for improvement. A variety of factors determine </w:t>
      </w:r>
      <w:proofErr w:type="spellStart"/>
      <w:r w:rsidRPr="00026340">
        <w:rPr>
          <w:rFonts w:cs="Times New Roman"/>
          <w:szCs w:val="20"/>
        </w:rPr>
        <w:t>startup</w:t>
      </w:r>
      <w:proofErr w:type="spellEnd"/>
      <w:r w:rsidRPr="00026340">
        <w:rPr>
          <w:rFonts w:cs="Times New Roman"/>
          <w:szCs w:val="20"/>
        </w:rPr>
        <w:t xml:space="preserve"> success or failure. These determinants have been studied in a variety of situations, including entrepreneurial ecosystems, financial access, government regulations, and market conditions (</w:t>
      </w:r>
      <w:proofErr w:type="spellStart"/>
      <w:r w:rsidRPr="00026340">
        <w:rPr>
          <w:rFonts w:cs="Times New Roman"/>
          <w:szCs w:val="20"/>
        </w:rPr>
        <w:t>Stam</w:t>
      </w:r>
      <w:proofErr w:type="spellEnd"/>
      <w:r w:rsidRPr="00026340">
        <w:rPr>
          <w:rFonts w:cs="Times New Roman"/>
          <w:szCs w:val="20"/>
        </w:rPr>
        <w:t xml:space="preserve">, 2015). According to Shane (2008), supportive institutions, mentorship, networking, and access to money are critical drivers of </w:t>
      </w:r>
      <w:proofErr w:type="spellStart"/>
      <w:r w:rsidRPr="00026340">
        <w:rPr>
          <w:rFonts w:cs="Times New Roman"/>
          <w:szCs w:val="20"/>
        </w:rPr>
        <w:t>startup</w:t>
      </w:r>
      <w:proofErr w:type="spellEnd"/>
      <w:r w:rsidRPr="00026340">
        <w:rPr>
          <w:rFonts w:cs="Times New Roman"/>
          <w:szCs w:val="20"/>
        </w:rPr>
        <w:t xml:space="preserve"> success.  Individuals' awareness and impressions of </w:t>
      </w:r>
      <w:proofErr w:type="spellStart"/>
      <w:r w:rsidRPr="00026340">
        <w:rPr>
          <w:rFonts w:cs="Times New Roman"/>
          <w:szCs w:val="20"/>
        </w:rPr>
        <w:t>startups</w:t>
      </w:r>
      <w:proofErr w:type="spellEnd"/>
      <w:r w:rsidRPr="00026340">
        <w:rPr>
          <w:rFonts w:cs="Times New Roman"/>
          <w:szCs w:val="20"/>
        </w:rPr>
        <w:t xml:space="preserve"> are shaped significantly by education. Entrepreneurship education programmes have been established to help students acquire entrepreneurial </w:t>
      </w:r>
      <w:proofErr w:type="spellStart"/>
      <w:r w:rsidRPr="00026340">
        <w:rPr>
          <w:rFonts w:cs="Times New Roman"/>
          <w:szCs w:val="20"/>
        </w:rPr>
        <w:t>mindsets</w:t>
      </w:r>
      <w:proofErr w:type="spellEnd"/>
      <w:r w:rsidRPr="00026340">
        <w:rPr>
          <w:rFonts w:cs="Times New Roman"/>
          <w:szCs w:val="20"/>
        </w:rPr>
        <w:t xml:space="preserve"> and abilities (</w:t>
      </w:r>
      <w:proofErr w:type="spellStart"/>
      <w:r w:rsidRPr="00026340">
        <w:rPr>
          <w:rFonts w:cs="Times New Roman"/>
          <w:szCs w:val="20"/>
        </w:rPr>
        <w:t>Fayolle</w:t>
      </w:r>
      <w:proofErr w:type="spellEnd"/>
      <w:r w:rsidRPr="00026340">
        <w:rPr>
          <w:rFonts w:cs="Times New Roman"/>
          <w:szCs w:val="20"/>
        </w:rPr>
        <w:t xml:space="preserve"> et al., 2014). These programmes aim to improve students' </w:t>
      </w:r>
      <w:proofErr w:type="spellStart"/>
      <w:r w:rsidRPr="00026340">
        <w:rPr>
          <w:rFonts w:cs="Times New Roman"/>
          <w:szCs w:val="20"/>
        </w:rPr>
        <w:t>startup</w:t>
      </w:r>
      <w:proofErr w:type="spellEnd"/>
      <w:r w:rsidRPr="00026340">
        <w:rPr>
          <w:rFonts w:cs="Times New Roman"/>
          <w:szCs w:val="20"/>
        </w:rPr>
        <w:t xml:space="preserve"> knowledge, build their entrepreneurial skills, and inculcate an inventive and risk-taking </w:t>
      </w:r>
      <w:proofErr w:type="spellStart"/>
      <w:r w:rsidRPr="00026340">
        <w:rPr>
          <w:rFonts w:cs="Times New Roman"/>
          <w:szCs w:val="20"/>
        </w:rPr>
        <w:t>mindset</w:t>
      </w:r>
      <w:proofErr w:type="spellEnd"/>
      <w:r w:rsidRPr="00026340">
        <w:rPr>
          <w:rFonts w:cs="Times New Roman"/>
          <w:szCs w:val="20"/>
        </w:rPr>
        <w:t xml:space="preserve">.  The </w:t>
      </w:r>
      <w:proofErr w:type="spellStart"/>
      <w:r w:rsidRPr="00026340">
        <w:rPr>
          <w:rFonts w:cs="Times New Roman"/>
          <w:szCs w:val="20"/>
        </w:rPr>
        <w:t>startup</w:t>
      </w:r>
      <w:proofErr w:type="spellEnd"/>
      <w:r w:rsidRPr="00026340">
        <w:rPr>
          <w:rFonts w:cs="Times New Roman"/>
          <w:szCs w:val="20"/>
        </w:rPr>
        <w:t xml:space="preserve"> ecosystem is heavily influenced by cultural and social variables. Cultural norms, beliefs, and attitudes towards risk-taking and entrepreneurship can all influence one's proclivity to start a firm (</w:t>
      </w:r>
      <w:proofErr w:type="spellStart"/>
      <w:r w:rsidRPr="00026340">
        <w:rPr>
          <w:rFonts w:cs="Times New Roman"/>
          <w:szCs w:val="20"/>
        </w:rPr>
        <w:t>Glaeser</w:t>
      </w:r>
      <w:proofErr w:type="spellEnd"/>
      <w:r w:rsidRPr="00026340">
        <w:rPr>
          <w:rFonts w:cs="Times New Roman"/>
          <w:szCs w:val="20"/>
        </w:rPr>
        <w:t xml:space="preserve"> et al., 2010). Access to resources, social networks, and economic conditions are all socioeconomic aspects that determine the opportunities and problems that </w:t>
      </w:r>
      <w:proofErr w:type="spellStart"/>
      <w:r w:rsidRPr="00026340">
        <w:rPr>
          <w:rFonts w:cs="Times New Roman"/>
          <w:szCs w:val="20"/>
        </w:rPr>
        <w:t>startups</w:t>
      </w:r>
      <w:proofErr w:type="spellEnd"/>
      <w:r w:rsidRPr="00026340">
        <w:rPr>
          <w:rFonts w:cs="Times New Roman"/>
          <w:szCs w:val="20"/>
        </w:rPr>
        <w:t xml:space="preserve"> confront (</w:t>
      </w:r>
      <w:proofErr w:type="spellStart"/>
      <w:r w:rsidRPr="00026340">
        <w:rPr>
          <w:rFonts w:cs="Times New Roman"/>
          <w:szCs w:val="20"/>
        </w:rPr>
        <w:t>Bosma</w:t>
      </w:r>
      <w:proofErr w:type="spellEnd"/>
      <w:r w:rsidRPr="00026340">
        <w:rPr>
          <w:rFonts w:cs="Times New Roman"/>
          <w:szCs w:val="20"/>
        </w:rPr>
        <w:t xml:space="preserve"> et al., 2012). Universities have recognised the value of entrepreneurship education in educating students to launch their own businesses. Several studies have been conducted to investigate the effect of entrepreneurship education programmes on students' entrepreneurial ambitions, abilities, and </w:t>
      </w:r>
      <w:proofErr w:type="spellStart"/>
      <w:r w:rsidRPr="00026340">
        <w:rPr>
          <w:rFonts w:cs="Times New Roman"/>
          <w:szCs w:val="20"/>
        </w:rPr>
        <w:t>startup</w:t>
      </w:r>
      <w:proofErr w:type="spellEnd"/>
      <w:r w:rsidRPr="00026340">
        <w:rPr>
          <w:rFonts w:cs="Times New Roman"/>
          <w:szCs w:val="20"/>
        </w:rPr>
        <w:t xml:space="preserve"> success (</w:t>
      </w:r>
      <w:proofErr w:type="spellStart"/>
      <w:r w:rsidRPr="00026340">
        <w:rPr>
          <w:rFonts w:cs="Times New Roman"/>
          <w:szCs w:val="20"/>
        </w:rPr>
        <w:t>Fayolle</w:t>
      </w:r>
      <w:proofErr w:type="spellEnd"/>
      <w:r w:rsidRPr="00026340">
        <w:rPr>
          <w:rFonts w:cs="Times New Roman"/>
          <w:szCs w:val="20"/>
        </w:rPr>
        <w:t xml:space="preserve"> et al., 2016). These programmes frequently combine theoretical knowledge, experience learning, and mentorship to provide students with the tools and attitude required to launch and grow their own enterprises.  Incubators and accelerators linked with universities have emerged as significant actors in the </w:t>
      </w:r>
      <w:proofErr w:type="spellStart"/>
      <w:r w:rsidRPr="00026340">
        <w:rPr>
          <w:rFonts w:cs="Times New Roman"/>
          <w:szCs w:val="20"/>
        </w:rPr>
        <w:t>startup</w:t>
      </w:r>
      <w:proofErr w:type="spellEnd"/>
      <w:r w:rsidRPr="00026340">
        <w:rPr>
          <w:rFonts w:cs="Times New Roman"/>
          <w:szCs w:val="20"/>
        </w:rPr>
        <w:t xml:space="preserve"> ecosystem. These programmes provide physical space, resources, mentorship, and network access to companies (Guerrero &amp;</w:t>
      </w:r>
      <w:proofErr w:type="spellStart"/>
      <w:r w:rsidRPr="00026340">
        <w:rPr>
          <w:rFonts w:cs="Times New Roman"/>
          <w:szCs w:val="20"/>
        </w:rPr>
        <w:t>Urbano</w:t>
      </w:r>
      <w:proofErr w:type="spellEnd"/>
      <w:r w:rsidRPr="00026340">
        <w:rPr>
          <w:rFonts w:cs="Times New Roman"/>
          <w:szCs w:val="20"/>
        </w:rPr>
        <w:t>, 2019). University incubators have been studied for their function in encouraging knowledge transfer, boosting collaboration between academics and business, and aiding the creation of companies (</w:t>
      </w:r>
      <w:proofErr w:type="spellStart"/>
      <w:r w:rsidRPr="00026340">
        <w:rPr>
          <w:rFonts w:cs="Times New Roman"/>
          <w:szCs w:val="20"/>
        </w:rPr>
        <w:t>Clarysse</w:t>
      </w:r>
      <w:proofErr w:type="spellEnd"/>
      <w:r w:rsidRPr="00026340">
        <w:rPr>
          <w:rFonts w:cs="Times New Roman"/>
          <w:szCs w:val="20"/>
        </w:rPr>
        <w:t xml:space="preserve"> et al., 2014).  University Technology Transfer Offices play an important role in commercialising research and intellectual property. These offices help to transfer knowledge and technology developed in academic institutions to the market (</w:t>
      </w:r>
      <w:proofErr w:type="spellStart"/>
      <w:r w:rsidRPr="00026340">
        <w:rPr>
          <w:rFonts w:cs="Times New Roman"/>
          <w:szCs w:val="20"/>
        </w:rPr>
        <w:t>Perkmann</w:t>
      </w:r>
      <w:proofErr w:type="spellEnd"/>
      <w:r w:rsidRPr="00026340">
        <w:rPr>
          <w:rFonts w:cs="Times New Roman"/>
          <w:szCs w:val="20"/>
        </w:rPr>
        <w:t xml:space="preserve"> et al., 2013). TTOs have been studied for their usefulness in aiding entrepreneurs, producing spin-off enterprises, and contributing to regional economic development. Universities have an important role in entrepreneurial ecosystems. Their involvement is not limited to entrepreneurship education and incubator programmes. Scholars have investigated the role of universities in fostering a </w:t>
      </w:r>
      <w:proofErr w:type="gramStart"/>
      <w:r w:rsidRPr="00026340">
        <w:rPr>
          <w:rFonts w:cs="Times New Roman"/>
          <w:szCs w:val="20"/>
        </w:rPr>
        <w:t>conducive</w:t>
      </w:r>
      <w:proofErr w:type="gramEnd"/>
      <w:r w:rsidRPr="00026340">
        <w:rPr>
          <w:rFonts w:cs="Times New Roman"/>
          <w:szCs w:val="20"/>
        </w:rPr>
        <w:t xml:space="preserve"> entrepreneurial environment by establishing relationships with local industry, government agencies, and community organisations (</w:t>
      </w:r>
      <w:proofErr w:type="spellStart"/>
      <w:r w:rsidRPr="00026340">
        <w:rPr>
          <w:rFonts w:cs="Times New Roman"/>
          <w:szCs w:val="20"/>
        </w:rPr>
        <w:t>Spigel</w:t>
      </w:r>
      <w:proofErr w:type="spellEnd"/>
      <w:r w:rsidRPr="00026340">
        <w:rPr>
          <w:rFonts w:cs="Times New Roman"/>
          <w:szCs w:val="20"/>
        </w:rPr>
        <w:t xml:space="preserve">, 2017). University-led efforts, such as entrepreneurship centres and collaborations with external stakeholders, help to build strong </w:t>
      </w:r>
      <w:proofErr w:type="spellStart"/>
      <w:r w:rsidRPr="00026340">
        <w:rPr>
          <w:rFonts w:cs="Times New Roman"/>
          <w:szCs w:val="20"/>
        </w:rPr>
        <w:t>startup</w:t>
      </w:r>
      <w:proofErr w:type="spellEnd"/>
      <w:r w:rsidRPr="00026340">
        <w:rPr>
          <w:rFonts w:cs="Times New Roman"/>
          <w:szCs w:val="20"/>
        </w:rPr>
        <w:t xml:space="preserve"> ecosystems. Universities may help </w:t>
      </w:r>
      <w:proofErr w:type="spellStart"/>
      <w:r w:rsidRPr="00026340">
        <w:rPr>
          <w:rFonts w:cs="Times New Roman"/>
          <w:szCs w:val="20"/>
        </w:rPr>
        <w:t>startups</w:t>
      </w:r>
      <w:proofErr w:type="spellEnd"/>
      <w:r w:rsidRPr="00026340">
        <w:rPr>
          <w:rFonts w:cs="Times New Roman"/>
          <w:szCs w:val="20"/>
        </w:rPr>
        <w:t xml:space="preserve"> through collaborative research and industry relationships. University-industry cooperation have been studied for their benefits in terms of knowledge transfer, access to resources, and funding options for </w:t>
      </w:r>
      <w:proofErr w:type="spellStart"/>
      <w:r w:rsidRPr="00026340">
        <w:rPr>
          <w:rFonts w:cs="Times New Roman"/>
          <w:szCs w:val="20"/>
        </w:rPr>
        <w:t>startups</w:t>
      </w:r>
      <w:proofErr w:type="spellEnd"/>
      <w:r w:rsidRPr="00026340">
        <w:rPr>
          <w:rFonts w:cs="Times New Roman"/>
          <w:szCs w:val="20"/>
        </w:rPr>
        <w:t xml:space="preserve"> (Mowery et al., 2015). These collaborations allow entrepreneurs to take advantage of the expertise and infrastructure available at academic institutions in order to expedite their growth and development. Universities can help students, teachers, and staff develop an entrepreneurial mentality and culture. </w:t>
      </w:r>
      <w:proofErr w:type="spellStart"/>
      <w:r w:rsidRPr="00026340">
        <w:rPr>
          <w:rFonts w:cs="Times New Roman"/>
          <w:szCs w:val="20"/>
        </w:rPr>
        <w:t>Etzkowitz</w:t>
      </w:r>
      <w:proofErr w:type="spellEnd"/>
      <w:r w:rsidRPr="00026340">
        <w:rPr>
          <w:rFonts w:cs="Times New Roman"/>
          <w:szCs w:val="20"/>
        </w:rPr>
        <w:t xml:space="preserve"> et al. (2018) investigated the role of university culture, policies, and support systems in promoting attitudes towards entrepreneurship. Creating an entrepreneurial ecosystem within colleges fosters idea development, risk-taking, and entrepreneurial ambition.</w:t>
      </w:r>
    </w:p>
    <w:p w:rsidR="00026340" w:rsidRDefault="00026340" w:rsidP="00026340">
      <w:pPr>
        <w:pStyle w:val="Head1"/>
        <w:spacing w:before="0" w:after="0" w:line="240" w:lineRule="auto"/>
        <w:rPr>
          <w:rFonts w:cs="Times New Roman"/>
          <w:sz w:val="20"/>
          <w:szCs w:val="20"/>
        </w:rPr>
      </w:pPr>
    </w:p>
    <w:p w:rsidR="00526A39" w:rsidRPr="00026340" w:rsidRDefault="001A2453" w:rsidP="007E3690">
      <w:pPr>
        <w:pStyle w:val="Head1"/>
        <w:spacing w:before="0" w:after="0" w:line="240" w:lineRule="auto"/>
        <w:jc w:val="center"/>
        <w:rPr>
          <w:rFonts w:cs="Times New Roman"/>
          <w:sz w:val="20"/>
          <w:szCs w:val="20"/>
        </w:rPr>
      </w:pPr>
      <w:r>
        <w:rPr>
          <w:rFonts w:cs="Times New Roman"/>
          <w:sz w:val="20"/>
          <w:szCs w:val="20"/>
        </w:rPr>
        <w:t>III</w:t>
      </w:r>
      <w:r w:rsidR="004A22A7" w:rsidRPr="00026340">
        <w:rPr>
          <w:rFonts w:cs="Times New Roman"/>
          <w:sz w:val="20"/>
          <w:szCs w:val="20"/>
        </w:rPr>
        <w:t>. Methodology</w:t>
      </w:r>
      <w:r w:rsidR="008448F6" w:rsidRPr="00026340">
        <w:rPr>
          <w:rFonts w:cs="Times New Roman"/>
          <w:sz w:val="20"/>
          <w:szCs w:val="20"/>
        </w:rPr>
        <w:t>:</w:t>
      </w:r>
    </w:p>
    <w:p w:rsidR="007E3690" w:rsidRDefault="007E3690" w:rsidP="00026340">
      <w:pPr>
        <w:spacing w:after="0" w:line="240" w:lineRule="auto"/>
        <w:ind w:firstLine="720"/>
        <w:jc w:val="both"/>
        <w:rPr>
          <w:sz w:val="20"/>
          <w:szCs w:val="20"/>
        </w:rPr>
      </w:pPr>
    </w:p>
    <w:p w:rsidR="00993963" w:rsidRPr="00026340" w:rsidRDefault="00993963" w:rsidP="00026340">
      <w:pPr>
        <w:spacing w:after="0" w:line="240" w:lineRule="auto"/>
        <w:ind w:firstLine="720"/>
        <w:jc w:val="both"/>
        <w:rPr>
          <w:sz w:val="20"/>
          <w:szCs w:val="20"/>
        </w:rPr>
      </w:pPr>
      <w:r w:rsidRPr="00026340">
        <w:rPr>
          <w:sz w:val="20"/>
          <w:szCs w:val="20"/>
        </w:rPr>
        <w:t xml:space="preserve">This study used a mixed-methods research design to collect both quantitative and qualitative data. University students from diverse fields and institutes in Gujarat State would form the sampling frame. A purposive sample technique used to select participants who meet the inclusion criteria. A minimum sample size of </w:t>
      </w:r>
      <w:r w:rsidR="006C3F07" w:rsidRPr="00026340">
        <w:rPr>
          <w:sz w:val="20"/>
          <w:szCs w:val="20"/>
        </w:rPr>
        <w:t>1018</w:t>
      </w:r>
      <w:r w:rsidRPr="00026340">
        <w:rPr>
          <w:sz w:val="20"/>
          <w:szCs w:val="20"/>
        </w:rPr>
        <w:t xml:space="preserve"> participants is planned, but this is adjusted based on the data saturation principle. To obtain quantitative data, a formal questionnaire will be constructed. To collect qualitative data, semi-structured in-depth interviews will be done. The surveys will be provided to participants via a mix of online and offline approaches. The quantitative information gathered through the questionnaires will be </w:t>
      </w:r>
      <w:proofErr w:type="spellStart"/>
      <w:r w:rsidRPr="00026340">
        <w:rPr>
          <w:sz w:val="20"/>
          <w:szCs w:val="20"/>
        </w:rPr>
        <w:t>analysed</w:t>
      </w:r>
      <w:proofErr w:type="spellEnd"/>
      <w:r w:rsidRPr="00026340">
        <w:rPr>
          <w:sz w:val="20"/>
          <w:szCs w:val="20"/>
        </w:rPr>
        <w:t xml:space="preserve"> statistically, with </w:t>
      </w:r>
      <w:r w:rsidR="00A10716" w:rsidRPr="00026340">
        <w:rPr>
          <w:sz w:val="20"/>
          <w:szCs w:val="20"/>
        </w:rPr>
        <w:t xml:space="preserve">the </w:t>
      </w:r>
      <w:proofErr w:type="spellStart"/>
      <w:r w:rsidR="00A10716" w:rsidRPr="00026340">
        <w:rPr>
          <w:sz w:val="20"/>
          <w:szCs w:val="20"/>
        </w:rPr>
        <w:t>Kruskal</w:t>
      </w:r>
      <w:proofErr w:type="spellEnd"/>
      <w:r w:rsidR="00A10716" w:rsidRPr="00026340">
        <w:rPr>
          <w:sz w:val="20"/>
          <w:szCs w:val="20"/>
        </w:rPr>
        <w:t xml:space="preserve"> Wallis H test and </w:t>
      </w:r>
      <w:r w:rsidRPr="00026340">
        <w:rPr>
          <w:sz w:val="20"/>
          <w:szCs w:val="20"/>
        </w:rPr>
        <w:t xml:space="preserve">descriptive statistics such as frequencies, percentages, means, and standard deviations being generated. The qualitative data from the interviews will be verbatim transcribed. Thematic analysis will be used to identify patterns, themes, and categories within the data. Interview transcripts will be coded, classified, and interpreted in a methodical manner. Data security measures will be put in place to preserve participants' confidentiality and anonymity. The study's limitations include potential sampling biases, self-reporting biases, and the findings' generalizability to other contexts. The data analysis will </w:t>
      </w:r>
      <w:r w:rsidRPr="00026340">
        <w:rPr>
          <w:sz w:val="20"/>
          <w:szCs w:val="20"/>
        </w:rPr>
        <w:lastRenderedPageBreak/>
        <w:t>provide useful insights into the elements impacting awareness and perception, allowing for a better knowledge of the startup ecosystem and guiding policymakers and stakeholders as they build initiatives to encourage entrepreneurship among university students.</w:t>
      </w:r>
    </w:p>
    <w:p w:rsidR="00EB2899" w:rsidRPr="00026340" w:rsidRDefault="00EB2899" w:rsidP="00026340">
      <w:pPr>
        <w:spacing w:after="0" w:line="240" w:lineRule="auto"/>
        <w:jc w:val="both"/>
        <w:rPr>
          <w:b/>
          <w:bCs/>
          <w:sz w:val="20"/>
          <w:szCs w:val="20"/>
        </w:rPr>
      </w:pPr>
    </w:p>
    <w:p w:rsidR="008448F6" w:rsidRDefault="001A2453" w:rsidP="007E3690">
      <w:pPr>
        <w:spacing w:after="0" w:line="240" w:lineRule="auto"/>
        <w:jc w:val="center"/>
        <w:rPr>
          <w:b/>
          <w:bCs/>
          <w:sz w:val="20"/>
          <w:szCs w:val="20"/>
        </w:rPr>
      </w:pPr>
      <w:r>
        <w:rPr>
          <w:b/>
          <w:bCs/>
          <w:sz w:val="20"/>
          <w:szCs w:val="20"/>
        </w:rPr>
        <w:t>IV</w:t>
      </w:r>
      <w:r w:rsidR="00EB2899" w:rsidRPr="00026340">
        <w:rPr>
          <w:b/>
          <w:bCs/>
          <w:sz w:val="20"/>
          <w:szCs w:val="20"/>
        </w:rPr>
        <w:t xml:space="preserve">. </w:t>
      </w:r>
      <w:r w:rsidR="00F526AB" w:rsidRPr="00026340">
        <w:rPr>
          <w:b/>
          <w:bCs/>
          <w:sz w:val="20"/>
          <w:szCs w:val="20"/>
        </w:rPr>
        <w:t>RESEARCH ANALYSIS</w:t>
      </w:r>
      <w:r w:rsidR="008448F6" w:rsidRPr="00026340">
        <w:rPr>
          <w:b/>
          <w:bCs/>
          <w:sz w:val="20"/>
          <w:szCs w:val="20"/>
        </w:rPr>
        <w:t>:</w:t>
      </w:r>
    </w:p>
    <w:p w:rsidR="001A2453" w:rsidRPr="00026340" w:rsidRDefault="001A2453" w:rsidP="00026340">
      <w:pPr>
        <w:spacing w:after="0" w:line="240" w:lineRule="auto"/>
        <w:jc w:val="both"/>
        <w:rPr>
          <w:b/>
          <w:bCs/>
          <w:sz w:val="20"/>
          <w:szCs w:val="20"/>
        </w:rPr>
      </w:pPr>
    </w:p>
    <w:p w:rsidR="00A84E52" w:rsidRPr="00026340" w:rsidRDefault="00D83749" w:rsidP="00026340">
      <w:pPr>
        <w:spacing w:after="0" w:line="240" w:lineRule="auto"/>
        <w:jc w:val="both"/>
        <w:rPr>
          <w:b/>
          <w:bCs/>
          <w:sz w:val="20"/>
          <w:szCs w:val="20"/>
        </w:rPr>
      </w:pPr>
      <w:r>
        <w:rPr>
          <w:b/>
          <w:bCs/>
          <w:sz w:val="20"/>
          <w:szCs w:val="20"/>
        </w:rPr>
        <w:t xml:space="preserve">Table 1:  </w:t>
      </w:r>
      <w:r w:rsidR="00A84E52" w:rsidRPr="00026340">
        <w:rPr>
          <w:b/>
          <w:bCs/>
          <w:sz w:val="20"/>
          <w:szCs w:val="20"/>
        </w:rPr>
        <w:t>Analysis and interpretation</w:t>
      </w:r>
    </w:p>
    <w:tbl>
      <w:tblPr>
        <w:tblW w:w="4422" w:type="dxa"/>
        <w:tblLook w:val="04A0" w:firstRow="1" w:lastRow="0" w:firstColumn="1" w:lastColumn="0" w:noHBand="0" w:noVBand="1"/>
      </w:tblPr>
      <w:tblGrid>
        <w:gridCol w:w="2727"/>
        <w:gridCol w:w="1695"/>
      </w:tblGrid>
      <w:tr w:rsidR="00A84E52" w:rsidRPr="00026340" w:rsidTr="00A84E52">
        <w:trPr>
          <w:trHeight w:val="31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Reliability Statistics</w:t>
            </w:r>
          </w:p>
        </w:tc>
      </w:tr>
      <w:tr w:rsidR="00A84E52" w:rsidRPr="00026340" w:rsidTr="00A84E52">
        <w:trPr>
          <w:trHeight w:val="33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proofErr w:type="spellStart"/>
            <w:r w:rsidRPr="00026340">
              <w:rPr>
                <w:rFonts w:eastAsia="Times New Roman"/>
                <w:b/>
                <w:bCs/>
                <w:sz w:val="20"/>
                <w:szCs w:val="20"/>
                <w:lang w:eastAsia="en-IN" w:bidi="gu-IN"/>
              </w:rPr>
              <w:t>Cronbach's</w:t>
            </w:r>
            <w:proofErr w:type="spellEnd"/>
            <w:r w:rsidRPr="00026340">
              <w:rPr>
                <w:rFonts w:eastAsia="Times New Roman"/>
                <w:b/>
                <w:bCs/>
                <w:sz w:val="20"/>
                <w:szCs w:val="20"/>
                <w:lang w:eastAsia="en-IN" w:bidi="gu-IN"/>
              </w:rPr>
              <w:t xml:space="preserve"> Alpha</w:t>
            </w:r>
          </w:p>
        </w:tc>
        <w:tc>
          <w:tcPr>
            <w:tcW w:w="0" w:type="auto"/>
            <w:tcBorders>
              <w:top w:val="nil"/>
              <w:left w:val="nil"/>
              <w:bottom w:val="single" w:sz="4" w:space="0" w:color="auto"/>
              <w:right w:val="single" w:sz="4" w:space="0" w:color="auto"/>
            </w:tcBorders>
            <w:shd w:val="clear" w:color="auto" w:fill="auto"/>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N of Items</w:t>
            </w:r>
          </w:p>
        </w:tc>
      </w:tr>
      <w:tr w:rsidR="00A84E52" w:rsidRPr="00026340" w:rsidTr="00A84E52">
        <w:trPr>
          <w:trHeight w:val="318"/>
        </w:trPr>
        <w:tc>
          <w:tcPr>
            <w:tcW w:w="0" w:type="auto"/>
            <w:tcBorders>
              <w:top w:val="nil"/>
              <w:left w:val="single" w:sz="4" w:space="0" w:color="auto"/>
              <w:bottom w:val="single" w:sz="4" w:space="0" w:color="auto"/>
              <w:right w:val="single" w:sz="4" w:space="0" w:color="auto"/>
            </w:tcBorders>
            <w:shd w:val="clear" w:color="auto" w:fill="auto"/>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0.520</w:t>
            </w:r>
          </w:p>
        </w:tc>
        <w:tc>
          <w:tcPr>
            <w:tcW w:w="0" w:type="auto"/>
            <w:tcBorders>
              <w:top w:val="nil"/>
              <w:left w:val="nil"/>
              <w:bottom w:val="single" w:sz="4" w:space="0" w:color="auto"/>
              <w:right w:val="single" w:sz="4" w:space="0" w:color="auto"/>
            </w:tcBorders>
            <w:shd w:val="clear" w:color="auto" w:fill="auto"/>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3</w:t>
            </w:r>
          </w:p>
        </w:tc>
      </w:tr>
    </w:tbl>
    <w:p w:rsidR="00A84E52" w:rsidRDefault="00A84E52" w:rsidP="00026340">
      <w:pPr>
        <w:spacing w:after="0" w:line="240" w:lineRule="auto"/>
        <w:jc w:val="both"/>
        <w:rPr>
          <w:sz w:val="20"/>
          <w:szCs w:val="20"/>
        </w:rPr>
      </w:pPr>
      <w:r w:rsidRPr="00026340">
        <w:rPr>
          <w:sz w:val="20"/>
          <w:szCs w:val="20"/>
        </w:rPr>
        <w:t>(Computed from SPSS)</w:t>
      </w:r>
    </w:p>
    <w:p w:rsidR="00323395" w:rsidRPr="00026340" w:rsidRDefault="00323395" w:rsidP="00026340">
      <w:pPr>
        <w:spacing w:after="0" w:line="240" w:lineRule="auto"/>
        <w:jc w:val="both"/>
        <w:rPr>
          <w:sz w:val="20"/>
          <w:szCs w:val="20"/>
        </w:rPr>
      </w:pPr>
    </w:p>
    <w:p w:rsidR="00A84E52" w:rsidRPr="00026340" w:rsidRDefault="00A84E52" w:rsidP="00026340">
      <w:pPr>
        <w:spacing w:after="0" w:line="240" w:lineRule="auto"/>
        <w:jc w:val="both"/>
        <w:rPr>
          <w:sz w:val="20"/>
          <w:szCs w:val="20"/>
        </w:rPr>
      </w:pPr>
      <w:r w:rsidRPr="00026340">
        <w:rPr>
          <w:sz w:val="20"/>
          <w:szCs w:val="20"/>
        </w:rPr>
        <w:t>The alpha coefficient for the three items is 0.520 (0.520&lt;0.70), suggesting that variables have relatively low internal consistency between them. 0.70 is a universally accepted standard in social science research.</w:t>
      </w:r>
    </w:p>
    <w:p w:rsidR="00A84E52" w:rsidRPr="00026340" w:rsidRDefault="001E4F8A" w:rsidP="00026340">
      <w:pPr>
        <w:spacing w:after="0" w:line="240" w:lineRule="auto"/>
        <w:jc w:val="both"/>
        <w:rPr>
          <w:b/>
          <w:bCs/>
          <w:sz w:val="20"/>
          <w:szCs w:val="20"/>
        </w:rPr>
      </w:pPr>
      <w:proofErr w:type="spellStart"/>
      <w:r w:rsidRPr="00026340">
        <w:rPr>
          <w:b/>
          <w:bCs/>
          <w:sz w:val="20"/>
          <w:szCs w:val="20"/>
        </w:rPr>
        <w:t>Kruskal</w:t>
      </w:r>
      <w:proofErr w:type="spellEnd"/>
      <w:r w:rsidRPr="00026340">
        <w:rPr>
          <w:b/>
          <w:bCs/>
          <w:sz w:val="20"/>
          <w:szCs w:val="20"/>
        </w:rPr>
        <w:t xml:space="preserve"> Wallis H test: </w:t>
      </w:r>
      <w:r w:rsidR="00A84E52" w:rsidRPr="00026340">
        <w:rPr>
          <w:sz w:val="20"/>
          <w:szCs w:val="20"/>
        </w:rPr>
        <w:t xml:space="preserve">Researcher analyzed the data by using </w:t>
      </w:r>
      <w:proofErr w:type="spellStart"/>
      <w:r w:rsidR="00A84E52" w:rsidRPr="00026340">
        <w:rPr>
          <w:sz w:val="20"/>
          <w:szCs w:val="20"/>
        </w:rPr>
        <w:t>Kruskal</w:t>
      </w:r>
      <w:proofErr w:type="spellEnd"/>
      <w:r w:rsidR="00A84E52" w:rsidRPr="00026340">
        <w:rPr>
          <w:sz w:val="20"/>
          <w:szCs w:val="20"/>
        </w:rPr>
        <w:t xml:space="preserve"> Wallis H test because collected data are not normally distributed. </w:t>
      </w:r>
    </w:p>
    <w:p w:rsidR="00A84E52" w:rsidRPr="00026340" w:rsidRDefault="00A84E52" w:rsidP="00026340">
      <w:pPr>
        <w:spacing w:after="0" w:line="240" w:lineRule="auto"/>
        <w:jc w:val="both"/>
        <w:rPr>
          <w:sz w:val="20"/>
          <w:szCs w:val="20"/>
        </w:rPr>
      </w:pPr>
      <w:r w:rsidRPr="00026340">
        <w:rPr>
          <w:b/>
          <w:bCs/>
          <w:sz w:val="20"/>
          <w:szCs w:val="20"/>
        </w:rPr>
        <w:t>H</w:t>
      </w:r>
      <w:r w:rsidRPr="00026340">
        <w:rPr>
          <w:b/>
          <w:bCs/>
          <w:sz w:val="20"/>
          <w:szCs w:val="20"/>
          <w:vertAlign w:val="subscript"/>
        </w:rPr>
        <w:t xml:space="preserve">0 </w:t>
      </w:r>
      <w:r w:rsidRPr="00026340">
        <w:rPr>
          <w:b/>
          <w:bCs/>
          <w:sz w:val="20"/>
          <w:szCs w:val="20"/>
        </w:rPr>
        <w:t>=</w:t>
      </w:r>
      <w:r w:rsidRPr="00026340">
        <w:rPr>
          <w:sz w:val="20"/>
          <w:szCs w:val="20"/>
        </w:rPr>
        <w:t xml:space="preserve"> There is no significant difference between gender and knowledge regarding various policies related to start up</w:t>
      </w:r>
      <w:r w:rsidR="007A2612" w:rsidRPr="00026340">
        <w:rPr>
          <w:sz w:val="20"/>
          <w:szCs w:val="20"/>
        </w:rPr>
        <w:t>.</w:t>
      </w:r>
    </w:p>
    <w:p w:rsidR="00A84E52" w:rsidRPr="00026340" w:rsidRDefault="00A84E52" w:rsidP="00026340">
      <w:pPr>
        <w:spacing w:after="0" w:line="240" w:lineRule="auto"/>
        <w:jc w:val="both"/>
        <w:rPr>
          <w:sz w:val="20"/>
          <w:szCs w:val="20"/>
        </w:rPr>
      </w:pPr>
      <w:r w:rsidRPr="00026340">
        <w:rPr>
          <w:b/>
          <w:bCs/>
          <w:sz w:val="20"/>
          <w:szCs w:val="20"/>
        </w:rPr>
        <w:t>H</w:t>
      </w:r>
      <w:r w:rsidRPr="00026340">
        <w:rPr>
          <w:b/>
          <w:bCs/>
          <w:sz w:val="20"/>
          <w:szCs w:val="20"/>
          <w:vertAlign w:val="subscript"/>
        </w:rPr>
        <w:t>1</w:t>
      </w:r>
      <w:r w:rsidRPr="00026340">
        <w:rPr>
          <w:b/>
          <w:bCs/>
          <w:sz w:val="20"/>
          <w:szCs w:val="20"/>
        </w:rPr>
        <w:t>=</w:t>
      </w:r>
      <w:r w:rsidRPr="00026340">
        <w:rPr>
          <w:sz w:val="20"/>
          <w:szCs w:val="20"/>
        </w:rPr>
        <w:t xml:space="preserve"> There is significant difference between gender and knowledge regarding various policies related to start up</w:t>
      </w:r>
      <w:r w:rsidR="007A2612" w:rsidRPr="00026340">
        <w:rPr>
          <w:sz w:val="20"/>
          <w:szCs w:val="20"/>
        </w:rPr>
        <w:t>.</w:t>
      </w:r>
    </w:p>
    <w:p w:rsidR="006B70F9" w:rsidRPr="00026340" w:rsidRDefault="006B70F9" w:rsidP="00026340">
      <w:pPr>
        <w:spacing w:after="0" w:line="240" w:lineRule="auto"/>
        <w:jc w:val="both"/>
        <w:rPr>
          <w:sz w:val="20"/>
          <w:szCs w:val="20"/>
        </w:rPr>
      </w:pPr>
    </w:p>
    <w:p w:rsidR="006B70F9" w:rsidRPr="00026340" w:rsidRDefault="00D83749" w:rsidP="00026340">
      <w:pPr>
        <w:spacing w:after="0" w:line="240" w:lineRule="auto"/>
        <w:jc w:val="both"/>
        <w:rPr>
          <w:sz w:val="20"/>
          <w:szCs w:val="20"/>
        </w:rPr>
      </w:pPr>
      <w:r>
        <w:rPr>
          <w:sz w:val="20"/>
          <w:szCs w:val="20"/>
        </w:rPr>
        <w:t xml:space="preserve"> </w:t>
      </w:r>
      <w:r>
        <w:rPr>
          <w:b/>
          <w:bCs/>
          <w:sz w:val="20"/>
          <w:szCs w:val="20"/>
        </w:rPr>
        <w:t>Table 2</w:t>
      </w:r>
      <w:r>
        <w:rPr>
          <w:b/>
          <w:bCs/>
          <w:sz w:val="20"/>
          <w:szCs w:val="20"/>
        </w:rPr>
        <w:t xml:space="preserve">:  </w:t>
      </w:r>
      <w:r>
        <w:rPr>
          <w:b/>
          <w:bCs/>
          <w:sz w:val="20"/>
          <w:szCs w:val="20"/>
        </w:rPr>
        <w:t>Ranks and Result</w:t>
      </w:r>
    </w:p>
    <w:tbl>
      <w:tblPr>
        <w:tblW w:w="4658" w:type="dxa"/>
        <w:tblInd w:w="98" w:type="dxa"/>
        <w:tblLook w:val="04A0" w:firstRow="1" w:lastRow="0" w:firstColumn="1" w:lastColumn="0" w:noHBand="0" w:noVBand="1"/>
      </w:tblPr>
      <w:tblGrid>
        <w:gridCol w:w="2013"/>
        <w:gridCol w:w="1009"/>
        <w:gridCol w:w="761"/>
        <w:gridCol w:w="875"/>
      </w:tblGrid>
      <w:tr w:rsidR="00A84E52" w:rsidRPr="00026340" w:rsidTr="00C61639">
        <w:trPr>
          <w:trHeight w:val="317"/>
        </w:trPr>
        <w:tc>
          <w:tcPr>
            <w:tcW w:w="465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4E52" w:rsidRPr="00026340" w:rsidRDefault="00A84E52" w:rsidP="00026340">
            <w:pPr>
              <w:spacing w:after="0" w:line="240" w:lineRule="auto"/>
              <w:jc w:val="center"/>
              <w:rPr>
                <w:rFonts w:eastAsia="Times New Roman"/>
                <w:b/>
                <w:bCs/>
                <w:sz w:val="20"/>
                <w:szCs w:val="20"/>
                <w:lang w:eastAsia="en-IN" w:bidi="gu-IN"/>
              </w:rPr>
            </w:pPr>
            <w:r w:rsidRPr="00026340">
              <w:rPr>
                <w:rFonts w:eastAsia="Times New Roman"/>
                <w:b/>
                <w:bCs/>
                <w:sz w:val="20"/>
                <w:szCs w:val="20"/>
                <w:lang w:eastAsia="en-IN" w:bidi="gu-IN"/>
              </w:rPr>
              <w:t>Ranks</w:t>
            </w:r>
          </w:p>
        </w:tc>
      </w:tr>
      <w:tr w:rsidR="00C61639" w:rsidRPr="00026340" w:rsidTr="00F81D27">
        <w:trPr>
          <w:trHeight w:val="620"/>
        </w:trPr>
        <w:tc>
          <w:tcPr>
            <w:tcW w:w="302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center"/>
              <w:rPr>
                <w:rFonts w:eastAsia="Times New Roman"/>
                <w:b/>
                <w:bCs/>
                <w:sz w:val="20"/>
                <w:szCs w:val="20"/>
                <w:lang w:eastAsia="en-IN" w:bidi="gu-IN"/>
              </w:rPr>
            </w:pPr>
            <w:r w:rsidRPr="00026340">
              <w:rPr>
                <w:rFonts w:eastAsia="Times New Roman"/>
                <w:b/>
                <w:bCs/>
                <w:sz w:val="20"/>
                <w:szCs w:val="20"/>
                <w:lang w:eastAsia="en-IN" w:bidi="gu-IN"/>
              </w:rPr>
              <w:t>Particular</w:t>
            </w:r>
          </w:p>
        </w:tc>
        <w:tc>
          <w:tcPr>
            <w:tcW w:w="761" w:type="dxa"/>
            <w:tcBorders>
              <w:top w:val="nil"/>
              <w:left w:val="nil"/>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N</w:t>
            </w:r>
          </w:p>
        </w:tc>
        <w:tc>
          <w:tcPr>
            <w:tcW w:w="875" w:type="dxa"/>
            <w:tcBorders>
              <w:top w:val="nil"/>
              <w:left w:val="nil"/>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Mean Rank</w:t>
            </w:r>
          </w:p>
        </w:tc>
      </w:tr>
      <w:tr w:rsidR="001A5F9E" w:rsidRPr="00026340" w:rsidTr="00C61639">
        <w:trPr>
          <w:trHeight w:val="290"/>
        </w:trPr>
        <w:tc>
          <w:tcPr>
            <w:tcW w:w="2013" w:type="dxa"/>
            <w:vMerge w:val="restart"/>
            <w:tcBorders>
              <w:top w:val="nil"/>
              <w:left w:val="single" w:sz="4" w:space="0" w:color="auto"/>
              <w:bottom w:val="single" w:sz="4" w:space="0" w:color="auto"/>
              <w:right w:val="single" w:sz="4" w:space="0" w:color="auto"/>
            </w:tcBorders>
            <w:shd w:val="clear" w:color="000000" w:fill="FFFFFF"/>
            <w:noWrap/>
            <w:hideMark/>
          </w:tcPr>
          <w:p w:rsidR="00A84E52" w:rsidRPr="00026340" w:rsidRDefault="00C61639"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 xml:space="preserve">you have knowledge related </w:t>
            </w:r>
            <w:r w:rsidR="00A84E52" w:rsidRPr="00026340">
              <w:rPr>
                <w:rFonts w:eastAsia="Times New Roman"/>
                <w:sz w:val="20"/>
                <w:szCs w:val="20"/>
                <w:lang w:eastAsia="en-IN" w:bidi="gu-IN"/>
              </w:rPr>
              <w:t xml:space="preserve">to various </w:t>
            </w:r>
            <w:r w:rsidRPr="00026340">
              <w:rPr>
                <w:rFonts w:eastAsia="Times New Roman"/>
                <w:sz w:val="20"/>
                <w:szCs w:val="20"/>
                <w:lang w:eastAsia="en-IN" w:bidi="gu-IN"/>
              </w:rPr>
              <w:t xml:space="preserve">policies </w:t>
            </w:r>
            <w:r w:rsidR="00A84E52" w:rsidRPr="00026340">
              <w:rPr>
                <w:rFonts w:eastAsia="Times New Roman"/>
                <w:sz w:val="20"/>
                <w:szCs w:val="20"/>
                <w:lang w:eastAsia="en-IN" w:bidi="gu-IN"/>
              </w:rPr>
              <w:t>related to Start-up</w:t>
            </w:r>
          </w:p>
        </w:tc>
        <w:tc>
          <w:tcPr>
            <w:tcW w:w="1009"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 xml:space="preserve">Male </w:t>
            </w:r>
          </w:p>
        </w:tc>
        <w:tc>
          <w:tcPr>
            <w:tcW w:w="761"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672</w:t>
            </w:r>
          </w:p>
        </w:tc>
        <w:tc>
          <w:tcPr>
            <w:tcW w:w="875"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479.98</w:t>
            </w:r>
          </w:p>
        </w:tc>
      </w:tr>
      <w:tr w:rsidR="001A5F9E" w:rsidRPr="00026340" w:rsidTr="00C61639">
        <w:trPr>
          <w:trHeight w:val="290"/>
        </w:trPr>
        <w:tc>
          <w:tcPr>
            <w:tcW w:w="2013" w:type="dxa"/>
            <w:vMerge/>
            <w:tcBorders>
              <w:top w:val="nil"/>
              <w:left w:val="single" w:sz="4" w:space="0" w:color="auto"/>
              <w:bottom w:val="single" w:sz="4" w:space="0" w:color="auto"/>
              <w:right w:val="single" w:sz="4" w:space="0" w:color="auto"/>
            </w:tcBorders>
            <w:vAlign w:val="center"/>
            <w:hideMark/>
          </w:tcPr>
          <w:p w:rsidR="00A84E52" w:rsidRPr="00026340" w:rsidRDefault="00A84E52" w:rsidP="00026340">
            <w:pPr>
              <w:spacing w:after="0" w:line="240" w:lineRule="auto"/>
              <w:jc w:val="both"/>
              <w:rPr>
                <w:rFonts w:eastAsia="Times New Roman"/>
                <w:sz w:val="20"/>
                <w:szCs w:val="20"/>
                <w:lang w:eastAsia="en-IN" w:bidi="gu-IN"/>
              </w:rPr>
            </w:pPr>
          </w:p>
        </w:tc>
        <w:tc>
          <w:tcPr>
            <w:tcW w:w="1009"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Female</w:t>
            </w:r>
          </w:p>
        </w:tc>
        <w:tc>
          <w:tcPr>
            <w:tcW w:w="761"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344</w:t>
            </w:r>
          </w:p>
        </w:tc>
        <w:tc>
          <w:tcPr>
            <w:tcW w:w="875"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564.22</w:t>
            </w:r>
          </w:p>
        </w:tc>
      </w:tr>
      <w:tr w:rsidR="001A5F9E" w:rsidRPr="00026340" w:rsidTr="00C61639">
        <w:trPr>
          <w:trHeight w:val="290"/>
        </w:trPr>
        <w:tc>
          <w:tcPr>
            <w:tcW w:w="2013" w:type="dxa"/>
            <w:vMerge/>
            <w:tcBorders>
              <w:top w:val="nil"/>
              <w:left w:val="single" w:sz="4" w:space="0" w:color="auto"/>
              <w:bottom w:val="single" w:sz="4" w:space="0" w:color="auto"/>
              <w:right w:val="single" w:sz="4" w:space="0" w:color="auto"/>
            </w:tcBorders>
            <w:vAlign w:val="center"/>
            <w:hideMark/>
          </w:tcPr>
          <w:p w:rsidR="00A84E52" w:rsidRPr="00026340" w:rsidRDefault="00A84E52" w:rsidP="00026340">
            <w:pPr>
              <w:spacing w:after="0" w:line="240" w:lineRule="auto"/>
              <w:jc w:val="both"/>
              <w:rPr>
                <w:rFonts w:eastAsia="Times New Roman"/>
                <w:sz w:val="20"/>
                <w:szCs w:val="20"/>
                <w:lang w:eastAsia="en-IN" w:bidi="gu-IN"/>
              </w:rPr>
            </w:pPr>
          </w:p>
        </w:tc>
        <w:tc>
          <w:tcPr>
            <w:tcW w:w="1009"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Total</w:t>
            </w:r>
          </w:p>
        </w:tc>
        <w:tc>
          <w:tcPr>
            <w:tcW w:w="761"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1016</w:t>
            </w:r>
          </w:p>
        </w:tc>
        <w:tc>
          <w:tcPr>
            <w:tcW w:w="875"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 </w:t>
            </w:r>
          </w:p>
        </w:tc>
      </w:tr>
    </w:tbl>
    <w:p w:rsidR="00A84E52" w:rsidRDefault="00A84E52" w:rsidP="00026340">
      <w:pPr>
        <w:spacing w:after="0" w:line="240" w:lineRule="auto"/>
        <w:jc w:val="both"/>
        <w:rPr>
          <w:sz w:val="20"/>
          <w:szCs w:val="20"/>
        </w:rPr>
      </w:pPr>
      <w:r w:rsidRPr="00026340">
        <w:rPr>
          <w:sz w:val="20"/>
          <w:szCs w:val="20"/>
        </w:rPr>
        <w:t>(Computed from SPSS)</w:t>
      </w:r>
    </w:p>
    <w:p w:rsidR="00323395" w:rsidRPr="00026340" w:rsidRDefault="00323395" w:rsidP="00026340">
      <w:pPr>
        <w:spacing w:after="0" w:line="240" w:lineRule="auto"/>
        <w:jc w:val="both"/>
        <w:rPr>
          <w:sz w:val="20"/>
          <w:szCs w:val="20"/>
        </w:rPr>
      </w:pPr>
    </w:p>
    <w:tbl>
      <w:tblPr>
        <w:tblW w:w="0" w:type="auto"/>
        <w:tblInd w:w="98" w:type="dxa"/>
        <w:tblLayout w:type="fixed"/>
        <w:tblLook w:val="04A0" w:firstRow="1" w:lastRow="0" w:firstColumn="1" w:lastColumn="0" w:noHBand="0" w:noVBand="1"/>
      </w:tblPr>
      <w:tblGrid>
        <w:gridCol w:w="1360"/>
        <w:gridCol w:w="3298"/>
      </w:tblGrid>
      <w:tr w:rsidR="00A84E52" w:rsidRPr="00026340" w:rsidTr="00573010">
        <w:trPr>
          <w:trHeight w:val="315"/>
        </w:trPr>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Test Statistics</w:t>
            </w:r>
          </w:p>
        </w:tc>
        <w:tc>
          <w:tcPr>
            <w:tcW w:w="3298" w:type="dxa"/>
            <w:tcBorders>
              <w:top w:val="single" w:sz="4" w:space="0" w:color="auto"/>
              <w:left w:val="nil"/>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you have knowledge related to various policies related to Start-up</w:t>
            </w:r>
          </w:p>
        </w:tc>
      </w:tr>
      <w:tr w:rsidR="00A84E52" w:rsidRPr="00026340" w:rsidTr="00573010">
        <w:trPr>
          <w:trHeight w:val="315"/>
        </w:trPr>
        <w:tc>
          <w:tcPr>
            <w:tcW w:w="1360" w:type="dxa"/>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proofErr w:type="spellStart"/>
            <w:r w:rsidRPr="00026340">
              <w:rPr>
                <w:rFonts w:eastAsia="Times New Roman"/>
                <w:sz w:val="20"/>
                <w:szCs w:val="20"/>
                <w:lang w:eastAsia="en-IN" w:bidi="gu-IN"/>
              </w:rPr>
              <w:t>Kruskal</w:t>
            </w:r>
            <w:proofErr w:type="spellEnd"/>
            <w:r w:rsidRPr="00026340">
              <w:rPr>
                <w:rFonts w:eastAsia="Times New Roman"/>
                <w:sz w:val="20"/>
                <w:szCs w:val="20"/>
                <w:lang w:eastAsia="en-IN" w:bidi="gu-IN"/>
              </w:rPr>
              <w:t>-Wallis H</w:t>
            </w:r>
          </w:p>
        </w:tc>
        <w:tc>
          <w:tcPr>
            <w:tcW w:w="3298"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22.327</w:t>
            </w:r>
          </w:p>
        </w:tc>
      </w:tr>
      <w:tr w:rsidR="00A84E52" w:rsidRPr="00026340" w:rsidTr="00573010">
        <w:trPr>
          <w:trHeight w:val="315"/>
        </w:trPr>
        <w:tc>
          <w:tcPr>
            <w:tcW w:w="1360" w:type="dxa"/>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proofErr w:type="spellStart"/>
            <w:r w:rsidRPr="00026340">
              <w:rPr>
                <w:rFonts w:eastAsia="Times New Roman"/>
                <w:sz w:val="20"/>
                <w:szCs w:val="20"/>
                <w:lang w:eastAsia="en-IN" w:bidi="gu-IN"/>
              </w:rPr>
              <w:t>Df</w:t>
            </w:r>
            <w:proofErr w:type="spellEnd"/>
          </w:p>
        </w:tc>
        <w:tc>
          <w:tcPr>
            <w:tcW w:w="3298"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1</w:t>
            </w:r>
          </w:p>
        </w:tc>
      </w:tr>
      <w:tr w:rsidR="00A84E52" w:rsidRPr="00026340" w:rsidTr="00573010">
        <w:trPr>
          <w:trHeight w:val="315"/>
        </w:trPr>
        <w:tc>
          <w:tcPr>
            <w:tcW w:w="1360" w:type="dxa"/>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proofErr w:type="spellStart"/>
            <w:r w:rsidRPr="00026340">
              <w:rPr>
                <w:rFonts w:eastAsia="Times New Roman"/>
                <w:sz w:val="20"/>
                <w:szCs w:val="20"/>
                <w:lang w:eastAsia="en-IN" w:bidi="gu-IN"/>
              </w:rPr>
              <w:t>Asymp</w:t>
            </w:r>
            <w:proofErr w:type="spellEnd"/>
            <w:r w:rsidRPr="00026340">
              <w:rPr>
                <w:rFonts w:eastAsia="Times New Roman"/>
                <w:sz w:val="20"/>
                <w:szCs w:val="20"/>
                <w:lang w:eastAsia="en-IN" w:bidi="gu-IN"/>
              </w:rPr>
              <w:t>. Sig.</w:t>
            </w:r>
          </w:p>
        </w:tc>
        <w:tc>
          <w:tcPr>
            <w:tcW w:w="3298"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0.000</w:t>
            </w:r>
          </w:p>
        </w:tc>
      </w:tr>
    </w:tbl>
    <w:p w:rsidR="00A84E52" w:rsidRDefault="00A84E52" w:rsidP="00026340">
      <w:pPr>
        <w:spacing w:after="0" w:line="240" w:lineRule="auto"/>
        <w:jc w:val="both"/>
        <w:rPr>
          <w:sz w:val="20"/>
          <w:szCs w:val="20"/>
        </w:rPr>
      </w:pPr>
      <w:r w:rsidRPr="00026340">
        <w:rPr>
          <w:sz w:val="20"/>
          <w:szCs w:val="20"/>
        </w:rPr>
        <w:t>(Computed from SPSS)</w:t>
      </w:r>
    </w:p>
    <w:p w:rsidR="00323395" w:rsidRPr="00026340" w:rsidRDefault="00323395" w:rsidP="00026340">
      <w:pPr>
        <w:spacing w:after="0" w:line="240" w:lineRule="auto"/>
        <w:jc w:val="both"/>
        <w:rPr>
          <w:sz w:val="20"/>
          <w:szCs w:val="20"/>
        </w:rPr>
      </w:pPr>
    </w:p>
    <w:p w:rsidR="00A84E52" w:rsidRPr="00026340" w:rsidRDefault="00A84E52" w:rsidP="00026340">
      <w:pPr>
        <w:spacing w:after="0" w:line="240" w:lineRule="auto"/>
        <w:jc w:val="both"/>
        <w:rPr>
          <w:sz w:val="20"/>
          <w:szCs w:val="20"/>
        </w:rPr>
      </w:pPr>
      <w:r w:rsidRPr="00026340">
        <w:rPr>
          <w:color w:val="000000"/>
          <w:sz w:val="20"/>
          <w:szCs w:val="20"/>
        </w:rPr>
        <w:t>A </w:t>
      </w:r>
      <w:proofErr w:type="spellStart"/>
      <w:r w:rsidRPr="00026340">
        <w:rPr>
          <w:color w:val="000000"/>
          <w:sz w:val="20"/>
          <w:szCs w:val="20"/>
        </w:rPr>
        <w:t>Kruskal</w:t>
      </w:r>
      <w:proofErr w:type="spellEnd"/>
      <w:r w:rsidRPr="00026340">
        <w:rPr>
          <w:color w:val="000000"/>
          <w:sz w:val="20"/>
          <w:szCs w:val="20"/>
        </w:rPr>
        <w:t xml:space="preserve">-Wallis H test showed that there was a statistically significant difference in </w:t>
      </w:r>
      <w:r w:rsidRPr="00026340">
        <w:rPr>
          <w:sz w:val="20"/>
          <w:szCs w:val="20"/>
        </w:rPr>
        <w:t xml:space="preserve">knowledge regarding various policies related to start up </w:t>
      </w:r>
      <w:r w:rsidRPr="00026340">
        <w:rPr>
          <w:color w:val="000000"/>
          <w:sz w:val="20"/>
          <w:szCs w:val="20"/>
        </w:rPr>
        <w:t xml:space="preserve">between the different Gender, Calculated value = 22.327, p = 0.000, with a mean rank of </w:t>
      </w:r>
      <w:r w:rsidRPr="00026340">
        <w:rPr>
          <w:rFonts w:eastAsia="Times New Roman"/>
          <w:sz w:val="20"/>
          <w:szCs w:val="20"/>
          <w:lang w:eastAsia="en-IN" w:bidi="gu-IN"/>
        </w:rPr>
        <w:t>knowledge related to various policies related to Start-up</w:t>
      </w:r>
      <w:r w:rsidRPr="00026340">
        <w:rPr>
          <w:color w:val="000000"/>
          <w:sz w:val="20"/>
          <w:szCs w:val="20"/>
        </w:rPr>
        <w:t xml:space="preserve"> of 479.98 for Male and 564.22 for Female. Based on analysis we can say that the null hypothesis is rejected because p value is less than the 0.05. That is why there is </w:t>
      </w:r>
      <w:r w:rsidRPr="00026340">
        <w:rPr>
          <w:sz w:val="20"/>
          <w:szCs w:val="20"/>
        </w:rPr>
        <w:t>significant difference between gender and knowledge regarding various policies related to start up.</w:t>
      </w:r>
    </w:p>
    <w:p w:rsidR="00A84E52" w:rsidRPr="00026340" w:rsidRDefault="00A84E52" w:rsidP="00026340">
      <w:pPr>
        <w:spacing w:after="0" w:line="240" w:lineRule="auto"/>
        <w:jc w:val="both"/>
        <w:rPr>
          <w:sz w:val="20"/>
          <w:szCs w:val="20"/>
        </w:rPr>
      </w:pPr>
      <w:r w:rsidRPr="00026340">
        <w:rPr>
          <w:b/>
          <w:bCs/>
          <w:sz w:val="20"/>
          <w:szCs w:val="20"/>
        </w:rPr>
        <w:t>H</w:t>
      </w:r>
      <w:r w:rsidR="00F33F66" w:rsidRPr="00026340">
        <w:rPr>
          <w:b/>
          <w:bCs/>
          <w:sz w:val="20"/>
          <w:szCs w:val="20"/>
          <w:vertAlign w:val="subscript"/>
        </w:rPr>
        <w:t>0</w:t>
      </w:r>
      <w:r w:rsidRPr="00026340">
        <w:rPr>
          <w:b/>
          <w:bCs/>
          <w:sz w:val="20"/>
          <w:szCs w:val="20"/>
        </w:rPr>
        <w:t>=</w:t>
      </w:r>
      <w:r w:rsidRPr="00026340">
        <w:rPr>
          <w:sz w:val="20"/>
          <w:szCs w:val="20"/>
        </w:rPr>
        <w:t xml:space="preserve"> There is no significant difference between program of education and perception about university program curriculum is relevant to start-up</w:t>
      </w:r>
      <w:r w:rsidR="002B6B2B" w:rsidRPr="00026340">
        <w:rPr>
          <w:sz w:val="20"/>
          <w:szCs w:val="20"/>
        </w:rPr>
        <w:t>.</w:t>
      </w:r>
    </w:p>
    <w:p w:rsidR="00A84E52" w:rsidRDefault="00A84E52" w:rsidP="00026340">
      <w:pPr>
        <w:spacing w:after="0" w:line="240" w:lineRule="auto"/>
        <w:jc w:val="both"/>
        <w:rPr>
          <w:sz w:val="20"/>
          <w:szCs w:val="20"/>
        </w:rPr>
      </w:pPr>
      <w:r w:rsidRPr="00026340">
        <w:rPr>
          <w:b/>
          <w:bCs/>
          <w:sz w:val="20"/>
          <w:szCs w:val="20"/>
        </w:rPr>
        <w:t>H</w:t>
      </w:r>
      <w:r w:rsidRPr="00026340">
        <w:rPr>
          <w:b/>
          <w:bCs/>
          <w:sz w:val="20"/>
          <w:szCs w:val="20"/>
          <w:vertAlign w:val="subscript"/>
        </w:rPr>
        <w:t>1</w:t>
      </w:r>
      <w:r w:rsidRPr="00026340">
        <w:rPr>
          <w:b/>
          <w:bCs/>
          <w:sz w:val="20"/>
          <w:szCs w:val="20"/>
        </w:rPr>
        <w:t>=</w:t>
      </w:r>
      <w:r w:rsidRPr="00026340">
        <w:rPr>
          <w:sz w:val="20"/>
          <w:szCs w:val="20"/>
        </w:rPr>
        <w:t xml:space="preserve"> There is significant difference between program of education and perception about university program curriculum is relevant to start-up</w:t>
      </w:r>
      <w:r w:rsidR="002B6B2B" w:rsidRPr="00026340">
        <w:rPr>
          <w:sz w:val="20"/>
          <w:szCs w:val="20"/>
        </w:rPr>
        <w:t>.</w:t>
      </w:r>
    </w:p>
    <w:p w:rsidR="00323395" w:rsidRDefault="00323395" w:rsidP="00026340">
      <w:pPr>
        <w:spacing w:after="0" w:line="240" w:lineRule="auto"/>
        <w:jc w:val="both"/>
        <w:rPr>
          <w:sz w:val="20"/>
          <w:szCs w:val="20"/>
        </w:rPr>
      </w:pPr>
    </w:p>
    <w:p w:rsidR="00D83749" w:rsidRPr="00026340" w:rsidRDefault="00D83749" w:rsidP="00026340">
      <w:pPr>
        <w:spacing w:after="0" w:line="240" w:lineRule="auto"/>
        <w:jc w:val="both"/>
        <w:rPr>
          <w:sz w:val="20"/>
          <w:szCs w:val="20"/>
        </w:rPr>
      </w:pPr>
      <w:r>
        <w:rPr>
          <w:b/>
          <w:bCs/>
          <w:sz w:val="20"/>
          <w:szCs w:val="20"/>
        </w:rPr>
        <w:t>Table 3</w:t>
      </w:r>
      <w:r>
        <w:rPr>
          <w:b/>
          <w:bCs/>
          <w:sz w:val="20"/>
          <w:szCs w:val="20"/>
        </w:rPr>
        <w:t>:  Ranks and Result</w:t>
      </w:r>
    </w:p>
    <w:tbl>
      <w:tblPr>
        <w:tblW w:w="4658" w:type="dxa"/>
        <w:tblInd w:w="98" w:type="dxa"/>
        <w:tblLook w:val="04A0" w:firstRow="1" w:lastRow="0" w:firstColumn="1" w:lastColumn="0" w:noHBand="0" w:noVBand="1"/>
      </w:tblPr>
      <w:tblGrid>
        <w:gridCol w:w="1541"/>
        <w:gridCol w:w="1347"/>
        <w:gridCol w:w="813"/>
        <w:gridCol w:w="957"/>
      </w:tblGrid>
      <w:tr w:rsidR="00A84E52" w:rsidRPr="00026340" w:rsidTr="005A61C4">
        <w:trPr>
          <w:trHeight w:val="299"/>
        </w:trPr>
        <w:tc>
          <w:tcPr>
            <w:tcW w:w="465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4E52" w:rsidRPr="00026340" w:rsidRDefault="00A84E52" w:rsidP="00026340">
            <w:pPr>
              <w:spacing w:after="0" w:line="240" w:lineRule="auto"/>
              <w:jc w:val="center"/>
              <w:rPr>
                <w:rFonts w:eastAsia="Times New Roman"/>
                <w:b/>
                <w:bCs/>
                <w:sz w:val="20"/>
                <w:szCs w:val="20"/>
                <w:lang w:eastAsia="en-IN" w:bidi="gu-IN"/>
              </w:rPr>
            </w:pPr>
            <w:r w:rsidRPr="00026340">
              <w:rPr>
                <w:rFonts w:eastAsia="Times New Roman"/>
                <w:b/>
                <w:bCs/>
                <w:sz w:val="20"/>
                <w:szCs w:val="20"/>
                <w:lang w:eastAsia="en-IN" w:bidi="gu-IN"/>
              </w:rPr>
              <w:t>Ranks</w:t>
            </w:r>
          </w:p>
        </w:tc>
      </w:tr>
      <w:tr w:rsidR="000630E4" w:rsidRPr="00026340" w:rsidTr="00642411">
        <w:trPr>
          <w:trHeight w:val="557"/>
        </w:trPr>
        <w:tc>
          <w:tcPr>
            <w:tcW w:w="288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Particular</w:t>
            </w:r>
          </w:p>
        </w:tc>
        <w:tc>
          <w:tcPr>
            <w:tcW w:w="813" w:type="dxa"/>
            <w:tcBorders>
              <w:top w:val="nil"/>
              <w:left w:val="nil"/>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N</w:t>
            </w:r>
          </w:p>
        </w:tc>
        <w:tc>
          <w:tcPr>
            <w:tcW w:w="957" w:type="dxa"/>
            <w:tcBorders>
              <w:top w:val="nil"/>
              <w:left w:val="nil"/>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Mean Rank</w:t>
            </w:r>
          </w:p>
        </w:tc>
      </w:tr>
      <w:tr w:rsidR="008A1454" w:rsidRPr="00026340" w:rsidTr="00642411">
        <w:trPr>
          <w:trHeight w:val="273"/>
        </w:trPr>
        <w:tc>
          <w:tcPr>
            <w:tcW w:w="1541" w:type="dxa"/>
            <w:vMerge w:val="restart"/>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Your program curriculum is  relevant to start-up</w:t>
            </w:r>
          </w:p>
        </w:tc>
        <w:tc>
          <w:tcPr>
            <w:tcW w:w="1347"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Under Graduation</w:t>
            </w:r>
          </w:p>
        </w:tc>
        <w:tc>
          <w:tcPr>
            <w:tcW w:w="813"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848</w:t>
            </w:r>
          </w:p>
        </w:tc>
        <w:tc>
          <w:tcPr>
            <w:tcW w:w="957"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512.50</w:t>
            </w:r>
          </w:p>
        </w:tc>
      </w:tr>
      <w:tr w:rsidR="008A1454" w:rsidRPr="00026340" w:rsidTr="00642411">
        <w:trPr>
          <w:trHeight w:val="273"/>
        </w:trPr>
        <w:tc>
          <w:tcPr>
            <w:tcW w:w="1541" w:type="dxa"/>
            <w:vMerge/>
            <w:tcBorders>
              <w:top w:val="nil"/>
              <w:left w:val="single" w:sz="4" w:space="0" w:color="auto"/>
              <w:bottom w:val="single" w:sz="4" w:space="0" w:color="auto"/>
              <w:right w:val="single" w:sz="4" w:space="0" w:color="auto"/>
            </w:tcBorders>
            <w:vAlign w:val="center"/>
            <w:hideMark/>
          </w:tcPr>
          <w:p w:rsidR="00A84E52" w:rsidRPr="00026340" w:rsidRDefault="00A84E52" w:rsidP="00026340">
            <w:pPr>
              <w:spacing w:after="0" w:line="240" w:lineRule="auto"/>
              <w:jc w:val="both"/>
              <w:rPr>
                <w:rFonts w:eastAsia="Times New Roman"/>
                <w:sz w:val="20"/>
                <w:szCs w:val="20"/>
                <w:lang w:eastAsia="en-IN" w:bidi="gu-IN"/>
              </w:rPr>
            </w:pPr>
          </w:p>
        </w:tc>
        <w:tc>
          <w:tcPr>
            <w:tcW w:w="1347" w:type="dxa"/>
            <w:tcBorders>
              <w:top w:val="nil"/>
              <w:left w:val="nil"/>
              <w:bottom w:val="single" w:sz="4" w:space="0" w:color="auto"/>
              <w:right w:val="single" w:sz="4" w:space="0" w:color="auto"/>
            </w:tcBorders>
            <w:shd w:val="clear" w:color="000000" w:fill="FFFFFF"/>
            <w:noWrap/>
            <w:hideMark/>
          </w:tcPr>
          <w:p w:rsidR="00A84E52" w:rsidRPr="00026340" w:rsidRDefault="00F95D27"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Post-Graduation</w:t>
            </w:r>
          </w:p>
        </w:tc>
        <w:tc>
          <w:tcPr>
            <w:tcW w:w="813"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168</w:t>
            </w:r>
          </w:p>
        </w:tc>
        <w:tc>
          <w:tcPr>
            <w:tcW w:w="957"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488.31</w:t>
            </w:r>
          </w:p>
        </w:tc>
      </w:tr>
      <w:tr w:rsidR="008A1454" w:rsidRPr="00026340" w:rsidTr="00642411">
        <w:trPr>
          <w:trHeight w:val="273"/>
        </w:trPr>
        <w:tc>
          <w:tcPr>
            <w:tcW w:w="1541" w:type="dxa"/>
            <w:vMerge/>
            <w:tcBorders>
              <w:top w:val="nil"/>
              <w:left w:val="single" w:sz="4" w:space="0" w:color="auto"/>
              <w:bottom w:val="single" w:sz="4" w:space="0" w:color="auto"/>
              <w:right w:val="single" w:sz="4" w:space="0" w:color="auto"/>
            </w:tcBorders>
            <w:vAlign w:val="center"/>
            <w:hideMark/>
          </w:tcPr>
          <w:p w:rsidR="00A84E52" w:rsidRPr="00026340" w:rsidRDefault="00A84E52" w:rsidP="00026340">
            <w:pPr>
              <w:spacing w:after="0" w:line="240" w:lineRule="auto"/>
              <w:jc w:val="both"/>
              <w:rPr>
                <w:rFonts w:eastAsia="Times New Roman"/>
                <w:sz w:val="20"/>
                <w:szCs w:val="20"/>
                <w:lang w:eastAsia="en-IN" w:bidi="gu-IN"/>
              </w:rPr>
            </w:pPr>
          </w:p>
        </w:tc>
        <w:tc>
          <w:tcPr>
            <w:tcW w:w="1347"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Total</w:t>
            </w:r>
          </w:p>
        </w:tc>
        <w:tc>
          <w:tcPr>
            <w:tcW w:w="813"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1016</w:t>
            </w:r>
          </w:p>
        </w:tc>
        <w:tc>
          <w:tcPr>
            <w:tcW w:w="957"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 </w:t>
            </w:r>
          </w:p>
        </w:tc>
      </w:tr>
      <w:tr w:rsidR="00A84E52" w:rsidRPr="00026340" w:rsidTr="00642411">
        <w:trPr>
          <w:trHeight w:val="273"/>
        </w:trPr>
        <w:tc>
          <w:tcPr>
            <w:tcW w:w="15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Test Statistics</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Your program curriculum is relevant to start-up</w:t>
            </w:r>
          </w:p>
        </w:tc>
      </w:tr>
      <w:tr w:rsidR="00A84E52" w:rsidRPr="00026340" w:rsidTr="00642411">
        <w:trPr>
          <w:trHeight w:val="273"/>
        </w:trPr>
        <w:tc>
          <w:tcPr>
            <w:tcW w:w="1541" w:type="dxa"/>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proofErr w:type="spellStart"/>
            <w:r w:rsidRPr="00026340">
              <w:rPr>
                <w:rFonts w:eastAsia="Times New Roman"/>
                <w:sz w:val="20"/>
                <w:szCs w:val="20"/>
                <w:lang w:eastAsia="en-IN" w:bidi="gu-IN"/>
              </w:rPr>
              <w:t>Kruskal</w:t>
            </w:r>
            <w:proofErr w:type="spellEnd"/>
            <w:r w:rsidRPr="00026340">
              <w:rPr>
                <w:rFonts w:eastAsia="Times New Roman"/>
                <w:sz w:val="20"/>
                <w:szCs w:val="20"/>
                <w:lang w:eastAsia="en-IN" w:bidi="gu-IN"/>
              </w:rPr>
              <w:t>-Wallis H</w:t>
            </w:r>
          </w:p>
        </w:tc>
        <w:tc>
          <w:tcPr>
            <w:tcW w:w="3117" w:type="dxa"/>
            <w:gridSpan w:val="3"/>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1.200</w:t>
            </w:r>
          </w:p>
        </w:tc>
      </w:tr>
      <w:tr w:rsidR="00A84E52" w:rsidRPr="00026340" w:rsidTr="00642411">
        <w:trPr>
          <w:trHeight w:val="273"/>
        </w:trPr>
        <w:tc>
          <w:tcPr>
            <w:tcW w:w="1541" w:type="dxa"/>
            <w:tcBorders>
              <w:top w:val="nil"/>
              <w:left w:val="single" w:sz="4" w:space="0" w:color="auto"/>
              <w:bottom w:val="single" w:sz="4" w:space="0" w:color="auto"/>
              <w:right w:val="single" w:sz="4" w:space="0" w:color="auto"/>
            </w:tcBorders>
            <w:shd w:val="clear" w:color="000000" w:fill="FFFFFF"/>
            <w:noWrap/>
            <w:hideMark/>
          </w:tcPr>
          <w:p w:rsidR="00A84E52" w:rsidRPr="00026340" w:rsidRDefault="008E52DA" w:rsidP="00026340">
            <w:pPr>
              <w:spacing w:after="0" w:line="240" w:lineRule="auto"/>
              <w:jc w:val="both"/>
              <w:rPr>
                <w:rFonts w:eastAsia="Times New Roman"/>
                <w:sz w:val="20"/>
                <w:szCs w:val="20"/>
                <w:lang w:eastAsia="en-IN" w:bidi="gu-IN"/>
              </w:rPr>
            </w:pPr>
            <w:proofErr w:type="spellStart"/>
            <w:r w:rsidRPr="00026340">
              <w:rPr>
                <w:rFonts w:eastAsia="Times New Roman"/>
                <w:sz w:val="20"/>
                <w:szCs w:val="20"/>
                <w:lang w:eastAsia="en-IN" w:bidi="gu-IN"/>
              </w:rPr>
              <w:t>D</w:t>
            </w:r>
            <w:r w:rsidR="00A84E52" w:rsidRPr="00026340">
              <w:rPr>
                <w:rFonts w:eastAsia="Times New Roman"/>
                <w:sz w:val="20"/>
                <w:szCs w:val="20"/>
                <w:lang w:eastAsia="en-IN" w:bidi="gu-IN"/>
              </w:rPr>
              <w:t>f</w:t>
            </w:r>
            <w:proofErr w:type="spellEnd"/>
          </w:p>
        </w:tc>
        <w:tc>
          <w:tcPr>
            <w:tcW w:w="3117" w:type="dxa"/>
            <w:gridSpan w:val="3"/>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1</w:t>
            </w:r>
          </w:p>
        </w:tc>
      </w:tr>
      <w:tr w:rsidR="00A84E52" w:rsidRPr="00026340" w:rsidTr="00642411">
        <w:trPr>
          <w:trHeight w:val="273"/>
        </w:trPr>
        <w:tc>
          <w:tcPr>
            <w:tcW w:w="1541" w:type="dxa"/>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proofErr w:type="spellStart"/>
            <w:r w:rsidRPr="00026340">
              <w:rPr>
                <w:rFonts w:eastAsia="Times New Roman"/>
                <w:sz w:val="20"/>
                <w:szCs w:val="20"/>
                <w:lang w:eastAsia="en-IN" w:bidi="gu-IN"/>
              </w:rPr>
              <w:t>Asymp</w:t>
            </w:r>
            <w:proofErr w:type="spellEnd"/>
            <w:r w:rsidRPr="00026340">
              <w:rPr>
                <w:rFonts w:eastAsia="Times New Roman"/>
                <w:sz w:val="20"/>
                <w:szCs w:val="20"/>
                <w:lang w:eastAsia="en-IN" w:bidi="gu-IN"/>
              </w:rPr>
              <w:t>. Sig.</w:t>
            </w:r>
          </w:p>
        </w:tc>
        <w:tc>
          <w:tcPr>
            <w:tcW w:w="3117" w:type="dxa"/>
            <w:gridSpan w:val="3"/>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0.273</w:t>
            </w:r>
          </w:p>
        </w:tc>
      </w:tr>
    </w:tbl>
    <w:p w:rsidR="00A84E52" w:rsidRDefault="00A84E52" w:rsidP="00026340">
      <w:pPr>
        <w:spacing w:after="0" w:line="240" w:lineRule="auto"/>
        <w:jc w:val="both"/>
        <w:rPr>
          <w:sz w:val="20"/>
          <w:szCs w:val="20"/>
        </w:rPr>
      </w:pPr>
      <w:r w:rsidRPr="00026340">
        <w:rPr>
          <w:sz w:val="20"/>
          <w:szCs w:val="20"/>
        </w:rPr>
        <w:t>(Computed from SPSS)</w:t>
      </w:r>
    </w:p>
    <w:p w:rsidR="00323395" w:rsidRPr="00026340" w:rsidRDefault="00323395" w:rsidP="00026340">
      <w:pPr>
        <w:spacing w:after="0" w:line="240" w:lineRule="auto"/>
        <w:jc w:val="both"/>
        <w:rPr>
          <w:sz w:val="20"/>
          <w:szCs w:val="20"/>
        </w:rPr>
      </w:pPr>
    </w:p>
    <w:p w:rsidR="00A84E52" w:rsidRPr="00026340" w:rsidRDefault="00A84E52" w:rsidP="00026340">
      <w:pPr>
        <w:spacing w:after="0" w:line="240" w:lineRule="auto"/>
        <w:jc w:val="both"/>
        <w:rPr>
          <w:sz w:val="20"/>
          <w:szCs w:val="20"/>
        </w:rPr>
      </w:pPr>
      <w:r w:rsidRPr="00026340">
        <w:rPr>
          <w:color w:val="000000"/>
          <w:sz w:val="20"/>
          <w:szCs w:val="20"/>
        </w:rPr>
        <w:t>A </w:t>
      </w:r>
      <w:proofErr w:type="spellStart"/>
      <w:r w:rsidRPr="00026340">
        <w:rPr>
          <w:color w:val="000000"/>
          <w:sz w:val="20"/>
          <w:szCs w:val="20"/>
        </w:rPr>
        <w:t>Kruskal</w:t>
      </w:r>
      <w:proofErr w:type="spellEnd"/>
      <w:r w:rsidRPr="00026340">
        <w:rPr>
          <w:color w:val="000000"/>
          <w:sz w:val="20"/>
          <w:szCs w:val="20"/>
        </w:rPr>
        <w:t xml:space="preserve">-Wallis H test showed that there was a statistically significant difference in </w:t>
      </w:r>
      <w:r w:rsidRPr="00026340">
        <w:rPr>
          <w:sz w:val="20"/>
          <w:szCs w:val="20"/>
        </w:rPr>
        <w:t xml:space="preserve">perception about university program curriculum is relevant to start-up </w:t>
      </w:r>
      <w:r w:rsidRPr="00026340">
        <w:rPr>
          <w:color w:val="000000"/>
          <w:sz w:val="20"/>
          <w:szCs w:val="20"/>
        </w:rPr>
        <w:t xml:space="preserve">between the different </w:t>
      </w:r>
      <w:r w:rsidRPr="00026340">
        <w:rPr>
          <w:sz w:val="20"/>
          <w:szCs w:val="20"/>
        </w:rPr>
        <w:t>program of education</w:t>
      </w:r>
      <w:r w:rsidRPr="00026340">
        <w:rPr>
          <w:color w:val="000000"/>
          <w:sz w:val="20"/>
          <w:szCs w:val="20"/>
        </w:rPr>
        <w:t xml:space="preserve">, Calculated value = 1.200, p = 0.273, with a mean rank of </w:t>
      </w:r>
      <w:r w:rsidRPr="00026340">
        <w:rPr>
          <w:sz w:val="20"/>
          <w:szCs w:val="20"/>
        </w:rPr>
        <w:t xml:space="preserve">perception about university program curriculum is relevant to start-up </w:t>
      </w:r>
      <w:r w:rsidRPr="00026340">
        <w:rPr>
          <w:color w:val="000000"/>
          <w:sz w:val="20"/>
          <w:szCs w:val="20"/>
        </w:rPr>
        <w:t xml:space="preserve">of 512.50 for Under Graduate students and 488.31 for Post Graduate students. Based on analysis we can say that the null hypothesis is accepted because p value is greater than the 0.05. That is why there is no </w:t>
      </w:r>
      <w:r w:rsidRPr="00026340">
        <w:rPr>
          <w:sz w:val="20"/>
          <w:szCs w:val="20"/>
        </w:rPr>
        <w:t>significant difference between program of education and perception about university program curriculum is relevant to start-up.</w:t>
      </w:r>
    </w:p>
    <w:p w:rsidR="00A84E52" w:rsidRPr="00026340" w:rsidRDefault="00A84E52" w:rsidP="00026340">
      <w:pPr>
        <w:spacing w:after="0" w:line="240" w:lineRule="auto"/>
        <w:jc w:val="both"/>
        <w:rPr>
          <w:sz w:val="20"/>
          <w:szCs w:val="20"/>
        </w:rPr>
      </w:pPr>
      <w:r w:rsidRPr="00026340">
        <w:rPr>
          <w:b/>
          <w:bCs/>
          <w:sz w:val="20"/>
          <w:szCs w:val="20"/>
        </w:rPr>
        <w:t>H</w:t>
      </w:r>
      <w:r w:rsidRPr="00026340">
        <w:rPr>
          <w:b/>
          <w:bCs/>
          <w:sz w:val="20"/>
          <w:szCs w:val="20"/>
          <w:vertAlign w:val="subscript"/>
        </w:rPr>
        <w:t xml:space="preserve">0 </w:t>
      </w:r>
      <w:r w:rsidRPr="00026340">
        <w:rPr>
          <w:b/>
          <w:bCs/>
          <w:sz w:val="20"/>
          <w:szCs w:val="20"/>
        </w:rPr>
        <w:t>=</w:t>
      </w:r>
      <w:r w:rsidRPr="00026340">
        <w:rPr>
          <w:sz w:val="20"/>
          <w:szCs w:val="20"/>
        </w:rPr>
        <w:t xml:space="preserve"> There is no significant difference between program of education and perception about courses offered by university are exclusive to start-up</w:t>
      </w:r>
    </w:p>
    <w:p w:rsidR="00A84E52" w:rsidRDefault="00A84E52" w:rsidP="00026340">
      <w:pPr>
        <w:spacing w:after="0" w:line="240" w:lineRule="auto"/>
        <w:jc w:val="both"/>
        <w:rPr>
          <w:sz w:val="20"/>
          <w:szCs w:val="20"/>
        </w:rPr>
      </w:pPr>
      <w:r w:rsidRPr="00026340">
        <w:rPr>
          <w:b/>
          <w:bCs/>
          <w:sz w:val="20"/>
          <w:szCs w:val="20"/>
        </w:rPr>
        <w:t>H</w:t>
      </w:r>
      <w:r w:rsidRPr="00026340">
        <w:rPr>
          <w:b/>
          <w:bCs/>
          <w:sz w:val="20"/>
          <w:szCs w:val="20"/>
          <w:vertAlign w:val="subscript"/>
        </w:rPr>
        <w:t>1</w:t>
      </w:r>
      <w:r w:rsidRPr="00026340">
        <w:rPr>
          <w:b/>
          <w:bCs/>
          <w:sz w:val="20"/>
          <w:szCs w:val="20"/>
        </w:rPr>
        <w:t>=</w:t>
      </w:r>
      <w:r w:rsidRPr="00026340">
        <w:rPr>
          <w:sz w:val="20"/>
          <w:szCs w:val="20"/>
        </w:rPr>
        <w:t xml:space="preserve"> There is significant difference between program of education and perception about courses offered by university are exclusive to start-up</w:t>
      </w:r>
      <w:r w:rsidR="00F81D27" w:rsidRPr="00026340">
        <w:rPr>
          <w:sz w:val="20"/>
          <w:szCs w:val="20"/>
        </w:rPr>
        <w:t>.</w:t>
      </w:r>
    </w:p>
    <w:p w:rsidR="00D83749" w:rsidRDefault="00D83749" w:rsidP="00026340">
      <w:pPr>
        <w:spacing w:after="0" w:line="240" w:lineRule="auto"/>
        <w:jc w:val="both"/>
        <w:rPr>
          <w:sz w:val="20"/>
          <w:szCs w:val="20"/>
        </w:rPr>
      </w:pPr>
    </w:p>
    <w:p w:rsidR="00323395" w:rsidRPr="00026340" w:rsidRDefault="00D83749" w:rsidP="00026340">
      <w:pPr>
        <w:spacing w:after="0" w:line="240" w:lineRule="auto"/>
        <w:jc w:val="both"/>
        <w:rPr>
          <w:sz w:val="20"/>
          <w:szCs w:val="20"/>
        </w:rPr>
      </w:pPr>
      <w:r>
        <w:rPr>
          <w:b/>
          <w:bCs/>
          <w:sz w:val="20"/>
          <w:szCs w:val="20"/>
        </w:rPr>
        <w:t>Table 4</w:t>
      </w:r>
      <w:r>
        <w:rPr>
          <w:b/>
          <w:bCs/>
          <w:sz w:val="20"/>
          <w:szCs w:val="20"/>
        </w:rPr>
        <w:t>:  Ranks and Result</w:t>
      </w:r>
    </w:p>
    <w:tbl>
      <w:tblPr>
        <w:tblW w:w="4568" w:type="dxa"/>
        <w:tblInd w:w="98" w:type="dxa"/>
        <w:tblLook w:val="04A0" w:firstRow="1" w:lastRow="0" w:firstColumn="1" w:lastColumn="0" w:noHBand="0" w:noVBand="1"/>
      </w:tblPr>
      <w:tblGrid>
        <w:gridCol w:w="1692"/>
        <w:gridCol w:w="1275"/>
        <w:gridCol w:w="684"/>
        <w:gridCol w:w="917"/>
      </w:tblGrid>
      <w:tr w:rsidR="00A84E52" w:rsidRPr="00026340" w:rsidTr="00BD43C1">
        <w:trPr>
          <w:trHeight w:val="271"/>
        </w:trPr>
        <w:tc>
          <w:tcPr>
            <w:tcW w:w="456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4E52" w:rsidRPr="00026340" w:rsidRDefault="00A84E52" w:rsidP="00026340">
            <w:pPr>
              <w:spacing w:after="0" w:line="240" w:lineRule="auto"/>
              <w:jc w:val="center"/>
              <w:rPr>
                <w:rFonts w:eastAsia="Times New Roman"/>
                <w:b/>
                <w:bCs/>
                <w:sz w:val="20"/>
                <w:szCs w:val="20"/>
                <w:lang w:eastAsia="en-IN" w:bidi="gu-IN"/>
              </w:rPr>
            </w:pPr>
            <w:r w:rsidRPr="00026340">
              <w:rPr>
                <w:rFonts w:eastAsia="Times New Roman"/>
                <w:b/>
                <w:bCs/>
                <w:sz w:val="20"/>
                <w:szCs w:val="20"/>
                <w:lang w:eastAsia="en-IN" w:bidi="gu-IN"/>
              </w:rPr>
              <w:t>Ranks</w:t>
            </w:r>
          </w:p>
        </w:tc>
      </w:tr>
      <w:tr w:rsidR="00A84E52" w:rsidRPr="00026340" w:rsidTr="00BD43C1">
        <w:trPr>
          <w:trHeight w:val="247"/>
        </w:trPr>
        <w:tc>
          <w:tcPr>
            <w:tcW w:w="296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Particular</w:t>
            </w:r>
          </w:p>
        </w:tc>
        <w:tc>
          <w:tcPr>
            <w:tcW w:w="684" w:type="dxa"/>
            <w:tcBorders>
              <w:top w:val="nil"/>
              <w:left w:val="nil"/>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N</w:t>
            </w:r>
          </w:p>
        </w:tc>
        <w:tc>
          <w:tcPr>
            <w:tcW w:w="915" w:type="dxa"/>
            <w:tcBorders>
              <w:top w:val="nil"/>
              <w:left w:val="nil"/>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Mean Rank</w:t>
            </w:r>
          </w:p>
        </w:tc>
      </w:tr>
      <w:tr w:rsidR="0015281B" w:rsidRPr="00026340" w:rsidTr="00BD43C1">
        <w:trPr>
          <w:trHeight w:val="247"/>
        </w:trPr>
        <w:tc>
          <w:tcPr>
            <w:tcW w:w="1692" w:type="dxa"/>
            <w:vMerge w:val="restart"/>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Courses offered by university are exclusive to Start-up</w:t>
            </w:r>
          </w:p>
        </w:tc>
        <w:tc>
          <w:tcPr>
            <w:tcW w:w="1275"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Under Graduation</w:t>
            </w:r>
          </w:p>
        </w:tc>
        <w:tc>
          <w:tcPr>
            <w:tcW w:w="684"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848</w:t>
            </w:r>
          </w:p>
        </w:tc>
        <w:tc>
          <w:tcPr>
            <w:tcW w:w="915"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499.44</w:t>
            </w:r>
          </w:p>
        </w:tc>
      </w:tr>
      <w:tr w:rsidR="00BD628A" w:rsidRPr="00026340" w:rsidTr="00BD43C1">
        <w:trPr>
          <w:trHeight w:val="247"/>
        </w:trPr>
        <w:tc>
          <w:tcPr>
            <w:tcW w:w="1692" w:type="dxa"/>
            <w:vMerge/>
            <w:tcBorders>
              <w:top w:val="nil"/>
              <w:left w:val="single" w:sz="4" w:space="0" w:color="auto"/>
              <w:bottom w:val="single" w:sz="4" w:space="0" w:color="auto"/>
              <w:right w:val="single" w:sz="4" w:space="0" w:color="auto"/>
            </w:tcBorders>
            <w:vAlign w:val="center"/>
            <w:hideMark/>
          </w:tcPr>
          <w:p w:rsidR="00A84E52" w:rsidRPr="00026340" w:rsidRDefault="00A84E52" w:rsidP="00026340">
            <w:pPr>
              <w:spacing w:after="0" w:line="240" w:lineRule="auto"/>
              <w:jc w:val="both"/>
              <w:rPr>
                <w:rFonts w:eastAsia="Times New Roman"/>
                <w:sz w:val="20"/>
                <w:szCs w:val="20"/>
                <w:lang w:eastAsia="en-IN" w:bidi="gu-IN"/>
              </w:rPr>
            </w:pPr>
          </w:p>
        </w:tc>
        <w:tc>
          <w:tcPr>
            <w:tcW w:w="1275" w:type="dxa"/>
            <w:tcBorders>
              <w:top w:val="nil"/>
              <w:left w:val="nil"/>
              <w:bottom w:val="single" w:sz="4" w:space="0" w:color="auto"/>
              <w:right w:val="single" w:sz="4" w:space="0" w:color="auto"/>
            </w:tcBorders>
            <w:shd w:val="clear" w:color="000000" w:fill="FFFFFF"/>
            <w:noWrap/>
            <w:hideMark/>
          </w:tcPr>
          <w:p w:rsidR="00A84E52" w:rsidRPr="00026340" w:rsidRDefault="00C7238C"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Post-Graduation</w:t>
            </w:r>
          </w:p>
        </w:tc>
        <w:tc>
          <w:tcPr>
            <w:tcW w:w="684"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168</w:t>
            </w:r>
          </w:p>
        </w:tc>
        <w:tc>
          <w:tcPr>
            <w:tcW w:w="915"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554.21</w:t>
            </w:r>
          </w:p>
        </w:tc>
      </w:tr>
      <w:tr w:rsidR="00BD628A" w:rsidRPr="00026340" w:rsidTr="00BD43C1">
        <w:trPr>
          <w:trHeight w:val="135"/>
        </w:trPr>
        <w:tc>
          <w:tcPr>
            <w:tcW w:w="1692" w:type="dxa"/>
            <w:vMerge/>
            <w:tcBorders>
              <w:top w:val="nil"/>
              <w:left w:val="single" w:sz="4" w:space="0" w:color="auto"/>
              <w:bottom w:val="single" w:sz="4" w:space="0" w:color="auto"/>
              <w:right w:val="single" w:sz="4" w:space="0" w:color="auto"/>
            </w:tcBorders>
            <w:vAlign w:val="center"/>
            <w:hideMark/>
          </w:tcPr>
          <w:p w:rsidR="00A84E52" w:rsidRPr="00026340" w:rsidRDefault="00A84E52" w:rsidP="00026340">
            <w:pPr>
              <w:spacing w:after="0" w:line="240" w:lineRule="auto"/>
              <w:jc w:val="both"/>
              <w:rPr>
                <w:rFonts w:eastAsia="Times New Roman"/>
                <w:sz w:val="20"/>
                <w:szCs w:val="20"/>
                <w:lang w:eastAsia="en-IN" w:bidi="gu-IN"/>
              </w:rPr>
            </w:pPr>
          </w:p>
        </w:tc>
        <w:tc>
          <w:tcPr>
            <w:tcW w:w="1275"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Total</w:t>
            </w:r>
          </w:p>
        </w:tc>
        <w:tc>
          <w:tcPr>
            <w:tcW w:w="684"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1016</w:t>
            </w:r>
          </w:p>
        </w:tc>
        <w:tc>
          <w:tcPr>
            <w:tcW w:w="915"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 </w:t>
            </w:r>
          </w:p>
        </w:tc>
      </w:tr>
    </w:tbl>
    <w:p w:rsidR="00A84E52" w:rsidRDefault="00A84E52" w:rsidP="00026340">
      <w:pPr>
        <w:spacing w:after="0" w:line="240" w:lineRule="auto"/>
        <w:jc w:val="both"/>
        <w:rPr>
          <w:sz w:val="20"/>
          <w:szCs w:val="20"/>
        </w:rPr>
      </w:pPr>
      <w:r w:rsidRPr="00026340">
        <w:rPr>
          <w:sz w:val="20"/>
          <w:szCs w:val="20"/>
        </w:rPr>
        <w:t>(Computed from SPSS)</w:t>
      </w:r>
    </w:p>
    <w:p w:rsidR="00323395" w:rsidRPr="00026340" w:rsidRDefault="00323395" w:rsidP="00026340">
      <w:pPr>
        <w:spacing w:after="0" w:line="240" w:lineRule="auto"/>
        <w:jc w:val="both"/>
        <w:rPr>
          <w:sz w:val="20"/>
          <w:szCs w:val="20"/>
        </w:rPr>
      </w:pPr>
    </w:p>
    <w:tbl>
      <w:tblPr>
        <w:tblW w:w="0" w:type="auto"/>
        <w:tblInd w:w="98" w:type="dxa"/>
        <w:tblLook w:val="04A0" w:firstRow="1" w:lastRow="0" w:firstColumn="1" w:lastColumn="0" w:noHBand="0" w:noVBand="1"/>
      </w:tblPr>
      <w:tblGrid>
        <w:gridCol w:w="1633"/>
        <w:gridCol w:w="4587"/>
      </w:tblGrid>
      <w:tr w:rsidR="00A84E52" w:rsidRPr="00026340" w:rsidTr="00D6729A">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Test Statistics</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Courses offered by university are exclusive to Start-up</w:t>
            </w:r>
          </w:p>
        </w:tc>
      </w:tr>
      <w:tr w:rsidR="00A84E52" w:rsidRPr="00026340" w:rsidTr="00D6729A">
        <w:trPr>
          <w:trHeight w:val="315"/>
        </w:trPr>
        <w:tc>
          <w:tcPr>
            <w:tcW w:w="0" w:type="auto"/>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proofErr w:type="spellStart"/>
            <w:r w:rsidRPr="00026340">
              <w:rPr>
                <w:rFonts w:eastAsia="Times New Roman"/>
                <w:sz w:val="20"/>
                <w:szCs w:val="20"/>
                <w:lang w:eastAsia="en-IN" w:bidi="gu-IN"/>
              </w:rPr>
              <w:t>Kruskal</w:t>
            </w:r>
            <w:proofErr w:type="spellEnd"/>
            <w:r w:rsidRPr="00026340">
              <w:rPr>
                <w:rFonts w:eastAsia="Times New Roman"/>
                <w:sz w:val="20"/>
                <w:szCs w:val="20"/>
                <w:lang w:eastAsia="en-IN" w:bidi="gu-IN"/>
              </w:rPr>
              <w:t>-Wallis H</w:t>
            </w:r>
          </w:p>
        </w:tc>
        <w:tc>
          <w:tcPr>
            <w:tcW w:w="0" w:type="auto"/>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5.703</w:t>
            </w:r>
          </w:p>
        </w:tc>
      </w:tr>
      <w:tr w:rsidR="00A84E52" w:rsidRPr="00026340" w:rsidTr="00D6729A">
        <w:trPr>
          <w:trHeight w:val="315"/>
        </w:trPr>
        <w:tc>
          <w:tcPr>
            <w:tcW w:w="0" w:type="auto"/>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proofErr w:type="spellStart"/>
            <w:r w:rsidRPr="00026340">
              <w:rPr>
                <w:rFonts w:eastAsia="Times New Roman"/>
                <w:sz w:val="20"/>
                <w:szCs w:val="20"/>
                <w:lang w:eastAsia="en-IN" w:bidi="gu-IN"/>
              </w:rPr>
              <w:t>Df</w:t>
            </w:r>
            <w:proofErr w:type="spellEnd"/>
          </w:p>
        </w:tc>
        <w:tc>
          <w:tcPr>
            <w:tcW w:w="0" w:type="auto"/>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1</w:t>
            </w:r>
          </w:p>
        </w:tc>
      </w:tr>
      <w:tr w:rsidR="00A84E52" w:rsidRPr="00026340" w:rsidTr="00D6729A">
        <w:trPr>
          <w:trHeight w:val="315"/>
        </w:trPr>
        <w:tc>
          <w:tcPr>
            <w:tcW w:w="0" w:type="auto"/>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proofErr w:type="spellStart"/>
            <w:r w:rsidRPr="00026340">
              <w:rPr>
                <w:rFonts w:eastAsia="Times New Roman"/>
                <w:sz w:val="20"/>
                <w:szCs w:val="20"/>
                <w:lang w:eastAsia="en-IN" w:bidi="gu-IN"/>
              </w:rPr>
              <w:t>Asymp</w:t>
            </w:r>
            <w:proofErr w:type="spellEnd"/>
            <w:r w:rsidRPr="00026340">
              <w:rPr>
                <w:rFonts w:eastAsia="Times New Roman"/>
                <w:sz w:val="20"/>
                <w:szCs w:val="20"/>
                <w:lang w:eastAsia="en-IN" w:bidi="gu-IN"/>
              </w:rPr>
              <w:t>. Sig.</w:t>
            </w:r>
          </w:p>
        </w:tc>
        <w:tc>
          <w:tcPr>
            <w:tcW w:w="0" w:type="auto"/>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0.017</w:t>
            </w:r>
          </w:p>
        </w:tc>
      </w:tr>
    </w:tbl>
    <w:p w:rsidR="00A84E52" w:rsidRDefault="00A84E52" w:rsidP="00026340">
      <w:pPr>
        <w:spacing w:after="0" w:line="240" w:lineRule="auto"/>
        <w:jc w:val="both"/>
        <w:rPr>
          <w:sz w:val="20"/>
          <w:szCs w:val="20"/>
        </w:rPr>
      </w:pPr>
      <w:r w:rsidRPr="00026340">
        <w:rPr>
          <w:sz w:val="20"/>
          <w:szCs w:val="20"/>
        </w:rPr>
        <w:t>(Computed from SPSS)</w:t>
      </w:r>
    </w:p>
    <w:p w:rsidR="00323395" w:rsidRPr="00026340" w:rsidRDefault="00323395" w:rsidP="00026340">
      <w:pPr>
        <w:spacing w:after="0" w:line="240" w:lineRule="auto"/>
        <w:jc w:val="both"/>
        <w:rPr>
          <w:sz w:val="20"/>
          <w:szCs w:val="20"/>
        </w:rPr>
      </w:pPr>
    </w:p>
    <w:p w:rsidR="00A84E52" w:rsidRPr="00026340" w:rsidRDefault="00A84E52" w:rsidP="00026340">
      <w:pPr>
        <w:spacing w:after="0" w:line="240" w:lineRule="auto"/>
        <w:jc w:val="both"/>
        <w:rPr>
          <w:sz w:val="20"/>
          <w:szCs w:val="20"/>
        </w:rPr>
      </w:pPr>
      <w:r w:rsidRPr="00026340">
        <w:rPr>
          <w:color w:val="000000"/>
          <w:sz w:val="20"/>
          <w:szCs w:val="20"/>
        </w:rPr>
        <w:t>A </w:t>
      </w:r>
      <w:proofErr w:type="spellStart"/>
      <w:r w:rsidRPr="00026340">
        <w:rPr>
          <w:color w:val="000000"/>
          <w:sz w:val="20"/>
          <w:szCs w:val="20"/>
        </w:rPr>
        <w:t>Kruskal</w:t>
      </w:r>
      <w:proofErr w:type="spellEnd"/>
      <w:r w:rsidRPr="00026340">
        <w:rPr>
          <w:color w:val="000000"/>
          <w:sz w:val="20"/>
          <w:szCs w:val="20"/>
        </w:rPr>
        <w:t xml:space="preserve">-Wallis H test showed that there was a statistically significant difference in </w:t>
      </w:r>
      <w:r w:rsidRPr="00026340">
        <w:rPr>
          <w:sz w:val="20"/>
          <w:szCs w:val="20"/>
        </w:rPr>
        <w:t>perception about program of education and perception about courses offered by university are exclusive to start-up</w:t>
      </w:r>
      <w:r w:rsidRPr="00026340">
        <w:rPr>
          <w:color w:val="000000"/>
          <w:sz w:val="20"/>
          <w:szCs w:val="20"/>
        </w:rPr>
        <w:t xml:space="preserve">, Calculated value = 5.703, p = 0.017, with a mean rank of </w:t>
      </w:r>
      <w:r w:rsidRPr="00026340">
        <w:rPr>
          <w:sz w:val="20"/>
          <w:szCs w:val="20"/>
        </w:rPr>
        <w:t xml:space="preserve">perception about university program curriculum is relevant to start-up </w:t>
      </w:r>
      <w:r w:rsidRPr="00026340">
        <w:rPr>
          <w:color w:val="000000"/>
          <w:sz w:val="20"/>
          <w:szCs w:val="20"/>
        </w:rPr>
        <w:t xml:space="preserve">of 499.44 for Under Graduate students and 554.21 for Post Graduate students. Based on analysis we can say that the null hypothesis is rejected because p value is less than the 0.05. That is why there is </w:t>
      </w:r>
      <w:r w:rsidRPr="00026340">
        <w:rPr>
          <w:sz w:val="20"/>
          <w:szCs w:val="20"/>
        </w:rPr>
        <w:t>significant difference program of education and perception about courses offered by university are exclusive to start-up.</w:t>
      </w:r>
    </w:p>
    <w:p w:rsidR="00026340" w:rsidRDefault="00026340" w:rsidP="00026340">
      <w:pPr>
        <w:pStyle w:val="Head1"/>
        <w:spacing w:before="0" w:after="0" w:line="240" w:lineRule="auto"/>
        <w:rPr>
          <w:rFonts w:cs="Times New Roman"/>
          <w:sz w:val="20"/>
          <w:szCs w:val="20"/>
        </w:rPr>
      </w:pPr>
    </w:p>
    <w:p w:rsidR="00526A39" w:rsidRDefault="001A2453" w:rsidP="007E3690">
      <w:pPr>
        <w:pStyle w:val="Head1"/>
        <w:spacing w:before="0" w:after="0" w:line="240" w:lineRule="auto"/>
        <w:jc w:val="center"/>
        <w:rPr>
          <w:rFonts w:cs="Times New Roman"/>
          <w:sz w:val="20"/>
          <w:szCs w:val="20"/>
        </w:rPr>
      </w:pPr>
      <w:r>
        <w:rPr>
          <w:rFonts w:cs="Times New Roman"/>
          <w:sz w:val="20"/>
          <w:szCs w:val="20"/>
        </w:rPr>
        <w:t>V</w:t>
      </w:r>
      <w:r w:rsidR="00EB2899" w:rsidRPr="00026340">
        <w:rPr>
          <w:rFonts w:cs="Times New Roman"/>
          <w:sz w:val="20"/>
          <w:szCs w:val="20"/>
        </w:rPr>
        <w:t xml:space="preserve">. </w:t>
      </w:r>
      <w:r w:rsidR="004A22A7" w:rsidRPr="00026340">
        <w:rPr>
          <w:rFonts w:cs="Times New Roman"/>
          <w:sz w:val="20"/>
          <w:szCs w:val="20"/>
        </w:rPr>
        <w:t>result</w:t>
      </w:r>
      <w:r w:rsidR="00026340">
        <w:rPr>
          <w:rFonts w:cs="Times New Roman"/>
          <w:sz w:val="20"/>
          <w:szCs w:val="20"/>
        </w:rPr>
        <w:t xml:space="preserve"> </w:t>
      </w:r>
      <w:r w:rsidR="007E3690">
        <w:rPr>
          <w:rFonts w:cs="Times New Roman"/>
          <w:sz w:val="20"/>
          <w:szCs w:val="20"/>
        </w:rPr>
        <w:t>–</w:t>
      </w:r>
      <w:r w:rsidR="00026340">
        <w:rPr>
          <w:rFonts w:cs="Times New Roman"/>
          <w:sz w:val="20"/>
          <w:szCs w:val="20"/>
        </w:rPr>
        <w:t xml:space="preserve"> </w:t>
      </w:r>
      <w:r w:rsidR="00026340" w:rsidRPr="00026340">
        <w:rPr>
          <w:rFonts w:cs="Times New Roman"/>
          <w:sz w:val="20"/>
          <w:szCs w:val="20"/>
        </w:rPr>
        <w:t>discussion</w:t>
      </w:r>
    </w:p>
    <w:p w:rsidR="007E3690" w:rsidRPr="007E3690" w:rsidRDefault="007E3690" w:rsidP="007E3690">
      <w:pPr>
        <w:rPr>
          <w:lang w:val="en-IN" w:eastAsia="en-IN"/>
        </w:rPr>
      </w:pPr>
    </w:p>
    <w:p w:rsidR="00C0451E" w:rsidRPr="00026340" w:rsidRDefault="00993963" w:rsidP="00026340">
      <w:pPr>
        <w:pStyle w:val="Para"/>
        <w:spacing w:after="0" w:line="240" w:lineRule="auto"/>
        <w:ind w:firstLine="720"/>
        <w:rPr>
          <w:rFonts w:cs="Times New Roman"/>
          <w:szCs w:val="20"/>
        </w:rPr>
      </w:pPr>
      <w:r w:rsidRPr="00026340">
        <w:rPr>
          <w:rFonts w:cs="Times New Roman"/>
          <w:szCs w:val="20"/>
        </w:rPr>
        <w:t>The quantitative analysis of the questionnaire data revealed numerous major conclusions regarding university students' awareness and perceptio</w:t>
      </w:r>
      <w:r w:rsidR="003D07D4" w:rsidRPr="00026340">
        <w:rPr>
          <w:rFonts w:cs="Times New Roman"/>
          <w:szCs w:val="20"/>
        </w:rPr>
        <w:t xml:space="preserve">n of </w:t>
      </w:r>
      <w:proofErr w:type="spellStart"/>
      <w:r w:rsidR="003D07D4" w:rsidRPr="00026340">
        <w:rPr>
          <w:rFonts w:cs="Times New Roman"/>
          <w:szCs w:val="20"/>
        </w:rPr>
        <w:t>startups</w:t>
      </w:r>
      <w:proofErr w:type="spellEnd"/>
      <w:r w:rsidR="003D07D4" w:rsidRPr="00026340">
        <w:rPr>
          <w:rFonts w:cs="Times New Roman"/>
          <w:szCs w:val="20"/>
        </w:rPr>
        <w:t xml:space="preserve"> in Gujarat State.</w:t>
      </w:r>
      <w:r w:rsidR="00026340">
        <w:rPr>
          <w:rFonts w:cs="Times New Roman"/>
          <w:szCs w:val="20"/>
        </w:rPr>
        <w:t xml:space="preserve"> </w:t>
      </w:r>
      <w:r w:rsidRPr="00026340">
        <w:rPr>
          <w:rFonts w:cs="Times New Roman"/>
          <w:szCs w:val="20"/>
        </w:rPr>
        <w:t xml:space="preserve">The outcomes of this study help to a better understanding of university students' awareness and perceptions of </w:t>
      </w:r>
      <w:proofErr w:type="spellStart"/>
      <w:r w:rsidRPr="00026340">
        <w:rPr>
          <w:rFonts w:cs="Times New Roman"/>
          <w:szCs w:val="20"/>
        </w:rPr>
        <w:t>startups</w:t>
      </w:r>
      <w:proofErr w:type="spellEnd"/>
      <w:r w:rsidRPr="00026340">
        <w:rPr>
          <w:rFonts w:cs="Times New Roman"/>
          <w:szCs w:val="20"/>
        </w:rPr>
        <w:t xml:space="preserve"> in Gujarat State. The findings emphasise the importance of entrepreneurship education and hands-on experience in raising awareness and positive attitudes of companies. The study also indicates the impact of networking, exposure to successful business tales, and interaction with </w:t>
      </w:r>
      <w:proofErr w:type="spellStart"/>
      <w:r w:rsidRPr="00026340">
        <w:rPr>
          <w:rFonts w:cs="Times New Roman"/>
          <w:szCs w:val="20"/>
        </w:rPr>
        <w:t>startup</w:t>
      </w:r>
      <w:proofErr w:type="spellEnd"/>
      <w:r w:rsidRPr="00026340">
        <w:rPr>
          <w:rFonts w:cs="Times New Roman"/>
          <w:szCs w:val="20"/>
        </w:rPr>
        <w:t xml:space="preserve"> founders on awareness and perception. The identified hurdles, such as a lack of information and aversion to risk, provide insights for governments and educational institutions to seek solutions to these problems. The study emphasises the importance of comprehensive entrepreneurial education programmes that equip students with both theoretical knowledge and hands-on experience in the </w:t>
      </w:r>
      <w:proofErr w:type="spellStart"/>
      <w:r w:rsidRPr="00026340">
        <w:rPr>
          <w:rFonts w:cs="Times New Roman"/>
          <w:szCs w:val="20"/>
        </w:rPr>
        <w:t>startup</w:t>
      </w:r>
      <w:proofErr w:type="spellEnd"/>
      <w:r w:rsidRPr="00026340">
        <w:rPr>
          <w:rFonts w:cs="Times New Roman"/>
          <w:szCs w:val="20"/>
        </w:rPr>
        <w:t xml:space="preserve"> ecosystem. The findings also highlight the significance of fostering a supportive environment that supports risk-taking, networking, and mentorship. Collaboration between </w:t>
      </w:r>
      <w:r w:rsidRPr="00026340">
        <w:rPr>
          <w:rFonts w:cs="Times New Roman"/>
          <w:szCs w:val="20"/>
        </w:rPr>
        <w:lastRenderedPageBreak/>
        <w:t xml:space="preserve">universities, industry players, and government agencies can aid in the development of an ecosystem that nurtures </w:t>
      </w:r>
      <w:proofErr w:type="spellStart"/>
      <w:r w:rsidRPr="00026340">
        <w:rPr>
          <w:rFonts w:cs="Times New Roman"/>
          <w:szCs w:val="20"/>
        </w:rPr>
        <w:t>startups</w:t>
      </w:r>
      <w:proofErr w:type="spellEnd"/>
      <w:r w:rsidRPr="00026340">
        <w:rPr>
          <w:rFonts w:cs="Times New Roman"/>
          <w:szCs w:val="20"/>
        </w:rPr>
        <w:t xml:space="preserve"> and provides them with the resources, networks, and mentorship they require for success.</w:t>
      </w:r>
    </w:p>
    <w:p w:rsidR="00026340" w:rsidRDefault="00026340" w:rsidP="00026340">
      <w:pPr>
        <w:pStyle w:val="Contribution"/>
        <w:spacing w:before="0" w:after="0"/>
        <w:rPr>
          <w:rFonts w:cs="Times New Roman"/>
          <w:sz w:val="20"/>
          <w:szCs w:val="20"/>
        </w:rPr>
      </w:pPr>
    </w:p>
    <w:p w:rsidR="007E3690" w:rsidRDefault="007E3690" w:rsidP="00026340">
      <w:pPr>
        <w:pStyle w:val="Contribution"/>
        <w:spacing w:before="0" w:after="0"/>
        <w:rPr>
          <w:rFonts w:cs="Times New Roman"/>
          <w:sz w:val="20"/>
          <w:szCs w:val="20"/>
        </w:rPr>
      </w:pPr>
    </w:p>
    <w:p w:rsidR="007E3690" w:rsidRDefault="007E3690" w:rsidP="00026340">
      <w:pPr>
        <w:pStyle w:val="Contribution"/>
        <w:spacing w:before="0" w:after="0"/>
        <w:rPr>
          <w:rFonts w:cs="Times New Roman"/>
          <w:sz w:val="20"/>
          <w:szCs w:val="20"/>
        </w:rPr>
      </w:pPr>
    </w:p>
    <w:p w:rsidR="00C0451E" w:rsidRDefault="00C0451E" w:rsidP="007E3690">
      <w:pPr>
        <w:pStyle w:val="Contribution"/>
        <w:spacing w:before="0" w:after="0"/>
        <w:jc w:val="center"/>
        <w:rPr>
          <w:rFonts w:cs="Times New Roman"/>
          <w:sz w:val="20"/>
          <w:szCs w:val="20"/>
        </w:rPr>
      </w:pPr>
      <w:r w:rsidRPr="00026340">
        <w:rPr>
          <w:rFonts w:cs="Times New Roman"/>
          <w:sz w:val="20"/>
          <w:szCs w:val="20"/>
        </w:rPr>
        <w:t>CONCLUSION</w:t>
      </w:r>
      <w:r w:rsidR="00FE529F" w:rsidRPr="00026340">
        <w:rPr>
          <w:rFonts w:cs="Times New Roman"/>
          <w:sz w:val="20"/>
          <w:szCs w:val="20"/>
        </w:rPr>
        <w:t>:</w:t>
      </w:r>
    </w:p>
    <w:p w:rsidR="007E3690" w:rsidRPr="00026340" w:rsidRDefault="007E3690" w:rsidP="007E3690">
      <w:pPr>
        <w:pStyle w:val="Contribution"/>
        <w:spacing w:before="0" w:after="0"/>
        <w:jc w:val="center"/>
        <w:rPr>
          <w:rFonts w:cs="Times New Roman"/>
          <w:sz w:val="20"/>
          <w:szCs w:val="20"/>
        </w:rPr>
      </w:pPr>
    </w:p>
    <w:p w:rsidR="00C0451E" w:rsidRPr="00026340" w:rsidRDefault="00993963" w:rsidP="00026340">
      <w:pPr>
        <w:pStyle w:val="Para"/>
        <w:spacing w:after="0" w:line="240" w:lineRule="auto"/>
        <w:ind w:firstLine="720"/>
        <w:rPr>
          <w:rFonts w:cs="Times New Roman"/>
          <w:szCs w:val="20"/>
        </w:rPr>
      </w:pPr>
      <w:r w:rsidRPr="00026340">
        <w:rPr>
          <w:rFonts w:cs="Times New Roman"/>
          <w:szCs w:val="20"/>
        </w:rPr>
        <w:t xml:space="preserve">Finally, this study throws light on university students' awareness and perceptions of </w:t>
      </w:r>
      <w:proofErr w:type="spellStart"/>
      <w:r w:rsidRPr="00026340">
        <w:rPr>
          <w:rFonts w:cs="Times New Roman"/>
          <w:szCs w:val="20"/>
        </w:rPr>
        <w:t>startups</w:t>
      </w:r>
      <w:proofErr w:type="spellEnd"/>
      <w:r w:rsidRPr="00026340">
        <w:rPr>
          <w:rFonts w:cs="Times New Roman"/>
          <w:szCs w:val="20"/>
        </w:rPr>
        <w:t xml:space="preserve"> in Gujarat State. </w:t>
      </w:r>
      <w:proofErr w:type="gramStart"/>
      <w:r w:rsidRPr="00026340">
        <w:rPr>
          <w:rFonts w:cs="Times New Roman"/>
          <w:szCs w:val="20"/>
        </w:rPr>
        <w:t xml:space="preserve">The findings show that, while a considerable part of students are aware of </w:t>
      </w:r>
      <w:proofErr w:type="spellStart"/>
      <w:r w:rsidRPr="00026340">
        <w:rPr>
          <w:rFonts w:cs="Times New Roman"/>
          <w:szCs w:val="20"/>
        </w:rPr>
        <w:t>startups</w:t>
      </w:r>
      <w:proofErr w:type="spellEnd"/>
      <w:r w:rsidRPr="00026340">
        <w:rPr>
          <w:rFonts w:cs="Times New Roman"/>
          <w:szCs w:val="20"/>
        </w:rPr>
        <w:t xml:space="preserve"> and have a positive impression of them, there is opportunity for development in terms of reaching a bigger student population and addressing the hurdles to awareness and perception.</w:t>
      </w:r>
      <w:proofErr w:type="gramEnd"/>
      <w:r w:rsidRPr="00026340">
        <w:rPr>
          <w:rFonts w:cs="Times New Roman"/>
          <w:szCs w:val="20"/>
        </w:rPr>
        <w:t xml:space="preserve"> The study emphasises the importance of entrepreneurship education, exposure to successful company tales, and interaction with </w:t>
      </w:r>
      <w:proofErr w:type="spellStart"/>
      <w:r w:rsidRPr="00026340">
        <w:rPr>
          <w:rFonts w:cs="Times New Roman"/>
          <w:szCs w:val="20"/>
        </w:rPr>
        <w:t>startup</w:t>
      </w:r>
      <w:proofErr w:type="spellEnd"/>
      <w:r w:rsidRPr="00026340">
        <w:rPr>
          <w:rFonts w:cs="Times New Roman"/>
          <w:szCs w:val="20"/>
        </w:rPr>
        <w:t xml:space="preserve"> founders in promoting </w:t>
      </w:r>
      <w:proofErr w:type="spellStart"/>
      <w:r w:rsidRPr="00026340">
        <w:rPr>
          <w:rFonts w:cs="Times New Roman"/>
          <w:szCs w:val="20"/>
        </w:rPr>
        <w:t>startup</w:t>
      </w:r>
      <w:proofErr w:type="spellEnd"/>
      <w:r w:rsidRPr="00026340">
        <w:rPr>
          <w:rFonts w:cs="Times New Roman"/>
          <w:szCs w:val="20"/>
        </w:rPr>
        <w:t xml:space="preserve"> awareness and interest. It emphasises the need of politicians, educational institutions, and stakeholders working together to foster a conducive environment for </w:t>
      </w:r>
      <w:proofErr w:type="spellStart"/>
      <w:r w:rsidRPr="00026340">
        <w:rPr>
          <w:rFonts w:cs="Times New Roman"/>
          <w:szCs w:val="20"/>
        </w:rPr>
        <w:t>startups</w:t>
      </w:r>
      <w:proofErr w:type="spellEnd"/>
      <w:r w:rsidRPr="00026340">
        <w:rPr>
          <w:rFonts w:cs="Times New Roman"/>
          <w:szCs w:val="20"/>
        </w:rPr>
        <w:t xml:space="preserve"> by providing the required resources and mentorship. </w:t>
      </w:r>
      <w:proofErr w:type="gramStart"/>
      <w:r w:rsidRPr="00026340">
        <w:rPr>
          <w:rFonts w:cs="Times New Roman"/>
          <w:szCs w:val="20"/>
        </w:rPr>
        <w:t xml:space="preserve">Understanding the elements impacting </w:t>
      </w:r>
      <w:proofErr w:type="spellStart"/>
      <w:r w:rsidRPr="00026340">
        <w:rPr>
          <w:rFonts w:cs="Times New Roman"/>
          <w:szCs w:val="20"/>
        </w:rPr>
        <w:t>startup</w:t>
      </w:r>
      <w:proofErr w:type="spellEnd"/>
      <w:r w:rsidRPr="00026340">
        <w:rPr>
          <w:rFonts w:cs="Times New Roman"/>
          <w:szCs w:val="20"/>
        </w:rPr>
        <w:t xml:space="preserve"> awareness and perception among university students</w:t>
      </w:r>
      <w:r w:rsidR="00AE0A98" w:rsidRPr="00026340">
        <w:rPr>
          <w:rFonts w:cs="Times New Roman"/>
          <w:szCs w:val="20"/>
        </w:rPr>
        <w:t>.</w:t>
      </w:r>
      <w:proofErr w:type="gramEnd"/>
      <w:r w:rsidRPr="00026340">
        <w:rPr>
          <w:rFonts w:cs="Times New Roman"/>
          <w:szCs w:val="20"/>
        </w:rPr>
        <w:t xml:space="preserve"> This report offers useful data for developing targeted strategies to boost entrepreneurship and build a healthy </w:t>
      </w:r>
      <w:proofErr w:type="spellStart"/>
      <w:r w:rsidRPr="00026340">
        <w:rPr>
          <w:rFonts w:cs="Times New Roman"/>
          <w:szCs w:val="20"/>
        </w:rPr>
        <w:t>startup</w:t>
      </w:r>
      <w:proofErr w:type="spellEnd"/>
      <w:r w:rsidRPr="00026340">
        <w:rPr>
          <w:rFonts w:cs="Times New Roman"/>
          <w:szCs w:val="20"/>
        </w:rPr>
        <w:t xml:space="preserve"> ecosystem in Gujarat State.</w:t>
      </w:r>
    </w:p>
    <w:p w:rsidR="00026340" w:rsidRDefault="00026340" w:rsidP="00026340">
      <w:pPr>
        <w:pStyle w:val="Contribution"/>
        <w:spacing w:before="0" w:after="0"/>
        <w:rPr>
          <w:rFonts w:cs="Times New Roman"/>
          <w:color w:val="auto"/>
          <w:sz w:val="20"/>
          <w:szCs w:val="20"/>
        </w:rPr>
      </w:pPr>
    </w:p>
    <w:p w:rsidR="00652D52" w:rsidRDefault="006F0C4E" w:rsidP="007E3690">
      <w:pPr>
        <w:pStyle w:val="Contribution"/>
        <w:spacing w:before="0" w:after="0"/>
        <w:jc w:val="center"/>
        <w:rPr>
          <w:rFonts w:cs="Times New Roman"/>
          <w:color w:val="auto"/>
          <w:sz w:val="20"/>
          <w:szCs w:val="20"/>
        </w:rPr>
      </w:pPr>
      <w:r w:rsidRPr="00026340">
        <w:rPr>
          <w:rFonts w:cs="Times New Roman"/>
          <w:color w:val="auto"/>
          <w:sz w:val="20"/>
          <w:szCs w:val="20"/>
        </w:rPr>
        <w:t>AUTHORS’ CONTRIBUTIONS</w:t>
      </w:r>
    </w:p>
    <w:p w:rsidR="007E3690" w:rsidRPr="00026340" w:rsidRDefault="007E3690" w:rsidP="007E3690">
      <w:pPr>
        <w:pStyle w:val="Contribution"/>
        <w:spacing w:before="0" w:after="0"/>
        <w:jc w:val="center"/>
        <w:rPr>
          <w:rFonts w:cs="Times New Roman"/>
          <w:color w:val="auto"/>
          <w:sz w:val="20"/>
          <w:szCs w:val="20"/>
        </w:rPr>
      </w:pPr>
    </w:p>
    <w:p w:rsidR="00526A39" w:rsidRPr="00026340" w:rsidRDefault="00993963" w:rsidP="00026340">
      <w:pPr>
        <w:pStyle w:val="Para"/>
        <w:spacing w:after="0" w:line="240" w:lineRule="auto"/>
        <w:rPr>
          <w:rFonts w:cs="Times New Roman"/>
          <w:color w:val="auto"/>
          <w:szCs w:val="20"/>
        </w:rPr>
      </w:pPr>
      <w:r w:rsidRPr="00026340">
        <w:rPr>
          <w:rFonts w:cs="Times New Roman"/>
          <w:color w:val="auto"/>
          <w:szCs w:val="20"/>
        </w:rPr>
        <w:t>Conceptualisation, P.D.</w:t>
      </w:r>
      <w:r w:rsidR="00BE55F1" w:rsidRPr="00026340">
        <w:rPr>
          <w:rFonts w:cs="Times New Roman"/>
          <w:color w:val="auto"/>
          <w:szCs w:val="20"/>
        </w:rPr>
        <w:t xml:space="preserve">.; validation, </w:t>
      </w:r>
      <w:r w:rsidRPr="00026340">
        <w:rPr>
          <w:rFonts w:cs="Times New Roman"/>
          <w:color w:val="auto"/>
          <w:szCs w:val="20"/>
        </w:rPr>
        <w:t>M.R.</w:t>
      </w:r>
      <w:r w:rsidR="00BE55F1" w:rsidRPr="00026340">
        <w:rPr>
          <w:rFonts w:cs="Times New Roman"/>
          <w:color w:val="auto"/>
          <w:szCs w:val="20"/>
        </w:rPr>
        <w:t>.; inves</w:t>
      </w:r>
      <w:r w:rsidR="00C26CC8" w:rsidRPr="00026340">
        <w:rPr>
          <w:rFonts w:cs="Times New Roman"/>
          <w:color w:val="auto"/>
          <w:szCs w:val="20"/>
        </w:rPr>
        <w:t xml:space="preserve">tigation, P.D..; data </w:t>
      </w:r>
      <w:proofErr w:type="spellStart"/>
      <w:r w:rsidR="00C26CC8" w:rsidRPr="00026340">
        <w:rPr>
          <w:rFonts w:cs="Times New Roman"/>
          <w:color w:val="auto"/>
          <w:szCs w:val="20"/>
        </w:rPr>
        <w:t>curation</w:t>
      </w:r>
      <w:proofErr w:type="spellEnd"/>
      <w:r w:rsidR="00C26CC8" w:rsidRPr="00026340">
        <w:rPr>
          <w:rFonts w:cs="Times New Roman"/>
          <w:color w:val="auto"/>
          <w:szCs w:val="20"/>
        </w:rPr>
        <w:t>,</w:t>
      </w:r>
      <w:r w:rsidRPr="00026340">
        <w:rPr>
          <w:rFonts w:cs="Times New Roman"/>
          <w:color w:val="auto"/>
          <w:szCs w:val="20"/>
        </w:rPr>
        <w:t xml:space="preserve"> M.R.</w:t>
      </w:r>
      <w:r w:rsidR="00BE55F1" w:rsidRPr="00026340">
        <w:rPr>
          <w:rFonts w:cs="Times New Roman"/>
          <w:color w:val="auto"/>
          <w:szCs w:val="20"/>
        </w:rPr>
        <w:t>; writing—original draft preparation, P.D</w:t>
      </w:r>
      <w:r w:rsidRPr="00026340">
        <w:rPr>
          <w:rFonts w:cs="Times New Roman"/>
          <w:color w:val="auto"/>
          <w:szCs w:val="20"/>
        </w:rPr>
        <w:t xml:space="preserve">..; writing—review and editing, </w:t>
      </w:r>
      <w:proofErr w:type="gramStart"/>
      <w:r w:rsidRPr="00026340">
        <w:rPr>
          <w:rFonts w:cs="Times New Roman"/>
          <w:color w:val="auto"/>
          <w:szCs w:val="20"/>
        </w:rPr>
        <w:t>BOTH</w:t>
      </w:r>
      <w:r w:rsidR="00BE55F1" w:rsidRPr="00026340">
        <w:rPr>
          <w:rFonts w:cs="Times New Roman"/>
          <w:color w:val="auto"/>
          <w:szCs w:val="20"/>
        </w:rPr>
        <w:t>.;</w:t>
      </w:r>
      <w:proofErr w:type="gramEnd"/>
      <w:r w:rsidR="00BE55F1" w:rsidRPr="00026340">
        <w:rPr>
          <w:rFonts w:cs="Times New Roman"/>
          <w:color w:val="auto"/>
          <w:szCs w:val="20"/>
        </w:rPr>
        <w:t xml:space="preserve"> visualisation, BOTH.; supervision, </w:t>
      </w:r>
      <w:r w:rsidRPr="00026340">
        <w:rPr>
          <w:rFonts w:cs="Times New Roman"/>
          <w:color w:val="auto"/>
          <w:szCs w:val="20"/>
        </w:rPr>
        <w:t>BOTH</w:t>
      </w:r>
      <w:r w:rsidR="00BE55F1" w:rsidRPr="00026340">
        <w:rPr>
          <w:rFonts w:cs="Times New Roman"/>
          <w:color w:val="auto"/>
          <w:szCs w:val="20"/>
        </w:rPr>
        <w:t>.; All authors have read and agreed to the published version of the manuscript. The authors have no conflict of interest.</w:t>
      </w:r>
    </w:p>
    <w:p w:rsidR="00026340" w:rsidRDefault="00026340" w:rsidP="00026340">
      <w:pPr>
        <w:pStyle w:val="Acknowledgment"/>
        <w:spacing w:before="0" w:after="0"/>
        <w:rPr>
          <w:rFonts w:cs="Times New Roman"/>
          <w:b/>
          <w:sz w:val="20"/>
          <w:szCs w:val="20"/>
        </w:rPr>
      </w:pPr>
    </w:p>
    <w:p w:rsidR="00D83749" w:rsidRPr="00D83749" w:rsidRDefault="006F0C4E" w:rsidP="00D83749">
      <w:pPr>
        <w:pStyle w:val="Acknowledgment"/>
        <w:spacing w:before="0" w:after="0"/>
        <w:jc w:val="center"/>
        <w:rPr>
          <w:rFonts w:cs="Times New Roman"/>
          <w:b/>
          <w:sz w:val="20"/>
          <w:szCs w:val="20"/>
        </w:rPr>
      </w:pPr>
      <w:r w:rsidRPr="00026340">
        <w:rPr>
          <w:rFonts w:cs="Times New Roman"/>
          <w:b/>
          <w:sz w:val="20"/>
          <w:szCs w:val="20"/>
        </w:rPr>
        <w:t>ACKNOWLEDGMENTS</w:t>
      </w:r>
    </w:p>
    <w:p w:rsidR="00526A39" w:rsidRPr="00026340" w:rsidRDefault="00BE55F1" w:rsidP="00026340">
      <w:pPr>
        <w:pStyle w:val="Para"/>
        <w:spacing w:after="0" w:line="240" w:lineRule="auto"/>
        <w:rPr>
          <w:rFonts w:cs="Times New Roman"/>
          <w:szCs w:val="20"/>
        </w:rPr>
      </w:pPr>
      <w:r w:rsidRPr="00026340">
        <w:rPr>
          <w:rFonts w:cs="Times New Roman"/>
          <w:szCs w:val="20"/>
        </w:rPr>
        <w:t>This research received no external funding. However</w:t>
      </w:r>
      <w:r w:rsidR="002C6FD1" w:rsidRPr="00026340">
        <w:rPr>
          <w:rFonts w:cs="Times New Roman"/>
          <w:szCs w:val="20"/>
        </w:rPr>
        <w:t xml:space="preserve"> guidance and support of </w:t>
      </w:r>
      <w:proofErr w:type="spellStart"/>
      <w:r w:rsidR="002C6FD1" w:rsidRPr="00026340">
        <w:rPr>
          <w:rFonts w:cs="Times New Roman"/>
          <w:szCs w:val="20"/>
        </w:rPr>
        <w:t>Dr.</w:t>
      </w:r>
      <w:proofErr w:type="spellEnd"/>
      <w:r w:rsidR="002C6FD1" w:rsidRPr="00026340">
        <w:rPr>
          <w:rFonts w:cs="Times New Roman"/>
          <w:szCs w:val="20"/>
        </w:rPr>
        <w:t xml:space="preserve"> </w:t>
      </w:r>
      <w:proofErr w:type="spellStart"/>
      <w:r w:rsidR="002C6FD1" w:rsidRPr="00026340">
        <w:rPr>
          <w:rFonts w:cs="Times New Roman"/>
          <w:szCs w:val="20"/>
        </w:rPr>
        <w:t>Shee</w:t>
      </w:r>
      <w:r w:rsidRPr="00026340">
        <w:rPr>
          <w:rFonts w:cs="Times New Roman"/>
          <w:szCs w:val="20"/>
        </w:rPr>
        <w:t>tal</w:t>
      </w:r>
      <w:proofErr w:type="spellEnd"/>
      <w:r w:rsidRPr="00026340">
        <w:rPr>
          <w:rFonts w:cs="Times New Roman"/>
          <w:szCs w:val="20"/>
        </w:rPr>
        <w:t xml:space="preserve"> Tank (L</w:t>
      </w:r>
      <w:r w:rsidR="00026340">
        <w:rPr>
          <w:rFonts w:cs="Times New Roman"/>
          <w:szCs w:val="20"/>
        </w:rPr>
        <w:t xml:space="preserve">ibrarian, </w:t>
      </w:r>
      <w:proofErr w:type="spellStart"/>
      <w:r w:rsidR="00026340">
        <w:rPr>
          <w:rFonts w:cs="Times New Roman"/>
          <w:szCs w:val="20"/>
        </w:rPr>
        <w:t>Atmiya</w:t>
      </w:r>
      <w:proofErr w:type="spellEnd"/>
      <w:r w:rsidR="00026340">
        <w:rPr>
          <w:rFonts w:cs="Times New Roman"/>
          <w:szCs w:val="20"/>
        </w:rPr>
        <w:t xml:space="preserve"> University),</w:t>
      </w:r>
      <w:r w:rsidRPr="00026340">
        <w:rPr>
          <w:rFonts w:cs="Times New Roman"/>
          <w:szCs w:val="20"/>
        </w:rPr>
        <w:t xml:space="preserve"> </w:t>
      </w:r>
      <w:proofErr w:type="spellStart"/>
      <w:r w:rsidRPr="00026340">
        <w:rPr>
          <w:rFonts w:cs="Times New Roman"/>
          <w:szCs w:val="20"/>
        </w:rPr>
        <w:t>Dr.</w:t>
      </w:r>
      <w:proofErr w:type="spellEnd"/>
      <w:r w:rsidRPr="00026340">
        <w:rPr>
          <w:rFonts w:cs="Times New Roman"/>
          <w:szCs w:val="20"/>
        </w:rPr>
        <w:t xml:space="preserve"> </w:t>
      </w:r>
      <w:proofErr w:type="spellStart"/>
      <w:r w:rsidRPr="00026340">
        <w:rPr>
          <w:rFonts w:cs="Times New Roman"/>
          <w:szCs w:val="20"/>
        </w:rPr>
        <w:t>JayenThaker</w:t>
      </w:r>
      <w:proofErr w:type="spellEnd"/>
      <w:r w:rsidRPr="00026340">
        <w:rPr>
          <w:rFonts w:cs="Times New Roman"/>
          <w:szCs w:val="20"/>
        </w:rPr>
        <w:t xml:space="preserve">, (Asst. </w:t>
      </w:r>
      <w:proofErr w:type="spellStart"/>
      <w:r w:rsidRPr="00026340">
        <w:rPr>
          <w:rFonts w:cs="Times New Roman"/>
          <w:szCs w:val="20"/>
        </w:rPr>
        <w:t>Prof.</w:t>
      </w:r>
      <w:r w:rsidR="000E1C9F" w:rsidRPr="00026340">
        <w:rPr>
          <w:rFonts w:cs="Times New Roman"/>
          <w:szCs w:val="20"/>
        </w:rPr>
        <w:t>Shri</w:t>
      </w:r>
      <w:proofErr w:type="spellEnd"/>
      <w:r w:rsidR="000E1C9F" w:rsidRPr="00026340">
        <w:rPr>
          <w:rFonts w:cs="Times New Roman"/>
          <w:szCs w:val="20"/>
        </w:rPr>
        <w:t xml:space="preserve"> K.V. Parekh science, </w:t>
      </w:r>
      <w:proofErr w:type="spellStart"/>
      <w:r w:rsidR="000E1C9F" w:rsidRPr="00026340">
        <w:rPr>
          <w:rFonts w:cs="Times New Roman"/>
          <w:szCs w:val="20"/>
        </w:rPr>
        <w:t>Matrushree</w:t>
      </w:r>
      <w:proofErr w:type="spellEnd"/>
      <w:r w:rsidR="000E1C9F" w:rsidRPr="00026340">
        <w:rPr>
          <w:rFonts w:cs="Times New Roman"/>
          <w:szCs w:val="20"/>
        </w:rPr>
        <w:t xml:space="preserve"> TK Arts &amp;</w:t>
      </w:r>
      <w:proofErr w:type="spellStart"/>
      <w:r w:rsidR="000E1C9F" w:rsidRPr="00026340">
        <w:rPr>
          <w:rFonts w:cs="Times New Roman"/>
          <w:szCs w:val="20"/>
        </w:rPr>
        <w:t>smt</w:t>
      </w:r>
      <w:proofErr w:type="spellEnd"/>
      <w:r w:rsidR="000E1C9F" w:rsidRPr="00026340">
        <w:rPr>
          <w:rFonts w:cs="Times New Roman"/>
          <w:szCs w:val="20"/>
        </w:rPr>
        <w:t xml:space="preserve"> GS Parekh commerce college, </w:t>
      </w:r>
      <w:proofErr w:type="spellStart"/>
      <w:r w:rsidR="000E1C9F" w:rsidRPr="00026340">
        <w:rPr>
          <w:rFonts w:cs="Times New Roman"/>
          <w:szCs w:val="20"/>
        </w:rPr>
        <w:t>Mahuva</w:t>
      </w:r>
      <w:proofErr w:type="spellEnd"/>
      <w:r w:rsidRPr="00026340">
        <w:rPr>
          <w:rFonts w:cs="Times New Roman"/>
          <w:szCs w:val="20"/>
        </w:rPr>
        <w:t>)</w:t>
      </w:r>
      <w:r w:rsidR="00026340">
        <w:rPr>
          <w:rFonts w:cs="Times New Roman"/>
          <w:szCs w:val="20"/>
        </w:rPr>
        <w:t xml:space="preserve"> and </w:t>
      </w:r>
      <w:proofErr w:type="spellStart"/>
      <w:r w:rsidR="00026340">
        <w:rPr>
          <w:rFonts w:cs="Times New Roman"/>
          <w:szCs w:val="20"/>
        </w:rPr>
        <w:t>Ms.</w:t>
      </w:r>
      <w:proofErr w:type="spellEnd"/>
      <w:r w:rsidR="00026340">
        <w:rPr>
          <w:rFonts w:cs="Times New Roman"/>
          <w:szCs w:val="20"/>
        </w:rPr>
        <w:t xml:space="preserve"> </w:t>
      </w:r>
      <w:proofErr w:type="spellStart"/>
      <w:r w:rsidR="00026340">
        <w:rPr>
          <w:rFonts w:cs="Times New Roman"/>
          <w:szCs w:val="20"/>
        </w:rPr>
        <w:t>Priya</w:t>
      </w:r>
      <w:proofErr w:type="spellEnd"/>
      <w:r w:rsidR="00026340">
        <w:rPr>
          <w:rFonts w:cs="Times New Roman"/>
          <w:szCs w:val="20"/>
        </w:rPr>
        <w:t xml:space="preserve"> </w:t>
      </w:r>
      <w:proofErr w:type="spellStart"/>
      <w:r w:rsidR="00026340">
        <w:rPr>
          <w:rFonts w:cs="Times New Roman"/>
          <w:szCs w:val="20"/>
        </w:rPr>
        <w:t>Chauhan</w:t>
      </w:r>
      <w:proofErr w:type="spellEnd"/>
      <w:r w:rsidR="00026340">
        <w:rPr>
          <w:rFonts w:cs="Times New Roman"/>
          <w:szCs w:val="20"/>
        </w:rPr>
        <w:t xml:space="preserve"> (Friend)</w:t>
      </w:r>
      <w:r w:rsidRPr="00026340">
        <w:rPr>
          <w:rFonts w:cs="Times New Roman"/>
          <w:szCs w:val="20"/>
        </w:rPr>
        <w:t xml:space="preserve"> is highly appreciated. </w:t>
      </w:r>
      <w:r w:rsidR="00993963" w:rsidRPr="00026340">
        <w:rPr>
          <w:rFonts w:cs="Times New Roman"/>
          <w:szCs w:val="20"/>
        </w:rPr>
        <w:t>We are</w:t>
      </w:r>
      <w:r w:rsidR="002C6FD1" w:rsidRPr="00026340">
        <w:rPr>
          <w:rFonts w:cs="Times New Roman"/>
          <w:szCs w:val="20"/>
        </w:rPr>
        <w:t xml:space="preserve"> very muc</w:t>
      </w:r>
      <w:r w:rsidR="00026340">
        <w:rPr>
          <w:rFonts w:cs="Times New Roman"/>
          <w:szCs w:val="20"/>
        </w:rPr>
        <w:t>h thankful to them and extend our</w:t>
      </w:r>
      <w:r w:rsidR="002C6FD1" w:rsidRPr="00026340">
        <w:rPr>
          <w:rFonts w:cs="Times New Roman"/>
          <w:szCs w:val="20"/>
        </w:rPr>
        <w:t xml:space="preserve"> </w:t>
      </w:r>
      <w:r w:rsidRPr="00026340">
        <w:rPr>
          <w:rFonts w:cs="Times New Roman"/>
          <w:szCs w:val="20"/>
        </w:rPr>
        <w:t>sincere gratitude to them.</w:t>
      </w:r>
      <w:r w:rsidR="00026340">
        <w:rPr>
          <w:rFonts w:cs="Times New Roman"/>
          <w:szCs w:val="20"/>
        </w:rPr>
        <w:t xml:space="preserve"> </w:t>
      </w:r>
    </w:p>
    <w:p w:rsidR="00026340" w:rsidRDefault="00026340" w:rsidP="00026340">
      <w:pPr>
        <w:pStyle w:val="Referencetitle"/>
        <w:spacing w:before="0" w:after="0" w:line="240" w:lineRule="auto"/>
        <w:rPr>
          <w:rFonts w:cs="Times New Roman"/>
          <w:sz w:val="20"/>
          <w:szCs w:val="20"/>
        </w:rPr>
      </w:pPr>
    </w:p>
    <w:p w:rsidR="00526A39" w:rsidRPr="00026340" w:rsidRDefault="006F0C4E" w:rsidP="00026340">
      <w:pPr>
        <w:pStyle w:val="Referencetitle"/>
        <w:spacing w:before="0" w:after="0" w:line="240" w:lineRule="auto"/>
        <w:rPr>
          <w:rFonts w:cs="Times New Roman"/>
          <w:sz w:val="20"/>
          <w:szCs w:val="20"/>
        </w:rPr>
      </w:pPr>
      <w:r w:rsidRPr="00026340">
        <w:rPr>
          <w:rFonts w:cs="Times New Roman"/>
          <w:sz w:val="20"/>
          <w:szCs w:val="20"/>
        </w:rPr>
        <w:t>REFERENCES</w:t>
      </w:r>
    </w:p>
    <w:p w:rsidR="00A45632" w:rsidRPr="00026340" w:rsidRDefault="00A45632" w:rsidP="00026340">
      <w:pPr>
        <w:pStyle w:val="Referenceitem"/>
        <w:spacing w:before="0" w:line="240" w:lineRule="auto"/>
        <w:rPr>
          <w:rFonts w:cs="Times New Roman"/>
          <w:szCs w:val="20"/>
        </w:rPr>
      </w:pPr>
    </w:p>
    <w:p w:rsidR="00A45632" w:rsidRPr="00026340" w:rsidRDefault="00A45632" w:rsidP="00026340">
      <w:pPr>
        <w:pStyle w:val="Referenceitem"/>
        <w:spacing w:before="0" w:line="240" w:lineRule="auto"/>
        <w:rPr>
          <w:rFonts w:cs="Times New Roman"/>
          <w:sz w:val="16"/>
          <w:szCs w:val="16"/>
        </w:rPr>
      </w:pPr>
      <w:proofErr w:type="spellStart"/>
      <w:proofErr w:type="gramStart"/>
      <w:r w:rsidRPr="00026340">
        <w:rPr>
          <w:rFonts w:cs="Times New Roman"/>
          <w:sz w:val="16"/>
          <w:szCs w:val="16"/>
        </w:rPr>
        <w:t>Acs</w:t>
      </w:r>
      <w:proofErr w:type="spellEnd"/>
      <w:proofErr w:type="gramEnd"/>
      <w:r w:rsidRPr="00026340">
        <w:rPr>
          <w:rFonts w:cs="Times New Roman"/>
          <w:sz w:val="16"/>
          <w:szCs w:val="16"/>
        </w:rPr>
        <w:t xml:space="preserve">, Z.J., </w:t>
      </w:r>
      <w:proofErr w:type="spellStart"/>
      <w:r w:rsidRPr="00026340">
        <w:rPr>
          <w:rFonts w:cs="Times New Roman"/>
          <w:sz w:val="16"/>
          <w:szCs w:val="16"/>
        </w:rPr>
        <w:t>Estrin</w:t>
      </w:r>
      <w:proofErr w:type="spellEnd"/>
      <w:r w:rsidRPr="00026340">
        <w:rPr>
          <w:rFonts w:cs="Times New Roman"/>
          <w:sz w:val="16"/>
          <w:szCs w:val="16"/>
        </w:rPr>
        <w:t xml:space="preserve">, S., Mickiewicz, T. et al. Entrepreneurship, institutional economics, and economic growth: an ecosystem perspective. </w:t>
      </w:r>
      <w:proofErr w:type="gramStart"/>
      <w:r w:rsidRPr="00026340">
        <w:rPr>
          <w:rFonts w:cs="Times New Roman"/>
          <w:sz w:val="16"/>
          <w:szCs w:val="16"/>
        </w:rPr>
        <w:t>Small Bus Econ 51, 501–514 (2018).</w:t>
      </w:r>
      <w:proofErr w:type="gramEnd"/>
      <w:r w:rsidRPr="00026340">
        <w:rPr>
          <w:rFonts w:cs="Times New Roman"/>
          <w:sz w:val="16"/>
          <w:szCs w:val="16"/>
        </w:rPr>
        <w:t xml:space="preserve"> https://doi.org/10.1007/s11187-018-0013-9</w:t>
      </w:r>
    </w:p>
    <w:p w:rsidR="00A45632" w:rsidRPr="00026340" w:rsidRDefault="00A45632" w:rsidP="00026340">
      <w:pPr>
        <w:pStyle w:val="Referenceitem"/>
        <w:spacing w:before="0" w:line="240" w:lineRule="auto"/>
        <w:rPr>
          <w:rFonts w:cs="Times New Roman"/>
          <w:sz w:val="16"/>
          <w:szCs w:val="16"/>
        </w:rPr>
      </w:pPr>
      <w:proofErr w:type="spellStart"/>
      <w:proofErr w:type="gramStart"/>
      <w:r w:rsidRPr="00026340">
        <w:rPr>
          <w:rFonts w:cs="Times New Roman"/>
          <w:sz w:val="16"/>
          <w:szCs w:val="16"/>
        </w:rPr>
        <w:t>Bosma</w:t>
      </w:r>
      <w:proofErr w:type="spellEnd"/>
      <w:r w:rsidRPr="00026340">
        <w:rPr>
          <w:rFonts w:cs="Times New Roman"/>
          <w:sz w:val="16"/>
          <w:szCs w:val="16"/>
        </w:rPr>
        <w:t xml:space="preserve">, N., </w:t>
      </w:r>
      <w:proofErr w:type="spellStart"/>
      <w:r w:rsidRPr="00026340">
        <w:rPr>
          <w:rFonts w:cs="Times New Roman"/>
          <w:sz w:val="16"/>
          <w:szCs w:val="16"/>
        </w:rPr>
        <w:t>Hessels</w:t>
      </w:r>
      <w:proofErr w:type="spellEnd"/>
      <w:r w:rsidRPr="00026340">
        <w:rPr>
          <w:rFonts w:cs="Times New Roman"/>
          <w:sz w:val="16"/>
          <w:szCs w:val="16"/>
        </w:rPr>
        <w:t xml:space="preserve">, J., </w:t>
      </w:r>
      <w:proofErr w:type="spellStart"/>
      <w:r w:rsidRPr="00026340">
        <w:rPr>
          <w:rFonts w:cs="Times New Roman"/>
          <w:sz w:val="16"/>
          <w:szCs w:val="16"/>
        </w:rPr>
        <w:t>Schutjens</w:t>
      </w:r>
      <w:proofErr w:type="spellEnd"/>
      <w:r w:rsidRPr="00026340">
        <w:rPr>
          <w:rFonts w:cs="Times New Roman"/>
          <w:sz w:val="16"/>
          <w:szCs w:val="16"/>
        </w:rPr>
        <w:t xml:space="preserve">, V., Van </w:t>
      </w:r>
      <w:proofErr w:type="spellStart"/>
      <w:r w:rsidRPr="00026340">
        <w:rPr>
          <w:rFonts w:cs="Times New Roman"/>
          <w:sz w:val="16"/>
          <w:szCs w:val="16"/>
        </w:rPr>
        <w:t>Praag</w:t>
      </w:r>
      <w:proofErr w:type="spellEnd"/>
      <w:r w:rsidRPr="00026340">
        <w:rPr>
          <w:rFonts w:cs="Times New Roman"/>
          <w:sz w:val="16"/>
          <w:szCs w:val="16"/>
        </w:rPr>
        <w:t xml:space="preserve">, M., &amp; </w:t>
      </w:r>
      <w:proofErr w:type="spellStart"/>
      <w:r w:rsidRPr="00026340">
        <w:rPr>
          <w:rFonts w:cs="Times New Roman"/>
          <w:sz w:val="16"/>
          <w:szCs w:val="16"/>
        </w:rPr>
        <w:t>Verheul</w:t>
      </w:r>
      <w:proofErr w:type="spellEnd"/>
      <w:r w:rsidRPr="00026340">
        <w:rPr>
          <w:rFonts w:cs="Times New Roman"/>
          <w:sz w:val="16"/>
          <w:szCs w:val="16"/>
        </w:rPr>
        <w:t>, I. (2012).</w:t>
      </w:r>
      <w:proofErr w:type="gramEnd"/>
      <w:r w:rsidRPr="00026340">
        <w:rPr>
          <w:rFonts w:cs="Times New Roman"/>
          <w:sz w:val="16"/>
          <w:szCs w:val="16"/>
        </w:rPr>
        <w:t xml:space="preserve"> </w:t>
      </w:r>
      <w:proofErr w:type="gramStart"/>
      <w:r w:rsidRPr="00026340">
        <w:rPr>
          <w:rFonts w:cs="Times New Roman"/>
          <w:sz w:val="16"/>
          <w:szCs w:val="16"/>
        </w:rPr>
        <w:t>Entrepreneurship and role models.</w:t>
      </w:r>
      <w:proofErr w:type="gramEnd"/>
      <w:r w:rsidRPr="00026340">
        <w:rPr>
          <w:rFonts w:cs="Times New Roman"/>
          <w:sz w:val="16"/>
          <w:szCs w:val="16"/>
        </w:rPr>
        <w:t xml:space="preserve"> </w:t>
      </w:r>
      <w:proofErr w:type="gramStart"/>
      <w:r w:rsidRPr="00026340">
        <w:rPr>
          <w:rFonts w:cs="Times New Roman"/>
          <w:sz w:val="16"/>
          <w:szCs w:val="16"/>
        </w:rPr>
        <w:t>Journal of economic psychology, 33(2), 410-424.</w:t>
      </w:r>
      <w:proofErr w:type="gramEnd"/>
    </w:p>
    <w:p w:rsidR="00A45632" w:rsidRPr="00026340" w:rsidRDefault="00A45632" w:rsidP="00026340">
      <w:pPr>
        <w:pStyle w:val="Referenceitem"/>
        <w:spacing w:before="0" w:line="240" w:lineRule="auto"/>
        <w:rPr>
          <w:rFonts w:cs="Times New Roman"/>
          <w:sz w:val="16"/>
          <w:szCs w:val="16"/>
        </w:rPr>
      </w:pPr>
      <w:proofErr w:type="spellStart"/>
      <w:proofErr w:type="gramStart"/>
      <w:r w:rsidRPr="00026340">
        <w:rPr>
          <w:rFonts w:cs="Times New Roman"/>
          <w:sz w:val="16"/>
          <w:szCs w:val="16"/>
        </w:rPr>
        <w:t>Clarysse</w:t>
      </w:r>
      <w:proofErr w:type="spellEnd"/>
      <w:r w:rsidRPr="00026340">
        <w:rPr>
          <w:rFonts w:cs="Times New Roman"/>
          <w:sz w:val="16"/>
          <w:szCs w:val="16"/>
        </w:rPr>
        <w:t xml:space="preserve">, B., Wright, M., </w:t>
      </w:r>
      <w:proofErr w:type="spellStart"/>
      <w:r w:rsidRPr="00026340">
        <w:rPr>
          <w:rFonts w:cs="Times New Roman"/>
          <w:sz w:val="16"/>
          <w:szCs w:val="16"/>
        </w:rPr>
        <w:t>Bruneel</w:t>
      </w:r>
      <w:proofErr w:type="spellEnd"/>
      <w:r w:rsidRPr="00026340">
        <w:rPr>
          <w:rFonts w:cs="Times New Roman"/>
          <w:sz w:val="16"/>
          <w:szCs w:val="16"/>
        </w:rPr>
        <w:t xml:space="preserve">, J., &amp; </w:t>
      </w:r>
      <w:proofErr w:type="spellStart"/>
      <w:r w:rsidRPr="00026340">
        <w:rPr>
          <w:rFonts w:cs="Times New Roman"/>
          <w:sz w:val="16"/>
          <w:szCs w:val="16"/>
        </w:rPr>
        <w:t>Mahajan</w:t>
      </w:r>
      <w:proofErr w:type="spellEnd"/>
      <w:r w:rsidRPr="00026340">
        <w:rPr>
          <w:rFonts w:cs="Times New Roman"/>
          <w:sz w:val="16"/>
          <w:szCs w:val="16"/>
        </w:rPr>
        <w:t>, A. (2014).</w:t>
      </w:r>
      <w:proofErr w:type="gramEnd"/>
      <w:r w:rsidRPr="00026340">
        <w:rPr>
          <w:rFonts w:cs="Times New Roman"/>
          <w:sz w:val="16"/>
          <w:szCs w:val="16"/>
        </w:rPr>
        <w:t xml:space="preserve"> Creating value in ecosystems: Crossing the chasm between knowledge and business ecosystems. </w:t>
      </w:r>
      <w:proofErr w:type="gramStart"/>
      <w:r w:rsidRPr="00026340">
        <w:rPr>
          <w:rFonts w:cs="Times New Roman"/>
          <w:sz w:val="16"/>
          <w:szCs w:val="16"/>
        </w:rPr>
        <w:t>Research policy, 43(7), 1164-1176.</w:t>
      </w:r>
      <w:proofErr w:type="gramEnd"/>
    </w:p>
    <w:p w:rsidR="00A45632" w:rsidRPr="00026340" w:rsidRDefault="00A45632" w:rsidP="00026340">
      <w:pPr>
        <w:pStyle w:val="Referenceitem"/>
        <w:spacing w:before="0" w:line="240" w:lineRule="auto"/>
        <w:rPr>
          <w:rFonts w:cs="Times New Roman"/>
          <w:sz w:val="16"/>
          <w:szCs w:val="16"/>
        </w:rPr>
      </w:pPr>
      <w:r w:rsidRPr="00026340">
        <w:rPr>
          <w:rFonts w:cs="Times New Roman"/>
          <w:sz w:val="16"/>
          <w:szCs w:val="16"/>
        </w:rPr>
        <w:t xml:space="preserve">Erik </w:t>
      </w:r>
      <w:proofErr w:type="spellStart"/>
      <w:r w:rsidRPr="00026340">
        <w:rPr>
          <w:rFonts w:cs="Times New Roman"/>
          <w:sz w:val="16"/>
          <w:szCs w:val="16"/>
        </w:rPr>
        <w:t>Stam</w:t>
      </w:r>
      <w:proofErr w:type="spellEnd"/>
      <w:r w:rsidRPr="00026340">
        <w:rPr>
          <w:rFonts w:cs="Times New Roman"/>
          <w:sz w:val="16"/>
          <w:szCs w:val="16"/>
        </w:rPr>
        <w:t xml:space="preserve"> (2015) Entrepreneurial Ecosystems and </w:t>
      </w:r>
      <w:proofErr w:type="spellStart"/>
      <w:r w:rsidRPr="00026340">
        <w:rPr>
          <w:rFonts w:cs="Times New Roman"/>
          <w:sz w:val="16"/>
          <w:szCs w:val="16"/>
        </w:rPr>
        <w:t>RegionalPolicy</w:t>
      </w:r>
      <w:proofErr w:type="spellEnd"/>
      <w:r w:rsidRPr="00026340">
        <w:rPr>
          <w:rFonts w:cs="Times New Roman"/>
          <w:sz w:val="16"/>
          <w:szCs w:val="16"/>
        </w:rPr>
        <w:t xml:space="preserve">: A Sympathetic Critique, European Planning Studies, 23:9, 1759-1769 </w:t>
      </w:r>
    </w:p>
    <w:p w:rsidR="00A45632" w:rsidRPr="00026340" w:rsidRDefault="00A45632" w:rsidP="00026340">
      <w:pPr>
        <w:pStyle w:val="Referenceitem"/>
        <w:spacing w:before="0" w:line="240" w:lineRule="auto"/>
        <w:rPr>
          <w:rFonts w:cs="Times New Roman"/>
          <w:sz w:val="16"/>
          <w:szCs w:val="16"/>
        </w:rPr>
      </w:pPr>
      <w:proofErr w:type="spellStart"/>
      <w:proofErr w:type="gramStart"/>
      <w:r w:rsidRPr="00026340">
        <w:rPr>
          <w:rFonts w:cs="Times New Roman"/>
          <w:sz w:val="16"/>
          <w:szCs w:val="16"/>
        </w:rPr>
        <w:t>Fayolle</w:t>
      </w:r>
      <w:proofErr w:type="spellEnd"/>
      <w:r w:rsidRPr="00026340">
        <w:rPr>
          <w:rFonts w:cs="Times New Roman"/>
          <w:sz w:val="16"/>
          <w:szCs w:val="16"/>
        </w:rPr>
        <w:t xml:space="preserve">, A., </w:t>
      </w:r>
      <w:proofErr w:type="spellStart"/>
      <w:r w:rsidRPr="00026340">
        <w:rPr>
          <w:rFonts w:cs="Times New Roman"/>
          <w:sz w:val="16"/>
          <w:szCs w:val="16"/>
        </w:rPr>
        <w:t>Liñán</w:t>
      </w:r>
      <w:proofErr w:type="spellEnd"/>
      <w:r w:rsidRPr="00026340">
        <w:rPr>
          <w:rFonts w:cs="Times New Roman"/>
          <w:sz w:val="16"/>
          <w:szCs w:val="16"/>
        </w:rPr>
        <w:t xml:space="preserve">, F., &amp; </w:t>
      </w:r>
      <w:proofErr w:type="spellStart"/>
      <w:r w:rsidRPr="00026340">
        <w:rPr>
          <w:rFonts w:cs="Times New Roman"/>
          <w:sz w:val="16"/>
          <w:szCs w:val="16"/>
        </w:rPr>
        <w:t>Moriano</w:t>
      </w:r>
      <w:proofErr w:type="spellEnd"/>
      <w:r w:rsidRPr="00026340">
        <w:rPr>
          <w:rFonts w:cs="Times New Roman"/>
          <w:sz w:val="16"/>
          <w:szCs w:val="16"/>
        </w:rPr>
        <w:t>, J. A. (2014).</w:t>
      </w:r>
      <w:proofErr w:type="gramEnd"/>
      <w:r w:rsidRPr="00026340">
        <w:rPr>
          <w:rFonts w:cs="Times New Roman"/>
          <w:sz w:val="16"/>
          <w:szCs w:val="16"/>
        </w:rPr>
        <w:t xml:space="preserve"> Beyond entrepreneurial intentions: values and motivations in entrepreneurship. </w:t>
      </w:r>
      <w:proofErr w:type="gramStart"/>
      <w:r w:rsidRPr="00026340">
        <w:rPr>
          <w:rFonts w:cs="Times New Roman"/>
          <w:sz w:val="16"/>
          <w:szCs w:val="16"/>
        </w:rPr>
        <w:t>International entrepreneurship and management journal, 10, 679-689.</w:t>
      </w:r>
      <w:proofErr w:type="gramEnd"/>
    </w:p>
    <w:p w:rsidR="00A45632" w:rsidRPr="00026340" w:rsidRDefault="00A45632" w:rsidP="00026340">
      <w:pPr>
        <w:pStyle w:val="Referenceitem"/>
        <w:spacing w:before="0" w:line="240" w:lineRule="auto"/>
        <w:rPr>
          <w:rFonts w:cs="Times New Roman"/>
          <w:sz w:val="16"/>
          <w:szCs w:val="16"/>
        </w:rPr>
      </w:pPr>
      <w:proofErr w:type="spellStart"/>
      <w:r w:rsidRPr="00026340">
        <w:rPr>
          <w:rFonts w:cs="Times New Roman"/>
          <w:sz w:val="16"/>
          <w:szCs w:val="16"/>
        </w:rPr>
        <w:t>Glaeser</w:t>
      </w:r>
      <w:proofErr w:type="spellEnd"/>
      <w:r w:rsidRPr="00026340">
        <w:rPr>
          <w:rFonts w:cs="Times New Roman"/>
          <w:sz w:val="16"/>
          <w:szCs w:val="16"/>
        </w:rPr>
        <w:t xml:space="preserve">, E. L., Rosenthal, S. S., &amp; Strange, W. C. (2010). </w:t>
      </w:r>
      <w:proofErr w:type="gramStart"/>
      <w:r w:rsidRPr="00026340">
        <w:rPr>
          <w:rFonts w:cs="Times New Roman"/>
          <w:sz w:val="16"/>
          <w:szCs w:val="16"/>
        </w:rPr>
        <w:t>Urban economics and entrepreneurship.</w:t>
      </w:r>
      <w:proofErr w:type="gramEnd"/>
      <w:r w:rsidRPr="00026340">
        <w:rPr>
          <w:rFonts w:cs="Times New Roman"/>
          <w:sz w:val="16"/>
          <w:szCs w:val="16"/>
        </w:rPr>
        <w:t xml:space="preserve"> </w:t>
      </w:r>
      <w:proofErr w:type="gramStart"/>
      <w:r w:rsidRPr="00026340">
        <w:rPr>
          <w:rFonts w:cs="Times New Roman"/>
          <w:sz w:val="16"/>
          <w:szCs w:val="16"/>
        </w:rPr>
        <w:t>Journal of urban economics, 67(1), 1-14.</w:t>
      </w:r>
      <w:proofErr w:type="gramEnd"/>
    </w:p>
    <w:p w:rsidR="00A45632" w:rsidRPr="00026340" w:rsidRDefault="00A45632" w:rsidP="00026340">
      <w:pPr>
        <w:pStyle w:val="Referenceitem"/>
        <w:spacing w:before="0" w:line="240" w:lineRule="auto"/>
        <w:rPr>
          <w:rFonts w:cs="Times New Roman"/>
          <w:sz w:val="16"/>
          <w:szCs w:val="16"/>
        </w:rPr>
      </w:pPr>
      <w:proofErr w:type="gramStart"/>
      <w:r w:rsidRPr="00026340">
        <w:rPr>
          <w:rFonts w:cs="Times New Roman"/>
          <w:sz w:val="16"/>
          <w:szCs w:val="16"/>
        </w:rPr>
        <w:t xml:space="preserve">Guerrero, M., &amp; </w:t>
      </w:r>
      <w:proofErr w:type="spellStart"/>
      <w:r w:rsidRPr="00026340">
        <w:rPr>
          <w:rFonts w:cs="Times New Roman"/>
          <w:sz w:val="16"/>
          <w:szCs w:val="16"/>
        </w:rPr>
        <w:t>Urbano</w:t>
      </w:r>
      <w:proofErr w:type="spellEnd"/>
      <w:r w:rsidRPr="00026340">
        <w:rPr>
          <w:rFonts w:cs="Times New Roman"/>
          <w:sz w:val="16"/>
          <w:szCs w:val="16"/>
        </w:rPr>
        <w:t>, D. (2019).</w:t>
      </w:r>
      <w:proofErr w:type="gramEnd"/>
      <w:r w:rsidRPr="00026340">
        <w:rPr>
          <w:rFonts w:cs="Times New Roman"/>
          <w:sz w:val="16"/>
          <w:szCs w:val="16"/>
        </w:rPr>
        <w:t xml:space="preserve"> Effectiveness of technology transfer policies and legislation in fostering entrepreneurial innovations across continents: an overview. The Journal of Technology Transfer, 44(5), 1347-1366.</w:t>
      </w:r>
    </w:p>
    <w:p w:rsidR="00A45632" w:rsidRPr="00026340" w:rsidRDefault="00A45632" w:rsidP="00026340">
      <w:pPr>
        <w:pStyle w:val="Referenceitem"/>
        <w:spacing w:before="0" w:line="240" w:lineRule="auto"/>
        <w:rPr>
          <w:rFonts w:cs="Times New Roman"/>
          <w:sz w:val="16"/>
          <w:szCs w:val="16"/>
        </w:rPr>
      </w:pPr>
      <w:proofErr w:type="gramStart"/>
      <w:r w:rsidRPr="00026340">
        <w:rPr>
          <w:rFonts w:cs="Times New Roman"/>
          <w:sz w:val="16"/>
          <w:szCs w:val="16"/>
        </w:rPr>
        <w:t xml:space="preserve">Guerrero, M., </w:t>
      </w:r>
      <w:proofErr w:type="spellStart"/>
      <w:r w:rsidRPr="00026340">
        <w:rPr>
          <w:rFonts w:cs="Times New Roman"/>
          <w:sz w:val="16"/>
          <w:szCs w:val="16"/>
        </w:rPr>
        <w:t>Urbano</w:t>
      </w:r>
      <w:proofErr w:type="spellEnd"/>
      <w:r w:rsidRPr="00026340">
        <w:rPr>
          <w:rFonts w:cs="Times New Roman"/>
          <w:sz w:val="16"/>
          <w:szCs w:val="16"/>
        </w:rPr>
        <w:t xml:space="preserve">, D., </w:t>
      </w:r>
      <w:proofErr w:type="spellStart"/>
      <w:r w:rsidRPr="00026340">
        <w:rPr>
          <w:rFonts w:cs="Times New Roman"/>
          <w:sz w:val="16"/>
          <w:szCs w:val="16"/>
        </w:rPr>
        <w:t>Fayolle</w:t>
      </w:r>
      <w:proofErr w:type="spellEnd"/>
      <w:r w:rsidRPr="00026340">
        <w:rPr>
          <w:rFonts w:cs="Times New Roman"/>
          <w:sz w:val="16"/>
          <w:szCs w:val="16"/>
        </w:rPr>
        <w:t xml:space="preserve">, A., </w:t>
      </w:r>
      <w:proofErr w:type="spellStart"/>
      <w:r w:rsidRPr="00026340">
        <w:rPr>
          <w:rFonts w:cs="Times New Roman"/>
          <w:sz w:val="16"/>
          <w:szCs w:val="16"/>
        </w:rPr>
        <w:t>Klofsten</w:t>
      </w:r>
      <w:proofErr w:type="spellEnd"/>
      <w:r w:rsidRPr="00026340">
        <w:rPr>
          <w:rFonts w:cs="Times New Roman"/>
          <w:sz w:val="16"/>
          <w:szCs w:val="16"/>
        </w:rPr>
        <w:t xml:space="preserve">, M., &amp; </w:t>
      </w:r>
      <w:proofErr w:type="spellStart"/>
      <w:r w:rsidRPr="00026340">
        <w:rPr>
          <w:rFonts w:cs="Times New Roman"/>
          <w:sz w:val="16"/>
          <w:szCs w:val="16"/>
        </w:rPr>
        <w:t>Mian</w:t>
      </w:r>
      <w:proofErr w:type="spellEnd"/>
      <w:r w:rsidRPr="00026340">
        <w:rPr>
          <w:rFonts w:cs="Times New Roman"/>
          <w:sz w:val="16"/>
          <w:szCs w:val="16"/>
        </w:rPr>
        <w:t>, S. (2016).</w:t>
      </w:r>
      <w:proofErr w:type="gramEnd"/>
      <w:r w:rsidRPr="00026340">
        <w:rPr>
          <w:rFonts w:cs="Times New Roman"/>
          <w:sz w:val="16"/>
          <w:szCs w:val="16"/>
        </w:rPr>
        <w:t xml:space="preserve"> Entrepreneurial universities: emerging models in the new social and economic landscape. </w:t>
      </w:r>
      <w:proofErr w:type="gramStart"/>
      <w:r w:rsidRPr="00026340">
        <w:rPr>
          <w:rFonts w:cs="Times New Roman"/>
          <w:sz w:val="16"/>
          <w:szCs w:val="16"/>
        </w:rPr>
        <w:t>Small business economics, 47, 551-563.</w:t>
      </w:r>
      <w:proofErr w:type="gramEnd"/>
    </w:p>
    <w:p w:rsidR="00A45632" w:rsidRPr="00026340" w:rsidRDefault="00A45632" w:rsidP="00026340">
      <w:pPr>
        <w:pStyle w:val="Referenceitem"/>
        <w:spacing w:before="0" w:line="240" w:lineRule="auto"/>
        <w:rPr>
          <w:rFonts w:cs="Times New Roman"/>
          <w:sz w:val="16"/>
          <w:szCs w:val="16"/>
        </w:rPr>
      </w:pPr>
      <w:r w:rsidRPr="00026340">
        <w:rPr>
          <w:rFonts w:cs="Times New Roman"/>
          <w:sz w:val="16"/>
          <w:szCs w:val="16"/>
        </w:rPr>
        <w:t xml:space="preserve">Guzman, J., &amp; Stern, S. (2016). </w:t>
      </w:r>
      <w:proofErr w:type="spellStart"/>
      <w:proofErr w:type="gramStart"/>
      <w:r w:rsidRPr="00026340">
        <w:rPr>
          <w:rFonts w:cs="Times New Roman"/>
          <w:sz w:val="16"/>
          <w:szCs w:val="16"/>
        </w:rPr>
        <w:t>Nowcasting</w:t>
      </w:r>
      <w:proofErr w:type="spellEnd"/>
      <w:r w:rsidRPr="00026340">
        <w:rPr>
          <w:rFonts w:cs="Times New Roman"/>
          <w:sz w:val="16"/>
          <w:szCs w:val="16"/>
        </w:rPr>
        <w:t xml:space="preserve"> and </w:t>
      </w:r>
      <w:proofErr w:type="spellStart"/>
      <w:r w:rsidRPr="00026340">
        <w:rPr>
          <w:rFonts w:cs="Times New Roman"/>
          <w:sz w:val="16"/>
          <w:szCs w:val="16"/>
        </w:rPr>
        <w:t>placecasting</w:t>
      </w:r>
      <w:proofErr w:type="spellEnd"/>
      <w:r w:rsidRPr="00026340">
        <w:rPr>
          <w:rFonts w:cs="Times New Roman"/>
          <w:sz w:val="16"/>
          <w:szCs w:val="16"/>
        </w:rPr>
        <w:t xml:space="preserve"> entrepreneurial quality and performance.</w:t>
      </w:r>
      <w:proofErr w:type="gramEnd"/>
      <w:r w:rsidRPr="00026340">
        <w:rPr>
          <w:rFonts w:cs="Times New Roman"/>
          <w:sz w:val="16"/>
          <w:szCs w:val="16"/>
        </w:rPr>
        <w:t xml:space="preserve"> In </w:t>
      </w:r>
      <w:proofErr w:type="gramStart"/>
      <w:r w:rsidRPr="00026340">
        <w:rPr>
          <w:rFonts w:cs="Times New Roman"/>
          <w:sz w:val="16"/>
          <w:szCs w:val="16"/>
        </w:rPr>
        <w:t>Measuring</w:t>
      </w:r>
      <w:proofErr w:type="gramEnd"/>
      <w:r w:rsidRPr="00026340">
        <w:rPr>
          <w:rFonts w:cs="Times New Roman"/>
          <w:sz w:val="16"/>
          <w:szCs w:val="16"/>
        </w:rPr>
        <w:t xml:space="preserve"> entrepreneurial businesses: Current knowledge and challenges (pp. 63-109). </w:t>
      </w:r>
      <w:proofErr w:type="gramStart"/>
      <w:r w:rsidRPr="00026340">
        <w:rPr>
          <w:rFonts w:cs="Times New Roman"/>
          <w:sz w:val="16"/>
          <w:szCs w:val="16"/>
        </w:rPr>
        <w:t>University of Chicago Press.</w:t>
      </w:r>
      <w:proofErr w:type="gramEnd"/>
    </w:p>
    <w:p w:rsidR="00A45632" w:rsidRPr="00026340" w:rsidRDefault="00A45632" w:rsidP="00026340">
      <w:pPr>
        <w:pStyle w:val="Referenceitem"/>
        <w:spacing w:before="0" w:line="240" w:lineRule="auto"/>
        <w:rPr>
          <w:rFonts w:cs="Times New Roman"/>
          <w:sz w:val="16"/>
          <w:szCs w:val="16"/>
        </w:rPr>
      </w:pPr>
      <w:r w:rsidRPr="00026340">
        <w:rPr>
          <w:rFonts w:cs="Times New Roman"/>
          <w:sz w:val="16"/>
          <w:szCs w:val="16"/>
        </w:rPr>
        <w:t xml:space="preserve">Mowery, D. C., Nelson, R. R., </w:t>
      </w:r>
      <w:proofErr w:type="spellStart"/>
      <w:r w:rsidRPr="00026340">
        <w:rPr>
          <w:rFonts w:cs="Times New Roman"/>
          <w:sz w:val="16"/>
          <w:szCs w:val="16"/>
        </w:rPr>
        <w:t>Sampat</w:t>
      </w:r>
      <w:proofErr w:type="spellEnd"/>
      <w:r w:rsidRPr="00026340">
        <w:rPr>
          <w:rFonts w:cs="Times New Roman"/>
          <w:sz w:val="16"/>
          <w:szCs w:val="16"/>
        </w:rPr>
        <w:t xml:space="preserve">, B. N., &amp; </w:t>
      </w:r>
      <w:proofErr w:type="spellStart"/>
      <w:r w:rsidRPr="00026340">
        <w:rPr>
          <w:rFonts w:cs="Times New Roman"/>
          <w:sz w:val="16"/>
          <w:szCs w:val="16"/>
        </w:rPr>
        <w:t>Ziedonis</w:t>
      </w:r>
      <w:proofErr w:type="spellEnd"/>
      <w:r w:rsidRPr="00026340">
        <w:rPr>
          <w:rFonts w:cs="Times New Roman"/>
          <w:sz w:val="16"/>
          <w:szCs w:val="16"/>
        </w:rPr>
        <w:t xml:space="preserve">, A. A. (2015). Ivory tower and industrial innovation: University-industry technology transfer before and after the </w:t>
      </w:r>
      <w:proofErr w:type="spellStart"/>
      <w:r w:rsidRPr="00026340">
        <w:rPr>
          <w:rFonts w:cs="Times New Roman"/>
          <w:sz w:val="16"/>
          <w:szCs w:val="16"/>
        </w:rPr>
        <w:t>Bayh</w:t>
      </w:r>
      <w:proofErr w:type="spellEnd"/>
      <w:r w:rsidRPr="00026340">
        <w:rPr>
          <w:rFonts w:cs="Times New Roman"/>
          <w:sz w:val="16"/>
          <w:szCs w:val="16"/>
        </w:rPr>
        <w:t xml:space="preserve">-Dole Act. </w:t>
      </w:r>
      <w:proofErr w:type="gramStart"/>
      <w:r w:rsidRPr="00026340">
        <w:rPr>
          <w:rFonts w:cs="Times New Roman"/>
          <w:sz w:val="16"/>
          <w:szCs w:val="16"/>
        </w:rPr>
        <w:t>Stanford University Press.</w:t>
      </w:r>
      <w:proofErr w:type="gramEnd"/>
    </w:p>
    <w:p w:rsidR="00A45632" w:rsidRPr="00026340" w:rsidRDefault="00A45632" w:rsidP="00026340">
      <w:pPr>
        <w:pStyle w:val="Referenceitem"/>
        <w:spacing w:before="0" w:line="240" w:lineRule="auto"/>
        <w:rPr>
          <w:rFonts w:cs="Times New Roman"/>
          <w:sz w:val="16"/>
          <w:szCs w:val="16"/>
        </w:rPr>
      </w:pPr>
      <w:proofErr w:type="spellStart"/>
      <w:r w:rsidRPr="00026340">
        <w:rPr>
          <w:rFonts w:cs="Times New Roman"/>
          <w:sz w:val="16"/>
          <w:szCs w:val="16"/>
        </w:rPr>
        <w:t>Perkmann</w:t>
      </w:r>
      <w:proofErr w:type="spellEnd"/>
      <w:r w:rsidRPr="00026340">
        <w:rPr>
          <w:rFonts w:cs="Times New Roman"/>
          <w:sz w:val="16"/>
          <w:szCs w:val="16"/>
        </w:rPr>
        <w:t xml:space="preserve">, M., </w:t>
      </w:r>
      <w:proofErr w:type="spellStart"/>
      <w:r w:rsidRPr="00026340">
        <w:rPr>
          <w:rFonts w:cs="Times New Roman"/>
          <w:sz w:val="16"/>
          <w:szCs w:val="16"/>
        </w:rPr>
        <w:t>Tartari</w:t>
      </w:r>
      <w:proofErr w:type="spellEnd"/>
      <w:r w:rsidRPr="00026340">
        <w:rPr>
          <w:rFonts w:cs="Times New Roman"/>
          <w:sz w:val="16"/>
          <w:szCs w:val="16"/>
        </w:rPr>
        <w:t xml:space="preserve">, V., </w:t>
      </w:r>
      <w:proofErr w:type="spellStart"/>
      <w:r w:rsidRPr="00026340">
        <w:rPr>
          <w:rFonts w:cs="Times New Roman"/>
          <w:sz w:val="16"/>
          <w:szCs w:val="16"/>
        </w:rPr>
        <w:t>McKelvey</w:t>
      </w:r>
      <w:proofErr w:type="spellEnd"/>
      <w:r w:rsidRPr="00026340">
        <w:rPr>
          <w:rFonts w:cs="Times New Roman"/>
          <w:sz w:val="16"/>
          <w:szCs w:val="16"/>
        </w:rPr>
        <w:t xml:space="preserve">, M., </w:t>
      </w:r>
      <w:proofErr w:type="spellStart"/>
      <w:r w:rsidRPr="00026340">
        <w:rPr>
          <w:rFonts w:cs="Times New Roman"/>
          <w:sz w:val="16"/>
          <w:szCs w:val="16"/>
        </w:rPr>
        <w:t>Autio</w:t>
      </w:r>
      <w:proofErr w:type="spellEnd"/>
      <w:r w:rsidRPr="00026340">
        <w:rPr>
          <w:rFonts w:cs="Times New Roman"/>
          <w:sz w:val="16"/>
          <w:szCs w:val="16"/>
        </w:rPr>
        <w:t xml:space="preserve">, E., </w:t>
      </w:r>
      <w:proofErr w:type="spellStart"/>
      <w:r w:rsidRPr="00026340">
        <w:rPr>
          <w:rFonts w:cs="Times New Roman"/>
          <w:sz w:val="16"/>
          <w:szCs w:val="16"/>
        </w:rPr>
        <w:t>Broström</w:t>
      </w:r>
      <w:proofErr w:type="spellEnd"/>
      <w:r w:rsidRPr="00026340">
        <w:rPr>
          <w:rFonts w:cs="Times New Roman"/>
          <w:sz w:val="16"/>
          <w:szCs w:val="16"/>
        </w:rPr>
        <w:t xml:space="preserve">, A., </w:t>
      </w:r>
      <w:proofErr w:type="spellStart"/>
      <w:r w:rsidRPr="00026340">
        <w:rPr>
          <w:rFonts w:cs="Times New Roman"/>
          <w:sz w:val="16"/>
          <w:szCs w:val="16"/>
        </w:rPr>
        <w:t>D’este</w:t>
      </w:r>
      <w:proofErr w:type="spellEnd"/>
      <w:r w:rsidRPr="00026340">
        <w:rPr>
          <w:rFonts w:cs="Times New Roman"/>
          <w:sz w:val="16"/>
          <w:szCs w:val="16"/>
        </w:rPr>
        <w:t>, P</w:t>
      </w:r>
      <w:proofErr w:type="gramStart"/>
      <w:r w:rsidRPr="00026340">
        <w:rPr>
          <w:rFonts w:cs="Times New Roman"/>
          <w:sz w:val="16"/>
          <w:szCs w:val="16"/>
        </w:rPr>
        <w:t>., ...</w:t>
      </w:r>
      <w:proofErr w:type="gramEnd"/>
      <w:r w:rsidRPr="00026340">
        <w:rPr>
          <w:rFonts w:cs="Times New Roman"/>
          <w:sz w:val="16"/>
          <w:szCs w:val="16"/>
        </w:rPr>
        <w:t xml:space="preserve"> &amp; </w:t>
      </w:r>
      <w:proofErr w:type="spellStart"/>
      <w:r w:rsidRPr="00026340">
        <w:rPr>
          <w:rFonts w:cs="Times New Roman"/>
          <w:sz w:val="16"/>
          <w:szCs w:val="16"/>
        </w:rPr>
        <w:t>Sobrero</w:t>
      </w:r>
      <w:proofErr w:type="spellEnd"/>
      <w:r w:rsidRPr="00026340">
        <w:rPr>
          <w:rFonts w:cs="Times New Roman"/>
          <w:sz w:val="16"/>
          <w:szCs w:val="16"/>
        </w:rPr>
        <w:t xml:space="preserve">, M. (2013). Academic engagement and commercialisation: A review of the literature on university–industry relations. </w:t>
      </w:r>
      <w:proofErr w:type="gramStart"/>
      <w:r w:rsidRPr="00026340">
        <w:rPr>
          <w:rFonts w:cs="Times New Roman"/>
          <w:sz w:val="16"/>
          <w:szCs w:val="16"/>
        </w:rPr>
        <w:t>Research policy, 42(2), 423-442.</w:t>
      </w:r>
      <w:proofErr w:type="gramEnd"/>
    </w:p>
    <w:p w:rsidR="00A45632" w:rsidRPr="00026340" w:rsidRDefault="00A45632" w:rsidP="00026340">
      <w:pPr>
        <w:pStyle w:val="Referenceitem"/>
        <w:spacing w:before="0" w:line="240" w:lineRule="auto"/>
        <w:rPr>
          <w:rFonts w:cs="Times New Roman"/>
          <w:sz w:val="16"/>
          <w:szCs w:val="16"/>
        </w:rPr>
      </w:pPr>
      <w:proofErr w:type="gramStart"/>
      <w:r w:rsidRPr="00026340">
        <w:rPr>
          <w:rFonts w:cs="Times New Roman"/>
          <w:sz w:val="16"/>
          <w:szCs w:val="16"/>
        </w:rPr>
        <w:t xml:space="preserve">Pique, J. M., </w:t>
      </w:r>
      <w:proofErr w:type="spellStart"/>
      <w:r w:rsidRPr="00026340">
        <w:rPr>
          <w:rFonts w:cs="Times New Roman"/>
          <w:sz w:val="16"/>
          <w:szCs w:val="16"/>
        </w:rPr>
        <w:t>Berbegal-Mirabent</w:t>
      </w:r>
      <w:proofErr w:type="spellEnd"/>
      <w:r w:rsidRPr="00026340">
        <w:rPr>
          <w:rFonts w:cs="Times New Roman"/>
          <w:sz w:val="16"/>
          <w:szCs w:val="16"/>
        </w:rPr>
        <w:t xml:space="preserve">, J., &amp; </w:t>
      </w:r>
      <w:proofErr w:type="spellStart"/>
      <w:r w:rsidRPr="00026340">
        <w:rPr>
          <w:rFonts w:cs="Times New Roman"/>
          <w:sz w:val="16"/>
          <w:szCs w:val="16"/>
        </w:rPr>
        <w:t>Etzkowitz</w:t>
      </w:r>
      <w:proofErr w:type="spellEnd"/>
      <w:r w:rsidRPr="00026340">
        <w:rPr>
          <w:rFonts w:cs="Times New Roman"/>
          <w:sz w:val="16"/>
          <w:szCs w:val="16"/>
        </w:rPr>
        <w:t>, H. (2018).</w:t>
      </w:r>
      <w:proofErr w:type="gramEnd"/>
      <w:r w:rsidRPr="00026340">
        <w:rPr>
          <w:rFonts w:cs="Times New Roman"/>
          <w:sz w:val="16"/>
          <w:szCs w:val="16"/>
        </w:rPr>
        <w:t xml:space="preserve"> Triple Helix and the evolution of ecosystems of innovation: the case of Silicon Valley. Triple Helix, 5(1), 1-21.</w:t>
      </w:r>
    </w:p>
    <w:p w:rsidR="00A45632" w:rsidRPr="00026340" w:rsidRDefault="00A45632" w:rsidP="00026340">
      <w:pPr>
        <w:pStyle w:val="Referenceitem"/>
        <w:spacing w:before="0" w:line="240" w:lineRule="auto"/>
        <w:rPr>
          <w:rFonts w:cs="Times New Roman"/>
          <w:sz w:val="16"/>
          <w:szCs w:val="16"/>
        </w:rPr>
      </w:pPr>
      <w:r w:rsidRPr="00026340">
        <w:rPr>
          <w:rFonts w:cs="Times New Roman"/>
          <w:sz w:val="16"/>
          <w:szCs w:val="16"/>
        </w:rPr>
        <w:t xml:space="preserve">Shane, S. (2008) The Illusions of Entrepreneurship: The Costly Myths That Entrepreneurs, Investors, and Policy Makers Lie by. </w:t>
      </w:r>
      <w:proofErr w:type="gramStart"/>
      <w:r w:rsidRPr="00026340">
        <w:rPr>
          <w:rFonts w:cs="Times New Roman"/>
          <w:sz w:val="16"/>
          <w:szCs w:val="16"/>
        </w:rPr>
        <w:t>Yale University Press, New Haven &amp; London.</w:t>
      </w:r>
      <w:proofErr w:type="gramEnd"/>
    </w:p>
    <w:p w:rsidR="00A45632" w:rsidRPr="00026340" w:rsidRDefault="00A45632" w:rsidP="00026340">
      <w:pPr>
        <w:pStyle w:val="Referenceitem"/>
        <w:spacing w:before="0" w:line="240" w:lineRule="auto"/>
        <w:rPr>
          <w:rFonts w:cs="Times New Roman"/>
          <w:sz w:val="16"/>
          <w:szCs w:val="16"/>
        </w:rPr>
      </w:pPr>
      <w:proofErr w:type="gramStart"/>
      <w:r w:rsidRPr="00026340">
        <w:rPr>
          <w:rFonts w:cs="Times New Roman"/>
          <w:sz w:val="16"/>
          <w:szCs w:val="16"/>
        </w:rPr>
        <w:t xml:space="preserve">Shane, S., &amp; </w:t>
      </w:r>
      <w:proofErr w:type="spellStart"/>
      <w:r w:rsidRPr="00026340">
        <w:rPr>
          <w:rFonts w:cs="Times New Roman"/>
          <w:sz w:val="16"/>
          <w:szCs w:val="16"/>
        </w:rPr>
        <w:t>Venkataraman</w:t>
      </w:r>
      <w:proofErr w:type="spellEnd"/>
      <w:r w:rsidRPr="00026340">
        <w:rPr>
          <w:rFonts w:cs="Times New Roman"/>
          <w:sz w:val="16"/>
          <w:szCs w:val="16"/>
        </w:rPr>
        <w:t>, S. (2000).</w:t>
      </w:r>
      <w:proofErr w:type="gramEnd"/>
      <w:r w:rsidRPr="00026340">
        <w:rPr>
          <w:rFonts w:cs="Times New Roman"/>
          <w:sz w:val="16"/>
          <w:szCs w:val="16"/>
        </w:rPr>
        <w:t xml:space="preserve"> </w:t>
      </w:r>
      <w:proofErr w:type="gramStart"/>
      <w:r w:rsidRPr="00026340">
        <w:rPr>
          <w:rFonts w:cs="Times New Roman"/>
          <w:sz w:val="16"/>
          <w:szCs w:val="16"/>
        </w:rPr>
        <w:t>The promise of entrepreneurship as a field of research.</w:t>
      </w:r>
      <w:proofErr w:type="gramEnd"/>
      <w:r w:rsidRPr="00026340">
        <w:rPr>
          <w:rFonts w:cs="Times New Roman"/>
          <w:sz w:val="16"/>
          <w:szCs w:val="16"/>
        </w:rPr>
        <w:t xml:space="preserve"> </w:t>
      </w:r>
      <w:proofErr w:type="gramStart"/>
      <w:r w:rsidRPr="00026340">
        <w:rPr>
          <w:rFonts w:cs="Times New Roman"/>
          <w:sz w:val="16"/>
          <w:szCs w:val="16"/>
        </w:rPr>
        <w:t>Academy of management review, 25(1), 217-226.</w:t>
      </w:r>
      <w:proofErr w:type="gramEnd"/>
    </w:p>
    <w:p w:rsidR="002748E0" w:rsidRPr="00026340" w:rsidRDefault="00A45632" w:rsidP="00026340">
      <w:pPr>
        <w:pStyle w:val="Referenceitem"/>
        <w:spacing w:before="0" w:line="240" w:lineRule="auto"/>
        <w:rPr>
          <w:rFonts w:cs="Times New Roman"/>
          <w:sz w:val="16"/>
          <w:szCs w:val="16"/>
        </w:rPr>
      </w:pPr>
      <w:bookmarkStart w:id="6" w:name="_GoBack"/>
      <w:bookmarkEnd w:id="6"/>
      <w:proofErr w:type="spellStart"/>
      <w:r w:rsidRPr="00026340">
        <w:rPr>
          <w:rFonts w:cs="Times New Roman"/>
          <w:sz w:val="16"/>
          <w:szCs w:val="16"/>
        </w:rPr>
        <w:t>Spigel</w:t>
      </w:r>
      <w:proofErr w:type="spellEnd"/>
      <w:r w:rsidRPr="00026340">
        <w:rPr>
          <w:rFonts w:cs="Times New Roman"/>
          <w:sz w:val="16"/>
          <w:szCs w:val="16"/>
        </w:rPr>
        <w:t xml:space="preserve">, B. (2017). </w:t>
      </w:r>
      <w:proofErr w:type="gramStart"/>
      <w:r w:rsidRPr="00026340">
        <w:rPr>
          <w:rFonts w:cs="Times New Roman"/>
          <w:sz w:val="16"/>
          <w:szCs w:val="16"/>
        </w:rPr>
        <w:t>The relational organization of entrepreneurial ecosystems.</w:t>
      </w:r>
      <w:proofErr w:type="gramEnd"/>
      <w:r w:rsidRPr="00026340">
        <w:rPr>
          <w:rFonts w:cs="Times New Roman"/>
          <w:sz w:val="16"/>
          <w:szCs w:val="16"/>
        </w:rPr>
        <w:t xml:space="preserve"> </w:t>
      </w:r>
      <w:proofErr w:type="gramStart"/>
      <w:r w:rsidRPr="00026340">
        <w:rPr>
          <w:rFonts w:cs="Times New Roman"/>
          <w:sz w:val="16"/>
          <w:szCs w:val="16"/>
        </w:rPr>
        <w:t>Entrepreneurship theory and practice, 41(1), 49-72.</w:t>
      </w:r>
      <w:proofErr w:type="gramEnd"/>
    </w:p>
    <w:sectPr w:rsidR="002748E0" w:rsidRPr="00026340" w:rsidSect="00026340">
      <w:type w:val="continuous"/>
      <w:pgSz w:w="11906" w:h="16838"/>
      <w:pgMar w:top="1440" w:right="1200" w:bottom="1440" w:left="1200" w:header="0" w:footer="720" w:gutter="0"/>
      <w:cols w:space="425"/>
      <w:formProt w:val="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0AE1" w:rsidRDefault="00060AE1">
      <w:pPr>
        <w:spacing w:line="240" w:lineRule="auto"/>
      </w:pPr>
      <w:r>
        <w:separator/>
      </w:r>
    </w:p>
  </w:endnote>
  <w:endnote w:type="continuationSeparator" w:id="0">
    <w:p w:rsidR="00060AE1" w:rsidRDefault="00060A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等线">
    <w:altName w:val="Arial Unicode MS"/>
    <w:charset w:val="80"/>
    <w:family w:val="roman"/>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LT Std">
    <w:altName w:val="Times New Roman"/>
    <w:charset w:val="00"/>
    <w:family w:val="roman"/>
    <w:pitch w:val="default"/>
    <w:sig w:usb0="00000000" w:usb1="00000000" w:usb2="00000000" w:usb3="00000000" w:csb0="00040001" w:csb1="00000000"/>
  </w:font>
  <w:font w:name="NimbusRomNo9L-Regu">
    <w:altName w:val="Arial Unicode MS"/>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inion Pro">
    <w:altName w:val="Courier New"/>
    <w:charset w:val="00"/>
    <w:family w:val="roman"/>
    <w:pitch w:val="default"/>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39" w:rsidRDefault="00526A39">
    <w:pPr>
      <w:pStyle w:val="Footer"/>
      <w:ind w:right="17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39" w:rsidRDefault="00526A39">
    <w:pPr>
      <w:pStyle w:val="Footer"/>
      <w:ind w:right="180"/>
      <w:jc w:val="right"/>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0AE1" w:rsidRDefault="00060AE1">
      <w:pPr>
        <w:spacing w:after="0" w:line="240" w:lineRule="auto"/>
      </w:pPr>
      <w:r>
        <w:separator/>
      </w:r>
    </w:p>
  </w:footnote>
  <w:footnote w:type="continuationSeparator" w:id="0">
    <w:p w:rsidR="00060AE1" w:rsidRDefault="00060A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39" w:rsidRDefault="006F0C4E">
    <w:pPr>
      <w:tabs>
        <w:tab w:val="right" w:pos="8844"/>
      </w:tabs>
      <w:snapToGrid w:val="0"/>
      <w:spacing w:after="240" w:line="240" w:lineRule="auto"/>
      <w:rPr>
        <w:rFonts w:ascii="Palatino Linotype" w:eastAsia="Times New Roman" w:hAnsi="Palatino Linotype"/>
        <w:color w:val="000000"/>
        <w:sz w:val="16"/>
        <w:szCs w:val="20"/>
        <w:lang w:eastAsia="de-DE"/>
      </w:rPr>
    </w:pPr>
    <w:r>
      <w:rPr>
        <w:rFonts w:ascii="Palatino Linotype" w:eastAsia="Times New Roman" w:hAnsi="Palatino Linotype"/>
        <w:color w:val="000000"/>
        <w:sz w:val="16"/>
        <w:szCs w:val="20"/>
        <w:lang w:eastAsia="de-D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14040"/>
    <w:multiLevelType w:val="hybridMultilevel"/>
    <w:tmpl w:val="2038805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3E704C76"/>
    <w:rsid w:val="00001293"/>
    <w:rsid w:val="000015BB"/>
    <w:rsid w:val="00001865"/>
    <w:rsid w:val="00026340"/>
    <w:rsid w:val="00033AA7"/>
    <w:rsid w:val="00043BAE"/>
    <w:rsid w:val="00044C60"/>
    <w:rsid w:val="00060AE1"/>
    <w:rsid w:val="000630E4"/>
    <w:rsid w:val="000639EF"/>
    <w:rsid w:val="000735E7"/>
    <w:rsid w:val="0007744A"/>
    <w:rsid w:val="00085F5D"/>
    <w:rsid w:val="0008740F"/>
    <w:rsid w:val="000B3E57"/>
    <w:rsid w:val="000B6C4D"/>
    <w:rsid w:val="000E1C9F"/>
    <w:rsid w:val="000F0F72"/>
    <w:rsid w:val="001326A1"/>
    <w:rsid w:val="0015281B"/>
    <w:rsid w:val="001609CB"/>
    <w:rsid w:val="00165205"/>
    <w:rsid w:val="00184F83"/>
    <w:rsid w:val="001978AD"/>
    <w:rsid w:val="001A2453"/>
    <w:rsid w:val="001A5F9E"/>
    <w:rsid w:val="001B047C"/>
    <w:rsid w:val="001C1EEF"/>
    <w:rsid w:val="001D1D7C"/>
    <w:rsid w:val="001E4F8A"/>
    <w:rsid w:val="002002CE"/>
    <w:rsid w:val="002058A7"/>
    <w:rsid w:val="00207E77"/>
    <w:rsid w:val="00220BC5"/>
    <w:rsid w:val="00234F52"/>
    <w:rsid w:val="00235EBE"/>
    <w:rsid w:val="0025483A"/>
    <w:rsid w:val="00260796"/>
    <w:rsid w:val="002622AB"/>
    <w:rsid w:val="002748E0"/>
    <w:rsid w:val="00286BD0"/>
    <w:rsid w:val="0028762C"/>
    <w:rsid w:val="002A6495"/>
    <w:rsid w:val="002B6B2B"/>
    <w:rsid w:val="002C6FD1"/>
    <w:rsid w:val="002C7050"/>
    <w:rsid w:val="002D517D"/>
    <w:rsid w:val="002F6ECD"/>
    <w:rsid w:val="00323395"/>
    <w:rsid w:val="00326D93"/>
    <w:rsid w:val="00375ED9"/>
    <w:rsid w:val="003C2DFA"/>
    <w:rsid w:val="003D0720"/>
    <w:rsid w:val="003D07D4"/>
    <w:rsid w:val="00432066"/>
    <w:rsid w:val="00436E32"/>
    <w:rsid w:val="00451E63"/>
    <w:rsid w:val="004932F4"/>
    <w:rsid w:val="004A22A7"/>
    <w:rsid w:val="004A31D0"/>
    <w:rsid w:val="004C00DA"/>
    <w:rsid w:val="004C4ACA"/>
    <w:rsid w:val="004E6298"/>
    <w:rsid w:val="00524FEC"/>
    <w:rsid w:val="00526A39"/>
    <w:rsid w:val="0054004A"/>
    <w:rsid w:val="00543915"/>
    <w:rsid w:val="00543A4D"/>
    <w:rsid w:val="0054555D"/>
    <w:rsid w:val="00547431"/>
    <w:rsid w:val="00552539"/>
    <w:rsid w:val="00563E29"/>
    <w:rsid w:val="00564B24"/>
    <w:rsid w:val="00565927"/>
    <w:rsid w:val="00573010"/>
    <w:rsid w:val="00573C11"/>
    <w:rsid w:val="00587B51"/>
    <w:rsid w:val="005A169B"/>
    <w:rsid w:val="005A493B"/>
    <w:rsid w:val="005A61C4"/>
    <w:rsid w:val="005B123A"/>
    <w:rsid w:val="005C782A"/>
    <w:rsid w:val="005D71C7"/>
    <w:rsid w:val="006226CA"/>
    <w:rsid w:val="00642411"/>
    <w:rsid w:val="00646CF4"/>
    <w:rsid w:val="00651105"/>
    <w:rsid w:val="006525EB"/>
    <w:rsid w:val="00652D52"/>
    <w:rsid w:val="00653A38"/>
    <w:rsid w:val="00663F54"/>
    <w:rsid w:val="00665B50"/>
    <w:rsid w:val="00675FFA"/>
    <w:rsid w:val="00684EE9"/>
    <w:rsid w:val="00690D9A"/>
    <w:rsid w:val="006B70F9"/>
    <w:rsid w:val="006C3F07"/>
    <w:rsid w:val="006E3BD7"/>
    <w:rsid w:val="006F0C40"/>
    <w:rsid w:val="006F0C4E"/>
    <w:rsid w:val="006F6049"/>
    <w:rsid w:val="0071030D"/>
    <w:rsid w:val="00746580"/>
    <w:rsid w:val="00747689"/>
    <w:rsid w:val="007525B0"/>
    <w:rsid w:val="00757062"/>
    <w:rsid w:val="00762AAA"/>
    <w:rsid w:val="0077255B"/>
    <w:rsid w:val="007A2612"/>
    <w:rsid w:val="007A4033"/>
    <w:rsid w:val="007D363B"/>
    <w:rsid w:val="007E3690"/>
    <w:rsid w:val="007E6398"/>
    <w:rsid w:val="007F7CDB"/>
    <w:rsid w:val="0081259C"/>
    <w:rsid w:val="008153D1"/>
    <w:rsid w:val="00837915"/>
    <w:rsid w:val="008448F6"/>
    <w:rsid w:val="0084650D"/>
    <w:rsid w:val="008525DE"/>
    <w:rsid w:val="00854052"/>
    <w:rsid w:val="0086534A"/>
    <w:rsid w:val="00865BA5"/>
    <w:rsid w:val="008753BD"/>
    <w:rsid w:val="00882DA6"/>
    <w:rsid w:val="00884B95"/>
    <w:rsid w:val="00895AC9"/>
    <w:rsid w:val="008963A4"/>
    <w:rsid w:val="008A1454"/>
    <w:rsid w:val="008E52DA"/>
    <w:rsid w:val="008F2451"/>
    <w:rsid w:val="00904045"/>
    <w:rsid w:val="0091018C"/>
    <w:rsid w:val="00933D54"/>
    <w:rsid w:val="009366DA"/>
    <w:rsid w:val="00951011"/>
    <w:rsid w:val="00972C60"/>
    <w:rsid w:val="00993963"/>
    <w:rsid w:val="009948AB"/>
    <w:rsid w:val="009A012D"/>
    <w:rsid w:val="009B2913"/>
    <w:rsid w:val="009B2F64"/>
    <w:rsid w:val="009C2FB7"/>
    <w:rsid w:val="009D05E0"/>
    <w:rsid w:val="009F2E91"/>
    <w:rsid w:val="00A04F21"/>
    <w:rsid w:val="00A10716"/>
    <w:rsid w:val="00A11F85"/>
    <w:rsid w:val="00A1463D"/>
    <w:rsid w:val="00A407CC"/>
    <w:rsid w:val="00A45632"/>
    <w:rsid w:val="00A465B9"/>
    <w:rsid w:val="00A47FCE"/>
    <w:rsid w:val="00A63DD1"/>
    <w:rsid w:val="00A709C1"/>
    <w:rsid w:val="00A759F7"/>
    <w:rsid w:val="00A84E52"/>
    <w:rsid w:val="00A93C5F"/>
    <w:rsid w:val="00AC33CC"/>
    <w:rsid w:val="00AD7529"/>
    <w:rsid w:val="00AE0A98"/>
    <w:rsid w:val="00AE2C0D"/>
    <w:rsid w:val="00AF5179"/>
    <w:rsid w:val="00B01830"/>
    <w:rsid w:val="00B1273D"/>
    <w:rsid w:val="00B17135"/>
    <w:rsid w:val="00B639D4"/>
    <w:rsid w:val="00B63DD1"/>
    <w:rsid w:val="00B90735"/>
    <w:rsid w:val="00BB7964"/>
    <w:rsid w:val="00BC6FD2"/>
    <w:rsid w:val="00BD0C6F"/>
    <w:rsid w:val="00BD43C1"/>
    <w:rsid w:val="00BD5AEC"/>
    <w:rsid w:val="00BD628A"/>
    <w:rsid w:val="00BE55F1"/>
    <w:rsid w:val="00C0451E"/>
    <w:rsid w:val="00C1202C"/>
    <w:rsid w:val="00C1452F"/>
    <w:rsid w:val="00C231E0"/>
    <w:rsid w:val="00C26CC8"/>
    <w:rsid w:val="00C45956"/>
    <w:rsid w:val="00C46F8A"/>
    <w:rsid w:val="00C61639"/>
    <w:rsid w:val="00C7238C"/>
    <w:rsid w:val="00C83F33"/>
    <w:rsid w:val="00CB7388"/>
    <w:rsid w:val="00CF78DC"/>
    <w:rsid w:val="00D068F2"/>
    <w:rsid w:val="00D31BB3"/>
    <w:rsid w:val="00D32AF3"/>
    <w:rsid w:val="00D37393"/>
    <w:rsid w:val="00D44DAE"/>
    <w:rsid w:val="00D534E8"/>
    <w:rsid w:val="00D5501B"/>
    <w:rsid w:val="00D56515"/>
    <w:rsid w:val="00D719BE"/>
    <w:rsid w:val="00D83749"/>
    <w:rsid w:val="00D92D6B"/>
    <w:rsid w:val="00D93582"/>
    <w:rsid w:val="00DB0FB8"/>
    <w:rsid w:val="00DE659A"/>
    <w:rsid w:val="00DE66A0"/>
    <w:rsid w:val="00DF0580"/>
    <w:rsid w:val="00E026A9"/>
    <w:rsid w:val="00E0600A"/>
    <w:rsid w:val="00E413CA"/>
    <w:rsid w:val="00E41F39"/>
    <w:rsid w:val="00E74E3C"/>
    <w:rsid w:val="00E7620B"/>
    <w:rsid w:val="00E81184"/>
    <w:rsid w:val="00E917D3"/>
    <w:rsid w:val="00E9665E"/>
    <w:rsid w:val="00EA10AD"/>
    <w:rsid w:val="00EA433D"/>
    <w:rsid w:val="00EA67B5"/>
    <w:rsid w:val="00EB2899"/>
    <w:rsid w:val="00EC02DC"/>
    <w:rsid w:val="00EE0B15"/>
    <w:rsid w:val="00F17C91"/>
    <w:rsid w:val="00F23CBD"/>
    <w:rsid w:val="00F314F1"/>
    <w:rsid w:val="00F33F66"/>
    <w:rsid w:val="00F526AB"/>
    <w:rsid w:val="00F64AD2"/>
    <w:rsid w:val="00F80543"/>
    <w:rsid w:val="00F81D27"/>
    <w:rsid w:val="00F95D27"/>
    <w:rsid w:val="00F95FED"/>
    <w:rsid w:val="00F9681C"/>
    <w:rsid w:val="00FB4F50"/>
    <w:rsid w:val="00FC3734"/>
    <w:rsid w:val="00FC6839"/>
    <w:rsid w:val="00FD1D23"/>
    <w:rsid w:val="00FD37C7"/>
    <w:rsid w:val="00FE0ED6"/>
    <w:rsid w:val="00FE30A1"/>
    <w:rsid w:val="00FE529F"/>
    <w:rsid w:val="00FF0B55"/>
    <w:rsid w:val="3E704C76"/>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915"/>
    <w:pPr>
      <w:spacing w:after="160" w:line="259" w:lineRule="auto"/>
    </w:pPr>
    <w:rPr>
      <w:rFonts w:ascii="Times New Roman" w:hAnsi="Times New Roman"/>
      <w:sz w:val="22"/>
      <w:szCs w:val="22"/>
      <w:lang w:val="en-US" w:eastAsia="en-US"/>
    </w:rPr>
  </w:style>
  <w:style w:type="paragraph" w:styleId="Heading1">
    <w:name w:val="heading 1"/>
    <w:basedOn w:val="Heading2"/>
    <w:next w:val="BodyText"/>
    <w:link w:val="Heading1Char"/>
    <w:qFormat/>
    <w:rsid w:val="00837915"/>
    <w:pPr>
      <w:spacing w:before="360" w:after="0" w:line="240" w:lineRule="auto"/>
      <w:outlineLvl w:val="0"/>
    </w:pPr>
    <w:rPr>
      <w:rFonts w:ascii="Times New Roman" w:hAnsi="Times New Roman"/>
      <w:i w:val="0"/>
      <w:sz w:val="24"/>
      <w:szCs w:val="18"/>
    </w:rPr>
  </w:style>
  <w:style w:type="paragraph" w:styleId="Heading2">
    <w:name w:val="heading 2"/>
    <w:basedOn w:val="Normal"/>
    <w:next w:val="Normal"/>
    <w:link w:val="Heading2Char"/>
    <w:uiPriority w:val="9"/>
    <w:semiHidden/>
    <w:unhideWhenUsed/>
    <w:qFormat/>
    <w:rsid w:val="0083791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FC68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37915"/>
    <w:pPr>
      <w:spacing w:after="140" w:line="288" w:lineRule="auto"/>
    </w:pPr>
  </w:style>
  <w:style w:type="paragraph" w:styleId="Caption">
    <w:name w:val="caption"/>
    <w:basedOn w:val="Normal"/>
    <w:qFormat/>
    <w:rsid w:val="00837915"/>
    <w:pPr>
      <w:suppressLineNumbers/>
      <w:spacing w:before="120" w:after="120"/>
    </w:pPr>
    <w:rPr>
      <w:rFonts w:cs="Lucida Sans"/>
      <w:i/>
      <w:iCs/>
      <w:sz w:val="24"/>
      <w:szCs w:val="24"/>
    </w:rPr>
  </w:style>
  <w:style w:type="paragraph" w:styleId="CommentText">
    <w:name w:val="annotation text"/>
    <w:basedOn w:val="Normal"/>
    <w:link w:val="CommentTextChar"/>
    <w:uiPriority w:val="99"/>
    <w:semiHidden/>
    <w:unhideWhenUsed/>
    <w:qFormat/>
    <w:rsid w:val="00837915"/>
    <w:pPr>
      <w:spacing w:after="120" w:line="228" w:lineRule="auto"/>
      <w:ind w:firstLine="289"/>
    </w:pPr>
    <w:rPr>
      <w:rFonts w:eastAsia="SimSun"/>
      <w:spacing w:val="-1"/>
      <w:sz w:val="20"/>
      <w:szCs w:val="24"/>
      <w:lang w:eastAsia="zh-CN"/>
    </w:rPr>
  </w:style>
  <w:style w:type="paragraph" w:styleId="BalloonText">
    <w:name w:val="Balloon Text"/>
    <w:basedOn w:val="Normal"/>
    <w:link w:val="BalloonTextChar"/>
    <w:uiPriority w:val="99"/>
    <w:semiHidden/>
    <w:unhideWhenUsed/>
    <w:qFormat/>
    <w:rsid w:val="00837915"/>
    <w:pPr>
      <w:spacing w:after="120" w:line="228" w:lineRule="auto"/>
      <w:ind w:firstLine="289"/>
      <w:jc w:val="both"/>
    </w:pPr>
    <w:rPr>
      <w:rFonts w:eastAsia="SimSun"/>
      <w:spacing w:val="-1"/>
      <w:sz w:val="18"/>
      <w:szCs w:val="18"/>
      <w:lang w:eastAsia="zh-CN"/>
    </w:rPr>
  </w:style>
  <w:style w:type="paragraph" w:styleId="Footer">
    <w:name w:val="footer"/>
    <w:basedOn w:val="Normal"/>
    <w:link w:val="FooterChar"/>
    <w:uiPriority w:val="99"/>
    <w:unhideWhenUsed/>
    <w:rsid w:val="00837915"/>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Header">
    <w:name w:val="header"/>
    <w:basedOn w:val="Normal"/>
    <w:link w:val="HeaderChar"/>
    <w:uiPriority w:val="99"/>
    <w:unhideWhenUsed/>
    <w:rsid w:val="00837915"/>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List">
    <w:name w:val="List"/>
    <w:basedOn w:val="BodyText"/>
    <w:rsid w:val="00837915"/>
    <w:rPr>
      <w:rFonts w:cs="Lucida Sans"/>
    </w:rPr>
  </w:style>
  <w:style w:type="paragraph" w:styleId="CommentSubject">
    <w:name w:val="annotation subject"/>
    <w:basedOn w:val="CommentText"/>
    <w:link w:val="CommentSubjectChar"/>
    <w:uiPriority w:val="99"/>
    <w:semiHidden/>
    <w:unhideWhenUsed/>
    <w:qFormat/>
    <w:rsid w:val="00837915"/>
    <w:rPr>
      <w:b/>
      <w:bCs/>
    </w:rPr>
  </w:style>
  <w:style w:type="table" w:styleId="TableGrid">
    <w:name w:val="Table Grid"/>
    <w:basedOn w:val="TableNormal"/>
    <w:uiPriority w:val="59"/>
    <w:rsid w:val="00837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837915"/>
    <w:rPr>
      <w:rFonts w:eastAsia="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uiPriority w:val="99"/>
    <w:unhideWhenUsed/>
    <w:rsid w:val="00837915"/>
    <w:rPr>
      <w:color w:val="0563C1"/>
      <w:u w:val="single"/>
    </w:rPr>
  </w:style>
  <w:style w:type="paragraph" w:customStyle="1" w:styleId="Head1">
    <w:name w:val="Head 1"/>
    <w:basedOn w:val="Normal"/>
    <w:next w:val="Normal"/>
    <w:link w:val="Head1Char"/>
    <w:qFormat/>
    <w:rsid w:val="00837915"/>
    <w:pPr>
      <w:spacing w:before="240" w:after="180" w:line="241" w:lineRule="atLeast"/>
    </w:pPr>
    <w:rPr>
      <w:rFonts w:cs="Helvetica Neue LT Std"/>
      <w:b/>
      <w:bCs/>
      <w:caps/>
      <w:color w:val="000000"/>
      <w:sz w:val="23"/>
      <w:szCs w:val="23"/>
      <w:lang w:val="en-IN" w:eastAsia="en-IN"/>
    </w:rPr>
  </w:style>
  <w:style w:type="paragraph" w:customStyle="1" w:styleId="Head2">
    <w:name w:val="Head 2"/>
    <w:basedOn w:val="Normal"/>
    <w:next w:val="Normal"/>
    <w:link w:val="Head2Char"/>
    <w:qFormat/>
    <w:rsid w:val="00837915"/>
    <w:p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Normal"/>
    <w:link w:val="Head3Char"/>
    <w:qFormat/>
    <w:rsid w:val="00837915"/>
    <w:pPr>
      <w:spacing w:line="240" w:lineRule="auto"/>
    </w:pPr>
    <w:rPr>
      <w:b w:val="0"/>
    </w:rPr>
  </w:style>
  <w:style w:type="paragraph" w:customStyle="1" w:styleId="Head4">
    <w:name w:val="Head 4"/>
    <w:basedOn w:val="Head3"/>
    <w:next w:val="Normal"/>
    <w:link w:val="Head4Char"/>
    <w:qFormat/>
    <w:rsid w:val="00837915"/>
    <w:rPr>
      <w:sz w:val="21"/>
      <w:u w:val="single"/>
    </w:rPr>
  </w:style>
  <w:style w:type="paragraph" w:customStyle="1" w:styleId="Heading51">
    <w:name w:val="Heading 51"/>
    <w:basedOn w:val="Head4"/>
    <w:qFormat/>
    <w:rsid w:val="00837915"/>
    <w:rPr>
      <w:i w:val="0"/>
    </w:rPr>
  </w:style>
  <w:style w:type="character" w:customStyle="1" w:styleId="Head1Char">
    <w:name w:val="Head 1 Char"/>
    <w:link w:val="Head1"/>
    <w:qFormat/>
    <w:rsid w:val="00837915"/>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837915"/>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837915"/>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837915"/>
    <w:rPr>
      <w:rFonts w:ascii="Cambria" w:eastAsia="SimSun" w:hAnsi="Cambria"/>
      <w:b/>
      <w:bCs/>
      <w:spacing w:val="-1"/>
      <w:sz w:val="28"/>
      <w:szCs w:val="28"/>
      <w:lang w:val="en-US" w:eastAsia="zh-CN"/>
    </w:rPr>
  </w:style>
  <w:style w:type="character" w:customStyle="1" w:styleId="HeaderChar">
    <w:name w:val="Header Char"/>
    <w:link w:val="Header"/>
    <w:uiPriority w:val="99"/>
    <w:qFormat/>
    <w:rsid w:val="00837915"/>
    <w:rPr>
      <w:rFonts w:ascii="Times New Roman" w:eastAsia="SimSun" w:hAnsi="Times New Roman"/>
      <w:spacing w:val="-1"/>
      <w:sz w:val="18"/>
      <w:szCs w:val="18"/>
      <w:lang w:val="en-US" w:eastAsia="zh-CN"/>
    </w:rPr>
  </w:style>
  <w:style w:type="character" w:customStyle="1" w:styleId="FooterChar">
    <w:name w:val="Footer Char"/>
    <w:link w:val="Footer"/>
    <w:uiPriority w:val="99"/>
    <w:qFormat/>
    <w:rsid w:val="00837915"/>
    <w:rPr>
      <w:rFonts w:ascii="Times New Roman" w:eastAsia="SimSun" w:hAnsi="Times New Roman"/>
      <w:spacing w:val="-1"/>
      <w:sz w:val="18"/>
      <w:szCs w:val="18"/>
      <w:lang w:val="en-US" w:eastAsia="zh-CN"/>
    </w:rPr>
  </w:style>
  <w:style w:type="character" w:customStyle="1" w:styleId="BalloonTextChar">
    <w:name w:val="Balloon Text Char"/>
    <w:link w:val="BalloonText"/>
    <w:uiPriority w:val="99"/>
    <w:semiHidden/>
    <w:qFormat/>
    <w:rsid w:val="00837915"/>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837915"/>
    <w:rPr>
      <w:color w:val="0000FF"/>
      <w:u w:val="single"/>
    </w:rPr>
  </w:style>
  <w:style w:type="character" w:customStyle="1" w:styleId="CommentTextChar">
    <w:name w:val="Comment Text Char"/>
    <w:link w:val="CommentText"/>
    <w:uiPriority w:val="99"/>
    <w:semiHidden/>
    <w:qFormat/>
    <w:rsid w:val="00837915"/>
    <w:rPr>
      <w:rFonts w:ascii="Times New Roman" w:eastAsia="SimSun" w:hAnsi="Times New Roman"/>
      <w:spacing w:val="-1"/>
      <w:szCs w:val="24"/>
      <w:lang w:val="en-US" w:eastAsia="zh-CN"/>
    </w:rPr>
  </w:style>
  <w:style w:type="character" w:customStyle="1" w:styleId="CommentSubjectChar">
    <w:name w:val="Comment Subject Char"/>
    <w:link w:val="CommentSubject"/>
    <w:uiPriority w:val="99"/>
    <w:semiHidden/>
    <w:qFormat/>
    <w:rsid w:val="00837915"/>
    <w:rPr>
      <w:rFonts w:ascii="Times New Roman" w:eastAsia="SimSun" w:hAnsi="Times New Roman"/>
      <w:b/>
      <w:bCs/>
      <w:spacing w:val="-1"/>
      <w:szCs w:val="24"/>
      <w:lang w:val="en-US" w:eastAsia="zh-CN"/>
    </w:rPr>
  </w:style>
  <w:style w:type="character" w:customStyle="1" w:styleId="fontstyle01">
    <w:name w:val="fontstyle01"/>
    <w:qFormat/>
    <w:rsid w:val="00837915"/>
    <w:rPr>
      <w:rFonts w:ascii="NimbusRomNo9L-Regu" w:hAnsi="NimbusRomNo9L-Regu"/>
      <w:color w:val="000000"/>
      <w:sz w:val="20"/>
      <w:szCs w:val="20"/>
    </w:rPr>
  </w:style>
  <w:style w:type="character" w:customStyle="1" w:styleId="ReferencesChar">
    <w:name w:val="References Char"/>
    <w:link w:val="References"/>
    <w:qFormat/>
    <w:rsid w:val="00837915"/>
    <w:rPr>
      <w:rFonts w:ascii="Times New Roman" w:eastAsia="SimSun" w:hAnsi="Times New Roman"/>
      <w:color w:val="993366"/>
      <w:sz w:val="24"/>
      <w:szCs w:val="18"/>
      <w:lang w:val="en-US" w:eastAsia="zh-CN"/>
    </w:rPr>
  </w:style>
  <w:style w:type="paragraph" w:customStyle="1" w:styleId="References">
    <w:name w:val="References"/>
    <w:basedOn w:val="Normal"/>
    <w:link w:val="ReferencesChar"/>
    <w:qFormat/>
    <w:rsid w:val="00837915"/>
    <w:pPr>
      <w:spacing w:after="0" w:line="240" w:lineRule="auto"/>
    </w:pPr>
    <w:rPr>
      <w:rFonts w:eastAsia="SimSun"/>
      <w:color w:val="993366"/>
      <w:sz w:val="24"/>
      <w:szCs w:val="18"/>
      <w:lang w:eastAsia="zh-CN"/>
    </w:rPr>
  </w:style>
  <w:style w:type="character" w:customStyle="1" w:styleId="MTConvertedEquation">
    <w:name w:val="MTConvertedEquation"/>
    <w:qFormat/>
    <w:rsid w:val="00837915"/>
    <w:rPr>
      <w:sz w:val="24"/>
    </w:rPr>
  </w:style>
  <w:style w:type="character" w:customStyle="1" w:styleId="MTDisplayEquationChar">
    <w:name w:val="MTDisplayEquation Char"/>
    <w:link w:val="MTDisplayEquation"/>
    <w:qFormat/>
    <w:rsid w:val="00837915"/>
    <w:rPr>
      <w:rFonts w:ascii="Times New Roman" w:eastAsia="SimSun" w:hAnsi="Times New Roman"/>
      <w:spacing w:val="-1"/>
      <w:szCs w:val="24"/>
      <w:lang w:val="en-US" w:eastAsia="zh-CN"/>
    </w:rPr>
  </w:style>
  <w:style w:type="paragraph" w:customStyle="1" w:styleId="MTDisplayEquation">
    <w:name w:val="MTDisplayEquation"/>
    <w:basedOn w:val="Normal"/>
    <w:next w:val="Normal"/>
    <w:link w:val="MTDisplayEquationChar"/>
    <w:qFormat/>
    <w:rsid w:val="00837915"/>
    <w:pPr>
      <w:tabs>
        <w:tab w:val="right" w:pos="0"/>
      </w:tabs>
      <w:spacing w:after="120" w:line="228" w:lineRule="auto"/>
      <w:ind w:firstLine="289"/>
      <w:jc w:val="both"/>
    </w:pPr>
    <w:rPr>
      <w:rFonts w:eastAsia="SimSun"/>
      <w:spacing w:val="-1"/>
      <w:sz w:val="20"/>
      <w:szCs w:val="24"/>
      <w:lang w:eastAsia="zh-CN"/>
    </w:rPr>
  </w:style>
  <w:style w:type="character" w:customStyle="1" w:styleId="ListLabel1">
    <w:name w:val="ListLabel 1"/>
    <w:qFormat/>
    <w:rsid w:val="00837915"/>
    <w:rPr>
      <w:rFonts w:cs="Courier New"/>
    </w:rPr>
  </w:style>
  <w:style w:type="character" w:customStyle="1" w:styleId="ListLabel2">
    <w:name w:val="ListLabel 2"/>
    <w:qFormat/>
    <w:rsid w:val="00837915"/>
    <w:rPr>
      <w:rFonts w:cs="Courier New"/>
    </w:rPr>
  </w:style>
  <w:style w:type="character" w:customStyle="1" w:styleId="ListLabel3">
    <w:name w:val="ListLabel 3"/>
    <w:qFormat/>
    <w:rsid w:val="00837915"/>
    <w:rPr>
      <w:rFonts w:cs="Courier New"/>
    </w:rPr>
  </w:style>
  <w:style w:type="character" w:customStyle="1" w:styleId="ListLabel4">
    <w:name w:val="ListLabel 4"/>
    <w:qFormat/>
    <w:rsid w:val="00837915"/>
    <w:rPr>
      <w:sz w:val="16"/>
      <w:szCs w:val="16"/>
    </w:rPr>
  </w:style>
  <w:style w:type="character" w:customStyle="1" w:styleId="ListLabel5">
    <w:name w:val="ListLabel 5"/>
    <w:qFormat/>
    <w:rsid w:val="00837915"/>
  </w:style>
  <w:style w:type="character" w:customStyle="1" w:styleId="ListLabel6">
    <w:name w:val="ListLabel 6"/>
    <w:qFormat/>
    <w:rsid w:val="00837915"/>
    <w:rPr>
      <w:rFonts w:eastAsia="SimSun" w:cs="Times New Roman"/>
      <w:b/>
    </w:rPr>
  </w:style>
  <w:style w:type="character" w:customStyle="1" w:styleId="ListLabel7">
    <w:name w:val="ListLabel 7"/>
    <w:qFormat/>
    <w:rsid w:val="00837915"/>
    <w:rPr>
      <w:rFonts w:eastAsia="Times New Roman" w:cs="Times New Roman"/>
    </w:rPr>
  </w:style>
  <w:style w:type="character" w:customStyle="1" w:styleId="ListLabel8">
    <w:name w:val="ListLabel 8"/>
    <w:qFormat/>
    <w:rsid w:val="00837915"/>
    <w:rPr>
      <w:rFonts w:cs="Symbol"/>
    </w:rPr>
  </w:style>
  <w:style w:type="character" w:customStyle="1" w:styleId="ListLabel9">
    <w:name w:val="ListLabel 9"/>
    <w:qFormat/>
    <w:rsid w:val="00837915"/>
    <w:rPr>
      <w:rFonts w:cs="Courier New"/>
    </w:rPr>
  </w:style>
  <w:style w:type="character" w:customStyle="1" w:styleId="ListLabel10">
    <w:name w:val="ListLabel 10"/>
    <w:qFormat/>
    <w:rsid w:val="00837915"/>
    <w:rPr>
      <w:rFonts w:cs="Courier New"/>
    </w:rPr>
  </w:style>
  <w:style w:type="character" w:customStyle="1" w:styleId="ListLabel11">
    <w:name w:val="ListLabel 11"/>
    <w:qFormat/>
    <w:rsid w:val="00837915"/>
    <w:rPr>
      <w:rFonts w:cs="Courier New"/>
    </w:rPr>
  </w:style>
  <w:style w:type="paragraph" w:customStyle="1" w:styleId="Heading">
    <w:name w:val="Heading"/>
    <w:basedOn w:val="Normal"/>
    <w:next w:val="BodyText"/>
    <w:qFormat/>
    <w:rsid w:val="00837915"/>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rsid w:val="00837915"/>
    <w:pPr>
      <w:suppressLineNumbers/>
    </w:pPr>
    <w:rPr>
      <w:rFonts w:cs="Lucida Sans"/>
    </w:rPr>
  </w:style>
  <w:style w:type="paragraph" w:customStyle="1" w:styleId="Default">
    <w:name w:val="Default"/>
    <w:qFormat/>
    <w:rsid w:val="00837915"/>
    <w:rPr>
      <w:rFonts w:ascii="Arial" w:hAnsi="Arial" w:cs="Arial"/>
      <w:color w:val="000000"/>
      <w:sz w:val="24"/>
      <w:szCs w:val="24"/>
      <w:lang w:eastAsia="en-US"/>
    </w:rPr>
  </w:style>
  <w:style w:type="paragraph" w:customStyle="1" w:styleId="Article-Title">
    <w:name w:val="Article-Title"/>
    <w:basedOn w:val="Default"/>
    <w:qFormat/>
    <w:rsid w:val="00837915"/>
    <w:pPr>
      <w:spacing w:before="720"/>
      <w:jc w:val="center"/>
    </w:pPr>
    <w:rPr>
      <w:rFonts w:ascii="Times New Roman" w:hAnsi="Times New Roman"/>
      <w:b/>
      <w:bCs/>
      <w:sz w:val="40"/>
      <w:szCs w:val="28"/>
    </w:rPr>
  </w:style>
  <w:style w:type="paragraph" w:customStyle="1" w:styleId="Author-Name">
    <w:name w:val="Author-Name"/>
    <w:basedOn w:val="Default"/>
    <w:qFormat/>
    <w:rsid w:val="00837915"/>
    <w:pPr>
      <w:spacing w:before="120" w:after="120" w:line="360" w:lineRule="auto"/>
      <w:jc w:val="center"/>
    </w:pPr>
    <w:rPr>
      <w:rFonts w:ascii="Times New Roman" w:hAnsi="Times New Roman"/>
      <w:sz w:val="28"/>
    </w:rPr>
  </w:style>
  <w:style w:type="paragraph" w:customStyle="1" w:styleId="Affiliation">
    <w:name w:val="Affiliation"/>
    <w:basedOn w:val="Default"/>
    <w:qFormat/>
    <w:rsid w:val="00837915"/>
    <w:rPr>
      <w:rFonts w:ascii="Times New Roman" w:hAnsi="Times New Roman"/>
      <w:i/>
      <w:sz w:val="20"/>
      <w:szCs w:val="20"/>
    </w:rPr>
  </w:style>
  <w:style w:type="paragraph" w:customStyle="1" w:styleId="Corresponding">
    <w:name w:val="Corresponding"/>
    <w:basedOn w:val="Default"/>
    <w:qFormat/>
    <w:rsid w:val="00837915"/>
    <w:pPr>
      <w:spacing w:after="120" w:line="360" w:lineRule="auto"/>
    </w:pPr>
    <w:rPr>
      <w:rFonts w:ascii="Times New Roman" w:hAnsi="Times New Roman"/>
      <w:i/>
      <w:sz w:val="20"/>
      <w:szCs w:val="20"/>
    </w:rPr>
  </w:style>
  <w:style w:type="paragraph" w:customStyle="1" w:styleId="FootnoteText1">
    <w:name w:val="Footnote Text1"/>
    <w:basedOn w:val="Default"/>
    <w:qFormat/>
    <w:rsid w:val="00837915"/>
    <w:pPr>
      <w:spacing w:before="120" w:after="120"/>
    </w:pPr>
    <w:rPr>
      <w:rFonts w:ascii="Times New Roman" w:hAnsi="Times New Roman" w:cs="Times New Roman"/>
      <w:sz w:val="18"/>
      <w:szCs w:val="23"/>
    </w:rPr>
  </w:style>
  <w:style w:type="paragraph" w:customStyle="1" w:styleId="Abstract">
    <w:name w:val="Abstract"/>
    <w:basedOn w:val="Default"/>
    <w:qFormat/>
    <w:rsid w:val="00837915"/>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837915"/>
    <w:pPr>
      <w:spacing w:before="240" w:after="440" w:line="260" w:lineRule="atLeast"/>
    </w:pPr>
    <w:rPr>
      <w:rFonts w:ascii="Times New Roman" w:hAnsi="Times New Roman"/>
      <w:i/>
      <w:sz w:val="22"/>
      <w:szCs w:val="22"/>
    </w:rPr>
  </w:style>
  <w:style w:type="paragraph" w:customStyle="1" w:styleId="Para">
    <w:name w:val="Para"/>
    <w:basedOn w:val="Normal"/>
    <w:qFormat/>
    <w:rsid w:val="00837915"/>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Normal"/>
    <w:qFormat/>
    <w:rsid w:val="00837915"/>
    <w:rPr>
      <w:rFonts w:cs="Minion Pro"/>
      <w:color w:val="000000"/>
      <w:sz w:val="19"/>
      <w:szCs w:val="19"/>
      <w:lang w:val="en-IN" w:eastAsia="en-IN"/>
    </w:rPr>
  </w:style>
  <w:style w:type="paragraph" w:customStyle="1" w:styleId="ListNumbered">
    <w:name w:val="ListNumbered"/>
    <w:basedOn w:val="ListBullet"/>
    <w:qFormat/>
    <w:rsid w:val="00837915"/>
  </w:style>
  <w:style w:type="paragraph" w:customStyle="1" w:styleId="Tabletitle">
    <w:name w:val="Table title"/>
    <w:basedOn w:val="ListNumbered"/>
    <w:qFormat/>
    <w:rsid w:val="00837915"/>
    <w:rPr>
      <w:sz w:val="20"/>
    </w:rPr>
  </w:style>
  <w:style w:type="paragraph" w:customStyle="1" w:styleId="Tablefoot">
    <w:name w:val="Table foot"/>
    <w:basedOn w:val="Tabletitle"/>
    <w:qFormat/>
    <w:rsid w:val="00837915"/>
    <w:rPr>
      <w:sz w:val="16"/>
    </w:rPr>
  </w:style>
  <w:style w:type="paragraph" w:customStyle="1" w:styleId="Figcaption">
    <w:name w:val="Fig caption"/>
    <w:basedOn w:val="Tabletitle"/>
    <w:qFormat/>
    <w:rsid w:val="00837915"/>
  </w:style>
  <w:style w:type="paragraph" w:customStyle="1" w:styleId="Acknowledgment">
    <w:name w:val="Acknowledgment"/>
    <w:basedOn w:val="Figcaption"/>
    <w:qFormat/>
    <w:rsid w:val="00837915"/>
    <w:pPr>
      <w:spacing w:before="240" w:line="240" w:lineRule="auto"/>
    </w:pPr>
    <w:rPr>
      <w:sz w:val="23"/>
    </w:rPr>
  </w:style>
  <w:style w:type="paragraph" w:customStyle="1" w:styleId="Referencetitle">
    <w:name w:val="Reference title"/>
    <w:basedOn w:val="ListNumbered"/>
    <w:qFormat/>
    <w:rsid w:val="00837915"/>
    <w:pPr>
      <w:spacing w:before="240"/>
    </w:pPr>
    <w:rPr>
      <w:b/>
      <w:sz w:val="23"/>
    </w:rPr>
  </w:style>
  <w:style w:type="paragraph" w:customStyle="1" w:styleId="Referenceitem">
    <w:name w:val="Reference item"/>
    <w:basedOn w:val="Referencetitle"/>
    <w:qFormat/>
    <w:rsid w:val="00837915"/>
    <w:pPr>
      <w:spacing w:before="120" w:after="0"/>
      <w:ind w:left="397" w:hanging="397"/>
      <w:jc w:val="both"/>
    </w:pPr>
    <w:rPr>
      <w:b w:val="0"/>
      <w:sz w:val="20"/>
    </w:rPr>
  </w:style>
  <w:style w:type="paragraph" w:styleId="ListParagraph">
    <w:name w:val="List Paragraph"/>
    <w:basedOn w:val="Normal"/>
    <w:uiPriority w:val="34"/>
    <w:qFormat/>
    <w:rsid w:val="00837915"/>
    <w:pPr>
      <w:spacing w:after="120" w:line="228" w:lineRule="auto"/>
      <w:ind w:firstLine="420"/>
      <w:jc w:val="both"/>
    </w:pPr>
    <w:rPr>
      <w:rFonts w:eastAsia="SimSun"/>
      <w:spacing w:val="-1"/>
      <w:sz w:val="20"/>
      <w:szCs w:val="24"/>
      <w:lang w:eastAsia="zh-CN"/>
    </w:rPr>
  </w:style>
  <w:style w:type="paragraph" w:styleId="NoSpacing">
    <w:name w:val="No Spacing"/>
    <w:next w:val="Normal"/>
    <w:uiPriority w:val="1"/>
    <w:qFormat/>
    <w:rsid w:val="00837915"/>
    <w:pPr>
      <w:spacing w:after="120"/>
      <w:ind w:firstLine="272"/>
      <w:jc w:val="both"/>
    </w:pPr>
    <w:rPr>
      <w:rFonts w:ascii="Times New Roman" w:eastAsia="SimSun" w:hAnsi="Times New Roman"/>
      <w:b/>
      <w:i/>
      <w:sz w:val="18"/>
      <w:szCs w:val="24"/>
      <w:lang w:val="en-US" w:eastAsia="zh-CN"/>
    </w:rPr>
  </w:style>
  <w:style w:type="paragraph" w:customStyle="1" w:styleId="MDPIheaderjournallogo">
    <w:name w:val="MDPI_header_journal_logo"/>
    <w:qFormat/>
    <w:rsid w:val="00837915"/>
    <w:pPr>
      <w:snapToGrid w:val="0"/>
    </w:pPr>
    <w:rPr>
      <w:rFonts w:ascii="Palatino Linotype" w:eastAsia="Times New Roman" w:hAnsi="Palatino Linotype"/>
      <w:i/>
      <w:color w:val="000000"/>
      <w:sz w:val="24"/>
      <w:szCs w:val="22"/>
      <w:lang w:val="en-US" w:eastAsia="de-CH"/>
    </w:rPr>
  </w:style>
  <w:style w:type="paragraph" w:customStyle="1" w:styleId="MDPI11articletype">
    <w:name w:val="MDPI_1.1_article_type"/>
    <w:basedOn w:val="Normal"/>
    <w:next w:val="Normal"/>
    <w:qFormat/>
    <w:rsid w:val="00837915"/>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Equation">
    <w:name w:val="Equation"/>
    <w:basedOn w:val="ListParagraph"/>
    <w:qFormat/>
    <w:rsid w:val="00837915"/>
    <w:pPr>
      <w:tabs>
        <w:tab w:val="right" w:pos="4536"/>
      </w:tabs>
      <w:spacing w:after="0" w:line="240" w:lineRule="auto"/>
      <w:ind w:firstLine="0"/>
      <w:jc w:val="left"/>
    </w:pPr>
  </w:style>
  <w:style w:type="paragraph" w:customStyle="1" w:styleId="Sub-Title">
    <w:name w:val="Sub-Title"/>
    <w:basedOn w:val="Normal"/>
    <w:qFormat/>
    <w:rsid w:val="00837915"/>
    <w:pPr>
      <w:jc w:val="center"/>
    </w:pPr>
    <w:rPr>
      <w:b/>
      <w:sz w:val="32"/>
      <w:szCs w:val="32"/>
    </w:rPr>
  </w:style>
  <w:style w:type="paragraph" w:customStyle="1" w:styleId="Figure">
    <w:name w:val="Figure"/>
    <w:basedOn w:val="Para"/>
    <w:qFormat/>
    <w:rsid w:val="00837915"/>
    <w:pPr>
      <w:spacing w:before="240" w:after="240"/>
      <w:jc w:val="center"/>
    </w:pPr>
    <w:rPr>
      <w:lang w:val="en-US" w:eastAsia="en-US"/>
    </w:rPr>
  </w:style>
  <w:style w:type="paragraph" w:customStyle="1" w:styleId="Contribution">
    <w:name w:val="Contribution"/>
    <w:basedOn w:val="Acknowledgment"/>
    <w:qFormat/>
    <w:rsid w:val="00837915"/>
    <w:rPr>
      <w:b/>
    </w:rPr>
  </w:style>
  <w:style w:type="paragraph" w:customStyle="1" w:styleId="BodyText2">
    <w:name w:val="Body Text2"/>
    <w:basedOn w:val="BodyText"/>
    <w:link w:val="BodyText2Char"/>
    <w:qFormat/>
    <w:rsid w:val="00837915"/>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837915"/>
    <w:rPr>
      <w:rFonts w:ascii="Times New Roman" w:eastAsia="Times New Roman" w:hAnsi="Times New Roman"/>
      <w:szCs w:val="18"/>
    </w:rPr>
  </w:style>
  <w:style w:type="character" w:customStyle="1" w:styleId="Heading1Char">
    <w:name w:val="Heading 1 Char"/>
    <w:link w:val="Heading1"/>
    <w:rsid w:val="00837915"/>
    <w:rPr>
      <w:rFonts w:ascii="Times New Roman" w:eastAsia="Times New Roman" w:hAnsi="Times New Roman"/>
      <w:b/>
      <w:bCs/>
      <w:iCs/>
      <w:sz w:val="24"/>
      <w:szCs w:val="18"/>
    </w:rPr>
  </w:style>
  <w:style w:type="character" w:customStyle="1" w:styleId="Heading2Char">
    <w:name w:val="Heading 2 Char"/>
    <w:link w:val="Heading2"/>
    <w:uiPriority w:val="9"/>
    <w:semiHidden/>
    <w:rsid w:val="00837915"/>
    <w:rPr>
      <w:rFonts w:ascii="Calibri Light" w:eastAsia="Times New Roman" w:hAnsi="Calibri Light" w:cs="Times New Roman"/>
      <w:b/>
      <w:bCs/>
      <w:i/>
      <w:iCs/>
      <w:sz w:val="28"/>
      <w:szCs w:val="28"/>
    </w:rPr>
  </w:style>
  <w:style w:type="character" w:customStyle="1" w:styleId="BodyTextChar">
    <w:name w:val="Body Text Char"/>
    <w:link w:val="BodyText"/>
    <w:rsid w:val="00837915"/>
    <w:rPr>
      <w:rFonts w:ascii="Times New Roman" w:hAnsi="Times New Roman"/>
      <w:sz w:val="22"/>
      <w:szCs w:val="22"/>
    </w:rPr>
  </w:style>
  <w:style w:type="character" w:styleId="Strong">
    <w:name w:val="Strong"/>
    <w:basedOn w:val="DefaultParagraphFont"/>
    <w:uiPriority w:val="22"/>
    <w:qFormat/>
    <w:rsid w:val="00FC6839"/>
    <w:rPr>
      <w:b/>
      <w:bCs/>
    </w:rPr>
  </w:style>
  <w:style w:type="character" w:customStyle="1" w:styleId="Heading3Char">
    <w:name w:val="Heading 3 Char"/>
    <w:basedOn w:val="DefaultParagraphFont"/>
    <w:link w:val="Heading3"/>
    <w:uiPriority w:val="9"/>
    <w:semiHidden/>
    <w:rsid w:val="00FC6839"/>
    <w:rPr>
      <w:rFonts w:asciiTheme="majorHAnsi" w:eastAsiaTheme="majorEastAsia" w:hAnsiTheme="majorHAnsi" w:cstheme="majorBidi"/>
      <w:b/>
      <w:bCs/>
      <w:color w:val="4F81BD" w:themeColor="accent1"/>
      <w:sz w:val="22"/>
      <w:szCs w:val="22"/>
      <w:lang w:val="en-US" w:eastAsia="en-US"/>
    </w:rPr>
  </w:style>
  <w:style w:type="paragraph" w:styleId="Bibliography">
    <w:name w:val="Bibliography"/>
    <w:basedOn w:val="Normal"/>
    <w:next w:val="Normal"/>
    <w:uiPriority w:val="37"/>
    <w:unhideWhenUsed/>
    <w:rsid w:val="00C46F8A"/>
  </w:style>
  <w:style w:type="paragraph" w:styleId="Title">
    <w:name w:val="Title"/>
    <w:basedOn w:val="Normal"/>
    <w:next w:val="Normal"/>
    <w:link w:val="TitleChar"/>
    <w:uiPriority w:val="10"/>
    <w:qFormat/>
    <w:rsid w:val="007E63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398"/>
    <w:rPr>
      <w:rFonts w:asciiTheme="majorHAnsi" w:eastAsiaTheme="majorEastAsia" w:hAnsiTheme="majorHAnsi" w:cstheme="majorBidi"/>
      <w:color w:val="17365D" w:themeColor="text2" w:themeShade="BF"/>
      <w:spacing w:val="5"/>
      <w:kern w:val="28"/>
      <w:sz w:val="52"/>
      <w:szCs w:val="5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55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profparthdave@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yao\Desktop\proceedings_template_v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1F4F496-E15A-43DA-AE62-FA5907D6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proceedings_template_v1-5</Template>
  <TotalTime>58</TotalTime>
  <Pages>5</Pages>
  <Words>3121</Words>
  <Characters>17795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姚瑞</dc:creator>
  <cp:lastModifiedBy>DELL</cp:lastModifiedBy>
  <cp:revision>31</cp:revision>
  <cp:lastPrinted>2022-04-20T09:16:00Z</cp:lastPrinted>
  <dcterms:created xsi:type="dcterms:W3CDTF">2023-06-03T11:04:00Z</dcterms:created>
  <dcterms:modified xsi:type="dcterms:W3CDTF">2023-07-09T05:07:00Z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y fmtid="{D5CDD505-2E9C-101B-9397-08002B2CF9AE}" pid="9" name="ICV">
    <vt:lpwstr>F01935851B594E2BB93F90407AB110BE</vt:lpwstr>
  </property>
  <property fmtid="{D5CDD505-2E9C-101B-9397-08002B2CF9AE}" pid="10" name="KSOProductBuildVer">
    <vt:lpwstr>2052-11.1.0.10446</vt:lpwstr>
  </property>
</Properties>
</file>