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064" w:rsidRDefault="00A878B1" w:rsidP="00A878B1">
      <w:pPr>
        <w:tabs>
          <w:tab w:val="left" w:pos="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w:t>
      </w:r>
      <w:r w:rsidRPr="00A878B1">
        <w:rPr>
          <w:rFonts w:ascii="Times New Roman" w:hAnsi="Times New Roman" w:cs="Times New Roman"/>
          <w:b/>
          <w:bCs/>
          <w:sz w:val="24"/>
          <w:szCs w:val="24"/>
        </w:rPr>
        <w:t>ANOSENSORS: REVOLUTIONIZING AGRICULTURE FOR SUSTAINABLE GROWTH</w:t>
      </w:r>
    </w:p>
    <w:p w:rsidR="00A04EC2" w:rsidRDefault="00734FA3" w:rsidP="00A878B1">
      <w:pPr>
        <w:tabs>
          <w:tab w:val="left" w:pos="0"/>
        </w:tabs>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Sonam</w:t>
      </w:r>
      <w:proofErr w:type="spellEnd"/>
      <w:r>
        <w:rPr>
          <w:rFonts w:ascii="Times New Roman" w:hAnsi="Times New Roman" w:cs="Times New Roman"/>
          <w:b/>
          <w:bCs/>
          <w:sz w:val="24"/>
          <w:szCs w:val="24"/>
        </w:rPr>
        <w:t xml:space="preserve"> Sah</w:t>
      </w:r>
      <w:r w:rsidR="002F196B" w:rsidRPr="002F196B">
        <w:rPr>
          <w:rFonts w:ascii="Times New Roman" w:hAnsi="Times New Roman" w:cs="Times New Roman"/>
          <w:b/>
          <w:bCs/>
          <w:sz w:val="24"/>
          <w:szCs w:val="24"/>
          <w:vertAlign w:val="superscript"/>
        </w:rPr>
        <w:t>1</w:t>
      </w:r>
      <w:r>
        <w:rPr>
          <w:rFonts w:ascii="Times New Roman" w:hAnsi="Times New Roman" w:cs="Times New Roman"/>
          <w:b/>
          <w:bCs/>
          <w:sz w:val="24"/>
          <w:szCs w:val="24"/>
        </w:rPr>
        <w:t>, R. N. Singh</w:t>
      </w:r>
      <w:r w:rsidR="002F196B" w:rsidRPr="002F196B">
        <w:rPr>
          <w:rFonts w:ascii="Times New Roman" w:hAnsi="Times New Roman" w:cs="Times New Roman"/>
          <w:b/>
          <w:bCs/>
          <w:sz w:val="24"/>
          <w:szCs w:val="24"/>
          <w:vertAlign w:val="superscript"/>
        </w:rPr>
        <w:t>1</w:t>
      </w:r>
      <w:r>
        <w:rPr>
          <w:rFonts w:ascii="Times New Roman" w:hAnsi="Times New Roman" w:cs="Times New Roman"/>
          <w:b/>
          <w:bCs/>
          <w:sz w:val="24"/>
          <w:szCs w:val="24"/>
        </w:rPr>
        <w:t>, Gaurav Chaturvedi</w:t>
      </w:r>
      <w:r w:rsidR="002F196B" w:rsidRPr="002F196B">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 and Moumita Chakraborty</w:t>
      </w:r>
      <w:r w:rsidR="002F196B" w:rsidRPr="002F196B">
        <w:rPr>
          <w:rFonts w:ascii="Times New Roman" w:hAnsi="Times New Roman" w:cs="Times New Roman"/>
          <w:b/>
          <w:bCs/>
          <w:sz w:val="24"/>
          <w:szCs w:val="24"/>
          <w:vertAlign w:val="superscript"/>
        </w:rPr>
        <w:t>2</w:t>
      </w:r>
    </w:p>
    <w:p w:rsidR="002F196B" w:rsidRPr="002F196B" w:rsidRDefault="002F196B" w:rsidP="002F196B">
      <w:pPr>
        <w:tabs>
          <w:tab w:val="left" w:pos="0"/>
        </w:tabs>
        <w:spacing w:after="0" w:line="240" w:lineRule="auto"/>
        <w:jc w:val="center"/>
        <w:rPr>
          <w:rFonts w:ascii="Times New Roman" w:hAnsi="Times New Roman" w:cs="Times New Roman"/>
          <w:bCs/>
          <w:i/>
          <w:sz w:val="24"/>
          <w:szCs w:val="24"/>
        </w:rPr>
      </w:pPr>
      <w:r w:rsidRPr="002F196B">
        <w:rPr>
          <w:rFonts w:ascii="Times New Roman" w:hAnsi="Times New Roman" w:cs="Times New Roman"/>
          <w:bCs/>
          <w:i/>
          <w:sz w:val="24"/>
          <w:szCs w:val="24"/>
          <w:vertAlign w:val="superscript"/>
        </w:rPr>
        <w:t>1</w:t>
      </w:r>
      <w:r w:rsidRPr="002F196B">
        <w:rPr>
          <w:rFonts w:ascii="Times New Roman" w:hAnsi="Times New Roman" w:cs="Times New Roman"/>
          <w:bCs/>
          <w:i/>
          <w:sz w:val="24"/>
          <w:szCs w:val="24"/>
        </w:rPr>
        <w:t xml:space="preserve">ICAR-National Institute of Abiotic Stress Management, </w:t>
      </w:r>
      <w:proofErr w:type="spellStart"/>
      <w:r w:rsidRPr="002F196B">
        <w:rPr>
          <w:rFonts w:ascii="Times New Roman" w:hAnsi="Times New Roman" w:cs="Times New Roman"/>
          <w:bCs/>
          <w:i/>
          <w:sz w:val="24"/>
          <w:szCs w:val="24"/>
        </w:rPr>
        <w:t>Baramati</w:t>
      </w:r>
      <w:proofErr w:type="spellEnd"/>
      <w:r w:rsidRPr="002F196B">
        <w:rPr>
          <w:rFonts w:ascii="Times New Roman" w:hAnsi="Times New Roman" w:cs="Times New Roman"/>
          <w:bCs/>
          <w:i/>
          <w:sz w:val="24"/>
          <w:szCs w:val="24"/>
        </w:rPr>
        <w:t xml:space="preserve"> - 413115, Pune</w:t>
      </w:r>
    </w:p>
    <w:p w:rsidR="002F196B" w:rsidRDefault="002F196B" w:rsidP="002F196B">
      <w:pPr>
        <w:tabs>
          <w:tab w:val="left" w:pos="0"/>
        </w:tabs>
        <w:spacing w:after="0" w:line="240" w:lineRule="auto"/>
        <w:jc w:val="center"/>
        <w:rPr>
          <w:rFonts w:ascii="Times New Roman" w:hAnsi="Times New Roman" w:cs="Times New Roman"/>
          <w:bCs/>
          <w:i/>
          <w:sz w:val="24"/>
          <w:szCs w:val="24"/>
        </w:rPr>
      </w:pPr>
      <w:r w:rsidRPr="002F196B">
        <w:rPr>
          <w:rFonts w:ascii="Times New Roman" w:hAnsi="Times New Roman" w:cs="Times New Roman"/>
          <w:bCs/>
          <w:i/>
          <w:sz w:val="24"/>
          <w:szCs w:val="24"/>
          <w:vertAlign w:val="superscript"/>
        </w:rPr>
        <w:t>2</w:t>
      </w:r>
      <w:r w:rsidRPr="002F196B">
        <w:rPr>
          <w:rFonts w:ascii="Times New Roman" w:hAnsi="Times New Roman" w:cs="Times New Roman"/>
          <w:bCs/>
          <w:i/>
          <w:sz w:val="24"/>
          <w:szCs w:val="24"/>
        </w:rPr>
        <w:t xml:space="preserve">Govind </w:t>
      </w:r>
      <w:proofErr w:type="spellStart"/>
      <w:r w:rsidRPr="002F196B">
        <w:rPr>
          <w:rFonts w:ascii="Times New Roman" w:hAnsi="Times New Roman" w:cs="Times New Roman"/>
          <w:bCs/>
          <w:i/>
          <w:sz w:val="24"/>
          <w:szCs w:val="24"/>
        </w:rPr>
        <w:t>Ballabh</w:t>
      </w:r>
      <w:proofErr w:type="spellEnd"/>
      <w:r w:rsidRPr="002F196B">
        <w:rPr>
          <w:rFonts w:ascii="Times New Roman" w:hAnsi="Times New Roman" w:cs="Times New Roman"/>
          <w:bCs/>
          <w:i/>
          <w:sz w:val="24"/>
          <w:szCs w:val="24"/>
        </w:rPr>
        <w:t xml:space="preserve"> Pant University of Agriculture and Technology, Pantnagar - 263145, Uttarakhand</w:t>
      </w:r>
    </w:p>
    <w:p w:rsidR="002F196B" w:rsidRPr="002F196B" w:rsidRDefault="002F196B" w:rsidP="002F196B">
      <w:pPr>
        <w:tabs>
          <w:tab w:val="left" w:pos="0"/>
        </w:tabs>
        <w:spacing w:line="240" w:lineRule="auto"/>
        <w:jc w:val="center"/>
        <w:rPr>
          <w:rFonts w:ascii="Times New Roman" w:hAnsi="Times New Roman" w:cs="Times New Roman"/>
          <w:bCs/>
          <w:i/>
          <w:sz w:val="24"/>
          <w:szCs w:val="24"/>
        </w:rPr>
      </w:pPr>
      <w:r>
        <w:rPr>
          <w:rFonts w:ascii="Times New Roman" w:hAnsi="Times New Roman" w:cs="Times New Roman"/>
          <w:bCs/>
          <w:i/>
          <w:sz w:val="24"/>
          <w:szCs w:val="24"/>
        </w:rPr>
        <w:t>Email: gauravc205@gmail.com</w:t>
      </w:r>
    </w:p>
    <w:p w:rsidR="00B559B5" w:rsidRPr="00AA022E" w:rsidRDefault="00B559B5" w:rsidP="005478A5">
      <w:pPr>
        <w:tabs>
          <w:tab w:val="left" w:pos="0"/>
        </w:tabs>
        <w:spacing w:line="360" w:lineRule="auto"/>
        <w:rPr>
          <w:rFonts w:ascii="Times New Roman" w:hAnsi="Times New Roman" w:cs="Times New Roman"/>
          <w:b/>
          <w:sz w:val="24"/>
          <w:szCs w:val="24"/>
        </w:rPr>
      </w:pPr>
      <w:r w:rsidRPr="00AA022E">
        <w:rPr>
          <w:rFonts w:ascii="Times New Roman" w:hAnsi="Times New Roman" w:cs="Times New Roman"/>
          <w:b/>
          <w:sz w:val="24"/>
          <w:szCs w:val="24"/>
        </w:rPr>
        <w:t>Introduction</w:t>
      </w:r>
    </w:p>
    <w:p w:rsidR="00965DAA" w:rsidRDefault="00734FA3" w:rsidP="005478A5">
      <w:pPr>
        <w:tabs>
          <w:tab w:val="left" w:pos="0"/>
        </w:tabs>
        <w:autoSpaceDE w:val="0"/>
        <w:autoSpaceDN w:val="0"/>
        <w:adjustRightInd w:val="0"/>
        <w:spacing w:after="0" w:line="360" w:lineRule="auto"/>
        <w:jc w:val="both"/>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tab/>
      </w:r>
      <w:r w:rsidR="002D1064" w:rsidRPr="009C5419">
        <w:rPr>
          <w:rFonts w:ascii="Times New Roman" w:hAnsi="Times New Roman" w:cs="Times New Roman"/>
          <w:color w:val="000000"/>
          <w:sz w:val="24"/>
          <w:szCs w:val="24"/>
          <w:lang w:bidi="hi-IN"/>
        </w:rPr>
        <w:t xml:space="preserve">Agriculture </w:t>
      </w:r>
      <w:r w:rsidR="000C7EFC" w:rsidRPr="000C7EFC">
        <w:rPr>
          <w:rFonts w:ascii="Times New Roman" w:hAnsi="Times New Roman" w:cs="Times New Roman"/>
          <w:color w:val="000000"/>
          <w:sz w:val="24"/>
          <w:szCs w:val="24"/>
          <w:lang w:bidi="hi-IN"/>
        </w:rPr>
        <w:t xml:space="preserve">serves as a crucial part </w:t>
      </w:r>
      <w:r w:rsidR="005825FC" w:rsidRPr="009C5419">
        <w:rPr>
          <w:rFonts w:ascii="Times New Roman" w:hAnsi="Times New Roman" w:cs="Times New Roman"/>
          <w:color w:val="000000"/>
          <w:sz w:val="24"/>
          <w:szCs w:val="24"/>
          <w:lang w:bidi="hi-IN"/>
        </w:rPr>
        <w:t xml:space="preserve">in the national economy of the </w:t>
      </w:r>
      <w:r w:rsidR="002D1064" w:rsidRPr="009C5419">
        <w:rPr>
          <w:rFonts w:ascii="Times New Roman" w:hAnsi="Times New Roman" w:cs="Times New Roman"/>
          <w:color w:val="000000"/>
          <w:sz w:val="24"/>
          <w:szCs w:val="24"/>
          <w:lang w:bidi="hi-IN"/>
        </w:rPr>
        <w:t>developing countries</w:t>
      </w:r>
      <w:r w:rsidR="005825FC" w:rsidRPr="009C5419">
        <w:rPr>
          <w:rFonts w:ascii="Times New Roman" w:hAnsi="Times New Roman" w:cs="Times New Roman"/>
          <w:color w:val="000000"/>
          <w:sz w:val="24"/>
          <w:szCs w:val="24"/>
          <w:lang w:bidi="hi-IN"/>
        </w:rPr>
        <w:t xml:space="preserve"> like India. Being a significant contributor to</w:t>
      </w:r>
      <w:r w:rsidR="008E7E22">
        <w:rPr>
          <w:rFonts w:ascii="Times New Roman" w:hAnsi="Times New Roman" w:cs="Times New Roman"/>
          <w:color w:val="000000"/>
          <w:sz w:val="24"/>
          <w:szCs w:val="24"/>
          <w:lang w:bidi="hi-IN"/>
        </w:rPr>
        <w:t xml:space="preserve"> the Gross domestic product,</w:t>
      </w:r>
      <w:r w:rsidR="005825FC" w:rsidRPr="009C5419">
        <w:rPr>
          <w:rFonts w:ascii="Times New Roman" w:hAnsi="Times New Roman" w:cs="Times New Roman"/>
          <w:color w:val="000000"/>
          <w:sz w:val="24"/>
          <w:szCs w:val="24"/>
          <w:lang w:bidi="hi-IN"/>
        </w:rPr>
        <w:t xml:space="preserve"> increasing the agricultural food production translates significantly in improved socio-economic </w:t>
      </w:r>
      <w:r w:rsidR="008E6A45" w:rsidRPr="009C5419">
        <w:rPr>
          <w:rFonts w:ascii="Times New Roman" w:hAnsi="Times New Roman" w:cs="Times New Roman"/>
          <w:color w:val="000000"/>
          <w:sz w:val="24"/>
          <w:szCs w:val="24"/>
          <w:lang w:bidi="hi-IN"/>
        </w:rPr>
        <w:t xml:space="preserve">conditions. </w:t>
      </w:r>
      <w:r w:rsidR="009A3AB9" w:rsidRPr="009C5419">
        <w:rPr>
          <w:rFonts w:ascii="Times New Roman" w:hAnsi="Times New Roman" w:cs="Times New Roman"/>
          <w:color w:val="000000"/>
          <w:sz w:val="24"/>
          <w:szCs w:val="24"/>
          <w:lang w:bidi="hi-IN"/>
        </w:rPr>
        <w:t xml:space="preserve">The </w:t>
      </w:r>
      <w:r w:rsidR="003C7D11" w:rsidRPr="009C5419">
        <w:rPr>
          <w:rFonts w:ascii="Times New Roman" w:hAnsi="Times New Roman" w:cs="Times New Roman"/>
          <w:color w:val="000000"/>
          <w:sz w:val="24"/>
          <w:szCs w:val="24"/>
          <w:lang w:bidi="hi-IN"/>
        </w:rPr>
        <w:t xml:space="preserve">output and profitability </w:t>
      </w:r>
      <w:r w:rsidR="009A3AB9" w:rsidRPr="009C5419">
        <w:rPr>
          <w:rFonts w:ascii="Times New Roman" w:hAnsi="Times New Roman" w:cs="Times New Roman"/>
          <w:color w:val="000000"/>
          <w:sz w:val="24"/>
          <w:szCs w:val="24"/>
          <w:lang w:bidi="hi-IN"/>
        </w:rPr>
        <w:t xml:space="preserve">of </w:t>
      </w:r>
      <w:r w:rsidR="00465B75" w:rsidRPr="009C5419">
        <w:rPr>
          <w:rFonts w:ascii="Times New Roman" w:hAnsi="Times New Roman" w:cs="Times New Roman"/>
          <w:color w:val="000000"/>
          <w:sz w:val="24"/>
          <w:szCs w:val="24"/>
          <w:lang w:bidi="hi-IN"/>
        </w:rPr>
        <w:t>the</w:t>
      </w:r>
      <w:r w:rsidR="009A3AB9" w:rsidRPr="009C5419">
        <w:rPr>
          <w:rFonts w:ascii="Times New Roman" w:hAnsi="Times New Roman" w:cs="Times New Roman"/>
          <w:color w:val="000000"/>
          <w:sz w:val="24"/>
          <w:szCs w:val="24"/>
          <w:lang w:bidi="hi-IN"/>
        </w:rPr>
        <w:t xml:space="preserve"> agricultural production system</w:t>
      </w:r>
      <w:r w:rsidR="00465B75" w:rsidRPr="009C5419">
        <w:rPr>
          <w:rFonts w:ascii="Times New Roman" w:hAnsi="Times New Roman" w:cs="Times New Roman"/>
          <w:color w:val="000000"/>
          <w:sz w:val="24"/>
          <w:szCs w:val="24"/>
          <w:lang w:bidi="hi-IN"/>
        </w:rPr>
        <w:t xml:space="preserve"> is highly </w:t>
      </w:r>
      <w:r w:rsidR="003C7D11" w:rsidRPr="009C5419">
        <w:rPr>
          <w:rFonts w:ascii="Times New Roman" w:hAnsi="Times New Roman" w:cs="Times New Roman"/>
          <w:color w:val="000000"/>
          <w:sz w:val="24"/>
          <w:szCs w:val="24"/>
          <w:lang w:bidi="hi-IN"/>
        </w:rPr>
        <w:t>dependent on the</w:t>
      </w:r>
      <w:r w:rsidR="009A3AB9" w:rsidRPr="009C5419">
        <w:rPr>
          <w:rFonts w:ascii="Times New Roman" w:hAnsi="Times New Roman" w:cs="Times New Roman"/>
          <w:color w:val="000000"/>
          <w:sz w:val="24"/>
          <w:szCs w:val="24"/>
          <w:lang w:bidi="hi-IN"/>
        </w:rPr>
        <w:t xml:space="preserve"> supplied inputs and their use </w:t>
      </w:r>
      <w:r w:rsidR="003C7D11" w:rsidRPr="009C5419">
        <w:rPr>
          <w:rFonts w:ascii="Times New Roman" w:hAnsi="Times New Roman" w:cs="Times New Roman"/>
          <w:color w:val="000000"/>
          <w:sz w:val="24"/>
          <w:szCs w:val="24"/>
          <w:lang w:bidi="hi-IN"/>
        </w:rPr>
        <w:t xml:space="preserve">efficiency in field conditions. </w:t>
      </w:r>
      <w:r w:rsidR="008E6A45" w:rsidRPr="009C5419">
        <w:rPr>
          <w:rFonts w:ascii="Times New Roman" w:hAnsi="Times New Roman" w:cs="Times New Roman"/>
          <w:color w:val="000000"/>
          <w:sz w:val="24"/>
          <w:szCs w:val="24"/>
          <w:lang w:bidi="hi-IN"/>
        </w:rPr>
        <w:t>A</w:t>
      </w:r>
      <w:r w:rsidR="003C7D11" w:rsidRPr="009C5419">
        <w:rPr>
          <w:rFonts w:ascii="Times New Roman" w:hAnsi="Times New Roman" w:cs="Times New Roman"/>
          <w:color w:val="000000"/>
          <w:sz w:val="24"/>
          <w:szCs w:val="24"/>
          <w:lang w:bidi="hi-IN"/>
        </w:rPr>
        <w:t xml:space="preserve">dditional agricultural inputs are required in order to manage the biotic and abiotic stressors under changing climate scenario. </w:t>
      </w:r>
      <w:r w:rsidR="008E6A45" w:rsidRPr="009C5419">
        <w:rPr>
          <w:rFonts w:ascii="Times New Roman" w:hAnsi="Times New Roman" w:cs="Times New Roman"/>
          <w:color w:val="000000"/>
          <w:sz w:val="24"/>
          <w:szCs w:val="24"/>
          <w:lang w:bidi="hi-IN"/>
        </w:rPr>
        <w:t xml:space="preserve">The current scenario of increasing food demand </w:t>
      </w:r>
      <w:r w:rsidR="003C7D11" w:rsidRPr="009C5419">
        <w:rPr>
          <w:rFonts w:ascii="Times New Roman" w:hAnsi="Times New Roman" w:cs="Times New Roman"/>
          <w:color w:val="000000"/>
          <w:sz w:val="24"/>
          <w:szCs w:val="24"/>
          <w:lang w:bidi="hi-IN"/>
        </w:rPr>
        <w:t xml:space="preserve">due to increasing population </w:t>
      </w:r>
      <w:r w:rsidR="008E6A45" w:rsidRPr="009C5419">
        <w:rPr>
          <w:rFonts w:ascii="Times New Roman" w:hAnsi="Times New Roman" w:cs="Times New Roman"/>
          <w:color w:val="000000"/>
          <w:sz w:val="24"/>
          <w:szCs w:val="24"/>
          <w:lang w:bidi="hi-IN"/>
        </w:rPr>
        <w:t xml:space="preserve">calls </w:t>
      </w:r>
      <w:r w:rsidR="009C5419" w:rsidRPr="009C5419">
        <w:rPr>
          <w:rFonts w:ascii="Times New Roman" w:hAnsi="Times New Roman" w:cs="Times New Roman"/>
          <w:color w:val="000000"/>
          <w:sz w:val="24"/>
          <w:szCs w:val="24"/>
          <w:lang w:bidi="hi-IN"/>
        </w:rPr>
        <w:t>for sustainable</w:t>
      </w:r>
      <w:r w:rsidR="003C7D11" w:rsidRPr="009C5419">
        <w:rPr>
          <w:rFonts w:ascii="Times New Roman" w:hAnsi="Times New Roman" w:cs="Times New Roman"/>
          <w:color w:val="000000"/>
          <w:sz w:val="24"/>
          <w:szCs w:val="24"/>
          <w:lang w:bidi="hi-IN"/>
        </w:rPr>
        <w:t xml:space="preserve"> </w:t>
      </w:r>
      <w:r w:rsidR="008E6A45" w:rsidRPr="009C5419">
        <w:rPr>
          <w:rFonts w:ascii="Times New Roman" w:hAnsi="Times New Roman" w:cs="Times New Roman"/>
          <w:color w:val="000000"/>
          <w:sz w:val="24"/>
          <w:szCs w:val="24"/>
          <w:lang w:bidi="hi-IN"/>
        </w:rPr>
        <w:t>agriculture in order to attain food security.</w:t>
      </w:r>
      <w:r w:rsidR="00965DAA">
        <w:rPr>
          <w:rFonts w:ascii="Times New Roman" w:hAnsi="Times New Roman" w:cs="Times New Roman"/>
          <w:color w:val="000000"/>
          <w:sz w:val="24"/>
          <w:szCs w:val="24"/>
          <w:lang w:bidi="hi-IN"/>
        </w:rPr>
        <w:t xml:space="preserve"> </w:t>
      </w:r>
      <w:r w:rsidR="00D07940">
        <w:rPr>
          <w:rFonts w:ascii="Times New Roman" w:hAnsi="Times New Roman" w:cs="Times New Roman"/>
          <w:color w:val="000000"/>
          <w:sz w:val="24"/>
          <w:szCs w:val="24"/>
          <w:lang w:bidi="hi-IN"/>
        </w:rPr>
        <w:t xml:space="preserve">The basic principle </w:t>
      </w:r>
      <w:r w:rsidR="008E7E22">
        <w:rPr>
          <w:rFonts w:ascii="Times New Roman" w:hAnsi="Times New Roman" w:cs="Times New Roman"/>
          <w:color w:val="000000"/>
          <w:sz w:val="24"/>
          <w:szCs w:val="24"/>
          <w:lang w:bidi="hi-IN"/>
        </w:rPr>
        <w:t xml:space="preserve">of </w:t>
      </w:r>
      <w:r w:rsidR="00D07940">
        <w:rPr>
          <w:rFonts w:ascii="Times New Roman" w:hAnsi="Times New Roman" w:cs="Times New Roman"/>
          <w:color w:val="000000"/>
          <w:sz w:val="24"/>
          <w:szCs w:val="24"/>
          <w:lang w:bidi="hi-IN"/>
        </w:rPr>
        <w:t>sustainable agriculture is to create a self-sustainable agricultural production system to meet our food requirements and protection of resources for future generations. The nanotechnology is providing a new promising technology for achieving the goals of sustainable agriculture by improving resource use efficiency of agricultural inputs.</w:t>
      </w:r>
    </w:p>
    <w:p w:rsidR="00EF6158" w:rsidRDefault="007E267C" w:rsidP="005478A5">
      <w:pPr>
        <w:tabs>
          <w:tab w:val="left" w:pos="0"/>
        </w:tabs>
        <w:autoSpaceDE w:val="0"/>
        <w:autoSpaceDN w:val="0"/>
        <w:adjustRightInd w:val="0"/>
        <w:spacing w:after="0" w:line="360" w:lineRule="auto"/>
        <w:ind w:firstLine="720"/>
        <w:jc w:val="both"/>
        <w:rPr>
          <w:rFonts w:ascii="Times New Roman" w:hAnsi="Times New Roman" w:cs="Times New Roman"/>
          <w:sz w:val="24"/>
          <w:szCs w:val="24"/>
        </w:rPr>
      </w:pPr>
      <w:r w:rsidRPr="007E267C">
        <w:rPr>
          <w:rFonts w:ascii="Times New Roman" w:hAnsi="Times New Roman" w:cs="Times New Roman"/>
          <w:sz w:val="24"/>
          <w:szCs w:val="24"/>
        </w:rPr>
        <w:t xml:space="preserve">The term "nano" originates from the Greek word for "dwarf," which refers to the one billionth of a </w:t>
      </w:r>
      <w:proofErr w:type="spellStart"/>
      <w:r w:rsidRPr="007E267C">
        <w:rPr>
          <w:rFonts w:ascii="Times New Roman" w:hAnsi="Times New Roman" w:cs="Times New Roman"/>
          <w:sz w:val="24"/>
          <w:szCs w:val="24"/>
        </w:rPr>
        <w:t>metre</w:t>
      </w:r>
      <w:proofErr w:type="spellEnd"/>
      <w:r w:rsidRPr="007E267C">
        <w:rPr>
          <w:rFonts w:ascii="Times New Roman" w:hAnsi="Times New Roman" w:cs="Times New Roman"/>
          <w:sz w:val="24"/>
          <w:szCs w:val="24"/>
        </w:rPr>
        <w:t>. According to the US Environmental Protection Agency (EPA), nanotechnology is "research and technology development at the atomic, molecular, or macromolecular levels using a length scale of approximately one to one hundred nanometers in any dimension; the creation and use of structures, devices, and systems that have novel properties and functions because of their small size; and the ability to control or manipulate matter o</w:t>
      </w:r>
      <w:r>
        <w:rPr>
          <w:rFonts w:ascii="Times New Roman" w:hAnsi="Times New Roman" w:cs="Times New Roman"/>
          <w:sz w:val="24"/>
          <w:szCs w:val="24"/>
        </w:rPr>
        <w:t xml:space="preserve">n an atomic scale" (EPA, 2007). </w:t>
      </w:r>
      <w:r w:rsidR="00965DAA">
        <w:rPr>
          <w:rFonts w:ascii="Times New Roman" w:hAnsi="Times New Roman" w:cs="Times New Roman"/>
          <w:sz w:val="24"/>
          <w:szCs w:val="24"/>
        </w:rPr>
        <w:t>The fine size of the particles (&lt; 100 nm) is the key reason for drastic changes in intrinsic properties</w:t>
      </w:r>
      <w:r w:rsidR="00EC10E3">
        <w:rPr>
          <w:rFonts w:ascii="Times New Roman" w:hAnsi="Times New Roman" w:cs="Times New Roman"/>
          <w:sz w:val="24"/>
          <w:szCs w:val="24"/>
        </w:rPr>
        <w:t xml:space="preserve"> </w:t>
      </w:r>
      <w:r w:rsidR="00965DAA">
        <w:rPr>
          <w:rFonts w:ascii="Times New Roman" w:hAnsi="Times New Roman" w:cs="Times New Roman"/>
          <w:sz w:val="24"/>
          <w:szCs w:val="24"/>
        </w:rPr>
        <w:t xml:space="preserve">and applications of the nano-material as compared to the bulk of the same material. </w:t>
      </w:r>
      <w:r w:rsidR="007427C0">
        <w:rPr>
          <w:rFonts w:ascii="Times New Roman" w:hAnsi="Times New Roman" w:cs="Times New Roman"/>
          <w:sz w:val="24"/>
          <w:szCs w:val="24"/>
        </w:rPr>
        <w:t>The</w:t>
      </w:r>
      <w:r w:rsidR="00EF6158">
        <w:rPr>
          <w:rFonts w:ascii="Times New Roman" w:hAnsi="Times New Roman" w:cs="Times New Roman"/>
          <w:sz w:val="24"/>
          <w:szCs w:val="24"/>
        </w:rPr>
        <w:t xml:space="preserve"> important characteristics of nano materials </w:t>
      </w:r>
      <w:r w:rsidR="007427C0">
        <w:rPr>
          <w:rFonts w:ascii="Times New Roman" w:hAnsi="Times New Roman" w:cs="Times New Roman"/>
          <w:sz w:val="24"/>
          <w:szCs w:val="24"/>
        </w:rPr>
        <w:t>are:</w:t>
      </w:r>
    </w:p>
    <w:p w:rsidR="00EF6158" w:rsidRDefault="00EF6158" w:rsidP="005478A5">
      <w:pPr>
        <w:pStyle w:val="ListParagraph"/>
        <w:numPr>
          <w:ilvl w:val="0"/>
          <w:numId w:val="1"/>
        </w:num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Small particle size (at least one dimension &lt; 100 nm)</w:t>
      </w:r>
    </w:p>
    <w:p w:rsidR="00EF6158" w:rsidRDefault="00EF6158" w:rsidP="005478A5">
      <w:pPr>
        <w:pStyle w:val="ListParagraph"/>
        <w:numPr>
          <w:ilvl w:val="0"/>
          <w:numId w:val="1"/>
        </w:num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High surface area</w:t>
      </w:r>
    </w:p>
    <w:p w:rsidR="00EF6158" w:rsidRDefault="00EF6158" w:rsidP="005478A5">
      <w:pPr>
        <w:pStyle w:val="ListParagraph"/>
        <w:numPr>
          <w:ilvl w:val="0"/>
          <w:numId w:val="1"/>
        </w:num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High particle mobility</w:t>
      </w:r>
    </w:p>
    <w:p w:rsidR="008E7E22" w:rsidRPr="00050331" w:rsidRDefault="007427C0" w:rsidP="00050331">
      <w:pPr>
        <w:pStyle w:val="ListParagraph"/>
        <w:numPr>
          <w:ilvl w:val="0"/>
          <w:numId w:val="1"/>
        </w:num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Very high Surface-volume ratio</w:t>
      </w:r>
    </w:p>
    <w:p w:rsidR="007E267C" w:rsidRPr="007E267C" w:rsidRDefault="00A878B1" w:rsidP="007E267C">
      <w:p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F6158">
        <w:rPr>
          <w:rFonts w:ascii="Times New Roman" w:hAnsi="Times New Roman" w:cs="Times New Roman"/>
          <w:sz w:val="24"/>
          <w:szCs w:val="24"/>
        </w:rPr>
        <w:t>For Characterization of physicochemical properties of Nanoparticles X</w:t>
      </w:r>
      <w:r w:rsidR="00EF6158" w:rsidRPr="00EF6158">
        <w:rPr>
          <w:rFonts w:ascii="Times New Roman" w:hAnsi="Times New Roman" w:cs="Times New Roman"/>
          <w:sz w:val="24"/>
          <w:szCs w:val="24"/>
        </w:rPr>
        <w:t xml:space="preserve">-ray </w:t>
      </w:r>
      <w:r w:rsidR="002863DE" w:rsidRPr="00EF6158">
        <w:rPr>
          <w:rFonts w:ascii="Times New Roman" w:hAnsi="Times New Roman" w:cs="Times New Roman"/>
          <w:sz w:val="24"/>
          <w:szCs w:val="24"/>
        </w:rPr>
        <w:t>diffraction,</w:t>
      </w:r>
      <w:r w:rsidR="007E267C" w:rsidRPr="007E267C">
        <w:t xml:space="preserve"> </w:t>
      </w:r>
      <w:r w:rsidR="007E267C">
        <w:rPr>
          <w:rFonts w:ascii="Times New Roman" w:hAnsi="Times New Roman" w:cs="Times New Roman"/>
          <w:sz w:val="24"/>
          <w:szCs w:val="24"/>
        </w:rPr>
        <w:t>t</w:t>
      </w:r>
      <w:r w:rsidR="007E267C" w:rsidRPr="007E267C">
        <w:rPr>
          <w:rFonts w:ascii="Times New Roman" w:hAnsi="Times New Roman" w:cs="Times New Roman"/>
          <w:sz w:val="24"/>
          <w:szCs w:val="24"/>
        </w:rPr>
        <w:t>echniques that were frequently employed included X-ray photoelectron spectroscopy, TEM, infrared radiation, SEM, </w:t>
      </w:r>
      <w:proofErr w:type="spellStart"/>
      <w:r w:rsidR="007E267C" w:rsidRPr="007E267C">
        <w:rPr>
          <w:rFonts w:ascii="Times New Roman" w:hAnsi="Times New Roman" w:cs="Times New Roman"/>
          <w:sz w:val="24"/>
          <w:szCs w:val="24"/>
        </w:rPr>
        <w:t>Brunauer</w:t>
      </w:r>
      <w:proofErr w:type="spellEnd"/>
      <w:r w:rsidR="007E267C" w:rsidRPr="007E267C">
        <w:rPr>
          <w:rFonts w:ascii="Times New Roman" w:hAnsi="Times New Roman" w:cs="Times New Roman"/>
          <w:sz w:val="24"/>
          <w:szCs w:val="24"/>
        </w:rPr>
        <w:t>-Emmett-Teller, and particle size determination (Khan et al. 2019).</w:t>
      </w:r>
    </w:p>
    <w:p w:rsidR="006B0CAE" w:rsidRPr="006B0CAE" w:rsidRDefault="007E267C" w:rsidP="006B0CAE">
      <w:pPr>
        <w:tabs>
          <w:tab w:val="left" w:pos="0"/>
        </w:tabs>
        <w:autoSpaceDE w:val="0"/>
        <w:autoSpaceDN w:val="0"/>
        <w:adjustRightInd w:val="0"/>
        <w:spacing w:after="0" w:line="360" w:lineRule="auto"/>
        <w:jc w:val="both"/>
        <w:rPr>
          <w:rFonts w:ascii="Times New Roman" w:hAnsi="Times New Roman" w:cs="Times New Roman"/>
          <w:sz w:val="24"/>
          <w:szCs w:val="24"/>
        </w:rPr>
      </w:pPr>
      <w:r w:rsidRPr="007E267C">
        <w:rPr>
          <w:rFonts w:ascii="Times New Roman" w:hAnsi="Times New Roman" w:cs="Times New Roman"/>
          <w:sz w:val="24"/>
          <w:szCs w:val="24"/>
        </w:rPr>
        <w:t xml:space="preserve">Nanotechnology comprises two main components: first, the fabrication of nanoparticles (sometimes referred to as engineered nanoparticles), and second, the use of the created nanomaterial to accomplish the intended objectives. Four primary forms of engineered nanoparticles and nanomaterial are </w:t>
      </w:r>
      <w:proofErr w:type="gramStart"/>
      <w:r w:rsidRPr="007E267C">
        <w:rPr>
          <w:rFonts w:ascii="Times New Roman" w:hAnsi="Times New Roman" w:cs="Times New Roman"/>
          <w:sz w:val="24"/>
          <w:szCs w:val="24"/>
        </w:rPr>
        <w:t>distinguished</w:t>
      </w:r>
      <w:r w:rsidR="00650AE6">
        <w:rPr>
          <w:rFonts w:ascii="Times New Roman" w:hAnsi="Times New Roman" w:cs="Times New Roman"/>
          <w:sz w:val="24"/>
          <w:szCs w:val="24"/>
        </w:rPr>
        <w:t xml:space="preserve"> </w:t>
      </w:r>
      <w:r w:rsidR="006B0CAE" w:rsidRPr="009C5419">
        <w:rPr>
          <w:rFonts w:ascii="Times New Roman" w:hAnsi="Times New Roman" w:cs="Times New Roman"/>
          <w:color w:val="000000"/>
          <w:sz w:val="24"/>
          <w:szCs w:val="24"/>
          <w:lang w:bidi="hi-IN"/>
        </w:rPr>
        <w:t>:</w:t>
      </w:r>
      <w:proofErr w:type="gramEnd"/>
    </w:p>
    <w:p w:rsidR="006B0CAE" w:rsidRDefault="006B0CAE" w:rsidP="006B0CAE">
      <w:pPr>
        <w:pStyle w:val="ListParagraph"/>
        <w:numPr>
          <w:ilvl w:val="0"/>
          <w:numId w:val="11"/>
        </w:numPr>
        <w:tabs>
          <w:tab w:val="left" w:pos="0"/>
        </w:tabs>
        <w:autoSpaceDE w:val="0"/>
        <w:autoSpaceDN w:val="0"/>
        <w:adjustRightInd w:val="0"/>
        <w:spacing w:after="0" w:line="360" w:lineRule="auto"/>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t>C</w:t>
      </w:r>
      <w:r w:rsidRPr="006B0CAE">
        <w:rPr>
          <w:rFonts w:ascii="Times New Roman" w:hAnsi="Times New Roman" w:cs="Times New Roman"/>
          <w:color w:val="000000"/>
          <w:sz w:val="24"/>
          <w:szCs w:val="24"/>
          <w:lang w:bidi="hi-IN"/>
        </w:rPr>
        <w:t xml:space="preserve">arbon-based materials </w:t>
      </w:r>
      <w:r>
        <w:rPr>
          <w:rFonts w:ascii="Times New Roman" w:hAnsi="Times New Roman" w:cs="Times New Roman"/>
          <w:color w:val="000000"/>
          <w:sz w:val="24"/>
          <w:szCs w:val="24"/>
          <w:lang w:bidi="hi-IN"/>
        </w:rPr>
        <w:t>e.g.</w:t>
      </w:r>
      <w:r w:rsidRPr="006B0CAE">
        <w:rPr>
          <w:rFonts w:ascii="Times New Roman" w:hAnsi="Times New Roman" w:cs="Times New Roman"/>
          <w:color w:val="000000"/>
          <w:sz w:val="24"/>
          <w:szCs w:val="24"/>
          <w:lang w:bidi="hi-IN"/>
        </w:rPr>
        <w:t xml:space="preserve"> carbon nanotubes </w:t>
      </w:r>
    </w:p>
    <w:p w:rsidR="006B0CAE" w:rsidRDefault="006B0CAE" w:rsidP="006B0CAE">
      <w:pPr>
        <w:tabs>
          <w:tab w:val="left" w:pos="0"/>
        </w:tabs>
        <w:autoSpaceDE w:val="0"/>
        <w:autoSpaceDN w:val="0"/>
        <w:adjustRightInd w:val="0"/>
        <w:spacing w:after="0" w:line="360" w:lineRule="auto"/>
        <w:ind w:left="60"/>
        <w:rPr>
          <w:rFonts w:ascii="Times New Roman" w:hAnsi="Times New Roman" w:cs="Times New Roman"/>
          <w:color w:val="000000"/>
          <w:sz w:val="24"/>
          <w:szCs w:val="24"/>
          <w:lang w:bidi="hi-IN"/>
        </w:rPr>
      </w:pPr>
      <w:r w:rsidRPr="006B0CAE">
        <w:rPr>
          <w:rFonts w:ascii="Times New Roman" w:hAnsi="Times New Roman" w:cs="Times New Roman"/>
          <w:color w:val="000000"/>
          <w:sz w:val="24"/>
          <w:szCs w:val="24"/>
          <w:lang w:bidi="hi-IN"/>
        </w:rPr>
        <w:t>(2) Semiconductor</w:t>
      </w:r>
      <w:r>
        <w:rPr>
          <w:rFonts w:ascii="Times New Roman" w:hAnsi="Times New Roman" w:cs="Times New Roman"/>
          <w:color w:val="000000"/>
          <w:sz w:val="24"/>
          <w:szCs w:val="24"/>
          <w:lang w:bidi="hi-IN"/>
        </w:rPr>
        <w:t xml:space="preserve"> and </w:t>
      </w:r>
      <w:r w:rsidRPr="009C5419">
        <w:rPr>
          <w:rFonts w:ascii="Times New Roman" w:hAnsi="Times New Roman" w:cs="Times New Roman"/>
          <w:color w:val="000000"/>
          <w:sz w:val="24"/>
          <w:szCs w:val="24"/>
          <w:lang w:bidi="hi-IN"/>
        </w:rPr>
        <w:t xml:space="preserve">metal oxide-based materials </w:t>
      </w:r>
      <w:r>
        <w:rPr>
          <w:rFonts w:ascii="Times New Roman" w:hAnsi="Times New Roman" w:cs="Times New Roman"/>
          <w:color w:val="000000"/>
          <w:sz w:val="24"/>
          <w:szCs w:val="24"/>
          <w:lang w:bidi="hi-IN"/>
        </w:rPr>
        <w:t xml:space="preserve">e.g. </w:t>
      </w:r>
      <w:proofErr w:type="spellStart"/>
      <w:r w:rsidRPr="009C5419">
        <w:rPr>
          <w:rFonts w:ascii="Times New Roman" w:hAnsi="Times New Roman" w:cs="Times New Roman"/>
          <w:color w:val="000000"/>
          <w:sz w:val="24"/>
          <w:szCs w:val="24"/>
          <w:lang w:bidi="hi-IN"/>
        </w:rPr>
        <w:t>nanogol</w:t>
      </w:r>
      <w:r>
        <w:rPr>
          <w:rFonts w:ascii="Times New Roman" w:hAnsi="Times New Roman" w:cs="Times New Roman"/>
          <w:color w:val="000000"/>
          <w:sz w:val="24"/>
          <w:szCs w:val="24"/>
          <w:lang w:bidi="hi-IN"/>
        </w:rPr>
        <w:t>d</w:t>
      </w:r>
      <w:proofErr w:type="spellEnd"/>
      <w:r>
        <w:rPr>
          <w:rFonts w:ascii="Times New Roman" w:hAnsi="Times New Roman" w:cs="Times New Roman"/>
          <w:color w:val="000000"/>
          <w:sz w:val="24"/>
          <w:szCs w:val="24"/>
          <w:lang w:bidi="hi-IN"/>
        </w:rPr>
        <w:t xml:space="preserve">, </w:t>
      </w:r>
      <w:proofErr w:type="spellStart"/>
      <w:r>
        <w:rPr>
          <w:rFonts w:ascii="Times New Roman" w:hAnsi="Times New Roman" w:cs="Times New Roman"/>
          <w:color w:val="000000"/>
          <w:sz w:val="24"/>
          <w:szCs w:val="24"/>
          <w:lang w:bidi="hi-IN"/>
        </w:rPr>
        <w:t>nanozinc</w:t>
      </w:r>
      <w:proofErr w:type="spellEnd"/>
      <w:r>
        <w:rPr>
          <w:rFonts w:ascii="Times New Roman" w:hAnsi="Times New Roman" w:cs="Times New Roman"/>
          <w:color w:val="000000"/>
          <w:sz w:val="24"/>
          <w:szCs w:val="24"/>
          <w:lang w:bidi="hi-IN"/>
        </w:rPr>
        <w:t xml:space="preserve">, nanoscale metal </w:t>
      </w:r>
      <w:r w:rsidRPr="009C5419">
        <w:rPr>
          <w:rFonts w:ascii="Times New Roman" w:hAnsi="Times New Roman" w:cs="Times New Roman"/>
          <w:color w:val="000000"/>
          <w:sz w:val="24"/>
          <w:szCs w:val="24"/>
          <w:lang w:bidi="hi-IN"/>
        </w:rPr>
        <w:t>oxides</w:t>
      </w:r>
      <w:r>
        <w:rPr>
          <w:rFonts w:ascii="Times New Roman" w:hAnsi="Times New Roman" w:cs="Times New Roman"/>
          <w:color w:val="000000"/>
          <w:sz w:val="24"/>
          <w:szCs w:val="24"/>
          <w:lang w:bidi="hi-IN"/>
        </w:rPr>
        <w:t xml:space="preserve"> and quantum dots.</w:t>
      </w:r>
    </w:p>
    <w:p w:rsidR="006B0CAE" w:rsidRDefault="006B0CAE" w:rsidP="006B0CAE">
      <w:pPr>
        <w:tabs>
          <w:tab w:val="left" w:pos="0"/>
        </w:tabs>
        <w:autoSpaceDE w:val="0"/>
        <w:autoSpaceDN w:val="0"/>
        <w:adjustRightInd w:val="0"/>
        <w:spacing w:after="0" w:line="360" w:lineRule="auto"/>
        <w:ind w:left="60"/>
        <w:rPr>
          <w:rFonts w:ascii="Times New Roman" w:hAnsi="Times New Roman" w:cs="Times New Roman"/>
          <w:color w:val="000000"/>
          <w:sz w:val="24"/>
          <w:szCs w:val="24"/>
          <w:lang w:bidi="hi-IN"/>
        </w:rPr>
      </w:pPr>
      <w:r w:rsidRPr="009C5419">
        <w:rPr>
          <w:rFonts w:ascii="Times New Roman" w:hAnsi="Times New Roman" w:cs="Times New Roman"/>
          <w:color w:val="000000"/>
          <w:sz w:val="24"/>
          <w:szCs w:val="24"/>
          <w:lang w:bidi="hi-IN"/>
        </w:rPr>
        <w:t xml:space="preserve">(3) </w:t>
      </w:r>
      <w:r>
        <w:rPr>
          <w:rFonts w:ascii="Times New Roman" w:hAnsi="Times New Roman" w:cs="Times New Roman"/>
          <w:color w:val="000000"/>
          <w:sz w:val="24"/>
          <w:szCs w:val="24"/>
          <w:lang w:bidi="hi-IN"/>
        </w:rPr>
        <w:t>P</w:t>
      </w:r>
      <w:r w:rsidRPr="009C5419">
        <w:rPr>
          <w:rFonts w:ascii="Times New Roman" w:hAnsi="Times New Roman" w:cs="Times New Roman"/>
          <w:color w:val="000000"/>
          <w:sz w:val="24"/>
          <w:szCs w:val="24"/>
          <w:lang w:bidi="hi-IN"/>
        </w:rPr>
        <w:t>olymer nanoparticles, e.g. dendrimers,</w:t>
      </w:r>
      <w:r>
        <w:rPr>
          <w:rFonts w:ascii="Times New Roman" w:hAnsi="Times New Roman" w:cs="Times New Roman"/>
          <w:color w:val="000000"/>
          <w:sz w:val="24"/>
          <w:szCs w:val="24"/>
          <w:lang w:bidi="hi-IN"/>
        </w:rPr>
        <w:t xml:space="preserve"> </w:t>
      </w:r>
      <w:r w:rsidRPr="009C5419">
        <w:rPr>
          <w:rFonts w:ascii="Times New Roman" w:hAnsi="Times New Roman" w:cs="Times New Roman"/>
          <w:color w:val="000000"/>
          <w:sz w:val="24"/>
          <w:szCs w:val="24"/>
          <w:lang w:bidi="hi-IN"/>
        </w:rPr>
        <w:t>to perform specific chemical functions</w:t>
      </w:r>
      <w:r>
        <w:rPr>
          <w:rFonts w:ascii="Times New Roman" w:hAnsi="Times New Roman" w:cs="Times New Roman"/>
          <w:color w:val="000000"/>
          <w:sz w:val="24"/>
          <w:szCs w:val="24"/>
          <w:lang w:bidi="hi-IN"/>
        </w:rPr>
        <w:t>; and</w:t>
      </w:r>
    </w:p>
    <w:p w:rsidR="008E7E22" w:rsidRPr="008E7E22" w:rsidRDefault="006B0CAE" w:rsidP="00A878B1">
      <w:pPr>
        <w:tabs>
          <w:tab w:val="left" w:pos="0"/>
        </w:tabs>
        <w:autoSpaceDE w:val="0"/>
        <w:autoSpaceDN w:val="0"/>
        <w:adjustRightInd w:val="0"/>
        <w:spacing w:after="0" w:line="360" w:lineRule="auto"/>
        <w:ind w:left="60"/>
        <w:rPr>
          <w:rFonts w:ascii="Times New Roman" w:hAnsi="Times New Roman" w:cs="Times New Roman"/>
          <w:color w:val="000000"/>
          <w:sz w:val="24"/>
          <w:szCs w:val="24"/>
          <w:lang w:bidi="hi-IN"/>
        </w:rPr>
      </w:pPr>
      <w:r w:rsidRPr="009C5419">
        <w:rPr>
          <w:rFonts w:ascii="Times New Roman" w:hAnsi="Times New Roman" w:cs="Times New Roman"/>
          <w:color w:val="000000"/>
          <w:sz w:val="24"/>
          <w:szCs w:val="24"/>
          <w:lang w:bidi="hi-IN"/>
        </w:rPr>
        <w:t xml:space="preserve">(4) </w:t>
      </w:r>
      <w:r w:rsidR="001F5AE1" w:rsidRPr="009C5419">
        <w:rPr>
          <w:rFonts w:ascii="Times New Roman" w:hAnsi="Times New Roman" w:cs="Times New Roman"/>
          <w:color w:val="000000"/>
          <w:sz w:val="24"/>
          <w:szCs w:val="24"/>
          <w:lang w:bidi="hi-IN"/>
        </w:rPr>
        <w:t>Composites</w:t>
      </w:r>
      <w:r w:rsidRPr="009C5419">
        <w:rPr>
          <w:rFonts w:ascii="Times New Roman" w:hAnsi="Times New Roman" w:cs="Times New Roman"/>
          <w:color w:val="000000"/>
          <w:sz w:val="24"/>
          <w:szCs w:val="24"/>
          <w:lang w:bidi="hi-IN"/>
        </w:rPr>
        <w:t xml:space="preserve"> combined </w:t>
      </w:r>
      <w:r>
        <w:rPr>
          <w:rFonts w:ascii="Times New Roman" w:hAnsi="Times New Roman" w:cs="Times New Roman"/>
          <w:color w:val="000000"/>
          <w:sz w:val="24"/>
          <w:szCs w:val="24"/>
          <w:lang w:bidi="hi-IN"/>
        </w:rPr>
        <w:t xml:space="preserve">nanomaterial </w:t>
      </w:r>
      <w:r w:rsidRPr="009C5419">
        <w:rPr>
          <w:rFonts w:ascii="Times New Roman" w:hAnsi="Times New Roman" w:cs="Times New Roman"/>
          <w:color w:val="000000"/>
          <w:sz w:val="24"/>
          <w:szCs w:val="24"/>
          <w:lang w:bidi="hi-IN"/>
        </w:rPr>
        <w:t xml:space="preserve">with other </w:t>
      </w:r>
      <w:r>
        <w:rPr>
          <w:rFonts w:ascii="Times New Roman" w:hAnsi="Times New Roman" w:cs="Times New Roman"/>
          <w:color w:val="000000"/>
          <w:sz w:val="24"/>
          <w:szCs w:val="24"/>
          <w:lang w:bidi="hi-IN"/>
        </w:rPr>
        <w:t>nanomaterial or nanoparticles.</w:t>
      </w:r>
    </w:p>
    <w:p w:rsidR="00080183" w:rsidRDefault="00D42C2E" w:rsidP="00A878B1">
      <w:pPr>
        <w:tabs>
          <w:tab w:val="left" w:pos="0"/>
        </w:tabs>
        <w:autoSpaceDE w:val="0"/>
        <w:autoSpaceDN w:val="0"/>
        <w:adjustRightInd w:val="0"/>
        <w:spacing w:after="0" w:line="360" w:lineRule="auto"/>
        <w:ind w:firstLine="720"/>
        <w:jc w:val="both"/>
        <w:rPr>
          <w:rFonts w:ascii="Times New Roman" w:hAnsi="Times New Roman" w:cs="Times New Roman"/>
          <w:sz w:val="24"/>
          <w:szCs w:val="24"/>
        </w:rPr>
      </w:pPr>
      <w:r w:rsidRPr="009C5419">
        <w:rPr>
          <w:rFonts w:ascii="Times New Roman" w:hAnsi="Times New Roman" w:cs="Times New Roman"/>
          <w:color w:val="000000"/>
          <w:sz w:val="24"/>
          <w:szCs w:val="24"/>
          <w:lang w:bidi="hi-IN"/>
        </w:rPr>
        <w:t xml:space="preserve">Nanotechnology is a novel technology which has demonstrated its potentials to deal with several emerging challenges </w:t>
      </w:r>
      <w:r>
        <w:rPr>
          <w:rFonts w:ascii="Times New Roman" w:hAnsi="Times New Roman" w:cs="Times New Roman"/>
          <w:color w:val="000000"/>
          <w:sz w:val="24"/>
          <w:szCs w:val="24"/>
          <w:lang w:bidi="hi-IN"/>
        </w:rPr>
        <w:t xml:space="preserve">in various sectors </w:t>
      </w:r>
      <w:r w:rsidR="00965DAA">
        <w:rPr>
          <w:rFonts w:ascii="Times New Roman" w:hAnsi="Times New Roman" w:cs="Times New Roman"/>
          <w:sz w:val="24"/>
          <w:szCs w:val="24"/>
        </w:rPr>
        <w:t xml:space="preserve">like electronics, </w:t>
      </w:r>
      <w:r>
        <w:rPr>
          <w:rFonts w:ascii="Times New Roman" w:hAnsi="Times New Roman" w:cs="Times New Roman"/>
          <w:sz w:val="24"/>
          <w:szCs w:val="24"/>
        </w:rPr>
        <w:t>energy, biomedicine and environment</w:t>
      </w:r>
      <w:r w:rsidR="00965DAA">
        <w:rPr>
          <w:rFonts w:ascii="Times New Roman" w:hAnsi="Times New Roman" w:cs="Times New Roman"/>
          <w:sz w:val="24"/>
          <w:szCs w:val="24"/>
        </w:rPr>
        <w:t xml:space="preserve"> and agriculture</w:t>
      </w:r>
      <w:r>
        <w:rPr>
          <w:rFonts w:ascii="Times New Roman" w:hAnsi="Times New Roman" w:cs="Times New Roman"/>
          <w:sz w:val="24"/>
          <w:szCs w:val="24"/>
        </w:rPr>
        <w:t>.</w:t>
      </w:r>
      <w:r w:rsidR="000C7EFC">
        <w:rPr>
          <w:rFonts w:ascii="Times New Roman" w:hAnsi="Times New Roman" w:cs="Times New Roman"/>
          <w:sz w:val="24"/>
          <w:szCs w:val="24"/>
        </w:rPr>
        <w:t xml:space="preserve"> </w:t>
      </w:r>
      <w:r w:rsidR="000C7EFC" w:rsidRPr="000C7EFC">
        <w:rPr>
          <w:rFonts w:ascii="Times New Roman" w:hAnsi="Times New Roman" w:cs="Times New Roman"/>
          <w:sz w:val="24"/>
          <w:szCs w:val="24"/>
        </w:rPr>
        <w:t>The uses of nanotechnology in agriculture will now be briefly discusse</w:t>
      </w:r>
      <w:r w:rsidR="000C7EFC">
        <w:rPr>
          <w:rFonts w:ascii="Times New Roman" w:hAnsi="Times New Roman" w:cs="Times New Roman"/>
          <w:sz w:val="24"/>
          <w:szCs w:val="24"/>
        </w:rPr>
        <w:t>d in the section after this one</w:t>
      </w:r>
      <w:r>
        <w:rPr>
          <w:rFonts w:ascii="Times New Roman" w:hAnsi="Times New Roman" w:cs="Times New Roman"/>
          <w:sz w:val="24"/>
          <w:szCs w:val="24"/>
        </w:rPr>
        <w:t>.</w:t>
      </w:r>
    </w:p>
    <w:p w:rsidR="00D42C2E" w:rsidRPr="00A878B1" w:rsidRDefault="00D42C2E" w:rsidP="005478A5">
      <w:pPr>
        <w:tabs>
          <w:tab w:val="left" w:pos="0"/>
        </w:tabs>
        <w:autoSpaceDE w:val="0"/>
        <w:autoSpaceDN w:val="0"/>
        <w:adjustRightInd w:val="0"/>
        <w:spacing w:after="0" w:line="360" w:lineRule="auto"/>
        <w:jc w:val="both"/>
        <w:rPr>
          <w:rFonts w:ascii="Times New Roman" w:hAnsi="Times New Roman" w:cs="Times New Roman"/>
          <w:b/>
          <w:sz w:val="24"/>
          <w:szCs w:val="24"/>
        </w:rPr>
      </w:pPr>
      <w:r w:rsidRPr="00A878B1">
        <w:rPr>
          <w:rFonts w:ascii="Times New Roman" w:hAnsi="Times New Roman" w:cs="Times New Roman"/>
          <w:b/>
          <w:sz w:val="24"/>
          <w:szCs w:val="24"/>
        </w:rPr>
        <w:t>Nanotechnology in Agriculture</w:t>
      </w:r>
    </w:p>
    <w:p w:rsidR="005A063A" w:rsidRDefault="00D42C2E" w:rsidP="005478A5">
      <w:pPr>
        <w:tabs>
          <w:tab w:val="left" w:pos="0"/>
        </w:tabs>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Nanotechnology is widely recognized in the agricultural sector for its ability to improve </w:t>
      </w:r>
      <w:r w:rsidR="00080183">
        <w:rPr>
          <w:rFonts w:ascii="Times New Roman" w:hAnsi="Times New Roman" w:cs="Times New Roman"/>
          <w:sz w:val="24"/>
          <w:szCs w:val="24"/>
        </w:rPr>
        <w:t>agricultural</w:t>
      </w:r>
      <w:r>
        <w:rPr>
          <w:rFonts w:ascii="Times New Roman" w:hAnsi="Times New Roman" w:cs="Times New Roman"/>
          <w:sz w:val="24"/>
          <w:szCs w:val="24"/>
        </w:rPr>
        <w:t xml:space="preserve"> production in a sustainable manner to ensure food security.</w:t>
      </w:r>
      <w:r w:rsidR="005A063A">
        <w:rPr>
          <w:rFonts w:ascii="Times New Roman" w:hAnsi="Times New Roman" w:cs="Times New Roman"/>
          <w:sz w:val="24"/>
          <w:szCs w:val="24"/>
        </w:rPr>
        <w:t xml:space="preserve"> The following are </w:t>
      </w:r>
      <w:r w:rsidR="0039695A">
        <w:rPr>
          <w:rFonts w:ascii="Times New Roman" w:hAnsi="Times New Roman" w:cs="Times New Roman"/>
          <w:sz w:val="24"/>
          <w:szCs w:val="24"/>
        </w:rPr>
        <w:t>some of the</w:t>
      </w:r>
      <w:r w:rsidR="005A063A">
        <w:rPr>
          <w:rFonts w:ascii="Times New Roman" w:hAnsi="Times New Roman" w:cs="Times New Roman"/>
          <w:sz w:val="24"/>
          <w:szCs w:val="24"/>
        </w:rPr>
        <w:t xml:space="preserve"> uses of nanotechnology in agriculture:</w:t>
      </w:r>
    </w:p>
    <w:p w:rsidR="005A063A" w:rsidRPr="005A063A" w:rsidRDefault="005A063A" w:rsidP="005478A5">
      <w:pPr>
        <w:pStyle w:val="ListParagraph"/>
        <w:numPr>
          <w:ilvl w:val="0"/>
          <w:numId w:val="2"/>
        </w:numPr>
        <w:tabs>
          <w:tab w:val="left" w:pos="0"/>
        </w:tabs>
        <w:autoSpaceDE w:val="0"/>
        <w:autoSpaceDN w:val="0"/>
        <w:adjustRightInd w:val="0"/>
        <w:spacing w:after="0" w:line="360" w:lineRule="auto"/>
        <w:jc w:val="both"/>
        <w:rPr>
          <w:rFonts w:ascii="Times New Roman" w:hAnsi="Times New Roman" w:cs="Times New Roman"/>
          <w:sz w:val="24"/>
          <w:szCs w:val="24"/>
        </w:rPr>
      </w:pPr>
      <w:r w:rsidRPr="005A063A">
        <w:rPr>
          <w:rFonts w:ascii="Times New Roman" w:hAnsi="Times New Roman" w:cs="Times New Roman"/>
          <w:sz w:val="24"/>
          <w:szCs w:val="24"/>
        </w:rPr>
        <w:t>Crop improvement: Bio-nanotechnology</w:t>
      </w:r>
      <w:r w:rsidR="00234FE2" w:rsidRPr="005A063A">
        <w:rPr>
          <w:rFonts w:ascii="Times New Roman" w:hAnsi="Times New Roman" w:cs="Times New Roman"/>
          <w:sz w:val="24"/>
          <w:szCs w:val="24"/>
        </w:rPr>
        <w:t xml:space="preserve"> is successfully used in a</w:t>
      </w:r>
      <w:r w:rsidRPr="005A063A">
        <w:rPr>
          <w:rFonts w:ascii="Times New Roman" w:hAnsi="Times New Roman" w:cs="Times New Roman"/>
          <w:sz w:val="24"/>
          <w:szCs w:val="24"/>
        </w:rPr>
        <w:t xml:space="preserve">griculture for crop improvement using nanoparticles and nano-complexes through genetic engineering. </w:t>
      </w:r>
    </w:p>
    <w:p w:rsidR="00A96508" w:rsidRDefault="005A063A" w:rsidP="00A96508">
      <w:pPr>
        <w:pStyle w:val="ListParagraph"/>
        <w:numPr>
          <w:ilvl w:val="0"/>
          <w:numId w:val="2"/>
        </w:num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Crop </w:t>
      </w:r>
      <w:r w:rsidR="006C152A">
        <w:rPr>
          <w:rFonts w:ascii="Times New Roman" w:hAnsi="Times New Roman" w:cs="Times New Roman"/>
          <w:sz w:val="24"/>
          <w:szCs w:val="24"/>
        </w:rPr>
        <w:t>protection:</w:t>
      </w:r>
      <w:r>
        <w:rPr>
          <w:rFonts w:ascii="Times New Roman" w:hAnsi="Times New Roman" w:cs="Times New Roman"/>
          <w:sz w:val="24"/>
          <w:szCs w:val="24"/>
        </w:rPr>
        <w:t xml:space="preserve"> Various nanoparti</w:t>
      </w:r>
      <w:r w:rsidR="006C152A">
        <w:rPr>
          <w:rFonts w:ascii="Times New Roman" w:hAnsi="Times New Roman" w:cs="Times New Roman"/>
          <w:sz w:val="24"/>
          <w:szCs w:val="24"/>
        </w:rPr>
        <w:t>cle based formulations are used to protect crop from weeds , pest and diseases and also for effective delivery of these formulations such  as anti-</w:t>
      </w:r>
      <w:proofErr w:type="spellStart"/>
      <w:r w:rsidR="006C152A">
        <w:rPr>
          <w:rFonts w:ascii="Times New Roman" w:hAnsi="Times New Roman" w:cs="Times New Roman"/>
          <w:sz w:val="24"/>
          <w:szCs w:val="24"/>
        </w:rPr>
        <w:t>feedants</w:t>
      </w:r>
      <w:proofErr w:type="spellEnd"/>
      <w:r w:rsidR="006C152A">
        <w:rPr>
          <w:rFonts w:ascii="Times New Roman" w:hAnsi="Times New Roman" w:cs="Times New Roman"/>
          <w:sz w:val="24"/>
          <w:szCs w:val="24"/>
        </w:rPr>
        <w:t xml:space="preserve"> (</w:t>
      </w:r>
      <w:proofErr w:type="spellStart"/>
      <w:r w:rsidR="006C152A">
        <w:rPr>
          <w:rFonts w:ascii="Times New Roman" w:hAnsi="Times New Roman" w:cs="Times New Roman"/>
          <w:sz w:val="24"/>
          <w:szCs w:val="24"/>
        </w:rPr>
        <w:t>Nanosilica</w:t>
      </w:r>
      <w:proofErr w:type="spellEnd"/>
      <w:r w:rsidR="006C152A">
        <w:rPr>
          <w:rFonts w:ascii="Times New Roman" w:hAnsi="Times New Roman" w:cs="Times New Roman"/>
          <w:sz w:val="24"/>
          <w:szCs w:val="24"/>
        </w:rPr>
        <w:t>), bactericide (Zinc oxide), fungicide (Chitosan), herbicide (</w:t>
      </w:r>
      <w:proofErr w:type="spellStart"/>
      <w:r w:rsidR="006C152A" w:rsidRPr="006C152A">
        <w:rPr>
          <w:rFonts w:ascii="Times New Roman" w:hAnsi="Times New Roman" w:cs="Times New Roman"/>
          <w:sz w:val="24"/>
          <w:szCs w:val="24"/>
        </w:rPr>
        <w:t>Carboxy</w:t>
      </w:r>
      <w:proofErr w:type="spellEnd"/>
      <w:r w:rsidR="006C152A" w:rsidRPr="006C152A">
        <w:rPr>
          <w:rFonts w:ascii="Times New Roman" w:hAnsi="Times New Roman" w:cs="Times New Roman"/>
          <w:sz w:val="24"/>
          <w:szCs w:val="24"/>
        </w:rPr>
        <w:t xml:space="preserve"> methyl chitosan</w:t>
      </w:r>
      <w:r w:rsidR="006C152A">
        <w:rPr>
          <w:rFonts w:ascii="Times New Roman" w:hAnsi="Times New Roman" w:cs="Times New Roman"/>
          <w:sz w:val="24"/>
          <w:szCs w:val="24"/>
        </w:rPr>
        <w:t>), pesticide (Silver) and surface sterilizers (Silver).</w:t>
      </w:r>
    </w:p>
    <w:p w:rsidR="006C152A" w:rsidRPr="00A96508" w:rsidRDefault="006C152A" w:rsidP="00A96508">
      <w:pPr>
        <w:pStyle w:val="ListParagraph"/>
        <w:numPr>
          <w:ilvl w:val="0"/>
          <w:numId w:val="2"/>
        </w:numPr>
        <w:tabs>
          <w:tab w:val="left" w:pos="0"/>
        </w:tabs>
        <w:autoSpaceDE w:val="0"/>
        <w:autoSpaceDN w:val="0"/>
        <w:adjustRightInd w:val="0"/>
        <w:spacing w:after="0" w:line="360" w:lineRule="auto"/>
        <w:jc w:val="both"/>
        <w:rPr>
          <w:rFonts w:ascii="Times New Roman" w:hAnsi="Times New Roman" w:cs="Times New Roman"/>
          <w:sz w:val="24"/>
          <w:szCs w:val="24"/>
        </w:rPr>
      </w:pPr>
      <w:r w:rsidRPr="00A96508">
        <w:rPr>
          <w:rFonts w:ascii="Times New Roman" w:hAnsi="Times New Roman" w:cs="Times New Roman"/>
          <w:sz w:val="24"/>
          <w:szCs w:val="24"/>
        </w:rPr>
        <w:lastRenderedPageBreak/>
        <w:t xml:space="preserve">Crop nutrition:   Nano fertilizers like silicon, titanium, and zinc nanoparticles were used for balanced and effective nutrition of crops. </w:t>
      </w:r>
    </w:p>
    <w:p w:rsidR="00940F1C" w:rsidRPr="0039695A" w:rsidRDefault="006C152A" w:rsidP="005478A5">
      <w:pPr>
        <w:pStyle w:val="ListParagraph"/>
        <w:numPr>
          <w:ilvl w:val="0"/>
          <w:numId w:val="2"/>
        </w:numPr>
        <w:tabs>
          <w:tab w:val="left" w:pos="0"/>
        </w:tabs>
        <w:autoSpaceDE w:val="0"/>
        <w:autoSpaceDN w:val="0"/>
        <w:adjustRightInd w:val="0"/>
        <w:spacing w:after="0" w:line="360" w:lineRule="auto"/>
        <w:jc w:val="both"/>
        <w:rPr>
          <w:rFonts w:ascii="Times New Roman" w:hAnsi="Times New Roman" w:cs="Times New Roman"/>
          <w:sz w:val="24"/>
          <w:szCs w:val="24"/>
        </w:rPr>
      </w:pPr>
      <w:r w:rsidRPr="00940F1C">
        <w:rPr>
          <w:rFonts w:ascii="Times New Roman" w:hAnsi="Times New Roman" w:cs="Times New Roman"/>
          <w:sz w:val="24"/>
          <w:szCs w:val="24"/>
        </w:rPr>
        <w:t>Post-harvest technology:</w:t>
      </w:r>
      <w:r w:rsidR="0039695A">
        <w:rPr>
          <w:rFonts w:ascii="Times New Roman" w:hAnsi="Times New Roman" w:cs="Times New Roman"/>
          <w:sz w:val="24"/>
          <w:szCs w:val="24"/>
        </w:rPr>
        <w:t xml:space="preserve"> </w:t>
      </w:r>
      <w:proofErr w:type="spellStart"/>
      <w:r w:rsidR="000C7EFC" w:rsidRPr="000C7EFC">
        <w:rPr>
          <w:rFonts w:ascii="Times New Roman" w:hAnsi="Times New Roman" w:cs="Times New Roman"/>
          <w:sz w:val="24"/>
          <w:szCs w:val="24"/>
        </w:rPr>
        <w:t>Nanosensors</w:t>
      </w:r>
      <w:proofErr w:type="spellEnd"/>
      <w:r w:rsidR="000C7EFC" w:rsidRPr="000C7EFC">
        <w:rPr>
          <w:rFonts w:ascii="Times New Roman" w:hAnsi="Times New Roman" w:cs="Times New Roman"/>
          <w:sz w:val="24"/>
          <w:szCs w:val="24"/>
        </w:rPr>
        <w:t xml:space="preserve"> are employed in the manufacturing, wrappi</w:t>
      </w:r>
      <w:r w:rsidR="000C7EFC">
        <w:rPr>
          <w:rFonts w:ascii="Times New Roman" w:hAnsi="Times New Roman" w:cs="Times New Roman"/>
          <w:sz w:val="24"/>
          <w:szCs w:val="24"/>
        </w:rPr>
        <w:t xml:space="preserve">ng, and transportation of food </w:t>
      </w:r>
      <w:r w:rsidR="00940F1C" w:rsidRPr="0039695A">
        <w:rPr>
          <w:rFonts w:ascii="Times New Roman" w:hAnsi="Times New Roman" w:cs="Times New Roman"/>
          <w:sz w:val="24"/>
          <w:szCs w:val="24"/>
        </w:rPr>
        <w:t xml:space="preserve">e.g. nano encapsulated flavor enhancers, </w:t>
      </w:r>
      <w:r w:rsidR="000C7EFC" w:rsidRPr="000C7EFC">
        <w:rPr>
          <w:rFonts w:ascii="Times New Roman" w:hAnsi="Times New Roman" w:cs="Times New Roman"/>
          <w:sz w:val="24"/>
          <w:szCs w:val="24"/>
        </w:rPr>
        <w:t>to identify poisons and pathogens</w:t>
      </w:r>
      <w:r w:rsidR="00940F1C" w:rsidRPr="0039695A">
        <w:rPr>
          <w:rFonts w:ascii="Times New Roman" w:hAnsi="Times New Roman" w:cs="Times New Roman"/>
          <w:sz w:val="24"/>
          <w:szCs w:val="24"/>
        </w:rPr>
        <w:t>, monitoring environmental conditions in storage and during transport</w:t>
      </w:r>
      <w:r w:rsidR="0039695A">
        <w:rPr>
          <w:rFonts w:ascii="Times New Roman" w:hAnsi="Times New Roman" w:cs="Times New Roman"/>
          <w:sz w:val="24"/>
          <w:szCs w:val="24"/>
        </w:rPr>
        <w:t xml:space="preserve"> etc</w:t>
      </w:r>
      <w:r w:rsidR="00940F1C" w:rsidRPr="0039695A">
        <w:rPr>
          <w:rFonts w:ascii="Times New Roman" w:hAnsi="Times New Roman" w:cs="Times New Roman"/>
          <w:sz w:val="24"/>
          <w:szCs w:val="24"/>
        </w:rPr>
        <w:t>.</w:t>
      </w:r>
    </w:p>
    <w:p w:rsidR="006C152A" w:rsidRDefault="006C152A" w:rsidP="005478A5">
      <w:pPr>
        <w:pStyle w:val="ListParagraph"/>
        <w:numPr>
          <w:ilvl w:val="0"/>
          <w:numId w:val="2"/>
        </w:numPr>
        <w:tabs>
          <w:tab w:val="left" w:pos="0"/>
        </w:tabs>
        <w:autoSpaceDE w:val="0"/>
        <w:autoSpaceDN w:val="0"/>
        <w:adjustRightInd w:val="0"/>
        <w:spacing w:after="0" w:line="360" w:lineRule="auto"/>
        <w:jc w:val="both"/>
        <w:rPr>
          <w:rFonts w:ascii="Times New Roman" w:hAnsi="Times New Roman" w:cs="Times New Roman"/>
          <w:sz w:val="24"/>
          <w:szCs w:val="24"/>
        </w:rPr>
      </w:pPr>
      <w:r w:rsidRPr="00940F1C">
        <w:rPr>
          <w:rFonts w:ascii="Times New Roman" w:hAnsi="Times New Roman" w:cs="Times New Roman"/>
          <w:sz w:val="24"/>
          <w:szCs w:val="24"/>
        </w:rPr>
        <w:t xml:space="preserve">Precision Agriculture: Nano sensors are widely used in tools for precision agriculture for effective delivery of </w:t>
      </w:r>
      <w:r w:rsidR="00940F1C" w:rsidRPr="00940F1C">
        <w:rPr>
          <w:rFonts w:ascii="Times New Roman" w:hAnsi="Times New Roman" w:cs="Times New Roman"/>
          <w:sz w:val="24"/>
          <w:szCs w:val="24"/>
        </w:rPr>
        <w:t xml:space="preserve">resources. </w:t>
      </w:r>
      <w:r w:rsidRPr="00940F1C">
        <w:rPr>
          <w:rFonts w:ascii="Times New Roman" w:hAnsi="Times New Roman" w:cs="Times New Roman"/>
          <w:sz w:val="24"/>
          <w:szCs w:val="24"/>
        </w:rPr>
        <w:t xml:space="preserve">Nano sensors are employed to monitoring the soil </w:t>
      </w:r>
      <w:r w:rsidR="0039695A" w:rsidRPr="00940F1C">
        <w:rPr>
          <w:rFonts w:ascii="Times New Roman" w:hAnsi="Times New Roman" w:cs="Times New Roman"/>
          <w:sz w:val="24"/>
          <w:szCs w:val="24"/>
        </w:rPr>
        <w:t>moisture,</w:t>
      </w:r>
      <w:r w:rsidRPr="00940F1C">
        <w:rPr>
          <w:rFonts w:ascii="Times New Roman" w:hAnsi="Times New Roman" w:cs="Times New Roman"/>
          <w:sz w:val="24"/>
          <w:szCs w:val="24"/>
        </w:rPr>
        <w:t xml:space="preserve"> </w:t>
      </w:r>
      <w:r w:rsidR="0039695A" w:rsidRPr="00940F1C">
        <w:rPr>
          <w:rFonts w:ascii="Times New Roman" w:hAnsi="Times New Roman" w:cs="Times New Roman"/>
          <w:sz w:val="24"/>
          <w:szCs w:val="24"/>
        </w:rPr>
        <w:t>pH,</w:t>
      </w:r>
      <w:r w:rsidRPr="00940F1C">
        <w:rPr>
          <w:rFonts w:ascii="Times New Roman" w:hAnsi="Times New Roman" w:cs="Times New Roman"/>
          <w:sz w:val="24"/>
          <w:szCs w:val="24"/>
        </w:rPr>
        <w:t xml:space="preserve"> pathogens, crop growth etc.</w:t>
      </w:r>
    </w:p>
    <w:p w:rsidR="0039695A" w:rsidRPr="00062DC6" w:rsidRDefault="00940F1C" w:rsidP="005478A5">
      <w:pPr>
        <w:pStyle w:val="ListParagraph"/>
        <w:numPr>
          <w:ilvl w:val="0"/>
          <w:numId w:val="2"/>
        </w:numPr>
        <w:tabs>
          <w:tab w:val="left" w:pos="0"/>
        </w:tabs>
        <w:autoSpaceDE w:val="0"/>
        <w:autoSpaceDN w:val="0"/>
        <w:adjustRightInd w:val="0"/>
        <w:spacing w:after="0" w:line="360" w:lineRule="auto"/>
        <w:jc w:val="both"/>
        <w:rPr>
          <w:rFonts w:ascii="Times New Roman" w:hAnsi="Times New Roman" w:cs="Times New Roman"/>
          <w:sz w:val="24"/>
          <w:szCs w:val="24"/>
        </w:rPr>
      </w:pPr>
      <w:r w:rsidRPr="0039695A">
        <w:rPr>
          <w:rFonts w:ascii="Times New Roman" w:hAnsi="Times New Roman" w:cs="Times New Roman"/>
          <w:sz w:val="24"/>
          <w:szCs w:val="24"/>
        </w:rPr>
        <w:t xml:space="preserve">Animal and </w:t>
      </w:r>
      <w:r w:rsidR="0039695A" w:rsidRPr="0039695A">
        <w:rPr>
          <w:rFonts w:ascii="Times New Roman" w:hAnsi="Times New Roman" w:cs="Times New Roman"/>
          <w:sz w:val="24"/>
          <w:szCs w:val="24"/>
        </w:rPr>
        <w:t>Fisheries:</w:t>
      </w:r>
      <w:r w:rsidRPr="0039695A">
        <w:rPr>
          <w:rFonts w:ascii="Times New Roman" w:hAnsi="Times New Roman" w:cs="Times New Roman"/>
          <w:sz w:val="24"/>
          <w:szCs w:val="24"/>
        </w:rPr>
        <w:t xml:space="preserve"> </w:t>
      </w:r>
      <w:r w:rsidR="00B2528A" w:rsidRPr="0039695A">
        <w:rPr>
          <w:rFonts w:ascii="Times New Roman" w:hAnsi="Times New Roman" w:cs="Times New Roman"/>
          <w:sz w:val="24"/>
          <w:szCs w:val="24"/>
        </w:rPr>
        <w:t xml:space="preserve">Nano devices are also used for animal </w:t>
      </w:r>
      <w:r w:rsidR="0039695A" w:rsidRPr="0039695A">
        <w:rPr>
          <w:rFonts w:ascii="Times New Roman" w:hAnsi="Times New Roman" w:cs="Times New Roman"/>
          <w:sz w:val="24"/>
          <w:szCs w:val="24"/>
        </w:rPr>
        <w:t>health,</w:t>
      </w:r>
      <w:r w:rsidR="00B2528A" w:rsidRPr="0039695A">
        <w:rPr>
          <w:rFonts w:ascii="Times New Roman" w:hAnsi="Times New Roman" w:cs="Times New Roman"/>
          <w:sz w:val="24"/>
          <w:szCs w:val="24"/>
        </w:rPr>
        <w:t xml:space="preserve"> breeding, poultry and fisheries production.</w:t>
      </w:r>
      <w:r w:rsidR="0039695A" w:rsidRPr="0039695A">
        <w:rPr>
          <w:rFonts w:ascii="Times New Roman" w:hAnsi="Times New Roman" w:cs="Times New Roman"/>
          <w:sz w:val="24"/>
          <w:szCs w:val="24"/>
        </w:rPr>
        <w:t xml:space="preserve"> </w:t>
      </w:r>
      <w:r w:rsidR="0039695A">
        <w:rPr>
          <w:rFonts w:ascii="Times New Roman" w:hAnsi="Times New Roman" w:cs="Times New Roman"/>
          <w:sz w:val="24"/>
          <w:szCs w:val="24"/>
        </w:rPr>
        <w:t>N</w:t>
      </w:r>
      <w:r w:rsidR="0039695A" w:rsidRPr="0039695A">
        <w:rPr>
          <w:rFonts w:ascii="Times New Roman" w:hAnsi="Times New Roman" w:cs="Times New Roman"/>
          <w:sz w:val="24"/>
          <w:szCs w:val="24"/>
        </w:rPr>
        <w:t>ano formulations ar</w:t>
      </w:r>
      <w:r w:rsidR="0039695A">
        <w:rPr>
          <w:rFonts w:ascii="Times New Roman" w:hAnsi="Times New Roman" w:cs="Times New Roman"/>
          <w:sz w:val="24"/>
          <w:szCs w:val="24"/>
        </w:rPr>
        <w:t>e used for target delivery of nutrients to animals and fishes. Animal vaccines has been developed using nanotechnology.</w:t>
      </w:r>
    </w:p>
    <w:p w:rsidR="0039695A" w:rsidRPr="00A878B1" w:rsidRDefault="0039695A" w:rsidP="005478A5">
      <w:pPr>
        <w:tabs>
          <w:tab w:val="left" w:pos="0"/>
        </w:tabs>
        <w:autoSpaceDE w:val="0"/>
        <w:autoSpaceDN w:val="0"/>
        <w:adjustRightInd w:val="0"/>
        <w:spacing w:after="0" w:line="360" w:lineRule="auto"/>
        <w:jc w:val="both"/>
        <w:rPr>
          <w:rFonts w:ascii="Times New Roman" w:hAnsi="Times New Roman" w:cs="Times New Roman"/>
          <w:b/>
          <w:sz w:val="24"/>
          <w:szCs w:val="24"/>
        </w:rPr>
      </w:pPr>
      <w:r w:rsidRPr="00A878B1">
        <w:rPr>
          <w:rFonts w:ascii="Times New Roman" w:hAnsi="Times New Roman" w:cs="Times New Roman"/>
          <w:b/>
          <w:sz w:val="24"/>
          <w:szCs w:val="24"/>
        </w:rPr>
        <w:t>Nanosensors</w:t>
      </w:r>
    </w:p>
    <w:p w:rsidR="0080432D" w:rsidRDefault="00A96508" w:rsidP="005478A5">
      <w:p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9695A" w:rsidRPr="005478A5">
        <w:rPr>
          <w:rFonts w:ascii="Times New Roman" w:hAnsi="Times New Roman" w:cs="Times New Roman"/>
          <w:sz w:val="24"/>
          <w:szCs w:val="24"/>
        </w:rPr>
        <w:t>The term nanos</w:t>
      </w:r>
      <w:r w:rsidR="007D1426" w:rsidRPr="005478A5">
        <w:rPr>
          <w:rFonts w:ascii="Times New Roman" w:hAnsi="Times New Roman" w:cs="Times New Roman"/>
          <w:sz w:val="24"/>
          <w:szCs w:val="24"/>
        </w:rPr>
        <w:t xml:space="preserve">ensors is self-explanatory. It </w:t>
      </w:r>
      <w:r w:rsidR="0039695A" w:rsidRPr="005478A5">
        <w:rPr>
          <w:rFonts w:ascii="Times New Roman" w:hAnsi="Times New Roman" w:cs="Times New Roman"/>
          <w:sz w:val="24"/>
          <w:szCs w:val="24"/>
        </w:rPr>
        <w:t xml:space="preserve">is the combination of two words </w:t>
      </w:r>
      <w:r w:rsidR="007D1426" w:rsidRPr="005478A5">
        <w:rPr>
          <w:rFonts w:ascii="Times New Roman" w:hAnsi="Times New Roman" w:cs="Times New Roman"/>
          <w:sz w:val="24"/>
          <w:szCs w:val="24"/>
        </w:rPr>
        <w:t>“</w:t>
      </w:r>
      <w:r w:rsidR="0039695A" w:rsidRPr="005478A5">
        <w:rPr>
          <w:rFonts w:ascii="Times New Roman" w:hAnsi="Times New Roman" w:cs="Times New Roman"/>
          <w:sz w:val="24"/>
          <w:szCs w:val="24"/>
        </w:rPr>
        <w:t>nano</w:t>
      </w:r>
      <w:r w:rsidR="007D1426" w:rsidRPr="005478A5">
        <w:rPr>
          <w:rFonts w:ascii="Times New Roman" w:hAnsi="Times New Roman" w:cs="Times New Roman"/>
          <w:sz w:val="24"/>
          <w:szCs w:val="24"/>
        </w:rPr>
        <w:t>”</w:t>
      </w:r>
      <w:r w:rsidR="0039695A" w:rsidRPr="005478A5">
        <w:rPr>
          <w:rFonts w:ascii="Times New Roman" w:hAnsi="Times New Roman" w:cs="Times New Roman"/>
          <w:sz w:val="24"/>
          <w:szCs w:val="24"/>
        </w:rPr>
        <w:t xml:space="preserve"> and </w:t>
      </w:r>
      <w:r w:rsidR="007D1426" w:rsidRPr="005478A5">
        <w:rPr>
          <w:rFonts w:ascii="Times New Roman" w:hAnsi="Times New Roman" w:cs="Times New Roman"/>
          <w:sz w:val="24"/>
          <w:szCs w:val="24"/>
        </w:rPr>
        <w:t>“</w:t>
      </w:r>
      <w:r w:rsidR="0039695A" w:rsidRPr="005478A5">
        <w:rPr>
          <w:rFonts w:ascii="Times New Roman" w:hAnsi="Times New Roman" w:cs="Times New Roman"/>
          <w:sz w:val="24"/>
          <w:szCs w:val="24"/>
        </w:rPr>
        <w:t>sensor</w:t>
      </w:r>
      <w:r w:rsidR="007D1426" w:rsidRPr="005478A5">
        <w:rPr>
          <w:rFonts w:ascii="Times New Roman" w:hAnsi="Times New Roman" w:cs="Times New Roman"/>
          <w:sz w:val="24"/>
          <w:szCs w:val="24"/>
        </w:rPr>
        <w:t>”</w:t>
      </w:r>
      <w:r w:rsidR="0039695A" w:rsidRPr="005478A5">
        <w:rPr>
          <w:rFonts w:ascii="Times New Roman" w:hAnsi="Times New Roman" w:cs="Times New Roman"/>
          <w:sz w:val="24"/>
          <w:szCs w:val="24"/>
        </w:rPr>
        <w:t>. Nano basically stands for the dimension</w:t>
      </w:r>
      <w:r w:rsidR="007D1426" w:rsidRPr="005478A5">
        <w:rPr>
          <w:rFonts w:ascii="Times New Roman" w:hAnsi="Times New Roman" w:cs="Times New Roman"/>
          <w:sz w:val="24"/>
          <w:szCs w:val="24"/>
        </w:rPr>
        <w:t xml:space="preserve"> ( 1-100 nm) </w:t>
      </w:r>
      <w:r w:rsidR="0039695A" w:rsidRPr="005478A5">
        <w:rPr>
          <w:rFonts w:ascii="Times New Roman" w:hAnsi="Times New Roman" w:cs="Times New Roman"/>
          <w:sz w:val="24"/>
          <w:szCs w:val="24"/>
        </w:rPr>
        <w:t xml:space="preserve"> as explained </w:t>
      </w:r>
      <w:r w:rsidR="007D1426" w:rsidRPr="005478A5">
        <w:rPr>
          <w:rFonts w:ascii="Times New Roman" w:hAnsi="Times New Roman" w:cs="Times New Roman"/>
          <w:sz w:val="24"/>
          <w:szCs w:val="24"/>
        </w:rPr>
        <w:t xml:space="preserve">earlier, while the sensors in the physical sense is a  device that detects a physical , biological or chemical input from the environment and converts in into an output usually in form of a signal , which is processed in a human readable form. A nanosensor is basically a nanoscale device which is capable of detecting and conveying data about the behavior </w:t>
      </w:r>
      <w:r w:rsidR="00586E5E" w:rsidRPr="005478A5">
        <w:rPr>
          <w:rFonts w:ascii="Times New Roman" w:hAnsi="Times New Roman" w:cs="Times New Roman"/>
          <w:sz w:val="24"/>
          <w:szCs w:val="24"/>
        </w:rPr>
        <w:t>of nanoparticles to</w:t>
      </w:r>
      <w:r w:rsidR="007D1426" w:rsidRPr="005478A5">
        <w:rPr>
          <w:rFonts w:ascii="Times New Roman" w:hAnsi="Times New Roman" w:cs="Times New Roman"/>
          <w:sz w:val="24"/>
          <w:szCs w:val="24"/>
        </w:rPr>
        <w:t xml:space="preserve"> the macroscopic </w:t>
      </w:r>
      <w:r w:rsidR="00586E5E" w:rsidRPr="005478A5">
        <w:rPr>
          <w:rFonts w:ascii="Times New Roman" w:hAnsi="Times New Roman" w:cs="Times New Roman"/>
          <w:sz w:val="24"/>
          <w:szCs w:val="24"/>
        </w:rPr>
        <w:t>level</w:t>
      </w:r>
      <w:r w:rsidR="007D1426" w:rsidRPr="005478A5">
        <w:rPr>
          <w:rFonts w:ascii="Times New Roman" w:hAnsi="Times New Roman" w:cs="Times New Roman"/>
          <w:sz w:val="24"/>
          <w:szCs w:val="24"/>
        </w:rPr>
        <w:t>.</w:t>
      </w:r>
      <w:r w:rsidR="00586E5E" w:rsidRPr="005478A5">
        <w:rPr>
          <w:rFonts w:ascii="Times New Roman" w:hAnsi="Times New Roman" w:cs="Times New Roman"/>
          <w:sz w:val="24"/>
          <w:szCs w:val="24"/>
        </w:rPr>
        <w:t xml:space="preserve"> Nanosensors can detects the presence of nanoparticles or it may monitor the physical or chemical behavior of the nanoparticle in a system to retrieve information from </w:t>
      </w:r>
      <w:r w:rsidR="007A29AD" w:rsidRPr="005478A5">
        <w:rPr>
          <w:rFonts w:ascii="Times New Roman" w:hAnsi="Times New Roman" w:cs="Times New Roman"/>
          <w:sz w:val="24"/>
          <w:szCs w:val="24"/>
        </w:rPr>
        <w:t>nanoscale,</w:t>
      </w:r>
      <w:r w:rsidR="00586E5E" w:rsidRPr="005478A5">
        <w:rPr>
          <w:rFonts w:ascii="Times New Roman" w:hAnsi="Times New Roman" w:cs="Times New Roman"/>
          <w:sz w:val="24"/>
          <w:szCs w:val="24"/>
        </w:rPr>
        <w:t xml:space="preserve"> and convert this information into macroscopic level for further processing.</w:t>
      </w:r>
      <w:r w:rsidR="008C530F" w:rsidRPr="005478A5">
        <w:rPr>
          <w:rFonts w:ascii="Times New Roman" w:hAnsi="Times New Roman" w:cs="Times New Roman"/>
          <w:sz w:val="24"/>
          <w:szCs w:val="24"/>
        </w:rPr>
        <w:t xml:space="preserve"> </w:t>
      </w:r>
      <w:r w:rsidR="0039695A" w:rsidRPr="005478A5">
        <w:rPr>
          <w:rFonts w:ascii="Times New Roman" w:hAnsi="Times New Roman" w:cs="Times New Roman"/>
          <w:sz w:val="24"/>
          <w:szCs w:val="24"/>
        </w:rPr>
        <w:t>Nanosensors are emerging as a</w:t>
      </w:r>
      <w:r w:rsidR="008C530F" w:rsidRPr="005478A5">
        <w:rPr>
          <w:rFonts w:ascii="Times New Roman" w:hAnsi="Times New Roman" w:cs="Times New Roman"/>
          <w:sz w:val="24"/>
          <w:szCs w:val="24"/>
        </w:rPr>
        <w:t>n</w:t>
      </w:r>
      <w:r w:rsidR="0039695A" w:rsidRPr="005478A5">
        <w:rPr>
          <w:rFonts w:ascii="Times New Roman" w:hAnsi="Times New Roman" w:cs="Times New Roman"/>
          <w:sz w:val="24"/>
          <w:szCs w:val="24"/>
        </w:rPr>
        <w:t xml:space="preserve"> </w:t>
      </w:r>
      <w:r w:rsidR="003F4BEA" w:rsidRPr="005478A5">
        <w:rPr>
          <w:rFonts w:ascii="Times New Roman" w:hAnsi="Times New Roman" w:cs="Times New Roman"/>
          <w:sz w:val="24"/>
          <w:szCs w:val="24"/>
        </w:rPr>
        <w:t>encouraging</w:t>
      </w:r>
      <w:r w:rsidR="0039695A" w:rsidRPr="005478A5">
        <w:rPr>
          <w:rFonts w:ascii="Times New Roman" w:hAnsi="Times New Roman" w:cs="Times New Roman"/>
          <w:sz w:val="24"/>
          <w:szCs w:val="24"/>
        </w:rPr>
        <w:t xml:space="preserve"> tools for </w:t>
      </w:r>
      <w:r w:rsidR="003F4BEA" w:rsidRPr="005478A5">
        <w:rPr>
          <w:rFonts w:ascii="Times New Roman" w:hAnsi="Times New Roman" w:cs="Times New Roman"/>
          <w:sz w:val="24"/>
          <w:szCs w:val="24"/>
        </w:rPr>
        <w:t>agricultural applications</w:t>
      </w:r>
      <w:r w:rsidR="00EC10E3" w:rsidRPr="005478A5">
        <w:rPr>
          <w:rFonts w:ascii="Times New Roman" w:hAnsi="Times New Roman" w:cs="Times New Roman"/>
          <w:sz w:val="24"/>
          <w:szCs w:val="24"/>
        </w:rPr>
        <w:t xml:space="preserve"> a</w:t>
      </w:r>
      <w:r w:rsidR="003F4BEA" w:rsidRPr="005478A5">
        <w:rPr>
          <w:rFonts w:ascii="Times New Roman" w:hAnsi="Times New Roman" w:cs="Times New Roman"/>
          <w:sz w:val="24"/>
          <w:szCs w:val="24"/>
        </w:rPr>
        <w:t>s compared traditional methods</w:t>
      </w:r>
      <w:r w:rsidR="00EC10E3" w:rsidRPr="005478A5">
        <w:rPr>
          <w:rFonts w:ascii="Times New Roman" w:hAnsi="Times New Roman" w:cs="Times New Roman"/>
          <w:sz w:val="24"/>
          <w:szCs w:val="24"/>
        </w:rPr>
        <w:t xml:space="preserve">. </w:t>
      </w:r>
    </w:p>
    <w:p w:rsidR="0080432D" w:rsidRPr="00A878B1" w:rsidRDefault="0080432D" w:rsidP="005478A5">
      <w:pPr>
        <w:tabs>
          <w:tab w:val="left" w:pos="0"/>
        </w:tabs>
        <w:autoSpaceDE w:val="0"/>
        <w:autoSpaceDN w:val="0"/>
        <w:adjustRightInd w:val="0"/>
        <w:spacing w:after="0" w:line="360" w:lineRule="auto"/>
        <w:jc w:val="both"/>
        <w:rPr>
          <w:rFonts w:ascii="Times New Roman" w:hAnsi="Times New Roman" w:cs="Times New Roman"/>
          <w:b/>
          <w:sz w:val="24"/>
          <w:szCs w:val="24"/>
        </w:rPr>
      </w:pPr>
      <w:r w:rsidRPr="00A878B1">
        <w:rPr>
          <w:rFonts w:ascii="Times New Roman" w:hAnsi="Times New Roman" w:cs="Times New Roman"/>
          <w:b/>
          <w:sz w:val="24"/>
          <w:szCs w:val="24"/>
        </w:rPr>
        <w:t>Types of nanosensors</w:t>
      </w:r>
    </w:p>
    <w:p w:rsidR="0080432D" w:rsidRDefault="0080432D" w:rsidP="0080432D">
      <w:pPr>
        <w:pStyle w:val="ListParagraph"/>
        <w:numPr>
          <w:ilvl w:val="0"/>
          <w:numId w:val="9"/>
        </w:num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Biological: Designed to detect specific biological material usi</w:t>
      </w:r>
      <w:r w:rsidR="00D6584D">
        <w:rPr>
          <w:rFonts w:ascii="Times New Roman" w:hAnsi="Times New Roman" w:cs="Times New Roman"/>
          <w:sz w:val="24"/>
          <w:szCs w:val="24"/>
        </w:rPr>
        <w:t xml:space="preserve">ng a biological sensing element </w:t>
      </w:r>
      <w:r w:rsidRPr="00D6584D">
        <w:rPr>
          <w:rFonts w:ascii="Times New Roman" w:hAnsi="Times New Roman" w:cs="Times New Roman"/>
          <w:i/>
          <w:iCs/>
          <w:sz w:val="24"/>
          <w:szCs w:val="24"/>
        </w:rPr>
        <w:t>i.e.</w:t>
      </w:r>
      <w:r>
        <w:rPr>
          <w:rFonts w:ascii="Times New Roman" w:hAnsi="Times New Roman" w:cs="Times New Roman"/>
          <w:sz w:val="24"/>
          <w:szCs w:val="24"/>
        </w:rPr>
        <w:t xml:space="preserve"> Nanobiosensors</w:t>
      </w:r>
    </w:p>
    <w:p w:rsidR="0080432D" w:rsidRDefault="00D6584D" w:rsidP="0080432D">
      <w:pPr>
        <w:pStyle w:val="ListParagraph"/>
        <w:numPr>
          <w:ilvl w:val="0"/>
          <w:numId w:val="9"/>
        </w:num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Optical:</w:t>
      </w:r>
      <w:r w:rsidR="0080432D">
        <w:rPr>
          <w:rFonts w:ascii="Times New Roman" w:hAnsi="Times New Roman" w:cs="Times New Roman"/>
          <w:sz w:val="24"/>
          <w:szCs w:val="24"/>
        </w:rPr>
        <w:t xml:space="preserve"> Designed to detect presence of any object or its motion, mostly used for automations, e.g. ambient light </w:t>
      </w:r>
      <w:r>
        <w:rPr>
          <w:rFonts w:ascii="Times New Roman" w:hAnsi="Times New Roman" w:cs="Times New Roman"/>
          <w:sz w:val="24"/>
          <w:szCs w:val="24"/>
        </w:rPr>
        <w:t>sensors,</w:t>
      </w:r>
      <w:r w:rsidR="0080432D">
        <w:rPr>
          <w:rFonts w:ascii="Times New Roman" w:hAnsi="Times New Roman" w:cs="Times New Roman"/>
          <w:sz w:val="24"/>
          <w:szCs w:val="24"/>
        </w:rPr>
        <w:t xml:space="preserve"> proximity sensors.</w:t>
      </w:r>
    </w:p>
    <w:p w:rsidR="0080432D" w:rsidRDefault="00D6584D" w:rsidP="0080432D">
      <w:pPr>
        <w:pStyle w:val="ListParagraph"/>
        <w:numPr>
          <w:ilvl w:val="0"/>
          <w:numId w:val="9"/>
        </w:num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Chemical:</w:t>
      </w:r>
      <w:r w:rsidR="0080432D">
        <w:rPr>
          <w:rFonts w:ascii="Times New Roman" w:hAnsi="Times New Roman" w:cs="Times New Roman"/>
          <w:sz w:val="24"/>
          <w:szCs w:val="24"/>
        </w:rPr>
        <w:t xml:space="preserve"> A chemical receptor and is used as sensor attached with a transducer.</w:t>
      </w:r>
    </w:p>
    <w:p w:rsidR="0080432D" w:rsidRPr="00A878B1" w:rsidRDefault="00D6584D" w:rsidP="005478A5">
      <w:pPr>
        <w:pStyle w:val="ListParagraph"/>
        <w:numPr>
          <w:ilvl w:val="0"/>
          <w:numId w:val="9"/>
        </w:num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Physical</w:t>
      </w:r>
      <w:r w:rsidR="0080432D">
        <w:rPr>
          <w:rFonts w:ascii="Times New Roman" w:hAnsi="Times New Roman" w:cs="Times New Roman"/>
          <w:sz w:val="24"/>
          <w:szCs w:val="24"/>
        </w:rPr>
        <w:t xml:space="preserve">: Designed to sense physical changes in the environment like mass, volume, density , force, acceleration e.g. </w:t>
      </w:r>
      <w:proofErr w:type="spellStart"/>
      <w:r w:rsidR="0080432D">
        <w:rPr>
          <w:rFonts w:ascii="Times New Roman" w:hAnsi="Times New Roman" w:cs="Times New Roman"/>
          <w:sz w:val="24"/>
          <w:szCs w:val="24"/>
        </w:rPr>
        <w:t>nanoindentor</w:t>
      </w:r>
      <w:proofErr w:type="spellEnd"/>
      <w:r w:rsidR="0080432D">
        <w:rPr>
          <w:rFonts w:ascii="Times New Roman" w:hAnsi="Times New Roman" w:cs="Times New Roman"/>
          <w:sz w:val="24"/>
          <w:szCs w:val="24"/>
        </w:rPr>
        <w:t xml:space="preserve"> , force sensor</w:t>
      </w:r>
      <w:r>
        <w:rPr>
          <w:rFonts w:ascii="Times New Roman" w:hAnsi="Times New Roman" w:cs="Times New Roman"/>
          <w:sz w:val="24"/>
          <w:szCs w:val="24"/>
        </w:rPr>
        <w:t xml:space="preserve"> etc.</w:t>
      </w:r>
    </w:p>
    <w:p w:rsidR="0080432D" w:rsidRPr="00A878B1" w:rsidRDefault="0080432D" w:rsidP="005478A5">
      <w:pPr>
        <w:tabs>
          <w:tab w:val="left" w:pos="0"/>
        </w:tabs>
        <w:autoSpaceDE w:val="0"/>
        <w:autoSpaceDN w:val="0"/>
        <w:adjustRightInd w:val="0"/>
        <w:spacing w:after="0" w:line="360" w:lineRule="auto"/>
        <w:jc w:val="both"/>
        <w:rPr>
          <w:rFonts w:ascii="Times New Roman" w:hAnsi="Times New Roman" w:cs="Times New Roman"/>
          <w:b/>
          <w:sz w:val="24"/>
          <w:szCs w:val="24"/>
        </w:rPr>
      </w:pPr>
      <w:r w:rsidRPr="00A878B1">
        <w:rPr>
          <w:rFonts w:ascii="Times New Roman" w:hAnsi="Times New Roman" w:cs="Times New Roman"/>
          <w:b/>
          <w:sz w:val="24"/>
          <w:szCs w:val="24"/>
        </w:rPr>
        <w:lastRenderedPageBreak/>
        <w:t>Nanobiosensors</w:t>
      </w:r>
    </w:p>
    <w:p w:rsidR="005478A5" w:rsidRPr="005478A5" w:rsidRDefault="00A878B1" w:rsidP="005478A5">
      <w:p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C530F" w:rsidRPr="005478A5">
        <w:rPr>
          <w:rFonts w:ascii="Times New Roman" w:hAnsi="Times New Roman" w:cs="Times New Roman"/>
          <w:sz w:val="24"/>
          <w:szCs w:val="24"/>
        </w:rPr>
        <w:t>The nanosensor which combines the knowledge of biology and nanotechnology is called nanobiosensors. Biosensors basically works on the principle of biological recognition</w:t>
      </w:r>
      <w:r w:rsidR="005478A5" w:rsidRPr="005478A5">
        <w:rPr>
          <w:rFonts w:ascii="Times New Roman" w:hAnsi="Times New Roman" w:cs="Times New Roman"/>
          <w:sz w:val="24"/>
          <w:szCs w:val="24"/>
        </w:rPr>
        <w:t xml:space="preserve"> of specific material</w:t>
      </w:r>
      <w:r w:rsidR="008C530F" w:rsidRPr="005478A5">
        <w:rPr>
          <w:rFonts w:ascii="Times New Roman" w:hAnsi="Times New Roman" w:cs="Times New Roman"/>
          <w:sz w:val="24"/>
          <w:szCs w:val="24"/>
        </w:rPr>
        <w:t xml:space="preserve"> and its </w:t>
      </w:r>
      <w:r w:rsidR="005478A5" w:rsidRPr="005478A5">
        <w:rPr>
          <w:rFonts w:ascii="Times New Roman" w:hAnsi="Times New Roman" w:cs="Times New Roman"/>
          <w:sz w:val="24"/>
          <w:szCs w:val="24"/>
        </w:rPr>
        <w:t xml:space="preserve">sensing like proteins, enzymes, antibodies etc. The nanobiosensors are combination of nanotechnology with biosensors. </w:t>
      </w:r>
    </w:p>
    <w:p w:rsidR="008C530F" w:rsidRPr="005478A5" w:rsidRDefault="008C530F" w:rsidP="005478A5">
      <w:pPr>
        <w:tabs>
          <w:tab w:val="left" w:pos="0"/>
        </w:tabs>
        <w:autoSpaceDE w:val="0"/>
        <w:autoSpaceDN w:val="0"/>
        <w:adjustRightInd w:val="0"/>
        <w:spacing w:after="0" w:line="360" w:lineRule="auto"/>
        <w:jc w:val="both"/>
        <w:rPr>
          <w:rFonts w:ascii="Times New Roman" w:hAnsi="Times New Roman" w:cs="Times New Roman"/>
          <w:sz w:val="24"/>
          <w:szCs w:val="24"/>
        </w:rPr>
      </w:pPr>
      <w:proofErr w:type="spellStart"/>
      <w:r w:rsidRPr="005478A5">
        <w:rPr>
          <w:rFonts w:ascii="Times New Roman" w:hAnsi="Times New Roman" w:cs="Times New Roman"/>
          <w:sz w:val="24"/>
          <w:szCs w:val="24"/>
        </w:rPr>
        <w:t>Nanobiosensor</w:t>
      </w:r>
      <w:proofErr w:type="spellEnd"/>
      <w:r w:rsidR="005478A5">
        <w:rPr>
          <w:rFonts w:ascii="Times New Roman" w:hAnsi="Times New Roman" w:cs="Times New Roman"/>
          <w:sz w:val="24"/>
          <w:szCs w:val="24"/>
        </w:rPr>
        <w:t xml:space="preserve"> (or any biosensor)</w:t>
      </w:r>
      <w:r w:rsidRPr="005478A5">
        <w:rPr>
          <w:rFonts w:ascii="Times New Roman" w:hAnsi="Times New Roman" w:cs="Times New Roman"/>
          <w:sz w:val="24"/>
          <w:szCs w:val="24"/>
        </w:rPr>
        <w:t xml:space="preserve"> has </w:t>
      </w:r>
      <w:r w:rsidR="0080432D" w:rsidRPr="005478A5">
        <w:rPr>
          <w:rFonts w:ascii="Times New Roman" w:hAnsi="Times New Roman" w:cs="Times New Roman"/>
          <w:sz w:val="24"/>
          <w:szCs w:val="24"/>
        </w:rPr>
        <w:t xml:space="preserve">three </w:t>
      </w:r>
      <w:r w:rsidR="0080432D">
        <w:rPr>
          <w:rFonts w:ascii="Times New Roman" w:hAnsi="Times New Roman" w:cs="Times New Roman"/>
          <w:sz w:val="24"/>
          <w:szCs w:val="24"/>
        </w:rPr>
        <w:t>main</w:t>
      </w:r>
      <w:r w:rsidR="005478A5">
        <w:rPr>
          <w:rFonts w:ascii="Times New Roman" w:hAnsi="Times New Roman" w:cs="Times New Roman"/>
          <w:sz w:val="24"/>
          <w:szCs w:val="24"/>
        </w:rPr>
        <w:t xml:space="preserve"> </w:t>
      </w:r>
      <w:r w:rsidRPr="005478A5">
        <w:rPr>
          <w:rFonts w:ascii="Times New Roman" w:hAnsi="Times New Roman" w:cs="Times New Roman"/>
          <w:sz w:val="24"/>
          <w:szCs w:val="24"/>
        </w:rPr>
        <w:t xml:space="preserve">components which </w:t>
      </w:r>
      <w:r w:rsidR="00A96508" w:rsidRPr="005478A5">
        <w:rPr>
          <w:rFonts w:ascii="Times New Roman" w:hAnsi="Times New Roman" w:cs="Times New Roman"/>
          <w:sz w:val="24"/>
          <w:szCs w:val="24"/>
        </w:rPr>
        <w:t>are:</w:t>
      </w:r>
      <w:r w:rsidRPr="005478A5">
        <w:rPr>
          <w:rFonts w:ascii="Times New Roman" w:hAnsi="Times New Roman" w:cs="Times New Roman"/>
          <w:sz w:val="24"/>
          <w:szCs w:val="24"/>
        </w:rPr>
        <w:t xml:space="preserve"> </w:t>
      </w:r>
    </w:p>
    <w:p w:rsidR="008C530F" w:rsidRDefault="005478A5" w:rsidP="005478A5">
      <w:pPr>
        <w:pStyle w:val="ListParagraph"/>
        <w:numPr>
          <w:ilvl w:val="0"/>
          <w:numId w:val="4"/>
        </w:numPr>
        <w:tabs>
          <w:tab w:val="left" w:pos="0"/>
        </w:tabs>
        <w:autoSpaceDE w:val="0"/>
        <w:autoSpaceDN w:val="0"/>
        <w:adjustRightInd w:val="0"/>
        <w:spacing w:after="0" w:line="360" w:lineRule="auto"/>
        <w:ind w:left="426" w:hanging="425"/>
        <w:jc w:val="both"/>
        <w:rPr>
          <w:rFonts w:ascii="Times New Roman" w:hAnsi="Times New Roman" w:cs="Times New Roman"/>
          <w:sz w:val="24"/>
          <w:szCs w:val="24"/>
        </w:rPr>
      </w:pPr>
      <w:proofErr w:type="spellStart"/>
      <w:r>
        <w:rPr>
          <w:rFonts w:ascii="Times New Roman" w:hAnsi="Times New Roman" w:cs="Times New Roman"/>
          <w:sz w:val="24"/>
          <w:szCs w:val="24"/>
        </w:rPr>
        <w:t>Bioreceptor</w:t>
      </w:r>
      <w:proofErr w:type="spellEnd"/>
      <w:r>
        <w:rPr>
          <w:rFonts w:ascii="Times New Roman" w:hAnsi="Times New Roman" w:cs="Times New Roman"/>
          <w:sz w:val="24"/>
          <w:szCs w:val="24"/>
        </w:rPr>
        <w:t>:</w:t>
      </w:r>
      <w:r w:rsidR="008C530F">
        <w:rPr>
          <w:rFonts w:ascii="Times New Roman" w:hAnsi="Times New Roman" w:cs="Times New Roman"/>
          <w:sz w:val="24"/>
          <w:szCs w:val="24"/>
        </w:rPr>
        <w:t xml:space="preserve"> to sense/</w:t>
      </w:r>
      <w:r w:rsidR="004B6DE6">
        <w:rPr>
          <w:rFonts w:ascii="Times New Roman" w:hAnsi="Times New Roman" w:cs="Times New Roman"/>
          <w:sz w:val="24"/>
          <w:szCs w:val="24"/>
        </w:rPr>
        <w:t>analyze</w:t>
      </w:r>
      <w:r w:rsidR="008C530F">
        <w:rPr>
          <w:rFonts w:ascii="Times New Roman" w:hAnsi="Times New Roman" w:cs="Times New Roman"/>
          <w:sz w:val="24"/>
          <w:szCs w:val="24"/>
        </w:rPr>
        <w:t xml:space="preserve"> specific biological material.</w:t>
      </w:r>
      <w:r w:rsidR="00923EF3">
        <w:rPr>
          <w:rFonts w:ascii="Times New Roman" w:hAnsi="Times New Roman" w:cs="Times New Roman"/>
          <w:sz w:val="24"/>
          <w:szCs w:val="24"/>
        </w:rPr>
        <w:t xml:space="preserve"> </w:t>
      </w:r>
      <w:r>
        <w:rPr>
          <w:rFonts w:ascii="Times New Roman" w:hAnsi="Times New Roman" w:cs="Times New Roman"/>
          <w:sz w:val="24"/>
          <w:szCs w:val="24"/>
        </w:rPr>
        <w:t>It acts as template for the biological material to be analyzed or detected</w:t>
      </w:r>
    </w:p>
    <w:p w:rsidR="008C530F" w:rsidRDefault="005478A5" w:rsidP="005478A5">
      <w:pPr>
        <w:pStyle w:val="ListParagraph"/>
        <w:numPr>
          <w:ilvl w:val="0"/>
          <w:numId w:val="4"/>
        </w:numPr>
        <w:tabs>
          <w:tab w:val="left" w:pos="0"/>
        </w:tabs>
        <w:autoSpaceDE w:val="0"/>
        <w:autoSpaceDN w:val="0"/>
        <w:adjustRightInd w:val="0"/>
        <w:spacing w:after="0"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Transducer:</w:t>
      </w:r>
      <w:r w:rsidR="008C530F">
        <w:rPr>
          <w:rFonts w:ascii="Times New Roman" w:hAnsi="Times New Roman" w:cs="Times New Roman"/>
          <w:sz w:val="24"/>
          <w:szCs w:val="24"/>
        </w:rPr>
        <w:t xml:space="preserve"> to convert biochemical response in electrical signal.</w:t>
      </w:r>
      <w:r>
        <w:rPr>
          <w:rFonts w:ascii="Times New Roman" w:hAnsi="Times New Roman" w:cs="Times New Roman"/>
          <w:sz w:val="24"/>
          <w:szCs w:val="24"/>
        </w:rPr>
        <w:t xml:space="preserve"> It converts one form of the energy to another.</w:t>
      </w:r>
    </w:p>
    <w:p w:rsidR="005478A5" w:rsidRPr="005478A5" w:rsidRDefault="005478A5" w:rsidP="005478A5">
      <w:pPr>
        <w:pStyle w:val="ListParagraph"/>
        <w:numPr>
          <w:ilvl w:val="0"/>
          <w:numId w:val="4"/>
        </w:numPr>
        <w:tabs>
          <w:tab w:val="left" w:pos="0"/>
        </w:tabs>
        <w:autoSpaceDE w:val="0"/>
        <w:autoSpaceDN w:val="0"/>
        <w:adjustRightInd w:val="0"/>
        <w:spacing w:after="0"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Detector:</w:t>
      </w:r>
      <w:r w:rsidR="008C530F">
        <w:rPr>
          <w:rFonts w:ascii="Times New Roman" w:hAnsi="Times New Roman" w:cs="Times New Roman"/>
          <w:sz w:val="24"/>
          <w:szCs w:val="24"/>
        </w:rPr>
        <w:t xml:space="preserve"> to detect and amplify transducer signal </w:t>
      </w:r>
      <w:r>
        <w:rPr>
          <w:rFonts w:ascii="Times New Roman" w:hAnsi="Times New Roman" w:cs="Times New Roman"/>
          <w:sz w:val="24"/>
          <w:szCs w:val="24"/>
        </w:rPr>
        <w:t>into readable</w:t>
      </w:r>
      <w:r w:rsidR="008C530F">
        <w:rPr>
          <w:rFonts w:ascii="Times New Roman" w:hAnsi="Times New Roman" w:cs="Times New Roman"/>
          <w:sz w:val="24"/>
          <w:szCs w:val="24"/>
        </w:rPr>
        <w:t xml:space="preserve"> form.</w:t>
      </w:r>
    </w:p>
    <w:p w:rsidR="008C530F" w:rsidRPr="005478A5" w:rsidRDefault="005478A5" w:rsidP="005478A5">
      <w:pPr>
        <w:pStyle w:val="ListParagraph"/>
        <w:tabs>
          <w:tab w:val="left" w:pos="0"/>
        </w:tabs>
        <w:autoSpaceDE w:val="0"/>
        <w:autoSpaceDN w:val="0"/>
        <w:adjustRightInd w:val="0"/>
        <w:spacing w:after="0" w:line="360" w:lineRule="auto"/>
        <w:ind w:left="-142"/>
        <w:jc w:val="both"/>
        <w:rPr>
          <w:rFonts w:ascii="Times New Roman" w:hAnsi="Times New Roman" w:cs="Times New Roman"/>
          <w:sz w:val="24"/>
          <w:szCs w:val="24"/>
        </w:rPr>
      </w:pPr>
      <w:r>
        <w:rPr>
          <w:rFonts w:ascii="Times New Roman" w:hAnsi="Times New Roman" w:cs="Times New Roman"/>
          <w:noProof/>
          <w:sz w:val="24"/>
          <w:szCs w:val="24"/>
          <w:lang w:bidi="hi-IN"/>
        </w:rPr>
        <w:t xml:space="preserve"> </w:t>
      </w:r>
      <w:r w:rsidRPr="005478A5">
        <w:rPr>
          <w:rFonts w:ascii="Times New Roman" w:hAnsi="Times New Roman" w:cs="Times New Roman"/>
          <w:sz w:val="24"/>
          <w:szCs w:val="24"/>
        </w:rPr>
        <w:t>Further, b</w:t>
      </w:r>
      <w:r w:rsidR="008C530F" w:rsidRPr="005478A5">
        <w:rPr>
          <w:rFonts w:ascii="Times New Roman" w:hAnsi="Times New Roman" w:cs="Times New Roman"/>
          <w:sz w:val="24"/>
          <w:szCs w:val="24"/>
        </w:rPr>
        <w:t xml:space="preserve">ased on the transduction mechanism the </w:t>
      </w:r>
      <w:r w:rsidRPr="005478A5">
        <w:rPr>
          <w:rFonts w:ascii="Times New Roman" w:hAnsi="Times New Roman" w:cs="Times New Roman"/>
          <w:sz w:val="24"/>
          <w:szCs w:val="24"/>
        </w:rPr>
        <w:t>nanosensor</w:t>
      </w:r>
      <w:r w:rsidR="008C530F" w:rsidRPr="005478A5">
        <w:rPr>
          <w:rFonts w:ascii="Times New Roman" w:hAnsi="Times New Roman" w:cs="Times New Roman"/>
          <w:sz w:val="24"/>
          <w:szCs w:val="24"/>
        </w:rPr>
        <w:t xml:space="preserve"> or nanobiosensors are classified </w:t>
      </w:r>
      <w:r>
        <w:rPr>
          <w:rFonts w:ascii="Times New Roman" w:hAnsi="Times New Roman" w:cs="Times New Roman"/>
          <w:sz w:val="24"/>
          <w:szCs w:val="24"/>
        </w:rPr>
        <w:t>as:</w:t>
      </w:r>
      <w:r w:rsidR="008C530F" w:rsidRPr="005478A5">
        <w:rPr>
          <w:rFonts w:ascii="Times New Roman" w:hAnsi="Times New Roman" w:cs="Times New Roman"/>
          <w:sz w:val="24"/>
          <w:szCs w:val="24"/>
        </w:rPr>
        <w:t xml:space="preserve"> </w:t>
      </w:r>
    </w:p>
    <w:p w:rsidR="004405D1" w:rsidRDefault="004405D1" w:rsidP="005478A5">
      <w:pPr>
        <w:pStyle w:val="ListParagraph"/>
        <w:numPr>
          <w:ilvl w:val="0"/>
          <w:numId w:val="5"/>
        </w:numPr>
        <w:tabs>
          <w:tab w:val="left" w:pos="0"/>
        </w:tabs>
        <w:autoSpaceDE w:val="0"/>
        <w:autoSpaceDN w:val="0"/>
        <w:adjustRightInd w:val="0"/>
        <w:spacing w:after="0" w:line="360" w:lineRule="auto"/>
        <w:ind w:left="284" w:hanging="142"/>
        <w:jc w:val="both"/>
        <w:rPr>
          <w:rFonts w:ascii="Times New Roman" w:hAnsi="Times New Roman" w:cs="Times New Roman"/>
          <w:sz w:val="24"/>
          <w:szCs w:val="24"/>
        </w:rPr>
      </w:pPr>
      <w:r w:rsidRPr="004405D1">
        <w:rPr>
          <w:rFonts w:ascii="Times New Roman" w:hAnsi="Times New Roman" w:cs="Times New Roman"/>
          <w:sz w:val="24"/>
          <w:szCs w:val="24"/>
        </w:rPr>
        <w:t>Electroch</w:t>
      </w:r>
      <w:r w:rsidR="00CE00B7">
        <w:rPr>
          <w:rFonts w:ascii="Times New Roman" w:hAnsi="Times New Roman" w:cs="Times New Roman"/>
          <w:sz w:val="24"/>
          <w:szCs w:val="24"/>
        </w:rPr>
        <w:t>emical nanosensors</w:t>
      </w:r>
    </w:p>
    <w:p w:rsidR="004405D1" w:rsidRDefault="005478A5" w:rsidP="005478A5">
      <w:pPr>
        <w:tabs>
          <w:tab w:val="left" w:pos="0"/>
        </w:tabs>
        <w:autoSpaceDE w:val="0"/>
        <w:autoSpaceDN w:val="0"/>
        <w:adjustRightInd w:val="0"/>
        <w:spacing w:after="0" w:line="360" w:lineRule="auto"/>
        <w:ind w:left="720" w:hanging="14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479EF" w:rsidRPr="00D479EF">
        <w:rPr>
          <w:rFonts w:ascii="Times New Roman" w:hAnsi="Times New Roman" w:cs="Times New Roman"/>
          <w:sz w:val="24"/>
          <w:szCs w:val="24"/>
        </w:rPr>
        <w:t>These sensors' operating theory relies</w:t>
      </w:r>
      <w:r w:rsidR="00D479EF">
        <w:rPr>
          <w:rFonts w:ascii="Times New Roman" w:hAnsi="Times New Roman" w:cs="Times New Roman"/>
          <w:sz w:val="24"/>
          <w:szCs w:val="24"/>
        </w:rPr>
        <w:t xml:space="preserve"> on the estimation of electrons</w:t>
      </w:r>
      <w:r w:rsidR="004405D1">
        <w:rPr>
          <w:rFonts w:ascii="Times New Roman" w:hAnsi="Times New Roman" w:cs="Times New Roman"/>
          <w:sz w:val="24"/>
          <w:szCs w:val="24"/>
        </w:rPr>
        <w:t xml:space="preserve"> in the electrochemical signal generated during the interaction using electrochemical methodology. These sensors are simplistic in nature and provide high sensitivity at low cost, good compatibility, robustness and require minimum maintenance. They are further classified in 3 categories based on the working principle i.e</w:t>
      </w:r>
      <w:proofErr w:type="gramStart"/>
      <w:r w:rsidR="004405D1">
        <w:rPr>
          <w:rFonts w:ascii="Times New Roman" w:hAnsi="Times New Roman" w:cs="Times New Roman"/>
          <w:sz w:val="24"/>
          <w:szCs w:val="24"/>
        </w:rPr>
        <w:t>.,</w:t>
      </w:r>
      <w:proofErr w:type="gramEnd"/>
      <w:r w:rsidR="004405D1">
        <w:rPr>
          <w:rFonts w:ascii="Times New Roman" w:hAnsi="Times New Roman" w:cs="Times New Roman"/>
          <w:sz w:val="24"/>
          <w:szCs w:val="24"/>
        </w:rPr>
        <w:t xml:space="preserve"> </w:t>
      </w:r>
    </w:p>
    <w:p w:rsidR="004405D1" w:rsidRDefault="004405D1" w:rsidP="005478A5">
      <w:pPr>
        <w:pStyle w:val="ListParagraph"/>
        <w:numPr>
          <w:ilvl w:val="0"/>
          <w:numId w:val="6"/>
        </w:numPr>
        <w:tabs>
          <w:tab w:val="left" w:pos="0"/>
        </w:tabs>
        <w:autoSpaceDE w:val="0"/>
        <w:autoSpaceDN w:val="0"/>
        <w:adjustRightInd w:val="0"/>
        <w:spacing w:after="0" w:line="360" w:lineRule="auto"/>
        <w:ind w:left="284" w:hanging="142"/>
        <w:jc w:val="both"/>
        <w:rPr>
          <w:rFonts w:ascii="Times New Roman" w:hAnsi="Times New Roman" w:cs="Times New Roman"/>
          <w:sz w:val="24"/>
          <w:szCs w:val="24"/>
        </w:rPr>
      </w:pPr>
      <w:proofErr w:type="spellStart"/>
      <w:r>
        <w:rPr>
          <w:rFonts w:ascii="Times New Roman" w:hAnsi="Times New Roman" w:cs="Times New Roman"/>
          <w:sz w:val="24"/>
          <w:szCs w:val="24"/>
        </w:rPr>
        <w:t>Amperometric</w:t>
      </w:r>
      <w:proofErr w:type="spellEnd"/>
      <w:r>
        <w:rPr>
          <w:rFonts w:ascii="Times New Roman" w:hAnsi="Times New Roman" w:cs="Times New Roman"/>
          <w:sz w:val="24"/>
          <w:szCs w:val="24"/>
        </w:rPr>
        <w:t>:</w:t>
      </w:r>
      <w:r w:rsidR="00923EF3">
        <w:rPr>
          <w:rFonts w:ascii="Times New Roman" w:hAnsi="Times New Roman" w:cs="Times New Roman"/>
          <w:sz w:val="24"/>
          <w:szCs w:val="24"/>
        </w:rPr>
        <w:t xml:space="preserve"> Measures continuous current generated from redox reaction.</w:t>
      </w:r>
    </w:p>
    <w:p w:rsidR="004405D1" w:rsidRDefault="004405D1" w:rsidP="005478A5">
      <w:pPr>
        <w:pStyle w:val="ListParagraph"/>
        <w:numPr>
          <w:ilvl w:val="0"/>
          <w:numId w:val="6"/>
        </w:numPr>
        <w:tabs>
          <w:tab w:val="left" w:pos="0"/>
        </w:tabs>
        <w:autoSpaceDE w:val="0"/>
        <w:autoSpaceDN w:val="0"/>
        <w:adjustRightInd w:val="0"/>
        <w:spacing w:after="0" w:line="360" w:lineRule="auto"/>
        <w:ind w:left="284" w:hanging="142"/>
        <w:jc w:val="both"/>
        <w:rPr>
          <w:rFonts w:ascii="Times New Roman" w:hAnsi="Times New Roman" w:cs="Times New Roman"/>
          <w:sz w:val="24"/>
          <w:szCs w:val="24"/>
        </w:rPr>
      </w:pPr>
      <w:proofErr w:type="spellStart"/>
      <w:r>
        <w:rPr>
          <w:rFonts w:ascii="Times New Roman" w:hAnsi="Times New Roman" w:cs="Times New Roman"/>
          <w:sz w:val="24"/>
          <w:szCs w:val="24"/>
        </w:rPr>
        <w:t>Voltametric</w:t>
      </w:r>
      <w:proofErr w:type="spellEnd"/>
      <w:r>
        <w:rPr>
          <w:rFonts w:ascii="Times New Roman" w:hAnsi="Times New Roman" w:cs="Times New Roman"/>
          <w:sz w:val="24"/>
          <w:szCs w:val="24"/>
        </w:rPr>
        <w:t>:</w:t>
      </w:r>
      <w:r w:rsidR="00923EF3">
        <w:rPr>
          <w:rFonts w:ascii="Times New Roman" w:hAnsi="Times New Roman" w:cs="Times New Roman"/>
          <w:sz w:val="24"/>
          <w:szCs w:val="24"/>
        </w:rPr>
        <w:t xml:space="preserve"> Measures current by varying potential difference.</w:t>
      </w:r>
    </w:p>
    <w:p w:rsidR="004405D1" w:rsidRPr="004405D1" w:rsidRDefault="004405D1" w:rsidP="005478A5">
      <w:pPr>
        <w:pStyle w:val="ListParagraph"/>
        <w:numPr>
          <w:ilvl w:val="0"/>
          <w:numId w:val="6"/>
        </w:numPr>
        <w:tabs>
          <w:tab w:val="left" w:pos="0"/>
        </w:tabs>
        <w:autoSpaceDE w:val="0"/>
        <w:autoSpaceDN w:val="0"/>
        <w:adjustRightInd w:val="0"/>
        <w:spacing w:after="0" w:line="360" w:lineRule="auto"/>
        <w:ind w:left="284" w:hanging="142"/>
        <w:jc w:val="both"/>
        <w:rPr>
          <w:rFonts w:ascii="Times New Roman" w:hAnsi="Times New Roman" w:cs="Times New Roman"/>
          <w:sz w:val="24"/>
          <w:szCs w:val="24"/>
        </w:rPr>
      </w:pPr>
      <w:r>
        <w:rPr>
          <w:rFonts w:ascii="Times New Roman" w:hAnsi="Times New Roman" w:cs="Times New Roman"/>
          <w:sz w:val="24"/>
          <w:szCs w:val="24"/>
        </w:rPr>
        <w:t>Potentiometric:</w:t>
      </w:r>
      <w:r w:rsidR="00923EF3">
        <w:rPr>
          <w:rFonts w:ascii="Times New Roman" w:hAnsi="Times New Roman" w:cs="Times New Roman"/>
          <w:sz w:val="24"/>
          <w:szCs w:val="24"/>
        </w:rPr>
        <w:t xml:space="preserve"> </w:t>
      </w:r>
      <w:r w:rsidR="00D479EF">
        <w:rPr>
          <w:rFonts w:ascii="Times New Roman" w:hAnsi="Times New Roman" w:cs="Times New Roman"/>
          <w:sz w:val="24"/>
          <w:szCs w:val="24"/>
        </w:rPr>
        <w:t>D</w:t>
      </w:r>
      <w:r w:rsidR="00D479EF" w:rsidRPr="00D479EF">
        <w:rPr>
          <w:rFonts w:ascii="Times New Roman" w:hAnsi="Times New Roman" w:cs="Times New Roman"/>
          <w:sz w:val="24"/>
          <w:szCs w:val="24"/>
        </w:rPr>
        <w:t>etermines the working electrode's potential in relation to a standard.</w:t>
      </w:r>
    </w:p>
    <w:p w:rsidR="008C530F" w:rsidRPr="00923EF3" w:rsidRDefault="008C530F" w:rsidP="005478A5">
      <w:pPr>
        <w:pStyle w:val="ListParagraph"/>
        <w:numPr>
          <w:ilvl w:val="0"/>
          <w:numId w:val="5"/>
        </w:numPr>
        <w:tabs>
          <w:tab w:val="left" w:pos="0"/>
        </w:tabs>
        <w:autoSpaceDE w:val="0"/>
        <w:autoSpaceDN w:val="0"/>
        <w:adjustRightInd w:val="0"/>
        <w:spacing w:after="0" w:line="360" w:lineRule="auto"/>
        <w:ind w:left="284" w:hanging="142"/>
        <w:jc w:val="both"/>
        <w:rPr>
          <w:rFonts w:ascii="Times New Roman" w:hAnsi="Times New Roman" w:cs="Times New Roman"/>
          <w:sz w:val="24"/>
          <w:szCs w:val="24"/>
        </w:rPr>
      </w:pPr>
      <w:r w:rsidRPr="004405D1">
        <w:rPr>
          <w:rFonts w:ascii="Times New Roman" w:hAnsi="Times New Roman" w:cs="Times New Roman"/>
          <w:sz w:val="24"/>
          <w:szCs w:val="24"/>
        </w:rPr>
        <w:t xml:space="preserve">Optical </w:t>
      </w:r>
      <w:proofErr w:type="spellStart"/>
      <w:r w:rsidR="005478A5" w:rsidRPr="004405D1">
        <w:rPr>
          <w:rFonts w:ascii="Times New Roman" w:hAnsi="Times New Roman" w:cs="Times New Roman"/>
          <w:sz w:val="24"/>
          <w:szCs w:val="24"/>
        </w:rPr>
        <w:t>nanosensor</w:t>
      </w:r>
      <w:proofErr w:type="spellEnd"/>
      <w:r w:rsidR="005478A5" w:rsidRPr="004405D1">
        <w:rPr>
          <w:rFonts w:ascii="Times New Roman" w:hAnsi="Times New Roman" w:cs="Times New Roman"/>
          <w:sz w:val="24"/>
          <w:szCs w:val="24"/>
        </w:rPr>
        <w:t>:</w:t>
      </w:r>
      <w:r w:rsidRPr="004405D1">
        <w:rPr>
          <w:rFonts w:ascii="Times New Roman" w:hAnsi="Times New Roman" w:cs="Times New Roman"/>
          <w:sz w:val="24"/>
          <w:szCs w:val="24"/>
        </w:rPr>
        <w:t xml:space="preserve"> </w:t>
      </w:r>
      <w:r w:rsidR="00D479EF" w:rsidRPr="00D479EF">
        <w:rPr>
          <w:rFonts w:ascii="Times New Roman" w:hAnsi="Times New Roman" w:cs="Times New Roman"/>
          <w:sz w:val="24"/>
          <w:szCs w:val="24"/>
        </w:rPr>
        <w:t xml:space="preserve">These </w:t>
      </w:r>
      <w:proofErr w:type="spellStart"/>
      <w:r w:rsidR="00D479EF" w:rsidRPr="00D479EF">
        <w:rPr>
          <w:rFonts w:ascii="Times New Roman" w:hAnsi="Times New Roman" w:cs="Times New Roman"/>
          <w:sz w:val="24"/>
          <w:szCs w:val="24"/>
        </w:rPr>
        <w:t>nanosensors</w:t>
      </w:r>
      <w:proofErr w:type="spellEnd"/>
      <w:r w:rsidR="00D479EF" w:rsidRPr="00D479EF">
        <w:rPr>
          <w:rFonts w:ascii="Times New Roman" w:hAnsi="Times New Roman" w:cs="Times New Roman"/>
          <w:sz w:val="24"/>
          <w:szCs w:val="24"/>
        </w:rPr>
        <w:t>' operating theory focuses on alterations in the</w:t>
      </w:r>
      <w:r w:rsidRPr="004405D1">
        <w:rPr>
          <w:rFonts w:ascii="Times New Roman" w:hAnsi="Times New Roman" w:cs="Times New Roman"/>
          <w:sz w:val="24"/>
          <w:szCs w:val="24"/>
        </w:rPr>
        <w:t xml:space="preserve"> optical properties of nanoparticle and quantum dots. </w:t>
      </w:r>
      <w:r w:rsidR="00923EF3">
        <w:rPr>
          <w:rFonts w:ascii="Times New Roman" w:hAnsi="Times New Roman" w:cs="Times New Roman"/>
          <w:sz w:val="24"/>
          <w:szCs w:val="24"/>
        </w:rPr>
        <w:t xml:space="preserve">They are usually based on optical methods like </w:t>
      </w:r>
      <w:r w:rsidR="00F338EE">
        <w:rPr>
          <w:rFonts w:ascii="Times New Roman" w:hAnsi="Times New Roman" w:cs="Times New Roman"/>
          <w:sz w:val="24"/>
          <w:szCs w:val="24"/>
        </w:rPr>
        <w:t xml:space="preserve">fluorescence spectroscopy, </w:t>
      </w:r>
      <w:r w:rsidR="00923EF3" w:rsidRPr="00923EF3">
        <w:rPr>
          <w:rFonts w:ascii="Times New Roman" w:hAnsi="Times New Roman" w:cs="Times New Roman"/>
          <w:sz w:val="24"/>
          <w:szCs w:val="24"/>
        </w:rPr>
        <w:t>interferometry</w:t>
      </w:r>
      <w:r w:rsidR="00923EF3">
        <w:rPr>
          <w:rFonts w:ascii="Times New Roman" w:hAnsi="Times New Roman" w:cs="Times New Roman"/>
          <w:sz w:val="24"/>
          <w:szCs w:val="24"/>
        </w:rPr>
        <w:t xml:space="preserve"> etc.</w:t>
      </w:r>
    </w:p>
    <w:p w:rsidR="008C530F" w:rsidRDefault="008C530F" w:rsidP="005478A5">
      <w:pPr>
        <w:pStyle w:val="ListParagraph"/>
        <w:numPr>
          <w:ilvl w:val="0"/>
          <w:numId w:val="5"/>
        </w:numPr>
        <w:tabs>
          <w:tab w:val="left" w:pos="0"/>
        </w:tabs>
        <w:autoSpaceDE w:val="0"/>
        <w:autoSpaceDN w:val="0"/>
        <w:adjustRightInd w:val="0"/>
        <w:spacing w:after="0" w:line="360" w:lineRule="auto"/>
        <w:ind w:left="284" w:hanging="142"/>
        <w:jc w:val="both"/>
        <w:rPr>
          <w:rFonts w:ascii="Times New Roman" w:hAnsi="Times New Roman" w:cs="Times New Roman"/>
          <w:sz w:val="24"/>
          <w:szCs w:val="24"/>
        </w:rPr>
      </w:pPr>
      <w:r>
        <w:rPr>
          <w:rFonts w:ascii="Times New Roman" w:hAnsi="Times New Roman" w:cs="Times New Roman"/>
          <w:sz w:val="24"/>
          <w:szCs w:val="24"/>
        </w:rPr>
        <w:t xml:space="preserve">Mass </w:t>
      </w:r>
      <w:proofErr w:type="spellStart"/>
      <w:r w:rsidR="005478A5">
        <w:rPr>
          <w:rFonts w:ascii="Times New Roman" w:hAnsi="Times New Roman" w:cs="Times New Roman"/>
          <w:sz w:val="24"/>
          <w:szCs w:val="24"/>
        </w:rPr>
        <w:t>Nanosensor</w:t>
      </w:r>
      <w:proofErr w:type="spellEnd"/>
      <w:r w:rsidR="005478A5">
        <w:rPr>
          <w:rFonts w:ascii="Times New Roman" w:hAnsi="Times New Roman" w:cs="Times New Roman"/>
          <w:sz w:val="24"/>
          <w:szCs w:val="24"/>
        </w:rPr>
        <w:t>:</w:t>
      </w:r>
      <w:r w:rsidR="004405D1">
        <w:rPr>
          <w:rFonts w:ascii="Times New Roman" w:hAnsi="Times New Roman" w:cs="Times New Roman"/>
          <w:sz w:val="24"/>
          <w:szCs w:val="24"/>
        </w:rPr>
        <w:t xml:space="preserve"> </w:t>
      </w:r>
      <w:r w:rsidR="00D479EF" w:rsidRPr="00D479EF">
        <w:rPr>
          <w:rFonts w:ascii="Times New Roman" w:hAnsi="Times New Roman" w:cs="Times New Roman"/>
          <w:sz w:val="24"/>
          <w:szCs w:val="24"/>
        </w:rPr>
        <w:t xml:space="preserve">They are supported by the piezoelectric and physical characteristics of crystals and micro cantilevers, accordingly. </w:t>
      </w:r>
      <w:r w:rsidR="00923EF3">
        <w:rPr>
          <w:rFonts w:ascii="Times New Roman" w:hAnsi="Times New Roman" w:cs="Times New Roman"/>
          <w:sz w:val="24"/>
          <w:szCs w:val="24"/>
        </w:rPr>
        <w:t>However, they are rarely used for agricultural applications.</w:t>
      </w:r>
    </w:p>
    <w:p w:rsidR="00BA4DDA" w:rsidRDefault="00BA4DDA" w:rsidP="005478A5">
      <w:pPr>
        <w:pStyle w:val="ListParagraph"/>
        <w:tabs>
          <w:tab w:val="left" w:pos="0"/>
        </w:tabs>
        <w:autoSpaceDE w:val="0"/>
        <w:autoSpaceDN w:val="0"/>
        <w:adjustRightInd w:val="0"/>
        <w:spacing w:after="0" w:line="360" w:lineRule="auto"/>
        <w:ind w:left="1800"/>
        <w:jc w:val="both"/>
        <w:rPr>
          <w:rFonts w:ascii="Times New Roman" w:hAnsi="Times New Roman" w:cs="Times New Roman"/>
          <w:sz w:val="24"/>
          <w:szCs w:val="24"/>
        </w:rPr>
      </w:pPr>
    </w:p>
    <w:p w:rsidR="00BA4DDA" w:rsidRDefault="00BA4DDA" w:rsidP="005478A5">
      <w:pPr>
        <w:pStyle w:val="ListParagraph"/>
        <w:tabs>
          <w:tab w:val="left" w:pos="0"/>
        </w:tabs>
        <w:autoSpaceDE w:val="0"/>
        <w:autoSpaceDN w:val="0"/>
        <w:adjustRightInd w:val="0"/>
        <w:spacing w:after="0" w:line="360" w:lineRule="auto"/>
        <w:ind w:left="426"/>
        <w:jc w:val="both"/>
        <w:rPr>
          <w:rFonts w:ascii="Times New Roman" w:hAnsi="Times New Roman" w:cs="Times New Roman"/>
          <w:sz w:val="24"/>
          <w:szCs w:val="24"/>
        </w:rPr>
      </w:pPr>
      <w:r>
        <w:rPr>
          <w:rFonts w:ascii="Times New Roman" w:hAnsi="Times New Roman" w:cs="Times New Roman"/>
          <w:noProof/>
          <w:sz w:val="24"/>
          <w:szCs w:val="24"/>
          <w:lang w:val="en-IN" w:eastAsia="en-IN"/>
        </w:rPr>
        <w:lastRenderedPageBreak/>
        <w:drawing>
          <wp:inline distT="0" distB="0" distL="0" distR="0">
            <wp:extent cx="5943600" cy="1476857"/>
            <wp:effectExtent l="3810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D6584D" w:rsidRPr="00062DC6" w:rsidRDefault="00007C85" w:rsidP="00007C85">
      <w:pPr>
        <w:tabs>
          <w:tab w:val="left" w:pos="0"/>
        </w:tabs>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Fig</w:t>
      </w:r>
      <w:r w:rsidR="00796D68">
        <w:rPr>
          <w:rFonts w:ascii="Times New Roman" w:hAnsi="Times New Roman" w:cs="Times New Roman"/>
          <w:sz w:val="24"/>
          <w:szCs w:val="24"/>
        </w:rPr>
        <w:t>.</w:t>
      </w:r>
      <w:r>
        <w:rPr>
          <w:rFonts w:ascii="Times New Roman" w:hAnsi="Times New Roman" w:cs="Times New Roman"/>
          <w:sz w:val="24"/>
          <w:szCs w:val="24"/>
        </w:rPr>
        <w:t xml:space="preserve"> Components of Nano</w:t>
      </w:r>
      <w:r w:rsidRPr="00362388">
        <w:rPr>
          <w:rFonts w:ascii="Times New Roman" w:hAnsi="Times New Roman" w:cs="Times New Roman"/>
          <w:sz w:val="24"/>
          <w:szCs w:val="24"/>
        </w:rPr>
        <w:t>biosensors</w:t>
      </w:r>
    </w:p>
    <w:p w:rsidR="008C530F" w:rsidRDefault="004028C5" w:rsidP="009B0DE7">
      <w:pPr>
        <w:pStyle w:val="ListParagraph"/>
        <w:tabs>
          <w:tab w:val="left" w:pos="0"/>
        </w:tabs>
        <w:autoSpaceDE w:val="0"/>
        <w:autoSpaceDN w:val="0"/>
        <w:adjustRightInd w:val="0"/>
        <w:spacing w:after="0" w:line="360" w:lineRule="auto"/>
        <w:ind w:left="426"/>
        <w:jc w:val="center"/>
        <w:rPr>
          <w:rFonts w:ascii="Times New Roman" w:hAnsi="Times New Roman" w:cs="Times New Roman"/>
          <w:sz w:val="24"/>
          <w:szCs w:val="24"/>
        </w:rPr>
      </w:pPr>
      <w:r>
        <w:rPr>
          <w:rFonts w:ascii="Times New Roman" w:hAnsi="Times New Roman" w:cs="Times New Roman"/>
          <w:sz w:val="24"/>
          <w:szCs w:val="24"/>
        </w:rPr>
        <w:t>Table:</w:t>
      </w:r>
      <w:r w:rsidR="00DB7FAC">
        <w:rPr>
          <w:rFonts w:ascii="Times New Roman" w:hAnsi="Times New Roman" w:cs="Times New Roman"/>
          <w:sz w:val="24"/>
          <w:szCs w:val="24"/>
        </w:rPr>
        <w:t xml:space="preserve"> </w:t>
      </w:r>
      <w:r w:rsidR="005478A5">
        <w:rPr>
          <w:rFonts w:ascii="Times New Roman" w:hAnsi="Times New Roman" w:cs="Times New Roman"/>
          <w:sz w:val="24"/>
          <w:szCs w:val="24"/>
        </w:rPr>
        <w:t xml:space="preserve">Nanomaterials used in biosensor </w:t>
      </w:r>
      <w:r w:rsidR="00DB7FAC">
        <w:rPr>
          <w:rFonts w:ascii="Times New Roman" w:hAnsi="Times New Roman" w:cs="Times New Roman"/>
          <w:sz w:val="24"/>
          <w:szCs w:val="24"/>
        </w:rPr>
        <w:t>technology</w:t>
      </w:r>
    </w:p>
    <w:tbl>
      <w:tblPr>
        <w:tblStyle w:val="TableGrid"/>
        <w:tblW w:w="9148" w:type="dxa"/>
        <w:tblInd w:w="426" w:type="dxa"/>
        <w:tblLook w:val="04A0" w:firstRow="1" w:lastRow="0" w:firstColumn="1" w:lastColumn="0" w:noHBand="0" w:noVBand="1"/>
      </w:tblPr>
      <w:tblGrid>
        <w:gridCol w:w="866"/>
        <w:gridCol w:w="3197"/>
        <w:gridCol w:w="5085"/>
      </w:tblGrid>
      <w:tr w:rsidR="00DB7FAC" w:rsidTr="00DB7FAC">
        <w:trPr>
          <w:trHeight w:val="422"/>
        </w:trPr>
        <w:tc>
          <w:tcPr>
            <w:tcW w:w="866" w:type="dxa"/>
          </w:tcPr>
          <w:p w:rsidR="00DB7FAC" w:rsidRDefault="00DB7FAC" w:rsidP="005478A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S. No</w:t>
            </w:r>
          </w:p>
        </w:tc>
        <w:tc>
          <w:tcPr>
            <w:tcW w:w="3197" w:type="dxa"/>
          </w:tcPr>
          <w:p w:rsidR="00DB7FAC" w:rsidRDefault="00DB7FAC" w:rsidP="005478A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Nanomaterial</w:t>
            </w:r>
          </w:p>
        </w:tc>
        <w:tc>
          <w:tcPr>
            <w:tcW w:w="5085" w:type="dxa"/>
          </w:tcPr>
          <w:p w:rsidR="00DB7FAC" w:rsidRDefault="00DB7FAC" w:rsidP="005478A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Application</w:t>
            </w:r>
          </w:p>
        </w:tc>
      </w:tr>
      <w:tr w:rsidR="00DB7FAC" w:rsidTr="00DB7FAC">
        <w:trPr>
          <w:trHeight w:val="438"/>
        </w:trPr>
        <w:tc>
          <w:tcPr>
            <w:tcW w:w="866" w:type="dxa"/>
          </w:tcPr>
          <w:p w:rsidR="00DB7FAC" w:rsidRPr="00DB7FAC" w:rsidRDefault="00DB7FAC" w:rsidP="00DB7FAC">
            <w:pPr>
              <w:pStyle w:val="ListParagraph"/>
              <w:numPr>
                <w:ilvl w:val="0"/>
                <w:numId w:val="8"/>
              </w:numPr>
              <w:tabs>
                <w:tab w:val="left" w:pos="0"/>
              </w:tabs>
              <w:autoSpaceDE w:val="0"/>
              <w:autoSpaceDN w:val="0"/>
              <w:adjustRightInd w:val="0"/>
              <w:spacing w:line="360" w:lineRule="auto"/>
              <w:jc w:val="both"/>
              <w:rPr>
                <w:rFonts w:ascii="Times New Roman" w:hAnsi="Times New Roman" w:cs="Times New Roman"/>
                <w:sz w:val="24"/>
                <w:szCs w:val="24"/>
              </w:rPr>
            </w:pPr>
          </w:p>
        </w:tc>
        <w:tc>
          <w:tcPr>
            <w:tcW w:w="3197" w:type="dxa"/>
          </w:tcPr>
          <w:p w:rsidR="00DB7FAC" w:rsidRDefault="00DB7FAC" w:rsidP="00DB7FAC">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Noble metal nanoparticles </w:t>
            </w:r>
          </w:p>
        </w:tc>
        <w:tc>
          <w:tcPr>
            <w:tcW w:w="5085" w:type="dxa"/>
          </w:tcPr>
          <w:p w:rsidR="00DB7FAC" w:rsidRDefault="00DB7FAC" w:rsidP="005478A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Bio-molecular detection and signal amplification</w:t>
            </w:r>
          </w:p>
        </w:tc>
      </w:tr>
      <w:tr w:rsidR="00DB7FAC" w:rsidTr="00DB7FAC">
        <w:trPr>
          <w:trHeight w:val="422"/>
        </w:trPr>
        <w:tc>
          <w:tcPr>
            <w:tcW w:w="866" w:type="dxa"/>
          </w:tcPr>
          <w:p w:rsidR="00DB7FAC" w:rsidRDefault="00DB7FAC" w:rsidP="00DB7FAC">
            <w:pPr>
              <w:pStyle w:val="ListParagraph"/>
              <w:numPr>
                <w:ilvl w:val="0"/>
                <w:numId w:val="8"/>
              </w:numPr>
              <w:tabs>
                <w:tab w:val="left" w:pos="0"/>
              </w:tabs>
              <w:autoSpaceDE w:val="0"/>
              <w:autoSpaceDN w:val="0"/>
              <w:adjustRightInd w:val="0"/>
              <w:spacing w:line="360" w:lineRule="auto"/>
              <w:jc w:val="both"/>
              <w:rPr>
                <w:rFonts w:ascii="Times New Roman" w:hAnsi="Times New Roman" w:cs="Times New Roman"/>
                <w:sz w:val="24"/>
                <w:szCs w:val="24"/>
              </w:rPr>
            </w:pPr>
          </w:p>
        </w:tc>
        <w:tc>
          <w:tcPr>
            <w:tcW w:w="3197" w:type="dxa"/>
          </w:tcPr>
          <w:p w:rsidR="00DB7FAC" w:rsidRDefault="00DB7FAC" w:rsidP="005478A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Carbon nanotubes</w:t>
            </w:r>
          </w:p>
        </w:tc>
        <w:tc>
          <w:tcPr>
            <w:tcW w:w="5085" w:type="dxa"/>
          </w:tcPr>
          <w:p w:rsidR="00DB7FAC" w:rsidRDefault="00DB7FAC" w:rsidP="005478A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Receptors in biological modification</w:t>
            </w:r>
          </w:p>
        </w:tc>
      </w:tr>
      <w:tr w:rsidR="00DB7FAC" w:rsidTr="00DB7FAC">
        <w:trPr>
          <w:trHeight w:val="422"/>
        </w:trPr>
        <w:tc>
          <w:tcPr>
            <w:tcW w:w="866" w:type="dxa"/>
          </w:tcPr>
          <w:p w:rsidR="00DB7FAC" w:rsidRDefault="00DB7FAC" w:rsidP="00DB7FAC">
            <w:pPr>
              <w:pStyle w:val="ListParagraph"/>
              <w:numPr>
                <w:ilvl w:val="0"/>
                <w:numId w:val="8"/>
              </w:numPr>
              <w:tabs>
                <w:tab w:val="left" w:pos="0"/>
              </w:tabs>
              <w:autoSpaceDE w:val="0"/>
              <w:autoSpaceDN w:val="0"/>
              <w:adjustRightInd w:val="0"/>
              <w:spacing w:line="360" w:lineRule="auto"/>
              <w:jc w:val="both"/>
              <w:rPr>
                <w:rFonts w:ascii="Times New Roman" w:hAnsi="Times New Roman" w:cs="Times New Roman"/>
                <w:sz w:val="24"/>
                <w:szCs w:val="24"/>
              </w:rPr>
            </w:pPr>
          </w:p>
        </w:tc>
        <w:tc>
          <w:tcPr>
            <w:tcW w:w="3197" w:type="dxa"/>
          </w:tcPr>
          <w:p w:rsidR="00DB7FAC" w:rsidRDefault="00DB7FAC" w:rsidP="005478A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Quantum dots</w:t>
            </w:r>
          </w:p>
        </w:tc>
        <w:tc>
          <w:tcPr>
            <w:tcW w:w="5085" w:type="dxa"/>
          </w:tcPr>
          <w:p w:rsidR="00DB7FAC" w:rsidRDefault="00DB7FAC" w:rsidP="005478A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Biological probe</w:t>
            </w:r>
          </w:p>
        </w:tc>
      </w:tr>
      <w:tr w:rsidR="00DB7FAC" w:rsidTr="00DB7FAC">
        <w:trPr>
          <w:trHeight w:val="422"/>
        </w:trPr>
        <w:tc>
          <w:tcPr>
            <w:tcW w:w="866" w:type="dxa"/>
          </w:tcPr>
          <w:p w:rsidR="00DB7FAC" w:rsidRDefault="00DB7FAC" w:rsidP="00DB7FAC">
            <w:pPr>
              <w:pStyle w:val="ListParagraph"/>
              <w:numPr>
                <w:ilvl w:val="0"/>
                <w:numId w:val="8"/>
              </w:numPr>
              <w:tabs>
                <w:tab w:val="left" w:pos="0"/>
              </w:tabs>
              <w:autoSpaceDE w:val="0"/>
              <w:autoSpaceDN w:val="0"/>
              <w:adjustRightInd w:val="0"/>
              <w:spacing w:line="360" w:lineRule="auto"/>
              <w:jc w:val="both"/>
              <w:rPr>
                <w:rFonts w:ascii="Times New Roman" w:hAnsi="Times New Roman" w:cs="Times New Roman"/>
                <w:sz w:val="24"/>
                <w:szCs w:val="24"/>
              </w:rPr>
            </w:pPr>
          </w:p>
        </w:tc>
        <w:tc>
          <w:tcPr>
            <w:tcW w:w="3197" w:type="dxa"/>
          </w:tcPr>
          <w:p w:rsidR="00DB7FAC" w:rsidRDefault="00DB7FAC" w:rsidP="005478A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Magnetic nanoparticles</w:t>
            </w:r>
          </w:p>
        </w:tc>
        <w:tc>
          <w:tcPr>
            <w:tcW w:w="5085" w:type="dxa"/>
          </w:tcPr>
          <w:p w:rsidR="00DB7FAC" w:rsidRDefault="00DB7FAC" w:rsidP="005478A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Highly sensitive sensors , catalyzing</w:t>
            </w:r>
          </w:p>
        </w:tc>
      </w:tr>
      <w:tr w:rsidR="00DB7FAC" w:rsidTr="00DB7FAC">
        <w:trPr>
          <w:trHeight w:val="438"/>
        </w:trPr>
        <w:tc>
          <w:tcPr>
            <w:tcW w:w="866" w:type="dxa"/>
          </w:tcPr>
          <w:p w:rsidR="00DB7FAC" w:rsidRDefault="00DB7FAC" w:rsidP="00DB7FAC">
            <w:pPr>
              <w:pStyle w:val="ListParagraph"/>
              <w:numPr>
                <w:ilvl w:val="0"/>
                <w:numId w:val="8"/>
              </w:numPr>
              <w:tabs>
                <w:tab w:val="left" w:pos="0"/>
              </w:tabs>
              <w:autoSpaceDE w:val="0"/>
              <w:autoSpaceDN w:val="0"/>
              <w:adjustRightInd w:val="0"/>
              <w:spacing w:line="360" w:lineRule="auto"/>
              <w:jc w:val="both"/>
              <w:rPr>
                <w:rFonts w:ascii="Times New Roman" w:hAnsi="Times New Roman" w:cs="Times New Roman"/>
                <w:sz w:val="24"/>
                <w:szCs w:val="24"/>
              </w:rPr>
            </w:pPr>
          </w:p>
        </w:tc>
        <w:tc>
          <w:tcPr>
            <w:tcW w:w="3197" w:type="dxa"/>
          </w:tcPr>
          <w:p w:rsidR="00DB7FAC" w:rsidRDefault="00DB7FAC" w:rsidP="005478A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Carbon dots</w:t>
            </w:r>
          </w:p>
        </w:tc>
        <w:tc>
          <w:tcPr>
            <w:tcW w:w="5085" w:type="dxa"/>
          </w:tcPr>
          <w:p w:rsidR="00DB7FAC" w:rsidRDefault="00DB7FAC" w:rsidP="005478A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Metal ion detection</w:t>
            </w:r>
          </w:p>
        </w:tc>
      </w:tr>
      <w:tr w:rsidR="00DB7FAC" w:rsidTr="00DB7FAC">
        <w:trPr>
          <w:trHeight w:val="422"/>
        </w:trPr>
        <w:tc>
          <w:tcPr>
            <w:tcW w:w="866" w:type="dxa"/>
          </w:tcPr>
          <w:p w:rsidR="00DB7FAC" w:rsidRDefault="00DB7FAC" w:rsidP="00DB7FAC">
            <w:pPr>
              <w:pStyle w:val="ListParagraph"/>
              <w:numPr>
                <w:ilvl w:val="0"/>
                <w:numId w:val="8"/>
              </w:numPr>
              <w:tabs>
                <w:tab w:val="left" w:pos="0"/>
              </w:tabs>
              <w:autoSpaceDE w:val="0"/>
              <w:autoSpaceDN w:val="0"/>
              <w:adjustRightInd w:val="0"/>
              <w:spacing w:line="360" w:lineRule="auto"/>
              <w:jc w:val="both"/>
              <w:rPr>
                <w:rFonts w:ascii="Times New Roman" w:hAnsi="Times New Roman" w:cs="Times New Roman"/>
                <w:sz w:val="24"/>
                <w:szCs w:val="24"/>
              </w:rPr>
            </w:pPr>
          </w:p>
        </w:tc>
        <w:tc>
          <w:tcPr>
            <w:tcW w:w="3197" w:type="dxa"/>
          </w:tcPr>
          <w:p w:rsidR="00DB7FAC" w:rsidRDefault="000E7036" w:rsidP="005478A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0E7036">
              <w:rPr>
                <w:rFonts w:ascii="Times New Roman" w:hAnsi="Times New Roman" w:cs="Times New Roman"/>
                <w:sz w:val="24"/>
                <w:szCs w:val="24"/>
              </w:rPr>
              <w:t>Graphene</w:t>
            </w:r>
          </w:p>
        </w:tc>
        <w:tc>
          <w:tcPr>
            <w:tcW w:w="5085" w:type="dxa"/>
          </w:tcPr>
          <w:p w:rsidR="00DB7FAC" w:rsidRDefault="00DB7FAC" w:rsidP="005478A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Catalyst carrier</w:t>
            </w:r>
          </w:p>
        </w:tc>
      </w:tr>
      <w:tr w:rsidR="00DB7FAC" w:rsidTr="00DB7FAC">
        <w:trPr>
          <w:trHeight w:val="422"/>
        </w:trPr>
        <w:tc>
          <w:tcPr>
            <w:tcW w:w="866" w:type="dxa"/>
          </w:tcPr>
          <w:p w:rsidR="00DB7FAC" w:rsidRDefault="00DB7FAC" w:rsidP="00DB7FAC">
            <w:pPr>
              <w:pStyle w:val="ListParagraph"/>
              <w:numPr>
                <w:ilvl w:val="0"/>
                <w:numId w:val="8"/>
              </w:numPr>
              <w:tabs>
                <w:tab w:val="left" w:pos="0"/>
              </w:tabs>
              <w:autoSpaceDE w:val="0"/>
              <w:autoSpaceDN w:val="0"/>
              <w:adjustRightInd w:val="0"/>
              <w:spacing w:line="360" w:lineRule="auto"/>
              <w:jc w:val="both"/>
              <w:rPr>
                <w:rFonts w:ascii="Times New Roman" w:hAnsi="Times New Roman" w:cs="Times New Roman"/>
                <w:sz w:val="24"/>
                <w:szCs w:val="24"/>
              </w:rPr>
            </w:pPr>
          </w:p>
        </w:tc>
        <w:tc>
          <w:tcPr>
            <w:tcW w:w="3197" w:type="dxa"/>
          </w:tcPr>
          <w:p w:rsidR="00DB7FAC" w:rsidRDefault="00DB7FAC" w:rsidP="005478A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Nanowires and </w:t>
            </w:r>
            <w:r w:rsidR="00796D68">
              <w:rPr>
                <w:rFonts w:ascii="Times New Roman" w:hAnsi="Times New Roman" w:cs="Times New Roman"/>
                <w:sz w:val="24"/>
                <w:szCs w:val="24"/>
              </w:rPr>
              <w:t>Nano rods</w:t>
            </w:r>
          </w:p>
        </w:tc>
        <w:tc>
          <w:tcPr>
            <w:tcW w:w="5085" w:type="dxa"/>
          </w:tcPr>
          <w:p w:rsidR="00DB7FAC" w:rsidRDefault="00DB7FAC" w:rsidP="005478A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Highly sensitive sensors </w:t>
            </w:r>
          </w:p>
        </w:tc>
      </w:tr>
    </w:tbl>
    <w:p w:rsidR="005478A5" w:rsidRPr="00EF40A9" w:rsidRDefault="005478A5" w:rsidP="00EF40A9">
      <w:pPr>
        <w:tabs>
          <w:tab w:val="left" w:pos="0"/>
        </w:tabs>
        <w:autoSpaceDE w:val="0"/>
        <w:autoSpaceDN w:val="0"/>
        <w:adjustRightInd w:val="0"/>
        <w:spacing w:after="0" w:line="360" w:lineRule="auto"/>
        <w:jc w:val="both"/>
        <w:rPr>
          <w:rFonts w:ascii="Times New Roman" w:hAnsi="Times New Roman" w:cs="Times New Roman"/>
          <w:sz w:val="24"/>
          <w:szCs w:val="24"/>
        </w:rPr>
      </w:pPr>
    </w:p>
    <w:p w:rsidR="00362388" w:rsidRDefault="006474CA" w:rsidP="00362388">
      <w:pPr>
        <w:pStyle w:val="ListParagraph"/>
        <w:tabs>
          <w:tab w:val="left" w:pos="0"/>
        </w:tabs>
        <w:autoSpaceDE w:val="0"/>
        <w:autoSpaceDN w:val="0"/>
        <w:adjustRightInd w:val="0"/>
        <w:spacing w:after="0" w:line="360" w:lineRule="auto"/>
        <w:ind w:left="0"/>
        <w:jc w:val="both"/>
        <w:rPr>
          <w:rFonts w:ascii="Times New Roman" w:hAnsi="Times New Roman" w:cs="Times New Roman"/>
          <w:sz w:val="24"/>
          <w:szCs w:val="24"/>
        </w:rPr>
      </w:pPr>
      <w:r w:rsidRPr="006474CA">
        <w:rPr>
          <w:rFonts w:ascii="Times New Roman" w:hAnsi="Times New Roman" w:cs="Times New Roman"/>
          <w:b/>
          <w:sz w:val="24"/>
          <w:szCs w:val="24"/>
        </w:rPr>
        <w:t xml:space="preserve"> Adoption of nanobiosensors and nanosensors in </w:t>
      </w:r>
      <w:r w:rsidR="001C084F" w:rsidRPr="006474CA">
        <w:rPr>
          <w:rFonts w:ascii="Times New Roman" w:hAnsi="Times New Roman" w:cs="Times New Roman"/>
          <w:b/>
          <w:sz w:val="24"/>
          <w:szCs w:val="24"/>
        </w:rPr>
        <w:t>agriculture:</w:t>
      </w:r>
    </w:p>
    <w:p w:rsidR="00362388" w:rsidRDefault="00A878B1" w:rsidP="00362388">
      <w:pPr>
        <w:pStyle w:val="ListParagraph"/>
        <w:tabs>
          <w:tab w:val="left" w:pos="0"/>
        </w:tabs>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362388">
        <w:rPr>
          <w:rFonts w:ascii="Times New Roman" w:hAnsi="Times New Roman" w:cs="Times New Roman"/>
          <w:sz w:val="24"/>
          <w:szCs w:val="24"/>
        </w:rPr>
        <w:t>The use of nanosensors ensures more efficient application of agricultural inputs as compared to the conventional techniques.</w:t>
      </w:r>
      <w:r w:rsidR="002F1304">
        <w:rPr>
          <w:rFonts w:ascii="Times New Roman" w:hAnsi="Times New Roman" w:cs="Times New Roman"/>
          <w:sz w:val="24"/>
          <w:szCs w:val="24"/>
        </w:rPr>
        <w:t xml:space="preserve"> </w:t>
      </w:r>
      <w:proofErr w:type="spellStart"/>
      <w:r w:rsidR="002F1304">
        <w:rPr>
          <w:rFonts w:ascii="Times New Roman" w:hAnsi="Times New Roman" w:cs="Times New Roman"/>
          <w:sz w:val="24"/>
          <w:szCs w:val="24"/>
        </w:rPr>
        <w:t>Bionanosensors</w:t>
      </w:r>
      <w:proofErr w:type="spellEnd"/>
      <w:r w:rsidR="002F1304">
        <w:rPr>
          <w:rFonts w:ascii="Times New Roman" w:hAnsi="Times New Roman" w:cs="Times New Roman"/>
          <w:sz w:val="24"/>
          <w:szCs w:val="24"/>
        </w:rPr>
        <w:t xml:space="preserve"> and electrical </w:t>
      </w:r>
      <w:proofErr w:type="spellStart"/>
      <w:r w:rsidR="002F1304">
        <w:rPr>
          <w:rFonts w:ascii="Times New Roman" w:hAnsi="Times New Roman" w:cs="Times New Roman"/>
          <w:sz w:val="24"/>
          <w:szCs w:val="24"/>
        </w:rPr>
        <w:t>nanosensors</w:t>
      </w:r>
      <w:proofErr w:type="spellEnd"/>
      <w:r w:rsidR="002F1304">
        <w:rPr>
          <w:rFonts w:ascii="Times New Roman" w:hAnsi="Times New Roman" w:cs="Times New Roman"/>
          <w:sz w:val="24"/>
          <w:szCs w:val="24"/>
        </w:rPr>
        <w:t xml:space="preserve"> are two most commonly used sensor in agriculture.</w:t>
      </w:r>
      <w:r w:rsidR="00362388">
        <w:rPr>
          <w:rFonts w:ascii="Times New Roman" w:hAnsi="Times New Roman" w:cs="Times New Roman"/>
          <w:sz w:val="24"/>
          <w:szCs w:val="24"/>
        </w:rPr>
        <w:t xml:space="preserve"> The </w:t>
      </w:r>
      <w:r w:rsidR="00FB4B57">
        <w:rPr>
          <w:rFonts w:ascii="Times New Roman" w:hAnsi="Times New Roman" w:cs="Times New Roman"/>
          <w:sz w:val="24"/>
          <w:szCs w:val="24"/>
        </w:rPr>
        <w:t>nanosensors</w:t>
      </w:r>
      <w:r w:rsidR="00362388">
        <w:rPr>
          <w:rFonts w:ascii="Times New Roman" w:hAnsi="Times New Roman" w:cs="Times New Roman"/>
          <w:sz w:val="24"/>
          <w:szCs w:val="24"/>
        </w:rPr>
        <w:t xml:space="preserve"> are employed </w:t>
      </w:r>
      <w:r w:rsidR="001B59F0">
        <w:rPr>
          <w:rFonts w:ascii="Times New Roman" w:hAnsi="Times New Roman" w:cs="Times New Roman"/>
          <w:sz w:val="24"/>
          <w:szCs w:val="24"/>
        </w:rPr>
        <w:t>in agriculture for detection or monitoring of:</w:t>
      </w:r>
    </w:p>
    <w:p w:rsidR="00362388" w:rsidRDefault="00362388" w:rsidP="00A878B1">
      <w:pPr>
        <w:pStyle w:val="ListParagraph"/>
        <w:numPr>
          <w:ilvl w:val="1"/>
          <w:numId w:val="13"/>
        </w:num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Crop growth </w:t>
      </w:r>
      <w:r w:rsidR="001B59F0">
        <w:rPr>
          <w:rFonts w:ascii="Times New Roman" w:hAnsi="Times New Roman" w:cs="Times New Roman"/>
          <w:sz w:val="24"/>
          <w:szCs w:val="24"/>
        </w:rPr>
        <w:t>and condition</w:t>
      </w:r>
      <w:r w:rsidR="004028C5">
        <w:rPr>
          <w:rFonts w:ascii="Times New Roman" w:hAnsi="Times New Roman" w:cs="Times New Roman"/>
          <w:sz w:val="24"/>
          <w:szCs w:val="24"/>
        </w:rPr>
        <w:t xml:space="preserve"> </w:t>
      </w:r>
    </w:p>
    <w:p w:rsidR="00362388" w:rsidRDefault="00362388" w:rsidP="00A878B1">
      <w:pPr>
        <w:pStyle w:val="ListParagraph"/>
        <w:numPr>
          <w:ilvl w:val="1"/>
          <w:numId w:val="13"/>
        </w:num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Soil </w:t>
      </w:r>
      <w:r w:rsidR="001B59F0">
        <w:rPr>
          <w:rFonts w:ascii="Times New Roman" w:hAnsi="Times New Roman" w:cs="Times New Roman"/>
          <w:sz w:val="24"/>
          <w:szCs w:val="24"/>
        </w:rPr>
        <w:t>conditions:</w:t>
      </w:r>
      <w:r w:rsidR="00153C06">
        <w:rPr>
          <w:rFonts w:ascii="Times New Roman" w:hAnsi="Times New Roman" w:cs="Times New Roman"/>
          <w:sz w:val="24"/>
          <w:szCs w:val="24"/>
        </w:rPr>
        <w:t xml:space="preserve">  pH</w:t>
      </w:r>
      <w:r w:rsidR="00C20EE1">
        <w:rPr>
          <w:rFonts w:ascii="Times New Roman" w:hAnsi="Times New Roman" w:cs="Times New Roman"/>
          <w:sz w:val="24"/>
          <w:szCs w:val="24"/>
        </w:rPr>
        <w:t xml:space="preserve">, </w:t>
      </w:r>
      <w:r w:rsidR="001B59F0">
        <w:rPr>
          <w:rFonts w:ascii="Times New Roman" w:hAnsi="Times New Roman" w:cs="Times New Roman"/>
          <w:sz w:val="24"/>
          <w:szCs w:val="24"/>
        </w:rPr>
        <w:t>m</w:t>
      </w:r>
      <w:r w:rsidR="00C20EE1">
        <w:rPr>
          <w:rFonts w:ascii="Times New Roman" w:hAnsi="Times New Roman" w:cs="Times New Roman"/>
          <w:sz w:val="24"/>
          <w:szCs w:val="24"/>
        </w:rPr>
        <w:t>oisture, temperature, oxygen</w:t>
      </w:r>
    </w:p>
    <w:p w:rsidR="00362388" w:rsidRPr="001C084F" w:rsidRDefault="00C20EE1" w:rsidP="00A878B1">
      <w:pPr>
        <w:pStyle w:val="ListParagraph"/>
        <w:numPr>
          <w:ilvl w:val="1"/>
          <w:numId w:val="13"/>
        </w:numPr>
        <w:tabs>
          <w:tab w:val="left" w:pos="0"/>
        </w:tabs>
        <w:autoSpaceDE w:val="0"/>
        <w:autoSpaceDN w:val="0"/>
        <w:adjustRightInd w:val="0"/>
        <w:spacing w:after="0" w:line="360" w:lineRule="auto"/>
        <w:jc w:val="both"/>
        <w:rPr>
          <w:rFonts w:ascii="Times New Roman" w:hAnsi="Times New Roman" w:cs="Times New Roman"/>
          <w:sz w:val="24"/>
          <w:szCs w:val="24"/>
        </w:rPr>
      </w:pPr>
      <w:r w:rsidRPr="001C084F">
        <w:rPr>
          <w:rFonts w:ascii="Times New Roman" w:hAnsi="Times New Roman" w:cs="Times New Roman"/>
          <w:sz w:val="24"/>
          <w:szCs w:val="24"/>
        </w:rPr>
        <w:t>Macro and micronutrients in crop and soil</w:t>
      </w:r>
    </w:p>
    <w:p w:rsidR="00C20EE1" w:rsidRDefault="00C20EE1" w:rsidP="00A878B1">
      <w:pPr>
        <w:pStyle w:val="ListParagraph"/>
        <w:numPr>
          <w:ilvl w:val="1"/>
          <w:numId w:val="13"/>
        </w:num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Root exudates</w:t>
      </w:r>
    </w:p>
    <w:p w:rsidR="005478A5" w:rsidRDefault="00362388" w:rsidP="00A878B1">
      <w:pPr>
        <w:pStyle w:val="ListParagraph"/>
        <w:numPr>
          <w:ilvl w:val="1"/>
          <w:numId w:val="13"/>
        </w:num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Pest and diseases of plants and animals</w:t>
      </w:r>
    </w:p>
    <w:p w:rsidR="00FB4B57" w:rsidRDefault="00FB4B57" w:rsidP="00A878B1">
      <w:pPr>
        <w:pStyle w:val="ListParagraph"/>
        <w:numPr>
          <w:ilvl w:val="1"/>
          <w:numId w:val="13"/>
        </w:num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Pesticide residue</w:t>
      </w:r>
      <w:r w:rsidR="0069487C">
        <w:rPr>
          <w:rFonts w:ascii="Times New Roman" w:hAnsi="Times New Roman" w:cs="Times New Roman"/>
          <w:sz w:val="24"/>
          <w:szCs w:val="24"/>
        </w:rPr>
        <w:t xml:space="preserve"> detection</w:t>
      </w:r>
    </w:p>
    <w:p w:rsidR="00362388" w:rsidRDefault="00362388" w:rsidP="00A878B1">
      <w:pPr>
        <w:pStyle w:val="ListParagraph"/>
        <w:numPr>
          <w:ilvl w:val="1"/>
          <w:numId w:val="13"/>
        </w:num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Environmental pollution</w:t>
      </w:r>
    </w:p>
    <w:p w:rsidR="0046030A" w:rsidRDefault="00153C06" w:rsidP="004028C5">
      <w:pPr>
        <w:pStyle w:val="ListParagraph"/>
        <w:tabs>
          <w:tab w:val="left" w:pos="0"/>
        </w:tabs>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46030A">
        <w:rPr>
          <w:rFonts w:ascii="Times New Roman" w:hAnsi="Times New Roman" w:cs="Times New Roman"/>
          <w:sz w:val="24"/>
          <w:szCs w:val="24"/>
        </w:rPr>
        <w:t xml:space="preserve">Several plant growth hormones including </w:t>
      </w:r>
      <w:proofErr w:type="spellStart"/>
      <w:r w:rsidR="0046030A" w:rsidRPr="0046030A">
        <w:rPr>
          <w:rFonts w:ascii="Times New Roman" w:hAnsi="Times New Roman" w:cs="Times New Roman"/>
          <w:sz w:val="24"/>
          <w:szCs w:val="24"/>
        </w:rPr>
        <w:t>Abscisic</w:t>
      </w:r>
      <w:proofErr w:type="spellEnd"/>
      <w:r w:rsidR="0046030A" w:rsidRPr="0046030A">
        <w:rPr>
          <w:rFonts w:ascii="Times New Roman" w:hAnsi="Times New Roman" w:cs="Times New Roman"/>
          <w:sz w:val="24"/>
          <w:szCs w:val="24"/>
        </w:rPr>
        <w:t xml:space="preserve"> acid</w:t>
      </w:r>
      <w:r w:rsidR="0046030A">
        <w:rPr>
          <w:rFonts w:ascii="Times New Roman" w:hAnsi="Times New Roman" w:cs="Times New Roman"/>
          <w:sz w:val="24"/>
          <w:szCs w:val="24"/>
        </w:rPr>
        <w:t xml:space="preserve"> (ABA), </w:t>
      </w:r>
      <w:r w:rsidR="0046030A" w:rsidRPr="0046030A">
        <w:rPr>
          <w:rFonts w:ascii="Times New Roman" w:hAnsi="Times New Roman" w:cs="Times New Roman"/>
          <w:sz w:val="24"/>
          <w:szCs w:val="24"/>
        </w:rPr>
        <w:t>Auxin</w:t>
      </w:r>
      <w:r w:rsidR="0046030A">
        <w:rPr>
          <w:rFonts w:ascii="Times New Roman" w:hAnsi="Times New Roman" w:cs="Times New Roman"/>
          <w:sz w:val="24"/>
          <w:szCs w:val="24"/>
        </w:rPr>
        <w:t>, amino acids etc</w:t>
      </w:r>
      <w:r w:rsidR="008F6E94">
        <w:rPr>
          <w:rFonts w:ascii="Times New Roman" w:hAnsi="Times New Roman" w:cs="Times New Roman"/>
          <w:sz w:val="24"/>
          <w:szCs w:val="24"/>
        </w:rPr>
        <w:t>.</w:t>
      </w:r>
      <w:r w:rsidR="0046030A">
        <w:rPr>
          <w:rFonts w:ascii="Times New Roman" w:hAnsi="Times New Roman" w:cs="Times New Roman"/>
          <w:sz w:val="24"/>
          <w:szCs w:val="24"/>
        </w:rPr>
        <w:t xml:space="preserve"> were detected </w:t>
      </w:r>
      <w:r w:rsidR="008F6E94">
        <w:rPr>
          <w:rFonts w:ascii="Times New Roman" w:hAnsi="Times New Roman" w:cs="Times New Roman"/>
          <w:sz w:val="24"/>
          <w:szCs w:val="24"/>
        </w:rPr>
        <w:t>using nano</w:t>
      </w:r>
      <w:r w:rsidR="0046030A">
        <w:rPr>
          <w:rFonts w:ascii="Times New Roman" w:hAnsi="Times New Roman" w:cs="Times New Roman"/>
          <w:sz w:val="24"/>
          <w:szCs w:val="24"/>
        </w:rPr>
        <w:t xml:space="preserve"> sensors. ABA is well known for its stress response in crop and its </w:t>
      </w:r>
      <w:r w:rsidR="0046030A">
        <w:rPr>
          <w:rFonts w:ascii="Times New Roman" w:hAnsi="Times New Roman" w:cs="Times New Roman"/>
          <w:sz w:val="24"/>
          <w:szCs w:val="24"/>
        </w:rPr>
        <w:lastRenderedPageBreak/>
        <w:t>control over plant growth and development. ABA was successfully measured in real time in the plant cells using nano sensors in genetically engineered plants (Jones et al.</w:t>
      </w:r>
      <w:r w:rsidR="008F5CB3">
        <w:rPr>
          <w:rFonts w:ascii="Times New Roman" w:hAnsi="Times New Roman" w:cs="Times New Roman"/>
          <w:sz w:val="24"/>
          <w:szCs w:val="24"/>
        </w:rPr>
        <w:t xml:space="preserve"> </w:t>
      </w:r>
      <w:r w:rsidR="0046030A">
        <w:rPr>
          <w:rFonts w:ascii="Times New Roman" w:hAnsi="Times New Roman" w:cs="Times New Roman"/>
          <w:sz w:val="24"/>
          <w:szCs w:val="24"/>
        </w:rPr>
        <w:t xml:space="preserve">2014). </w:t>
      </w:r>
      <w:r w:rsidR="00040557">
        <w:rPr>
          <w:rFonts w:ascii="Times New Roman" w:hAnsi="Times New Roman" w:cs="Times New Roman"/>
          <w:sz w:val="24"/>
          <w:szCs w:val="24"/>
        </w:rPr>
        <w:t xml:space="preserve">Similarly, </w:t>
      </w:r>
      <w:r w:rsidR="00040557" w:rsidRPr="00040557">
        <w:rPr>
          <w:rFonts w:ascii="Times New Roman" w:hAnsi="Times New Roman" w:cs="Times New Roman"/>
          <w:sz w:val="24"/>
          <w:szCs w:val="24"/>
        </w:rPr>
        <w:t>most abundant form of auxin (IAA)</w:t>
      </w:r>
      <w:r w:rsidR="00040557">
        <w:rPr>
          <w:rFonts w:ascii="Times New Roman" w:hAnsi="Times New Roman" w:cs="Times New Roman"/>
          <w:sz w:val="24"/>
          <w:szCs w:val="24"/>
        </w:rPr>
        <w:t xml:space="preserve"> can also be </w:t>
      </w:r>
      <w:r w:rsidR="00040557" w:rsidRPr="00040557">
        <w:rPr>
          <w:rFonts w:ascii="Times New Roman" w:hAnsi="Times New Roman" w:cs="Times New Roman"/>
          <w:sz w:val="24"/>
          <w:szCs w:val="24"/>
        </w:rPr>
        <w:t>detected using nanoscale chromatography</w:t>
      </w:r>
      <w:r w:rsidR="00040557">
        <w:rPr>
          <w:rFonts w:ascii="Times New Roman" w:hAnsi="Times New Roman" w:cs="Times New Roman"/>
          <w:sz w:val="24"/>
          <w:szCs w:val="24"/>
        </w:rPr>
        <w:t xml:space="preserve"> or </w:t>
      </w:r>
      <w:r w:rsidR="00040557" w:rsidRPr="00040557">
        <w:rPr>
          <w:rFonts w:ascii="Times New Roman" w:hAnsi="Times New Roman" w:cs="Times New Roman"/>
          <w:sz w:val="24"/>
          <w:szCs w:val="24"/>
        </w:rPr>
        <w:t>mass spectrometry</w:t>
      </w:r>
      <w:r w:rsidR="00040557">
        <w:rPr>
          <w:rFonts w:ascii="Times New Roman" w:hAnsi="Times New Roman" w:cs="Times New Roman"/>
          <w:sz w:val="24"/>
          <w:szCs w:val="24"/>
        </w:rPr>
        <w:t xml:space="preserve"> </w:t>
      </w:r>
      <w:r w:rsidR="00040557" w:rsidRPr="00040557">
        <w:rPr>
          <w:rFonts w:ascii="Times New Roman" w:hAnsi="Times New Roman" w:cs="Times New Roman"/>
          <w:sz w:val="24"/>
          <w:szCs w:val="24"/>
        </w:rPr>
        <w:t>(</w:t>
      </w:r>
      <w:proofErr w:type="spellStart"/>
      <w:r w:rsidR="00040557" w:rsidRPr="00040557">
        <w:rPr>
          <w:rFonts w:ascii="Times New Roman" w:hAnsi="Times New Roman" w:cs="Times New Roman"/>
          <w:sz w:val="24"/>
          <w:szCs w:val="24"/>
        </w:rPr>
        <w:t>Peter</w:t>
      </w:r>
      <w:r w:rsidR="00040557">
        <w:rPr>
          <w:rFonts w:ascii="Times New Roman" w:hAnsi="Times New Roman" w:cs="Times New Roman"/>
          <w:sz w:val="24"/>
          <w:szCs w:val="24"/>
        </w:rPr>
        <w:t>sson</w:t>
      </w:r>
      <w:proofErr w:type="spellEnd"/>
      <w:r w:rsidR="00040557">
        <w:rPr>
          <w:rFonts w:ascii="Times New Roman" w:hAnsi="Times New Roman" w:cs="Times New Roman"/>
          <w:sz w:val="24"/>
          <w:szCs w:val="24"/>
        </w:rPr>
        <w:t xml:space="preserve"> et al.</w:t>
      </w:r>
      <w:r w:rsidR="00040557" w:rsidRPr="00040557">
        <w:rPr>
          <w:rFonts w:ascii="Times New Roman" w:hAnsi="Times New Roman" w:cs="Times New Roman"/>
          <w:sz w:val="24"/>
          <w:szCs w:val="24"/>
        </w:rPr>
        <w:t xml:space="preserve"> 2009)</w:t>
      </w:r>
      <w:r w:rsidR="00040557">
        <w:rPr>
          <w:rFonts w:ascii="Times New Roman" w:hAnsi="Times New Roman" w:cs="Times New Roman"/>
          <w:sz w:val="24"/>
          <w:szCs w:val="24"/>
        </w:rPr>
        <w:t>.</w:t>
      </w:r>
      <w:r w:rsidR="008F6E94">
        <w:rPr>
          <w:rFonts w:ascii="Times New Roman" w:hAnsi="Times New Roman" w:cs="Times New Roman"/>
          <w:sz w:val="24"/>
          <w:szCs w:val="24"/>
        </w:rPr>
        <w:t xml:space="preserve"> </w:t>
      </w:r>
    </w:p>
    <w:p w:rsidR="008F6E94" w:rsidRPr="00CF57C7" w:rsidRDefault="004028C5" w:rsidP="00CF57C7">
      <w:pPr>
        <w:pStyle w:val="ListParagraph"/>
        <w:tabs>
          <w:tab w:val="left" w:pos="0"/>
        </w:tabs>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182E6E" w:rsidRPr="00182E6E">
        <w:rPr>
          <w:rFonts w:ascii="Times New Roman" w:hAnsi="Times New Roman" w:cs="Times New Roman"/>
          <w:sz w:val="24"/>
          <w:szCs w:val="24"/>
        </w:rPr>
        <w:t xml:space="preserve">Assessing both the temperature and water content of the soil is crucial in agriculture. </w:t>
      </w:r>
      <w:proofErr w:type="spellStart"/>
      <w:r w:rsidR="00182E6E" w:rsidRPr="00182E6E">
        <w:rPr>
          <w:rFonts w:ascii="Times New Roman" w:hAnsi="Times New Roman" w:cs="Times New Roman"/>
          <w:sz w:val="24"/>
          <w:szCs w:val="24"/>
        </w:rPr>
        <w:t>MicroElectroMechanical</w:t>
      </w:r>
      <w:proofErr w:type="spellEnd"/>
      <w:r w:rsidR="00182E6E" w:rsidRPr="00182E6E">
        <w:rPr>
          <w:rFonts w:ascii="Times New Roman" w:hAnsi="Times New Roman" w:cs="Times New Roman"/>
          <w:sz w:val="24"/>
          <w:szCs w:val="24"/>
        </w:rPr>
        <w:t xml:space="preserve"> System (MEMS) sensors based on nanotechnology were created to measure soil humidity and temperature (Jackson et al. 2014). Variations in the soil moisture and temperature can be detected using a </w:t>
      </w:r>
      <w:proofErr w:type="spellStart"/>
      <w:r w:rsidR="00182E6E" w:rsidRPr="00182E6E">
        <w:rPr>
          <w:rFonts w:ascii="Times New Roman" w:hAnsi="Times New Roman" w:cs="Times New Roman"/>
          <w:sz w:val="24"/>
          <w:szCs w:val="24"/>
        </w:rPr>
        <w:t>piezoresistor</w:t>
      </w:r>
      <w:proofErr w:type="spellEnd"/>
      <w:r w:rsidR="00182E6E" w:rsidRPr="00182E6E">
        <w:rPr>
          <w:rFonts w:ascii="Times New Roman" w:hAnsi="Times New Roman" w:cs="Times New Roman"/>
          <w:sz w:val="24"/>
          <w:szCs w:val="24"/>
        </w:rPr>
        <w:t xml:space="preserve"> circuit by employing nano MEMS sensors made of </w:t>
      </w:r>
      <w:proofErr w:type="spellStart"/>
      <w:r w:rsidR="00182E6E" w:rsidRPr="00182E6E">
        <w:rPr>
          <w:rFonts w:ascii="Times New Roman" w:hAnsi="Times New Roman" w:cs="Times New Roman"/>
          <w:sz w:val="24"/>
          <w:szCs w:val="24"/>
        </w:rPr>
        <w:t>micromachined</w:t>
      </w:r>
      <w:proofErr w:type="spellEnd"/>
      <w:r w:rsidR="00182E6E" w:rsidRPr="00182E6E">
        <w:rPr>
          <w:rFonts w:ascii="Times New Roman" w:hAnsi="Times New Roman" w:cs="Times New Roman"/>
          <w:sz w:val="24"/>
          <w:szCs w:val="24"/>
        </w:rPr>
        <w:t xml:space="preserve"> MEMS cantilever beams fitted with moisture sensitive nano-polymer and </w:t>
      </w:r>
      <w:proofErr w:type="spellStart"/>
      <w:r w:rsidR="00182E6E" w:rsidRPr="00182E6E">
        <w:rPr>
          <w:rFonts w:ascii="Times New Roman" w:hAnsi="Times New Roman" w:cs="Times New Roman"/>
          <w:sz w:val="24"/>
          <w:szCs w:val="24"/>
        </w:rPr>
        <w:t>piez</w:t>
      </w:r>
      <w:r w:rsidR="00182E6E">
        <w:rPr>
          <w:rFonts w:ascii="Times New Roman" w:hAnsi="Times New Roman" w:cs="Times New Roman"/>
          <w:sz w:val="24"/>
          <w:szCs w:val="24"/>
        </w:rPr>
        <w:t>oresistive</w:t>
      </w:r>
      <w:proofErr w:type="spellEnd"/>
      <w:r w:rsidR="00182E6E">
        <w:rPr>
          <w:rFonts w:ascii="Times New Roman" w:hAnsi="Times New Roman" w:cs="Times New Roman"/>
          <w:sz w:val="24"/>
          <w:szCs w:val="24"/>
        </w:rPr>
        <w:t xml:space="preserve"> temperature sensors. </w:t>
      </w:r>
      <w:r w:rsidR="008C38B8">
        <w:rPr>
          <w:rFonts w:ascii="Times New Roman" w:hAnsi="Times New Roman" w:cs="Times New Roman"/>
          <w:sz w:val="24"/>
          <w:szCs w:val="24"/>
        </w:rPr>
        <w:t xml:space="preserve">MEMS delivers output signal linearly proportional to soil moisture and temperature. </w:t>
      </w:r>
      <w:proofErr w:type="spellStart"/>
      <w:r w:rsidR="003B1382">
        <w:rPr>
          <w:rFonts w:ascii="Times New Roman" w:hAnsi="Times New Roman" w:cs="Times New Roman"/>
          <w:sz w:val="24"/>
          <w:szCs w:val="24"/>
        </w:rPr>
        <w:t>P</w:t>
      </w:r>
      <w:r w:rsidR="008C38B8" w:rsidRPr="008C38B8">
        <w:rPr>
          <w:rFonts w:ascii="Times New Roman" w:hAnsi="Times New Roman" w:cs="Times New Roman"/>
          <w:sz w:val="24"/>
          <w:szCs w:val="24"/>
        </w:rPr>
        <w:t>iezoresistive</w:t>
      </w:r>
      <w:proofErr w:type="spellEnd"/>
      <w:r w:rsidR="008C38B8" w:rsidRPr="008C38B8">
        <w:rPr>
          <w:rFonts w:ascii="Times New Roman" w:hAnsi="Times New Roman" w:cs="Times New Roman"/>
          <w:sz w:val="24"/>
          <w:szCs w:val="24"/>
        </w:rPr>
        <w:t xml:space="preserve"> polymer nano-composite </w:t>
      </w:r>
      <w:proofErr w:type="spellStart"/>
      <w:r w:rsidR="008C38B8" w:rsidRPr="008C38B8">
        <w:rPr>
          <w:rFonts w:ascii="Times New Roman" w:hAnsi="Times New Roman" w:cs="Times New Roman"/>
          <w:sz w:val="24"/>
          <w:szCs w:val="24"/>
        </w:rPr>
        <w:t>microcantilever</w:t>
      </w:r>
      <w:proofErr w:type="spellEnd"/>
      <w:r w:rsidR="008C38B8" w:rsidRPr="008C38B8">
        <w:rPr>
          <w:rFonts w:ascii="Times New Roman" w:hAnsi="Times New Roman" w:cs="Times New Roman"/>
          <w:sz w:val="24"/>
          <w:szCs w:val="24"/>
        </w:rPr>
        <w:t xml:space="preserve"> platform</w:t>
      </w:r>
      <w:r w:rsidR="008C38B8">
        <w:rPr>
          <w:rFonts w:ascii="Times New Roman" w:hAnsi="Times New Roman" w:cs="Times New Roman"/>
          <w:sz w:val="24"/>
          <w:szCs w:val="24"/>
        </w:rPr>
        <w:t xml:space="preserve"> were also used to estimate relative</w:t>
      </w:r>
      <w:r w:rsidR="008C38B8" w:rsidRPr="008C38B8">
        <w:rPr>
          <w:rFonts w:ascii="Times New Roman" w:hAnsi="Times New Roman" w:cs="Times New Roman"/>
          <w:sz w:val="24"/>
          <w:szCs w:val="24"/>
        </w:rPr>
        <w:t xml:space="preserve"> humidity </w:t>
      </w:r>
      <w:r w:rsidR="006B7607" w:rsidRPr="008C38B8">
        <w:rPr>
          <w:rFonts w:ascii="Times New Roman" w:hAnsi="Times New Roman" w:cs="Times New Roman"/>
          <w:sz w:val="24"/>
          <w:szCs w:val="24"/>
        </w:rPr>
        <w:t>and moisture</w:t>
      </w:r>
      <w:r w:rsidR="008C38B8" w:rsidRPr="008C38B8">
        <w:rPr>
          <w:rFonts w:ascii="Times New Roman" w:hAnsi="Times New Roman" w:cs="Times New Roman"/>
          <w:sz w:val="24"/>
          <w:szCs w:val="24"/>
        </w:rPr>
        <w:t xml:space="preserve"> </w:t>
      </w:r>
      <w:r w:rsidR="008C38B8">
        <w:rPr>
          <w:rFonts w:ascii="Times New Roman" w:hAnsi="Times New Roman" w:cs="Times New Roman"/>
          <w:sz w:val="24"/>
          <w:szCs w:val="24"/>
        </w:rPr>
        <w:t>in soil (</w:t>
      </w:r>
      <w:proofErr w:type="spellStart"/>
      <w:r w:rsidR="008C38B8">
        <w:rPr>
          <w:rFonts w:ascii="Times New Roman" w:hAnsi="Times New Roman" w:cs="Times New Roman"/>
          <w:sz w:val="24"/>
          <w:szCs w:val="24"/>
        </w:rPr>
        <w:t>Patil</w:t>
      </w:r>
      <w:proofErr w:type="spellEnd"/>
      <w:r w:rsidR="008C38B8">
        <w:rPr>
          <w:rFonts w:ascii="Times New Roman" w:hAnsi="Times New Roman" w:cs="Times New Roman"/>
          <w:sz w:val="24"/>
          <w:szCs w:val="24"/>
        </w:rPr>
        <w:t xml:space="preserve"> et al. 2014). </w:t>
      </w:r>
      <w:r w:rsidR="000E7036" w:rsidRPr="000E7036">
        <w:rPr>
          <w:rFonts w:ascii="Times New Roman" w:hAnsi="Times New Roman" w:cs="Times New Roman"/>
          <w:sz w:val="24"/>
          <w:szCs w:val="24"/>
        </w:rPr>
        <w:t>Graphene</w:t>
      </w:r>
      <w:r w:rsidR="008C38B8">
        <w:rPr>
          <w:rFonts w:ascii="Times New Roman" w:hAnsi="Times New Roman" w:cs="Times New Roman"/>
          <w:sz w:val="24"/>
          <w:szCs w:val="24"/>
        </w:rPr>
        <w:t xml:space="preserve"> oxide based micro sensors were also used to for </w:t>
      </w:r>
      <w:r w:rsidR="008C38B8" w:rsidRPr="003B1382">
        <w:rPr>
          <w:rFonts w:ascii="Times New Roman" w:hAnsi="Times New Roman" w:cs="Times New Roman"/>
          <w:i/>
          <w:iCs/>
          <w:sz w:val="24"/>
          <w:szCs w:val="24"/>
        </w:rPr>
        <w:t>in situ</w:t>
      </w:r>
      <w:r w:rsidR="008C38B8">
        <w:rPr>
          <w:rFonts w:ascii="Times New Roman" w:hAnsi="Times New Roman" w:cs="Times New Roman"/>
          <w:sz w:val="24"/>
          <w:szCs w:val="24"/>
        </w:rPr>
        <w:t xml:space="preserve"> moisture and humidity </w:t>
      </w:r>
      <w:r w:rsidR="003B1382">
        <w:rPr>
          <w:rFonts w:ascii="Times New Roman" w:hAnsi="Times New Roman" w:cs="Times New Roman"/>
          <w:sz w:val="24"/>
          <w:szCs w:val="24"/>
        </w:rPr>
        <w:t>measurements. This sensors are fabricated using the MEMS technology and are highly robust and sensitive for both moisture and temperature</w:t>
      </w:r>
      <w:r w:rsidR="006360D3">
        <w:rPr>
          <w:rFonts w:ascii="Times New Roman" w:hAnsi="Times New Roman" w:cs="Times New Roman"/>
          <w:sz w:val="24"/>
          <w:szCs w:val="24"/>
        </w:rPr>
        <w:t xml:space="preserve"> </w:t>
      </w:r>
      <w:r w:rsidR="00A878B1">
        <w:rPr>
          <w:rFonts w:ascii="Times New Roman" w:hAnsi="Times New Roman" w:cs="Times New Roman"/>
          <w:sz w:val="24"/>
          <w:szCs w:val="24"/>
        </w:rPr>
        <w:t>(</w:t>
      </w:r>
      <w:proofErr w:type="spellStart"/>
      <w:r w:rsidR="00A878B1">
        <w:rPr>
          <w:rFonts w:ascii="Times New Roman" w:hAnsi="Times New Roman" w:cs="Times New Roman"/>
          <w:sz w:val="24"/>
          <w:szCs w:val="24"/>
        </w:rPr>
        <w:t>Palapart</w:t>
      </w:r>
      <w:r w:rsidR="003B1382">
        <w:rPr>
          <w:rFonts w:ascii="Times New Roman" w:hAnsi="Times New Roman" w:cs="Times New Roman"/>
          <w:sz w:val="24"/>
          <w:szCs w:val="24"/>
        </w:rPr>
        <w:t>hy</w:t>
      </w:r>
      <w:proofErr w:type="spellEnd"/>
      <w:r w:rsidR="003B1382">
        <w:rPr>
          <w:rFonts w:ascii="Times New Roman" w:hAnsi="Times New Roman" w:cs="Times New Roman"/>
          <w:sz w:val="24"/>
          <w:szCs w:val="24"/>
        </w:rPr>
        <w:t xml:space="preserve"> et al. 2018).</w:t>
      </w:r>
      <w:r w:rsidR="006360D3">
        <w:rPr>
          <w:rFonts w:ascii="Times New Roman" w:hAnsi="Times New Roman" w:cs="Times New Roman"/>
          <w:sz w:val="24"/>
          <w:szCs w:val="24"/>
        </w:rPr>
        <w:t xml:space="preserve"> </w:t>
      </w:r>
      <w:r w:rsidR="006360D3" w:rsidRPr="006360D3">
        <w:rPr>
          <w:rFonts w:ascii="Times New Roman" w:hAnsi="Times New Roman" w:cs="Times New Roman"/>
          <w:sz w:val="24"/>
          <w:szCs w:val="24"/>
        </w:rPr>
        <w:t>Graphene quantum dots (GQDs)</w:t>
      </w:r>
      <w:r w:rsidR="006360D3">
        <w:rPr>
          <w:rFonts w:ascii="Times New Roman" w:hAnsi="Times New Roman" w:cs="Times New Roman"/>
          <w:sz w:val="24"/>
          <w:szCs w:val="24"/>
        </w:rPr>
        <w:t xml:space="preserve"> of size 3-5 nm has also been synthesized and successfully used for soil moisture detection in silt loam and clayey soil (</w:t>
      </w:r>
      <w:proofErr w:type="spellStart"/>
      <w:r w:rsidR="00AB432A">
        <w:rPr>
          <w:rFonts w:ascii="Times New Roman" w:hAnsi="Times New Roman" w:cs="Times New Roman"/>
          <w:sz w:val="24"/>
          <w:szCs w:val="24"/>
        </w:rPr>
        <w:t>Kalita</w:t>
      </w:r>
      <w:proofErr w:type="spellEnd"/>
      <w:r w:rsidR="00AB432A">
        <w:rPr>
          <w:rFonts w:ascii="Times New Roman" w:hAnsi="Times New Roman" w:cs="Times New Roman"/>
          <w:sz w:val="24"/>
          <w:szCs w:val="24"/>
        </w:rPr>
        <w:t xml:space="preserve"> et al. 2020).</w:t>
      </w:r>
      <w:r w:rsidR="006B7607">
        <w:rPr>
          <w:rFonts w:ascii="Times New Roman" w:hAnsi="Times New Roman" w:cs="Times New Roman"/>
          <w:sz w:val="24"/>
          <w:szCs w:val="24"/>
        </w:rPr>
        <w:t xml:space="preserve"> </w:t>
      </w:r>
      <w:r w:rsidR="00A009B6" w:rsidRPr="00A009B6">
        <w:rPr>
          <w:rFonts w:ascii="Times New Roman" w:hAnsi="Times New Roman" w:cs="Times New Roman"/>
          <w:sz w:val="24"/>
          <w:szCs w:val="24"/>
        </w:rPr>
        <w:t xml:space="preserve">When it comes to </w:t>
      </w:r>
      <w:proofErr w:type="spellStart"/>
      <w:r w:rsidR="00A009B6" w:rsidRPr="00A009B6">
        <w:rPr>
          <w:rFonts w:ascii="Times New Roman" w:hAnsi="Times New Roman" w:cs="Times New Roman"/>
          <w:sz w:val="24"/>
          <w:szCs w:val="24"/>
        </w:rPr>
        <w:t>maximising</w:t>
      </w:r>
      <w:proofErr w:type="spellEnd"/>
      <w:r w:rsidR="00A009B6" w:rsidRPr="00A009B6">
        <w:rPr>
          <w:rFonts w:ascii="Times New Roman" w:hAnsi="Times New Roman" w:cs="Times New Roman"/>
          <w:sz w:val="24"/>
          <w:szCs w:val="24"/>
        </w:rPr>
        <w:t xml:space="preserve"> water use efficiency, particularly in places with limited water resources, automated operation of irrigation networks employing continuous tracking of soil water content and temperature using </w:t>
      </w:r>
      <w:proofErr w:type="spellStart"/>
      <w:r w:rsidR="00A009B6" w:rsidRPr="00A009B6">
        <w:rPr>
          <w:rFonts w:ascii="Times New Roman" w:hAnsi="Times New Roman" w:cs="Times New Roman"/>
          <w:sz w:val="24"/>
          <w:szCs w:val="24"/>
        </w:rPr>
        <w:t>nanosensors</w:t>
      </w:r>
      <w:proofErr w:type="spellEnd"/>
      <w:r w:rsidR="00A009B6" w:rsidRPr="00A009B6">
        <w:rPr>
          <w:rFonts w:ascii="Times New Roman" w:hAnsi="Times New Roman" w:cs="Times New Roman"/>
          <w:sz w:val="24"/>
          <w:szCs w:val="24"/>
        </w:rPr>
        <w:t xml:space="preserve"> is essential.</w:t>
      </w:r>
    </w:p>
    <w:p w:rsidR="004028C5" w:rsidRDefault="004028C5" w:rsidP="004028C5">
      <w:pPr>
        <w:pStyle w:val="ListParagraph"/>
        <w:tabs>
          <w:tab w:val="left" w:pos="0"/>
        </w:tabs>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8F6E94">
        <w:rPr>
          <w:rFonts w:ascii="Times New Roman" w:hAnsi="Times New Roman" w:cs="Times New Roman"/>
          <w:sz w:val="24"/>
          <w:szCs w:val="24"/>
        </w:rPr>
        <w:t>Nanosensors are effectively used</w:t>
      </w:r>
      <w:r w:rsidR="00593F16">
        <w:rPr>
          <w:rFonts w:ascii="Times New Roman" w:hAnsi="Times New Roman" w:cs="Times New Roman"/>
          <w:sz w:val="24"/>
          <w:szCs w:val="24"/>
        </w:rPr>
        <w:t xml:space="preserve"> to assess the soil quality</w:t>
      </w:r>
      <w:r w:rsidR="008F6E94">
        <w:rPr>
          <w:rFonts w:ascii="Times New Roman" w:hAnsi="Times New Roman" w:cs="Times New Roman"/>
          <w:sz w:val="24"/>
          <w:szCs w:val="24"/>
        </w:rPr>
        <w:t xml:space="preserve"> </w:t>
      </w:r>
      <w:r w:rsidR="00593F16">
        <w:rPr>
          <w:rFonts w:ascii="Times New Roman" w:hAnsi="Times New Roman" w:cs="Times New Roman"/>
          <w:sz w:val="24"/>
          <w:szCs w:val="24"/>
        </w:rPr>
        <w:t xml:space="preserve">along with </w:t>
      </w:r>
      <w:r>
        <w:rPr>
          <w:rFonts w:ascii="Times New Roman" w:hAnsi="Times New Roman" w:cs="Times New Roman"/>
          <w:sz w:val="24"/>
          <w:szCs w:val="24"/>
        </w:rPr>
        <w:t xml:space="preserve">the </w:t>
      </w:r>
      <w:r w:rsidRPr="008F6E94">
        <w:rPr>
          <w:rFonts w:ascii="Times New Roman" w:hAnsi="Times New Roman" w:cs="Times New Roman"/>
          <w:sz w:val="24"/>
          <w:szCs w:val="24"/>
        </w:rPr>
        <w:t>nutrient</w:t>
      </w:r>
      <w:r w:rsidR="008F6E94" w:rsidRPr="008F6E94">
        <w:rPr>
          <w:rFonts w:ascii="Times New Roman" w:hAnsi="Times New Roman" w:cs="Times New Roman"/>
          <w:sz w:val="24"/>
          <w:szCs w:val="24"/>
        </w:rPr>
        <w:t xml:space="preserve"> content, </w:t>
      </w:r>
      <w:r w:rsidR="00593F16">
        <w:rPr>
          <w:rFonts w:ascii="Times New Roman" w:hAnsi="Times New Roman" w:cs="Times New Roman"/>
          <w:sz w:val="24"/>
          <w:szCs w:val="24"/>
        </w:rPr>
        <w:t xml:space="preserve">pesticides and heavy metal </w:t>
      </w:r>
      <w:r>
        <w:rPr>
          <w:rFonts w:ascii="Times New Roman" w:hAnsi="Times New Roman" w:cs="Times New Roman"/>
          <w:sz w:val="24"/>
          <w:szCs w:val="24"/>
        </w:rPr>
        <w:t>contamination,</w:t>
      </w:r>
      <w:r w:rsidR="00593F16">
        <w:rPr>
          <w:rFonts w:ascii="Times New Roman" w:hAnsi="Times New Roman" w:cs="Times New Roman"/>
          <w:sz w:val="24"/>
          <w:szCs w:val="24"/>
        </w:rPr>
        <w:t xml:space="preserve"> which allows </w:t>
      </w:r>
      <w:r w:rsidR="008F6E94" w:rsidRPr="00593F16">
        <w:rPr>
          <w:rFonts w:ascii="Times New Roman" w:hAnsi="Times New Roman" w:cs="Times New Roman"/>
          <w:sz w:val="24"/>
          <w:szCs w:val="24"/>
        </w:rPr>
        <w:t xml:space="preserve">farmers </w:t>
      </w:r>
      <w:r w:rsidR="00593F16">
        <w:rPr>
          <w:rFonts w:ascii="Times New Roman" w:hAnsi="Times New Roman" w:cs="Times New Roman"/>
          <w:sz w:val="24"/>
          <w:szCs w:val="24"/>
        </w:rPr>
        <w:t xml:space="preserve">to </w:t>
      </w:r>
      <w:r w:rsidR="00CF57C7">
        <w:rPr>
          <w:rFonts w:ascii="Times New Roman" w:hAnsi="Times New Roman" w:cs="Times New Roman"/>
          <w:sz w:val="24"/>
          <w:szCs w:val="24"/>
        </w:rPr>
        <w:t xml:space="preserve">take </w:t>
      </w:r>
      <w:r w:rsidR="00593F16">
        <w:rPr>
          <w:rFonts w:ascii="Times New Roman" w:hAnsi="Times New Roman" w:cs="Times New Roman"/>
          <w:sz w:val="24"/>
          <w:szCs w:val="24"/>
        </w:rPr>
        <w:t>appropriate</w:t>
      </w:r>
      <w:r w:rsidR="008F6E94" w:rsidRPr="00593F16">
        <w:rPr>
          <w:rFonts w:ascii="Times New Roman" w:hAnsi="Times New Roman" w:cs="Times New Roman"/>
          <w:sz w:val="24"/>
          <w:szCs w:val="24"/>
        </w:rPr>
        <w:t xml:space="preserve"> measures to overcome the nutrient deficiency</w:t>
      </w:r>
      <w:r w:rsidR="00593F16">
        <w:rPr>
          <w:rFonts w:ascii="Times New Roman" w:hAnsi="Times New Roman" w:cs="Times New Roman"/>
          <w:sz w:val="24"/>
          <w:szCs w:val="24"/>
        </w:rPr>
        <w:t xml:space="preserve"> and soil management </w:t>
      </w:r>
      <w:r w:rsidR="008F6E94" w:rsidRPr="00593F16">
        <w:rPr>
          <w:rFonts w:ascii="Times New Roman" w:hAnsi="Times New Roman" w:cs="Times New Roman"/>
          <w:sz w:val="24"/>
          <w:szCs w:val="24"/>
        </w:rPr>
        <w:t>with minimum input.</w:t>
      </w:r>
    </w:p>
    <w:p w:rsidR="00277E02" w:rsidRPr="00FE5BB0" w:rsidRDefault="004028C5" w:rsidP="00FE78ED">
      <w:p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93F16" w:rsidRPr="004028C5">
        <w:rPr>
          <w:rFonts w:ascii="Times New Roman" w:hAnsi="Times New Roman" w:cs="Times New Roman"/>
          <w:sz w:val="24"/>
          <w:szCs w:val="24"/>
        </w:rPr>
        <w:t xml:space="preserve">Pesticides have wider applications in agriculture for management </w:t>
      </w:r>
      <w:r w:rsidR="007D0798" w:rsidRPr="004028C5">
        <w:rPr>
          <w:rFonts w:ascii="Times New Roman" w:hAnsi="Times New Roman" w:cs="Times New Roman"/>
          <w:sz w:val="24"/>
          <w:szCs w:val="24"/>
        </w:rPr>
        <w:t>of insects</w:t>
      </w:r>
      <w:r w:rsidR="00593F16" w:rsidRPr="004028C5">
        <w:rPr>
          <w:rFonts w:ascii="Times New Roman" w:hAnsi="Times New Roman" w:cs="Times New Roman"/>
          <w:sz w:val="24"/>
          <w:szCs w:val="24"/>
        </w:rPr>
        <w:t>, pests, and diseases to reduce the economical losses.</w:t>
      </w:r>
      <w:r w:rsidR="00793FE7">
        <w:rPr>
          <w:rFonts w:ascii="Times New Roman" w:hAnsi="Times New Roman" w:cs="Times New Roman"/>
          <w:sz w:val="24"/>
          <w:szCs w:val="24"/>
        </w:rPr>
        <w:t xml:space="preserve"> </w:t>
      </w:r>
      <w:r w:rsidR="00793FE7" w:rsidRPr="00793FE7">
        <w:rPr>
          <w:rFonts w:ascii="Times New Roman" w:hAnsi="Times New Roman" w:cs="Times New Roman"/>
          <w:sz w:val="24"/>
          <w:szCs w:val="24"/>
        </w:rPr>
        <w:t>Nevertheless, due to negligent usage in field circumstances, both water and soil have become contaminated, and their buildup in agricultural products has also been not</w:t>
      </w:r>
      <w:r w:rsidR="00793FE7">
        <w:rPr>
          <w:rFonts w:ascii="Times New Roman" w:hAnsi="Times New Roman" w:cs="Times New Roman"/>
          <w:sz w:val="24"/>
          <w:szCs w:val="24"/>
        </w:rPr>
        <w:t>ed</w:t>
      </w:r>
      <w:r w:rsidR="003F5F2A" w:rsidRPr="004028C5">
        <w:rPr>
          <w:rFonts w:ascii="Times New Roman" w:hAnsi="Times New Roman" w:cs="Times New Roman"/>
          <w:sz w:val="24"/>
          <w:szCs w:val="24"/>
        </w:rPr>
        <w:t>, which</w:t>
      </w:r>
      <w:r w:rsidR="00405AC5" w:rsidRPr="004028C5">
        <w:rPr>
          <w:rFonts w:ascii="Times New Roman" w:hAnsi="Times New Roman" w:cs="Times New Roman"/>
          <w:sz w:val="24"/>
          <w:szCs w:val="24"/>
        </w:rPr>
        <w:t xml:space="preserve"> </w:t>
      </w:r>
      <w:r w:rsidR="003F5F2A" w:rsidRPr="004028C5">
        <w:rPr>
          <w:rFonts w:ascii="Times New Roman" w:hAnsi="Times New Roman" w:cs="Times New Roman"/>
          <w:sz w:val="24"/>
          <w:szCs w:val="24"/>
        </w:rPr>
        <w:t>has seriously</w:t>
      </w:r>
      <w:r w:rsidR="00405AC5" w:rsidRPr="004028C5">
        <w:rPr>
          <w:rFonts w:ascii="Times New Roman" w:hAnsi="Times New Roman" w:cs="Times New Roman"/>
          <w:sz w:val="24"/>
          <w:szCs w:val="24"/>
        </w:rPr>
        <w:t xml:space="preserve"> </w:t>
      </w:r>
      <w:r w:rsidR="007D0798" w:rsidRPr="004028C5">
        <w:rPr>
          <w:rFonts w:ascii="Times New Roman" w:hAnsi="Times New Roman" w:cs="Times New Roman"/>
          <w:sz w:val="24"/>
          <w:szCs w:val="24"/>
        </w:rPr>
        <w:t>affected humans and</w:t>
      </w:r>
      <w:r w:rsidR="00405AC5" w:rsidRPr="004028C5">
        <w:rPr>
          <w:rFonts w:ascii="Times New Roman" w:hAnsi="Times New Roman" w:cs="Times New Roman"/>
          <w:sz w:val="24"/>
          <w:szCs w:val="24"/>
        </w:rPr>
        <w:t xml:space="preserve"> animals. </w:t>
      </w:r>
      <w:r w:rsidR="003F5F2A" w:rsidRPr="004028C5">
        <w:rPr>
          <w:rFonts w:ascii="Times New Roman" w:hAnsi="Times New Roman" w:cs="Times New Roman"/>
          <w:sz w:val="24"/>
          <w:szCs w:val="24"/>
        </w:rPr>
        <w:t>Various types of nanomat</w:t>
      </w:r>
      <w:r w:rsidR="00E67088">
        <w:rPr>
          <w:rFonts w:ascii="Times New Roman" w:hAnsi="Times New Roman" w:cs="Times New Roman"/>
          <w:sz w:val="24"/>
          <w:szCs w:val="24"/>
        </w:rPr>
        <w:t>erial including nanoparticles, n</w:t>
      </w:r>
      <w:r w:rsidR="003F5F2A" w:rsidRPr="004028C5">
        <w:rPr>
          <w:rFonts w:ascii="Times New Roman" w:hAnsi="Times New Roman" w:cs="Times New Roman"/>
          <w:sz w:val="24"/>
          <w:szCs w:val="24"/>
        </w:rPr>
        <w:t>ano composites, and nanotubes are widely used in electrochemical estimation of pesticide residue.</w:t>
      </w:r>
      <w:r w:rsidR="00277E02" w:rsidRPr="004028C5">
        <w:rPr>
          <w:rFonts w:ascii="Times New Roman" w:hAnsi="Times New Roman" w:cs="Times New Roman"/>
          <w:sz w:val="24"/>
          <w:szCs w:val="24"/>
        </w:rPr>
        <w:t xml:space="preserve"> </w:t>
      </w:r>
      <w:r w:rsidR="00FE78ED" w:rsidRPr="00FE78ED">
        <w:rPr>
          <w:rFonts w:ascii="Times New Roman" w:hAnsi="Times New Roman" w:cs="Times New Roman"/>
          <w:sz w:val="24"/>
          <w:szCs w:val="24"/>
        </w:rPr>
        <w:t xml:space="preserve">Nanosensors provide a number of benefits, including smaller dimensions, a high degree of sensitivity, narrow detection ranges, and quick responses. </w:t>
      </w:r>
      <w:r w:rsidR="00FE5BB0">
        <w:rPr>
          <w:rFonts w:ascii="Times New Roman" w:hAnsi="Times New Roman" w:cs="Times New Roman"/>
          <w:sz w:val="24"/>
          <w:szCs w:val="24"/>
        </w:rPr>
        <w:t xml:space="preserve">Some pesticides detected along with their </w:t>
      </w:r>
      <w:r w:rsidR="003722C1">
        <w:rPr>
          <w:rFonts w:ascii="Times New Roman" w:hAnsi="Times New Roman" w:cs="Times New Roman"/>
          <w:sz w:val="24"/>
          <w:szCs w:val="24"/>
        </w:rPr>
        <w:t>sensitivity are</w:t>
      </w:r>
      <w:r w:rsidR="00FE5BB0">
        <w:rPr>
          <w:rFonts w:ascii="Times New Roman" w:hAnsi="Times New Roman" w:cs="Times New Roman"/>
          <w:sz w:val="24"/>
          <w:szCs w:val="24"/>
        </w:rPr>
        <w:t xml:space="preserve"> as follow: </w:t>
      </w:r>
    </w:p>
    <w:tbl>
      <w:tblPr>
        <w:tblStyle w:val="TableGrid"/>
        <w:tblW w:w="8301" w:type="dxa"/>
        <w:tblInd w:w="720" w:type="dxa"/>
        <w:tblLook w:val="04A0" w:firstRow="1" w:lastRow="0" w:firstColumn="1" w:lastColumn="0" w:noHBand="0" w:noVBand="1"/>
      </w:tblPr>
      <w:tblGrid>
        <w:gridCol w:w="948"/>
        <w:gridCol w:w="2266"/>
        <w:gridCol w:w="2323"/>
        <w:gridCol w:w="2764"/>
      </w:tblGrid>
      <w:tr w:rsidR="00860F1F" w:rsidTr="001C084F">
        <w:trPr>
          <w:trHeight w:val="340"/>
        </w:trPr>
        <w:tc>
          <w:tcPr>
            <w:tcW w:w="948" w:type="dxa"/>
          </w:tcPr>
          <w:p w:rsidR="00860F1F" w:rsidRDefault="00860F1F" w:rsidP="003F5F2A">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S.</w:t>
            </w:r>
            <w:r w:rsidR="001C084F">
              <w:rPr>
                <w:rFonts w:ascii="Times New Roman" w:hAnsi="Times New Roman" w:cs="Times New Roman"/>
                <w:sz w:val="24"/>
                <w:szCs w:val="24"/>
              </w:rPr>
              <w:t xml:space="preserve"> </w:t>
            </w:r>
            <w:r>
              <w:rPr>
                <w:rFonts w:ascii="Times New Roman" w:hAnsi="Times New Roman" w:cs="Times New Roman"/>
                <w:sz w:val="24"/>
                <w:szCs w:val="24"/>
              </w:rPr>
              <w:t>No</w:t>
            </w:r>
            <w:r w:rsidR="001C084F">
              <w:rPr>
                <w:rFonts w:ascii="Times New Roman" w:hAnsi="Times New Roman" w:cs="Times New Roman"/>
                <w:sz w:val="24"/>
                <w:szCs w:val="24"/>
              </w:rPr>
              <w:t>.</w:t>
            </w:r>
          </w:p>
        </w:tc>
        <w:tc>
          <w:tcPr>
            <w:tcW w:w="2266" w:type="dxa"/>
          </w:tcPr>
          <w:p w:rsidR="00860F1F" w:rsidRDefault="00860F1F" w:rsidP="003F5F2A">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Pesticide </w:t>
            </w:r>
          </w:p>
        </w:tc>
        <w:tc>
          <w:tcPr>
            <w:tcW w:w="2323" w:type="dxa"/>
          </w:tcPr>
          <w:p w:rsidR="00860F1F" w:rsidRDefault="00860F1F" w:rsidP="003F5F2A">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Sensitivity</w:t>
            </w:r>
          </w:p>
        </w:tc>
        <w:tc>
          <w:tcPr>
            <w:tcW w:w="2764" w:type="dxa"/>
          </w:tcPr>
          <w:p w:rsidR="00860F1F" w:rsidRDefault="00860F1F" w:rsidP="003F5F2A">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Reference</w:t>
            </w:r>
          </w:p>
        </w:tc>
      </w:tr>
      <w:tr w:rsidR="00860F1F" w:rsidTr="001C084F">
        <w:trPr>
          <w:trHeight w:val="348"/>
        </w:trPr>
        <w:tc>
          <w:tcPr>
            <w:tcW w:w="948" w:type="dxa"/>
          </w:tcPr>
          <w:p w:rsidR="00860F1F" w:rsidRPr="003F5F2A" w:rsidRDefault="00860F1F" w:rsidP="001C084F">
            <w:pPr>
              <w:pStyle w:val="ListParagraph"/>
              <w:numPr>
                <w:ilvl w:val="0"/>
                <w:numId w:val="14"/>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266" w:type="dxa"/>
          </w:tcPr>
          <w:p w:rsidR="00860F1F"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proofErr w:type="spellStart"/>
            <w:r w:rsidRPr="003F5F2A">
              <w:rPr>
                <w:rFonts w:ascii="Times New Roman" w:hAnsi="Times New Roman" w:cs="Times New Roman"/>
                <w:sz w:val="24"/>
                <w:szCs w:val="24"/>
              </w:rPr>
              <w:t>Imazapyr</w:t>
            </w:r>
            <w:proofErr w:type="spellEnd"/>
          </w:p>
        </w:tc>
        <w:tc>
          <w:tcPr>
            <w:tcW w:w="2323" w:type="dxa"/>
          </w:tcPr>
          <w:p w:rsidR="00860F1F"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0</w:t>
            </w:r>
            <w:r w:rsidRPr="003F5F2A">
              <w:rPr>
                <w:rFonts w:ascii="Times New Roman" w:hAnsi="Times New Roman" w:cs="Times New Roman"/>
                <w:sz w:val="24"/>
                <w:szCs w:val="24"/>
              </w:rPr>
              <w:t>.2 ppm</w:t>
            </w:r>
          </w:p>
        </w:tc>
        <w:tc>
          <w:tcPr>
            <w:tcW w:w="2764" w:type="dxa"/>
          </w:tcPr>
          <w:p w:rsidR="00860F1F"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Kumar et al 2020</w:t>
            </w:r>
          </w:p>
        </w:tc>
      </w:tr>
      <w:tr w:rsidR="00860F1F" w:rsidTr="001C084F">
        <w:trPr>
          <w:trHeight w:val="348"/>
        </w:trPr>
        <w:tc>
          <w:tcPr>
            <w:tcW w:w="948" w:type="dxa"/>
          </w:tcPr>
          <w:p w:rsidR="00860F1F" w:rsidRPr="003F5F2A" w:rsidRDefault="00860F1F" w:rsidP="001C084F">
            <w:pPr>
              <w:pStyle w:val="ListParagraph"/>
              <w:numPr>
                <w:ilvl w:val="0"/>
                <w:numId w:val="14"/>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266" w:type="dxa"/>
          </w:tcPr>
          <w:p w:rsidR="00860F1F"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3F5F2A">
              <w:rPr>
                <w:rFonts w:ascii="Times New Roman" w:hAnsi="Times New Roman" w:cs="Times New Roman"/>
                <w:sz w:val="24"/>
                <w:szCs w:val="24"/>
              </w:rPr>
              <w:t>Glyphosate</w:t>
            </w:r>
          </w:p>
        </w:tc>
        <w:tc>
          <w:tcPr>
            <w:tcW w:w="2323" w:type="dxa"/>
          </w:tcPr>
          <w:p w:rsidR="00860F1F"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3F5F2A">
              <w:rPr>
                <w:rFonts w:ascii="Times New Roman" w:hAnsi="Times New Roman" w:cs="Times New Roman"/>
                <w:sz w:val="24"/>
                <w:szCs w:val="24"/>
              </w:rPr>
              <w:t>0.67 ppb</w:t>
            </w:r>
          </w:p>
        </w:tc>
        <w:tc>
          <w:tcPr>
            <w:tcW w:w="2764" w:type="dxa"/>
          </w:tcPr>
          <w:p w:rsidR="00860F1F"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Chang et al 2016</w:t>
            </w:r>
          </w:p>
        </w:tc>
      </w:tr>
      <w:tr w:rsidR="00860F1F" w:rsidTr="001C084F">
        <w:trPr>
          <w:trHeight w:val="502"/>
        </w:trPr>
        <w:tc>
          <w:tcPr>
            <w:tcW w:w="948" w:type="dxa"/>
          </w:tcPr>
          <w:p w:rsidR="00860F1F" w:rsidRPr="00AE1565" w:rsidRDefault="00860F1F" w:rsidP="001C084F">
            <w:pPr>
              <w:pStyle w:val="ListParagraph"/>
              <w:numPr>
                <w:ilvl w:val="0"/>
                <w:numId w:val="14"/>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266" w:type="dxa"/>
          </w:tcPr>
          <w:p w:rsidR="00860F1F" w:rsidRPr="003F5F2A"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AE1565">
              <w:rPr>
                <w:rFonts w:ascii="Times New Roman" w:hAnsi="Times New Roman" w:cs="Times New Roman"/>
                <w:sz w:val="24"/>
                <w:szCs w:val="24"/>
              </w:rPr>
              <w:t>Methyl parathion</w:t>
            </w:r>
          </w:p>
        </w:tc>
        <w:tc>
          <w:tcPr>
            <w:tcW w:w="2323" w:type="dxa"/>
          </w:tcPr>
          <w:p w:rsidR="00860F1F" w:rsidRPr="003F5F2A"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AE1565">
              <w:rPr>
                <w:rFonts w:ascii="Times New Roman" w:hAnsi="Times New Roman" w:cs="Times New Roman"/>
                <w:sz w:val="24"/>
                <w:szCs w:val="24"/>
              </w:rPr>
              <w:t>1.21 ppb</w:t>
            </w:r>
          </w:p>
        </w:tc>
        <w:tc>
          <w:tcPr>
            <w:tcW w:w="2764" w:type="dxa"/>
          </w:tcPr>
          <w:p w:rsidR="00860F1F" w:rsidRDefault="002C15BB"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Tian et al </w:t>
            </w:r>
            <w:r w:rsidR="00860F1F">
              <w:rPr>
                <w:rFonts w:ascii="Times New Roman" w:hAnsi="Times New Roman" w:cs="Times New Roman"/>
                <w:sz w:val="24"/>
                <w:szCs w:val="24"/>
              </w:rPr>
              <w:t>2018</w:t>
            </w:r>
          </w:p>
        </w:tc>
      </w:tr>
      <w:tr w:rsidR="00860F1F" w:rsidTr="001C084F">
        <w:trPr>
          <w:trHeight w:val="348"/>
        </w:trPr>
        <w:tc>
          <w:tcPr>
            <w:tcW w:w="948" w:type="dxa"/>
          </w:tcPr>
          <w:p w:rsidR="00860F1F" w:rsidRPr="00AE1565" w:rsidRDefault="00860F1F" w:rsidP="001C084F">
            <w:pPr>
              <w:pStyle w:val="ListParagraph"/>
              <w:numPr>
                <w:ilvl w:val="0"/>
                <w:numId w:val="14"/>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266" w:type="dxa"/>
          </w:tcPr>
          <w:p w:rsidR="00860F1F" w:rsidRPr="003F5F2A"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AE1565">
              <w:rPr>
                <w:rFonts w:ascii="Times New Roman" w:hAnsi="Times New Roman" w:cs="Times New Roman"/>
                <w:sz w:val="24"/>
                <w:szCs w:val="24"/>
              </w:rPr>
              <w:t>Glyphosate</w:t>
            </w:r>
          </w:p>
        </w:tc>
        <w:tc>
          <w:tcPr>
            <w:tcW w:w="2323" w:type="dxa"/>
          </w:tcPr>
          <w:p w:rsidR="00860F1F" w:rsidRPr="003F5F2A"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AE1565">
              <w:rPr>
                <w:rFonts w:ascii="Times New Roman" w:hAnsi="Times New Roman" w:cs="Times New Roman"/>
                <w:sz w:val="24"/>
                <w:szCs w:val="24"/>
              </w:rPr>
              <w:t xml:space="preserve">0.5 </w:t>
            </w:r>
            <w:proofErr w:type="spellStart"/>
            <w:r w:rsidRPr="00AE1565">
              <w:rPr>
                <w:rFonts w:ascii="Times New Roman" w:hAnsi="Times New Roman" w:cs="Times New Roman"/>
                <w:sz w:val="24"/>
                <w:szCs w:val="24"/>
              </w:rPr>
              <w:t>nM</w:t>
            </w:r>
            <w:proofErr w:type="spellEnd"/>
          </w:p>
        </w:tc>
        <w:tc>
          <w:tcPr>
            <w:tcW w:w="2764" w:type="dxa"/>
          </w:tcPr>
          <w:p w:rsidR="00860F1F" w:rsidRDefault="002C15BB"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Liu et al</w:t>
            </w:r>
            <w:r w:rsidR="00860F1F">
              <w:rPr>
                <w:rFonts w:ascii="Times New Roman" w:hAnsi="Times New Roman" w:cs="Times New Roman"/>
                <w:sz w:val="24"/>
                <w:szCs w:val="24"/>
              </w:rPr>
              <w:t xml:space="preserve"> 2020</w:t>
            </w:r>
          </w:p>
        </w:tc>
      </w:tr>
      <w:tr w:rsidR="00860F1F" w:rsidTr="001C084F">
        <w:trPr>
          <w:trHeight w:val="348"/>
        </w:trPr>
        <w:tc>
          <w:tcPr>
            <w:tcW w:w="948" w:type="dxa"/>
          </w:tcPr>
          <w:p w:rsidR="00860F1F" w:rsidRPr="00AE1565" w:rsidRDefault="00860F1F" w:rsidP="001C084F">
            <w:pPr>
              <w:pStyle w:val="ListParagraph"/>
              <w:numPr>
                <w:ilvl w:val="0"/>
                <w:numId w:val="14"/>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266" w:type="dxa"/>
          </w:tcPr>
          <w:p w:rsidR="00860F1F" w:rsidRPr="003F5F2A"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AE1565">
              <w:rPr>
                <w:rFonts w:ascii="Times New Roman" w:hAnsi="Times New Roman" w:cs="Times New Roman"/>
                <w:sz w:val="24"/>
                <w:szCs w:val="24"/>
              </w:rPr>
              <w:t>Malathion</w:t>
            </w:r>
          </w:p>
        </w:tc>
        <w:tc>
          <w:tcPr>
            <w:tcW w:w="2323" w:type="dxa"/>
          </w:tcPr>
          <w:p w:rsidR="00860F1F" w:rsidRPr="003F5F2A"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AE1565">
              <w:rPr>
                <w:rFonts w:ascii="Times New Roman" w:hAnsi="Times New Roman" w:cs="Times New Roman"/>
                <w:sz w:val="24"/>
                <w:szCs w:val="24"/>
              </w:rPr>
              <w:t>0.001 ng/mL</w:t>
            </w:r>
          </w:p>
        </w:tc>
        <w:tc>
          <w:tcPr>
            <w:tcW w:w="2764" w:type="dxa"/>
          </w:tcPr>
          <w:p w:rsidR="00860F1F"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Prabhakar</w:t>
            </w:r>
            <w:proofErr w:type="spellEnd"/>
            <w:r>
              <w:rPr>
                <w:rFonts w:ascii="Times New Roman" w:hAnsi="Times New Roman" w:cs="Times New Roman"/>
                <w:sz w:val="24"/>
                <w:szCs w:val="24"/>
              </w:rPr>
              <w:t xml:space="preserve"> et al 2016</w:t>
            </w:r>
          </w:p>
        </w:tc>
      </w:tr>
      <w:tr w:rsidR="00860F1F" w:rsidTr="001C084F">
        <w:trPr>
          <w:trHeight w:val="356"/>
        </w:trPr>
        <w:tc>
          <w:tcPr>
            <w:tcW w:w="948" w:type="dxa"/>
          </w:tcPr>
          <w:p w:rsidR="00860F1F" w:rsidRPr="00AE1565" w:rsidRDefault="00860F1F" w:rsidP="001C084F">
            <w:pPr>
              <w:pStyle w:val="ListParagraph"/>
              <w:numPr>
                <w:ilvl w:val="0"/>
                <w:numId w:val="14"/>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266" w:type="dxa"/>
          </w:tcPr>
          <w:p w:rsidR="00860F1F" w:rsidRPr="003F5F2A"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AE1565">
              <w:rPr>
                <w:rFonts w:ascii="Times New Roman" w:hAnsi="Times New Roman" w:cs="Times New Roman"/>
                <w:sz w:val="24"/>
                <w:szCs w:val="24"/>
              </w:rPr>
              <w:t>Malathion</w:t>
            </w:r>
          </w:p>
        </w:tc>
        <w:tc>
          <w:tcPr>
            <w:tcW w:w="2323" w:type="dxa"/>
          </w:tcPr>
          <w:p w:rsidR="00860F1F" w:rsidRPr="003F5F2A"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AE1565">
              <w:rPr>
                <w:rFonts w:ascii="Times New Roman" w:hAnsi="Times New Roman" w:cs="Times New Roman"/>
                <w:sz w:val="24"/>
                <w:szCs w:val="24"/>
              </w:rPr>
              <w:t xml:space="preserve">0.01 </w:t>
            </w:r>
            <w:proofErr w:type="spellStart"/>
            <w:r w:rsidRPr="00AE1565">
              <w:rPr>
                <w:rFonts w:ascii="Times New Roman" w:hAnsi="Times New Roman" w:cs="Times New Roman"/>
                <w:sz w:val="24"/>
                <w:szCs w:val="24"/>
              </w:rPr>
              <w:t>nM</w:t>
            </w:r>
            <w:proofErr w:type="spellEnd"/>
          </w:p>
        </w:tc>
        <w:tc>
          <w:tcPr>
            <w:tcW w:w="2764" w:type="dxa"/>
          </w:tcPr>
          <w:p w:rsidR="00860F1F"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Xie</w:t>
            </w:r>
            <w:proofErr w:type="spellEnd"/>
            <w:r>
              <w:rPr>
                <w:rFonts w:ascii="Times New Roman" w:hAnsi="Times New Roman" w:cs="Times New Roman"/>
                <w:sz w:val="24"/>
                <w:szCs w:val="24"/>
              </w:rPr>
              <w:t xml:space="preserve"> et al 2018</w:t>
            </w:r>
          </w:p>
        </w:tc>
      </w:tr>
      <w:tr w:rsidR="00860F1F" w:rsidTr="001C084F">
        <w:trPr>
          <w:trHeight w:val="340"/>
        </w:trPr>
        <w:tc>
          <w:tcPr>
            <w:tcW w:w="948" w:type="dxa"/>
          </w:tcPr>
          <w:p w:rsidR="00860F1F" w:rsidRPr="00AE1565" w:rsidRDefault="00860F1F" w:rsidP="001C084F">
            <w:pPr>
              <w:pStyle w:val="ListParagraph"/>
              <w:numPr>
                <w:ilvl w:val="0"/>
                <w:numId w:val="14"/>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266" w:type="dxa"/>
          </w:tcPr>
          <w:p w:rsidR="00860F1F" w:rsidRPr="003F5F2A"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proofErr w:type="spellStart"/>
            <w:r w:rsidRPr="00AE1565">
              <w:rPr>
                <w:rFonts w:ascii="Times New Roman" w:hAnsi="Times New Roman" w:cs="Times New Roman"/>
                <w:sz w:val="24"/>
                <w:szCs w:val="24"/>
              </w:rPr>
              <w:t>Dimethoate</w:t>
            </w:r>
            <w:proofErr w:type="spellEnd"/>
          </w:p>
        </w:tc>
        <w:tc>
          <w:tcPr>
            <w:tcW w:w="2323" w:type="dxa"/>
          </w:tcPr>
          <w:p w:rsidR="00860F1F" w:rsidRPr="003F5F2A"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AE1565">
              <w:rPr>
                <w:rFonts w:ascii="Times New Roman" w:hAnsi="Times New Roman" w:cs="Times New Roman"/>
                <w:sz w:val="24"/>
                <w:szCs w:val="24"/>
              </w:rPr>
              <w:t>0.002 ppm</w:t>
            </w:r>
          </w:p>
        </w:tc>
        <w:tc>
          <w:tcPr>
            <w:tcW w:w="2764" w:type="dxa"/>
          </w:tcPr>
          <w:p w:rsidR="00860F1F" w:rsidRDefault="002C15BB"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Pham et al</w:t>
            </w:r>
            <w:r w:rsidR="00860F1F">
              <w:rPr>
                <w:rFonts w:ascii="Times New Roman" w:hAnsi="Times New Roman" w:cs="Times New Roman"/>
                <w:sz w:val="24"/>
                <w:szCs w:val="24"/>
              </w:rPr>
              <w:t xml:space="preserve"> 2020</w:t>
            </w:r>
          </w:p>
        </w:tc>
      </w:tr>
      <w:tr w:rsidR="00860F1F" w:rsidTr="001C084F">
        <w:trPr>
          <w:trHeight w:val="356"/>
        </w:trPr>
        <w:tc>
          <w:tcPr>
            <w:tcW w:w="948" w:type="dxa"/>
          </w:tcPr>
          <w:p w:rsidR="00860F1F" w:rsidRPr="00AE1565" w:rsidRDefault="00860F1F" w:rsidP="001C084F">
            <w:pPr>
              <w:pStyle w:val="ListParagraph"/>
              <w:numPr>
                <w:ilvl w:val="0"/>
                <w:numId w:val="14"/>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266" w:type="dxa"/>
          </w:tcPr>
          <w:p w:rsidR="00860F1F" w:rsidRPr="003F5F2A"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proofErr w:type="spellStart"/>
            <w:r w:rsidRPr="00AE1565">
              <w:rPr>
                <w:rFonts w:ascii="Times New Roman" w:hAnsi="Times New Roman" w:cs="Times New Roman"/>
                <w:sz w:val="24"/>
                <w:szCs w:val="24"/>
              </w:rPr>
              <w:t>Metribuzin</w:t>
            </w:r>
            <w:proofErr w:type="spellEnd"/>
          </w:p>
        </w:tc>
        <w:tc>
          <w:tcPr>
            <w:tcW w:w="2323" w:type="dxa"/>
          </w:tcPr>
          <w:p w:rsidR="00860F1F" w:rsidRPr="003F5F2A" w:rsidRDefault="00860F1F" w:rsidP="004A12B1">
            <w:pPr>
              <w:tabs>
                <w:tab w:val="left" w:pos="0"/>
              </w:tabs>
              <w:autoSpaceDE w:val="0"/>
              <w:autoSpaceDN w:val="0"/>
              <w:adjustRightInd w:val="0"/>
              <w:spacing w:line="360" w:lineRule="auto"/>
              <w:jc w:val="both"/>
              <w:rPr>
                <w:rFonts w:ascii="Times New Roman" w:hAnsi="Times New Roman" w:cs="Times New Roman"/>
                <w:sz w:val="24"/>
                <w:szCs w:val="24"/>
              </w:rPr>
            </w:pPr>
            <w:r w:rsidRPr="00AE1565">
              <w:rPr>
                <w:rFonts w:ascii="Times New Roman" w:hAnsi="Times New Roman" w:cs="Times New Roman"/>
                <w:sz w:val="24"/>
                <w:szCs w:val="24"/>
              </w:rPr>
              <w:t>6.8 ×10</w:t>
            </w:r>
            <w:r w:rsidRPr="004A12B1">
              <w:rPr>
                <w:rFonts w:ascii="Times New Roman" w:hAnsi="Times New Roman" w:cs="Times New Roman"/>
                <w:sz w:val="24"/>
                <w:szCs w:val="24"/>
                <w:vertAlign w:val="superscript"/>
              </w:rPr>
              <w:t>−8</w:t>
            </w:r>
            <w:r w:rsidRPr="00AE1565">
              <w:rPr>
                <w:rFonts w:ascii="Times New Roman" w:hAnsi="Times New Roman" w:cs="Times New Roman"/>
                <w:sz w:val="24"/>
                <w:szCs w:val="24"/>
              </w:rPr>
              <w:t xml:space="preserve"> M</w:t>
            </w:r>
          </w:p>
        </w:tc>
        <w:tc>
          <w:tcPr>
            <w:tcW w:w="2764" w:type="dxa"/>
          </w:tcPr>
          <w:p w:rsidR="00860F1F" w:rsidRDefault="002C15BB"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Saleh et al</w:t>
            </w:r>
            <w:r w:rsidR="00860F1F">
              <w:rPr>
                <w:rFonts w:ascii="Times New Roman" w:hAnsi="Times New Roman" w:cs="Times New Roman"/>
                <w:sz w:val="24"/>
                <w:szCs w:val="24"/>
              </w:rPr>
              <w:t xml:space="preserve"> 2020</w:t>
            </w:r>
          </w:p>
        </w:tc>
      </w:tr>
      <w:tr w:rsidR="00860F1F" w:rsidTr="001C084F">
        <w:trPr>
          <w:trHeight w:val="340"/>
        </w:trPr>
        <w:tc>
          <w:tcPr>
            <w:tcW w:w="948" w:type="dxa"/>
          </w:tcPr>
          <w:p w:rsidR="00860F1F" w:rsidRPr="00AE1565" w:rsidRDefault="00860F1F" w:rsidP="001C084F">
            <w:pPr>
              <w:pStyle w:val="ListParagraph"/>
              <w:numPr>
                <w:ilvl w:val="0"/>
                <w:numId w:val="14"/>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266" w:type="dxa"/>
          </w:tcPr>
          <w:p w:rsidR="00860F1F" w:rsidRPr="003F5F2A"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proofErr w:type="spellStart"/>
            <w:r w:rsidRPr="00AE1565">
              <w:rPr>
                <w:rFonts w:ascii="Times New Roman" w:hAnsi="Times New Roman" w:cs="Times New Roman"/>
                <w:sz w:val="24"/>
                <w:szCs w:val="24"/>
              </w:rPr>
              <w:t>Fenitrothion</w:t>
            </w:r>
            <w:proofErr w:type="spellEnd"/>
          </w:p>
        </w:tc>
        <w:tc>
          <w:tcPr>
            <w:tcW w:w="2323" w:type="dxa"/>
          </w:tcPr>
          <w:p w:rsidR="00860F1F" w:rsidRPr="003F5F2A"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AE1565">
              <w:rPr>
                <w:rFonts w:ascii="Times New Roman" w:hAnsi="Times New Roman" w:cs="Times New Roman"/>
                <w:sz w:val="24"/>
                <w:szCs w:val="24"/>
              </w:rPr>
              <w:t xml:space="preserve">38 </w:t>
            </w:r>
            <w:proofErr w:type="spellStart"/>
            <w:r w:rsidRPr="00AE1565">
              <w:rPr>
                <w:rFonts w:ascii="Times New Roman" w:hAnsi="Times New Roman" w:cs="Times New Roman"/>
                <w:sz w:val="24"/>
                <w:szCs w:val="24"/>
              </w:rPr>
              <w:t>nM</w:t>
            </w:r>
            <w:proofErr w:type="spellEnd"/>
          </w:p>
        </w:tc>
        <w:tc>
          <w:tcPr>
            <w:tcW w:w="2764" w:type="dxa"/>
          </w:tcPr>
          <w:p w:rsidR="00860F1F"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Kant (2020)</w:t>
            </w:r>
          </w:p>
        </w:tc>
      </w:tr>
      <w:tr w:rsidR="00860F1F" w:rsidTr="001C084F">
        <w:trPr>
          <w:trHeight w:val="348"/>
        </w:trPr>
        <w:tc>
          <w:tcPr>
            <w:tcW w:w="948" w:type="dxa"/>
          </w:tcPr>
          <w:p w:rsidR="00860F1F" w:rsidRPr="00AE1565" w:rsidRDefault="00860F1F" w:rsidP="001C084F">
            <w:pPr>
              <w:pStyle w:val="ListParagraph"/>
              <w:numPr>
                <w:ilvl w:val="0"/>
                <w:numId w:val="14"/>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266" w:type="dxa"/>
          </w:tcPr>
          <w:p w:rsidR="00860F1F" w:rsidRPr="00AE1565"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AE1565">
              <w:rPr>
                <w:rFonts w:ascii="Times New Roman" w:hAnsi="Times New Roman" w:cs="Times New Roman"/>
                <w:sz w:val="24"/>
                <w:szCs w:val="24"/>
              </w:rPr>
              <w:t>Atrazine</w:t>
            </w:r>
          </w:p>
        </w:tc>
        <w:tc>
          <w:tcPr>
            <w:tcW w:w="2323" w:type="dxa"/>
          </w:tcPr>
          <w:p w:rsidR="00860F1F" w:rsidRPr="003F5F2A"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AE1565">
              <w:rPr>
                <w:rFonts w:ascii="Times New Roman" w:hAnsi="Times New Roman" w:cs="Times New Roman"/>
                <w:sz w:val="24"/>
                <w:szCs w:val="24"/>
              </w:rPr>
              <w:t>0.7134 ng/mL</w:t>
            </w:r>
          </w:p>
        </w:tc>
        <w:tc>
          <w:tcPr>
            <w:tcW w:w="2764" w:type="dxa"/>
          </w:tcPr>
          <w:p w:rsidR="00860F1F"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AE1565">
              <w:rPr>
                <w:rFonts w:ascii="Times New Roman" w:hAnsi="Times New Roman" w:cs="Times New Roman"/>
                <w:sz w:val="24"/>
                <w:szCs w:val="24"/>
              </w:rPr>
              <w:t>Yılmaz</w:t>
            </w:r>
            <w:r>
              <w:rPr>
                <w:rFonts w:ascii="Times New Roman" w:hAnsi="Times New Roman" w:cs="Times New Roman"/>
                <w:sz w:val="24"/>
                <w:szCs w:val="24"/>
              </w:rPr>
              <w:t xml:space="preserve"> et al 2017</w:t>
            </w:r>
          </w:p>
        </w:tc>
      </w:tr>
      <w:tr w:rsidR="00860F1F" w:rsidTr="001C084F">
        <w:trPr>
          <w:trHeight w:val="348"/>
        </w:trPr>
        <w:tc>
          <w:tcPr>
            <w:tcW w:w="948" w:type="dxa"/>
          </w:tcPr>
          <w:p w:rsidR="00860F1F" w:rsidRPr="00AE1565" w:rsidRDefault="00860F1F" w:rsidP="001C084F">
            <w:pPr>
              <w:pStyle w:val="ListParagraph"/>
              <w:numPr>
                <w:ilvl w:val="0"/>
                <w:numId w:val="14"/>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266" w:type="dxa"/>
          </w:tcPr>
          <w:p w:rsidR="00860F1F" w:rsidRPr="00AE1565"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Carbofuran</w:t>
            </w:r>
            <w:proofErr w:type="spellEnd"/>
          </w:p>
        </w:tc>
        <w:tc>
          <w:tcPr>
            <w:tcW w:w="2323" w:type="dxa"/>
          </w:tcPr>
          <w:p w:rsidR="00860F1F" w:rsidRPr="00AE1565" w:rsidRDefault="00A22888"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A22888">
              <w:rPr>
                <w:rFonts w:ascii="Times New Roman" w:hAnsi="Times New Roman" w:cs="Times New Roman"/>
                <w:sz w:val="24"/>
                <w:szCs w:val="24"/>
              </w:rPr>
              <w:t xml:space="preserve">0.06 </w:t>
            </w:r>
            <w:proofErr w:type="spellStart"/>
            <w:r w:rsidRPr="00A22888">
              <w:rPr>
                <w:rFonts w:ascii="Times New Roman" w:hAnsi="Times New Roman" w:cs="Times New Roman"/>
                <w:sz w:val="24"/>
                <w:szCs w:val="24"/>
              </w:rPr>
              <w:t>μg</w:t>
            </w:r>
            <w:proofErr w:type="spellEnd"/>
            <w:r w:rsidRPr="00A22888">
              <w:rPr>
                <w:rFonts w:ascii="Times New Roman" w:hAnsi="Times New Roman" w:cs="Times New Roman"/>
                <w:sz w:val="24"/>
                <w:szCs w:val="24"/>
              </w:rPr>
              <w:t>/dm3</w:t>
            </w:r>
          </w:p>
        </w:tc>
        <w:tc>
          <w:tcPr>
            <w:tcW w:w="2764" w:type="dxa"/>
          </w:tcPr>
          <w:p w:rsidR="00860F1F" w:rsidRPr="00AE1565" w:rsidRDefault="00A22888"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A22888">
              <w:rPr>
                <w:rFonts w:ascii="Times New Roman" w:hAnsi="Times New Roman" w:cs="Times New Roman"/>
                <w:sz w:val="24"/>
                <w:szCs w:val="24"/>
              </w:rPr>
              <w:t>Sun et al. 2014</w:t>
            </w:r>
          </w:p>
        </w:tc>
      </w:tr>
      <w:tr w:rsidR="00860F1F" w:rsidTr="001C084F">
        <w:trPr>
          <w:trHeight w:val="348"/>
        </w:trPr>
        <w:tc>
          <w:tcPr>
            <w:tcW w:w="948" w:type="dxa"/>
          </w:tcPr>
          <w:p w:rsidR="00860F1F" w:rsidRPr="00AE1565" w:rsidRDefault="00860F1F" w:rsidP="001C084F">
            <w:pPr>
              <w:pStyle w:val="ListParagraph"/>
              <w:numPr>
                <w:ilvl w:val="0"/>
                <w:numId w:val="14"/>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266" w:type="dxa"/>
          </w:tcPr>
          <w:p w:rsidR="00860F1F" w:rsidRPr="00AE1565" w:rsidRDefault="00860F1F"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C</w:t>
            </w:r>
            <w:r w:rsidRPr="00860F1F">
              <w:rPr>
                <w:rFonts w:ascii="Times New Roman" w:hAnsi="Times New Roman" w:cs="Times New Roman"/>
                <w:sz w:val="24"/>
                <w:szCs w:val="24"/>
              </w:rPr>
              <w:t>hlorpyrifos</w:t>
            </w:r>
            <w:proofErr w:type="spellEnd"/>
          </w:p>
        </w:tc>
        <w:tc>
          <w:tcPr>
            <w:tcW w:w="2323" w:type="dxa"/>
          </w:tcPr>
          <w:p w:rsidR="00860F1F" w:rsidRPr="00AE1565" w:rsidRDefault="00A22888"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A22888">
              <w:rPr>
                <w:rFonts w:ascii="Times New Roman" w:hAnsi="Times New Roman" w:cs="Times New Roman"/>
                <w:sz w:val="24"/>
                <w:szCs w:val="24"/>
              </w:rPr>
              <w:t xml:space="preserve">0.08 </w:t>
            </w:r>
            <w:proofErr w:type="spellStart"/>
            <w:r w:rsidRPr="00A22888">
              <w:rPr>
                <w:rFonts w:ascii="Times New Roman" w:hAnsi="Times New Roman" w:cs="Times New Roman"/>
                <w:sz w:val="24"/>
                <w:szCs w:val="24"/>
              </w:rPr>
              <w:t>μg</w:t>
            </w:r>
            <w:proofErr w:type="spellEnd"/>
            <w:r w:rsidRPr="00A22888">
              <w:rPr>
                <w:rFonts w:ascii="Times New Roman" w:hAnsi="Times New Roman" w:cs="Times New Roman"/>
                <w:sz w:val="24"/>
                <w:szCs w:val="24"/>
              </w:rPr>
              <w:t>/dm3</w:t>
            </w:r>
          </w:p>
        </w:tc>
        <w:tc>
          <w:tcPr>
            <w:tcW w:w="2764" w:type="dxa"/>
          </w:tcPr>
          <w:p w:rsidR="00860F1F" w:rsidRPr="00AE1565" w:rsidRDefault="00A22888" w:rsidP="00AE1565">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A22888">
              <w:rPr>
                <w:rFonts w:ascii="Times New Roman" w:hAnsi="Times New Roman" w:cs="Times New Roman"/>
                <w:sz w:val="24"/>
                <w:szCs w:val="24"/>
              </w:rPr>
              <w:t>Sun et al. 2014</w:t>
            </w:r>
          </w:p>
        </w:tc>
      </w:tr>
    </w:tbl>
    <w:p w:rsidR="003F5F2A" w:rsidRDefault="003F5F2A" w:rsidP="003F5F2A">
      <w:pPr>
        <w:pStyle w:val="ListParagraph"/>
        <w:tabs>
          <w:tab w:val="left" w:pos="0"/>
        </w:tabs>
        <w:autoSpaceDE w:val="0"/>
        <w:autoSpaceDN w:val="0"/>
        <w:adjustRightInd w:val="0"/>
        <w:spacing w:after="0" w:line="360" w:lineRule="auto"/>
        <w:jc w:val="both"/>
        <w:rPr>
          <w:rFonts w:ascii="Times New Roman" w:hAnsi="Times New Roman" w:cs="Times New Roman"/>
          <w:sz w:val="24"/>
          <w:szCs w:val="24"/>
        </w:rPr>
      </w:pPr>
    </w:p>
    <w:p w:rsidR="00CB597A" w:rsidRPr="007B07D0" w:rsidRDefault="00E67088" w:rsidP="00E2135F">
      <w:pPr>
        <w:pStyle w:val="ListParagraph"/>
        <w:tabs>
          <w:tab w:val="left" w:pos="0"/>
        </w:tabs>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A22888">
        <w:rPr>
          <w:rFonts w:ascii="Times New Roman" w:hAnsi="Times New Roman" w:cs="Times New Roman"/>
          <w:sz w:val="24"/>
          <w:szCs w:val="24"/>
        </w:rPr>
        <w:t xml:space="preserve">Apart from the above mentioned many more pesticides including </w:t>
      </w:r>
      <w:r w:rsidR="00A22888" w:rsidRPr="00A22888">
        <w:rPr>
          <w:rFonts w:ascii="Times New Roman" w:hAnsi="Times New Roman" w:cs="Times New Roman"/>
          <w:sz w:val="24"/>
          <w:szCs w:val="24"/>
        </w:rPr>
        <w:t>pirimicarb</w:t>
      </w:r>
      <w:r w:rsidR="00A22888">
        <w:rPr>
          <w:rFonts w:ascii="Times New Roman" w:hAnsi="Times New Roman" w:cs="Times New Roman"/>
          <w:sz w:val="24"/>
          <w:szCs w:val="24"/>
        </w:rPr>
        <w:t xml:space="preserve">, </w:t>
      </w:r>
      <w:proofErr w:type="spellStart"/>
      <w:r w:rsidR="00A22888">
        <w:rPr>
          <w:rFonts w:ascii="Times New Roman" w:hAnsi="Times New Roman" w:cs="Times New Roman"/>
          <w:sz w:val="24"/>
          <w:szCs w:val="24"/>
        </w:rPr>
        <w:t>dichlorvos</w:t>
      </w:r>
      <w:proofErr w:type="spellEnd"/>
      <w:r w:rsidR="00A22888">
        <w:rPr>
          <w:rFonts w:ascii="Times New Roman" w:hAnsi="Times New Roman" w:cs="Times New Roman"/>
          <w:sz w:val="24"/>
          <w:szCs w:val="24"/>
        </w:rPr>
        <w:t>,</w:t>
      </w:r>
      <w:r w:rsidR="00A22888" w:rsidRPr="00A22888">
        <w:rPr>
          <w:rFonts w:ascii="Times New Roman" w:hAnsi="Times New Roman" w:cs="Times New Roman"/>
          <w:sz w:val="24"/>
          <w:szCs w:val="24"/>
        </w:rPr>
        <w:t xml:space="preserve"> </w:t>
      </w:r>
      <w:proofErr w:type="spellStart"/>
      <w:r w:rsidR="00A22888" w:rsidRPr="00A22888">
        <w:rPr>
          <w:rFonts w:ascii="Times New Roman" w:hAnsi="Times New Roman" w:cs="Times New Roman"/>
          <w:sz w:val="24"/>
          <w:szCs w:val="24"/>
        </w:rPr>
        <w:t>paraoxon</w:t>
      </w:r>
      <w:proofErr w:type="spellEnd"/>
      <w:r w:rsidR="00A22888">
        <w:rPr>
          <w:rFonts w:ascii="Times New Roman" w:hAnsi="Times New Roman" w:cs="Times New Roman"/>
          <w:sz w:val="24"/>
          <w:szCs w:val="24"/>
        </w:rPr>
        <w:t xml:space="preserve">, </w:t>
      </w:r>
      <w:proofErr w:type="spellStart"/>
      <w:r w:rsidR="00A22888" w:rsidRPr="00A22888">
        <w:rPr>
          <w:rFonts w:ascii="Times New Roman" w:hAnsi="Times New Roman" w:cs="Times New Roman"/>
          <w:sz w:val="24"/>
          <w:szCs w:val="24"/>
        </w:rPr>
        <w:t>monocrotophos</w:t>
      </w:r>
      <w:proofErr w:type="spellEnd"/>
      <w:r w:rsidR="00A22888" w:rsidRPr="00A22888">
        <w:rPr>
          <w:rFonts w:ascii="Times New Roman" w:hAnsi="Times New Roman" w:cs="Times New Roman"/>
          <w:sz w:val="24"/>
          <w:szCs w:val="24"/>
        </w:rPr>
        <w:t xml:space="preserve">, </w:t>
      </w:r>
      <w:proofErr w:type="spellStart"/>
      <w:r w:rsidR="00A22888" w:rsidRPr="00A22888">
        <w:rPr>
          <w:rFonts w:ascii="Times New Roman" w:hAnsi="Times New Roman" w:cs="Times New Roman"/>
          <w:sz w:val="24"/>
          <w:szCs w:val="24"/>
        </w:rPr>
        <w:t>carbaryl</w:t>
      </w:r>
      <w:proofErr w:type="spellEnd"/>
      <w:r w:rsidR="00A22888">
        <w:rPr>
          <w:rFonts w:ascii="Times New Roman" w:hAnsi="Times New Roman" w:cs="Times New Roman"/>
          <w:sz w:val="24"/>
          <w:szCs w:val="24"/>
        </w:rPr>
        <w:t>,</w:t>
      </w:r>
      <w:r w:rsidR="007B07D0">
        <w:rPr>
          <w:rFonts w:ascii="Times New Roman" w:hAnsi="Times New Roman" w:cs="Times New Roman"/>
          <w:sz w:val="24"/>
          <w:szCs w:val="24"/>
        </w:rPr>
        <w:t xml:space="preserve"> </w:t>
      </w:r>
      <w:proofErr w:type="spellStart"/>
      <w:r w:rsidR="00A22888">
        <w:rPr>
          <w:rFonts w:ascii="Times New Roman" w:hAnsi="Times New Roman" w:cs="Times New Roman"/>
          <w:sz w:val="24"/>
          <w:szCs w:val="24"/>
        </w:rPr>
        <w:t>pyrethroid</w:t>
      </w:r>
      <w:proofErr w:type="spellEnd"/>
      <w:r w:rsidR="00A22888">
        <w:rPr>
          <w:rFonts w:ascii="Times New Roman" w:hAnsi="Times New Roman" w:cs="Times New Roman"/>
          <w:sz w:val="24"/>
          <w:szCs w:val="24"/>
        </w:rPr>
        <w:t xml:space="preserve">, </w:t>
      </w:r>
      <w:proofErr w:type="spellStart"/>
      <w:r w:rsidR="00A22888">
        <w:rPr>
          <w:rFonts w:ascii="Times New Roman" w:hAnsi="Times New Roman" w:cs="Times New Roman"/>
          <w:sz w:val="24"/>
          <w:szCs w:val="24"/>
        </w:rPr>
        <w:t>cypermethrin</w:t>
      </w:r>
      <w:proofErr w:type="spellEnd"/>
      <w:r w:rsidR="00A22888">
        <w:rPr>
          <w:rFonts w:ascii="Times New Roman" w:hAnsi="Times New Roman" w:cs="Times New Roman"/>
          <w:sz w:val="24"/>
          <w:szCs w:val="24"/>
        </w:rPr>
        <w:t>,</w:t>
      </w:r>
      <w:r w:rsidR="00A22888" w:rsidRPr="00A22888">
        <w:rPr>
          <w:rFonts w:ascii="Times New Roman" w:hAnsi="Times New Roman" w:cs="Times New Roman"/>
          <w:sz w:val="24"/>
          <w:szCs w:val="24"/>
        </w:rPr>
        <w:t xml:space="preserve"> permethrin</w:t>
      </w:r>
      <w:r w:rsidR="00A22888">
        <w:rPr>
          <w:rFonts w:ascii="Times New Roman" w:hAnsi="Times New Roman" w:cs="Times New Roman"/>
          <w:sz w:val="24"/>
          <w:szCs w:val="24"/>
        </w:rPr>
        <w:t xml:space="preserve"> </w:t>
      </w:r>
      <w:r>
        <w:rPr>
          <w:rFonts w:ascii="Times New Roman" w:hAnsi="Times New Roman" w:cs="Times New Roman"/>
          <w:sz w:val="24"/>
          <w:szCs w:val="24"/>
        </w:rPr>
        <w:t>etc.</w:t>
      </w:r>
      <w:r w:rsidR="00A22888">
        <w:rPr>
          <w:rFonts w:ascii="Times New Roman" w:hAnsi="Times New Roman" w:cs="Times New Roman"/>
          <w:sz w:val="24"/>
          <w:szCs w:val="24"/>
        </w:rPr>
        <w:t xml:space="preserve"> has been detected using varieties of nanosensors.</w:t>
      </w:r>
      <w:r w:rsidR="004028C5">
        <w:rPr>
          <w:rFonts w:ascii="Times New Roman" w:hAnsi="Times New Roman" w:cs="Times New Roman"/>
          <w:sz w:val="24"/>
          <w:szCs w:val="24"/>
        </w:rPr>
        <w:t xml:space="preserve"> </w:t>
      </w:r>
      <w:r w:rsidR="00FE78ED" w:rsidRPr="00FE78ED">
        <w:rPr>
          <w:rFonts w:ascii="Times New Roman" w:hAnsi="Times New Roman" w:cs="Times New Roman"/>
          <w:sz w:val="24"/>
          <w:szCs w:val="24"/>
        </w:rPr>
        <w:t xml:space="preserve">For the detection and monitoring of organophosphorus herbicides like </w:t>
      </w:r>
      <w:proofErr w:type="spellStart"/>
      <w:r w:rsidR="00FE78ED" w:rsidRPr="00FE78ED">
        <w:rPr>
          <w:rFonts w:ascii="Times New Roman" w:hAnsi="Times New Roman" w:cs="Times New Roman"/>
          <w:sz w:val="24"/>
          <w:szCs w:val="24"/>
        </w:rPr>
        <w:t>paraoxon</w:t>
      </w:r>
      <w:proofErr w:type="spellEnd"/>
      <w:r w:rsidR="00FE78ED" w:rsidRPr="00FE78ED">
        <w:rPr>
          <w:rFonts w:ascii="Times New Roman" w:hAnsi="Times New Roman" w:cs="Times New Roman"/>
          <w:sz w:val="24"/>
          <w:szCs w:val="24"/>
        </w:rPr>
        <w:t xml:space="preserve"> and </w:t>
      </w:r>
      <w:proofErr w:type="spellStart"/>
      <w:r w:rsidR="00FE78ED" w:rsidRPr="00FE78ED">
        <w:rPr>
          <w:rFonts w:ascii="Times New Roman" w:hAnsi="Times New Roman" w:cs="Times New Roman"/>
          <w:sz w:val="24"/>
          <w:szCs w:val="24"/>
        </w:rPr>
        <w:t>dichlorvos</w:t>
      </w:r>
      <w:proofErr w:type="spellEnd"/>
      <w:r w:rsidR="00FE78ED" w:rsidRPr="00FE78ED">
        <w:rPr>
          <w:rFonts w:ascii="Times New Roman" w:hAnsi="Times New Roman" w:cs="Times New Roman"/>
          <w:sz w:val="24"/>
          <w:szCs w:val="24"/>
        </w:rPr>
        <w:t>, liposome-based</w:t>
      </w:r>
      <w:r w:rsidR="00E2135F">
        <w:rPr>
          <w:rFonts w:ascii="Times New Roman" w:hAnsi="Times New Roman" w:cs="Times New Roman"/>
          <w:sz w:val="24"/>
          <w:szCs w:val="24"/>
        </w:rPr>
        <w:t xml:space="preserve"> biosensors have been generated </w:t>
      </w:r>
      <w:r w:rsidRPr="007D0798">
        <w:rPr>
          <w:rFonts w:ascii="Times New Roman" w:hAnsi="Times New Roman" w:cs="Times New Roman"/>
          <w:sz w:val="24"/>
          <w:szCs w:val="24"/>
        </w:rPr>
        <w:t>(</w:t>
      </w:r>
      <w:r w:rsidR="00E2135F">
        <w:rPr>
          <w:rFonts w:ascii="Times New Roman" w:hAnsi="Times New Roman" w:cs="Times New Roman"/>
          <w:sz w:val="24"/>
          <w:szCs w:val="24"/>
        </w:rPr>
        <w:t>Kumar et al. 2020).</w:t>
      </w:r>
    </w:p>
    <w:p w:rsidR="00446B5A" w:rsidRDefault="00512523" w:rsidP="00512523">
      <w:p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B597A" w:rsidRPr="007D0798">
        <w:rPr>
          <w:rFonts w:ascii="Times New Roman" w:hAnsi="Times New Roman" w:cs="Times New Roman"/>
          <w:sz w:val="24"/>
          <w:szCs w:val="24"/>
        </w:rPr>
        <w:t xml:space="preserve">The content of plant roots metabolites or plant exudates into the rhizosphere can also be determined </w:t>
      </w:r>
      <w:r w:rsidR="00102DD4" w:rsidRPr="007D0798">
        <w:rPr>
          <w:rFonts w:ascii="Times New Roman" w:hAnsi="Times New Roman" w:cs="Times New Roman"/>
          <w:sz w:val="24"/>
          <w:szCs w:val="24"/>
        </w:rPr>
        <w:t>using nanosensors</w:t>
      </w:r>
      <w:r w:rsidR="00CB597A" w:rsidRPr="007D0798">
        <w:rPr>
          <w:rFonts w:ascii="Times New Roman" w:hAnsi="Times New Roman" w:cs="Times New Roman"/>
          <w:sz w:val="24"/>
          <w:szCs w:val="24"/>
        </w:rPr>
        <w:t>.</w:t>
      </w:r>
      <w:r w:rsidR="00102DD4" w:rsidRPr="007D0798">
        <w:rPr>
          <w:rFonts w:ascii="Times New Roman" w:hAnsi="Times New Roman" w:cs="Times New Roman"/>
          <w:sz w:val="24"/>
          <w:szCs w:val="24"/>
        </w:rPr>
        <w:t xml:space="preserve"> </w:t>
      </w:r>
      <w:r w:rsidR="00CB597A" w:rsidRPr="007D0798">
        <w:rPr>
          <w:rFonts w:ascii="Times New Roman" w:hAnsi="Times New Roman" w:cs="Times New Roman"/>
          <w:sz w:val="24"/>
          <w:szCs w:val="24"/>
        </w:rPr>
        <w:t xml:space="preserve">Carbohydrate exudates like hexoses, disaccharides, and </w:t>
      </w:r>
      <w:r w:rsidR="007F7903" w:rsidRPr="007D0798">
        <w:rPr>
          <w:rFonts w:ascii="Times New Roman" w:hAnsi="Times New Roman" w:cs="Times New Roman"/>
          <w:sz w:val="24"/>
          <w:szCs w:val="24"/>
        </w:rPr>
        <w:t>disaccharides</w:t>
      </w:r>
      <w:r w:rsidR="00CB597A" w:rsidRPr="007D0798">
        <w:rPr>
          <w:rFonts w:ascii="Times New Roman" w:hAnsi="Times New Roman" w:cs="Times New Roman"/>
          <w:sz w:val="24"/>
          <w:szCs w:val="24"/>
        </w:rPr>
        <w:t xml:space="preserve">, </w:t>
      </w:r>
      <w:r w:rsidR="007F7903" w:rsidRPr="007D0798">
        <w:rPr>
          <w:rFonts w:ascii="Times New Roman" w:hAnsi="Times New Roman" w:cs="Times New Roman"/>
          <w:sz w:val="24"/>
          <w:szCs w:val="24"/>
        </w:rPr>
        <w:t>glucose, sugars</w:t>
      </w:r>
      <w:r w:rsidR="00CB597A" w:rsidRPr="007D0798">
        <w:rPr>
          <w:rFonts w:ascii="Times New Roman" w:hAnsi="Times New Roman" w:cs="Times New Roman"/>
          <w:sz w:val="24"/>
          <w:szCs w:val="24"/>
        </w:rPr>
        <w:t xml:space="preserve"> and amino acids released in soil by plants can be determined </w:t>
      </w:r>
      <w:r w:rsidR="007F7903" w:rsidRPr="007D0798">
        <w:rPr>
          <w:rFonts w:ascii="Times New Roman" w:hAnsi="Times New Roman" w:cs="Times New Roman"/>
          <w:sz w:val="24"/>
          <w:szCs w:val="24"/>
        </w:rPr>
        <w:t xml:space="preserve">using nanosensors. </w:t>
      </w:r>
      <w:r w:rsidR="00102DD4" w:rsidRPr="007D0798">
        <w:rPr>
          <w:rFonts w:ascii="Times New Roman" w:hAnsi="Times New Roman" w:cs="Times New Roman"/>
          <w:sz w:val="24"/>
          <w:szCs w:val="24"/>
        </w:rPr>
        <w:t>Fo</w:t>
      </w:r>
      <w:r w:rsidR="00CB597A" w:rsidRPr="007D0798">
        <w:rPr>
          <w:rFonts w:ascii="Times New Roman" w:hAnsi="Times New Roman" w:cs="Times New Roman"/>
          <w:sz w:val="24"/>
          <w:szCs w:val="24"/>
        </w:rPr>
        <w:t xml:space="preserve">ster resonance energy </w:t>
      </w:r>
      <w:r w:rsidR="007F7903" w:rsidRPr="007D0798">
        <w:rPr>
          <w:rFonts w:ascii="Times New Roman" w:hAnsi="Times New Roman" w:cs="Times New Roman"/>
          <w:sz w:val="24"/>
          <w:szCs w:val="24"/>
        </w:rPr>
        <w:t>transfer (FRET)</w:t>
      </w:r>
      <w:r w:rsidR="00CB597A" w:rsidRPr="007D0798">
        <w:rPr>
          <w:rFonts w:ascii="Times New Roman" w:hAnsi="Times New Roman" w:cs="Times New Roman"/>
          <w:sz w:val="24"/>
          <w:szCs w:val="24"/>
        </w:rPr>
        <w:t xml:space="preserve"> </w:t>
      </w:r>
      <w:r w:rsidR="007F7903" w:rsidRPr="007D0798">
        <w:rPr>
          <w:rFonts w:ascii="Times New Roman" w:hAnsi="Times New Roman" w:cs="Times New Roman"/>
          <w:sz w:val="24"/>
          <w:szCs w:val="24"/>
        </w:rPr>
        <w:t xml:space="preserve">based nanosensors were </w:t>
      </w:r>
      <w:r w:rsidR="007B07D0" w:rsidRPr="007D0798">
        <w:rPr>
          <w:rFonts w:ascii="Times New Roman" w:hAnsi="Times New Roman" w:cs="Times New Roman"/>
          <w:sz w:val="24"/>
          <w:szCs w:val="24"/>
        </w:rPr>
        <w:t>used</w:t>
      </w:r>
      <w:r w:rsidR="007F7903" w:rsidRPr="007D0798">
        <w:rPr>
          <w:rFonts w:ascii="Times New Roman" w:hAnsi="Times New Roman" w:cs="Times New Roman"/>
          <w:sz w:val="24"/>
          <w:szCs w:val="24"/>
        </w:rPr>
        <w:t xml:space="preserve"> to detect ribose, glucose, maltose etc. Glucose is also sensed using electrochemical biosensors </w:t>
      </w:r>
      <w:r w:rsidR="0046030A" w:rsidRPr="007D0798">
        <w:rPr>
          <w:rFonts w:ascii="Times New Roman" w:hAnsi="Times New Roman" w:cs="Times New Roman"/>
          <w:sz w:val="24"/>
          <w:szCs w:val="24"/>
        </w:rPr>
        <w:t>fabricated wi</w:t>
      </w:r>
      <w:r w:rsidR="009B40A4">
        <w:rPr>
          <w:rFonts w:ascii="Times New Roman" w:hAnsi="Times New Roman" w:cs="Times New Roman"/>
          <w:sz w:val="24"/>
          <w:szCs w:val="24"/>
        </w:rPr>
        <w:t xml:space="preserve">th </w:t>
      </w:r>
      <w:proofErr w:type="spellStart"/>
      <w:r w:rsidR="009B40A4">
        <w:rPr>
          <w:rFonts w:ascii="Times New Roman" w:hAnsi="Times New Roman" w:cs="Times New Roman"/>
          <w:sz w:val="24"/>
          <w:szCs w:val="24"/>
        </w:rPr>
        <w:t>multiwalled</w:t>
      </w:r>
      <w:proofErr w:type="spellEnd"/>
      <w:r w:rsidR="009B40A4">
        <w:rPr>
          <w:rFonts w:ascii="Times New Roman" w:hAnsi="Times New Roman" w:cs="Times New Roman"/>
          <w:sz w:val="24"/>
          <w:szCs w:val="24"/>
        </w:rPr>
        <w:t xml:space="preserve"> carbon nanotubes </w:t>
      </w:r>
      <w:r w:rsidR="0046030A" w:rsidRPr="007D0798">
        <w:rPr>
          <w:rFonts w:ascii="Times New Roman" w:hAnsi="Times New Roman" w:cs="Times New Roman"/>
          <w:sz w:val="24"/>
          <w:szCs w:val="24"/>
        </w:rPr>
        <w:t>(Zheng et al. 20</w:t>
      </w:r>
      <w:r>
        <w:rPr>
          <w:rFonts w:ascii="Times New Roman" w:hAnsi="Times New Roman" w:cs="Times New Roman"/>
          <w:sz w:val="24"/>
          <w:szCs w:val="24"/>
        </w:rPr>
        <w:t>13</w:t>
      </w:r>
      <w:r w:rsidR="0046030A" w:rsidRPr="007D0798">
        <w:rPr>
          <w:rFonts w:ascii="Times New Roman" w:hAnsi="Times New Roman" w:cs="Times New Roman"/>
          <w:sz w:val="24"/>
          <w:szCs w:val="24"/>
        </w:rPr>
        <w:t>).</w:t>
      </w:r>
      <w:r w:rsidR="00E2135F">
        <w:rPr>
          <w:rFonts w:ascii="Times New Roman" w:hAnsi="Times New Roman" w:cs="Times New Roman"/>
          <w:sz w:val="24"/>
          <w:szCs w:val="24"/>
        </w:rPr>
        <w:t xml:space="preserve"> </w:t>
      </w:r>
      <w:proofErr w:type="spellStart"/>
      <w:r w:rsidR="00F322EE">
        <w:rPr>
          <w:rFonts w:ascii="Times New Roman" w:hAnsi="Times New Roman" w:cs="Times New Roman"/>
          <w:sz w:val="24"/>
          <w:szCs w:val="24"/>
        </w:rPr>
        <w:t>Karnal</w:t>
      </w:r>
      <w:proofErr w:type="spellEnd"/>
      <w:r w:rsidR="00F322EE">
        <w:rPr>
          <w:rFonts w:ascii="Times New Roman" w:hAnsi="Times New Roman" w:cs="Times New Roman"/>
          <w:sz w:val="24"/>
          <w:szCs w:val="24"/>
        </w:rPr>
        <w:t xml:space="preserve"> bunt of wheat and pathogenic fungus in oilseeds were successf</w:t>
      </w:r>
      <w:r w:rsidR="00E2135F">
        <w:rPr>
          <w:rFonts w:ascii="Times New Roman" w:hAnsi="Times New Roman" w:cs="Times New Roman"/>
          <w:sz w:val="24"/>
          <w:szCs w:val="24"/>
        </w:rPr>
        <w:t xml:space="preserve">ully detected using </w:t>
      </w:r>
      <w:proofErr w:type="spellStart"/>
      <w:r w:rsidR="00E2135F">
        <w:rPr>
          <w:rFonts w:ascii="Times New Roman" w:hAnsi="Times New Roman" w:cs="Times New Roman"/>
          <w:sz w:val="24"/>
          <w:szCs w:val="24"/>
        </w:rPr>
        <w:t>nanosensor</w:t>
      </w:r>
      <w:proofErr w:type="spellEnd"/>
      <w:r w:rsidR="00E2135F">
        <w:rPr>
          <w:rFonts w:ascii="Times New Roman" w:hAnsi="Times New Roman" w:cs="Times New Roman"/>
          <w:sz w:val="24"/>
          <w:szCs w:val="24"/>
        </w:rPr>
        <w:t xml:space="preserve">. </w:t>
      </w:r>
      <w:r w:rsidR="005A3DEA">
        <w:rPr>
          <w:rFonts w:ascii="Times New Roman" w:hAnsi="Times New Roman" w:cs="Times New Roman"/>
          <w:sz w:val="24"/>
          <w:szCs w:val="24"/>
        </w:rPr>
        <w:t xml:space="preserve">Real time monitoring of agrochemicals is helpful in saving resources and environmental pollution </w:t>
      </w:r>
      <w:r w:rsidR="001B59F0">
        <w:rPr>
          <w:rFonts w:ascii="Times New Roman" w:hAnsi="Times New Roman" w:cs="Times New Roman"/>
          <w:sz w:val="24"/>
          <w:szCs w:val="24"/>
        </w:rPr>
        <w:t xml:space="preserve">too. </w:t>
      </w:r>
      <w:r w:rsidR="00F322EE">
        <w:rPr>
          <w:rFonts w:ascii="Times New Roman" w:hAnsi="Times New Roman" w:cs="Times New Roman"/>
          <w:sz w:val="24"/>
          <w:szCs w:val="24"/>
        </w:rPr>
        <w:t xml:space="preserve">Some of the Nano fertilizers possesses biosensors which liberates fertilizer after it sense the root contact. </w:t>
      </w:r>
    </w:p>
    <w:p w:rsidR="005A3DEA" w:rsidRDefault="00446B5A" w:rsidP="00362388">
      <w:pPr>
        <w:pStyle w:val="ListParagraph"/>
        <w:tabs>
          <w:tab w:val="left" w:pos="0"/>
        </w:tabs>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C2336B" w:rsidRPr="00C2336B">
        <w:rPr>
          <w:rFonts w:ascii="Times New Roman" w:hAnsi="Times New Roman" w:cs="Times New Roman"/>
          <w:sz w:val="24"/>
          <w:szCs w:val="24"/>
        </w:rPr>
        <w:t xml:space="preserve">When used to detect residue of pesticides, </w:t>
      </w:r>
      <w:proofErr w:type="spellStart"/>
      <w:r w:rsidR="00C2336B" w:rsidRPr="00C2336B">
        <w:rPr>
          <w:rFonts w:ascii="Times New Roman" w:hAnsi="Times New Roman" w:cs="Times New Roman"/>
          <w:sz w:val="24"/>
          <w:szCs w:val="24"/>
        </w:rPr>
        <w:t>nanobiosensors</w:t>
      </w:r>
      <w:proofErr w:type="spellEnd"/>
      <w:r w:rsidR="00C2336B" w:rsidRPr="00C2336B">
        <w:rPr>
          <w:rFonts w:ascii="Times New Roman" w:hAnsi="Times New Roman" w:cs="Times New Roman"/>
          <w:sz w:val="24"/>
          <w:szCs w:val="24"/>
        </w:rPr>
        <w:t xml:space="preserve"> exhibit improved sensitivity, lower testing limits, and quick response times. </w:t>
      </w:r>
      <w:proofErr w:type="spellStart"/>
      <w:r w:rsidR="00B662DC">
        <w:rPr>
          <w:rFonts w:ascii="Times New Roman" w:hAnsi="Times New Roman" w:cs="Times New Roman"/>
          <w:sz w:val="24"/>
          <w:szCs w:val="24"/>
        </w:rPr>
        <w:t>Nanosensors</w:t>
      </w:r>
      <w:proofErr w:type="spellEnd"/>
      <w:r w:rsidR="005A3DEA">
        <w:rPr>
          <w:rFonts w:ascii="Times New Roman" w:hAnsi="Times New Roman" w:cs="Times New Roman"/>
          <w:sz w:val="24"/>
          <w:szCs w:val="24"/>
        </w:rPr>
        <w:t xml:space="preserve"> has been used successfully to sense </w:t>
      </w:r>
      <w:proofErr w:type="spellStart"/>
      <w:r w:rsidR="00F322EE">
        <w:rPr>
          <w:rFonts w:ascii="Times New Roman" w:hAnsi="Times New Roman" w:cs="Times New Roman"/>
          <w:sz w:val="24"/>
          <w:szCs w:val="24"/>
        </w:rPr>
        <w:t>phytohormones</w:t>
      </w:r>
      <w:proofErr w:type="spellEnd"/>
      <w:r w:rsidR="00F322EE">
        <w:rPr>
          <w:rFonts w:ascii="Times New Roman" w:hAnsi="Times New Roman" w:cs="Times New Roman"/>
          <w:sz w:val="24"/>
          <w:szCs w:val="24"/>
        </w:rPr>
        <w:t xml:space="preserve"> and </w:t>
      </w:r>
      <w:r w:rsidR="005A3DEA">
        <w:rPr>
          <w:rFonts w:ascii="Times New Roman" w:hAnsi="Times New Roman" w:cs="Times New Roman"/>
          <w:sz w:val="24"/>
          <w:szCs w:val="24"/>
        </w:rPr>
        <w:t xml:space="preserve">agrochemicals like Atrazine, Urea, Nitrate, Glyphosate, Methyl Parathion, </w:t>
      </w:r>
      <w:proofErr w:type="spellStart"/>
      <w:r w:rsidR="005A3DEA">
        <w:rPr>
          <w:rFonts w:ascii="Times New Roman" w:hAnsi="Times New Roman" w:cs="Times New Roman"/>
          <w:sz w:val="24"/>
          <w:szCs w:val="24"/>
        </w:rPr>
        <w:t>Trichoderma</w:t>
      </w:r>
      <w:proofErr w:type="spellEnd"/>
      <w:r w:rsidR="005A3DEA">
        <w:rPr>
          <w:rFonts w:ascii="Times New Roman" w:hAnsi="Times New Roman" w:cs="Times New Roman"/>
          <w:sz w:val="24"/>
          <w:szCs w:val="24"/>
        </w:rPr>
        <w:t xml:space="preserve"> with very low detection limits. </w:t>
      </w:r>
    </w:p>
    <w:p w:rsidR="005A3DEA" w:rsidRDefault="00446B5A" w:rsidP="00362388">
      <w:pPr>
        <w:pStyle w:val="ListParagraph"/>
        <w:tabs>
          <w:tab w:val="left" w:pos="0"/>
        </w:tabs>
        <w:autoSpaceDE w:val="0"/>
        <w:autoSpaceDN w:val="0"/>
        <w:adjustRightInd w:val="0"/>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Precision farming aims at maximizing the agricultural output with reducing inputs like water, agrochemicals etc. Variable rate technology is the major component of precision agriculture which is based on use of </w:t>
      </w:r>
      <w:r w:rsidR="00E2135F">
        <w:rPr>
          <w:rFonts w:ascii="Times New Roman" w:hAnsi="Times New Roman" w:cs="Times New Roman"/>
          <w:sz w:val="24"/>
          <w:szCs w:val="24"/>
        </w:rPr>
        <w:t>global</w:t>
      </w:r>
      <w:r w:rsidRPr="00446B5A">
        <w:rPr>
          <w:rFonts w:ascii="Times New Roman" w:hAnsi="Times New Roman" w:cs="Times New Roman"/>
          <w:sz w:val="24"/>
          <w:szCs w:val="24"/>
        </w:rPr>
        <w:t xml:space="preserve"> positioning system (GPS) and geographical information</w:t>
      </w:r>
      <w:r>
        <w:rPr>
          <w:rFonts w:ascii="Times New Roman" w:hAnsi="Times New Roman" w:cs="Times New Roman"/>
          <w:sz w:val="24"/>
          <w:szCs w:val="24"/>
        </w:rPr>
        <w:t xml:space="preserve"> </w:t>
      </w:r>
      <w:r w:rsidRPr="00446B5A">
        <w:rPr>
          <w:rFonts w:ascii="Times New Roman" w:hAnsi="Times New Roman" w:cs="Times New Roman"/>
          <w:sz w:val="24"/>
          <w:szCs w:val="24"/>
        </w:rPr>
        <w:t>system (GIS)</w:t>
      </w:r>
      <w:r>
        <w:rPr>
          <w:rFonts w:ascii="Times New Roman" w:hAnsi="Times New Roman" w:cs="Times New Roman"/>
          <w:sz w:val="24"/>
          <w:szCs w:val="24"/>
        </w:rPr>
        <w:t xml:space="preserve"> systems.</w:t>
      </w:r>
      <w:r w:rsidR="004E38C1">
        <w:rPr>
          <w:rFonts w:ascii="Times New Roman" w:hAnsi="Times New Roman" w:cs="Times New Roman"/>
          <w:sz w:val="24"/>
          <w:szCs w:val="24"/>
        </w:rPr>
        <w:t xml:space="preserve"> </w:t>
      </w:r>
      <w:r w:rsidR="00BE4704" w:rsidRPr="00BE4704">
        <w:rPr>
          <w:rFonts w:ascii="Times New Roman" w:hAnsi="Times New Roman" w:cs="Times New Roman"/>
          <w:sz w:val="24"/>
          <w:szCs w:val="24"/>
        </w:rPr>
        <w:t xml:space="preserve">The basic goal is to determine the </w:t>
      </w:r>
      <w:r w:rsidR="004E38C1">
        <w:rPr>
          <w:rFonts w:ascii="Times New Roman" w:hAnsi="Times New Roman" w:cs="Times New Roman"/>
          <w:sz w:val="24"/>
          <w:szCs w:val="24"/>
        </w:rPr>
        <w:t xml:space="preserve">site specific needs and problems and application of required inputs as per site specific requirements to </w:t>
      </w:r>
      <w:r w:rsidR="00A762AA">
        <w:rPr>
          <w:rFonts w:ascii="Times New Roman" w:hAnsi="Times New Roman" w:cs="Times New Roman"/>
          <w:sz w:val="24"/>
          <w:szCs w:val="24"/>
        </w:rPr>
        <w:t xml:space="preserve">save resources. This also prevents application of excess agrochemicals in the soil or plants which can later pollute the environment. Nanosensors increases the adoption rate of precision farming to render efficient monitoring of crop and soil which assist farmers in efficient utilization of agricultural inputs such as </w:t>
      </w:r>
      <w:r w:rsidR="006B0CAE">
        <w:rPr>
          <w:rFonts w:ascii="Times New Roman" w:hAnsi="Times New Roman" w:cs="Times New Roman"/>
          <w:sz w:val="24"/>
          <w:szCs w:val="24"/>
        </w:rPr>
        <w:t>water,</w:t>
      </w:r>
      <w:r w:rsidR="00A762AA">
        <w:rPr>
          <w:rFonts w:ascii="Times New Roman" w:hAnsi="Times New Roman" w:cs="Times New Roman"/>
          <w:sz w:val="24"/>
          <w:szCs w:val="24"/>
        </w:rPr>
        <w:t xml:space="preserve"> fertilizers, pesticides etc. </w:t>
      </w:r>
    </w:p>
    <w:p w:rsidR="005A3DEA" w:rsidRDefault="00EA24AE" w:rsidP="00E2135F">
      <w:pPr>
        <w:pStyle w:val="ListParagraph"/>
        <w:tabs>
          <w:tab w:val="left" w:pos="0"/>
        </w:tabs>
        <w:autoSpaceDE w:val="0"/>
        <w:autoSpaceDN w:val="0"/>
        <w:adjustRightInd w:val="0"/>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Table:</w:t>
      </w:r>
      <w:r w:rsidR="005A3DEA">
        <w:rPr>
          <w:rFonts w:ascii="Times New Roman" w:hAnsi="Times New Roman" w:cs="Times New Roman"/>
          <w:sz w:val="24"/>
          <w:szCs w:val="24"/>
        </w:rPr>
        <w:t xml:space="preserve"> Some agriculture based com</w:t>
      </w:r>
      <w:r w:rsidR="001C084F">
        <w:rPr>
          <w:rFonts w:ascii="Times New Roman" w:hAnsi="Times New Roman" w:cs="Times New Roman"/>
          <w:sz w:val="24"/>
          <w:szCs w:val="24"/>
        </w:rPr>
        <w:t>pounds/species detected using nano</w:t>
      </w:r>
      <w:r w:rsidR="005A3DEA">
        <w:rPr>
          <w:rFonts w:ascii="Times New Roman" w:hAnsi="Times New Roman" w:cs="Times New Roman"/>
          <w:sz w:val="24"/>
          <w:szCs w:val="24"/>
        </w:rPr>
        <w:t>sensors</w:t>
      </w:r>
    </w:p>
    <w:tbl>
      <w:tblPr>
        <w:tblStyle w:val="TableGrid"/>
        <w:tblW w:w="9722" w:type="dxa"/>
        <w:tblLook w:val="04A0" w:firstRow="1" w:lastRow="0" w:firstColumn="1" w:lastColumn="0" w:noHBand="0" w:noVBand="1"/>
      </w:tblPr>
      <w:tblGrid>
        <w:gridCol w:w="1129"/>
        <w:gridCol w:w="2694"/>
        <w:gridCol w:w="3402"/>
        <w:gridCol w:w="2497"/>
      </w:tblGrid>
      <w:tr w:rsidR="005A3DEA" w:rsidTr="00E2135F">
        <w:trPr>
          <w:trHeight w:val="543"/>
        </w:trPr>
        <w:tc>
          <w:tcPr>
            <w:tcW w:w="1129" w:type="dxa"/>
          </w:tcPr>
          <w:p w:rsidR="005A3DEA" w:rsidRDefault="005A3DEA"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S.No</w:t>
            </w:r>
            <w:proofErr w:type="spellEnd"/>
          </w:p>
        </w:tc>
        <w:tc>
          <w:tcPr>
            <w:tcW w:w="2694" w:type="dxa"/>
          </w:tcPr>
          <w:p w:rsidR="005A3DEA" w:rsidRDefault="005A3DEA" w:rsidP="005A3DEA">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Compound /Species</w:t>
            </w:r>
          </w:p>
        </w:tc>
        <w:tc>
          <w:tcPr>
            <w:tcW w:w="3402" w:type="dxa"/>
          </w:tcPr>
          <w:p w:rsidR="005A3DEA" w:rsidRDefault="005A3DEA"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Nanoparticle used as sensor</w:t>
            </w:r>
          </w:p>
        </w:tc>
        <w:tc>
          <w:tcPr>
            <w:tcW w:w="2497" w:type="dxa"/>
          </w:tcPr>
          <w:p w:rsidR="005A3DEA" w:rsidRDefault="001B59F0" w:rsidP="005A3DEA">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References</w:t>
            </w:r>
          </w:p>
        </w:tc>
      </w:tr>
      <w:tr w:rsidR="005A3DEA" w:rsidTr="001B59F0">
        <w:trPr>
          <w:trHeight w:val="344"/>
        </w:trPr>
        <w:tc>
          <w:tcPr>
            <w:tcW w:w="1129" w:type="dxa"/>
          </w:tcPr>
          <w:p w:rsidR="005A3DEA" w:rsidRDefault="005A3DEA" w:rsidP="005A3DEA">
            <w:pPr>
              <w:pStyle w:val="ListParagraph"/>
              <w:numPr>
                <w:ilvl w:val="0"/>
                <w:numId w:val="10"/>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694" w:type="dxa"/>
          </w:tcPr>
          <w:p w:rsidR="005A3DEA" w:rsidRDefault="005A3DEA"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5A3DEA">
              <w:rPr>
                <w:rFonts w:ascii="Times New Roman" w:hAnsi="Times New Roman" w:cs="Times New Roman"/>
                <w:sz w:val="24"/>
                <w:szCs w:val="24"/>
              </w:rPr>
              <w:t>Urea</w:t>
            </w:r>
            <w:r w:rsidR="00EA24AE">
              <w:rPr>
                <w:rFonts w:ascii="Times New Roman" w:hAnsi="Times New Roman" w:cs="Times New Roman"/>
                <w:sz w:val="24"/>
                <w:szCs w:val="24"/>
              </w:rPr>
              <w:t xml:space="preserve"> and Urease</w:t>
            </w:r>
          </w:p>
        </w:tc>
        <w:tc>
          <w:tcPr>
            <w:tcW w:w="3402" w:type="dxa"/>
          </w:tcPr>
          <w:p w:rsidR="005A3DEA" w:rsidRDefault="005A3DEA"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5A3DEA">
              <w:rPr>
                <w:rFonts w:ascii="Times New Roman" w:hAnsi="Times New Roman" w:cs="Times New Roman"/>
                <w:sz w:val="24"/>
                <w:szCs w:val="24"/>
              </w:rPr>
              <w:t>Gold (Au)</w:t>
            </w:r>
          </w:p>
        </w:tc>
        <w:tc>
          <w:tcPr>
            <w:tcW w:w="2497" w:type="dxa"/>
          </w:tcPr>
          <w:p w:rsidR="005A3DEA" w:rsidRDefault="00EA24AE" w:rsidP="005A3DEA">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EA24AE">
              <w:rPr>
                <w:rFonts w:ascii="Times New Roman" w:hAnsi="Times New Roman" w:cs="Times New Roman"/>
                <w:sz w:val="24"/>
                <w:szCs w:val="24"/>
              </w:rPr>
              <w:t>Deng et al., 2016</w:t>
            </w:r>
          </w:p>
        </w:tc>
      </w:tr>
      <w:tr w:rsidR="005A3DEA" w:rsidTr="001B59F0">
        <w:trPr>
          <w:trHeight w:val="344"/>
        </w:trPr>
        <w:tc>
          <w:tcPr>
            <w:tcW w:w="1129" w:type="dxa"/>
          </w:tcPr>
          <w:p w:rsidR="005A3DEA" w:rsidRDefault="005A3DEA" w:rsidP="005A3DEA">
            <w:pPr>
              <w:pStyle w:val="ListParagraph"/>
              <w:numPr>
                <w:ilvl w:val="0"/>
                <w:numId w:val="10"/>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694" w:type="dxa"/>
          </w:tcPr>
          <w:p w:rsidR="005A3DEA" w:rsidRDefault="005A3DEA"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5A3DEA">
              <w:rPr>
                <w:rFonts w:ascii="Times New Roman" w:hAnsi="Times New Roman" w:cs="Times New Roman"/>
                <w:sz w:val="24"/>
                <w:szCs w:val="24"/>
              </w:rPr>
              <w:t>Nitrate</w:t>
            </w:r>
          </w:p>
        </w:tc>
        <w:tc>
          <w:tcPr>
            <w:tcW w:w="3402" w:type="dxa"/>
          </w:tcPr>
          <w:p w:rsidR="005A3DEA" w:rsidRDefault="005A3DEA"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5A3DEA">
              <w:rPr>
                <w:rFonts w:ascii="Times New Roman" w:hAnsi="Times New Roman" w:cs="Times New Roman"/>
                <w:sz w:val="24"/>
                <w:szCs w:val="24"/>
              </w:rPr>
              <w:t>Graphene oxide</w:t>
            </w:r>
          </w:p>
        </w:tc>
        <w:tc>
          <w:tcPr>
            <w:tcW w:w="2497" w:type="dxa"/>
          </w:tcPr>
          <w:p w:rsidR="005A3DEA" w:rsidRDefault="001B59F0" w:rsidP="005A3DEA">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Ali et al. 2017</w:t>
            </w:r>
          </w:p>
        </w:tc>
      </w:tr>
      <w:tr w:rsidR="00B662DC" w:rsidTr="001B59F0">
        <w:trPr>
          <w:trHeight w:val="344"/>
        </w:trPr>
        <w:tc>
          <w:tcPr>
            <w:tcW w:w="1129" w:type="dxa"/>
          </w:tcPr>
          <w:p w:rsidR="00B662DC" w:rsidRDefault="00B662DC" w:rsidP="005A3DEA">
            <w:pPr>
              <w:pStyle w:val="ListParagraph"/>
              <w:numPr>
                <w:ilvl w:val="0"/>
                <w:numId w:val="10"/>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694" w:type="dxa"/>
          </w:tcPr>
          <w:p w:rsidR="00B662DC" w:rsidRPr="005A3DEA" w:rsidRDefault="00B662DC" w:rsidP="00B662DC">
            <w:pPr>
              <w:tabs>
                <w:tab w:val="left" w:pos="0"/>
              </w:tabs>
              <w:autoSpaceDE w:val="0"/>
              <w:autoSpaceDN w:val="0"/>
              <w:adjustRightInd w:val="0"/>
              <w:spacing w:line="360" w:lineRule="auto"/>
              <w:jc w:val="both"/>
              <w:rPr>
                <w:rFonts w:ascii="Times New Roman" w:hAnsi="Times New Roman" w:cs="Times New Roman"/>
                <w:sz w:val="24"/>
                <w:szCs w:val="24"/>
              </w:rPr>
            </w:pPr>
            <w:r w:rsidRPr="00B662DC">
              <w:rPr>
                <w:rFonts w:ascii="Times New Roman" w:hAnsi="Times New Roman" w:cs="Times New Roman"/>
                <w:sz w:val="24"/>
                <w:szCs w:val="24"/>
              </w:rPr>
              <w:t>Mg</w:t>
            </w:r>
            <w:r w:rsidRPr="00B662DC">
              <w:rPr>
                <w:rFonts w:ascii="Times New Roman" w:hAnsi="Times New Roman" w:cs="Times New Roman"/>
                <w:sz w:val="24"/>
                <w:szCs w:val="24"/>
                <w:vertAlign w:val="superscript"/>
              </w:rPr>
              <w:t>2+,</w:t>
            </w:r>
            <w:r w:rsidRPr="00B662DC">
              <w:rPr>
                <w:rFonts w:ascii="Times New Roman" w:hAnsi="Times New Roman" w:cs="Times New Roman"/>
                <w:sz w:val="24"/>
                <w:szCs w:val="24"/>
              </w:rPr>
              <w:t xml:space="preserve"> Ca</w:t>
            </w:r>
            <w:r w:rsidRPr="00B662DC">
              <w:rPr>
                <w:rFonts w:ascii="Times New Roman" w:hAnsi="Times New Roman" w:cs="Times New Roman"/>
                <w:sz w:val="24"/>
                <w:szCs w:val="24"/>
                <w:vertAlign w:val="superscript"/>
              </w:rPr>
              <w:t>2+</w:t>
            </w:r>
            <w:r w:rsidRPr="00B662DC">
              <w:rPr>
                <w:rFonts w:ascii="Times New Roman" w:hAnsi="Times New Roman" w:cs="Times New Roman"/>
                <w:sz w:val="24"/>
                <w:szCs w:val="24"/>
              </w:rPr>
              <w:t>,</w:t>
            </w:r>
            <w:r>
              <w:rPr>
                <w:rFonts w:ascii="Times New Roman" w:hAnsi="Times New Roman" w:cs="Times New Roman"/>
                <w:sz w:val="24"/>
                <w:szCs w:val="24"/>
              </w:rPr>
              <w:t xml:space="preserve"> </w:t>
            </w:r>
            <w:r w:rsidRPr="00B662DC">
              <w:rPr>
                <w:rFonts w:ascii="Times New Roman" w:hAnsi="Times New Roman" w:cs="Times New Roman"/>
                <w:sz w:val="24"/>
                <w:szCs w:val="24"/>
              </w:rPr>
              <w:t>Sr</w:t>
            </w:r>
            <w:r w:rsidRPr="00B662DC">
              <w:rPr>
                <w:rFonts w:ascii="Times New Roman" w:hAnsi="Times New Roman" w:cs="Times New Roman"/>
                <w:sz w:val="24"/>
                <w:szCs w:val="24"/>
                <w:vertAlign w:val="superscript"/>
              </w:rPr>
              <w:t>2+</w:t>
            </w:r>
            <w:r w:rsidRPr="00B662DC">
              <w:rPr>
                <w:rFonts w:ascii="Times New Roman" w:hAnsi="Times New Roman" w:cs="Times New Roman"/>
                <w:sz w:val="24"/>
                <w:szCs w:val="24"/>
              </w:rPr>
              <w:t>,Ba</w:t>
            </w:r>
            <w:r w:rsidRPr="00B662DC">
              <w:rPr>
                <w:rFonts w:ascii="Times New Roman" w:hAnsi="Times New Roman" w:cs="Times New Roman"/>
                <w:sz w:val="24"/>
                <w:szCs w:val="24"/>
                <w:vertAlign w:val="superscript"/>
              </w:rPr>
              <w:t>2+</w:t>
            </w:r>
          </w:p>
        </w:tc>
        <w:tc>
          <w:tcPr>
            <w:tcW w:w="3402" w:type="dxa"/>
          </w:tcPr>
          <w:p w:rsidR="00B662DC" w:rsidRPr="005A3DEA" w:rsidRDefault="002F1304"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5A3DEA">
              <w:rPr>
                <w:rFonts w:ascii="Times New Roman" w:hAnsi="Times New Roman" w:cs="Times New Roman"/>
                <w:sz w:val="24"/>
                <w:szCs w:val="24"/>
              </w:rPr>
              <w:t>Gold (Au)</w:t>
            </w:r>
          </w:p>
        </w:tc>
        <w:tc>
          <w:tcPr>
            <w:tcW w:w="2497" w:type="dxa"/>
          </w:tcPr>
          <w:p w:rsidR="00B662DC" w:rsidRDefault="002F1304" w:rsidP="005A3DEA">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Ben-</w:t>
            </w:r>
            <w:proofErr w:type="spellStart"/>
            <w:r>
              <w:rPr>
                <w:rFonts w:ascii="Times New Roman" w:hAnsi="Times New Roman" w:cs="Times New Roman"/>
                <w:sz w:val="24"/>
                <w:szCs w:val="24"/>
              </w:rPr>
              <w:t>Amram</w:t>
            </w:r>
            <w:proofErr w:type="spellEnd"/>
            <w:r>
              <w:rPr>
                <w:rFonts w:ascii="Times New Roman" w:hAnsi="Times New Roman" w:cs="Times New Roman"/>
                <w:sz w:val="24"/>
                <w:szCs w:val="24"/>
              </w:rPr>
              <w:t xml:space="preserve"> et al. 2012</w:t>
            </w:r>
          </w:p>
        </w:tc>
      </w:tr>
      <w:tr w:rsidR="005A3DEA" w:rsidTr="001B59F0">
        <w:trPr>
          <w:trHeight w:val="356"/>
        </w:trPr>
        <w:tc>
          <w:tcPr>
            <w:tcW w:w="1129" w:type="dxa"/>
          </w:tcPr>
          <w:p w:rsidR="005A3DEA" w:rsidRDefault="005A3DEA" w:rsidP="005A3DEA">
            <w:pPr>
              <w:pStyle w:val="ListParagraph"/>
              <w:numPr>
                <w:ilvl w:val="0"/>
                <w:numId w:val="10"/>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694" w:type="dxa"/>
          </w:tcPr>
          <w:p w:rsidR="005A3DEA" w:rsidRDefault="00EA24AE"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EA24AE">
              <w:rPr>
                <w:rFonts w:ascii="Times New Roman" w:hAnsi="Times New Roman" w:cs="Times New Roman"/>
                <w:sz w:val="24"/>
                <w:szCs w:val="24"/>
              </w:rPr>
              <w:t>Methyl parathion</w:t>
            </w:r>
          </w:p>
        </w:tc>
        <w:tc>
          <w:tcPr>
            <w:tcW w:w="3402" w:type="dxa"/>
          </w:tcPr>
          <w:p w:rsidR="005A3DEA" w:rsidRDefault="00EA24AE" w:rsidP="001B59F0">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EA24AE">
              <w:rPr>
                <w:rFonts w:ascii="Times New Roman" w:hAnsi="Times New Roman" w:cs="Times New Roman"/>
                <w:sz w:val="24"/>
                <w:szCs w:val="24"/>
              </w:rPr>
              <w:t>Multi walled Carbon</w:t>
            </w:r>
            <w:r>
              <w:rPr>
                <w:rFonts w:ascii="Times New Roman" w:hAnsi="Times New Roman" w:cs="Times New Roman"/>
                <w:sz w:val="24"/>
                <w:szCs w:val="24"/>
              </w:rPr>
              <w:t>-</w:t>
            </w:r>
            <w:r w:rsidRPr="00EA24AE">
              <w:rPr>
                <w:rFonts w:ascii="Times New Roman" w:hAnsi="Times New Roman" w:cs="Times New Roman"/>
                <w:sz w:val="24"/>
                <w:szCs w:val="24"/>
              </w:rPr>
              <w:t>chitosan nano</w:t>
            </w:r>
            <w:r w:rsidR="002F1304">
              <w:rPr>
                <w:rFonts w:ascii="Times New Roman" w:hAnsi="Times New Roman" w:cs="Times New Roman"/>
                <w:sz w:val="24"/>
                <w:szCs w:val="24"/>
              </w:rPr>
              <w:t xml:space="preserve"> </w:t>
            </w:r>
            <w:r w:rsidRPr="00EA24AE">
              <w:rPr>
                <w:rFonts w:ascii="Times New Roman" w:hAnsi="Times New Roman" w:cs="Times New Roman"/>
                <w:sz w:val="24"/>
                <w:szCs w:val="24"/>
              </w:rPr>
              <w:t>composite</w:t>
            </w:r>
          </w:p>
        </w:tc>
        <w:tc>
          <w:tcPr>
            <w:tcW w:w="2497" w:type="dxa"/>
          </w:tcPr>
          <w:p w:rsidR="005A3DEA" w:rsidRDefault="00EA24AE"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Dong et al. 2013</w:t>
            </w:r>
          </w:p>
        </w:tc>
      </w:tr>
      <w:tr w:rsidR="005A3DEA" w:rsidTr="001B59F0">
        <w:trPr>
          <w:trHeight w:val="344"/>
        </w:trPr>
        <w:tc>
          <w:tcPr>
            <w:tcW w:w="1129" w:type="dxa"/>
          </w:tcPr>
          <w:p w:rsidR="005A3DEA" w:rsidRDefault="005A3DEA" w:rsidP="005A3DEA">
            <w:pPr>
              <w:pStyle w:val="ListParagraph"/>
              <w:numPr>
                <w:ilvl w:val="0"/>
                <w:numId w:val="10"/>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694" w:type="dxa"/>
          </w:tcPr>
          <w:p w:rsidR="005A3DEA" w:rsidRDefault="00EA24AE"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proofErr w:type="spellStart"/>
            <w:r w:rsidRPr="00EA24AE">
              <w:rPr>
                <w:rFonts w:ascii="Times New Roman" w:hAnsi="Times New Roman" w:cs="Times New Roman"/>
                <w:sz w:val="24"/>
                <w:szCs w:val="24"/>
              </w:rPr>
              <w:t>Trichoderma</w:t>
            </w:r>
            <w:proofErr w:type="spellEnd"/>
            <w:r w:rsidRPr="00EA24AE">
              <w:rPr>
                <w:rFonts w:ascii="Times New Roman" w:hAnsi="Times New Roman" w:cs="Times New Roman"/>
                <w:sz w:val="24"/>
                <w:szCs w:val="24"/>
              </w:rPr>
              <w:t xml:space="preserve"> </w:t>
            </w:r>
            <w:proofErr w:type="spellStart"/>
            <w:r w:rsidRPr="00EA24AE">
              <w:rPr>
                <w:rFonts w:ascii="Times New Roman" w:hAnsi="Times New Roman" w:cs="Times New Roman"/>
                <w:sz w:val="24"/>
                <w:szCs w:val="24"/>
              </w:rPr>
              <w:t>harzianum</w:t>
            </w:r>
            <w:proofErr w:type="spellEnd"/>
          </w:p>
        </w:tc>
        <w:tc>
          <w:tcPr>
            <w:tcW w:w="3402" w:type="dxa"/>
          </w:tcPr>
          <w:p w:rsidR="005A3DEA" w:rsidRDefault="00EA24AE"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C</w:t>
            </w:r>
            <w:r w:rsidRPr="00EA24AE">
              <w:rPr>
                <w:rFonts w:ascii="Times New Roman" w:hAnsi="Times New Roman" w:cs="Times New Roman"/>
                <w:sz w:val="24"/>
                <w:szCs w:val="24"/>
              </w:rPr>
              <w:t>hitosan nanocomposite</w:t>
            </w:r>
          </w:p>
        </w:tc>
        <w:tc>
          <w:tcPr>
            <w:tcW w:w="2497" w:type="dxa"/>
          </w:tcPr>
          <w:p w:rsidR="005A3DEA" w:rsidRDefault="00EA24AE"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proofErr w:type="spellStart"/>
            <w:r w:rsidRPr="00EA24AE">
              <w:rPr>
                <w:rFonts w:ascii="Times New Roman" w:hAnsi="Times New Roman" w:cs="Times New Roman"/>
                <w:sz w:val="24"/>
                <w:szCs w:val="24"/>
              </w:rPr>
              <w:t>Siddiquee</w:t>
            </w:r>
            <w:proofErr w:type="spellEnd"/>
            <w:r>
              <w:rPr>
                <w:rFonts w:ascii="Times New Roman" w:hAnsi="Times New Roman" w:cs="Times New Roman"/>
                <w:sz w:val="24"/>
                <w:szCs w:val="24"/>
              </w:rPr>
              <w:t xml:space="preserve"> et al. 2014</w:t>
            </w:r>
          </w:p>
        </w:tc>
      </w:tr>
      <w:tr w:rsidR="005A3DEA" w:rsidTr="001B59F0">
        <w:trPr>
          <w:trHeight w:val="344"/>
        </w:trPr>
        <w:tc>
          <w:tcPr>
            <w:tcW w:w="1129" w:type="dxa"/>
          </w:tcPr>
          <w:p w:rsidR="005A3DEA" w:rsidRDefault="005A3DEA" w:rsidP="005A3DEA">
            <w:pPr>
              <w:pStyle w:val="ListParagraph"/>
              <w:numPr>
                <w:ilvl w:val="0"/>
                <w:numId w:val="10"/>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694" w:type="dxa"/>
          </w:tcPr>
          <w:p w:rsidR="005A3DEA" w:rsidRDefault="001B59F0"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Organophosphates</w:t>
            </w:r>
          </w:p>
        </w:tc>
        <w:tc>
          <w:tcPr>
            <w:tcW w:w="3402" w:type="dxa"/>
          </w:tcPr>
          <w:p w:rsidR="005A3DEA" w:rsidRDefault="00EA24AE"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5A3DEA">
              <w:rPr>
                <w:rFonts w:ascii="Times New Roman" w:hAnsi="Times New Roman" w:cs="Times New Roman"/>
                <w:sz w:val="24"/>
                <w:szCs w:val="24"/>
              </w:rPr>
              <w:t>Gold (Au)</w:t>
            </w:r>
          </w:p>
        </w:tc>
        <w:tc>
          <w:tcPr>
            <w:tcW w:w="2497" w:type="dxa"/>
          </w:tcPr>
          <w:p w:rsidR="005A3DEA" w:rsidRDefault="00EA24AE"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Kang et al. 2010</w:t>
            </w:r>
          </w:p>
        </w:tc>
      </w:tr>
      <w:tr w:rsidR="005A3DEA" w:rsidTr="001B59F0">
        <w:trPr>
          <w:trHeight w:val="344"/>
        </w:trPr>
        <w:tc>
          <w:tcPr>
            <w:tcW w:w="1129" w:type="dxa"/>
          </w:tcPr>
          <w:p w:rsidR="005A3DEA" w:rsidRDefault="005A3DEA" w:rsidP="005A3DEA">
            <w:pPr>
              <w:pStyle w:val="ListParagraph"/>
              <w:numPr>
                <w:ilvl w:val="0"/>
                <w:numId w:val="10"/>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694" w:type="dxa"/>
          </w:tcPr>
          <w:p w:rsidR="005A3DEA" w:rsidRDefault="00EA24AE"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proofErr w:type="spellStart"/>
            <w:r w:rsidRPr="00EA24AE">
              <w:rPr>
                <w:rFonts w:ascii="Times New Roman" w:hAnsi="Times New Roman" w:cs="Times New Roman"/>
                <w:sz w:val="24"/>
                <w:szCs w:val="24"/>
              </w:rPr>
              <w:t>Acetamiprid</w:t>
            </w:r>
            <w:proofErr w:type="spellEnd"/>
          </w:p>
        </w:tc>
        <w:tc>
          <w:tcPr>
            <w:tcW w:w="3402" w:type="dxa"/>
          </w:tcPr>
          <w:p w:rsidR="005A3DEA" w:rsidRDefault="00EA24AE"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EA24AE">
              <w:rPr>
                <w:rFonts w:ascii="Times New Roman" w:hAnsi="Times New Roman" w:cs="Times New Roman"/>
                <w:sz w:val="24"/>
                <w:szCs w:val="24"/>
              </w:rPr>
              <w:t>Gold (Au)</w:t>
            </w:r>
          </w:p>
        </w:tc>
        <w:tc>
          <w:tcPr>
            <w:tcW w:w="2497" w:type="dxa"/>
          </w:tcPr>
          <w:p w:rsidR="005A3DEA" w:rsidRDefault="00C20EE1"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Shi et al. 2013</w:t>
            </w:r>
          </w:p>
        </w:tc>
      </w:tr>
      <w:tr w:rsidR="005A3DEA" w:rsidTr="001B59F0">
        <w:trPr>
          <w:trHeight w:val="344"/>
        </w:trPr>
        <w:tc>
          <w:tcPr>
            <w:tcW w:w="1129" w:type="dxa"/>
          </w:tcPr>
          <w:p w:rsidR="005A3DEA" w:rsidRDefault="005A3DEA" w:rsidP="005A3DEA">
            <w:pPr>
              <w:pStyle w:val="ListParagraph"/>
              <w:numPr>
                <w:ilvl w:val="0"/>
                <w:numId w:val="10"/>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694" w:type="dxa"/>
          </w:tcPr>
          <w:p w:rsidR="005A3DEA" w:rsidRDefault="00EA24AE"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EA24AE">
              <w:rPr>
                <w:rFonts w:ascii="Times New Roman" w:hAnsi="Times New Roman" w:cs="Times New Roman"/>
                <w:sz w:val="24"/>
                <w:szCs w:val="24"/>
              </w:rPr>
              <w:t>Atrazine</w:t>
            </w:r>
          </w:p>
        </w:tc>
        <w:tc>
          <w:tcPr>
            <w:tcW w:w="3402" w:type="dxa"/>
          </w:tcPr>
          <w:p w:rsidR="005A3DEA" w:rsidRDefault="00EA24AE"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EA24AE">
              <w:rPr>
                <w:rFonts w:ascii="Times New Roman" w:hAnsi="Times New Roman" w:cs="Times New Roman"/>
                <w:sz w:val="24"/>
                <w:szCs w:val="24"/>
              </w:rPr>
              <w:t>Titanium oxide (TiO</w:t>
            </w:r>
            <w:r w:rsidRPr="00555154">
              <w:rPr>
                <w:rFonts w:ascii="Times New Roman" w:hAnsi="Times New Roman" w:cs="Times New Roman"/>
                <w:sz w:val="24"/>
                <w:szCs w:val="24"/>
                <w:vertAlign w:val="subscript"/>
              </w:rPr>
              <w:t>2</w:t>
            </w:r>
            <w:r w:rsidRPr="00EA24AE">
              <w:rPr>
                <w:rFonts w:ascii="Times New Roman" w:hAnsi="Times New Roman" w:cs="Times New Roman"/>
                <w:sz w:val="24"/>
                <w:szCs w:val="24"/>
              </w:rPr>
              <w:t>)</w:t>
            </w:r>
          </w:p>
        </w:tc>
        <w:tc>
          <w:tcPr>
            <w:tcW w:w="2497" w:type="dxa"/>
          </w:tcPr>
          <w:p w:rsidR="005A3DEA" w:rsidRDefault="00C20EE1"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Yu et al 2010 </w:t>
            </w:r>
          </w:p>
        </w:tc>
      </w:tr>
      <w:tr w:rsidR="00B662DC" w:rsidTr="001B59F0">
        <w:trPr>
          <w:trHeight w:val="344"/>
        </w:trPr>
        <w:tc>
          <w:tcPr>
            <w:tcW w:w="1129" w:type="dxa"/>
          </w:tcPr>
          <w:p w:rsidR="00B662DC" w:rsidRDefault="00B662DC" w:rsidP="005A3DEA">
            <w:pPr>
              <w:pStyle w:val="ListParagraph"/>
              <w:numPr>
                <w:ilvl w:val="0"/>
                <w:numId w:val="10"/>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694" w:type="dxa"/>
          </w:tcPr>
          <w:p w:rsidR="00B662DC" w:rsidRPr="00EA24AE" w:rsidRDefault="00B662DC"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Deltamethrin</w:t>
            </w:r>
            <w:proofErr w:type="spellEnd"/>
          </w:p>
        </w:tc>
        <w:tc>
          <w:tcPr>
            <w:tcW w:w="3402" w:type="dxa"/>
          </w:tcPr>
          <w:p w:rsidR="00B662DC" w:rsidRPr="00EA24AE" w:rsidRDefault="00B662DC"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SiO</w:t>
            </w:r>
            <w:r w:rsidRPr="00555154">
              <w:rPr>
                <w:rFonts w:ascii="Times New Roman" w:hAnsi="Times New Roman" w:cs="Times New Roman"/>
                <w:sz w:val="24"/>
                <w:szCs w:val="24"/>
                <w:vertAlign w:val="subscript"/>
              </w:rPr>
              <w:t>2</w:t>
            </w:r>
          </w:p>
        </w:tc>
        <w:tc>
          <w:tcPr>
            <w:tcW w:w="2497" w:type="dxa"/>
          </w:tcPr>
          <w:p w:rsidR="00B662DC" w:rsidRDefault="00B662DC"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Ge et al. 2011</w:t>
            </w:r>
          </w:p>
        </w:tc>
      </w:tr>
      <w:tr w:rsidR="00EA24AE" w:rsidTr="001B59F0">
        <w:trPr>
          <w:trHeight w:val="344"/>
        </w:trPr>
        <w:tc>
          <w:tcPr>
            <w:tcW w:w="1129" w:type="dxa"/>
          </w:tcPr>
          <w:p w:rsidR="00EA24AE" w:rsidRDefault="00EA24AE" w:rsidP="005A3DEA">
            <w:pPr>
              <w:pStyle w:val="ListParagraph"/>
              <w:numPr>
                <w:ilvl w:val="0"/>
                <w:numId w:val="10"/>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694" w:type="dxa"/>
          </w:tcPr>
          <w:p w:rsidR="00EA24AE" w:rsidRPr="00EA24AE" w:rsidRDefault="00EA24AE"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EA24AE">
              <w:rPr>
                <w:rFonts w:ascii="Times New Roman" w:hAnsi="Times New Roman" w:cs="Times New Roman"/>
                <w:sz w:val="24"/>
                <w:szCs w:val="24"/>
              </w:rPr>
              <w:t>Cymbidium mosaic virus</w:t>
            </w:r>
          </w:p>
        </w:tc>
        <w:tc>
          <w:tcPr>
            <w:tcW w:w="3402" w:type="dxa"/>
          </w:tcPr>
          <w:p w:rsidR="00EA24AE" w:rsidRDefault="00EA24AE"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EA24AE">
              <w:rPr>
                <w:rFonts w:ascii="Times New Roman" w:hAnsi="Times New Roman" w:cs="Times New Roman"/>
                <w:sz w:val="24"/>
                <w:szCs w:val="24"/>
              </w:rPr>
              <w:t xml:space="preserve">Gold </w:t>
            </w:r>
            <w:proofErr w:type="spellStart"/>
            <w:r w:rsidRPr="00EA24AE">
              <w:rPr>
                <w:rFonts w:ascii="Times New Roman" w:hAnsi="Times New Roman" w:cs="Times New Roman"/>
                <w:sz w:val="24"/>
                <w:szCs w:val="24"/>
              </w:rPr>
              <w:t>nanorods</w:t>
            </w:r>
            <w:proofErr w:type="spellEnd"/>
          </w:p>
        </w:tc>
        <w:tc>
          <w:tcPr>
            <w:tcW w:w="2497" w:type="dxa"/>
          </w:tcPr>
          <w:p w:rsidR="00EA24AE" w:rsidRDefault="00EA24AE"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Lin et al. 2014</w:t>
            </w:r>
          </w:p>
        </w:tc>
      </w:tr>
      <w:tr w:rsidR="00EA24AE" w:rsidTr="001B59F0">
        <w:trPr>
          <w:trHeight w:val="344"/>
        </w:trPr>
        <w:tc>
          <w:tcPr>
            <w:tcW w:w="1129" w:type="dxa"/>
          </w:tcPr>
          <w:p w:rsidR="00EA24AE" w:rsidRDefault="00EA24AE" w:rsidP="005A3DEA">
            <w:pPr>
              <w:pStyle w:val="ListParagraph"/>
              <w:numPr>
                <w:ilvl w:val="0"/>
                <w:numId w:val="10"/>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694" w:type="dxa"/>
          </w:tcPr>
          <w:p w:rsidR="00EA24AE" w:rsidRPr="00EA24AE" w:rsidRDefault="00C20EE1"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C</w:t>
            </w:r>
            <w:r w:rsidR="00EA24AE" w:rsidRPr="00EA24AE">
              <w:rPr>
                <w:rFonts w:ascii="Times New Roman" w:hAnsi="Times New Roman" w:cs="Times New Roman"/>
                <w:sz w:val="24"/>
                <w:szCs w:val="24"/>
              </w:rPr>
              <w:t>ysteine</w:t>
            </w:r>
          </w:p>
        </w:tc>
        <w:tc>
          <w:tcPr>
            <w:tcW w:w="3402" w:type="dxa"/>
          </w:tcPr>
          <w:p w:rsidR="00EA24AE" w:rsidRPr="00EA24AE" w:rsidRDefault="00EA24AE"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sidRPr="005A3DEA">
              <w:rPr>
                <w:rFonts w:ascii="Times New Roman" w:hAnsi="Times New Roman" w:cs="Times New Roman"/>
                <w:sz w:val="24"/>
                <w:szCs w:val="24"/>
              </w:rPr>
              <w:t>Gold (Au)</w:t>
            </w:r>
          </w:p>
        </w:tc>
        <w:tc>
          <w:tcPr>
            <w:tcW w:w="2497" w:type="dxa"/>
          </w:tcPr>
          <w:p w:rsidR="00EA24AE" w:rsidRDefault="00EA24AE"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Yadav et al., 2021</w:t>
            </w:r>
          </w:p>
        </w:tc>
      </w:tr>
      <w:tr w:rsidR="00C20EE1" w:rsidTr="001B59F0">
        <w:trPr>
          <w:trHeight w:val="344"/>
        </w:trPr>
        <w:tc>
          <w:tcPr>
            <w:tcW w:w="1129" w:type="dxa"/>
          </w:tcPr>
          <w:p w:rsidR="00C20EE1" w:rsidRDefault="00C20EE1" w:rsidP="005A3DEA">
            <w:pPr>
              <w:pStyle w:val="ListParagraph"/>
              <w:numPr>
                <w:ilvl w:val="0"/>
                <w:numId w:val="10"/>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694" w:type="dxa"/>
          </w:tcPr>
          <w:p w:rsidR="00C20EE1" w:rsidRDefault="00C20EE1"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Auxins</w:t>
            </w:r>
          </w:p>
        </w:tc>
        <w:tc>
          <w:tcPr>
            <w:tcW w:w="3402" w:type="dxa"/>
          </w:tcPr>
          <w:p w:rsidR="00C20EE1" w:rsidRPr="005A3DEA" w:rsidRDefault="00C20EE1"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C</w:t>
            </w:r>
            <w:r w:rsidRPr="00C20EE1">
              <w:rPr>
                <w:rFonts w:ascii="Times New Roman" w:hAnsi="Times New Roman" w:cs="Times New Roman"/>
                <w:sz w:val="24"/>
                <w:szCs w:val="24"/>
              </w:rPr>
              <w:t>arbon nanotubes</w:t>
            </w:r>
          </w:p>
        </w:tc>
        <w:tc>
          <w:tcPr>
            <w:tcW w:w="2497" w:type="dxa"/>
          </w:tcPr>
          <w:p w:rsidR="00C20EE1" w:rsidRDefault="001B59F0"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McLamore</w:t>
            </w:r>
            <w:proofErr w:type="spellEnd"/>
            <w:r>
              <w:rPr>
                <w:rFonts w:ascii="Times New Roman" w:hAnsi="Times New Roman" w:cs="Times New Roman"/>
                <w:sz w:val="24"/>
                <w:szCs w:val="24"/>
              </w:rPr>
              <w:t xml:space="preserve"> et al. 2010</w:t>
            </w:r>
          </w:p>
        </w:tc>
      </w:tr>
      <w:tr w:rsidR="00F322EE" w:rsidTr="001B59F0">
        <w:trPr>
          <w:trHeight w:val="344"/>
        </w:trPr>
        <w:tc>
          <w:tcPr>
            <w:tcW w:w="1129" w:type="dxa"/>
          </w:tcPr>
          <w:p w:rsidR="00F322EE" w:rsidRDefault="00F322EE" w:rsidP="005A3DEA">
            <w:pPr>
              <w:pStyle w:val="ListParagraph"/>
              <w:numPr>
                <w:ilvl w:val="0"/>
                <w:numId w:val="10"/>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694" w:type="dxa"/>
          </w:tcPr>
          <w:p w:rsidR="00F322EE" w:rsidRDefault="00F322EE"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proofErr w:type="spellStart"/>
            <w:r w:rsidRPr="00F322EE">
              <w:rPr>
                <w:rFonts w:ascii="Times New Roman" w:hAnsi="Times New Roman" w:cs="Times New Roman"/>
                <w:sz w:val="24"/>
                <w:szCs w:val="24"/>
              </w:rPr>
              <w:t>Sclerotonia</w:t>
            </w:r>
            <w:proofErr w:type="spellEnd"/>
            <w:r w:rsidRPr="00F322EE">
              <w:rPr>
                <w:rFonts w:ascii="Times New Roman" w:hAnsi="Times New Roman" w:cs="Times New Roman"/>
                <w:sz w:val="24"/>
                <w:szCs w:val="24"/>
              </w:rPr>
              <w:t xml:space="preserve"> </w:t>
            </w:r>
            <w:proofErr w:type="spellStart"/>
            <w:r w:rsidRPr="00F322EE">
              <w:rPr>
                <w:rFonts w:ascii="Times New Roman" w:hAnsi="Times New Roman" w:cs="Times New Roman"/>
                <w:sz w:val="24"/>
                <w:szCs w:val="24"/>
              </w:rPr>
              <w:t>sclerotiorum</w:t>
            </w:r>
            <w:proofErr w:type="spellEnd"/>
          </w:p>
        </w:tc>
        <w:tc>
          <w:tcPr>
            <w:tcW w:w="3402" w:type="dxa"/>
          </w:tcPr>
          <w:p w:rsidR="00F322EE" w:rsidRDefault="00F322EE"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Copper Nanoparticles</w:t>
            </w:r>
          </w:p>
        </w:tc>
        <w:tc>
          <w:tcPr>
            <w:tcW w:w="2497" w:type="dxa"/>
          </w:tcPr>
          <w:p w:rsidR="00F322EE" w:rsidRDefault="00F322EE"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Wang et al. 2010</w:t>
            </w:r>
          </w:p>
        </w:tc>
      </w:tr>
      <w:tr w:rsidR="00F322EE" w:rsidTr="001B59F0">
        <w:trPr>
          <w:trHeight w:val="344"/>
        </w:trPr>
        <w:tc>
          <w:tcPr>
            <w:tcW w:w="1129" w:type="dxa"/>
          </w:tcPr>
          <w:p w:rsidR="00F322EE" w:rsidRDefault="00F322EE" w:rsidP="005A3DEA">
            <w:pPr>
              <w:pStyle w:val="ListParagraph"/>
              <w:numPr>
                <w:ilvl w:val="0"/>
                <w:numId w:val="10"/>
              </w:numPr>
              <w:tabs>
                <w:tab w:val="left" w:pos="0"/>
              </w:tabs>
              <w:autoSpaceDE w:val="0"/>
              <w:autoSpaceDN w:val="0"/>
              <w:adjustRightInd w:val="0"/>
              <w:spacing w:line="360" w:lineRule="auto"/>
              <w:jc w:val="both"/>
              <w:rPr>
                <w:rFonts w:ascii="Times New Roman" w:hAnsi="Times New Roman" w:cs="Times New Roman"/>
                <w:sz w:val="24"/>
                <w:szCs w:val="24"/>
              </w:rPr>
            </w:pPr>
          </w:p>
        </w:tc>
        <w:tc>
          <w:tcPr>
            <w:tcW w:w="2694" w:type="dxa"/>
          </w:tcPr>
          <w:p w:rsidR="00F322EE" w:rsidRPr="00F322EE" w:rsidRDefault="00F322EE"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Karnal</w:t>
            </w:r>
            <w:proofErr w:type="spellEnd"/>
            <w:r>
              <w:rPr>
                <w:rFonts w:ascii="Times New Roman" w:hAnsi="Times New Roman" w:cs="Times New Roman"/>
                <w:sz w:val="24"/>
                <w:szCs w:val="24"/>
              </w:rPr>
              <w:t xml:space="preserve"> bunt of wheat</w:t>
            </w:r>
          </w:p>
        </w:tc>
        <w:tc>
          <w:tcPr>
            <w:tcW w:w="3402" w:type="dxa"/>
          </w:tcPr>
          <w:p w:rsidR="00F322EE" w:rsidRDefault="00F322EE"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Nanogold</w:t>
            </w:r>
            <w:proofErr w:type="spellEnd"/>
            <w:r>
              <w:rPr>
                <w:rFonts w:ascii="Times New Roman" w:hAnsi="Times New Roman" w:cs="Times New Roman"/>
                <w:sz w:val="24"/>
                <w:szCs w:val="24"/>
              </w:rPr>
              <w:t xml:space="preserve"> </w:t>
            </w:r>
          </w:p>
        </w:tc>
        <w:tc>
          <w:tcPr>
            <w:tcW w:w="2497" w:type="dxa"/>
          </w:tcPr>
          <w:p w:rsidR="00F322EE" w:rsidRDefault="002F1304" w:rsidP="00362388">
            <w:pPr>
              <w:pStyle w:val="ListParagraph"/>
              <w:tabs>
                <w:tab w:val="left" w:pos="0"/>
              </w:tabs>
              <w:autoSpaceDE w:val="0"/>
              <w:autoSpaceDN w:val="0"/>
              <w:adjustRightInd w:val="0"/>
              <w:spacing w:line="360" w:lineRule="auto"/>
              <w:ind w:left="0"/>
              <w:jc w:val="both"/>
              <w:rPr>
                <w:rFonts w:ascii="Times New Roman" w:hAnsi="Times New Roman" w:cs="Times New Roman"/>
                <w:sz w:val="24"/>
                <w:szCs w:val="24"/>
              </w:rPr>
            </w:pPr>
            <w:r>
              <w:rPr>
                <w:rFonts w:ascii="Times New Roman" w:hAnsi="Times New Roman" w:cs="Times New Roman"/>
                <w:sz w:val="24"/>
                <w:szCs w:val="24"/>
              </w:rPr>
              <w:t>Singh</w:t>
            </w:r>
            <w:r w:rsidR="00F322EE">
              <w:rPr>
                <w:rFonts w:ascii="Times New Roman" w:hAnsi="Times New Roman" w:cs="Times New Roman"/>
                <w:sz w:val="24"/>
                <w:szCs w:val="24"/>
              </w:rPr>
              <w:t xml:space="preserve"> et al 2010</w:t>
            </w:r>
          </w:p>
        </w:tc>
      </w:tr>
    </w:tbl>
    <w:p w:rsidR="002B1E38" w:rsidRDefault="002B1E38" w:rsidP="0092523C">
      <w:pPr>
        <w:pStyle w:val="ListParagraph"/>
        <w:tabs>
          <w:tab w:val="left" w:pos="0"/>
        </w:tabs>
        <w:autoSpaceDE w:val="0"/>
        <w:autoSpaceDN w:val="0"/>
        <w:adjustRightInd w:val="0"/>
        <w:spacing w:after="0" w:line="360" w:lineRule="auto"/>
        <w:ind w:left="0"/>
        <w:jc w:val="both"/>
        <w:rPr>
          <w:rFonts w:ascii="Times New Roman" w:hAnsi="Times New Roman" w:cs="Times New Roman"/>
          <w:sz w:val="24"/>
          <w:szCs w:val="24"/>
        </w:rPr>
      </w:pPr>
    </w:p>
    <w:p w:rsidR="0092523C" w:rsidRDefault="0092523C" w:rsidP="0092523C">
      <w:pPr>
        <w:pStyle w:val="ListParagraph"/>
        <w:tabs>
          <w:tab w:val="left" w:pos="0"/>
        </w:tabs>
        <w:autoSpaceDE w:val="0"/>
        <w:autoSpaceDN w:val="0"/>
        <w:adjustRightInd w:val="0"/>
        <w:spacing w:after="0" w:line="360" w:lineRule="auto"/>
        <w:ind w:left="0"/>
        <w:jc w:val="both"/>
        <w:rPr>
          <w:rFonts w:ascii="Times New Roman" w:hAnsi="Times New Roman" w:cs="Times New Roman"/>
          <w:sz w:val="24"/>
          <w:szCs w:val="24"/>
        </w:rPr>
      </w:pPr>
    </w:p>
    <w:p w:rsidR="007427C0" w:rsidRPr="00833987" w:rsidRDefault="001238BE" w:rsidP="00CD2736">
      <w:pPr>
        <w:tabs>
          <w:tab w:val="left" w:pos="0"/>
        </w:tabs>
        <w:autoSpaceDE w:val="0"/>
        <w:autoSpaceDN w:val="0"/>
        <w:adjustRightInd w:val="0"/>
        <w:spacing w:after="0" w:line="360" w:lineRule="auto"/>
        <w:jc w:val="both"/>
        <w:rPr>
          <w:rFonts w:ascii="Times New Roman" w:hAnsi="Times New Roman" w:cs="Times New Roman"/>
          <w:b/>
          <w:sz w:val="24"/>
          <w:szCs w:val="24"/>
        </w:rPr>
      </w:pPr>
      <w:proofErr w:type="spellStart"/>
      <w:r w:rsidRPr="001238BE">
        <w:rPr>
          <w:rFonts w:ascii="Times New Roman" w:hAnsi="Times New Roman" w:cs="Times New Roman"/>
          <w:b/>
          <w:sz w:val="24"/>
          <w:szCs w:val="24"/>
        </w:rPr>
        <w:t>Nanosensor</w:t>
      </w:r>
      <w:proofErr w:type="spellEnd"/>
      <w:r w:rsidRPr="001238BE">
        <w:rPr>
          <w:rFonts w:ascii="Times New Roman" w:hAnsi="Times New Roman" w:cs="Times New Roman"/>
          <w:b/>
          <w:sz w:val="24"/>
          <w:szCs w:val="24"/>
        </w:rPr>
        <w:t xml:space="preserve"> and </w:t>
      </w:r>
      <w:proofErr w:type="spellStart"/>
      <w:r w:rsidRPr="001238BE">
        <w:rPr>
          <w:rFonts w:ascii="Times New Roman" w:hAnsi="Times New Roman" w:cs="Times New Roman"/>
          <w:b/>
          <w:sz w:val="24"/>
          <w:szCs w:val="24"/>
        </w:rPr>
        <w:t>nanobiosensor</w:t>
      </w:r>
      <w:proofErr w:type="spellEnd"/>
      <w:r w:rsidRPr="001238BE">
        <w:rPr>
          <w:rFonts w:ascii="Times New Roman" w:hAnsi="Times New Roman" w:cs="Times New Roman"/>
          <w:b/>
          <w:sz w:val="24"/>
          <w:szCs w:val="24"/>
        </w:rPr>
        <w:t xml:space="preserve"> applications in the food industry</w:t>
      </w:r>
      <w:r w:rsidR="00CD2736" w:rsidRPr="00833987">
        <w:rPr>
          <w:rFonts w:ascii="Times New Roman" w:hAnsi="Times New Roman" w:cs="Times New Roman"/>
          <w:b/>
          <w:sz w:val="24"/>
          <w:szCs w:val="24"/>
        </w:rPr>
        <w:t>:</w:t>
      </w:r>
    </w:p>
    <w:p w:rsidR="001238BE" w:rsidRDefault="00432C22" w:rsidP="007C7C42">
      <w:p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891200" w:rsidRPr="00891200">
        <w:rPr>
          <w:rFonts w:ascii="Times New Roman" w:hAnsi="Times New Roman" w:cs="Times New Roman"/>
          <w:sz w:val="24"/>
          <w:szCs w:val="24"/>
        </w:rPr>
        <w:t xml:space="preserve">Since it directly relates to how food affects the well-being of people, food safety is an essential concern in both the food and agricultural sector. Innovative and online methods for diverse component detection with high accuracy are made possible by combining nanosensors with contemporary Information and Communication Technologies (ICTs). Nanosensors for detecting both internal and external conditions in food packaging, carbon nanotube-based electrochemical detectors for detecting cations, anions, and organic molecules in food, and different </w:t>
      </w:r>
      <w:proofErr w:type="spellStart"/>
      <w:r w:rsidR="00891200" w:rsidRPr="00891200">
        <w:rPr>
          <w:rFonts w:ascii="Times New Roman" w:hAnsi="Times New Roman" w:cs="Times New Roman"/>
          <w:sz w:val="24"/>
          <w:szCs w:val="24"/>
        </w:rPr>
        <w:t>aptamers</w:t>
      </w:r>
      <w:proofErr w:type="spellEnd"/>
      <w:r w:rsidR="00891200" w:rsidRPr="00891200">
        <w:rPr>
          <w:rFonts w:ascii="Times New Roman" w:hAnsi="Times New Roman" w:cs="Times New Roman"/>
          <w:sz w:val="24"/>
          <w:szCs w:val="24"/>
        </w:rPr>
        <w:t xml:space="preserve"> for detecting pesticides, heavy metals, antibiotics</w:t>
      </w:r>
      <w:r w:rsidR="001C084F" w:rsidRPr="00891200">
        <w:rPr>
          <w:rFonts w:ascii="Times New Roman" w:hAnsi="Times New Roman" w:cs="Times New Roman"/>
          <w:sz w:val="24"/>
          <w:szCs w:val="24"/>
        </w:rPr>
        <w:t>, microbial</w:t>
      </w:r>
      <w:r w:rsidR="00891200" w:rsidRPr="00891200">
        <w:rPr>
          <w:rFonts w:ascii="Times New Roman" w:hAnsi="Times New Roman" w:cs="Times New Roman"/>
          <w:sz w:val="24"/>
          <w:szCs w:val="24"/>
        </w:rPr>
        <w:t xml:space="preserve"> cells, and toxic substances are just a few of the numerous kinds of </w:t>
      </w:r>
      <w:proofErr w:type="spellStart"/>
      <w:r w:rsidR="00891200" w:rsidRPr="00891200">
        <w:rPr>
          <w:rFonts w:ascii="Times New Roman" w:hAnsi="Times New Roman" w:cs="Times New Roman"/>
          <w:sz w:val="24"/>
          <w:szCs w:val="24"/>
        </w:rPr>
        <w:t>nanosensors</w:t>
      </w:r>
      <w:proofErr w:type="spellEnd"/>
      <w:r w:rsidR="00891200" w:rsidRPr="00891200">
        <w:rPr>
          <w:rFonts w:ascii="Times New Roman" w:hAnsi="Times New Roman" w:cs="Times New Roman"/>
          <w:sz w:val="24"/>
          <w:szCs w:val="24"/>
        </w:rPr>
        <w:t xml:space="preserve"> currently </w:t>
      </w:r>
      <w:r w:rsidR="001238BE" w:rsidRPr="001238BE">
        <w:rPr>
          <w:rFonts w:ascii="Times New Roman" w:hAnsi="Times New Roman" w:cs="Times New Roman"/>
          <w:sz w:val="24"/>
          <w:szCs w:val="24"/>
        </w:rPr>
        <w:t>being created to meet the various requirements for food analysis.</w:t>
      </w:r>
    </w:p>
    <w:p w:rsidR="0002394E" w:rsidRDefault="00E2135F" w:rsidP="007C7C42">
      <w:p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4C232B" w:rsidRPr="004C232B">
        <w:rPr>
          <w:rFonts w:ascii="Times New Roman" w:hAnsi="Times New Roman" w:cs="Times New Roman"/>
          <w:sz w:val="24"/>
          <w:szCs w:val="24"/>
        </w:rPr>
        <w:t xml:space="preserve">Numerous </w:t>
      </w:r>
      <w:proofErr w:type="spellStart"/>
      <w:r w:rsidR="004C232B" w:rsidRPr="004C232B">
        <w:rPr>
          <w:rFonts w:ascii="Times New Roman" w:hAnsi="Times New Roman" w:cs="Times New Roman"/>
          <w:sz w:val="24"/>
          <w:szCs w:val="24"/>
        </w:rPr>
        <w:t>nanosensors</w:t>
      </w:r>
      <w:proofErr w:type="spellEnd"/>
      <w:r w:rsidR="004C232B" w:rsidRPr="004C232B">
        <w:rPr>
          <w:rFonts w:ascii="Times New Roman" w:hAnsi="Times New Roman" w:cs="Times New Roman"/>
          <w:sz w:val="24"/>
          <w:szCs w:val="24"/>
        </w:rPr>
        <w:t xml:space="preserve"> are currently being researched for use in the agricultural and food industries for a variety of purposes, including the ability to instantly </w:t>
      </w:r>
      <w:r w:rsidR="001C084F" w:rsidRPr="004C232B">
        <w:rPr>
          <w:rFonts w:ascii="Times New Roman" w:hAnsi="Times New Roman" w:cs="Times New Roman"/>
          <w:sz w:val="24"/>
          <w:szCs w:val="24"/>
        </w:rPr>
        <w:t>recognize</w:t>
      </w:r>
      <w:r w:rsidR="004C232B" w:rsidRPr="004C232B">
        <w:rPr>
          <w:rFonts w:ascii="Times New Roman" w:hAnsi="Times New Roman" w:cs="Times New Roman"/>
          <w:sz w:val="24"/>
          <w:szCs w:val="24"/>
        </w:rPr>
        <w:t xml:space="preserve"> dangers in the event of probable food poisoning and the incorporation of </w:t>
      </w:r>
      <w:proofErr w:type="spellStart"/>
      <w:r w:rsidR="004C232B" w:rsidRPr="004C232B">
        <w:rPr>
          <w:rFonts w:ascii="Times New Roman" w:hAnsi="Times New Roman" w:cs="Times New Roman"/>
          <w:sz w:val="24"/>
          <w:szCs w:val="24"/>
        </w:rPr>
        <w:t>nanotracers</w:t>
      </w:r>
      <w:proofErr w:type="spellEnd"/>
      <w:r w:rsidR="004C232B" w:rsidRPr="004C232B">
        <w:rPr>
          <w:rFonts w:ascii="Times New Roman" w:hAnsi="Times New Roman" w:cs="Times New Roman"/>
          <w:sz w:val="24"/>
          <w:szCs w:val="24"/>
        </w:rPr>
        <w:t xml:space="preserve"> into wrapping </w:t>
      </w:r>
      <w:r w:rsidR="00F812DC" w:rsidRPr="00F812DC">
        <w:rPr>
          <w:rFonts w:ascii="Times New Roman" w:hAnsi="Times New Roman" w:cs="Times New Roman"/>
          <w:sz w:val="24"/>
          <w:szCs w:val="24"/>
        </w:rPr>
        <w:t xml:space="preserve">to demonstrate a food product's history and establish the level of acceptable quality at any particular period. </w:t>
      </w:r>
      <w:r w:rsidR="004C232B" w:rsidRPr="004C232B">
        <w:rPr>
          <w:rFonts w:ascii="Times New Roman" w:hAnsi="Times New Roman" w:cs="Times New Roman"/>
          <w:sz w:val="24"/>
          <w:szCs w:val="24"/>
        </w:rPr>
        <w:t xml:space="preserve">For example, </w:t>
      </w:r>
      <w:proofErr w:type="spellStart"/>
      <w:r w:rsidR="004C232B" w:rsidRPr="004C232B">
        <w:rPr>
          <w:rFonts w:ascii="Times New Roman" w:hAnsi="Times New Roman" w:cs="Times New Roman"/>
          <w:sz w:val="24"/>
          <w:szCs w:val="24"/>
        </w:rPr>
        <w:t>nanosensors</w:t>
      </w:r>
      <w:proofErr w:type="spellEnd"/>
      <w:r w:rsidR="004C232B" w:rsidRPr="004C232B">
        <w:rPr>
          <w:rFonts w:ascii="Times New Roman" w:hAnsi="Times New Roman" w:cs="Times New Roman"/>
          <w:sz w:val="24"/>
          <w:szCs w:val="24"/>
        </w:rPr>
        <w:t xml:space="preserve"> employed in on-line process regulation to evaluating the state of storage and nanosensors used in food packaging to identify the proliferation of microorganisms and change colour when a threshold level is attained have applications for averting food poisoning (Augustin and </w:t>
      </w:r>
      <w:proofErr w:type="spellStart"/>
      <w:r w:rsidR="004C232B" w:rsidRPr="004C232B">
        <w:rPr>
          <w:rFonts w:ascii="Times New Roman" w:hAnsi="Times New Roman" w:cs="Times New Roman"/>
          <w:sz w:val="24"/>
          <w:szCs w:val="24"/>
        </w:rPr>
        <w:t>Sanguansri</w:t>
      </w:r>
      <w:proofErr w:type="spellEnd"/>
      <w:r w:rsidR="004C232B" w:rsidRPr="004C232B">
        <w:rPr>
          <w:rFonts w:ascii="Times New Roman" w:hAnsi="Times New Roman" w:cs="Times New Roman"/>
          <w:sz w:val="24"/>
          <w:szCs w:val="24"/>
        </w:rPr>
        <w:t xml:space="preserve"> 2009). Another illustration is the production of gold nanoparticles that have molecules on them that are capable of binding to things like insecticides. These nanoparticles might be sprayed on fields by farmers to detect chemicals like pesticides (</w:t>
      </w:r>
      <w:proofErr w:type="spellStart"/>
      <w:r w:rsidR="004C232B" w:rsidRPr="004C232B">
        <w:rPr>
          <w:rFonts w:ascii="Times New Roman" w:hAnsi="Times New Roman" w:cs="Times New Roman"/>
          <w:sz w:val="24"/>
          <w:szCs w:val="24"/>
        </w:rPr>
        <w:t>Rathbun</w:t>
      </w:r>
      <w:proofErr w:type="spellEnd"/>
      <w:r w:rsidR="004C232B" w:rsidRPr="004C232B">
        <w:rPr>
          <w:rFonts w:ascii="Times New Roman" w:hAnsi="Times New Roman" w:cs="Times New Roman"/>
          <w:sz w:val="24"/>
          <w:szCs w:val="24"/>
        </w:rPr>
        <w:t xml:space="preserve"> 2013).</w:t>
      </w:r>
    </w:p>
    <w:p w:rsidR="00864923" w:rsidRDefault="00864923" w:rsidP="007C7C42">
      <w:pPr>
        <w:tabs>
          <w:tab w:val="left" w:pos="0"/>
        </w:tabs>
        <w:autoSpaceDE w:val="0"/>
        <w:autoSpaceDN w:val="0"/>
        <w:adjustRightInd w:val="0"/>
        <w:spacing w:after="0" w:line="360" w:lineRule="auto"/>
        <w:jc w:val="both"/>
        <w:rPr>
          <w:rFonts w:ascii="Times New Roman" w:hAnsi="Times New Roman" w:cs="Times New Roman"/>
          <w:sz w:val="24"/>
          <w:szCs w:val="24"/>
        </w:rPr>
      </w:pPr>
    </w:p>
    <w:p w:rsidR="00432C22" w:rsidRDefault="00432C22" w:rsidP="00864923">
      <w:pPr>
        <w:pStyle w:val="BMCLLEGENDFORSCHEMESFIGURESTABLES"/>
        <w:spacing w:line="240" w:lineRule="auto"/>
        <w:jc w:val="center"/>
        <w:rPr>
          <w:b/>
          <w:sz w:val="24"/>
          <w:szCs w:val="24"/>
        </w:rPr>
      </w:pPr>
    </w:p>
    <w:p w:rsidR="00432C22" w:rsidRDefault="00432C22" w:rsidP="00864923">
      <w:pPr>
        <w:pStyle w:val="BMCLLEGENDFORSCHEMESFIGURESTABLES"/>
        <w:spacing w:line="240" w:lineRule="auto"/>
        <w:jc w:val="center"/>
        <w:rPr>
          <w:b/>
          <w:sz w:val="24"/>
          <w:szCs w:val="24"/>
        </w:rPr>
      </w:pPr>
    </w:p>
    <w:p w:rsidR="00432C22" w:rsidRDefault="00432C22" w:rsidP="00864923">
      <w:pPr>
        <w:pStyle w:val="BMCLLEGENDFORSCHEMESFIGURESTABLES"/>
        <w:spacing w:line="240" w:lineRule="auto"/>
        <w:jc w:val="center"/>
        <w:rPr>
          <w:b/>
          <w:sz w:val="24"/>
          <w:szCs w:val="24"/>
        </w:rPr>
      </w:pPr>
    </w:p>
    <w:p w:rsidR="00432C22" w:rsidRDefault="00432C22" w:rsidP="00864923">
      <w:pPr>
        <w:pStyle w:val="BMCLLEGENDFORSCHEMESFIGURESTABLES"/>
        <w:spacing w:line="240" w:lineRule="auto"/>
        <w:jc w:val="center"/>
        <w:rPr>
          <w:b/>
          <w:sz w:val="24"/>
          <w:szCs w:val="24"/>
        </w:rPr>
      </w:pPr>
    </w:p>
    <w:p w:rsidR="00432C22" w:rsidRDefault="00432C22" w:rsidP="00864923">
      <w:pPr>
        <w:pStyle w:val="BMCLLEGENDFORSCHEMESFIGURESTABLES"/>
        <w:spacing w:line="240" w:lineRule="auto"/>
        <w:jc w:val="center"/>
        <w:rPr>
          <w:b/>
          <w:sz w:val="24"/>
          <w:szCs w:val="24"/>
        </w:rPr>
      </w:pPr>
    </w:p>
    <w:p w:rsidR="00432C22" w:rsidRDefault="00432C22" w:rsidP="00864923">
      <w:pPr>
        <w:pStyle w:val="BMCLLEGENDFORSCHEMESFIGURESTABLES"/>
        <w:spacing w:line="240" w:lineRule="auto"/>
        <w:jc w:val="center"/>
        <w:rPr>
          <w:b/>
          <w:sz w:val="24"/>
          <w:szCs w:val="24"/>
        </w:rPr>
      </w:pPr>
    </w:p>
    <w:p w:rsidR="00432C22" w:rsidRDefault="00432C22" w:rsidP="00864923">
      <w:pPr>
        <w:pStyle w:val="BMCLLEGENDFORSCHEMESFIGURESTABLES"/>
        <w:spacing w:line="240" w:lineRule="auto"/>
        <w:jc w:val="center"/>
        <w:rPr>
          <w:b/>
          <w:sz w:val="24"/>
          <w:szCs w:val="24"/>
        </w:rPr>
      </w:pPr>
    </w:p>
    <w:p w:rsidR="00864923" w:rsidRDefault="004F3BB9" w:rsidP="00864923">
      <w:pPr>
        <w:pStyle w:val="BMCLLEGENDFORSCHEMESFIGURESTABLES"/>
        <w:spacing w:line="240" w:lineRule="auto"/>
        <w:jc w:val="center"/>
        <w:rPr>
          <w:sz w:val="24"/>
          <w:szCs w:val="24"/>
        </w:rPr>
      </w:pPr>
      <w:r>
        <w:rPr>
          <w:b/>
          <w:sz w:val="24"/>
          <w:szCs w:val="24"/>
        </w:rPr>
        <w:t>Table:</w:t>
      </w:r>
      <w:r w:rsidR="00864923" w:rsidRPr="00B45B50">
        <w:rPr>
          <w:sz w:val="24"/>
          <w:szCs w:val="24"/>
        </w:rPr>
        <w:t xml:space="preserve"> Nanosensors potential applications in </w:t>
      </w:r>
      <w:proofErr w:type="spellStart"/>
      <w:r w:rsidR="00864923" w:rsidRPr="00B45B50">
        <w:rPr>
          <w:sz w:val="24"/>
          <w:szCs w:val="24"/>
        </w:rPr>
        <w:t>agri</w:t>
      </w:r>
      <w:proofErr w:type="spellEnd"/>
      <w:r w:rsidR="00864923" w:rsidRPr="00B45B50">
        <w:rPr>
          <w:sz w:val="24"/>
          <w:szCs w:val="24"/>
        </w:rPr>
        <w:t>-f</w:t>
      </w:r>
      <w:r w:rsidR="00B57374">
        <w:rPr>
          <w:sz w:val="24"/>
          <w:szCs w:val="24"/>
        </w:rPr>
        <w:t>ood sector (</w:t>
      </w:r>
      <w:proofErr w:type="spellStart"/>
      <w:r w:rsidR="00B57374" w:rsidRPr="00B57374">
        <w:rPr>
          <w:sz w:val="24"/>
          <w:szCs w:val="24"/>
        </w:rPr>
        <w:t>Omanović-Mikličanin</w:t>
      </w:r>
      <w:proofErr w:type="spellEnd"/>
      <w:r w:rsidR="00B57374" w:rsidRPr="00B57374">
        <w:rPr>
          <w:sz w:val="24"/>
          <w:szCs w:val="24"/>
        </w:rPr>
        <w:t xml:space="preserve"> &amp; </w:t>
      </w:r>
      <w:proofErr w:type="spellStart"/>
      <w:r w:rsidR="00B57374" w:rsidRPr="00B57374">
        <w:rPr>
          <w:sz w:val="24"/>
          <w:szCs w:val="24"/>
        </w:rPr>
        <w:t>Maksimović</w:t>
      </w:r>
      <w:proofErr w:type="spellEnd"/>
      <w:r w:rsidR="00B57374" w:rsidRPr="00B57374">
        <w:rPr>
          <w:sz w:val="24"/>
          <w:szCs w:val="24"/>
        </w:rPr>
        <w:t>, 2016)</w:t>
      </w:r>
    </w:p>
    <w:tbl>
      <w:tblPr>
        <w:tblW w:w="0" w:type="auto"/>
        <w:tblLook w:val="04A0" w:firstRow="1" w:lastRow="0" w:firstColumn="1" w:lastColumn="0" w:noHBand="0" w:noVBand="1"/>
      </w:tblPr>
      <w:tblGrid>
        <w:gridCol w:w="1745"/>
        <w:gridCol w:w="2038"/>
        <w:gridCol w:w="2160"/>
        <w:gridCol w:w="1721"/>
        <w:gridCol w:w="1912"/>
      </w:tblGrid>
      <w:tr w:rsidR="0002394E" w:rsidRPr="00715DB8" w:rsidTr="00715DB8">
        <w:tc>
          <w:tcPr>
            <w:tcW w:w="0" w:type="auto"/>
            <w:shd w:val="clear" w:color="auto" w:fill="BDD6EE"/>
          </w:tcPr>
          <w:p w:rsidR="0002394E" w:rsidRPr="00715DB8" w:rsidRDefault="0002394E" w:rsidP="005B5336">
            <w:pPr>
              <w:jc w:val="center"/>
              <w:rPr>
                <w:rFonts w:ascii="Times New Roman" w:hAnsi="Times New Roman" w:cs="Times New Roman"/>
                <w:b/>
                <w:bCs/>
                <w:sz w:val="20"/>
                <w:szCs w:val="20"/>
              </w:rPr>
            </w:pPr>
            <w:r w:rsidRPr="00715DB8">
              <w:rPr>
                <w:rFonts w:ascii="Times New Roman" w:hAnsi="Times New Roman" w:cs="Times New Roman"/>
                <w:b/>
                <w:bCs/>
                <w:sz w:val="20"/>
                <w:szCs w:val="20"/>
              </w:rPr>
              <w:t>Agriculture</w:t>
            </w:r>
          </w:p>
        </w:tc>
        <w:tc>
          <w:tcPr>
            <w:tcW w:w="0" w:type="auto"/>
            <w:shd w:val="clear" w:color="auto" w:fill="BDD6EE"/>
          </w:tcPr>
          <w:p w:rsidR="0002394E" w:rsidRPr="00715DB8" w:rsidRDefault="0002394E" w:rsidP="005B5336">
            <w:pPr>
              <w:jc w:val="center"/>
              <w:rPr>
                <w:rFonts w:ascii="Times New Roman" w:hAnsi="Times New Roman" w:cs="Times New Roman"/>
                <w:b/>
                <w:bCs/>
                <w:sz w:val="20"/>
                <w:szCs w:val="20"/>
              </w:rPr>
            </w:pPr>
            <w:r w:rsidRPr="00715DB8">
              <w:rPr>
                <w:rFonts w:ascii="Times New Roman" w:hAnsi="Times New Roman" w:cs="Times New Roman"/>
                <w:b/>
                <w:bCs/>
                <w:sz w:val="20"/>
                <w:szCs w:val="20"/>
              </w:rPr>
              <w:t>Food processing</w:t>
            </w:r>
          </w:p>
        </w:tc>
        <w:tc>
          <w:tcPr>
            <w:tcW w:w="0" w:type="auto"/>
            <w:shd w:val="clear" w:color="auto" w:fill="BDD6EE"/>
          </w:tcPr>
          <w:p w:rsidR="0002394E" w:rsidRPr="00715DB8" w:rsidRDefault="0002394E" w:rsidP="005B5336">
            <w:pPr>
              <w:jc w:val="center"/>
              <w:rPr>
                <w:rFonts w:ascii="Times New Roman" w:hAnsi="Times New Roman" w:cs="Times New Roman"/>
                <w:b/>
                <w:bCs/>
                <w:sz w:val="20"/>
                <w:szCs w:val="20"/>
              </w:rPr>
            </w:pPr>
            <w:r w:rsidRPr="00715DB8">
              <w:rPr>
                <w:rFonts w:ascii="Times New Roman" w:hAnsi="Times New Roman" w:cs="Times New Roman"/>
                <w:b/>
                <w:bCs/>
                <w:sz w:val="20"/>
                <w:szCs w:val="20"/>
              </w:rPr>
              <w:t>Food packaging</w:t>
            </w:r>
          </w:p>
        </w:tc>
        <w:tc>
          <w:tcPr>
            <w:tcW w:w="0" w:type="auto"/>
            <w:shd w:val="clear" w:color="auto" w:fill="BDD6EE"/>
          </w:tcPr>
          <w:p w:rsidR="0002394E" w:rsidRPr="00715DB8" w:rsidRDefault="0002394E" w:rsidP="005B5336">
            <w:pPr>
              <w:jc w:val="center"/>
              <w:rPr>
                <w:rFonts w:ascii="Times New Roman" w:hAnsi="Times New Roman" w:cs="Times New Roman"/>
                <w:b/>
                <w:bCs/>
                <w:sz w:val="20"/>
                <w:szCs w:val="20"/>
              </w:rPr>
            </w:pPr>
            <w:r w:rsidRPr="00715DB8">
              <w:rPr>
                <w:rFonts w:ascii="Times New Roman" w:hAnsi="Times New Roman" w:cs="Times New Roman"/>
                <w:b/>
                <w:bCs/>
                <w:sz w:val="20"/>
                <w:szCs w:val="20"/>
              </w:rPr>
              <w:t>Food transport</w:t>
            </w:r>
          </w:p>
        </w:tc>
        <w:tc>
          <w:tcPr>
            <w:tcW w:w="0" w:type="auto"/>
            <w:shd w:val="clear" w:color="auto" w:fill="BDD6EE"/>
          </w:tcPr>
          <w:p w:rsidR="0002394E" w:rsidRPr="00715DB8" w:rsidRDefault="0002394E" w:rsidP="005B5336">
            <w:pPr>
              <w:jc w:val="center"/>
              <w:rPr>
                <w:rFonts w:ascii="Times New Roman" w:hAnsi="Times New Roman" w:cs="Times New Roman"/>
                <w:b/>
                <w:bCs/>
                <w:sz w:val="20"/>
                <w:szCs w:val="20"/>
              </w:rPr>
            </w:pPr>
            <w:r w:rsidRPr="00715DB8">
              <w:rPr>
                <w:rFonts w:ascii="Times New Roman" w:hAnsi="Times New Roman" w:cs="Times New Roman"/>
                <w:b/>
                <w:bCs/>
                <w:sz w:val="20"/>
                <w:szCs w:val="20"/>
              </w:rPr>
              <w:t>Nutrition</w:t>
            </w:r>
          </w:p>
        </w:tc>
      </w:tr>
      <w:tr w:rsidR="0002394E" w:rsidRPr="00715DB8" w:rsidTr="00715DB8">
        <w:trPr>
          <w:trHeight w:val="1833"/>
        </w:trPr>
        <w:tc>
          <w:tcPr>
            <w:tcW w:w="0" w:type="auto"/>
            <w:shd w:val="clear" w:color="auto" w:fill="FFFFFF"/>
          </w:tcPr>
          <w:p w:rsidR="0002394E" w:rsidRPr="00715DB8" w:rsidRDefault="0002394E" w:rsidP="0002394E">
            <w:pPr>
              <w:numPr>
                <w:ilvl w:val="0"/>
                <w:numId w:val="12"/>
              </w:numPr>
              <w:spacing w:after="0" w:line="240" w:lineRule="auto"/>
              <w:ind w:left="240" w:hanging="240"/>
              <w:rPr>
                <w:rFonts w:ascii="Times New Roman" w:hAnsi="Times New Roman" w:cs="Times New Roman"/>
                <w:bCs/>
                <w:sz w:val="20"/>
                <w:szCs w:val="20"/>
              </w:rPr>
            </w:pPr>
            <w:r w:rsidRPr="00715DB8">
              <w:rPr>
                <w:rFonts w:ascii="Times New Roman" w:hAnsi="Times New Roman" w:cs="Times New Roman"/>
                <w:bCs/>
                <w:sz w:val="20"/>
                <w:szCs w:val="20"/>
              </w:rPr>
              <w:lastRenderedPageBreak/>
              <w:t>Nanosensors for monitoring soil conditions (e.g. moisture, soil pH), a wide variety of pesticides, herbicides, fertilizers, insecticides, pathogens and crop growth as well</w:t>
            </w:r>
          </w:p>
          <w:p w:rsidR="0002394E" w:rsidRPr="00715DB8" w:rsidRDefault="0002394E" w:rsidP="0002394E">
            <w:pPr>
              <w:numPr>
                <w:ilvl w:val="0"/>
                <w:numId w:val="12"/>
              </w:numPr>
              <w:spacing w:after="0" w:line="240" w:lineRule="auto"/>
              <w:ind w:left="240" w:hanging="167"/>
              <w:rPr>
                <w:rFonts w:ascii="Times New Roman" w:hAnsi="Times New Roman" w:cs="Times New Roman"/>
                <w:bCs/>
                <w:sz w:val="20"/>
                <w:szCs w:val="20"/>
              </w:rPr>
            </w:pPr>
            <w:r w:rsidRPr="00715DB8">
              <w:rPr>
                <w:rFonts w:ascii="Times New Roman" w:hAnsi="Times New Roman" w:cs="Times New Roman"/>
                <w:bCs/>
                <w:sz w:val="20"/>
                <w:szCs w:val="20"/>
              </w:rPr>
              <w:t>Nanosensors for detection of food-borne contaminants or for monitoring environmental  conditions at the farm</w:t>
            </w:r>
          </w:p>
          <w:p w:rsidR="0002394E" w:rsidRPr="00715DB8" w:rsidRDefault="0002394E" w:rsidP="0002394E">
            <w:pPr>
              <w:numPr>
                <w:ilvl w:val="0"/>
                <w:numId w:val="12"/>
              </w:numPr>
              <w:spacing w:after="0" w:line="240" w:lineRule="auto"/>
              <w:ind w:left="240" w:hanging="167"/>
              <w:rPr>
                <w:rFonts w:ascii="Times New Roman" w:hAnsi="Times New Roman" w:cs="Times New Roman"/>
                <w:bCs/>
                <w:sz w:val="20"/>
                <w:szCs w:val="20"/>
              </w:rPr>
            </w:pPr>
            <w:proofErr w:type="spellStart"/>
            <w:r w:rsidRPr="00715DB8">
              <w:rPr>
                <w:rFonts w:ascii="Times New Roman" w:hAnsi="Times New Roman" w:cs="Times New Roman"/>
                <w:bCs/>
                <w:sz w:val="20"/>
                <w:szCs w:val="20"/>
              </w:rPr>
              <w:t>Nanochips</w:t>
            </w:r>
            <w:proofErr w:type="spellEnd"/>
            <w:r w:rsidRPr="00715DB8">
              <w:rPr>
                <w:rFonts w:ascii="Times New Roman" w:hAnsi="Times New Roman" w:cs="Times New Roman"/>
                <w:bCs/>
                <w:sz w:val="20"/>
                <w:szCs w:val="20"/>
              </w:rPr>
              <w:t xml:space="preserve"> for identity preservation and tracking</w:t>
            </w:r>
          </w:p>
          <w:p w:rsidR="0002394E" w:rsidRPr="00715DB8" w:rsidRDefault="0002394E" w:rsidP="0002394E">
            <w:pPr>
              <w:numPr>
                <w:ilvl w:val="0"/>
                <w:numId w:val="12"/>
              </w:numPr>
              <w:spacing w:after="0" w:line="240" w:lineRule="auto"/>
              <w:ind w:left="240" w:hanging="167"/>
              <w:rPr>
                <w:rFonts w:ascii="Times New Roman" w:hAnsi="Times New Roman" w:cs="Times New Roman"/>
                <w:bCs/>
                <w:sz w:val="20"/>
                <w:szCs w:val="20"/>
              </w:rPr>
            </w:pPr>
            <w:proofErr w:type="spellStart"/>
            <w:r w:rsidRPr="00715DB8">
              <w:rPr>
                <w:rFonts w:ascii="Times New Roman" w:hAnsi="Times New Roman" w:cs="Times New Roman"/>
                <w:bCs/>
                <w:sz w:val="20"/>
                <w:szCs w:val="20"/>
              </w:rPr>
              <w:t>Nanocapsules</w:t>
            </w:r>
            <w:proofErr w:type="spellEnd"/>
            <w:r w:rsidRPr="00715DB8">
              <w:rPr>
                <w:rFonts w:ascii="Times New Roman" w:hAnsi="Times New Roman" w:cs="Times New Roman"/>
                <w:bCs/>
                <w:sz w:val="20"/>
                <w:szCs w:val="20"/>
              </w:rPr>
              <w:t xml:space="preserve"> for delivery of pesticides, herbicides, fertilizers and vaccines</w:t>
            </w:r>
          </w:p>
          <w:p w:rsidR="0002394E" w:rsidRPr="00715DB8" w:rsidRDefault="0002394E" w:rsidP="0002394E">
            <w:pPr>
              <w:numPr>
                <w:ilvl w:val="0"/>
                <w:numId w:val="12"/>
              </w:numPr>
              <w:spacing w:after="0" w:line="240" w:lineRule="auto"/>
              <w:ind w:left="240" w:hanging="167"/>
              <w:rPr>
                <w:rFonts w:ascii="Times New Roman" w:hAnsi="Times New Roman" w:cs="Times New Roman"/>
                <w:bCs/>
                <w:sz w:val="20"/>
                <w:szCs w:val="20"/>
              </w:rPr>
            </w:pPr>
            <w:r w:rsidRPr="00715DB8">
              <w:rPr>
                <w:rFonts w:ascii="Times New Roman" w:hAnsi="Times New Roman" w:cs="Times New Roman"/>
                <w:bCs/>
                <w:sz w:val="20"/>
                <w:szCs w:val="20"/>
              </w:rPr>
              <w:t>Nanosensors and nano-based smart delivery systems for efficient use of agricultural natural resources (e.g. water), nutrients and chemicals through precision farming</w:t>
            </w:r>
          </w:p>
          <w:p w:rsidR="0002394E" w:rsidRPr="00715DB8" w:rsidRDefault="0002394E" w:rsidP="0002394E">
            <w:pPr>
              <w:numPr>
                <w:ilvl w:val="0"/>
                <w:numId w:val="12"/>
              </w:numPr>
              <w:spacing w:after="0" w:line="240" w:lineRule="auto"/>
              <w:ind w:left="240" w:hanging="167"/>
              <w:rPr>
                <w:rFonts w:ascii="Times New Roman" w:hAnsi="Times New Roman" w:cs="Times New Roman"/>
                <w:bCs/>
                <w:sz w:val="20"/>
                <w:szCs w:val="20"/>
              </w:rPr>
            </w:pPr>
            <w:r w:rsidRPr="00715DB8">
              <w:rPr>
                <w:rFonts w:ascii="Times New Roman" w:hAnsi="Times New Roman" w:cs="Times New Roman"/>
                <w:bCs/>
                <w:sz w:val="20"/>
                <w:szCs w:val="20"/>
              </w:rPr>
              <w:t>Nanoparticles to deliver growth hormones or DNA to plants in controlled manner</w:t>
            </w:r>
          </w:p>
          <w:p w:rsidR="0002394E" w:rsidRPr="00715DB8" w:rsidRDefault="0002394E" w:rsidP="0002394E">
            <w:pPr>
              <w:numPr>
                <w:ilvl w:val="0"/>
                <w:numId w:val="12"/>
              </w:numPr>
              <w:spacing w:after="0" w:line="240" w:lineRule="auto"/>
              <w:ind w:left="240" w:hanging="167"/>
              <w:rPr>
                <w:rFonts w:ascii="Times New Roman" w:hAnsi="Times New Roman" w:cs="Times New Roman"/>
                <w:bCs/>
                <w:sz w:val="20"/>
                <w:szCs w:val="20"/>
              </w:rPr>
            </w:pPr>
            <w:r w:rsidRPr="00715DB8">
              <w:rPr>
                <w:rFonts w:ascii="Times New Roman" w:hAnsi="Times New Roman" w:cs="Times New Roman"/>
                <w:bCs/>
                <w:sz w:val="20"/>
                <w:szCs w:val="20"/>
              </w:rPr>
              <w:t xml:space="preserve">Nanoparticles used as smart nanosensors for </w:t>
            </w:r>
            <w:r w:rsidRPr="00715DB8">
              <w:rPr>
                <w:rFonts w:ascii="Times New Roman" w:hAnsi="Times New Roman" w:cs="Times New Roman"/>
                <w:bCs/>
                <w:sz w:val="20"/>
                <w:szCs w:val="20"/>
              </w:rPr>
              <w:lastRenderedPageBreak/>
              <w:t xml:space="preserve">early warning of changing conditions that are able to respond to different conditions  </w:t>
            </w:r>
          </w:p>
          <w:p w:rsidR="0002394E" w:rsidRPr="00715DB8" w:rsidRDefault="0002394E" w:rsidP="0002394E">
            <w:pPr>
              <w:numPr>
                <w:ilvl w:val="0"/>
                <w:numId w:val="12"/>
              </w:numPr>
              <w:spacing w:after="0" w:line="240" w:lineRule="auto"/>
              <w:ind w:left="240" w:hanging="167"/>
              <w:rPr>
                <w:rFonts w:ascii="Times New Roman" w:hAnsi="Times New Roman" w:cs="Times New Roman"/>
                <w:bCs/>
                <w:sz w:val="20"/>
                <w:szCs w:val="20"/>
              </w:rPr>
            </w:pPr>
            <w:proofErr w:type="spellStart"/>
            <w:r w:rsidRPr="00715DB8">
              <w:rPr>
                <w:rFonts w:ascii="Times New Roman" w:hAnsi="Times New Roman" w:cs="Times New Roman"/>
                <w:bCs/>
                <w:sz w:val="20"/>
                <w:szCs w:val="20"/>
              </w:rPr>
              <w:t>Aptasensors</w:t>
            </w:r>
            <w:proofErr w:type="spellEnd"/>
            <w:r w:rsidRPr="00715DB8">
              <w:rPr>
                <w:rFonts w:ascii="Times New Roman" w:hAnsi="Times New Roman" w:cs="Times New Roman"/>
                <w:bCs/>
                <w:sz w:val="20"/>
                <w:szCs w:val="20"/>
              </w:rPr>
              <w:t xml:space="preserve"> for determination of pesticides and insecticides (e.g. </w:t>
            </w:r>
            <w:proofErr w:type="spellStart"/>
            <w:r w:rsidRPr="00715DB8">
              <w:rPr>
                <w:rFonts w:ascii="Times New Roman" w:hAnsi="Times New Roman" w:cs="Times New Roman"/>
                <w:bCs/>
                <w:sz w:val="20"/>
                <w:szCs w:val="20"/>
              </w:rPr>
              <w:t>phorate</w:t>
            </w:r>
            <w:proofErr w:type="spellEnd"/>
            <w:r w:rsidRPr="00715DB8">
              <w:rPr>
                <w:rFonts w:ascii="Times New Roman" w:hAnsi="Times New Roman" w:cs="Times New Roman"/>
                <w:bCs/>
                <w:sz w:val="20"/>
                <w:szCs w:val="20"/>
              </w:rPr>
              <w:t xml:space="preserve">, </w:t>
            </w:r>
            <w:proofErr w:type="spellStart"/>
            <w:r w:rsidRPr="00715DB8">
              <w:rPr>
                <w:rFonts w:ascii="Times New Roman" w:hAnsi="Times New Roman" w:cs="Times New Roman"/>
                <w:bCs/>
                <w:sz w:val="20"/>
                <w:szCs w:val="20"/>
              </w:rPr>
              <w:t>acetamiprid</w:t>
            </w:r>
            <w:proofErr w:type="spellEnd"/>
            <w:r w:rsidRPr="00715DB8">
              <w:rPr>
                <w:rFonts w:ascii="Times New Roman" w:hAnsi="Times New Roman" w:cs="Times New Roman"/>
                <w:bCs/>
                <w:sz w:val="20"/>
                <w:szCs w:val="20"/>
              </w:rPr>
              <w:t xml:space="preserve">, </w:t>
            </w:r>
            <w:proofErr w:type="spellStart"/>
            <w:r w:rsidRPr="00715DB8">
              <w:rPr>
                <w:rFonts w:ascii="Times New Roman" w:hAnsi="Times New Roman" w:cs="Times New Roman"/>
                <w:bCs/>
                <w:sz w:val="20"/>
                <w:szCs w:val="20"/>
              </w:rPr>
              <w:t>isocarbophos</w:t>
            </w:r>
            <w:proofErr w:type="spellEnd"/>
            <w:r w:rsidRPr="00715DB8">
              <w:rPr>
                <w:rFonts w:ascii="Times New Roman" w:hAnsi="Times New Roman" w:cs="Times New Roman"/>
                <w:bCs/>
                <w:sz w:val="20"/>
                <w:szCs w:val="20"/>
              </w:rPr>
              <w:t>)</w:t>
            </w:r>
          </w:p>
          <w:p w:rsidR="0002394E" w:rsidRPr="00715DB8" w:rsidRDefault="0002394E" w:rsidP="0002394E">
            <w:pPr>
              <w:numPr>
                <w:ilvl w:val="0"/>
                <w:numId w:val="12"/>
              </w:numPr>
              <w:spacing w:after="0" w:line="240" w:lineRule="auto"/>
              <w:ind w:left="240" w:hanging="167"/>
              <w:rPr>
                <w:rFonts w:ascii="Times New Roman" w:hAnsi="Times New Roman" w:cs="Times New Roman"/>
                <w:bCs/>
                <w:sz w:val="20"/>
                <w:szCs w:val="20"/>
              </w:rPr>
            </w:pPr>
            <w:proofErr w:type="spellStart"/>
            <w:r w:rsidRPr="00715DB8">
              <w:rPr>
                <w:rFonts w:ascii="Times New Roman" w:hAnsi="Times New Roman" w:cs="Times New Roman"/>
                <w:bCs/>
                <w:sz w:val="20"/>
                <w:szCs w:val="20"/>
              </w:rPr>
              <w:t>Aptasensors</w:t>
            </w:r>
            <w:proofErr w:type="spellEnd"/>
            <w:r w:rsidRPr="00715DB8">
              <w:rPr>
                <w:rFonts w:ascii="Times New Roman" w:hAnsi="Times New Roman" w:cs="Times New Roman"/>
                <w:bCs/>
                <w:sz w:val="20"/>
                <w:szCs w:val="20"/>
              </w:rPr>
              <w:t xml:space="preserve"> for determination of antibiotics, drugs and their residues (e.g. cocaine, </w:t>
            </w:r>
            <w:proofErr w:type="spellStart"/>
            <w:r w:rsidRPr="00715DB8">
              <w:rPr>
                <w:rFonts w:ascii="Times New Roman" w:hAnsi="Times New Roman" w:cs="Times New Roman"/>
                <w:bCs/>
                <w:sz w:val="20"/>
                <w:szCs w:val="20"/>
              </w:rPr>
              <w:t>oxytetracycline</w:t>
            </w:r>
            <w:proofErr w:type="spellEnd"/>
            <w:r w:rsidRPr="00715DB8">
              <w:rPr>
                <w:rFonts w:ascii="Times New Roman" w:hAnsi="Times New Roman" w:cs="Times New Roman"/>
                <w:bCs/>
                <w:sz w:val="20"/>
                <w:szCs w:val="20"/>
              </w:rPr>
              <w:t>, tetracycline, kanamycin).</w:t>
            </w:r>
          </w:p>
          <w:p w:rsidR="0002394E" w:rsidRPr="00715DB8" w:rsidRDefault="0002394E" w:rsidP="0002394E">
            <w:pPr>
              <w:numPr>
                <w:ilvl w:val="0"/>
                <w:numId w:val="12"/>
              </w:numPr>
              <w:spacing w:after="0" w:line="240" w:lineRule="auto"/>
              <w:ind w:left="240" w:hanging="167"/>
              <w:rPr>
                <w:rFonts w:ascii="Times New Roman" w:hAnsi="Times New Roman" w:cs="Times New Roman"/>
                <w:b/>
                <w:bCs/>
                <w:sz w:val="20"/>
                <w:szCs w:val="20"/>
              </w:rPr>
            </w:pPr>
            <w:proofErr w:type="spellStart"/>
            <w:r w:rsidRPr="00715DB8">
              <w:rPr>
                <w:rFonts w:ascii="Times New Roman" w:hAnsi="Times New Roman" w:cs="Times New Roman"/>
                <w:bCs/>
                <w:sz w:val="20"/>
                <w:szCs w:val="20"/>
              </w:rPr>
              <w:t>Aptasensors</w:t>
            </w:r>
            <w:proofErr w:type="spellEnd"/>
            <w:r w:rsidRPr="00715DB8">
              <w:rPr>
                <w:rFonts w:ascii="Times New Roman" w:hAnsi="Times New Roman" w:cs="Times New Roman"/>
                <w:bCs/>
                <w:sz w:val="20"/>
                <w:szCs w:val="20"/>
              </w:rPr>
              <w:t xml:space="preserve"> for determination of heavy metals (e.g. Hg</w:t>
            </w:r>
            <w:r w:rsidRPr="00715DB8">
              <w:rPr>
                <w:rFonts w:ascii="Times New Roman" w:hAnsi="Times New Roman" w:cs="Times New Roman"/>
                <w:bCs/>
                <w:sz w:val="20"/>
                <w:szCs w:val="20"/>
                <w:vertAlign w:val="superscript"/>
              </w:rPr>
              <w:t>2+</w:t>
            </w:r>
            <w:r w:rsidRPr="00715DB8">
              <w:rPr>
                <w:rFonts w:ascii="Times New Roman" w:hAnsi="Times New Roman" w:cs="Times New Roman"/>
                <w:bCs/>
                <w:sz w:val="20"/>
                <w:szCs w:val="20"/>
              </w:rPr>
              <w:t>, As</w:t>
            </w:r>
            <w:r w:rsidRPr="00715DB8">
              <w:rPr>
                <w:rFonts w:ascii="Times New Roman" w:hAnsi="Times New Roman" w:cs="Times New Roman"/>
                <w:bCs/>
                <w:sz w:val="20"/>
                <w:szCs w:val="20"/>
                <w:vertAlign w:val="superscript"/>
              </w:rPr>
              <w:t>3+</w:t>
            </w:r>
            <w:r w:rsidRPr="00715DB8">
              <w:rPr>
                <w:rFonts w:ascii="Times New Roman" w:hAnsi="Times New Roman" w:cs="Times New Roman"/>
                <w:bCs/>
                <w:sz w:val="20"/>
                <w:szCs w:val="20"/>
              </w:rPr>
              <w:t>, Cu</w:t>
            </w:r>
            <w:r w:rsidRPr="00715DB8">
              <w:rPr>
                <w:rFonts w:ascii="Times New Roman" w:hAnsi="Times New Roman" w:cs="Times New Roman"/>
                <w:bCs/>
                <w:sz w:val="20"/>
                <w:szCs w:val="20"/>
                <w:vertAlign w:val="superscript"/>
              </w:rPr>
              <w:t>2+</w:t>
            </w:r>
            <w:r w:rsidRPr="00715DB8">
              <w:rPr>
                <w:rFonts w:ascii="Times New Roman" w:hAnsi="Times New Roman" w:cs="Times New Roman"/>
                <w:bCs/>
                <w:sz w:val="20"/>
                <w:szCs w:val="20"/>
              </w:rPr>
              <w:t>)</w:t>
            </w:r>
          </w:p>
        </w:tc>
        <w:tc>
          <w:tcPr>
            <w:tcW w:w="0" w:type="auto"/>
            <w:shd w:val="clear" w:color="auto" w:fill="FFFFFF"/>
          </w:tcPr>
          <w:p w:rsidR="0002394E" w:rsidRPr="00715DB8" w:rsidRDefault="0002394E" w:rsidP="0002394E">
            <w:pPr>
              <w:numPr>
                <w:ilvl w:val="0"/>
                <w:numId w:val="12"/>
              </w:numPr>
              <w:spacing w:after="0" w:line="240" w:lineRule="auto"/>
              <w:ind w:left="240" w:hanging="167"/>
              <w:rPr>
                <w:rFonts w:ascii="Times New Roman" w:hAnsi="Times New Roman" w:cs="Times New Roman"/>
                <w:sz w:val="20"/>
                <w:szCs w:val="20"/>
              </w:rPr>
            </w:pPr>
            <w:proofErr w:type="spellStart"/>
            <w:r w:rsidRPr="00715DB8">
              <w:rPr>
                <w:rFonts w:ascii="Times New Roman" w:hAnsi="Times New Roman" w:cs="Times New Roman"/>
                <w:sz w:val="20"/>
                <w:szCs w:val="20"/>
              </w:rPr>
              <w:lastRenderedPageBreak/>
              <w:t>Nanoencapsulated</w:t>
            </w:r>
            <w:proofErr w:type="spellEnd"/>
            <w:r w:rsidRPr="00715DB8">
              <w:rPr>
                <w:rFonts w:ascii="Times New Roman" w:hAnsi="Times New Roman" w:cs="Times New Roman"/>
                <w:sz w:val="20"/>
                <w:szCs w:val="20"/>
              </w:rPr>
              <w:t xml:space="preserve"> flavor enhancers</w:t>
            </w:r>
          </w:p>
          <w:p w:rsidR="0002394E" w:rsidRPr="00715DB8" w:rsidRDefault="0002394E" w:rsidP="0002394E">
            <w:pPr>
              <w:numPr>
                <w:ilvl w:val="0"/>
                <w:numId w:val="12"/>
              </w:numPr>
              <w:spacing w:after="0" w:line="240" w:lineRule="auto"/>
              <w:ind w:left="240" w:hanging="167"/>
              <w:rPr>
                <w:rFonts w:ascii="Times New Roman" w:hAnsi="Times New Roman" w:cs="Times New Roman"/>
                <w:sz w:val="20"/>
                <w:szCs w:val="20"/>
              </w:rPr>
            </w:pPr>
            <w:r w:rsidRPr="00715DB8">
              <w:rPr>
                <w:rFonts w:ascii="Times New Roman" w:hAnsi="Times New Roman" w:cs="Times New Roman"/>
                <w:sz w:val="20"/>
                <w:szCs w:val="20"/>
              </w:rPr>
              <w:t xml:space="preserve">Nanotubes and nanoparticles as gelation and </w:t>
            </w:r>
            <w:proofErr w:type="spellStart"/>
            <w:r w:rsidRPr="00715DB8">
              <w:rPr>
                <w:rFonts w:ascii="Times New Roman" w:hAnsi="Times New Roman" w:cs="Times New Roman"/>
                <w:sz w:val="20"/>
                <w:szCs w:val="20"/>
              </w:rPr>
              <w:t>viscosifying</w:t>
            </w:r>
            <w:proofErr w:type="spellEnd"/>
            <w:r w:rsidRPr="00715DB8">
              <w:rPr>
                <w:rFonts w:ascii="Times New Roman" w:hAnsi="Times New Roman" w:cs="Times New Roman"/>
                <w:sz w:val="20"/>
                <w:szCs w:val="20"/>
              </w:rPr>
              <w:t xml:space="preserve"> agents</w:t>
            </w:r>
          </w:p>
          <w:p w:rsidR="0002394E" w:rsidRPr="00715DB8" w:rsidRDefault="0002394E" w:rsidP="0002394E">
            <w:pPr>
              <w:numPr>
                <w:ilvl w:val="0"/>
                <w:numId w:val="12"/>
              </w:numPr>
              <w:spacing w:after="0" w:line="240" w:lineRule="auto"/>
              <w:ind w:left="240" w:hanging="167"/>
              <w:rPr>
                <w:rFonts w:ascii="Times New Roman" w:hAnsi="Times New Roman" w:cs="Times New Roman"/>
                <w:sz w:val="20"/>
                <w:szCs w:val="20"/>
              </w:rPr>
            </w:pPr>
            <w:proofErr w:type="spellStart"/>
            <w:r w:rsidRPr="00715DB8">
              <w:rPr>
                <w:rFonts w:ascii="Times New Roman" w:hAnsi="Times New Roman" w:cs="Times New Roman"/>
                <w:sz w:val="20"/>
                <w:szCs w:val="20"/>
              </w:rPr>
              <w:t>Nanocapsule</w:t>
            </w:r>
            <w:proofErr w:type="spellEnd"/>
            <w:r w:rsidRPr="00715DB8">
              <w:rPr>
                <w:rFonts w:ascii="Times New Roman" w:hAnsi="Times New Roman" w:cs="Times New Roman"/>
                <w:sz w:val="20"/>
                <w:szCs w:val="20"/>
              </w:rPr>
              <w:t xml:space="preserve"> infusion of plant based steroids to replace a meat’s cholesterol</w:t>
            </w:r>
          </w:p>
          <w:p w:rsidR="0002394E" w:rsidRPr="00715DB8" w:rsidRDefault="0002394E" w:rsidP="0002394E">
            <w:pPr>
              <w:numPr>
                <w:ilvl w:val="0"/>
                <w:numId w:val="12"/>
              </w:numPr>
              <w:spacing w:after="0" w:line="240" w:lineRule="auto"/>
              <w:ind w:left="240" w:hanging="167"/>
              <w:rPr>
                <w:rFonts w:ascii="Times New Roman" w:hAnsi="Times New Roman" w:cs="Times New Roman"/>
                <w:sz w:val="20"/>
                <w:szCs w:val="20"/>
              </w:rPr>
            </w:pPr>
            <w:r w:rsidRPr="00715DB8">
              <w:rPr>
                <w:rFonts w:ascii="Times New Roman" w:hAnsi="Times New Roman" w:cs="Times New Roman"/>
                <w:sz w:val="20"/>
                <w:szCs w:val="20"/>
              </w:rPr>
              <w:t>Nanoparticles to selectively bind and remove chemicals or pathogens from food</w:t>
            </w:r>
          </w:p>
          <w:p w:rsidR="0002394E" w:rsidRPr="00715DB8" w:rsidRDefault="0002394E" w:rsidP="0002394E">
            <w:pPr>
              <w:numPr>
                <w:ilvl w:val="0"/>
                <w:numId w:val="12"/>
              </w:numPr>
              <w:spacing w:after="0" w:line="240" w:lineRule="auto"/>
              <w:ind w:left="240" w:hanging="167"/>
              <w:rPr>
                <w:rFonts w:ascii="Times New Roman" w:hAnsi="Times New Roman" w:cs="Times New Roman"/>
                <w:sz w:val="20"/>
                <w:szCs w:val="20"/>
              </w:rPr>
            </w:pPr>
            <w:proofErr w:type="spellStart"/>
            <w:r w:rsidRPr="00715DB8">
              <w:rPr>
                <w:rFonts w:ascii="Times New Roman" w:hAnsi="Times New Roman" w:cs="Times New Roman"/>
                <w:sz w:val="20"/>
                <w:szCs w:val="20"/>
              </w:rPr>
              <w:t>Aptasensors</w:t>
            </w:r>
            <w:proofErr w:type="spellEnd"/>
            <w:r w:rsidRPr="00715DB8">
              <w:rPr>
                <w:rFonts w:ascii="Times New Roman" w:hAnsi="Times New Roman" w:cs="Times New Roman"/>
                <w:sz w:val="20"/>
                <w:szCs w:val="20"/>
              </w:rPr>
              <w:t xml:space="preserve"> for determination of microbial toxins (e.g. OTA, </w:t>
            </w:r>
            <w:proofErr w:type="spellStart"/>
            <w:r w:rsidRPr="00715DB8">
              <w:rPr>
                <w:rFonts w:ascii="Times New Roman" w:hAnsi="Times New Roman" w:cs="Times New Roman"/>
                <w:sz w:val="20"/>
                <w:szCs w:val="20"/>
              </w:rPr>
              <w:t>Fumonisin</w:t>
            </w:r>
            <w:proofErr w:type="spellEnd"/>
            <w:r w:rsidRPr="00715DB8">
              <w:rPr>
                <w:rFonts w:ascii="Times New Roman" w:hAnsi="Times New Roman" w:cs="Times New Roman"/>
                <w:sz w:val="20"/>
                <w:szCs w:val="20"/>
              </w:rPr>
              <w:t xml:space="preserve"> B1)</w:t>
            </w:r>
          </w:p>
        </w:tc>
        <w:tc>
          <w:tcPr>
            <w:tcW w:w="0" w:type="auto"/>
            <w:shd w:val="clear" w:color="auto" w:fill="FFFFFF"/>
          </w:tcPr>
          <w:p w:rsidR="0002394E" w:rsidRPr="00715DB8" w:rsidRDefault="0002394E" w:rsidP="0002394E">
            <w:pPr>
              <w:numPr>
                <w:ilvl w:val="0"/>
                <w:numId w:val="12"/>
              </w:numPr>
              <w:spacing w:after="0" w:line="240" w:lineRule="auto"/>
              <w:ind w:left="240" w:hanging="167"/>
              <w:rPr>
                <w:rFonts w:ascii="Times New Roman" w:hAnsi="Times New Roman" w:cs="Times New Roman"/>
                <w:sz w:val="20"/>
                <w:szCs w:val="20"/>
              </w:rPr>
            </w:pPr>
            <w:r w:rsidRPr="00715DB8">
              <w:rPr>
                <w:rFonts w:ascii="Times New Roman" w:hAnsi="Times New Roman" w:cs="Times New Roman"/>
                <w:sz w:val="20"/>
                <w:szCs w:val="20"/>
              </w:rPr>
              <w:t>Portable nanosensors to detect chemicals, pathogens and toxins in food</w:t>
            </w:r>
          </w:p>
          <w:p w:rsidR="0002394E" w:rsidRPr="00715DB8" w:rsidRDefault="0002394E" w:rsidP="0002394E">
            <w:pPr>
              <w:numPr>
                <w:ilvl w:val="0"/>
                <w:numId w:val="12"/>
              </w:numPr>
              <w:spacing w:after="0" w:line="240" w:lineRule="auto"/>
              <w:ind w:left="240" w:hanging="167"/>
              <w:rPr>
                <w:rFonts w:ascii="Times New Roman" w:hAnsi="Times New Roman" w:cs="Times New Roman"/>
                <w:sz w:val="20"/>
                <w:szCs w:val="20"/>
              </w:rPr>
            </w:pPr>
            <w:r w:rsidRPr="00715DB8">
              <w:rPr>
                <w:rFonts w:ascii="Times New Roman" w:hAnsi="Times New Roman" w:cs="Times New Roman"/>
                <w:sz w:val="20"/>
                <w:szCs w:val="20"/>
              </w:rPr>
              <w:t>DNA biochips to detect pathogens and to determine the presence of different kind of harmful bacteria in meat or fish, or fungi affecting fruit</w:t>
            </w:r>
          </w:p>
          <w:p w:rsidR="0002394E" w:rsidRPr="00715DB8" w:rsidRDefault="0002394E" w:rsidP="0002394E">
            <w:pPr>
              <w:numPr>
                <w:ilvl w:val="0"/>
                <w:numId w:val="12"/>
              </w:numPr>
              <w:spacing w:after="0" w:line="240" w:lineRule="auto"/>
              <w:ind w:left="240" w:hanging="167"/>
              <w:rPr>
                <w:rFonts w:ascii="Times New Roman" w:hAnsi="Times New Roman" w:cs="Times New Roman"/>
                <w:sz w:val="20"/>
                <w:szCs w:val="20"/>
              </w:rPr>
            </w:pPr>
            <w:r w:rsidRPr="00715DB8">
              <w:rPr>
                <w:rFonts w:ascii="Times New Roman" w:hAnsi="Times New Roman" w:cs="Times New Roman"/>
                <w:sz w:val="20"/>
                <w:szCs w:val="20"/>
              </w:rPr>
              <w:t>Nanosensors incorporated into packaging materials for detection of chemicals released during food spoilage and serve as electronic tongue (e.g. bitter, sweet, salty, umami, and sour detection), or nose  (e.g. wine characterization)</w:t>
            </w:r>
          </w:p>
          <w:p w:rsidR="0002394E" w:rsidRPr="00715DB8" w:rsidRDefault="0002394E" w:rsidP="0002394E">
            <w:pPr>
              <w:numPr>
                <w:ilvl w:val="0"/>
                <w:numId w:val="12"/>
              </w:numPr>
              <w:spacing w:after="0" w:line="240" w:lineRule="auto"/>
              <w:ind w:left="240" w:hanging="167"/>
              <w:rPr>
                <w:rFonts w:ascii="Times New Roman" w:hAnsi="Times New Roman" w:cs="Times New Roman"/>
                <w:sz w:val="20"/>
                <w:szCs w:val="20"/>
              </w:rPr>
            </w:pPr>
            <w:r w:rsidRPr="00715DB8">
              <w:rPr>
                <w:rFonts w:ascii="Times New Roman" w:hAnsi="Times New Roman" w:cs="Times New Roman"/>
                <w:sz w:val="20"/>
                <w:szCs w:val="20"/>
              </w:rPr>
              <w:t>Electromechanical nanosensors to detect ethylene</w:t>
            </w:r>
          </w:p>
          <w:p w:rsidR="0002394E" w:rsidRPr="00715DB8" w:rsidRDefault="0002394E" w:rsidP="0002394E">
            <w:pPr>
              <w:numPr>
                <w:ilvl w:val="0"/>
                <w:numId w:val="12"/>
              </w:numPr>
              <w:spacing w:after="0" w:line="240" w:lineRule="auto"/>
              <w:ind w:left="240" w:hanging="167"/>
              <w:rPr>
                <w:rFonts w:ascii="Times New Roman" w:hAnsi="Times New Roman" w:cs="Times New Roman"/>
                <w:sz w:val="20"/>
                <w:szCs w:val="20"/>
              </w:rPr>
            </w:pPr>
            <w:r w:rsidRPr="00715DB8">
              <w:rPr>
                <w:rFonts w:ascii="Times New Roman" w:hAnsi="Times New Roman" w:cs="Times New Roman"/>
                <w:sz w:val="20"/>
                <w:szCs w:val="20"/>
              </w:rPr>
              <w:t>Nanosensors applied as labels or coating to add an intelligent function to food packaging in terms of ensuring the integrity of the package through detection of leaks, indication of time-temperature variations and microbial safety</w:t>
            </w:r>
          </w:p>
          <w:p w:rsidR="0002394E" w:rsidRPr="00715DB8" w:rsidRDefault="0002394E" w:rsidP="0002394E">
            <w:pPr>
              <w:numPr>
                <w:ilvl w:val="0"/>
                <w:numId w:val="12"/>
              </w:numPr>
              <w:spacing w:after="0" w:line="240" w:lineRule="auto"/>
              <w:ind w:left="240" w:hanging="167"/>
              <w:rPr>
                <w:rFonts w:ascii="Times New Roman" w:hAnsi="Times New Roman" w:cs="Times New Roman"/>
                <w:sz w:val="20"/>
                <w:szCs w:val="20"/>
              </w:rPr>
            </w:pPr>
            <w:proofErr w:type="spellStart"/>
            <w:r w:rsidRPr="00715DB8">
              <w:rPr>
                <w:rFonts w:ascii="Times New Roman" w:hAnsi="Times New Roman" w:cs="Times New Roman"/>
                <w:sz w:val="20"/>
                <w:szCs w:val="20"/>
              </w:rPr>
              <w:t>Aptasensors</w:t>
            </w:r>
            <w:proofErr w:type="spellEnd"/>
            <w:r w:rsidRPr="00715DB8">
              <w:rPr>
                <w:rFonts w:ascii="Times New Roman" w:hAnsi="Times New Roman" w:cs="Times New Roman"/>
                <w:sz w:val="20"/>
                <w:szCs w:val="20"/>
              </w:rPr>
              <w:t xml:space="preserve"> for determination of microbial cells (e.g. Salmonella </w:t>
            </w:r>
            <w:proofErr w:type="spellStart"/>
            <w:r w:rsidRPr="00715DB8">
              <w:rPr>
                <w:rFonts w:ascii="Times New Roman" w:hAnsi="Times New Roman" w:cs="Times New Roman"/>
                <w:sz w:val="20"/>
                <w:szCs w:val="20"/>
              </w:rPr>
              <w:t>typhimurium</w:t>
            </w:r>
            <w:proofErr w:type="spellEnd"/>
            <w:r w:rsidRPr="00715DB8">
              <w:rPr>
                <w:rFonts w:ascii="Times New Roman" w:hAnsi="Times New Roman" w:cs="Times New Roman"/>
                <w:sz w:val="20"/>
                <w:szCs w:val="20"/>
              </w:rPr>
              <w:t xml:space="preserve">, Escherichia Coli, Listeria </w:t>
            </w:r>
            <w:proofErr w:type="spellStart"/>
            <w:r w:rsidRPr="00715DB8">
              <w:rPr>
                <w:rFonts w:ascii="Times New Roman" w:hAnsi="Times New Roman" w:cs="Times New Roman"/>
                <w:sz w:val="20"/>
                <w:szCs w:val="20"/>
              </w:rPr>
              <w:t>monocytogenes</w:t>
            </w:r>
            <w:proofErr w:type="spellEnd"/>
            <w:r w:rsidRPr="00715DB8">
              <w:rPr>
                <w:rFonts w:ascii="Times New Roman" w:hAnsi="Times New Roman" w:cs="Times New Roman"/>
                <w:sz w:val="20"/>
                <w:szCs w:val="20"/>
              </w:rPr>
              <w:t>)</w:t>
            </w:r>
          </w:p>
          <w:p w:rsidR="0002394E" w:rsidRPr="00715DB8" w:rsidRDefault="0002394E" w:rsidP="0002394E">
            <w:pPr>
              <w:numPr>
                <w:ilvl w:val="0"/>
                <w:numId w:val="12"/>
              </w:numPr>
              <w:spacing w:after="0" w:line="240" w:lineRule="auto"/>
              <w:ind w:left="240" w:hanging="167"/>
              <w:rPr>
                <w:rFonts w:ascii="Times New Roman" w:hAnsi="Times New Roman" w:cs="Times New Roman"/>
                <w:sz w:val="20"/>
                <w:szCs w:val="20"/>
              </w:rPr>
            </w:pPr>
            <w:proofErr w:type="spellStart"/>
            <w:r w:rsidRPr="00715DB8">
              <w:rPr>
                <w:rFonts w:ascii="Times New Roman" w:hAnsi="Times New Roman" w:cs="Times New Roman"/>
                <w:sz w:val="20"/>
                <w:szCs w:val="20"/>
              </w:rPr>
              <w:t>Aptasensors</w:t>
            </w:r>
            <w:proofErr w:type="spellEnd"/>
            <w:r w:rsidRPr="00715DB8">
              <w:rPr>
                <w:rFonts w:ascii="Times New Roman" w:hAnsi="Times New Roman" w:cs="Times New Roman"/>
                <w:sz w:val="20"/>
                <w:szCs w:val="20"/>
              </w:rPr>
              <w:t xml:space="preserve"> for determination of antibiotics, drugs and their residues (e.g. cocaine, </w:t>
            </w:r>
            <w:proofErr w:type="spellStart"/>
            <w:r w:rsidRPr="00715DB8">
              <w:rPr>
                <w:rFonts w:ascii="Times New Roman" w:hAnsi="Times New Roman" w:cs="Times New Roman"/>
                <w:sz w:val="20"/>
                <w:szCs w:val="20"/>
              </w:rPr>
              <w:t>oxytetracycline</w:t>
            </w:r>
            <w:proofErr w:type="spellEnd"/>
            <w:r w:rsidRPr="00715DB8">
              <w:rPr>
                <w:rFonts w:ascii="Times New Roman" w:hAnsi="Times New Roman" w:cs="Times New Roman"/>
                <w:sz w:val="20"/>
                <w:szCs w:val="20"/>
              </w:rPr>
              <w:t xml:space="preserve">, </w:t>
            </w:r>
            <w:r w:rsidRPr="00715DB8">
              <w:rPr>
                <w:rFonts w:ascii="Times New Roman" w:hAnsi="Times New Roman" w:cs="Times New Roman"/>
                <w:sz w:val="20"/>
                <w:szCs w:val="20"/>
              </w:rPr>
              <w:lastRenderedPageBreak/>
              <w:t>tetracycline, kanamycin).</w:t>
            </w:r>
          </w:p>
          <w:p w:rsidR="0002394E" w:rsidRPr="00715DB8" w:rsidRDefault="0002394E" w:rsidP="0002394E">
            <w:pPr>
              <w:numPr>
                <w:ilvl w:val="0"/>
                <w:numId w:val="12"/>
              </w:numPr>
              <w:spacing w:after="0" w:line="240" w:lineRule="auto"/>
              <w:ind w:left="240" w:hanging="167"/>
              <w:rPr>
                <w:rFonts w:ascii="Times New Roman" w:hAnsi="Times New Roman" w:cs="Times New Roman"/>
                <w:sz w:val="20"/>
                <w:szCs w:val="20"/>
              </w:rPr>
            </w:pPr>
            <w:proofErr w:type="spellStart"/>
            <w:r w:rsidRPr="00715DB8">
              <w:rPr>
                <w:rFonts w:ascii="Times New Roman" w:hAnsi="Times New Roman" w:cs="Times New Roman"/>
                <w:sz w:val="20"/>
                <w:szCs w:val="20"/>
              </w:rPr>
              <w:t>Aptasensors</w:t>
            </w:r>
            <w:proofErr w:type="spellEnd"/>
            <w:r w:rsidRPr="00715DB8">
              <w:rPr>
                <w:rFonts w:ascii="Times New Roman" w:hAnsi="Times New Roman" w:cs="Times New Roman"/>
                <w:sz w:val="20"/>
                <w:szCs w:val="20"/>
              </w:rPr>
              <w:t xml:space="preserve"> for determination of heavy metals (e.g. Hg</w:t>
            </w:r>
            <w:r w:rsidRPr="00715DB8">
              <w:rPr>
                <w:rFonts w:ascii="Times New Roman" w:hAnsi="Times New Roman" w:cs="Times New Roman"/>
                <w:sz w:val="20"/>
                <w:szCs w:val="20"/>
                <w:vertAlign w:val="superscript"/>
              </w:rPr>
              <w:t>2+</w:t>
            </w:r>
            <w:r w:rsidRPr="00715DB8">
              <w:rPr>
                <w:rFonts w:ascii="Times New Roman" w:hAnsi="Times New Roman" w:cs="Times New Roman"/>
                <w:sz w:val="20"/>
                <w:szCs w:val="20"/>
              </w:rPr>
              <w:t>, A</w:t>
            </w:r>
            <w:r w:rsidRPr="00715DB8">
              <w:rPr>
                <w:rFonts w:ascii="Times New Roman" w:hAnsi="Times New Roman" w:cs="Times New Roman"/>
                <w:sz w:val="20"/>
                <w:szCs w:val="20"/>
                <w:vertAlign w:val="superscript"/>
              </w:rPr>
              <w:t>s3+</w:t>
            </w:r>
            <w:r w:rsidRPr="00715DB8">
              <w:rPr>
                <w:rFonts w:ascii="Times New Roman" w:hAnsi="Times New Roman" w:cs="Times New Roman"/>
                <w:sz w:val="20"/>
                <w:szCs w:val="20"/>
              </w:rPr>
              <w:t>, Cu</w:t>
            </w:r>
            <w:r w:rsidRPr="00715DB8">
              <w:rPr>
                <w:rFonts w:ascii="Times New Roman" w:hAnsi="Times New Roman" w:cs="Times New Roman"/>
                <w:sz w:val="20"/>
                <w:szCs w:val="20"/>
                <w:vertAlign w:val="superscript"/>
              </w:rPr>
              <w:t>2+</w:t>
            </w:r>
            <w:r w:rsidRPr="00715DB8">
              <w:rPr>
                <w:rFonts w:ascii="Times New Roman" w:hAnsi="Times New Roman" w:cs="Times New Roman"/>
                <w:sz w:val="20"/>
                <w:szCs w:val="20"/>
              </w:rPr>
              <w:t>)</w:t>
            </w:r>
          </w:p>
        </w:tc>
        <w:tc>
          <w:tcPr>
            <w:tcW w:w="0" w:type="auto"/>
            <w:shd w:val="clear" w:color="auto" w:fill="FFFFFF"/>
          </w:tcPr>
          <w:p w:rsidR="0002394E" w:rsidRPr="00715DB8" w:rsidRDefault="0002394E" w:rsidP="0002394E">
            <w:pPr>
              <w:numPr>
                <w:ilvl w:val="0"/>
                <w:numId w:val="12"/>
              </w:numPr>
              <w:spacing w:after="0" w:line="240" w:lineRule="auto"/>
              <w:ind w:left="240" w:hanging="167"/>
              <w:rPr>
                <w:rFonts w:ascii="Times New Roman" w:hAnsi="Times New Roman" w:cs="Times New Roman"/>
                <w:sz w:val="20"/>
                <w:szCs w:val="20"/>
              </w:rPr>
            </w:pPr>
            <w:r w:rsidRPr="00715DB8">
              <w:rPr>
                <w:rFonts w:ascii="Times New Roman" w:hAnsi="Times New Roman" w:cs="Times New Roman"/>
                <w:sz w:val="20"/>
                <w:szCs w:val="20"/>
              </w:rPr>
              <w:lastRenderedPageBreak/>
              <w:t>Nanosensors for monitoring environmental conditions during distribution and storage</w:t>
            </w:r>
          </w:p>
          <w:p w:rsidR="0002394E" w:rsidRPr="00715DB8" w:rsidRDefault="0002394E" w:rsidP="0002394E">
            <w:pPr>
              <w:numPr>
                <w:ilvl w:val="0"/>
                <w:numId w:val="12"/>
              </w:numPr>
              <w:spacing w:after="0" w:line="240" w:lineRule="auto"/>
              <w:ind w:left="240" w:hanging="167"/>
              <w:rPr>
                <w:rFonts w:ascii="Times New Roman" w:hAnsi="Times New Roman" w:cs="Times New Roman"/>
                <w:sz w:val="20"/>
                <w:szCs w:val="20"/>
              </w:rPr>
            </w:pPr>
            <w:r w:rsidRPr="00715DB8">
              <w:rPr>
                <w:rFonts w:ascii="Times New Roman" w:hAnsi="Times New Roman" w:cs="Times New Roman"/>
                <w:sz w:val="20"/>
                <w:szCs w:val="20"/>
              </w:rPr>
              <w:t>Nanosensors for traceability and monitoring product conditions during transport and storage, what is crucial for products which have a limited shelf-life</w:t>
            </w:r>
          </w:p>
          <w:p w:rsidR="0002394E" w:rsidRPr="00715DB8" w:rsidRDefault="0002394E" w:rsidP="0002394E">
            <w:pPr>
              <w:numPr>
                <w:ilvl w:val="0"/>
                <w:numId w:val="12"/>
              </w:numPr>
              <w:spacing w:after="0" w:line="240" w:lineRule="auto"/>
              <w:ind w:left="240" w:hanging="167"/>
              <w:rPr>
                <w:rFonts w:ascii="Times New Roman" w:hAnsi="Times New Roman" w:cs="Times New Roman"/>
                <w:sz w:val="20"/>
                <w:szCs w:val="20"/>
              </w:rPr>
            </w:pPr>
            <w:r w:rsidRPr="00715DB8">
              <w:rPr>
                <w:rFonts w:ascii="Times New Roman" w:hAnsi="Times New Roman" w:cs="Times New Roman"/>
                <w:sz w:val="20"/>
                <w:szCs w:val="20"/>
              </w:rPr>
              <w:t>Smart-sensor technology for monitoring the quality of grain, dairy products, fruit and vegetables in a storage environment in order to detect the source and the type of spoilage</w:t>
            </w:r>
          </w:p>
          <w:p w:rsidR="0002394E" w:rsidRPr="00715DB8" w:rsidRDefault="0002394E" w:rsidP="0002394E">
            <w:pPr>
              <w:numPr>
                <w:ilvl w:val="0"/>
                <w:numId w:val="12"/>
              </w:numPr>
              <w:spacing w:after="0" w:line="240" w:lineRule="auto"/>
              <w:ind w:left="240" w:hanging="167"/>
              <w:rPr>
                <w:rFonts w:ascii="Times New Roman" w:hAnsi="Times New Roman" w:cs="Times New Roman"/>
                <w:sz w:val="20"/>
                <w:szCs w:val="20"/>
              </w:rPr>
            </w:pPr>
            <w:proofErr w:type="spellStart"/>
            <w:r w:rsidRPr="00715DB8">
              <w:rPr>
                <w:rFonts w:ascii="Times New Roman" w:hAnsi="Times New Roman" w:cs="Times New Roman"/>
                <w:sz w:val="20"/>
                <w:szCs w:val="20"/>
              </w:rPr>
              <w:t>Aptasensors</w:t>
            </w:r>
            <w:proofErr w:type="spellEnd"/>
            <w:r w:rsidRPr="00715DB8">
              <w:rPr>
                <w:rFonts w:ascii="Times New Roman" w:hAnsi="Times New Roman" w:cs="Times New Roman"/>
                <w:sz w:val="20"/>
                <w:szCs w:val="20"/>
              </w:rPr>
              <w:t xml:space="preserve"> for determination of microbial cells (e.g. Salmonella </w:t>
            </w:r>
            <w:proofErr w:type="spellStart"/>
            <w:r w:rsidRPr="00715DB8">
              <w:rPr>
                <w:rFonts w:ascii="Times New Roman" w:hAnsi="Times New Roman" w:cs="Times New Roman"/>
                <w:sz w:val="20"/>
                <w:szCs w:val="20"/>
              </w:rPr>
              <w:t>typhimurium</w:t>
            </w:r>
            <w:proofErr w:type="spellEnd"/>
            <w:r w:rsidRPr="00715DB8">
              <w:rPr>
                <w:rFonts w:ascii="Times New Roman" w:hAnsi="Times New Roman" w:cs="Times New Roman"/>
                <w:sz w:val="20"/>
                <w:szCs w:val="20"/>
              </w:rPr>
              <w:t xml:space="preserve">, Escherichia Coli, Listeria </w:t>
            </w:r>
            <w:proofErr w:type="spellStart"/>
            <w:r w:rsidRPr="00715DB8">
              <w:rPr>
                <w:rFonts w:ascii="Times New Roman" w:hAnsi="Times New Roman" w:cs="Times New Roman"/>
                <w:sz w:val="20"/>
                <w:szCs w:val="20"/>
              </w:rPr>
              <w:t>monocytogenes</w:t>
            </w:r>
            <w:proofErr w:type="spellEnd"/>
            <w:r w:rsidRPr="00715DB8">
              <w:rPr>
                <w:rFonts w:ascii="Times New Roman" w:hAnsi="Times New Roman" w:cs="Times New Roman"/>
                <w:sz w:val="20"/>
                <w:szCs w:val="20"/>
              </w:rPr>
              <w:t>)</w:t>
            </w:r>
          </w:p>
        </w:tc>
        <w:tc>
          <w:tcPr>
            <w:tcW w:w="0" w:type="auto"/>
            <w:shd w:val="clear" w:color="auto" w:fill="FFFFFF"/>
          </w:tcPr>
          <w:p w:rsidR="0002394E" w:rsidRPr="00715DB8" w:rsidRDefault="0002394E" w:rsidP="0002394E">
            <w:pPr>
              <w:numPr>
                <w:ilvl w:val="0"/>
                <w:numId w:val="12"/>
              </w:numPr>
              <w:spacing w:after="0" w:line="240" w:lineRule="auto"/>
              <w:ind w:left="240" w:hanging="167"/>
              <w:rPr>
                <w:rFonts w:ascii="Times New Roman" w:hAnsi="Times New Roman" w:cs="Times New Roman"/>
                <w:sz w:val="20"/>
                <w:szCs w:val="20"/>
              </w:rPr>
            </w:pPr>
            <w:proofErr w:type="spellStart"/>
            <w:r w:rsidRPr="00715DB8">
              <w:rPr>
                <w:rFonts w:ascii="Times New Roman" w:hAnsi="Times New Roman" w:cs="Times New Roman"/>
                <w:sz w:val="20"/>
                <w:szCs w:val="20"/>
              </w:rPr>
              <w:t>Nanocapsules</w:t>
            </w:r>
            <w:proofErr w:type="spellEnd"/>
            <w:r w:rsidRPr="00715DB8">
              <w:rPr>
                <w:rFonts w:ascii="Times New Roman" w:hAnsi="Times New Roman" w:cs="Times New Roman"/>
                <w:sz w:val="20"/>
                <w:szCs w:val="20"/>
              </w:rPr>
              <w:t xml:space="preserve"> incorporated into food to deliver nutrients</w:t>
            </w:r>
          </w:p>
          <w:p w:rsidR="0002394E" w:rsidRPr="00715DB8" w:rsidRDefault="0002394E" w:rsidP="0002394E">
            <w:pPr>
              <w:numPr>
                <w:ilvl w:val="0"/>
                <w:numId w:val="12"/>
              </w:numPr>
              <w:spacing w:after="0" w:line="240" w:lineRule="auto"/>
              <w:ind w:left="240" w:hanging="167"/>
              <w:rPr>
                <w:rFonts w:ascii="Times New Roman" w:hAnsi="Times New Roman" w:cs="Times New Roman"/>
                <w:sz w:val="20"/>
                <w:szCs w:val="20"/>
              </w:rPr>
            </w:pPr>
            <w:proofErr w:type="spellStart"/>
            <w:r w:rsidRPr="00715DB8">
              <w:rPr>
                <w:rFonts w:ascii="Times New Roman" w:hAnsi="Times New Roman" w:cs="Times New Roman"/>
                <w:sz w:val="20"/>
                <w:szCs w:val="20"/>
              </w:rPr>
              <w:t>Nanocochle</w:t>
            </w:r>
            <w:r w:rsidR="00864923" w:rsidRPr="00715DB8">
              <w:rPr>
                <w:rFonts w:ascii="Times New Roman" w:hAnsi="Times New Roman" w:cs="Times New Roman"/>
                <w:sz w:val="20"/>
                <w:szCs w:val="20"/>
              </w:rPr>
              <w:t>ates</w:t>
            </w:r>
            <w:proofErr w:type="spellEnd"/>
            <w:r w:rsidR="00864923" w:rsidRPr="00715DB8">
              <w:rPr>
                <w:rFonts w:ascii="Times New Roman" w:hAnsi="Times New Roman" w:cs="Times New Roman"/>
                <w:sz w:val="20"/>
                <w:szCs w:val="20"/>
              </w:rPr>
              <w:t xml:space="preserve"> (50 nm coiled nanoparticles</w:t>
            </w:r>
            <w:r w:rsidRPr="00715DB8">
              <w:rPr>
                <w:rFonts w:ascii="Times New Roman" w:hAnsi="Times New Roman" w:cs="Times New Roman"/>
                <w:sz w:val="20"/>
                <w:szCs w:val="20"/>
              </w:rPr>
              <w:t>) for delivering nutrients (e.g. vitamins, lycopene, and omega fatty acids) more efficiently to cells, without affecting the color or taste of food</w:t>
            </w:r>
          </w:p>
        </w:tc>
      </w:tr>
    </w:tbl>
    <w:p w:rsidR="0002394E" w:rsidRPr="00864923" w:rsidRDefault="0002394E" w:rsidP="007C7C42">
      <w:pPr>
        <w:tabs>
          <w:tab w:val="left" w:pos="0"/>
        </w:tabs>
        <w:autoSpaceDE w:val="0"/>
        <w:autoSpaceDN w:val="0"/>
        <w:adjustRightInd w:val="0"/>
        <w:spacing w:after="0" w:line="360" w:lineRule="auto"/>
        <w:jc w:val="both"/>
        <w:rPr>
          <w:rFonts w:ascii="Times New Roman" w:hAnsi="Times New Roman" w:cs="Times New Roman"/>
          <w:sz w:val="24"/>
          <w:szCs w:val="24"/>
        </w:rPr>
      </w:pPr>
    </w:p>
    <w:p w:rsidR="00CD2736" w:rsidRPr="00D243BF" w:rsidRDefault="00432C22" w:rsidP="00D243BF">
      <w:pPr>
        <w:tabs>
          <w:tab w:val="left" w:pos="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0204A" w:rsidRPr="00A0204A">
        <w:rPr>
          <w:rFonts w:ascii="Times New Roman" w:hAnsi="Times New Roman" w:cs="Times New Roman"/>
          <w:sz w:val="24"/>
          <w:szCs w:val="24"/>
        </w:rPr>
        <w:t xml:space="preserve">Forensic applications of food are well-suited for nanosensors using Raman spectroscopy. Food forensics is the study of the source, alteration, and contamination of food. The use of nanosensors in this procedure adds to the technique's accuracy and enables the use of a wide range of </w:t>
      </w:r>
      <w:proofErr w:type="spellStart"/>
      <w:r w:rsidR="00A0204A" w:rsidRPr="00A0204A">
        <w:rPr>
          <w:rFonts w:ascii="Times New Roman" w:hAnsi="Times New Roman" w:cs="Times New Roman"/>
          <w:sz w:val="24"/>
          <w:szCs w:val="24"/>
        </w:rPr>
        <w:t>analytes</w:t>
      </w:r>
      <w:proofErr w:type="spellEnd"/>
      <w:r w:rsidR="00A0204A" w:rsidRPr="00A0204A">
        <w:rPr>
          <w:rFonts w:ascii="Times New Roman" w:hAnsi="Times New Roman" w:cs="Times New Roman"/>
          <w:sz w:val="24"/>
          <w:szCs w:val="24"/>
        </w:rPr>
        <w:t xml:space="preserve"> that can be probed, from major food elements like carbohydrates, lipids, and protein to minor ones like dyes, </w:t>
      </w:r>
      <w:proofErr w:type="spellStart"/>
      <w:r w:rsidR="00A0204A" w:rsidRPr="00A0204A">
        <w:rPr>
          <w:rFonts w:ascii="Times New Roman" w:hAnsi="Times New Roman" w:cs="Times New Roman"/>
          <w:sz w:val="24"/>
          <w:szCs w:val="24"/>
        </w:rPr>
        <w:t>colourants</w:t>
      </w:r>
      <w:proofErr w:type="spellEnd"/>
      <w:r w:rsidR="00A0204A" w:rsidRPr="00A0204A">
        <w:rPr>
          <w:rFonts w:ascii="Times New Roman" w:hAnsi="Times New Roman" w:cs="Times New Roman"/>
          <w:sz w:val="24"/>
          <w:szCs w:val="24"/>
        </w:rPr>
        <w:t xml:space="preserve">, and preservatives. The use of nanosensors for sensing and providing real-time data pertaining to the product from manufacture to delivery to the user might be </w:t>
      </w:r>
      <w:r w:rsidR="001C084F" w:rsidRPr="00A0204A">
        <w:rPr>
          <w:rFonts w:ascii="Times New Roman" w:hAnsi="Times New Roman" w:cs="Times New Roman"/>
          <w:sz w:val="24"/>
          <w:szCs w:val="24"/>
        </w:rPr>
        <w:t>emphasized</w:t>
      </w:r>
      <w:r w:rsidR="00A0204A" w:rsidRPr="00A0204A">
        <w:rPr>
          <w:rFonts w:ascii="Times New Roman" w:hAnsi="Times New Roman" w:cs="Times New Roman"/>
          <w:sz w:val="24"/>
          <w:szCs w:val="24"/>
        </w:rPr>
        <w:t xml:space="preserve">. Nanosensors are much more than only passive information receivers. They are able to </w:t>
      </w:r>
      <w:r w:rsidR="001C084F" w:rsidRPr="00A0204A">
        <w:rPr>
          <w:rFonts w:ascii="Times New Roman" w:hAnsi="Times New Roman" w:cs="Times New Roman"/>
          <w:sz w:val="24"/>
          <w:szCs w:val="24"/>
        </w:rPr>
        <w:t>analyze</w:t>
      </w:r>
      <w:r w:rsidR="00A0204A" w:rsidRPr="00A0204A">
        <w:rPr>
          <w:rFonts w:ascii="Times New Roman" w:hAnsi="Times New Roman" w:cs="Times New Roman"/>
          <w:sz w:val="24"/>
          <w:szCs w:val="24"/>
        </w:rPr>
        <w:t>, record, and report data as well as obtain information from nearby and distant environments.</w:t>
      </w:r>
      <w:r w:rsidR="00A0204A">
        <w:rPr>
          <w:rFonts w:ascii="Times New Roman" w:hAnsi="Times New Roman" w:cs="Times New Roman"/>
          <w:sz w:val="24"/>
          <w:szCs w:val="24"/>
        </w:rPr>
        <w:t xml:space="preserve"> </w:t>
      </w:r>
      <w:r w:rsidR="00A0204A" w:rsidRPr="00A0204A">
        <w:rPr>
          <w:rFonts w:ascii="Times New Roman" w:hAnsi="Times New Roman" w:cs="Times New Roman"/>
          <w:sz w:val="24"/>
          <w:szCs w:val="24"/>
        </w:rPr>
        <w:t>They can be created to control this at key stages in the supply chain, such as when food is manufactured or packed up u</w:t>
      </w:r>
      <w:r w:rsidR="00715DB8">
        <w:rPr>
          <w:rFonts w:ascii="Times New Roman" w:hAnsi="Times New Roman" w:cs="Times New Roman"/>
          <w:sz w:val="24"/>
          <w:szCs w:val="24"/>
        </w:rPr>
        <w:t xml:space="preserve">ntil the moment of consumption </w:t>
      </w:r>
      <w:r w:rsidR="00A0204A" w:rsidRPr="00A0204A">
        <w:rPr>
          <w:rFonts w:ascii="Times New Roman" w:hAnsi="Times New Roman" w:cs="Times New Roman"/>
          <w:sz w:val="24"/>
          <w:szCs w:val="24"/>
        </w:rPr>
        <w:t>(Lu and Bowles 2013).</w:t>
      </w:r>
    </w:p>
    <w:p w:rsidR="00241828" w:rsidRDefault="00241828" w:rsidP="00241828">
      <w:pPr>
        <w:tabs>
          <w:tab w:val="left" w:pos="0"/>
        </w:tabs>
        <w:autoSpaceDE w:val="0"/>
        <w:autoSpaceDN w:val="0"/>
        <w:adjustRightInd w:val="0"/>
        <w:spacing w:after="0" w:line="360" w:lineRule="auto"/>
        <w:jc w:val="both"/>
        <w:rPr>
          <w:rFonts w:ascii="Times New Roman" w:hAnsi="Times New Roman" w:cs="Times New Roman"/>
          <w:sz w:val="24"/>
          <w:szCs w:val="24"/>
        </w:rPr>
      </w:pPr>
      <w:r w:rsidRPr="00C35F79">
        <w:rPr>
          <w:noProof/>
          <w:shd w:val="clear" w:color="auto" w:fill="FFFFFF"/>
          <w:lang w:val="en-IN" w:eastAsia="en-IN"/>
        </w:rPr>
        <w:lastRenderedPageBreak/>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4133850" cy="2667000"/>
            <wp:effectExtent l="0" t="0" r="0" b="0"/>
            <wp:wrapTight wrapText="bothSides">
              <wp:wrapPolygon edited="0">
                <wp:start x="0" y="0"/>
                <wp:lineTo x="0" y="21446"/>
                <wp:lineTo x="21500" y="21446"/>
                <wp:lineTo x="21500" y="0"/>
                <wp:lineTo x="0" y="0"/>
              </wp:wrapPolygon>
            </wp:wrapTight>
            <wp:docPr id="3" name="Picture 3"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33850" cy="2667000"/>
                    </a:xfrm>
                    <a:prstGeom prst="rect">
                      <a:avLst/>
                    </a:prstGeom>
                    <a:noFill/>
                    <a:ln>
                      <a:noFill/>
                    </a:ln>
                  </pic:spPr>
                </pic:pic>
              </a:graphicData>
            </a:graphic>
          </wp:anchor>
        </w:drawing>
      </w:r>
    </w:p>
    <w:p w:rsidR="00241828" w:rsidRDefault="00241828" w:rsidP="00174A14">
      <w:pPr>
        <w:tabs>
          <w:tab w:val="left" w:pos="0"/>
          <w:tab w:val="left" w:pos="4395"/>
        </w:tabs>
        <w:spacing w:line="360" w:lineRule="auto"/>
        <w:rPr>
          <w:rFonts w:ascii="Times New Roman" w:hAnsi="Times New Roman" w:cs="Times New Roman"/>
          <w:sz w:val="24"/>
          <w:szCs w:val="24"/>
        </w:rPr>
      </w:pPr>
    </w:p>
    <w:p w:rsidR="00241828" w:rsidRPr="00241828" w:rsidRDefault="00241828" w:rsidP="00241828">
      <w:pPr>
        <w:rPr>
          <w:rFonts w:ascii="Times New Roman" w:hAnsi="Times New Roman" w:cs="Times New Roman"/>
          <w:sz w:val="24"/>
          <w:szCs w:val="24"/>
        </w:rPr>
      </w:pPr>
    </w:p>
    <w:p w:rsidR="00241828" w:rsidRPr="00241828" w:rsidRDefault="00241828" w:rsidP="00241828">
      <w:pPr>
        <w:rPr>
          <w:rFonts w:ascii="Times New Roman" w:hAnsi="Times New Roman" w:cs="Times New Roman"/>
          <w:sz w:val="24"/>
          <w:szCs w:val="24"/>
        </w:rPr>
      </w:pPr>
    </w:p>
    <w:p w:rsidR="00241828" w:rsidRPr="00241828" w:rsidRDefault="00241828" w:rsidP="00241828">
      <w:pPr>
        <w:rPr>
          <w:rFonts w:ascii="Times New Roman" w:hAnsi="Times New Roman" w:cs="Times New Roman"/>
          <w:sz w:val="24"/>
          <w:szCs w:val="24"/>
        </w:rPr>
      </w:pPr>
    </w:p>
    <w:p w:rsidR="00241828" w:rsidRPr="00241828" w:rsidRDefault="00241828" w:rsidP="00241828">
      <w:pPr>
        <w:rPr>
          <w:rFonts w:ascii="Times New Roman" w:hAnsi="Times New Roman" w:cs="Times New Roman"/>
          <w:sz w:val="24"/>
          <w:szCs w:val="24"/>
        </w:rPr>
      </w:pPr>
    </w:p>
    <w:p w:rsidR="00241828" w:rsidRPr="00241828" w:rsidRDefault="00241828" w:rsidP="00241828">
      <w:pPr>
        <w:rPr>
          <w:rFonts w:ascii="Times New Roman" w:hAnsi="Times New Roman" w:cs="Times New Roman"/>
          <w:sz w:val="24"/>
          <w:szCs w:val="24"/>
        </w:rPr>
      </w:pPr>
    </w:p>
    <w:p w:rsidR="00241828" w:rsidRDefault="00241828" w:rsidP="00241828">
      <w:pPr>
        <w:rPr>
          <w:rFonts w:ascii="Times New Roman" w:hAnsi="Times New Roman" w:cs="Times New Roman"/>
          <w:sz w:val="24"/>
          <w:szCs w:val="24"/>
        </w:rPr>
      </w:pPr>
    </w:p>
    <w:p w:rsidR="002D1064" w:rsidRDefault="002D1064" w:rsidP="00241828">
      <w:pPr>
        <w:jc w:val="center"/>
        <w:rPr>
          <w:rFonts w:ascii="Times New Roman" w:hAnsi="Times New Roman" w:cs="Times New Roman"/>
          <w:sz w:val="24"/>
          <w:szCs w:val="24"/>
        </w:rPr>
      </w:pPr>
    </w:p>
    <w:p w:rsidR="00241828" w:rsidRDefault="00241828" w:rsidP="00241828">
      <w:pPr>
        <w:jc w:val="center"/>
        <w:rPr>
          <w:rFonts w:ascii="Times New Roman" w:hAnsi="Times New Roman" w:cs="Times New Roman"/>
          <w:sz w:val="24"/>
          <w:szCs w:val="24"/>
        </w:rPr>
      </w:pPr>
      <w:r>
        <w:rPr>
          <w:rFonts w:ascii="Times New Roman" w:hAnsi="Times New Roman" w:cs="Times New Roman"/>
          <w:sz w:val="24"/>
          <w:szCs w:val="24"/>
        </w:rPr>
        <w:t>Fig. P</w:t>
      </w:r>
      <w:r w:rsidRPr="00241828">
        <w:rPr>
          <w:rFonts w:ascii="Times New Roman" w:hAnsi="Times New Roman" w:cs="Times New Roman"/>
          <w:sz w:val="24"/>
          <w:szCs w:val="24"/>
        </w:rPr>
        <w:t xml:space="preserve">otential benefits </w:t>
      </w:r>
      <w:r>
        <w:rPr>
          <w:rFonts w:ascii="Times New Roman" w:hAnsi="Times New Roman" w:cs="Times New Roman"/>
          <w:sz w:val="24"/>
          <w:szCs w:val="24"/>
        </w:rPr>
        <w:t>of Nanotechnology in</w:t>
      </w:r>
      <w:r w:rsidRPr="00241828">
        <w:rPr>
          <w:rFonts w:ascii="Times New Roman" w:hAnsi="Times New Roman" w:cs="Times New Roman"/>
          <w:sz w:val="24"/>
          <w:szCs w:val="24"/>
        </w:rPr>
        <w:t xml:space="preserve"> many areas of the food industry (Duncan, 2011)</w:t>
      </w:r>
    </w:p>
    <w:p w:rsidR="00666C03" w:rsidRPr="00833987" w:rsidRDefault="00EA7650" w:rsidP="00666C03">
      <w:pPr>
        <w:rPr>
          <w:rFonts w:ascii="Times New Roman" w:hAnsi="Times New Roman" w:cs="Times New Roman"/>
          <w:b/>
          <w:sz w:val="24"/>
          <w:szCs w:val="24"/>
        </w:rPr>
      </w:pPr>
      <w:r>
        <w:rPr>
          <w:rFonts w:ascii="Times New Roman" w:hAnsi="Times New Roman" w:cs="Times New Roman"/>
          <w:b/>
          <w:sz w:val="24"/>
          <w:szCs w:val="24"/>
        </w:rPr>
        <w:t>I</w:t>
      </w:r>
      <w:r w:rsidRPr="00EA7650">
        <w:rPr>
          <w:rFonts w:ascii="Times New Roman" w:hAnsi="Times New Roman" w:cs="Times New Roman"/>
          <w:b/>
          <w:sz w:val="24"/>
          <w:szCs w:val="24"/>
        </w:rPr>
        <w:t>dentification of Food contamination owing to preservative</w:t>
      </w:r>
      <w:r w:rsidR="00D15404" w:rsidRPr="00833987">
        <w:rPr>
          <w:rFonts w:ascii="Times New Roman" w:hAnsi="Times New Roman" w:cs="Times New Roman"/>
          <w:b/>
          <w:sz w:val="24"/>
          <w:szCs w:val="24"/>
        </w:rPr>
        <w:t>:</w:t>
      </w:r>
    </w:p>
    <w:p w:rsidR="005B5336" w:rsidRPr="00666C03" w:rsidRDefault="00EA7650" w:rsidP="00432C22">
      <w:pPr>
        <w:spacing w:line="360" w:lineRule="auto"/>
        <w:ind w:firstLine="720"/>
        <w:jc w:val="both"/>
        <w:rPr>
          <w:rFonts w:ascii="Times New Roman" w:hAnsi="Times New Roman" w:cs="Times New Roman"/>
          <w:sz w:val="24"/>
          <w:szCs w:val="24"/>
        </w:rPr>
      </w:pPr>
      <w:r w:rsidRPr="00EA7650">
        <w:rPr>
          <w:rFonts w:ascii="Times New Roman" w:hAnsi="Times New Roman" w:cs="Times New Roman"/>
          <w:sz w:val="24"/>
          <w:szCs w:val="24"/>
        </w:rPr>
        <w:t xml:space="preserve">Metallic nanoparticles have unique shape- and size-dependent features that have a wide range of potential uses in the field of food processing. Metallic nanoparticles are novel for conjugating with proteins, antibodies, </w:t>
      </w:r>
      <w:r w:rsidR="006628D5" w:rsidRPr="00EA7650">
        <w:rPr>
          <w:rFonts w:ascii="Times New Roman" w:hAnsi="Times New Roman" w:cs="Times New Roman"/>
          <w:sz w:val="24"/>
          <w:szCs w:val="24"/>
        </w:rPr>
        <w:t>drugs, ligands</w:t>
      </w:r>
      <w:r w:rsidR="006628D5">
        <w:rPr>
          <w:rFonts w:ascii="Times New Roman" w:hAnsi="Times New Roman" w:cs="Times New Roman"/>
          <w:sz w:val="24"/>
          <w:szCs w:val="24"/>
        </w:rPr>
        <w:t>, </w:t>
      </w:r>
      <w:proofErr w:type="spellStart"/>
      <w:r w:rsidRPr="00EA7650">
        <w:rPr>
          <w:rFonts w:ascii="Times New Roman" w:hAnsi="Times New Roman" w:cs="Times New Roman"/>
          <w:sz w:val="24"/>
          <w:szCs w:val="24"/>
        </w:rPr>
        <w:t>fluorimetric</w:t>
      </w:r>
      <w:proofErr w:type="spellEnd"/>
      <w:r w:rsidRPr="00EA7650">
        <w:rPr>
          <w:rFonts w:ascii="Times New Roman" w:hAnsi="Times New Roman" w:cs="Times New Roman"/>
          <w:sz w:val="24"/>
          <w:szCs w:val="24"/>
        </w:rPr>
        <w:t> and colorimetric substances, and other biomolecules due to their desirable optical, chemical, mechanical</w:t>
      </w:r>
      <w:r w:rsidR="006628D5">
        <w:rPr>
          <w:rFonts w:ascii="Times New Roman" w:hAnsi="Times New Roman" w:cs="Times New Roman"/>
          <w:sz w:val="24"/>
          <w:szCs w:val="24"/>
        </w:rPr>
        <w:t xml:space="preserve">, </w:t>
      </w:r>
      <w:r w:rsidR="006628D5" w:rsidRPr="00EA7650">
        <w:rPr>
          <w:rFonts w:ascii="Times New Roman" w:hAnsi="Times New Roman" w:cs="Times New Roman"/>
          <w:sz w:val="24"/>
          <w:szCs w:val="24"/>
        </w:rPr>
        <w:t>electronic</w:t>
      </w:r>
      <w:r w:rsidRPr="00EA7650">
        <w:rPr>
          <w:rFonts w:ascii="Times New Roman" w:hAnsi="Times New Roman" w:cs="Times New Roman"/>
          <w:sz w:val="24"/>
          <w:szCs w:val="24"/>
        </w:rPr>
        <w:t> and antimicrobial properties. This opens the door for sensitive diagnostic analyses, radiation therapy, thermal ablation</w:t>
      </w:r>
      <w:r w:rsidR="006628D5" w:rsidRPr="00EA7650">
        <w:rPr>
          <w:rFonts w:ascii="Times New Roman" w:hAnsi="Times New Roman" w:cs="Times New Roman"/>
          <w:sz w:val="24"/>
          <w:szCs w:val="24"/>
        </w:rPr>
        <w:t>, optical</w:t>
      </w:r>
      <w:r w:rsidRPr="00EA7650">
        <w:rPr>
          <w:rFonts w:ascii="Times New Roman" w:hAnsi="Times New Roman" w:cs="Times New Roman"/>
          <w:sz w:val="24"/>
          <w:szCs w:val="24"/>
        </w:rPr>
        <w:t xml:space="preserve"> scans, gene and drug delivery, labelling of biological entities, efficient </w:t>
      </w:r>
      <w:r w:rsidR="006628D5" w:rsidRPr="00EA7650">
        <w:rPr>
          <w:rFonts w:ascii="Times New Roman" w:hAnsi="Times New Roman" w:cs="Times New Roman"/>
          <w:sz w:val="24"/>
          <w:szCs w:val="24"/>
        </w:rPr>
        <w:t>sterilization</w:t>
      </w:r>
      <w:r w:rsidRPr="00EA7650">
        <w:rPr>
          <w:rFonts w:ascii="Times New Roman" w:hAnsi="Times New Roman" w:cs="Times New Roman"/>
          <w:sz w:val="24"/>
          <w:szCs w:val="24"/>
        </w:rPr>
        <w:t>, and the purification of toxic substances. The ability of metallic nanoparticles to quickly react against infections, pesticides, and other harmful byproducts by means of the identification of microbial degradation of food quality and contaminant also plays a significant role in food manufac</w:t>
      </w:r>
      <w:r>
        <w:rPr>
          <w:rFonts w:ascii="Times New Roman" w:hAnsi="Times New Roman" w:cs="Times New Roman"/>
          <w:sz w:val="24"/>
          <w:szCs w:val="24"/>
        </w:rPr>
        <w:t xml:space="preserve">turing, packing, and ingestion. </w:t>
      </w:r>
      <w:r w:rsidR="00C14C06" w:rsidRPr="00C14C06">
        <w:rPr>
          <w:rFonts w:ascii="Times New Roman" w:hAnsi="Times New Roman" w:cs="Times New Roman"/>
          <w:sz w:val="24"/>
          <w:szCs w:val="24"/>
        </w:rPr>
        <w:t>Given its wide size spectrum from sub-10 to 250 nm and complex shape-dependent physical properties</w:t>
      </w:r>
      <w:r w:rsidR="00AF53CA" w:rsidRPr="00AF53CA">
        <w:rPr>
          <w:rFonts w:ascii="Times New Roman" w:hAnsi="Times New Roman" w:cs="Times New Roman"/>
          <w:sz w:val="24"/>
          <w:szCs w:val="24"/>
        </w:rPr>
        <w:t xml:space="preserve">, gold nanoparticles in colloidal form have been used most frequently for a variety of applications amid metallic nanoparticles (Castro et al. 1990). One of the challenging areas in the food industry is estimating the residual level of antibiotics in milk, dairy products, and meat. </w:t>
      </w:r>
      <w:r w:rsidR="006F6B42" w:rsidRPr="006F6B42">
        <w:rPr>
          <w:rFonts w:ascii="Times New Roman" w:hAnsi="Times New Roman" w:cs="Times New Roman"/>
          <w:sz w:val="24"/>
          <w:szCs w:val="24"/>
        </w:rPr>
        <w:t xml:space="preserve">A mycotoxin generated by </w:t>
      </w:r>
      <w:r w:rsidR="006F6B42" w:rsidRPr="006F6B42">
        <w:rPr>
          <w:rFonts w:ascii="Times New Roman" w:hAnsi="Times New Roman" w:cs="Times New Roman"/>
          <w:i/>
          <w:sz w:val="24"/>
          <w:szCs w:val="24"/>
        </w:rPr>
        <w:t>Aspergillus</w:t>
      </w:r>
      <w:r w:rsidR="006F6B42" w:rsidRPr="006F6B42">
        <w:rPr>
          <w:rFonts w:ascii="Times New Roman" w:hAnsi="Times New Roman" w:cs="Times New Roman"/>
          <w:sz w:val="24"/>
          <w:szCs w:val="24"/>
        </w:rPr>
        <w:t xml:space="preserve"> and </w:t>
      </w:r>
      <w:proofErr w:type="spellStart"/>
      <w:r w:rsidR="006F6B42" w:rsidRPr="006F6B42">
        <w:rPr>
          <w:rFonts w:ascii="Times New Roman" w:hAnsi="Times New Roman" w:cs="Times New Roman"/>
          <w:i/>
          <w:sz w:val="24"/>
          <w:szCs w:val="24"/>
        </w:rPr>
        <w:t>Penicillium</w:t>
      </w:r>
      <w:proofErr w:type="spellEnd"/>
      <w:r w:rsidR="006F6B42" w:rsidRPr="006F6B42">
        <w:rPr>
          <w:rFonts w:ascii="Times New Roman" w:hAnsi="Times New Roman" w:cs="Times New Roman"/>
          <w:sz w:val="24"/>
          <w:szCs w:val="24"/>
        </w:rPr>
        <w:t xml:space="preserve"> species that is frequently responsible for agricultural food spoilage, </w:t>
      </w:r>
      <w:proofErr w:type="spellStart"/>
      <w:r w:rsidR="006F6B42" w:rsidRPr="006F6B42">
        <w:rPr>
          <w:rFonts w:ascii="Times New Roman" w:hAnsi="Times New Roman" w:cs="Times New Roman"/>
          <w:sz w:val="24"/>
          <w:szCs w:val="24"/>
        </w:rPr>
        <w:t>ochratoxin</w:t>
      </w:r>
      <w:proofErr w:type="spellEnd"/>
      <w:r w:rsidR="006F6B42" w:rsidRPr="006F6B42">
        <w:rPr>
          <w:rFonts w:ascii="Times New Roman" w:hAnsi="Times New Roman" w:cs="Times New Roman"/>
          <w:sz w:val="24"/>
          <w:szCs w:val="24"/>
        </w:rPr>
        <w:t xml:space="preserve"> A is detected via surface </w:t>
      </w:r>
      <w:proofErr w:type="spellStart"/>
      <w:r w:rsidR="006F6B42" w:rsidRPr="006F6B42">
        <w:rPr>
          <w:rFonts w:ascii="Times New Roman" w:hAnsi="Times New Roman" w:cs="Times New Roman"/>
          <w:sz w:val="24"/>
          <w:szCs w:val="24"/>
        </w:rPr>
        <w:t>plasmon</w:t>
      </w:r>
      <w:proofErr w:type="spellEnd"/>
      <w:r w:rsidR="006F6B42" w:rsidRPr="006F6B42">
        <w:rPr>
          <w:rFonts w:ascii="Times New Roman" w:hAnsi="Times New Roman" w:cs="Times New Roman"/>
          <w:sz w:val="24"/>
          <w:szCs w:val="24"/>
        </w:rPr>
        <w:t xml:space="preserve"> resonance augmented by nanoparticles of gold. The approach is applied to assess the antioxidant level in commercial fruit juices and is more accurate compared to current spectroscopic monitoring techniques in terms of quick response time, simplicity of usage, and excellent biocompatibility (Hu et al. 2014). The principle of det</w:t>
      </w:r>
      <w:r w:rsidR="00715DB8">
        <w:rPr>
          <w:rFonts w:ascii="Times New Roman" w:hAnsi="Times New Roman" w:cs="Times New Roman"/>
          <w:sz w:val="24"/>
          <w:szCs w:val="24"/>
        </w:rPr>
        <w:t xml:space="preserve">ection is based on </w:t>
      </w:r>
      <w:r w:rsidR="00715DB8">
        <w:rPr>
          <w:rFonts w:ascii="Times New Roman" w:hAnsi="Times New Roman" w:cs="Times New Roman"/>
          <w:sz w:val="24"/>
          <w:szCs w:val="24"/>
        </w:rPr>
        <w:lastRenderedPageBreak/>
        <w:t>antioxidant’s</w:t>
      </w:r>
      <w:r w:rsidR="006F6B42" w:rsidRPr="006F6B42">
        <w:rPr>
          <w:rFonts w:ascii="Times New Roman" w:hAnsi="Times New Roman" w:cs="Times New Roman"/>
          <w:sz w:val="24"/>
          <w:szCs w:val="24"/>
        </w:rPr>
        <w:t xml:space="preserve"> capacity to shield the fluorescence of gold nanoparticles. Food producers are extremely concerned about the contamination of natural honey with </w:t>
      </w:r>
      <w:r w:rsidR="006628D5" w:rsidRPr="006F6B42">
        <w:rPr>
          <w:rFonts w:ascii="Times New Roman" w:hAnsi="Times New Roman" w:cs="Times New Roman"/>
          <w:sz w:val="24"/>
          <w:szCs w:val="24"/>
        </w:rPr>
        <w:t>sulfonamide</w:t>
      </w:r>
      <w:r w:rsidR="006F6B42" w:rsidRPr="006F6B42">
        <w:rPr>
          <w:rFonts w:ascii="Times New Roman" w:hAnsi="Times New Roman" w:cs="Times New Roman"/>
          <w:sz w:val="24"/>
          <w:szCs w:val="24"/>
        </w:rPr>
        <w:t xml:space="preserve"> residues since honey containing these antibacterial medicine residues carries toxicological hazards as well as allergic impacts. The method uses a lateral flow </w:t>
      </w:r>
      <w:proofErr w:type="spellStart"/>
      <w:r w:rsidR="006F6B42" w:rsidRPr="006F6B42">
        <w:rPr>
          <w:rFonts w:ascii="Times New Roman" w:hAnsi="Times New Roman" w:cs="Times New Roman"/>
          <w:sz w:val="24"/>
          <w:szCs w:val="24"/>
        </w:rPr>
        <w:t>immunochromatographic</w:t>
      </w:r>
      <w:proofErr w:type="spellEnd"/>
      <w:r w:rsidR="006F6B42" w:rsidRPr="006F6B42">
        <w:rPr>
          <w:rFonts w:ascii="Times New Roman" w:hAnsi="Times New Roman" w:cs="Times New Roman"/>
          <w:sz w:val="24"/>
          <w:szCs w:val="24"/>
        </w:rPr>
        <w:t xml:space="preserve"> test and a polyclonal anti-serum against sulfathiazole linked with colloidal gold nanoparticles as the detection agent.</w:t>
      </w:r>
    </w:p>
    <w:p w:rsidR="00250D04" w:rsidRPr="00250D04" w:rsidRDefault="00250D04" w:rsidP="00250D04">
      <w:pPr>
        <w:spacing w:line="360" w:lineRule="auto"/>
        <w:jc w:val="both"/>
        <w:rPr>
          <w:rFonts w:ascii="Times New Roman" w:hAnsi="Times New Roman" w:cs="Times New Roman"/>
          <w:b/>
          <w:sz w:val="24"/>
          <w:szCs w:val="24"/>
        </w:rPr>
      </w:pPr>
      <w:r w:rsidRPr="00250D04">
        <w:rPr>
          <w:rFonts w:ascii="Times New Roman" w:hAnsi="Times New Roman" w:cs="Times New Roman"/>
          <w:b/>
          <w:sz w:val="24"/>
          <w:szCs w:val="24"/>
        </w:rPr>
        <w:t>Screening of food-borne pathogens and assessing the microbial burden</w:t>
      </w:r>
      <w:r>
        <w:rPr>
          <w:rFonts w:ascii="Times New Roman" w:hAnsi="Times New Roman" w:cs="Times New Roman"/>
          <w:b/>
          <w:sz w:val="24"/>
          <w:szCs w:val="24"/>
        </w:rPr>
        <w:t>:</w:t>
      </w:r>
    </w:p>
    <w:p w:rsidR="00833987" w:rsidRDefault="00250D04" w:rsidP="00432C22">
      <w:pPr>
        <w:spacing w:line="360" w:lineRule="auto"/>
        <w:ind w:firstLine="720"/>
        <w:jc w:val="both"/>
        <w:rPr>
          <w:rFonts w:ascii="Times New Roman" w:hAnsi="Times New Roman" w:cs="Times New Roman"/>
          <w:sz w:val="24"/>
          <w:szCs w:val="24"/>
        </w:rPr>
      </w:pPr>
      <w:r w:rsidRPr="00250D04">
        <w:rPr>
          <w:rFonts w:ascii="Times New Roman" w:hAnsi="Times New Roman" w:cs="Times New Roman"/>
          <w:sz w:val="24"/>
          <w:szCs w:val="24"/>
        </w:rPr>
        <w:t xml:space="preserve">The food sector is extremely concerned about the potential existence of infectious microbes in food products. The food spoils and serious health problems arise when contaminating pathogens are not detected or are detected with only a slight delay. For managing food safety and quality, the pathogen must be detected in real time. The most recent developments in the field of sensor technology gave us a platform to more precisely, quickly, and sensitively identify some microbial contaminants, poisons and chemicals. The majority of instances of food-borne illness have been linked to certain food-borne pathogen species, </w:t>
      </w:r>
      <w:r w:rsidR="006628D5" w:rsidRPr="00250D04">
        <w:rPr>
          <w:rFonts w:ascii="Times New Roman" w:hAnsi="Times New Roman" w:cs="Times New Roman"/>
          <w:sz w:val="24"/>
          <w:szCs w:val="24"/>
        </w:rPr>
        <w:t>including,</w:t>
      </w:r>
      <w:r w:rsidRPr="00250D04">
        <w:rPr>
          <w:rFonts w:ascii="Times New Roman" w:hAnsi="Times New Roman" w:cs="Times New Roman"/>
          <w:sz w:val="24"/>
          <w:szCs w:val="24"/>
        </w:rPr>
        <w:t xml:space="preserve"> </w:t>
      </w:r>
      <w:r w:rsidRPr="00250D04">
        <w:rPr>
          <w:rFonts w:ascii="Times New Roman" w:hAnsi="Times New Roman" w:cs="Times New Roman"/>
          <w:i/>
          <w:sz w:val="24"/>
          <w:szCs w:val="24"/>
        </w:rPr>
        <w:t>Salmonella</w:t>
      </w:r>
      <w:r w:rsidRPr="00250D04">
        <w:rPr>
          <w:rFonts w:ascii="Times New Roman" w:hAnsi="Times New Roman" w:cs="Times New Roman"/>
          <w:sz w:val="24"/>
          <w:szCs w:val="24"/>
        </w:rPr>
        <w:t xml:space="preserve"> spp.,</w:t>
      </w:r>
      <w:r>
        <w:rPr>
          <w:rFonts w:ascii="Times New Roman" w:hAnsi="Times New Roman" w:cs="Times New Roman"/>
          <w:sz w:val="24"/>
          <w:szCs w:val="24"/>
        </w:rPr>
        <w:t xml:space="preserve"> </w:t>
      </w:r>
      <w:r w:rsidRPr="00250D04">
        <w:rPr>
          <w:rFonts w:ascii="Times New Roman" w:hAnsi="Times New Roman" w:cs="Times New Roman"/>
          <w:i/>
          <w:sz w:val="24"/>
          <w:szCs w:val="24"/>
        </w:rPr>
        <w:t xml:space="preserve">Campylobacter </w:t>
      </w:r>
      <w:r w:rsidRPr="00250D04">
        <w:rPr>
          <w:rFonts w:ascii="Times New Roman" w:hAnsi="Times New Roman" w:cs="Times New Roman"/>
          <w:sz w:val="24"/>
          <w:szCs w:val="24"/>
        </w:rPr>
        <w:t>spp., </w:t>
      </w:r>
      <w:r w:rsidRPr="00250D04">
        <w:rPr>
          <w:rFonts w:ascii="Times New Roman" w:hAnsi="Times New Roman" w:cs="Times New Roman"/>
          <w:i/>
          <w:sz w:val="24"/>
          <w:szCs w:val="24"/>
        </w:rPr>
        <w:t xml:space="preserve">Listeria </w:t>
      </w:r>
      <w:proofErr w:type="spellStart"/>
      <w:r w:rsidRPr="00250D04">
        <w:rPr>
          <w:rFonts w:ascii="Times New Roman" w:hAnsi="Times New Roman" w:cs="Times New Roman"/>
          <w:i/>
          <w:sz w:val="24"/>
          <w:szCs w:val="24"/>
        </w:rPr>
        <w:t>monocytogenes</w:t>
      </w:r>
      <w:proofErr w:type="spellEnd"/>
      <w:r w:rsidRPr="00250D04">
        <w:rPr>
          <w:rFonts w:ascii="Times New Roman" w:hAnsi="Times New Roman" w:cs="Times New Roman"/>
          <w:sz w:val="24"/>
          <w:szCs w:val="24"/>
        </w:rPr>
        <w:t xml:space="preserve">, and </w:t>
      </w:r>
      <w:r w:rsidRPr="00250D04">
        <w:rPr>
          <w:rFonts w:ascii="Times New Roman" w:hAnsi="Times New Roman" w:cs="Times New Roman"/>
          <w:i/>
          <w:sz w:val="24"/>
          <w:szCs w:val="24"/>
        </w:rPr>
        <w:t xml:space="preserve">Escherichia coli </w:t>
      </w:r>
      <w:r w:rsidRPr="00250D04">
        <w:rPr>
          <w:rFonts w:ascii="Times New Roman" w:hAnsi="Times New Roman" w:cs="Times New Roman"/>
          <w:sz w:val="24"/>
          <w:szCs w:val="24"/>
        </w:rPr>
        <w:t>O157:H7 (</w:t>
      </w:r>
      <w:proofErr w:type="spellStart"/>
      <w:r w:rsidRPr="00250D04">
        <w:rPr>
          <w:rFonts w:ascii="Times New Roman" w:hAnsi="Times New Roman" w:cs="Times New Roman"/>
          <w:sz w:val="24"/>
          <w:szCs w:val="24"/>
        </w:rPr>
        <w:t>Velusamy</w:t>
      </w:r>
      <w:proofErr w:type="spellEnd"/>
      <w:r w:rsidRPr="00250D04">
        <w:rPr>
          <w:rFonts w:ascii="Times New Roman" w:hAnsi="Times New Roman" w:cs="Times New Roman"/>
          <w:sz w:val="24"/>
          <w:szCs w:val="24"/>
        </w:rPr>
        <w:t xml:space="preserve"> et al. 2010).</w:t>
      </w:r>
      <w:r>
        <w:rPr>
          <w:rFonts w:ascii="Times New Roman" w:hAnsi="Times New Roman" w:cs="Times New Roman"/>
          <w:sz w:val="24"/>
          <w:szCs w:val="24"/>
        </w:rPr>
        <w:t xml:space="preserve"> </w:t>
      </w:r>
      <w:r w:rsidRPr="00250D04">
        <w:rPr>
          <w:rFonts w:ascii="Times New Roman" w:hAnsi="Times New Roman" w:cs="Times New Roman"/>
          <w:sz w:val="24"/>
          <w:szCs w:val="24"/>
        </w:rPr>
        <w:t xml:space="preserve">The contagious zoonotic disease Brucellosis, which affects cattle, is disseminated either through encounters with infected animals or through the ingestion of unprocessed dairy goods. Infected milk samples from animals are tested for the presence of </w:t>
      </w:r>
      <w:proofErr w:type="spellStart"/>
      <w:r w:rsidRPr="00250D04">
        <w:rPr>
          <w:rFonts w:ascii="Times New Roman" w:hAnsi="Times New Roman" w:cs="Times New Roman"/>
          <w:sz w:val="24"/>
          <w:szCs w:val="24"/>
        </w:rPr>
        <w:t>Brucella</w:t>
      </w:r>
      <w:proofErr w:type="spellEnd"/>
      <w:r w:rsidRPr="00250D04">
        <w:rPr>
          <w:rFonts w:ascii="Times New Roman" w:hAnsi="Times New Roman" w:cs="Times New Roman"/>
          <w:sz w:val="24"/>
          <w:szCs w:val="24"/>
        </w:rPr>
        <w:t xml:space="preserve"> IgG antibodies using antigen-tagged fluorescent silica nano-probes. With significant specificity and sensitivity, the sensing is precise and reproducible and only needs a little volume of sample—50 </w:t>
      </w:r>
      <w:r>
        <w:rPr>
          <w:rFonts w:ascii="Times New Roman" w:hAnsi="Times New Roman" w:cs="Times New Roman"/>
          <w:sz w:val="24"/>
          <w:szCs w:val="24"/>
        </w:rPr>
        <w:t>µ</w:t>
      </w:r>
      <w:r w:rsidRPr="00250D04">
        <w:rPr>
          <w:rFonts w:ascii="Times New Roman" w:hAnsi="Times New Roman" w:cs="Times New Roman"/>
          <w:sz w:val="24"/>
          <w:szCs w:val="24"/>
        </w:rPr>
        <w:t>L—over a brief period of time (10 min) (Vyas et al. 2015).</w:t>
      </w:r>
    </w:p>
    <w:p w:rsidR="006E4D4C" w:rsidRDefault="00075830" w:rsidP="006E4D4C">
      <w:pPr>
        <w:spacing w:line="360" w:lineRule="auto"/>
        <w:jc w:val="both"/>
        <w:rPr>
          <w:rFonts w:ascii="Times New Roman" w:hAnsi="Times New Roman" w:cs="Times New Roman"/>
          <w:b/>
          <w:sz w:val="24"/>
          <w:szCs w:val="24"/>
        </w:rPr>
      </w:pPr>
      <w:r w:rsidRPr="00075830">
        <w:rPr>
          <w:rFonts w:ascii="Times New Roman" w:hAnsi="Times New Roman" w:cs="Times New Roman"/>
          <w:b/>
          <w:sz w:val="24"/>
          <w:szCs w:val="24"/>
        </w:rPr>
        <w:t>Employing nanosensors for smart food packaging</w:t>
      </w:r>
      <w:r w:rsidR="006E4D4C">
        <w:rPr>
          <w:rFonts w:ascii="Times New Roman" w:hAnsi="Times New Roman" w:cs="Times New Roman"/>
          <w:b/>
          <w:sz w:val="24"/>
          <w:szCs w:val="24"/>
        </w:rPr>
        <w:t>:</w:t>
      </w:r>
    </w:p>
    <w:p w:rsidR="006E4D4C" w:rsidRDefault="00D92806" w:rsidP="006E4D4C">
      <w:pPr>
        <w:spacing w:line="360" w:lineRule="auto"/>
        <w:ind w:firstLine="720"/>
        <w:jc w:val="both"/>
        <w:rPr>
          <w:rFonts w:ascii="Times New Roman" w:hAnsi="Times New Roman" w:cs="Times New Roman"/>
          <w:sz w:val="24"/>
          <w:szCs w:val="24"/>
        </w:rPr>
      </w:pPr>
      <w:r w:rsidRPr="00D92806">
        <w:rPr>
          <w:rFonts w:ascii="Times New Roman" w:hAnsi="Times New Roman" w:cs="Times New Roman"/>
          <w:sz w:val="24"/>
          <w:szCs w:val="24"/>
        </w:rPr>
        <w:t xml:space="preserve">One of the most potential uses of nanotechnology is in food packaging, where polymer and nanoparticle materials are employed to stop moisture and gas leakage and avert rotting. The use of nanosensors and nanobiosensors in packaging that remains with the food product and detects its condition, vitality, and aroma has undergone significant innovation. By measuring physical factors including humidity, temperature, pH, oxygen concentration, infectious agents, poisons, and its freshness by evaluating the fermented end-product in the preserved food, nanosensors are currently embedded in packaging to detect the preservation condition. The </w:t>
      </w:r>
      <w:r w:rsidR="006628D5" w:rsidRPr="00D92806">
        <w:rPr>
          <w:rFonts w:ascii="Times New Roman" w:hAnsi="Times New Roman" w:cs="Times New Roman"/>
          <w:sz w:val="24"/>
          <w:szCs w:val="24"/>
        </w:rPr>
        <w:t>commercialized</w:t>
      </w:r>
      <w:r w:rsidRPr="00D92806">
        <w:rPr>
          <w:rFonts w:ascii="Times New Roman" w:hAnsi="Times New Roman" w:cs="Times New Roman"/>
          <w:sz w:val="24"/>
          <w:szCs w:val="24"/>
        </w:rPr>
        <w:t xml:space="preserve"> nanosensor OxyDot® is used to measure the amount of dissolved oxygen in packaged meals and sealed beverage products.</w:t>
      </w:r>
      <w:r>
        <w:rPr>
          <w:rFonts w:ascii="Times New Roman" w:hAnsi="Times New Roman" w:cs="Times New Roman"/>
          <w:sz w:val="24"/>
          <w:szCs w:val="24"/>
        </w:rPr>
        <w:t xml:space="preserve"> </w:t>
      </w:r>
      <w:r w:rsidR="007E311F" w:rsidRPr="007E311F">
        <w:rPr>
          <w:rFonts w:ascii="Times New Roman" w:hAnsi="Times New Roman" w:cs="Times New Roman"/>
          <w:sz w:val="24"/>
          <w:szCs w:val="24"/>
        </w:rPr>
        <w:t xml:space="preserve">The metallic-organic fluorescent dye </w:t>
      </w:r>
      <w:r w:rsidR="006628D5" w:rsidRPr="007E311F">
        <w:rPr>
          <w:rFonts w:ascii="Times New Roman" w:hAnsi="Times New Roman" w:cs="Times New Roman"/>
          <w:sz w:val="24"/>
          <w:szCs w:val="24"/>
        </w:rPr>
        <w:t>immobilized</w:t>
      </w:r>
      <w:r w:rsidR="007E311F" w:rsidRPr="007E311F">
        <w:rPr>
          <w:rFonts w:ascii="Times New Roman" w:hAnsi="Times New Roman" w:cs="Times New Roman"/>
          <w:sz w:val="24"/>
          <w:szCs w:val="24"/>
        </w:rPr>
        <w:t xml:space="preserve"> </w:t>
      </w:r>
      <w:r w:rsidR="007E311F" w:rsidRPr="007E311F">
        <w:rPr>
          <w:rFonts w:ascii="Times New Roman" w:hAnsi="Times New Roman" w:cs="Times New Roman"/>
          <w:sz w:val="24"/>
          <w:szCs w:val="24"/>
        </w:rPr>
        <w:lastRenderedPageBreak/>
        <w:t>on the gas permeable hydrophobic polymer dot exhibits fluorescence intensity and lifespan quenching, which forms the basis of the oxygen assessment approach. The dye's wavelength of stimulation is in the blue light spectrum and it emits in the red spectrum. The close proximity of oxygen and its strong collision dynamics pull away the dye molecule's excited electron, which in turn reduces the dye's luminescence and fluorescence</w:t>
      </w:r>
      <w:r w:rsidR="006628D5" w:rsidRPr="007E311F">
        <w:rPr>
          <w:rFonts w:ascii="Times New Roman" w:hAnsi="Times New Roman" w:cs="Times New Roman"/>
          <w:sz w:val="24"/>
          <w:szCs w:val="24"/>
        </w:rPr>
        <w:t> lifespan</w:t>
      </w:r>
      <w:r w:rsidR="007E311F" w:rsidRPr="007E311F">
        <w:rPr>
          <w:rFonts w:ascii="Times New Roman" w:hAnsi="Times New Roman" w:cs="Times New Roman"/>
          <w:sz w:val="24"/>
          <w:szCs w:val="24"/>
        </w:rPr>
        <w:t>. The OxyDot is a trustworthy, sensitive (up to 5% of reading), noninvasive, swift (less than 0.1 s) oxygen sensing technology that can test the oxygen content in actual time. In a similar vein, the intelligent ripeness indicator RipeSense® labels, another patented product, was created to identify the volatile component emitted by the ripened fruit. The label's simple colour transition from red to orange to yellow serves as the sole basis for the detection outcome.</w:t>
      </w:r>
    </w:p>
    <w:p w:rsidR="006E4D4C" w:rsidRDefault="006E4D4C" w:rsidP="006E4D4C">
      <w:pPr>
        <w:spacing w:line="360" w:lineRule="auto"/>
        <w:jc w:val="both"/>
        <w:rPr>
          <w:rFonts w:ascii="Times New Roman" w:hAnsi="Times New Roman" w:cs="Times New Roman"/>
          <w:b/>
          <w:sz w:val="24"/>
          <w:szCs w:val="24"/>
        </w:rPr>
      </w:pPr>
      <w:r w:rsidRPr="006E4D4C">
        <w:rPr>
          <w:rFonts w:ascii="Times New Roman" w:hAnsi="Times New Roman" w:cs="Times New Roman"/>
          <w:b/>
          <w:sz w:val="24"/>
          <w:szCs w:val="24"/>
        </w:rPr>
        <w:t>Conclusion</w:t>
      </w:r>
    </w:p>
    <w:p w:rsidR="006E4D4C" w:rsidRDefault="00214978" w:rsidP="006E4D4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Ove</w:t>
      </w:r>
      <w:r w:rsidR="007F432C" w:rsidRPr="007F432C">
        <w:rPr>
          <w:rFonts w:ascii="Times New Roman" w:hAnsi="Times New Roman" w:cs="Times New Roman"/>
          <w:sz w:val="24"/>
          <w:szCs w:val="24"/>
        </w:rPr>
        <w:t xml:space="preserve">r the past decade, the fields of </w:t>
      </w:r>
      <w:proofErr w:type="spellStart"/>
      <w:r w:rsidR="007F432C" w:rsidRPr="007F432C">
        <w:rPr>
          <w:rFonts w:ascii="Times New Roman" w:hAnsi="Times New Roman" w:cs="Times New Roman"/>
          <w:sz w:val="24"/>
          <w:szCs w:val="24"/>
        </w:rPr>
        <w:t>nanosensor</w:t>
      </w:r>
      <w:proofErr w:type="spellEnd"/>
      <w:r w:rsidR="007F432C" w:rsidRPr="007F432C">
        <w:rPr>
          <w:rFonts w:ascii="Times New Roman" w:hAnsi="Times New Roman" w:cs="Times New Roman"/>
          <w:sz w:val="24"/>
          <w:szCs w:val="24"/>
        </w:rPr>
        <w:t xml:space="preserve"> and </w:t>
      </w:r>
      <w:proofErr w:type="spellStart"/>
      <w:r w:rsidR="007F432C" w:rsidRPr="007F432C">
        <w:rPr>
          <w:rFonts w:ascii="Times New Roman" w:hAnsi="Times New Roman" w:cs="Times New Roman"/>
          <w:sz w:val="24"/>
          <w:szCs w:val="24"/>
        </w:rPr>
        <w:t>nanobiosensor</w:t>
      </w:r>
      <w:proofErr w:type="spellEnd"/>
      <w:r w:rsidR="007F432C" w:rsidRPr="007F432C">
        <w:rPr>
          <w:rFonts w:ascii="Times New Roman" w:hAnsi="Times New Roman" w:cs="Times New Roman"/>
          <w:sz w:val="24"/>
          <w:szCs w:val="24"/>
        </w:rPr>
        <w:t xml:space="preserve"> research and innovation have shown phenomenal growth. This chapter made a concerted effort to provide the most recent innovations and trends in </w:t>
      </w:r>
      <w:proofErr w:type="spellStart"/>
      <w:r w:rsidR="007F432C" w:rsidRPr="007F432C">
        <w:rPr>
          <w:rFonts w:ascii="Times New Roman" w:hAnsi="Times New Roman" w:cs="Times New Roman"/>
          <w:sz w:val="24"/>
          <w:szCs w:val="24"/>
        </w:rPr>
        <w:t>nanobiosensor</w:t>
      </w:r>
      <w:proofErr w:type="spellEnd"/>
      <w:r w:rsidR="007F432C" w:rsidRPr="007F432C">
        <w:rPr>
          <w:rFonts w:ascii="Times New Roman" w:hAnsi="Times New Roman" w:cs="Times New Roman"/>
          <w:sz w:val="24"/>
          <w:szCs w:val="24"/>
        </w:rPr>
        <w:t xml:space="preserve"> and </w:t>
      </w:r>
      <w:proofErr w:type="spellStart"/>
      <w:r w:rsidR="007F432C" w:rsidRPr="007F432C">
        <w:rPr>
          <w:rFonts w:ascii="Times New Roman" w:hAnsi="Times New Roman" w:cs="Times New Roman"/>
          <w:sz w:val="24"/>
          <w:szCs w:val="24"/>
        </w:rPr>
        <w:t>nanosensor</w:t>
      </w:r>
      <w:proofErr w:type="spellEnd"/>
      <w:r w:rsidR="007F432C" w:rsidRPr="007F432C">
        <w:rPr>
          <w:rFonts w:ascii="Times New Roman" w:hAnsi="Times New Roman" w:cs="Times New Roman"/>
          <w:sz w:val="24"/>
          <w:szCs w:val="24"/>
        </w:rPr>
        <w:t xml:space="preserve"> design, fabrication, and possible applications in the food and agricultural industries. Due to their distinct chemical, thermal, mechanical and optical capabilities, single-walled and </w:t>
      </w:r>
      <w:proofErr w:type="spellStart"/>
      <w:r w:rsidR="007F432C" w:rsidRPr="007F432C">
        <w:rPr>
          <w:rFonts w:ascii="Times New Roman" w:hAnsi="Times New Roman" w:cs="Times New Roman"/>
          <w:sz w:val="24"/>
          <w:szCs w:val="24"/>
        </w:rPr>
        <w:t>multiwalled</w:t>
      </w:r>
      <w:proofErr w:type="spellEnd"/>
      <w:r w:rsidR="007F432C" w:rsidRPr="007F432C">
        <w:rPr>
          <w:rFonts w:ascii="Times New Roman" w:hAnsi="Times New Roman" w:cs="Times New Roman"/>
          <w:sz w:val="24"/>
          <w:szCs w:val="24"/>
        </w:rPr>
        <w:t xml:space="preserve"> carbon nanotubes, graphene oxide, gold and silver nanoparticles, quantum dots and magnetic iron oxide nanoparticles have been </w:t>
      </w:r>
      <w:r w:rsidR="006628D5" w:rsidRPr="007F432C">
        <w:rPr>
          <w:rFonts w:ascii="Times New Roman" w:hAnsi="Times New Roman" w:cs="Times New Roman"/>
          <w:sz w:val="24"/>
          <w:szCs w:val="24"/>
        </w:rPr>
        <w:t>utilized</w:t>
      </w:r>
      <w:r w:rsidR="007F432C" w:rsidRPr="007F432C">
        <w:rPr>
          <w:rFonts w:ascii="Times New Roman" w:hAnsi="Times New Roman" w:cs="Times New Roman"/>
          <w:sz w:val="24"/>
          <w:szCs w:val="24"/>
        </w:rPr>
        <w:t xml:space="preserve"> most frequently amon</w:t>
      </w:r>
      <w:r w:rsidR="004E7051">
        <w:rPr>
          <w:rFonts w:ascii="Times New Roman" w:hAnsi="Times New Roman" w:cs="Times New Roman"/>
          <w:sz w:val="24"/>
          <w:szCs w:val="24"/>
        </w:rPr>
        <w:t xml:space="preserve">g other types of nanomaterials. By </w:t>
      </w:r>
      <w:proofErr w:type="spellStart"/>
      <w:r w:rsidR="004E7051" w:rsidRPr="004E7051">
        <w:rPr>
          <w:rFonts w:ascii="Times New Roman" w:hAnsi="Times New Roman" w:cs="Times New Roman"/>
          <w:sz w:val="24"/>
          <w:szCs w:val="24"/>
        </w:rPr>
        <w:t>synthesising</w:t>
      </w:r>
      <w:proofErr w:type="spellEnd"/>
      <w:r w:rsidR="004E7051" w:rsidRPr="004E7051">
        <w:rPr>
          <w:rFonts w:ascii="Times New Roman" w:hAnsi="Times New Roman" w:cs="Times New Roman"/>
          <w:sz w:val="24"/>
          <w:szCs w:val="24"/>
        </w:rPr>
        <w:t xml:space="preserve"> and incorporating these nanoparticles into the sensing component, the sensors' grades of specificity and sensitivity have been enhanced.</w:t>
      </w:r>
    </w:p>
    <w:p w:rsidR="00422FB2" w:rsidRDefault="00A41B65" w:rsidP="007331F6">
      <w:pPr>
        <w:spacing w:line="360" w:lineRule="auto"/>
        <w:ind w:firstLine="720"/>
        <w:jc w:val="both"/>
        <w:rPr>
          <w:rFonts w:ascii="Times New Roman" w:hAnsi="Times New Roman" w:cs="Times New Roman"/>
          <w:sz w:val="24"/>
          <w:szCs w:val="24"/>
        </w:rPr>
      </w:pPr>
      <w:r w:rsidRPr="00A41B65">
        <w:rPr>
          <w:rFonts w:ascii="Times New Roman" w:hAnsi="Times New Roman" w:cs="Times New Roman"/>
          <w:sz w:val="24"/>
          <w:szCs w:val="24"/>
        </w:rPr>
        <w:t xml:space="preserve">The use of nanotechnologies alongside the incorporation of nanomaterials in agriculture could possibly make a significant contribution to addressing the problem of sustainability, especially in light of the significant challenges we will be facing, particularly as a result of an increasing world population and warming temperatures. </w:t>
      </w:r>
      <w:r w:rsidR="00D27FFB" w:rsidRPr="00D27FFB">
        <w:rPr>
          <w:rFonts w:ascii="Times New Roman" w:hAnsi="Times New Roman" w:cs="Times New Roman"/>
          <w:sz w:val="24"/>
          <w:szCs w:val="24"/>
        </w:rPr>
        <w:t xml:space="preserve">As a matter of fact, the employment of nanoscale transporters and chemicals can enhance the efficient administration of </w:t>
      </w:r>
      <w:proofErr w:type="spellStart"/>
      <w:r w:rsidR="00D27FFB" w:rsidRPr="00D27FFB">
        <w:rPr>
          <w:rFonts w:ascii="Times New Roman" w:hAnsi="Times New Roman" w:cs="Times New Roman"/>
          <w:sz w:val="24"/>
          <w:szCs w:val="24"/>
        </w:rPr>
        <w:t>fertilisers</w:t>
      </w:r>
      <w:proofErr w:type="spellEnd"/>
      <w:r w:rsidR="00D27FFB" w:rsidRPr="00D27FFB">
        <w:rPr>
          <w:rFonts w:ascii="Times New Roman" w:hAnsi="Times New Roman" w:cs="Times New Roman"/>
          <w:sz w:val="24"/>
          <w:szCs w:val="24"/>
        </w:rPr>
        <w:t xml:space="preserve"> and pesticides, reducing the quantity that needs to be sprinkled while preserving output.</w:t>
      </w:r>
      <w:r w:rsidR="005B0CA1">
        <w:rPr>
          <w:rFonts w:ascii="Times New Roman" w:hAnsi="Times New Roman" w:cs="Times New Roman"/>
          <w:sz w:val="24"/>
          <w:szCs w:val="24"/>
        </w:rPr>
        <w:t xml:space="preserve"> </w:t>
      </w:r>
      <w:r w:rsidR="005B0CA1" w:rsidRPr="005B0CA1">
        <w:rPr>
          <w:rFonts w:ascii="Times New Roman" w:hAnsi="Times New Roman" w:cs="Times New Roman"/>
          <w:sz w:val="24"/>
          <w:szCs w:val="24"/>
        </w:rPr>
        <w:t xml:space="preserve">Whilst precise farming can be expanded thanks to </w:t>
      </w:r>
      <w:proofErr w:type="spellStart"/>
      <w:r w:rsidR="005B0CA1" w:rsidRPr="005B0CA1">
        <w:rPr>
          <w:rFonts w:ascii="Times New Roman" w:hAnsi="Times New Roman" w:cs="Times New Roman"/>
          <w:sz w:val="24"/>
          <w:szCs w:val="24"/>
        </w:rPr>
        <w:t>nanosensor</w:t>
      </w:r>
      <w:proofErr w:type="spellEnd"/>
      <w:r w:rsidR="005B0CA1" w:rsidRPr="005B0CA1">
        <w:rPr>
          <w:rFonts w:ascii="Times New Roman" w:hAnsi="Times New Roman" w:cs="Times New Roman"/>
          <w:sz w:val="24"/>
          <w:szCs w:val="24"/>
        </w:rPr>
        <w:t xml:space="preserve"> technologies</w:t>
      </w:r>
      <w:r w:rsidRPr="00A41B65">
        <w:rPr>
          <w:rFonts w:ascii="Times New Roman" w:hAnsi="Times New Roman" w:cs="Times New Roman"/>
          <w:sz w:val="24"/>
          <w:szCs w:val="24"/>
        </w:rPr>
        <w:t xml:space="preserve">, for the effective handling of resources, which comprises energy; nanotechnologies can also have a beneficial effect on waste reduction, both contributing to a more efficient production and to the </w:t>
      </w:r>
      <w:r w:rsidR="007331F6" w:rsidRPr="00A41B65">
        <w:rPr>
          <w:rFonts w:ascii="Times New Roman" w:hAnsi="Times New Roman" w:cs="Times New Roman"/>
          <w:sz w:val="24"/>
          <w:szCs w:val="24"/>
        </w:rPr>
        <w:t>reutilization</w:t>
      </w:r>
      <w:r w:rsidRPr="00A41B65">
        <w:rPr>
          <w:rFonts w:ascii="Times New Roman" w:hAnsi="Times New Roman" w:cs="Times New Roman"/>
          <w:sz w:val="24"/>
          <w:szCs w:val="24"/>
        </w:rPr>
        <w:t xml:space="preserve"> of waste. However, as with the deployment of any novel innovation, a trustworthy risk-benefit analysis as </w:t>
      </w:r>
      <w:r w:rsidRPr="00A41B65">
        <w:rPr>
          <w:rFonts w:ascii="Times New Roman" w:hAnsi="Times New Roman" w:cs="Times New Roman"/>
          <w:sz w:val="24"/>
          <w:szCs w:val="24"/>
        </w:rPr>
        <w:lastRenderedPageBreak/>
        <w:t xml:space="preserve">well as a thorough cost accounting study are required. This calls for the creation of credible methodologies for the </w:t>
      </w:r>
      <w:r w:rsidR="007331F6" w:rsidRPr="00A41B65">
        <w:rPr>
          <w:rFonts w:ascii="Times New Roman" w:hAnsi="Times New Roman" w:cs="Times New Roman"/>
          <w:sz w:val="24"/>
          <w:szCs w:val="24"/>
        </w:rPr>
        <w:t>characterization</w:t>
      </w:r>
      <w:r w:rsidRPr="00A41B65">
        <w:rPr>
          <w:rFonts w:ascii="Times New Roman" w:hAnsi="Times New Roman" w:cs="Times New Roman"/>
          <w:sz w:val="24"/>
          <w:szCs w:val="24"/>
        </w:rPr>
        <w:t xml:space="preserve"> and quantitation of nanomaterials in various contexts as well as for the assessment of their effects on human well-being and the environment in the realm of nanotechnologies. </w:t>
      </w:r>
      <w:r w:rsidR="005B0CA1" w:rsidRPr="005B0CA1">
        <w:rPr>
          <w:rFonts w:ascii="Times New Roman" w:hAnsi="Times New Roman" w:cs="Times New Roman"/>
          <w:sz w:val="24"/>
          <w:szCs w:val="24"/>
        </w:rPr>
        <w:t xml:space="preserve">All parties, especially non-governmental </w:t>
      </w:r>
      <w:proofErr w:type="spellStart"/>
      <w:r w:rsidR="005B0CA1" w:rsidRPr="005B0CA1">
        <w:rPr>
          <w:rFonts w:ascii="Times New Roman" w:hAnsi="Times New Roman" w:cs="Times New Roman"/>
          <w:sz w:val="24"/>
          <w:szCs w:val="24"/>
        </w:rPr>
        <w:t>organisations</w:t>
      </w:r>
      <w:proofErr w:type="spellEnd"/>
      <w:r w:rsidR="005B0CA1" w:rsidRPr="005B0CA1">
        <w:rPr>
          <w:rFonts w:ascii="Times New Roman" w:hAnsi="Times New Roman" w:cs="Times New Roman"/>
          <w:sz w:val="24"/>
          <w:szCs w:val="24"/>
        </w:rPr>
        <w:t xml:space="preserve"> and consumer </w:t>
      </w:r>
      <w:proofErr w:type="spellStart"/>
      <w:r w:rsidR="005B0CA1" w:rsidRPr="005B0CA1">
        <w:rPr>
          <w:rFonts w:ascii="Times New Roman" w:hAnsi="Times New Roman" w:cs="Times New Roman"/>
          <w:sz w:val="24"/>
          <w:szCs w:val="24"/>
        </w:rPr>
        <w:t>organisations</w:t>
      </w:r>
      <w:proofErr w:type="spellEnd"/>
      <w:r w:rsidR="005B0CA1" w:rsidRPr="005B0CA1">
        <w:rPr>
          <w:rFonts w:ascii="Times New Roman" w:hAnsi="Times New Roman" w:cs="Times New Roman"/>
          <w:sz w:val="24"/>
          <w:szCs w:val="24"/>
        </w:rPr>
        <w:t>, must be included in an open dialogue if this technological innovation is to receive consumer consent and support.</w:t>
      </w:r>
    </w:p>
    <w:p w:rsidR="00F37FC8" w:rsidRPr="00C73477" w:rsidRDefault="00F37FC8" w:rsidP="00F37FC8">
      <w:pPr>
        <w:spacing w:line="360" w:lineRule="auto"/>
        <w:jc w:val="both"/>
        <w:rPr>
          <w:rFonts w:ascii="Times New Roman" w:hAnsi="Times New Roman" w:cs="Times New Roman"/>
          <w:b/>
          <w:sz w:val="24"/>
          <w:szCs w:val="24"/>
        </w:rPr>
      </w:pPr>
      <w:r w:rsidRPr="00C73477">
        <w:rPr>
          <w:rFonts w:ascii="Times New Roman" w:hAnsi="Times New Roman" w:cs="Times New Roman"/>
          <w:b/>
          <w:sz w:val="24"/>
          <w:szCs w:val="24"/>
        </w:rPr>
        <w:t>REFERENCES</w:t>
      </w:r>
    </w:p>
    <w:p w:rsidR="00F37FC8" w:rsidRPr="00C73477" w:rsidRDefault="00F37FC8" w:rsidP="00F37FC8">
      <w:pPr>
        <w:spacing w:line="360" w:lineRule="auto"/>
        <w:jc w:val="both"/>
        <w:rPr>
          <w:rFonts w:ascii="Times New Roman" w:hAnsi="Times New Roman" w:cs="Times New Roman"/>
          <w:color w:val="333333"/>
          <w:sz w:val="24"/>
          <w:szCs w:val="24"/>
          <w:shd w:val="clear" w:color="auto" w:fill="FCFCFC"/>
        </w:rPr>
      </w:pPr>
      <w:r w:rsidRPr="00C73477">
        <w:rPr>
          <w:rFonts w:ascii="Times New Roman" w:hAnsi="Times New Roman" w:cs="Times New Roman"/>
          <w:color w:val="222222"/>
          <w:sz w:val="24"/>
          <w:szCs w:val="24"/>
          <w:shd w:val="clear" w:color="auto" w:fill="FFFFFF"/>
        </w:rPr>
        <w:t xml:space="preserve">Ali, M. A., Jiang, H., Mahal, N. K., Weber, R. J., Kumar, R., Castellano, M. J., &amp; Dong, L.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(2017). Microfluidic </w:t>
      </w:r>
      <w:proofErr w:type="spellStart"/>
      <w:r w:rsidRPr="00C73477">
        <w:rPr>
          <w:rFonts w:ascii="Times New Roman" w:hAnsi="Times New Roman" w:cs="Times New Roman"/>
          <w:color w:val="222222"/>
          <w:sz w:val="24"/>
          <w:szCs w:val="24"/>
          <w:shd w:val="clear" w:color="auto" w:fill="FFFFFF"/>
        </w:rPr>
        <w:t>impedimetric</w:t>
      </w:r>
      <w:proofErr w:type="spellEnd"/>
      <w:r w:rsidRPr="00C73477">
        <w:rPr>
          <w:rFonts w:ascii="Times New Roman" w:hAnsi="Times New Roman" w:cs="Times New Roman"/>
          <w:color w:val="222222"/>
          <w:sz w:val="24"/>
          <w:szCs w:val="24"/>
          <w:shd w:val="clear" w:color="auto" w:fill="FFFFFF"/>
        </w:rPr>
        <w:t xml:space="preserve"> sensor for soil nitrate detection using graphene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oxide and conductive nanofibers enabled sensing interface. </w:t>
      </w:r>
      <w:r w:rsidRPr="00C73477">
        <w:rPr>
          <w:rFonts w:ascii="Times New Roman" w:hAnsi="Times New Roman" w:cs="Times New Roman"/>
          <w:i/>
          <w:iCs/>
          <w:color w:val="222222"/>
          <w:sz w:val="24"/>
          <w:szCs w:val="24"/>
          <w:shd w:val="clear" w:color="auto" w:fill="FFFFFF"/>
        </w:rPr>
        <w:t xml:space="preserve">Sensors and Actuators B: </w:t>
      </w:r>
      <w:r>
        <w:rPr>
          <w:rFonts w:ascii="Times New Roman" w:hAnsi="Times New Roman" w:cs="Times New Roman"/>
          <w:i/>
          <w:iCs/>
          <w:color w:val="222222"/>
          <w:sz w:val="24"/>
          <w:szCs w:val="24"/>
          <w:shd w:val="clear" w:color="auto" w:fill="FFFFFF"/>
        </w:rPr>
        <w:tab/>
      </w:r>
      <w:r w:rsidRPr="00C73477">
        <w:rPr>
          <w:rFonts w:ascii="Times New Roman" w:hAnsi="Times New Roman" w:cs="Times New Roman"/>
          <w:i/>
          <w:iCs/>
          <w:color w:val="222222"/>
          <w:sz w:val="24"/>
          <w:szCs w:val="24"/>
          <w:shd w:val="clear" w:color="auto" w:fill="FFFFFF"/>
        </w:rPr>
        <w:t>Chemical</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239</w:t>
      </w:r>
      <w:r w:rsidRPr="00C73477">
        <w:rPr>
          <w:rFonts w:ascii="Times New Roman" w:hAnsi="Times New Roman" w:cs="Times New Roman"/>
          <w:color w:val="222222"/>
          <w:sz w:val="24"/>
          <w:szCs w:val="24"/>
          <w:shd w:val="clear" w:color="auto" w:fill="FFFFFF"/>
        </w:rPr>
        <w:t xml:space="preserve">, 1289-1299. </w:t>
      </w:r>
      <w:hyperlink r:id="rId12" w:history="1">
        <w:r w:rsidRPr="00C73477">
          <w:rPr>
            <w:rStyle w:val="Hyperlink"/>
            <w:rFonts w:ascii="Times New Roman" w:hAnsi="Times New Roman" w:cs="Times New Roman"/>
            <w:sz w:val="24"/>
            <w:szCs w:val="24"/>
            <w:shd w:val="clear" w:color="auto" w:fill="FCFCFC"/>
          </w:rPr>
          <w:t>https://doi.org/10.1007/s12205-016-0572-8</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 xml:space="preserve">Augustin, M. A., &amp; </w:t>
      </w:r>
      <w:proofErr w:type="spellStart"/>
      <w:r w:rsidRPr="00C73477">
        <w:rPr>
          <w:rFonts w:ascii="Times New Roman" w:hAnsi="Times New Roman" w:cs="Times New Roman"/>
          <w:color w:val="222222"/>
          <w:sz w:val="24"/>
          <w:szCs w:val="24"/>
          <w:shd w:val="clear" w:color="auto" w:fill="FFFFFF"/>
        </w:rPr>
        <w:t>Sanguansri</w:t>
      </w:r>
      <w:proofErr w:type="spellEnd"/>
      <w:r w:rsidRPr="00C73477">
        <w:rPr>
          <w:rFonts w:ascii="Times New Roman" w:hAnsi="Times New Roman" w:cs="Times New Roman"/>
          <w:color w:val="222222"/>
          <w:sz w:val="24"/>
          <w:szCs w:val="24"/>
          <w:shd w:val="clear" w:color="auto" w:fill="FFFFFF"/>
        </w:rPr>
        <w:t xml:space="preserve">, P. (2009). Nanostructured materials in the food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industry. </w:t>
      </w:r>
      <w:r w:rsidRPr="00C73477">
        <w:rPr>
          <w:rFonts w:ascii="Times New Roman" w:hAnsi="Times New Roman" w:cs="Times New Roman"/>
          <w:i/>
          <w:iCs/>
          <w:color w:val="222222"/>
          <w:sz w:val="24"/>
          <w:szCs w:val="24"/>
          <w:shd w:val="clear" w:color="auto" w:fill="FFFFFF"/>
        </w:rPr>
        <w:t>Advances in food and nutrition research</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58</w:t>
      </w:r>
      <w:r w:rsidRPr="00C73477">
        <w:rPr>
          <w:rFonts w:ascii="Times New Roman" w:hAnsi="Times New Roman" w:cs="Times New Roman"/>
          <w:color w:val="222222"/>
          <w:sz w:val="24"/>
          <w:szCs w:val="24"/>
          <w:shd w:val="clear" w:color="auto" w:fill="FFFFFF"/>
        </w:rPr>
        <w:t xml:space="preserve">, 183-213. </w:t>
      </w:r>
      <w:r>
        <w:rPr>
          <w:rFonts w:ascii="Times New Roman" w:hAnsi="Times New Roman" w:cs="Times New Roman"/>
          <w:color w:val="222222"/>
          <w:sz w:val="24"/>
          <w:szCs w:val="24"/>
          <w:shd w:val="clear" w:color="auto" w:fill="FFFFFF"/>
        </w:rPr>
        <w:tab/>
      </w:r>
      <w:hyperlink r:id="rId13" w:history="1">
        <w:r w:rsidRPr="00C73477">
          <w:rPr>
            <w:rStyle w:val="Hyperlink"/>
            <w:rFonts w:ascii="Times New Roman" w:hAnsi="Times New Roman" w:cs="Times New Roman"/>
            <w:sz w:val="24"/>
            <w:szCs w:val="24"/>
            <w:shd w:val="clear" w:color="auto" w:fill="FFFFFF"/>
          </w:rPr>
          <w:t>https://doi.org/10.1016/S1043-4526(09)58005-9</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Ben-</w:t>
      </w:r>
      <w:proofErr w:type="spellStart"/>
      <w:r w:rsidRPr="00C73477">
        <w:rPr>
          <w:rFonts w:ascii="Times New Roman" w:hAnsi="Times New Roman" w:cs="Times New Roman"/>
          <w:color w:val="222222"/>
          <w:sz w:val="24"/>
          <w:szCs w:val="24"/>
          <w:shd w:val="clear" w:color="auto" w:fill="FFFFFF"/>
        </w:rPr>
        <w:t>Amram</w:t>
      </w:r>
      <w:proofErr w:type="spellEnd"/>
      <w:r w:rsidRPr="00C73477">
        <w:rPr>
          <w:rFonts w:ascii="Times New Roman" w:hAnsi="Times New Roman" w:cs="Times New Roman"/>
          <w:color w:val="222222"/>
          <w:sz w:val="24"/>
          <w:szCs w:val="24"/>
          <w:shd w:val="clear" w:color="auto" w:fill="FFFFFF"/>
        </w:rPr>
        <w:t>, Y., Tel-</w:t>
      </w:r>
      <w:proofErr w:type="spellStart"/>
      <w:r w:rsidRPr="00C73477">
        <w:rPr>
          <w:rFonts w:ascii="Times New Roman" w:hAnsi="Times New Roman" w:cs="Times New Roman"/>
          <w:color w:val="222222"/>
          <w:sz w:val="24"/>
          <w:szCs w:val="24"/>
          <w:shd w:val="clear" w:color="auto" w:fill="FFFFFF"/>
        </w:rPr>
        <w:t>Vered</w:t>
      </w:r>
      <w:proofErr w:type="spellEnd"/>
      <w:r w:rsidRPr="00C73477">
        <w:rPr>
          <w:rFonts w:ascii="Times New Roman" w:hAnsi="Times New Roman" w:cs="Times New Roman"/>
          <w:color w:val="222222"/>
          <w:sz w:val="24"/>
          <w:szCs w:val="24"/>
          <w:shd w:val="clear" w:color="auto" w:fill="FFFFFF"/>
        </w:rPr>
        <w:t xml:space="preserve">, R., </w:t>
      </w:r>
      <w:proofErr w:type="spellStart"/>
      <w:r w:rsidRPr="00C73477">
        <w:rPr>
          <w:rFonts w:ascii="Times New Roman" w:hAnsi="Times New Roman" w:cs="Times New Roman"/>
          <w:color w:val="222222"/>
          <w:sz w:val="24"/>
          <w:szCs w:val="24"/>
          <w:shd w:val="clear" w:color="auto" w:fill="FFFFFF"/>
        </w:rPr>
        <w:t>Riskin</w:t>
      </w:r>
      <w:proofErr w:type="spellEnd"/>
      <w:r w:rsidRPr="00C73477">
        <w:rPr>
          <w:rFonts w:ascii="Times New Roman" w:hAnsi="Times New Roman" w:cs="Times New Roman"/>
          <w:color w:val="222222"/>
          <w:sz w:val="24"/>
          <w:szCs w:val="24"/>
          <w:shd w:val="clear" w:color="auto" w:fill="FFFFFF"/>
        </w:rPr>
        <w:t xml:space="preserve">, M., Wang, Z. G., &amp; </w:t>
      </w:r>
      <w:proofErr w:type="spellStart"/>
      <w:r w:rsidRPr="00C73477">
        <w:rPr>
          <w:rFonts w:ascii="Times New Roman" w:hAnsi="Times New Roman" w:cs="Times New Roman"/>
          <w:color w:val="222222"/>
          <w:sz w:val="24"/>
          <w:szCs w:val="24"/>
          <w:shd w:val="clear" w:color="auto" w:fill="FFFFFF"/>
        </w:rPr>
        <w:t>Willner</w:t>
      </w:r>
      <w:proofErr w:type="spellEnd"/>
      <w:r w:rsidRPr="00C73477">
        <w:rPr>
          <w:rFonts w:ascii="Times New Roman" w:hAnsi="Times New Roman" w:cs="Times New Roman"/>
          <w:color w:val="222222"/>
          <w:sz w:val="24"/>
          <w:szCs w:val="24"/>
          <w:shd w:val="clear" w:color="auto" w:fill="FFFFFF"/>
        </w:rPr>
        <w:t xml:space="preserve">, I. (2012). Ultrasensitive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and selective detection of alkaline-earth metal ions using ion-imprinted Au NPs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composites and surface </w:t>
      </w:r>
      <w:proofErr w:type="spellStart"/>
      <w:r w:rsidRPr="00C73477">
        <w:rPr>
          <w:rFonts w:ascii="Times New Roman" w:hAnsi="Times New Roman" w:cs="Times New Roman"/>
          <w:color w:val="222222"/>
          <w:sz w:val="24"/>
          <w:szCs w:val="24"/>
          <w:shd w:val="clear" w:color="auto" w:fill="FFFFFF"/>
        </w:rPr>
        <w:t>plasmon</w:t>
      </w:r>
      <w:proofErr w:type="spellEnd"/>
      <w:r w:rsidRPr="00C73477">
        <w:rPr>
          <w:rFonts w:ascii="Times New Roman" w:hAnsi="Times New Roman" w:cs="Times New Roman"/>
          <w:color w:val="222222"/>
          <w:sz w:val="24"/>
          <w:szCs w:val="24"/>
          <w:shd w:val="clear" w:color="auto" w:fill="FFFFFF"/>
        </w:rPr>
        <w:t xml:space="preserve"> resonance spectroscopy. </w:t>
      </w:r>
      <w:r w:rsidRPr="00C73477">
        <w:rPr>
          <w:rFonts w:ascii="Times New Roman" w:hAnsi="Times New Roman" w:cs="Times New Roman"/>
          <w:i/>
          <w:iCs/>
          <w:color w:val="222222"/>
          <w:sz w:val="24"/>
          <w:szCs w:val="24"/>
          <w:shd w:val="clear" w:color="auto" w:fill="FFFFFF"/>
        </w:rPr>
        <w:t>Chemical Science</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3</w:t>
      </w:r>
      <w:r w:rsidRPr="00C73477">
        <w:rPr>
          <w:rFonts w:ascii="Times New Roman" w:hAnsi="Times New Roman" w:cs="Times New Roman"/>
          <w:color w:val="222222"/>
          <w:sz w:val="24"/>
          <w:szCs w:val="24"/>
          <w:shd w:val="clear" w:color="auto" w:fill="FFFFFF"/>
        </w:rPr>
        <w:t>(1), 162-</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167. </w:t>
      </w:r>
      <w:hyperlink r:id="rId14" w:history="1">
        <w:r w:rsidRPr="00C73477">
          <w:rPr>
            <w:rStyle w:val="Hyperlink"/>
            <w:rFonts w:ascii="Times New Roman" w:hAnsi="Times New Roman" w:cs="Times New Roman"/>
            <w:sz w:val="24"/>
            <w:szCs w:val="24"/>
            <w:shd w:val="clear" w:color="auto" w:fill="FFFFFF"/>
          </w:rPr>
          <w:t>https://doi.org/10.1039/C1SC00403D</w:t>
        </w:r>
      </w:hyperlink>
    </w:p>
    <w:p w:rsidR="00F37FC8" w:rsidRPr="00C73477" w:rsidRDefault="00F37FC8" w:rsidP="00F37FC8">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 xml:space="preserve">Castro, T., </w:t>
      </w:r>
      <w:proofErr w:type="spellStart"/>
      <w:r w:rsidRPr="00C73477">
        <w:rPr>
          <w:rFonts w:ascii="Times New Roman" w:hAnsi="Times New Roman" w:cs="Times New Roman"/>
          <w:color w:val="222222"/>
          <w:sz w:val="24"/>
          <w:szCs w:val="24"/>
          <w:shd w:val="clear" w:color="auto" w:fill="FFFFFF"/>
        </w:rPr>
        <w:t>Reifenberger</w:t>
      </w:r>
      <w:proofErr w:type="spellEnd"/>
      <w:r w:rsidRPr="00C73477">
        <w:rPr>
          <w:rFonts w:ascii="Times New Roman" w:hAnsi="Times New Roman" w:cs="Times New Roman"/>
          <w:color w:val="222222"/>
          <w:sz w:val="24"/>
          <w:szCs w:val="24"/>
          <w:shd w:val="clear" w:color="auto" w:fill="FFFFFF"/>
        </w:rPr>
        <w:t xml:space="preserve">, R., Choi, E., &amp; Andres, R. P. (1990). Size-dependent melting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temperature of individual nanometer-sized metallic clusters. </w:t>
      </w:r>
      <w:r w:rsidRPr="00C73477">
        <w:rPr>
          <w:rFonts w:ascii="Times New Roman" w:hAnsi="Times New Roman" w:cs="Times New Roman"/>
          <w:i/>
          <w:iCs/>
          <w:color w:val="222222"/>
          <w:sz w:val="24"/>
          <w:szCs w:val="24"/>
          <w:shd w:val="clear" w:color="auto" w:fill="FFFFFF"/>
        </w:rPr>
        <w:t>Physical review B</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42</w:t>
      </w:r>
      <w:r w:rsidRPr="00C73477">
        <w:rPr>
          <w:rFonts w:ascii="Times New Roman" w:hAnsi="Times New Roman" w:cs="Times New Roman"/>
          <w:color w:val="222222"/>
          <w:sz w:val="24"/>
          <w:szCs w:val="24"/>
          <w:shd w:val="clear" w:color="auto" w:fill="FFFFFF"/>
        </w:rPr>
        <w:t xml:space="preserve">(13),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8548. </w:t>
      </w:r>
      <w:hyperlink r:id="rId15" w:history="1">
        <w:r w:rsidRPr="00C73477">
          <w:rPr>
            <w:rStyle w:val="Hyperlink"/>
            <w:rFonts w:ascii="Times New Roman" w:hAnsi="Times New Roman" w:cs="Times New Roman"/>
            <w:sz w:val="24"/>
            <w:szCs w:val="24"/>
            <w:shd w:val="clear" w:color="auto" w:fill="FFFFFF"/>
          </w:rPr>
          <w:t>https://doi.org/10.1103/PhysRevB.42.8548</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 xml:space="preserve">Chang, Y. C., Lin, Y. S., Xiao, G. T., Chiu, T. C., &amp; Hu, C. C. (2016). A highly selective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and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sensitive </w:t>
      </w:r>
      <w:proofErr w:type="spellStart"/>
      <w:r w:rsidRPr="00C73477">
        <w:rPr>
          <w:rFonts w:ascii="Times New Roman" w:hAnsi="Times New Roman" w:cs="Times New Roman"/>
          <w:color w:val="222222"/>
          <w:sz w:val="24"/>
          <w:szCs w:val="24"/>
          <w:shd w:val="clear" w:color="auto" w:fill="FFFFFF"/>
        </w:rPr>
        <w:t>nanosensor</w:t>
      </w:r>
      <w:proofErr w:type="spellEnd"/>
      <w:r w:rsidRPr="00C73477">
        <w:rPr>
          <w:rFonts w:ascii="Times New Roman" w:hAnsi="Times New Roman" w:cs="Times New Roman"/>
          <w:color w:val="222222"/>
          <w:sz w:val="24"/>
          <w:szCs w:val="24"/>
          <w:shd w:val="clear" w:color="auto" w:fill="FFFFFF"/>
        </w:rPr>
        <w:t xml:space="preserve"> for the detection of glyphosate. </w:t>
      </w:r>
      <w:proofErr w:type="spellStart"/>
      <w:r w:rsidRPr="00C73477">
        <w:rPr>
          <w:rFonts w:ascii="Times New Roman" w:hAnsi="Times New Roman" w:cs="Times New Roman"/>
          <w:i/>
          <w:iCs/>
          <w:color w:val="222222"/>
          <w:sz w:val="24"/>
          <w:szCs w:val="24"/>
          <w:shd w:val="clear" w:color="auto" w:fill="FFFFFF"/>
        </w:rPr>
        <w:t>Talanta</w:t>
      </w:r>
      <w:proofErr w:type="spellEnd"/>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161</w:t>
      </w:r>
      <w:r w:rsidRPr="00C73477">
        <w:rPr>
          <w:rFonts w:ascii="Times New Roman" w:hAnsi="Times New Roman" w:cs="Times New Roman"/>
          <w:color w:val="222222"/>
          <w:sz w:val="24"/>
          <w:szCs w:val="24"/>
          <w:shd w:val="clear" w:color="auto" w:fill="FFFFFF"/>
        </w:rPr>
        <w:t xml:space="preserve">, 94-98. </w:t>
      </w:r>
      <w:r>
        <w:rPr>
          <w:rFonts w:ascii="Times New Roman" w:hAnsi="Times New Roman" w:cs="Times New Roman"/>
          <w:color w:val="222222"/>
          <w:sz w:val="24"/>
          <w:szCs w:val="24"/>
          <w:shd w:val="clear" w:color="auto" w:fill="FFFFFF"/>
        </w:rPr>
        <w:tab/>
      </w:r>
      <w:hyperlink r:id="rId16" w:history="1">
        <w:r w:rsidRPr="00C73477">
          <w:rPr>
            <w:rStyle w:val="Hyperlink"/>
            <w:rFonts w:ascii="Times New Roman" w:hAnsi="Times New Roman" w:cs="Times New Roman"/>
            <w:sz w:val="24"/>
            <w:szCs w:val="24"/>
            <w:shd w:val="clear" w:color="auto" w:fill="FFFFFF"/>
          </w:rPr>
          <w:t>https://doi.org/10.1016/j.talanta.2016.08.029</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 xml:space="preserve">Deng, H. H., Hong, G. L., Lin, F. L., Liu, A. L., Xia, X. H., &amp; Chen, W. (2016). Colorimetric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detection of urea, urease, and urease inhibitor based on the peroxidase-like activity of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gold nanoparticles. </w:t>
      </w:r>
      <w:proofErr w:type="spellStart"/>
      <w:r w:rsidRPr="00C73477">
        <w:rPr>
          <w:rFonts w:ascii="Times New Roman" w:hAnsi="Times New Roman" w:cs="Times New Roman"/>
          <w:i/>
          <w:iCs/>
          <w:color w:val="222222"/>
          <w:sz w:val="24"/>
          <w:szCs w:val="24"/>
          <w:shd w:val="clear" w:color="auto" w:fill="FFFFFF"/>
        </w:rPr>
        <w:t>Analytica</w:t>
      </w:r>
      <w:proofErr w:type="spellEnd"/>
      <w:r w:rsidRPr="00C73477">
        <w:rPr>
          <w:rFonts w:ascii="Times New Roman" w:hAnsi="Times New Roman" w:cs="Times New Roman"/>
          <w:i/>
          <w:iCs/>
          <w:color w:val="222222"/>
          <w:sz w:val="24"/>
          <w:szCs w:val="24"/>
          <w:shd w:val="clear" w:color="auto" w:fill="FFFFFF"/>
        </w:rPr>
        <w:t xml:space="preserve"> </w:t>
      </w:r>
      <w:proofErr w:type="spellStart"/>
      <w:r w:rsidRPr="00C73477">
        <w:rPr>
          <w:rFonts w:ascii="Times New Roman" w:hAnsi="Times New Roman" w:cs="Times New Roman"/>
          <w:i/>
          <w:iCs/>
          <w:color w:val="222222"/>
          <w:sz w:val="24"/>
          <w:szCs w:val="24"/>
          <w:shd w:val="clear" w:color="auto" w:fill="FFFFFF"/>
        </w:rPr>
        <w:t>chimica</w:t>
      </w:r>
      <w:proofErr w:type="spellEnd"/>
      <w:r w:rsidRPr="00C73477">
        <w:rPr>
          <w:rFonts w:ascii="Times New Roman" w:hAnsi="Times New Roman" w:cs="Times New Roman"/>
          <w:i/>
          <w:iCs/>
          <w:color w:val="222222"/>
          <w:sz w:val="24"/>
          <w:szCs w:val="24"/>
          <w:shd w:val="clear" w:color="auto" w:fill="FFFFFF"/>
        </w:rPr>
        <w:t xml:space="preserve"> </w:t>
      </w:r>
      <w:proofErr w:type="spellStart"/>
      <w:r w:rsidRPr="00C73477">
        <w:rPr>
          <w:rFonts w:ascii="Times New Roman" w:hAnsi="Times New Roman" w:cs="Times New Roman"/>
          <w:i/>
          <w:iCs/>
          <w:color w:val="222222"/>
          <w:sz w:val="24"/>
          <w:szCs w:val="24"/>
          <w:shd w:val="clear" w:color="auto" w:fill="FFFFFF"/>
        </w:rPr>
        <w:t>acta</w:t>
      </w:r>
      <w:proofErr w:type="spellEnd"/>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915</w:t>
      </w:r>
      <w:r w:rsidRPr="00C73477">
        <w:rPr>
          <w:rFonts w:ascii="Times New Roman" w:hAnsi="Times New Roman" w:cs="Times New Roman"/>
          <w:color w:val="222222"/>
          <w:sz w:val="24"/>
          <w:szCs w:val="24"/>
          <w:shd w:val="clear" w:color="auto" w:fill="FFFFFF"/>
        </w:rPr>
        <w:t xml:space="preserve">, 74-80. </w:t>
      </w:r>
      <w:r>
        <w:rPr>
          <w:rFonts w:ascii="Times New Roman" w:hAnsi="Times New Roman" w:cs="Times New Roman"/>
          <w:color w:val="222222"/>
          <w:sz w:val="24"/>
          <w:szCs w:val="24"/>
          <w:shd w:val="clear" w:color="auto" w:fill="FFFFFF"/>
        </w:rPr>
        <w:tab/>
      </w:r>
      <w:hyperlink r:id="rId17" w:history="1">
        <w:r w:rsidRPr="00C73477">
          <w:rPr>
            <w:rStyle w:val="Hyperlink"/>
            <w:rFonts w:ascii="Times New Roman" w:hAnsi="Times New Roman" w:cs="Times New Roman"/>
            <w:sz w:val="24"/>
            <w:szCs w:val="24"/>
            <w:shd w:val="clear" w:color="auto" w:fill="FFFFFF"/>
          </w:rPr>
          <w:t>https://doi.org/10.1016/j.aca.2016.02.008</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lastRenderedPageBreak/>
        <w:t xml:space="preserve">Dong, J., Wang, X., </w:t>
      </w:r>
      <w:proofErr w:type="spellStart"/>
      <w:r w:rsidRPr="00C73477">
        <w:rPr>
          <w:rFonts w:ascii="Times New Roman" w:hAnsi="Times New Roman" w:cs="Times New Roman"/>
          <w:color w:val="222222"/>
          <w:sz w:val="24"/>
          <w:szCs w:val="24"/>
          <w:shd w:val="clear" w:color="auto" w:fill="FFFFFF"/>
        </w:rPr>
        <w:t>Qiao</w:t>
      </w:r>
      <w:proofErr w:type="spellEnd"/>
      <w:r w:rsidRPr="00C73477">
        <w:rPr>
          <w:rFonts w:ascii="Times New Roman" w:hAnsi="Times New Roman" w:cs="Times New Roman"/>
          <w:color w:val="222222"/>
          <w:sz w:val="24"/>
          <w:szCs w:val="24"/>
          <w:shd w:val="clear" w:color="auto" w:fill="FFFFFF"/>
        </w:rPr>
        <w:t xml:space="preserve">, F., Liu, P., &amp; Ai, S. (2013). Highly sensitive electrochemical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stripping analysis of methyl parathion at MWCNTs–CeO2–Au nanocomposite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modified electrode. </w:t>
      </w:r>
      <w:r>
        <w:rPr>
          <w:rFonts w:ascii="Times New Roman" w:hAnsi="Times New Roman" w:cs="Times New Roman"/>
          <w:i/>
          <w:iCs/>
          <w:color w:val="222222"/>
          <w:sz w:val="24"/>
          <w:szCs w:val="24"/>
          <w:shd w:val="clear" w:color="auto" w:fill="FFFFFF"/>
        </w:rPr>
        <w:t xml:space="preserve">Sensors and Actuators </w:t>
      </w:r>
      <w:r w:rsidRPr="00C73477">
        <w:rPr>
          <w:rFonts w:ascii="Times New Roman" w:hAnsi="Times New Roman" w:cs="Times New Roman"/>
          <w:i/>
          <w:iCs/>
          <w:color w:val="222222"/>
          <w:sz w:val="24"/>
          <w:szCs w:val="24"/>
          <w:shd w:val="clear" w:color="auto" w:fill="FFFFFF"/>
        </w:rPr>
        <w:t>B: Chemical</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186</w:t>
      </w:r>
      <w:r w:rsidRPr="00C73477">
        <w:rPr>
          <w:rFonts w:ascii="Times New Roman" w:hAnsi="Times New Roman" w:cs="Times New Roman"/>
          <w:color w:val="222222"/>
          <w:sz w:val="24"/>
          <w:szCs w:val="24"/>
          <w:shd w:val="clear" w:color="auto" w:fill="FFFFFF"/>
        </w:rPr>
        <w:t xml:space="preserve">, 774-780. </w:t>
      </w:r>
      <w:r>
        <w:rPr>
          <w:rFonts w:ascii="Times New Roman" w:hAnsi="Times New Roman" w:cs="Times New Roman"/>
          <w:color w:val="222222"/>
          <w:sz w:val="24"/>
          <w:szCs w:val="24"/>
          <w:shd w:val="clear" w:color="auto" w:fill="FFFFFF"/>
        </w:rPr>
        <w:tab/>
      </w:r>
      <w:hyperlink r:id="rId18" w:history="1">
        <w:r w:rsidRPr="00C73477">
          <w:rPr>
            <w:rStyle w:val="Hyperlink"/>
            <w:rFonts w:ascii="Times New Roman" w:hAnsi="Times New Roman" w:cs="Times New Roman"/>
            <w:sz w:val="24"/>
            <w:szCs w:val="24"/>
            <w:shd w:val="clear" w:color="auto" w:fill="FFFFFF"/>
          </w:rPr>
          <w:t>https://doi.org/10.1016/j.snb.2013.06.068</w:t>
        </w:r>
      </w:hyperlink>
    </w:p>
    <w:p w:rsidR="00F37FC8" w:rsidRPr="00C73477" w:rsidRDefault="00F37FC8" w:rsidP="00F37FC8">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 xml:space="preserve">Duncan, T. V. (2011). The communication challenges presented by </w:t>
      </w:r>
      <w:proofErr w:type="spellStart"/>
      <w:r w:rsidRPr="00C73477">
        <w:rPr>
          <w:rFonts w:ascii="Times New Roman" w:hAnsi="Times New Roman" w:cs="Times New Roman"/>
          <w:color w:val="222222"/>
          <w:sz w:val="24"/>
          <w:szCs w:val="24"/>
          <w:shd w:val="clear" w:color="auto" w:fill="FFFFFF"/>
        </w:rPr>
        <w:t>nanofoods</w:t>
      </w:r>
      <w:proofErr w:type="spellEnd"/>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 xml:space="preserve">Nature </w:t>
      </w:r>
      <w:r>
        <w:rPr>
          <w:rFonts w:ascii="Times New Roman" w:hAnsi="Times New Roman" w:cs="Times New Roman"/>
          <w:i/>
          <w:iCs/>
          <w:color w:val="222222"/>
          <w:sz w:val="24"/>
          <w:szCs w:val="24"/>
          <w:shd w:val="clear" w:color="auto" w:fill="FFFFFF"/>
        </w:rPr>
        <w:tab/>
      </w:r>
      <w:r w:rsidRPr="00C73477">
        <w:rPr>
          <w:rFonts w:ascii="Times New Roman" w:hAnsi="Times New Roman" w:cs="Times New Roman"/>
          <w:i/>
          <w:iCs/>
          <w:color w:val="222222"/>
          <w:sz w:val="24"/>
          <w:szCs w:val="24"/>
          <w:shd w:val="clear" w:color="auto" w:fill="FFFFFF"/>
        </w:rPr>
        <w:t>Nanotechnology</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6</w:t>
      </w:r>
      <w:r w:rsidRPr="00C73477">
        <w:rPr>
          <w:rFonts w:ascii="Times New Roman" w:hAnsi="Times New Roman" w:cs="Times New Roman"/>
          <w:color w:val="222222"/>
          <w:sz w:val="24"/>
          <w:szCs w:val="24"/>
          <w:shd w:val="clear" w:color="auto" w:fill="FFFFFF"/>
        </w:rPr>
        <w:t xml:space="preserve">(11), 683-688. </w:t>
      </w:r>
      <w:hyperlink r:id="rId19" w:history="1">
        <w:r w:rsidRPr="00C73477">
          <w:rPr>
            <w:rStyle w:val="Hyperlink"/>
            <w:rFonts w:ascii="Times New Roman" w:hAnsi="Times New Roman" w:cs="Times New Roman"/>
            <w:sz w:val="24"/>
            <w:szCs w:val="24"/>
            <w:shd w:val="clear" w:color="auto" w:fill="FFFFFF"/>
          </w:rPr>
          <w:t>https://doi.org/10.1038/nnano.2011.193</w:t>
        </w:r>
      </w:hyperlink>
    </w:p>
    <w:p w:rsidR="00F37FC8" w:rsidRPr="00C73477" w:rsidRDefault="00F37FC8" w:rsidP="00F37FC8">
      <w:pPr>
        <w:spacing w:line="360" w:lineRule="auto"/>
        <w:jc w:val="both"/>
        <w:rPr>
          <w:rFonts w:ascii="Times New Roman" w:hAnsi="Times New Roman" w:cs="Times New Roman"/>
          <w:sz w:val="24"/>
          <w:szCs w:val="24"/>
        </w:rPr>
      </w:pPr>
      <w:r w:rsidRPr="00C73477">
        <w:rPr>
          <w:rFonts w:ascii="Times New Roman" w:hAnsi="Times New Roman" w:cs="Times New Roman"/>
          <w:sz w:val="24"/>
          <w:szCs w:val="24"/>
        </w:rPr>
        <w:t xml:space="preserve">EPA (2007). </w:t>
      </w:r>
      <w:r w:rsidRPr="00F82910">
        <w:rPr>
          <w:rFonts w:ascii="Times New Roman" w:hAnsi="Times New Roman" w:cs="Times New Roman"/>
          <w:sz w:val="24"/>
          <w:szCs w:val="24"/>
        </w:rPr>
        <w:t>Nanotechnology White Paper</w:t>
      </w:r>
      <w:r w:rsidRPr="00C73477">
        <w:rPr>
          <w:rFonts w:ascii="Times New Roman" w:hAnsi="Times New Roman" w:cs="Times New Roman"/>
          <w:sz w:val="24"/>
          <w:szCs w:val="24"/>
        </w:rPr>
        <w:t xml:space="preserve">. </w:t>
      </w:r>
      <w:r>
        <w:rPr>
          <w:rFonts w:ascii="Times New Roman" w:hAnsi="Times New Roman" w:cs="Times New Roman"/>
          <w:sz w:val="24"/>
          <w:szCs w:val="24"/>
        </w:rPr>
        <w:t xml:space="preserve">Science Policy Council U.S. </w:t>
      </w:r>
      <w:r w:rsidRPr="00C73477">
        <w:rPr>
          <w:rFonts w:ascii="Times New Roman" w:hAnsi="Times New Roman" w:cs="Times New Roman"/>
          <w:sz w:val="24"/>
          <w:szCs w:val="24"/>
        </w:rPr>
        <w:t xml:space="preserve">Environmental </w:t>
      </w:r>
      <w:r>
        <w:rPr>
          <w:rFonts w:ascii="Times New Roman" w:hAnsi="Times New Roman" w:cs="Times New Roman"/>
          <w:sz w:val="24"/>
          <w:szCs w:val="24"/>
        </w:rPr>
        <w:tab/>
      </w:r>
      <w:r w:rsidRPr="00C73477">
        <w:rPr>
          <w:rFonts w:ascii="Times New Roman" w:hAnsi="Times New Roman" w:cs="Times New Roman"/>
          <w:sz w:val="24"/>
          <w:szCs w:val="24"/>
        </w:rPr>
        <w:t xml:space="preserve">Protection Agency Washington, DC </w:t>
      </w:r>
      <w:r>
        <w:rPr>
          <w:rFonts w:ascii="Times New Roman" w:hAnsi="Times New Roman" w:cs="Times New Roman"/>
          <w:sz w:val="24"/>
          <w:szCs w:val="24"/>
        </w:rPr>
        <w:tab/>
      </w:r>
      <w:hyperlink r:id="rId20" w:history="1">
        <w:r w:rsidRPr="00174841">
          <w:rPr>
            <w:rStyle w:val="Hyperlink"/>
            <w:rFonts w:ascii="Times New Roman" w:hAnsi="Times New Roman" w:cs="Times New Roman"/>
            <w:sz w:val="24"/>
            <w:szCs w:val="24"/>
          </w:rPr>
          <w:t xml:space="preserve">https://www.epa.gov/sites/default/files/2015-    </w:t>
        </w:r>
        <w:r w:rsidRPr="00174841">
          <w:rPr>
            <w:rStyle w:val="Hyperlink"/>
            <w:rFonts w:ascii="Times New Roman" w:hAnsi="Times New Roman" w:cs="Times New Roman"/>
            <w:sz w:val="24"/>
            <w:szCs w:val="24"/>
          </w:rPr>
          <w:tab/>
          <w:t>01/documents/nanotechnology_whitepaper.pdf</w:t>
        </w:r>
      </w:hyperlink>
      <w:r w:rsidRPr="00C73477">
        <w:rPr>
          <w:rFonts w:ascii="Times New Roman" w:hAnsi="Times New Roman" w:cs="Times New Roman"/>
          <w:sz w:val="24"/>
          <w:szCs w:val="24"/>
        </w:rPr>
        <w:t>.</w:t>
      </w:r>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 xml:space="preserve">Ge, S., Zhang, C., Yu, F., Yan, M., &amp; Yu, J. (2011). Layer-by-layer self-assembly </w:t>
      </w:r>
      <w:proofErr w:type="spellStart"/>
      <w:r w:rsidRPr="00C73477">
        <w:rPr>
          <w:rFonts w:ascii="Times New Roman" w:hAnsi="Times New Roman" w:cs="Times New Roman"/>
          <w:color w:val="222222"/>
          <w:sz w:val="24"/>
          <w:szCs w:val="24"/>
          <w:shd w:val="clear" w:color="auto" w:fill="FFFFFF"/>
        </w:rPr>
        <w:t>CdTe</w:t>
      </w:r>
      <w:proofErr w:type="spellEnd"/>
      <w:r w:rsidRPr="00C73477">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quantum dots and molecularly imprinted polymers modified </w:t>
      </w:r>
      <w:proofErr w:type="spellStart"/>
      <w:r w:rsidRPr="00C73477">
        <w:rPr>
          <w:rFonts w:ascii="Times New Roman" w:hAnsi="Times New Roman" w:cs="Times New Roman"/>
          <w:color w:val="222222"/>
          <w:sz w:val="24"/>
          <w:szCs w:val="24"/>
          <w:shd w:val="clear" w:color="auto" w:fill="FFFFFF"/>
        </w:rPr>
        <w:t>chemiluminescence</w:t>
      </w:r>
      <w:proofErr w:type="spellEnd"/>
      <w:r w:rsidRPr="00C73477">
        <w:rPr>
          <w:rFonts w:ascii="Times New Roman" w:hAnsi="Times New Roman" w:cs="Times New Roman"/>
          <w:color w:val="222222"/>
          <w:sz w:val="24"/>
          <w:szCs w:val="24"/>
          <w:shd w:val="clear" w:color="auto" w:fill="FFFFFF"/>
        </w:rPr>
        <w:t xml:space="preserve"> sensor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for </w:t>
      </w:r>
      <w:proofErr w:type="spellStart"/>
      <w:r w:rsidRPr="00C73477">
        <w:rPr>
          <w:rFonts w:ascii="Times New Roman" w:hAnsi="Times New Roman" w:cs="Times New Roman"/>
          <w:color w:val="222222"/>
          <w:sz w:val="24"/>
          <w:szCs w:val="24"/>
          <w:shd w:val="clear" w:color="auto" w:fill="FFFFFF"/>
        </w:rPr>
        <w:t>deltamethrin</w:t>
      </w:r>
      <w:proofErr w:type="spellEnd"/>
      <w:r w:rsidRPr="00C73477">
        <w:rPr>
          <w:rFonts w:ascii="Times New Roman" w:hAnsi="Times New Roman" w:cs="Times New Roman"/>
          <w:color w:val="222222"/>
          <w:sz w:val="24"/>
          <w:szCs w:val="24"/>
          <w:shd w:val="clear" w:color="auto" w:fill="FFFFFF"/>
        </w:rPr>
        <w:t xml:space="preserve"> detection. </w:t>
      </w:r>
      <w:r w:rsidRPr="00C73477">
        <w:rPr>
          <w:rFonts w:ascii="Times New Roman" w:hAnsi="Times New Roman" w:cs="Times New Roman"/>
          <w:i/>
          <w:iCs/>
          <w:color w:val="222222"/>
          <w:sz w:val="24"/>
          <w:szCs w:val="24"/>
          <w:shd w:val="clear" w:color="auto" w:fill="FFFFFF"/>
        </w:rPr>
        <w:t>Sensors and Actuators B: Chemical</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156</w:t>
      </w:r>
      <w:r w:rsidRPr="00C73477">
        <w:rPr>
          <w:rFonts w:ascii="Times New Roman" w:hAnsi="Times New Roman" w:cs="Times New Roman"/>
          <w:color w:val="222222"/>
          <w:sz w:val="24"/>
          <w:szCs w:val="24"/>
          <w:shd w:val="clear" w:color="auto" w:fill="FFFFFF"/>
        </w:rPr>
        <w:t xml:space="preserve">(1), 222-227. </w:t>
      </w:r>
      <w:r>
        <w:rPr>
          <w:rFonts w:ascii="Times New Roman" w:hAnsi="Times New Roman" w:cs="Times New Roman"/>
          <w:color w:val="222222"/>
          <w:sz w:val="24"/>
          <w:szCs w:val="24"/>
          <w:shd w:val="clear" w:color="auto" w:fill="FFFFFF"/>
        </w:rPr>
        <w:tab/>
      </w:r>
      <w:hyperlink r:id="rId21" w:history="1">
        <w:r w:rsidRPr="00C73477">
          <w:rPr>
            <w:rStyle w:val="Hyperlink"/>
            <w:rFonts w:ascii="Times New Roman" w:hAnsi="Times New Roman" w:cs="Times New Roman"/>
            <w:sz w:val="24"/>
            <w:szCs w:val="24"/>
            <w:shd w:val="clear" w:color="auto" w:fill="FFFFFF"/>
          </w:rPr>
          <w:t>https://doi.org/10.1016/j.snb.2011.04.024</w:t>
        </w:r>
      </w:hyperlink>
    </w:p>
    <w:p w:rsidR="00F37FC8" w:rsidRPr="00C73477" w:rsidRDefault="00F37FC8" w:rsidP="00F37FC8">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 xml:space="preserve">Hu, L., Deng, L., </w:t>
      </w:r>
      <w:proofErr w:type="spellStart"/>
      <w:r w:rsidRPr="00C73477">
        <w:rPr>
          <w:rFonts w:ascii="Times New Roman" w:hAnsi="Times New Roman" w:cs="Times New Roman"/>
          <w:color w:val="222222"/>
          <w:sz w:val="24"/>
          <w:szCs w:val="24"/>
          <w:shd w:val="clear" w:color="auto" w:fill="FFFFFF"/>
        </w:rPr>
        <w:t>Alsaiari</w:t>
      </w:r>
      <w:proofErr w:type="spellEnd"/>
      <w:r w:rsidRPr="00C73477">
        <w:rPr>
          <w:rFonts w:ascii="Times New Roman" w:hAnsi="Times New Roman" w:cs="Times New Roman"/>
          <w:color w:val="222222"/>
          <w:sz w:val="24"/>
          <w:szCs w:val="24"/>
          <w:shd w:val="clear" w:color="auto" w:fill="FFFFFF"/>
        </w:rPr>
        <w:t xml:space="preserve">, S., Zhang, D., &amp; </w:t>
      </w:r>
      <w:proofErr w:type="spellStart"/>
      <w:r w:rsidRPr="00C73477">
        <w:rPr>
          <w:rFonts w:ascii="Times New Roman" w:hAnsi="Times New Roman" w:cs="Times New Roman"/>
          <w:color w:val="222222"/>
          <w:sz w:val="24"/>
          <w:szCs w:val="24"/>
          <w:shd w:val="clear" w:color="auto" w:fill="FFFFFF"/>
        </w:rPr>
        <w:t>Khashab</w:t>
      </w:r>
      <w:proofErr w:type="spellEnd"/>
      <w:r w:rsidRPr="00C73477">
        <w:rPr>
          <w:rFonts w:ascii="Times New Roman" w:hAnsi="Times New Roman" w:cs="Times New Roman"/>
          <w:color w:val="222222"/>
          <w:sz w:val="24"/>
          <w:szCs w:val="24"/>
          <w:shd w:val="clear" w:color="auto" w:fill="FFFFFF"/>
        </w:rPr>
        <w:t xml:space="preserve">, N. M. (2014). “Light-on” sensing of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antioxidants using gold nanoclusters. </w:t>
      </w:r>
      <w:r w:rsidRPr="00C73477">
        <w:rPr>
          <w:rFonts w:ascii="Times New Roman" w:hAnsi="Times New Roman" w:cs="Times New Roman"/>
          <w:i/>
          <w:iCs/>
          <w:color w:val="222222"/>
          <w:sz w:val="24"/>
          <w:szCs w:val="24"/>
          <w:shd w:val="clear" w:color="auto" w:fill="FFFFFF"/>
        </w:rPr>
        <w:t>Analytical chemistry</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86</w:t>
      </w:r>
      <w:r w:rsidRPr="00C73477">
        <w:rPr>
          <w:rFonts w:ascii="Times New Roman" w:hAnsi="Times New Roman" w:cs="Times New Roman"/>
          <w:color w:val="222222"/>
          <w:sz w:val="24"/>
          <w:szCs w:val="24"/>
          <w:shd w:val="clear" w:color="auto" w:fill="FFFFFF"/>
        </w:rPr>
        <w:t xml:space="preserve">(10), 4989-4994. </w:t>
      </w:r>
      <w:r>
        <w:rPr>
          <w:rFonts w:ascii="Times New Roman" w:hAnsi="Times New Roman" w:cs="Times New Roman"/>
          <w:color w:val="222222"/>
          <w:sz w:val="24"/>
          <w:szCs w:val="24"/>
          <w:shd w:val="clear" w:color="auto" w:fill="FFFFFF"/>
        </w:rPr>
        <w:tab/>
      </w:r>
      <w:hyperlink r:id="rId22" w:history="1">
        <w:r w:rsidRPr="00C73477">
          <w:rPr>
            <w:rStyle w:val="Hyperlink"/>
            <w:rFonts w:ascii="Times New Roman" w:hAnsi="Times New Roman" w:cs="Times New Roman"/>
            <w:sz w:val="24"/>
            <w:szCs w:val="24"/>
            <w:shd w:val="clear" w:color="auto" w:fill="FFFFFF"/>
          </w:rPr>
          <w:t>https://doi.org/10.1021/ac500528m</w:t>
        </w:r>
      </w:hyperlink>
    </w:p>
    <w:p w:rsidR="00F37FC8" w:rsidRPr="00C73477" w:rsidRDefault="00F37FC8" w:rsidP="00F37FC8">
      <w:pPr>
        <w:spacing w:line="360" w:lineRule="auto"/>
        <w:jc w:val="both"/>
        <w:rPr>
          <w:rFonts w:ascii="Times New Roman" w:hAnsi="Times New Roman" w:cs="Times New Roman"/>
          <w:color w:val="333333"/>
          <w:sz w:val="24"/>
          <w:szCs w:val="24"/>
          <w:shd w:val="clear" w:color="auto" w:fill="FCFCFC"/>
        </w:rPr>
      </w:pPr>
      <w:r w:rsidRPr="00C73477">
        <w:rPr>
          <w:rFonts w:ascii="Times New Roman" w:hAnsi="Times New Roman" w:cs="Times New Roman"/>
          <w:color w:val="222222"/>
          <w:sz w:val="24"/>
          <w:szCs w:val="24"/>
          <w:shd w:val="clear" w:color="auto" w:fill="FFFFFF"/>
        </w:rPr>
        <w:t xml:space="preserve">Jackson, N., O’Keeffe, R., Waldron, F., O’Neill, M., &amp; Mathewson, A. (2014). Evaluation of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low-acceleration MEMS piezoelectric energy harvesting devices. </w:t>
      </w:r>
      <w:r w:rsidRPr="00C73477">
        <w:rPr>
          <w:rFonts w:ascii="Times New Roman" w:hAnsi="Times New Roman" w:cs="Times New Roman"/>
          <w:i/>
          <w:iCs/>
          <w:color w:val="222222"/>
          <w:sz w:val="24"/>
          <w:szCs w:val="24"/>
          <w:shd w:val="clear" w:color="auto" w:fill="FFFFFF"/>
        </w:rPr>
        <w:t xml:space="preserve">Microsystem </w:t>
      </w:r>
      <w:r>
        <w:rPr>
          <w:rFonts w:ascii="Times New Roman" w:hAnsi="Times New Roman" w:cs="Times New Roman"/>
          <w:i/>
          <w:iCs/>
          <w:color w:val="222222"/>
          <w:sz w:val="24"/>
          <w:szCs w:val="24"/>
          <w:shd w:val="clear" w:color="auto" w:fill="FFFFFF"/>
        </w:rPr>
        <w:tab/>
      </w:r>
      <w:r w:rsidRPr="00C73477">
        <w:rPr>
          <w:rFonts w:ascii="Times New Roman" w:hAnsi="Times New Roman" w:cs="Times New Roman"/>
          <w:i/>
          <w:iCs/>
          <w:color w:val="222222"/>
          <w:sz w:val="24"/>
          <w:szCs w:val="24"/>
          <w:shd w:val="clear" w:color="auto" w:fill="FFFFFF"/>
        </w:rPr>
        <w:t>technologies</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20</w:t>
      </w:r>
      <w:r w:rsidRPr="00C73477">
        <w:rPr>
          <w:rFonts w:ascii="Times New Roman" w:hAnsi="Times New Roman" w:cs="Times New Roman"/>
          <w:color w:val="222222"/>
          <w:sz w:val="24"/>
          <w:szCs w:val="24"/>
          <w:shd w:val="clear" w:color="auto" w:fill="FFFFFF"/>
        </w:rPr>
        <w:t xml:space="preserve">, 671-680. </w:t>
      </w:r>
      <w:hyperlink r:id="rId23" w:history="1">
        <w:r w:rsidRPr="00C73477">
          <w:rPr>
            <w:rStyle w:val="Hyperlink"/>
            <w:rFonts w:ascii="Times New Roman" w:hAnsi="Times New Roman" w:cs="Times New Roman"/>
            <w:sz w:val="24"/>
            <w:szCs w:val="24"/>
            <w:shd w:val="clear" w:color="auto" w:fill="FCFCFC"/>
          </w:rPr>
          <w:t>https://doi.org/10.1007/s00542-013-2006-6</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 xml:space="preserve">Jones, A. M., Danielson, J. Å., </w:t>
      </w:r>
      <w:proofErr w:type="spellStart"/>
      <w:r w:rsidRPr="00C73477">
        <w:rPr>
          <w:rFonts w:ascii="Times New Roman" w:hAnsi="Times New Roman" w:cs="Times New Roman"/>
          <w:color w:val="222222"/>
          <w:sz w:val="24"/>
          <w:szCs w:val="24"/>
          <w:shd w:val="clear" w:color="auto" w:fill="FFFFFF"/>
        </w:rPr>
        <w:t>ManojKumar</w:t>
      </w:r>
      <w:proofErr w:type="spellEnd"/>
      <w:r w:rsidRPr="00C73477">
        <w:rPr>
          <w:rFonts w:ascii="Times New Roman" w:hAnsi="Times New Roman" w:cs="Times New Roman"/>
          <w:color w:val="222222"/>
          <w:sz w:val="24"/>
          <w:szCs w:val="24"/>
          <w:shd w:val="clear" w:color="auto" w:fill="FFFFFF"/>
        </w:rPr>
        <w:t xml:space="preserve">, S. N., </w:t>
      </w:r>
      <w:proofErr w:type="spellStart"/>
      <w:r w:rsidRPr="00C73477">
        <w:rPr>
          <w:rFonts w:ascii="Times New Roman" w:hAnsi="Times New Roman" w:cs="Times New Roman"/>
          <w:color w:val="222222"/>
          <w:sz w:val="24"/>
          <w:szCs w:val="24"/>
          <w:shd w:val="clear" w:color="auto" w:fill="FFFFFF"/>
        </w:rPr>
        <w:t>Lanquar</w:t>
      </w:r>
      <w:proofErr w:type="spellEnd"/>
      <w:r w:rsidRPr="00C73477">
        <w:rPr>
          <w:rFonts w:ascii="Times New Roman" w:hAnsi="Times New Roman" w:cs="Times New Roman"/>
          <w:color w:val="222222"/>
          <w:sz w:val="24"/>
          <w:szCs w:val="24"/>
          <w:shd w:val="clear" w:color="auto" w:fill="FFFFFF"/>
        </w:rPr>
        <w:t xml:space="preserve">, V., Grossmann, G., &amp; </w:t>
      </w:r>
      <w:proofErr w:type="spellStart"/>
      <w:r w:rsidRPr="00C73477">
        <w:rPr>
          <w:rFonts w:ascii="Times New Roman" w:hAnsi="Times New Roman" w:cs="Times New Roman"/>
          <w:color w:val="222222"/>
          <w:sz w:val="24"/>
          <w:szCs w:val="24"/>
          <w:shd w:val="clear" w:color="auto" w:fill="FFFFFF"/>
        </w:rPr>
        <w:t>Frommer</w:t>
      </w:r>
      <w:proofErr w:type="spellEnd"/>
      <w:r w:rsidRPr="00C73477">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W. B. (2014). </w:t>
      </w:r>
      <w:proofErr w:type="spellStart"/>
      <w:r w:rsidRPr="00C73477">
        <w:rPr>
          <w:rFonts w:ascii="Times New Roman" w:hAnsi="Times New Roman" w:cs="Times New Roman"/>
          <w:color w:val="222222"/>
          <w:sz w:val="24"/>
          <w:szCs w:val="24"/>
          <w:shd w:val="clear" w:color="auto" w:fill="FFFFFF"/>
        </w:rPr>
        <w:t>Abscisic</w:t>
      </w:r>
      <w:proofErr w:type="spellEnd"/>
      <w:r w:rsidRPr="00C73477">
        <w:rPr>
          <w:rFonts w:ascii="Times New Roman" w:hAnsi="Times New Roman" w:cs="Times New Roman"/>
          <w:color w:val="222222"/>
          <w:sz w:val="24"/>
          <w:szCs w:val="24"/>
          <w:shd w:val="clear" w:color="auto" w:fill="FFFFFF"/>
        </w:rPr>
        <w:t xml:space="preserve"> acid dynamics in roots detected with genetically encoded FRET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sensors. </w:t>
      </w:r>
      <w:proofErr w:type="spellStart"/>
      <w:proofErr w:type="gramStart"/>
      <w:r w:rsidRPr="00C73477">
        <w:rPr>
          <w:rFonts w:ascii="Times New Roman" w:hAnsi="Times New Roman" w:cs="Times New Roman"/>
          <w:i/>
          <w:iCs/>
          <w:color w:val="222222"/>
          <w:sz w:val="24"/>
          <w:szCs w:val="24"/>
          <w:shd w:val="clear" w:color="auto" w:fill="FFFFFF"/>
        </w:rPr>
        <w:t>elife</w:t>
      </w:r>
      <w:proofErr w:type="spellEnd"/>
      <w:proofErr w:type="gramEnd"/>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3</w:t>
      </w:r>
      <w:r w:rsidRPr="00C73477">
        <w:rPr>
          <w:rFonts w:ascii="Times New Roman" w:hAnsi="Times New Roman" w:cs="Times New Roman"/>
          <w:color w:val="222222"/>
          <w:sz w:val="24"/>
          <w:szCs w:val="24"/>
          <w:shd w:val="clear" w:color="auto" w:fill="FFFFFF"/>
        </w:rPr>
        <w:t xml:space="preserve">, e01741. </w:t>
      </w:r>
      <w:hyperlink r:id="rId24" w:history="1">
        <w:r w:rsidRPr="00C73477">
          <w:rPr>
            <w:rStyle w:val="Hyperlink"/>
            <w:rFonts w:ascii="Times New Roman" w:hAnsi="Times New Roman" w:cs="Times New Roman"/>
            <w:sz w:val="24"/>
            <w:szCs w:val="24"/>
            <w:shd w:val="clear" w:color="auto" w:fill="FFFFFF"/>
          </w:rPr>
          <w:t>https://doi.org/10.7554/eLife.01741</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proofErr w:type="spellStart"/>
      <w:r w:rsidRPr="00C73477">
        <w:rPr>
          <w:rFonts w:ascii="Times New Roman" w:hAnsi="Times New Roman" w:cs="Times New Roman"/>
          <w:color w:val="222222"/>
          <w:sz w:val="24"/>
          <w:szCs w:val="24"/>
          <w:shd w:val="clear" w:color="auto" w:fill="FFFFFF"/>
        </w:rPr>
        <w:t>Kalita</w:t>
      </w:r>
      <w:proofErr w:type="spellEnd"/>
      <w:r w:rsidRPr="00C73477">
        <w:rPr>
          <w:rFonts w:ascii="Times New Roman" w:hAnsi="Times New Roman" w:cs="Times New Roman"/>
          <w:color w:val="222222"/>
          <w:sz w:val="24"/>
          <w:szCs w:val="24"/>
          <w:shd w:val="clear" w:color="auto" w:fill="FFFFFF"/>
        </w:rPr>
        <w:t xml:space="preserve">, H., </w:t>
      </w:r>
      <w:proofErr w:type="spellStart"/>
      <w:r w:rsidRPr="00C73477">
        <w:rPr>
          <w:rFonts w:ascii="Times New Roman" w:hAnsi="Times New Roman" w:cs="Times New Roman"/>
          <w:color w:val="222222"/>
          <w:sz w:val="24"/>
          <w:szCs w:val="24"/>
          <w:shd w:val="clear" w:color="auto" w:fill="FFFFFF"/>
        </w:rPr>
        <w:t>Palaparthy</w:t>
      </w:r>
      <w:proofErr w:type="spellEnd"/>
      <w:r w:rsidRPr="00C73477">
        <w:rPr>
          <w:rFonts w:ascii="Times New Roman" w:hAnsi="Times New Roman" w:cs="Times New Roman"/>
          <w:color w:val="222222"/>
          <w:sz w:val="24"/>
          <w:szCs w:val="24"/>
          <w:shd w:val="clear" w:color="auto" w:fill="FFFFFF"/>
        </w:rPr>
        <w:t xml:space="preserve">, V. S., </w:t>
      </w:r>
      <w:proofErr w:type="spellStart"/>
      <w:r w:rsidRPr="00C73477">
        <w:rPr>
          <w:rFonts w:ascii="Times New Roman" w:hAnsi="Times New Roman" w:cs="Times New Roman"/>
          <w:color w:val="222222"/>
          <w:sz w:val="24"/>
          <w:szCs w:val="24"/>
          <w:shd w:val="clear" w:color="auto" w:fill="FFFFFF"/>
        </w:rPr>
        <w:t>Baghini</w:t>
      </w:r>
      <w:proofErr w:type="spellEnd"/>
      <w:r w:rsidRPr="00C73477">
        <w:rPr>
          <w:rFonts w:ascii="Times New Roman" w:hAnsi="Times New Roman" w:cs="Times New Roman"/>
          <w:color w:val="222222"/>
          <w:sz w:val="24"/>
          <w:szCs w:val="24"/>
          <w:shd w:val="clear" w:color="auto" w:fill="FFFFFF"/>
        </w:rPr>
        <w:t xml:space="preserve">, M. S., &amp; Aslam, M. (2020). Electrochemical synthesis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of graphene quantum dots from graphene oxide at room temperature and its soil </w:t>
      </w:r>
      <w:r>
        <w:rPr>
          <w:rFonts w:ascii="Times New Roman" w:hAnsi="Times New Roman" w:cs="Times New Roman"/>
          <w:color w:val="222222"/>
          <w:sz w:val="24"/>
          <w:szCs w:val="24"/>
          <w:shd w:val="clear" w:color="auto" w:fill="FFFFFF"/>
        </w:rPr>
        <w:tab/>
        <w:t xml:space="preserve">moisture </w:t>
      </w:r>
      <w:r w:rsidRPr="00C73477">
        <w:rPr>
          <w:rFonts w:ascii="Times New Roman" w:hAnsi="Times New Roman" w:cs="Times New Roman"/>
          <w:color w:val="222222"/>
          <w:sz w:val="24"/>
          <w:szCs w:val="24"/>
          <w:shd w:val="clear" w:color="auto" w:fill="FFFFFF"/>
        </w:rPr>
        <w:t>sensing properties. </w:t>
      </w:r>
      <w:r w:rsidRPr="00C73477">
        <w:rPr>
          <w:rFonts w:ascii="Times New Roman" w:hAnsi="Times New Roman" w:cs="Times New Roman"/>
          <w:i/>
          <w:iCs/>
          <w:color w:val="222222"/>
          <w:sz w:val="24"/>
          <w:szCs w:val="24"/>
          <w:shd w:val="clear" w:color="auto" w:fill="FFFFFF"/>
        </w:rPr>
        <w:t>Carbon</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165</w:t>
      </w:r>
      <w:r w:rsidRPr="00C73477">
        <w:rPr>
          <w:rFonts w:ascii="Times New Roman" w:hAnsi="Times New Roman" w:cs="Times New Roman"/>
          <w:color w:val="222222"/>
          <w:sz w:val="24"/>
          <w:szCs w:val="24"/>
          <w:shd w:val="clear" w:color="auto" w:fill="FFFFFF"/>
        </w:rPr>
        <w:t xml:space="preserve">, 9-17. </w:t>
      </w:r>
      <w:r>
        <w:rPr>
          <w:rFonts w:ascii="Times New Roman" w:hAnsi="Times New Roman" w:cs="Times New Roman"/>
          <w:color w:val="222222"/>
          <w:sz w:val="24"/>
          <w:szCs w:val="24"/>
          <w:shd w:val="clear" w:color="auto" w:fill="FFFFFF"/>
        </w:rPr>
        <w:tab/>
      </w:r>
      <w:hyperlink r:id="rId25" w:history="1">
        <w:r w:rsidRPr="00C73477">
          <w:rPr>
            <w:rStyle w:val="Hyperlink"/>
            <w:rFonts w:ascii="Times New Roman" w:hAnsi="Times New Roman" w:cs="Times New Roman"/>
            <w:sz w:val="24"/>
            <w:szCs w:val="24"/>
            <w:shd w:val="clear" w:color="auto" w:fill="FFFFFF"/>
          </w:rPr>
          <w:t>https://doi.org/10.1016/j.carbon.2020.04.021</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 xml:space="preserve">Kang, T. F., Wang, F., Lu, L. P., Zhang, Y., &amp; Liu, T. S. (2010). Methyl parathion sensors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based on gold nanoparticles and </w:t>
      </w:r>
      <w:proofErr w:type="spellStart"/>
      <w:r w:rsidRPr="00C73477">
        <w:rPr>
          <w:rFonts w:ascii="Times New Roman" w:hAnsi="Times New Roman" w:cs="Times New Roman"/>
          <w:color w:val="222222"/>
          <w:sz w:val="24"/>
          <w:szCs w:val="24"/>
          <w:shd w:val="clear" w:color="auto" w:fill="FFFFFF"/>
        </w:rPr>
        <w:t>Nafion</w:t>
      </w:r>
      <w:proofErr w:type="spellEnd"/>
      <w:r w:rsidRPr="00C73477">
        <w:rPr>
          <w:rFonts w:ascii="Times New Roman" w:hAnsi="Times New Roman" w:cs="Times New Roman"/>
          <w:color w:val="222222"/>
          <w:sz w:val="24"/>
          <w:szCs w:val="24"/>
          <w:shd w:val="clear" w:color="auto" w:fill="FFFFFF"/>
        </w:rPr>
        <w:t xml:space="preserve"> film modified glassy carbon </w:t>
      </w:r>
      <w:r>
        <w:rPr>
          <w:rFonts w:ascii="Times New Roman" w:hAnsi="Times New Roman" w:cs="Times New Roman"/>
          <w:color w:val="222222"/>
          <w:sz w:val="24"/>
          <w:szCs w:val="24"/>
          <w:shd w:val="clear" w:color="auto" w:fill="FFFFFF"/>
        </w:rPr>
        <w:lastRenderedPageBreak/>
        <w:tab/>
      </w:r>
      <w:r w:rsidRPr="00C73477">
        <w:rPr>
          <w:rFonts w:ascii="Times New Roman" w:hAnsi="Times New Roman" w:cs="Times New Roman"/>
          <w:color w:val="222222"/>
          <w:sz w:val="24"/>
          <w:szCs w:val="24"/>
          <w:shd w:val="clear" w:color="auto" w:fill="FFFFFF"/>
        </w:rPr>
        <w:t>electrodes. </w:t>
      </w:r>
      <w:r w:rsidRPr="00C73477">
        <w:rPr>
          <w:rFonts w:ascii="Times New Roman" w:hAnsi="Times New Roman" w:cs="Times New Roman"/>
          <w:i/>
          <w:iCs/>
          <w:color w:val="222222"/>
          <w:sz w:val="24"/>
          <w:szCs w:val="24"/>
          <w:shd w:val="clear" w:color="auto" w:fill="FFFFFF"/>
        </w:rPr>
        <w:t>Sensors and Actuators B: Chemical</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145</w:t>
      </w:r>
      <w:r w:rsidRPr="00C73477">
        <w:rPr>
          <w:rFonts w:ascii="Times New Roman" w:hAnsi="Times New Roman" w:cs="Times New Roman"/>
          <w:color w:val="222222"/>
          <w:sz w:val="24"/>
          <w:szCs w:val="24"/>
          <w:shd w:val="clear" w:color="auto" w:fill="FFFFFF"/>
        </w:rPr>
        <w:t xml:space="preserve">(1), 104-109. </w:t>
      </w:r>
      <w:r>
        <w:rPr>
          <w:rFonts w:ascii="Times New Roman" w:hAnsi="Times New Roman" w:cs="Times New Roman"/>
          <w:color w:val="222222"/>
          <w:sz w:val="24"/>
          <w:szCs w:val="24"/>
          <w:shd w:val="clear" w:color="auto" w:fill="FFFFFF"/>
        </w:rPr>
        <w:tab/>
      </w:r>
      <w:hyperlink r:id="rId26" w:history="1">
        <w:r w:rsidRPr="00C73477">
          <w:rPr>
            <w:rStyle w:val="Hyperlink"/>
            <w:rFonts w:ascii="Times New Roman" w:hAnsi="Times New Roman" w:cs="Times New Roman"/>
            <w:sz w:val="24"/>
            <w:szCs w:val="24"/>
            <w:shd w:val="clear" w:color="auto" w:fill="FFFFFF"/>
          </w:rPr>
          <w:t>https://doi.org/10.1016/j.snb.2009.11.038</w:t>
        </w:r>
      </w:hyperlink>
    </w:p>
    <w:p w:rsidR="00F37FC8" w:rsidRPr="00C73477" w:rsidRDefault="00F37FC8" w:rsidP="00F37FC8">
      <w:pPr>
        <w:spacing w:line="360" w:lineRule="auto"/>
        <w:jc w:val="both"/>
        <w:rPr>
          <w:rFonts w:ascii="Times New Roman" w:hAnsi="Times New Roman" w:cs="Times New Roman"/>
          <w:color w:val="333333"/>
          <w:sz w:val="24"/>
          <w:szCs w:val="24"/>
          <w:shd w:val="clear" w:color="auto" w:fill="FCFCFC"/>
        </w:rPr>
      </w:pPr>
      <w:r w:rsidRPr="00C73477">
        <w:rPr>
          <w:rFonts w:ascii="Times New Roman" w:hAnsi="Times New Roman" w:cs="Times New Roman"/>
          <w:color w:val="222222"/>
          <w:sz w:val="24"/>
          <w:szCs w:val="24"/>
          <w:shd w:val="clear" w:color="auto" w:fill="FFFFFF"/>
        </w:rPr>
        <w:t xml:space="preserve">Kant, R. (2020). Surface </w:t>
      </w:r>
      <w:proofErr w:type="spellStart"/>
      <w:r w:rsidRPr="00C73477">
        <w:rPr>
          <w:rFonts w:ascii="Times New Roman" w:hAnsi="Times New Roman" w:cs="Times New Roman"/>
          <w:color w:val="222222"/>
          <w:sz w:val="24"/>
          <w:szCs w:val="24"/>
          <w:shd w:val="clear" w:color="auto" w:fill="FFFFFF"/>
        </w:rPr>
        <w:t>plasmon</w:t>
      </w:r>
      <w:proofErr w:type="spellEnd"/>
      <w:r w:rsidRPr="00C73477">
        <w:rPr>
          <w:rFonts w:ascii="Times New Roman" w:hAnsi="Times New Roman" w:cs="Times New Roman"/>
          <w:color w:val="222222"/>
          <w:sz w:val="24"/>
          <w:szCs w:val="24"/>
          <w:shd w:val="clear" w:color="auto" w:fill="FFFFFF"/>
        </w:rPr>
        <w:t xml:space="preserve"> resonance based fiber–optic </w:t>
      </w:r>
      <w:proofErr w:type="spellStart"/>
      <w:r w:rsidRPr="00C73477">
        <w:rPr>
          <w:rFonts w:ascii="Times New Roman" w:hAnsi="Times New Roman" w:cs="Times New Roman"/>
          <w:color w:val="222222"/>
          <w:sz w:val="24"/>
          <w:szCs w:val="24"/>
          <w:shd w:val="clear" w:color="auto" w:fill="FFFFFF"/>
        </w:rPr>
        <w:t>nanosensor</w:t>
      </w:r>
      <w:proofErr w:type="spellEnd"/>
      <w:r w:rsidRPr="00C73477">
        <w:rPr>
          <w:rFonts w:ascii="Times New Roman" w:hAnsi="Times New Roman" w:cs="Times New Roman"/>
          <w:color w:val="222222"/>
          <w:sz w:val="24"/>
          <w:szCs w:val="24"/>
          <w:shd w:val="clear" w:color="auto" w:fill="FFFFFF"/>
        </w:rPr>
        <w:t xml:space="preserve"> for the pesticide </w:t>
      </w:r>
      <w:r>
        <w:rPr>
          <w:rFonts w:ascii="Times New Roman" w:hAnsi="Times New Roman" w:cs="Times New Roman"/>
          <w:color w:val="222222"/>
          <w:sz w:val="24"/>
          <w:szCs w:val="24"/>
          <w:shd w:val="clear" w:color="auto" w:fill="FFFFFF"/>
        </w:rPr>
        <w:tab/>
      </w:r>
      <w:proofErr w:type="spellStart"/>
      <w:r w:rsidRPr="00C73477">
        <w:rPr>
          <w:rFonts w:ascii="Times New Roman" w:hAnsi="Times New Roman" w:cs="Times New Roman"/>
          <w:color w:val="222222"/>
          <w:sz w:val="24"/>
          <w:szCs w:val="24"/>
          <w:shd w:val="clear" w:color="auto" w:fill="FFFFFF"/>
        </w:rPr>
        <w:t>fenitrothion</w:t>
      </w:r>
      <w:proofErr w:type="spellEnd"/>
      <w:r w:rsidRPr="00C73477">
        <w:rPr>
          <w:rFonts w:ascii="Times New Roman" w:hAnsi="Times New Roman" w:cs="Times New Roman"/>
          <w:color w:val="222222"/>
          <w:sz w:val="24"/>
          <w:szCs w:val="24"/>
          <w:shd w:val="clear" w:color="auto" w:fill="FFFFFF"/>
        </w:rPr>
        <w:t xml:space="preserve"> utilizing Ta 2 O 5 nanostructures sequestered onto a reduced graphene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oxide matrix. </w:t>
      </w:r>
      <w:proofErr w:type="spellStart"/>
      <w:r w:rsidRPr="00C73477">
        <w:rPr>
          <w:rFonts w:ascii="Times New Roman" w:hAnsi="Times New Roman" w:cs="Times New Roman"/>
          <w:i/>
          <w:iCs/>
          <w:color w:val="222222"/>
          <w:sz w:val="24"/>
          <w:szCs w:val="24"/>
          <w:shd w:val="clear" w:color="auto" w:fill="FFFFFF"/>
        </w:rPr>
        <w:t>Microchimica</w:t>
      </w:r>
      <w:proofErr w:type="spellEnd"/>
      <w:r w:rsidRPr="00C73477">
        <w:rPr>
          <w:rFonts w:ascii="Times New Roman" w:hAnsi="Times New Roman" w:cs="Times New Roman"/>
          <w:i/>
          <w:iCs/>
          <w:color w:val="222222"/>
          <w:sz w:val="24"/>
          <w:szCs w:val="24"/>
          <w:shd w:val="clear" w:color="auto" w:fill="FFFFFF"/>
        </w:rPr>
        <w:t xml:space="preserve"> </w:t>
      </w:r>
      <w:proofErr w:type="spellStart"/>
      <w:r w:rsidRPr="00C73477">
        <w:rPr>
          <w:rFonts w:ascii="Times New Roman" w:hAnsi="Times New Roman" w:cs="Times New Roman"/>
          <w:i/>
          <w:iCs/>
          <w:color w:val="222222"/>
          <w:sz w:val="24"/>
          <w:szCs w:val="24"/>
          <w:shd w:val="clear" w:color="auto" w:fill="FFFFFF"/>
        </w:rPr>
        <w:t>Acta</w:t>
      </w:r>
      <w:proofErr w:type="spellEnd"/>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187</w:t>
      </w:r>
      <w:r w:rsidRPr="00C73477">
        <w:rPr>
          <w:rFonts w:ascii="Times New Roman" w:hAnsi="Times New Roman" w:cs="Times New Roman"/>
          <w:color w:val="222222"/>
          <w:sz w:val="24"/>
          <w:szCs w:val="24"/>
          <w:shd w:val="clear" w:color="auto" w:fill="FFFFFF"/>
        </w:rPr>
        <w:t xml:space="preserve">, 1-11. </w:t>
      </w:r>
      <w:hyperlink r:id="rId27" w:history="1">
        <w:r w:rsidRPr="00174841">
          <w:rPr>
            <w:rStyle w:val="Hyperlink"/>
            <w:rFonts w:ascii="Times New Roman" w:hAnsi="Times New Roman" w:cs="Times New Roman"/>
            <w:sz w:val="24"/>
            <w:szCs w:val="24"/>
            <w:shd w:val="clear" w:color="auto" w:fill="FCFCFC"/>
          </w:rPr>
          <w:t>https://doi.org/10.1007/s00604-019-</w:t>
        </w:r>
        <w:r w:rsidRPr="00174841">
          <w:rPr>
            <w:rStyle w:val="Hyperlink"/>
            <w:rFonts w:ascii="Times New Roman" w:hAnsi="Times New Roman" w:cs="Times New Roman"/>
            <w:sz w:val="24"/>
            <w:szCs w:val="24"/>
            <w:shd w:val="clear" w:color="auto" w:fill="FCFCFC"/>
          </w:rPr>
          <w:tab/>
          <w:t>4002-8</w:t>
        </w:r>
      </w:hyperlink>
    </w:p>
    <w:p w:rsidR="00F37FC8" w:rsidRPr="00C73477" w:rsidRDefault="00F37FC8" w:rsidP="00F37FC8">
      <w:pPr>
        <w:spacing w:line="360" w:lineRule="auto"/>
        <w:jc w:val="both"/>
        <w:rPr>
          <w:rFonts w:ascii="Times New Roman" w:hAnsi="Times New Roman" w:cs="Times New Roman"/>
          <w:sz w:val="24"/>
          <w:szCs w:val="24"/>
        </w:rPr>
      </w:pPr>
      <w:r w:rsidRPr="00C73477">
        <w:rPr>
          <w:rFonts w:ascii="Times New Roman" w:hAnsi="Times New Roman" w:cs="Times New Roman"/>
          <w:sz w:val="24"/>
          <w:szCs w:val="24"/>
        </w:rPr>
        <w:t xml:space="preserve">Khan, I., Saeed, K., &amp; Khan, I. (2019). Nanoparticles: Properties, applications and toxicities. </w:t>
      </w:r>
      <w:r>
        <w:rPr>
          <w:rFonts w:ascii="Times New Roman" w:hAnsi="Times New Roman" w:cs="Times New Roman"/>
          <w:sz w:val="24"/>
          <w:szCs w:val="24"/>
        </w:rPr>
        <w:tab/>
      </w:r>
      <w:r w:rsidRPr="00C73477">
        <w:rPr>
          <w:rFonts w:ascii="Times New Roman" w:hAnsi="Times New Roman" w:cs="Times New Roman"/>
          <w:sz w:val="24"/>
          <w:szCs w:val="24"/>
        </w:rPr>
        <w:t xml:space="preserve">Arabian journal of chemistry, 12(7), 908-931. </w:t>
      </w:r>
      <w:r>
        <w:rPr>
          <w:rFonts w:ascii="Times New Roman" w:hAnsi="Times New Roman" w:cs="Times New Roman"/>
          <w:sz w:val="24"/>
          <w:szCs w:val="24"/>
        </w:rPr>
        <w:tab/>
      </w:r>
      <w:hyperlink r:id="rId28" w:history="1">
        <w:r w:rsidRPr="00C73477">
          <w:rPr>
            <w:rStyle w:val="Hyperlink"/>
            <w:rFonts w:ascii="Times New Roman" w:hAnsi="Times New Roman" w:cs="Times New Roman"/>
            <w:sz w:val="24"/>
            <w:szCs w:val="24"/>
          </w:rPr>
          <w:t>https://doi.org/10.1016/j.arabjc.2017.05.011</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 xml:space="preserve">Kumar, A. A., Kumar, S. N., &amp; Fernandez, R. E. (2020). Real time sensing of soil potassium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levels using zinc oxide-multiwall carbon nanotube-based sensors. </w:t>
      </w:r>
      <w:r w:rsidRPr="00C73477">
        <w:rPr>
          <w:rFonts w:ascii="Times New Roman" w:hAnsi="Times New Roman" w:cs="Times New Roman"/>
          <w:i/>
          <w:iCs/>
          <w:color w:val="222222"/>
          <w:sz w:val="24"/>
          <w:szCs w:val="24"/>
          <w:shd w:val="clear" w:color="auto" w:fill="FFFFFF"/>
        </w:rPr>
        <w:t xml:space="preserve">IEEE Transactions </w:t>
      </w:r>
      <w:r>
        <w:rPr>
          <w:rFonts w:ascii="Times New Roman" w:hAnsi="Times New Roman" w:cs="Times New Roman"/>
          <w:i/>
          <w:iCs/>
          <w:color w:val="222222"/>
          <w:sz w:val="24"/>
          <w:szCs w:val="24"/>
          <w:shd w:val="clear" w:color="auto" w:fill="FFFFFF"/>
        </w:rPr>
        <w:tab/>
      </w:r>
      <w:r w:rsidRPr="00C73477">
        <w:rPr>
          <w:rFonts w:ascii="Times New Roman" w:hAnsi="Times New Roman" w:cs="Times New Roman"/>
          <w:i/>
          <w:iCs/>
          <w:color w:val="222222"/>
          <w:sz w:val="24"/>
          <w:szCs w:val="24"/>
          <w:shd w:val="clear" w:color="auto" w:fill="FFFFFF"/>
        </w:rPr>
        <w:t xml:space="preserve">on </w:t>
      </w:r>
      <w:proofErr w:type="spellStart"/>
      <w:r w:rsidRPr="00C73477">
        <w:rPr>
          <w:rFonts w:ascii="Times New Roman" w:hAnsi="Times New Roman" w:cs="Times New Roman"/>
          <w:i/>
          <w:iCs/>
          <w:color w:val="222222"/>
          <w:sz w:val="24"/>
          <w:szCs w:val="24"/>
          <w:shd w:val="clear" w:color="auto" w:fill="FFFFFF"/>
        </w:rPr>
        <w:t>NanoBioscience</w:t>
      </w:r>
      <w:proofErr w:type="spellEnd"/>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20</w:t>
      </w:r>
      <w:r w:rsidRPr="00C73477">
        <w:rPr>
          <w:rFonts w:ascii="Times New Roman" w:hAnsi="Times New Roman" w:cs="Times New Roman"/>
          <w:color w:val="222222"/>
          <w:sz w:val="24"/>
          <w:szCs w:val="24"/>
          <w:shd w:val="clear" w:color="auto" w:fill="FFFFFF"/>
        </w:rPr>
        <w:t xml:space="preserve">(1), 50-56. </w:t>
      </w:r>
      <w:hyperlink r:id="rId29" w:history="1">
        <w:r w:rsidRPr="00C73477">
          <w:rPr>
            <w:rStyle w:val="Hyperlink"/>
            <w:rFonts w:ascii="Times New Roman" w:hAnsi="Times New Roman" w:cs="Times New Roman"/>
            <w:sz w:val="24"/>
            <w:szCs w:val="24"/>
            <w:shd w:val="clear" w:color="auto" w:fill="FFFFFF"/>
          </w:rPr>
          <w:t>https://doi.org/10.1109/TNB.2020.3027863</w:t>
        </w:r>
      </w:hyperlink>
    </w:p>
    <w:p w:rsidR="00F37FC8" w:rsidRPr="00C73477" w:rsidRDefault="00F37FC8" w:rsidP="00F37FC8">
      <w:pPr>
        <w:spacing w:line="360" w:lineRule="auto"/>
        <w:jc w:val="both"/>
        <w:rPr>
          <w:rFonts w:ascii="Times New Roman" w:hAnsi="Times New Roman" w:cs="Times New Roman"/>
          <w:color w:val="333333"/>
          <w:sz w:val="24"/>
          <w:szCs w:val="24"/>
          <w:shd w:val="clear" w:color="auto" w:fill="FCFCFC"/>
        </w:rPr>
      </w:pPr>
      <w:r w:rsidRPr="00C73477">
        <w:rPr>
          <w:rFonts w:ascii="Times New Roman" w:hAnsi="Times New Roman" w:cs="Times New Roman"/>
          <w:color w:val="222222"/>
          <w:sz w:val="24"/>
          <w:szCs w:val="24"/>
          <w:shd w:val="clear" w:color="auto" w:fill="FFFFFF"/>
        </w:rPr>
        <w:t xml:space="preserve">Kumar, A., Sharma, K., &amp; Dixit, A. R. (2020). Carbon nanotube-and graphene-reinforced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multiphase polymeric composites: review on their properties and applications. </w:t>
      </w:r>
      <w:r w:rsidRPr="00C73477">
        <w:rPr>
          <w:rFonts w:ascii="Times New Roman" w:hAnsi="Times New Roman" w:cs="Times New Roman"/>
          <w:i/>
          <w:iCs/>
          <w:color w:val="222222"/>
          <w:sz w:val="24"/>
          <w:szCs w:val="24"/>
          <w:shd w:val="clear" w:color="auto" w:fill="FFFFFF"/>
        </w:rPr>
        <w:t xml:space="preserve">Journal </w:t>
      </w:r>
      <w:r>
        <w:rPr>
          <w:rFonts w:ascii="Times New Roman" w:hAnsi="Times New Roman" w:cs="Times New Roman"/>
          <w:i/>
          <w:iCs/>
          <w:color w:val="222222"/>
          <w:sz w:val="24"/>
          <w:szCs w:val="24"/>
          <w:shd w:val="clear" w:color="auto" w:fill="FFFFFF"/>
        </w:rPr>
        <w:tab/>
      </w:r>
      <w:r w:rsidRPr="00C73477">
        <w:rPr>
          <w:rFonts w:ascii="Times New Roman" w:hAnsi="Times New Roman" w:cs="Times New Roman"/>
          <w:i/>
          <w:iCs/>
          <w:color w:val="222222"/>
          <w:sz w:val="24"/>
          <w:szCs w:val="24"/>
          <w:shd w:val="clear" w:color="auto" w:fill="FFFFFF"/>
        </w:rPr>
        <w:t>of Materials Science</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55</w:t>
      </w:r>
      <w:r w:rsidRPr="00C73477">
        <w:rPr>
          <w:rFonts w:ascii="Times New Roman" w:hAnsi="Times New Roman" w:cs="Times New Roman"/>
          <w:color w:val="222222"/>
          <w:sz w:val="24"/>
          <w:szCs w:val="24"/>
          <w:shd w:val="clear" w:color="auto" w:fill="FFFFFF"/>
        </w:rPr>
        <w:t xml:space="preserve">(7), 2682-2724. </w:t>
      </w:r>
      <w:hyperlink r:id="rId30" w:history="1">
        <w:r w:rsidRPr="00C73477">
          <w:rPr>
            <w:rStyle w:val="Hyperlink"/>
            <w:rFonts w:ascii="Times New Roman" w:hAnsi="Times New Roman" w:cs="Times New Roman"/>
            <w:sz w:val="24"/>
            <w:szCs w:val="24"/>
            <w:shd w:val="clear" w:color="auto" w:fill="FCFCFC"/>
          </w:rPr>
          <w:t>https://doi.org/10.1007/s10853-019-04196-y</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 xml:space="preserve">Kumar, S., </w:t>
      </w:r>
      <w:proofErr w:type="spellStart"/>
      <w:r w:rsidRPr="00C73477">
        <w:rPr>
          <w:rFonts w:ascii="Times New Roman" w:hAnsi="Times New Roman" w:cs="Times New Roman"/>
          <w:color w:val="222222"/>
          <w:sz w:val="24"/>
          <w:szCs w:val="24"/>
          <w:shd w:val="clear" w:color="auto" w:fill="FFFFFF"/>
        </w:rPr>
        <w:t>Sachdeva</w:t>
      </w:r>
      <w:proofErr w:type="spellEnd"/>
      <w:r w:rsidRPr="00C73477">
        <w:rPr>
          <w:rFonts w:ascii="Times New Roman" w:hAnsi="Times New Roman" w:cs="Times New Roman"/>
          <w:color w:val="222222"/>
          <w:sz w:val="24"/>
          <w:szCs w:val="24"/>
          <w:shd w:val="clear" w:color="auto" w:fill="FFFFFF"/>
        </w:rPr>
        <w:t xml:space="preserve">, S., Chaudhary, S., &amp; Chaudhary, G. R. (2020). Assessing the potential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application of bio-compatibly tuned </w:t>
      </w:r>
      <w:proofErr w:type="spellStart"/>
      <w:r w:rsidRPr="00C73477">
        <w:rPr>
          <w:rFonts w:ascii="Times New Roman" w:hAnsi="Times New Roman" w:cs="Times New Roman"/>
          <w:color w:val="222222"/>
          <w:sz w:val="24"/>
          <w:szCs w:val="24"/>
          <w:shd w:val="clear" w:color="auto" w:fill="FFFFFF"/>
        </w:rPr>
        <w:t>nanosensor</w:t>
      </w:r>
      <w:proofErr w:type="spellEnd"/>
      <w:r w:rsidRPr="00C73477">
        <w:rPr>
          <w:rFonts w:ascii="Times New Roman" w:hAnsi="Times New Roman" w:cs="Times New Roman"/>
          <w:color w:val="222222"/>
          <w:sz w:val="24"/>
          <w:szCs w:val="24"/>
          <w:shd w:val="clear" w:color="auto" w:fill="FFFFFF"/>
        </w:rPr>
        <w:t xml:space="preserve"> of Yb2O3 for selective detection of </w:t>
      </w:r>
      <w:r>
        <w:rPr>
          <w:rFonts w:ascii="Times New Roman" w:hAnsi="Times New Roman" w:cs="Times New Roman"/>
          <w:color w:val="222222"/>
          <w:sz w:val="24"/>
          <w:szCs w:val="24"/>
          <w:shd w:val="clear" w:color="auto" w:fill="FFFFFF"/>
        </w:rPr>
        <w:tab/>
      </w:r>
      <w:proofErr w:type="spellStart"/>
      <w:r w:rsidRPr="00C73477">
        <w:rPr>
          <w:rFonts w:ascii="Times New Roman" w:hAnsi="Times New Roman" w:cs="Times New Roman"/>
          <w:color w:val="222222"/>
          <w:sz w:val="24"/>
          <w:szCs w:val="24"/>
          <w:shd w:val="clear" w:color="auto" w:fill="FFFFFF"/>
        </w:rPr>
        <w:t>imazapyr</w:t>
      </w:r>
      <w:proofErr w:type="spellEnd"/>
      <w:r w:rsidRPr="00C73477">
        <w:rPr>
          <w:rFonts w:ascii="Times New Roman" w:hAnsi="Times New Roman" w:cs="Times New Roman"/>
          <w:color w:val="222222"/>
          <w:sz w:val="24"/>
          <w:szCs w:val="24"/>
          <w:shd w:val="clear" w:color="auto" w:fill="FFFFFF"/>
        </w:rPr>
        <w:t xml:space="preserve"> in real samples. </w:t>
      </w:r>
      <w:r w:rsidRPr="00C73477">
        <w:rPr>
          <w:rFonts w:ascii="Times New Roman" w:hAnsi="Times New Roman" w:cs="Times New Roman"/>
          <w:i/>
          <w:iCs/>
          <w:color w:val="222222"/>
          <w:sz w:val="24"/>
          <w:szCs w:val="24"/>
          <w:shd w:val="clear" w:color="auto" w:fill="FFFFFF"/>
        </w:rPr>
        <w:t xml:space="preserve">Colloids and Surfaces A: Physicochemical and Engineering </w:t>
      </w:r>
      <w:r>
        <w:rPr>
          <w:rFonts w:ascii="Times New Roman" w:hAnsi="Times New Roman" w:cs="Times New Roman"/>
          <w:i/>
          <w:iCs/>
          <w:color w:val="222222"/>
          <w:sz w:val="24"/>
          <w:szCs w:val="24"/>
          <w:shd w:val="clear" w:color="auto" w:fill="FFFFFF"/>
        </w:rPr>
        <w:tab/>
      </w:r>
      <w:r w:rsidRPr="00C73477">
        <w:rPr>
          <w:rFonts w:ascii="Times New Roman" w:hAnsi="Times New Roman" w:cs="Times New Roman"/>
          <w:i/>
          <w:iCs/>
          <w:color w:val="222222"/>
          <w:sz w:val="24"/>
          <w:szCs w:val="24"/>
          <w:shd w:val="clear" w:color="auto" w:fill="FFFFFF"/>
        </w:rPr>
        <w:t>Aspects</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593</w:t>
      </w:r>
      <w:r w:rsidRPr="00C73477">
        <w:rPr>
          <w:rFonts w:ascii="Times New Roman" w:hAnsi="Times New Roman" w:cs="Times New Roman"/>
          <w:color w:val="222222"/>
          <w:sz w:val="24"/>
          <w:szCs w:val="24"/>
          <w:shd w:val="clear" w:color="auto" w:fill="FFFFFF"/>
        </w:rPr>
        <w:t xml:space="preserve">, 124612. </w:t>
      </w:r>
      <w:hyperlink r:id="rId31" w:history="1">
        <w:r w:rsidRPr="00C73477">
          <w:rPr>
            <w:rStyle w:val="Hyperlink"/>
            <w:rFonts w:ascii="Times New Roman" w:hAnsi="Times New Roman" w:cs="Times New Roman"/>
            <w:sz w:val="24"/>
            <w:szCs w:val="24"/>
            <w:shd w:val="clear" w:color="auto" w:fill="FFFFFF"/>
          </w:rPr>
          <w:t>https://doi.org/10.1016/j.colsurfa.2020.124612</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 xml:space="preserve">Lin, H. Y., Huang, C. H., Lu, S. H., </w:t>
      </w:r>
      <w:proofErr w:type="spellStart"/>
      <w:r w:rsidRPr="00C73477">
        <w:rPr>
          <w:rFonts w:ascii="Times New Roman" w:hAnsi="Times New Roman" w:cs="Times New Roman"/>
          <w:color w:val="222222"/>
          <w:sz w:val="24"/>
          <w:szCs w:val="24"/>
          <w:shd w:val="clear" w:color="auto" w:fill="FFFFFF"/>
        </w:rPr>
        <w:t>Kuo</w:t>
      </w:r>
      <w:proofErr w:type="spellEnd"/>
      <w:r w:rsidRPr="00C73477">
        <w:rPr>
          <w:rFonts w:ascii="Times New Roman" w:hAnsi="Times New Roman" w:cs="Times New Roman"/>
          <w:color w:val="222222"/>
          <w:sz w:val="24"/>
          <w:szCs w:val="24"/>
          <w:shd w:val="clear" w:color="auto" w:fill="FFFFFF"/>
        </w:rPr>
        <w:t xml:space="preserve">, I. T., &amp; Chau, L. K. (2014). Direct detection of orchid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viruses using </w:t>
      </w:r>
      <w:proofErr w:type="spellStart"/>
      <w:r w:rsidRPr="00C73477">
        <w:rPr>
          <w:rFonts w:ascii="Times New Roman" w:hAnsi="Times New Roman" w:cs="Times New Roman"/>
          <w:color w:val="222222"/>
          <w:sz w:val="24"/>
          <w:szCs w:val="24"/>
          <w:shd w:val="clear" w:color="auto" w:fill="FFFFFF"/>
        </w:rPr>
        <w:t>nanorod</w:t>
      </w:r>
      <w:proofErr w:type="spellEnd"/>
      <w:r w:rsidRPr="00C73477">
        <w:rPr>
          <w:rFonts w:ascii="Times New Roman" w:hAnsi="Times New Roman" w:cs="Times New Roman"/>
          <w:color w:val="222222"/>
          <w:sz w:val="24"/>
          <w:szCs w:val="24"/>
          <w:shd w:val="clear" w:color="auto" w:fill="FFFFFF"/>
        </w:rPr>
        <w:t xml:space="preserve">-based fiber optic particle </w:t>
      </w:r>
      <w:proofErr w:type="spellStart"/>
      <w:r w:rsidRPr="00C73477">
        <w:rPr>
          <w:rFonts w:ascii="Times New Roman" w:hAnsi="Times New Roman" w:cs="Times New Roman"/>
          <w:color w:val="222222"/>
          <w:sz w:val="24"/>
          <w:szCs w:val="24"/>
          <w:shd w:val="clear" w:color="auto" w:fill="FFFFFF"/>
        </w:rPr>
        <w:t>plasmon</w:t>
      </w:r>
      <w:proofErr w:type="spellEnd"/>
      <w:r w:rsidRPr="00C73477">
        <w:rPr>
          <w:rFonts w:ascii="Times New Roman" w:hAnsi="Times New Roman" w:cs="Times New Roman"/>
          <w:color w:val="222222"/>
          <w:sz w:val="24"/>
          <w:szCs w:val="24"/>
          <w:shd w:val="clear" w:color="auto" w:fill="FFFFFF"/>
        </w:rPr>
        <w:t xml:space="preserve"> resonance </w:t>
      </w:r>
      <w:r>
        <w:rPr>
          <w:rFonts w:ascii="Times New Roman" w:hAnsi="Times New Roman" w:cs="Times New Roman"/>
          <w:color w:val="222222"/>
          <w:sz w:val="24"/>
          <w:szCs w:val="24"/>
          <w:shd w:val="clear" w:color="auto" w:fill="FFFFFF"/>
        </w:rPr>
        <w:tab/>
      </w:r>
      <w:proofErr w:type="spellStart"/>
      <w:r w:rsidRPr="00C73477">
        <w:rPr>
          <w:rFonts w:ascii="Times New Roman" w:hAnsi="Times New Roman" w:cs="Times New Roman"/>
          <w:color w:val="222222"/>
          <w:sz w:val="24"/>
          <w:szCs w:val="24"/>
          <w:shd w:val="clear" w:color="auto" w:fill="FFFFFF"/>
        </w:rPr>
        <w:t>immunosensor</w:t>
      </w:r>
      <w:proofErr w:type="spellEnd"/>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Biosensors and Bioelectronics</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51</w:t>
      </w:r>
      <w:r w:rsidRPr="00C73477">
        <w:rPr>
          <w:rFonts w:ascii="Times New Roman" w:hAnsi="Times New Roman" w:cs="Times New Roman"/>
          <w:color w:val="222222"/>
          <w:sz w:val="24"/>
          <w:szCs w:val="24"/>
          <w:shd w:val="clear" w:color="auto" w:fill="FFFFFF"/>
        </w:rPr>
        <w:t xml:space="preserve">, 371-378. </w:t>
      </w:r>
      <w:r>
        <w:rPr>
          <w:rFonts w:ascii="Times New Roman" w:hAnsi="Times New Roman" w:cs="Times New Roman"/>
          <w:color w:val="222222"/>
          <w:sz w:val="24"/>
          <w:szCs w:val="24"/>
          <w:shd w:val="clear" w:color="auto" w:fill="FFFFFF"/>
        </w:rPr>
        <w:tab/>
      </w:r>
      <w:hyperlink r:id="rId32" w:history="1">
        <w:r w:rsidRPr="00C73477">
          <w:rPr>
            <w:rStyle w:val="Hyperlink"/>
            <w:rFonts w:ascii="Times New Roman" w:hAnsi="Times New Roman" w:cs="Times New Roman"/>
            <w:sz w:val="24"/>
            <w:szCs w:val="24"/>
            <w:shd w:val="clear" w:color="auto" w:fill="FFFFFF"/>
          </w:rPr>
          <w:t>https://doi.org/10.1016/j.bios.2013.08.009</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 xml:space="preserve">Liu, H., Chen, P., Liu, Z., Liu, J., Yi, J., Xia, F., &amp; Zhou, C. (2020). Electrochemical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luminescence sensor based on double suppression for highly sensitive detection of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glyphosate. </w:t>
      </w:r>
      <w:r w:rsidRPr="00C73477">
        <w:rPr>
          <w:rFonts w:ascii="Times New Roman" w:hAnsi="Times New Roman" w:cs="Times New Roman"/>
          <w:i/>
          <w:iCs/>
          <w:color w:val="222222"/>
          <w:sz w:val="24"/>
          <w:szCs w:val="24"/>
          <w:shd w:val="clear" w:color="auto" w:fill="FFFFFF"/>
        </w:rPr>
        <w:t>Sensors and Actuators B: Chemical</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304</w:t>
      </w:r>
      <w:r w:rsidRPr="00C73477">
        <w:rPr>
          <w:rFonts w:ascii="Times New Roman" w:hAnsi="Times New Roman" w:cs="Times New Roman"/>
          <w:color w:val="222222"/>
          <w:sz w:val="24"/>
          <w:szCs w:val="24"/>
          <w:shd w:val="clear" w:color="auto" w:fill="FFFFFF"/>
        </w:rPr>
        <w:t xml:space="preserve">, 127364. </w:t>
      </w:r>
      <w:r>
        <w:rPr>
          <w:rFonts w:ascii="Times New Roman" w:hAnsi="Times New Roman" w:cs="Times New Roman"/>
          <w:color w:val="222222"/>
          <w:sz w:val="24"/>
          <w:szCs w:val="24"/>
          <w:shd w:val="clear" w:color="auto" w:fill="FFFFFF"/>
        </w:rPr>
        <w:tab/>
      </w:r>
      <w:hyperlink r:id="rId33" w:history="1">
        <w:r w:rsidRPr="00C73477">
          <w:rPr>
            <w:rStyle w:val="Hyperlink"/>
            <w:rFonts w:ascii="Times New Roman" w:hAnsi="Times New Roman" w:cs="Times New Roman"/>
            <w:sz w:val="24"/>
            <w:szCs w:val="24"/>
            <w:shd w:val="clear" w:color="auto" w:fill="FFFFFF"/>
          </w:rPr>
          <w:t>https://doi.org/10.1016/j.snb.2019.127364</w:t>
        </w:r>
      </w:hyperlink>
    </w:p>
    <w:p w:rsidR="00F37FC8" w:rsidRPr="00C73477" w:rsidRDefault="00F37FC8" w:rsidP="00F37FC8">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bookmarkStart w:id="0" w:name="_GoBack"/>
      <w:bookmarkEnd w:id="0"/>
      <w:r w:rsidRPr="00C73477">
        <w:rPr>
          <w:rFonts w:ascii="Times New Roman" w:hAnsi="Times New Roman" w:cs="Times New Roman"/>
          <w:color w:val="222222"/>
          <w:sz w:val="24"/>
          <w:szCs w:val="24"/>
          <w:shd w:val="clear" w:color="auto" w:fill="FFFFFF"/>
        </w:rPr>
        <w:lastRenderedPageBreak/>
        <w:t xml:space="preserve">Lu, J., &amp; Bowles, M. (2013). How will nanotechnology affect agricultural supply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chains</w:t>
      </w:r>
      <w:proofErr w:type="gramStart"/>
      <w:r w:rsidRPr="00C73477">
        <w:rPr>
          <w:rFonts w:ascii="Times New Roman" w:hAnsi="Times New Roman" w:cs="Times New Roman"/>
          <w:color w:val="222222"/>
          <w:sz w:val="24"/>
          <w:szCs w:val="24"/>
          <w:shd w:val="clear" w:color="auto" w:fill="FFFFFF"/>
        </w:rPr>
        <w:t>?.</w:t>
      </w:r>
      <w:proofErr w:type="gramEnd"/>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International Food and Agribusiness Management Review</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16</w:t>
      </w:r>
      <w:r w:rsidRPr="00C73477">
        <w:rPr>
          <w:rFonts w:ascii="Times New Roman" w:hAnsi="Times New Roman" w:cs="Times New Roman"/>
          <w:color w:val="222222"/>
          <w:sz w:val="24"/>
          <w:szCs w:val="24"/>
          <w:shd w:val="clear" w:color="auto" w:fill="FFFFFF"/>
        </w:rPr>
        <w:t>(1030-2016-</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82815), 21-42. </w:t>
      </w:r>
      <w:hyperlink r:id="rId34" w:history="1">
        <w:r w:rsidRPr="00C73477">
          <w:rPr>
            <w:rStyle w:val="Hyperlink"/>
            <w:rFonts w:ascii="Times New Roman" w:hAnsi="Times New Roman" w:cs="Times New Roman"/>
            <w:sz w:val="24"/>
            <w:szCs w:val="24"/>
            <w:shd w:val="clear" w:color="auto" w:fill="FFFFFF"/>
          </w:rPr>
          <w:t>http://dx.doi.org/10.22004/ag.econ.148580</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proofErr w:type="spellStart"/>
      <w:r w:rsidRPr="00C73477">
        <w:rPr>
          <w:rFonts w:ascii="Times New Roman" w:hAnsi="Times New Roman" w:cs="Times New Roman"/>
          <w:color w:val="222222"/>
          <w:sz w:val="24"/>
          <w:szCs w:val="24"/>
          <w:shd w:val="clear" w:color="auto" w:fill="FFFFFF"/>
        </w:rPr>
        <w:t>McLamore</w:t>
      </w:r>
      <w:proofErr w:type="spellEnd"/>
      <w:r w:rsidRPr="00C73477">
        <w:rPr>
          <w:rFonts w:ascii="Times New Roman" w:hAnsi="Times New Roman" w:cs="Times New Roman"/>
          <w:color w:val="222222"/>
          <w:sz w:val="24"/>
          <w:szCs w:val="24"/>
          <w:shd w:val="clear" w:color="auto" w:fill="FFFFFF"/>
        </w:rPr>
        <w:t xml:space="preserve">, E. S., Diggs, A., </w:t>
      </w:r>
      <w:proofErr w:type="spellStart"/>
      <w:r w:rsidRPr="00C73477">
        <w:rPr>
          <w:rFonts w:ascii="Times New Roman" w:hAnsi="Times New Roman" w:cs="Times New Roman"/>
          <w:color w:val="222222"/>
          <w:sz w:val="24"/>
          <w:szCs w:val="24"/>
          <w:shd w:val="clear" w:color="auto" w:fill="FFFFFF"/>
        </w:rPr>
        <w:t>Calvo</w:t>
      </w:r>
      <w:proofErr w:type="spellEnd"/>
      <w:r w:rsidRPr="00C73477">
        <w:rPr>
          <w:rFonts w:ascii="Times New Roman" w:hAnsi="Times New Roman" w:cs="Times New Roman"/>
          <w:color w:val="222222"/>
          <w:sz w:val="24"/>
          <w:szCs w:val="24"/>
          <w:shd w:val="clear" w:color="auto" w:fill="FFFFFF"/>
        </w:rPr>
        <w:t xml:space="preserve"> </w:t>
      </w:r>
      <w:proofErr w:type="spellStart"/>
      <w:r w:rsidRPr="00C73477">
        <w:rPr>
          <w:rFonts w:ascii="Times New Roman" w:hAnsi="Times New Roman" w:cs="Times New Roman"/>
          <w:color w:val="222222"/>
          <w:sz w:val="24"/>
          <w:szCs w:val="24"/>
          <w:shd w:val="clear" w:color="auto" w:fill="FFFFFF"/>
        </w:rPr>
        <w:t>Marzal</w:t>
      </w:r>
      <w:proofErr w:type="spellEnd"/>
      <w:r w:rsidRPr="00C73477">
        <w:rPr>
          <w:rFonts w:ascii="Times New Roman" w:hAnsi="Times New Roman" w:cs="Times New Roman"/>
          <w:color w:val="222222"/>
          <w:sz w:val="24"/>
          <w:szCs w:val="24"/>
          <w:shd w:val="clear" w:color="auto" w:fill="FFFFFF"/>
        </w:rPr>
        <w:t xml:space="preserve">, P., Shi, J., Blakeslee, J. J., Peer, W. A., ... &amp;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Porterfield, D. M. (2010). Non‐invasive quantification of endogenous root auxin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transport using an integrated flux </w:t>
      </w:r>
      <w:proofErr w:type="spellStart"/>
      <w:r w:rsidRPr="00C73477">
        <w:rPr>
          <w:rFonts w:ascii="Times New Roman" w:hAnsi="Times New Roman" w:cs="Times New Roman"/>
          <w:color w:val="222222"/>
          <w:sz w:val="24"/>
          <w:szCs w:val="24"/>
          <w:shd w:val="clear" w:color="auto" w:fill="FFFFFF"/>
        </w:rPr>
        <w:t>microsensor</w:t>
      </w:r>
      <w:proofErr w:type="spellEnd"/>
      <w:r w:rsidRPr="00C73477">
        <w:rPr>
          <w:rFonts w:ascii="Times New Roman" w:hAnsi="Times New Roman" w:cs="Times New Roman"/>
          <w:color w:val="222222"/>
          <w:sz w:val="24"/>
          <w:szCs w:val="24"/>
          <w:shd w:val="clear" w:color="auto" w:fill="FFFFFF"/>
        </w:rPr>
        <w:t xml:space="preserve"> technique. </w:t>
      </w:r>
      <w:r w:rsidRPr="00C73477">
        <w:rPr>
          <w:rFonts w:ascii="Times New Roman" w:hAnsi="Times New Roman" w:cs="Times New Roman"/>
          <w:i/>
          <w:iCs/>
          <w:color w:val="222222"/>
          <w:sz w:val="24"/>
          <w:szCs w:val="24"/>
          <w:shd w:val="clear" w:color="auto" w:fill="FFFFFF"/>
        </w:rPr>
        <w:t>The Plant Journal</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63</w:t>
      </w:r>
      <w:r w:rsidRPr="00C73477">
        <w:rPr>
          <w:rFonts w:ascii="Times New Roman" w:hAnsi="Times New Roman" w:cs="Times New Roman"/>
          <w:color w:val="222222"/>
          <w:sz w:val="24"/>
          <w:szCs w:val="24"/>
          <w:shd w:val="clear" w:color="auto" w:fill="FFFFFF"/>
        </w:rPr>
        <w:t xml:space="preserve">(6),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1004-1016. </w:t>
      </w:r>
      <w:hyperlink r:id="rId35" w:history="1">
        <w:r w:rsidRPr="00C73477">
          <w:rPr>
            <w:rStyle w:val="Hyperlink"/>
            <w:rFonts w:ascii="Times New Roman" w:hAnsi="Times New Roman" w:cs="Times New Roman"/>
            <w:sz w:val="24"/>
            <w:szCs w:val="24"/>
            <w:shd w:val="clear" w:color="auto" w:fill="FFFFFF"/>
          </w:rPr>
          <w:t>https://doi.org/10.1111/j.1365-313X.2010.04300.x</w:t>
        </w:r>
      </w:hyperlink>
    </w:p>
    <w:p w:rsidR="00F37FC8" w:rsidRPr="00C73477" w:rsidRDefault="00F37FC8" w:rsidP="00F37FC8">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proofErr w:type="spellStart"/>
      <w:r w:rsidRPr="00C73477">
        <w:rPr>
          <w:rFonts w:ascii="Times New Roman" w:hAnsi="Times New Roman" w:cs="Times New Roman"/>
          <w:color w:val="222222"/>
          <w:sz w:val="24"/>
          <w:szCs w:val="24"/>
          <w:shd w:val="clear" w:color="auto" w:fill="FFFFFF"/>
        </w:rPr>
        <w:t>Omanović-Mikličanin</w:t>
      </w:r>
      <w:r w:rsidR="00493C47">
        <w:rPr>
          <w:rFonts w:ascii="Times New Roman" w:hAnsi="Times New Roman" w:cs="Times New Roman"/>
          <w:color w:val="222222"/>
          <w:sz w:val="24"/>
          <w:szCs w:val="24"/>
          <w:shd w:val="clear" w:color="auto" w:fill="FFFFFF"/>
        </w:rPr>
        <w:t>a</w:t>
      </w:r>
      <w:proofErr w:type="spellEnd"/>
      <w:r w:rsidR="00493C47">
        <w:rPr>
          <w:rFonts w:ascii="Times New Roman" w:hAnsi="Times New Roman" w:cs="Times New Roman"/>
          <w:color w:val="222222"/>
          <w:sz w:val="24"/>
          <w:szCs w:val="24"/>
          <w:shd w:val="clear" w:color="auto" w:fill="FFFFFF"/>
        </w:rPr>
        <w:t xml:space="preserve">, E., &amp; </w:t>
      </w:r>
      <w:proofErr w:type="spellStart"/>
      <w:r w:rsidR="00493C47">
        <w:rPr>
          <w:rFonts w:ascii="Times New Roman" w:hAnsi="Times New Roman" w:cs="Times New Roman"/>
          <w:color w:val="222222"/>
          <w:sz w:val="24"/>
          <w:szCs w:val="24"/>
          <w:shd w:val="clear" w:color="auto" w:fill="FFFFFF"/>
        </w:rPr>
        <w:t>Maksimović</w:t>
      </w:r>
      <w:proofErr w:type="spellEnd"/>
      <w:r w:rsidR="00493C47">
        <w:rPr>
          <w:rFonts w:ascii="Times New Roman" w:hAnsi="Times New Roman" w:cs="Times New Roman"/>
          <w:color w:val="222222"/>
          <w:sz w:val="24"/>
          <w:szCs w:val="24"/>
          <w:shd w:val="clear" w:color="auto" w:fill="FFFFFF"/>
        </w:rPr>
        <w:t xml:space="preserve">, M. (2016). </w:t>
      </w:r>
      <w:proofErr w:type="spellStart"/>
      <w:r w:rsidRPr="00C73477">
        <w:rPr>
          <w:rFonts w:ascii="Times New Roman" w:hAnsi="Times New Roman" w:cs="Times New Roman"/>
          <w:color w:val="222222"/>
          <w:sz w:val="24"/>
          <w:szCs w:val="24"/>
          <w:shd w:val="clear" w:color="auto" w:fill="FFFFFF"/>
        </w:rPr>
        <w:t>Nanosensors</w:t>
      </w:r>
      <w:proofErr w:type="spellEnd"/>
      <w:r w:rsidRPr="00C73477">
        <w:rPr>
          <w:rFonts w:ascii="Times New Roman" w:hAnsi="Times New Roman" w:cs="Times New Roman"/>
          <w:color w:val="222222"/>
          <w:sz w:val="24"/>
          <w:szCs w:val="24"/>
          <w:shd w:val="clear" w:color="auto" w:fill="FFFFFF"/>
        </w:rPr>
        <w:t xml:space="preserve"> applications in agriculture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and food industry. </w:t>
      </w:r>
      <w:r w:rsidRPr="00C73477">
        <w:rPr>
          <w:rFonts w:ascii="Times New Roman" w:hAnsi="Times New Roman" w:cs="Times New Roman"/>
          <w:i/>
          <w:iCs/>
          <w:color w:val="222222"/>
          <w:sz w:val="24"/>
          <w:szCs w:val="24"/>
          <w:shd w:val="clear" w:color="auto" w:fill="FFFFFF"/>
        </w:rPr>
        <w:t xml:space="preserve">Bull </w:t>
      </w:r>
      <w:proofErr w:type="spellStart"/>
      <w:r w:rsidRPr="00C73477">
        <w:rPr>
          <w:rFonts w:ascii="Times New Roman" w:hAnsi="Times New Roman" w:cs="Times New Roman"/>
          <w:i/>
          <w:iCs/>
          <w:color w:val="222222"/>
          <w:sz w:val="24"/>
          <w:szCs w:val="24"/>
          <w:shd w:val="clear" w:color="auto" w:fill="FFFFFF"/>
        </w:rPr>
        <w:t>Chem</w:t>
      </w:r>
      <w:proofErr w:type="spellEnd"/>
      <w:r w:rsidRPr="00C73477">
        <w:rPr>
          <w:rFonts w:ascii="Times New Roman" w:hAnsi="Times New Roman" w:cs="Times New Roman"/>
          <w:i/>
          <w:iCs/>
          <w:color w:val="222222"/>
          <w:sz w:val="24"/>
          <w:szCs w:val="24"/>
          <w:shd w:val="clear" w:color="auto" w:fill="FFFFFF"/>
        </w:rPr>
        <w:t xml:space="preserve"> </w:t>
      </w:r>
      <w:proofErr w:type="spellStart"/>
      <w:r w:rsidRPr="00C73477">
        <w:rPr>
          <w:rFonts w:ascii="Times New Roman" w:hAnsi="Times New Roman" w:cs="Times New Roman"/>
          <w:i/>
          <w:iCs/>
          <w:color w:val="222222"/>
          <w:sz w:val="24"/>
          <w:szCs w:val="24"/>
          <w:shd w:val="clear" w:color="auto" w:fill="FFFFFF"/>
        </w:rPr>
        <w:t>Technol</w:t>
      </w:r>
      <w:proofErr w:type="spellEnd"/>
      <w:r w:rsidRPr="00C73477">
        <w:rPr>
          <w:rFonts w:ascii="Times New Roman" w:hAnsi="Times New Roman" w:cs="Times New Roman"/>
          <w:i/>
          <w:iCs/>
          <w:color w:val="222222"/>
          <w:sz w:val="24"/>
          <w:szCs w:val="24"/>
          <w:shd w:val="clear" w:color="auto" w:fill="FFFFFF"/>
        </w:rPr>
        <w:t xml:space="preserve"> Bosnia Herzegovina</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47</w:t>
      </w:r>
      <w:r w:rsidRPr="00C73477">
        <w:rPr>
          <w:rFonts w:ascii="Times New Roman" w:hAnsi="Times New Roman" w:cs="Times New Roman"/>
          <w:color w:val="222222"/>
          <w:sz w:val="24"/>
          <w:szCs w:val="24"/>
          <w:shd w:val="clear" w:color="auto" w:fill="FFFFFF"/>
        </w:rPr>
        <w:t>, 59-70.</w:t>
      </w:r>
    </w:p>
    <w:p w:rsidR="00F37FC8" w:rsidRPr="00C73477" w:rsidRDefault="00F37FC8" w:rsidP="00493C47">
      <w:pPr>
        <w:spacing w:line="360" w:lineRule="auto"/>
        <w:jc w:val="both"/>
        <w:rPr>
          <w:rFonts w:ascii="Times New Roman" w:hAnsi="Times New Roman" w:cs="Times New Roman"/>
          <w:color w:val="222222"/>
          <w:sz w:val="24"/>
          <w:szCs w:val="24"/>
          <w:shd w:val="clear" w:color="auto" w:fill="FFFFFF"/>
        </w:rPr>
      </w:pPr>
      <w:proofErr w:type="spellStart"/>
      <w:r w:rsidRPr="00C73477">
        <w:rPr>
          <w:rFonts w:ascii="Times New Roman" w:hAnsi="Times New Roman" w:cs="Times New Roman"/>
          <w:color w:val="222222"/>
          <w:sz w:val="24"/>
          <w:szCs w:val="24"/>
          <w:shd w:val="clear" w:color="auto" w:fill="FFFFFF"/>
        </w:rPr>
        <w:t>Palaparthy</w:t>
      </w:r>
      <w:proofErr w:type="spellEnd"/>
      <w:r w:rsidRPr="00C73477">
        <w:rPr>
          <w:rFonts w:ascii="Times New Roman" w:hAnsi="Times New Roman" w:cs="Times New Roman"/>
          <w:color w:val="222222"/>
          <w:sz w:val="24"/>
          <w:szCs w:val="24"/>
          <w:shd w:val="clear" w:color="auto" w:fill="FFFFFF"/>
        </w:rPr>
        <w:t xml:space="preserve">, V. S., </w:t>
      </w:r>
      <w:proofErr w:type="spellStart"/>
      <w:r w:rsidRPr="00C73477">
        <w:rPr>
          <w:rFonts w:ascii="Times New Roman" w:hAnsi="Times New Roman" w:cs="Times New Roman"/>
          <w:color w:val="222222"/>
          <w:sz w:val="24"/>
          <w:szCs w:val="24"/>
          <w:shd w:val="clear" w:color="auto" w:fill="FFFFFF"/>
        </w:rPr>
        <w:t>Kalita</w:t>
      </w:r>
      <w:proofErr w:type="spellEnd"/>
      <w:r w:rsidRPr="00C73477">
        <w:rPr>
          <w:rFonts w:ascii="Times New Roman" w:hAnsi="Times New Roman" w:cs="Times New Roman"/>
          <w:color w:val="222222"/>
          <w:sz w:val="24"/>
          <w:szCs w:val="24"/>
          <w:shd w:val="clear" w:color="auto" w:fill="FFFFFF"/>
        </w:rPr>
        <w:t xml:space="preserve">, H., Surya, S. G., </w:t>
      </w:r>
      <w:proofErr w:type="spellStart"/>
      <w:r w:rsidRPr="00C73477">
        <w:rPr>
          <w:rFonts w:ascii="Times New Roman" w:hAnsi="Times New Roman" w:cs="Times New Roman"/>
          <w:color w:val="222222"/>
          <w:sz w:val="24"/>
          <w:szCs w:val="24"/>
          <w:shd w:val="clear" w:color="auto" w:fill="FFFFFF"/>
        </w:rPr>
        <w:t>Baghini</w:t>
      </w:r>
      <w:proofErr w:type="spellEnd"/>
      <w:r w:rsidRPr="00C73477">
        <w:rPr>
          <w:rFonts w:ascii="Times New Roman" w:hAnsi="Times New Roman" w:cs="Times New Roman"/>
          <w:color w:val="222222"/>
          <w:sz w:val="24"/>
          <w:szCs w:val="24"/>
          <w:shd w:val="clear" w:color="auto" w:fill="FFFFFF"/>
        </w:rPr>
        <w:t xml:space="preserve">, M. S., &amp; Aslam, M. (2018).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Graphene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oxide based soil moisture </w:t>
      </w:r>
      <w:proofErr w:type="spellStart"/>
      <w:r w:rsidRPr="00C73477">
        <w:rPr>
          <w:rFonts w:ascii="Times New Roman" w:hAnsi="Times New Roman" w:cs="Times New Roman"/>
          <w:color w:val="222222"/>
          <w:sz w:val="24"/>
          <w:szCs w:val="24"/>
          <w:shd w:val="clear" w:color="auto" w:fill="FFFFFF"/>
        </w:rPr>
        <w:t>microsensor</w:t>
      </w:r>
      <w:proofErr w:type="spellEnd"/>
      <w:r w:rsidRPr="00C73477">
        <w:rPr>
          <w:rFonts w:ascii="Times New Roman" w:hAnsi="Times New Roman" w:cs="Times New Roman"/>
          <w:color w:val="222222"/>
          <w:sz w:val="24"/>
          <w:szCs w:val="24"/>
          <w:shd w:val="clear" w:color="auto" w:fill="FFFFFF"/>
        </w:rPr>
        <w:t xml:space="preserve"> for in situ agriculture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applications. </w:t>
      </w:r>
      <w:r w:rsidRPr="00C73477">
        <w:rPr>
          <w:rFonts w:ascii="Times New Roman" w:hAnsi="Times New Roman" w:cs="Times New Roman"/>
          <w:i/>
          <w:iCs/>
          <w:color w:val="222222"/>
          <w:sz w:val="24"/>
          <w:szCs w:val="24"/>
          <w:shd w:val="clear" w:color="auto" w:fill="FFFFFF"/>
        </w:rPr>
        <w:t xml:space="preserve">Sensors </w:t>
      </w:r>
      <w:r w:rsidR="00493C47">
        <w:rPr>
          <w:rFonts w:ascii="Times New Roman" w:hAnsi="Times New Roman" w:cs="Times New Roman"/>
          <w:i/>
          <w:iCs/>
          <w:color w:val="222222"/>
          <w:sz w:val="24"/>
          <w:szCs w:val="24"/>
          <w:shd w:val="clear" w:color="auto" w:fill="FFFFFF"/>
        </w:rPr>
        <w:tab/>
      </w:r>
      <w:r w:rsidRPr="00C73477">
        <w:rPr>
          <w:rFonts w:ascii="Times New Roman" w:hAnsi="Times New Roman" w:cs="Times New Roman"/>
          <w:i/>
          <w:iCs/>
          <w:color w:val="222222"/>
          <w:sz w:val="24"/>
          <w:szCs w:val="24"/>
          <w:shd w:val="clear" w:color="auto" w:fill="FFFFFF"/>
        </w:rPr>
        <w:t>and Actuators B: Chemical</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273</w:t>
      </w:r>
      <w:r w:rsidRPr="00C73477">
        <w:rPr>
          <w:rFonts w:ascii="Times New Roman" w:hAnsi="Times New Roman" w:cs="Times New Roman"/>
          <w:color w:val="222222"/>
          <w:sz w:val="24"/>
          <w:szCs w:val="24"/>
          <w:shd w:val="clear" w:color="auto" w:fill="FFFFFF"/>
        </w:rPr>
        <w:t xml:space="preserve">, 1660-1669. </w:t>
      </w:r>
      <w:r>
        <w:rPr>
          <w:rFonts w:ascii="Times New Roman" w:hAnsi="Times New Roman" w:cs="Times New Roman"/>
          <w:color w:val="222222"/>
          <w:sz w:val="24"/>
          <w:szCs w:val="24"/>
          <w:shd w:val="clear" w:color="auto" w:fill="FFFFFF"/>
        </w:rPr>
        <w:tab/>
      </w:r>
      <w:hyperlink r:id="rId36" w:history="1">
        <w:r w:rsidRPr="00C73477">
          <w:rPr>
            <w:rStyle w:val="Hyperlink"/>
            <w:rFonts w:ascii="Times New Roman" w:hAnsi="Times New Roman" w:cs="Times New Roman"/>
            <w:sz w:val="24"/>
            <w:szCs w:val="24"/>
            <w:shd w:val="clear" w:color="auto" w:fill="FFFFFF"/>
          </w:rPr>
          <w:t>https://doi.org/10.1016/j.snb.2018.07.077</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proofErr w:type="spellStart"/>
      <w:r w:rsidRPr="00C73477">
        <w:rPr>
          <w:rFonts w:ascii="Times New Roman" w:hAnsi="Times New Roman" w:cs="Times New Roman"/>
          <w:color w:val="222222"/>
          <w:sz w:val="24"/>
          <w:szCs w:val="24"/>
          <w:shd w:val="clear" w:color="auto" w:fill="FFFFFF"/>
        </w:rPr>
        <w:t>Patil</w:t>
      </w:r>
      <w:proofErr w:type="spellEnd"/>
      <w:r w:rsidRPr="00C73477">
        <w:rPr>
          <w:rFonts w:ascii="Times New Roman" w:hAnsi="Times New Roman" w:cs="Times New Roman"/>
          <w:color w:val="222222"/>
          <w:sz w:val="24"/>
          <w:szCs w:val="24"/>
          <w:shd w:val="clear" w:color="auto" w:fill="FFFFFF"/>
        </w:rPr>
        <w:t xml:space="preserve">, S. J., </w:t>
      </w:r>
      <w:proofErr w:type="spellStart"/>
      <w:r w:rsidRPr="00C73477">
        <w:rPr>
          <w:rFonts w:ascii="Times New Roman" w:hAnsi="Times New Roman" w:cs="Times New Roman"/>
          <w:color w:val="222222"/>
          <w:sz w:val="24"/>
          <w:szCs w:val="24"/>
          <w:shd w:val="clear" w:color="auto" w:fill="FFFFFF"/>
        </w:rPr>
        <w:t>Duragkar</w:t>
      </w:r>
      <w:proofErr w:type="spellEnd"/>
      <w:r w:rsidRPr="00C73477">
        <w:rPr>
          <w:rFonts w:ascii="Times New Roman" w:hAnsi="Times New Roman" w:cs="Times New Roman"/>
          <w:color w:val="222222"/>
          <w:sz w:val="24"/>
          <w:szCs w:val="24"/>
          <w:shd w:val="clear" w:color="auto" w:fill="FFFFFF"/>
        </w:rPr>
        <w:t xml:space="preserve">, N., &amp; Rao, V. R. (2014). An ultra-sensitive </w:t>
      </w:r>
      <w:proofErr w:type="spellStart"/>
      <w:r w:rsidRPr="00C73477">
        <w:rPr>
          <w:rFonts w:ascii="Times New Roman" w:hAnsi="Times New Roman" w:cs="Times New Roman"/>
          <w:color w:val="222222"/>
          <w:sz w:val="24"/>
          <w:szCs w:val="24"/>
          <w:shd w:val="clear" w:color="auto" w:fill="FFFFFF"/>
        </w:rPr>
        <w:t>piezoresistive</w:t>
      </w:r>
      <w:proofErr w:type="spellEnd"/>
      <w:r w:rsidRPr="00C73477">
        <w:rPr>
          <w:rFonts w:ascii="Times New Roman" w:hAnsi="Times New Roman" w:cs="Times New Roman"/>
          <w:color w:val="222222"/>
          <w:sz w:val="24"/>
          <w:szCs w:val="24"/>
          <w:shd w:val="clear" w:color="auto" w:fill="FFFFFF"/>
        </w:rPr>
        <w:t xml:space="preserve"> polymer nano-</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composite </w:t>
      </w:r>
      <w:proofErr w:type="spellStart"/>
      <w:r w:rsidRPr="00C73477">
        <w:rPr>
          <w:rFonts w:ascii="Times New Roman" w:hAnsi="Times New Roman" w:cs="Times New Roman"/>
          <w:color w:val="222222"/>
          <w:sz w:val="24"/>
          <w:szCs w:val="24"/>
          <w:shd w:val="clear" w:color="auto" w:fill="FFFFFF"/>
        </w:rPr>
        <w:t>microcantilever</w:t>
      </w:r>
      <w:proofErr w:type="spellEnd"/>
      <w:r w:rsidRPr="00C73477">
        <w:rPr>
          <w:rFonts w:ascii="Times New Roman" w:hAnsi="Times New Roman" w:cs="Times New Roman"/>
          <w:color w:val="222222"/>
          <w:sz w:val="24"/>
          <w:szCs w:val="24"/>
          <w:shd w:val="clear" w:color="auto" w:fill="FFFFFF"/>
        </w:rPr>
        <w:t xml:space="preserve"> sensor electronic nose platform for explosive vapor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detection. </w:t>
      </w:r>
      <w:r w:rsidRPr="00C73477">
        <w:rPr>
          <w:rFonts w:ascii="Times New Roman" w:hAnsi="Times New Roman" w:cs="Times New Roman"/>
          <w:i/>
          <w:iCs/>
          <w:color w:val="222222"/>
          <w:sz w:val="24"/>
          <w:szCs w:val="24"/>
          <w:shd w:val="clear" w:color="auto" w:fill="FFFFFF"/>
        </w:rPr>
        <w:t>Sensors and Actuators B: Chemical</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192</w:t>
      </w:r>
      <w:r w:rsidRPr="00C73477">
        <w:rPr>
          <w:rFonts w:ascii="Times New Roman" w:hAnsi="Times New Roman" w:cs="Times New Roman"/>
          <w:color w:val="222222"/>
          <w:sz w:val="24"/>
          <w:szCs w:val="24"/>
          <w:shd w:val="clear" w:color="auto" w:fill="FFFFFF"/>
        </w:rPr>
        <w:t xml:space="preserve">, 444-451. </w:t>
      </w:r>
      <w:r>
        <w:rPr>
          <w:rFonts w:ascii="Times New Roman" w:hAnsi="Times New Roman" w:cs="Times New Roman"/>
          <w:color w:val="222222"/>
          <w:sz w:val="24"/>
          <w:szCs w:val="24"/>
          <w:shd w:val="clear" w:color="auto" w:fill="FFFFFF"/>
        </w:rPr>
        <w:tab/>
      </w:r>
      <w:hyperlink r:id="rId37" w:history="1">
        <w:r w:rsidRPr="00C73477">
          <w:rPr>
            <w:rStyle w:val="Hyperlink"/>
            <w:rFonts w:ascii="Times New Roman" w:hAnsi="Times New Roman" w:cs="Times New Roman"/>
            <w:sz w:val="24"/>
            <w:szCs w:val="24"/>
            <w:shd w:val="clear" w:color="auto" w:fill="FFFFFF"/>
          </w:rPr>
          <w:t>https://doi.org/10.1016/j.snb.2013.10.111</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proofErr w:type="spellStart"/>
      <w:r w:rsidRPr="00C73477">
        <w:rPr>
          <w:rFonts w:ascii="Times New Roman" w:hAnsi="Times New Roman" w:cs="Times New Roman"/>
          <w:color w:val="222222"/>
          <w:sz w:val="24"/>
          <w:szCs w:val="24"/>
          <w:shd w:val="clear" w:color="auto" w:fill="FFFFFF"/>
        </w:rPr>
        <w:t>Petersson</w:t>
      </w:r>
      <w:proofErr w:type="spellEnd"/>
      <w:r w:rsidRPr="00C73477">
        <w:rPr>
          <w:rFonts w:ascii="Times New Roman" w:hAnsi="Times New Roman" w:cs="Times New Roman"/>
          <w:color w:val="222222"/>
          <w:sz w:val="24"/>
          <w:szCs w:val="24"/>
          <w:shd w:val="clear" w:color="auto" w:fill="FFFFFF"/>
        </w:rPr>
        <w:t xml:space="preserve">, S. V., Johansson, A. I., </w:t>
      </w:r>
      <w:proofErr w:type="spellStart"/>
      <w:r w:rsidRPr="00C73477">
        <w:rPr>
          <w:rFonts w:ascii="Times New Roman" w:hAnsi="Times New Roman" w:cs="Times New Roman"/>
          <w:color w:val="222222"/>
          <w:sz w:val="24"/>
          <w:szCs w:val="24"/>
          <w:shd w:val="clear" w:color="auto" w:fill="FFFFFF"/>
        </w:rPr>
        <w:t>Kowalczyk</w:t>
      </w:r>
      <w:proofErr w:type="spellEnd"/>
      <w:r w:rsidRPr="00C73477">
        <w:rPr>
          <w:rFonts w:ascii="Times New Roman" w:hAnsi="Times New Roman" w:cs="Times New Roman"/>
          <w:color w:val="222222"/>
          <w:sz w:val="24"/>
          <w:szCs w:val="24"/>
          <w:shd w:val="clear" w:color="auto" w:fill="FFFFFF"/>
        </w:rPr>
        <w:t xml:space="preserve">, M., </w:t>
      </w:r>
      <w:proofErr w:type="spellStart"/>
      <w:r w:rsidRPr="00C73477">
        <w:rPr>
          <w:rFonts w:ascii="Times New Roman" w:hAnsi="Times New Roman" w:cs="Times New Roman"/>
          <w:color w:val="222222"/>
          <w:sz w:val="24"/>
          <w:szCs w:val="24"/>
          <w:shd w:val="clear" w:color="auto" w:fill="FFFFFF"/>
        </w:rPr>
        <w:t>Makoveychu</w:t>
      </w:r>
      <w:r>
        <w:rPr>
          <w:rFonts w:ascii="Times New Roman" w:hAnsi="Times New Roman" w:cs="Times New Roman"/>
          <w:color w:val="222222"/>
          <w:sz w:val="24"/>
          <w:szCs w:val="24"/>
          <w:shd w:val="clear" w:color="auto" w:fill="FFFFFF"/>
        </w:rPr>
        <w:t>k</w:t>
      </w:r>
      <w:proofErr w:type="spellEnd"/>
      <w:r>
        <w:rPr>
          <w:rFonts w:ascii="Times New Roman" w:hAnsi="Times New Roman" w:cs="Times New Roman"/>
          <w:color w:val="222222"/>
          <w:sz w:val="24"/>
          <w:szCs w:val="24"/>
          <w:shd w:val="clear" w:color="auto" w:fill="FFFFFF"/>
        </w:rPr>
        <w:t xml:space="preserve">, A., Wang, J. Y., Moritz, T.,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&amp; </w:t>
      </w:r>
      <w:proofErr w:type="spellStart"/>
      <w:r w:rsidRPr="00C73477">
        <w:rPr>
          <w:rFonts w:ascii="Times New Roman" w:hAnsi="Times New Roman" w:cs="Times New Roman"/>
          <w:color w:val="222222"/>
          <w:sz w:val="24"/>
          <w:szCs w:val="24"/>
          <w:shd w:val="clear" w:color="auto" w:fill="FFFFFF"/>
        </w:rPr>
        <w:t>Ljung</w:t>
      </w:r>
      <w:proofErr w:type="spellEnd"/>
      <w:r w:rsidRPr="00C73477">
        <w:rPr>
          <w:rFonts w:ascii="Times New Roman" w:hAnsi="Times New Roman" w:cs="Times New Roman"/>
          <w:color w:val="222222"/>
          <w:sz w:val="24"/>
          <w:szCs w:val="24"/>
          <w:shd w:val="clear" w:color="auto" w:fill="FFFFFF"/>
        </w:rPr>
        <w:t xml:space="preserve">, K. (2009). An auxin gradient and maximum in the Arabidopsis root apex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shown by high-resolution cell-specific analysis of IAA distribution and synthesis. </w:t>
      </w:r>
      <w:r w:rsidRPr="00C73477">
        <w:rPr>
          <w:rFonts w:ascii="Times New Roman" w:hAnsi="Times New Roman" w:cs="Times New Roman"/>
          <w:i/>
          <w:iCs/>
          <w:color w:val="222222"/>
          <w:sz w:val="24"/>
          <w:szCs w:val="24"/>
          <w:shd w:val="clear" w:color="auto" w:fill="FFFFFF"/>
        </w:rPr>
        <w:t xml:space="preserve">The </w:t>
      </w:r>
      <w:r>
        <w:rPr>
          <w:rFonts w:ascii="Times New Roman" w:hAnsi="Times New Roman" w:cs="Times New Roman"/>
          <w:i/>
          <w:iCs/>
          <w:color w:val="222222"/>
          <w:sz w:val="24"/>
          <w:szCs w:val="24"/>
          <w:shd w:val="clear" w:color="auto" w:fill="FFFFFF"/>
        </w:rPr>
        <w:tab/>
      </w:r>
      <w:r w:rsidRPr="00C73477">
        <w:rPr>
          <w:rFonts w:ascii="Times New Roman" w:hAnsi="Times New Roman" w:cs="Times New Roman"/>
          <w:i/>
          <w:iCs/>
          <w:color w:val="222222"/>
          <w:sz w:val="24"/>
          <w:szCs w:val="24"/>
          <w:shd w:val="clear" w:color="auto" w:fill="FFFFFF"/>
        </w:rPr>
        <w:t>Plant Cell</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21</w:t>
      </w:r>
      <w:r w:rsidRPr="00C73477">
        <w:rPr>
          <w:rFonts w:ascii="Times New Roman" w:hAnsi="Times New Roman" w:cs="Times New Roman"/>
          <w:color w:val="222222"/>
          <w:sz w:val="24"/>
          <w:szCs w:val="24"/>
          <w:shd w:val="clear" w:color="auto" w:fill="FFFFFF"/>
        </w:rPr>
        <w:t xml:space="preserve">(6), 1659-1668. </w:t>
      </w:r>
      <w:hyperlink r:id="rId38" w:history="1">
        <w:r w:rsidRPr="00C73477">
          <w:rPr>
            <w:rStyle w:val="Hyperlink"/>
            <w:rFonts w:ascii="Times New Roman" w:hAnsi="Times New Roman" w:cs="Times New Roman"/>
            <w:sz w:val="24"/>
            <w:szCs w:val="24"/>
            <w:shd w:val="clear" w:color="auto" w:fill="FFFFFF"/>
          </w:rPr>
          <w:t>https://doi.org/10.1105/tpc.109.066480</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 xml:space="preserve">Pham, T. B., Bui, H., &amp; Do, T. C. (2020). Surface-enhanced Raman spectroscopy based on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Silver nano-dendrites on microsphere end-shape optical </w:t>
      </w:r>
      <w:proofErr w:type="spellStart"/>
      <w:r w:rsidRPr="00C73477">
        <w:rPr>
          <w:rFonts w:ascii="Times New Roman" w:hAnsi="Times New Roman" w:cs="Times New Roman"/>
          <w:color w:val="222222"/>
          <w:sz w:val="24"/>
          <w:szCs w:val="24"/>
          <w:shd w:val="clear" w:color="auto" w:fill="FFFFFF"/>
        </w:rPr>
        <w:t>fibre</w:t>
      </w:r>
      <w:proofErr w:type="spellEnd"/>
      <w:r w:rsidRPr="00C73477">
        <w:rPr>
          <w:rFonts w:ascii="Times New Roman" w:hAnsi="Times New Roman" w:cs="Times New Roman"/>
          <w:color w:val="222222"/>
          <w:sz w:val="24"/>
          <w:szCs w:val="24"/>
          <w:shd w:val="clear" w:color="auto" w:fill="FFFFFF"/>
        </w:rPr>
        <w:t xml:space="preserve"> for pesticide residue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detection. </w:t>
      </w:r>
      <w:proofErr w:type="spellStart"/>
      <w:r w:rsidRPr="00C73477">
        <w:rPr>
          <w:rFonts w:ascii="Times New Roman" w:hAnsi="Times New Roman" w:cs="Times New Roman"/>
          <w:i/>
          <w:iCs/>
          <w:color w:val="222222"/>
          <w:sz w:val="24"/>
          <w:szCs w:val="24"/>
          <w:shd w:val="clear" w:color="auto" w:fill="FFFFFF"/>
        </w:rPr>
        <w:t>Optik</w:t>
      </w:r>
      <w:proofErr w:type="spellEnd"/>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219</w:t>
      </w:r>
      <w:r w:rsidRPr="00C73477">
        <w:rPr>
          <w:rFonts w:ascii="Times New Roman" w:hAnsi="Times New Roman" w:cs="Times New Roman"/>
          <w:color w:val="222222"/>
          <w:sz w:val="24"/>
          <w:szCs w:val="24"/>
          <w:shd w:val="clear" w:color="auto" w:fill="FFFFFF"/>
        </w:rPr>
        <w:t xml:space="preserve">, 165172. </w:t>
      </w:r>
      <w:hyperlink r:id="rId39" w:history="1">
        <w:r w:rsidRPr="00C73477">
          <w:rPr>
            <w:rStyle w:val="Hyperlink"/>
            <w:rFonts w:ascii="Times New Roman" w:hAnsi="Times New Roman" w:cs="Times New Roman"/>
            <w:sz w:val="24"/>
            <w:szCs w:val="24"/>
            <w:shd w:val="clear" w:color="auto" w:fill="FFFFFF"/>
          </w:rPr>
          <w:t>https://doi.org/10.1016/j.ijleo.2020.165172</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proofErr w:type="spellStart"/>
      <w:r w:rsidRPr="00C73477">
        <w:rPr>
          <w:rFonts w:ascii="Times New Roman" w:hAnsi="Times New Roman" w:cs="Times New Roman"/>
          <w:color w:val="222222"/>
          <w:sz w:val="24"/>
          <w:szCs w:val="24"/>
          <w:shd w:val="clear" w:color="auto" w:fill="FFFFFF"/>
        </w:rPr>
        <w:t>Prabhakar</w:t>
      </w:r>
      <w:proofErr w:type="spellEnd"/>
      <w:r w:rsidRPr="00C73477">
        <w:rPr>
          <w:rFonts w:ascii="Times New Roman" w:hAnsi="Times New Roman" w:cs="Times New Roman"/>
          <w:color w:val="222222"/>
          <w:sz w:val="24"/>
          <w:szCs w:val="24"/>
          <w:shd w:val="clear" w:color="auto" w:fill="FFFFFF"/>
        </w:rPr>
        <w:t xml:space="preserve">, N., Thakur, H., Bharti, A., &amp; Kaur, N. (2016). Chitosan-iron oxide nanocomposite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based electrochemical </w:t>
      </w:r>
      <w:proofErr w:type="spellStart"/>
      <w:r w:rsidRPr="00C73477">
        <w:rPr>
          <w:rFonts w:ascii="Times New Roman" w:hAnsi="Times New Roman" w:cs="Times New Roman"/>
          <w:color w:val="222222"/>
          <w:sz w:val="24"/>
          <w:szCs w:val="24"/>
          <w:shd w:val="clear" w:color="auto" w:fill="FFFFFF"/>
        </w:rPr>
        <w:t>aptasensor</w:t>
      </w:r>
      <w:proofErr w:type="spellEnd"/>
      <w:r w:rsidRPr="00C73477">
        <w:rPr>
          <w:rFonts w:ascii="Times New Roman" w:hAnsi="Times New Roman" w:cs="Times New Roman"/>
          <w:color w:val="222222"/>
          <w:sz w:val="24"/>
          <w:szCs w:val="24"/>
          <w:shd w:val="clear" w:color="auto" w:fill="FFFFFF"/>
        </w:rPr>
        <w:t xml:space="preserve"> for determination of </w:t>
      </w:r>
      <w:proofErr w:type="gramStart"/>
      <w:r w:rsidRPr="00C73477">
        <w:rPr>
          <w:rFonts w:ascii="Times New Roman" w:hAnsi="Times New Roman" w:cs="Times New Roman"/>
          <w:color w:val="222222"/>
          <w:sz w:val="24"/>
          <w:szCs w:val="24"/>
          <w:shd w:val="clear" w:color="auto" w:fill="FFFFFF"/>
        </w:rPr>
        <w:t>malathion</w:t>
      </w:r>
      <w:proofErr w:type="gramEnd"/>
      <w:r w:rsidRPr="00C73477">
        <w:rPr>
          <w:rFonts w:ascii="Times New Roman" w:hAnsi="Times New Roman" w:cs="Times New Roman"/>
          <w:color w:val="222222"/>
          <w:sz w:val="24"/>
          <w:szCs w:val="24"/>
          <w:shd w:val="clear" w:color="auto" w:fill="FFFFFF"/>
        </w:rPr>
        <w:t>. </w:t>
      </w:r>
      <w:proofErr w:type="spellStart"/>
      <w:r w:rsidRPr="00C73477">
        <w:rPr>
          <w:rFonts w:ascii="Times New Roman" w:hAnsi="Times New Roman" w:cs="Times New Roman"/>
          <w:i/>
          <w:iCs/>
          <w:color w:val="222222"/>
          <w:sz w:val="24"/>
          <w:szCs w:val="24"/>
          <w:shd w:val="clear" w:color="auto" w:fill="FFFFFF"/>
        </w:rPr>
        <w:t>Analytica</w:t>
      </w:r>
      <w:proofErr w:type="spellEnd"/>
      <w:r w:rsidRPr="00C73477">
        <w:rPr>
          <w:rFonts w:ascii="Times New Roman" w:hAnsi="Times New Roman" w:cs="Times New Roman"/>
          <w:i/>
          <w:iCs/>
          <w:color w:val="222222"/>
          <w:sz w:val="24"/>
          <w:szCs w:val="24"/>
          <w:shd w:val="clear" w:color="auto" w:fill="FFFFFF"/>
        </w:rPr>
        <w:t xml:space="preserve"> </w:t>
      </w:r>
      <w:proofErr w:type="spellStart"/>
      <w:r w:rsidRPr="00C73477">
        <w:rPr>
          <w:rFonts w:ascii="Times New Roman" w:hAnsi="Times New Roman" w:cs="Times New Roman"/>
          <w:i/>
          <w:iCs/>
          <w:color w:val="222222"/>
          <w:sz w:val="24"/>
          <w:szCs w:val="24"/>
          <w:shd w:val="clear" w:color="auto" w:fill="FFFFFF"/>
        </w:rPr>
        <w:t>Chimica</w:t>
      </w:r>
      <w:proofErr w:type="spellEnd"/>
      <w:r w:rsidRPr="00C73477">
        <w:rPr>
          <w:rFonts w:ascii="Times New Roman" w:hAnsi="Times New Roman" w:cs="Times New Roman"/>
          <w:i/>
          <w:iCs/>
          <w:color w:val="222222"/>
          <w:sz w:val="24"/>
          <w:szCs w:val="24"/>
          <w:shd w:val="clear" w:color="auto" w:fill="FFFFFF"/>
        </w:rPr>
        <w:t xml:space="preserve"> </w:t>
      </w:r>
      <w:r>
        <w:rPr>
          <w:rFonts w:ascii="Times New Roman" w:hAnsi="Times New Roman" w:cs="Times New Roman"/>
          <w:i/>
          <w:iCs/>
          <w:color w:val="222222"/>
          <w:sz w:val="24"/>
          <w:szCs w:val="24"/>
          <w:shd w:val="clear" w:color="auto" w:fill="FFFFFF"/>
        </w:rPr>
        <w:tab/>
      </w:r>
      <w:proofErr w:type="spellStart"/>
      <w:r w:rsidRPr="00C73477">
        <w:rPr>
          <w:rFonts w:ascii="Times New Roman" w:hAnsi="Times New Roman" w:cs="Times New Roman"/>
          <w:i/>
          <w:iCs/>
          <w:color w:val="222222"/>
          <w:sz w:val="24"/>
          <w:szCs w:val="24"/>
          <w:shd w:val="clear" w:color="auto" w:fill="FFFFFF"/>
        </w:rPr>
        <w:t>Acta</w:t>
      </w:r>
      <w:proofErr w:type="spellEnd"/>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939</w:t>
      </w:r>
      <w:r w:rsidRPr="00C73477">
        <w:rPr>
          <w:rFonts w:ascii="Times New Roman" w:hAnsi="Times New Roman" w:cs="Times New Roman"/>
          <w:color w:val="222222"/>
          <w:sz w:val="24"/>
          <w:szCs w:val="24"/>
          <w:shd w:val="clear" w:color="auto" w:fill="FFFFFF"/>
        </w:rPr>
        <w:t xml:space="preserve">, 108-116. </w:t>
      </w:r>
      <w:hyperlink r:id="rId40" w:history="1">
        <w:r w:rsidRPr="00C73477">
          <w:rPr>
            <w:rStyle w:val="Hyperlink"/>
            <w:rFonts w:ascii="Times New Roman" w:hAnsi="Times New Roman" w:cs="Times New Roman"/>
            <w:sz w:val="24"/>
            <w:szCs w:val="24"/>
            <w:shd w:val="clear" w:color="auto" w:fill="FFFFFF"/>
          </w:rPr>
          <w:t>https://doi.org/10.1016/j.aca.2016.08.015</w:t>
        </w:r>
      </w:hyperlink>
    </w:p>
    <w:p w:rsidR="00F37FC8" w:rsidRPr="00C73477" w:rsidRDefault="00F37FC8" w:rsidP="00F37FC8">
      <w:pPr>
        <w:autoSpaceDE w:val="0"/>
        <w:autoSpaceDN w:val="0"/>
        <w:adjustRightInd w:val="0"/>
        <w:spacing w:after="0" w:line="360" w:lineRule="auto"/>
        <w:jc w:val="both"/>
        <w:rPr>
          <w:rFonts w:ascii="Times New Roman" w:hAnsi="Times New Roman" w:cs="Times New Roman"/>
          <w:sz w:val="24"/>
          <w:szCs w:val="24"/>
        </w:rPr>
      </w:pPr>
      <w:proofErr w:type="spellStart"/>
      <w:r w:rsidRPr="00C73477">
        <w:rPr>
          <w:rFonts w:ascii="Times New Roman" w:hAnsi="Times New Roman" w:cs="Times New Roman"/>
          <w:sz w:val="24"/>
          <w:szCs w:val="24"/>
        </w:rPr>
        <w:t>Rathbun</w:t>
      </w:r>
      <w:proofErr w:type="spellEnd"/>
      <w:r w:rsidRPr="00C73477">
        <w:rPr>
          <w:rFonts w:ascii="Times New Roman" w:hAnsi="Times New Roman" w:cs="Times New Roman"/>
          <w:sz w:val="24"/>
          <w:szCs w:val="24"/>
        </w:rPr>
        <w:t xml:space="preserve">, L. C. (2013). </w:t>
      </w:r>
      <w:proofErr w:type="spellStart"/>
      <w:r w:rsidRPr="00C73477">
        <w:rPr>
          <w:rFonts w:ascii="Times New Roman" w:hAnsi="Times New Roman" w:cs="Times New Roman"/>
          <w:sz w:val="24"/>
          <w:szCs w:val="24"/>
        </w:rPr>
        <w:t>Nanosensors</w:t>
      </w:r>
      <w:proofErr w:type="spellEnd"/>
      <w:r w:rsidRPr="00C73477">
        <w:rPr>
          <w:rFonts w:ascii="Times New Roman" w:hAnsi="Times New Roman" w:cs="Times New Roman"/>
          <w:sz w:val="24"/>
          <w:szCs w:val="24"/>
        </w:rPr>
        <w:t xml:space="preserve"> and the Food Supply, </w:t>
      </w:r>
      <w:r>
        <w:rPr>
          <w:rFonts w:ascii="Times New Roman" w:hAnsi="Times New Roman" w:cs="Times New Roman"/>
          <w:sz w:val="24"/>
          <w:szCs w:val="24"/>
        </w:rPr>
        <w:tab/>
      </w:r>
      <w:r w:rsidRPr="00F82910">
        <w:rPr>
          <w:rFonts w:ascii="Times New Roman" w:hAnsi="Times New Roman" w:cs="Times New Roman"/>
          <w:sz w:val="24"/>
          <w:szCs w:val="24"/>
        </w:rPr>
        <w:t xml:space="preserve">Retrieved </w:t>
      </w:r>
      <w:r>
        <w:rPr>
          <w:rFonts w:ascii="Times New Roman" w:hAnsi="Times New Roman" w:cs="Times New Roman"/>
          <w:sz w:val="24"/>
          <w:szCs w:val="24"/>
        </w:rPr>
        <w:t>July 10, 2023</w:t>
      </w:r>
      <w:r w:rsidRPr="00F82910">
        <w:rPr>
          <w:rFonts w:ascii="Times New Roman" w:hAnsi="Times New Roman" w:cs="Times New Roman"/>
          <w:sz w:val="24"/>
          <w:szCs w:val="24"/>
        </w:rPr>
        <w:t xml:space="preserve">, from </w:t>
      </w:r>
      <w:r>
        <w:rPr>
          <w:rFonts w:ascii="Times New Roman" w:hAnsi="Times New Roman" w:cs="Times New Roman"/>
          <w:sz w:val="24"/>
          <w:szCs w:val="24"/>
        </w:rPr>
        <w:tab/>
      </w:r>
      <w:r w:rsidRPr="00C73477">
        <w:rPr>
          <w:rFonts w:ascii="Times New Roman" w:hAnsi="Times New Roman" w:cs="Times New Roman"/>
          <w:sz w:val="24"/>
          <w:szCs w:val="24"/>
        </w:rPr>
        <w:t>https://www.nanooze.org/nanosensors-and-the-food-supply-2/</w:t>
      </w:r>
      <w:r>
        <w:rPr>
          <w:rFonts w:ascii="Times New Roman" w:hAnsi="Times New Roman" w:cs="Times New Roman"/>
          <w:sz w:val="24"/>
          <w:szCs w:val="24"/>
        </w:rPr>
        <w:t>.</w:t>
      </w:r>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lastRenderedPageBreak/>
        <w:t xml:space="preserve">Saleh, S. M., </w:t>
      </w:r>
      <w:proofErr w:type="spellStart"/>
      <w:r w:rsidRPr="00C73477">
        <w:rPr>
          <w:rFonts w:ascii="Times New Roman" w:hAnsi="Times New Roman" w:cs="Times New Roman"/>
          <w:color w:val="222222"/>
          <w:sz w:val="24"/>
          <w:szCs w:val="24"/>
          <w:shd w:val="clear" w:color="auto" w:fill="FFFFFF"/>
        </w:rPr>
        <w:t>Alminderej</w:t>
      </w:r>
      <w:proofErr w:type="spellEnd"/>
      <w:r w:rsidRPr="00C73477">
        <w:rPr>
          <w:rFonts w:ascii="Times New Roman" w:hAnsi="Times New Roman" w:cs="Times New Roman"/>
          <w:color w:val="222222"/>
          <w:sz w:val="24"/>
          <w:szCs w:val="24"/>
          <w:shd w:val="clear" w:color="auto" w:fill="FFFFFF"/>
        </w:rPr>
        <w:t xml:space="preserve">, F. M., Ali, R., &amp; Abdallah, O. I. (2020). Optical sensor film for </w:t>
      </w:r>
      <w:r>
        <w:rPr>
          <w:rFonts w:ascii="Times New Roman" w:hAnsi="Times New Roman" w:cs="Times New Roman"/>
          <w:color w:val="222222"/>
          <w:sz w:val="24"/>
          <w:szCs w:val="24"/>
          <w:shd w:val="clear" w:color="auto" w:fill="FFFFFF"/>
        </w:rPr>
        <w:tab/>
      </w:r>
      <w:proofErr w:type="spellStart"/>
      <w:r w:rsidRPr="00C73477">
        <w:rPr>
          <w:rFonts w:ascii="Times New Roman" w:hAnsi="Times New Roman" w:cs="Times New Roman"/>
          <w:color w:val="222222"/>
          <w:sz w:val="24"/>
          <w:szCs w:val="24"/>
          <w:shd w:val="clear" w:color="auto" w:fill="FFFFFF"/>
        </w:rPr>
        <w:t>metribuzin</w:t>
      </w:r>
      <w:proofErr w:type="spellEnd"/>
      <w:r w:rsidRPr="00C73477">
        <w:rPr>
          <w:rFonts w:ascii="Times New Roman" w:hAnsi="Times New Roman" w:cs="Times New Roman"/>
          <w:color w:val="222222"/>
          <w:sz w:val="24"/>
          <w:szCs w:val="24"/>
          <w:shd w:val="clear" w:color="auto" w:fill="FFFFFF"/>
        </w:rPr>
        <w:t xml:space="preserve"> pesticide detection. </w:t>
      </w:r>
      <w:proofErr w:type="spellStart"/>
      <w:r w:rsidRPr="00C73477">
        <w:rPr>
          <w:rFonts w:ascii="Times New Roman" w:hAnsi="Times New Roman" w:cs="Times New Roman"/>
          <w:i/>
          <w:iCs/>
          <w:color w:val="222222"/>
          <w:sz w:val="24"/>
          <w:szCs w:val="24"/>
          <w:shd w:val="clear" w:color="auto" w:fill="FFFFFF"/>
        </w:rPr>
        <w:t>Spectrochimica</w:t>
      </w:r>
      <w:proofErr w:type="spellEnd"/>
      <w:r w:rsidRPr="00C73477">
        <w:rPr>
          <w:rFonts w:ascii="Times New Roman" w:hAnsi="Times New Roman" w:cs="Times New Roman"/>
          <w:i/>
          <w:iCs/>
          <w:color w:val="222222"/>
          <w:sz w:val="24"/>
          <w:szCs w:val="24"/>
          <w:shd w:val="clear" w:color="auto" w:fill="FFFFFF"/>
        </w:rPr>
        <w:t xml:space="preserve"> </w:t>
      </w:r>
      <w:proofErr w:type="spellStart"/>
      <w:r w:rsidRPr="00C73477">
        <w:rPr>
          <w:rFonts w:ascii="Times New Roman" w:hAnsi="Times New Roman" w:cs="Times New Roman"/>
          <w:i/>
          <w:iCs/>
          <w:color w:val="222222"/>
          <w:sz w:val="24"/>
          <w:szCs w:val="24"/>
          <w:shd w:val="clear" w:color="auto" w:fill="FFFFFF"/>
        </w:rPr>
        <w:t>Acta</w:t>
      </w:r>
      <w:proofErr w:type="spellEnd"/>
      <w:r w:rsidRPr="00C73477">
        <w:rPr>
          <w:rFonts w:ascii="Times New Roman" w:hAnsi="Times New Roman" w:cs="Times New Roman"/>
          <w:i/>
          <w:iCs/>
          <w:color w:val="222222"/>
          <w:sz w:val="24"/>
          <w:szCs w:val="24"/>
          <w:shd w:val="clear" w:color="auto" w:fill="FFFFFF"/>
        </w:rPr>
        <w:t xml:space="preserve"> Part A: Molecular and </w:t>
      </w:r>
      <w:r>
        <w:rPr>
          <w:rFonts w:ascii="Times New Roman" w:hAnsi="Times New Roman" w:cs="Times New Roman"/>
          <w:i/>
          <w:iCs/>
          <w:color w:val="222222"/>
          <w:sz w:val="24"/>
          <w:szCs w:val="24"/>
          <w:shd w:val="clear" w:color="auto" w:fill="FFFFFF"/>
        </w:rPr>
        <w:tab/>
      </w:r>
      <w:proofErr w:type="spellStart"/>
      <w:r w:rsidRPr="00C73477">
        <w:rPr>
          <w:rFonts w:ascii="Times New Roman" w:hAnsi="Times New Roman" w:cs="Times New Roman"/>
          <w:i/>
          <w:iCs/>
          <w:color w:val="222222"/>
          <w:sz w:val="24"/>
          <w:szCs w:val="24"/>
          <w:shd w:val="clear" w:color="auto" w:fill="FFFFFF"/>
        </w:rPr>
        <w:t>Biomolecular</w:t>
      </w:r>
      <w:proofErr w:type="spellEnd"/>
      <w:r w:rsidRPr="00C73477">
        <w:rPr>
          <w:rFonts w:ascii="Times New Roman" w:hAnsi="Times New Roman" w:cs="Times New Roman"/>
          <w:i/>
          <w:iCs/>
          <w:color w:val="222222"/>
          <w:sz w:val="24"/>
          <w:szCs w:val="24"/>
          <w:shd w:val="clear" w:color="auto" w:fill="FFFFFF"/>
        </w:rPr>
        <w:t xml:space="preserve"> Spectroscopy</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229</w:t>
      </w:r>
      <w:r w:rsidRPr="00C73477">
        <w:rPr>
          <w:rFonts w:ascii="Times New Roman" w:hAnsi="Times New Roman" w:cs="Times New Roman"/>
          <w:color w:val="222222"/>
          <w:sz w:val="24"/>
          <w:szCs w:val="24"/>
          <w:shd w:val="clear" w:color="auto" w:fill="FFFFFF"/>
        </w:rPr>
        <w:t xml:space="preserve">, 117971. </w:t>
      </w:r>
      <w:hyperlink r:id="rId41" w:history="1">
        <w:r w:rsidRPr="00C73477">
          <w:rPr>
            <w:rStyle w:val="Hyperlink"/>
            <w:rFonts w:ascii="Times New Roman" w:hAnsi="Times New Roman" w:cs="Times New Roman"/>
            <w:sz w:val="24"/>
            <w:szCs w:val="24"/>
            <w:shd w:val="clear" w:color="auto" w:fill="FFFFFF"/>
          </w:rPr>
          <w:t>https://doi.org/10.1016/j.saa.2019.117971</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 xml:space="preserve">Shi, H., Zhao, G., Liu, M., Fan, L., &amp; Cao, T. (2013). </w:t>
      </w:r>
      <w:proofErr w:type="spellStart"/>
      <w:r w:rsidRPr="00C73477">
        <w:rPr>
          <w:rFonts w:ascii="Times New Roman" w:hAnsi="Times New Roman" w:cs="Times New Roman"/>
          <w:color w:val="222222"/>
          <w:sz w:val="24"/>
          <w:szCs w:val="24"/>
          <w:shd w:val="clear" w:color="auto" w:fill="FFFFFF"/>
        </w:rPr>
        <w:t>Aptamer</w:t>
      </w:r>
      <w:proofErr w:type="spellEnd"/>
      <w:r w:rsidRPr="00C73477">
        <w:rPr>
          <w:rFonts w:ascii="Times New Roman" w:hAnsi="Times New Roman" w:cs="Times New Roman"/>
          <w:color w:val="222222"/>
          <w:sz w:val="24"/>
          <w:szCs w:val="24"/>
          <w:shd w:val="clear" w:color="auto" w:fill="FFFFFF"/>
        </w:rPr>
        <w:t xml:space="preserve">-based colorimetric sensing of </w:t>
      </w:r>
      <w:r>
        <w:rPr>
          <w:rFonts w:ascii="Times New Roman" w:hAnsi="Times New Roman" w:cs="Times New Roman"/>
          <w:color w:val="222222"/>
          <w:sz w:val="24"/>
          <w:szCs w:val="24"/>
          <w:shd w:val="clear" w:color="auto" w:fill="FFFFFF"/>
        </w:rPr>
        <w:tab/>
      </w:r>
      <w:proofErr w:type="spellStart"/>
      <w:r w:rsidRPr="00C73477">
        <w:rPr>
          <w:rFonts w:ascii="Times New Roman" w:hAnsi="Times New Roman" w:cs="Times New Roman"/>
          <w:color w:val="222222"/>
          <w:sz w:val="24"/>
          <w:szCs w:val="24"/>
          <w:shd w:val="clear" w:color="auto" w:fill="FFFFFF"/>
        </w:rPr>
        <w:t>acetamiprid</w:t>
      </w:r>
      <w:proofErr w:type="spellEnd"/>
      <w:r w:rsidRPr="00C73477">
        <w:rPr>
          <w:rFonts w:ascii="Times New Roman" w:hAnsi="Times New Roman" w:cs="Times New Roman"/>
          <w:color w:val="222222"/>
          <w:sz w:val="24"/>
          <w:szCs w:val="24"/>
          <w:shd w:val="clear" w:color="auto" w:fill="FFFFFF"/>
        </w:rPr>
        <w:t xml:space="preserve"> in soil samples: Sensitivity, selectivity and mechanism. </w:t>
      </w:r>
      <w:r w:rsidRPr="00C73477">
        <w:rPr>
          <w:rFonts w:ascii="Times New Roman" w:hAnsi="Times New Roman" w:cs="Times New Roman"/>
          <w:i/>
          <w:iCs/>
          <w:color w:val="222222"/>
          <w:sz w:val="24"/>
          <w:szCs w:val="24"/>
          <w:shd w:val="clear" w:color="auto" w:fill="FFFFFF"/>
        </w:rPr>
        <w:t xml:space="preserve">Journal of </w:t>
      </w:r>
      <w:r>
        <w:rPr>
          <w:rFonts w:ascii="Times New Roman" w:hAnsi="Times New Roman" w:cs="Times New Roman"/>
          <w:i/>
          <w:iCs/>
          <w:color w:val="222222"/>
          <w:sz w:val="24"/>
          <w:szCs w:val="24"/>
          <w:shd w:val="clear" w:color="auto" w:fill="FFFFFF"/>
        </w:rPr>
        <w:tab/>
      </w:r>
      <w:r w:rsidRPr="00C73477">
        <w:rPr>
          <w:rFonts w:ascii="Times New Roman" w:hAnsi="Times New Roman" w:cs="Times New Roman"/>
          <w:i/>
          <w:iCs/>
          <w:color w:val="222222"/>
          <w:sz w:val="24"/>
          <w:szCs w:val="24"/>
          <w:shd w:val="clear" w:color="auto" w:fill="FFFFFF"/>
        </w:rPr>
        <w:t>hazardous materials</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260</w:t>
      </w:r>
      <w:r w:rsidRPr="00C73477">
        <w:rPr>
          <w:rFonts w:ascii="Times New Roman" w:hAnsi="Times New Roman" w:cs="Times New Roman"/>
          <w:color w:val="222222"/>
          <w:sz w:val="24"/>
          <w:szCs w:val="24"/>
          <w:shd w:val="clear" w:color="auto" w:fill="FFFFFF"/>
        </w:rPr>
        <w:t xml:space="preserve">, 754-761. </w:t>
      </w:r>
      <w:hyperlink r:id="rId42" w:history="1">
        <w:r w:rsidRPr="00C73477">
          <w:rPr>
            <w:rStyle w:val="Hyperlink"/>
            <w:rFonts w:ascii="Times New Roman" w:hAnsi="Times New Roman" w:cs="Times New Roman"/>
            <w:sz w:val="24"/>
            <w:szCs w:val="24"/>
            <w:shd w:val="clear" w:color="auto" w:fill="FFFFFF"/>
          </w:rPr>
          <w:t>https://doi.org/10.1016/j.jhazmat.2013.06.031</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proofErr w:type="spellStart"/>
      <w:r w:rsidRPr="00C73477">
        <w:rPr>
          <w:rFonts w:ascii="Times New Roman" w:hAnsi="Times New Roman" w:cs="Times New Roman"/>
          <w:color w:val="222222"/>
          <w:sz w:val="24"/>
          <w:szCs w:val="24"/>
          <w:shd w:val="clear" w:color="auto" w:fill="FFFFFF"/>
        </w:rPr>
        <w:t>Siddiquee</w:t>
      </w:r>
      <w:proofErr w:type="spellEnd"/>
      <w:r w:rsidRPr="00C73477">
        <w:rPr>
          <w:rFonts w:ascii="Times New Roman" w:hAnsi="Times New Roman" w:cs="Times New Roman"/>
          <w:color w:val="222222"/>
          <w:sz w:val="24"/>
          <w:szCs w:val="24"/>
          <w:shd w:val="clear" w:color="auto" w:fill="FFFFFF"/>
        </w:rPr>
        <w:t xml:space="preserve">, S., </w:t>
      </w:r>
      <w:proofErr w:type="spellStart"/>
      <w:r w:rsidRPr="00C73477">
        <w:rPr>
          <w:rFonts w:ascii="Times New Roman" w:hAnsi="Times New Roman" w:cs="Times New Roman"/>
          <w:color w:val="222222"/>
          <w:sz w:val="24"/>
          <w:szCs w:val="24"/>
          <w:shd w:val="clear" w:color="auto" w:fill="FFFFFF"/>
        </w:rPr>
        <w:t>Rovina</w:t>
      </w:r>
      <w:proofErr w:type="spellEnd"/>
      <w:r w:rsidRPr="00C73477">
        <w:rPr>
          <w:rFonts w:ascii="Times New Roman" w:hAnsi="Times New Roman" w:cs="Times New Roman"/>
          <w:color w:val="222222"/>
          <w:sz w:val="24"/>
          <w:szCs w:val="24"/>
          <w:shd w:val="clear" w:color="auto" w:fill="FFFFFF"/>
        </w:rPr>
        <w:t xml:space="preserve">, K., </w:t>
      </w:r>
      <w:proofErr w:type="spellStart"/>
      <w:r w:rsidRPr="00C73477">
        <w:rPr>
          <w:rFonts w:ascii="Times New Roman" w:hAnsi="Times New Roman" w:cs="Times New Roman"/>
          <w:color w:val="222222"/>
          <w:sz w:val="24"/>
          <w:szCs w:val="24"/>
          <w:shd w:val="clear" w:color="auto" w:fill="FFFFFF"/>
        </w:rPr>
        <w:t>Yusof</w:t>
      </w:r>
      <w:proofErr w:type="spellEnd"/>
      <w:r w:rsidRPr="00C73477">
        <w:rPr>
          <w:rFonts w:ascii="Times New Roman" w:hAnsi="Times New Roman" w:cs="Times New Roman"/>
          <w:color w:val="222222"/>
          <w:sz w:val="24"/>
          <w:szCs w:val="24"/>
          <w:shd w:val="clear" w:color="auto" w:fill="FFFFFF"/>
        </w:rPr>
        <w:t xml:space="preserve">, N. A., Rodrigues, K. F., &amp; </w:t>
      </w:r>
      <w:proofErr w:type="spellStart"/>
      <w:r w:rsidRPr="00C73477">
        <w:rPr>
          <w:rFonts w:ascii="Times New Roman" w:hAnsi="Times New Roman" w:cs="Times New Roman"/>
          <w:color w:val="222222"/>
          <w:sz w:val="24"/>
          <w:szCs w:val="24"/>
          <w:shd w:val="clear" w:color="auto" w:fill="FFFFFF"/>
        </w:rPr>
        <w:t>Suryani</w:t>
      </w:r>
      <w:proofErr w:type="spellEnd"/>
      <w:r w:rsidRPr="00C73477">
        <w:rPr>
          <w:rFonts w:ascii="Times New Roman" w:hAnsi="Times New Roman" w:cs="Times New Roman"/>
          <w:color w:val="222222"/>
          <w:sz w:val="24"/>
          <w:szCs w:val="24"/>
          <w:shd w:val="clear" w:color="auto" w:fill="FFFFFF"/>
        </w:rPr>
        <w:t>, S. (2014). Nanoparticle-</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enhanced electrochemical biosensor with DNA immobilization and hybridization of </w:t>
      </w:r>
      <w:r>
        <w:rPr>
          <w:rFonts w:ascii="Times New Roman" w:hAnsi="Times New Roman" w:cs="Times New Roman"/>
          <w:color w:val="222222"/>
          <w:sz w:val="24"/>
          <w:szCs w:val="24"/>
          <w:shd w:val="clear" w:color="auto" w:fill="FFFFFF"/>
        </w:rPr>
        <w:tab/>
      </w:r>
      <w:proofErr w:type="spellStart"/>
      <w:r>
        <w:rPr>
          <w:rFonts w:ascii="Times New Roman" w:hAnsi="Times New Roman" w:cs="Times New Roman"/>
          <w:color w:val="222222"/>
          <w:sz w:val="24"/>
          <w:szCs w:val="24"/>
          <w:shd w:val="clear" w:color="auto" w:fill="FFFFFF"/>
        </w:rPr>
        <w:t>Trichoderma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harzianum</w:t>
      </w:r>
      <w:proofErr w:type="spellEnd"/>
      <w:r>
        <w:rPr>
          <w:rFonts w:ascii="Times New Roman" w:hAnsi="Times New Roman" w:cs="Times New Roman"/>
          <w:color w:val="222222"/>
          <w:sz w:val="24"/>
          <w:szCs w:val="24"/>
          <w:shd w:val="clear" w:color="auto" w:fill="FFFFFF"/>
        </w:rPr>
        <w:t xml:space="preserve"> gene. </w:t>
      </w:r>
      <w:r w:rsidRPr="00C73477">
        <w:rPr>
          <w:rFonts w:ascii="Times New Roman" w:hAnsi="Times New Roman" w:cs="Times New Roman"/>
          <w:i/>
          <w:iCs/>
          <w:color w:val="222222"/>
          <w:sz w:val="24"/>
          <w:szCs w:val="24"/>
          <w:shd w:val="clear" w:color="auto" w:fill="FFFFFF"/>
        </w:rPr>
        <w:t>Sensing and Bio-Sensing Research</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2</w:t>
      </w:r>
      <w:r w:rsidRPr="00C73477">
        <w:rPr>
          <w:rFonts w:ascii="Times New Roman" w:hAnsi="Times New Roman" w:cs="Times New Roman"/>
          <w:color w:val="222222"/>
          <w:sz w:val="24"/>
          <w:szCs w:val="24"/>
          <w:shd w:val="clear" w:color="auto" w:fill="FFFFFF"/>
        </w:rPr>
        <w:t xml:space="preserve">, 16-22. </w:t>
      </w:r>
      <w:r>
        <w:rPr>
          <w:rFonts w:ascii="Times New Roman" w:hAnsi="Times New Roman" w:cs="Times New Roman"/>
          <w:color w:val="222222"/>
          <w:sz w:val="24"/>
          <w:szCs w:val="24"/>
          <w:shd w:val="clear" w:color="auto" w:fill="FFFFFF"/>
        </w:rPr>
        <w:tab/>
      </w:r>
      <w:hyperlink r:id="rId43" w:history="1">
        <w:r w:rsidRPr="00C73477">
          <w:rPr>
            <w:rStyle w:val="Hyperlink"/>
            <w:rFonts w:ascii="Times New Roman" w:hAnsi="Times New Roman" w:cs="Times New Roman"/>
            <w:sz w:val="24"/>
            <w:szCs w:val="24"/>
            <w:shd w:val="clear" w:color="auto" w:fill="FFFFFF"/>
          </w:rPr>
          <w:t>https://doi.org/10.1016/j.sbsr.2014.06.002</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 xml:space="preserve">Singh, S., Singh, M., Agrawal, V. V., &amp; Kumar, A. (2010). An attempt to develop surface </w:t>
      </w:r>
      <w:r>
        <w:rPr>
          <w:rFonts w:ascii="Times New Roman" w:hAnsi="Times New Roman" w:cs="Times New Roman"/>
          <w:color w:val="222222"/>
          <w:sz w:val="24"/>
          <w:szCs w:val="24"/>
          <w:shd w:val="clear" w:color="auto" w:fill="FFFFFF"/>
        </w:rPr>
        <w:tab/>
      </w:r>
      <w:proofErr w:type="spellStart"/>
      <w:r w:rsidRPr="00C73477">
        <w:rPr>
          <w:rFonts w:ascii="Times New Roman" w:hAnsi="Times New Roman" w:cs="Times New Roman"/>
          <w:color w:val="222222"/>
          <w:sz w:val="24"/>
          <w:szCs w:val="24"/>
          <w:shd w:val="clear" w:color="auto" w:fill="FFFFFF"/>
        </w:rPr>
        <w:t>plasmon</w:t>
      </w:r>
      <w:proofErr w:type="spellEnd"/>
      <w:r w:rsidRPr="00C73477">
        <w:rPr>
          <w:rFonts w:ascii="Times New Roman" w:hAnsi="Times New Roman" w:cs="Times New Roman"/>
          <w:color w:val="222222"/>
          <w:sz w:val="24"/>
          <w:szCs w:val="24"/>
          <w:shd w:val="clear" w:color="auto" w:fill="FFFFFF"/>
        </w:rPr>
        <w:t xml:space="preserve"> resonance based </w:t>
      </w:r>
      <w:proofErr w:type="spellStart"/>
      <w:r w:rsidRPr="00C73477">
        <w:rPr>
          <w:rFonts w:ascii="Times New Roman" w:hAnsi="Times New Roman" w:cs="Times New Roman"/>
          <w:color w:val="222222"/>
          <w:sz w:val="24"/>
          <w:szCs w:val="24"/>
          <w:shd w:val="clear" w:color="auto" w:fill="FFFFFF"/>
        </w:rPr>
        <w:t>immunosensor</w:t>
      </w:r>
      <w:proofErr w:type="spellEnd"/>
      <w:r w:rsidRPr="00C73477">
        <w:rPr>
          <w:rFonts w:ascii="Times New Roman" w:hAnsi="Times New Roman" w:cs="Times New Roman"/>
          <w:color w:val="222222"/>
          <w:sz w:val="24"/>
          <w:szCs w:val="24"/>
          <w:shd w:val="clear" w:color="auto" w:fill="FFFFFF"/>
        </w:rPr>
        <w:t xml:space="preserve"> for </w:t>
      </w:r>
      <w:proofErr w:type="spellStart"/>
      <w:r w:rsidRPr="00C73477">
        <w:rPr>
          <w:rFonts w:ascii="Times New Roman" w:hAnsi="Times New Roman" w:cs="Times New Roman"/>
          <w:color w:val="222222"/>
          <w:sz w:val="24"/>
          <w:szCs w:val="24"/>
          <w:shd w:val="clear" w:color="auto" w:fill="FFFFFF"/>
        </w:rPr>
        <w:t>Karnal</w:t>
      </w:r>
      <w:proofErr w:type="spellEnd"/>
      <w:r w:rsidRPr="00C73477">
        <w:rPr>
          <w:rFonts w:ascii="Times New Roman" w:hAnsi="Times New Roman" w:cs="Times New Roman"/>
          <w:color w:val="222222"/>
          <w:sz w:val="24"/>
          <w:szCs w:val="24"/>
          <w:shd w:val="clear" w:color="auto" w:fill="FFFFFF"/>
        </w:rPr>
        <w:t xml:space="preserve"> bunt (</w:t>
      </w:r>
      <w:proofErr w:type="spellStart"/>
      <w:r w:rsidRPr="00C73477">
        <w:rPr>
          <w:rFonts w:ascii="Times New Roman" w:hAnsi="Times New Roman" w:cs="Times New Roman"/>
          <w:color w:val="222222"/>
          <w:sz w:val="24"/>
          <w:szCs w:val="24"/>
          <w:shd w:val="clear" w:color="auto" w:fill="FFFFFF"/>
        </w:rPr>
        <w:t>Tilletia</w:t>
      </w:r>
      <w:proofErr w:type="spellEnd"/>
      <w:r w:rsidRPr="00C73477">
        <w:rPr>
          <w:rFonts w:ascii="Times New Roman" w:hAnsi="Times New Roman" w:cs="Times New Roman"/>
          <w:color w:val="222222"/>
          <w:sz w:val="24"/>
          <w:szCs w:val="24"/>
          <w:shd w:val="clear" w:color="auto" w:fill="FFFFFF"/>
        </w:rPr>
        <w:t xml:space="preserve"> </w:t>
      </w:r>
      <w:proofErr w:type="spellStart"/>
      <w:r w:rsidRPr="00C73477">
        <w:rPr>
          <w:rFonts w:ascii="Times New Roman" w:hAnsi="Times New Roman" w:cs="Times New Roman"/>
          <w:color w:val="222222"/>
          <w:sz w:val="24"/>
          <w:szCs w:val="24"/>
          <w:shd w:val="clear" w:color="auto" w:fill="FFFFFF"/>
        </w:rPr>
        <w:t>indica</w:t>
      </w:r>
      <w:proofErr w:type="spellEnd"/>
      <w:r w:rsidRPr="00C73477">
        <w:rPr>
          <w:rFonts w:ascii="Times New Roman" w:hAnsi="Times New Roman" w:cs="Times New Roman"/>
          <w:color w:val="222222"/>
          <w:sz w:val="24"/>
          <w:szCs w:val="24"/>
          <w:shd w:val="clear" w:color="auto" w:fill="FFFFFF"/>
        </w:rPr>
        <w:t xml:space="preserve">) diagnosis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based on the experience of nano-gold based lateral flow immuno-dipstick test. </w:t>
      </w:r>
      <w:r w:rsidRPr="00C73477">
        <w:rPr>
          <w:rFonts w:ascii="Times New Roman" w:hAnsi="Times New Roman" w:cs="Times New Roman"/>
          <w:i/>
          <w:iCs/>
          <w:color w:val="222222"/>
          <w:sz w:val="24"/>
          <w:szCs w:val="24"/>
          <w:shd w:val="clear" w:color="auto" w:fill="FFFFFF"/>
        </w:rPr>
        <w:t xml:space="preserve">Thin </w:t>
      </w:r>
      <w:r>
        <w:rPr>
          <w:rFonts w:ascii="Times New Roman" w:hAnsi="Times New Roman" w:cs="Times New Roman"/>
          <w:i/>
          <w:iCs/>
          <w:color w:val="222222"/>
          <w:sz w:val="24"/>
          <w:szCs w:val="24"/>
          <w:shd w:val="clear" w:color="auto" w:fill="FFFFFF"/>
        </w:rPr>
        <w:tab/>
      </w:r>
      <w:r w:rsidRPr="00C73477">
        <w:rPr>
          <w:rFonts w:ascii="Times New Roman" w:hAnsi="Times New Roman" w:cs="Times New Roman"/>
          <w:i/>
          <w:iCs/>
          <w:color w:val="222222"/>
          <w:sz w:val="24"/>
          <w:szCs w:val="24"/>
          <w:shd w:val="clear" w:color="auto" w:fill="FFFFFF"/>
        </w:rPr>
        <w:t>Solid Films</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519</w:t>
      </w:r>
      <w:r w:rsidRPr="00C73477">
        <w:rPr>
          <w:rFonts w:ascii="Times New Roman" w:hAnsi="Times New Roman" w:cs="Times New Roman"/>
          <w:color w:val="222222"/>
          <w:sz w:val="24"/>
          <w:szCs w:val="24"/>
          <w:shd w:val="clear" w:color="auto" w:fill="FFFFFF"/>
        </w:rPr>
        <w:t xml:space="preserve">(3), 1156-1159. </w:t>
      </w:r>
      <w:hyperlink r:id="rId44" w:history="1">
        <w:r w:rsidRPr="00C73477">
          <w:rPr>
            <w:rStyle w:val="Hyperlink"/>
            <w:rFonts w:ascii="Times New Roman" w:hAnsi="Times New Roman" w:cs="Times New Roman"/>
            <w:sz w:val="24"/>
            <w:szCs w:val="24"/>
            <w:shd w:val="clear" w:color="auto" w:fill="FFFFFF"/>
          </w:rPr>
          <w:t>https://doi.org/10.1016/j.tsf.2010.08.061</w:t>
        </w:r>
      </w:hyperlink>
    </w:p>
    <w:p w:rsidR="00F37FC8" w:rsidRPr="00C73477" w:rsidRDefault="00F37FC8" w:rsidP="00F37FC8">
      <w:pPr>
        <w:spacing w:line="360" w:lineRule="auto"/>
        <w:jc w:val="both"/>
        <w:rPr>
          <w:rStyle w:val="Hyperlink"/>
          <w:rFonts w:ascii="Times New Roman" w:hAnsi="Times New Roman" w:cs="Times New Roman"/>
          <w:sz w:val="24"/>
          <w:szCs w:val="24"/>
          <w:shd w:val="clear" w:color="auto" w:fill="FFFFFF"/>
        </w:rPr>
      </w:pPr>
      <w:r w:rsidRPr="00C73477">
        <w:rPr>
          <w:rFonts w:ascii="Times New Roman" w:hAnsi="Times New Roman" w:cs="Times New Roman"/>
          <w:color w:val="222222"/>
          <w:sz w:val="24"/>
          <w:szCs w:val="24"/>
          <w:shd w:val="clear" w:color="auto" w:fill="FFFFFF"/>
        </w:rPr>
        <w:t>Sun, C., Shu, K., Wang, W</w:t>
      </w:r>
      <w:r>
        <w:rPr>
          <w:rFonts w:ascii="Times New Roman" w:hAnsi="Times New Roman" w:cs="Times New Roman"/>
          <w:color w:val="222222"/>
          <w:sz w:val="24"/>
          <w:szCs w:val="24"/>
          <w:shd w:val="clear" w:color="auto" w:fill="FFFFFF"/>
        </w:rPr>
        <w:t xml:space="preserve">., Ye, Z., Liu, T., </w:t>
      </w:r>
      <w:proofErr w:type="gramStart"/>
      <w:r>
        <w:rPr>
          <w:rFonts w:ascii="Times New Roman" w:hAnsi="Times New Roman" w:cs="Times New Roman"/>
          <w:color w:val="222222"/>
          <w:sz w:val="24"/>
          <w:szCs w:val="24"/>
          <w:shd w:val="clear" w:color="auto" w:fill="FFFFFF"/>
        </w:rPr>
        <w:t>Gao</w:t>
      </w:r>
      <w:proofErr w:type="gramEnd"/>
      <w:r>
        <w:rPr>
          <w:rFonts w:ascii="Times New Roman" w:hAnsi="Times New Roman" w:cs="Times New Roman"/>
          <w:color w:val="222222"/>
          <w:sz w:val="24"/>
          <w:szCs w:val="24"/>
          <w:shd w:val="clear" w:color="auto" w:fill="FFFFFF"/>
        </w:rPr>
        <w:t xml:space="preserve">, Y., </w:t>
      </w:r>
      <w:r w:rsidRPr="00C73477">
        <w:rPr>
          <w:rFonts w:ascii="Times New Roman" w:hAnsi="Times New Roman" w:cs="Times New Roman"/>
          <w:color w:val="222222"/>
          <w:sz w:val="24"/>
          <w:szCs w:val="24"/>
          <w:shd w:val="clear" w:color="auto" w:fill="FFFFFF"/>
        </w:rPr>
        <w:t xml:space="preserve">&amp; Yin, Y. (2014). Encapsulation and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controlled release of hydrophilic pesticide in shell cross-linked </w:t>
      </w:r>
      <w:proofErr w:type="spellStart"/>
      <w:r w:rsidRPr="00C73477">
        <w:rPr>
          <w:rFonts w:ascii="Times New Roman" w:hAnsi="Times New Roman" w:cs="Times New Roman"/>
          <w:color w:val="222222"/>
          <w:sz w:val="24"/>
          <w:szCs w:val="24"/>
          <w:shd w:val="clear" w:color="auto" w:fill="FFFFFF"/>
        </w:rPr>
        <w:t>nanocapsules</w:t>
      </w:r>
      <w:proofErr w:type="spellEnd"/>
      <w:r w:rsidRPr="00C73477">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containing aqueous core. </w:t>
      </w:r>
      <w:r w:rsidRPr="00C73477">
        <w:rPr>
          <w:rFonts w:ascii="Times New Roman" w:hAnsi="Times New Roman" w:cs="Times New Roman"/>
          <w:i/>
          <w:iCs/>
          <w:color w:val="222222"/>
          <w:sz w:val="24"/>
          <w:szCs w:val="24"/>
          <w:shd w:val="clear" w:color="auto" w:fill="FFFFFF"/>
        </w:rPr>
        <w:t>International journal of pharmaceutics</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463</w:t>
      </w:r>
      <w:r w:rsidRPr="00C73477">
        <w:rPr>
          <w:rFonts w:ascii="Times New Roman" w:hAnsi="Times New Roman" w:cs="Times New Roman"/>
          <w:color w:val="222222"/>
          <w:sz w:val="24"/>
          <w:szCs w:val="24"/>
          <w:shd w:val="clear" w:color="auto" w:fill="FFFFFF"/>
        </w:rPr>
        <w:t xml:space="preserve">(1), 108-114. </w:t>
      </w:r>
      <w:r>
        <w:rPr>
          <w:rFonts w:ascii="Times New Roman" w:hAnsi="Times New Roman" w:cs="Times New Roman"/>
          <w:color w:val="222222"/>
          <w:sz w:val="24"/>
          <w:szCs w:val="24"/>
          <w:shd w:val="clear" w:color="auto" w:fill="FFFFFF"/>
        </w:rPr>
        <w:tab/>
      </w:r>
      <w:hyperlink r:id="rId45" w:history="1">
        <w:r w:rsidRPr="00C73477">
          <w:rPr>
            <w:rStyle w:val="Hyperlink"/>
            <w:rFonts w:ascii="Times New Roman" w:hAnsi="Times New Roman" w:cs="Times New Roman"/>
            <w:sz w:val="24"/>
            <w:szCs w:val="24"/>
            <w:shd w:val="clear" w:color="auto" w:fill="FFFFFF"/>
          </w:rPr>
          <w:t>https://doi.org/10.1016/j.ijpharm.2013.12.050</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 xml:space="preserve">Tian, X., Liu, L., Li, Y., Yang, C., Zhou, Z., </w:t>
      </w:r>
      <w:proofErr w:type="spellStart"/>
      <w:r w:rsidRPr="00C73477">
        <w:rPr>
          <w:rFonts w:ascii="Times New Roman" w:hAnsi="Times New Roman" w:cs="Times New Roman"/>
          <w:color w:val="222222"/>
          <w:sz w:val="24"/>
          <w:szCs w:val="24"/>
          <w:shd w:val="clear" w:color="auto" w:fill="FFFFFF"/>
        </w:rPr>
        <w:t>Nie</w:t>
      </w:r>
      <w:proofErr w:type="spellEnd"/>
      <w:r w:rsidRPr="00C73477">
        <w:rPr>
          <w:rFonts w:ascii="Times New Roman" w:hAnsi="Times New Roman" w:cs="Times New Roman"/>
          <w:color w:val="222222"/>
          <w:sz w:val="24"/>
          <w:szCs w:val="24"/>
          <w:shd w:val="clear" w:color="auto" w:fill="FFFFFF"/>
        </w:rPr>
        <w:t xml:space="preserve">, Y., &amp; Wang, Y. (2018). </w:t>
      </w:r>
      <w:proofErr w:type="spellStart"/>
      <w:r w:rsidRPr="00C73477">
        <w:rPr>
          <w:rFonts w:ascii="Times New Roman" w:hAnsi="Times New Roman" w:cs="Times New Roman"/>
          <w:color w:val="222222"/>
          <w:sz w:val="24"/>
          <w:szCs w:val="24"/>
          <w:shd w:val="clear" w:color="auto" w:fill="FFFFFF"/>
        </w:rPr>
        <w:t>Nonenzymatic</w:t>
      </w:r>
      <w:proofErr w:type="spellEnd"/>
      <w:r w:rsidRPr="00C73477">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electrochemical sensor based on CuO-TiO2 for sensitive and selective detection of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methyl parathion pesticide in ground water. </w:t>
      </w:r>
      <w:r w:rsidRPr="00C73477">
        <w:rPr>
          <w:rFonts w:ascii="Times New Roman" w:hAnsi="Times New Roman" w:cs="Times New Roman"/>
          <w:i/>
          <w:iCs/>
          <w:color w:val="222222"/>
          <w:sz w:val="24"/>
          <w:szCs w:val="24"/>
          <w:shd w:val="clear" w:color="auto" w:fill="FFFFFF"/>
        </w:rPr>
        <w:t>Sensors and Actuators B: Chemical</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256</w:t>
      </w:r>
      <w:r w:rsidRPr="00C73477">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135-142. </w:t>
      </w:r>
      <w:hyperlink r:id="rId46" w:history="1">
        <w:r w:rsidRPr="00C73477">
          <w:rPr>
            <w:rStyle w:val="Hyperlink"/>
            <w:rFonts w:ascii="Times New Roman" w:hAnsi="Times New Roman" w:cs="Times New Roman"/>
            <w:sz w:val="24"/>
            <w:szCs w:val="24"/>
            <w:shd w:val="clear" w:color="auto" w:fill="FFFFFF"/>
          </w:rPr>
          <w:t>https://doi.org/10.1016/j.snb.2017.10.066</w:t>
        </w:r>
      </w:hyperlink>
    </w:p>
    <w:p w:rsidR="00F37FC8" w:rsidRPr="00C73477" w:rsidRDefault="00F37FC8" w:rsidP="00F37FC8">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proofErr w:type="spellStart"/>
      <w:r w:rsidRPr="00C73477">
        <w:rPr>
          <w:rFonts w:ascii="Times New Roman" w:hAnsi="Times New Roman" w:cs="Times New Roman"/>
          <w:color w:val="222222"/>
          <w:sz w:val="24"/>
          <w:szCs w:val="24"/>
          <w:shd w:val="clear" w:color="auto" w:fill="FFFFFF"/>
        </w:rPr>
        <w:t>Velusamy</w:t>
      </w:r>
      <w:proofErr w:type="spellEnd"/>
      <w:r w:rsidRPr="00C73477">
        <w:rPr>
          <w:rFonts w:ascii="Times New Roman" w:hAnsi="Times New Roman" w:cs="Times New Roman"/>
          <w:color w:val="222222"/>
          <w:sz w:val="24"/>
          <w:szCs w:val="24"/>
          <w:shd w:val="clear" w:color="auto" w:fill="FFFFFF"/>
        </w:rPr>
        <w:t xml:space="preserve">, V., </w:t>
      </w:r>
      <w:proofErr w:type="spellStart"/>
      <w:r w:rsidRPr="00C73477">
        <w:rPr>
          <w:rFonts w:ascii="Times New Roman" w:hAnsi="Times New Roman" w:cs="Times New Roman"/>
          <w:color w:val="222222"/>
          <w:sz w:val="24"/>
          <w:szCs w:val="24"/>
          <w:shd w:val="clear" w:color="auto" w:fill="FFFFFF"/>
        </w:rPr>
        <w:t>Arshak</w:t>
      </w:r>
      <w:proofErr w:type="spellEnd"/>
      <w:r w:rsidRPr="00C73477">
        <w:rPr>
          <w:rFonts w:ascii="Times New Roman" w:hAnsi="Times New Roman" w:cs="Times New Roman"/>
          <w:color w:val="222222"/>
          <w:sz w:val="24"/>
          <w:szCs w:val="24"/>
          <w:shd w:val="clear" w:color="auto" w:fill="FFFFFF"/>
        </w:rPr>
        <w:t xml:space="preserve">, K., </w:t>
      </w:r>
      <w:proofErr w:type="spellStart"/>
      <w:r w:rsidRPr="00C73477">
        <w:rPr>
          <w:rFonts w:ascii="Times New Roman" w:hAnsi="Times New Roman" w:cs="Times New Roman"/>
          <w:color w:val="222222"/>
          <w:sz w:val="24"/>
          <w:szCs w:val="24"/>
          <w:shd w:val="clear" w:color="auto" w:fill="FFFFFF"/>
        </w:rPr>
        <w:t>Korostynska</w:t>
      </w:r>
      <w:proofErr w:type="spellEnd"/>
      <w:r w:rsidRPr="00C73477">
        <w:rPr>
          <w:rFonts w:ascii="Times New Roman" w:hAnsi="Times New Roman" w:cs="Times New Roman"/>
          <w:color w:val="222222"/>
          <w:sz w:val="24"/>
          <w:szCs w:val="24"/>
          <w:shd w:val="clear" w:color="auto" w:fill="FFFFFF"/>
        </w:rPr>
        <w:t xml:space="preserve">, O., </w:t>
      </w:r>
      <w:proofErr w:type="spellStart"/>
      <w:r w:rsidRPr="00C73477">
        <w:rPr>
          <w:rFonts w:ascii="Times New Roman" w:hAnsi="Times New Roman" w:cs="Times New Roman"/>
          <w:color w:val="222222"/>
          <w:sz w:val="24"/>
          <w:szCs w:val="24"/>
          <w:shd w:val="clear" w:color="auto" w:fill="FFFFFF"/>
        </w:rPr>
        <w:t>Oliwa</w:t>
      </w:r>
      <w:proofErr w:type="spellEnd"/>
      <w:r w:rsidRPr="00C73477">
        <w:rPr>
          <w:rFonts w:ascii="Times New Roman" w:hAnsi="Times New Roman" w:cs="Times New Roman"/>
          <w:color w:val="222222"/>
          <w:sz w:val="24"/>
          <w:szCs w:val="24"/>
          <w:shd w:val="clear" w:color="auto" w:fill="FFFFFF"/>
        </w:rPr>
        <w:t xml:space="preserve">, K., &amp; </w:t>
      </w:r>
      <w:proofErr w:type="spellStart"/>
      <w:r w:rsidRPr="00C73477">
        <w:rPr>
          <w:rFonts w:ascii="Times New Roman" w:hAnsi="Times New Roman" w:cs="Times New Roman"/>
          <w:color w:val="222222"/>
          <w:sz w:val="24"/>
          <w:szCs w:val="24"/>
          <w:shd w:val="clear" w:color="auto" w:fill="FFFFFF"/>
        </w:rPr>
        <w:t>Adley</w:t>
      </w:r>
      <w:proofErr w:type="spellEnd"/>
      <w:r w:rsidRPr="00C73477">
        <w:rPr>
          <w:rFonts w:ascii="Times New Roman" w:hAnsi="Times New Roman" w:cs="Times New Roman"/>
          <w:color w:val="222222"/>
          <w:sz w:val="24"/>
          <w:szCs w:val="24"/>
          <w:shd w:val="clear" w:color="auto" w:fill="FFFFFF"/>
        </w:rPr>
        <w:t xml:space="preserve">, C. (2010). An overview of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foodborne pathogen detection: In the perspective of biosensors. </w:t>
      </w:r>
      <w:r w:rsidRPr="00C73477">
        <w:rPr>
          <w:rFonts w:ascii="Times New Roman" w:hAnsi="Times New Roman" w:cs="Times New Roman"/>
          <w:i/>
          <w:iCs/>
          <w:color w:val="222222"/>
          <w:sz w:val="24"/>
          <w:szCs w:val="24"/>
          <w:shd w:val="clear" w:color="auto" w:fill="FFFFFF"/>
        </w:rPr>
        <w:t xml:space="preserve">Biotechnology </w:t>
      </w:r>
      <w:r>
        <w:rPr>
          <w:rFonts w:ascii="Times New Roman" w:hAnsi="Times New Roman" w:cs="Times New Roman"/>
          <w:i/>
          <w:iCs/>
          <w:color w:val="222222"/>
          <w:sz w:val="24"/>
          <w:szCs w:val="24"/>
          <w:shd w:val="clear" w:color="auto" w:fill="FFFFFF"/>
        </w:rPr>
        <w:tab/>
      </w:r>
      <w:r w:rsidRPr="00C73477">
        <w:rPr>
          <w:rFonts w:ascii="Times New Roman" w:hAnsi="Times New Roman" w:cs="Times New Roman"/>
          <w:i/>
          <w:iCs/>
          <w:color w:val="222222"/>
          <w:sz w:val="24"/>
          <w:szCs w:val="24"/>
          <w:shd w:val="clear" w:color="auto" w:fill="FFFFFF"/>
        </w:rPr>
        <w:t>advances</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28</w:t>
      </w:r>
      <w:r w:rsidRPr="00C73477">
        <w:rPr>
          <w:rFonts w:ascii="Times New Roman" w:hAnsi="Times New Roman" w:cs="Times New Roman"/>
          <w:color w:val="222222"/>
          <w:sz w:val="24"/>
          <w:szCs w:val="24"/>
          <w:shd w:val="clear" w:color="auto" w:fill="FFFFFF"/>
        </w:rPr>
        <w:t xml:space="preserve">(2), 232-254. </w:t>
      </w:r>
      <w:hyperlink r:id="rId47" w:history="1">
        <w:r w:rsidRPr="00C73477">
          <w:rPr>
            <w:rStyle w:val="Hyperlink"/>
            <w:rFonts w:ascii="Times New Roman" w:hAnsi="Times New Roman" w:cs="Times New Roman"/>
            <w:sz w:val="24"/>
            <w:szCs w:val="24"/>
            <w:shd w:val="clear" w:color="auto" w:fill="FFFFFF"/>
          </w:rPr>
          <w:t>https://doi.org/10.1016/j.biotechadv.2009.12.004</w:t>
        </w:r>
      </w:hyperlink>
    </w:p>
    <w:p w:rsidR="00F37FC8" w:rsidRPr="00C73477" w:rsidRDefault="00F37FC8" w:rsidP="00F37FC8">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 xml:space="preserve">Vyas, S. S., </w:t>
      </w:r>
      <w:proofErr w:type="spellStart"/>
      <w:r w:rsidRPr="00C73477">
        <w:rPr>
          <w:rFonts w:ascii="Times New Roman" w:hAnsi="Times New Roman" w:cs="Times New Roman"/>
          <w:color w:val="222222"/>
          <w:sz w:val="24"/>
          <w:szCs w:val="24"/>
          <w:shd w:val="clear" w:color="auto" w:fill="FFFFFF"/>
        </w:rPr>
        <w:t>Jadhav</w:t>
      </w:r>
      <w:proofErr w:type="spellEnd"/>
      <w:r w:rsidRPr="00C73477">
        <w:rPr>
          <w:rFonts w:ascii="Times New Roman" w:hAnsi="Times New Roman" w:cs="Times New Roman"/>
          <w:color w:val="222222"/>
          <w:sz w:val="24"/>
          <w:szCs w:val="24"/>
          <w:shd w:val="clear" w:color="auto" w:fill="FFFFFF"/>
        </w:rPr>
        <w:t xml:space="preserve">, S. V., </w:t>
      </w:r>
      <w:proofErr w:type="spellStart"/>
      <w:r w:rsidRPr="00C73477">
        <w:rPr>
          <w:rFonts w:ascii="Times New Roman" w:hAnsi="Times New Roman" w:cs="Times New Roman"/>
          <w:color w:val="222222"/>
          <w:sz w:val="24"/>
          <w:szCs w:val="24"/>
          <w:shd w:val="clear" w:color="auto" w:fill="FFFFFF"/>
        </w:rPr>
        <w:t>Majee</w:t>
      </w:r>
      <w:proofErr w:type="spellEnd"/>
      <w:r w:rsidRPr="00C73477">
        <w:rPr>
          <w:rFonts w:ascii="Times New Roman" w:hAnsi="Times New Roman" w:cs="Times New Roman"/>
          <w:color w:val="222222"/>
          <w:sz w:val="24"/>
          <w:szCs w:val="24"/>
          <w:shd w:val="clear" w:color="auto" w:fill="FFFFFF"/>
        </w:rPr>
        <w:t xml:space="preserve">, S. B., </w:t>
      </w:r>
      <w:proofErr w:type="spellStart"/>
      <w:r w:rsidRPr="00C73477">
        <w:rPr>
          <w:rFonts w:ascii="Times New Roman" w:hAnsi="Times New Roman" w:cs="Times New Roman"/>
          <w:color w:val="222222"/>
          <w:sz w:val="24"/>
          <w:szCs w:val="24"/>
          <w:shd w:val="clear" w:color="auto" w:fill="FFFFFF"/>
        </w:rPr>
        <w:t>Shastri</w:t>
      </w:r>
      <w:proofErr w:type="spellEnd"/>
      <w:r w:rsidRPr="00C73477">
        <w:rPr>
          <w:rFonts w:ascii="Times New Roman" w:hAnsi="Times New Roman" w:cs="Times New Roman"/>
          <w:color w:val="222222"/>
          <w:sz w:val="24"/>
          <w:szCs w:val="24"/>
          <w:shd w:val="clear" w:color="auto" w:fill="FFFFFF"/>
        </w:rPr>
        <w:t xml:space="preserve">, J. S., &amp; </w:t>
      </w:r>
      <w:proofErr w:type="spellStart"/>
      <w:r w:rsidRPr="00C73477">
        <w:rPr>
          <w:rFonts w:ascii="Times New Roman" w:hAnsi="Times New Roman" w:cs="Times New Roman"/>
          <w:color w:val="222222"/>
          <w:sz w:val="24"/>
          <w:szCs w:val="24"/>
          <w:shd w:val="clear" w:color="auto" w:fill="FFFFFF"/>
        </w:rPr>
        <w:t>Patravale</w:t>
      </w:r>
      <w:proofErr w:type="spellEnd"/>
      <w:r w:rsidRPr="00C73477">
        <w:rPr>
          <w:rFonts w:ascii="Times New Roman" w:hAnsi="Times New Roman" w:cs="Times New Roman"/>
          <w:color w:val="222222"/>
          <w:sz w:val="24"/>
          <w:szCs w:val="24"/>
          <w:shd w:val="clear" w:color="auto" w:fill="FFFFFF"/>
        </w:rPr>
        <w:t xml:space="preserve">, V. B. (2015). Development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of </w:t>
      </w:r>
      <w:proofErr w:type="spellStart"/>
      <w:r w:rsidRPr="00C73477">
        <w:rPr>
          <w:rFonts w:ascii="Times New Roman" w:hAnsi="Times New Roman" w:cs="Times New Roman"/>
          <w:color w:val="222222"/>
          <w:sz w:val="24"/>
          <w:szCs w:val="24"/>
          <w:shd w:val="clear" w:color="auto" w:fill="FFFFFF"/>
        </w:rPr>
        <w:t>immunochromatographic</w:t>
      </w:r>
      <w:proofErr w:type="spellEnd"/>
      <w:r w:rsidRPr="00C73477">
        <w:rPr>
          <w:rFonts w:ascii="Times New Roman" w:hAnsi="Times New Roman" w:cs="Times New Roman"/>
          <w:color w:val="222222"/>
          <w:sz w:val="24"/>
          <w:szCs w:val="24"/>
          <w:shd w:val="clear" w:color="auto" w:fill="FFFFFF"/>
        </w:rPr>
        <w:t xml:space="preserve"> strip test using fluorescent, micellar silica </w:t>
      </w:r>
      <w:proofErr w:type="spellStart"/>
      <w:r w:rsidRPr="00C73477">
        <w:rPr>
          <w:rFonts w:ascii="Times New Roman" w:hAnsi="Times New Roman" w:cs="Times New Roman"/>
          <w:color w:val="222222"/>
          <w:sz w:val="24"/>
          <w:szCs w:val="24"/>
          <w:shd w:val="clear" w:color="auto" w:fill="FFFFFF"/>
        </w:rPr>
        <w:t>nanosensors</w:t>
      </w:r>
      <w:proofErr w:type="spellEnd"/>
      <w:r w:rsidRPr="00C73477">
        <w:rPr>
          <w:rFonts w:ascii="Times New Roman" w:hAnsi="Times New Roman" w:cs="Times New Roman"/>
          <w:color w:val="222222"/>
          <w:sz w:val="24"/>
          <w:szCs w:val="24"/>
          <w:shd w:val="clear" w:color="auto" w:fill="FFFFFF"/>
        </w:rPr>
        <w:t xml:space="preserve"> for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rapid detection of B. </w:t>
      </w:r>
      <w:proofErr w:type="spellStart"/>
      <w:r w:rsidRPr="00005B1D">
        <w:rPr>
          <w:rFonts w:ascii="Times New Roman" w:hAnsi="Times New Roman" w:cs="Times New Roman"/>
          <w:i/>
          <w:color w:val="222222"/>
          <w:sz w:val="24"/>
          <w:szCs w:val="24"/>
          <w:shd w:val="clear" w:color="auto" w:fill="FFFFFF"/>
        </w:rPr>
        <w:t>abortus</w:t>
      </w:r>
      <w:proofErr w:type="spellEnd"/>
      <w:r w:rsidRPr="00C73477">
        <w:rPr>
          <w:rFonts w:ascii="Times New Roman" w:hAnsi="Times New Roman" w:cs="Times New Roman"/>
          <w:color w:val="222222"/>
          <w:sz w:val="24"/>
          <w:szCs w:val="24"/>
          <w:shd w:val="clear" w:color="auto" w:fill="FFFFFF"/>
        </w:rPr>
        <w:t xml:space="preserve"> antibodies in milk samples. </w:t>
      </w:r>
      <w:r w:rsidRPr="00C73477">
        <w:rPr>
          <w:rFonts w:ascii="Times New Roman" w:hAnsi="Times New Roman" w:cs="Times New Roman"/>
          <w:i/>
          <w:iCs/>
          <w:color w:val="222222"/>
          <w:sz w:val="24"/>
          <w:szCs w:val="24"/>
          <w:shd w:val="clear" w:color="auto" w:fill="FFFFFF"/>
        </w:rPr>
        <w:t xml:space="preserve">Biosensors and </w:t>
      </w:r>
      <w:r>
        <w:rPr>
          <w:rFonts w:ascii="Times New Roman" w:hAnsi="Times New Roman" w:cs="Times New Roman"/>
          <w:i/>
          <w:iCs/>
          <w:color w:val="222222"/>
          <w:sz w:val="24"/>
          <w:szCs w:val="24"/>
          <w:shd w:val="clear" w:color="auto" w:fill="FFFFFF"/>
        </w:rPr>
        <w:tab/>
      </w:r>
      <w:r w:rsidRPr="00C73477">
        <w:rPr>
          <w:rFonts w:ascii="Times New Roman" w:hAnsi="Times New Roman" w:cs="Times New Roman"/>
          <w:i/>
          <w:iCs/>
          <w:color w:val="222222"/>
          <w:sz w:val="24"/>
          <w:szCs w:val="24"/>
          <w:shd w:val="clear" w:color="auto" w:fill="FFFFFF"/>
        </w:rPr>
        <w:t>Bioelectronics</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70</w:t>
      </w:r>
      <w:r w:rsidRPr="00C73477">
        <w:rPr>
          <w:rFonts w:ascii="Times New Roman" w:hAnsi="Times New Roman" w:cs="Times New Roman"/>
          <w:color w:val="222222"/>
          <w:sz w:val="24"/>
          <w:szCs w:val="24"/>
          <w:shd w:val="clear" w:color="auto" w:fill="FFFFFF"/>
        </w:rPr>
        <w:t xml:space="preserve">, 254-260. </w:t>
      </w:r>
      <w:hyperlink r:id="rId48" w:history="1">
        <w:r w:rsidRPr="00C73477">
          <w:rPr>
            <w:rStyle w:val="Hyperlink"/>
            <w:rFonts w:ascii="Times New Roman" w:hAnsi="Times New Roman" w:cs="Times New Roman"/>
            <w:sz w:val="24"/>
            <w:szCs w:val="24"/>
            <w:shd w:val="clear" w:color="auto" w:fill="FFFFFF"/>
          </w:rPr>
          <w:t>https://doi.org/10.1016/j.bios.2015.03.045</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lastRenderedPageBreak/>
        <w:t>Wang, Z., Wei, F., Liu, S. Y., Xu, Q.</w:t>
      </w:r>
      <w:r>
        <w:rPr>
          <w:rFonts w:ascii="Times New Roman" w:hAnsi="Times New Roman" w:cs="Times New Roman"/>
          <w:color w:val="222222"/>
          <w:sz w:val="24"/>
          <w:szCs w:val="24"/>
          <w:shd w:val="clear" w:color="auto" w:fill="FFFFFF"/>
        </w:rPr>
        <w:t xml:space="preserve">, Huang, J. Y., Dong, X. Y., </w:t>
      </w:r>
      <w:r w:rsidRPr="00C73477">
        <w:rPr>
          <w:rFonts w:ascii="Times New Roman" w:hAnsi="Times New Roman" w:cs="Times New Roman"/>
          <w:color w:val="222222"/>
          <w:sz w:val="24"/>
          <w:szCs w:val="24"/>
          <w:shd w:val="clear" w:color="auto" w:fill="FFFFFF"/>
        </w:rPr>
        <w:t xml:space="preserve">&amp; Chen, H. (2010). </w:t>
      </w:r>
      <w:r>
        <w:rPr>
          <w:rFonts w:ascii="Times New Roman" w:hAnsi="Times New Roman" w:cs="Times New Roman"/>
          <w:color w:val="222222"/>
          <w:sz w:val="24"/>
          <w:szCs w:val="24"/>
          <w:shd w:val="clear" w:color="auto" w:fill="FFFFFF"/>
        </w:rPr>
        <w:tab/>
      </w:r>
      <w:proofErr w:type="spellStart"/>
      <w:r w:rsidRPr="00C73477">
        <w:rPr>
          <w:rFonts w:ascii="Times New Roman" w:hAnsi="Times New Roman" w:cs="Times New Roman"/>
          <w:color w:val="222222"/>
          <w:sz w:val="24"/>
          <w:szCs w:val="24"/>
          <w:shd w:val="clear" w:color="auto" w:fill="FFFFFF"/>
        </w:rPr>
        <w:t>Electrocatalytic</w:t>
      </w:r>
      <w:proofErr w:type="spellEnd"/>
      <w:r w:rsidRPr="00C73477">
        <w:rPr>
          <w:rFonts w:ascii="Times New Roman" w:hAnsi="Times New Roman" w:cs="Times New Roman"/>
          <w:color w:val="222222"/>
          <w:sz w:val="24"/>
          <w:szCs w:val="24"/>
          <w:shd w:val="clear" w:color="auto" w:fill="FFFFFF"/>
        </w:rPr>
        <w:t xml:space="preserve"> oxidation of </w:t>
      </w:r>
      <w:proofErr w:type="spellStart"/>
      <w:r w:rsidRPr="00C73477">
        <w:rPr>
          <w:rFonts w:ascii="Times New Roman" w:hAnsi="Times New Roman" w:cs="Times New Roman"/>
          <w:color w:val="222222"/>
          <w:sz w:val="24"/>
          <w:szCs w:val="24"/>
          <w:shd w:val="clear" w:color="auto" w:fill="FFFFFF"/>
        </w:rPr>
        <w:t>phytohormone</w:t>
      </w:r>
      <w:proofErr w:type="spellEnd"/>
      <w:r w:rsidRPr="00C73477">
        <w:rPr>
          <w:rFonts w:ascii="Times New Roman" w:hAnsi="Times New Roman" w:cs="Times New Roman"/>
          <w:color w:val="222222"/>
          <w:sz w:val="24"/>
          <w:szCs w:val="24"/>
          <w:shd w:val="clear" w:color="auto" w:fill="FFFFFF"/>
        </w:rPr>
        <w:t xml:space="preserve"> salicylic acid at copper nanoparticles-</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modified gold electrode and its detection in oilseed rape infected with fungal pathogen </w:t>
      </w:r>
      <w:r>
        <w:rPr>
          <w:rFonts w:ascii="Times New Roman" w:hAnsi="Times New Roman" w:cs="Times New Roman"/>
          <w:color w:val="222222"/>
          <w:sz w:val="24"/>
          <w:szCs w:val="24"/>
          <w:shd w:val="clear" w:color="auto" w:fill="FFFFFF"/>
        </w:rPr>
        <w:tab/>
      </w:r>
      <w:proofErr w:type="spellStart"/>
      <w:r w:rsidRPr="00C73477">
        <w:rPr>
          <w:rFonts w:ascii="Times New Roman" w:hAnsi="Times New Roman" w:cs="Times New Roman"/>
          <w:color w:val="222222"/>
          <w:sz w:val="24"/>
          <w:szCs w:val="24"/>
          <w:shd w:val="clear" w:color="auto" w:fill="FFFFFF"/>
        </w:rPr>
        <w:t>Sclerotinia</w:t>
      </w:r>
      <w:proofErr w:type="spellEnd"/>
      <w:r w:rsidRPr="00C73477">
        <w:rPr>
          <w:rFonts w:ascii="Times New Roman" w:hAnsi="Times New Roman" w:cs="Times New Roman"/>
          <w:color w:val="222222"/>
          <w:sz w:val="24"/>
          <w:szCs w:val="24"/>
          <w:shd w:val="clear" w:color="auto" w:fill="FFFFFF"/>
        </w:rPr>
        <w:t xml:space="preserve"> </w:t>
      </w:r>
      <w:proofErr w:type="spellStart"/>
      <w:r w:rsidRPr="00C73477">
        <w:rPr>
          <w:rFonts w:ascii="Times New Roman" w:hAnsi="Times New Roman" w:cs="Times New Roman"/>
          <w:color w:val="222222"/>
          <w:sz w:val="24"/>
          <w:szCs w:val="24"/>
          <w:shd w:val="clear" w:color="auto" w:fill="FFFFFF"/>
        </w:rPr>
        <w:t>sclerotiorum</w:t>
      </w:r>
      <w:proofErr w:type="spellEnd"/>
      <w:r w:rsidRPr="00C73477">
        <w:rPr>
          <w:rFonts w:ascii="Times New Roman" w:hAnsi="Times New Roman" w:cs="Times New Roman"/>
          <w:color w:val="222222"/>
          <w:sz w:val="24"/>
          <w:szCs w:val="24"/>
          <w:shd w:val="clear" w:color="auto" w:fill="FFFFFF"/>
        </w:rPr>
        <w:t>. </w:t>
      </w:r>
      <w:proofErr w:type="spellStart"/>
      <w:r w:rsidRPr="00C73477">
        <w:rPr>
          <w:rFonts w:ascii="Times New Roman" w:hAnsi="Times New Roman" w:cs="Times New Roman"/>
          <w:i/>
          <w:iCs/>
          <w:color w:val="222222"/>
          <w:sz w:val="24"/>
          <w:szCs w:val="24"/>
          <w:shd w:val="clear" w:color="auto" w:fill="FFFFFF"/>
        </w:rPr>
        <w:t>Talanta</w:t>
      </w:r>
      <w:proofErr w:type="spellEnd"/>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80</w:t>
      </w:r>
      <w:r>
        <w:rPr>
          <w:rFonts w:ascii="Times New Roman" w:hAnsi="Times New Roman" w:cs="Times New Roman"/>
          <w:color w:val="222222"/>
          <w:sz w:val="24"/>
          <w:szCs w:val="24"/>
          <w:shd w:val="clear" w:color="auto" w:fill="FFFFFF"/>
        </w:rPr>
        <w:t xml:space="preserve">(3), </w:t>
      </w:r>
      <w:r w:rsidRPr="00C73477">
        <w:rPr>
          <w:rFonts w:ascii="Times New Roman" w:hAnsi="Times New Roman" w:cs="Times New Roman"/>
          <w:color w:val="222222"/>
          <w:sz w:val="24"/>
          <w:szCs w:val="24"/>
          <w:shd w:val="clear" w:color="auto" w:fill="FFFFFF"/>
        </w:rPr>
        <w:t xml:space="preserve">1277-1281. </w:t>
      </w:r>
      <w:r>
        <w:rPr>
          <w:rFonts w:ascii="Times New Roman" w:hAnsi="Times New Roman" w:cs="Times New Roman"/>
          <w:color w:val="222222"/>
          <w:sz w:val="24"/>
          <w:szCs w:val="24"/>
          <w:shd w:val="clear" w:color="auto" w:fill="FFFFFF"/>
        </w:rPr>
        <w:tab/>
      </w:r>
      <w:hyperlink r:id="rId49" w:history="1">
        <w:r w:rsidRPr="00C73477">
          <w:rPr>
            <w:rStyle w:val="Hyperlink"/>
            <w:rFonts w:ascii="Times New Roman" w:hAnsi="Times New Roman" w:cs="Times New Roman"/>
            <w:sz w:val="24"/>
            <w:szCs w:val="24"/>
            <w:shd w:val="clear" w:color="auto" w:fill="FFFFFF"/>
          </w:rPr>
          <w:t>https://doi.org/10.1016/j.talanta.2009.09.023</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proofErr w:type="spellStart"/>
      <w:r w:rsidRPr="00C73477">
        <w:rPr>
          <w:rFonts w:ascii="Times New Roman" w:hAnsi="Times New Roman" w:cs="Times New Roman"/>
          <w:color w:val="222222"/>
          <w:sz w:val="24"/>
          <w:szCs w:val="24"/>
          <w:shd w:val="clear" w:color="auto" w:fill="FFFFFF"/>
        </w:rPr>
        <w:t>Xie</w:t>
      </w:r>
      <w:proofErr w:type="spellEnd"/>
      <w:r w:rsidRPr="00C73477">
        <w:rPr>
          <w:rFonts w:ascii="Times New Roman" w:hAnsi="Times New Roman" w:cs="Times New Roman"/>
          <w:color w:val="222222"/>
          <w:sz w:val="24"/>
          <w:szCs w:val="24"/>
          <w:shd w:val="clear" w:color="auto" w:fill="FFFFFF"/>
        </w:rPr>
        <w:t xml:space="preserve">, Y., Yu, Y., Lu, L., </w:t>
      </w:r>
      <w:r>
        <w:rPr>
          <w:rFonts w:ascii="Times New Roman" w:hAnsi="Times New Roman" w:cs="Times New Roman"/>
          <w:color w:val="222222"/>
          <w:sz w:val="24"/>
          <w:szCs w:val="24"/>
          <w:shd w:val="clear" w:color="auto" w:fill="FFFFFF"/>
        </w:rPr>
        <w:t>Ma, X., Gong, L., Huang, X.,</w:t>
      </w:r>
      <w:r w:rsidRPr="00C73477">
        <w:rPr>
          <w:rFonts w:ascii="Times New Roman" w:hAnsi="Times New Roman" w:cs="Times New Roman"/>
          <w:color w:val="222222"/>
          <w:sz w:val="24"/>
          <w:szCs w:val="24"/>
          <w:shd w:val="clear" w:color="auto" w:fill="FFFFFF"/>
        </w:rPr>
        <w:t xml:space="preserve"> &amp; Yu, Y. (2018). </w:t>
      </w:r>
      <w:proofErr w:type="spellStart"/>
      <w:r w:rsidRPr="00C73477">
        <w:rPr>
          <w:rFonts w:ascii="Times New Roman" w:hAnsi="Times New Roman" w:cs="Times New Roman"/>
          <w:color w:val="222222"/>
          <w:sz w:val="24"/>
          <w:szCs w:val="24"/>
          <w:shd w:val="clear" w:color="auto" w:fill="FFFFFF"/>
        </w:rPr>
        <w:t>CuO</w:t>
      </w:r>
      <w:proofErr w:type="spellEnd"/>
      <w:r w:rsidRPr="00C73477">
        <w:rPr>
          <w:rFonts w:ascii="Times New Roman" w:hAnsi="Times New Roman" w:cs="Times New Roman"/>
          <w:color w:val="222222"/>
          <w:sz w:val="24"/>
          <w:szCs w:val="24"/>
          <w:shd w:val="clear" w:color="auto" w:fill="FFFFFF"/>
        </w:rPr>
        <w:t xml:space="preserve"> nanoparticles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decorated 3D graphene nanocomposite as non-enzymatic electrochemical sensing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platform for </w:t>
      </w:r>
      <w:proofErr w:type="gramStart"/>
      <w:r w:rsidRPr="00C73477">
        <w:rPr>
          <w:rFonts w:ascii="Times New Roman" w:hAnsi="Times New Roman" w:cs="Times New Roman"/>
          <w:color w:val="222222"/>
          <w:sz w:val="24"/>
          <w:szCs w:val="24"/>
          <w:shd w:val="clear" w:color="auto" w:fill="FFFFFF"/>
        </w:rPr>
        <w:t>malathion</w:t>
      </w:r>
      <w:proofErr w:type="gramEnd"/>
      <w:r w:rsidRPr="00C73477">
        <w:rPr>
          <w:rFonts w:ascii="Times New Roman" w:hAnsi="Times New Roman" w:cs="Times New Roman"/>
          <w:color w:val="222222"/>
          <w:sz w:val="24"/>
          <w:szCs w:val="24"/>
          <w:shd w:val="clear" w:color="auto" w:fill="FFFFFF"/>
        </w:rPr>
        <w:t xml:space="preserve"> detection. </w:t>
      </w:r>
      <w:r w:rsidRPr="00C73477">
        <w:rPr>
          <w:rFonts w:ascii="Times New Roman" w:hAnsi="Times New Roman" w:cs="Times New Roman"/>
          <w:i/>
          <w:iCs/>
          <w:color w:val="222222"/>
          <w:sz w:val="24"/>
          <w:szCs w:val="24"/>
          <w:shd w:val="clear" w:color="auto" w:fill="FFFFFF"/>
        </w:rPr>
        <w:t>Journal of Electroanalytical Chemistry</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812</w:t>
      </w:r>
      <w:r w:rsidRPr="00C73477">
        <w:rPr>
          <w:rFonts w:ascii="Times New Roman" w:hAnsi="Times New Roman" w:cs="Times New Roman"/>
          <w:color w:val="222222"/>
          <w:sz w:val="24"/>
          <w:szCs w:val="24"/>
          <w:shd w:val="clear" w:color="auto" w:fill="FFFFFF"/>
        </w:rPr>
        <w:t xml:space="preserve">, 82-89. </w:t>
      </w:r>
      <w:r>
        <w:rPr>
          <w:rFonts w:ascii="Times New Roman" w:hAnsi="Times New Roman" w:cs="Times New Roman"/>
          <w:color w:val="222222"/>
          <w:sz w:val="24"/>
          <w:szCs w:val="24"/>
          <w:shd w:val="clear" w:color="auto" w:fill="FFFFFF"/>
        </w:rPr>
        <w:tab/>
      </w:r>
      <w:hyperlink r:id="rId50" w:history="1">
        <w:r w:rsidRPr="00C73477">
          <w:rPr>
            <w:rStyle w:val="Hyperlink"/>
            <w:rFonts w:ascii="Times New Roman" w:hAnsi="Times New Roman" w:cs="Times New Roman"/>
            <w:sz w:val="24"/>
            <w:szCs w:val="24"/>
            <w:shd w:val="clear" w:color="auto" w:fill="FFFFFF"/>
          </w:rPr>
          <w:t>https://doi.org/10.1016/j.jelechem.2018.01.043</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 xml:space="preserve">Yadav, A. K., </w:t>
      </w:r>
      <w:proofErr w:type="spellStart"/>
      <w:r w:rsidRPr="00C73477">
        <w:rPr>
          <w:rFonts w:ascii="Times New Roman" w:hAnsi="Times New Roman" w:cs="Times New Roman"/>
          <w:color w:val="222222"/>
          <w:sz w:val="24"/>
          <w:szCs w:val="24"/>
          <w:shd w:val="clear" w:color="auto" w:fill="FFFFFF"/>
        </w:rPr>
        <w:t>Verma</w:t>
      </w:r>
      <w:proofErr w:type="spellEnd"/>
      <w:r w:rsidRPr="00C73477">
        <w:rPr>
          <w:rFonts w:ascii="Times New Roman" w:hAnsi="Times New Roman" w:cs="Times New Roman"/>
          <w:color w:val="222222"/>
          <w:sz w:val="24"/>
          <w:szCs w:val="24"/>
          <w:shd w:val="clear" w:color="auto" w:fill="FFFFFF"/>
        </w:rPr>
        <w:t xml:space="preserve">, D., &amp; Solanki, P. R. (2021). </w:t>
      </w:r>
      <w:proofErr w:type="spellStart"/>
      <w:r w:rsidRPr="00C73477">
        <w:rPr>
          <w:rFonts w:ascii="Times New Roman" w:hAnsi="Times New Roman" w:cs="Times New Roman"/>
          <w:color w:val="222222"/>
          <w:sz w:val="24"/>
          <w:szCs w:val="24"/>
          <w:shd w:val="clear" w:color="auto" w:fill="FFFFFF"/>
        </w:rPr>
        <w:t>Electrophoretically</w:t>
      </w:r>
      <w:proofErr w:type="spellEnd"/>
      <w:r w:rsidRPr="00C73477">
        <w:rPr>
          <w:rFonts w:ascii="Times New Roman" w:hAnsi="Times New Roman" w:cs="Times New Roman"/>
          <w:color w:val="222222"/>
          <w:sz w:val="24"/>
          <w:szCs w:val="24"/>
          <w:shd w:val="clear" w:color="auto" w:fill="FFFFFF"/>
        </w:rPr>
        <w:t xml:space="preserve"> deposited L-cysteine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functionalized MoS2@ MWCNT nanocomposite platform: a smart approach toward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highly sensitive and label-free detection of gentamicin. </w:t>
      </w:r>
      <w:r w:rsidRPr="00C73477">
        <w:rPr>
          <w:rFonts w:ascii="Times New Roman" w:hAnsi="Times New Roman" w:cs="Times New Roman"/>
          <w:i/>
          <w:iCs/>
          <w:color w:val="222222"/>
          <w:sz w:val="24"/>
          <w:szCs w:val="24"/>
          <w:shd w:val="clear" w:color="auto" w:fill="FFFFFF"/>
        </w:rPr>
        <w:t>Materials Today Chemistry</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22</w:t>
      </w:r>
      <w:r w:rsidRPr="00C73477">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100567. </w:t>
      </w:r>
      <w:hyperlink r:id="rId51" w:history="1">
        <w:r w:rsidRPr="00C73477">
          <w:rPr>
            <w:rStyle w:val="Hyperlink"/>
            <w:rFonts w:ascii="Times New Roman" w:hAnsi="Times New Roman" w:cs="Times New Roman"/>
            <w:sz w:val="24"/>
            <w:szCs w:val="24"/>
            <w:shd w:val="clear" w:color="auto" w:fill="FFFFFF"/>
          </w:rPr>
          <w:t>https://doi.org/10.1016/j.mtchem.2021.100567</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 xml:space="preserve">Yılmaz, E., </w:t>
      </w:r>
      <w:proofErr w:type="spellStart"/>
      <w:r w:rsidRPr="00C73477">
        <w:rPr>
          <w:rFonts w:ascii="Times New Roman" w:hAnsi="Times New Roman" w:cs="Times New Roman"/>
          <w:color w:val="222222"/>
          <w:sz w:val="24"/>
          <w:szCs w:val="24"/>
          <w:shd w:val="clear" w:color="auto" w:fill="FFFFFF"/>
        </w:rPr>
        <w:t>Özgür</w:t>
      </w:r>
      <w:proofErr w:type="spellEnd"/>
      <w:r w:rsidRPr="00C73477">
        <w:rPr>
          <w:rFonts w:ascii="Times New Roman" w:hAnsi="Times New Roman" w:cs="Times New Roman"/>
          <w:color w:val="222222"/>
          <w:sz w:val="24"/>
          <w:szCs w:val="24"/>
          <w:shd w:val="clear" w:color="auto" w:fill="FFFFFF"/>
        </w:rPr>
        <w:t xml:space="preserve">, E., </w:t>
      </w:r>
      <w:proofErr w:type="spellStart"/>
      <w:r w:rsidRPr="00C73477">
        <w:rPr>
          <w:rFonts w:ascii="Times New Roman" w:hAnsi="Times New Roman" w:cs="Times New Roman"/>
          <w:color w:val="222222"/>
          <w:sz w:val="24"/>
          <w:szCs w:val="24"/>
          <w:shd w:val="clear" w:color="auto" w:fill="FFFFFF"/>
        </w:rPr>
        <w:t>Bereli</w:t>
      </w:r>
      <w:proofErr w:type="spellEnd"/>
      <w:r w:rsidRPr="00C73477">
        <w:rPr>
          <w:rFonts w:ascii="Times New Roman" w:hAnsi="Times New Roman" w:cs="Times New Roman"/>
          <w:color w:val="222222"/>
          <w:sz w:val="24"/>
          <w:szCs w:val="24"/>
          <w:shd w:val="clear" w:color="auto" w:fill="FFFFFF"/>
        </w:rPr>
        <w:t xml:space="preserve">, N., </w:t>
      </w:r>
      <w:proofErr w:type="spellStart"/>
      <w:r w:rsidRPr="00C73477">
        <w:rPr>
          <w:rFonts w:ascii="Times New Roman" w:hAnsi="Times New Roman" w:cs="Times New Roman"/>
          <w:color w:val="222222"/>
          <w:sz w:val="24"/>
          <w:szCs w:val="24"/>
          <w:shd w:val="clear" w:color="auto" w:fill="FFFFFF"/>
        </w:rPr>
        <w:t>Türkmen</w:t>
      </w:r>
      <w:proofErr w:type="spellEnd"/>
      <w:r w:rsidRPr="00C73477">
        <w:rPr>
          <w:rFonts w:ascii="Times New Roman" w:hAnsi="Times New Roman" w:cs="Times New Roman"/>
          <w:color w:val="222222"/>
          <w:sz w:val="24"/>
          <w:szCs w:val="24"/>
          <w:shd w:val="clear" w:color="auto" w:fill="FFFFFF"/>
        </w:rPr>
        <w:t xml:space="preserve">, D., &amp; </w:t>
      </w:r>
      <w:proofErr w:type="spellStart"/>
      <w:r w:rsidRPr="00C73477">
        <w:rPr>
          <w:rFonts w:ascii="Times New Roman" w:hAnsi="Times New Roman" w:cs="Times New Roman"/>
          <w:color w:val="222222"/>
          <w:sz w:val="24"/>
          <w:szCs w:val="24"/>
          <w:shd w:val="clear" w:color="auto" w:fill="FFFFFF"/>
        </w:rPr>
        <w:t>Denizli</w:t>
      </w:r>
      <w:proofErr w:type="spellEnd"/>
      <w:r w:rsidRPr="00C73477">
        <w:rPr>
          <w:rFonts w:ascii="Times New Roman" w:hAnsi="Times New Roman" w:cs="Times New Roman"/>
          <w:color w:val="222222"/>
          <w:sz w:val="24"/>
          <w:szCs w:val="24"/>
          <w:shd w:val="clear" w:color="auto" w:fill="FFFFFF"/>
        </w:rPr>
        <w:t xml:space="preserve">, A. (2017). Plastic antibody based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surface </w:t>
      </w:r>
      <w:proofErr w:type="spellStart"/>
      <w:r w:rsidRPr="00C73477">
        <w:rPr>
          <w:rFonts w:ascii="Times New Roman" w:hAnsi="Times New Roman" w:cs="Times New Roman"/>
          <w:color w:val="222222"/>
          <w:sz w:val="24"/>
          <w:szCs w:val="24"/>
          <w:shd w:val="clear" w:color="auto" w:fill="FFFFFF"/>
        </w:rPr>
        <w:t>plasmon</w:t>
      </w:r>
      <w:proofErr w:type="spellEnd"/>
      <w:r w:rsidRPr="00C73477">
        <w:rPr>
          <w:rFonts w:ascii="Times New Roman" w:hAnsi="Times New Roman" w:cs="Times New Roman"/>
          <w:color w:val="222222"/>
          <w:sz w:val="24"/>
          <w:szCs w:val="24"/>
          <w:shd w:val="clear" w:color="auto" w:fill="FFFFFF"/>
        </w:rPr>
        <w:t xml:space="preserve"> resonance </w:t>
      </w:r>
      <w:proofErr w:type="spellStart"/>
      <w:r w:rsidRPr="00C73477">
        <w:rPr>
          <w:rFonts w:ascii="Times New Roman" w:hAnsi="Times New Roman" w:cs="Times New Roman"/>
          <w:color w:val="222222"/>
          <w:sz w:val="24"/>
          <w:szCs w:val="24"/>
          <w:shd w:val="clear" w:color="auto" w:fill="FFFFFF"/>
        </w:rPr>
        <w:t>nanosensors</w:t>
      </w:r>
      <w:proofErr w:type="spellEnd"/>
      <w:r w:rsidRPr="00C73477">
        <w:rPr>
          <w:rFonts w:ascii="Times New Roman" w:hAnsi="Times New Roman" w:cs="Times New Roman"/>
          <w:color w:val="222222"/>
          <w:sz w:val="24"/>
          <w:szCs w:val="24"/>
          <w:shd w:val="clear" w:color="auto" w:fill="FFFFFF"/>
        </w:rPr>
        <w:t xml:space="preserve"> for selective atrazine detection. </w:t>
      </w:r>
      <w:r w:rsidRPr="00C73477">
        <w:rPr>
          <w:rFonts w:ascii="Times New Roman" w:hAnsi="Times New Roman" w:cs="Times New Roman"/>
          <w:i/>
          <w:iCs/>
          <w:color w:val="222222"/>
          <w:sz w:val="24"/>
          <w:szCs w:val="24"/>
          <w:shd w:val="clear" w:color="auto" w:fill="FFFFFF"/>
        </w:rPr>
        <w:t xml:space="preserve">Materials </w:t>
      </w:r>
      <w:r>
        <w:rPr>
          <w:rFonts w:ascii="Times New Roman" w:hAnsi="Times New Roman" w:cs="Times New Roman"/>
          <w:i/>
          <w:iCs/>
          <w:color w:val="222222"/>
          <w:sz w:val="24"/>
          <w:szCs w:val="24"/>
          <w:shd w:val="clear" w:color="auto" w:fill="FFFFFF"/>
        </w:rPr>
        <w:tab/>
      </w:r>
      <w:r w:rsidRPr="00C73477">
        <w:rPr>
          <w:rFonts w:ascii="Times New Roman" w:hAnsi="Times New Roman" w:cs="Times New Roman"/>
          <w:i/>
          <w:iCs/>
          <w:color w:val="222222"/>
          <w:sz w:val="24"/>
          <w:szCs w:val="24"/>
          <w:shd w:val="clear" w:color="auto" w:fill="FFFFFF"/>
        </w:rPr>
        <w:t>Science and Engineering: C</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73</w:t>
      </w:r>
      <w:r w:rsidRPr="00C73477">
        <w:rPr>
          <w:rFonts w:ascii="Times New Roman" w:hAnsi="Times New Roman" w:cs="Times New Roman"/>
          <w:color w:val="222222"/>
          <w:sz w:val="24"/>
          <w:szCs w:val="24"/>
          <w:shd w:val="clear" w:color="auto" w:fill="FFFFFF"/>
        </w:rPr>
        <w:t xml:space="preserve">, 603-610. </w:t>
      </w:r>
      <w:hyperlink r:id="rId52" w:history="1">
        <w:r w:rsidRPr="00C73477">
          <w:rPr>
            <w:rStyle w:val="Hyperlink"/>
            <w:rFonts w:ascii="Times New Roman" w:hAnsi="Times New Roman" w:cs="Times New Roman"/>
            <w:sz w:val="24"/>
            <w:szCs w:val="24"/>
            <w:shd w:val="clear" w:color="auto" w:fill="FFFFFF"/>
          </w:rPr>
          <w:t>https://doi.org/10.1016/j.msec.2016.12.090</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 xml:space="preserve">Yu, Z., Zhao, G., Liu, M., Lei, Y., &amp; Li, M. (2010). Fabrication of a novel atrazine biosensor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and its subpart-per-trillion levels sensitive performance. </w:t>
      </w:r>
      <w:r w:rsidRPr="00C73477">
        <w:rPr>
          <w:rFonts w:ascii="Times New Roman" w:hAnsi="Times New Roman" w:cs="Times New Roman"/>
          <w:i/>
          <w:iCs/>
          <w:color w:val="222222"/>
          <w:sz w:val="24"/>
          <w:szCs w:val="24"/>
          <w:shd w:val="clear" w:color="auto" w:fill="FFFFFF"/>
        </w:rPr>
        <w:t xml:space="preserve">Environmental science &amp; </w:t>
      </w:r>
      <w:r>
        <w:rPr>
          <w:rFonts w:ascii="Times New Roman" w:hAnsi="Times New Roman" w:cs="Times New Roman"/>
          <w:i/>
          <w:iCs/>
          <w:color w:val="222222"/>
          <w:sz w:val="24"/>
          <w:szCs w:val="24"/>
          <w:shd w:val="clear" w:color="auto" w:fill="FFFFFF"/>
        </w:rPr>
        <w:tab/>
      </w:r>
      <w:r w:rsidRPr="00C73477">
        <w:rPr>
          <w:rFonts w:ascii="Times New Roman" w:hAnsi="Times New Roman" w:cs="Times New Roman"/>
          <w:i/>
          <w:iCs/>
          <w:color w:val="222222"/>
          <w:sz w:val="24"/>
          <w:szCs w:val="24"/>
          <w:shd w:val="clear" w:color="auto" w:fill="FFFFFF"/>
        </w:rPr>
        <w:t>technology</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44</w:t>
      </w:r>
      <w:r w:rsidRPr="00C73477">
        <w:rPr>
          <w:rFonts w:ascii="Times New Roman" w:hAnsi="Times New Roman" w:cs="Times New Roman"/>
          <w:color w:val="222222"/>
          <w:sz w:val="24"/>
          <w:szCs w:val="24"/>
          <w:shd w:val="clear" w:color="auto" w:fill="FFFFFF"/>
        </w:rPr>
        <w:t xml:space="preserve">(20), 7878-7883. </w:t>
      </w:r>
      <w:hyperlink r:id="rId53" w:history="1">
        <w:r w:rsidRPr="00C73477">
          <w:rPr>
            <w:rStyle w:val="Hyperlink"/>
            <w:rFonts w:ascii="Times New Roman" w:hAnsi="Times New Roman" w:cs="Times New Roman"/>
            <w:sz w:val="24"/>
            <w:szCs w:val="24"/>
            <w:shd w:val="clear" w:color="auto" w:fill="FFFFFF"/>
          </w:rPr>
          <w:t>https://doi.org/10.1021/es101573s</w:t>
        </w:r>
      </w:hyperlink>
    </w:p>
    <w:p w:rsidR="00F37FC8" w:rsidRPr="00C73477" w:rsidRDefault="00F37FC8" w:rsidP="00F37FC8">
      <w:pPr>
        <w:spacing w:line="360" w:lineRule="auto"/>
        <w:jc w:val="both"/>
        <w:rPr>
          <w:rFonts w:ascii="Times New Roman" w:hAnsi="Times New Roman" w:cs="Times New Roman"/>
          <w:color w:val="222222"/>
          <w:sz w:val="24"/>
          <w:szCs w:val="24"/>
          <w:shd w:val="clear" w:color="auto" w:fill="FFFFFF"/>
        </w:rPr>
      </w:pPr>
      <w:r w:rsidRPr="00C73477">
        <w:rPr>
          <w:rFonts w:ascii="Times New Roman" w:hAnsi="Times New Roman" w:cs="Times New Roman"/>
          <w:color w:val="222222"/>
          <w:sz w:val="24"/>
          <w:szCs w:val="24"/>
          <w:shd w:val="clear" w:color="auto" w:fill="FFFFFF"/>
        </w:rPr>
        <w:t>Zhang, R., Ning, Z., Zhang, Y., Z</w:t>
      </w:r>
      <w:r>
        <w:rPr>
          <w:rFonts w:ascii="Times New Roman" w:hAnsi="Times New Roman" w:cs="Times New Roman"/>
          <w:color w:val="222222"/>
          <w:sz w:val="24"/>
          <w:szCs w:val="24"/>
          <w:shd w:val="clear" w:color="auto" w:fill="FFFFFF"/>
        </w:rPr>
        <w:t xml:space="preserve">heng, Q., Chen, Q., </w:t>
      </w:r>
      <w:proofErr w:type="spellStart"/>
      <w:r>
        <w:rPr>
          <w:rFonts w:ascii="Times New Roman" w:hAnsi="Times New Roman" w:cs="Times New Roman"/>
          <w:color w:val="222222"/>
          <w:sz w:val="24"/>
          <w:szCs w:val="24"/>
          <w:shd w:val="clear" w:color="auto" w:fill="FFFFFF"/>
        </w:rPr>
        <w:t>Xie</w:t>
      </w:r>
      <w:proofErr w:type="spellEnd"/>
      <w:r>
        <w:rPr>
          <w:rFonts w:ascii="Times New Roman" w:hAnsi="Times New Roman" w:cs="Times New Roman"/>
          <w:color w:val="222222"/>
          <w:sz w:val="24"/>
          <w:szCs w:val="24"/>
          <w:shd w:val="clear" w:color="auto" w:fill="FFFFFF"/>
        </w:rPr>
        <w:t>, H.,</w:t>
      </w:r>
      <w:r w:rsidRPr="00C73477">
        <w:rPr>
          <w:rFonts w:ascii="Times New Roman" w:hAnsi="Times New Roman" w:cs="Times New Roman"/>
          <w:color w:val="222222"/>
          <w:sz w:val="24"/>
          <w:szCs w:val="24"/>
          <w:shd w:val="clear" w:color="auto" w:fill="FFFFFF"/>
        </w:rPr>
        <w:t xml:space="preserve"> &amp; Wei, F. (2013). </w:t>
      </w:r>
      <w:r>
        <w:rPr>
          <w:rFonts w:ascii="Times New Roman" w:hAnsi="Times New Roman" w:cs="Times New Roman"/>
          <w:color w:val="222222"/>
          <w:sz w:val="24"/>
          <w:szCs w:val="24"/>
          <w:shd w:val="clear" w:color="auto" w:fill="FFFFFF"/>
        </w:rPr>
        <w:tab/>
      </w:r>
      <w:proofErr w:type="spellStart"/>
      <w:r w:rsidRPr="00C73477">
        <w:rPr>
          <w:rFonts w:ascii="Times New Roman" w:hAnsi="Times New Roman" w:cs="Times New Roman"/>
          <w:color w:val="222222"/>
          <w:sz w:val="24"/>
          <w:szCs w:val="24"/>
          <w:shd w:val="clear" w:color="auto" w:fill="FFFFFF"/>
        </w:rPr>
        <w:t>Superlubricity</w:t>
      </w:r>
      <w:proofErr w:type="spellEnd"/>
      <w:r w:rsidRPr="00C73477">
        <w:rPr>
          <w:rFonts w:ascii="Times New Roman" w:hAnsi="Times New Roman" w:cs="Times New Roman"/>
          <w:color w:val="222222"/>
          <w:sz w:val="24"/>
          <w:szCs w:val="24"/>
          <w:shd w:val="clear" w:color="auto" w:fill="FFFFFF"/>
        </w:rPr>
        <w:t xml:space="preserve"> </w:t>
      </w:r>
      <w:r w:rsidR="00923F26">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 xml:space="preserve">in </w:t>
      </w:r>
      <w:proofErr w:type="spellStart"/>
      <w:r w:rsidRPr="00C73477">
        <w:rPr>
          <w:rFonts w:ascii="Times New Roman" w:hAnsi="Times New Roman" w:cs="Times New Roman"/>
          <w:color w:val="222222"/>
          <w:sz w:val="24"/>
          <w:szCs w:val="24"/>
          <w:shd w:val="clear" w:color="auto" w:fill="FFFFFF"/>
        </w:rPr>
        <w:t>centimetres</w:t>
      </w:r>
      <w:proofErr w:type="spellEnd"/>
      <w:r w:rsidRPr="00C73477">
        <w:rPr>
          <w:rFonts w:ascii="Times New Roman" w:hAnsi="Times New Roman" w:cs="Times New Roman"/>
          <w:color w:val="222222"/>
          <w:sz w:val="24"/>
          <w:szCs w:val="24"/>
          <w:shd w:val="clear" w:color="auto" w:fill="FFFFFF"/>
        </w:rPr>
        <w:t xml:space="preserve">-long double-walled carbon nanotubes under ambient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conditions. </w:t>
      </w:r>
      <w:r w:rsidRPr="00C73477">
        <w:rPr>
          <w:rFonts w:ascii="Times New Roman" w:hAnsi="Times New Roman" w:cs="Times New Roman"/>
          <w:i/>
          <w:iCs/>
          <w:color w:val="222222"/>
          <w:sz w:val="24"/>
          <w:szCs w:val="24"/>
          <w:shd w:val="clear" w:color="auto" w:fill="FFFFFF"/>
        </w:rPr>
        <w:t>Nature nanotechnology</w:t>
      </w:r>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8</w:t>
      </w:r>
      <w:r w:rsidRPr="00C73477">
        <w:rPr>
          <w:rFonts w:ascii="Times New Roman" w:hAnsi="Times New Roman" w:cs="Times New Roman"/>
          <w:color w:val="222222"/>
          <w:sz w:val="24"/>
          <w:szCs w:val="24"/>
          <w:shd w:val="clear" w:color="auto" w:fill="FFFFFF"/>
        </w:rPr>
        <w:t xml:space="preserve">(12), 912-916. </w:t>
      </w:r>
      <w:r>
        <w:rPr>
          <w:rFonts w:ascii="Times New Roman" w:hAnsi="Times New Roman" w:cs="Times New Roman"/>
          <w:color w:val="222222"/>
          <w:sz w:val="24"/>
          <w:szCs w:val="24"/>
          <w:shd w:val="clear" w:color="auto" w:fill="FFFFFF"/>
        </w:rPr>
        <w:tab/>
      </w:r>
      <w:hyperlink r:id="rId54" w:history="1">
        <w:r w:rsidRPr="00C73477">
          <w:rPr>
            <w:rStyle w:val="Hyperlink"/>
            <w:rFonts w:ascii="Times New Roman" w:hAnsi="Times New Roman" w:cs="Times New Roman"/>
            <w:sz w:val="24"/>
            <w:szCs w:val="24"/>
            <w:shd w:val="clear" w:color="auto" w:fill="FFFFFF"/>
          </w:rPr>
          <w:t>https://doi.org/10.1038/nnano.2013.217</w:t>
        </w:r>
      </w:hyperlink>
    </w:p>
    <w:p w:rsidR="00F37FC8" w:rsidRPr="00F37FC8" w:rsidRDefault="00F37FC8" w:rsidP="00F37FC8">
      <w:pPr>
        <w:spacing w:line="360" w:lineRule="auto"/>
        <w:jc w:val="both"/>
        <w:rPr>
          <w:rFonts w:ascii="Times New Roman" w:hAnsi="Times New Roman" w:cs="Times New Roman"/>
          <w:color w:val="0563C1" w:themeColor="hyperlink"/>
          <w:sz w:val="24"/>
          <w:szCs w:val="24"/>
          <w:u w:val="single"/>
          <w:shd w:val="clear" w:color="auto" w:fill="FFFFFF"/>
        </w:rPr>
      </w:pPr>
      <w:r w:rsidRPr="00C73477">
        <w:rPr>
          <w:rFonts w:ascii="Times New Roman" w:hAnsi="Times New Roman" w:cs="Times New Roman"/>
          <w:color w:val="222222"/>
          <w:sz w:val="24"/>
          <w:szCs w:val="24"/>
          <w:shd w:val="clear" w:color="auto" w:fill="FFFFFF"/>
        </w:rPr>
        <w:t xml:space="preserve">Zheng, H., Wang, Z., Deng, X., Herbert, S., &amp; Xing, B. (2013). Impacts of adding </w:t>
      </w:r>
      <w:proofErr w:type="spellStart"/>
      <w:r w:rsidRPr="00C73477">
        <w:rPr>
          <w:rFonts w:ascii="Times New Roman" w:hAnsi="Times New Roman" w:cs="Times New Roman"/>
          <w:color w:val="222222"/>
          <w:sz w:val="24"/>
          <w:szCs w:val="24"/>
          <w:shd w:val="clear" w:color="auto" w:fill="FFFFFF"/>
        </w:rPr>
        <w:t>biochar</w:t>
      </w:r>
      <w:proofErr w:type="spellEnd"/>
      <w:r w:rsidRPr="00C73477">
        <w:rPr>
          <w:rFonts w:ascii="Times New Roman" w:hAnsi="Times New Roman" w:cs="Times New Roman"/>
          <w:color w:val="222222"/>
          <w:sz w:val="24"/>
          <w:szCs w:val="24"/>
          <w:shd w:val="clear" w:color="auto" w:fill="FFFFFF"/>
        </w:rPr>
        <w:t xml:space="preserve"> on </w:t>
      </w:r>
      <w:r>
        <w:rPr>
          <w:rFonts w:ascii="Times New Roman" w:hAnsi="Times New Roman" w:cs="Times New Roman"/>
          <w:color w:val="222222"/>
          <w:sz w:val="24"/>
          <w:szCs w:val="24"/>
          <w:shd w:val="clear" w:color="auto" w:fill="FFFFFF"/>
        </w:rPr>
        <w:tab/>
      </w:r>
      <w:r w:rsidRPr="00C73477">
        <w:rPr>
          <w:rFonts w:ascii="Times New Roman" w:hAnsi="Times New Roman" w:cs="Times New Roman"/>
          <w:color w:val="222222"/>
          <w:sz w:val="24"/>
          <w:szCs w:val="24"/>
          <w:shd w:val="clear" w:color="auto" w:fill="FFFFFF"/>
        </w:rPr>
        <w:t>nitrogen retention and bioavailability in agricultural soil. </w:t>
      </w:r>
      <w:proofErr w:type="spellStart"/>
      <w:r w:rsidRPr="00C73477">
        <w:rPr>
          <w:rFonts w:ascii="Times New Roman" w:hAnsi="Times New Roman" w:cs="Times New Roman"/>
          <w:i/>
          <w:iCs/>
          <w:color w:val="222222"/>
          <w:sz w:val="24"/>
          <w:szCs w:val="24"/>
          <w:shd w:val="clear" w:color="auto" w:fill="FFFFFF"/>
        </w:rPr>
        <w:t>Geoderma</w:t>
      </w:r>
      <w:proofErr w:type="spellEnd"/>
      <w:r w:rsidRPr="00C73477">
        <w:rPr>
          <w:rFonts w:ascii="Times New Roman" w:hAnsi="Times New Roman" w:cs="Times New Roman"/>
          <w:color w:val="222222"/>
          <w:sz w:val="24"/>
          <w:szCs w:val="24"/>
          <w:shd w:val="clear" w:color="auto" w:fill="FFFFFF"/>
        </w:rPr>
        <w:t>, </w:t>
      </w:r>
      <w:r w:rsidRPr="00C73477">
        <w:rPr>
          <w:rFonts w:ascii="Times New Roman" w:hAnsi="Times New Roman" w:cs="Times New Roman"/>
          <w:i/>
          <w:iCs/>
          <w:color w:val="222222"/>
          <w:sz w:val="24"/>
          <w:szCs w:val="24"/>
          <w:shd w:val="clear" w:color="auto" w:fill="FFFFFF"/>
        </w:rPr>
        <w:t>206</w:t>
      </w:r>
      <w:r w:rsidRPr="00C73477">
        <w:rPr>
          <w:rFonts w:ascii="Times New Roman" w:hAnsi="Times New Roman" w:cs="Times New Roman"/>
          <w:color w:val="222222"/>
          <w:sz w:val="24"/>
          <w:szCs w:val="24"/>
          <w:shd w:val="clear" w:color="auto" w:fill="FFFFFF"/>
        </w:rPr>
        <w:t xml:space="preserve">, 32-39. </w:t>
      </w:r>
      <w:r>
        <w:rPr>
          <w:rFonts w:ascii="Times New Roman" w:hAnsi="Times New Roman" w:cs="Times New Roman"/>
          <w:color w:val="222222"/>
          <w:sz w:val="24"/>
          <w:szCs w:val="24"/>
          <w:shd w:val="clear" w:color="auto" w:fill="FFFFFF"/>
        </w:rPr>
        <w:tab/>
      </w:r>
      <w:hyperlink r:id="rId55" w:history="1">
        <w:r w:rsidRPr="00C73477">
          <w:rPr>
            <w:rStyle w:val="Hyperlink"/>
            <w:rFonts w:ascii="Times New Roman" w:hAnsi="Times New Roman" w:cs="Times New Roman"/>
            <w:sz w:val="24"/>
            <w:szCs w:val="24"/>
            <w:shd w:val="clear" w:color="auto" w:fill="FFFFFF"/>
          </w:rPr>
          <w:t>https://doi.org/10.1016/j.geoderma.2013.04.018</w:t>
        </w:r>
      </w:hyperlink>
    </w:p>
    <w:p w:rsidR="006E4D4C" w:rsidRPr="006E4D4C" w:rsidRDefault="006E4D4C" w:rsidP="006E4D4C">
      <w:pPr>
        <w:spacing w:line="360" w:lineRule="auto"/>
        <w:jc w:val="both"/>
        <w:rPr>
          <w:rFonts w:ascii="Times New Roman" w:hAnsi="Times New Roman" w:cs="Times New Roman"/>
          <w:sz w:val="24"/>
          <w:szCs w:val="24"/>
        </w:rPr>
      </w:pPr>
    </w:p>
    <w:p w:rsidR="00666C03" w:rsidRPr="00241828" w:rsidRDefault="00666C03" w:rsidP="00432C22">
      <w:pPr>
        <w:spacing w:line="360" w:lineRule="auto"/>
        <w:jc w:val="both"/>
        <w:rPr>
          <w:rFonts w:ascii="Times New Roman" w:hAnsi="Times New Roman" w:cs="Times New Roman"/>
          <w:sz w:val="24"/>
          <w:szCs w:val="24"/>
        </w:rPr>
      </w:pPr>
    </w:p>
    <w:sectPr w:rsidR="00666C03" w:rsidRPr="00241828" w:rsidSect="00791E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9C2"/>
    <w:multiLevelType w:val="hybridMultilevel"/>
    <w:tmpl w:val="76D652EE"/>
    <w:lvl w:ilvl="0" w:tplc="1B806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9B3742"/>
    <w:multiLevelType w:val="hybridMultilevel"/>
    <w:tmpl w:val="3D9280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67E5B68"/>
    <w:multiLevelType w:val="hybridMultilevel"/>
    <w:tmpl w:val="E34C8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85340"/>
    <w:multiLevelType w:val="hybridMultilevel"/>
    <w:tmpl w:val="2F94B9E8"/>
    <w:lvl w:ilvl="0" w:tplc="3A3C744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31973546"/>
    <w:multiLevelType w:val="hybridMultilevel"/>
    <w:tmpl w:val="263E7098"/>
    <w:lvl w:ilvl="0" w:tplc="246CD0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80D7114"/>
    <w:multiLevelType w:val="hybridMultilevel"/>
    <w:tmpl w:val="12B62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F81C7F"/>
    <w:multiLevelType w:val="hybridMultilevel"/>
    <w:tmpl w:val="DF345D38"/>
    <w:lvl w:ilvl="0" w:tplc="40090013">
      <w:start w:val="1"/>
      <w:numFmt w:val="upperRoman"/>
      <w:lvlText w:val="%1."/>
      <w:lvlJc w:val="righ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3F111F1"/>
    <w:multiLevelType w:val="hybridMultilevel"/>
    <w:tmpl w:val="F148E1FE"/>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C6B5169"/>
    <w:multiLevelType w:val="hybridMultilevel"/>
    <w:tmpl w:val="76D652EE"/>
    <w:lvl w:ilvl="0" w:tplc="1B806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DB6682E"/>
    <w:multiLevelType w:val="hybridMultilevel"/>
    <w:tmpl w:val="12B62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3E5CAE"/>
    <w:multiLevelType w:val="hybridMultilevel"/>
    <w:tmpl w:val="849CCE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2661BF6"/>
    <w:multiLevelType w:val="hybridMultilevel"/>
    <w:tmpl w:val="D4382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9373FE"/>
    <w:multiLevelType w:val="hybridMultilevel"/>
    <w:tmpl w:val="300EE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2956"/>
    <w:multiLevelType w:val="hybridMultilevel"/>
    <w:tmpl w:val="2098A71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0"/>
  </w:num>
  <w:num w:numId="2">
    <w:abstractNumId w:val="0"/>
  </w:num>
  <w:num w:numId="3">
    <w:abstractNumId w:val="8"/>
  </w:num>
  <w:num w:numId="4">
    <w:abstractNumId w:val="4"/>
  </w:num>
  <w:num w:numId="5">
    <w:abstractNumId w:val="6"/>
  </w:num>
  <w:num w:numId="6">
    <w:abstractNumId w:val="13"/>
  </w:num>
  <w:num w:numId="7">
    <w:abstractNumId w:val="2"/>
  </w:num>
  <w:num w:numId="8">
    <w:abstractNumId w:val="9"/>
  </w:num>
  <w:num w:numId="9">
    <w:abstractNumId w:val="11"/>
  </w:num>
  <w:num w:numId="10">
    <w:abstractNumId w:val="5"/>
  </w:num>
  <w:num w:numId="11">
    <w:abstractNumId w:val="3"/>
  </w:num>
  <w:num w:numId="12">
    <w:abstractNumId w:val="12"/>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yN7Y0MbI0NjQ0MLcwNTJR0lEKTi0uzszPAykwqgUAdSiJuywAAAA="/>
  </w:docVars>
  <w:rsids>
    <w:rsidRoot w:val="00B559B5"/>
    <w:rsid w:val="00007C85"/>
    <w:rsid w:val="000173B7"/>
    <w:rsid w:val="0002394E"/>
    <w:rsid w:val="00040557"/>
    <w:rsid w:val="000477F9"/>
    <w:rsid w:val="00050331"/>
    <w:rsid w:val="00051481"/>
    <w:rsid w:val="00062DC6"/>
    <w:rsid w:val="00072EED"/>
    <w:rsid w:val="00075830"/>
    <w:rsid w:val="00080183"/>
    <w:rsid w:val="000912D8"/>
    <w:rsid w:val="00094B47"/>
    <w:rsid w:val="000B5AF9"/>
    <w:rsid w:val="000C7EFC"/>
    <w:rsid w:val="000E7036"/>
    <w:rsid w:val="00102DD4"/>
    <w:rsid w:val="001101D3"/>
    <w:rsid w:val="001238BE"/>
    <w:rsid w:val="00143618"/>
    <w:rsid w:val="00150E9E"/>
    <w:rsid w:val="00153C06"/>
    <w:rsid w:val="00174A14"/>
    <w:rsid w:val="00182E6E"/>
    <w:rsid w:val="001B59F0"/>
    <w:rsid w:val="001C084F"/>
    <w:rsid w:val="001F5739"/>
    <w:rsid w:val="001F5AE1"/>
    <w:rsid w:val="00214978"/>
    <w:rsid w:val="00217E91"/>
    <w:rsid w:val="00234FE2"/>
    <w:rsid w:val="00241828"/>
    <w:rsid w:val="00243BDE"/>
    <w:rsid w:val="00250D04"/>
    <w:rsid w:val="00277E02"/>
    <w:rsid w:val="00284972"/>
    <w:rsid w:val="002863DE"/>
    <w:rsid w:val="002A787C"/>
    <w:rsid w:val="002B1E38"/>
    <w:rsid w:val="002C15BB"/>
    <w:rsid w:val="002C6C79"/>
    <w:rsid w:val="002D1064"/>
    <w:rsid w:val="002F1304"/>
    <w:rsid w:val="002F196B"/>
    <w:rsid w:val="00341A5E"/>
    <w:rsid w:val="00362388"/>
    <w:rsid w:val="003722C1"/>
    <w:rsid w:val="0039695A"/>
    <w:rsid w:val="003B1382"/>
    <w:rsid w:val="003C7D11"/>
    <w:rsid w:val="003F4BEA"/>
    <w:rsid w:val="003F5F2A"/>
    <w:rsid w:val="004028C5"/>
    <w:rsid w:val="00405AC5"/>
    <w:rsid w:val="00420D54"/>
    <w:rsid w:val="00422FB2"/>
    <w:rsid w:val="00432C22"/>
    <w:rsid w:val="004405D1"/>
    <w:rsid w:val="00446B5A"/>
    <w:rsid w:val="00453737"/>
    <w:rsid w:val="0046030A"/>
    <w:rsid w:val="00465B75"/>
    <w:rsid w:val="00493C47"/>
    <w:rsid w:val="004A12B1"/>
    <w:rsid w:val="004B6DE6"/>
    <w:rsid w:val="004C232B"/>
    <w:rsid w:val="004E0130"/>
    <w:rsid w:val="004E38C1"/>
    <w:rsid w:val="004E7051"/>
    <w:rsid w:val="004F3BB9"/>
    <w:rsid w:val="00512523"/>
    <w:rsid w:val="005478A5"/>
    <w:rsid w:val="00555154"/>
    <w:rsid w:val="005825FC"/>
    <w:rsid w:val="00586E5E"/>
    <w:rsid w:val="005921F7"/>
    <w:rsid w:val="00593F16"/>
    <w:rsid w:val="005A063A"/>
    <w:rsid w:val="005A3DEA"/>
    <w:rsid w:val="005B0CA1"/>
    <w:rsid w:val="005B5336"/>
    <w:rsid w:val="0060231D"/>
    <w:rsid w:val="006360D3"/>
    <w:rsid w:val="006474CA"/>
    <w:rsid w:val="00650AE6"/>
    <w:rsid w:val="006628D5"/>
    <w:rsid w:val="00666C03"/>
    <w:rsid w:val="00670667"/>
    <w:rsid w:val="0069487C"/>
    <w:rsid w:val="006B0CAE"/>
    <w:rsid w:val="006B7607"/>
    <w:rsid w:val="006C152A"/>
    <w:rsid w:val="006E4D4C"/>
    <w:rsid w:val="006F6B42"/>
    <w:rsid w:val="00701C5A"/>
    <w:rsid w:val="00715DB8"/>
    <w:rsid w:val="007331F6"/>
    <w:rsid w:val="00734FA3"/>
    <w:rsid w:val="007427C0"/>
    <w:rsid w:val="007514A1"/>
    <w:rsid w:val="00791EC7"/>
    <w:rsid w:val="00793FE7"/>
    <w:rsid w:val="00796D68"/>
    <w:rsid w:val="007A29AD"/>
    <w:rsid w:val="007B07D0"/>
    <w:rsid w:val="007C7C42"/>
    <w:rsid w:val="007D0798"/>
    <w:rsid w:val="007D1426"/>
    <w:rsid w:val="007E267C"/>
    <w:rsid w:val="007E311F"/>
    <w:rsid w:val="007F432C"/>
    <w:rsid w:val="007F7903"/>
    <w:rsid w:val="0080432D"/>
    <w:rsid w:val="00804AA8"/>
    <w:rsid w:val="0081747C"/>
    <w:rsid w:val="00821854"/>
    <w:rsid w:val="008249BF"/>
    <w:rsid w:val="00833987"/>
    <w:rsid w:val="00860F1F"/>
    <w:rsid w:val="00864923"/>
    <w:rsid w:val="00891200"/>
    <w:rsid w:val="008C38B8"/>
    <w:rsid w:val="008C530F"/>
    <w:rsid w:val="008D0ED8"/>
    <w:rsid w:val="008E6A45"/>
    <w:rsid w:val="008E7E22"/>
    <w:rsid w:val="008F0C61"/>
    <w:rsid w:val="008F5CB3"/>
    <w:rsid w:val="008F6E94"/>
    <w:rsid w:val="00923EF3"/>
    <w:rsid w:val="00923F26"/>
    <w:rsid w:val="0092523C"/>
    <w:rsid w:val="00940F1C"/>
    <w:rsid w:val="0094492C"/>
    <w:rsid w:val="009612BF"/>
    <w:rsid w:val="00965DAA"/>
    <w:rsid w:val="009A3AB9"/>
    <w:rsid w:val="009B0DE7"/>
    <w:rsid w:val="009B40A4"/>
    <w:rsid w:val="009C5419"/>
    <w:rsid w:val="00A001D5"/>
    <w:rsid w:val="00A009B6"/>
    <w:rsid w:val="00A0204A"/>
    <w:rsid w:val="00A04EC2"/>
    <w:rsid w:val="00A14C0F"/>
    <w:rsid w:val="00A22888"/>
    <w:rsid w:val="00A41B65"/>
    <w:rsid w:val="00A54E53"/>
    <w:rsid w:val="00A57C8B"/>
    <w:rsid w:val="00A75E96"/>
    <w:rsid w:val="00A762AA"/>
    <w:rsid w:val="00A878B1"/>
    <w:rsid w:val="00A96508"/>
    <w:rsid w:val="00AA022E"/>
    <w:rsid w:val="00AB432A"/>
    <w:rsid w:val="00AE1565"/>
    <w:rsid w:val="00AF53CA"/>
    <w:rsid w:val="00B10A5B"/>
    <w:rsid w:val="00B2528A"/>
    <w:rsid w:val="00B26BF6"/>
    <w:rsid w:val="00B347C7"/>
    <w:rsid w:val="00B559B5"/>
    <w:rsid w:val="00B57374"/>
    <w:rsid w:val="00B662DC"/>
    <w:rsid w:val="00BA4DDA"/>
    <w:rsid w:val="00BE4704"/>
    <w:rsid w:val="00BF2F7D"/>
    <w:rsid w:val="00C14C06"/>
    <w:rsid w:val="00C20EE1"/>
    <w:rsid w:val="00C2336B"/>
    <w:rsid w:val="00C37A19"/>
    <w:rsid w:val="00C47583"/>
    <w:rsid w:val="00CB597A"/>
    <w:rsid w:val="00CD2736"/>
    <w:rsid w:val="00CE00B7"/>
    <w:rsid w:val="00CE3E29"/>
    <w:rsid w:val="00CF57C7"/>
    <w:rsid w:val="00D029DF"/>
    <w:rsid w:val="00D07940"/>
    <w:rsid w:val="00D15404"/>
    <w:rsid w:val="00D243BF"/>
    <w:rsid w:val="00D27FFB"/>
    <w:rsid w:val="00D42C2E"/>
    <w:rsid w:val="00D479EF"/>
    <w:rsid w:val="00D50547"/>
    <w:rsid w:val="00D6584D"/>
    <w:rsid w:val="00D857B8"/>
    <w:rsid w:val="00D92806"/>
    <w:rsid w:val="00DB7FAC"/>
    <w:rsid w:val="00E2135F"/>
    <w:rsid w:val="00E36A9D"/>
    <w:rsid w:val="00E65C9C"/>
    <w:rsid w:val="00E67088"/>
    <w:rsid w:val="00EA24AE"/>
    <w:rsid w:val="00EA7650"/>
    <w:rsid w:val="00EC10E3"/>
    <w:rsid w:val="00EF40A9"/>
    <w:rsid w:val="00EF6158"/>
    <w:rsid w:val="00F11556"/>
    <w:rsid w:val="00F322EE"/>
    <w:rsid w:val="00F338EE"/>
    <w:rsid w:val="00F37FC8"/>
    <w:rsid w:val="00F812DC"/>
    <w:rsid w:val="00FB4B57"/>
    <w:rsid w:val="00FB634C"/>
    <w:rsid w:val="00FE5BB0"/>
    <w:rsid w:val="00FE7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36EAB"/>
  <w15:docId w15:val="{DD3F4BEE-BE3E-4C22-812E-CBA64D9B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E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158"/>
    <w:pPr>
      <w:ind w:left="720"/>
      <w:contextualSpacing/>
    </w:pPr>
  </w:style>
  <w:style w:type="table" w:styleId="TableGrid">
    <w:name w:val="Table Grid"/>
    <w:basedOn w:val="TableNormal"/>
    <w:uiPriority w:val="39"/>
    <w:rsid w:val="00234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0D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D54"/>
    <w:rPr>
      <w:rFonts w:ascii="Segoe UI" w:hAnsi="Segoe UI" w:cs="Segoe UI"/>
      <w:sz w:val="18"/>
      <w:szCs w:val="18"/>
    </w:rPr>
  </w:style>
  <w:style w:type="paragraph" w:customStyle="1" w:styleId="BMCLLEGENDFORSCHEMESFIGURESTABLES">
    <w:name w:val="BMCL LEGEND FOR SCHEMES/FIGURES/TABLES"/>
    <w:basedOn w:val="Normal"/>
    <w:next w:val="Normal"/>
    <w:rsid w:val="00864923"/>
    <w:pPr>
      <w:widowControl w:val="0"/>
      <w:spacing w:after="0" w:line="180" w:lineRule="exact"/>
      <w:jc w:val="both"/>
    </w:pPr>
    <w:rPr>
      <w:rFonts w:ascii="Times New Roman" w:eastAsia="Times New Roman" w:hAnsi="Times New Roman" w:cs="Times New Roman"/>
      <w:sz w:val="16"/>
      <w:szCs w:val="20"/>
    </w:rPr>
  </w:style>
  <w:style w:type="character" w:styleId="Hyperlink">
    <w:name w:val="Hyperlink"/>
    <w:basedOn w:val="DefaultParagraphFont"/>
    <w:uiPriority w:val="99"/>
    <w:unhideWhenUsed/>
    <w:rsid w:val="00F37F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S1043-4526(09)58005-9" TargetMode="External"/><Relationship Id="rId18" Type="http://schemas.openxmlformats.org/officeDocument/2006/relationships/hyperlink" Target="https://doi.org/10.1016/j.snb.2013.06.068" TargetMode="External"/><Relationship Id="rId26" Type="http://schemas.openxmlformats.org/officeDocument/2006/relationships/hyperlink" Target="https://doi.org/10.1016/j.snb.2009.11.038" TargetMode="External"/><Relationship Id="rId39" Type="http://schemas.openxmlformats.org/officeDocument/2006/relationships/hyperlink" Target="https://doi.org/10.1016/j.ijleo.2020.165172" TargetMode="External"/><Relationship Id="rId21" Type="http://schemas.openxmlformats.org/officeDocument/2006/relationships/hyperlink" Target="https://doi.org/10.1016/j.snb.2011.04.024" TargetMode="External"/><Relationship Id="rId34" Type="http://schemas.openxmlformats.org/officeDocument/2006/relationships/hyperlink" Target="http://dx.doi.org/10.22004/ag.econ.148580" TargetMode="External"/><Relationship Id="rId42" Type="http://schemas.openxmlformats.org/officeDocument/2006/relationships/hyperlink" Target="https://doi.org/10.1016/j.jhazmat.2013.06.031" TargetMode="External"/><Relationship Id="rId47" Type="http://schemas.openxmlformats.org/officeDocument/2006/relationships/hyperlink" Target="https://doi.org/10.1016/j.biotechadv.2009.12.004" TargetMode="External"/><Relationship Id="rId50" Type="http://schemas.openxmlformats.org/officeDocument/2006/relationships/hyperlink" Target="https://doi.org/10.1016/j.jelechem.2018.01.043" TargetMode="External"/><Relationship Id="rId55" Type="http://schemas.openxmlformats.org/officeDocument/2006/relationships/hyperlink" Target="https://doi.org/10.1016/j.geoderma.2013.04.018" TargetMode="External"/><Relationship Id="rId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hyperlink" Target="https://doi.org/10.1016/j.talanta.2016.08.029" TargetMode="External"/><Relationship Id="rId29" Type="http://schemas.openxmlformats.org/officeDocument/2006/relationships/hyperlink" Target="https://doi.org/10.1109/TNB.2020.3027863" TargetMode="External"/><Relationship Id="rId11" Type="http://schemas.openxmlformats.org/officeDocument/2006/relationships/image" Target="media/image1.jpeg"/><Relationship Id="rId24" Type="http://schemas.openxmlformats.org/officeDocument/2006/relationships/hyperlink" Target="https://doi.org/10.7554/eLife.01741" TargetMode="External"/><Relationship Id="rId32" Type="http://schemas.openxmlformats.org/officeDocument/2006/relationships/hyperlink" Target="https://doi.org/10.1016/j.bios.2013.08.009" TargetMode="External"/><Relationship Id="rId37" Type="http://schemas.openxmlformats.org/officeDocument/2006/relationships/hyperlink" Target="https://doi.org/10.1016/j.snb.2013.10.111" TargetMode="External"/><Relationship Id="rId40" Type="http://schemas.openxmlformats.org/officeDocument/2006/relationships/hyperlink" Target="https://doi.org/10.1016/j.aca.2016.08.015" TargetMode="External"/><Relationship Id="rId45" Type="http://schemas.openxmlformats.org/officeDocument/2006/relationships/hyperlink" Target="https://doi.org/10.1016/j.ijpharm.2013.12.050" TargetMode="External"/><Relationship Id="rId53" Type="http://schemas.openxmlformats.org/officeDocument/2006/relationships/hyperlink" Target="https://doi.org/10.1021/es101573s" TargetMode="External"/><Relationship Id="rId5" Type="http://schemas.openxmlformats.org/officeDocument/2006/relationships/webSettings" Target="webSettings.xml"/><Relationship Id="rId19" Type="http://schemas.openxmlformats.org/officeDocument/2006/relationships/hyperlink" Target="https://doi.org/10.1038/nnano.2011.193" TargetMode="Externa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hyperlink" Target="https://doi.org/10.1039/C1SC00403D" TargetMode="External"/><Relationship Id="rId22" Type="http://schemas.openxmlformats.org/officeDocument/2006/relationships/hyperlink" Target="https://doi.org/10.1021/ac500528m" TargetMode="External"/><Relationship Id="rId27" Type="http://schemas.openxmlformats.org/officeDocument/2006/relationships/hyperlink" Target="https://doi.org/10.1007/s00604-019-%094002-8" TargetMode="External"/><Relationship Id="rId30" Type="http://schemas.openxmlformats.org/officeDocument/2006/relationships/hyperlink" Target="https://doi.org/10.1007/s10853-019-04196-y" TargetMode="External"/><Relationship Id="rId35" Type="http://schemas.openxmlformats.org/officeDocument/2006/relationships/hyperlink" Target="https://doi.org/10.1111/j.1365-313X.2010.04300.x" TargetMode="External"/><Relationship Id="rId43" Type="http://schemas.openxmlformats.org/officeDocument/2006/relationships/hyperlink" Target="https://doi.org/10.1016/j.sbsr.2014.06.002" TargetMode="External"/><Relationship Id="rId48" Type="http://schemas.openxmlformats.org/officeDocument/2006/relationships/hyperlink" Target="https://doi.org/10.1016/j.bios.2015.03.045" TargetMode="External"/><Relationship Id="rId56" Type="http://schemas.openxmlformats.org/officeDocument/2006/relationships/fontTable" Target="fontTable.xml"/><Relationship Id="rId8" Type="http://schemas.openxmlformats.org/officeDocument/2006/relationships/diagramQuickStyle" Target="diagrams/quickStyle1.xml"/><Relationship Id="rId51" Type="http://schemas.openxmlformats.org/officeDocument/2006/relationships/hyperlink" Target="https://doi.org/10.1016/j.mtchem.2021.100567" TargetMode="External"/><Relationship Id="rId3" Type="http://schemas.openxmlformats.org/officeDocument/2006/relationships/styles" Target="styles.xml"/><Relationship Id="rId12" Type="http://schemas.openxmlformats.org/officeDocument/2006/relationships/hyperlink" Target="https://doi.org/10.1007/s12205-016-0572-8" TargetMode="External"/><Relationship Id="rId17" Type="http://schemas.openxmlformats.org/officeDocument/2006/relationships/hyperlink" Target="https://doi.org/10.1016/j.aca.2016.02.008" TargetMode="External"/><Relationship Id="rId25" Type="http://schemas.openxmlformats.org/officeDocument/2006/relationships/hyperlink" Target="https://doi.org/10.1016/j.carbon.2020.04.021" TargetMode="External"/><Relationship Id="rId33" Type="http://schemas.openxmlformats.org/officeDocument/2006/relationships/hyperlink" Target="https://doi.org/10.1016/j.snb.2019.127364" TargetMode="External"/><Relationship Id="rId38" Type="http://schemas.openxmlformats.org/officeDocument/2006/relationships/hyperlink" Target="https://doi.org/10.1105/tpc.109.066480" TargetMode="External"/><Relationship Id="rId46" Type="http://schemas.openxmlformats.org/officeDocument/2006/relationships/hyperlink" Target="https://doi.org/10.1016/j.snb.2017.10.066" TargetMode="External"/><Relationship Id="rId20" Type="http://schemas.openxmlformats.org/officeDocument/2006/relationships/hyperlink" Target="https://www.epa.gov/sites/default/files/2015-%20%20%20%20%0901/documents/nanotechnology_whitepaper.pdf" TargetMode="External"/><Relationship Id="rId41" Type="http://schemas.openxmlformats.org/officeDocument/2006/relationships/hyperlink" Target="https://doi.org/10.1016/j.saa.2019.117971" TargetMode="External"/><Relationship Id="rId54" Type="http://schemas.openxmlformats.org/officeDocument/2006/relationships/hyperlink" Target="https://doi.org/10.1038/nnano.2013.217" TargetMode="External"/><Relationship Id="rId1" Type="http://schemas.openxmlformats.org/officeDocument/2006/relationships/customXml" Target="../customXml/item1.xml"/><Relationship Id="rId6" Type="http://schemas.openxmlformats.org/officeDocument/2006/relationships/diagramData" Target="diagrams/data1.xml"/><Relationship Id="rId15" Type="http://schemas.openxmlformats.org/officeDocument/2006/relationships/hyperlink" Target="https://doi.org/10.1103/PhysRevB.42.8548" TargetMode="External"/><Relationship Id="rId23" Type="http://schemas.openxmlformats.org/officeDocument/2006/relationships/hyperlink" Target="https://doi.org/10.1007/s00542-013-2006-6" TargetMode="External"/><Relationship Id="rId28" Type="http://schemas.openxmlformats.org/officeDocument/2006/relationships/hyperlink" Target="https://doi.org/10.1016/j.arabjc.2017.05.011" TargetMode="External"/><Relationship Id="rId36" Type="http://schemas.openxmlformats.org/officeDocument/2006/relationships/hyperlink" Target="https://doi.org/10.1016/j.snb.2018.07.077" TargetMode="External"/><Relationship Id="rId49" Type="http://schemas.openxmlformats.org/officeDocument/2006/relationships/hyperlink" Target="https://doi.org/10.1016/j.talanta.2009.09.023" TargetMode="External"/><Relationship Id="rId57" Type="http://schemas.openxmlformats.org/officeDocument/2006/relationships/theme" Target="theme/theme1.xml"/><Relationship Id="rId10" Type="http://schemas.microsoft.com/office/2007/relationships/diagramDrawing" Target="diagrams/drawing1.xml"/><Relationship Id="rId31" Type="http://schemas.openxmlformats.org/officeDocument/2006/relationships/hyperlink" Target="https://doi.org/10.1016/j.colsurfa.2020.124612" TargetMode="External"/><Relationship Id="rId44" Type="http://schemas.openxmlformats.org/officeDocument/2006/relationships/hyperlink" Target="https://doi.org/10.1016/j.tsf.2010.08.061" TargetMode="External"/><Relationship Id="rId52" Type="http://schemas.openxmlformats.org/officeDocument/2006/relationships/hyperlink" Target="https://doi.org/10.1016/j.msec.2016.12.090"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3CF59D-CE11-427E-9D92-76F7876A37CE}" type="doc">
      <dgm:prSet loTypeId="urn:microsoft.com/office/officeart/2005/8/layout/chevron1" loCatId="process" qsTypeId="urn:microsoft.com/office/officeart/2005/8/quickstyle/simple1" qsCatId="simple" csTypeId="urn:microsoft.com/office/officeart/2005/8/colors/colorful1#1" csCatId="colorful" phldr="1"/>
      <dgm:spPr/>
      <dgm:t>
        <a:bodyPr/>
        <a:lstStyle/>
        <a:p>
          <a:endParaRPr lang="en-US"/>
        </a:p>
      </dgm:t>
    </dgm:pt>
    <dgm:pt modelId="{B93ABC55-FC72-4348-86D0-B9EE5BBC3A43}">
      <dgm:prSet phldrT="[Text]" custT="1"/>
      <dgm:spPr/>
      <dgm:t>
        <a:bodyPr/>
        <a:lstStyle/>
        <a:p>
          <a:r>
            <a:rPr lang="en-US" sz="1400"/>
            <a:t>Analyte</a:t>
          </a:r>
        </a:p>
      </dgm:t>
    </dgm:pt>
    <dgm:pt modelId="{89DB5A44-382B-4235-8094-FC7F2D24C736}" type="parTrans" cxnId="{A4F7BEE4-1DB6-4ED4-8F26-FCF098D41910}">
      <dgm:prSet/>
      <dgm:spPr/>
      <dgm:t>
        <a:bodyPr/>
        <a:lstStyle/>
        <a:p>
          <a:endParaRPr lang="en-US" sz="1800"/>
        </a:p>
      </dgm:t>
    </dgm:pt>
    <dgm:pt modelId="{575E71BF-2A18-4BFC-BD62-7A916E671C1E}" type="sibTrans" cxnId="{A4F7BEE4-1DB6-4ED4-8F26-FCF098D41910}">
      <dgm:prSet/>
      <dgm:spPr/>
      <dgm:t>
        <a:bodyPr/>
        <a:lstStyle/>
        <a:p>
          <a:endParaRPr lang="en-US" sz="1800"/>
        </a:p>
      </dgm:t>
    </dgm:pt>
    <dgm:pt modelId="{B1C6857E-B1A5-49A6-8FEC-E9A0987D3FEA}">
      <dgm:prSet phldrT="[Text]" custT="1"/>
      <dgm:spPr/>
      <dgm:t>
        <a:bodyPr/>
        <a:lstStyle/>
        <a:p>
          <a:r>
            <a:rPr lang="en-US" sz="1000">
              <a:latin typeface="Times New Roman" panose="02020603050405020304" pitchFamily="18" charset="0"/>
              <a:cs typeface="Times New Roman" panose="02020603050405020304" pitchFamily="18" charset="0"/>
            </a:rPr>
            <a:t>Sample to be detected or analysed</a:t>
          </a:r>
        </a:p>
      </dgm:t>
    </dgm:pt>
    <dgm:pt modelId="{10322710-78E6-4942-BCE3-1E9E41D9FF9B}" type="parTrans" cxnId="{2437A5D9-F55C-4C82-A654-B3C17A8FADFF}">
      <dgm:prSet/>
      <dgm:spPr/>
      <dgm:t>
        <a:bodyPr/>
        <a:lstStyle/>
        <a:p>
          <a:endParaRPr lang="en-US" sz="1800"/>
        </a:p>
      </dgm:t>
    </dgm:pt>
    <dgm:pt modelId="{77FC2FE4-B82C-45B5-AC70-FFD3614E1887}" type="sibTrans" cxnId="{2437A5D9-F55C-4C82-A654-B3C17A8FADFF}">
      <dgm:prSet/>
      <dgm:spPr/>
      <dgm:t>
        <a:bodyPr/>
        <a:lstStyle/>
        <a:p>
          <a:endParaRPr lang="en-US" sz="1800"/>
        </a:p>
      </dgm:t>
    </dgm:pt>
    <dgm:pt modelId="{15C41BB3-9EC1-4915-8660-0AE30D3E8348}">
      <dgm:prSet phldrT="[Text]" custT="1"/>
      <dgm:spPr/>
      <dgm:t>
        <a:bodyPr/>
        <a:lstStyle/>
        <a:p>
          <a:r>
            <a:rPr lang="en-US" sz="1400"/>
            <a:t>Bioreceptor</a:t>
          </a:r>
        </a:p>
      </dgm:t>
    </dgm:pt>
    <dgm:pt modelId="{6CDBFFAF-90EF-4A4B-8ACC-605F14760964}" type="parTrans" cxnId="{BB8B2F50-52DA-4E61-B1FD-EE2D402A96DE}">
      <dgm:prSet/>
      <dgm:spPr/>
      <dgm:t>
        <a:bodyPr/>
        <a:lstStyle/>
        <a:p>
          <a:endParaRPr lang="en-US" sz="1800"/>
        </a:p>
      </dgm:t>
    </dgm:pt>
    <dgm:pt modelId="{D736F186-0BE6-442B-8FDA-1760A4AA662B}" type="sibTrans" cxnId="{BB8B2F50-52DA-4E61-B1FD-EE2D402A96DE}">
      <dgm:prSet/>
      <dgm:spPr/>
      <dgm:t>
        <a:bodyPr/>
        <a:lstStyle/>
        <a:p>
          <a:endParaRPr lang="en-US" sz="1800"/>
        </a:p>
      </dgm:t>
    </dgm:pt>
    <dgm:pt modelId="{00C63C9C-6B8C-4C41-BCF5-BAC6865A625D}">
      <dgm:prSet phldrT="[Text]" custT="1"/>
      <dgm:spPr/>
      <dgm:t>
        <a:bodyPr/>
        <a:lstStyle/>
        <a:p>
          <a:r>
            <a:rPr lang="en-US" sz="1000">
              <a:latin typeface="Times New Roman" panose="02020603050405020304" pitchFamily="18" charset="0"/>
              <a:cs typeface="Times New Roman" panose="02020603050405020304" pitchFamily="18" charset="0"/>
            </a:rPr>
            <a:t>Recognition molecule of biological origin</a:t>
          </a:r>
        </a:p>
      </dgm:t>
    </dgm:pt>
    <dgm:pt modelId="{B1A2BF3D-8084-4C02-98F1-4665783DFDC2}" type="parTrans" cxnId="{498FE129-46A9-40D0-A7CB-7E75F3DEAE78}">
      <dgm:prSet/>
      <dgm:spPr/>
      <dgm:t>
        <a:bodyPr/>
        <a:lstStyle/>
        <a:p>
          <a:endParaRPr lang="en-US" sz="1800"/>
        </a:p>
      </dgm:t>
    </dgm:pt>
    <dgm:pt modelId="{C19370BC-B00B-4336-87A4-4FABBCD0A4E2}" type="sibTrans" cxnId="{498FE129-46A9-40D0-A7CB-7E75F3DEAE78}">
      <dgm:prSet/>
      <dgm:spPr/>
      <dgm:t>
        <a:bodyPr/>
        <a:lstStyle/>
        <a:p>
          <a:endParaRPr lang="en-US" sz="1800"/>
        </a:p>
      </dgm:t>
    </dgm:pt>
    <dgm:pt modelId="{60845DF7-EB22-4CE4-95D5-D6B88FBC6149}">
      <dgm:prSet phldrT="[Text]" custT="1"/>
      <dgm:spPr/>
      <dgm:t>
        <a:bodyPr/>
        <a:lstStyle/>
        <a:p>
          <a:r>
            <a:rPr lang="en-US" sz="1300"/>
            <a:t>Nanoparticle</a:t>
          </a:r>
        </a:p>
      </dgm:t>
    </dgm:pt>
    <dgm:pt modelId="{C89796B0-F3D0-4165-B258-C6B70AB8ACEA}" type="parTrans" cxnId="{F9A00131-465D-41F4-80DD-E02E55F174A9}">
      <dgm:prSet/>
      <dgm:spPr/>
      <dgm:t>
        <a:bodyPr/>
        <a:lstStyle/>
        <a:p>
          <a:endParaRPr lang="en-US" sz="1800"/>
        </a:p>
      </dgm:t>
    </dgm:pt>
    <dgm:pt modelId="{F7D9E9C1-D503-4604-A1C8-6E8F01635E96}" type="sibTrans" cxnId="{F9A00131-465D-41F4-80DD-E02E55F174A9}">
      <dgm:prSet/>
      <dgm:spPr/>
      <dgm:t>
        <a:bodyPr/>
        <a:lstStyle/>
        <a:p>
          <a:endParaRPr lang="en-US" sz="1800"/>
        </a:p>
      </dgm:t>
    </dgm:pt>
    <dgm:pt modelId="{043CDC2E-7F0B-43CC-8556-0D4EAA4693FB}">
      <dgm:prSet phldrT="[Text]" custT="1"/>
      <dgm:spPr/>
      <dgm:t>
        <a:bodyPr/>
        <a:lstStyle/>
        <a:p>
          <a:r>
            <a:rPr lang="en-US" sz="1000">
              <a:latin typeface="Times New Roman" panose="02020603050405020304" pitchFamily="18" charset="0"/>
              <a:cs typeface="Times New Roman" panose="02020603050405020304" pitchFamily="18" charset="0"/>
            </a:rPr>
            <a:t>Detectors</a:t>
          </a:r>
        </a:p>
      </dgm:t>
    </dgm:pt>
    <dgm:pt modelId="{14EDE8F2-D72A-4F64-B1D3-F6F8CCDA7488}" type="parTrans" cxnId="{AC2C6985-534E-46C4-B8B4-30CBE67BD64A}">
      <dgm:prSet/>
      <dgm:spPr/>
      <dgm:t>
        <a:bodyPr/>
        <a:lstStyle/>
        <a:p>
          <a:endParaRPr lang="en-US" sz="1800"/>
        </a:p>
      </dgm:t>
    </dgm:pt>
    <dgm:pt modelId="{1CAC11F5-498C-43A3-A717-A482BC7FF727}" type="sibTrans" cxnId="{AC2C6985-534E-46C4-B8B4-30CBE67BD64A}">
      <dgm:prSet/>
      <dgm:spPr/>
      <dgm:t>
        <a:bodyPr/>
        <a:lstStyle/>
        <a:p>
          <a:endParaRPr lang="en-US" sz="1800"/>
        </a:p>
      </dgm:t>
    </dgm:pt>
    <dgm:pt modelId="{E69F47C6-1B49-400D-9346-D5164B035CCF}">
      <dgm:prSet custT="1"/>
      <dgm:spPr/>
      <dgm:t>
        <a:bodyPr/>
        <a:lstStyle/>
        <a:p>
          <a:r>
            <a:rPr lang="en-US" sz="1400"/>
            <a:t>Transducer</a:t>
          </a:r>
        </a:p>
      </dgm:t>
    </dgm:pt>
    <dgm:pt modelId="{4FA0B1A6-83CF-4400-A18C-452ACEE46AD1}" type="parTrans" cxnId="{E769C031-C0DF-40CF-8D61-F9962ECE4231}">
      <dgm:prSet/>
      <dgm:spPr/>
      <dgm:t>
        <a:bodyPr/>
        <a:lstStyle/>
        <a:p>
          <a:endParaRPr lang="en-US" sz="1800"/>
        </a:p>
      </dgm:t>
    </dgm:pt>
    <dgm:pt modelId="{D3955D8E-2138-4307-BC6A-61594D97E832}" type="sibTrans" cxnId="{E769C031-C0DF-40CF-8D61-F9962ECE4231}">
      <dgm:prSet/>
      <dgm:spPr/>
      <dgm:t>
        <a:bodyPr/>
        <a:lstStyle/>
        <a:p>
          <a:endParaRPr lang="en-US" sz="1800"/>
        </a:p>
      </dgm:t>
    </dgm:pt>
    <dgm:pt modelId="{F668AD88-FEE8-4F0B-A6EE-7D46D92EFAF6}">
      <dgm:prSet phldrT="[Text]" custT="1"/>
      <dgm:spPr/>
      <dgm:t>
        <a:bodyPr/>
        <a:lstStyle/>
        <a:p>
          <a:r>
            <a:rPr lang="en-US" sz="1000">
              <a:latin typeface="Times New Roman" panose="02020603050405020304" pitchFamily="18" charset="0"/>
              <a:cs typeface="Times New Roman" panose="02020603050405020304" pitchFamily="18" charset="0"/>
            </a:rPr>
            <a:t>Unique to the bioreceptor</a:t>
          </a:r>
        </a:p>
      </dgm:t>
    </dgm:pt>
    <dgm:pt modelId="{84159CBA-F0A5-4AA1-87D9-DF992AFE346F}" type="parTrans" cxnId="{74CBE4E6-FF89-49C8-93D1-E42CEB523480}">
      <dgm:prSet/>
      <dgm:spPr/>
      <dgm:t>
        <a:bodyPr/>
        <a:lstStyle/>
        <a:p>
          <a:endParaRPr lang="en-US" sz="1800"/>
        </a:p>
      </dgm:t>
    </dgm:pt>
    <dgm:pt modelId="{B79232F4-2554-430F-9A0F-6E875EE87AB9}" type="sibTrans" cxnId="{74CBE4E6-FF89-49C8-93D1-E42CEB523480}">
      <dgm:prSet/>
      <dgm:spPr/>
      <dgm:t>
        <a:bodyPr/>
        <a:lstStyle/>
        <a:p>
          <a:endParaRPr lang="en-US" sz="1800"/>
        </a:p>
      </dgm:t>
    </dgm:pt>
    <dgm:pt modelId="{11B16930-0504-4DB8-B5C1-9459355BE6BB}">
      <dgm:prSet phldrT="[Text]" custT="1"/>
      <dgm:spPr/>
      <dgm:t>
        <a:bodyPr/>
        <a:lstStyle/>
        <a:p>
          <a:endParaRPr lang="en-US" sz="1000"/>
        </a:p>
      </dgm:t>
    </dgm:pt>
    <dgm:pt modelId="{F0C396B1-7749-4BDC-9E06-266010A10B27}" type="parTrans" cxnId="{95E902BF-483D-459F-A66A-1D7750F9D25B}">
      <dgm:prSet/>
      <dgm:spPr/>
      <dgm:t>
        <a:bodyPr/>
        <a:lstStyle/>
        <a:p>
          <a:endParaRPr lang="en-US" sz="1800"/>
        </a:p>
      </dgm:t>
    </dgm:pt>
    <dgm:pt modelId="{17035C34-2D8A-4F64-95C2-318FA93FC78E}" type="sibTrans" cxnId="{95E902BF-483D-459F-A66A-1D7750F9D25B}">
      <dgm:prSet/>
      <dgm:spPr/>
      <dgm:t>
        <a:bodyPr/>
        <a:lstStyle/>
        <a:p>
          <a:endParaRPr lang="en-US" sz="1800"/>
        </a:p>
      </dgm:t>
    </dgm:pt>
    <dgm:pt modelId="{77B7E1A6-703F-478F-BA0E-8580F36740C2}">
      <dgm:prSet custT="1"/>
      <dgm:spPr/>
      <dgm:t>
        <a:bodyPr/>
        <a:lstStyle/>
        <a:p>
          <a:r>
            <a:rPr lang="en-US" sz="1000">
              <a:latin typeface="Times New Roman" panose="02020603050405020304" pitchFamily="18" charset="0"/>
              <a:cs typeface="Times New Roman" panose="02020603050405020304" pitchFamily="18" charset="0"/>
            </a:rPr>
            <a:t>Signal amplification and detection</a:t>
          </a:r>
        </a:p>
      </dgm:t>
    </dgm:pt>
    <dgm:pt modelId="{A18569BE-3D27-4960-853C-63C1D5AC1456}" type="parTrans" cxnId="{FA9AD1E4-01E3-4C02-956E-32CDF756F6DC}">
      <dgm:prSet/>
      <dgm:spPr/>
      <dgm:t>
        <a:bodyPr/>
        <a:lstStyle/>
        <a:p>
          <a:endParaRPr lang="en-US" sz="1800"/>
        </a:p>
      </dgm:t>
    </dgm:pt>
    <dgm:pt modelId="{C0CCD075-F741-4EE4-810D-2F103558A2DB}" type="sibTrans" cxnId="{FA9AD1E4-01E3-4C02-956E-32CDF756F6DC}">
      <dgm:prSet/>
      <dgm:spPr/>
      <dgm:t>
        <a:bodyPr/>
        <a:lstStyle/>
        <a:p>
          <a:endParaRPr lang="en-US" sz="1800"/>
        </a:p>
      </dgm:t>
    </dgm:pt>
    <dgm:pt modelId="{A1B8C8AE-AD7D-4686-B85D-6C8185253B45}">
      <dgm:prSet phldrT="[Text]" custT="1"/>
      <dgm:spPr/>
      <dgm:t>
        <a:bodyPr/>
        <a:lstStyle/>
        <a:p>
          <a:r>
            <a:rPr lang="en-US" sz="1000">
              <a:latin typeface="Times New Roman" panose="02020603050405020304" pitchFamily="18" charset="0"/>
              <a:cs typeface="Times New Roman" panose="02020603050405020304" pitchFamily="18" charset="0"/>
            </a:rPr>
            <a:t>Enzymes, bacteria , tissue etc.</a:t>
          </a:r>
        </a:p>
      </dgm:t>
    </dgm:pt>
    <dgm:pt modelId="{FC716B11-6E51-42DE-B76E-0E9DE7B0153B}" type="parTrans" cxnId="{59CAB957-F198-4ECD-986C-45C6A71BD43D}">
      <dgm:prSet/>
      <dgm:spPr/>
      <dgm:t>
        <a:bodyPr/>
        <a:lstStyle/>
        <a:p>
          <a:endParaRPr lang="en-US" sz="1800"/>
        </a:p>
      </dgm:t>
    </dgm:pt>
    <dgm:pt modelId="{8666FE4D-FCD5-40B1-A2E0-A9283EF6DB09}" type="sibTrans" cxnId="{59CAB957-F198-4ECD-986C-45C6A71BD43D}">
      <dgm:prSet/>
      <dgm:spPr/>
      <dgm:t>
        <a:bodyPr/>
        <a:lstStyle/>
        <a:p>
          <a:endParaRPr lang="en-US" sz="1800"/>
        </a:p>
      </dgm:t>
    </dgm:pt>
    <dgm:pt modelId="{D4D2CF5C-19CB-48F9-B853-A25F74C1718E}">
      <dgm:prSet phldrT="[Text]" custT="1"/>
      <dgm:spPr/>
      <dgm:t>
        <a:bodyPr/>
        <a:lstStyle/>
        <a:p>
          <a:r>
            <a:rPr lang="en-US" sz="1000">
              <a:latin typeface="Times New Roman" panose="02020603050405020304" pitchFamily="18" charset="0"/>
              <a:cs typeface="Times New Roman" panose="02020603050405020304" pitchFamily="18" charset="0"/>
            </a:rPr>
            <a:t>Maetallic NP, Quantum dots, Carbon nanotubes etc</a:t>
          </a:r>
        </a:p>
      </dgm:t>
    </dgm:pt>
    <dgm:pt modelId="{FCEBF29F-73B6-4185-A1F2-C0EFEAB44709}" type="parTrans" cxnId="{E95926FC-AB4D-4A99-96DA-60F7E1A49DB4}">
      <dgm:prSet/>
      <dgm:spPr/>
      <dgm:t>
        <a:bodyPr/>
        <a:lstStyle/>
        <a:p>
          <a:endParaRPr lang="en-US" sz="1800"/>
        </a:p>
      </dgm:t>
    </dgm:pt>
    <dgm:pt modelId="{4ABDC8F8-B3D3-4DD7-8B81-B967ECC04C80}" type="sibTrans" cxnId="{E95926FC-AB4D-4A99-96DA-60F7E1A49DB4}">
      <dgm:prSet/>
      <dgm:spPr/>
      <dgm:t>
        <a:bodyPr/>
        <a:lstStyle/>
        <a:p>
          <a:endParaRPr lang="en-US" sz="1800"/>
        </a:p>
      </dgm:t>
    </dgm:pt>
    <dgm:pt modelId="{EC70414E-1253-48F4-A122-B8008A338A10}">
      <dgm:prSet custT="1"/>
      <dgm:spPr/>
      <dgm:t>
        <a:bodyPr/>
        <a:lstStyle/>
        <a:p>
          <a:r>
            <a:rPr lang="en-US" sz="1000">
              <a:latin typeface="Times New Roman" panose="02020603050405020304" pitchFamily="18" charset="0"/>
              <a:cs typeface="Times New Roman" panose="02020603050405020304" pitchFamily="18" charset="0"/>
            </a:rPr>
            <a:t>Electrochemical or optical</a:t>
          </a:r>
        </a:p>
      </dgm:t>
    </dgm:pt>
    <dgm:pt modelId="{1310697F-1415-4D35-A673-D83371A529DC}" type="parTrans" cxnId="{C87388F0-4CF7-433F-AE3D-74E9A599BEC2}">
      <dgm:prSet/>
      <dgm:spPr/>
      <dgm:t>
        <a:bodyPr/>
        <a:lstStyle/>
        <a:p>
          <a:endParaRPr lang="en-US" sz="1800"/>
        </a:p>
      </dgm:t>
    </dgm:pt>
    <dgm:pt modelId="{D91F5BFF-46BC-46EF-93B6-307EABA7118D}" type="sibTrans" cxnId="{C87388F0-4CF7-433F-AE3D-74E9A599BEC2}">
      <dgm:prSet/>
      <dgm:spPr/>
      <dgm:t>
        <a:bodyPr/>
        <a:lstStyle/>
        <a:p>
          <a:endParaRPr lang="en-US" sz="1800"/>
        </a:p>
      </dgm:t>
    </dgm:pt>
    <dgm:pt modelId="{41099331-AFB2-4775-954A-89E1D2960FC8}" type="pres">
      <dgm:prSet presAssocID="{CF3CF59D-CE11-427E-9D92-76F7876A37CE}" presName="Name0" presStyleCnt="0">
        <dgm:presLayoutVars>
          <dgm:dir/>
          <dgm:animLvl val="lvl"/>
          <dgm:resizeHandles val="exact"/>
        </dgm:presLayoutVars>
      </dgm:prSet>
      <dgm:spPr/>
      <dgm:t>
        <a:bodyPr/>
        <a:lstStyle/>
        <a:p>
          <a:endParaRPr lang="en-US"/>
        </a:p>
      </dgm:t>
    </dgm:pt>
    <dgm:pt modelId="{3491F505-77C1-460E-B8F8-B029A2D1ADE1}" type="pres">
      <dgm:prSet presAssocID="{B93ABC55-FC72-4348-86D0-B9EE5BBC3A43}" presName="composite" presStyleCnt="0"/>
      <dgm:spPr/>
    </dgm:pt>
    <dgm:pt modelId="{442CAE58-D118-45EF-BD8E-1EFB52644ECA}" type="pres">
      <dgm:prSet presAssocID="{B93ABC55-FC72-4348-86D0-B9EE5BBC3A43}" presName="parTx" presStyleLbl="node1" presStyleIdx="0" presStyleCnt="4" custLinFactNeighborX="533">
        <dgm:presLayoutVars>
          <dgm:chMax val="0"/>
          <dgm:chPref val="0"/>
          <dgm:bulletEnabled val="1"/>
        </dgm:presLayoutVars>
      </dgm:prSet>
      <dgm:spPr/>
      <dgm:t>
        <a:bodyPr/>
        <a:lstStyle/>
        <a:p>
          <a:endParaRPr lang="en-US"/>
        </a:p>
      </dgm:t>
    </dgm:pt>
    <dgm:pt modelId="{C1D8A202-25A1-4A8D-8217-AADB804727FB}" type="pres">
      <dgm:prSet presAssocID="{B93ABC55-FC72-4348-86D0-B9EE5BBC3A43}" presName="desTx" presStyleLbl="revTx" presStyleIdx="0" presStyleCnt="4">
        <dgm:presLayoutVars>
          <dgm:bulletEnabled val="1"/>
        </dgm:presLayoutVars>
      </dgm:prSet>
      <dgm:spPr/>
      <dgm:t>
        <a:bodyPr/>
        <a:lstStyle/>
        <a:p>
          <a:endParaRPr lang="en-US"/>
        </a:p>
      </dgm:t>
    </dgm:pt>
    <dgm:pt modelId="{4532D5EB-85DA-4F08-AA40-E00C08AEAD2F}" type="pres">
      <dgm:prSet presAssocID="{575E71BF-2A18-4BFC-BD62-7A916E671C1E}" presName="space" presStyleCnt="0"/>
      <dgm:spPr/>
    </dgm:pt>
    <dgm:pt modelId="{C0909E0A-DD91-4D08-94C1-5F5D32150E31}" type="pres">
      <dgm:prSet presAssocID="{15C41BB3-9EC1-4915-8660-0AE30D3E8348}" presName="composite" presStyleCnt="0"/>
      <dgm:spPr/>
    </dgm:pt>
    <dgm:pt modelId="{2BBA4551-0416-461D-A091-BD9B564F3BAC}" type="pres">
      <dgm:prSet presAssocID="{15C41BB3-9EC1-4915-8660-0AE30D3E8348}" presName="parTx" presStyleLbl="node1" presStyleIdx="1" presStyleCnt="4" custLinFactNeighborX="533">
        <dgm:presLayoutVars>
          <dgm:chMax val="0"/>
          <dgm:chPref val="0"/>
          <dgm:bulletEnabled val="1"/>
        </dgm:presLayoutVars>
      </dgm:prSet>
      <dgm:spPr/>
      <dgm:t>
        <a:bodyPr/>
        <a:lstStyle/>
        <a:p>
          <a:endParaRPr lang="en-US"/>
        </a:p>
      </dgm:t>
    </dgm:pt>
    <dgm:pt modelId="{F72B7E35-D95E-4711-ADB6-780FBC42171F}" type="pres">
      <dgm:prSet presAssocID="{15C41BB3-9EC1-4915-8660-0AE30D3E8348}" presName="desTx" presStyleLbl="revTx" presStyleIdx="1" presStyleCnt="4">
        <dgm:presLayoutVars>
          <dgm:bulletEnabled val="1"/>
        </dgm:presLayoutVars>
      </dgm:prSet>
      <dgm:spPr/>
      <dgm:t>
        <a:bodyPr/>
        <a:lstStyle/>
        <a:p>
          <a:endParaRPr lang="en-US"/>
        </a:p>
      </dgm:t>
    </dgm:pt>
    <dgm:pt modelId="{D57E3AB2-3745-4E76-A37D-D2B6AFD0326E}" type="pres">
      <dgm:prSet presAssocID="{D736F186-0BE6-442B-8FDA-1760A4AA662B}" presName="space" presStyleCnt="0"/>
      <dgm:spPr/>
    </dgm:pt>
    <dgm:pt modelId="{59786341-097F-4484-B50D-BEC19DDD35FE}" type="pres">
      <dgm:prSet presAssocID="{60845DF7-EB22-4CE4-95D5-D6B88FBC6149}" presName="composite" presStyleCnt="0"/>
      <dgm:spPr/>
    </dgm:pt>
    <dgm:pt modelId="{019F6B58-88EB-446D-965F-EB84332302CC}" type="pres">
      <dgm:prSet presAssocID="{60845DF7-EB22-4CE4-95D5-D6B88FBC6149}" presName="parTx" presStyleLbl="node1" presStyleIdx="2" presStyleCnt="4">
        <dgm:presLayoutVars>
          <dgm:chMax val="0"/>
          <dgm:chPref val="0"/>
          <dgm:bulletEnabled val="1"/>
        </dgm:presLayoutVars>
      </dgm:prSet>
      <dgm:spPr/>
      <dgm:t>
        <a:bodyPr/>
        <a:lstStyle/>
        <a:p>
          <a:endParaRPr lang="en-US"/>
        </a:p>
      </dgm:t>
    </dgm:pt>
    <dgm:pt modelId="{D7D4994C-F0AA-4501-A615-FE1CF4C2F0F0}" type="pres">
      <dgm:prSet presAssocID="{60845DF7-EB22-4CE4-95D5-D6B88FBC6149}" presName="desTx" presStyleLbl="revTx" presStyleIdx="2" presStyleCnt="4">
        <dgm:presLayoutVars>
          <dgm:bulletEnabled val="1"/>
        </dgm:presLayoutVars>
      </dgm:prSet>
      <dgm:spPr/>
      <dgm:t>
        <a:bodyPr/>
        <a:lstStyle/>
        <a:p>
          <a:endParaRPr lang="en-US"/>
        </a:p>
      </dgm:t>
    </dgm:pt>
    <dgm:pt modelId="{18C34499-6BAE-4CA2-9CE1-DD30C8AACE60}" type="pres">
      <dgm:prSet presAssocID="{F7D9E9C1-D503-4604-A1C8-6E8F01635E96}" presName="space" presStyleCnt="0"/>
      <dgm:spPr/>
    </dgm:pt>
    <dgm:pt modelId="{8F213BE5-B86A-4EE9-A346-D75903B19DEA}" type="pres">
      <dgm:prSet presAssocID="{E69F47C6-1B49-400D-9346-D5164B035CCF}" presName="composite" presStyleCnt="0"/>
      <dgm:spPr/>
    </dgm:pt>
    <dgm:pt modelId="{A861CF05-73DE-425E-8BF3-881605B5EC60}" type="pres">
      <dgm:prSet presAssocID="{E69F47C6-1B49-400D-9346-D5164B035CCF}" presName="parTx" presStyleLbl="node1" presStyleIdx="3" presStyleCnt="4">
        <dgm:presLayoutVars>
          <dgm:chMax val="0"/>
          <dgm:chPref val="0"/>
          <dgm:bulletEnabled val="1"/>
        </dgm:presLayoutVars>
      </dgm:prSet>
      <dgm:spPr/>
      <dgm:t>
        <a:bodyPr/>
        <a:lstStyle/>
        <a:p>
          <a:endParaRPr lang="en-US"/>
        </a:p>
      </dgm:t>
    </dgm:pt>
    <dgm:pt modelId="{68D29666-6710-4A44-AA25-4876DE3EA54B}" type="pres">
      <dgm:prSet presAssocID="{E69F47C6-1B49-400D-9346-D5164B035CCF}" presName="desTx" presStyleLbl="revTx" presStyleIdx="3" presStyleCnt="4">
        <dgm:presLayoutVars>
          <dgm:bulletEnabled val="1"/>
        </dgm:presLayoutVars>
      </dgm:prSet>
      <dgm:spPr/>
      <dgm:t>
        <a:bodyPr/>
        <a:lstStyle/>
        <a:p>
          <a:endParaRPr lang="en-US"/>
        </a:p>
      </dgm:t>
    </dgm:pt>
  </dgm:ptLst>
  <dgm:cxnLst>
    <dgm:cxn modelId="{4699D98C-3FBA-4697-A886-BC99247EE7D3}" type="presOf" srcId="{A1B8C8AE-AD7D-4686-B85D-6C8185253B45}" destId="{F72B7E35-D95E-4711-ADB6-780FBC42171F}" srcOrd="0" destOrd="1" presId="urn:microsoft.com/office/officeart/2005/8/layout/chevron1"/>
    <dgm:cxn modelId="{E769C031-C0DF-40CF-8D61-F9962ECE4231}" srcId="{CF3CF59D-CE11-427E-9D92-76F7876A37CE}" destId="{E69F47C6-1B49-400D-9346-D5164B035CCF}" srcOrd="3" destOrd="0" parTransId="{4FA0B1A6-83CF-4400-A18C-452ACEE46AD1}" sibTransId="{D3955D8E-2138-4307-BC6A-61594D97E832}"/>
    <dgm:cxn modelId="{D40DB5C8-C1BF-46DC-B7C8-918DF0333CD4}" type="presOf" srcId="{F668AD88-FEE8-4F0B-A6EE-7D46D92EFAF6}" destId="{C1D8A202-25A1-4A8D-8217-AADB804727FB}" srcOrd="0" destOrd="1" presId="urn:microsoft.com/office/officeart/2005/8/layout/chevron1"/>
    <dgm:cxn modelId="{BB8B2F50-52DA-4E61-B1FD-EE2D402A96DE}" srcId="{CF3CF59D-CE11-427E-9D92-76F7876A37CE}" destId="{15C41BB3-9EC1-4915-8660-0AE30D3E8348}" srcOrd="1" destOrd="0" parTransId="{6CDBFFAF-90EF-4A4B-8ACC-605F14760964}" sibTransId="{D736F186-0BE6-442B-8FDA-1760A4AA662B}"/>
    <dgm:cxn modelId="{B1702DBE-301D-4D1A-AF5E-52B98A35C3BE}" type="presOf" srcId="{D4D2CF5C-19CB-48F9-B853-A25F74C1718E}" destId="{D7D4994C-F0AA-4501-A615-FE1CF4C2F0F0}" srcOrd="0" destOrd="1" presId="urn:microsoft.com/office/officeart/2005/8/layout/chevron1"/>
    <dgm:cxn modelId="{BF53FDFA-5BA1-407E-86F5-C893CFA033C7}" type="presOf" srcId="{60845DF7-EB22-4CE4-95D5-D6B88FBC6149}" destId="{019F6B58-88EB-446D-965F-EB84332302CC}" srcOrd="0" destOrd="0" presId="urn:microsoft.com/office/officeart/2005/8/layout/chevron1"/>
    <dgm:cxn modelId="{560081D0-BE61-4FF3-BFAF-3CFD447856C4}" type="presOf" srcId="{EC70414E-1253-48F4-A122-B8008A338A10}" destId="{68D29666-6710-4A44-AA25-4876DE3EA54B}" srcOrd="0" destOrd="1" presId="urn:microsoft.com/office/officeart/2005/8/layout/chevron1"/>
    <dgm:cxn modelId="{32F1EE59-1590-411F-BE19-90F47A36F6D5}" type="presOf" srcId="{B1C6857E-B1A5-49A6-8FEC-E9A0987D3FEA}" destId="{C1D8A202-25A1-4A8D-8217-AADB804727FB}" srcOrd="0" destOrd="0" presId="urn:microsoft.com/office/officeart/2005/8/layout/chevron1"/>
    <dgm:cxn modelId="{95E902BF-483D-459F-A66A-1D7750F9D25B}" srcId="{15C41BB3-9EC1-4915-8660-0AE30D3E8348}" destId="{11B16930-0504-4DB8-B5C1-9459355BE6BB}" srcOrd="2" destOrd="0" parTransId="{F0C396B1-7749-4BDC-9E06-266010A10B27}" sibTransId="{17035C34-2D8A-4F64-95C2-318FA93FC78E}"/>
    <dgm:cxn modelId="{F9A00131-465D-41F4-80DD-E02E55F174A9}" srcId="{CF3CF59D-CE11-427E-9D92-76F7876A37CE}" destId="{60845DF7-EB22-4CE4-95D5-D6B88FBC6149}" srcOrd="2" destOrd="0" parTransId="{C89796B0-F3D0-4165-B258-C6B70AB8ACEA}" sibTransId="{F7D9E9C1-D503-4604-A1C8-6E8F01635E96}"/>
    <dgm:cxn modelId="{56838597-2412-4864-8301-D9A6D65516A6}" type="presOf" srcId="{15C41BB3-9EC1-4915-8660-0AE30D3E8348}" destId="{2BBA4551-0416-461D-A091-BD9B564F3BAC}" srcOrd="0" destOrd="0" presId="urn:microsoft.com/office/officeart/2005/8/layout/chevron1"/>
    <dgm:cxn modelId="{59CAB957-F198-4ECD-986C-45C6A71BD43D}" srcId="{15C41BB3-9EC1-4915-8660-0AE30D3E8348}" destId="{A1B8C8AE-AD7D-4686-B85D-6C8185253B45}" srcOrd="1" destOrd="0" parTransId="{FC716B11-6E51-42DE-B76E-0E9DE7B0153B}" sibTransId="{8666FE4D-FCD5-40B1-A2E0-A9283EF6DB09}"/>
    <dgm:cxn modelId="{498FE129-46A9-40D0-A7CB-7E75F3DEAE78}" srcId="{15C41BB3-9EC1-4915-8660-0AE30D3E8348}" destId="{00C63C9C-6B8C-4C41-BCF5-BAC6865A625D}" srcOrd="0" destOrd="0" parTransId="{B1A2BF3D-8084-4C02-98F1-4665783DFDC2}" sibTransId="{C19370BC-B00B-4336-87A4-4FABBCD0A4E2}"/>
    <dgm:cxn modelId="{FA9AD1E4-01E3-4C02-956E-32CDF756F6DC}" srcId="{E69F47C6-1B49-400D-9346-D5164B035CCF}" destId="{77B7E1A6-703F-478F-BA0E-8580F36740C2}" srcOrd="0" destOrd="0" parTransId="{A18569BE-3D27-4960-853C-63C1D5AC1456}" sibTransId="{C0CCD075-F741-4EE4-810D-2F103558A2DB}"/>
    <dgm:cxn modelId="{49CDEE4E-ADB8-426E-8CDC-02D32C77BD80}" type="presOf" srcId="{043CDC2E-7F0B-43CC-8556-0D4EAA4693FB}" destId="{D7D4994C-F0AA-4501-A615-FE1CF4C2F0F0}" srcOrd="0" destOrd="0" presId="urn:microsoft.com/office/officeart/2005/8/layout/chevron1"/>
    <dgm:cxn modelId="{774F26D5-0E28-4B4E-B40B-1BF0A3A9FFF1}" type="presOf" srcId="{B93ABC55-FC72-4348-86D0-B9EE5BBC3A43}" destId="{442CAE58-D118-45EF-BD8E-1EFB52644ECA}" srcOrd="0" destOrd="0" presId="urn:microsoft.com/office/officeart/2005/8/layout/chevron1"/>
    <dgm:cxn modelId="{74C5C78B-8D2D-450F-97B5-EFB99862D78E}" type="presOf" srcId="{CF3CF59D-CE11-427E-9D92-76F7876A37CE}" destId="{41099331-AFB2-4775-954A-89E1D2960FC8}" srcOrd="0" destOrd="0" presId="urn:microsoft.com/office/officeart/2005/8/layout/chevron1"/>
    <dgm:cxn modelId="{3821A2A5-3AB1-4F5C-966F-833B91DB48E5}" type="presOf" srcId="{11B16930-0504-4DB8-B5C1-9459355BE6BB}" destId="{F72B7E35-D95E-4711-ADB6-780FBC42171F}" srcOrd="0" destOrd="2" presId="urn:microsoft.com/office/officeart/2005/8/layout/chevron1"/>
    <dgm:cxn modelId="{E95926FC-AB4D-4A99-96DA-60F7E1A49DB4}" srcId="{60845DF7-EB22-4CE4-95D5-D6B88FBC6149}" destId="{D4D2CF5C-19CB-48F9-B853-A25F74C1718E}" srcOrd="1" destOrd="0" parTransId="{FCEBF29F-73B6-4185-A1F2-C0EFEAB44709}" sibTransId="{4ABDC8F8-B3D3-4DD7-8B81-B967ECC04C80}"/>
    <dgm:cxn modelId="{74CBE4E6-FF89-49C8-93D1-E42CEB523480}" srcId="{B93ABC55-FC72-4348-86D0-B9EE5BBC3A43}" destId="{F668AD88-FEE8-4F0B-A6EE-7D46D92EFAF6}" srcOrd="1" destOrd="0" parTransId="{84159CBA-F0A5-4AA1-87D9-DF992AFE346F}" sibTransId="{B79232F4-2554-430F-9A0F-6E875EE87AB9}"/>
    <dgm:cxn modelId="{A4F7BEE4-1DB6-4ED4-8F26-FCF098D41910}" srcId="{CF3CF59D-CE11-427E-9D92-76F7876A37CE}" destId="{B93ABC55-FC72-4348-86D0-B9EE5BBC3A43}" srcOrd="0" destOrd="0" parTransId="{89DB5A44-382B-4235-8094-FC7F2D24C736}" sibTransId="{575E71BF-2A18-4BFC-BD62-7A916E671C1E}"/>
    <dgm:cxn modelId="{2437A5D9-F55C-4C82-A654-B3C17A8FADFF}" srcId="{B93ABC55-FC72-4348-86D0-B9EE5BBC3A43}" destId="{B1C6857E-B1A5-49A6-8FEC-E9A0987D3FEA}" srcOrd="0" destOrd="0" parTransId="{10322710-78E6-4942-BCE3-1E9E41D9FF9B}" sibTransId="{77FC2FE4-B82C-45B5-AC70-FFD3614E1887}"/>
    <dgm:cxn modelId="{974D677E-52DC-46BE-B3AE-679A91F45987}" type="presOf" srcId="{77B7E1A6-703F-478F-BA0E-8580F36740C2}" destId="{68D29666-6710-4A44-AA25-4876DE3EA54B}" srcOrd="0" destOrd="0" presId="urn:microsoft.com/office/officeart/2005/8/layout/chevron1"/>
    <dgm:cxn modelId="{27167BF7-8D70-47FB-9843-4F2C405944BA}" type="presOf" srcId="{E69F47C6-1B49-400D-9346-D5164B035CCF}" destId="{A861CF05-73DE-425E-8BF3-881605B5EC60}" srcOrd="0" destOrd="0" presId="urn:microsoft.com/office/officeart/2005/8/layout/chevron1"/>
    <dgm:cxn modelId="{AC2C6985-534E-46C4-B8B4-30CBE67BD64A}" srcId="{60845DF7-EB22-4CE4-95D5-D6B88FBC6149}" destId="{043CDC2E-7F0B-43CC-8556-0D4EAA4693FB}" srcOrd="0" destOrd="0" parTransId="{14EDE8F2-D72A-4F64-B1D3-F6F8CCDA7488}" sibTransId="{1CAC11F5-498C-43A3-A717-A482BC7FF727}"/>
    <dgm:cxn modelId="{51B26A94-E3B7-4E6C-A778-289E0EB7C9FE}" type="presOf" srcId="{00C63C9C-6B8C-4C41-BCF5-BAC6865A625D}" destId="{F72B7E35-D95E-4711-ADB6-780FBC42171F}" srcOrd="0" destOrd="0" presId="urn:microsoft.com/office/officeart/2005/8/layout/chevron1"/>
    <dgm:cxn modelId="{C87388F0-4CF7-433F-AE3D-74E9A599BEC2}" srcId="{E69F47C6-1B49-400D-9346-D5164B035CCF}" destId="{EC70414E-1253-48F4-A122-B8008A338A10}" srcOrd="1" destOrd="0" parTransId="{1310697F-1415-4D35-A673-D83371A529DC}" sibTransId="{D91F5BFF-46BC-46EF-93B6-307EABA7118D}"/>
    <dgm:cxn modelId="{F1310F8E-DF7C-4A0C-9E24-6C4FEADF8D92}" type="presParOf" srcId="{41099331-AFB2-4775-954A-89E1D2960FC8}" destId="{3491F505-77C1-460E-B8F8-B029A2D1ADE1}" srcOrd="0" destOrd="0" presId="urn:microsoft.com/office/officeart/2005/8/layout/chevron1"/>
    <dgm:cxn modelId="{427B3C44-FE13-4780-B898-DD464C622B62}" type="presParOf" srcId="{3491F505-77C1-460E-B8F8-B029A2D1ADE1}" destId="{442CAE58-D118-45EF-BD8E-1EFB52644ECA}" srcOrd="0" destOrd="0" presId="urn:microsoft.com/office/officeart/2005/8/layout/chevron1"/>
    <dgm:cxn modelId="{D375C84A-2D18-4C9A-A772-CDD72A654CA3}" type="presParOf" srcId="{3491F505-77C1-460E-B8F8-B029A2D1ADE1}" destId="{C1D8A202-25A1-4A8D-8217-AADB804727FB}" srcOrd="1" destOrd="0" presId="urn:microsoft.com/office/officeart/2005/8/layout/chevron1"/>
    <dgm:cxn modelId="{358AAD8A-4873-41DA-902A-C76571CC8676}" type="presParOf" srcId="{41099331-AFB2-4775-954A-89E1D2960FC8}" destId="{4532D5EB-85DA-4F08-AA40-E00C08AEAD2F}" srcOrd="1" destOrd="0" presId="urn:microsoft.com/office/officeart/2005/8/layout/chevron1"/>
    <dgm:cxn modelId="{7594894F-B248-4BE4-8311-630D98BDBF71}" type="presParOf" srcId="{41099331-AFB2-4775-954A-89E1D2960FC8}" destId="{C0909E0A-DD91-4D08-94C1-5F5D32150E31}" srcOrd="2" destOrd="0" presId="urn:microsoft.com/office/officeart/2005/8/layout/chevron1"/>
    <dgm:cxn modelId="{FD179B63-5DDD-4365-A10B-FA9EF16F640C}" type="presParOf" srcId="{C0909E0A-DD91-4D08-94C1-5F5D32150E31}" destId="{2BBA4551-0416-461D-A091-BD9B564F3BAC}" srcOrd="0" destOrd="0" presId="urn:microsoft.com/office/officeart/2005/8/layout/chevron1"/>
    <dgm:cxn modelId="{B3324323-A22C-4170-8B3A-149730AFF4B8}" type="presParOf" srcId="{C0909E0A-DD91-4D08-94C1-5F5D32150E31}" destId="{F72B7E35-D95E-4711-ADB6-780FBC42171F}" srcOrd="1" destOrd="0" presId="urn:microsoft.com/office/officeart/2005/8/layout/chevron1"/>
    <dgm:cxn modelId="{E101EC1A-9DE0-48EB-B961-4E08418B06B8}" type="presParOf" srcId="{41099331-AFB2-4775-954A-89E1D2960FC8}" destId="{D57E3AB2-3745-4E76-A37D-D2B6AFD0326E}" srcOrd="3" destOrd="0" presId="urn:microsoft.com/office/officeart/2005/8/layout/chevron1"/>
    <dgm:cxn modelId="{D6610ABC-E1BE-4824-B045-F69A1E9587DC}" type="presParOf" srcId="{41099331-AFB2-4775-954A-89E1D2960FC8}" destId="{59786341-097F-4484-B50D-BEC19DDD35FE}" srcOrd="4" destOrd="0" presId="urn:microsoft.com/office/officeart/2005/8/layout/chevron1"/>
    <dgm:cxn modelId="{3DB2727E-0E44-41CB-8BF6-DB946A06F192}" type="presParOf" srcId="{59786341-097F-4484-B50D-BEC19DDD35FE}" destId="{019F6B58-88EB-446D-965F-EB84332302CC}" srcOrd="0" destOrd="0" presId="urn:microsoft.com/office/officeart/2005/8/layout/chevron1"/>
    <dgm:cxn modelId="{8CEABBD0-C1A5-4C26-870E-C31710C03EB6}" type="presParOf" srcId="{59786341-097F-4484-B50D-BEC19DDD35FE}" destId="{D7D4994C-F0AA-4501-A615-FE1CF4C2F0F0}" srcOrd="1" destOrd="0" presId="urn:microsoft.com/office/officeart/2005/8/layout/chevron1"/>
    <dgm:cxn modelId="{92F25AE8-BEA6-43AF-8EC1-09E00566760A}" type="presParOf" srcId="{41099331-AFB2-4775-954A-89E1D2960FC8}" destId="{18C34499-6BAE-4CA2-9CE1-DD30C8AACE60}" srcOrd="5" destOrd="0" presId="urn:microsoft.com/office/officeart/2005/8/layout/chevron1"/>
    <dgm:cxn modelId="{C38800A3-520A-44B8-8694-CE07EBBF84F4}" type="presParOf" srcId="{41099331-AFB2-4775-954A-89E1D2960FC8}" destId="{8F213BE5-B86A-4EE9-A346-D75903B19DEA}" srcOrd="6" destOrd="0" presId="urn:microsoft.com/office/officeart/2005/8/layout/chevron1"/>
    <dgm:cxn modelId="{9B1208DE-0D01-4169-8F14-568576E0BC42}" type="presParOf" srcId="{8F213BE5-B86A-4EE9-A346-D75903B19DEA}" destId="{A861CF05-73DE-425E-8BF3-881605B5EC60}" srcOrd="0" destOrd="0" presId="urn:microsoft.com/office/officeart/2005/8/layout/chevron1"/>
    <dgm:cxn modelId="{FA5330D6-1CE5-4B22-AAD9-CFEE7CCB759A}" type="presParOf" srcId="{8F213BE5-B86A-4EE9-A346-D75903B19DEA}" destId="{68D29666-6710-4A44-AA25-4876DE3EA54B}" srcOrd="1" destOrd="0" presId="urn:microsoft.com/office/officeart/2005/8/layout/chevron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2CAE58-D118-45EF-BD8E-1EFB52644ECA}">
      <dsp:nvSpPr>
        <dsp:cNvPr id="0" name=""/>
        <dsp:cNvSpPr/>
      </dsp:nvSpPr>
      <dsp:spPr>
        <a:xfrm>
          <a:off x="13534" y="8186"/>
          <a:ext cx="1645518" cy="658207"/>
        </a:xfrm>
        <a:prstGeom prst="chevron">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lvl="0" algn="ctr" defTabSz="622300">
            <a:lnSpc>
              <a:spcPct val="90000"/>
            </a:lnSpc>
            <a:spcBef>
              <a:spcPct val="0"/>
            </a:spcBef>
            <a:spcAft>
              <a:spcPct val="35000"/>
            </a:spcAft>
          </a:pPr>
          <a:r>
            <a:rPr lang="en-US" sz="1400" kern="1200"/>
            <a:t>Analyte</a:t>
          </a:r>
        </a:p>
      </dsp:txBody>
      <dsp:txXfrm>
        <a:off x="342638" y="8186"/>
        <a:ext cx="987311" cy="658207"/>
      </dsp:txXfrm>
    </dsp:sp>
    <dsp:sp modelId="{C1D8A202-25A1-4A8D-8217-AADB804727FB}">
      <dsp:nvSpPr>
        <dsp:cNvPr id="0" name=""/>
        <dsp:cNvSpPr/>
      </dsp:nvSpPr>
      <dsp:spPr>
        <a:xfrm>
          <a:off x="4763" y="748670"/>
          <a:ext cx="1316414" cy="72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Sample to be detected or analysed</a:t>
          </a: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Unique to the bioreceptor</a:t>
          </a:r>
        </a:p>
      </dsp:txBody>
      <dsp:txXfrm>
        <a:off x="4763" y="748670"/>
        <a:ext cx="1316414" cy="720000"/>
      </dsp:txXfrm>
    </dsp:sp>
    <dsp:sp modelId="{2BBA4551-0416-461D-A091-BD9B564F3BAC}">
      <dsp:nvSpPr>
        <dsp:cNvPr id="0" name=""/>
        <dsp:cNvSpPr/>
      </dsp:nvSpPr>
      <dsp:spPr>
        <a:xfrm>
          <a:off x="1443052" y="8186"/>
          <a:ext cx="1645518" cy="658207"/>
        </a:xfrm>
        <a:prstGeom prst="chevron">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lvl="0" algn="ctr" defTabSz="622300">
            <a:lnSpc>
              <a:spcPct val="90000"/>
            </a:lnSpc>
            <a:spcBef>
              <a:spcPct val="0"/>
            </a:spcBef>
            <a:spcAft>
              <a:spcPct val="35000"/>
            </a:spcAft>
          </a:pPr>
          <a:r>
            <a:rPr lang="en-US" sz="1400" kern="1200"/>
            <a:t>Bioreceptor</a:t>
          </a:r>
        </a:p>
      </dsp:txBody>
      <dsp:txXfrm>
        <a:off x="1772156" y="8186"/>
        <a:ext cx="987311" cy="658207"/>
      </dsp:txXfrm>
    </dsp:sp>
    <dsp:sp modelId="{F72B7E35-D95E-4711-ADB6-780FBC42171F}">
      <dsp:nvSpPr>
        <dsp:cNvPr id="0" name=""/>
        <dsp:cNvSpPr/>
      </dsp:nvSpPr>
      <dsp:spPr>
        <a:xfrm>
          <a:off x="1434281" y="748670"/>
          <a:ext cx="1316414" cy="72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Recognition molecule of biological origin</a:t>
          </a: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Enzymes, bacteria , tissue etc.</a:t>
          </a:r>
        </a:p>
        <a:p>
          <a:pPr marL="57150" lvl="1" indent="-57150" algn="l" defTabSz="444500">
            <a:lnSpc>
              <a:spcPct val="90000"/>
            </a:lnSpc>
            <a:spcBef>
              <a:spcPct val="0"/>
            </a:spcBef>
            <a:spcAft>
              <a:spcPct val="15000"/>
            </a:spcAft>
            <a:buChar char="••"/>
          </a:pPr>
          <a:endParaRPr lang="en-US" sz="1000" kern="1200"/>
        </a:p>
      </dsp:txBody>
      <dsp:txXfrm>
        <a:off x="1434281" y="748670"/>
        <a:ext cx="1316414" cy="720000"/>
      </dsp:txXfrm>
    </dsp:sp>
    <dsp:sp modelId="{019F6B58-88EB-446D-965F-EB84332302CC}">
      <dsp:nvSpPr>
        <dsp:cNvPr id="0" name=""/>
        <dsp:cNvSpPr/>
      </dsp:nvSpPr>
      <dsp:spPr>
        <a:xfrm>
          <a:off x="2863800" y="8186"/>
          <a:ext cx="1645518" cy="658207"/>
        </a:xfrm>
        <a:prstGeom prst="chevron">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en-US" sz="1300" kern="1200"/>
            <a:t>Nanoparticle</a:t>
          </a:r>
        </a:p>
      </dsp:txBody>
      <dsp:txXfrm>
        <a:off x="3192904" y="8186"/>
        <a:ext cx="987311" cy="658207"/>
      </dsp:txXfrm>
    </dsp:sp>
    <dsp:sp modelId="{D7D4994C-F0AA-4501-A615-FE1CF4C2F0F0}">
      <dsp:nvSpPr>
        <dsp:cNvPr id="0" name=""/>
        <dsp:cNvSpPr/>
      </dsp:nvSpPr>
      <dsp:spPr>
        <a:xfrm>
          <a:off x="2863800" y="748670"/>
          <a:ext cx="1316414" cy="72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Detectors</a:t>
          </a: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Maetallic NP, Quantum dots, Carbon nanotubes etc</a:t>
          </a:r>
        </a:p>
      </dsp:txBody>
      <dsp:txXfrm>
        <a:off x="2863800" y="748670"/>
        <a:ext cx="1316414" cy="720000"/>
      </dsp:txXfrm>
    </dsp:sp>
    <dsp:sp modelId="{A861CF05-73DE-425E-8BF3-881605B5EC60}">
      <dsp:nvSpPr>
        <dsp:cNvPr id="0" name=""/>
        <dsp:cNvSpPr/>
      </dsp:nvSpPr>
      <dsp:spPr>
        <a:xfrm>
          <a:off x="4293318" y="8186"/>
          <a:ext cx="1645518" cy="658207"/>
        </a:xfrm>
        <a:prstGeom prst="chevron">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lvl="0" algn="ctr" defTabSz="622300">
            <a:lnSpc>
              <a:spcPct val="90000"/>
            </a:lnSpc>
            <a:spcBef>
              <a:spcPct val="0"/>
            </a:spcBef>
            <a:spcAft>
              <a:spcPct val="35000"/>
            </a:spcAft>
          </a:pPr>
          <a:r>
            <a:rPr lang="en-US" sz="1400" kern="1200"/>
            <a:t>Transducer</a:t>
          </a:r>
        </a:p>
      </dsp:txBody>
      <dsp:txXfrm>
        <a:off x="4622422" y="8186"/>
        <a:ext cx="987311" cy="658207"/>
      </dsp:txXfrm>
    </dsp:sp>
    <dsp:sp modelId="{68D29666-6710-4A44-AA25-4876DE3EA54B}">
      <dsp:nvSpPr>
        <dsp:cNvPr id="0" name=""/>
        <dsp:cNvSpPr/>
      </dsp:nvSpPr>
      <dsp:spPr>
        <a:xfrm>
          <a:off x="4293318" y="748670"/>
          <a:ext cx="1316414" cy="72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Signal amplification and detection</a:t>
          </a: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Electrochemical or optical</a:t>
          </a:r>
        </a:p>
      </dsp:txBody>
      <dsp:txXfrm>
        <a:off x="4293318" y="748670"/>
        <a:ext cx="1316414" cy="7200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CC797-9ADE-43EF-AE9C-0FB78CCF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6607</TotalTime>
  <Pages>1</Pages>
  <Words>6683</Words>
  <Characters>38094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Gaurav PC</cp:lastModifiedBy>
  <cp:revision>132</cp:revision>
  <cp:lastPrinted>2021-09-22T13:51:00Z</cp:lastPrinted>
  <dcterms:created xsi:type="dcterms:W3CDTF">2021-08-17T09:26:00Z</dcterms:created>
  <dcterms:modified xsi:type="dcterms:W3CDTF">2023-08-31T11:39:00Z</dcterms:modified>
</cp:coreProperties>
</file>