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26B73" w14:textId="77777777" w:rsidR="009A24DE" w:rsidRDefault="009A24DE" w:rsidP="00BD0FC9">
      <w:pPr>
        <w:pStyle w:val="Heading1"/>
      </w:pPr>
    </w:p>
    <w:p w14:paraId="170CF288" w14:textId="01F726A6" w:rsidR="00AA5F8A" w:rsidRPr="00A37FB5" w:rsidRDefault="00000000" w:rsidP="005C44A0">
      <w:pPr>
        <w:jc w:val="both"/>
        <w:rPr>
          <w:b/>
          <w:i/>
          <w:sz w:val="40"/>
          <w:szCs w:val="40"/>
        </w:rPr>
      </w:pPr>
      <w:r w:rsidRPr="00A37FB5">
        <w:rPr>
          <w:b/>
          <w:i/>
          <w:sz w:val="40"/>
          <w:szCs w:val="40"/>
        </w:rPr>
        <w:t xml:space="preserve">                   </w:t>
      </w:r>
      <w:r w:rsidR="00A37FB5">
        <w:rPr>
          <w:b/>
          <w:i/>
          <w:sz w:val="40"/>
          <w:szCs w:val="40"/>
        </w:rPr>
        <w:t xml:space="preserve">                  </w:t>
      </w:r>
    </w:p>
    <w:p w14:paraId="66C10579" w14:textId="379FBC25" w:rsidR="004455FF" w:rsidRPr="00A31B19" w:rsidRDefault="00396680" w:rsidP="00BD0FC9">
      <w:pPr>
        <w:pStyle w:val="Title"/>
      </w:pPr>
      <w:r w:rsidRPr="00A31B19">
        <w:t>“</w:t>
      </w:r>
      <w:r w:rsidR="00FA0392" w:rsidRPr="00A31B19">
        <w:t>P</w:t>
      </w:r>
      <w:r w:rsidRPr="00A31B19">
        <w:t>injara community</w:t>
      </w:r>
      <w:r w:rsidR="00DC7541" w:rsidRPr="00A31B19">
        <w:t xml:space="preserve"> and their</w:t>
      </w:r>
      <w:r w:rsidRPr="00A31B19">
        <w:t xml:space="preserve"> </w:t>
      </w:r>
      <w:r w:rsidR="00F869CA" w:rsidRPr="00A31B19">
        <w:t xml:space="preserve">invisible </w:t>
      </w:r>
      <w:r w:rsidRPr="00A31B19">
        <w:t>occupation</w:t>
      </w:r>
      <w:r w:rsidR="00DA1192">
        <w:t>al</w:t>
      </w:r>
      <w:r w:rsidRPr="00A31B19">
        <w:t xml:space="preserve"> </w:t>
      </w:r>
      <w:r w:rsidR="00DA1192" w:rsidRPr="00A31B19">
        <w:t>history</w:t>
      </w:r>
      <w:r w:rsidR="00DA1192">
        <w:t xml:space="preserve"> of </w:t>
      </w:r>
      <w:r w:rsidRPr="00A31B19">
        <w:t>Gulbarga</w:t>
      </w:r>
      <w:r w:rsidR="00DA1192">
        <w:t xml:space="preserve"> </w:t>
      </w:r>
      <w:r w:rsidRPr="00A31B19">
        <w:t xml:space="preserve">'' </w:t>
      </w:r>
      <w:r w:rsidR="00DC7541" w:rsidRPr="00A31B19">
        <w:t xml:space="preserve"> </w:t>
      </w:r>
    </w:p>
    <w:p w14:paraId="64D31269" w14:textId="77777777" w:rsidR="00A31B19" w:rsidRPr="00A31B19" w:rsidRDefault="00A31B19" w:rsidP="00BD0FC9">
      <w:pPr>
        <w:pStyle w:val="Title"/>
      </w:pPr>
    </w:p>
    <w:p w14:paraId="593307CE" w14:textId="77777777" w:rsidR="009E4909" w:rsidRDefault="00000000" w:rsidP="00CA6C53">
      <w:pPr>
        <w:spacing w:line="360" w:lineRule="auto"/>
        <w:jc w:val="both"/>
        <w:rPr>
          <w:rFonts w:ascii="Times New Roman" w:hAnsi="Times New Roman" w:cs="Times New Roman"/>
        </w:rPr>
      </w:pPr>
      <w:r w:rsidRPr="005B0AE0">
        <w:rPr>
          <w:rFonts w:ascii="Times New Roman" w:hAnsi="Times New Roman" w:cs="Times New Roman"/>
          <w:b/>
        </w:rPr>
        <w:t>Abstract:</w:t>
      </w:r>
      <w:r w:rsidR="005C35A0" w:rsidRPr="00396680">
        <w:rPr>
          <w:rFonts w:ascii="Times New Roman" w:hAnsi="Times New Roman" w:cs="Times New Roman"/>
        </w:rPr>
        <w:t xml:space="preserve"> </w:t>
      </w:r>
    </w:p>
    <w:p w14:paraId="15FBEA65" w14:textId="32E6BED0" w:rsidR="003203A2" w:rsidRPr="00396680" w:rsidRDefault="00E14FE6" w:rsidP="00CA6C53">
      <w:pPr>
        <w:spacing w:line="360" w:lineRule="auto"/>
        <w:jc w:val="both"/>
        <w:rPr>
          <w:rFonts w:ascii="Times New Roman" w:hAnsi="Times New Roman" w:cs="Times New Roman"/>
        </w:rPr>
      </w:pPr>
      <w:r w:rsidRPr="00396680">
        <w:rPr>
          <w:rFonts w:ascii="Times New Roman" w:hAnsi="Times New Roman" w:cs="Times New Roman"/>
        </w:rPr>
        <w:t>In the</w:t>
      </w:r>
      <w:r w:rsidR="00F055C3" w:rsidRPr="00396680">
        <w:rPr>
          <w:rFonts w:ascii="Times New Roman" w:hAnsi="Times New Roman" w:cs="Times New Roman"/>
        </w:rPr>
        <w:t xml:space="preserve"> present</w:t>
      </w:r>
      <w:r w:rsidRPr="00396680">
        <w:rPr>
          <w:rFonts w:ascii="Times New Roman" w:hAnsi="Times New Roman" w:cs="Times New Roman"/>
        </w:rPr>
        <w:t xml:space="preserve"> paper,</w:t>
      </w:r>
      <w:r w:rsidR="00436EDC">
        <w:rPr>
          <w:rFonts w:ascii="Times New Roman" w:hAnsi="Times New Roman" w:cs="Times New Roman"/>
        </w:rPr>
        <w:t xml:space="preserve"> an endeavour has been made to</w:t>
      </w:r>
      <w:r w:rsidR="005C44A0" w:rsidRPr="00396680">
        <w:rPr>
          <w:rFonts w:ascii="Times New Roman" w:hAnsi="Times New Roman" w:cs="Times New Roman"/>
        </w:rPr>
        <w:t xml:space="preserve"> give a</w:t>
      </w:r>
      <w:r w:rsidRPr="00396680">
        <w:rPr>
          <w:rFonts w:ascii="Times New Roman" w:hAnsi="Times New Roman" w:cs="Times New Roman"/>
        </w:rPr>
        <w:t xml:space="preserve"> new historical perspective</w:t>
      </w:r>
      <w:r w:rsidR="00A964EB" w:rsidRPr="00396680">
        <w:rPr>
          <w:rFonts w:ascii="Times New Roman" w:hAnsi="Times New Roman" w:cs="Times New Roman"/>
        </w:rPr>
        <w:t xml:space="preserve"> </w:t>
      </w:r>
      <w:r w:rsidR="00A31B19">
        <w:rPr>
          <w:rFonts w:ascii="Times New Roman" w:hAnsi="Times New Roman" w:cs="Times New Roman"/>
        </w:rPr>
        <w:t>to</w:t>
      </w:r>
      <w:r w:rsidR="00A964EB" w:rsidRPr="00396680">
        <w:rPr>
          <w:rFonts w:ascii="Times New Roman" w:hAnsi="Times New Roman" w:cs="Times New Roman"/>
        </w:rPr>
        <w:t xml:space="preserve"> the old pinjara </w:t>
      </w:r>
      <w:r w:rsidR="00FE55AE" w:rsidRPr="00396680">
        <w:rPr>
          <w:rFonts w:ascii="Times New Roman" w:hAnsi="Times New Roman" w:cs="Times New Roman"/>
        </w:rPr>
        <w:t>(cotton</w:t>
      </w:r>
      <w:r w:rsidR="00A964EB" w:rsidRPr="00396680">
        <w:rPr>
          <w:rFonts w:ascii="Times New Roman" w:hAnsi="Times New Roman" w:cs="Times New Roman"/>
        </w:rPr>
        <w:t xml:space="preserve"> carder) community </w:t>
      </w:r>
      <w:r w:rsidR="00FE55AE" w:rsidRPr="00396680">
        <w:rPr>
          <w:rFonts w:ascii="Times New Roman" w:hAnsi="Times New Roman" w:cs="Times New Roman"/>
        </w:rPr>
        <w:t>occupation in</w:t>
      </w:r>
      <w:r w:rsidR="00A964EB" w:rsidRPr="00396680">
        <w:rPr>
          <w:rFonts w:ascii="Times New Roman" w:hAnsi="Times New Roman" w:cs="Times New Roman"/>
        </w:rPr>
        <w:t xml:space="preserve"> the Gulbarga district</w:t>
      </w:r>
      <w:r w:rsidR="00FE55AE" w:rsidRPr="00396680">
        <w:rPr>
          <w:rFonts w:ascii="Times New Roman" w:hAnsi="Times New Roman" w:cs="Times New Roman"/>
        </w:rPr>
        <w:t>. It</w:t>
      </w:r>
      <w:r w:rsidR="00C71CC4" w:rsidRPr="00396680">
        <w:rPr>
          <w:rFonts w:ascii="Times New Roman" w:hAnsi="Times New Roman" w:cs="Times New Roman"/>
        </w:rPr>
        <w:t xml:space="preserve"> deal</w:t>
      </w:r>
      <w:r w:rsidR="00FE55AE" w:rsidRPr="00396680">
        <w:rPr>
          <w:rFonts w:ascii="Times New Roman" w:hAnsi="Times New Roman" w:cs="Times New Roman"/>
        </w:rPr>
        <w:t>s</w:t>
      </w:r>
      <w:r w:rsidR="00C71CC4" w:rsidRPr="00396680">
        <w:rPr>
          <w:rFonts w:ascii="Times New Roman" w:hAnsi="Times New Roman" w:cs="Times New Roman"/>
        </w:rPr>
        <w:t xml:space="preserve"> with the subaltern school of history, </w:t>
      </w:r>
      <w:r w:rsidR="00FE55AE" w:rsidRPr="00396680">
        <w:rPr>
          <w:rFonts w:ascii="Times New Roman" w:hAnsi="Times New Roman" w:cs="Times New Roman"/>
        </w:rPr>
        <w:t>such as</w:t>
      </w:r>
      <w:r w:rsidR="00C71CC4" w:rsidRPr="00396680">
        <w:rPr>
          <w:rFonts w:ascii="Times New Roman" w:hAnsi="Times New Roman" w:cs="Times New Roman"/>
        </w:rPr>
        <w:t xml:space="preserve"> the history of all those who are marginalized, voiceless, oppressed, and without an 'agency' due to their</w:t>
      </w:r>
      <w:r w:rsidR="00A41000" w:rsidRPr="00396680">
        <w:rPr>
          <w:rFonts w:ascii="Times New Roman" w:hAnsi="Times New Roman" w:cs="Times New Roman"/>
        </w:rPr>
        <w:t xml:space="preserve"> caste, race, occupation, class, age, </w:t>
      </w:r>
      <w:proofErr w:type="spellStart"/>
      <w:r w:rsidR="00A41000" w:rsidRPr="00396680">
        <w:rPr>
          <w:rFonts w:ascii="Times New Roman" w:hAnsi="Times New Roman" w:cs="Times New Roman"/>
        </w:rPr>
        <w:t>color</w:t>
      </w:r>
      <w:proofErr w:type="spellEnd"/>
      <w:r w:rsidR="00A41000" w:rsidRPr="00396680">
        <w:rPr>
          <w:rFonts w:ascii="Times New Roman" w:hAnsi="Times New Roman" w:cs="Times New Roman"/>
        </w:rPr>
        <w:t>,</w:t>
      </w:r>
      <w:r w:rsidRPr="00396680">
        <w:rPr>
          <w:rFonts w:ascii="Times New Roman" w:hAnsi="Times New Roman" w:cs="Times New Roman"/>
        </w:rPr>
        <w:t xml:space="preserve"> gender</w:t>
      </w:r>
      <w:r w:rsidR="00B71019" w:rsidRPr="00396680">
        <w:rPr>
          <w:rFonts w:ascii="Times New Roman" w:hAnsi="Times New Roman" w:cs="Times New Roman"/>
        </w:rPr>
        <w:t xml:space="preserve">, </w:t>
      </w:r>
      <w:r w:rsidR="00E96E44" w:rsidRPr="00396680">
        <w:rPr>
          <w:rFonts w:ascii="Times New Roman" w:hAnsi="Times New Roman" w:cs="Times New Roman"/>
        </w:rPr>
        <w:t>etc.</w:t>
      </w:r>
      <w:r w:rsidR="00C71CC4" w:rsidRPr="00396680">
        <w:rPr>
          <w:rFonts w:ascii="Times New Roman" w:hAnsi="Times New Roman" w:cs="Times New Roman"/>
        </w:rPr>
        <w:t>,</w:t>
      </w:r>
      <w:r w:rsidR="006A53B8" w:rsidRPr="00396680">
        <w:rPr>
          <w:rFonts w:ascii="Times New Roman" w:hAnsi="Times New Roman" w:cs="Times New Roman"/>
        </w:rPr>
        <w:t xml:space="preserve"> </w:t>
      </w:r>
      <w:r w:rsidR="00C71CC4" w:rsidRPr="00396680">
        <w:rPr>
          <w:rFonts w:ascii="Times New Roman" w:hAnsi="Times New Roman" w:cs="Times New Roman"/>
        </w:rPr>
        <w:t>are subalterns. Similarly, along</w:t>
      </w:r>
      <w:r w:rsidRPr="00396680">
        <w:rPr>
          <w:rFonts w:ascii="Times New Roman" w:hAnsi="Times New Roman" w:cs="Times New Roman"/>
        </w:rPr>
        <w:t xml:space="preserve"> with the</w:t>
      </w:r>
      <w:r w:rsidR="00F91FEF" w:rsidRPr="00396680">
        <w:rPr>
          <w:rFonts w:ascii="Times New Roman" w:hAnsi="Times New Roman" w:cs="Times New Roman"/>
        </w:rPr>
        <w:t xml:space="preserve"> adherence</w:t>
      </w:r>
      <w:r w:rsidR="00544A04" w:rsidRPr="00396680">
        <w:rPr>
          <w:rFonts w:ascii="Times New Roman" w:hAnsi="Times New Roman" w:cs="Times New Roman"/>
        </w:rPr>
        <w:t xml:space="preserve"> of</w:t>
      </w:r>
      <w:r w:rsidRPr="00396680">
        <w:rPr>
          <w:rFonts w:ascii="Times New Roman" w:hAnsi="Times New Roman" w:cs="Times New Roman"/>
        </w:rPr>
        <w:t xml:space="preserve"> the o</w:t>
      </w:r>
      <w:r w:rsidR="00544A04" w:rsidRPr="00396680">
        <w:rPr>
          <w:rFonts w:ascii="Times New Roman" w:hAnsi="Times New Roman" w:cs="Times New Roman"/>
        </w:rPr>
        <w:t>ld occupational</w:t>
      </w:r>
      <w:r w:rsidR="004577B7" w:rsidRPr="00396680">
        <w:rPr>
          <w:rFonts w:ascii="Times New Roman" w:hAnsi="Times New Roman" w:cs="Times New Roman"/>
        </w:rPr>
        <w:t xml:space="preserve"> Pinjara community</w:t>
      </w:r>
      <w:r w:rsidR="00CC60CE" w:rsidRPr="00396680">
        <w:rPr>
          <w:rFonts w:ascii="Times New Roman" w:hAnsi="Times New Roman" w:cs="Times New Roman"/>
        </w:rPr>
        <w:t xml:space="preserve"> from the pr</w:t>
      </w:r>
      <w:r w:rsidR="00A41000" w:rsidRPr="00396680">
        <w:rPr>
          <w:rFonts w:ascii="Times New Roman" w:hAnsi="Times New Roman" w:cs="Times New Roman"/>
        </w:rPr>
        <w:t>e</w:t>
      </w:r>
      <w:r w:rsidR="00CC60CE" w:rsidRPr="00396680">
        <w:rPr>
          <w:rFonts w:ascii="Times New Roman" w:hAnsi="Times New Roman" w:cs="Times New Roman"/>
        </w:rPr>
        <w:t xml:space="preserve">-colonial to the post-colonial </w:t>
      </w:r>
      <w:r w:rsidR="00E31879" w:rsidRPr="00396680">
        <w:rPr>
          <w:rFonts w:ascii="Times New Roman" w:hAnsi="Times New Roman" w:cs="Times New Roman"/>
        </w:rPr>
        <w:t xml:space="preserve">Period in the present context, it </w:t>
      </w:r>
      <w:r w:rsidR="00A31B19">
        <w:rPr>
          <w:rFonts w:ascii="Times New Roman" w:hAnsi="Times New Roman" w:cs="Times New Roman"/>
        </w:rPr>
        <w:t>i</w:t>
      </w:r>
      <w:r w:rsidR="00E31879" w:rsidRPr="00396680">
        <w:rPr>
          <w:rFonts w:ascii="Times New Roman" w:hAnsi="Times New Roman" w:cs="Times New Roman"/>
        </w:rPr>
        <w:t>s</w:t>
      </w:r>
      <w:r w:rsidR="004577B7" w:rsidRPr="00396680">
        <w:rPr>
          <w:rFonts w:ascii="Times New Roman" w:hAnsi="Times New Roman" w:cs="Times New Roman"/>
        </w:rPr>
        <w:t xml:space="preserve"> one of the most neglected and marginalized</w:t>
      </w:r>
      <w:r w:rsidR="00A41000" w:rsidRPr="00396680">
        <w:rPr>
          <w:rFonts w:ascii="Times New Roman" w:hAnsi="Times New Roman" w:cs="Times New Roman"/>
        </w:rPr>
        <w:t xml:space="preserve"> minorities </w:t>
      </w:r>
      <w:r w:rsidR="004577B7" w:rsidRPr="00396680">
        <w:rPr>
          <w:rFonts w:ascii="Times New Roman" w:hAnsi="Times New Roman" w:cs="Times New Roman"/>
        </w:rPr>
        <w:t>community</w:t>
      </w:r>
      <w:r w:rsidR="008B777B" w:rsidRPr="00396680">
        <w:rPr>
          <w:rFonts w:ascii="Times New Roman" w:hAnsi="Times New Roman" w:cs="Times New Roman"/>
        </w:rPr>
        <w:t>(groups) in the Gulbarga district</w:t>
      </w:r>
      <w:r w:rsidR="00E31879" w:rsidRPr="00396680">
        <w:rPr>
          <w:rFonts w:ascii="Times New Roman" w:hAnsi="Times New Roman" w:cs="Times New Roman"/>
        </w:rPr>
        <w:t xml:space="preserve">. </w:t>
      </w:r>
      <w:r w:rsidR="00FE55AE" w:rsidRPr="00396680">
        <w:rPr>
          <w:rFonts w:ascii="Times New Roman" w:hAnsi="Times New Roman" w:cs="Times New Roman"/>
        </w:rPr>
        <w:t>Here focus is</w:t>
      </w:r>
      <w:r w:rsidR="00DE06EC" w:rsidRPr="00396680">
        <w:rPr>
          <w:rFonts w:ascii="Times New Roman" w:hAnsi="Times New Roman" w:cs="Times New Roman"/>
        </w:rPr>
        <w:t xml:space="preserve"> on</w:t>
      </w:r>
      <w:r w:rsidRPr="00396680">
        <w:rPr>
          <w:rFonts w:ascii="Times New Roman" w:hAnsi="Times New Roman" w:cs="Times New Roman"/>
        </w:rPr>
        <w:t xml:space="preserve"> </w:t>
      </w:r>
      <w:r w:rsidR="00E31879" w:rsidRPr="00396680">
        <w:rPr>
          <w:rFonts w:ascii="Times New Roman" w:hAnsi="Times New Roman" w:cs="Times New Roman"/>
        </w:rPr>
        <w:t>primary data analysis of</w:t>
      </w:r>
      <w:r w:rsidR="00680428" w:rsidRPr="00396680">
        <w:rPr>
          <w:rFonts w:ascii="Times New Roman" w:hAnsi="Times New Roman" w:cs="Times New Roman"/>
        </w:rPr>
        <w:t xml:space="preserve"> the particular region</w:t>
      </w:r>
      <w:r w:rsidR="00E31879" w:rsidRPr="00396680">
        <w:rPr>
          <w:rFonts w:ascii="Times New Roman" w:hAnsi="Times New Roman" w:cs="Times New Roman"/>
        </w:rPr>
        <w:t xml:space="preserve"> Gulbarga</w:t>
      </w:r>
      <w:r w:rsidR="00010EC4" w:rsidRPr="00396680">
        <w:rPr>
          <w:rFonts w:ascii="Times New Roman" w:hAnsi="Times New Roman" w:cs="Times New Roman"/>
        </w:rPr>
        <w:t>,</w:t>
      </w:r>
      <w:r w:rsidR="00E31879" w:rsidRPr="00396680">
        <w:rPr>
          <w:rFonts w:ascii="Times New Roman" w:hAnsi="Times New Roman" w:cs="Times New Roman"/>
        </w:rPr>
        <w:t xml:space="preserve"> and</w:t>
      </w:r>
      <w:r w:rsidR="00A41000" w:rsidRPr="00396680">
        <w:rPr>
          <w:rFonts w:ascii="Times New Roman" w:hAnsi="Times New Roman" w:cs="Times New Roman"/>
        </w:rPr>
        <w:t xml:space="preserve"> </w:t>
      </w:r>
      <w:r w:rsidR="00010EC4" w:rsidRPr="00396680">
        <w:rPr>
          <w:rFonts w:ascii="Times New Roman" w:hAnsi="Times New Roman" w:cs="Times New Roman"/>
        </w:rPr>
        <w:t>after that, for</w:t>
      </w:r>
      <w:r w:rsidR="00544A04" w:rsidRPr="00396680">
        <w:rPr>
          <w:rFonts w:ascii="Times New Roman" w:hAnsi="Times New Roman" w:cs="Times New Roman"/>
        </w:rPr>
        <w:t xml:space="preserve"> their</w:t>
      </w:r>
      <w:r w:rsidR="00010EC4" w:rsidRPr="00396680">
        <w:rPr>
          <w:rFonts w:ascii="Times New Roman" w:hAnsi="Times New Roman" w:cs="Times New Roman"/>
        </w:rPr>
        <w:t xml:space="preserve"> conducive progress and change</w:t>
      </w:r>
      <w:r w:rsidR="008B777B" w:rsidRPr="00396680">
        <w:rPr>
          <w:rFonts w:ascii="Times New Roman" w:hAnsi="Times New Roman" w:cs="Times New Roman"/>
        </w:rPr>
        <w:t>. An attempt has also been made</w:t>
      </w:r>
      <w:r w:rsidR="009306CF" w:rsidRPr="00396680">
        <w:rPr>
          <w:rFonts w:ascii="Times New Roman" w:hAnsi="Times New Roman" w:cs="Times New Roman"/>
        </w:rPr>
        <w:t xml:space="preserve"> to bring</w:t>
      </w:r>
      <w:r w:rsidR="00A41000" w:rsidRPr="00396680">
        <w:rPr>
          <w:rFonts w:ascii="Times New Roman" w:hAnsi="Times New Roman" w:cs="Times New Roman"/>
        </w:rPr>
        <w:t xml:space="preserve"> into the limelight </w:t>
      </w:r>
      <w:r w:rsidR="003E0EA3" w:rsidRPr="00396680">
        <w:rPr>
          <w:rFonts w:ascii="Times New Roman" w:hAnsi="Times New Roman" w:cs="Times New Roman"/>
        </w:rPr>
        <w:t>unexplored</w:t>
      </w:r>
      <w:r w:rsidR="009306CF" w:rsidRPr="00396680">
        <w:rPr>
          <w:rFonts w:ascii="Times New Roman" w:hAnsi="Times New Roman" w:cs="Times New Roman"/>
        </w:rPr>
        <w:t xml:space="preserve"> old</w:t>
      </w:r>
      <w:r w:rsidR="003E0EA3" w:rsidRPr="00396680">
        <w:rPr>
          <w:rFonts w:ascii="Times New Roman" w:hAnsi="Times New Roman" w:cs="Times New Roman"/>
        </w:rPr>
        <w:t xml:space="preserve"> occupation </w:t>
      </w:r>
      <w:r w:rsidR="009306CF" w:rsidRPr="00396680">
        <w:rPr>
          <w:rFonts w:ascii="Times New Roman" w:hAnsi="Times New Roman" w:cs="Times New Roman"/>
        </w:rPr>
        <w:t xml:space="preserve">of the Pinjara community </w:t>
      </w:r>
      <w:r w:rsidR="00A41000" w:rsidRPr="00396680">
        <w:rPr>
          <w:rFonts w:ascii="Times New Roman" w:hAnsi="Times New Roman" w:cs="Times New Roman"/>
        </w:rPr>
        <w:t>through</w:t>
      </w:r>
      <w:r w:rsidR="009306CF" w:rsidRPr="00396680">
        <w:rPr>
          <w:rFonts w:ascii="Times New Roman" w:hAnsi="Times New Roman" w:cs="Times New Roman"/>
        </w:rPr>
        <w:t xml:space="preserve"> new</w:t>
      </w:r>
      <w:r w:rsidR="00A41000" w:rsidRPr="00396680">
        <w:rPr>
          <w:rFonts w:ascii="Times New Roman" w:hAnsi="Times New Roman" w:cs="Times New Roman"/>
        </w:rPr>
        <w:t xml:space="preserve"> historical </w:t>
      </w:r>
      <w:r w:rsidR="00FE55AE" w:rsidRPr="00396680">
        <w:rPr>
          <w:rFonts w:ascii="Times New Roman" w:hAnsi="Times New Roman" w:cs="Times New Roman"/>
        </w:rPr>
        <w:t>narratives</w:t>
      </w:r>
      <w:r w:rsidR="00E31879" w:rsidRPr="00396680">
        <w:rPr>
          <w:rFonts w:ascii="Times New Roman" w:hAnsi="Times New Roman" w:cs="Times New Roman"/>
        </w:rPr>
        <w:t xml:space="preserve"> from below in search</w:t>
      </w:r>
      <w:r w:rsidR="008B777B" w:rsidRPr="00396680">
        <w:rPr>
          <w:rFonts w:ascii="Times New Roman" w:hAnsi="Times New Roman" w:cs="Times New Roman"/>
        </w:rPr>
        <w:t xml:space="preserve"> for fresh evidence by interpreting historical </w:t>
      </w:r>
      <w:r w:rsidR="00F055C3" w:rsidRPr="00396680">
        <w:rPr>
          <w:rFonts w:ascii="Times New Roman" w:hAnsi="Times New Roman" w:cs="Times New Roman"/>
        </w:rPr>
        <w:t>data and personal observation by</w:t>
      </w:r>
      <w:r w:rsidR="008B777B" w:rsidRPr="00396680">
        <w:rPr>
          <w:rFonts w:ascii="Times New Roman" w:hAnsi="Times New Roman" w:cs="Times New Roman"/>
        </w:rPr>
        <w:t xml:space="preserve"> one-to-one interaction in Gulbarga district</w:t>
      </w:r>
      <w:r w:rsidR="00F055C3" w:rsidRPr="00396680">
        <w:rPr>
          <w:rFonts w:ascii="Times New Roman" w:hAnsi="Times New Roman" w:cs="Times New Roman"/>
        </w:rPr>
        <w:t>, thereby providing a unique insight</w:t>
      </w:r>
      <w:r w:rsidR="00544A04" w:rsidRPr="00396680">
        <w:rPr>
          <w:rFonts w:ascii="Times New Roman" w:hAnsi="Times New Roman" w:cs="Times New Roman"/>
        </w:rPr>
        <w:t xml:space="preserve"> into the present scenario</w:t>
      </w:r>
      <w:r w:rsidR="00F055C3" w:rsidRPr="00396680">
        <w:rPr>
          <w:rFonts w:ascii="Times New Roman" w:hAnsi="Times New Roman" w:cs="Times New Roman"/>
        </w:rPr>
        <w:t xml:space="preserve"> of</w:t>
      </w:r>
      <w:r w:rsidR="008B777B" w:rsidRPr="00396680">
        <w:rPr>
          <w:rFonts w:ascii="Times New Roman" w:hAnsi="Times New Roman" w:cs="Times New Roman"/>
        </w:rPr>
        <w:t xml:space="preserve"> cotton-carding community.</w:t>
      </w:r>
      <w:r w:rsidR="00A679F4" w:rsidRPr="00396680">
        <w:rPr>
          <w:rFonts w:ascii="Times New Roman" w:hAnsi="Times New Roman" w:cs="Times New Roman"/>
        </w:rPr>
        <w:t xml:space="preserve"> </w:t>
      </w:r>
    </w:p>
    <w:p w14:paraId="11254700" w14:textId="1DC25B12" w:rsidR="00E158C8" w:rsidRPr="00396680" w:rsidRDefault="00000000" w:rsidP="00CA6C53">
      <w:pPr>
        <w:spacing w:line="360" w:lineRule="auto"/>
        <w:jc w:val="both"/>
        <w:rPr>
          <w:rFonts w:ascii="Times New Roman" w:hAnsi="Times New Roman" w:cs="Times New Roman"/>
        </w:rPr>
      </w:pPr>
      <w:r w:rsidRPr="005B0AE0">
        <w:rPr>
          <w:rFonts w:ascii="Times New Roman" w:hAnsi="Times New Roman" w:cs="Times New Roman"/>
          <w:b/>
        </w:rPr>
        <w:t>Keywords:</w:t>
      </w:r>
      <w:r w:rsidRPr="00396680">
        <w:rPr>
          <w:rFonts w:ascii="Times New Roman" w:hAnsi="Times New Roman" w:cs="Times New Roman"/>
        </w:rPr>
        <w:t xml:space="preserve"> </w:t>
      </w:r>
      <w:r w:rsidR="00680428" w:rsidRPr="00396680">
        <w:rPr>
          <w:rFonts w:ascii="Times New Roman" w:hAnsi="Times New Roman" w:cs="Times New Roman"/>
        </w:rPr>
        <w:t>Cotton Carders (pinjara)</w:t>
      </w:r>
      <w:r w:rsidRPr="00396680">
        <w:rPr>
          <w:rFonts w:ascii="Times New Roman" w:hAnsi="Times New Roman" w:cs="Times New Roman"/>
        </w:rPr>
        <w:t>,</w:t>
      </w:r>
      <w:r w:rsidR="00EA56C6" w:rsidRPr="00396680">
        <w:rPr>
          <w:rFonts w:ascii="Times New Roman" w:hAnsi="Times New Roman" w:cs="Times New Roman"/>
        </w:rPr>
        <w:t xml:space="preserve"> Gulbarga, </w:t>
      </w:r>
      <w:r w:rsidR="00680428" w:rsidRPr="00396680">
        <w:rPr>
          <w:rFonts w:ascii="Times New Roman" w:hAnsi="Times New Roman" w:cs="Times New Roman"/>
        </w:rPr>
        <w:t xml:space="preserve">occupation, </w:t>
      </w:r>
      <w:r w:rsidRPr="00396680">
        <w:rPr>
          <w:rFonts w:ascii="Times New Roman" w:hAnsi="Times New Roman" w:cs="Times New Roman"/>
        </w:rPr>
        <w:t>subaltern school, Indus</w:t>
      </w:r>
      <w:r w:rsidR="00E31879" w:rsidRPr="00396680">
        <w:rPr>
          <w:rFonts w:ascii="Times New Roman" w:hAnsi="Times New Roman" w:cs="Times New Roman"/>
        </w:rPr>
        <w:t>trialization, Sanskritization</w:t>
      </w:r>
      <w:r w:rsidRPr="00396680">
        <w:rPr>
          <w:rFonts w:ascii="Times New Roman" w:hAnsi="Times New Roman" w:cs="Times New Roman"/>
        </w:rPr>
        <w:t>.</w:t>
      </w:r>
    </w:p>
    <w:p w14:paraId="7C941DF4" w14:textId="77777777" w:rsidR="00D719F7" w:rsidRPr="00396680" w:rsidRDefault="00D719F7" w:rsidP="00CA6C53">
      <w:pPr>
        <w:spacing w:line="360" w:lineRule="auto"/>
        <w:jc w:val="both"/>
        <w:rPr>
          <w:rFonts w:ascii="Times New Roman" w:hAnsi="Times New Roman" w:cs="Times New Roman"/>
        </w:rPr>
      </w:pPr>
    </w:p>
    <w:p w14:paraId="07ED4636" w14:textId="77777777" w:rsidR="00B87102" w:rsidRDefault="00B87102" w:rsidP="00CA6C53">
      <w:pPr>
        <w:spacing w:line="360" w:lineRule="auto"/>
        <w:jc w:val="both"/>
        <w:rPr>
          <w:rFonts w:ascii="Times New Roman" w:hAnsi="Times New Roman" w:cs="Times New Roman"/>
          <w:b/>
        </w:rPr>
      </w:pPr>
    </w:p>
    <w:p w14:paraId="1CCA11A4" w14:textId="5B6334CB" w:rsidR="00F869CA" w:rsidRPr="005B0AE0" w:rsidRDefault="00000000" w:rsidP="00CA6C53">
      <w:pPr>
        <w:spacing w:line="360" w:lineRule="auto"/>
        <w:jc w:val="both"/>
        <w:rPr>
          <w:rFonts w:ascii="Times New Roman" w:hAnsi="Times New Roman" w:cs="Times New Roman"/>
          <w:b/>
        </w:rPr>
      </w:pPr>
      <w:r w:rsidRPr="005B0AE0">
        <w:rPr>
          <w:rFonts w:ascii="Times New Roman" w:hAnsi="Times New Roman" w:cs="Times New Roman"/>
          <w:b/>
        </w:rPr>
        <w:t>Introduction:</w:t>
      </w:r>
    </w:p>
    <w:p w14:paraId="5E21763B" w14:textId="0F137B1A" w:rsidR="00454AE5" w:rsidRPr="00396680" w:rsidRDefault="00000000" w:rsidP="00CA6C53">
      <w:pPr>
        <w:spacing w:line="360" w:lineRule="auto"/>
        <w:jc w:val="both"/>
        <w:rPr>
          <w:rFonts w:ascii="Times New Roman" w:hAnsi="Times New Roman" w:cs="Times New Roman"/>
        </w:rPr>
      </w:pPr>
      <w:r w:rsidRPr="00396680">
        <w:rPr>
          <w:rFonts w:ascii="Times New Roman" w:hAnsi="Times New Roman" w:cs="Times New Roman"/>
        </w:rPr>
        <w:t>Since</w:t>
      </w:r>
      <w:r w:rsidR="00EA56C6" w:rsidRPr="00396680">
        <w:rPr>
          <w:rFonts w:ascii="Times New Roman" w:hAnsi="Times New Roman" w:cs="Times New Roman"/>
        </w:rPr>
        <w:t xml:space="preserve"> </w:t>
      </w:r>
      <w:r w:rsidR="00524F1E" w:rsidRPr="00396680">
        <w:rPr>
          <w:rFonts w:ascii="Times New Roman" w:hAnsi="Times New Roman" w:cs="Times New Roman"/>
        </w:rPr>
        <w:t>ancient times, cotton has been an essential and primary occupation of the Pinjara community in</w:t>
      </w:r>
      <w:r w:rsidR="00C1628B" w:rsidRPr="00396680">
        <w:rPr>
          <w:rFonts w:ascii="Times New Roman" w:hAnsi="Times New Roman" w:cs="Times New Roman"/>
        </w:rPr>
        <w:t xml:space="preserve"> the southern state of </w:t>
      </w:r>
      <w:r w:rsidR="00544A04" w:rsidRPr="00396680">
        <w:rPr>
          <w:rFonts w:ascii="Times New Roman" w:hAnsi="Times New Roman" w:cs="Times New Roman"/>
        </w:rPr>
        <w:t>Karnataka</w:t>
      </w:r>
      <w:r w:rsidR="00C1628B" w:rsidRPr="00396680">
        <w:rPr>
          <w:rFonts w:ascii="Times New Roman" w:hAnsi="Times New Roman" w:cs="Times New Roman"/>
        </w:rPr>
        <w:t xml:space="preserve"> at</w:t>
      </w:r>
      <w:r w:rsidR="00524F1E" w:rsidRPr="00396680">
        <w:rPr>
          <w:rFonts w:ascii="Times New Roman" w:hAnsi="Times New Roman" w:cs="Times New Roman"/>
        </w:rPr>
        <w:t xml:space="preserve"> Gulb</w:t>
      </w:r>
      <w:r w:rsidR="00C1628B" w:rsidRPr="00396680">
        <w:rPr>
          <w:rFonts w:ascii="Times New Roman" w:hAnsi="Times New Roman" w:cs="Times New Roman"/>
        </w:rPr>
        <w:t>arga district</w:t>
      </w:r>
      <w:r w:rsidR="00524F1E" w:rsidRPr="00396680">
        <w:rPr>
          <w:rFonts w:ascii="Times New Roman" w:hAnsi="Times New Roman" w:cs="Times New Roman"/>
        </w:rPr>
        <w:t xml:space="preserve">. The history of cotton in the southern zone of </w:t>
      </w:r>
      <w:r w:rsidR="003203A2" w:rsidRPr="00396680">
        <w:rPr>
          <w:rFonts w:ascii="Times New Roman" w:hAnsi="Times New Roman" w:cs="Times New Roman"/>
        </w:rPr>
        <w:t>the Indian</w:t>
      </w:r>
      <w:r w:rsidR="00524F1E" w:rsidRPr="00396680">
        <w:rPr>
          <w:rFonts w:ascii="Times New Roman" w:hAnsi="Times New Roman" w:cs="Times New Roman"/>
        </w:rPr>
        <w:t xml:space="preserve"> subcontinent started when</w:t>
      </w:r>
      <w:r w:rsidR="00EA56C6" w:rsidRPr="00396680">
        <w:rPr>
          <w:rFonts w:ascii="Times New Roman" w:hAnsi="Times New Roman" w:cs="Times New Roman"/>
        </w:rPr>
        <w:t xml:space="preserve"> </w:t>
      </w:r>
      <w:r w:rsidR="003203A2" w:rsidRPr="00396680">
        <w:rPr>
          <w:rFonts w:ascii="Times New Roman" w:hAnsi="Times New Roman" w:cs="Times New Roman"/>
        </w:rPr>
        <w:t>people</w:t>
      </w:r>
      <w:r w:rsidR="00524F1E" w:rsidRPr="00396680">
        <w:rPr>
          <w:rFonts w:ascii="Times New Roman" w:hAnsi="Times New Roman" w:cs="Times New Roman"/>
        </w:rPr>
        <w:t xml:space="preserve"> started covering their bodies </w:t>
      </w:r>
      <w:r w:rsidR="003203A2" w:rsidRPr="00396680">
        <w:rPr>
          <w:rFonts w:ascii="Times New Roman" w:hAnsi="Times New Roman" w:cs="Times New Roman"/>
        </w:rPr>
        <w:t xml:space="preserve">either with the hides of animals or with the bark of </w:t>
      </w:r>
      <w:r w:rsidR="00544A04" w:rsidRPr="00396680">
        <w:rPr>
          <w:rFonts w:ascii="Times New Roman" w:hAnsi="Times New Roman" w:cs="Times New Roman"/>
        </w:rPr>
        <w:t>various</w:t>
      </w:r>
      <w:r w:rsidR="003203A2" w:rsidRPr="00396680">
        <w:rPr>
          <w:rFonts w:ascii="Times New Roman" w:hAnsi="Times New Roman" w:cs="Times New Roman"/>
        </w:rPr>
        <w:t xml:space="preserve"> trees.</w:t>
      </w:r>
      <w:r w:rsidR="00A206F9" w:rsidRPr="00396680">
        <w:rPr>
          <w:rFonts w:ascii="Times New Roman" w:hAnsi="Times New Roman" w:cs="Times New Roman"/>
        </w:rPr>
        <w:t xml:space="preserve"> </w:t>
      </w:r>
      <w:r w:rsidR="003203A2" w:rsidRPr="00396680">
        <w:rPr>
          <w:rFonts w:ascii="Times New Roman" w:hAnsi="Times New Roman" w:cs="Times New Roman"/>
        </w:rPr>
        <w:t xml:space="preserve">For example, we have a story of Adam and Eve who became naked when they consumed the forbidden fruit offered by </w:t>
      </w:r>
      <w:r w:rsidR="00010EC4" w:rsidRPr="00396680">
        <w:rPr>
          <w:rFonts w:ascii="Times New Roman" w:hAnsi="Times New Roman" w:cs="Times New Roman"/>
        </w:rPr>
        <w:t>Satan</w:t>
      </w:r>
      <w:r w:rsidR="003203A2" w:rsidRPr="00396680">
        <w:rPr>
          <w:rFonts w:ascii="Times New Roman" w:hAnsi="Times New Roman" w:cs="Times New Roman"/>
        </w:rPr>
        <w:t xml:space="preserve"> and tried to cover their body first by hand, then with leaves, and finally with barks</w:t>
      </w:r>
      <w:r w:rsidRPr="00396680">
        <w:rPr>
          <w:rStyle w:val="FootnoteReference"/>
          <w:rFonts w:ascii="Times New Roman" w:hAnsi="Times New Roman" w:cs="Times New Roman"/>
        </w:rPr>
        <w:footnoteReference w:id="1"/>
      </w:r>
      <w:r w:rsidR="00A416FC" w:rsidRPr="00396680">
        <w:rPr>
          <w:rFonts w:ascii="Times New Roman" w:hAnsi="Times New Roman" w:cs="Times New Roman"/>
        </w:rPr>
        <w:t>. (Assam add more)</w:t>
      </w:r>
    </w:p>
    <w:p w14:paraId="1D0EC9DF" w14:textId="77777777" w:rsidR="00B87102" w:rsidRDefault="00B87102" w:rsidP="00CA6C53">
      <w:pPr>
        <w:spacing w:line="360" w:lineRule="auto"/>
        <w:jc w:val="both"/>
        <w:rPr>
          <w:rFonts w:ascii="Times New Roman" w:hAnsi="Times New Roman" w:cs="Times New Roman"/>
          <w:b/>
          <w:bCs/>
        </w:rPr>
      </w:pPr>
    </w:p>
    <w:p w14:paraId="6DE77444" w14:textId="06EBBF19" w:rsidR="005B0AE0" w:rsidRPr="005B0AE0" w:rsidRDefault="005B0AE0" w:rsidP="00CA6C53">
      <w:pPr>
        <w:spacing w:line="360" w:lineRule="auto"/>
        <w:jc w:val="both"/>
        <w:rPr>
          <w:rFonts w:ascii="Times New Roman" w:hAnsi="Times New Roman" w:cs="Times New Roman"/>
          <w:b/>
          <w:bCs/>
        </w:rPr>
      </w:pPr>
      <w:r w:rsidRPr="005B0AE0">
        <w:rPr>
          <w:rFonts w:ascii="Times New Roman" w:hAnsi="Times New Roman" w:cs="Times New Roman"/>
          <w:b/>
          <w:bCs/>
        </w:rPr>
        <w:t>Pinjara’s</w:t>
      </w:r>
      <w:r w:rsidR="00D02069">
        <w:rPr>
          <w:rFonts w:ascii="Times New Roman" w:hAnsi="Times New Roman" w:cs="Times New Roman"/>
          <w:b/>
          <w:bCs/>
        </w:rPr>
        <w:t xml:space="preserve"> occupational history</w:t>
      </w:r>
      <w:r w:rsidRPr="005B0AE0">
        <w:rPr>
          <w:rFonts w:ascii="Times New Roman" w:hAnsi="Times New Roman" w:cs="Times New Roman"/>
          <w:b/>
          <w:bCs/>
        </w:rPr>
        <w:t xml:space="preserve"> during </w:t>
      </w:r>
      <w:r w:rsidR="00D02069">
        <w:rPr>
          <w:rFonts w:ascii="Times New Roman" w:hAnsi="Times New Roman" w:cs="Times New Roman"/>
          <w:b/>
          <w:bCs/>
        </w:rPr>
        <w:t xml:space="preserve">the </w:t>
      </w:r>
      <w:r w:rsidRPr="005B0AE0">
        <w:rPr>
          <w:rFonts w:ascii="Times New Roman" w:hAnsi="Times New Roman" w:cs="Times New Roman"/>
          <w:b/>
          <w:bCs/>
        </w:rPr>
        <w:t>ancient period</w:t>
      </w:r>
      <w:r w:rsidR="008436C4" w:rsidRPr="005B0AE0">
        <w:rPr>
          <w:rFonts w:ascii="Times New Roman" w:hAnsi="Times New Roman" w:cs="Times New Roman"/>
          <w:b/>
          <w:bCs/>
        </w:rPr>
        <w:t xml:space="preserve"> </w:t>
      </w:r>
      <w:r w:rsidRPr="005B0AE0">
        <w:rPr>
          <w:rFonts w:ascii="Times New Roman" w:hAnsi="Times New Roman" w:cs="Times New Roman"/>
          <w:b/>
          <w:bCs/>
        </w:rPr>
        <w:t>history</w:t>
      </w:r>
      <w:r>
        <w:rPr>
          <w:rFonts w:ascii="Times New Roman" w:hAnsi="Times New Roman" w:cs="Times New Roman"/>
          <w:b/>
          <w:bCs/>
        </w:rPr>
        <w:t>:</w:t>
      </w:r>
    </w:p>
    <w:p w14:paraId="63678DAD" w14:textId="50FB767D" w:rsidR="00DA0123" w:rsidRPr="00396680" w:rsidRDefault="008436C4" w:rsidP="00CA6C53">
      <w:pPr>
        <w:spacing w:line="360" w:lineRule="auto"/>
        <w:jc w:val="both"/>
        <w:rPr>
          <w:rFonts w:ascii="Times New Roman" w:hAnsi="Times New Roman" w:cs="Times New Roman"/>
        </w:rPr>
      </w:pPr>
      <w:r w:rsidRPr="00396680">
        <w:rPr>
          <w:rFonts w:ascii="Times New Roman" w:hAnsi="Times New Roman" w:cs="Times New Roman"/>
        </w:rPr>
        <w:t>Ancient literary</w:t>
      </w:r>
      <w:r w:rsidR="00EA56C6" w:rsidRPr="00396680">
        <w:rPr>
          <w:rFonts w:ascii="Times New Roman" w:hAnsi="Times New Roman" w:cs="Times New Roman"/>
        </w:rPr>
        <w:t xml:space="preserve"> sources</w:t>
      </w:r>
      <w:r w:rsidR="00942374" w:rsidRPr="00396680">
        <w:rPr>
          <w:rFonts w:ascii="Times New Roman" w:hAnsi="Times New Roman" w:cs="Times New Roman"/>
        </w:rPr>
        <w:t xml:space="preserve"> like</w:t>
      </w:r>
      <w:r w:rsidR="00E768B7" w:rsidRPr="00396680">
        <w:rPr>
          <w:rFonts w:ascii="Times New Roman" w:hAnsi="Times New Roman" w:cs="Times New Roman"/>
        </w:rPr>
        <w:t xml:space="preserve"> Harihara, Bilhana, and</w:t>
      </w:r>
      <w:r w:rsidR="00A6251E" w:rsidRPr="00396680">
        <w:rPr>
          <w:rFonts w:ascii="Times New Roman" w:hAnsi="Times New Roman" w:cs="Times New Roman"/>
        </w:rPr>
        <w:t xml:space="preserve"> </w:t>
      </w:r>
      <w:proofErr w:type="spellStart"/>
      <w:r w:rsidR="009A60D9" w:rsidRPr="00396680">
        <w:rPr>
          <w:rFonts w:ascii="Times New Roman" w:hAnsi="Times New Roman" w:cs="Times New Roman"/>
        </w:rPr>
        <w:t>Arthasastra</w:t>
      </w:r>
      <w:proofErr w:type="spellEnd"/>
      <w:r w:rsidR="00A6251E" w:rsidRPr="00396680">
        <w:rPr>
          <w:rFonts w:ascii="Times New Roman" w:hAnsi="Times New Roman" w:cs="Times New Roman"/>
        </w:rPr>
        <w:t xml:space="preserve"> </w:t>
      </w:r>
      <w:r w:rsidR="00F07190" w:rsidRPr="00396680">
        <w:rPr>
          <w:rFonts w:ascii="Times New Roman" w:hAnsi="Times New Roman" w:cs="Times New Roman"/>
        </w:rPr>
        <w:t>(although</w:t>
      </w:r>
      <w:r w:rsidR="00EA56C6" w:rsidRPr="00396680">
        <w:rPr>
          <w:rFonts w:ascii="Times New Roman" w:hAnsi="Times New Roman" w:cs="Times New Roman"/>
        </w:rPr>
        <w:t xml:space="preserve"> they did not mention the exact name pinjara)</w:t>
      </w:r>
      <w:r w:rsidR="00A416FC" w:rsidRPr="00396680">
        <w:rPr>
          <w:rFonts w:ascii="Times New Roman" w:hAnsi="Times New Roman" w:cs="Times New Roman"/>
        </w:rPr>
        <w:t xml:space="preserve"> </w:t>
      </w:r>
      <w:r w:rsidR="001A04B7" w:rsidRPr="00396680">
        <w:rPr>
          <w:rFonts w:ascii="Times New Roman" w:hAnsi="Times New Roman" w:cs="Times New Roman"/>
        </w:rPr>
        <w:t>gives evidence of a similar</w:t>
      </w:r>
      <w:r w:rsidR="00454AE5" w:rsidRPr="00396680">
        <w:rPr>
          <w:rFonts w:ascii="Times New Roman" w:hAnsi="Times New Roman" w:cs="Times New Roman"/>
        </w:rPr>
        <w:t xml:space="preserve"> instrument</w:t>
      </w:r>
      <w:r w:rsidR="001A04B7" w:rsidRPr="00396680">
        <w:rPr>
          <w:rFonts w:ascii="Times New Roman" w:hAnsi="Times New Roman" w:cs="Times New Roman"/>
        </w:rPr>
        <w:t xml:space="preserve"> called dhun</w:t>
      </w:r>
      <w:r w:rsidR="00812754" w:rsidRPr="00396680">
        <w:rPr>
          <w:rFonts w:ascii="Times New Roman" w:hAnsi="Times New Roman" w:cs="Times New Roman"/>
        </w:rPr>
        <w:t xml:space="preserve">aki, </w:t>
      </w:r>
      <w:r w:rsidR="00A6251E" w:rsidRPr="00396680">
        <w:rPr>
          <w:rFonts w:ascii="Times New Roman" w:hAnsi="Times New Roman" w:cs="Times New Roman"/>
        </w:rPr>
        <w:t xml:space="preserve">a </w:t>
      </w:r>
      <w:r w:rsidR="001A04B7" w:rsidRPr="00396680">
        <w:rPr>
          <w:rFonts w:ascii="Times New Roman" w:hAnsi="Times New Roman" w:cs="Times New Roman"/>
        </w:rPr>
        <w:t xml:space="preserve">wooden </w:t>
      </w:r>
      <w:r w:rsidR="00454AE5" w:rsidRPr="00396680">
        <w:rPr>
          <w:rFonts w:ascii="Times New Roman" w:hAnsi="Times New Roman" w:cs="Times New Roman"/>
        </w:rPr>
        <w:t>bow string</w:t>
      </w:r>
      <w:r w:rsidR="001A04B7" w:rsidRPr="00396680">
        <w:rPr>
          <w:rFonts w:ascii="Times New Roman" w:hAnsi="Times New Roman" w:cs="Times New Roman"/>
        </w:rPr>
        <w:t>, being used for batting, ginning, cleaning, and separating</w:t>
      </w:r>
      <w:r w:rsidR="00812754" w:rsidRPr="00396680">
        <w:rPr>
          <w:rFonts w:ascii="Times New Roman" w:hAnsi="Times New Roman" w:cs="Times New Roman"/>
        </w:rPr>
        <w:t xml:space="preserve"> seeds</w:t>
      </w:r>
      <w:r w:rsidR="001A04B7" w:rsidRPr="00396680">
        <w:rPr>
          <w:rFonts w:ascii="Times New Roman" w:hAnsi="Times New Roman" w:cs="Times New Roman"/>
        </w:rPr>
        <w:t>, giving final texture to cotton</w:t>
      </w:r>
      <w:r w:rsidRPr="00396680">
        <w:rPr>
          <w:rStyle w:val="FootnoteReference"/>
          <w:rFonts w:ascii="Times New Roman" w:hAnsi="Times New Roman" w:cs="Times New Roman"/>
        </w:rPr>
        <w:footnoteReference w:id="2"/>
      </w:r>
      <w:r w:rsidR="00A6251E" w:rsidRPr="00396680">
        <w:rPr>
          <w:rFonts w:ascii="Times New Roman" w:hAnsi="Times New Roman" w:cs="Times New Roman"/>
        </w:rPr>
        <w:t>.</w:t>
      </w:r>
      <w:r w:rsidR="009A24DE">
        <w:rPr>
          <w:rFonts w:ascii="Times New Roman" w:hAnsi="Times New Roman" w:cs="Times New Roman"/>
        </w:rPr>
        <w:t xml:space="preserve">(Schlingloff.D,1974). </w:t>
      </w:r>
      <w:r w:rsidR="00F07190" w:rsidRPr="00396680">
        <w:rPr>
          <w:rFonts w:ascii="Times New Roman" w:hAnsi="Times New Roman" w:cs="Times New Roman"/>
        </w:rPr>
        <w:t xml:space="preserve"> </w:t>
      </w:r>
      <w:r w:rsidR="00A6251E" w:rsidRPr="00396680">
        <w:rPr>
          <w:rFonts w:ascii="Times New Roman" w:hAnsi="Times New Roman" w:cs="Times New Roman"/>
        </w:rPr>
        <w:t>From the above facts, one could</w:t>
      </w:r>
      <w:r w:rsidR="00E869AB" w:rsidRPr="00396680">
        <w:rPr>
          <w:rFonts w:ascii="Times New Roman" w:hAnsi="Times New Roman" w:cs="Times New Roman"/>
        </w:rPr>
        <w:t xml:space="preserve"> </w:t>
      </w:r>
      <w:r w:rsidR="00867B46" w:rsidRPr="00396680">
        <w:rPr>
          <w:rFonts w:ascii="Times New Roman" w:hAnsi="Times New Roman" w:cs="Times New Roman"/>
        </w:rPr>
        <w:t>analyse</w:t>
      </w:r>
      <w:r w:rsidR="006978F0" w:rsidRPr="00396680">
        <w:rPr>
          <w:rFonts w:ascii="Times New Roman" w:hAnsi="Times New Roman" w:cs="Times New Roman"/>
        </w:rPr>
        <w:t xml:space="preserve"> and</w:t>
      </w:r>
      <w:r w:rsidR="00A6251E" w:rsidRPr="00396680">
        <w:rPr>
          <w:rFonts w:ascii="Times New Roman" w:hAnsi="Times New Roman" w:cs="Times New Roman"/>
        </w:rPr>
        <w:t xml:space="preserve"> </w:t>
      </w:r>
      <w:r w:rsidR="00EA56C6" w:rsidRPr="00396680">
        <w:rPr>
          <w:rFonts w:ascii="Times New Roman" w:hAnsi="Times New Roman" w:cs="Times New Roman"/>
        </w:rPr>
        <w:t>justify</w:t>
      </w:r>
      <w:r w:rsidR="00A6251E" w:rsidRPr="00396680">
        <w:rPr>
          <w:rFonts w:ascii="Times New Roman" w:hAnsi="Times New Roman" w:cs="Times New Roman"/>
        </w:rPr>
        <w:t xml:space="preserve"> the existence </w:t>
      </w:r>
      <w:r w:rsidR="005A1FFA" w:rsidRPr="00396680">
        <w:rPr>
          <w:rFonts w:ascii="Times New Roman" w:hAnsi="Times New Roman" w:cs="Times New Roman"/>
        </w:rPr>
        <w:t>of the Dhunia co</w:t>
      </w:r>
      <w:r w:rsidR="00A6251E" w:rsidRPr="00396680">
        <w:rPr>
          <w:rFonts w:ascii="Times New Roman" w:hAnsi="Times New Roman" w:cs="Times New Roman"/>
        </w:rPr>
        <w:t>mmunity</w:t>
      </w:r>
      <w:r w:rsidR="00812754" w:rsidRPr="00396680">
        <w:rPr>
          <w:rFonts w:ascii="Times New Roman" w:hAnsi="Times New Roman" w:cs="Times New Roman"/>
        </w:rPr>
        <w:t>; since</w:t>
      </w:r>
      <w:r w:rsidR="0037098F" w:rsidRPr="00396680">
        <w:rPr>
          <w:rFonts w:ascii="Times New Roman" w:hAnsi="Times New Roman" w:cs="Times New Roman"/>
        </w:rPr>
        <w:t xml:space="preserve"> then, they had</w:t>
      </w:r>
      <w:r w:rsidR="005A1FFA" w:rsidRPr="00396680">
        <w:rPr>
          <w:rFonts w:ascii="Times New Roman" w:hAnsi="Times New Roman" w:cs="Times New Roman"/>
        </w:rPr>
        <w:t xml:space="preserve"> a </w:t>
      </w:r>
      <w:r w:rsidRPr="00396680">
        <w:rPr>
          <w:rFonts w:ascii="Times New Roman" w:hAnsi="Times New Roman" w:cs="Times New Roman"/>
        </w:rPr>
        <w:t>sense</w:t>
      </w:r>
      <w:r w:rsidR="005A1FFA" w:rsidRPr="00396680">
        <w:rPr>
          <w:rFonts w:ascii="Times New Roman" w:hAnsi="Times New Roman" w:cs="Times New Roman"/>
        </w:rPr>
        <w:t xml:space="preserve"> of occupational ide</w:t>
      </w:r>
      <w:r w:rsidR="0037098F" w:rsidRPr="00396680">
        <w:rPr>
          <w:rFonts w:ascii="Times New Roman" w:hAnsi="Times New Roman" w:cs="Times New Roman"/>
        </w:rPr>
        <w:t>ntity</w:t>
      </w:r>
      <w:r w:rsidR="0067263B" w:rsidRPr="00396680">
        <w:rPr>
          <w:rFonts w:ascii="Times New Roman" w:hAnsi="Times New Roman" w:cs="Times New Roman"/>
        </w:rPr>
        <w:t xml:space="preserve"> based on their</w:t>
      </w:r>
      <w:r w:rsidR="00812754" w:rsidRPr="00396680">
        <w:rPr>
          <w:rFonts w:ascii="Times New Roman" w:hAnsi="Times New Roman" w:cs="Times New Roman"/>
        </w:rPr>
        <w:t xml:space="preserve"> skill. They were </w:t>
      </w:r>
      <w:r w:rsidR="0067263B" w:rsidRPr="00396680">
        <w:rPr>
          <w:rFonts w:ascii="Times New Roman" w:hAnsi="Times New Roman" w:cs="Times New Roman"/>
        </w:rPr>
        <w:t>call</w:t>
      </w:r>
      <w:r w:rsidRPr="00396680">
        <w:rPr>
          <w:rFonts w:ascii="Times New Roman" w:hAnsi="Times New Roman" w:cs="Times New Roman"/>
        </w:rPr>
        <w:t>ed</w:t>
      </w:r>
      <w:r w:rsidR="0067263B" w:rsidRPr="00396680">
        <w:rPr>
          <w:rFonts w:ascii="Times New Roman" w:hAnsi="Times New Roman" w:cs="Times New Roman"/>
        </w:rPr>
        <w:t xml:space="preserve"> by the upper </w:t>
      </w:r>
      <w:r w:rsidRPr="00396680">
        <w:rPr>
          <w:rFonts w:ascii="Times New Roman" w:hAnsi="Times New Roman" w:cs="Times New Roman"/>
        </w:rPr>
        <w:t>aristocra</w:t>
      </w:r>
      <w:r w:rsidR="0067263B" w:rsidRPr="00396680">
        <w:rPr>
          <w:rFonts w:ascii="Times New Roman" w:hAnsi="Times New Roman" w:cs="Times New Roman"/>
        </w:rPr>
        <w:t xml:space="preserve">cy and even by the local </w:t>
      </w:r>
      <w:r w:rsidRPr="00396680">
        <w:rPr>
          <w:rFonts w:ascii="Times New Roman" w:hAnsi="Times New Roman" w:cs="Times New Roman"/>
        </w:rPr>
        <w:t>raja and were</w:t>
      </w:r>
      <w:r w:rsidR="0067263B" w:rsidRPr="00396680">
        <w:rPr>
          <w:rFonts w:ascii="Times New Roman" w:hAnsi="Times New Roman" w:cs="Times New Roman"/>
        </w:rPr>
        <w:t xml:space="preserve"> employed and allotted for particular work; for example, The Nawab of Arcot in the 18</w:t>
      </w:r>
      <w:r w:rsidR="0067263B" w:rsidRPr="00396680">
        <w:rPr>
          <w:rFonts w:ascii="Times New Roman" w:hAnsi="Times New Roman" w:cs="Times New Roman"/>
          <w:vertAlign w:val="superscript"/>
        </w:rPr>
        <w:t>th</w:t>
      </w:r>
      <w:r w:rsidR="0067263B" w:rsidRPr="00396680">
        <w:rPr>
          <w:rFonts w:ascii="Times New Roman" w:hAnsi="Times New Roman" w:cs="Times New Roman"/>
        </w:rPr>
        <w:t xml:space="preserve"> century used this pinjara from Andhra </w:t>
      </w:r>
      <w:r w:rsidR="004B71DD" w:rsidRPr="00396680">
        <w:rPr>
          <w:rFonts w:ascii="Times New Roman" w:hAnsi="Times New Roman" w:cs="Times New Roman"/>
        </w:rPr>
        <w:t>Pradesh</w:t>
      </w:r>
      <w:r w:rsidR="00F07190" w:rsidRPr="00396680">
        <w:rPr>
          <w:rFonts w:ascii="Times New Roman" w:hAnsi="Times New Roman" w:cs="Times New Roman"/>
        </w:rPr>
        <w:t>.</w:t>
      </w:r>
      <w:r w:rsidRPr="00396680">
        <w:rPr>
          <w:rStyle w:val="FootnoteReference"/>
          <w:rFonts w:ascii="Times New Roman" w:hAnsi="Times New Roman" w:cs="Times New Roman"/>
        </w:rPr>
        <w:footnoteReference w:id="3"/>
      </w:r>
      <w:r w:rsidR="00D6058E">
        <w:rPr>
          <w:rFonts w:ascii="Times New Roman" w:hAnsi="Times New Roman" w:cs="Times New Roman"/>
        </w:rPr>
        <w:t>(Misra.S.C,1964).</w:t>
      </w:r>
      <w:r w:rsidR="00F07190" w:rsidRPr="00396680">
        <w:rPr>
          <w:rFonts w:ascii="Times New Roman" w:hAnsi="Times New Roman" w:cs="Times New Roman"/>
        </w:rPr>
        <w:t xml:space="preserve"> Besides</w:t>
      </w:r>
      <w:r w:rsidR="004B71DD" w:rsidRPr="00396680">
        <w:rPr>
          <w:rFonts w:ascii="Times New Roman" w:hAnsi="Times New Roman" w:cs="Times New Roman"/>
        </w:rPr>
        <w:t>, they</w:t>
      </w:r>
      <w:r w:rsidR="0037098F" w:rsidRPr="00396680">
        <w:rPr>
          <w:rFonts w:ascii="Times New Roman" w:hAnsi="Times New Roman" w:cs="Times New Roman"/>
        </w:rPr>
        <w:t xml:space="preserve"> </w:t>
      </w:r>
      <w:r w:rsidR="00F07190" w:rsidRPr="00396680">
        <w:rPr>
          <w:rFonts w:ascii="Times New Roman" w:hAnsi="Times New Roman" w:cs="Times New Roman"/>
        </w:rPr>
        <w:t xml:space="preserve">try to </w:t>
      </w:r>
      <w:r w:rsidR="005A1FFA" w:rsidRPr="00396680">
        <w:rPr>
          <w:rFonts w:ascii="Times New Roman" w:hAnsi="Times New Roman" w:cs="Times New Roman"/>
        </w:rPr>
        <w:t>maintained</w:t>
      </w:r>
      <w:r w:rsidR="0037098F" w:rsidRPr="00396680">
        <w:rPr>
          <w:rFonts w:ascii="Times New Roman" w:hAnsi="Times New Roman" w:cs="Times New Roman"/>
        </w:rPr>
        <w:t xml:space="preserve"> </w:t>
      </w:r>
      <w:r w:rsidR="00F07190" w:rsidRPr="00396680">
        <w:rPr>
          <w:rFonts w:ascii="Times New Roman" w:hAnsi="Times New Roman" w:cs="Times New Roman"/>
        </w:rPr>
        <w:t xml:space="preserve">keep alive </w:t>
      </w:r>
      <w:r w:rsidR="005A1FFA" w:rsidRPr="00396680">
        <w:rPr>
          <w:rFonts w:ascii="Times New Roman" w:hAnsi="Times New Roman" w:cs="Times New Roman"/>
        </w:rPr>
        <w:t>their community and preserved their cultural heritage</w:t>
      </w:r>
      <w:r w:rsidR="00A206F9" w:rsidRPr="00396680">
        <w:rPr>
          <w:rFonts w:ascii="Times New Roman" w:hAnsi="Times New Roman" w:cs="Times New Roman"/>
        </w:rPr>
        <w:t xml:space="preserve"> </w:t>
      </w:r>
      <w:r w:rsidR="004B71DD" w:rsidRPr="00396680">
        <w:rPr>
          <w:rFonts w:ascii="Times New Roman" w:hAnsi="Times New Roman" w:cs="Times New Roman"/>
        </w:rPr>
        <w:t xml:space="preserve">based on belief, </w:t>
      </w:r>
      <w:r w:rsidR="005A1FFA" w:rsidRPr="00396680">
        <w:rPr>
          <w:rFonts w:ascii="Times New Roman" w:hAnsi="Times New Roman" w:cs="Times New Roman"/>
        </w:rPr>
        <w:t>dignity, and</w:t>
      </w:r>
      <w:r w:rsidR="00A206F9" w:rsidRPr="00396680">
        <w:rPr>
          <w:rFonts w:ascii="Times New Roman" w:hAnsi="Times New Roman" w:cs="Times New Roman"/>
        </w:rPr>
        <w:t xml:space="preserve"> </w:t>
      </w:r>
      <w:r w:rsidR="00F07190" w:rsidRPr="00396680">
        <w:rPr>
          <w:rFonts w:ascii="Times New Roman" w:hAnsi="Times New Roman" w:cs="Times New Roman"/>
        </w:rPr>
        <w:t>labour</w:t>
      </w:r>
      <w:r w:rsidR="00A206F9" w:rsidRPr="00396680">
        <w:rPr>
          <w:rFonts w:ascii="Times New Roman" w:hAnsi="Times New Roman" w:cs="Times New Roman"/>
        </w:rPr>
        <w:t xml:space="preserve">. They work very hard weaving, ginning, </w:t>
      </w:r>
      <w:r w:rsidR="00F07190" w:rsidRPr="00396680">
        <w:rPr>
          <w:rFonts w:ascii="Times New Roman" w:hAnsi="Times New Roman" w:cs="Times New Roman"/>
        </w:rPr>
        <w:t>under the heat sun and also</w:t>
      </w:r>
      <w:r w:rsidR="00A206F9" w:rsidRPr="00396680">
        <w:rPr>
          <w:rFonts w:ascii="Times New Roman" w:hAnsi="Times New Roman" w:cs="Times New Roman"/>
        </w:rPr>
        <w:t xml:space="preserve"> </w:t>
      </w:r>
      <w:r w:rsidRPr="00396680">
        <w:rPr>
          <w:rFonts w:ascii="Times New Roman" w:hAnsi="Times New Roman" w:cs="Times New Roman"/>
        </w:rPr>
        <w:t>in thrilled winter</w:t>
      </w:r>
      <w:r w:rsidR="00A206F9" w:rsidRPr="00396680">
        <w:rPr>
          <w:rFonts w:ascii="Times New Roman" w:hAnsi="Times New Roman" w:cs="Times New Roman"/>
        </w:rPr>
        <w:t xml:space="preserve">. </w:t>
      </w:r>
      <w:r w:rsidR="00F07190" w:rsidRPr="00396680">
        <w:rPr>
          <w:rFonts w:ascii="Times New Roman" w:hAnsi="Times New Roman" w:cs="Times New Roman"/>
        </w:rPr>
        <w:t>T</w:t>
      </w:r>
      <w:r w:rsidR="00A206F9" w:rsidRPr="00396680">
        <w:rPr>
          <w:rFonts w:ascii="Times New Roman" w:hAnsi="Times New Roman" w:cs="Times New Roman"/>
        </w:rPr>
        <w:t>hese people d</w:t>
      </w:r>
      <w:r w:rsidR="005A1FFA" w:rsidRPr="00396680">
        <w:rPr>
          <w:rFonts w:ascii="Times New Roman" w:hAnsi="Times New Roman" w:cs="Times New Roman"/>
        </w:rPr>
        <w:t xml:space="preserve">idn't belong to </w:t>
      </w:r>
      <w:r w:rsidR="000E3604" w:rsidRPr="00396680">
        <w:rPr>
          <w:rFonts w:ascii="Times New Roman" w:hAnsi="Times New Roman" w:cs="Times New Roman"/>
        </w:rPr>
        <w:t xml:space="preserve">the elite </w:t>
      </w:r>
      <w:r w:rsidR="00D45A29" w:rsidRPr="00396680">
        <w:rPr>
          <w:rFonts w:ascii="Times New Roman" w:hAnsi="Times New Roman" w:cs="Times New Roman"/>
        </w:rPr>
        <w:t>section.</w:t>
      </w:r>
      <w:r w:rsidRPr="00396680">
        <w:rPr>
          <w:rFonts w:ascii="Times New Roman" w:hAnsi="Times New Roman" w:cs="Times New Roman"/>
        </w:rPr>
        <w:t xml:space="preserve"> Consequently, </w:t>
      </w:r>
      <w:r w:rsidR="00F07190" w:rsidRPr="00396680">
        <w:rPr>
          <w:rFonts w:ascii="Times New Roman" w:hAnsi="Times New Roman" w:cs="Times New Roman"/>
        </w:rPr>
        <w:t>therefore, their</w:t>
      </w:r>
      <w:r w:rsidR="00D45A29" w:rsidRPr="00396680">
        <w:rPr>
          <w:rFonts w:ascii="Times New Roman" w:hAnsi="Times New Roman" w:cs="Times New Roman"/>
        </w:rPr>
        <w:t xml:space="preserve"> history</w:t>
      </w:r>
      <w:r w:rsidR="000E3604" w:rsidRPr="00396680">
        <w:rPr>
          <w:rFonts w:ascii="Times New Roman" w:hAnsi="Times New Roman" w:cs="Times New Roman"/>
        </w:rPr>
        <w:t xml:space="preserve"> ha</w:t>
      </w:r>
      <w:r w:rsidR="00D45A29" w:rsidRPr="00396680">
        <w:rPr>
          <w:rFonts w:ascii="Times New Roman" w:hAnsi="Times New Roman" w:cs="Times New Roman"/>
        </w:rPr>
        <w:t xml:space="preserve">s been neglected by early </w:t>
      </w:r>
      <w:r w:rsidR="00CF04AA" w:rsidRPr="00396680">
        <w:rPr>
          <w:rFonts w:ascii="Times New Roman" w:hAnsi="Times New Roman" w:cs="Times New Roman"/>
        </w:rPr>
        <w:t>historian</w:t>
      </w:r>
      <w:r w:rsidR="000E3604" w:rsidRPr="00396680">
        <w:rPr>
          <w:rFonts w:ascii="Times New Roman" w:hAnsi="Times New Roman" w:cs="Times New Roman"/>
        </w:rPr>
        <w:t>s and</w:t>
      </w:r>
      <w:r w:rsidRPr="00396680">
        <w:rPr>
          <w:rFonts w:ascii="Times New Roman" w:hAnsi="Times New Roman" w:cs="Times New Roman"/>
        </w:rPr>
        <w:t xml:space="preserve"> lately</w:t>
      </w:r>
      <w:r w:rsidR="000E3604" w:rsidRPr="00396680">
        <w:rPr>
          <w:rFonts w:ascii="Times New Roman" w:hAnsi="Times New Roman" w:cs="Times New Roman"/>
        </w:rPr>
        <w:t xml:space="preserve"> by nationalist and modern scholars</w:t>
      </w:r>
      <w:r w:rsidR="00482767" w:rsidRPr="00396680">
        <w:rPr>
          <w:rFonts w:ascii="Times New Roman" w:hAnsi="Times New Roman" w:cs="Times New Roman"/>
        </w:rPr>
        <w:t xml:space="preserve">; </w:t>
      </w:r>
      <w:r w:rsidR="00F07190" w:rsidRPr="00396680">
        <w:rPr>
          <w:rFonts w:ascii="Times New Roman" w:hAnsi="Times New Roman" w:cs="Times New Roman"/>
        </w:rPr>
        <w:t>hence</w:t>
      </w:r>
      <w:r w:rsidR="00D45A29" w:rsidRPr="00396680">
        <w:rPr>
          <w:rFonts w:ascii="Times New Roman" w:hAnsi="Times New Roman" w:cs="Times New Roman"/>
        </w:rPr>
        <w:t>, there are very few written sources about this particular</w:t>
      </w:r>
      <w:r w:rsidR="00430AEF" w:rsidRPr="00396680">
        <w:rPr>
          <w:rFonts w:ascii="Times New Roman" w:hAnsi="Times New Roman" w:cs="Times New Roman"/>
        </w:rPr>
        <w:t xml:space="preserve"> community</w:t>
      </w:r>
      <w:r w:rsidR="00482767" w:rsidRPr="00396680">
        <w:rPr>
          <w:rFonts w:ascii="Times New Roman" w:hAnsi="Times New Roman" w:cs="Times New Roman"/>
        </w:rPr>
        <w:t>. N</w:t>
      </w:r>
      <w:r w:rsidR="00430AEF" w:rsidRPr="00396680">
        <w:rPr>
          <w:rFonts w:ascii="Times New Roman" w:hAnsi="Times New Roman" w:cs="Times New Roman"/>
        </w:rPr>
        <w:t xml:space="preserve">evertheless, </w:t>
      </w:r>
      <w:r w:rsidR="00D45A29" w:rsidRPr="00396680">
        <w:rPr>
          <w:rFonts w:ascii="Times New Roman" w:hAnsi="Times New Roman" w:cs="Times New Roman"/>
        </w:rPr>
        <w:t xml:space="preserve">with the class consciousness, </w:t>
      </w:r>
      <w:r w:rsidR="00430AEF" w:rsidRPr="00396680">
        <w:rPr>
          <w:rFonts w:ascii="Times New Roman" w:hAnsi="Times New Roman" w:cs="Times New Roman"/>
        </w:rPr>
        <w:t xml:space="preserve">they tried to </w:t>
      </w:r>
      <w:r w:rsidR="00F07190" w:rsidRPr="00396680">
        <w:rPr>
          <w:rFonts w:ascii="Times New Roman" w:hAnsi="Times New Roman" w:cs="Times New Roman"/>
        </w:rPr>
        <w:t>survive</w:t>
      </w:r>
      <w:r w:rsidR="00D45A29" w:rsidRPr="00396680">
        <w:rPr>
          <w:rFonts w:ascii="Times New Roman" w:hAnsi="Times New Roman" w:cs="Times New Roman"/>
        </w:rPr>
        <w:t xml:space="preserve"> out with great difficulties. </w:t>
      </w:r>
      <w:r w:rsidR="000F7812" w:rsidRPr="00396680">
        <w:rPr>
          <w:rFonts w:ascii="Times New Roman" w:hAnsi="Times New Roman" w:cs="Times New Roman"/>
        </w:rPr>
        <w:t>This class consciousness</w:t>
      </w:r>
      <w:r w:rsidR="00D45A29" w:rsidRPr="00396680">
        <w:rPr>
          <w:rFonts w:ascii="Times New Roman" w:hAnsi="Times New Roman" w:cs="Times New Roman"/>
        </w:rPr>
        <w:t xml:space="preserve"> among the cotton </w:t>
      </w:r>
      <w:r w:rsidR="00430AEF" w:rsidRPr="00396680">
        <w:rPr>
          <w:rFonts w:ascii="Times New Roman" w:hAnsi="Times New Roman" w:cs="Times New Roman"/>
        </w:rPr>
        <w:t xml:space="preserve">carders community helped them </w:t>
      </w:r>
      <w:r w:rsidR="00A679F4" w:rsidRPr="00396680">
        <w:rPr>
          <w:rFonts w:ascii="Times New Roman" w:hAnsi="Times New Roman" w:cs="Times New Roman"/>
        </w:rPr>
        <w:t>develop</w:t>
      </w:r>
      <w:r w:rsidR="00430AEF" w:rsidRPr="00396680">
        <w:rPr>
          <w:rFonts w:ascii="Times New Roman" w:hAnsi="Times New Roman" w:cs="Times New Roman"/>
        </w:rPr>
        <w:t xml:space="preserve"> hierarchies by adopting new skills, education,</w:t>
      </w:r>
      <w:r w:rsidR="00A679F4" w:rsidRPr="00396680">
        <w:rPr>
          <w:rFonts w:ascii="Times New Roman" w:hAnsi="Times New Roman" w:cs="Times New Roman"/>
        </w:rPr>
        <w:t xml:space="preserve"> and</w:t>
      </w:r>
      <w:r w:rsidR="00430AEF" w:rsidRPr="00396680">
        <w:rPr>
          <w:rFonts w:ascii="Times New Roman" w:hAnsi="Times New Roman" w:cs="Times New Roman"/>
        </w:rPr>
        <w:t xml:space="preserve"> livelihood</w:t>
      </w:r>
      <w:r w:rsidR="00954132" w:rsidRPr="00396680">
        <w:rPr>
          <w:rFonts w:ascii="Times New Roman" w:hAnsi="Times New Roman" w:cs="Times New Roman"/>
        </w:rPr>
        <w:t>. They</w:t>
      </w:r>
      <w:r w:rsidR="00430AEF" w:rsidRPr="00396680">
        <w:rPr>
          <w:rFonts w:ascii="Times New Roman" w:hAnsi="Times New Roman" w:cs="Times New Roman"/>
        </w:rPr>
        <w:t xml:space="preserve"> </w:t>
      </w:r>
      <w:r w:rsidR="00954132" w:rsidRPr="00396680">
        <w:rPr>
          <w:rFonts w:ascii="Times New Roman" w:hAnsi="Times New Roman" w:cs="Times New Roman"/>
        </w:rPr>
        <w:t xml:space="preserve">imitate higher caste life style through </w:t>
      </w:r>
      <w:r w:rsidR="00430AEF" w:rsidRPr="00396680">
        <w:rPr>
          <w:rFonts w:ascii="Times New Roman" w:hAnsi="Times New Roman" w:cs="Times New Roman"/>
        </w:rPr>
        <w:t>Sanskritization</w:t>
      </w:r>
      <w:r w:rsidR="00954132" w:rsidRPr="00396680">
        <w:rPr>
          <w:rFonts w:ascii="Times New Roman" w:hAnsi="Times New Roman" w:cs="Times New Roman"/>
        </w:rPr>
        <w:t xml:space="preserve"> method </w:t>
      </w:r>
      <w:r w:rsidRPr="00396680">
        <w:rPr>
          <w:rStyle w:val="FootnoteReference"/>
          <w:rFonts w:ascii="Times New Roman" w:hAnsi="Times New Roman" w:cs="Times New Roman"/>
        </w:rPr>
        <w:footnoteReference w:id="4"/>
      </w:r>
      <w:r w:rsidR="00A679F4" w:rsidRPr="00396680">
        <w:rPr>
          <w:rFonts w:ascii="Times New Roman" w:hAnsi="Times New Roman" w:cs="Times New Roman"/>
        </w:rPr>
        <w:t>.</w:t>
      </w:r>
      <w:r w:rsidR="0037098F" w:rsidRPr="00396680">
        <w:rPr>
          <w:rFonts w:ascii="Times New Roman" w:hAnsi="Times New Roman" w:cs="Times New Roman"/>
        </w:rPr>
        <w:t xml:space="preserve"> </w:t>
      </w:r>
      <w:r w:rsidR="009F3A71" w:rsidRPr="00396680">
        <w:rPr>
          <w:rFonts w:ascii="Times New Roman" w:hAnsi="Times New Roman" w:cs="Times New Roman"/>
        </w:rPr>
        <w:t xml:space="preserve"> </w:t>
      </w:r>
    </w:p>
    <w:p w14:paraId="16B31BB6" w14:textId="4ABCD0D0" w:rsidR="008E3071" w:rsidRPr="00396680" w:rsidRDefault="009F3A71" w:rsidP="00CA6C53">
      <w:pPr>
        <w:spacing w:line="360" w:lineRule="auto"/>
        <w:jc w:val="both"/>
        <w:rPr>
          <w:rFonts w:ascii="Times New Roman" w:hAnsi="Times New Roman" w:cs="Times New Roman"/>
        </w:rPr>
      </w:pPr>
      <w:r w:rsidRPr="00396680">
        <w:rPr>
          <w:rFonts w:ascii="Times New Roman" w:hAnsi="Times New Roman" w:cs="Times New Roman"/>
        </w:rPr>
        <w:t>The</w:t>
      </w:r>
      <w:r w:rsidR="00C60B3B" w:rsidRPr="00396680">
        <w:rPr>
          <w:rFonts w:ascii="Times New Roman" w:hAnsi="Times New Roman" w:cs="Times New Roman"/>
        </w:rPr>
        <w:t xml:space="preserve"> word</w:t>
      </w:r>
      <w:r w:rsidRPr="00396680">
        <w:rPr>
          <w:rFonts w:ascii="Times New Roman" w:hAnsi="Times New Roman" w:cs="Times New Roman"/>
        </w:rPr>
        <w:t xml:space="preserve"> pinjara</w:t>
      </w:r>
      <w:r w:rsidR="00B83993" w:rsidRPr="00396680">
        <w:rPr>
          <w:rFonts w:ascii="Times New Roman" w:hAnsi="Times New Roman" w:cs="Times New Roman"/>
        </w:rPr>
        <w:t xml:space="preserve"> has</w:t>
      </w:r>
      <w:r w:rsidR="00942374" w:rsidRPr="00396680">
        <w:rPr>
          <w:rFonts w:ascii="Times New Roman" w:hAnsi="Times New Roman" w:cs="Times New Roman"/>
        </w:rPr>
        <w:t xml:space="preserve"> derived its</w:t>
      </w:r>
      <w:r w:rsidRPr="00396680">
        <w:rPr>
          <w:rFonts w:ascii="Times New Roman" w:hAnsi="Times New Roman" w:cs="Times New Roman"/>
        </w:rPr>
        <w:t xml:space="preserve"> name from the te</w:t>
      </w:r>
      <w:r w:rsidR="00B83993" w:rsidRPr="00396680">
        <w:rPr>
          <w:rFonts w:ascii="Times New Roman" w:hAnsi="Times New Roman" w:cs="Times New Roman"/>
        </w:rPr>
        <w:t xml:space="preserve">rm </w:t>
      </w:r>
      <w:proofErr w:type="spellStart"/>
      <w:r w:rsidR="00B83993" w:rsidRPr="00396680">
        <w:rPr>
          <w:rFonts w:ascii="Times New Roman" w:hAnsi="Times New Roman" w:cs="Times New Roman"/>
        </w:rPr>
        <w:t>pinjala</w:t>
      </w:r>
      <w:proofErr w:type="spellEnd"/>
      <w:r w:rsidR="00B83993" w:rsidRPr="00396680">
        <w:rPr>
          <w:rFonts w:ascii="Times New Roman" w:hAnsi="Times New Roman" w:cs="Times New Roman"/>
        </w:rPr>
        <w:t xml:space="preserve"> meaning cotton carder bow</w:t>
      </w:r>
      <w:r w:rsidR="00E869AB" w:rsidRPr="00396680">
        <w:rPr>
          <w:rFonts w:ascii="Times New Roman" w:hAnsi="Times New Roman" w:cs="Times New Roman"/>
        </w:rPr>
        <w:t>s</w:t>
      </w:r>
      <w:r w:rsidR="00B83993" w:rsidRPr="00396680">
        <w:rPr>
          <w:rFonts w:ascii="Times New Roman" w:hAnsi="Times New Roman" w:cs="Times New Roman"/>
        </w:rPr>
        <w:t xml:space="preserve">. William C. Crooks says that if the people of this community belong to </w:t>
      </w:r>
      <w:proofErr w:type="spellStart"/>
      <w:r w:rsidR="00B83993" w:rsidRPr="00396680">
        <w:rPr>
          <w:rFonts w:ascii="Times New Roman" w:hAnsi="Times New Roman" w:cs="Times New Roman"/>
        </w:rPr>
        <w:t>Mohammadan</w:t>
      </w:r>
      <w:proofErr w:type="spellEnd"/>
      <w:r w:rsidR="00B83993" w:rsidRPr="00396680">
        <w:rPr>
          <w:rFonts w:ascii="Times New Roman" w:hAnsi="Times New Roman" w:cs="Times New Roman"/>
        </w:rPr>
        <w:t xml:space="preserve"> and a pedant</w:t>
      </w:r>
      <w:r w:rsidR="00942374" w:rsidRPr="00396680">
        <w:rPr>
          <w:rFonts w:ascii="Times New Roman" w:hAnsi="Times New Roman" w:cs="Times New Roman"/>
        </w:rPr>
        <w:t xml:space="preserve"> speaker are called ‘Naddaf</w:t>
      </w:r>
      <w:r w:rsidR="00B83993" w:rsidRPr="00396680">
        <w:rPr>
          <w:rFonts w:ascii="Times New Roman" w:hAnsi="Times New Roman" w:cs="Times New Roman"/>
        </w:rPr>
        <w:t>.</w:t>
      </w:r>
      <w:r w:rsidR="00942374" w:rsidRPr="00396680">
        <w:rPr>
          <w:rFonts w:ascii="Times New Roman" w:hAnsi="Times New Roman" w:cs="Times New Roman"/>
        </w:rPr>
        <w:t xml:space="preserve"> </w:t>
      </w:r>
      <w:r w:rsidR="00B83993" w:rsidRPr="00396680">
        <w:rPr>
          <w:rFonts w:ascii="Times New Roman" w:hAnsi="Times New Roman" w:cs="Times New Roman"/>
        </w:rPr>
        <w:t xml:space="preserve">The word Naddaf derived from an Arabic word meaning </w:t>
      </w:r>
      <w:r w:rsidR="00A01377" w:rsidRPr="00396680">
        <w:rPr>
          <w:rFonts w:ascii="Times New Roman" w:hAnsi="Times New Roman" w:cs="Times New Roman"/>
        </w:rPr>
        <w:t>‘’</w:t>
      </w:r>
      <w:r w:rsidR="00B83993" w:rsidRPr="00396680">
        <w:rPr>
          <w:rFonts w:ascii="Times New Roman" w:hAnsi="Times New Roman" w:cs="Times New Roman"/>
        </w:rPr>
        <w:t>separator</w:t>
      </w:r>
      <w:r w:rsidR="00A01377" w:rsidRPr="00396680">
        <w:rPr>
          <w:rFonts w:ascii="Times New Roman" w:hAnsi="Times New Roman" w:cs="Times New Roman"/>
        </w:rPr>
        <w:t>’’</w:t>
      </w:r>
      <w:r w:rsidR="00942374" w:rsidRPr="00396680">
        <w:rPr>
          <w:rFonts w:ascii="Times New Roman" w:hAnsi="Times New Roman" w:cs="Times New Roman"/>
        </w:rPr>
        <w:t xml:space="preserve"> </w:t>
      </w:r>
      <w:r w:rsidR="00A01377" w:rsidRPr="00396680">
        <w:rPr>
          <w:rFonts w:ascii="Times New Roman" w:hAnsi="Times New Roman" w:cs="Times New Roman"/>
        </w:rPr>
        <w:t>(also called cotton-dressers or carders)</w:t>
      </w:r>
      <w:r w:rsidRPr="00396680">
        <w:rPr>
          <w:rStyle w:val="FootnoteReference"/>
          <w:rFonts w:ascii="Times New Roman" w:hAnsi="Times New Roman" w:cs="Times New Roman"/>
        </w:rPr>
        <w:footnoteReference w:id="5"/>
      </w:r>
      <w:r w:rsidR="00A01377" w:rsidRPr="00396680">
        <w:rPr>
          <w:rFonts w:ascii="Times New Roman" w:hAnsi="Times New Roman" w:cs="Times New Roman"/>
        </w:rPr>
        <w:t>).</w:t>
      </w:r>
      <w:r w:rsidR="00793E15" w:rsidRPr="00396680">
        <w:rPr>
          <w:rFonts w:ascii="Times New Roman" w:hAnsi="Times New Roman" w:cs="Times New Roman"/>
        </w:rPr>
        <w:t xml:space="preserve"> Similarly, </w:t>
      </w:r>
      <w:r w:rsidR="000F0A9B" w:rsidRPr="00396680">
        <w:rPr>
          <w:rFonts w:ascii="Times New Roman" w:hAnsi="Times New Roman" w:cs="Times New Roman"/>
        </w:rPr>
        <w:t>in</w:t>
      </w:r>
      <w:r w:rsidR="00DD23BE" w:rsidRPr="00396680">
        <w:rPr>
          <w:rFonts w:ascii="Times New Roman" w:hAnsi="Times New Roman" w:cs="Times New Roman"/>
        </w:rPr>
        <w:t xml:space="preserve"> the Telugu regional language of Andhra Pradesh, the word Dudekula derives from Dude, meaning cotton, and kurta, meaning cleaning. Hence, the people associated with the cotton cleaning occupation are called by the regional name Dudekula in Andhra Pradesh. </w:t>
      </w:r>
      <w:r w:rsidR="00DD23BE" w:rsidRPr="00396680">
        <w:rPr>
          <w:rFonts w:ascii="Times New Roman" w:hAnsi="Times New Roman" w:cs="Times New Roman"/>
          <w:strike/>
        </w:rPr>
        <w:t>The</w:t>
      </w:r>
      <w:r w:rsidR="007B5BB1" w:rsidRPr="00396680">
        <w:rPr>
          <w:rFonts w:ascii="Times New Roman" w:hAnsi="Times New Roman" w:cs="Times New Roman"/>
          <w:strike/>
        </w:rPr>
        <w:t>y</w:t>
      </w:r>
      <w:r w:rsidR="00DD23BE" w:rsidRPr="00396680">
        <w:rPr>
          <w:rFonts w:ascii="Times New Roman" w:hAnsi="Times New Roman" w:cs="Times New Roman"/>
          <w:strike/>
        </w:rPr>
        <w:t xml:space="preserve"> employed meaning of</w:t>
      </w:r>
      <w:r w:rsidR="00DD23BE" w:rsidRPr="00396680">
        <w:rPr>
          <w:rFonts w:ascii="Times New Roman" w:hAnsi="Times New Roman" w:cs="Times New Roman"/>
        </w:rPr>
        <w:t xml:space="preserve"> the word is </w:t>
      </w:r>
      <w:r w:rsidR="000E3604" w:rsidRPr="00396680">
        <w:rPr>
          <w:rFonts w:ascii="Times New Roman" w:hAnsi="Times New Roman" w:cs="Times New Roman"/>
        </w:rPr>
        <w:t>cotton</w:t>
      </w:r>
      <w:r w:rsidR="00DD23BE" w:rsidRPr="00396680">
        <w:rPr>
          <w:rFonts w:ascii="Times New Roman" w:hAnsi="Times New Roman" w:cs="Times New Roman"/>
        </w:rPr>
        <w:t xml:space="preserve"> cleaners who made quilts</w:t>
      </w:r>
      <w:r w:rsidR="00EE63BB" w:rsidRPr="00396680">
        <w:rPr>
          <w:rFonts w:ascii="Times New Roman" w:hAnsi="Times New Roman" w:cs="Times New Roman"/>
        </w:rPr>
        <w:t xml:space="preserve"> and </w:t>
      </w:r>
      <w:r w:rsidR="00942374" w:rsidRPr="00396680">
        <w:rPr>
          <w:rFonts w:ascii="Times New Roman" w:hAnsi="Times New Roman" w:cs="Times New Roman"/>
        </w:rPr>
        <w:t>mattresses in</w:t>
      </w:r>
      <w:r w:rsidR="00EE63BB" w:rsidRPr="00396680">
        <w:rPr>
          <w:rFonts w:ascii="Times New Roman" w:hAnsi="Times New Roman" w:cs="Times New Roman"/>
        </w:rPr>
        <w:t xml:space="preserve"> the state. They are a Mohammedan </w:t>
      </w:r>
      <w:r w:rsidR="000E3604" w:rsidRPr="00396680">
        <w:rPr>
          <w:rFonts w:ascii="Times New Roman" w:hAnsi="Times New Roman" w:cs="Times New Roman"/>
        </w:rPr>
        <w:t>caste</w:t>
      </w:r>
      <w:r w:rsidR="00EE63BB" w:rsidRPr="00396680">
        <w:rPr>
          <w:rFonts w:ascii="Times New Roman" w:hAnsi="Times New Roman" w:cs="Times New Roman"/>
        </w:rPr>
        <w:t xml:space="preserve"> </w:t>
      </w:r>
      <w:r w:rsidR="00942374" w:rsidRPr="00396680">
        <w:rPr>
          <w:rFonts w:ascii="Times New Roman" w:hAnsi="Times New Roman" w:cs="Times New Roman"/>
        </w:rPr>
        <w:t>of cotton</w:t>
      </w:r>
      <w:r w:rsidR="00EE63BB" w:rsidRPr="00396680">
        <w:rPr>
          <w:rFonts w:ascii="Times New Roman" w:hAnsi="Times New Roman" w:cs="Times New Roman"/>
        </w:rPr>
        <w:t xml:space="preserve"> cleaners, rope, and tape makers, recorded by Thurston</w:t>
      </w:r>
      <w:r w:rsidR="00942374" w:rsidRPr="00396680">
        <w:rPr>
          <w:rFonts w:ascii="Times New Roman" w:hAnsi="Times New Roman" w:cs="Times New Roman"/>
        </w:rPr>
        <w:t xml:space="preserve"> </w:t>
      </w:r>
      <w:r w:rsidR="00EE63BB" w:rsidRPr="00396680">
        <w:rPr>
          <w:rFonts w:ascii="Times New Roman" w:hAnsi="Times New Roman" w:cs="Times New Roman"/>
        </w:rPr>
        <w:t>(1909)</w:t>
      </w:r>
      <w:r w:rsidRPr="00396680">
        <w:rPr>
          <w:rStyle w:val="FootnoteReference"/>
          <w:rFonts w:ascii="Times New Roman" w:hAnsi="Times New Roman" w:cs="Times New Roman"/>
        </w:rPr>
        <w:footnoteReference w:id="6"/>
      </w:r>
      <w:r w:rsidR="00EE63BB" w:rsidRPr="00396680">
        <w:rPr>
          <w:rFonts w:ascii="Times New Roman" w:hAnsi="Times New Roman" w:cs="Times New Roman"/>
        </w:rPr>
        <w:t xml:space="preserve">. He also quoted that the people of Dudekula are said to be converted from Hinduism to Islam. Thus, the people of the Mansoori community are also known as Dudekula in Andhra Pradesh. The </w:t>
      </w:r>
      <w:r w:rsidR="00EE63BB" w:rsidRPr="00396680">
        <w:rPr>
          <w:rFonts w:ascii="Times New Roman" w:hAnsi="Times New Roman" w:cs="Times New Roman"/>
          <w:strike/>
        </w:rPr>
        <w:t>statement related to conversion</w:t>
      </w:r>
      <w:r w:rsidR="00EE63BB" w:rsidRPr="00396680">
        <w:rPr>
          <w:rFonts w:ascii="Times New Roman" w:hAnsi="Times New Roman" w:cs="Times New Roman"/>
        </w:rPr>
        <w:t xml:space="preserve"> by the narration</w:t>
      </w:r>
      <w:r w:rsidR="007B5BB1" w:rsidRPr="00396680">
        <w:rPr>
          <w:rFonts w:ascii="Times New Roman" w:hAnsi="Times New Roman" w:cs="Times New Roman"/>
        </w:rPr>
        <w:t>(conversation)</w:t>
      </w:r>
      <w:r w:rsidR="00EE63BB" w:rsidRPr="00396680">
        <w:rPr>
          <w:rFonts w:ascii="Times New Roman" w:hAnsi="Times New Roman" w:cs="Times New Roman"/>
        </w:rPr>
        <w:t xml:space="preserve"> that the members of Dudekula are the </w:t>
      </w:r>
      <w:r w:rsidR="00942374" w:rsidRPr="00396680">
        <w:rPr>
          <w:rFonts w:ascii="Times New Roman" w:hAnsi="Times New Roman" w:cs="Times New Roman"/>
        </w:rPr>
        <w:t>descendants</w:t>
      </w:r>
      <w:r w:rsidR="00EE63BB" w:rsidRPr="00396680">
        <w:rPr>
          <w:rFonts w:ascii="Times New Roman" w:hAnsi="Times New Roman" w:cs="Times New Roman"/>
        </w:rPr>
        <w:t xml:space="preserve"> of </w:t>
      </w:r>
      <w:r w:rsidR="00942374" w:rsidRPr="00396680">
        <w:rPr>
          <w:rFonts w:ascii="Times New Roman" w:hAnsi="Times New Roman" w:cs="Times New Roman"/>
        </w:rPr>
        <w:t>those Hindus</w:t>
      </w:r>
      <w:r w:rsidR="00EE63BB" w:rsidRPr="00396680">
        <w:rPr>
          <w:rFonts w:ascii="Times New Roman" w:hAnsi="Times New Roman" w:cs="Times New Roman"/>
        </w:rPr>
        <w:t xml:space="preserve"> who got converted to Islam by the Muslim Sufi</w:t>
      </w:r>
      <w:r w:rsidR="005903D6" w:rsidRPr="00396680">
        <w:rPr>
          <w:rFonts w:ascii="Times New Roman" w:hAnsi="Times New Roman" w:cs="Times New Roman"/>
        </w:rPr>
        <w:t xml:space="preserve"> Saint, Bava </w:t>
      </w:r>
      <w:proofErr w:type="spellStart"/>
      <w:r w:rsidR="005903D6" w:rsidRPr="00396680">
        <w:rPr>
          <w:rFonts w:ascii="Times New Roman" w:hAnsi="Times New Roman" w:cs="Times New Roman"/>
        </w:rPr>
        <w:t>Faqruddin</w:t>
      </w:r>
      <w:proofErr w:type="spellEnd"/>
      <w:r w:rsidR="005903D6" w:rsidRPr="00396680">
        <w:rPr>
          <w:rFonts w:ascii="Times New Roman" w:hAnsi="Times New Roman" w:cs="Times New Roman"/>
        </w:rPr>
        <w:t xml:space="preserve">. He was the king of </w:t>
      </w:r>
      <w:proofErr w:type="spellStart"/>
      <w:r w:rsidR="005903D6" w:rsidRPr="00396680">
        <w:rPr>
          <w:rFonts w:ascii="Times New Roman" w:hAnsi="Times New Roman" w:cs="Times New Roman"/>
        </w:rPr>
        <w:t>Seistan</w:t>
      </w:r>
      <w:proofErr w:type="spellEnd"/>
      <w:r w:rsidR="005903D6" w:rsidRPr="00396680">
        <w:rPr>
          <w:rFonts w:ascii="Times New Roman" w:hAnsi="Times New Roman" w:cs="Times New Roman"/>
        </w:rPr>
        <w:t xml:space="preserve"> in Persia before becoming a Sufi saint, </w:t>
      </w:r>
      <w:proofErr w:type="spellStart"/>
      <w:r w:rsidR="005903D6" w:rsidRPr="00396680">
        <w:rPr>
          <w:rFonts w:ascii="Times New Roman" w:hAnsi="Times New Roman" w:cs="Times New Roman"/>
        </w:rPr>
        <w:t>Tabri</w:t>
      </w:r>
      <w:proofErr w:type="spellEnd"/>
      <w:r w:rsidR="005903D6" w:rsidRPr="00396680">
        <w:rPr>
          <w:rFonts w:ascii="Times New Roman" w:hAnsi="Times New Roman" w:cs="Times New Roman"/>
        </w:rPr>
        <w:t xml:space="preserve"> Alam </w:t>
      </w:r>
      <w:r w:rsidR="005903D6" w:rsidRPr="00396680">
        <w:rPr>
          <w:rFonts w:ascii="Times New Roman" w:hAnsi="Times New Roman" w:cs="Times New Roman"/>
        </w:rPr>
        <w:lastRenderedPageBreak/>
        <w:t xml:space="preserve">Pasha, after entering </w:t>
      </w:r>
      <w:r w:rsidR="00942374" w:rsidRPr="00396680">
        <w:rPr>
          <w:rFonts w:ascii="Times New Roman" w:hAnsi="Times New Roman" w:cs="Times New Roman"/>
        </w:rPr>
        <w:t>the Indian</w:t>
      </w:r>
      <w:r w:rsidR="005903D6" w:rsidRPr="00396680">
        <w:rPr>
          <w:rFonts w:ascii="Times New Roman" w:hAnsi="Times New Roman" w:cs="Times New Roman"/>
        </w:rPr>
        <w:t xml:space="preserve"> state of Tamil Nadu. Bava </w:t>
      </w:r>
      <w:proofErr w:type="spellStart"/>
      <w:r w:rsidR="005903D6" w:rsidRPr="00396680">
        <w:rPr>
          <w:rFonts w:ascii="Times New Roman" w:hAnsi="Times New Roman" w:cs="Times New Roman"/>
        </w:rPr>
        <w:t>Faqruddin</w:t>
      </w:r>
      <w:proofErr w:type="spellEnd"/>
      <w:r w:rsidR="005903D6" w:rsidRPr="00396680">
        <w:rPr>
          <w:rFonts w:ascii="Times New Roman" w:hAnsi="Times New Roman" w:cs="Times New Roman"/>
        </w:rPr>
        <w:t xml:space="preserve"> had some </w:t>
      </w:r>
      <w:r w:rsidR="00942374" w:rsidRPr="00396680">
        <w:rPr>
          <w:rFonts w:ascii="Times New Roman" w:hAnsi="Times New Roman" w:cs="Times New Roman"/>
        </w:rPr>
        <w:t>miracle</w:t>
      </w:r>
      <w:r w:rsidR="005903D6" w:rsidRPr="00396680">
        <w:rPr>
          <w:rFonts w:ascii="Times New Roman" w:hAnsi="Times New Roman" w:cs="Times New Roman"/>
        </w:rPr>
        <w:t xml:space="preserve"> power when he embraced the holy order of Sufism. He reached </w:t>
      </w:r>
      <w:proofErr w:type="spellStart"/>
      <w:r w:rsidR="005903D6" w:rsidRPr="00396680">
        <w:rPr>
          <w:rFonts w:ascii="Times New Roman" w:hAnsi="Times New Roman" w:cs="Times New Roman"/>
        </w:rPr>
        <w:t>Penukonda's</w:t>
      </w:r>
      <w:proofErr w:type="spellEnd"/>
      <w:r w:rsidR="005903D6" w:rsidRPr="00396680">
        <w:rPr>
          <w:rFonts w:ascii="Times New Roman" w:hAnsi="Times New Roman" w:cs="Times New Roman"/>
        </w:rPr>
        <w:t xml:space="preserve"> place and started the practices of </w:t>
      </w:r>
      <w:r w:rsidR="00942374" w:rsidRPr="00396680">
        <w:rPr>
          <w:rFonts w:ascii="Times New Roman" w:hAnsi="Times New Roman" w:cs="Times New Roman"/>
        </w:rPr>
        <w:t>Sufism near</w:t>
      </w:r>
      <w:r w:rsidR="005903D6" w:rsidRPr="00396680">
        <w:rPr>
          <w:rFonts w:ascii="Times New Roman" w:hAnsi="Times New Roman" w:cs="Times New Roman"/>
        </w:rPr>
        <w:t xml:space="preserve"> the</w:t>
      </w:r>
      <w:r w:rsidR="00E322B0" w:rsidRPr="00396680">
        <w:rPr>
          <w:rFonts w:ascii="Times New Roman" w:hAnsi="Times New Roman" w:cs="Times New Roman"/>
        </w:rPr>
        <w:t xml:space="preserve"> important</w:t>
      </w:r>
      <w:r w:rsidR="005903D6" w:rsidRPr="00396680">
        <w:rPr>
          <w:rFonts w:ascii="Times New Roman" w:hAnsi="Times New Roman" w:cs="Times New Roman"/>
        </w:rPr>
        <w:t xml:space="preserve"> </w:t>
      </w:r>
      <w:r w:rsidR="00E322B0" w:rsidRPr="00396680">
        <w:rPr>
          <w:rFonts w:ascii="Times New Roman" w:hAnsi="Times New Roman" w:cs="Times New Roman"/>
        </w:rPr>
        <w:t>Hindu</w:t>
      </w:r>
      <w:r w:rsidR="005903D6" w:rsidRPr="00396680">
        <w:rPr>
          <w:rFonts w:ascii="Times New Roman" w:hAnsi="Times New Roman" w:cs="Times New Roman"/>
        </w:rPr>
        <w:t xml:space="preserve"> temple</w:t>
      </w:r>
      <w:r w:rsidR="00E322B0" w:rsidRPr="00396680">
        <w:rPr>
          <w:rFonts w:ascii="Times New Roman" w:hAnsi="Times New Roman" w:cs="Times New Roman"/>
        </w:rPr>
        <w:t xml:space="preserve"> of Gangamma in Tamil Nadu. Where the idea of starting Sufism practice near the temple </w:t>
      </w:r>
      <w:r w:rsidR="005903D6" w:rsidRPr="00396680">
        <w:rPr>
          <w:rFonts w:ascii="Times New Roman" w:hAnsi="Times New Roman" w:cs="Times New Roman"/>
        </w:rPr>
        <w:t>engage</w:t>
      </w:r>
      <w:r w:rsidR="00E322B0" w:rsidRPr="00396680">
        <w:rPr>
          <w:rFonts w:ascii="Times New Roman" w:hAnsi="Times New Roman" w:cs="Times New Roman"/>
        </w:rPr>
        <w:t xml:space="preserve">d </w:t>
      </w:r>
      <w:r w:rsidR="005903D6" w:rsidRPr="00396680">
        <w:rPr>
          <w:rFonts w:ascii="Times New Roman" w:hAnsi="Times New Roman" w:cs="Times New Roman"/>
        </w:rPr>
        <w:t>the</w:t>
      </w:r>
      <w:r w:rsidR="00E322B0" w:rsidRPr="00396680">
        <w:rPr>
          <w:rFonts w:ascii="Times New Roman" w:hAnsi="Times New Roman" w:cs="Times New Roman"/>
        </w:rPr>
        <w:t xml:space="preserve"> </w:t>
      </w:r>
      <w:r w:rsidR="00942374" w:rsidRPr="00396680">
        <w:rPr>
          <w:rFonts w:ascii="Times New Roman" w:hAnsi="Times New Roman" w:cs="Times New Roman"/>
        </w:rPr>
        <w:t>Hindu</w:t>
      </w:r>
      <w:r w:rsidR="00E322B0" w:rsidRPr="00396680">
        <w:rPr>
          <w:rFonts w:ascii="Times New Roman" w:hAnsi="Times New Roman" w:cs="Times New Roman"/>
        </w:rPr>
        <w:t xml:space="preserve">s, it is no need to go into the history of this pattern. Still, the fact </w:t>
      </w:r>
      <w:r w:rsidR="00942374" w:rsidRPr="00396680">
        <w:rPr>
          <w:rFonts w:ascii="Times New Roman" w:hAnsi="Times New Roman" w:cs="Times New Roman"/>
        </w:rPr>
        <w:t>remains that</w:t>
      </w:r>
      <w:r w:rsidR="00E322B0" w:rsidRPr="00396680">
        <w:rPr>
          <w:rFonts w:ascii="Times New Roman" w:hAnsi="Times New Roman" w:cs="Times New Roman"/>
        </w:rPr>
        <w:t xml:space="preserve"> after seeing the miracle power of Bava </w:t>
      </w:r>
      <w:proofErr w:type="spellStart"/>
      <w:r w:rsidR="00E322B0" w:rsidRPr="00396680">
        <w:rPr>
          <w:rFonts w:ascii="Times New Roman" w:hAnsi="Times New Roman" w:cs="Times New Roman"/>
        </w:rPr>
        <w:t>Faqruddin</w:t>
      </w:r>
      <w:proofErr w:type="spellEnd"/>
      <w:r w:rsidR="00E322B0" w:rsidRPr="00396680">
        <w:rPr>
          <w:rFonts w:ascii="Times New Roman" w:hAnsi="Times New Roman" w:cs="Times New Roman"/>
        </w:rPr>
        <w:t xml:space="preserve">, the king of Tamil </w:t>
      </w:r>
      <w:r w:rsidR="00C1652A" w:rsidRPr="00396680">
        <w:rPr>
          <w:rFonts w:ascii="Times New Roman" w:hAnsi="Times New Roman" w:cs="Times New Roman"/>
        </w:rPr>
        <w:t>Nadu was</w:t>
      </w:r>
      <w:r w:rsidR="00E322B0" w:rsidRPr="00396680">
        <w:rPr>
          <w:rFonts w:ascii="Times New Roman" w:hAnsi="Times New Roman" w:cs="Times New Roman"/>
        </w:rPr>
        <w:t xml:space="preserve"> impressed </w:t>
      </w:r>
      <w:r w:rsidR="00C1652A" w:rsidRPr="00396680">
        <w:rPr>
          <w:rFonts w:ascii="Times New Roman" w:hAnsi="Times New Roman" w:cs="Times New Roman"/>
        </w:rPr>
        <w:t>and provided the</w:t>
      </w:r>
      <w:r w:rsidR="00E322B0" w:rsidRPr="00396680">
        <w:rPr>
          <w:rFonts w:ascii="Times New Roman" w:hAnsi="Times New Roman" w:cs="Times New Roman"/>
        </w:rPr>
        <w:t xml:space="preserve"> land to him for the mosque at the place of the temple. With this, it is </w:t>
      </w:r>
      <w:r w:rsidR="00C1652A" w:rsidRPr="00396680">
        <w:rPr>
          <w:rFonts w:ascii="Times New Roman" w:hAnsi="Times New Roman" w:cs="Times New Roman"/>
        </w:rPr>
        <w:t>the story that many Hindu</w:t>
      </w:r>
      <w:r w:rsidR="00E322B0" w:rsidRPr="00396680">
        <w:rPr>
          <w:rFonts w:ascii="Times New Roman" w:hAnsi="Times New Roman" w:cs="Times New Roman"/>
        </w:rPr>
        <w:t xml:space="preserve">s embraced Islam. Some people are now </w:t>
      </w:r>
      <w:r w:rsidR="00310BB2" w:rsidRPr="00396680">
        <w:rPr>
          <w:rFonts w:ascii="Times New Roman" w:hAnsi="Times New Roman" w:cs="Times New Roman"/>
        </w:rPr>
        <w:t xml:space="preserve">to be the Dudekula (cotton-cleaner). Thurston stated, "The people </w:t>
      </w:r>
      <w:r w:rsidR="00C1652A" w:rsidRPr="00396680">
        <w:rPr>
          <w:rFonts w:ascii="Times New Roman" w:hAnsi="Times New Roman" w:cs="Times New Roman"/>
        </w:rPr>
        <w:t>Dude</w:t>
      </w:r>
      <w:r w:rsidR="007B5BB1" w:rsidRPr="00396680">
        <w:rPr>
          <w:rFonts w:ascii="Times New Roman" w:hAnsi="Times New Roman" w:cs="Times New Roman"/>
        </w:rPr>
        <w:t>k</w:t>
      </w:r>
      <w:r w:rsidR="00C1652A" w:rsidRPr="00396680">
        <w:rPr>
          <w:rFonts w:ascii="Times New Roman" w:hAnsi="Times New Roman" w:cs="Times New Roman"/>
        </w:rPr>
        <w:t>ula are considered</w:t>
      </w:r>
      <w:r w:rsidR="00310BB2" w:rsidRPr="00396680">
        <w:rPr>
          <w:rFonts w:ascii="Times New Roman" w:hAnsi="Times New Roman" w:cs="Times New Roman"/>
        </w:rPr>
        <w:t xml:space="preserve"> the progeny of Muslim soldiers and the local women.</w:t>
      </w:r>
      <w:r w:rsidR="00C1652A" w:rsidRPr="00396680">
        <w:rPr>
          <w:rFonts w:ascii="Times New Roman" w:hAnsi="Times New Roman" w:cs="Times New Roman"/>
        </w:rPr>
        <w:t>" Rahim supported this statement, who says</w:t>
      </w:r>
      <w:r w:rsidR="00310BB2" w:rsidRPr="00396680">
        <w:rPr>
          <w:rFonts w:ascii="Times New Roman" w:hAnsi="Times New Roman" w:cs="Times New Roman"/>
        </w:rPr>
        <w:t xml:space="preserve"> that there </w:t>
      </w:r>
      <w:r w:rsidR="00C1652A" w:rsidRPr="00396680">
        <w:rPr>
          <w:rFonts w:ascii="Times New Roman" w:hAnsi="Times New Roman" w:cs="Times New Roman"/>
        </w:rPr>
        <w:t>were Muslim settlements</w:t>
      </w:r>
      <w:r w:rsidR="00310BB2" w:rsidRPr="00396680">
        <w:rPr>
          <w:rFonts w:ascii="Times New Roman" w:hAnsi="Times New Roman" w:cs="Times New Roman"/>
        </w:rPr>
        <w:t xml:space="preserve"> in south </w:t>
      </w:r>
      <w:r w:rsidR="00C1652A" w:rsidRPr="00396680">
        <w:rPr>
          <w:rFonts w:ascii="Times New Roman" w:hAnsi="Times New Roman" w:cs="Times New Roman"/>
        </w:rPr>
        <w:t>India</w:t>
      </w:r>
      <w:r w:rsidR="00310BB2" w:rsidRPr="00396680">
        <w:rPr>
          <w:rFonts w:ascii="Times New Roman" w:hAnsi="Times New Roman" w:cs="Times New Roman"/>
        </w:rPr>
        <w:t xml:space="preserve"> before the advent of Islamic rule in India. Because the Arab traders visited India for trading, but later on, they settled after marrying </w:t>
      </w:r>
      <w:r w:rsidRPr="00396680">
        <w:rPr>
          <w:rFonts w:ascii="Times New Roman" w:hAnsi="Times New Roman" w:cs="Times New Roman"/>
        </w:rPr>
        <w:t xml:space="preserve">the local women. </w:t>
      </w:r>
      <w:r w:rsidR="00400BF1" w:rsidRPr="00396680">
        <w:rPr>
          <w:rFonts w:ascii="Times New Roman" w:hAnsi="Times New Roman" w:cs="Times New Roman"/>
        </w:rPr>
        <w:t>Thus,</w:t>
      </w:r>
      <w:r w:rsidR="00310BB2" w:rsidRPr="00396680">
        <w:rPr>
          <w:rFonts w:ascii="Times New Roman" w:hAnsi="Times New Roman" w:cs="Times New Roman"/>
        </w:rPr>
        <w:t xml:space="preserve"> it is believed that the </w:t>
      </w:r>
      <w:proofErr w:type="spellStart"/>
      <w:r w:rsidR="00310BB2" w:rsidRPr="00396680">
        <w:rPr>
          <w:rFonts w:ascii="Times New Roman" w:hAnsi="Times New Roman" w:cs="Times New Roman"/>
        </w:rPr>
        <w:t>Dudekulas</w:t>
      </w:r>
      <w:proofErr w:type="spellEnd"/>
      <w:r w:rsidR="00310BB2" w:rsidRPr="00396680">
        <w:rPr>
          <w:rFonts w:ascii="Times New Roman" w:hAnsi="Times New Roman" w:cs="Times New Roman"/>
        </w:rPr>
        <w:t xml:space="preserve"> are </w:t>
      </w:r>
      <w:r w:rsidR="00C1652A" w:rsidRPr="00396680">
        <w:rPr>
          <w:rFonts w:ascii="Times New Roman" w:hAnsi="Times New Roman" w:cs="Times New Roman"/>
        </w:rPr>
        <w:t>Muslim</w:t>
      </w:r>
      <w:r w:rsidR="00310BB2" w:rsidRPr="00396680">
        <w:rPr>
          <w:rFonts w:ascii="Times New Roman" w:hAnsi="Times New Roman" w:cs="Times New Roman"/>
        </w:rPr>
        <w:t xml:space="preserve"> and also said to be the progeny of this in the area.</w:t>
      </w:r>
      <w:r w:rsidR="00400BF1" w:rsidRPr="00396680">
        <w:rPr>
          <w:rFonts w:ascii="Times New Roman" w:hAnsi="Times New Roman" w:cs="Times New Roman"/>
        </w:rPr>
        <w:t xml:space="preserve"> </w:t>
      </w:r>
      <w:r w:rsidR="00310BB2" w:rsidRPr="00396680">
        <w:rPr>
          <w:rFonts w:ascii="Times New Roman" w:hAnsi="Times New Roman" w:cs="Times New Roman"/>
        </w:rPr>
        <w:t>**</w:t>
      </w:r>
      <w:r w:rsidR="00E322B0" w:rsidRPr="00396680">
        <w:rPr>
          <w:rFonts w:ascii="Times New Roman" w:hAnsi="Times New Roman" w:cs="Times New Roman"/>
        </w:rPr>
        <w:t xml:space="preserve"> </w:t>
      </w:r>
    </w:p>
    <w:p w14:paraId="703AE43D" w14:textId="44A84855" w:rsidR="00CC034E" w:rsidRPr="00396680" w:rsidRDefault="00000000" w:rsidP="00CA6C53">
      <w:pPr>
        <w:spacing w:line="360" w:lineRule="auto"/>
        <w:jc w:val="both"/>
        <w:rPr>
          <w:rFonts w:ascii="Times New Roman" w:hAnsi="Times New Roman" w:cs="Times New Roman"/>
        </w:rPr>
      </w:pPr>
      <w:r w:rsidRPr="00396680">
        <w:rPr>
          <w:rFonts w:ascii="Times New Roman" w:hAnsi="Times New Roman" w:cs="Times New Roman"/>
        </w:rPr>
        <w:t>Besides that, the Mansoor pinjara also</w:t>
      </w:r>
      <w:r w:rsidR="009F3A71" w:rsidRPr="00396680">
        <w:rPr>
          <w:rFonts w:ascii="Times New Roman" w:hAnsi="Times New Roman" w:cs="Times New Roman"/>
        </w:rPr>
        <w:t xml:space="preserve"> trace their ancestry to Sufi saint Khawaja Mansoor al-hajj from </w:t>
      </w:r>
      <w:proofErr w:type="spellStart"/>
      <w:r w:rsidR="009F3A71" w:rsidRPr="00396680">
        <w:rPr>
          <w:rFonts w:ascii="Times New Roman" w:hAnsi="Times New Roman" w:cs="Times New Roman"/>
        </w:rPr>
        <w:t>Bagad</w:t>
      </w:r>
      <w:r w:rsidR="00D42080" w:rsidRPr="00396680">
        <w:rPr>
          <w:rFonts w:ascii="Times New Roman" w:hAnsi="Times New Roman" w:cs="Times New Roman"/>
        </w:rPr>
        <w:t>ad</w:t>
      </w:r>
      <w:proofErr w:type="spellEnd"/>
      <w:r w:rsidR="00D42080" w:rsidRPr="00396680">
        <w:rPr>
          <w:rFonts w:ascii="Times New Roman" w:hAnsi="Times New Roman" w:cs="Times New Roman"/>
        </w:rPr>
        <w:t xml:space="preserve"> in Afghanistan. He was an Arabic-speaking mystics theologian and the </w:t>
      </w:r>
      <w:r w:rsidRPr="00396680">
        <w:rPr>
          <w:rFonts w:ascii="Times New Roman" w:hAnsi="Times New Roman" w:cs="Times New Roman"/>
        </w:rPr>
        <w:t>grandson</w:t>
      </w:r>
      <w:r w:rsidR="00D42080" w:rsidRPr="00396680">
        <w:rPr>
          <w:rFonts w:ascii="Times New Roman" w:hAnsi="Times New Roman" w:cs="Times New Roman"/>
        </w:rPr>
        <w:t xml:space="preserve"> of</w:t>
      </w:r>
      <w:r w:rsidR="008B6CAE" w:rsidRPr="00396680">
        <w:rPr>
          <w:rFonts w:ascii="Times New Roman" w:hAnsi="Times New Roman" w:cs="Times New Roman"/>
        </w:rPr>
        <w:t xml:space="preserve"> a Gabr as a descendant of Abu Ayyub, the companion of Prophet Mohammad. Crook says that along with Muslim invaders, Mansoor al-</w:t>
      </w:r>
      <w:proofErr w:type="spellStart"/>
      <w:r w:rsidR="008B6CAE" w:rsidRPr="00396680">
        <w:rPr>
          <w:rFonts w:ascii="Times New Roman" w:hAnsi="Times New Roman" w:cs="Times New Roman"/>
        </w:rPr>
        <w:t>Hllaj</w:t>
      </w:r>
      <w:proofErr w:type="spellEnd"/>
      <w:r w:rsidR="008B6CAE" w:rsidRPr="00396680">
        <w:rPr>
          <w:rFonts w:ascii="Times New Roman" w:hAnsi="Times New Roman" w:cs="Times New Roman"/>
        </w:rPr>
        <w:t xml:space="preserve"> came to India </w:t>
      </w:r>
      <w:r w:rsidRPr="00396680">
        <w:rPr>
          <w:rFonts w:ascii="Times New Roman" w:hAnsi="Times New Roman" w:cs="Times New Roman"/>
        </w:rPr>
        <w:t xml:space="preserve">and lived with people of </w:t>
      </w:r>
      <w:proofErr w:type="spellStart"/>
      <w:r w:rsidR="008B6CAE" w:rsidRPr="00396680">
        <w:rPr>
          <w:rFonts w:ascii="Times New Roman" w:hAnsi="Times New Roman" w:cs="Times New Roman"/>
        </w:rPr>
        <w:t>dhunia</w:t>
      </w:r>
      <w:proofErr w:type="spellEnd"/>
      <w:r w:rsidRPr="00396680">
        <w:rPr>
          <w:rFonts w:ascii="Times New Roman" w:hAnsi="Times New Roman" w:cs="Times New Roman"/>
        </w:rPr>
        <w:t xml:space="preserve"> </w:t>
      </w:r>
      <w:r w:rsidR="008B6CAE" w:rsidRPr="00396680">
        <w:rPr>
          <w:rFonts w:ascii="Times New Roman" w:hAnsi="Times New Roman" w:cs="Times New Roman"/>
        </w:rPr>
        <w:t xml:space="preserve">(cotton-carder) who belong to </w:t>
      </w:r>
      <w:r w:rsidRPr="00396680">
        <w:rPr>
          <w:rFonts w:ascii="Times New Roman" w:hAnsi="Times New Roman" w:cs="Times New Roman"/>
        </w:rPr>
        <w:t>a Sunni</w:t>
      </w:r>
      <w:r w:rsidR="008B6CAE" w:rsidRPr="00396680">
        <w:rPr>
          <w:rFonts w:ascii="Times New Roman" w:hAnsi="Times New Roman" w:cs="Times New Roman"/>
        </w:rPr>
        <w:t xml:space="preserve"> sect of Islam</w:t>
      </w:r>
      <w:r w:rsidR="00C25065" w:rsidRPr="00396680">
        <w:rPr>
          <w:rFonts w:ascii="Times New Roman" w:hAnsi="Times New Roman" w:cs="Times New Roman"/>
        </w:rPr>
        <w:t xml:space="preserve">. Though the community member follows Islamic principles, most </w:t>
      </w:r>
      <w:r w:rsidRPr="00396680">
        <w:rPr>
          <w:rFonts w:ascii="Times New Roman" w:hAnsi="Times New Roman" w:cs="Times New Roman"/>
        </w:rPr>
        <w:t>customs</w:t>
      </w:r>
      <w:r w:rsidR="00C25065" w:rsidRPr="00396680">
        <w:rPr>
          <w:rFonts w:ascii="Times New Roman" w:hAnsi="Times New Roman" w:cs="Times New Roman"/>
        </w:rPr>
        <w:t>, rituals, and practices are similar to Hindu traditions of l</w:t>
      </w:r>
      <w:r w:rsidR="00D44888" w:rsidRPr="00396680">
        <w:rPr>
          <w:rFonts w:ascii="Times New Roman" w:hAnsi="Times New Roman" w:cs="Times New Roman"/>
        </w:rPr>
        <w:t>ower social hierarchy.</w:t>
      </w:r>
      <w:r w:rsidR="009F3A71" w:rsidRPr="00396680">
        <w:rPr>
          <w:rFonts w:ascii="Times New Roman" w:hAnsi="Times New Roman" w:cs="Times New Roman"/>
        </w:rPr>
        <w:t xml:space="preserve"> </w:t>
      </w:r>
      <w:r w:rsidRPr="00396680">
        <w:rPr>
          <w:rFonts w:ascii="Times New Roman" w:hAnsi="Times New Roman" w:cs="Times New Roman"/>
        </w:rPr>
        <w:t>Later</w:t>
      </w:r>
      <w:r w:rsidR="009F3A71" w:rsidRPr="00396680">
        <w:rPr>
          <w:rFonts w:ascii="Times New Roman" w:hAnsi="Times New Roman" w:cs="Times New Roman"/>
        </w:rPr>
        <w:t xml:space="preserve"> on, it was clear that some </w:t>
      </w:r>
      <w:r w:rsidR="00EE2D0D" w:rsidRPr="00396680">
        <w:rPr>
          <w:rFonts w:ascii="Times New Roman" w:hAnsi="Times New Roman" w:cs="Times New Roman"/>
        </w:rPr>
        <w:t>Hindu</w:t>
      </w:r>
      <w:r w:rsidR="009F3A71" w:rsidRPr="00396680">
        <w:rPr>
          <w:rFonts w:ascii="Times New Roman" w:hAnsi="Times New Roman" w:cs="Times New Roman"/>
        </w:rPr>
        <w:t xml:space="preserve">s, under the influence </w:t>
      </w:r>
      <w:r w:rsidR="00EE2D0D" w:rsidRPr="00396680">
        <w:rPr>
          <w:rFonts w:ascii="Times New Roman" w:hAnsi="Times New Roman" w:cs="Times New Roman"/>
        </w:rPr>
        <w:t xml:space="preserve">of Khawaja-Al-Hajjaj, converted and </w:t>
      </w:r>
      <w:r w:rsidRPr="00396680">
        <w:rPr>
          <w:rFonts w:ascii="Times New Roman" w:hAnsi="Times New Roman" w:cs="Times New Roman"/>
        </w:rPr>
        <w:t>adopted the sa</w:t>
      </w:r>
      <w:r w:rsidR="00EE2D0D" w:rsidRPr="00396680">
        <w:rPr>
          <w:rFonts w:ascii="Times New Roman" w:hAnsi="Times New Roman" w:cs="Times New Roman"/>
        </w:rPr>
        <w:t>me occupation of cotton-carding, prima</w:t>
      </w:r>
      <w:r w:rsidR="000F7812" w:rsidRPr="00396680">
        <w:rPr>
          <w:rFonts w:ascii="Times New Roman" w:hAnsi="Times New Roman" w:cs="Times New Roman"/>
        </w:rPr>
        <w:t>rily Muslims.</w:t>
      </w:r>
      <w:r w:rsidR="00E518AC" w:rsidRPr="00396680">
        <w:rPr>
          <w:rFonts w:ascii="Times New Roman" w:hAnsi="Times New Roman" w:cs="Times New Roman"/>
        </w:rPr>
        <w:t xml:space="preserve"> Based on their field, </w:t>
      </w:r>
      <w:r w:rsidR="00410A28" w:rsidRPr="00396680">
        <w:rPr>
          <w:rFonts w:ascii="Times New Roman" w:hAnsi="Times New Roman" w:cs="Times New Roman"/>
        </w:rPr>
        <w:t xml:space="preserve">they were </w:t>
      </w:r>
      <w:r w:rsidR="00E518AC" w:rsidRPr="00396680">
        <w:rPr>
          <w:rFonts w:ascii="Times New Roman" w:hAnsi="Times New Roman" w:cs="Times New Roman"/>
        </w:rPr>
        <w:t>spread in di</w:t>
      </w:r>
      <w:r w:rsidR="007E3AD7" w:rsidRPr="00396680">
        <w:rPr>
          <w:rFonts w:ascii="Times New Roman" w:hAnsi="Times New Roman" w:cs="Times New Roman"/>
        </w:rPr>
        <w:t>fferent regions by names</w:t>
      </w:r>
      <w:r w:rsidR="00D42080" w:rsidRPr="00396680">
        <w:rPr>
          <w:rFonts w:ascii="Times New Roman" w:hAnsi="Times New Roman" w:cs="Times New Roman"/>
        </w:rPr>
        <w:t xml:space="preserve"> such as </w:t>
      </w:r>
      <w:proofErr w:type="spellStart"/>
      <w:r w:rsidR="00D42080" w:rsidRPr="00396680">
        <w:rPr>
          <w:rFonts w:ascii="Times New Roman" w:hAnsi="Times New Roman" w:cs="Times New Roman"/>
        </w:rPr>
        <w:t>dhunia</w:t>
      </w:r>
      <w:proofErr w:type="spellEnd"/>
      <w:r w:rsidR="00D42080" w:rsidRPr="00396680">
        <w:rPr>
          <w:rFonts w:ascii="Times New Roman" w:hAnsi="Times New Roman" w:cs="Times New Roman"/>
        </w:rPr>
        <w:t>, Bahia,</w:t>
      </w:r>
      <w:r w:rsidR="008E3071" w:rsidRPr="00396680">
        <w:rPr>
          <w:rFonts w:ascii="Times New Roman" w:hAnsi="Times New Roman" w:cs="Times New Roman"/>
        </w:rPr>
        <w:t xml:space="preserve"> </w:t>
      </w:r>
      <w:proofErr w:type="spellStart"/>
      <w:r w:rsidR="00D42080" w:rsidRPr="00396680">
        <w:rPr>
          <w:rFonts w:ascii="Times New Roman" w:hAnsi="Times New Roman" w:cs="Times New Roman"/>
        </w:rPr>
        <w:t>pinjara</w:t>
      </w:r>
      <w:proofErr w:type="spellEnd"/>
      <w:r w:rsidR="00D42080" w:rsidRPr="00396680">
        <w:rPr>
          <w:rFonts w:ascii="Times New Roman" w:hAnsi="Times New Roman" w:cs="Times New Roman"/>
        </w:rPr>
        <w:t>,</w:t>
      </w:r>
      <w:r w:rsidR="008E3071" w:rsidRPr="00396680">
        <w:rPr>
          <w:rFonts w:ascii="Times New Roman" w:hAnsi="Times New Roman" w:cs="Times New Roman"/>
        </w:rPr>
        <w:t xml:space="preserve"> </w:t>
      </w:r>
      <w:r w:rsidR="00D42080" w:rsidRPr="00396680">
        <w:rPr>
          <w:rFonts w:ascii="Times New Roman" w:hAnsi="Times New Roman" w:cs="Times New Roman"/>
        </w:rPr>
        <w:t>Gaddafi,</w:t>
      </w:r>
      <w:r w:rsidR="008E3071" w:rsidRPr="00396680">
        <w:rPr>
          <w:rFonts w:ascii="Times New Roman" w:hAnsi="Times New Roman" w:cs="Times New Roman"/>
        </w:rPr>
        <w:t xml:space="preserve"> </w:t>
      </w:r>
      <w:proofErr w:type="spellStart"/>
      <w:r w:rsidR="008E3071" w:rsidRPr="00396680">
        <w:rPr>
          <w:rFonts w:ascii="Times New Roman" w:hAnsi="Times New Roman" w:cs="Times New Roman"/>
        </w:rPr>
        <w:t>Panchu</w:t>
      </w:r>
      <w:proofErr w:type="spellEnd"/>
      <w:r w:rsidR="008E3071" w:rsidRPr="00396680">
        <w:rPr>
          <w:rFonts w:ascii="Times New Roman" w:hAnsi="Times New Roman" w:cs="Times New Roman"/>
        </w:rPr>
        <w:t xml:space="preserve"> Lotti, </w:t>
      </w:r>
      <w:proofErr w:type="spellStart"/>
      <w:r w:rsidR="008E3071" w:rsidRPr="00396680">
        <w:rPr>
          <w:rFonts w:ascii="Times New Roman" w:hAnsi="Times New Roman" w:cs="Times New Roman"/>
        </w:rPr>
        <w:t>dudekula</w:t>
      </w:r>
      <w:proofErr w:type="spellEnd"/>
      <w:r w:rsidR="008E3071" w:rsidRPr="00396680">
        <w:rPr>
          <w:rFonts w:ascii="Times New Roman" w:hAnsi="Times New Roman" w:cs="Times New Roman"/>
        </w:rPr>
        <w:t>, etc. Besides this,</w:t>
      </w:r>
      <w:r w:rsidR="00D42080" w:rsidRPr="00396680">
        <w:rPr>
          <w:rFonts w:ascii="Times New Roman" w:hAnsi="Times New Roman" w:cs="Times New Roman"/>
        </w:rPr>
        <w:t xml:space="preserve"> the</w:t>
      </w:r>
      <w:r w:rsidR="000F7812" w:rsidRPr="00396680">
        <w:rPr>
          <w:rFonts w:ascii="Times New Roman" w:hAnsi="Times New Roman" w:cs="Times New Roman"/>
        </w:rPr>
        <w:t xml:space="preserve"> </w:t>
      </w:r>
      <w:r w:rsidRPr="00396680">
        <w:rPr>
          <w:rFonts w:ascii="Times New Roman" w:hAnsi="Times New Roman" w:cs="Times New Roman"/>
        </w:rPr>
        <w:t>Muslim</w:t>
      </w:r>
      <w:r w:rsidR="000F7812" w:rsidRPr="00396680">
        <w:rPr>
          <w:rFonts w:ascii="Times New Roman" w:hAnsi="Times New Roman" w:cs="Times New Roman"/>
        </w:rPr>
        <w:t xml:space="preserve">s had adopted the </w:t>
      </w:r>
      <w:r w:rsidRPr="00396680">
        <w:rPr>
          <w:rFonts w:ascii="Times New Roman" w:hAnsi="Times New Roman" w:cs="Times New Roman"/>
        </w:rPr>
        <w:t>customs</w:t>
      </w:r>
      <w:r w:rsidR="000F7812" w:rsidRPr="00396680">
        <w:rPr>
          <w:rFonts w:ascii="Times New Roman" w:hAnsi="Times New Roman" w:cs="Times New Roman"/>
        </w:rPr>
        <w:t xml:space="preserve"> of spinning </w:t>
      </w:r>
      <w:r w:rsidR="00E518AC" w:rsidRPr="00396680">
        <w:rPr>
          <w:rFonts w:ascii="Times New Roman" w:hAnsi="Times New Roman" w:cs="Times New Roman"/>
        </w:rPr>
        <w:t xml:space="preserve">the yarn, and the production of </w:t>
      </w:r>
      <w:r w:rsidR="008E3071" w:rsidRPr="00396680">
        <w:rPr>
          <w:rFonts w:ascii="Times New Roman" w:hAnsi="Times New Roman" w:cs="Times New Roman"/>
        </w:rPr>
        <w:t>cotton has a long history; for example,</w:t>
      </w:r>
      <w:r w:rsidR="00E518AC" w:rsidRPr="00396680">
        <w:rPr>
          <w:rFonts w:ascii="Times New Roman" w:hAnsi="Times New Roman" w:cs="Times New Roman"/>
        </w:rPr>
        <w:t xml:space="preserve"> the first evidence</w:t>
      </w:r>
      <w:r w:rsidR="008E3071" w:rsidRPr="00396680">
        <w:rPr>
          <w:rFonts w:ascii="Times New Roman" w:hAnsi="Times New Roman" w:cs="Times New Roman"/>
        </w:rPr>
        <w:t xml:space="preserve"> was found</w:t>
      </w:r>
      <w:r w:rsidR="00E518AC" w:rsidRPr="00396680">
        <w:rPr>
          <w:rFonts w:ascii="Times New Roman" w:hAnsi="Times New Roman" w:cs="Times New Roman"/>
        </w:rPr>
        <w:t xml:space="preserve"> around 6000 B.C years ago, and </w:t>
      </w:r>
      <w:r w:rsidRPr="00396680">
        <w:rPr>
          <w:rFonts w:ascii="Times New Roman" w:hAnsi="Times New Roman" w:cs="Times New Roman"/>
        </w:rPr>
        <w:t xml:space="preserve">further </w:t>
      </w:r>
      <w:r w:rsidR="00E518AC" w:rsidRPr="00396680">
        <w:rPr>
          <w:rFonts w:ascii="Times New Roman" w:hAnsi="Times New Roman" w:cs="Times New Roman"/>
        </w:rPr>
        <w:t>archaeology exploration revealed that it w</w:t>
      </w:r>
      <w:r w:rsidR="008E3071" w:rsidRPr="00396680">
        <w:rPr>
          <w:rFonts w:ascii="Times New Roman" w:hAnsi="Times New Roman" w:cs="Times New Roman"/>
        </w:rPr>
        <w:t>as also one of the cultivated</w:t>
      </w:r>
      <w:r w:rsidR="00E518AC" w:rsidRPr="00396680">
        <w:rPr>
          <w:rFonts w:ascii="Times New Roman" w:hAnsi="Times New Roman" w:cs="Times New Roman"/>
        </w:rPr>
        <w:t xml:space="preserve"> </w:t>
      </w:r>
      <w:r w:rsidR="00AD143C" w:rsidRPr="00396680">
        <w:rPr>
          <w:rFonts w:ascii="Times New Roman" w:hAnsi="Times New Roman" w:cs="Times New Roman"/>
        </w:rPr>
        <w:t>verities</w:t>
      </w:r>
      <w:r w:rsidR="008E3071" w:rsidRPr="00396680">
        <w:rPr>
          <w:rFonts w:ascii="Times New Roman" w:hAnsi="Times New Roman" w:cs="Times New Roman"/>
        </w:rPr>
        <w:t>;</w:t>
      </w:r>
      <w:r w:rsidR="00E518AC" w:rsidRPr="00396680">
        <w:rPr>
          <w:rFonts w:ascii="Times New Roman" w:hAnsi="Times New Roman" w:cs="Times New Roman"/>
        </w:rPr>
        <w:t xml:space="preserve"> to be domesticated in the Indian subcontinent who adopted unique characteristic of cotton </w:t>
      </w:r>
      <w:r w:rsidR="00AD143C" w:rsidRPr="00396680">
        <w:rPr>
          <w:rFonts w:ascii="Times New Roman" w:hAnsi="Times New Roman" w:cs="Times New Roman"/>
        </w:rPr>
        <w:t>production</w:t>
      </w:r>
      <w:r w:rsidR="00E518AC" w:rsidRPr="00396680">
        <w:rPr>
          <w:rFonts w:ascii="Times New Roman" w:hAnsi="Times New Roman" w:cs="Times New Roman"/>
        </w:rPr>
        <w:t xml:space="preserve">. </w:t>
      </w:r>
      <w:r w:rsidR="00EE2D0D" w:rsidRPr="00396680">
        <w:rPr>
          <w:rFonts w:ascii="Times New Roman" w:hAnsi="Times New Roman" w:cs="Times New Roman"/>
        </w:rPr>
        <w:t xml:space="preserve">But how and wherefrom they adopted this skill is a question to be solved by </w:t>
      </w:r>
      <w:r w:rsidR="00410A28" w:rsidRPr="00396680">
        <w:rPr>
          <w:rFonts w:ascii="Times New Roman" w:hAnsi="Times New Roman" w:cs="Times New Roman"/>
        </w:rPr>
        <w:t>researchers</w:t>
      </w:r>
      <w:r w:rsidR="00793E15" w:rsidRPr="00396680">
        <w:rPr>
          <w:rFonts w:ascii="Times New Roman" w:hAnsi="Times New Roman" w:cs="Times New Roman"/>
        </w:rPr>
        <w:t xml:space="preserve"> in</w:t>
      </w:r>
      <w:r w:rsidR="00BF4EFA" w:rsidRPr="00396680">
        <w:rPr>
          <w:rFonts w:ascii="Times New Roman" w:hAnsi="Times New Roman" w:cs="Times New Roman"/>
        </w:rPr>
        <w:t xml:space="preserve"> eastern UP and </w:t>
      </w:r>
      <w:r w:rsidR="00AD143C" w:rsidRPr="00396680">
        <w:rPr>
          <w:rFonts w:ascii="Times New Roman" w:hAnsi="Times New Roman" w:cs="Times New Roman"/>
        </w:rPr>
        <w:t>the Bhojpuri</w:t>
      </w:r>
      <w:r w:rsidR="00BF4EFA" w:rsidRPr="00396680">
        <w:rPr>
          <w:rFonts w:ascii="Times New Roman" w:hAnsi="Times New Roman" w:cs="Times New Roman"/>
        </w:rPr>
        <w:t xml:space="preserve"> region of </w:t>
      </w:r>
      <w:r w:rsidR="00400BF1" w:rsidRPr="00396680">
        <w:rPr>
          <w:rFonts w:ascii="Times New Roman" w:hAnsi="Times New Roman" w:cs="Times New Roman"/>
        </w:rPr>
        <w:t>Bihar, known</w:t>
      </w:r>
      <w:r w:rsidR="00BF4EFA" w:rsidRPr="00396680">
        <w:rPr>
          <w:rFonts w:ascii="Times New Roman" w:hAnsi="Times New Roman" w:cs="Times New Roman"/>
        </w:rPr>
        <w:t xml:space="preserve"> as </w:t>
      </w:r>
      <w:r w:rsidR="0017743D" w:rsidRPr="00396680">
        <w:rPr>
          <w:rFonts w:ascii="Times New Roman" w:hAnsi="Times New Roman" w:cs="Times New Roman"/>
        </w:rPr>
        <w:t>Dhunia</w:t>
      </w:r>
      <w:r w:rsidR="00BF4EFA" w:rsidRPr="00396680">
        <w:rPr>
          <w:rFonts w:ascii="Times New Roman" w:hAnsi="Times New Roman" w:cs="Times New Roman"/>
        </w:rPr>
        <w:t xml:space="preserve"> or </w:t>
      </w:r>
      <w:r w:rsidR="00AD143C" w:rsidRPr="00396680">
        <w:rPr>
          <w:rFonts w:ascii="Times New Roman" w:hAnsi="Times New Roman" w:cs="Times New Roman"/>
        </w:rPr>
        <w:t xml:space="preserve">dhyana, </w:t>
      </w:r>
      <w:r w:rsidR="00AD143C" w:rsidRPr="00396680">
        <w:rPr>
          <w:rFonts w:ascii="Times New Roman" w:hAnsi="Times New Roman" w:cs="Times New Roman"/>
          <w:strike/>
        </w:rPr>
        <w:t>which</w:t>
      </w:r>
      <w:r w:rsidR="00BF4EFA" w:rsidRPr="00396680">
        <w:rPr>
          <w:rFonts w:ascii="Times New Roman" w:hAnsi="Times New Roman" w:cs="Times New Roman"/>
          <w:strike/>
        </w:rPr>
        <w:t xml:space="preserve"> is to c</w:t>
      </w:r>
      <w:r w:rsidR="00BF4EFA" w:rsidRPr="00396680">
        <w:rPr>
          <w:rFonts w:ascii="Times New Roman" w:hAnsi="Times New Roman" w:cs="Times New Roman"/>
        </w:rPr>
        <w:t>ard</w:t>
      </w:r>
      <w:r w:rsidR="00AD143C" w:rsidRPr="00396680">
        <w:rPr>
          <w:rFonts w:ascii="Times New Roman" w:hAnsi="Times New Roman" w:cs="Times New Roman"/>
        </w:rPr>
        <w:t>, with</w:t>
      </w:r>
      <w:r w:rsidR="00BF4EFA" w:rsidRPr="00396680">
        <w:rPr>
          <w:rFonts w:ascii="Times New Roman" w:hAnsi="Times New Roman" w:cs="Times New Roman"/>
        </w:rPr>
        <w:t xml:space="preserve"> an etymological root in the Sanskrit word '''Dhu'', which means to agitate. In the Mithila region of </w:t>
      </w:r>
      <w:r w:rsidR="00AD143C" w:rsidRPr="00396680">
        <w:rPr>
          <w:rFonts w:ascii="Times New Roman" w:hAnsi="Times New Roman" w:cs="Times New Roman"/>
        </w:rPr>
        <w:t>Bihar</w:t>
      </w:r>
      <w:r w:rsidR="008E3071" w:rsidRPr="00396680">
        <w:rPr>
          <w:rFonts w:ascii="Times New Roman" w:hAnsi="Times New Roman" w:cs="Times New Roman"/>
        </w:rPr>
        <w:t xml:space="preserve">, they are called </w:t>
      </w:r>
      <w:proofErr w:type="spellStart"/>
      <w:r w:rsidR="008E3071" w:rsidRPr="00396680">
        <w:rPr>
          <w:rFonts w:ascii="Times New Roman" w:hAnsi="Times New Roman" w:cs="Times New Roman"/>
        </w:rPr>
        <w:t>Naddafs</w:t>
      </w:r>
      <w:proofErr w:type="spellEnd"/>
      <w:r w:rsidR="00BF4EFA" w:rsidRPr="00396680">
        <w:rPr>
          <w:rFonts w:ascii="Times New Roman" w:hAnsi="Times New Roman" w:cs="Times New Roman"/>
        </w:rPr>
        <w:t>.</w:t>
      </w:r>
      <w:r w:rsidR="008E3071" w:rsidRPr="00396680">
        <w:rPr>
          <w:rFonts w:ascii="Times New Roman" w:hAnsi="Times New Roman" w:cs="Times New Roman"/>
        </w:rPr>
        <w:t xml:space="preserve"> T</w:t>
      </w:r>
      <w:r w:rsidR="00BF4EFA" w:rsidRPr="00396680">
        <w:rPr>
          <w:rFonts w:ascii="Times New Roman" w:hAnsi="Times New Roman" w:cs="Times New Roman"/>
        </w:rPr>
        <w:t>he term Gaddafi is Arabic, which means someone w</w:t>
      </w:r>
      <w:r w:rsidR="002C7308" w:rsidRPr="00396680">
        <w:rPr>
          <w:rFonts w:ascii="Times New Roman" w:hAnsi="Times New Roman" w:cs="Times New Roman"/>
        </w:rPr>
        <w:t xml:space="preserve">ho </w:t>
      </w:r>
      <w:proofErr w:type="gramStart"/>
      <w:r w:rsidR="002C7308" w:rsidRPr="00396680">
        <w:rPr>
          <w:rFonts w:ascii="Times New Roman" w:hAnsi="Times New Roman" w:cs="Times New Roman"/>
        </w:rPr>
        <w:t>separators</w:t>
      </w:r>
      <w:r w:rsidR="00ED1D1E" w:rsidRPr="00396680">
        <w:rPr>
          <w:rFonts w:ascii="Times New Roman" w:hAnsi="Times New Roman" w:cs="Times New Roman"/>
        </w:rPr>
        <w:t>.</w:t>
      </w:r>
      <w:r w:rsidR="002C7308" w:rsidRPr="00396680">
        <w:rPr>
          <w:rFonts w:ascii="Times New Roman" w:hAnsi="Times New Roman" w:cs="Times New Roman"/>
        </w:rPr>
        <w:t>*</w:t>
      </w:r>
      <w:proofErr w:type="gramEnd"/>
      <w:r w:rsidR="002C7308" w:rsidRPr="00396680">
        <w:rPr>
          <w:rFonts w:ascii="Times New Roman" w:hAnsi="Times New Roman" w:cs="Times New Roman"/>
        </w:rPr>
        <w:t xml:space="preserve">* Similarly, in Rajasthan, Gujrat, </w:t>
      </w:r>
      <w:r w:rsidR="0017743D" w:rsidRPr="00396680">
        <w:rPr>
          <w:rFonts w:ascii="Times New Roman" w:hAnsi="Times New Roman" w:cs="Times New Roman"/>
        </w:rPr>
        <w:t>Maharashtra</w:t>
      </w:r>
      <w:r w:rsidR="002C7308" w:rsidRPr="00396680">
        <w:rPr>
          <w:rFonts w:ascii="Times New Roman" w:hAnsi="Times New Roman" w:cs="Times New Roman"/>
        </w:rPr>
        <w:t>, and Madhya</w:t>
      </w:r>
      <w:r w:rsidRPr="00396680">
        <w:rPr>
          <w:rFonts w:ascii="Times New Roman" w:hAnsi="Times New Roman" w:cs="Times New Roman"/>
        </w:rPr>
        <w:t xml:space="preserve"> P</w:t>
      </w:r>
      <w:r w:rsidR="002C7308" w:rsidRPr="00396680">
        <w:rPr>
          <w:rFonts w:ascii="Times New Roman" w:hAnsi="Times New Roman" w:cs="Times New Roman"/>
        </w:rPr>
        <w:t xml:space="preserve">radesh, they are known by different names. </w:t>
      </w:r>
      <w:r w:rsidRPr="00396680">
        <w:rPr>
          <w:rFonts w:ascii="Times New Roman" w:hAnsi="Times New Roman" w:cs="Times New Roman"/>
        </w:rPr>
        <w:t>But</w:t>
      </w:r>
      <w:r w:rsidR="002C7308" w:rsidRPr="00396680">
        <w:rPr>
          <w:rFonts w:ascii="Times New Roman" w:hAnsi="Times New Roman" w:cs="Times New Roman"/>
        </w:rPr>
        <w:t xml:space="preserve"> traditionally</w:t>
      </w:r>
      <w:r w:rsidRPr="00396680">
        <w:rPr>
          <w:rFonts w:ascii="Times New Roman" w:hAnsi="Times New Roman" w:cs="Times New Roman"/>
        </w:rPr>
        <w:t xml:space="preserve">, </w:t>
      </w:r>
      <w:r w:rsidR="00B87102" w:rsidRPr="00396680">
        <w:rPr>
          <w:rFonts w:ascii="Times New Roman" w:hAnsi="Times New Roman" w:cs="Times New Roman"/>
        </w:rPr>
        <w:t>they</w:t>
      </w:r>
      <w:r w:rsidRPr="00396680">
        <w:rPr>
          <w:rFonts w:ascii="Times New Roman" w:hAnsi="Times New Roman" w:cs="Times New Roman"/>
        </w:rPr>
        <w:t xml:space="preserve"> all are</w:t>
      </w:r>
      <w:r w:rsidR="002C7308" w:rsidRPr="00396680">
        <w:rPr>
          <w:rFonts w:ascii="Times New Roman" w:hAnsi="Times New Roman" w:cs="Times New Roman"/>
        </w:rPr>
        <w:t xml:space="preserve"> associated with the occupation of cotton-carders.</w:t>
      </w:r>
      <w:r w:rsidRPr="00396680">
        <w:rPr>
          <w:rFonts w:ascii="Times New Roman" w:hAnsi="Times New Roman" w:cs="Times New Roman"/>
        </w:rPr>
        <w:t xml:space="preserve"> </w:t>
      </w:r>
    </w:p>
    <w:p w14:paraId="6EFAE5F2" w14:textId="75B846D4" w:rsidR="00656BA2" w:rsidRPr="00396680" w:rsidRDefault="00A679F4" w:rsidP="00CA6C53">
      <w:pPr>
        <w:spacing w:line="360" w:lineRule="auto"/>
        <w:jc w:val="both"/>
        <w:rPr>
          <w:rFonts w:ascii="Times New Roman" w:hAnsi="Times New Roman" w:cs="Times New Roman"/>
        </w:rPr>
      </w:pPr>
      <w:r w:rsidRPr="00396680">
        <w:rPr>
          <w:rFonts w:ascii="Times New Roman" w:hAnsi="Times New Roman" w:cs="Times New Roman"/>
        </w:rPr>
        <w:t>Furthermore, like any other region</w:t>
      </w:r>
      <w:r w:rsidR="00A206F9" w:rsidRPr="00396680">
        <w:rPr>
          <w:rFonts w:ascii="Times New Roman" w:hAnsi="Times New Roman" w:cs="Times New Roman"/>
        </w:rPr>
        <w:t xml:space="preserve">, </w:t>
      </w:r>
      <w:r w:rsidR="008B777B" w:rsidRPr="00396680">
        <w:rPr>
          <w:rFonts w:ascii="Times New Roman" w:hAnsi="Times New Roman" w:cs="Times New Roman"/>
        </w:rPr>
        <w:t>Gulbarga is</w:t>
      </w:r>
      <w:r w:rsidRPr="00396680">
        <w:rPr>
          <w:rFonts w:ascii="Times New Roman" w:hAnsi="Times New Roman" w:cs="Times New Roman"/>
        </w:rPr>
        <w:t xml:space="preserve"> also</w:t>
      </w:r>
      <w:r w:rsidR="008B777B" w:rsidRPr="00396680">
        <w:rPr>
          <w:rFonts w:ascii="Times New Roman" w:hAnsi="Times New Roman" w:cs="Times New Roman"/>
        </w:rPr>
        <w:t xml:space="preserve"> one of the emerging develop</w:t>
      </w:r>
      <w:r w:rsidR="002521C6" w:rsidRPr="00396680">
        <w:rPr>
          <w:rFonts w:ascii="Times New Roman" w:hAnsi="Times New Roman" w:cs="Times New Roman"/>
        </w:rPr>
        <w:t>ing cities with newly urbanized</w:t>
      </w:r>
      <w:r w:rsidR="008B777B" w:rsidRPr="00396680">
        <w:rPr>
          <w:rFonts w:ascii="Times New Roman" w:hAnsi="Times New Roman" w:cs="Times New Roman"/>
        </w:rPr>
        <w:t xml:space="preserve"> setting up new universities and hospital</w:t>
      </w:r>
      <w:r w:rsidR="00AF2AE1" w:rsidRPr="00396680">
        <w:rPr>
          <w:rFonts w:ascii="Times New Roman" w:hAnsi="Times New Roman" w:cs="Times New Roman"/>
        </w:rPr>
        <w:t xml:space="preserve">s; along with that pinjara community also started educating children with an emphasis on imitating modern lifestyle; therefore, we see teachers, </w:t>
      </w:r>
      <w:r w:rsidR="00D02069" w:rsidRPr="00396680">
        <w:rPr>
          <w:rFonts w:ascii="Times New Roman" w:hAnsi="Times New Roman" w:cs="Times New Roman"/>
        </w:rPr>
        <w:t>doctors’</w:t>
      </w:r>
      <w:r w:rsidR="00AF2AE1" w:rsidRPr="00396680">
        <w:rPr>
          <w:rFonts w:ascii="Times New Roman" w:hAnsi="Times New Roman" w:cs="Times New Roman"/>
        </w:rPr>
        <w:t xml:space="preserve"> engineers, lawyers, civil servant, and clerk after acquiring education</w:t>
      </w:r>
      <w:r w:rsidR="000D5D4A" w:rsidRPr="00396680">
        <w:rPr>
          <w:rFonts w:ascii="Times New Roman" w:hAnsi="Times New Roman" w:cs="Times New Roman"/>
        </w:rPr>
        <w:t>. Gulbarga is also called the stone city</w:t>
      </w:r>
      <w:r w:rsidR="00AF2AE1" w:rsidRPr="00396680">
        <w:rPr>
          <w:rFonts w:ascii="Times New Roman" w:hAnsi="Times New Roman" w:cs="Times New Roman"/>
        </w:rPr>
        <w:t xml:space="preserve"> because of</w:t>
      </w:r>
      <w:r w:rsidRPr="00396680">
        <w:rPr>
          <w:rFonts w:ascii="Times New Roman" w:hAnsi="Times New Roman" w:cs="Times New Roman"/>
        </w:rPr>
        <w:t xml:space="preserve"> its</w:t>
      </w:r>
      <w:r w:rsidR="00AF2AE1" w:rsidRPr="00396680">
        <w:rPr>
          <w:rFonts w:ascii="Times New Roman" w:hAnsi="Times New Roman" w:cs="Times New Roman"/>
        </w:rPr>
        <w:t xml:space="preserve"> rich</w:t>
      </w:r>
      <w:r w:rsidRPr="00396680">
        <w:rPr>
          <w:rFonts w:ascii="Times New Roman" w:hAnsi="Times New Roman" w:cs="Times New Roman"/>
        </w:rPr>
        <w:t xml:space="preserve"> monuments remains</w:t>
      </w:r>
      <w:r w:rsidR="000D5D4A" w:rsidRPr="00396680">
        <w:rPr>
          <w:rFonts w:ascii="Times New Roman" w:hAnsi="Times New Roman" w:cs="Times New Roman"/>
        </w:rPr>
        <w:t xml:space="preserve"> and has preserved its local tradition of </w:t>
      </w:r>
      <w:r w:rsidR="000D5D4A" w:rsidRPr="00396680">
        <w:rPr>
          <w:rFonts w:ascii="Times New Roman" w:hAnsi="Times New Roman" w:cs="Times New Roman"/>
        </w:rPr>
        <w:lastRenderedPageBreak/>
        <w:t>agriculture and non-agriculture</w:t>
      </w:r>
      <w:r w:rsidRPr="00396680">
        <w:rPr>
          <w:rFonts w:ascii="Times New Roman" w:hAnsi="Times New Roman" w:cs="Times New Roman"/>
        </w:rPr>
        <w:t xml:space="preserve"> remains. However</w:t>
      </w:r>
      <w:r w:rsidR="00AF2AE1" w:rsidRPr="00396680">
        <w:rPr>
          <w:rFonts w:ascii="Times New Roman" w:hAnsi="Times New Roman" w:cs="Times New Roman"/>
        </w:rPr>
        <w:t>,</w:t>
      </w:r>
      <w:r w:rsidRPr="00396680">
        <w:rPr>
          <w:rFonts w:ascii="Times New Roman" w:hAnsi="Times New Roman" w:cs="Times New Roman"/>
        </w:rPr>
        <w:t xml:space="preserve"> non-agriculture remains the most crucial textile clothing weaving industry at Gulbarga</w:t>
      </w:r>
      <w:r w:rsidR="002521C6" w:rsidRPr="00396680">
        <w:rPr>
          <w:rFonts w:ascii="Times New Roman" w:hAnsi="Times New Roman" w:cs="Times New Roman"/>
        </w:rPr>
        <w:t>.</w:t>
      </w:r>
    </w:p>
    <w:p w14:paraId="6BA4AABA" w14:textId="4A017652" w:rsidR="005B0AE0" w:rsidRPr="005B0AE0" w:rsidRDefault="002521C6" w:rsidP="00CA6C53">
      <w:pPr>
        <w:spacing w:line="360" w:lineRule="auto"/>
        <w:jc w:val="both"/>
        <w:rPr>
          <w:rFonts w:ascii="Times New Roman" w:hAnsi="Times New Roman" w:cs="Times New Roman"/>
          <w:b/>
          <w:bCs/>
        </w:rPr>
      </w:pPr>
      <w:r w:rsidRPr="005B0AE0">
        <w:rPr>
          <w:rFonts w:ascii="Times New Roman" w:hAnsi="Times New Roman" w:cs="Times New Roman"/>
          <w:b/>
          <w:bCs/>
        </w:rPr>
        <w:t>Medieval Period</w:t>
      </w:r>
      <w:r w:rsidR="005B0AE0" w:rsidRPr="005B0AE0">
        <w:rPr>
          <w:rFonts w:ascii="Times New Roman" w:hAnsi="Times New Roman" w:cs="Times New Roman"/>
          <w:b/>
          <w:bCs/>
        </w:rPr>
        <w:t xml:space="preserve"> </w:t>
      </w:r>
      <w:r w:rsidR="00D02069">
        <w:rPr>
          <w:rFonts w:ascii="Times New Roman" w:hAnsi="Times New Roman" w:cs="Times New Roman"/>
          <w:b/>
          <w:bCs/>
        </w:rPr>
        <w:t xml:space="preserve">of </w:t>
      </w:r>
      <w:r w:rsidR="0017743D" w:rsidRPr="005B0AE0">
        <w:rPr>
          <w:rFonts w:ascii="Times New Roman" w:hAnsi="Times New Roman" w:cs="Times New Roman"/>
          <w:b/>
          <w:bCs/>
        </w:rPr>
        <w:t>Histor</w:t>
      </w:r>
      <w:r w:rsidR="0017743D">
        <w:rPr>
          <w:rFonts w:ascii="Times New Roman" w:hAnsi="Times New Roman" w:cs="Times New Roman"/>
          <w:b/>
          <w:bCs/>
        </w:rPr>
        <w:t xml:space="preserve">iography on cotton carding community and their occupational </w:t>
      </w:r>
      <w:r w:rsidR="00D02069">
        <w:rPr>
          <w:rFonts w:ascii="Times New Roman" w:hAnsi="Times New Roman" w:cs="Times New Roman"/>
          <w:b/>
          <w:bCs/>
        </w:rPr>
        <w:t>facts:</w:t>
      </w:r>
    </w:p>
    <w:p w14:paraId="079AC33E" w14:textId="34C4E2CA" w:rsidR="00884761" w:rsidRPr="005B0AE0" w:rsidRDefault="00472866" w:rsidP="00CA6C53">
      <w:pPr>
        <w:spacing w:line="360" w:lineRule="auto"/>
        <w:jc w:val="both"/>
        <w:rPr>
          <w:rFonts w:ascii="Times New Roman" w:hAnsi="Times New Roman" w:cs="Times New Roman"/>
          <w:b/>
          <w:bCs/>
          <w:u w:val="single"/>
        </w:rPr>
      </w:pPr>
      <w:r w:rsidRPr="00396680">
        <w:rPr>
          <w:rFonts w:ascii="Times New Roman" w:hAnsi="Times New Roman" w:cs="Times New Roman"/>
        </w:rPr>
        <w:t xml:space="preserve">The earlier literary references to the cotton carder's bow </w:t>
      </w:r>
      <w:r w:rsidR="005B0AE0" w:rsidRPr="00396680">
        <w:rPr>
          <w:rFonts w:ascii="Times New Roman" w:hAnsi="Times New Roman" w:cs="Times New Roman"/>
        </w:rPr>
        <w:t>come</w:t>
      </w:r>
      <w:r w:rsidRPr="00396680">
        <w:rPr>
          <w:rFonts w:ascii="Times New Roman" w:hAnsi="Times New Roman" w:cs="Times New Roman"/>
        </w:rPr>
        <w:t xml:space="preserve"> fr</w:t>
      </w:r>
      <w:r w:rsidR="005556CC" w:rsidRPr="00396680">
        <w:rPr>
          <w:rFonts w:ascii="Times New Roman" w:hAnsi="Times New Roman" w:cs="Times New Roman"/>
        </w:rPr>
        <w:t>o</w:t>
      </w:r>
      <w:r w:rsidR="00B95CA8" w:rsidRPr="00396680">
        <w:rPr>
          <w:rFonts w:ascii="Times New Roman" w:hAnsi="Times New Roman" w:cs="Times New Roman"/>
        </w:rPr>
        <w:t>m the Persian text Miftah-</w:t>
      </w:r>
      <w:proofErr w:type="spellStart"/>
      <w:r w:rsidR="00B95CA8" w:rsidRPr="00396680">
        <w:rPr>
          <w:rFonts w:ascii="Times New Roman" w:hAnsi="Times New Roman" w:cs="Times New Roman"/>
        </w:rPr>
        <w:t>ul</w:t>
      </w:r>
      <w:proofErr w:type="spellEnd"/>
      <w:r w:rsidR="00B95CA8" w:rsidRPr="00396680">
        <w:rPr>
          <w:rFonts w:ascii="Times New Roman" w:hAnsi="Times New Roman" w:cs="Times New Roman"/>
        </w:rPr>
        <w:t>-</w:t>
      </w:r>
      <w:proofErr w:type="spellStart"/>
      <w:r w:rsidR="00B95CA8" w:rsidRPr="00396680">
        <w:rPr>
          <w:rFonts w:ascii="Times New Roman" w:hAnsi="Times New Roman" w:cs="Times New Roman"/>
        </w:rPr>
        <w:t>Fuzal</w:t>
      </w:r>
      <w:proofErr w:type="spellEnd"/>
      <w:r w:rsidR="00B95CA8" w:rsidRPr="00396680">
        <w:rPr>
          <w:rFonts w:ascii="Times New Roman" w:hAnsi="Times New Roman" w:cs="Times New Roman"/>
        </w:rPr>
        <w:t xml:space="preserve"> are as </w:t>
      </w:r>
      <w:r w:rsidR="005B0AE0" w:rsidRPr="00396680">
        <w:rPr>
          <w:rFonts w:ascii="Times New Roman" w:hAnsi="Times New Roman" w:cs="Times New Roman"/>
        </w:rPr>
        <w:t>follows: -</w:t>
      </w:r>
    </w:p>
    <w:p w14:paraId="5740C4D0" w14:textId="41B8CB30" w:rsidR="00884761" w:rsidRPr="00396680" w:rsidRDefault="00000000" w:rsidP="00CA6C53">
      <w:pPr>
        <w:pStyle w:val="ListParagraph"/>
        <w:numPr>
          <w:ilvl w:val="0"/>
          <w:numId w:val="1"/>
        </w:numPr>
        <w:spacing w:line="360" w:lineRule="auto"/>
        <w:jc w:val="both"/>
        <w:rPr>
          <w:rFonts w:ascii="Times New Roman" w:hAnsi="Times New Roman" w:cs="Times New Roman"/>
        </w:rPr>
      </w:pPr>
      <w:r w:rsidRPr="00396680">
        <w:rPr>
          <w:rFonts w:ascii="Times New Roman" w:hAnsi="Times New Roman" w:cs="Times New Roman"/>
        </w:rPr>
        <w:t>(</w:t>
      </w:r>
      <w:r w:rsidR="00A31B19" w:rsidRPr="00396680">
        <w:rPr>
          <w:rFonts w:ascii="Times New Roman" w:hAnsi="Times New Roman" w:cs="Times New Roman"/>
        </w:rPr>
        <w:t>1) The</w:t>
      </w:r>
      <w:r w:rsidRPr="00396680">
        <w:rPr>
          <w:rFonts w:ascii="Times New Roman" w:hAnsi="Times New Roman" w:cs="Times New Roman"/>
        </w:rPr>
        <w:t xml:space="preserve"> device</w:t>
      </w:r>
      <w:r w:rsidR="00B95CA8" w:rsidRPr="00396680">
        <w:rPr>
          <w:rFonts w:ascii="Times New Roman" w:hAnsi="Times New Roman" w:cs="Times New Roman"/>
        </w:rPr>
        <w:t xml:space="preserve"> for ginning, using roller and </w:t>
      </w:r>
      <w:r w:rsidRPr="00396680">
        <w:rPr>
          <w:rFonts w:ascii="Times New Roman" w:hAnsi="Times New Roman" w:cs="Times New Roman"/>
        </w:rPr>
        <w:t>board</w:t>
      </w:r>
      <w:r w:rsidR="00B95CA8" w:rsidRPr="00396680">
        <w:rPr>
          <w:rFonts w:ascii="Times New Roman" w:hAnsi="Times New Roman" w:cs="Times New Roman"/>
        </w:rPr>
        <w:t xml:space="preserve">. </w:t>
      </w:r>
      <w:r w:rsidRPr="00396680">
        <w:rPr>
          <w:rFonts w:ascii="Times New Roman" w:hAnsi="Times New Roman" w:cs="Times New Roman"/>
        </w:rPr>
        <w:t>(</w:t>
      </w:r>
      <w:r w:rsidR="00A31B19" w:rsidRPr="00396680">
        <w:rPr>
          <w:rFonts w:ascii="Times New Roman" w:hAnsi="Times New Roman" w:cs="Times New Roman"/>
        </w:rPr>
        <w:t>The</w:t>
      </w:r>
      <w:r w:rsidRPr="00396680">
        <w:rPr>
          <w:rFonts w:ascii="Times New Roman" w:hAnsi="Times New Roman" w:cs="Times New Roman"/>
        </w:rPr>
        <w:t xml:space="preserve"> Mughal </w:t>
      </w:r>
      <w:r w:rsidR="00B95CA8" w:rsidRPr="00396680">
        <w:rPr>
          <w:rFonts w:ascii="Times New Roman" w:hAnsi="Times New Roman" w:cs="Times New Roman"/>
        </w:rPr>
        <w:t>artisans</w:t>
      </w:r>
      <w:r w:rsidRPr="00396680">
        <w:rPr>
          <w:rFonts w:ascii="Times New Roman" w:hAnsi="Times New Roman" w:cs="Times New Roman"/>
        </w:rPr>
        <w:t xml:space="preserve"> never attempted it). </w:t>
      </w:r>
    </w:p>
    <w:p w14:paraId="6ACB4E9B" w14:textId="40223258" w:rsidR="00884761" w:rsidRPr="00396680" w:rsidRDefault="00000000" w:rsidP="00CA6C53">
      <w:pPr>
        <w:pStyle w:val="ListParagraph"/>
        <w:numPr>
          <w:ilvl w:val="0"/>
          <w:numId w:val="1"/>
        </w:numPr>
        <w:spacing w:line="360" w:lineRule="auto"/>
        <w:jc w:val="both"/>
        <w:rPr>
          <w:rFonts w:ascii="Times New Roman" w:hAnsi="Times New Roman" w:cs="Times New Roman"/>
        </w:rPr>
      </w:pPr>
      <w:r w:rsidRPr="00396680">
        <w:rPr>
          <w:rFonts w:ascii="Times New Roman" w:hAnsi="Times New Roman" w:cs="Times New Roman"/>
        </w:rPr>
        <w:t>(</w:t>
      </w:r>
      <w:r w:rsidR="00A31B19" w:rsidRPr="00396680">
        <w:rPr>
          <w:rFonts w:ascii="Times New Roman" w:hAnsi="Times New Roman" w:cs="Times New Roman"/>
        </w:rPr>
        <w:t>2) The</w:t>
      </w:r>
      <w:r w:rsidRPr="00396680">
        <w:rPr>
          <w:rFonts w:ascii="Times New Roman" w:hAnsi="Times New Roman" w:cs="Times New Roman"/>
        </w:rPr>
        <w:t xml:space="preserve"> bow-string for carding, along with </w:t>
      </w:r>
      <w:r w:rsidR="00A31B19" w:rsidRPr="00396680">
        <w:rPr>
          <w:rFonts w:ascii="Times New Roman" w:hAnsi="Times New Roman" w:cs="Times New Roman"/>
        </w:rPr>
        <w:t>mallet (</w:t>
      </w:r>
      <w:r w:rsidRPr="00396680">
        <w:rPr>
          <w:rFonts w:ascii="Times New Roman" w:hAnsi="Times New Roman" w:cs="Times New Roman"/>
        </w:rPr>
        <w:t xml:space="preserve">one search it in vain in Mughal school, or for that </w:t>
      </w:r>
      <w:r w:rsidR="00B95CA8" w:rsidRPr="00396680">
        <w:rPr>
          <w:rFonts w:ascii="Times New Roman" w:hAnsi="Times New Roman" w:cs="Times New Roman"/>
        </w:rPr>
        <w:t>matter, in</w:t>
      </w:r>
      <w:r w:rsidRPr="00396680">
        <w:rPr>
          <w:rFonts w:ascii="Times New Roman" w:hAnsi="Times New Roman" w:cs="Times New Roman"/>
        </w:rPr>
        <w:t xml:space="preserve"> other schools of art in the 16</w:t>
      </w:r>
      <w:r w:rsidRPr="00396680">
        <w:rPr>
          <w:rFonts w:ascii="Times New Roman" w:hAnsi="Times New Roman" w:cs="Times New Roman"/>
          <w:vertAlign w:val="superscript"/>
        </w:rPr>
        <w:t>th</w:t>
      </w:r>
      <w:r w:rsidRPr="00396680">
        <w:rPr>
          <w:rFonts w:ascii="Times New Roman" w:hAnsi="Times New Roman" w:cs="Times New Roman"/>
        </w:rPr>
        <w:t xml:space="preserve"> -17</w:t>
      </w:r>
      <w:r w:rsidRPr="00396680">
        <w:rPr>
          <w:rFonts w:ascii="Times New Roman" w:hAnsi="Times New Roman" w:cs="Times New Roman"/>
          <w:vertAlign w:val="superscript"/>
        </w:rPr>
        <w:t>th</w:t>
      </w:r>
      <w:r w:rsidRPr="00396680">
        <w:rPr>
          <w:rFonts w:ascii="Times New Roman" w:hAnsi="Times New Roman" w:cs="Times New Roman"/>
        </w:rPr>
        <w:t xml:space="preserve"> centuries)</w:t>
      </w:r>
    </w:p>
    <w:p w14:paraId="1493717E" w14:textId="77777777" w:rsidR="005556CC" w:rsidRPr="00396680" w:rsidRDefault="00000000" w:rsidP="00CA6C53">
      <w:pPr>
        <w:pStyle w:val="ListParagraph"/>
        <w:numPr>
          <w:ilvl w:val="0"/>
          <w:numId w:val="1"/>
        </w:numPr>
        <w:spacing w:line="360" w:lineRule="auto"/>
        <w:jc w:val="both"/>
        <w:rPr>
          <w:rFonts w:ascii="Times New Roman" w:hAnsi="Times New Roman" w:cs="Times New Roman"/>
        </w:rPr>
      </w:pPr>
      <w:r w:rsidRPr="00396680">
        <w:rPr>
          <w:rFonts w:ascii="Times New Roman" w:hAnsi="Times New Roman" w:cs="Times New Roman"/>
        </w:rPr>
        <w:t>(3) But the most exciting sketch is that of a spinning wheel carrying the usual spindle. The handle fixed up</w:t>
      </w:r>
      <w:r w:rsidR="006D53A1" w:rsidRPr="00396680">
        <w:rPr>
          <w:rFonts w:ascii="Times New Roman" w:hAnsi="Times New Roman" w:cs="Times New Roman"/>
        </w:rPr>
        <w:t xml:space="preserve">right to the axis of the contraption must be a </w:t>
      </w:r>
      <w:r w:rsidR="00B95CA8" w:rsidRPr="00396680">
        <w:rPr>
          <w:rFonts w:ascii="Times New Roman" w:hAnsi="Times New Roman" w:cs="Times New Roman"/>
        </w:rPr>
        <w:t>crank handle</w:t>
      </w:r>
      <w:r w:rsidR="006D53A1" w:rsidRPr="00396680">
        <w:rPr>
          <w:rFonts w:ascii="Times New Roman" w:hAnsi="Times New Roman" w:cs="Times New Roman"/>
        </w:rPr>
        <w:t xml:space="preserve">. At any rate, this is not the proper place to discuss this aspect: to date, the stand held so far is that while a half-crank-handle might have been present in the </w:t>
      </w:r>
      <w:r w:rsidR="00B95CA8" w:rsidRPr="00396680">
        <w:rPr>
          <w:rFonts w:ascii="Times New Roman" w:hAnsi="Times New Roman" w:cs="Times New Roman"/>
        </w:rPr>
        <w:t>spinning wheel</w:t>
      </w:r>
      <w:r w:rsidR="006D53A1" w:rsidRPr="00396680">
        <w:rPr>
          <w:rFonts w:ascii="Times New Roman" w:hAnsi="Times New Roman" w:cs="Times New Roman"/>
        </w:rPr>
        <w:t xml:space="preserve"> during the Muslim times, if not the Delhi sultanate, full crank-handle came to be employed in the 18</w:t>
      </w:r>
      <w:r w:rsidR="006D53A1" w:rsidRPr="00396680">
        <w:rPr>
          <w:rFonts w:ascii="Times New Roman" w:hAnsi="Times New Roman" w:cs="Times New Roman"/>
          <w:vertAlign w:val="superscript"/>
        </w:rPr>
        <w:t>th</w:t>
      </w:r>
      <w:r w:rsidR="006D53A1" w:rsidRPr="00396680">
        <w:rPr>
          <w:rFonts w:ascii="Times New Roman" w:hAnsi="Times New Roman" w:cs="Times New Roman"/>
        </w:rPr>
        <w:t xml:space="preserve"> century. However, it must be stated that a historian has to go along with facts available to hi</w:t>
      </w:r>
      <w:r w:rsidR="00B95CA8" w:rsidRPr="00396680">
        <w:rPr>
          <w:rFonts w:ascii="Times New Roman" w:hAnsi="Times New Roman" w:cs="Times New Roman"/>
        </w:rPr>
        <w:t xml:space="preserve">m at a particular point in time. This device has been drawn better in a copy of </w:t>
      </w:r>
      <w:proofErr w:type="spellStart"/>
      <w:r w:rsidR="00B95CA8" w:rsidRPr="00396680">
        <w:rPr>
          <w:rFonts w:ascii="Times New Roman" w:hAnsi="Times New Roman" w:cs="Times New Roman"/>
        </w:rPr>
        <w:t>Baburnama</w:t>
      </w:r>
      <w:proofErr w:type="spellEnd"/>
      <w:r w:rsidR="00B95CA8" w:rsidRPr="00396680">
        <w:rPr>
          <w:rFonts w:ascii="Times New Roman" w:hAnsi="Times New Roman" w:cs="Times New Roman"/>
        </w:rPr>
        <w:t xml:space="preserve"> in the national museum, New Delhi.   </w:t>
      </w:r>
      <w:r w:rsidR="00D146A3" w:rsidRPr="00396680">
        <w:rPr>
          <w:rFonts w:ascii="Times New Roman" w:hAnsi="Times New Roman" w:cs="Times New Roman"/>
        </w:rPr>
        <w:t xml:space="preserve"> </w:t>
      </w:r>
    </w:p>
    <w:p w14:paraId="7775B8E0" w14:textId="4DF2A327" w:rsidR="006D22D8" w:rsidRPr="00396680" w:rsidRDefault="001A63F0" w:rsidP="00CA6C53">
      <w:pPr>
        <w:spacing w:line="360" w:lineRule="auto"/>
        <w:jc w:val="both"/>
        <w:rPr>
          <w:rFonts w:ascii="Times New Roman" w:hAnsi="Times New Roman" w:cs="Times New Roman"/>
        </w:rPr>
      </w:pPr>
      <w:r w:rsidRPr="00396680">
        <w:rPr>
          <w:rFonts w:ascii="Times New Roman" w:hAnsi="Times New Roman" w:cs="Times New Roman"/>
        </w:rPr>
        <w:t>Irfan Habib writes that the instrument of cotton carders was introduced into India</w:t>
      </w:r>
      <w:r w:rsidR="001D0F9D" w:rsidRPr="00396680">
        <w:rPr>
          <w:rFonts w:ascii="Times New Roman" w:hAnsi="Times New Roman" w:cs="Times New Roman"/>
        </w:rPr>
        <w:t xml:space="preserve"> at the time of the Muslim invasion</w:t>
      </w:r>
      <w:r w:rsidRPr="00396680">
        <w:rPr>
          <w:rFonts w:ascii="Times New Roman" w:hAnsi="Times New Roman" w:cs="Times New Roman"/>
        </w:rPr>
        <w:t>. In the Islamic world, the presence of the bow during the 11</w:t>
      </w:r>
      <w:r w:rsidRPr="00396680">
        <w:rPr>
          <w:rFonts w:ascii="Times New Roman" w:hAnsi="Times New Roman" w:cs="Times New Roman"/>
          <w:vertAlign w:val="superscript"/>
        </w:rPr>
        <w:t>TH</w:t>
      </w:r>
      <w:r w:rsidRPr="00396680">
        <w:rPr>
          <w:rFonts w:ascii="Times New Roman" w:hAnsi="Times New Roman" w:cs="Times New Roman"/>
        </w:rPr>
        <w:t xml:space="preserve"> </w:t>
      </w:r>
      <w:r w:rsidR="001D0F9D" w:rsidRPr="00396680">
        <w:rPr>
          <w:rFonts w:ascii="Times New Roman" w:hAnsi="Times New Roman" w:cs="Times New Roman"/>
        </w:rPr>
        <w:t>century was</w:t>
      </w:r>
      <w:r w:rsidRPr="00396680">
        <w:rPr>
          <w:rFonts w:ascii="Times New Roman" w:hAnsi="Times New Roman" w:cs="Times New Roman"/>
        </w:rPr>
        <w:t xml:space="preserve"> firmly found in the verses of the Persian poet </w:t>
      </w:r>
      <w:proofErr w:type="spellStart"/>
      <w:r w:rsidRPr="00396680">
        <w:rPr>
          <w:rFonts w:ascii="Times New Roman" w:hAnsi="Times New Roman" w:cs="Times New Roman"/>
        </w:rPr>
        <w:t>Asiruddin</w:t>
      </w:r>
      <w:proofErr w:type="spellEnd"/>
      <w:r w:rsidRPr="00396680">
        <w:rPr>
          <w:rFonts w:ascii="Times New Roman" w:hAnsi="Times New Roman" w:cs="Times New Roman"/>
        </w:rPr>
        <w:t xml:space="preserve"> </w:t>
      </w:r>
      <w:proofErr w:type="spellStart"/>
      <w:r w:rsidRPr="00396680">
        <w:rPr>
          <w:rFonts w:ascii="Times New Roman" w:hAnsi="Times New Roman" w:cs="Times New Roman"/>
        </w:rPr>
        <w:t>Akhsikati</w:t>
      </w:r>
      <w:proofErr w:type="spellEnd"/>
      <w:r w:rsidRPr="00396680">
        <w:rPr>
          <w:rFonts w:ascii="Times New Roman" w:hAnsi="Times New Roman" w:cs="Times New Roman"/>
        </w:rPr>
        <w:t xml:space="preserve">. It is also said that there was no evidence to trace the cotton-carder bow </w:t>
      </w:r>
      <w:r w:rsidR="001D0F9D" w:rsidRPr="00396680">
        <w:rPr>
          <w:rFonts w:ascii="Times New Roman" w:hAnsi="Times New Roman" w:cs="Times New Roman"/>
        </w:rPr>
        <w:t>in India before the Muslim invasion</w:t>
      </w:r>
      <w:r w:rsidRPr="00396680">
        <w:rPr>
          <w:rFonts w:ascii="Times New Roman" w:hAnsi="Times New Roman" w:cs="Times New Roman"/>
        </w:rPr>
        <w:t xml:space="preserve">. </w:t>
      </w:r>
      <w:r w:rsidR="001D0F9D" w:rsidRPr="00396680">
        <w:rPr>
          <w:rFonts w:ascii="Times New Roman" w:hAnsi="Times New Roman" w:cs="Times New Roman"/>
        </w:rPr>
        <w:t>Thus,</w:t>
      </w:r>
      <w:r w:rsidRPr="00396680">
        <w:rPr>
          <w:rFonts w:ascii="Times New Roman" w:hAnsi="Times New Roman" w:cs="Times New Roman"/>
        </w:rPr>
        <w:t xml:space="preserve"> it may be assumed that the people of this community came to India with invaders as Mo</w:t>
      </w:r>
      <w:r w:rsidR="001D0F9D" w:rsidRPr="00396680">
        <w:rPr>
          <w:rFonts w:ascii="Times New Roman" w:hAnsi="Times New Roman" w:cs="Times New Roman"/>
        </w:rPr>
        <w:t>hammed</w:t>
      </w:r>
      <w:r w:rsidRPr="00396680">
        <w:rPr>
          <w:rFonts w:ascii="Times New Roman" w:hAnsi="Times New Roman" w:cs="Times New Roman"/>
        </w:rPr>
        <w:t>an cotton carders.</w:t>
      </w:r>
      <w:r w:rsidR="002C7308" w:rsidRPr="00396680">
        <w:rPr>
          <w:rFonts w:ascii="Times New Roman" w:hAnsi="Times New Roman" w:cs="Times New Roman"/>
        </w:rPr>
        <w:t xml:space="preserve"> </w:t>
      </w:r>
      <w:r w:rsidR="00AD1E28" w:rsidRPr="00396680">
        <w:rPr>
          <w:rFonts w:ascii="Times New Roman" w:hAnsi="Times New Roman" w:cs="Times New Roman"/>
        </w:rPr>
        <w:t xml:space="preserve">During the medieval </w:t>
      </w:r>
      <w:proofErr w:type="spellStart"/>
      <w:r w:rsidR="00AD1E28" w:rsidRPr="00396680">
        <w:rPr>
          <w:rFonts w:ascii="Times New Roman" w:hAnsi="Times New Roman" w:cs="Times New Roman"/>
        </w:rPr>
        <w:t>PeriodPer</w:t>
      </w:r>
      <w:r w:rsidR="002521C6" w:rsidRPr="00396680">
        <w:rPr>
          <w:rFonts w:ascii="Times New Roman" w:hAnsi="Times New Roman" w:cs="Times New Roman"/>
        </w:rPr>
        <w:t>iod</w:t>
      </w:r>
      <w:proofErr w:type="spellEnd"/>
      <w:r w:rsidR="002521C6" w:rsidRPr="00396680">
        <w:rPr>
          <w:rFonts w:ascii="Times New Roman" w:hAnsi="Times New Roman" w:cs="Times New Roman"/>
        </w:rPr>
        <w:t xml:space="preserve">, the Nizam government of Hyderabad issued a license to two industries of </w:t>
      </w:r>
      <w:r w:rsidR="001D0F9D" w:rsidRPr="00396680">
        <w:rPr>
          <w:rFonts w:ascii="Times New Roman" w:hAnsi="Times New Roman" w:cs="Times New Roman"/>
        </w:rPr>
        <w:t>Bangalore</w:t>
      </w:r>
      <w:r w:rsidR="002521C6" w:rsidRPr="00396680">
        <w:rPr>
          <w:rFonts w:ascii="Times New Roman" w:hAnsi="Times New Roman" w:cs="Times New Roman"/>
        </w:rPr>
        <w:t xml:space="preserve"> in 1883 to </w:t>
      </w:r>
      <w:r w:rsidR="001D0F9D" w:rsidRPr="00396680">
        <w:rPr>
          <w:rFonts w:ascii="Times New Roman" w:hAnsi="Times New Roman" w:cs="Times New Roman"/>
        </w:rPr>
        <w:t>establish</w:t>
      </w:r>
      <w:r w:rsidR="002521C6" w:rsidRPr="00396680">
        <w:rPr>
          <w:rFonts w:ascii="Times New Roman" w:hAnsi="Times New Roman" w:cs="Times New Roman"/>
        </w:rPr>
        <w:t xml:space="preserve"> </w:t>
      </w:r>
      <w:r w:rsidR="0010152E" w:rsidRPr="00396680">
        <w:rPr>
          <w:rFonts w:ascii="Times New Roman" w:hAnsi="Times New Roman" w:cs="Times New Roman"/>
        </w:rPr>
        <w:t xml:space="preserve">cotton mills in Gulbarga under the name of Mehboob shahi </w:t>
      </w:r>
      <w:proofErr w:type="spellStart"/>
      <w:r w:rsidR="0010152E" w:rsidRPr="00396680">
        <w:rPr>
          <w:rFonts w:ascii="Times New Roman" w:hAnsi="Times New Roman" w:cs="Times New Roman"/>
        </w:rPr>
        <w:t>kalburgi</w:t>
      </w:r>
      <w:proofErr w:type="spellEnd"/>
      <w:r w:rsidR="0010152E" w:rsidRPr="00396680">
        <w:rPr>
          <w:rFonts w:ascii="Times New Roman" w:hAnsi="Times New Roman" w:cs="Times New Roman"/>
        </w:rPr>
        <w:t xml:space="preserve"> </w:t>
      </w:r>
      <w:r w:rsidR="001D0F9D" w:rsidRPr="00396680">
        <w:rPr>
          <w:rFonts w:ascii="Times New Roman" w:hAnsi="Times New Roman" w:cs="Times New Roman"/>
        </w:rPr>
        <w:t>Mills Company</w:t>
      </w:r>
      <w:r w:rsidR="0010152E" w:rsidRPr="00396680">
        <w:rPr>
          <w:rFonts w:ascii="Times New Roman" w:hAnsi="Times New Roman" w:cs="Times New Roman"/>
        </w:rPr>
        <w:t xml:space="preserve"> Limited in Madras, and it started fun</w:t>
      </w:r>
      <w:r w:rsidR="001D0F9D" w:rsidRPr="00396680">
        <w:rPr>
          <w:rFonts w:ascii="Times New Roman" w:hAnsi="Times New Roman" w:cs="Times New Roman"/>
        </w:rPr>
        <w:t>ctioning in 1886 in Gulbarga</w:t>
      </w:r>
      <w:r w:rsidR="0010152E" w:rsidRPr="00396680">
        <w:rPr>
          <w:rFonts w:ascii="Times New Roman" w:hAnsi="Times New Roman" w:cs="Times New Roman"/>
        </w:rPr>
        <w:t>.</w:t>
      </w:r>
      <w:r w:rsidR="001D0F9D" w:rsidRPr="00396680">
        <w:rPr>
          <w:rFonts w:ascii="Times New Roman" w:hAnsi="Times New Roman" w:cs="Times New Roman"/>
        </w:rPr>
        <w:t xml:space="preserve"> </w:t>
      </w:r>
      <w:r w:rsidR="0010152E" w:rsidRPr="00396680">
        <w:rPr>
          <w:rFonts w:ascii="Times New Roman" w:hAnsi="Times New Roman" w:cs="Times New Roman"/>
        </w:rPr>
        <w:t xml:space="preserve">It has </w:t>
      </w:r>
      <w:r w:rsidR="00300892" w:rsidRPr="00396680">
        <w:rPr>
          <w:rFonts w:ascii="Times New Roman" w:hAnsi="Times New Roman" w:cs="Times New Roman"/>
        </w:rPr>
        <w:t>been revealed</w:t>
      </w:r>
      <w:r w:rsidR="0010152E" w:rsidRPr="00396680">
        <w:rPr>
          <w:rFonts w:ascii="Times New Roman" w:hAnsi="Times New Roman" w:cs="Times New Roman"/>
        </w:rPr>
        <w:t xml:space="preserve"> from the inscription that in the ancient and medieval periods, there existed many local industr</w:t>
      </w:r>
      <w:r w:rsidR="001D0F9D" w:rsidRPr="00396680">
        <w:rPr>
          <w:rFonts w:ascii="Times New Roman" w:hAnsi="Times New Roman" w:cs="Times New Roman"/>
        </w:rPr>
        <w:t xml:space="preserve">ies and commercial </w:t>
      </w:r>
      <w:r w:rsidRPr="00396680">
        <w:rPr>
          <w:rFonts w:ascii="Times New Roman" w:hAnsi="Times New Roman" w:cs="Times New Roman"/>
        </w:rPr>
        <w:t>establishment</w:t>
      </w:r>
      <w:r w:rsidR="0010152E" w:rsidRPr="00396680">
        <w:rPr>
          <w:rFonts w:ascii="Times New Roman" w:hAnsi="Times New Roman" w:cs="Times New Roman"/>
        </w:rPr>
        <w:t xml:space="preserve">s. It can be illustrated from the record that </w:t>
      </w:r>
      <w:r w:rsidR="00AD1E28" w:rsidRPr="00396680">
        <w:rPr>
          <w:rFonts w:ascii="Times New Roman" w:hAnsi="Times New Roman" w:cs="Times New Roman"/>
        </w:rPr>
        <w:t>this establishment</w:t>
      </w:r>
      <w:r w:rsidR="0010152E" w:rsidRPr="00396680">
        <w:rPr>
          <w:rFonts w:ascii="Times New Roman" w:hAnsi="Times New Roman" w:cs="Times New Roman"/>
        </w:rPr>
        <w:t xml:space="preserve"> has developed significantly since the Perio</w:t>
      </w:r>
      <w:r w:rsidR="0017743D">
        <w:rPr>
          <w:rFonts w:ascii="Times New Roman" w:hAnsi="Times New Roman" w:cs="Times New Roman"/>
        </w:rPr>
        <w:t>d</w:t>
      </w:r>
      <w:r w:rsidR="0010152E" w:rsidRPr="00396680">
        <w:rPr>
          <w:rFonts w:ascii="Times New Roman" w:hAnsi="Times New Roman" w:cs="Times New Roman"/>
        </w:rPr>
        <w:t xml:space="preserve"> of </w:t>
      </w:r>
      <w:proofErr w:type="spellStart"/>
      <w:r w:rsidR="0010152E" w:rsidRPr="00396680">
        <w:rPr>
          <w:rFonts w:ascii="Times New Roman" w:hAnsi="Times New Roman" w:cs="Times New Roman"/>
        </w:rPr>
        <w:t>Rastrakutas</w:t>
      </w:r>
      <w:proofErr w:type="spellEnd"/>
      <w:r w:rsidR="006A483C" w:rsidRPr="00396680">
        <w:rPr>
          <w:rFonts w:ascii="Times New Roman" w:hAnsi="Times New Roman" w:cs="Times New Roman"/>
        </w:rPr>
        <w:t>**</w:t>
      </w:r>
      <w:r w:rsidR="001D0F9D" w:rsidRPr="00396680">
        <w:rPr>
          <w:rFonts w:ascii="Times New Roman" w:hAnsi="Times New Roman" w:cs="Times New Roman"/>
        </w:rPr>
        <w:t xml:space="preserve"> at Gulbarga</w:t>
      </w:r>
      <w:r w:rsidR="0010152E" w:rsidRPr="00396680">
        <w:rPr>
          <w:rFonts w:ascii="Times New Roman" w:hAnsi="Times New Roman" w:cs="Times New Roman"/>
        </w:rPr>
        <w:t>.</w:t>
      </w:r>
      <w:r w:rsidR="00235EA8" w:rsidRPr="00396680">
        <w:rPr>
          <w:rFonts w:ascii="Times New Roman" w:hAnsi="Times New Roman" w:cs="Times New Roman"/>
        </w:rPr>
        <w:t xml:space="preserve"> Describing the people of Muslim </w:t>
      </w:r>
      <w:proofErr w:type="spellStart"/>
      <w:r w:rsidR="00235EA8" w:rsidRPr="00396680">
        <w:rPr>
          <w:rFonts w:ascii="Times New Roman" w:hAnsi="Times New Roman" w:cs="Times New Roman"/>
        </w:rPr>
        <w:t>Pinjara</w:t>
      </w:r>
      <w:proofErr w:type="spellEnd"/>
      <w:r w:rsidR="00235EA8" w:rsidRPr="00396680">
        <w:rPr>
          <w:rFonts w:ascii="Times New Roman" w:hAnsi="Times New Roman" w:cs="Times New Roman"/>
        </w:rPr>
        <w:t>,</w:t>
      </w:r>
      <w:r w:rsidR="00AD1E28" w:rsidRPr="00396680">
        <w:rPr>
          <w:rFonts w:ascii="Times New Roman" w:hAnsi="Times New Roman" w:cs="Times New Roman"/>
        </w:rPr>
        <w:t xml:space="preserve"> </w:t>
      </w:r>
      <w:proofErr w:type="spellStart"/>
      <w:r w:rsidR="00AD1E28" w:rsidRPr="00396680">
        <w:rPr>
          <w:rFonts w:ascii="Times New Roman" w:hAnsi="Times New Roman" w:cs="Times New Roman"/>
        </w:rPr>
        <w:t>Ethoven</w:t>
      </w:r>
      <w:proofErr w:type="spellEnd"/>
      <w:r w:rsidRPr="00396680">
        <w:rPr>
          <w:rFonts w:ascii="Times New Roman" w:hAnsi="Times New Roman" w:cs="Times New Roman"/>
        </w:rPr>
        <w:t xml:space="preserve"> (</w:t>
      </w:r>
      <w:r w:rsidR="00AD1E28" w:rsidRPr="00396680">
        <w:rPr>
          <w:rFonts w:ascii="Times New Roman" w:hAnsi="Times New Roman" w:cs="Times New Roman"/>
        </w:rPr>
        <w:t>1922) states that</w:t>
      </w:r>
      <w:r w:rsidR="00235EA8" w:rsidRPr="00396680">
        <w:rPr>
          <w:rFonts w:ascii="Times New Roman" w:hAnsi="Times New Roman" w:cs="Times New Roman"/>
        </w:rPr>
        <w:t xml:space="preserve"> they were converted f</w:t>
      </w:r>
      <w:r w:rsidRPr="00396680">
        <w:rPr>
          <w:rFonts w:ascii="Times New Roman" w:hAnsi="Times New Roman" w:cs="Times New Roman"/>
        </w:rPr>
        <w:t xml:space="preserve">rom Hindu </w:t>
      </w:r>
      <w:proofErr w:type="spellStart"/>
      <w:r w:rsidRPr="00396680">
        <w:rPr>
          <w:rFonts w:ascii="Times New Roman" w:hAnsi="Times New Roman" w:cs="Times New Roman"/>
        </w:rPr>
        <w:t>Pinjaris</w:t>
      </w:r>
      <w:proofErr w:type="spellEnd"/>
      <w:r w:rsidRPr="00396680">
        <w:rPr>
          <w:rFonts w:ascii="Times New Roman" w:hAnsi="Times New Roman" w:cs="Times New Roman"/>
        </w:rPr>
        <w:t xml:space="preserve"> by Aurangzeb</w:t>
      </w:r>
      <w:r w:rsidR="00235EA8" w:rsidRPr="00396680">
        <w:rPr>
          <w:rFonts w:ascii="Times New Roman" w:hAnsi="Times New Roman" w:cs="Times New Roman"/>
        </w:rPr>
        <w:t xml:space="preserve">, the Mughal </w:t>
      </w:r>
      <w:r w:rsidR="00300892" w:rsidRPr="00396680">
        <w:rPr>
          <w:rFonts w:ascii="Times New Roman" w:hAnsi="Times New Roman" w:cs="Times New Roman"/>
        </w:rPr>
        <w:t>emperor</w:t>
      </w:r>
      <w:r w:rsidR="00235EA8" w:rsidRPr="00396680">
        <w:rPr>
          <w:rFonts w:ascii="Times New Roman" w:hAnsi="Times New Roman" w:cs="Times New Roman"/>
        </w:rPr>
        <w:t xml:space="preserve"> of India.</w:t>
      </w:r>
      <w:r w:rsidRPr="00396680">
        <w:rPr>
          <w:rFonts w:ascii="Times New Roman" w:hAnsi="Times New Roman" w:cs="Times New Roman"/>
        </w:rPr>
        <w:t xml:space="preserve"> I</w:t>
      </w:r>
      <w:r w:rsidR="00235EA8" w:rsidRPr="00396680">
        <w:rPr>
          <w:rFonts w:ascii="Times New Roman" w:hAnsi="Times New Roman" w:cs="Times New Roman"/>
        </w:rPr>
        <w:t>bbetson</w:t>
      </w:r>
      <w:r w:rsidRPr="00396680">
        <w:rPr>
          <w:rFonts w:ascii="Times New Roman" w:hAnsi="Times New Roman" w:cs="Times New Roman"/>
        </w:rPr>
        <w:t xml:space="preserve"> </w:t>
      </w:r>
      <w:r w:rsidR="00235EA8" w:rsidRPr="00396680">
        <w:rPr>
          <w:rFonts w:ascii="Times New Roman" w:hAnsi="Times New Roman" w:cs="Times New Roman"/>
        </w:rPr>
        <w:t>(1916) als</w:t>
      </w:r>
      <w:r w:rsidRPr="00396680">
        <w:rPr>
          <w:rFonts w:ascii="Times New Roman" w:hAnsi="Times New Roman" w:cs="Times New Roman"/>
        </w:rPr>
        <w:t xml:space="preserve">o says that injera is a cotton </w:t>
      </w:r>
      <w:r w:rsidR="00235EA8" w:rsidRPr="00396680">
        <w:rPr>
          <w:rFonts w:ascii="Times New Roman" w:hAnsi="Times New Roman" w:cs="Times New Roman"/>
        </w:rPr>
        <w:t>carder</w:t>
      </w:r>
      <w:r w:rsidRPr="00396680">
        <w:rPr>
          <w:rFonts w:ascii="Times New Roman" w:hAnsi="Times New Roman" w:cs="Times New Roman"/>
        </w:rPr>
        <w:t xml:space="preserve">, </w:t>
      </w:r>
      <w:r w:rsidR="00235EA8" w:rsidRPr="00396680">
        <w:rPr>
          <w:rFonts w:ascii="Times New Roman" w:hAnsi="Times New Roman" w:cs="Times New Roman"/>
        </w:rPr>
        <w:t>often called by Pumba in Punjab.</w:t>
      </w:r>
      <w:r w:rsidR="00AD1E28" w:rsidRPr="00396680">
        <w:rPr>
          <w:rFonts w:ascii="Times New Roman" w:hAnsi="Times New Roman" w:cs="Times New Roman"/>
        </w:rPr>
        <w:t xml:space="preserve"> </w:t>
      </w:r>
      <w:r w:rsidR="001953B4" w:rsidRPr="00396680">
        <w:rPr>
          <w:rFonts w:ascii="Times New Roman" w:hAnsi="Times New Roman" w:cs="Times New Roman"/>
        </w:rPr>
        <w:t>While making the ethnographic notes on injera/Punjabi in southern India, Thurston</w:t>
      </w:r>
      <w:r w:rsidRPr="00396680">
        <w:rPr>
          <w:rFonts w:ascii="Times New Roman" w:hAnsi="Times New Roman" w:cs="Times New Roman"/>
        </w:rPr>
        <w:t xml:space="preserve"> </w:t>
      </w:r>
      <w:r w:rsidR="001953B4" w:rsidRPr="00396680">
        <w:rPr>
          <w:rFonts w:ascii="Times New Roman" w:hAnsi="Times New Roman" w:cs="Times New Roman"/>
        </w:rPr>
        <w:t xml:space="preserve">(1909) states that the people belonging to the Pinjara category are an exogamous sept of </w:t>
      </w:r>
      <w:proofErr w:type="spellStart"/>
      <w:r w:rsidR="001953B4" w:rsidRPr="00396680">
        <w:rPr>
          <w:rFonts w:ascii="Times New Roman" w:hAnsi="Times New Roman" w:cs="Times New Roman"/>
        </w:rPr>
        <w:t>Devanga</w:t>
      </w:r>
      <w:proofErr w:type="spellEnd"/>
      <w:r w:rsidR="001953B4" w:rsidRPr="00396680">
        <w:rPr>
          <w:rFonts w:ascii="Times New Roman" w:hAnsi="Times New Roman" w:cs="Times New Roman"/>
        </w:rPr>
        <w:t xml:space="preserve"> and are a synonym of Dudekula. It is also</w:t>
      </w:r>
      <w:r w:rsidR="001C6DD8" w:rsidRPr="00396680">
        <w:rPr>
          <w:rFonts w:ascii="Times New Roman" w:hAnsi="Times New Roman" w:cs="Times New Roman"/>
        </w:rPr>
        <w:t xml:space="preserve"> recorded as </w:t>
      </w:r>
      <w:proofErr w:type="spellStart"/>
      <w:r w:rsidR="001C6DD8" w:rsidRPr="00396680">
        <w:rPr>
          <w:rFonts w:ascii="Times New Roman" w:hAnsi="Times New Roman" w:cs="Times New Roman"/>
        </w:rPr>
        <w:t>Laddaf</w:t>
      </w:r>
      <w:proofErr w:type="spellEnd"/>
      <w:r w:rsidR="001C6DD8" w:rsidRPr="00396680">
        <w:rPr>
          <w:rFonts w:ascii="Times New Roman" w:hAnsi="Times New Roman" w:cs="Times New Roman"/>
        </w:rPr>
        <w:t xml:space="preserve"> and </w:t>
      </w:r>
      <w:proofErr w:type="spellStart"/>
      <w:r w:rsidR="001C6DD8" w:rsidRPr="00396680">
        <w:rPr>
          <w:rFonts w:ascii="Times New Roman" w:hAnsi="Times New Roman" w:cs="Times New Roman"/>
        </w:rPr>
        <w:t>Nurbash</w:t>
      </w:r>
      <w:proofErr w:type="spellEnd"/>
      <w:r w:rsidR="001C6DD8" w:rsidRPr="00396680">
        <w:rPr>
          <w:rFonts w:ascii="Times New Roman" w:hAnsi="Times New Roman" w:cs="Times New Roman"/>
        </w:rPr>
        <w:t>.</w:t>
      </w:r>
    </w:p>
    <w:p w14:paraId="7A425BDD" w14:textId="6633B7B0" w:rsidR="0010152E" w:rsidRPr="00396680" w:rsidRDefault="00827B2A" w:rsidP="00CA6C53">
      <w:pPr>
        <w:spacing w:line="360" w:lineRule="auto"/>
        <w:jc w:val="both"/>
        <w:rPr>
          <w:rFonts w:ascii="Times New Roman" w:hAnsi="Times New Roman" w:cs="Times New Roman"/>
        </w:rPr>
      </w:pPr>
      <w:r w:rsidRPr="00396680">
        <w:rPr>
          <w:rFonts w:ascii="Times New Roman" w:hAnsi="Times New Roman" w:cs="Times New Roman"/>
        </w:rPr>
        <w:t xml:space="preserve">After winning over the Mughal territories, the British turned their attention and planned to annex an </w:t>
      </w:r>
      <w:r w:rsidR="00300892" w:rsidRPr="00396680">
        <w:rPr>
          <w:rFonts w:ascii="Times New Roman" w:hAnsi="Times New Roman" w:cs="Times New Roman"/>
        </w:rPr>
        <w:t>autonomous</w:t>
      </w:r>
      <w:r w:rsidRPr="00396680">
        <w:rPr>
          <w:rFonts w:ascii="Times New Roman" w:hAnsi="Times New Roman" w:cs="Times New Roman"/>
        </w:rPr>
        <w:t xml:space="preserve"> regional princely state apart from Awadh, Arcot, Mysore, and Hyderabad. Mysore reserved special mention because Haider Ali belonged to the Pinjara community and was born to ordinary parents. Starting his career as a junior officer, he took advantage of disunity among the </w:t>
      </w:r>
      <w:r w:rsidRPr="00396680">
        <w:rPr>
          <w:rFonts w:ascii="Times New Roman" w:hAnsi="Times New Roman" w:cs="Times New Roman"/>
        </w:rPr>
        <w:lastRenderedPageBreak/>
        <w:t xml:space="preserve">Wodeyar dynasty, brought all the military power under his power, and emerged as an independent ruler due to </w:t>
      </w:r>
      <w:r w:rsidR="00B56ABD" w:rsidRPr="00396680">
        <w:rPr>
          <w:rFonts w:ascii="Times New Roman" w:hAnsi="Times New Roman" w:cs="Times New Roman"/>
        </w:rPr>
        <w:t>the constant threat from the English</w:t>
      </w:r>
      <w:r w:rsidRPr="00396680">
        <w:rPr>
          <w:rFonts w:ascii="Times New Roman" w:hAnsi="Times New Roman" w:cs="Times New Roman"/>
        </w:rPr>
        <w:t xml:space="preserve">. Battle with the English continued </w:t>
      </w:r>
      <w:r w:rsidR="00B56ABD" w:rsidRPr="00396680">
        <w:rPr>
          <w:rFonts w:ascii="Times New Roman" w:hAnsi="Times New Roman" w:cs="Times New Roman"/>
        </w:rPr>
        <w:t>after him by his son T</w:t>
      </w:r>
      <w:r w:rsidRPr="00396680">
        <w:rPr>
          <w:rFonts w:ascii="Times New Roman" w:hAnsi="Times New Roman" w:cs="Times New Roman"/>
        </w:rPr>
        <w:t>ipu Sultan, who died fighti</w:t>
      </w:r>
      <w:r w:rsidR="00B56ABD" w:rsidRPr="00396680">
        <w:rPr>
          <w:rFonts w:ascii="Times New Roman" w:hAnsi="Times New Roman" w:cs="Times New Roman"/>
        </w:rPr>
        <w:t>ng and, finally, under Lord Wellesley</w:t>
      </w:r>
      <w:r w:rsidRPr="00396680">
        <w:rPr>
          <w:rFonts w:ascii="Times New Roman" w:hAnsi="Times New Roman" w:cs="Times New Roman"/>
        </w:rPr>
        <w:t>. The governor-general</w:t>
      </w:r>
      <w:r w:rsidR="00B56ABD" w:rsidRPr="00396680">
        <w:rPr>
          <w:rFonts w:ascii="Times New Roman" w:hAnsi="Times New Roman" w:cs="Times New Roman"/>
        </w:rPr>
        <w:t xml:space="preserve"> of that corresponding region had</w:t>
      </w:r>
      <w:r w:rsidRPr="00396680">
        <w:rPr>
          <w:rFonts w:ascii="Times New Roman" w:hAnsi="Times New Roman" w:cs="Times New Roman"/>
        </w:rPr>
        <w:t xml:space="preserve"> </w:t>
      </w:r>
      <w:r w:rsidR="00300892" w:rsidRPr="00396680">
        <w:rPr>
          <w:rFonts w:ascii="Times New Roman" w:hAnsi="Times New Roman" w:cs="Times New Roman"/>
        </w:rPr>
        <w:t>issued</w:t>
      </w:r>
      <w:r w:rsidRPr="00396680">
        <w:rPr>
          <w:rFonts w:ascii="Times New Roman" w:hAnsi="Times New Roman" w:cs="Times New Roman"/>
        </w:rPr>
        <w:t xml:space="preserve"> a Subsidiary treaty with his puppet king of the Wodeyar dynasty**.</w:t>
      </w:r>
    </w:p>
    <w:p w14:paraId="65D76807" w14:textId="0B8589E5" w:rsidR="005B0AE0" w:rsidRPr="005B0AE0" w:rsidRDefault="009A60D9" w:rsidP="00CA6C53">
      <w:pPr>
        <w:pStyle w:val="NoSpacing"/>
        <w:spacing w:line="360" w:lineRule="auto"/>
        <w:jc w:val="both"/>
        <w:rPr>
          <w:rFonts w:ascii="Times New Roman" w:hAnsi="Times New Roman" w:cs="Times New Roman"/>
        </w:rPr>
      </w:pPr>
      <w:r>
        <w:rPr>
          <w:rFonts w:ascii="Times New Roman" w:hAnsi="Times New Roman" w:cs="Times New Roman"/>
          <w:b/>
          <w:bCs/>
        </w:rPr>
        <w:t>Advent of British and handicraft during m</w:t>
      </w:r>
      <w:r w:rsidRPr="005B0AE0">
        <w:rPr>
          <w:rFonts w:ascii="Times New Roman" w:hAnsi="Times New Roman" w:cs="Times New Roman"/>
          <w:b/>
          <w:bCs/>
        </w:rPr>
        <w:t>odern</w:t>
      </w:r>
      <w:r w:rsidR="00396680" w:rsidRPr="005B0AE0">
        <w:rPr>
          <w:rFonts w:ascii="Times New Roman" w:hAnsi="Times New Roman" w:cs="Times New Roman"/>
          <w:b/>
          <w:bCs/>
        </w:rPr>
        <w:t xml:space="preserve"> </w:t>
      </w:r>
      <w:r>
        <w:rPr>
          <w:rFonts w:ascii="Times New Roman" w:hAnsi="Times New Roman" w:cs="Times New Roman"/>
          <w:b/>
          <w:bCs/>
        </w:rPr>
        <w:t>I</w:t>
      </w:r>
      <w:r w:rsidRPr="005B0AE0">
        <w:rPr>
          <w:rFonts w:ascii="Times New Roman" w:hAnsi="Times New Roman" w:cs="Times New Roman"/>
          <w:b/>
          <w:bCs/>
        </w:rPr>
        <w:t>ndian</w:t>
      </w:r>
      <w:r w:rsidR="00396680" w:rsidRPr="005B0AE0">
        <w:rPr>
          <w:rFonts w:ascii="Times New Roman" w:hAnsi="Times New Roman" w:cs="Times New Roman"/>
          <w:b/>
          <w:bCs/>
        </w:rPr>
        <w:t xml:space="preserve"> </w:t>
      </w:r>
      <w:r>
        <w:rPr>
          <w:rFonts w:ascii="Times New Roman" w:hAnsi="Times New Roman" w:cs="Times New Roman"/>
          <w:b/>
          <w:bCs/>
        </w:rPr>
        <w:t>h</w:t>
      </w:r>
      <w:r w:rsidR="00A31B19" w:rsidRPr="005B0AE0">
        <w:rPr>
          <w:rFonts w:ascii="Times New Roman" w:hAnsi="Times New Roman" w:cs="Times New Roman"/>
          <w:b/>
          <w:bCs/>
        </w:rPr>
        <w:t>istory</w:t>
      </w:r>
      <w:r w:rsidR="00A31B19">
        <w:rPr>
          <w:rFonts w:ascii="Times New Roman" w:hAnsi="Times New Roman" w:cs="Times New Roman"/>
          <w:b/>
          <w:bCs/>
        </w:rPr>
        <w:t>:</w:t>
      </w:r>
    </w:p>
    <w:p w14:paraId="188A70DE" w14:textId="77777777" w:rsidR="005B0AE0" w:rsidRDefault="005B0AE0" w:rsidP="00CA6C53">
      <w:pPr>
        <w:pStyle w:val="NoSpacing"/>
        <w:spacing w:line="360" w:lineRule="auto"/>
        <w:jc w:val="both"/>
        <w:rPr>
          <w:rFonts w:ascii="Times New Roman" w:hAnsi="Times New Roman" w:cs="Times New Roman"/>
        </w:rPr>
      </w:pPr>
    </w:p>
    <w:p w14:paraId="5ECB1C1A" w14:textId="72048012" w:rsidR="00656BA2" w:rsidRPr="00396680" w:rsidRDefault="00000000" w:rsidP="00CA6C53">
      <w:pPr>
        <w:pStyle w:val="NoSpacing"/>
        <w:spacing w:line="360" w:lineRule="auto"/>
        <w:jc w:val="both"/>
        <w:rPr>
          <w:rFonts w:ascii="Times New Roman" w:hAnsi="Times New Roman" w:cs="Times New Roman"/>
        </w:rPr>
      </w:pPr>
      <w:r w:rsidRPr="00396680">
        <w:rPr>
          <w:rFonts w:ascii="Times New Roman" w:hAnsi="Times New Roman" w:cs="Times New Roman"/>
        </w:rPr>
        <w:t xml:space="preserve">With the advent of </w:t>
      </w:r>
      <w:r w:rsidR="0062715F" w:rsidRPr="00396680">
        <w:rPr>
          <w:rFonts w:ascii="Times New Roman" w:hAnsi="Times New Roman" w:cs="Times New Roman"/>
        </w:rPr>
        <w:t>British</w:t>
      </w:r>
      <w:r w:rsidRPr="00396680">
        <w:rPr>
          <w:rFonts w:ascii="Times New Roman" w:hAnsi="Times New Roman" w:cs="Times New Roman"/>
        </w:rPr>
        <w:t xml:space="preserve"> rule, the situation</w:t>
      </w:r>
      <w:r w:rsidR="007E36B0" w:rsidRPr="00396680">
        <w:rPr>
          <w:rFonts w:ascii="Times New Roman" w:hAnsi="Times New Roman" w:cs="Times New Roman"/>
        </w:rPr>
        <w:t xml:space="preserve"> changed </w:t>
      </w:r>
      <w:r w:rsidRPr="00396680">
        <w:rPr>
          <w:rFonts w:ascii="Times New Roman" w:hAnsi="Times New Roman" w:cs="Times New Roman"/>
        </w:rPr>
        <w:t xml:space="preserve">drastically; </w:t>
      </w:r>
      <w:r w:rsidR="0062715F" w:rsidRPr="00396680">
        <w:rPr>
          <w:rFonts w:ascii="Times New Roman" w:hAnsi="Times New Roman" w:cs="Times New Roman"/>
        </w:rPr>
        <w:t>indigenous</w:t>
      </w:r>
      <w:r w:rsidRPr="00396680">
        <w:rPr>
          <w:rFonts w:ascii="Times New Roman" w:hAnsi="Times New Roman" w:cs="Times New Roman"/>
        </w:rPr>
        <w:t xml:space="preserve"> industries</w:t>
      </w:r>
      <w:r w:rsidR="00E82504" w:rsidRPr="00396680">
        <w:rPr>
          <w:rFonts w:ascii="Times New Roman" w:hAnsi="Times New Roman" w:cs="Times New Roman"/>
        </w:rPr>
        <w:t xml:space="preserve"> like textiles mills</w:t>
      </w:r>
      <w:r w:rsidR="00F85CD6" w:rsidRPr="00396680">
        <w:rPr>
          <w:rFonts w:ascii="Times New Roman" w:hAnsi="Times New Roman" w:cs="Times New Roman"/>
        </w:rPr>
        <w:t>, those who</w:t>
      </w:r>
      <w:r w:rsidR="002A210F" w:rsidRPr="00396680">
        <w:rPr>
          <w:rFonts w:ascii="Times New Roman" w:hAnsi="Times New Roman" w:cs="Times New Roman"/>
        </w:rPr>
        <w:t xml:space="preserve"> were</w:t>
      </w:r>
      <w:r w:rsidRPr="00396680">
        <w:rPr>
          <w:rFonts w:ascii="Times New Roman" w:hAnsi="Times New Roman" w:cs="Times New Roman"/>
        </w:rPr>
        <w:t xml:space="preserve"> </w:t>
      </w:r>
      <w:r w:rsidR="002A210F" w:rsidRPr="00396680">
        <w:rPr>
          <w:rFonts w:ascii="Times New Roman" w:hAnsi="Times New Roman" w:cs="Times New Roman"/>
        </w:rPr>
        <w:t xml:space="preserve">associated with </w:t>
      </w:r>
      <w:r w:rsidR="0062715F" w:rsidRPr="00396680">
        <w:rPr>
          <w:rFonts w:ascii="Times New Roman" w:hAnsi="Times New Roman" w:cs="Times New Roman"/>
        </w:rPr>
        <w:t>artesian</w:t>
      </w:r>
      <w:r w:rsidRPr="00396680">
        <w:rPr>
          <w:rFonts w:ascii="Times New Roman" w:hAnsi="Times New Roman" w:cs="Times New Roman"/>
        </w:rPr>
        <w:t xml:space="preserve">, </w:t>
      </w:r>
      <w:r w:rsidR="002A210F" w:rsidRPr="00396680">
        <w:rPr>
          <w:rFonts w:ascii="Times New Roman" w:hAnsi="Times New Roman" w:cs="Times New Roman"/>
        </w:rPr>
        <w:t>handicrafts</w:t>
      </w:r>
      <w:r w:rsidR="00F85CD6" w:rsidRPr="00396680">
        <w:rPr>
          <w:rFonts w:ascii="Times New Roman" w:hAnsi="Times New Roman" w:cs="Times New Roman"/>
        </w:rPr>
        <w:t>,</w:t>
      </w:r>
      <w:r w:rsidR="002A210F" w:rsidRPr="00396680">
        <w:rPr>
          <w:rFonts w:ascii="Times New Roman" w:hAnsi="Times New Roman" w:cs="Times New Roman"/>
        </w:rPr>
        <w:t xml:space="preserve"> </w:t>
      </w:r>
      <w:r w:rsidRPr="00396680">
        <w:rPr>
          <w:rFonts w:ascii="Times New Roman" w:hAnsi="Times New Roman" w:cs="Times New Roman"/>
        </w:rPr>
        <w:t>and weavers</w:t>
      </w:r>
      <w:r w:rsidR="002A210F" w:rsidRPr="00396680">
        <w:rPr>
          <w:rFonts w:ascii="Times New Roman" w:hAnsi="Times New Roman" w:cs="Times New Roman"/>
        </w:rPr>
        <w:t xml:space="preserve"> </w:t>
      </w:r>
      <w:r w:rsidRPr="00396680">
        <w:rPr>
          <w:rFonts w:ascii="Times New Roman" w:hAnsi="Times New Roman" w:cs="Times New Roman"/>
        </w:rPr>
        <w:t>were ruined</w:t>
      </w:r>
      <w:r w:rsidR="00821BCD" w:rsidRPr="00396680">
        <w:rPr>
          <w:rFonts w:ascii="Times New Roman" w:hAnsi="Times New Roman" w:cs="Times New Roman"/>
        </w:rPr>
        <w:t xml:space="preserve"> in </w:t>
      </w:r>
      <w:r w:rsidR="0062715F" w:rsidRPr="00396680">
        <w:rPr>
          <w:rFonts w:ascii="Times New Roman" w:hAnsi="Times New Roman" w:cs="Times New Roman"/>
        </w:rPr>
        <w:t>crises.</w:t>
      </w:r>
      <w:r w:rsidRPr="00396680">
        <w:rPr>
          <w:rStyle w:val="FootnoteReference"/>
          <w:rFonts w:ascii="Times New Roman" w:hAnsi="Times New Roman" w:cs="Times New Roman"/>
        </w:rPr>
        <w:footnoteReference w:id="7"/>
      </w:r>
      <w:r w:rsidR="00AD143C" w:rsidRPr="00396680">
        <w:rPr>
          <w:rFonts w:ascii="Times New Roman" w:hAnsi="Times New Roman" w:cs="Times New Roman"/>
        </w:rPr>
        <w:t xml:space="preserve"> </w:t>
      </w:r>
      <w:r w:rsidR="00E82504" w:rsidRPr="00396680">
        <w:rPr>
          <w:rFonts w:ascii="Times New Roman" w:hAnsi="Times New Roman" w:cs="Times New Roman"/>
        </w:rPr>
        <w:t>Before the</w:t>
      </w:r>
      <w:r w:rsidRPr="00396680">
        <w:rPr>
          <w:rFonts w:ascii="Times New Roman" w:hAnsi="Times New Roman" w:cs="Times New Roman"/>
        </w:rPr>
        <w:t xml:space="preserve"> </w:t>
      </w:r>
      <w:r w:rsidR="00A31B19">
        <w:rPr>
          <w:rFonts w:ascii="Times New Roman" w:hAnsi="Times New Roman" w:cs="Times New Roman"/>
        </w:rPr>
        <w:t>British period</w:t>
      </w:r>
      <w:r w:rsidR="00DE4345" w:rsidRPr="00396680">
        <w:rPr>
          <w:rFonts w:ascii="Times New Roman" w:hAnsi="Times New Roman" w:cs="Times New Roman"/>
        </w:rPr>
        <w:t xml:space="preserve"> the</w:t>
      </w:r>
      <w:r w:rsidRPr="00396680">
        <w:rPr>
          <w:rFonts w:ascii="Times New Roman" w:hAnsi="Times New Roman" w:cs="Times New Roman"/>
        </w:rPr>
        <w:t>re was a large concentration of</w:t>
      </w:r>
      <w:r w:rsidR="00DE4345" w:rsidRPr="00396680">
        <w:rPr>
          <w:rFonts w:ascii="Times New Roman" w:hAnsi="Times New Roman" w:cs="Times New Roman"/>
        </w:rPr>
        <w:t xml:space="preserve"> the Pinjara community, consisted the largest group among</w:t>
      </w:r>
      <w:r w:rsidR="002A210F" w:rsidRPr="00396680">
        <w:rPr>
          <w:rFonts w:ascii="Times New Roman" w:hAnsi="Times New Roman" w:cs="Times New Roman"/>
        </w:rPr>
        <w:t xml:space="preserve"> </w:t>
      </w:r>
      <w:r w:rsidR="009C63A3" w:rsidRPr="00396680">
        <w:rPr>
          <w:rFonts w:ascii="Times New Roman" w:hAnsi="Times New Roman" w:cs="Times New Roman"/>
        </w:rPr>
        <w:t xml:space="preserve">the minorities </w:t>
      </w:r>
      <w:r w:rsidR="0062715F" w:rsidRPr="00396680">
        <w:rPr>
          <w:rFonts w:ascii="Times New Roman" w:hAnsi="Times New Roman" w:cs="Times New Roman"/>
        </w:rPr>
        <w:t>Muslims</w:t>
      </w:r>
      <w:r w:rsidR="002A210F" w:rsidRPr="00396680">
        <w:rPr>
          <w:rFonts w:ascii="Times New Roman" w:hAnsi="Times New Roman" w:cs="Times New Roman"/>
        </w:rPr>
        <w:t xml:space="preserve"> in the Karnataka </w:t>
      </w:r>
      <w:r w:rsidR="00DE4345" w:rsidRPr="00396680">
        <w:rPr>
          <w:rFonts w:ascii="Times New Roman" w:hAnsi="Times New Roman" w:cs="Times New Roman"/>
        </w:rPr>
        <w:t xml:space="preserve">district </w:t>
      </w:r>
      <w:r w:rsidR="0062715F" w:rsidRPr="00396680">
        <w:rPr>
          <w:rFonts w:ascii="Times New Roman" w:hAnsi="Times New Roman" w:cs="Times New Roman"/>
        </w:rPr>
        <w:t>of Gulbarga, Dharwad, bidar, etc</w:t>
      </w:r>
      <w:r w:rsidRPr="00396680">
        <w:rPr>
          <w:rStyle w:val="FootnoteReference"/>
          <w:rFonts w:ascii="Times New Roman" w:hAnsi="Times New Roman" w:cs="Times New Roman"/>
        </w:rPr>
        <w:footnoteReference w:id="8"/>
      </w:r>
      <w:r w:rsidR="00DE4345" w:rsidRPr="00396680">
        <w:rPr>
          <w:rFonts w:ascii="Times New Roman" w:hAnsi="Times New Roman" w:cs="Times New Roman"/>
        </w:rPr>
        <w:t>.</w:t>
      </w:r>
      <w:r w:rsidR="002A210F" w:rsidRPr="00396680">
        <w:rPr>
          <w:rFonts w:ascii="Times New Roman" w:hAnsi="Times New Roman" w:cs="Times New Roman"/>
        </w:rPr>
        <w:t xml:space="preserve"> </w:t>
      </w:r>
      <w:r w:rsidR="0062715F" w:rsidRPr="00396680">
        <w:rPr>
          <w:rFonts w:ascii="Times New Roman" w:hAnsi="Times New Roman" w:cs="Times New Roman"/>
        </w:rPr>
        <w:t>These communities</w:t>
      </w:r>
      <w:r w:rsidR="002A210F" w:rsidRPr="00396680">
        <w:rPr>
          <w:rFonts w:ascii="Times New Roman" w:hAnsi="Times New Roman" w:cs="Times New Roman"/>
        </w:rPr>
        <w:t xml:space="preserve"> mainly were engaged manual </w:t>
      </w:r>
      <w:r w:rsidR="0062715F" w:rsidRPr="00396680">
        <w:rPr>
          <w:rFonts w:ascii="Times New Roman" w:hAnsi="Times New Roman" w:cs="Times New Roman"/>
        </w:rPr>
        <w:t>labo</w:t>
      </w:r>
      <w:r w:rsidR="002A210F" w:rsidRPr="00396680">
        <w:rPr>
          <w:rFonts w:ascii="Times New Roman" w:hAnsi="Times New Roman" w:cs="Times New Roman"/>
        </w:rPr>
        <w:t xml:space="preserve">rers with hands and legs, sometimes whole families, including children also. What is unique to mention is that injera women </w:t>
      </w:r>
      <w:r w:rsidR="00821BCD" w:rsidRPr="00396680">
        <w:rPr>
          <w:rFonts w:ascii="Times New Roman" w:hAnsi="Times New Roman" w:cs="Times New Roman"/>
        </w:rPr>
        <w:t>were in</w:t>
      </w:r>
      <w:r w:rsidR="002A210F" w:rsidRPr="00396680">
        <w:rPr>
          <w:rFonts w:ascii="Times New Roman" w:hAnsi="Times New Roman" w:cs="Times New Roman"/>
        </w:rPr>
        <w:t xml:space="preserve"> large numbers and</w:t>
      </w:r>
      <w:r w:rsidR="00DE4345" w:rsidRPr="00396680">
        <w:rPr>
          <w:rFonts w:ascii="Times New Roman" w:hAnsi="Times New Roman" w:cs="Times New Roman"/>
        </w:rPr>
        <w:t xml:space="preserve"> had influenced society at both soc</w:t>
      </w:r>
      <w:r w:rsidR="00730FEE" w:rsidRPr="00396680">
        <w:rPr>
          <w:rFonts w:ascii="Times New Roman" w:hAnsi="Times New Roman" w:cs="Times New Roman"/>
        </w:rPr>
        <w:t>ial as well as economic levels,</w:t>
      </w:r>
      <w:r w:rsidR="004A69D5" w:rsidRPr="00396680">
        <w:rPr>
          <w:rFonts w:ascii="Times New Roman" w:hAnsi="Times New Roman" w:cs="Times New Roman"/>
        </w:rPr>
        <w:t xml:space="preserve"> but there was a significant </w:t>
      </w:r>
      <w:r w:rsidR="009C63A3" w:rsidRPr="00396680">
        <w:rPr>
          <w:rFonts w:ascii="Times New Roman" w:hAnsi="Times New Roman" w:cs="Times New Roman"/>
        </w:rPr>
        <w:t xml:space="preserve">demise or </w:t>
      </w:r>
      <w:r w:rsidR="004A69D5" w:rsidRPr="00396680">
        <w:rPr>
          <w:rFonts w:ascii="Times New Roman" w:hAnsi="Times New Roman" w:cs="Times New Roman"/>
        </w:rPr>
        <w:t>jolt</w:t>
      </w:r>
      <w:r w:rsidR="00E70543" w:rsidRPr="00396680">
        <w:rPr>
          <w:rFonts w:ascii="Times New Roman" w:hAnsi="Times New Roman" w:cs="Times New Roman"/>
        </w:rPr>
        <w:t xml:space="preserve"> in the</w:t>
      </w:r>
      <w:r w:rsidR="009C63A3" w:rsidRPr="00396680">
        <w:rPr>
          <w:rFonts w:ascii="Times New Roman" w:hAnsi="Times New Roman" w:cs="Times New Roman"/>
        </w:rPr>
        <w:t>ir life</w:t>
      </w:r>
      <w:r w:rsidR="004A69D5" w:rsidRPr="00396680">
        <w:rPr>
          <w:rFonts w:ascii="Times New Roman" w:hAnsi="Times New Roman" w:cs="Times New Roman"/>
        </w:rPr>
        <w:t xml:space="preserve"> </w:t>
      </w:r>
      <w:r w:rsidR="00197FCE" w:rsidRPr="00396680">
        <w:rPr>
          <w:rFonts w:ascii="Times New Roman" w:hAnsi="Times New Roman" w:cs="Times New Roman"/>
        </w:rPr>
        <w:t>when</w:t>
      </w:r>
      <w:r w:rsidR="00E70543" w:rsidRPr="00396680">
        <w:rPr>
          <w:rFonts w:ascii="Times New Roman" w:hAnsi="Times New Roman" w:cs="Times New Roman"/>
        </w:rPr>
        <w:t xml:space="preserve"> their sole domestic income</w:t>
      </w:r>
      <w:r w:rsidR="00197FCE" w:rsidRPr="00396680">
        <w:rPr>
          <w:rFonts w:ascii="Times New Roman" w:hAnsi="Times New Roman" w:cs="Times New Roman"/>
        </w:rPr>
        <w:t xml:space="preserve"> shifted to capitalization, privatization, and </w:t>
      </w:r>
      <w:r w:rsidR="0062715F" w:rsidRPr="00396680">
        <w:rPr>
          <w:rFonts w:ascii="Times New Roman" w:hAnsi="Times New Roman" w:cs="Times New Roman"/>
        </w:rPr>
        <w:t>mechanization</w:t>
      </w:r>
      <w:r w:rsidR="00197FCE" w:rsidRPr="00396680">
        <w:rPr>
          <w:rFonts w:ascii="Times New Roman" w:hAnsi="Times New Roman" w:cs="Times New Roman"/>
        </w:rPr>
        <w:t xml:space="preserve">; </w:t>
      </w:r>
      <w:r w:rsidR="009C63A3" w:rsidRPr="00396680">
        <w:rPr>
          <w:rFonts w:ascii="Times New Roman" w:hAnsi="Times New Roman" w:cs="Times New Roman"/>
        </w:rPr>
        <w:t xml:space="preserve">free trade and </w:t>
      </w:r>
      <w:r w:rsidR="0062715F" w:rsidRPr="00396680">
        <w:rPr>
          <w:rFonts w:ascii="Times New Roman" w:hAnsi="Times New Roman" w:cs="Times New Roman"/>
        </w:rPr>
        <w:t>D</w:t>
      </w:r>
      <w:r w:rsidR="00197FCE" w:rsidRPr="00396680">
        <w:rPr>
          <w:rFonts w:ascii="Times New Roman" w:hAnsi="Times New Roman" w:cs="Times New Roman"/>
        </w:rPr>
        <w:t>eindustrialization</w:t>
      </w:r>
      <w:r w:rsidR="009629EA" w:rsidRPr="00396680">
        <w:rPr>
          <w:rFonts w:ascii="Times New Roman" w:hAnsi="Times New Roman" w:cs="Times New Roman"/>
        </w:rPr>
        <w:t xml:space="preserve"> had</w:t>
      </w:r>
      <w:r w:rsidR="00197FCE" w:rsidRPr="00396680">
        <w:rPr>
          <w:rFonts w:ascii="Times New Roman" w:hAnsi="Times New Roman" w:cs="Times New Roman"/>
        </w:rPr>
        <w:t xml:space="preserve"> </w:t>
      </w:r>
      <w:r w:rsidR="009E7B79" w:rsidRPr="00396680">
        <w:rPr>
          <w:rFonts w:ascii="Times New Roman" w:hAnsi="Times New Roman" w:cs="Times New Roman"/>
        </w:rPr>
        <w:t xml:space="preserve">affected the employment of weaver and spinners, </w:t>
      </w:r>
      <w:r w:rsidR="009629EA" w:rsidRPr="00396680">
        <w:rPr>
          <w:rFonts w:ascii="Times New Roman" w:hAnsi="Times New Roman" w:cs="Times New Roman"/>
        </w:rPr>
        <w:t xml:space="preserve">i.e., </w:t>
      </w:r>
      <w:r w:rsidR="00197FCE" w:rsidRPr="00396680">
        <w:rPr>
          <w:rFonts w:ascii="Times New Roman" w:hAnsi="Times New Roman" w:cs="Times New Roman"/>
        </w:rPr>
        <w:t xml:space="preserve">1st threw them jobless and then </w:t>
      </w:r>
      <w:r w:rsidR="0062715F" w:rsidRPr="00396680">
        <w:rPr>
          <w:rFonts w:ascii="Times New Roman" w:hAnsi="Times New Roman" w:cs="Times New Roman"/>
        </w:rPr>
        <w:t>shut down</w:t>
      </w:r>
      <w:r w:rsidR="00197FCE" w:rsidRPr="00396680">
        <w:rPr>
          <w:rFonts w:ascii="Times New Roman" w:hAnsi="Times New Roman" w:cs="Times New Roman"/>
        </w:rPr>
        <w:t xml:space="preserve"> their local</w:t>
      </w:r>
      <w:r w:rsidR="0062715F" w:rsidRPr="00396680">
        <w:rPr>
          <w:rFonts w:ascii="Times New Roman" w:hAnsi="Times New Roman" w:cs="Times New Roman"/>
        </w:rPr>
        <w:t xml:space="preserve"> home </w:t>
      </w:r>
      <w:r w:rsidR="000B15A3" w:rsidRPr="00396680">
        <w:rPr>
          <w:rFonts w:ascii="Times New Roman" w:hAnsi="Times New Roman" w:cs="Times New Roman"/>
        </w:rPr>
        <w:t xml:space="preserve">market </w:t>
      </w:r>
      <w:r w:rsidR="0062715F" w:rsidRPr="00396680">
        <w:rPr>
          <w:rFonts w:ascii="Times New Roman" w:hAnsi="Times New Roman" w:cs="Times New Roman"/>
        </w:rPr>
        <w:t>and</w:t>
      </w:r>
      <w:r w:rsidR="000B15A3" w:rsidRPr="00396680">
        <w:rPr>
          <w:rFonts w:ascii="Times New Roman" w:hAnsi="Times New Roman" w:cs="Times New Roman"/>
        </w:rPr>
        <w:t xml:space="preserve"> then</w:t>
      </w:r>
      <w:r w:rsidR="0062715F" w:rsidRPr="00396680">
        <w:rPr>
          <w:rFonts w:ascii="Times New Roman" w:hAnsi="Times New Roman" w:cs="Times New Roman"/>
        </w:rPr>
        <w:t xml:space="preserve"> </w:t>
      </w:r>
      <w:r w:rsidR="00197FCE" w:rsidRPr="00396680">
        <w:rPr>
          <w:rFonts w:ascii="Times New Roman" w:hAnsi="Times New Roman" w:cs="Times New Roman"/>
        </w:rPr>
        <w:t xml:space="preserve">national market, people started buying cheaper machine-made goods instead of </w:t>
      </w:r>
      <w:r w:rsidR="0062715F" w:rsidRPr="00396680">
        <w:rPr>
          <w:rFonts w:ascii="Times New Roman" w:hAnsi="Times New Roman" w:cs="Times New Roman"/>
        </w:rPr>
        <w:t>handmade</w:t>
      </w:r>
      <w:r w:rsidR="00197FCE" w:rsidRPr="00396680">
        <w:rPr>
          <w:rFonts w:ascii="Times New Roman" w:hAnsi="Times New Roman" w:cs="Times New Roman"/>
        </w:rPr>
        <w:t xml:space="preserve"> </w:t>
      </w:r>
      <w:r w:rsidR="0062715F" w:rsidRPr="00396680">
        <w:rPr>
          <w:rFonts w:ascii="Times New Roman" w:hAnsi="Times New Roman" w:cs="Times New Roman"/>
        </w:rPr>
        <w:t>costly</w:t>
      </w:r>
      <w:r w:rsidR="00197FCE" w:rsidRPr="00396680">
        <w:rPr>
          <w:rFonts w:ascii="Times New Roman" w:hAnsi="Times New Roman" w:cs="Times New Roman"/>
        </w:rPr>
        <w:t xml:space="preserve"> goods</w:t>
      </w:r>
      <w:r w:rsidR="0062715F" w:rsidRPr="00396680">
        <w:rPr>
          <w:rFonts w:ascii="Times New Roman" w:hAnsi="Times New Roman" w:cs="Times New Roman"/>
        </w:rPr>
        <w:t>. H</w:t>
      </w:r>
      <w:r w:rsidR="00197FCE" w:rsidRPr="00396680">
        <w:rPr>
          <w:rFonts w:ascii="Times New Roman" w:hAnsi="Times New Roman" w:cs="Times New Roman"/>
        </w:rPr>
        <w:t xml:space="preserve">ence the local </w:t>
      </w:r>
      <w:r w:rsidR="0062715F" w:rsidRPr="00396680">
        <w:rPr>
          <w:rFonts w:ascii="Times New Roman" w:hAnsi="Times New Roman" w:cs="Times New Roman"/>
        </w:rPr>
        <w:t>artesian</w:t>
      </w:r>
      <w:r w:rsidR="00197FCE" w:rsidRPr="00396680">
        <w:rPr>
          <w:rFonts w:ascii="Times New Roman" w:hAnsi="Times New Roman" w:cs="Times New Roman"/>
        </w:rPr>
        <w:t xml:space="preserve"> weaves had no alternative but to </w:t>
      </w:r>
      <w:r w:rsidR="0062715F" w:rsidRPr="00396680">
        <w:rPr>
          <w:rFonts w:ascii="Times New Roman" w:hAnsi="Times New Roman" w:cs="Times New Roman"/>
        </w:rPr>
        <w:t>crow</w:t>
      </w:r>
      <w:r w:rsidR="00827B2A" w:rsidRPr="00396680">
        <w:rPr>
          <w:rFonts w:ascii="Times New Roman" w:hAnsi="Times New Roman" w:cs="Times New Roman"/>
        </w:rPr>
        <w:t>ed</w:t>
      </w:r>
      <w:r w:rsidR="00197FCE" w:rsidRPr="00396680">
        <w:rPr>
          <w:rFonts w:ascii="Times New Roman" w:hAnsi="Times New Roman" w:cs="Times New Roman"/>
        </w:rPr>
        <w:t xml:space="preserve"> into </w:t>
      </w:r>
      <w:r w:rsidR="0062715F" w:rsidRPr="00396680">
        <w:rPr>
          <w:rFonts w:ascii="Times New Roman" w:hAnsi="Times New Roman" w:cs="Times New Roman"/>
        </w:rPr>
        <w:t>agriculture</w:t>
      </w:r>
      <w:r w:rsidR="00197FCE" w:rsidRPr="00396680">
        <w:rPr>
          <w:rFonts w:ascii="Times New Roman" w:hAnsi="Times New Roman" w:cs="Times New Roman"/>
        </w:rPr>
        <w:t xml:space="preserve">; </w:t>
      </w:r>
      <w:r w:rsidR="0062715F" w:rsidRPr="00396680">
        <w:rPr>
          <w:rFonts w:ascii="Times New Roman" w:hAnsi="Times New Roman" w:cs="Times New Roman"/>
        </w:rPr>
        <w:t>it was</w:t>
      </w:r>
      <w:r w:rsidR="00197FCE" w:rsidRPr="00396680">
        <w:rPr>
          <w:rFonts w:ascii="Times New Roman" w:hAnsi="Times New Roman" w:cs="Times New Roman"/>
        </w:rPr>
        <w:t xml:space="preserve"> in this Period</w:t>
      </w:r>
      <w:r w:rsidR="009A60D9">
        <w:rPr>
          <w:rFonts w:ascii="Times New Roman" w:hAnsi="Times New Roman" w:cs="Times New Roman"/>
        </w:rPr>
        <w:t xml:space="preserve"> </w:t>
      </w:r>
      <w:r w:rsidR="00197FCE" w:rsidRPr="00396680">
        <w:rPr>
          <w:rFonts w:ascii="Times New Roman" w:hAnsi="Times New Roman" w:cs="Times New Roman"/>
        </w:rPr>
        <w:t xml:space="preserve">that the British ruined </w:t>
      </w:r>
      <w:r w:rsidR="00BC7BB4" w:rsidRPr="00396680">
        <w:rPr>
          <w:rFonts w:ascii="Times New Roman" w:hAnsi="Times New Roman" w:cs="Times New Roman"/>
        </w:rPr>
        <w:t>India's age</w:t>
      </w:r>
      <w:r w:rsidR="0062715F" w:rsidRPr="00396680">
        <w:rPr>
          <w:rFonts w:ascii="Times New Roman" w:hAnsi="Times New Roman" w:cs="Times New Roman"/>
        </w:rPr>
        <w:t xml:space="preserve">-old </w:t>
      </w:r>
      <w:r w:rsidR="009A60D9" w:rsidRPr="00396680">
        <w:rPr>
          <w:rFonts w:ascii="Times New Roman" w:hAnsi="Times New Roman" w:cs="Times New Roman"/>
        </w:rPr>
        <w:t>self-sufficient</w:t>
      </w:r>
      <w:r w:rsidR="0062715F" w:rsidRPr="00396680">
        <w:rPr>
          <w:rFonts w:ascii="Times New Roman" w:hAnsi="Times New Roman" w:cs="Times New Roman"/>
        </w:rPr>
        <w:t>-economy and</w:t>
      </w:r>
      <w:r w:rsidR="00BC7BB4" w:rsidRPr="00396680">
        <w:rPr>
          <w:rFonts w:ascii="Times New Roman" w:hAnsi="Times New Roman" w:cs="Times New Roman"/>
        </w:rPr>
        <w:t xml:space="preserve"> transferred it to a private economy, </w:t>
      </w:r>
      <w:r w:rsidR="00827B2A" w:rsidRPr="00396680">
        <w:rPr>
          <w:rFonts w:ascii="Times New Roman" w:hAnsi="Times New Roman" w:cs="Times New Roman"/>
        </w:rPr>
        <w:t>i.e., the producer of</w:t>
      </w:r>
      <w:r w:rsidR="00FC031A" w:rsidRPr="00396680">
        <w:rPr>
          <w:rFonts w:ascii="Times New Roman" w:hAnsi="Times New Roman" w:cs="Times New Roman"/>
        </w:rPr>
        <w:t xml:space="preserve"> cash crop</w:t>
      </w:r>
      <w:r w:rsidR="00827B2A" w:rsidRPr="00396680">
        <w:rPr>
          <w:rFonts w:ascii="Times New Roman" w:hAnsi="Times New Roman" w:cs="Times New Roman"/>
        </w:rPr>
        <w:t xml:space="preserve"> raw material</w:t>
      </w:r>
      <w:r w:rsidR="00BC7BB4" w:rsidRPr="00396680">
        <w:rPr>
          <w:rFonts w:ascii="Times New Roman" w:hAnsi="Times New Roman" w:cs="Times New Roman"/>
        </w:rPr>
        <w:t xml:space="preserve"> cotton and </w:t>
      </w:r>
      <w:r w:rsidR="00833F30" w:rsidRPr="00396680">
        <w:rPr>
          <w:rFonts w:ascii="Times New Roman" w:hAnsi="Times New Roman" w:cs="Times New Roman"/>
        </w:rPr>
        <w:t xml:space="preserve">also a </w:t>
      </w:r>
      <w:r w:rsidR="00BC7BB4" w:rsidRPr="00396680">
        <w:rPr>
          <w:rFonts w:ascii="Times New Roman" w:hAnsi="Times New Roman" w:cs="Times New Roman"/>
        </w:rPr>
        <w:t>marke</w:t>
      </w:r>
      <w:r w:rsidR="00833F30" w:rsidRPr="00396680">
        <w:rPr>
          <w:rFonts w:ascii="Times New Roman" w:hAnsi="Times New Roman" w:cs="Times New Roman"/>
        </w:rPr>
        <w:t xml:space="preserve">t </w:t>
      </w:r>
      <w:r w:rsidR="00BC7BB4" w:rsidRPr="00396680">
        <w:rPr>
          <w:rFonts w:ascii="Times New Roman" w:hAnsi="Times New Roman" w:cs="Times New Roman"/>
        </w:rPr>
        <w:t>f</w:t>
      </w:r>
      <w:r w:rsidR="00833F30" w:rsidRPr="00396680">
        <w:rPr>
          <w:rFonts w:ascii="Times New Roman" w:hAnsi="Times New Roman" w:cs="Times New Roman"/>
        </w:rPr>
        <w:t>or its</w:t>
      </w:r>
      <w:r w:rsidR="00BC7BB4" w:rsidRPr="00396680">
        <w:rPr>
          <w:rFonts w:ascii="Times New Roman" w:hAnsi="Times New Roman" w:cs="Times New Roman"/>
        </w:rPr>
        <w:t xml:space="preserve"> finished goods.</w:t>
      </w:r>
      <w:r w:rsidRPr="00396680">
        <w:rPr>
          <w:rStyle w:val="EndnoteReference"/>
          <w:rFonts w:ascii="Times New Roman" w:hAnsi="Times New Roman" w:cs="Times New Roman"/>
        </w:rPr>
        <w:endnoteReference w:id="1"/>
      </w:r>
      <w:r w:rsidR="00BC7BB4" w:rsidRPr="00396680">
        <w:rPr>
          <w:rFonts w:ascii="Times New Roman" w:hAnsi="Times New Roman" w:cs="Times New Roman"/>
        </w:rPr>
        <w:t>.</w:t>
      </w:r>
      <w:r w:rsidR="00FC031A" w:rsidRPr="00396680">
        <w:rPr>
          <w:rFonts w:ascii="Times New Roman" w:hAnsi="Times New Roman" w:cs="Times New Roman"/>
        </w:rPr>
        <w:t xml:space="preserve"> All this reduced India to a state of poverty</w:t>
      </w:r>
      <w:r w:rsidR="00833F30" w:rsidRPr="00396680">
        <w:rPr>
          <w:rFonts w:ascii="Times New Roman" w:hAnsi="Times New Roman" w:cs="Times New Roman"/>
        </w:rPr>
        <w:t>; as reflected in the large-scale famines in Bijapur and its comprising region</w:t>
      </w:r>
      <w:r w:rsidR="001C4690" w:rsidRPr="00396680">
        <w:rPr>
          <w:rFonts w:ascii="Times New Roman" w:hAnsi="Times New Roman" w:cs="Times New Roman"/>
        </w:rPr>
        <w:t xml:space="preserve"> of </w:t>
      </w:r>
      <w:r w:rsidR="00300892" w:rsidRPr="00396680">
        <w:rPr>
          <w:rFonts w:ascii="Times New Roman" w:hAnsi="Times New Roman" w:cs="Times New Roman"/>
        </w:rPr>
        <w:t>Karnataka</w:t>
      </w:r>
      <w:r w:rsidR="001C4690" w:rsidRPr="00396680">
        <w:rPr>
          <w:rFonts w:ascii="Times New Roman" w:hAnsi="Times New Roman" w:cs="Times New Roman"/>
        </w:rPr>
        <w:t xml:space="preserve"> since 1876-78, its</w:t>
      </w:r>
      <w:r w:rsidR="00833F30" w:rsidRPr="00396680">
        <w:rPr>
          <w:rFonts w:ascii="Times New Roman" w:hAnsi="Times New Roman" w:cs="Times New Roman"/>
        </w:rPr>
        <w:t xml:space="preserve"> driest zone, and it was the victim of famines with </w:t>
      </w:r>
      <w:r w:rsidR="00300892" w:rsidRPr="00396680">
        <w:rPr>
          <w:rFonts w:ascii="Times New Roman" w:hAnsi="Times New Roman" w:cs="Times New Roman"/>
        </w:rPr>
        <w:t>an unprecedented</w:t>
      </w:r>
      <w:r w:rsidR="00833F30" w:rsidRPr="00396680">
        <w:rPr>
          <w:rFonts w:ascii="Times New Roman" w:hAnsi="Times New Roman" w:cs="Times New Roman"/>
        </w:rPr>
        <w:t xml:space="preserve"> level of the toll of life</w:t>
      </w:r>
      <w:r w:rsidRPr="00396680">
        <w:rPr>
          <w:rStyle w:val="FootnoteReference"/>
          <w:rFonts w:ascii="Times New Roman" w:hAnsi="Times New Roman" w:cs="Times New Roman"/>
        </w:rPr>
        <w:footnoteReference w:id="9"/>
      </w:r>
      <w:r w:rsidR="00833F30" w:rsidRPr="00396680">
        <w:rPr>
          <w:rFonts w:ascii="Times New Roman" w:hAnsi="Times New Roman" w:cs="Times New Roman"/>
        </w:rPr>
        <w:t>.</w:t>
      </w:r>
      <w:r w:rsidR="009C63A3" w:rsidRPr="00396680">
        <w:rPr>
          <w:rFonts w:ascii="Times New Roman" w:hAnsi="Times New Roman" w:cs="Times New Roman"/>
        </w:rPr>
        <w:t xml:space="preserve"> </w:t>
      </w:r>
      <w:r w:rsidR="00A7223C" w:rsidRPr="00396680">
        <w:rPr>
          <w:rFonts w:ascii="Times New Roman" w:hAnsi="Times New Roman" w:cs="Times New Roman"/>
        </w:rPr>
        <w:t xml:space="preserve">Meanwhile, the </w:t>
      </w:r>
      <w:r w:rsidR="009C63A3" w:rsidRPr="00396680">
        <w:rPr>
          <w:rFonts w:ascii="Times New Roman" w:hAnsi="Times New Roman" w:cs="Times New Roman"/>
        </w:rPr>
        <w:t>suicide of Pinjara women</w:t>
      </w:r>
      <w:r w:rsidR="00CA0149" w:rsidRPr="00396680">
        <w:rPr>
          <w:rFonts w:ascii="Times New Roman" w:hAnsi="Times New Roman" w:cs="Times New Roman"/>
        </w:rPr>
        <w:t xml:space="preserve"> also</w:t>
      </w:r>
      <w:r w:rsidR="001C4690" w:rsidRPr="00396680">
        <w:rPr>
          <w:rFonts w:ascii="Times New Roman" w:hAnsi="Times New Roman" w:cs="Times New Roman"/>
        </w:rPr>
        <w:t xml:space="preserve"> took place, but </w:t>
      </w:r>
      <w:r w:rsidR="00CA0149" w:rsidRPr="00396680">
        <w:rPr>
          <w:rFonts w:ascii="Times New Roman" w:hAnsi="Times New Roman" w:cs="Times New Roman"/>
        </w:rPr>
        <w:t>the modern historian</w:t>
      </w:r>
      <w:r w:rsidR="001C4690" w:rsidRPr="00396680">
        <w:rPr>
          <w:rFonts w:ascii="Times New Roman" w:hAnsi="Times New Roman" w:cs="Times New Roman"/>
        </w:rPr>
        <w:t xml:space="preserve"> did not record such an event. </w:t>
      </w:r>
      <w:r w:rsidR="00A31B19" w:rsidRPr="00396680">
        <w:rPr>
          <w:rFonts w:ascii="Times New Roman" w:hAnsi="Times New Roman" w:cs="Times New Roman"/>
        </w:rPr>
        <w:t>Hence,</w:t>
      </w:r>
      <w:r w:rsidR="001C4690" w:rsidRPr="00396680">
        <w:rPr>
          <w:rFonts w:ascii="Times New Roman" w:hAnsi="Times New Roman" w:cs="Times New Roman"/>
        </w:rPr>
        <w:t xml:space="preserve"> we could </w:t>
      </w:r>
      <w:r w:rsidR="00A31B19" w:rsidRPr="00396680">
        <w:rPr>
          <w:rFonts w:ascii="Times New Roman" w:hAnsi="Times New Roman" w:cs="Times New Roman"/>
        </w:rPr>
        <w:t>analyse</w:t>
      </w:r>
      <w:r w:rsidR="00AB313C" w:rsidRPr="00396680">
        <w:rPr>
          <w:rFonts w:ascii="Times New Roman" w:hAnsi="Times New Roman" w:cs="Times New Roman"/>
        </w:rPr>
        <w:t xml:space="preserve"> it with a subaltern perspective </w:t>
      </w:r>
      <w:r w:rsidR="001115EF" w:rsidRPr="00396680">
        <w:rPr>
          <w:rFonts w:ascii="Times New Roman" w:hAnsi="Times New Roman" w:cs="Times New Roman"/>
        </w:rPr>
        <w:t>to establish an autonomous domain of subaltern</w:t>
      </w:r>
      <w:r w:rsidR="00A7223C" w:rsidRPr="00396680">
        <w:rPr>
          <w:rFonts w:ascii="Times New Roman" w:hAnsi="Times New Roman" w:cs="Times New Roman"/>
        </w:rPr>
        <w:t xml:space="preserve"> h</w:t>
      </w:r>
      <w:r w:rsidR="001115EF" w:rsidRPr="00396680">
        <w:rPr>
          <w:rFonts w:ascii="Times New Roman" w:hAnsi="Times New Roman" w:cs="Times New Roman"/>
        </w:rPr>
        <w:t>istoriography. It becomes a highly arduous</w:t>
      </w:r>
      <w:r w:rsidR="00A7223C" w:rsidRPr="00396680">
        <w:rPr>
          <w:rFonts w:ascii="Times New Roman" w:hAnsi="Times New Roman" w:cs="Times New Roman"/>
        </w:rPr>
        <w:t xml:space="preserve"> task </w:t>
      </w:r>
      <w:r w:rsidR="00CA0149" w:rsidRPr="00396680">
        <w:rPr>
          <w:rFonts w:ascii="Times New Roman" w:hAnsi="Times New Roman" w:cs="Times New Roman"/>
        </w:rPr>
        <w:t>as it is</w:t>
      </w:r>
      <w:r w:rsidR="001115EF" w:rsidRPr="00396680">
        <w:rPr>
          <w:rFonts w:ascii="Times New Roman" w:hAnsi="Times New Roman" w:cs="Times New Roman"/>
        </w:rPr>
        <w:t xml:space="preserve"> difficult to locate </w:t>
      </w:r>
      <w:r w:rsidR="002B365F" w:rsidRPr="00396680">
        <w:rPr>
          <w:rFonts w:ascii="Times New Roman" w:hAnsi="Times New Roman" w:cs="Times New Roman"/>
        </w:rPr>
        <w:t xml:space="preserve">sources about the </w:t>
      </w:r>
      <w:r w:rsidR="001115EF" w:rsidRPr="00396680">
        <w:rPr>
          <w:rFonts w:ascii="Times New Roman" w:hAnsi="Times New Roman" w:cs="Times New Roman"/>
        </w:rPr>
        <w:t>sub</w:t>
      </w:r>
      <w:r w:rsidR="002B365F" w:rsidRPr="00396680">
        <w:rPr>
          <w:rFonts w:ascii="Times New Roman" w:hAnsi="Times New Roman" w:cs="Times New Roman"/>
        </w:rPr>
        <w:t xml:space="preserve">altern in South </w:t>
      </w:r>
      <w:r w:rsidR="00890EA0" w:rsidRPr="00396680">
        <w:rPr>
          <w:rFonts w:ascii="Times New Roman" w:hAnsi="Times New Roman" w:cs="Times New Roman"/>
        </w:rPr>
        <w:t>Asian</w:t>
      </w:r>
      <w:r w:rsidR="002B365F" w:rsidRPr="00396680">
        <w:rPr>
          <w:rFonts w:ascii="Times New Roman" w:hAnsi="Times New Roman" w:cs="Times New Roman"/>
        </w:rPr>
        <w:t xml:space="preserve"> </w:t>
      </w:r>
      <w:r w:rsidR="00890EA0" w:rsidRPr="00396680">
        <w:rPr>
          <w:rFonts w:ascii="Times New Roman" w:hAnsi="Times New Roman" w:cs="Times New Roman"/>
        </w:rPr>
        <w:t>societies</w:t>
      </w:r>
      <w:r w:rsidR="00CA0149" w:rsidRPr="00396680">
        <w:rPr>
          <w:rFonts w:ascii="Times New Roman" w:hAnsi="Times New Roman" w:cs="Times New Roman"/>
        </w:rPr>
        <w:t xml:space="preserve"> (</w:t>
      </w:r>
      <w:r w:rsidR="00D369D0" w:rsidRPr="00396680">
        <w:rPr>
          <w:rFonts w:ascii="Times New Roman" w:hAnsi="Times New Roman" w:cs="Times New Roman"/>
        </w:rPr>
        <w:t>especially</w:t>
      </w:r>
      <w:r w:rsidR="00890EA0" w:rsidRPr="00396680">
        <w:rPr>
          <w:rFonts w:ascii="Times New Roman" w:hAnsi="Times New Roman" w:cs="Times New Roman"/>
        </w:rPr>
        <w:t xml:space="preserve"> lower-rank events like </w:t>
      </w:r>
      <w:proofErr w:type="spellStart"/>
      <w:r w:rsidR="00890EA0" w:rsidRPr="00396680">
        <w:rPr>
          <w:rFonts w:ascii="Times New Roman" w:hAnsi="Times New Roman" w:cs="Times New Roman"/>
        </w:rPr>
        <w:t>pajama</w:t>
      </w:r>
      <w:proofErr w:type="spellEnd"/>
      <w:r w:rsidR="00890EA0" w:rsidRPr="00396680">
        <w:rPr>
          <w:rFonts w:ascii="Times New Roman" w:hAnsi="Times New Roman" w:cs="Times New Roman"/>
        </w:rPr>
        <w:t xml:space="preserve"> stories)</w:t>
      </w:r>
      <w:r w:rsidR="002B365F" w:rsidRPr="00396680">
        <w:rPr>
          <w:rFonts w:ascii="Times New Roman" w:hAnsi="Times New Roman" w:cs="Times New Roman"/>
        </w:rPr>
        <w:t xml:space="preserve"> as the Western notion of record keeping</w:t>
      </w:r>
      <w:r w:rsidR="00A7223C" w:rsidRPr="00396680">
        <w:rPr>
          <w:rFonts w:ascii="Times New Roman" w:hAnsi="Times New Roman" w:cs="Times New Roman"/>
        </w:rPr>
        <w:t xml:space="preserve"> </w:t>
      </w:r>
      <w:r w:rsidR="002B365F" w:rsidRPr="00396680">
        <w:rPr>
          <w:rFonts w:ascii="Times New Roman" w:hAnsi="Times New Roman" w:cs="Times New Roman"/>
        </w:rPr>
        <w:t xml:space="preserve">never existed here. No record belonged to these </w:t>
      </w:r>
      <w:r w:rsidR="001C4690" w:rsidRPr="00396680">
        <w:rPr>
          <w:rFonts w:ascii="Times New Roman" w:hAnsi="Times New Roman" w:cs="Times New Roman"/>
        </w:rPr>
        <w:t>people. If</w:t>
      </w:r>
      <w:r w:rsidR="002B365F" w:rsidRPr="00396680">
        <w:rPr>
          <w:rFonts w:ascii="Times New Roman" w:hAnsi="Times New Roman" w:cs="Times New Roman"/>
        </w:rPr>
        <w:t xml:space="preserve"> there were some </w:t>
      </w:r>
      <w:r w:rsidR="00A31B19" w:rsidRPr="00396680">
        <w:rPr>
          <w:rFonts w:ascii="Times New Roman" w:hAnsi="Times New Roman" w:cs="Times New Roman"/>
        </w:rPr>
        <w:t>materials</w:t>
      </w:r>
      <w:r w:rsidR="00AB313C" w:rsidRPr="00396680">
        <w:rPr>
          <w:rFonts w:ascii="Times New Roman" w:hAnsi="Times New Roman" w:cs="Times New Roman"/>
        </w:rPr>
        <w:t xml:space="preserve"> available, they were</w:t>
      </w:r>
      <w:r w:rsidR="002B365F" w:rsidRPr="00396680">
        <w:rPr>
          <w:rFonts w:ascii="Times New Roman" w:hAnsi="Times New Roman" w:cs="Times New Roman"/>
        </w:rPr>
        <w:t xml:space="preserve"> fragmentary and episodic. </w:t>
      </w:r>
      <w:r w:rsidR="00A31B19" w:rsidRPr="00396680">
        <w:rPr>
          <w:rFonts w:ascii="Times New Roman" w:hAnsi="Times New Roman" w:cs="Times New Roman"/>
        </w:rPr>
        <w:t>So,</w:t>
      </w:r>
      <w:r w:rsidR="002B365F" w:rsidRPr="00396680">
        <w:rPr>
          <w:rFonts w:ascii="Times New Roman" w:hAnsi="Times New Roman" w:cs="Times New Roman"/>
        </w:rPr>
        <w:t xml:space="preserve"> t</w:t>
      </w:r>
      <w:r w:rsidR="001C4690" w:rsidRPr="00396680">
        <w:rPr>
          <w:rFonts w:ascii="Times New Roman" w:hAnsi="Times New Roman" w:cs="Times New Roman"/>
        </w:rPr>
        <w:t>hey attempt to find some sources and materials from popular</w:t>
      </w:r>
      <w:r w:rsidR="002B365F" w:rsidRPr="00396680">
        <w:rPr>
          <w:rFonts w:ascii="Times New Roman" w:hAnsi="Times New Roman" w:cs="Times New Roman"/>
        </w:rPr>
        <w:t xml:space="preserve">, private, and local authorities. They took oral tradition as historical severe material. They also tried to </w:t>
      </w:r>
      <w:r w:rsidR="009A60D9" w:rsidRPr="00396680">
        <w:rPr>
          <w:rFonts w:ascii="Times New Roman" w:hAnsi="Times New Roman" w:cs="Times New Roman"/>
        </w:rPr>
        <w:t>analyse</w:t>
      </w:r>
      <w:r w:rsidR="002B365F" w:rsidRPr="00396680">
        <w:rPr>
          <w:rFonts w:ascii="Times New Roman" w:hAnsi="Times New Roman" w:cs="Times New Roman"/>
        </w:rPr>
        <w:t xml:space="preserve"> the dominant records and read them agains</w:t>
      </w:r>
      <w:r w:rsidR="00342FAA" w:rsidRPr="00396680">
        <w:rPr>
          <w:rFonts w:ascii="Times New Roman" w:hAnsi="Times New Roman" w:cs="Times New Roman"/>
        </w:rPr>
        <w:t xml:space="preserve">t </w:t>
      </w:r>
      <w:r w:rsidR="00D369D0" w:rsidRPr="00396680">
        <w:rPr>
          <w:rFonts w:ascii="Times New Roman" w:hAnsi="Times New Roman" w:cs="Times New Roman"/>
        </w:rPr>
        <w:t xml:space="preserve">the grain and between the lines. In this context, subaltern studies, the eleventh volume of Community, Gender, and Violence, addresses a new range of issues related to community, gender, and violence. The twelfth volume, Muslims Dalits and the Fabrication of </w:t>
      </w:r>
      <w:r w:rsidR="00AB313C" w:rsidRPr="00396680">
        <w:rPr>
          <w:rFonts w:ascii="Times New Roman" w:hAnsi="Times New Roman" w:cs="Times New Roman"/>
        </w:rPr>
        <w:t xml:space="preserve">History (2005), directly </w:t>
      </w:r>
      <w:r w:rsidR="00FB596A" w:rsidRPr="00396680">
        <w:rPr>
          <w:rFonts w:ascii="Times New Roman" w:hAnsi="Times New Roman" w:cs="Times New Roman"/>
        </w:rPr>
        <w:t>deal</w:t>
      </w:r>
      <w:r w:rsidR="00AB313C" w:rsidRPr="00396680">
        <w:rPr>
          <w:rFonts w:ascii="Times New Roman" w:hAnsi="Times New Roman" w:cs="Times New Roman"/>
        </w:rPr>
        <w:t>s with the problems of the minority community in the subcon</w:t>
      </w:r>
      <w:r w:rsidR="00FB596A" w:rsidRPr="00396680">
        <w:rPr>
          <w:rFonts w:ascii="Times New Roman" w:hAnsi="Times New Roman" w:cs="Times New Roman"/>
        </w:rPr>
        <w:t xml:space="preserve">tinent. </w:t>
      </w:r>
      <w:r w:rsidR="00AB313C" w:rsidRPr="00396680">
        <w:rPr>
          <w:rFonts w:ascii="Times New Roman" w:hAnsi="Times New Roman" w:cs="Times New Roman"/>
        </w:rPr>
        <w:t xml:space="preserve">It shows </w:t>
      </w:r>
      <w:r w:rsidR="00FB596A" w:rsidRPr="00396680">
        <w:rPr>
          <w:rFonts w:ascii="Times New Roman" w:hAnsi="Times New Roman" w:cs="Times New Roman"/>
        </w:rPr>
        <w:t>how the dominant historians of I</w:t>
      </w:r>
      <w:r w:rsidR="00AB313C" w:rsidRPr="00396680">
        <w:rPr>
          <w:rFonts w:ascii="Times New Roman" w:hAnsi="Times New Roman" w:cs="Times New Roman"/>
        </w:rPr>
        <w:t xml:space="preserve">ndia have been constructed and how it deals with the Muslim </w:t>
      </w:r>
      <w:r w:rsidR="00AB313C" w:rsidRPr="00396680">
        <w:rPr>
          <w:rFonts w:ascii="Times New Roman" w:hAnsi="Times New Roman" w:cs="Times New Roman"/>
        </w:rPr>
        <w:lastRenderedPageBreak/>
        <w:t>and Dalit subjects.</w:t>
      </w:r>
      <w:r w:rsidR="00D369D0" w:rsidRPr="00396680">
        <w:rPr>
          <w:rFonts w:ascii="Times New Roman" w:hAnsi="Times New Roman" w:cs="Times New Roman"/>
        </w:rPr>
        <w:t xml:space="preserve"> Before this, his first volume of </w:t>
      </w:r>
      <w:r w:rsidR="00FB596A" w:rsidRPr="00396680">
        <w:rPr>
          <w:rFonts w:ascii="Times New Roman" w:hAnsi="Times New Roman" w:cs="Times New Roman"/>
        </w:rPr>
        <w:t>subaltern</w:t>
      </w:r>
      <w:r w:rsidR="00D369D0" w:rsidRPr="00396680">
        <w:rPr>
          <w:rFonts w:ascii="Times New Roman" w:hAnsi="Times New Roman" w:cs="Times New Roman"/>
        </w:rPr>
        <w:t xml:space="preserve"> studies had focused on peasant and mass uprisings and rebellions and tried to prove the existence of an autonomous domain of subaltern subjectivity.</w:t>
      </w:r>
      <w:r w:rsidR="00FB596A" w:rsidRPr="00396680">
        <w:rPr>
          <w:rFonts w:ascii="Times New Roman" w:hAnsi="Times New Roman" w:cs="Times New Roman"/>
        </w:rPr>
        <w:t xml:space="preserve"> In support of minorities like Pinjara and other many essays in the volume like Shahid Amin's article ''Representing the </w:t>
      </w:r>
      <w:proofErr w:type="spellStart"/>
      <w:r w:rsidR="00FB596A" w:rsidRPr="00396680">
        <w:rPr>
          <w:rFonts w:ascii="Times New Roman" w:hAnsi="Times New Roman" w:cs="Times New Roman"/>
        </w:rPr>
        <w:t>Musalman</w:t>
      </w:r>
      <w:proofErr w:type="spellEnd"/>
      <w:r w:rsidR="00FB596A" w:rsidRPr="00396680">
        <w:rPr>
          <w:rFonts w:ascii="Times New Roman" w:hAnsi="Times New Roman" w:cs="Times New Roman"/>
        </w:rPr>
        <w:t xml:space="preserve">: Then and Now, Now and Then '', M.T Ansari's article </w:t>
      </w:r>
      <w:r w:rsidR="00A36F49" w:rsidRPr="00396680">
        <w:rPr>
          <w:rFonts w:ascii="Times New Roman" w:hAnsi="Times New Roman" w:cs="Times New Roman"/>
        </w:rPr>
        <w:t xml:space="preserve">Refiguring the Fanatic: Malabar 1836-1922'', Milind </w:t>
      </w:r>
      <w:proofErr w:type="spellStart"/>
      <w:r w:rsidR="00A36F49" w:rsidRPr="00396680">
        <w:rPr>
          <w:rFonts w:ascii="Times New Roman" w:hAnsi="Times New Roman" w:cs="Times New Roman"/>
        </w:rPr>
        <w:t>Wakankar’s</w:t>
      </w:r>
      <w:proofErr w:type="spellEnd"/>
      <w:r w:rsidR="00A36F49" w:rsidRPr="00396680">
        <w:rPr>
          <w:rFonts w:ascii="Times New Roman" w:hAnsi="Times New Roman" w:cs="Times New Roman"/>
        </w:rPr>
        <w:t xml:space="preserve"> </w:t>
      </w:r>
      <w:r w:rsidR="00A31B19" w:rsidRPr="00396680">
        <w:rPr>
          <w:rFonts w:ascii="Times New Roman" w:hAnsi="Times New Roman" w:cs="Times New Roman"/>
        </w:rPr>
        <w:t>the</w:t>
      </w:r>
      <w:r w:rsidR="00A36F49" w:rsidRPr="00396680">
        <w:rPr>
          <w:rFonts w:ascii="Times New Roman" w:hAnsi="Times New Roman" w:cs="Times New Roman"/>
        </w:rPr>
        <w:t xml:space="preserve"> Anomaly of Kabir: Caste and Canonicity in Indian Modernity’’ etc. dealt with the </w:t>
      </w:r>
      <w:r w:rsidR="00300892" w:rsidRPr="00396680">
        <w:rPr>
          <w:rFonts w:ascii="Times New Roman" w:hAnsi="Times New Roman" w:cs="Times New Roman"/>
        </w:rPr>
        <w:t>Muslim</w:t>
      </w:r>
      <w:r w:rsidR="00A36F49" w:rsidRPr="00396680">
        <w:rPr>
          <w:rFonts w:ascii="Times New Roman" w:hAnsi="Times New Roman" w:cs="Times New Roman"/>
        </w:rPr>
        <w:t xml:space="preserve"> and minority issue with proper material grounding and theoretical rigor.</w:t>
      </w:r>
      <w:r w:rsidR="00FB596A" w:rsidRPr="00396680">
        <w:rPr>
          <w:rFonts w:ascii="Times New Roman" w:hAnsi="Times New Roman" w:cs="Times New Roman"/>
        </w:rPr>
        <w:t xml:space="preserve"> </w:t>
      </w:r>
      <w:r w:rsidR="00D369D0" w:rsidRPr="00396680">
        <w:rPr>
          <w:rFonts w:ascii="Times New Roman" w:hAnsi="Times New Roman" w:cs="Times New Roman"/>
        </w:rPr>
        <w:t xml:space="preserve"> </w:t>
      </w:r>
      <w:r w:rsidR="00946D4C" w:rsidRPr="00396680">
        <w:rPr>
          <w:rFonts w:ascii="Times New Roman" w:hAnsi="Times New Roman" w:cs="Times New Roman"/>
        </w:rPr>
        <w:t xml:space="preserve"> </w:t>
      </w:r>
      <w:r w:rsidR="003513C6" w:rsidRPr="00396680">
        <w:rPr>
          <w:rFonts w:ascii="Times New Roman" w:hAnsi="Times New Roman" w:cs="Times New Roman"/>
        </w:rPr>
        <w:t xml:space="preserve">   </w:t>
      </w:r>
      <w:r w:rsidR="00FD6629" w:rsidRPr="00396680">
        <w:rPr>
          <w:rFonts w:ascii="Times New Roman" w:hAnsi="Times New Roman" w:cs="Times New Roman"/>
        </w:rPr>
        <w:t xml:space="preserve"> </w:t>
      </w:r>
      <w:r w:rsidR="005F610A" w:rsidRPr="00396680">
        <w:rPr>
          <w:rFonts w:ascii="Times New Roman" w:hAnsi="Times New Roman" w:cs="Times New Roman"/>
        </w:rPr>
        <w:t xml:space="preserve"> </w:t>
      </w:r>
      <w:r w:rsidR="00D33E43" w:rsidRPr="00396680">
        <w:rPr>
          <w:rFonts w:ascii="Times New Roman" w:hAnsi="Times New Roman" w:cs="Times New Roman"/>
        </w:rPr>
        <w:t xml:space="preserve"> </w:t>
      </w:r>
      <w:r w:rsidR="00730FEE" w:rsidRPr="00396680">
        <w:rPr>
          <w:rFonts w:ascii="Times New Roman" w:hAnsi="Times New Roman" w:cs="Times New Roman"/>
        </w:rPr>
        <w:t xml:space="preserve"> </w:t>
      </w:r>
    </w:p>
    <w:p w14:paraId="31020429" w14:textId="6CFC23C8" w:rsidR="00300892" w:rsidRPr="00396680" w:rsidRDefault="009629EA" w:rsidP="00CA6C53">
      <w:pPr>
        <w:spacing w:line="360" w:lineRule="auto"/>
        <w:jc w:val="both"/>
        <w:rPr>
          <w:rFonts w:ascii="Times New Roman" w:hAnsi="Times New Roman" w:cs="Times New Roman"/>
          <w:b/>
        </w:rPr>
      </w:pPr>
      <w:r w:rsidRPr="00396680">
        <w:rPr>
          <w:rFonts w:ascii="Times New Roman" w:hAnsi="Times New Roman" w:cs="Times New Roman"/>
        </w:rPr>
        <w:t>Similarly,</w:t>
      </w:r>
      <w:r w:rsidR="0010152E" w:rsidRPr="00396680">
        <w:rPr>
          <w:rFonts w:ascii="Times New Roman" w:hAnsi="Times New Roman" w:cs="Times New Roman"/>
        </w:rPr>
        <w:t xml:space="preserve"> Gandhi</w:t>
      </w:r>
      <w:r w:rsidR="00A36F49" w:rsidRPr="00396680">
        <w:rPr>
          <w:rFonts w:ascii="Times New Roman" w:hAnsi="Times New Roman" w:cs="Times New Roman"/>
        </w:rPr>
        <w:t xml:space="preserve"> wrote Hind Swaraj in support of </w:t>
      </w:r>
      <w:r w:rsidR="00572A89" w:rsidRPr="00396680">
        <w:rPr>
          <w:rFonts w:ascii="Times New Roman" w:hAnsi="Times New Roman" w:cs="Times New Roman"/>
        </w:rPr>
        <w:t>the native community to rejuvenate their old occupation with a</w:t>
      </w:r>
      <w:r w:rsidR="0010152E" w:rsidRPr="00396680">
        <w:rPr>
          <w:rFonts w:ascii="Times New Roman" w:hAnsi="Times New Roman" w:cs="Times New Roman"/>
        </w:rPr>
        <w:t xml:space="preserve"> </w:t>
      </w:r>
      <w:r w:rsidR="00A36F49" w:rsidRPr="00396680">
        <w:rPr>
          <w:rFonts w:ascii="Times New Roman" w:hAnsi="Times New Roman" w:cs="Times New Roman"/>
        </w:rPr>
        <w:t>call for the survival of Khadi clothing</w:t>
      </w:r>
      <w:r w:rsidR="00232FA6" w:rsidRPr="00396680">
        <w:rPr>
          <w:rFonts w:ascii="Times New Roman" w:hAnsi="Times New Roman" w:cs="Times New Roman"/>
        </w:rPr>
        <w:t>, for example, the Non-cooperation</w:t>
      </w:r>
      <w:r w:rsidR="00F53607" w:rsidRPr="00396680">
        <w:rPr>
          <w:rFonts w:ascii="Times New Roman" w:hAnsi="Times New Roman" w:cs="Times New Roman"/>
        </w:rPr>
        <w:t xml:space="preserve"> and Quit </w:t>
      </w:r>
      <w:r w:rsidRPr="00396680">
        <w:rPr>
          <w:rFonts w:ascii="Times New Roman" w:hAnsi="Times New Roman" w:cs="Times New Roman"/>
        </w:rPr>
        <w:t>India</w:t>
      </w:r>
      <w:r w:rsidR="00F53607" w:rsidRPr="00396680">
        <w:rPr>
          <w:rFonts w:ascii="Times New Roman" w:hAnsi="Times New Roman" w:cs="Times New Roman"/>
        </w:rPr>
        <w:t xml:space="preserve"> movement.</w:t>
      </w:r>
      <w:r w:rsidR="00572A89" w:rsidRPr="00396680">
        <w:rPr>
          <w:rFonts w:ascii="Times New Roman" w:hAnsi="Times New Roman" w:cs="Times New Roman"/>
        </w:rPr>
        <w:t xml:space="preserve"> The nationalist</w:t>
      </w:r>
      <w:r w:rsidR="00AC5D11" w:rsidRPr="00396680">
        <w:rPr>
          <w:rFonts w:ascii="Times New Roman" w:hAnsi="Times New Roman" w:cs="Times New Roman"/>
        </w:rPr>
        <w:t xml:space="preserve"> leader</w:t>
      </w:r>
      <w:r w:rsidR="00572A89" w:rsidRPr="00396680">
        <w:rPr>
          <w:rFonts w:ascii="Times New Roman" w:hAnsi="Times New Roman" w:cs="Times New Roman"/>
        </w:rPr>
        <w:t>s also</w:t>
      </w:r>
      <w:r w:rsidR="00AC5D11" w:rsidRPr="00396680">
        <w:rPr>
          <w:rFonts w:ascii="Times New Roman" w:hAnsi="Times New Roman" w:cs="Times New Roman"/>
        </w:rPr>
        <w:t xml:space="preserve"> started supporting </w:t>
      </w:r>
      <w:r w:rsidR="00F45AD8" w:rsidRPr="00396680">
        <w:rPr>
          <w:rFonts w:ascii="Times New Roman" w:hAnsi="Times New Roman" w:cs="Times New Roman"/>
        </w:rPr>
        <w:t>indigenous</w:t>
      </w:r>
      <w:r w:rsidR="00AC5D11" w:rsidRPr="00396680">
        <w:rPr>
          <w:rFonts w:ascii="Times New Roman" w:hAnsi="Times New Roman" w:cs="Times New Roman"/>
        </w:rPr>
        <w:t xml:space="preserve"> workers through</w:t>
      </w:r>
      <w:r w:rsidR="00572A89" w:rsidRPr="00396680">
        <w:rPr>
          <w:rFonts w:ascii="Times New Roman" w:hAnsi="Times New Roman" w:cs="Times New Roman"/>
        </w:rPr>
        <w:t xml:space="preserve"> various laws and upliftment policies in</w:t>
      </w:r>
      <w:r w:rsidR="00AC5D11" w:rsidRPr="00396680">
        <w:rPr>
          <w:rFonts w:ascii="Times New Roman" w:hAnsi="Times New Roman" w:cs="Times New Roman"/>
        </w:rPr>
        <w:t xml:space="preserve"> homemade items</w:t>
      </w:r>
      <w:r w:rsidR="00572A89" w:rsidRPr="00396680">
        <w:rPr>
          <w:rFonts w:ascii="Times New Roman" w:hAnsi="Times New Roman" w:cs="Times New Roman"/>
        </w:rPr>
        <w:t>, such as</w:t>
      </w:r>
      <w:r w:rsidR="00AC5D11" w:rsidRPr="00396680">
        <w:rPr>
          <w:rFonts w:ascii="Times New Roman" w:hAnsi="Times New Roman" w:cs="Times New Roman"/>
        </w:rPr>
        <w:t xml:space="preserve"> by propagating Charkha and spinning, weaving</w:t>
      </w:r>
      <w:r w:rsidR="00572A89" w:rsidRPr="00396680">
        <w:rPr>
          <w:rFonts w:ascii="Times New Roman" w:hAnsi="Times New Roman" w:cs="Times New Roman"/>
        </w:rPr>
        <w:t>, handloom</w:t>
      </w:r>
      <w:r w:rsidR="00AC5D11" w:rsidRPr="00396680">
        <w:rPr>
          <w:rFonts w:ascii="Times New Roman" w:hAnsi="Times New Roman" w:cs="Times New Roman"/>
        </w:rPr>
        <w:t>, etc.</w:t>
      </w:r>
      <w:r w:rsidR="00572A89" w:rsidRPr="00396680">
        <w:rPr>
          <w:rFonts w:ascii="Times New Roman" w:hAnsi="Times New Roman" w:cs="Times New Roman"/>
        </w:rPr>
        <w:t xml:space="preserve"> </w:t>
      </w:r>
    </w:p>
    <w:p w14:paraId="1DA54908" w14:textId="4DFDE032" w:rsidR="005B0AE0" w:rsidRPr="005B0AE0" w:rsidRDefault="00000000" w:rsidP="00CA6C53">
      <w:pPr>
        <w:spacing w:line="360" w:lineRule="auto"/>
        <w:jc w:val="both"/>
        <w:rPr>
          <w:rFonts w:ascii="Times New Roman" w:hAnsi="Times New Roman" w:cs="Times New Roman"/>
          <w:b/>
          <w:bCs/>
        </w:rPr>
      </w:pPr>
      <w:r w:rsidRPr="005B0AE0">
        <w:rPr>
          <w:rFonts w:ascii="Times New Roman" w:hAnsi="Times New Roman" w:cs="Times New Roman"/>
          <w:b/>
          <w:bCs/>
        </w:rPr>
        <w:t xml:space="preserve">Present </w:t>
      </w:r>
      <w:r w:rsidR="00D02069">
        <w:rPr>
          <w:rFonts w:ascii="Times New Roman" w:hAnsi="Times New Roman" w:cs="Times New Roman"/>
          <w:b/>
          <w:bCs/>
        </w:rPr>
        <w:t xml:space="preserve">scenario at Gulbarga </w:t>
      </w:r>
      <w:r w:rsidR="00B87102">
        <w:rPr>
          <w:rFonts w:ascii="Times New Roman" w:hAnsi="Times New Roman" w:cs="Times New Roman"/>
          <w:b/>
          <w:bCs/>
        </w:rPr>
        <w:t>district:</w:t>
      </w:r>
    </w:p>
    <w:p w14:paraId="36D381E4" w14:textId="2A9D3F74" w:rsidR="00DA0123" w:rsidRPr="00396680" w:rsidRDefault="001D7688" w:rsidP="00CA6C53">
      <w:pPr>
        <w:spacing w:line="360" w:lineRule="auto"/>
        <w:jc w:val="both"/>
        <w:rPr>
          <w:rFonts w:ascii="Times New Roman" w:hAnsi="Times New Roman" w:cs="Times New Roman"/>
          <w:b/>
        </w:rPr>
      </w:pPr>
      <w:r w:rsidRPr="00396680">
        <w:rPr>
          <w:rFonts w:ascii="Times New Roman" w:hAnsi="Times New Roman" w:cs="Times New Roman"/>
        </w:rPr>
        <w:t>According to the census report</w:t>
      </w:r>
      <w:r w:rsidR="000754FA" w:rsidRPr="00396680">
        <w:rPr>
          <w:rFonts w:ascii="Times New Roman" w:hAnsi="Times New Roman" w:cs="Times New Roman"/>
        </w:rPr>
        <w:t xml:space="preserve"> </w:t>
      </w:r>
      <w:r w:rsidR="00B56ABD" w:rsidRPr="00396680">
        <w:rPr>
          <w:rFonts w:ascii="Times New Roman" w:hAnsi="Times New Roman" w:cs="Times New Roman"/>
        </w:rPr>
        <w:t xml:space="preserve">2009-2019 </w:t>
      </w:r>
      <w:r w:rsidR="000754FA" w:rsidRPr="00396680">
        <w:rPr>
          <w:rFonts w:ascii="Times New Roman" w:hAnsi="Times New Roman" w:cs="Times New Roman"/>
        </w:rPr>
        <w:t>of Karnataka, the</w:t>
      </w:r>
      <w:r w:rsidRPr="00396680">
        <w:rPr>
          <w:rFonts w:ascii="Times New Roman" w:hAnsi="Times New Roman" w:cs="Times New Roman"/>
        </w:rPr>
        <w:t xml:space="preserve"> textile mill </w:t>
      </w:r>
      <w:r w:rsidR="00300892" w:rsidRPr="00396680">
        <w:rPr>
          <w:rFonts w:ascii="Times New Roman" w:hAnsi="Times New Roman" w:cs="Times New Roman"/>
        </w:rPr>
        <w:t>function</w:t>
      </w:r>
      <w:r w:rsidRPr="00396680">
        <w:rPr>
          <w:rFonts w:ascii="Times New Roman" w:hAnsi="Times New Roman" w:cs="Times New Roman"/>
        </w:rPr>
        <w:t xml:space="preserve"> in the district has enabled Gulbarga to find a unique place in the</w:t>
      </w:r>
      <w:r w:rsidR="000754FA" w:rsidRPr="00396680">
        <w:rPr>
          <w:rFonts w:ascii="Times New Roman" w:hAnsi="Times New Roman" w:cs="Times New Roman"/>
        </w:rPr>
        <w:t xml:space="preserve"> history of</w:t>
      </w:r>
      <w:r w:rsidRPr="00396680">
        <w:rPr>
          <w:rFonts w:ascii="Times New Roman" w:hAnsi="Times New Roman" w:cs="Times New Roman"/>
        </w:rPr>
        <w:t xml:space="preserve"> the industrial map of the state; there are a few household industries mainly engaged in handloom, weaving which provides job to thousands</w:t>
      </w:r>
      <w:r w:rsidR="000754FA" w:rsidRPr="00396680">
        <w:rPr>
          <w:rFonts w:ascii="Times New Roman" w:hAnsi="Times New Roman" w:cs="Times New Roman"/>
        </w:rPr>
        <w:t xml:space="preserve"> of workers at Gulbarga. Moreover, banking support began in 1917 when a central cooperative bank was established in Gulbarga. However, t</w:t>
      </w:r>
      <w:r w:rsidR="005D462B" w:rsidRPr="00396680">
        <w:rPr>
          <w:rFonts w:ascii="Times New Roman" w:hAnsi="Times New Roman" w:cs="Times New Roman"/>
        </w:rPr>
        <w:t xml:space="preserve">o record the present scenario of pinjara </w:t>
      </w:r>
      <w:r w:rsidR="00C622CF" w:rsidRPr="00396680">
        <w:rPr>
          <w:rFonts w:ascii="Times New Roman" w:hAnsi="Times New Roman" w:cs="Times New Roman"/>
        </w:rPr>
        <w:t>and its cotton production</w:t>
      </w:r>
      <w:r w:rsidR="00AC5D11" w:rsidRPr="00396680">
        <w:rPr>
          <w:rFonts w:ascii="Times New Roman" w:hAnsi="Times New Roman" w:cs="Times New Roman"/>
        </w:rPr>
        <w:t xml:space="preserve">, it </w:t>
      </w:r>
      <w:r w:rsidR="00F45AD8" w:rsidRPr="00396680">
        <w:rPr>
          <w:rFonts w:ascii="Times New Roman" w:hAnsi="Times New Roman" w:cs="Times New Roman"/>
        </w:rPr>
        <w:t xml:space="preserve">had sifted to </w:t>
      </w:r>
      <w:proofErr w:type="spellStart"/>
      <w:r w:rsidR="00F45AD8" w:rsidRPr="00396680">
        <w:rPr>
          <w:rFonts w:ascii="Times New Roman" w:hAnsi="Times New Roman" w:cs="Times New Roman"/>
        </w:rPr>
        <w:t>Bt</w:t>
      </w:r>
      <w:proofErr w:type="spellEnd"/>
      <w:r w:rsidR="00F45AD8" w:rsidRPr="00396680">
        <w:rPr>
          <w:rFonts w:ascii="Times New Roman" w:hAnsi="Times New Roman" w:cs="Times New Roman"/>
        </w:rPr>
        <w:t xml:space="preserve"> cotton production </w:t>
      </w:r>
      <w:r w:rsidR="00B56ABD" w:rsidRPr="00396680">
        <w:rPr>
          <w:rFonts w:ascii="Times New Roman" w:hAnsi="Times New Roman" w:cs="Times New Roman"/>
        </w:rPr>
        <w:t>significantly from</w:t>
      </w:r>
      <w:r w:rsidR="00AC5D11" w:rsidRPr="00396680">
        <w:rPr>
          <w:rFonts w:ascii="Times New Roman" w:hAnsi="Times New Roman" w:cs="Times New Roman"/>
        </w:rPr>
        <w:t xml:space="preserve"> seed cotton </w:t>
      </w:r>
      <w:r w:rsidR="00F45AD8" w:rsidRPr="00396680">
        <w:rPr>
          <w:rFonts w:ascii="Times New Roman" w:hAnsi="Times New Roman" w:cs="Times New Roman"/>
        </w:rPr>
        <w:t>yield</w:t>
      </w:r>
      <w:r w:rsidRPr="00396680">
        <w:rPr>
          <w:rStyle w:val="EndnoteReference"/>
          <w:rFonts w:ascii="Times New Roman" w:hAnsi="Times New Roman" w:cs="Times New Roman"/>
        </w:rPr>
        <w:endnoteReference w:id="2"/>
      </w:r>
      <w:r w:rsidR="00C622CF" w:rsidRPr="00396680">
        <w:rPr>
          <w:rFonts w:ascii="Times New Roman" w:hAnsi="Times New Roman" w:cs="Times New Roman"/>
        </w:rPr>
        <w:t xml:space="preserve"> ,</w:t>
      </w:r>
      <w:r w:rsidR="00AC5D11" w:rsidRPr="00396680">
        <w:rPr>
          <w:rFonts w:ascii="Times New Roman" w:hAnsi="Times New Roman" w:cs="Times New Roman"/>
        </w:rPr>
        <w:t xml:space="preserve"> however</w:t>
      </w:r>
      <w:r w:rsidR="00C622CF" w:rsidRPr="00396680">
        <w:rPr>
          <w:rFonts w:ascii="Times New Roman" w:hAnsi="Times New Roman" w:cs="Times New Roman"/>
        </w:rPr>
        <w:t>, it becomes imper</w:t>
      </w:r>
      <w:r w:rsidR="00AC5D11" w:rsidRPr="00396680">
        <w:rPr>
          <w:rFonts w:ascii="Times New Roman" w:hAnsi="Times New Roman" w:cs="Times New Roman"/>
        </w:rPr>
        <w:t xml:space="preserve">ative to note </w:t>
      </w:r>
      <w:r w:rsidR="00B56ABD" w:rsidRPr="00396680">
        <w:rPr>
          <w:rFonts w:ascii="Times New Roman" w:hAnsi="Times New Roman" w:cs="Times New Roman"/>
        </w:rPr>
        <w:t>that India</w:t>
      </w:r>
      <w:r w:rsidR="00C622CF" w:rsidRPr="00396680">
        <w:rPr>
          <w:rFonts w:ascii="Times New Roman" w:hAnsi="Times New Roman" w:cs="Times New Roman"/>
        </w:rPr>
        <w:t xml:space="preserve"> preserves the second largest </w:t>
      </w:r>
      <w:r w:rsidR="00F45AD8" w:rsidRPr="00396680">
        <w:rPr>
          <w:rFonts w:ascii="Times New Roman" w:hAnsi="Times New Roman" w:cs="Times New Roman"/>
        </w:rPr>
        <w:t>important</w:t>
      </w:r>
      <w:r w:rsidR="00C622CF" w:rsidRPr="00396680">
        <w:rPr>
          <w:rFonts w:ascii="Times New Roman" w:hAnsi="Times New Roman" w:cs="Times New Roman"/>
        </w:rPr>
        <w:t xml:space="preserve"> grower of cotton producing at p</w:t>
      </w:r>
      <w:r w:rsidRPr="00396680">
        <w:rPr>
          <w:rFonts w:ascii="Times New Roman" w:hAnsi="Times New Roman" w:cs="Times New Roman"/>
        </w:rPr>
        <w:t>resent world cotton scenari</w:t>
      </w:r>
      <w:r w:rsidR="000754FA" w:rsidRPr="00396680">
        <w:rPr>
          <w:rFonts w:ascii="Times New Roman" w:hAnsi="Times New Roman" w:cs="Times New Roman"/>
        </w:rPr>
        <w:t>o</w:t>
      </w:r>
      <w:r w:rsidRPr="00396680">
        <w:rPr>
          <w:rFonts w:ascii="Times New Roman" w:hAnsi="Times New Roman" w:cs="Times New Roman"/>
        </w:rPr>
        <w:t xml:space="preserve">; </w:t>
      </w:r>
      <w:r w:rsidR="00C622CF" w:rsidRPr="00396680">
        <w:rPr>
          <w:rFonts w:ascii="Times New Roman" w:hAnsi="Times New Roman" w:cs="Times New Roman"/>
        </w:rPr>
        <w:t xml:space="preserve">after </w:t>
      </w:r>
      <w:r w:rsidR="00F45AD8" w:rsidRPr="00396680">
        <w:rPr>
          <w:rFonts w:ascii="Times New Roman" w:hAnsi="Times New Roman" w:cs="Times New Roman"/>
        </w:rPr>
        <w:t>Maharashtra</w:t>
      </w:r>
      <w:r w:rsidR="00AC5D11" w:rsidRPr="00396680">
        <w:rPr>
          <w:rFonts w:ascii="Times New Roman" w:hAnsi="Times New Roman" w:cs="Times New Roman"/>
        </w:rPr>
        <w:t>,</w:t>
      </w:r>
      <w:r w:rsidR="00C622CF" w:rsidRPr="00396680">
        <w:rPr>
          <w:rFonts w:ascii="Times New Roman" w:hAnsi="Times New Roman" w:cs="Times New Roman"/>
        </w:rPr>
        <w:t xml:space="preserve"> Karnataka is 5</w:t>
      </w:r>
      <w:r w:rsidR="00C622CF" w:rsidRPr="00396680">
        <w:rPr>
          <w:rFonts w:ascii="Times New Roman" w:hAnsi="Times New Roman" w:cs="Times New Roman"/>
          <w:vertAlign w:val="superscript"/>
        </w:rPr>
        <w:t>th</w:t>
      </w:r>
      <w:r w:rsidR="00AC5D11" w:rsidRPr="00396680">
        <w:rPr>
          <w:rFonts w:ascii="Times New Roman" w:hAnsi="Times New Roman" w:cs="Times New Roman"/>
        </w:rPr>
        <w:t xml:space="preserve"> </w:t>
      </w:r>
      <w:r w:rsidR="00B56ABD" w:rsidRPr="00396680">
        <w:rPr>
          <w:rFonts w:ascii="Times New Roman" w:hAnsi="Times New Roman" w:cs="Times New Roman"/>
        </w:rPr>
        <w:t>largest state</w:t>
      </w:r>
      <w:r w:rsidR="00AC5D11" w:rsidRPr="00396680">
        <w:rPr>
          <w:rFonts w:ascii="Times New Roman" w:hAnsi="Times New Roman" w:cs="Times New Roman"/>
        </w:rPr>
        <w:t xml:space="preserve"> in producing</w:t>
      </w:r>
      <w:r w:rsidR="00C622CF" w:rsidRPr="00396680">
        <w:rPr>
          <w:rFonts w:ascii="Times New Roman" w:hAnsi="Times New Roman" w:cs="Times New Roman"/>
        </w:rPr>
        <w:t xml:space="preserve"> cotton</w:t>
      </w:r>
      <w:r w:rsidR="000754FA" w:rsidRPr="00396680">
        <w:rPr>
          <w:rFonts w:ascii="Times New Roman" w:hAnsi="Times New Roman" w:cs="Times New Roman"/>
        </w:rPr>
        <w:t xml:space="preserve"> where</w:t>
      </w:r>
      <w:r w:rsidR="00C622CF" w:rsidRPr="00396680">
        <w:rPr>
          <w:rFonts w:ascii="Times New Roman" w:hAnsi="Times New Roman" w:cs="Times New Roman"/>
        </w:rPr>
        <w:t xml:space="preserve"> </w:t>
      </w:r>
      <w:r w:rsidR="00F45AD8" w:rsidRPr="00396680">
        <w:rPr>
          <w:rFonts w:ascii="Times New Roman" w:hAnsi="Times New Roman" w:cs="Times New Roman"/>
        </w:rPr>
        <w:t>especial</w:t>
      </w:r>
      <w:r w:rsidR="00C622CF" w:rsidRPr="00396680">
        <w:rPr>
          <w:rFonts w:ascii="Times New Roman" w:hAnsi="Times New Roman" w:cs="Times New Roman"/>
        </w:rPr>
        <w:t xml:space="preserve"> </w:t>
      </w:r>
      <w:r w:rsidR="00F45AD8" w:rsidRPr="00396680">
        <w:rPr>
          <w:rFonts w:ascii="Times New Roman" w:hAnsi="Times New Roman" w:cs="Times New Roman"/>
        </w:rPr>
        <w:t>mentioned</w:t>
      </w:r>
      <w:r w:rsidR="00300892" w:rsidRPr="00396680">
        <w:rPr>
          <w:rFonts w:ascii="Times New Roman" w:hAnsi="Times New Roman" w:cs="Times New Roman"/>
        </w:rPr>
        <w:t xml:space="preserve"> reserved the region </w:t>
      </w:r>
      <w:proofErr w:type="spellStart"/>
      <w:r w:rsidR="00300892" w:rsidRPr="00396680">
        <w:rPr>
          <w:rFonts w:ascii="Times New Roman" w:hAnsi="Times New Roman" w:cs="Times New Roman"/>
        </w:rPr>
        <w:t>Dharwa</w:t>
      </w:r>
      <w:proofErr w:type="spellEnd"/>
      <w:r w:rsidR="00C622CF" w:rsidRPr="00396680">
        <w:rPr>
          <w:rFonts w:ascii="Times New Roman" w:hAnsi="Times New Roman" w:cs="Times New Roman"/>
        </w:rPr>
        <w:t>,</w:t>
      </w:r>
      <w:r w:rsidR="00300892" w:rsidRPr="00396680">
        <w:rPr>
          <w:rFonts w:ascii="Times New Roman" w:hAnsi="Times New Roman" w:cs="Times New Roman"/>
        </w:rPr>
        <w:t xml:space="preserve"> Haver</w:t>
      </w:r>
      <w:r w:rsidR="00640AE3" w:rsidRPr="00396680">
        <w:rPr>
          <w:rFonts w:ascii="Times New Roman" w:hAnsi="Times New Roman" w:cs="Times New Roman"/>
        </w:rPr>
        <w:t xml:space="preserve">, </w:t>
      </w:r>
      <w:proofErr w:type="spellStart"/>
      <w:r w:rsidR="00640AE3" w:rsidRPr="00396680">
        <w:rPr>
          <w:rFonts w:ascii="Times New Roman" w:hAnsi="Times New Roman" w:cs="Times New Roman"/>
        </w:rPr>
        <w:t>Gadag</w:t>
      </w:r>
      <w:proofErr w:type="spellEnd"/>
      <w:r w:rsidR="00B56ABD" w:rsidRPr="00396680">
        <w:rPr>
          <w:rFonts w:ascii="Times New Roman" w:hAnsi="Times New Roman" w:cs="Times New Roman"/>
        </w:rPr>
        <w:t>, Gulbarga</w:t>
      </w:r>
      <w:r w:rsidR="00640AE3" w:rsidRPr="00396680">
        <w:rPr>
          <w:rFonts w:ascii="Times New Roman" w:hAnsi="Times New Roman" w:cs="Times New Roman"/>
        </w:rPr>
        <w:t>, etc. Injera</w:t>
      </w:r>
      <w:r w:rsidR="004519A9" w:rsidRPr="00396680">
        <w:rPr>
          <w:rFonts w:ascii="Times New Roman" w:hAnsi="Times New Roman" w:cs="Times New Roman"/>
        </w:rPr>
        <w:t xml:space="preserve"> can be found in India, Nepal, Pakistan, and Bangladesh. </w:t>
      </w:r>
      <w:r w:rsidR="00640AE3" w:rsidRPr="00396680">
        <w:rPr>
          <w:rFonts w:ascii="Times New Roman" w:hAnsi="Times New Roman" w:cs="Times New Roman"/>
        </w:rPr>
        <w:t xml:space="preserve">In India, they live in the following </w:t>
      </w:r>
      <w:r w:rsidR="00300892" w:rsidRPr="00396680">
        <w:rPr>
          <w:rFonts w:ascii="Times New Roman" w:hAnsi="Times New Roman" w:cs="Times New Roman"/>
        </w:rPr>
        <w:t>district</w:t>
      </w:r>
      <w:r w:rsidR="00640AE3" w:rsidRPr="00396680">
        <w:rPr>
          <w:rFonts w:ascii="Times New Roman" w:hAnsi="Times New Roman" w:cs="Times New Roman"/>
        </w:rPr>
        <w:t xml:space="preserve"> </w:t>
      </w:r>
      <w:r w:rsidR="00300892" w:rsidRPr="00396680">
        <w:rPr>
          <w:rFonts w:ascii="Times New Roman" w:hAnsi="Times New Roman" w:cs="Times New Roman"/>
        </w:rPr>
        <w:t>Maharashtra</w:t>
      </w:r>
      <w:r w:rsidR="00640AE3" w:rsidRPr="00396680">
        <w:rPr>
          <w:rFonts w:ascii="Times New Roman" w:hAnsi="Times New Roman" w:cs="Times New Roman"/>
        </w:rPr>
        <w:t xml:space="preserve">, </w:t>
      </w:r>
      <w:r w:rsidR="00300892" w:rsidRPr="00396680">
        <w:rPr>
          <w:rFonts w:ascii="Times New Roman" w:hAnsi="Times New Roman" w:cs="Times New Roman"/>
        </w:rPr>
        <w:t>Gujarat</w:t>
      </w:r>
      <w:r w:rsidR="00640AE3" w:rsidRPr="00396680">
        <w:rPr>
          <w:rFonts w:ascii="Times New Roman" w:hAnsi="Times New Roman" w:cs="Times New Roman"/>
        </w:rPr>
        <w:t xml:space="preserve">, Karnataka, Madhya Pradesh, Uttar Pradesh, and Bihar, </w:t>
      </w:r>
      <w:r w:rsidR="00B56ABD" w:rsidRPr="00396680">
        <w:rPr>
          <w:rFonts w:ascii="Times New Roman" w:hAnsi="Times New Roman" w:cs="Times New Roman"/>
        </w:rPr>
        <w:t>etc.</w:t>
      </w:r>
      <w:r w:rsidR="00640AE3" w:rsidRPr="00396680">
        <w:rPr>
          <w:rFonts w:ascii="Times New Roman" w:hAnsi="Times New Roman" w:cs="Times New Roman"/>
        </w:rPr>
        <w:t xml:space="preserve">; in Karnataka, they </w:t>
      </w:r>
      <w:r w:rsidR="0021416B" w:rsidRPr="00396680">
        <w:rPr>
          <w:rFonts w:ascii="Times New Roman" w:hAnsi="Times New Roman" w:cs="Times New Roman"/>
        </w:rPr>
        <w:t>speak</w:t>
      </w:r>
      <w:r w:rsidR="00640AE3" w:rsidRPr="00396680">
        <w:rPr>
          <w:rFonts w:ascii="Times New Roman" w:hAnsi="Times New Roman" w:cs="Times New Roman"/>
        </w:rPr>
        <w:t xml:space="preserve"> </w:t>
      </w:r>
      <w:r w:rsidR="00B56ABD" w:rsidRPr="00396680">
        <w:rPr>
          <w:rFonts w:ascii="Times New Roman" w:hAnsi="Times New Roman" w:cs="Times New Roman"/>
        </w:rPr>
        <w:t>Urdu</w:t>
      </w:r>
      <w:r w:rsidR="0021416B" w:rsidRPr="00396680">
        <w:rPr>
          <w:rFonts w:ascii="Times New Roman" w:hAnsi="Times New Roman" w:cs="Times New Roman"/>
        </w:rPr>
        <w:t xml:space="preserve">, </w:t>
      </w:r>
      <w:r w:rsidR="00640AE3" w:rsidRPr="00396680">
        <w:rPr>
          <w:rFonts w:ascii="Times New Roman" w:hAnsi="Times New Roman" w:cs="Times New Roman"/>
        </w:rPr>
        <w:t xml:space="preserve">and in other places, they have a </w:t>
      </w:r>
      <w:r w:rsidR="0021416B" w:rsidRPr="00396680">
        <w:rPr>
          <w:rFonts w:ascii="Times New Roman" w:hAnsi="Times New Roman" w:cs="Times New Roman"/>
        </w:rPr>
        <w:t>dozen different languages depending on their location. The Pin</w:t>
      </w:r>
      <w:r w:rsidR="00B56ABD" w:rsidRPr="00396680">
        <w:rPr>
          <w:rFonts w:ascii="Times New Roman" w:hAnsi="Times New Roman" w:cs="Times New Roman"/>
        </w:rPr>
        <w:t>jara speak primarily Bhojpuri, Nepali, Maithili and U</w:t>
      </w:r>
      <w:r w:rsidR="0021416B" w:rsidRPr="00396680">
        <w:rPr>
          <w:rFonts w:ascii="Times New Roman" w:hAnsi="Times New Roman" w:cs="Times New Roman"/>
        </w:rPr>
        <w:t xml:space="preserve">rdu. Although they are well over 90%Muslim, the injera can be found to keep </w:t>
      </w:r>
      <w:r w:rsidR="00B56ABD" w:rsidRPr="00396680">
        <w:rPr>
          <w:rFonts w:ascii="Times New Roman" w:hAnsi="Times New Roman" w:cs="Times New Roman"/>
        </w:rPr>
        <w:t>Hindu</w:t>
      </w:r>
      <w:r w:rsidR="0021416B" w:rsidRPr="00396680">
        <w:rPr>
          <w:rFonts w:ascii="Times New Roman" w:hAnsi="Times New Roman" w:cs="Times New Roman"/>
        </w:rPr>
        <w:t xml:space="preserve"> festivals, even making vows to Hindu gods. The injera are not vegetarian though they do not eat</w:t>
      </w:r>
      <w:r w:rsidR="003C0E7B" w:rsidRPr="00396680">
        <w:rPr>
          <w:rFonts w:ascii="Times New Roman" w:hAnsi="Times New Roman" w:cs="Times New Roman"/>
        </w:rPr>
        <w:t xml:space="preserve"> pork</w:t>
      </w:r>
      <w:r w:rsidR="0021416B" w:rsidRPr="00396680">
        <w:rPr>
          <w:rFonts w:ascii="Times New Roman" w:hAnsi="Times New Roman" w:cs="Times New Roman"/>
        </w:rPr>
        <w:t>.</w:t>
      </w:r>
      <w:r w:rsidR="003C0E7B" w:rsidRPr="00396680">
        <w:rPr>
          <w:rFonts w:ascii="Times New Roman" w:hAnsi="Times New Roman" w:cs="Times New Roman"/>
        </w:rPr>
        <w:t xml:space="preserve"> The </w:t>
      </w:r>
      <w:r w:rsidR="00F45AD8" w:rsidRPr="00396680">
        <w:rPr>
          <w:rFonts w:ascii="Times New Roman" w:hAnsi="Times New Roman" w:cs="Times New Roman"/>
        </w:rPr>
        <w:t>Hindu</w:t>
      </w:r>
      <w:r w:rsidR="003C0E7B" w:rsidRPr="00396680">
        <w:rPr>
          <w:rFonts w:ascii="Times New Roman" w:hAnsi="Times New Roman" w:cs="Times New Roman"/>
        </w:rPr>
        <w:t xml:space="preserve"> </w:t>
      </w:r>
      <w:r w:rsidR="00AF38A8" w:rsidRPr="00396680">
        <w:rPr>
          <w:rFonts w:ascii="Times New Roman" w:hAnsi="Times New Roman" w:cs="Times New Roman"/>
        </w:rPr>
        <w:t>Pinjara association has urged the state government to ensure that its community member was facing problems under the taluk as, in some cases, their cast</w:t>
      </w:r>
      <w:r w:rsidR="00F45AD8" w:rsidRPr="00396680">
        <w:rPr>
          <w:rFonts w:ascii="Times New Roman" w:hAnsi="Times New Roman" w:cs="Times New Roman"/>
        </w:rPr>
        <w:t xml:space="preserve">e name </w:t>
      </w:r>
      <w:r w:rsidR="00A31B19" w:rsidRPr="00396680">
        <w:rPr>
          <w:rFonts w:ascii="Times New Roman" w:hAnsi="Times New Roman" w:cs="Times New Roman"/>
        </w:rPr>
        <w:t>was</w:t>
      </w:r>
      <w:r w:rsidR="00F45AD8" w:rsidRPr="00396680">
        <w:rPr>
          <w:rFonts w:ascii="Times New Roman" w:hAnsi="Times New Roman" w:cs="Times New Roman"/>
        </w:rPr>
        <w:t xml:space="preserve"> mentioned as </w:t>
      </w:r>
      <w:r w:rsidR="00300892" w:rsidRPr="00396680">
        <w:rPr>
          <w:rFonts w:ascii="Times New Roman" w:hAnsi="Times New Roman" w:cs="Times New Roman"/>
        </w:rPr>
        <w:t>Muslim</w:t>
      </w:r>
      <w:r w:rsidR="00AF38A8" w:rsidRPr="00396680">
        <w:rPr>
          <w:rFonts w:ascii="Times New Roman" w:hAnsi="Times New Roman" w:cs="Times New Roman"/>
        </w:rPr>
        <w:t xml:space="preserve"> or Sunni. The</w:t>
      </w:r>
      <w:r w:rsidR="00817DDE" w:rsidRPr="00396680">
        <w:rPr>
          <w:rFonts w:ascii="Times New Roman" w:hAnsi="Times New Roman" w:cs="Times New Roman"/>
        </w:rPr>
        <w:t>refore</w:t>
      </w:r>
      <w:r w:rsidR="00AF38A8" w:rsidRPr="00396680">
        <w:rPr>
          <w:rFonts w:ascii="Times New Roman" w:hAnsi="Times New Roman" w:cs="Times New Roman"/>
        </w:rPr>
        <w:t xml:space="preserve">, </w:t>
      </w:r>
      <w:r w:rsidR="00817DDE" w:rsidRPr="00396680">
        <w:rPr>
          <w:rFonts w:ascii="Times New Roman" w:hAnsi="Times New Roman" w:cs="Times New Roman"/>
        </w:rPr>
        <w:t xml:space="preserve">the </w:t>
      </w:r>
      <w:r w:rsidR="00AF38A8" w:rsidRPr="00396680">
        <w:rPr>
          <w:rFonts w:ascii="Times New Roman" w:hAnsi="Times New Roman" w:cs="Times New Roman"/>
        </w:rPr>
        <w:t xml:space="preserve">govt should </w:t>
      </w:r>
      <w:r w:rsidR="00F45AD8" w:rsidRPr="00396680">
        <w:rPr>
          <w:rFonts w:ascii="Times New Roman" w:hAnsi="Times New Roman" w:cs="Times New Roman"/>
        </w:rPr>
        <w:t>issue</w:t>
      </w:r>
      <w:r w:rsidR="00AF38A8" w:rsidRPr="00396680">
        <w:rPr>
          <w:rFonts w:ascii="Times New Roman" w:hAnsi="Times New Roman" w:cs="Times New Roman"/>
        </w:rPr>
        <w:t xml:space="preserve"> in </w:t>
      </w:r>
      <w:proofErr w:type="spellStart"/>
      <w:r w:rsidR="00AF38A8" w:rsidRPr="00396680">
        <w:rPr>
          <w:rFonts w:ascii="Times New Roman" w:hAnsi="Times New Roman" w:cs="Times New Roman"/>
        </w:rPr>
        <w:t>honor</w:t>
      </w:r>
      <w:proofErr w:type="spellEnd"/>
      <w:r w:rsidR="00AF38A8" w:rsidRPr="00396680">
        <w:rPr>
          <w:rFonts w:ascii="Times New Roman" w:hAnsi="Times New Roman" w:cs="Times New Roman"/>
        </w:rPr>
        <w:t xml:space="preserve"> of caste certificates under category </w:t>
      </w:r>
      <w:r w:rsidR="00A31B19" w:rsidRPr="00396680">
        <w:rPr>
          <w:rFonts w:ascii="Times New Roman" w:hAnsi="Times New Roman" w:cs="Times New Roman"/>
        </w:rPr>
        <w:t>1 of</w:t>
      </w:r>
      <w:r w:rsidR="00AF38A8" w:rsidRPr="00396680">
        <w:rPr>
          <w:rFonts w:ascii="Times New Roman" w:hAnsi="Times New Roman" w:cs="Times New Roman"/>
        </w:rPr>
        <w:t xml:space="preserve"> the other backward class list.</w:t>
      </w:r>
    </w:p>
    <w:p w14:paraId="6B2ADF58" w14:textId="6EC3309A" w:rsidR="004455FF" w:rsidRPr="00396680" w:rsidRDefault="00000000" w:rsidP="00CA6C53">
      <w:pPr>
        <w:spacing w:line="360" w:lineRule="auto"/>
        <w:jc w:val="both"/>
        <w:rPr>
          <w:rFonts w:ascii="Times New Roman" w:hAnsi="Times New Roman" w:cs="Times New Roman"/>
        </w:rPr>
      </w:pPr>
      <w:r w:rsidRPr="005B0AE0">
        <w:rPr>
          <w:rFonts w:ascii="Times New Roman" w:hAnsi="Times New Roman" w:cs="Times New Roman"/>
          <w:b/>
          <w:bCs/>
        </w:rPr>
        <w:t>Conclusion:</w:t>
      </w:r>
      <w:r w:rsidR="00817DDE" w:rsidRPr="00396680">
        <w:rPr>
          <w:rFonts w:ascii="Times New Roman" w:hAnsi="Times New Roman" w:cs="Times New Roman"/>
        </w:rPr>
        <w:t xml:space="preserve"> Thus, to undertake the </w:t>
      </w:r>
      <w:r w:rsidR="00262671" w:rsidRPr="00396680">
        <w:rPr>
          <w:rFonts w:ascii="Times New Roman" w:hAnsi="Times New Roman" w:cs="Times New Roman"/>
        </w:rPr>
        <w:t>narrative</w:t>
      </w:r>
      <w:r w:rsidR="00817DDE" w:rsidRPr="00396680">
        <w:rPr>
          <w:rFonts w:ascii="Times New Roman" w:hAnsi="Times New Roman" w:cs="Times New Roman"/>
        </w:rPr>
        <w:t xml:space="preserve"> of banjara history</w:t>
      </w:r>
      <w:r w:rsidR="00262671" w:rsidRPr="00396680">
        <w:rPr>
          <w:rFonts w:ascii="Times New Roman" w:hAnsi="Times New Roman" w:cs="Times New Roman"/>
        </w:rPr>
        <w:t xml:space="preserve"> </w:t>
      </w:r>
      <w:r w:rsidR="00DA2B6E" w:rsidRPr="00396680">
        <w:rPr>
          <w:rFonts w:ascii="Times New Roman" w:hAnsi="Times New Roman" w:cs="Times New Roman"/>
        </w:rPr>
        <w:t>is</w:t>
      </w:r>
      <w:r w:rsidR="007303A7" w:rsidRPr="00396680">
        <w:rPr>
          <w:rFonts w:ascii="Times New Roman" w:hAnsi="Times New Roman" w:cs="Times New Roman"/>
        </w:rPr>
        <w:t xml:space="preserve"> a very scares and challenging task due to its pioneering nature</w:t>
      </w:r>
      <w:r w:rsidR="00300892" w:rsidRPr="00396680">
        <w:rPr>
          <w:rFonts w:ascii="Times New Roman" w:hAnsi="Times New Roman" w:cs="Times New Roman"/>
        </w:rPr>
        <w:t>; nevertheless</w:t>
      </w:r>
      <w:r w:rsidR="007303A7" w:rsidRPr="00396680">
        <w:rPr>
          <w:rFonts w:ascii="Times New Roman" w:hAnsi="Times New Roman" w:cs="Times New Roman"/>
        </w:rPr>
        <w:t>, in total</w:t>
      </w:r>
      <w:r w:rsidR="00262671" w:rsidRPr="00396680">
        <w:rPr>
          <w:rFonts w:ascii="Times New Roman" w:hAnsi="Times New Roman" w:cs="Times New Roman"/>
        </w:rPr>
        <w:t xml:space="preserve">, with the above observations and </w:t>
      </w:r>
      <w:r w:rsidR="00DA2B6E" w:rsidRPr="00396680">
        <w:rPr>
          <w:rFonts w:ascii="Times New Roman" w:hAnsi="Times New Roman" w:cs="Times New Roman"/>
        </w:rPr>
        <w:t xml:space="preserve">critical analysis of </w:t>
      </w:r>
      <w:r w:rsidR="00262671" w:rsidRPr="00396680">
        <w:rPr>
          <w:rFonts w:ascii="Times New Roman" w:hAnsi="Times New Roman" w:cs="Times New Roman"/>
        </w:rPr>
        <w:t>facts,</w:t>
      </w:r>
      <w:r w:rsidR="007303A7" w:rsidRPr="00396680">
        <w:rPr>
          <w:rFonts w:ascii="Times New Roman" w:hAnsi="Times New Roman" w:cs="Times New Roman"/>
        </w:rPr>
        <w:t xml:space="preserve"> the subaltern school of history has helped well to depict such familiar people story, what is called as history from below</w:t>
      </w:r>
      <w:r w:rsidR="00262671" w:rsidRPr="00396680">
        <w:rPr>
          <w:rFonts w:ascii="Times New Roman" w:hAnsi="Times New Roman" w:cs="Times New Roman"/>
        </w:rPr>
        <w:t xml:space="preserve">, the injera is a backward low-level community. Gulbarga </w:t>
      </w:r>
      <w:r w:rsidR="00DA2B6E" w:rsidRPr="00396680">
        <w:rPr>
          <w:rFonts w:ascii="Times New Roman" w:hAnsi="Times New Roman" w:cs="Times New Roman"/>
        </w:rPr>
        <w:t>mainly comprises</w:t>
      </w:r>
      <w:r w:rsidR="00262671" w:rsidRPr="00396680">
        <w:rPr>
          <w:rFonts w:ascii="Times New Roman" w:hAnsi="Times New Roman" w:cs="Times New Roman"/>
        </w:rPr>
        <w:t xml:space="preserve"> </w:t>
      </w:r>
      <w:r w:rsidR="00BC4CCA" w:rsidRPr="00396680">
        <w:rPr>
          <w:rFonts w:ascii="Times New Roman" w:hAnsi="Times New Roman" w:cs="Times New Roman"/>
        </w:rPr>
        <w:t>Muslim</w:t>
      </w:r>
      <w:r w:rsidR="00262671" w:rsidRPr="00396680">
        <w:rPr>
          <w:rFonts w:ascii="Times New Roman" w:hAnsi="Times New Roman" w:cs="Times New Roman"/>
        </w:rPr>
        <w:t xml:space="preserve"> </w:t>
      </w:r>
      <w:proofErr w:type="spellStart"/>
      <w:r w:rsidR="00262671" w:rsidRPr="00396680">
        <w:rPr>
          <w:rFonts w:ascii="Times New Roman" w:hAnsi="Times New Roman" w:cs="Times New Roman"/>
        </w:rPr>
        <w:t>pinjara</w:t>
      </w:r>
      <w:r w:rsidR="00BC4CCA" w:rsidRPr="00396680">
        <w:rPr>
          <w:rFonts w:ascii="Times New Roman" w:hAnsi="Times New Roman" w:cs="Times New Roman"/>
        </w:rPr>
        <w:t>s</w:t>
      </w:r>
      <w:proofErr w:type="spellEnd"/>
      <w:r w:rsidR="00262671" w:rsidRPr="00396680">
        <w:rPr>
          <w:rFonts w:ascii="Times New Roman" w:hAnsi="Times New Roman" w:cs="Times New Roman"/>
        </w:rPr>
        <w:t xml:space="preserve">. </w:t>
      </w:r>
      <w:r w:rsidR="005C44A0" w:rsidRPr="00396680">
        <w:rPr>
          <w:rFonts w:ascii="Times New Roman" w:hAnsi="Times New Roman" w:cs="Times New Roman"/>
        </w:rPr>
        <w:t>B</w:t>
      </w:r>
      <w:r w:rsidR="00262671" w:rsidRPr="00396680">
        <w:rPr>
          <w:rFonts w:ascii="Times New Roman" w:hAnsi="Times New Roman" w:cs="Times New Roman"/>
        </w:rPr>
        <w:t>ut what's being necessary to highlight in this</w:t>
      </w:r>
      <w:r w:rsidR="005C44A0" w:rsidRPr="00396680">
        <w:rPr>
          <w:rFonts w:ascii="Times New Roman" w:hAnsi="Times New Roman" w:cs="Times New Roman"/>
        </w:rPr>
        <w:t xml:space="preserve"> paper is that despite having such unique skills, </w:t>
      </w:r>
      <w:r w:rsidR="00262671" w:rsidRPr="00396680">
        <w:rPr>
          <w:rFonts w:ascii="Times New Roman" w:hAnsi="Times New Roman" w:cs="Times New Roman"/>
        </w:rPr>
        <w:t>which not only separate t</w:t>
      </w:r>
      <w:r w:rsidR="005C44A0" w:rsidRPr="00396680">
        <w:rPr>
          <w:rFonts w:ascii="Times New Roman" w:hAnsi="Times New Roman" w:cs="Times New Roman"/>
        </w:rPr>
        <w:t>hem from others but</w:t>
      </w:r>
      <w:r w:rsidR="00262671" w:rsidRPr="00396680">
        <w:rPr>
          <w:rFonts w:ascii="Times New Roman" w:hAnsi="Times New Roman" w:cs="Times New Roman"/>
        </w:rPr>
        <w:t xml:space="preserve"> </w:t>
      </w:r>
      <w:r w:rsidR="005C44A0" w:rsidRPr="00396680">
        <w:rPr>
          <w:rFonts w:ascii="Times New Roman" w:hAnsi="Times New Roman" w:cs="Times New Roman"/>
        </w:rPr>
        <w:t xml:space="preserve">also </w:t>
      </w:r>
      <w:r w:rsidR="00262671" w:rsidRPr="00396680">
        <w:rPr>
          <w:rFonts w:ascii="Times New Roman" w:hAnsi="Times New Roman" w:cs="Times New Roman"/>
        </w:rPr>
        <w:t xml:space="preserve">helped them to earn their own </w:t>
      </w:r>
      <w:r w:rsidR="00262671" w:rsidRPr="00396680">
        <w:rPr>
          <w:rFonts w:ascii="Times New Roman" w:hAnsi="Times New Roman" w:cs="Times New Roman"/>
        </w:rPr>
        <w:lastRenderedPageBreak/>
        <w:t xml:space="preserve">identity in society since ancient times, i.e., cotton carding and weaving, Even </w:t>
      </w:r>
      <w:r w:rsidR="00BC4CCA" w:rsidRPr="00396680">
        <w:rPr>
          <w:rFonts w:ascii="Times New Roman" w:hAnsi="Times New Roman" w:cs="Times New Roman"/>
        </w:rPr>
        <w:t>American</w:t>
      </w:r>
      <w:r w:rsidR="00CF24F2" w:rsidRPr="00396680">
        <w:rPr>
          <w:rFonts w:ascii="Times New Roman" w:hAnsi="Times New Roman" w:cs="Times New Roman"/>
        </w:rPr>
        <w:t xml:space="preserve"> cotton carders</w:t>
      </w:r>
      <w:r w:rsidR="00BC4CCA" w:rsidRPr="00396680">
        <w:rPr>
          <w:rFonts w:ascii="Times New Roman" w:hAnsi="Times New Roman" w:cs="Times New Roman"/>
        </w:rPr>
        <w:t xml:space="preserve"> imitated Indian bow instrument and produce alike same machine for </w:t>
      </w:r>
      <w:r w:rsidR="00300892" w:rsidRPr="00396680">
        <w:rPr>
          <w:rFonts w:ascii="Times New Roman" w:hAnsi="Times New Roman" w:cs="Times New Roman"/>
        </w:rPr>
        <w:t>separating</w:t>
      </w:r>
      <w:r w:rsidR="00BC4CCA" w:rsidRPr="00396680">
        <w:rPr>
          <w:rFonts w:ascii="Times New Roman" w:hAnsi="Times New Roman" w:cs="Times New Roman"/>
        </w:rPr>
        <w:t xml:space="preserve"> cotton from its seeds. </w:t>
      </w:r>
      <w:r w:rsidR="00396680" w:rsidRPr="00396680">
        <w:rPr>
          <w:rFonts w:ascii="Times New Roman" w:hAnsi="Times New Roman" w:cs="Times New Roman"/>
        </w:rPr>
        <w:t>Therefore,</w:t>
      </w:r>
      <w:r w:rsidR="00BC4CCA" w:rsidRPr="00396680">
        <w:rPr>
          <w:rFonts w:ascii="Times New Roman" w:hAnsi="Times New Roman" w:cs="Times New Roman"/>
        </w:rPr>
        <w:t xml:space="preserve"> it's im</w:t>
      </w:r>
      <w:r w:rsidR="005C44A0" w:rsidRPr="00396680">
        <w:rPr>
          <w:rFonts w:ascii="Times New Roman" w:hAnsi="Times New Roman" w:cs="Times New Roman"/>
        </w:rPr>
        <w:t>perative to bring to</w:t>
      </w:r>
      <w:r w:rsidR="00CF24F2" w:rsidRPr="00396680">
        <w:rPr>
          <w:rFonts w:ascii="Times New Roman" w:hAnsi="Times New Roman" w:cs="Times New Roman"/>
        </w:rPr>
        <w:t xml:space="preserve"> notice </w:t>
      </w:r>
      <w:r w:rsidR="005C44A0" w:rsidRPr="00396680">
        <w:rPr>
          <w:rFonts w:ascii="Times New Roman" w:hAnsi="Times New Roman" w:cs="Times New Roman"/>
        </w:rPr>
        <w:t>the</w:t>
      </w:r>
      <w:r w:rsidR="00CF24F2" w:rsidRPr="00396680">
        <w:rPr>
          <w:rFonts w:ascii="Times New Roman" w:hAnsi="Times New Roman" w:cs="Times New Roman"/>
        </w:rPr>
        <w:t xml:space="preserve"> current historian </w:t>
      </w:r>
      <w:r w:rsidR="00300892" w:rsidRPr="00396680">
        <w:rPr>
          <w:rFonts w:ascii="Times New Roman" w:hAnsi="Times New Roman" w:cs="Times New Roman"/>
        </w:rPr>
        <w:t>unexplored</w:t>
      </w:r>
      <w:r w:rsidR="00BC4CCA" w:rsidRPr="00396680">
        <w:rPr>
          <w:rFonts w:ascii="Times New Roman" w:hAnsi="Times New Roman" w:cs="Times New Roman"/>
        </w:rPr>
        <w:t xml:space="preserve">, </w:t>
      </w:r>
      <w:r w:rsidR="005C44A0" w:rsidRPr="00396680">
        <w:rPr>
          <w:rFonts w:ascii="Times New Roman" w:hAnsi="Times New Roman" w:cs="Times New Roman"/>
        </w:rPr>
        <w:t xml:space="preserve">such </w:t>
      </w:r>
      <w:r w:rsidR="00BC4CCA" w:rsidRPr="00396680">
        <w:rPr>
          <w:rFonts w:ascii="Times New Roman" w:hAnsi="Times New Roman" w:cs="Times New Roman"/>
        </w:rPr>
        <w:t xml:space="preserve">unwritten history, which had contributed </w:t>
      </w:r>
      <w:r w:rsidR="00CF24F2" w:rsidRPr="00396680">
        <w:rPr>
          <w:rFonts w:ascii="Times New Roman" w:hAnsi="Times New Roman" w:cs="Times New Roman"/>
        </w:rPr>
        <w:t xml:space="preserve">a </w:t>
      </w:r>
      <w:r w:rsidR="00BC4CCA" w:rsidRPr="00396680">
        <w:rPr>
          <w:rFonts w:ascii="Times New Roman" w:hAnsi="Times New Roman" w:cs="Times New Roman"/>
        </w:rPr>
        <w:t>lot</w:t>
      </w:r>
      <w:r w:rsidR="00CF24F2" w:rsidRPr="00396680">
        <w:rPr>
          <w:rFonts w:ascii="Times New Roman" w:hAnsi="Times New Roman" w:cs="Times New Roman"/>
        </w:rPr>
        <w:t xml:space="preserve"> in shaping Indian history without </w:t>
      </w:r>
      <w:r w:rsidR="005C44A0" w:rsidRPr="00396680">
        <w:rPr>
          <w:rFonts w:ascii="Times New Roman" w:hAnsi="Times New Roman" w:cs="Times New Roman"/>
        </w:rPr>
        <w:t>being</w:t>
      </w:r>
      <w:r w:rsidR="00CF24F2" w:rsidRPr="00396680">
        <w:rPr>
          <w:rFonts w:ascii="Times New Roman" w:hAnsi="Times New Roman" w:cs="Times New Roman"/>
        </w:rPr>
        <w:t xml:space="preserve"> noticed invisibly</w:t>
      </w:r>
      <w:r w:rsidR="005C44A0" w:rsidRPr="00396680">
        <w:rPr>
          <w:rFonts w:ascii="Times New Roman" w:hAnsi="Times New Roman" w:cs="Times New Roman"/>
        </w:rPr>
        <w:t>;</w:t>
      </w:r>
      <w:r w:rsidR="00CF24F2" w:rsidRPr="00396680">
        <w:rPr>
          <w:rFonts w:ascii="Times New Roman" w:hAnsi="Times New Roman" w:cs="Times New Roman"/>
        </w:rPr>
        <w:t xml:space="preserve"> in the name of traditional heritage, social hierarchy, and</w:t>
      </w:r>
      <w:r w:rsidR="00DA2B6E" w:rsidRPr="00396680">
        <w:rPr>
          <w:rFonts w:ascii="Times New Roman" w:hAnsi="Times New Roman" w:cs="Times New Roman"/>
        </w:rPr>
        <w:t xml:space="preserve"> </w:t>
      </w:r>
      <w:r w:rsidR="005C44A0" w:rsidRPr="00396680">
        <w:rPr>
          <w:rFonts w:ascii="Times New Roman" w:hAnsi="Times New Roman" w:cs="Times New Roman"/>
        </w:rPr>
        <w:t xml:space="preserve">the economy by fulfilling making </w:t>
      </w:r>
      <w:r w:rsidR="00DA2B6E" w:rsidRPr="00396680">
        <w:rPr>
          <w:rFonts w:ascii="Times New Roman" w:hAnsi="Times New Roman" w:cs="Times New Roman"/>
        </w:rPr>
        <w:t>cotton</w:t>
      </w:r>
      <w:r w:rsidR="005C44A0" w:rsidRPr="00396680">
        <w:rPr>
          <w:rFonts w:ascii="Times New Roman" w:hAnsi="Times New Roman" w:cs="Times New Roman"/>
        </w:rPr>
        <w:t xml:space="preserve"> stuff</w:t>
      </w:r>
      <w:r w:rsidR="00DA2B6E" w:rsidRPr="00396680">
        <w:rPr>
          <w:rFonts w:ascii="Times New Roman" w:hAnsi="Times New Roman" w:cs="Times New Roman"/>
        </w:rPr>
        <w:t xml:space="preserve">, and </w:t>
      </w:r>
      <w:r w:rsidR="005C44A0" w:rsidRPr="00396680">
        <w:rPr>
          <w:rFonts w:ascii="Times New Roman" w:hAnsi="Times New Roman" w:cs="Times New Roman"/>
        </w:rPr>
        <w:t>then by</w:t>
      </w:r>
      <w:r w:rsidR="00DA2B6E" w:rsidRPr="00396680">
        <w:rPr>
          <w:rFonts w:ascii="Times New Roman" w:hAnsi="Times New Roman" w:cs="Times New Roman"/>
        </w:rPr>
        <w:t xml:space="preserve"> trade and commerce</w:t>
      </w:r>
      <w:r w:rsidR="005C44A0" w:rsidRPr="00396680">
        <w:rPr>
          <w:rFonts w:ascii="Times New Roman" w:hAnsi="Times New Roman" w:cs="Times New Roman"/>
        </w:rPr>
        <w:t>. At the same time</w:t>
      </w:r>
      <w:r w:rsidR="00BC4CCA" w:rsidRPr="00396680">
        <w:rPr>
          <w:rFonts w:ascii="Times New Roman" w:hAnsi="Times New Roman" w:cs="Times New Roman"/>
        </w:rPr>
        <w:t xml:space="preserve">, through their conventional cotton </w:t>
      </w:r>
      <w:r w:rsidR="00300892" w:rsidRPr="00396680">
        <w:rPr>
          <w:rFonts w:ascii="Times New Roman" w:hAnsi="Times New Roman" w:cs="Times New Roman"/>
        </w:rPr>
        <w:t>skill carding</w:t>
      </w:r>
      <w:r w:rsidR="00BC4CCA" w:rsidRPr="00396680">
        <w:rPr>
          <w:rFonts w:ascii="Times New Roman" w:hAnsi="Times New Roman" w:cs="Times New Roman"/>
        </w:rPr>
        <w:t xml:space="preserve"> and weaving</w:t>
      </w:r>
      <w:r w:rsidR="00DA2B6E" w:rsidRPr="00396680">
        <w:rPr>
          <w:rFonts w:ascii="Times New Roman" w:hAnsi="Times New Roman" w:cs="Times New Roman"/>
        </w:rPr>
        <w:t xml:space="preserve">, they </w:t>
      </w:r>
      <w:r w:rsidR="00BC4CCA" w:rsidRPr="00396680">
        <w:rPr>
          <w:rFonts w:ascii="Times New Roman" w:hAnsi="Times New Roman" w:cs="Times New Roman"/>
        </w:rPr>
        <w:t xml:space="preserve">had </w:t>
      </w:r>
      <w:r w:rsidR="00DA2B6E" w:rsidRPr="00396680">
        <w:rPr>
          <w:rFonts w:ascii="Times New Roman" w:hAnsi="Times New Roman" w:cs="Times New Roman"/>
        </w:rPr>
        <w:t>also contributed to empowering</w:t>
      </w:r>
      <w:r w:rsidR="00BC4CCA" w:rsidRPr="00396680">
        <w:rPr>
          <w:rFonts w:ascii="Times New Roman" w:hAnsi="Times New Roman" w:cs="Times New Roman"/>
        </w:rPr>
        <w:t xml:space="preserve"> women in the domestic and professional business market</w:t>
      </w:r>
      <w:r w:rsidR="00DA2B6E" w:rsidRPr="00396680">
        <w:rPr>
          <w:rFonts w:ascii="Times New Roman" w:hAnsi="Times New Roman" w:cs="Times New Roman"/>
        </w:rPr>
        <w:t>s;</w:t>
      </w:r>
      <w:r w:rsidR="00BC4CCA" w:rsidRPr="00396680">
        <w:rPr>
          <w:rFonts w:ascii="Times New Roman" w:hAnsi="Times New Roman" w:cs="Times New Roman"/>
        </w:rPr>
        <w:t xml:space="preserve"> </w:t>
      </w:r>
      <w:r w:rsidR="00DA2B6E" w:rsidRPr="00396680">
        <w:rPr>
          <w:rFonts w:ascii="Times New Roman" w:hAnsi="Times New Roman" w:cs="Times New Roman"/>
        </w:rPr>
        <w:t>hence</w:t>
      </w:r>
      <w:r w:rsidR="00CF24F2" w:rsidRPr="00396680">
        <w:rPr>
          <w:rFonts w:ascii="Times New Roman" w:hAnsi="Times New Roman" w:cs="Times New Roman"/>
        </w:rPr>
        <w:t xml:space="preserve"> injera, with the knowledge of</w:t>
      </w:r>
      <w:r w:rsidR="00DA2B6E" w:rsidRPr="00396680">
        <w:rPr>
          <w:rFonts w:ascii="Times New Roman" w:hAnsi="Times New Roman" w:cs="Times New Roman"/>
        </w:rPr>
        <w:t xml:space="preserve"> their</w:t>
      </w:r>
      <w:r w:rsidR="00CF24F2" w:rsidRPr="00396680">
        <w:rPr>
          <w:rFonts w:ascii="Times New Roman" w:hAnsi="Times New Roman" w:cs="Times New Roman"/>
        </w:rPr>
        <w:t xml:space="preserve"> </w:t>
      </w:r>
      <w:r w:rsidR="00DA2B6E" w:rsidRPr="00396680">
        <w:rPr>
          <w:rFonts w:ascii="Times New Roman" w:hAnsi="Times New Roman" w:cs="Times New Roman"/>
        </w:rPr>
        <w:t xml:space="preserve">skill </w:t>
      </w:r>
      <w:r w:rsidR="005C44A0" w:rsidRPr="00396680">
        <w:rPr>
          <w:rFonts w:ascii="Times New Roman" w:hAnsi="Times New Roman" w:cs="Times New Roman"/>
        </w:rPr>
        <w:t xml:space="preserve">and </w:t>
      </w:r>
      <w:r w:rsidR="00300892" w:rsidRPr="00396680">
        <w:rPr>
          <w:rFonts w:ascii="Times New Roman" w:hAnsi="Times New Roman" w:cs="Times New Roman"/>
        </w:rPr>
        <w:t>handwork</w:t>
      </w:r>
      <w:r w:rsidR="00DA2B6E" w:rsidRPr="00396680">
        <w:rPr>
          <w:rFonts w:ascii="Times New Roman" w:hAnsi="Times New Roman" w:cs="Times New Roman"/>
        </w:rPr>
        <w:t>, placed worth mentioning.</w:t>
      </w:r>
      <w:r w:rsidR="00BC4CCA" w:rsidRPr="00396680">
        <w:rPr>
          <w:rFonts w:ascii="Times New Roman" w:hAnsi="Times New Roman" w:cs="Times New Roman"/>
        </w:rPr>
        <w:t xml:space="preserve">  </w:t>
      </w:r>
      <w:r w:rsidR="00262671" w:rsidRPr="00396680">
        <w:rPr>
          <w:rFonts w:ascii="Times New Roman" w:hAnsi="Times New Roman" w:cs="Times New Roman"/>
        </w:rPr>
        <w:t xml:space="preserve">  </w:t>
      </w:r>
    </w:p>
    <w:p w14:paraId="66C712CD" w14:textId="77777777" w:rsidR="004455FF" w:rsidRPr="00396680" w:rsidRDefault="004455FF" w:rsidP="00CA6C53">
      <w:pPr>
        <w:spacing w:line="360" w:lineRule="auto"/>
        <w:jc w:val="both"/>
        <w:rPr>
          <w:rFonts w:ascii="Times New Roman" w:hAnsi="Times New Roman" w:cs="Times New Roman"/>
        </w:rPr>
      </w:pPr>
    </w:p>
    <w:p w14:paraId="7E292899" w14:textId="77777777" w:rsidR="004455FF" w:rsidRPr="00396680" w:rsidRDefault="004455FF" w:rsidP="00CA6C53">
      <w:pPr>
        <w:spacing w:line="360" w:lineRule="auto"/>
        <w:jc w:val="both"/>
        <w:rPr>
          <w:rFonts w:ascii="Times New Roman" w:hAnsi="Times New Roman" w:cs="Times New Roman"/>
        </w:rPr>
      </w:pPr>
    </w:p>
    <w:p w14:paraId="0C076587" w14:textId="77777777" w:rsidR="004455FF" w:rsidRPr="00396680" w:rsidRDefault="004455FF" w:rsidP="00CA6C53">
      <w:pPr>
        <w:spacing w:line="360" w:lineRule="auto"/>
        <w:jc w:val="both"/>
        <w:rPr>
          <w:rFonts w:ascii="Times New Roman" w:hAnsi="Times New Roman" w:cs="Times New Roman"/>
        </w:rPr>
      </w:pPr>
    </w:p>
    <w:p w14:paraId="12CEADE8" w14:textId="77777777" w:rsidR="004455FF" w:rsidRPr="00396680" w:rsidRDefault="004455FF" w:rsidP="00CA6C53">
      <w:pPr>
        <w:spacing w:line="360" w:lineRule="auto"/>
        <w:jc w:val="both"/>
        <w:rPr>
          <w:rFonts w:ascii="Times New Roman" w:hAnsi="Times New Roman" w:cs="Times New Roman"/>
        </w:rPr>
      </w:pPr>
    </w:p>
    <w:sectPr w:rsidR="004455FF" w:rsidRPr="00396680" w:rsidSect="00821BCD">
      <w:footerReference w:type="default" r:id="rId8"/>
      <w:pgSz w:w="11906" w:h="16838"/>
      <w:pgMar w:top="1095" w:right="1440" w:bottom="8" w:left="1440" w:header="0" w:footer="56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0C60B" w14:textId="77777777" w:rsidR="00585568" w:rsidRDefault="00585568" w:rsidP="00121574">
      <w:pPr>
        <w:spacing w:after="0" w:line="240" w:lineRule="auto"/>
      </w:pPr>
      <w:r>
        <w:separator/>
      </w:r>
    </w:p>
  </w:endnote>
  <w:endnote w:type="continuationSeparator" w:id="0">
    <w:p w14:paraId="2364C2E2" w14:textId="77777777" w:rsidR="00585568" w:rsidRDefault="00585568" w:rsidP="00121574">
      <w:pPr>
        <w:spacing w:after="0" w:line="240" w:lineRule="auto"/>
      </w:pPr>
      <w:r>
        <w:continuationSeparator/>
      </w:r>
    </w:p>
  </w:endnote>
  <w:endnote w:id="1">
    <w:p w14:paraId="54F06BF5" w14:textId="77777777" w:rsidR="00C1652A" w:rsidRDefault="00000000">
      <w:pPr>
        <w:pStyle w:val="EndnoteText"/>
      </w:pPr>
      <w:r>
        <w:rPr>
          <w:rStyle w:val="EndnoteReference"/>
        </w:rPr>
        <w:endnoteRef/>
      </w:r>
      <w:r>
        <w:t xml:space="preserve"> A.K. Bagchi, Deindustrialization of Gangetic Bihar 1809-1901; in Essays in Honour of Prof. Sushobhan Sarkar, (ed). Barun De,</w:t>
      </w:r>
      <w:proofErr w:type="gramStart"/>
      <w:r>
        <w:t>1974,pp.</w:t>
      </w:r>
      <w:proofErr w:type="gramEnd"/>
      <w:r>
        <w:t>499-520</w:t>
      </w:r>
    </w:p>
  </w:endnote>
  <w:endnote w:id="2">
    <w:p w14:paraId="266A6CC6" w14:textId="77777777" w:rsidR="00C1652A" w:rsidRDefault="00000000">
      <w:pPr>
        <w:pStyle w:val="EndnoteText"/>
      </w:pPr>
      <w:r>
        <w:rPr>
          <w:rStyle w:val="EndnoteReference"/>
        </w:rPr>
        <w:endnoteRef/>
      </w:r>
      <w:r>
        <w:t xml:space="preserve"> Decades of Bt cotton experience in Karnataka:2002 to 2012 Report by GM-free Karnataka Movement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937262"/>
      <w:docPartObj>
        <w:docPartGallery w:val="Page Numbers (Bottom of Page)"/>
        <w:docPartUnique/>
      </w:docPartObj>
    </w:sdtPr>
    <w:sdtEndPr>
      <w:rPr>
        <w:noProof/>
      </w:rPr>
    </w:sdtEndPr>
    <w:sdtContent>
      <w:p w14:paraId="0F7C0432" w14:textId="77777777" w:rsidR="00C1652A" w:rsidRDefault="00000000">
        <w:pPr>
          <w:pStyle w:val="Footer"/>
          <w:jc w:val="center"/>
        </w:pPr>
        <w:r>
          <w:fldChar w:fldCharType="begin"/>
        </w:r>
        <w:r>
          <w:instrText xml:space="preserve"> PAGE   \* MERGEFORMAT </w:instrText>
        </w:r>
        <w:r>
          <w:fldChar w:fldCharType="separate"/>
        </w:r>
        <w:r w:rsidR="00E158C8">
          <w:rPr>
            <w:noProof/>
          </w:rPr>
          <w:t>1</w:t>
        </w:r>
        <w:r>
          <w:rPr>
            <w:noProof/>
          </w:rPr>
          <w:fldChar w:fldCharType="end"/>
        </w:r>
      </w:p>
    </w:sdtContent>
  </w:sdt>
  <w:p w14:paraId="23B9B514" w14:textId="77777777" w:rsidR="00C1652A" w:rsidRDefault="00C165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20FC0" w14:textId="77777777" w:rsidR="00585568" w:rsidRDefault="00585568" w:rsidP="00121574">
      <w:pPr>
        <w:spacing w:after="0" w:line="240" w:lineRule="auto"/>
      </w:pPr>
      <w:r>
        <w:separator/>
      </w:r>
    </w:p>
  </w:footnote>
  <w:footnote w:type="continuationSeparator" w:id="0">
    <w:p w14:paraId="3AADAED2" w14:textId="77777777" w:rsidR="00585568" w:rsidRDefault="00585568" w:rsidP="00121574">
      <w:pPr>
        <w:spacing w:after="0" w:line="240" w:lineRule="auto"/>
      </w:pPr>
      <w:r>
        <w:continuationSeparator/>
      </w:r>
    </w:p>
  </w:footnote>
  <w:footnote w:id="1">
    <w:p w14:paraId="6FCA2192" w14:textId="77777777" w:rsidR="00C1652A" w:rsidRDefault="00000000">
      <w:pPr>
        <w:pStyle w:val="FootnoteText"/>
      </w:pPr>
      <w:r>
        <w:rPr>
          <w:rStyle w:val="FootnoteReference"/>
        </w:rPr>
        <w:footnoteRef/>
      </w:r>
    </w:p>
  </w:footnote>
  <w:footnote w:id="2">
    <w:p w14:paraId="3876D3C1" w14:textId="77777777" w:rsidR="00C1652A" w:rsidRPr="008436C4" w:rsidRDefault="00000000">
      <w:pPr>
        <w:pStyle w:val="FootnoteText"/>
        <w:rPr>
          <w:sz w:val="18"/>
          <w:szCs w:val="18"/>
        </w:rPr>
      </w:pPr>
      <w:r>
        <w:rPr>
          <w:rStyle w:val="FootnoteReference"/>
        </w:rPr>
        <w:footnoteRef/>
      </w:r>
      <w:r>
        <w:rPr>
          <w:sz w:val="18"/>
          <w:szCs w:val="18"/>
        </w:rPr>
        <w:t>.</w:t>
      </w:r>
    </w:p>
    <w:p w14:paraId="41A65460" w14:textId="77777777" w:rsidR="00C1652A" w:rsidRPr="008436C4" w:rsidRDefault="00000000">
      <w:pPr>
        <w:pStyle w:val="FootnoteText"/>
        <w:rPr>
          <w:sz w:val="18"/>
          <w:szCs w:val="18"/>
        </w:rPr>
      </w:pPr>
      <w:r>
        <w:rPr>
          <w:sz w:val="18"/>
          <w:szCs w:val="18"/>
        </w:rPr>
        <w:t xml:space="preserve"> (</w:t>
      </w:r>
      <w:proofErr w:type="spellStart"/>
      <w:proofErr w:type="gramStart"/>
      <w:r>
        <w:rPr>
          <w:sz w:val="18"/>
          <w:szCs w:val="18"/>
        </w:rPr>
        <w:t>D.Schlingloff</w:t>
      </w:r>
      <w:proofErr w:type="spellEnd"/>
      <w:proofErr w:type="gramEnd"/>
      <w:r>
        <w:rPr>
          <w:sz w:val="18"/>
          <w:szCs w:val="18"/>
        </w:rPr>
        <w:t xml:space="preserve">, Journal of the Economic and social history of the Orient, vol.17, Mar 1974, brill publication </w:t>
      </w:r>
      <w:proofErr w:type="spellStart"/>
      <w:r>
        <w:rPr>
          <w:sz w:val="18"/>
          <w:szCs w:val="18"/>
        </w:rPr>
        <w:t>Jstore</w:t>
      </w:r>
      <w:proofErr w:type="spellEnd"/>
      <w:r>
        <w:rPr>
          <w:sz w:val="18"/>
          <w:szCs w:val="18"/>
        </w:rPr>
        <w:t>, pg-06</w:t>
      </w:r>
    </w:p>
  </w:footnote>
  <w:footnote w:id="3">
    <w:p w14:paraId="24FFC8BC" w14:textId="77777777" w:rsidR="00C1652A" w:rsidRDefault="00000000">
      <w:pPr>
        <w:pStyle w:val="FootnoteText"/>
      </w:pPr>
      <w:r>
        <w:rPr>
          <w:rStyle w:val="FootnoteReference"/>
        </w:rPr>
        <w:footnoteRef/>
      </w:r>
      <w:r>
        <w:t xml:space="preserve"> (Misra, s.c.1964, the Muslim community in Gujrat: preliminary studies in history and their social organization, Delhi Asia publication, p.152 And see </w:t>
      </w:r>
      <w:proofErr w:type="spellStart"/>
      <w:r>
        <w:t>encyclopedia</w:t>
      </w:r>
      <w:proofErr w:type="spellEnd"/>
      <w:r>
        <w:t xml:space="preserve"> of world Muslim; tribe, caste, community by N.K </w:t>
      </w:r>
      <w:proofErr w:type="gramStart"/>
      <w:r>
        <w:t>Singh,  Delhi</w:t>
      </w:r>
      <w:proofErr w:type="gramEnd"/>
      <w:r>
        <w:t xml:space="preserve"> global vision publishing vol.1, p.932)</w:t>
      </w:r>
    </w:p>
  </w:footnote>
  <w:footnote w:id="4">
    <w:p w14:paraId="03C49052" w14:textId="77777777" w:rsidR="00C1652A" w:rsidRDefault="00000000">
      <w:pPr>
        <w:pStyle w:val="FootnoteText"/>
      </w:pPr>
      <w:r>
        <w:rPr>
          <w:rStyle w:val="FootnoteReference"/>
        </w:rPr>
        <w:footnoteRef/>
      </w:r>
      <w:r>
        <w:t>. (Abstract)</w:t>
      </w:r>
    </w:p>
  </w:footnote>
  <w:footnote w:id="5">
    <w:p w14:paraId="26E139DC" w14:textId="77777777" w:rsidR="00C1652A" w:rsidRDefault="00000000">
      <w:pPr>
        <w:pStyle w:val="FootnoteText"/>
      </w:pPr>
      <w:r>
        <w:rPr>
          <w:rStyle w:val="FootnoteReference"/>
        </w:rPr>
        <w:footnoteRef/>
      </w:r>
      <w:r>
        <w:t xml:space="preserve"> (Russel, </w:t>
      </w:r>
      <w:proofErr w:type="gramStart"/>
      <w:r>
        <w:t>R.S</w:t>
      </w:r>
      <w:proofErr w:type="gramEnd"/>
      <w:r>
        <w:t xml:space="preserve">, And Hiralal.1916.The Tribes and castes of the central provinces of India. London: MacMillan </w:t>
      </w:r>
      <w:proofErr w:type="gramStart"/>
      <w:r>
        <w:t>and  Company</w:t>
      </w:r>
      <w:proofErr w:type="gramEnd"/>
      <w:r>
        <w:t>, reprint 1975.Delhi; Cosmo publication, vol.11 p.70</w:t>
      </w:r>
    </w:p>
  </w:footnote>
  <w:footnote w:id="6">
    <w:p w14:paraId="29757CDF" w14:textId="77777777" w:rsidR="00C1652A" w:rsidRDefault="00000000">
      <w:pPr>
        <w:pStyle w:val="FootnoteText"/>
      </w:pPr>
      <w:r>
        <w:rPr>
          <w:rStyle w:val="FootnoteReference"/>
        </w:rPr>
        <w:footnoteRef/>
      </w:r>
      <w:r>
        <w:t xml:space="preserve">  (Thurston, E. 1909. The Castes and Tribes of Southern </w:t>
      </w:r>
      <w:proofErr w:type="gramStart"/>
      <w:r>
        <w:t>India .</w:t>
      </w:r>
      <w:proofErr w:type="gramEnd"/>
      <w:r>
        <w:t xml:space="preserve"> Madars: Govt Printing Press, reprint, 1975, </w:t>
      </w:r>
      <w:proofErr w:type="spellStart"/>
      <w:r>
        <w:t>cosmo</w:t>
      </w:r>
      <w:proofErr w:type="spellEnd"/>
      <w:r>
        <w:t xml:space="preserve"> Publication vol.111, p.195 And see Madaras, Census Report, 1901.</w:t>
      </w:r>
    </w:p>
  </w:footnote>
  <w:footnote w:id="7">
    <w:p w14:paraId="1B444996" w14:textId="77777777" w:rsidR="00C1652A" w:rsidRPr="00E70543" w:rsidRDefault="00000000">
      <w:pPr>
        <w:pStyle w:val="FootnoteText"/>
      </w:pPr>
      <w:r>
        <w:rPr>
          <w:rStyle w:val="FootnoteReference"/>
        </w:rPr>
        <w:footnoteRef/>
      </w:r>
      <w:r>
        <w:t xml:space="preserve"> Meena Menon and </w:t>
      </w:r>
      <w:proofErr w:type="spellStart"/>
      <w:r>
        <w:t>Uzramma</w:t>
      </w:r>
      <w:proofErr w:type="spellEnd"/>
      <w:r>
        <w:t xml:space="preserve">, A </w:t>
      </w:r>
      <w:r>
        <w:rPr>
          <w:i/>
        </w:rPr>
        <w:t xml:space="preserve">Frayed History </w:t>
      </w:r>
      <w:proofErr w:type="gramStart"/>
      <w:r>
        <w:rPr>
          <w:i/>
        </w:rPr>
        <w:t>The</w:t>
      </w:r>
      <w:proofErr w:type="gramEnd"/>
      <w:r>
        <w:rPr>
          <w:i/>
        </w:rPr>
        <w:t xml:space="preserve"> Journey of Cotton in India, </w:t>
      </w:r>
      <w:r>
        <w:t>oxford university press, 2017, pg-25</w:t>
      </w:r>
    </w:p>
  </w:footnote>
  <w:footnote w:id="8">
    <w:p w14:paraId="25C7B96A" w14:textId="77777777" w:rsidR="00C1652A" w:rsidRDefault="00000000">
      <w:pPr>
        <w:pStyle w:val="FootnoteText"/>
      </w:pPr>
      <w:r>
        <w:rPr>
          <w:rStyle w:val="FootnoteReference"/>
        </w:rPr>
        <w:footnoteRef/>
      </w:r>
      <w:r>
        <w:t xml:space="preserve"> Present census</w:t>
      </w:r>
    </w:p>
  </w:footnote>
  <w:footnote w:id="9">
    <w:p w14:paraId="7A20DAA4" w14:textId="77777777" w:rsidR="00C1652A" w:rsidRDefault="00000000">
      <w:pPr>
        <w:pStyle w:val="FootnoteText"/>
      </w:pPr>
      <w:r>
        <w:rPr>
          <w:rStyle w:val="FootnoteReference"/>
        </w:rPr>
        <w:footnoteRef/>
      </w:r>
      <w:r>
        <w:t xml:space="preserve"> Satyana B.N (ed). Mysore state </w:t>
      </w:r>
      <w:proofErr w:type="spellStart"/>
      <w:r>
        <w:t>Ggette</w:t>
      </w:r>
      <w:proofErr w:type="spell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653A9"/>
    <w:multiLevelType w:val="hybridMultilevel"/>
    <w:tmpl w:val="A8D0A982"/>
    <w:lvl w:ilvl="0" w:tplc="CCA44D6C">
      <w:start w:val="1"/>
      <w:numFmt w:val="bullet"/>
      <w:lvlText w:val=""/>
      <w:lvlJc w:val="left"/>
      <w:pPr>
        <w:ind w:left="720" w:hanging="360"/>
      </w:pPr>
      <w:rPr>
        <w:rFonts w:ascii="Symbol" w:hAnsi="Symbol" w:hint="default"/>
      </w:rPr>
    </w:lvl>
    <w:lvl w:ilvl="1" w:tplc="B112A976" w:tentative="1">
      <w:start w:val="1"/>
      <w:numFmt w:val="bullet"/>
      <w:lvlText w:val="o"/>
      <w:lvlJc w:val="left"/>
      <w:pPr>
        <w:ind w:left="1440" w:hanging="360"/>
      </w:pPr>
      <w:rPr>
        <w:rFonts w:ascii="Courier New" w:hAnsi="Courier New" w:cs="Courier New" w:hint="default"/>
      </w:rPr>
    </w:lvl>
    <w:lvl w:ilvl="2" w:tplc="C4184E62" w:tentative="1">
      <w:start w:val="1"/>
      <w:numFmt w:val="bullet"/>
      <w:lvlText w:val=""/>
      <w:lvlJc w:val="left"/>
      <w:pPr>
        <w:ind w:left="2160" w:hanging="360"/>
      </w:pPr>
      <w:rPr>
        <w:rFonts w:ascii="Wingdings" w:hAnsi="Wingdings" w:hint="default"/>
      </w:rPr>
    </w:lvl>
    <w:lvl w:ilvl="3" w:tplc="777A14D4" w:tentative="1">
      <w:start w:val="1"/>
      <w:numFmt w:val="bullet"/>
      <w:lvlText w:val=""/>
      <w:lvlJc w:val="left"/>
      <w:pPr>
        <w:ind w:left="2880" w:hanging="360"/>
      </w:pPr>
      <w:rPr>
        <w:rFonts w:ascii="Symbol" w:hAnsi="Symbol" w:hint="default"/>
      </w:rPr>
    </w:lvl>
    <w:lvl w:ilvl="4" w:tplc="5950A530" w:tentative="1">
      <w:start w:val="1"/>
      <w:numFmt w:val="bullet"/>
      <w:lvlText w:val="o"/>
      <w:lvlJc w:val="left"/>
      <w:pPr>
        <w:ind w:left="3600" w:hanging="360"/>
      </w:pPr>
      <w:rPr>
        <w:rFonts w:ascii="Courier New" w:hAnsi="Courier New" w:cs="Courier New" w:hint="default"/>
      </w:rPr>
    </w:lvl>
    <w:lvl w:ilvl="5" w:tplc="97A40DD6" w:tentative="1">
      <w:start w:val="1"/>
      <w:numFmt w:val="bullet"/>
      <w:lvlText w:val=""/>
      <w:lvlJc w:val="left"/>
      <w:pPr>
        <w:ind w:left="4320" w:hanging="360"/>
      </w:pPr>
      <w:rPr>
        <w:rFonts w:ascii="Wingdings" w:hAnsi="Wingdings" w:hint="default"/>
      </w:rPr>
    </w:lvl>
    <w:lvl w:ilvl="6" w:tplc="14A66F24" w:tentative="1">
      <w:start w:val="1"/>
      <w:numFmt w:val="bullet"/>
      <w:lvlText w:val=""/>
      <w:lvlJc w:val="left"/>
      <w:pPr>
        <w:ind w:left="5040" w:hanging="360"/>
      </w:pPr>
      <w:rPr>
        <w:rFonts w:ascii="Symbol" w:hAnsi="Symbol" w:hint="default"/>
      </w:rPr>
    </w:lvl>
    <w:lvl w:ilvl="7" w:tplc="578641F4" w:tentative="1">
      <w:start w:val="1"/>
      <w:numFmt w:val="bullet"/>
      <w:lvlText w:val="o"/>
      <w:lvlJc w:val="left"/>
      <w:pPr>
        <w:ind w:left="5760" w:hanging="360"/>
      </w:pPr>
      <w:rPr>
        <w:rFonts w:ascii="Courier New" w:hAnsi="Courier New" w:cs="Courier New" w:hint="default"/>
      </w:rPr>
    </w:lvl>
    <w:lvl w:ilvl="8" w:tplc="91469D94" w:tentative="1">
      <w:start w:val="1"/>
      <w:numFmt w:val="bullet"/>
      <w:lvlText w:val=""/>
      <w:lvlJc w:val="left"/>
      <w:pPr>
        <w:ind w:left="6480" w:hanging="360"/>
      </w:pPr>
      <w:rPr>
        <w:rFonts w:ascii="Wingdings" w:hAnsi="Wingdings" w:hint="default"/>
      </w:rPr>
    </w:lvl>
  </w:abstractNum>
  <w:num w:numId="1" w16cid:durableId="313334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800"/>
    <w:rsid w:val="00010EC4"/>
    <w:rsid w:val="000156D8"/>
    <w:rsid w:val="00020768"/>
    <w:rsid w:val="0004198D"/>
    <w:rsid w:val="0006105A"/>
    <w:rsid w:val="00066225"/>
    <w:rsid w:val="00072CC5"/>
    <w:rsid w:val="000754FA"/>
    <w:rsid w:val="00083D9E"/>
    <w:rsid w:val="000A06F1"/>
    <w:rsid w:val="000B15A3"/>
    <w:rsid w:val="000D5A0D"/>
    <w:rsid w:val="000D5D4A"/>
    <w:rsid w:val="000E3604"/>
    <w:rsid w:val="000F0A9B"/>
    <w:rsid w:val="000F7812"/>
    <w:rsid w:val="0010152E"/>
    <w:rsid w:val="001115EF"/>
    <w:rsid w:val="00121574"/>
    <w:rsid w:val="0017743D"/>
    <w:rsid w:val="001953B4"/>
    <w:rsid w:val="00197FCE"/>
    <w:rsid w:val="001A04B7"/>
    <w:rsid w:val="001A63F0"/>
    <w:rsid w:val="001C4690"/>
    <w:rsid w:val="001C6DD8"/>
    <w:rsid w:val="001D0F9D"/>
    <w:rsid w:val="001D7688"/>
    <w:rsid w:val="00201D8A"/>
    <w:rsid w:val="0021416B"/>
    <w:rsid w:val="00232FA6"/>
    <w:rsid w:val="00235EA8"/>
    <w:rsid w:val="002521C6"/>
    <w:rsid w:val="00262671"/>
    <w:rsid w:val="00266A3B"/>
    <w:rsid w:val="002A210F"/>
    <w:rsid w:val="002B365F"/>
    <w:rsid w:val="002C1234"/>
    <w:rsid w:val="002C7308"/>
    <w:rsid w:val="002F4A65"/>
    <w:rsid w:val="00300892"/>
    <w:rsid w:val="00310BB2"/>
    <w:rsid w:val="003203A2"/>
    <w:rsid w:val="00342FAA"/>
    <w:rsid w:val="003513C6"/>
    <w:rsid w:val="003672ED"/>
    <w:rsid w:val="0037098F"/>
    <w:rsid w:val="00396680"/>
    <w:rsid w:val="003C0E7B"/>
    <w:rsid w:val="003E0EA3"/>
    <w:rsid w:val="003E7E2F"/>
    <w:rsid w:val="003F64A1"/>
    <w:rsid w:val="00400BF1"/>
    <w:rsid w:val="004064E4"/>
    <w:rsid w:val="00410A28"/>
    <w:rsid w:val="00430AEF"/>
    <w:rsid w:val="00436EDC"/>
    <w:rsid w:val="004455FF"/>
    <w:rsid w:val="00447D19"/>
    <w:rsid w:val="004519A9"/>
    <w:rsid w:val="00454AE5"/>
    <w:rsid w:val="00457046"/>
    <w:rsid w:val="004577B7"/>
    <w:rsid w:val="004651B1"/>
    <w:rsid w:val="00472866"/>
    <w:rsid w:val="00482767"/>
    <w:rsid w:val="00482776"/>
    <w:rsid w:val="004A69D5"/>
    <w:rsid w:val="004B71DD"/>
    <w:rsid w:val="00524F1E"/>
    <w:rsid w:val="00544A04"/>
    <w:rsid w:val="005556CC"/>
    <w:rsid w:val="00572A89"/>
    <w:rsid w:val="00577AB3"/>
    <w:rsid w:val="00585568"/>
    <w:rsid w:val="005903D6"/>
    <w:rsid w:val="005A1FFA"/>
    <w:rsid w:val="005B0AE0"/>
    <w:rsid w:val="005C35A0"/>
    <w:rsid w:val="005C44A0"/>
    <w:rsid w:val="005C4E0F"/>
    <w:rsid w:val="005D462B"/>
    <w:rsid w:val="005D794E"/>
    <w:rsid w:val="005E4692"/>
    <w:rsid w:val="005F610A"/>
    <w:rsid w:val="0060349D"/>
    <w:rsid w:val="0062715F"/>
    <w:rsid w:val="00632F21"/>
    <w:rsid w:val="00640AE3"/>
    <w:rsid w:val="00656BA2"/>
    <w:rsid w:val="0066467F"/>
    <w:rsid w:val="0067263B"/>
    <w:rsid w:val="00674DB8"/>
    <w:rsid w:val="00680428"/>
    <w:rsid w:val="006978F0"/>
    <w:rsid w:val="006A483C"/>
    <w:rsid w:val="006A53B8"/>
    <w:rsid w:val="006D22D8"/>
    <w:rsid w:val="006D53A1"/>
    <w:rsid w:val="007303A7"/>
    <w:rsid w:val="00730FEE"/>
    <w:rsid w:val="0075682E"/>
    <w:rsid w:val="00792631"/>
    <w:rsid w:val="00793E15"/>
    <w:rsid w:val="007B5BB1"/>
    <w:rsid w:val="007C708A"/>
    <w:rsid w:val="007E36B0"/>
    <w:rsid w:val="007E3AD7"/>
    <w:rsid w:val="007E5C9C"/>
    <w:rsid w:val="007E6D2A"/>
    <w:rsid w:val="007F3636"/>
    <w:rsid w:val="00812754"/>
    <w:rsid w:val="00817DDE"/>
    <w:rsid w:val="00821BCD"/>
    <w:rsid w:val="00827B2A"/>
    <w:rsid w:val="00833F30"/>
    <w:rsid w:val="008436C4"/>
    <w:rsid w:val="00867B46"/>
    <w:rsid w:val="00884761"/>
    <w:rsid w:val="00890EA0"/>
    <w:rsid w:val="008B6CAE"/>
    <w:rsid w:val="008B777B"/>
    <w:rsid w:val="008E3071"/>
    <w:rsid w:val="008F0B25"/>
    <w:rsid w:val="009306CF"/>
    <w:rsid w:val="00942374"/>
    <w:rsid w:val="00946D4C"/>
    <w:rsid w:val="00954132"/>
    <w:rsid w:val="009629EA"/>
    <w:rsid w:val="009679BD"/>
    <w:rsid w:val="009A24DE"/>
    <w:rsid w:val="009A5DD3"/>
    <w:rsid w:val="009A60D9"/>
    <w:rsid w:val="009C11A2"/>
    <w:rsid w:val="009C63A3"/>
    <w:rsid w:val="009E4909"/>
    <w:rsid w:val="009E7B79"/>
    <w:rsid w:val="009F3A71"/>
    <w:rsid w:val="009F4529"/>
    <w:rsid w:val="009F4621"/>
    <w:rsid w:val="009F52BC"/>
    <w:rsid w:val="00A01377"/>
    <w:rsid w:val="00A206F9"/>
    <w:rsid w:val="00A27FBE"/>
    <w:rsid w:val="00A31B19"/>
    <w:rsid w:val="00A36F49"/>
    <w:rsid w:val="00A37FB5"/>
    <w:rsid w:val="00A41000"/>
    <w:rsid w:val="00A416FC"/>
    <w:rsid w:val="00A46D70"/>
    <w:rsid w:val="00A6251E"/>
    <w:rsid w:val="00A679F4"/>
    <w:rsid w:val="00A7223C"/>
    <w:rsid w:val="00A964EB"/>
    <w:rsid w:val="00AA5F8A"/>
    <w:rsid w:val="00AB313C"/>
    <w:rsid w:val="00AC024B"/>
    <w:rsid w:val="00AC5D11"/>
    <w:rsid w:val="00AD143C"/>
    <w:rsid w:val="00AD1E28"/>
    <w:rsid w:val="00AE164D"/>
    <w:rsid w:val="00AF2AE1"/>
    <w:rsid w:val="00AF3381"/>
    <w:rsid w:val="00AF38A8"/>
    <w:rsid w:val="00B373A9"/>
    <w:rsid w:val="00B56ABD"/>
    <w:rsid w:val="00B71019"/>
    <w:rsid w:val="00B83993"/>
    <w:rsid w:val="00B87102"/>
    <w:rsid w:val="00B9561E"/>
    <w:rsid w:val="00B95CA8"/>
    <w:rsid w:val="00BC4CCA"/>
    <w:rsid w:val="00BC77A8"/>
    <w:rsid w:val="00BC7BB4"/>
    <w:rsid w:val="00BD08C2"/>
    <w:rsid w:val="00BD0FC9"/>
    <w:rsid w:val="00BE089A"/>
    <w:rsid w:val="00BF4EFA"/>
    <w:rsid w:val="00C01847"/>
    <w:rsid w:val="00C1628B"/>
    <w:rsid w:val="00C1652A"/>
    <w:rsid w:val="00C25065"/>
    <w:rsid w:val="00C500CA"/>
    <w:rsid w:val="00C60B3B"/>
    <w:rsid w:val="00C622CF"/>
    <w:rsid w:val="00C71CC4"/>
    <w:rsid w:val="00CA0149"/>
    <w:rsid w:val="00CA6C53"/>
    <w:rsid w:val="00CA720A"/>
    <w:rsid w:val="00CC034E"/>
    <w:rsid w:val="00CC60CE"/>
    <w:rsid w:val="00CF04AA"/>
    <w:rsid w:val="00CF24F2"/>
    <w:rsid w:val="00D02069"/>
    <w:rsid w:val="00D146A3"/>
    <w:rsid w:val="00D33E43"/>
    <w:rsid w:val="00D369D0"/>
    <w:rsid w:val="00D42080"/>
    <w:rsid w:val="00D44888"/>
    <w:rsid w:val="00D45A29"/>
    <w:rsid w:val="00D45C9F"/>
    <w:rsid w:val="00D50CF3"/>
    <w:rsid w:val="00D6058E"/>
    <w:rsid w:val="00D6317D"/>
    <w:rsid w:val="00D719F7"/>
    <w:rsid w:val="00DA0123"/>
    <w:rsid w:val="00DA1192"/>
    <w:rsid w:val="00DA2B6E"/>
    <w:rsid w:val="00DB0F67"/>
    <w:rsid w:val="00DC7541"/>
    <w:rsid w:val="00DC7B0E"/>
    <w:rsid w:val="00DD23BE"/>
    <w:rsid w:val="00DE06EC"/>
    <w:rsid w:val="00DE4345"/>
    <w:rsid w:val="00E0775F"/>
    <w:rsid w:val="00E14FE6"/>
    <w:rsid w:val="00E158C8"/>
    <w:rsid w:val="00E26B47"/>
    <w:rsid w:val="00E31879"/>
    <w:rsid w:val="00E322B0"/>
    <w:rsid w:val="00E518AC"/>
    <w:rsid w:val="00E70543"/>
    <w:rsid w:val="00E768B7"/>
    <w:rsid w:val="00E82504"/>
    <w:rsid w:val="00E869AB"/>
    <w:rsid w:val="00E96E44"/>
    <w:rsid w:val="00EA56C6"/>
    <w:rsid w:val="00ED1D1E"/>
    <w:rsid w:val="00EE2D0D"/>
    <w:rsid w:val="00EE63BB"/>
    <w:rsid w:val="00EF7800"/>
    <w:rsid w:val="00F055C3"/>
    <w:rsid w:val="00F07190"/>
    <w:rsid w:val="00F45AD8"/>
    <w:rsid w:val="00F53607"/>
    <w:rsid w:val="00F641BB"/>
    <w:rsid w:val="00F85CD6"/>
    <w:rsid w:val="00F869CA"/>
    <w:rsid w:val="00F91FEF"/>
    <w:rsid w:val="00FA0392"/>
    <w:rsid w:val="00FA229F"/>
    <w:rsid w:val="00FB4147"/>
    <w:rsid w:val="00FB4310"/>
    <w:rsid w:val="00FB596A"/>
    <w:rsid w:val="00FC031A"/>
    <w:rsid w:val="00FC09B7"/>
    <w:rsid w:val="00FD6629"/>
    <w:rsid w:val="00FE55AE"/>
    <w:rsid w:val="00FF772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15282"/>
  <w15:docId w15:val="{DA50F9FF-B79F-4CE8-8E15-57E01EB3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D0F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574"/>
  </w:style>
  <w:style w:type="paragraph" w:styleId="Footer">
    <w:name w:val="footer"/>
    <w:basedOn w:val="Normal"/>
    <w:link w:val="FooterChar"/>
    <w:uiPriority w:val="99"/>
    <w:unhideWhenUsed/>
    <w:rsid w:val="00121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574"/>
  </w:style>
  <w:style w:type="paragraph" w:styleId="BalloonText">
    <w:name w:val="Balloon Text"/>
    <w:basedOn w:val="Normal"/>
    <w:link w:val="BalloonTextChar"/>
    <w:uiPriority w:val="99"/>
    <w:semiHidden/>
    <w:unhideWhenUsed/>
    <w:rsid w:val="000662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6225"/>
    <w:rPr>
      <w:rFonts w:ascii="Tahoma" w:hAnsi="Tahoma" w:cs="Tahoma"/>
      <w:sz w:val="16"/>
      <w:szCs w:val="16"/>
    </w:rPr>
  </w:style>
  <w:style w:type="paragraph" w:styleId="FootnoteText">
    <w:name w:val="footnote text"/>
    <w:basedOn w:val="Normal"/>
    <w:link w:val="FootnoteTextChar"/>
    <w:uiPriority w:val="99"/>
    <w:semiHidden/>
    <w:unhideWhenUsed/>
    <w:rsid w:val="006978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78F0"/>
    <w:rPr>
      <w:sz w:val="20"/>
      <w:szCs w:val="20"/>
    </w:rPr>
  </w:style>
  <w:style w:type="character" w:styleId="FootnoteReference">
    <w:name w:val="footnote reference"/>
    <w:basedOn w:val="DefaultParagraphFont"/>
    <w:uiPriority w:val="99"/>
    <w:semiHidden/>
    <w:unhideWhenUsed/>
    <w:rsid w:val="006978F0"/>
    <w:rPr>
      <w:vertAlign w:val="superscript"/>
    </w:rPr>
  </w:style>
  <w:style w:type="paragraph" w:styleId="ListParagraph">
    <w:name w:val="List Paragraph"/>
    <w:basedOn w:val="Normal"/>
    <w:uiPriority w:val="34"/>
    <w:qFormat/>
    <w:rsid w:val="005556CC"/>
    <w:pPr>
      <w:ind w:left="720"/>
      <w:contextualSpacing/>
    </w:pPr>
  </w:style>
  <w:style w:type="paragraph" w:styleId="NoSpacing">
    <w:name w:val="No Spacing"/>
    <w:uiPriority w:val="1"/>
    <w:qFormat/>
    <w:rsid w:val="0062715F"/>
    <w:pPr>
      <w:spacing w:after="0" w:line="240" w:lineRule="auto"/>
    </w:pPr>
  </w:style>
  <w:style w:type="paragraph" w:styleId="EndnoteText">
    <w:name w:val="endnote text"/>
    <w:basedOn w:val="Normal"/>
    <w:link w:val="EndnoteTextChar"/>
    <w:uiPriority w:val="99"/>
    <w:semiHidden/>
    <w:unhideWhenUsed/>
    <w:rsid w:val="00C018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01847"/>
    <w:rPr>
      <w:sz w:val="20"/>
      <w:szCs w:val="20"/>
    </w:rPr>
  </w:style>
  <w:style w:type="character" w:styleId="EndnoteReference">
    <w:name w:val="endnote reference"/>
    <w:basedOn w:val="DefaultParagraphFont"/>
    <w:uiPriority w:val="99"/>
    <w:semiHidden/>
    <w:unhideWhenUsed/>
    <w:rsid w:val="00C01847"/>
    <w:rPr>
      <w:vertAlign w:val="superscript"/>
    </w:rPr>
  </w:style>
  <w:style w:type="paragraph" w:styleId="Title">
    <w:name w:val="Title"/>
    <w:basedOn w:val="Normal"/>
    <w:next w:val="Normal"/>
    <w:link w:val="TitleChar"/>
    <w:uiPriority w:val="10"/>
    <w:qFormat/>
    <w:rsid w:val="00A31B1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31B1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D0FC9"/>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A7579-B3BE-470F-BDFF-2A979A667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3161</TotalTime>
  <Pages>7</Pages>
  <Words>2851</Words>
  <Characters>16254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Rizwan</dc:creator>
  <cp:lastModifiedBy>Shaieka parveen</cp:lastModifiedBy>
  <cp:revision>28</cp:revision>
  <dcterms:created xsi:type="dcterms:W3CDTF">2020-02-15T18:29:00Z</dcterms:created>
  <dcterms:modified xsi:type="dcterms:W3CDTF">2023-08-04T09:43:00Z</dcterms:modified>
</cp:coreProperties>
</file>