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F0365" w14:textId="77777777" w:rsidR="001164F4" w:rsidRPr="000E54AD" w:rsidRDefault="00F30D26" w:rsidP="00FA40E4">
      <w:pPr>
        <w:jc w:val="center"/>
        <w:rPr>
          <w:rFonts w:ascii="Times New Roman" w:hAnsi="Times New Roman" w:cs="Times New Roman"/>
          <w:b/>
          <w:sz w:val="40"/>
          <w:szCs w:val="40"/>
          <w:lang w:val="en-GB"/>
        </w:rPr>
      </w:pPr>
      <w:r>
        <w:rPr>
          <w:rFonts w:ascii="Times New Roman" w:hAnsi="Times New Roman" w:cs="Times New Roman"/>
          <w:b/>
          <w:sz w:val="40"/>
          <w:szCs w:val="40"/>
          <w:lang w:val="en-GB"/>
        </w:rPr>
        <w:t>Zinc Induced O</w:t>
      </w:r>
      <w:r w:rsidR="00693F3E" w:rsidRPr="000E54AD">
        <w:rPr>
          <w:rFonts w:ascii="Times New Roman" w:hAnsi="Times New Roman" w:cs="Times New Roman"/>
          <w:b/>
          <w:sz w:val="40"/>
          <w:szCs w:val="40"/>
          <w:lang w:val="en-GB"/>
        </w:rPr>
        <w:t>ccupational Toxicity</w:t>
      </w:r>
    </w:p>
    <w:p w14:paraId="4DE21A33" w14:textId="77777777" w:rsidR="00FA40E4" w:rsidRPr="00F30D26" w:rsidRDefault="000E54AD" w:rsidP="00FA40E4">
      <w:pPr>
        <w:jc w:val="center"/>
        <w:rPr>
          <w:rFonts w:ascii="Times New Roman" w:hAnsi="Times New Roman" w:cs="Times New Roman"/>
          <w:b/>
          <w:sz w:val="24"/>
          <w:szCs w:val="24"/>
          <w:lang w:val="en-GB"/>
        </w:rPr>
      </w:pPr>
      <w:r w:rsidRPr="00F30D26">
        <w:rPr>
          <w:rFonts w:ascii="Times New Roman" w:hAnsi="Times New Roman" w:cs="Times New Roman"/>
          <w:b/>
          <w:sz w:val="24"/>
          <w:szCs w:val="24"/>
          <w:lang w:val="en-GB"/>
        </w:rPr>
        <w:t>Heena</w:t>
      </w:r>
      <w:r w:rsidR="00A0639D">
        <w:rPr>
          <w:rFonts w:ascii="Times New Roman" w:hAnsi="Times New Roman" w:cs="Times New Roman"/>
          <w:b/>
          <w:sz w:val="24"/>
          <w:szCs w:val="24"/>
          <w:lang w:val="en-GB"/>
        </w:rPr>
        <w:t>*</w:t>
      </w:r>
      <w:r w:rsidR="009572D2">
        <w:rPr>
          <w:rFonts w:ascii="Times New Roman" w:hAnsi="Times New Roman" w:cs="Times New Roman"/>
          <w:b/>
          <w:sz w:val="24"/>
          <w:szCs w:val="24"/>
          <w:lang w:val="en-GB"/>
        </w:rPr>
        <w:t>, Satyandra</w:t>
      </w:r>
      <w:r w:rsidR="0061004B">
        <w:rPr>
          <w:rFonts w:ascii="Times New Roman" w:hAnsi="Times New Roman" w:cs="Times New Roman"/>
          <w:b/>
          <w:sz w:val="24"/>
          <w:szCs w:val="24"/>
          <w:lang w:val="en-GB"/>
        </w:rPr>
        <w:t xml:space="preserve"> Kumar</w:t>
      </w:r>
      <w:r w:rsidR="009572D2">
        <w:rPr>
          <w:rFonts w:ascii="Times New Roman" w:hAnsi="Times New Roman" w:cs="Times New Roman"/>
          <w:b/>
          <w:sz w:val="24"/>
          <w:szCs w:val="24"/>
          <w:lang w:val="en-GB"/>
        </w:rPr>
        <w:t xml:space="preserve"> </w:t>
      </w:r>
      <w:r w:rsidR="00A0639D">
        <w:rPr>
          <w:rFonts w:ascii="Times New Roman" w:hAnsi="Times New Roman" w:cs="Times New Roman"/>
          <w:b/>
          <w:sz w:val="24"/>
          <w:szCs w:val="24"/>
          <w:lang w:val="en-GB"/>
        </w:rPr>
        <w:t>*</w:t>
      </w:r>
      <w:r w:rsidR="00287B77">
        <w:rPr>
          <w:rFonts w:ascii="Times New Roman" w:hAnsi="Times New Roman" w:cs="Times New Roman"/>
          <w:b/>
          <w:sz w:val="24"/>
          <w:szCs w:val="24"/>
          <w:lang w:val="en-GB"/>
        </w:rPr>
        <w:t xml:space="preserve">, </w:t>
      </w:r>
      <w:proofErr w:type="spellStart"/>
      <w:r w:rsidR="00287B77">
        <w:rPr>
          <w:rFonts w:ascii="Times New Roman" w:hAnsi="Times New Roman" w:cs="Times New Roman"/>
          <w:b/>
          <w:sz w:val="24"/>
          <w:szCs w:val="24"/>
          <w:lang w:val="en-GB"/>
        </w:rPr>
        <w:t>Ye</w:t>
      </w:r>
      <w:r w:rsidRPr="00F30D26">
        <w:rPr>
          <w:rFonts w:ascii="Times New Roman" w:hAnsi="Times New Roman" w:cs="Times New Roman"/>
          <w:b/>
          <w:sz w:val="24"/>
          <w:szCs w:val="24"/>
          <w:lang w:val="en-GB"/>
        </w:rPr>
        <w:t>shvendra</w:t>
      </w:r>
      <w:proofErr w:type="spellEnd"/>
      <w:r w:rsidRPr="00F30D26">
        <w:rPr>
          <w:rFonts w:ascii="Times New Roman" w:hAnsi="Times New Roman" w:cs="Times New Roman"/>
          <w:b/>
          <w:sz w:val="24"/>
          <w:szCs w:val="24"/>
          <w:lang w:val="en-GB"/>
        </w:rPr>
        <w:t xml:space="preserve"> Verma</w:t>
      </w:r>
      <w:r w:rsidR="00A0639D">
        <w:rPr>
          <w:rFonts w:ascii="Times New Roman" w:hAnsi="Times New Roman" w:cs="Times New Roman"/>
          <w:b/>
          <w:sz w:val="24"/>
          <w:szCs w:val="24"/>
          <w:lang w:val="en-GB"/>
        </w:rPr>
        <w:t>*</w:t>
      </w:r>
      <w:r w:rsidRPr="00F30D26">
        <w:rPr>
          <w:rFonts w:ascii="Times New Roman" w:hAnsi="Times New Roman" w:cs="Times New Roman"/>
          <w:b/>
          <w:sz w:val="24"/>
          <w:szCs w:val="24"/>
          <w:lang w:val="en-GB"/>
        </w:rPr>
        <w:t xml:space="preserve"> and Malti</w:t>
      </w:r>
      <w:r w:rsidR="00A0639D">
        <w:rPr>
          <w:rFonts w:ascii="Times New Roman" w:hAnsi="Times New Roman" w:cs="Times New Roman"/>
          <w:b/>
          <w:sz w:val="24"/>
          <w:szCs w:val="24"/>
          <w:lang w:val="en-GB"/>
        </w:rPr>
        <w:t>**</w:t>
      </w:r>
    </w:p>
    <w:p w14:paraId="7613EE91" w14:textId="77777777" w:rsidR="00A0639D" w:rsidRPr="009E2D8D" w:rsidRDefault="000E54AD" w:rsidP="00A0639D">
      <w:pPr>
        <w:spacing w:after="0" w:line="240" w:lineRule="auto"/>
        <w:rPr>
          <w:rFonts w:ascii="Times New Roman" w:hAnsi="Times New Roman" w:cs="Times New Roman"/>
          <w:bCs/>
          <w:sz w:val="24"/>
          <w:szCs w:val="24"/>
          <w:lang w:val="en-GB"/>
        </w:rPr>
      </w:pPr>
      <w:r>
        <w:rPr>
          <w:rFonts w:ascii="Times New Roman" w:hAnsi="Times New Roman" w:cs="Times New Roman"/>
          <w:b/>
          <w:sz w:val="18"/>
          <w:szCs w:val="20"/>
          <w:lang w:val="en-GB"/>
        </w:rPr>
        <w:t xml:space="preserve">                           </w:t>
      </w:r>
      <w:r w:rsidR="00A0639D">
        <w:rPr>
          <w:rFonts w:ascii="Times New Roman" w:hAnsi="Times New Roman" w:cs="Times New Roman"/>
          <w:b/>
          <w:sz w:val="18"/>
          <w:szCs w:val="20"/>
          <w:lang w:val="en-GB"/>
        </w:rPr>
        <w:t xml:space="preserve">      </w:t>
      </w:r>
      <w:r w:rsidR="00A0639D" w:rsidRPr="009E2D8D">
        <w:rPr>
          <w:rFonts w:ascii="Times New Roman" w:hAnsi="Times New Roman" w:cs="Times New Roman"/>
          <w:bCs/>
          <w:sz w:val="24"/>
          <w:szCs w:val="24"/>
          <w:lang w:val="en-GB"/>
        </w:rPr>
        <w:t>*</w:t>
      </w:r>
      <w:r w:rsidRPr="009E2D8D">
        <w:rPr>
          <w:rFonts w:ascii="Times New Roman" w:hAnsi="Times New Roman" w:cs="Times New Roman"/>
          <w:bCs/>
          <w:sz w:val="24"/>
          <w:szCs w:val="24"/>
          <w:lang w:val="en-GB"/>
        </w:rPr>
        <w:t xml:space="preserve"> Department of </w:t>
      </w:r>
      <w:proofErr w:type="spellStart"/>
      <w:r w:rsidRPr="009E2D8D">
        <w:rPr>
          <w:rFonts w:ascii="Times New Roman" w:hAnsi="Times New Roman" w:cs="Times New Roman"/>
          <w:bCs/>
          <w:sz w:val="24"/>
          <w:szCs w:val="24"/>
          <w:lang w:val="en-GB"/>
        </w:rPr>
        <w:t>T</w:t>
      </w:r>
      <w:r w:rsidR="00FA40E4" w:rsidRPr="009E2D8D">
        <w:rPr>
          <w:rFonts w:ascii="Times New Roman" w:hAnsi="Times New Roman" w:cs="Times New Roman"/>
          <w:bCs/>
          <w:sz w:val="24"/>
          <w:szCs w:val="24"/>
          <w:lang w:val="en-GB"/>
        </w:rPr>
        <w:t>oxiology</w:t>
      </w:r>
      <w:proofErr w:type="spellEnd"/>
    </w:p>
    <w:p w14:paraId="75B41AEC" w14:textId="665E64B0" w:rsidR="00FA40E4" w:rsidRPr="009E2D8D" w:rsidRDefault="00A0639D" w:rsidP="00A0639D">
      <w:pPr>
        <w:spacing w:after="0" w:line="240" w:lineRule="auto"/>
        <w:rPr>
          <w:rFonts w:ascii="Times New Roman" w:hAnsi="Times New Roman" w:cs="Times New Roman"/>
          <w:bCs/>
          <w:sz w:val="24"/>
          <w:szCs w:val="24"/>
          <w:lang w:val="en-GB"/>
        </w:rPr>
      </w:pPr>
      <w:r w:rsidRPr="009E2D8D">
        <w:rPr>
          <w:rFonts w:ascii="Times New Roman" w:hAnsi="Times New Roman" w:cs="Times New Roman"/>
          <w:bCs/>
          <w:sz w:val="24"/>
          <w:szCs w:val="24"/>
          <w:lang w:val="en-GB"/>
        </w:rPr>
        <w:t xml:space="preserve">                           </w:t>
      </w:r>
      <w:r w:rsidR="000E54AD" w:rsidRPr="009E2D8D">
        <w:rPr>
          <w:rFonts w:ascii="Times New Roman" w:hAnsi="Times New Roman" w:cs="Times New Roman"/>
          <w:bCs/>
          <w:sz w:val="24"/>
          <w:szCs w:val="24"/>
          <w:lang w:val="en-GB"/>
        </w:rPr>
        <w:t xml:space="preserve">Ch. Charan Singh </w:t>
      </w:r>
      <w:r w:rsidR="009E2D8D" w:rsidRPr="009E2D8D">
        <w:rPr>
          <w:rFonts w:ascii="Times New Roman" w:hAnsi="Times New Roman" w:cs="Times New Roman"/>
          <w:bCs/>
          <w:sz w:val="24"/>
          <w:szCs w:val="24"/>
          <w:lang w:val="en-GB"/>
        </w:rPr>
        <w:t>University, Meerut</w:t>
      </w:r>
      <w:r w:rsidR="0008429B" w:rsidRPr="009E2D8D">
        <w:rPr>
          <w:rFonts w:ascii="Times New Roman" w:hAnsi="Times New Roman" w:cs="Times New Roman"/>
          <w:bCs/>
          <w:sz w:val="24"/>
          <w:szCs w:val="24"/>
          <w:lang w:val="en-GB"/>
        </w:rPr>
        <w:t xml:space="preserve"> - </w:t>
      </w:r>
      <w:r w:rsidR="00FA40E4" w:rsidRPr="009E2D8D">
        <w:rPr>
          <w:rFonts w:ascii="Times New Roman" w:hAnsi="Times New Roman" w:cs="Times New Roman"/>
          <w:bCs/>
          <w:sz w:val="24"/>
          <w:szCs w:val="24"/>
          <w:lang w:val="en-GB"/>
        </w:rPr>
        <w:t>250004</w:t>
      </w:r>
      <w:r w:rsidR="00606816" w:rsidRPr="009E2D8D">
        <w:rPr>
          <w:rFonts w:ascii="Times New Roman" w:hAnsi="Times New Roman" w:cs="Times New Roman"/>
          <w:bCs/>
          <w:sz w:val="24"/>
          <w:szCs w:val="24"/>
          <w:lang w:val="en-GB"/>
        </w:rPr>
        <w:t>, India</w:t>
      </w:r>
    </w:p>
    <w:p w14:paraId="1979BF75" w14:textId="65EE80E1" w:rsidR="000E54AD" w:rsidRPr="009E2D8D" w:rsidRDefault="001D36C2" w:rsidP="001D36C2">
      <w:pPr>
        <w:spacing w:after="0" w:line="240" w:lineRule="auto"/>
        <w:rPr>
          <w:rFonts w:ascii="Times New Roman" w:hAnsi="Times New Roman" w:cs="Times New Roman"/>
          <w:bCs/>
          <w:sz w:val="24"/>
          <w:szCs w:val="24"/>
          <w:lang w:val="en-GB"/>
        </w:rPr>
      </w:pPr>
      <w:r w:rsidRPr="009E2D8D">
        <w:rPr>
          <w:rFonts w:ascii="Times New Roman" w:hAnsi="Times New Roman" w:cs="Times New Roman"/>
          <w:bCs/>
          <w:sz w:val="24"/>
          <w:szCs w:val="24"/>
          <w:lang w:val="en-GB"/>
        </w:rPr>
        <w:t xml:space="preserve">                        </w:t>
      </w:r>
      <w:r w:rsidR="00A0639D" w:rsidRPr="009E2D8D">
        <w:rPr>
          <w:rFonts w:ascii="Times New Roman" w:hAnsi="Times New Roman" w:cs="Times New Roman"/>
          <w:bCs/>
          <w:sz w:val="24"/>
          <w:szCs w:val="24"/>
          <w:lang w:val="en-GB"/>
        </w:rPr>
        <w:t>**</w:t>
      </w:r>
      <w:r w:rsidR="000E54AD" w:rsidRPr="009E2D8D">
        <w:rPr>
          <w:rFonts w:ascii="Times New Roman" w:hAnsi="Times New Roman" w:cs="Times New Roman"/>
          <w:bCs/>
          <w:sz w:val="24"/>
          <w:szCs w:val="24"/>
          <w:lang w:val="en-GB"/>
        </w:rPr>
        <w:t>Department of Zoology</w:t>
      </w:r>
    </w:p>
    <w:p w14:paraId="6EB29862" w14:textId="38DC8EF3" w:rsidR="000E54AD" w:rsidRPr="009E2D8D" w:rsidRDefault="001D36C2" w:rsidP="001D36C2">
      <w:pPr>
        <w:spacing w:after="0" w:line="240" w:lineRule="auto"/>
        <w:rPr>
          <w:rFonts w:ascii="Times New Roman" w:hAnsi="Times New Roman" w:cs="Times New Roman"/>
          <w:bCs/>
          <w:sz w:val="24"/>
          <w:szCs w:val="24"/>
          <w:lang w:val="en-GB"/>
        </w:rPr>
      </w:pPr>
      <w:r w:rsidRPr="009E2D8D">
        <w:rPr>
          <w:rFonts w:ascii="Times New Roman" w:hAnsi="Times New Roman" w:cs="Times New Roman"/>
          <w:bCs/>
          <w:sz w:val="24"/>
          <w:szCs w:val="24"/>
          <w:lang w:val="en-GB"/>
        </w:rPr>
        <w:t xml:space="preserve">      </w:t>
      </w:r>
      <w:r w:rsidR="00A0639D" w:rsidRPr="009E2D8D">
        <w:rPr>
          <w:rFonts w:ascii="Times New Roman" w:hAnsi="Times New Roman" w:cs="Times New Roman"/>
          <w:bCs/>
          <w:sz w:val="24"/>
          <w:szCs w:val="24"/>
          <w:lang w:val="en-GB"/>
        </w:rPr>
        <w:t xml:space="preserve">                      </w:t>
      </w:r>
      <w:r w:rsidR="000E54AD" w:rsidRPr="009E2D8D">
        <w:rPr>
          <w:rFonts w:ascii="Times New Roman" w:hAnsi="Times New Roman" w:cs="Times New Roman"/>
          <w:bCs/>
          <w:sz w:val="24"/>
          <w:szCs w:val="24"/>
          <w:lang w:val="en-GB"/>
        </w:rPr>
        <w:t xml:space="preserve">Janta Vedic College </w:t>
      </w:r>
      <w:r w:rsidR="00890615" w:rsidRPr="009E2D8D">
        <w:rPr>
          <w:rFonts w:ascii="Times New Roman" w:hAnsi="Times New Roman" w:cs="Times New Roman"/>
          <w:bCs/>
          <w:sz w:val="24"/>
          <w:szCs w:val="24"/>
          <w:lang w:val="en-GB"/>
        </w:rPr>
        <w:t>Baraut, Baghpat</w:t>
      </w:r>
      <w:r w:rsidR="0008429B" w:rsidRPr="009E2D8D">
        <w:rPr>
          <w:rFonts w:ascii="Times New Roman" w:hAnsi="Times New Roman" w:cs="Times New Roman"/>
          <w:bCs/>
          <w:sz w:val="24"/>
          <w:szCs w:val="24"/>
          <w:lang w:val="en-GB"/>
        </w:rPr>
        <w:t xml:space="preserve"> -</w:t>
      </w:r>
      <w:r w:rsidR="000D1FE1" w:rsidRPr="009E2D8D">
        <w:rPr>
          <w:rFonts w:ascii="Times New Roman" w:hAnsi="Times New Roman" w:cs="Times New Roman"/>
          <w:bCs/>
          <w:sz w:val="24"/>
          <w:szCs w:val="24"/>
          <w:lang w:val="en-GB"/>
        </w:rPr>
        <w:t xml:space="preserve"> 250611,</w:t>
      </w:r>
      <w:r w:rsidRPr="009E2D8D">
        <w:rPr>
          <w:rFonts w:ascii="Times New Roman" w:hAnsi="Times New Roman" w:cs="Times New Roman"/>
          <w:bCs/>
          <w:sz w:val="24"/>
          <w:szCs w:val="24"/>
          <w:lang w:val="en-GB"/>
        </w:rPr>
        <w:t xml:space="preserve"> U. P.</w:t>
      </w:r>
      <w:r w:rsidR="00A0639D" w:rsidRPr="009E2D8D">
        <w:rPr>
          <w:rFonts w:ascii="Times New Roman" w:hAnsi="Times New Roman" w:cs="Times New Roman"/>
          <w:bCs/>
          <w:sz w:val="24"/>
          <w:szCs w:val="24"/>
          <w:lang w:val="en-GB"/>
        </w:rPr>
        <w:t>,</w:t>
      </w:r>
      <w:r w:rsidR="00606816" w:rsidRPr="009E2D8D">
        <w:rPr>
          <w:rFonts w:ascii="Times New Roman" w:hAnsi="Times New Roman" w:cs="Times New Roman"/>
          <w:bCs/>
          <w:sz w:val="24"/>
          <w:szCs w:val="24"/>
          <w:lang w:val="en-GB"/>
        </w:rPr>
        <w:t xml:space="preserve"> India</w:t>
      </w:r>
    </w:p>
    <w:p w14:paraId="548CE03C" w14:textId="77777777" w:rsidR="00E271AD" w:rsidRPr="009E2D8D" w:rsidRDefault="00E271AD" w:rsidP="001D36C2">
      <w:pPr>
        <w:spacing w:after="0" w:line="240" w:lineRule="auto"/>
        <w:rPr>
          <w:rFonts w:ascii="Times New Roman" w:hAnsi="Times New Roman" w:cs="Times New Roman"/>
          <w:bCs/>
          <w:sz w:val="24"/>
          <w:szCs w:val="24"/>
          <w:lang w:val="en-GB"/>
        </w:rPr>
      </w:pPr>
    </w:p>
    <w:p w14:paraId="3B8348B8" w14:textId="77777777" w:rsidR="00E271AD" w:rsidRPr="009E2D8D" w:rsidRDefault="00E271AD" w:rsidP="001D36C2">
      <w:pPr>
        <w:spacing w:after="0" w:line="240" w:lineRule="auto"/>
        <w:rPr>
          <w:rFonts w:ascii="Times New Roman" w:hAnsi="Times New Roman" w:cs="Times New Roman"/>
          <w:bCs/>
          <w:sz w:val="24"/>
          <w:szCs w:val="24"/>
          <w:lang w:val="en-GB"/>
        </w:rPr>
      </w:pPr>
    </w:p>
    <w:p w14:paraId="36899C67" w14:textId="77777777" w:rsidR="00FA40E4" w:rsidRDefault="00E271AD" w:rsidP="00FA40E4">
      <w:pPr>
        <w:jc w:val="center"/>
        <w:rPr>
          <w:rFonts w:ascii="Times New Roman" w:hAnsi="Times New Roman" w:cs="Times New Roman"/>
          <w:b/>
          <w:sz w:val="28"/>
          <w:szCs w:val="28"/>
          <w:lang w:val="en-GB"/>
        </w:rPr>
      </w:pPr>
      <w:r w:rsidRPr="00E271AD">
        <w:rPr>
          <w:rFonts w:ascii="Times New Roman" w:hAnsi="Times New Roman" w:cs="Times New Roman"/>
          <w:b/>
          <w:sz w:val="28"/>
          <w:szCs w:val="28"/>
          <w:lang w:val="en-GB"/>
        </w:rPr>
        <w:t>Abstract</w:t>
      </w:r>
    </w:p>
    <w:p w14:paraId="430E713F" w14:textId="7952A76F" w:rsidR="00890615" w:rsidRPr="00890615" w:rsidRDefault="00BD0D05" w:rsidP="00890615">
      <w:pPr>
        <w:spacing w:after="0" w:line="360" w:lineRule="auto"/>
        <w:jc w:val="both"/>
        <w:rPr>
          <w:rFonts w:ascii="Times New Roman" w:hAnsi="Times New Roman" w:cs="Times New Roman"/>
          <w:sz w:val="24"/>
          <w:szCs w:val="24"/>
          <w:lang w:val="en-GB"/>
        </w:rPr>
      </w:pPr>
      <w:r w:rsidRPr="00890615">
        <w:rPr>
          <w:rFonts w:ascii="Times New Roman" w:hAnsi="Times New Roman" w:cs="Times New Roman"/>
          <w:sz w:val="24"/>
          <w:szCs w:val="24"/>
          <w:lang w:val="en-GB"/>
        </w:rPr>
        <w:t>With five stable isotopes, zinc is the 24th most abundant element in the crust of the earth. Zinc is a vital trace element that is required for both prenatal and postnatal development in humans, animals, plants, and microorganisms. It is the only metal that is present in every class of enzyme and is the second most common trace metal in humans, after irons. It is a co-factor for the folding of proteins and necessary for cellular metabolism. It has pleiotropic effects on the physiology of cells, and either an excess or a deficiency can lead to pathologies such as stroke and diabetes that have disastrous consequences. Additionally, zinc is a cofactor for over 80 metalloenzymes that are involved in the transcription of DNA and the synthesis of proteins.</w:t>
      </w:r>
      <w:r w:rsidR="00890615" w:rsidRPr="00890615">
        <w:rPr>
          <w:sz w:val="24"/>
          <w:szCs w:val="24"/>
        </w:rPr>
        <w:t xml:space="preserve"> </w:t>
      </w:r>
      <w:r w:rsidR="00890615" w:rsidRPr="00890615">
        <w:rPr>
          <w:rFonts w:ascii="Times New Roman" w:hAnsi="Times New Roman" w:cs="Times New Roman"/>
          <w:sz w:val="24"/>
          <w:szCs w:val="24"/>
          <w:lang w:val="en-GB"/>
        </w:rPr>
        <w:t>Zinc is used in many industries as a coating to prevent corrosion on a variety of metal objects through the hot-dip galvanization process. Workers are most at risk from zinc fumes during this process, which can have negative health effects. "Spetter chills, zinc fever, and smelter shakes" are common disorders caused by prolonged exposure to zinc.</w:t>
      </w:r>
    </w:p>
    <w:p w14:paraId="386F5E4E" w14:textId="77777777" w:rsidR="009E2D8D" w:rsidRDefault="009E2D8D" w:rsidP="00E271AD">
      <w:pPr>
        <w:spacing w:after="0" w:line="240" w:lineRule="auto"/>
        <w:jc w:val="both"/>
        <w:rPr>
          <w:rFonts w:ascii="Times New Roman" w:hAnsi="Times New Roman" w:cs="Times New Roman"/>
          <w:b/>
          <w:sz w:val="24"/>
          <w:szCs w:val="24"/>
          <w:lang w:val="en-GB"/>
        </w:rPr>
      </w:pPr>
    </w:p>
    <w:p w14:paraId="76F71FE6" w14:textId="06101D8A" w:rsidR="00E271AD" w:rsidRPr="00E271AD" w:rsidRDefault="00E271AD" w:rsidP="00E271AD">
      <w:pPr>
        <w:spacing w:after="0" w:line="240" w:lineRule="auto"/>
        <w:jc w:val="both"/>
        <w:rPr>
          <w:rFonts w:ascii="Times New Roman" w:hAnsi="Times New Roman" w:cs="Times New Roman"/>
          <w:sz w:val="24"/>
          <w:szCs w:val="24"/>
          <w:lang w:val="en-GB"/>
        </w:rPr>
      </w:pPr>
      <w:r w:rsidRPr="00E271AD">
        <w:rPr>
          <w:rFonts w:ascii="Times New Roman" w:hAnsi="Times New Roman" w:cs="Times New Roman"/>
          <w:b/>
          <w:sz w:val="24"/>
          <w:szCs w:val="24"/>
          <w:lang w:val="en-GB"/>
        </w:rPr>
        <w:t>Key Words:</w:t>
      </w:r>
      <w:r>
        <w:rPr>
          <w:rFonts w:ascii="Times New Roman" w:hAnsi="Times New Roman" w:cs="Times New Roman"/>
          <w:sz w:val="24"/>
          <w:szCs w:val="24"/>
          <w:lang w:val="en-GB"/>
        </w:rPr>
        <w:t xml:space="preserve"> Zinc, Occupational Toxicity</w:t>
      </w:r>
      <w:r w:rsidR="00783A5D">
        <w:rPr>
          <w:rFonts w:ascii="Times New Roman" w:hAnsi="Times New Roman" w:cs="Times New Roman"/>
          <w:sz w:val="24"/>
          <w:szCs w:val="24"/>
          <w:lang w:val="en-GB"/>
        </w:rPr>
        <w:t xml:space="preserve">. </w:t>
      </w:r>
      <w:r w:rsidR="009E2D8D">
        <w:rPr>
          <w:rFonts w:ascii="Times New Roman" w:hAnsi="Times New Roman" w:cs="Times New Roman"/>
          <w:sz w:val="24"/>
          <w:szCs w:val="24"/>
          <w:lang w:val="en-GB"/>
        </w:rPr>
        <w:t xml:space="preserve">   </w:t>
      </w:r>
    </w:p>
    <w:p w14:paraId="018FC1A8" w14:textId="3349F5B3" w:rsidR="00FA40E4" w:rsidRPr="001D36C2" w:rsidRDefault="00FA40E4" w:rsidP="001D36C2">
      <w:pPr>
        <w:jc w:val="center"/>
        <w:rPr>
          <w:rFonts w:ascii="Times New Roman" w:hAnsi="Times New Roman" w:cs="Times New Roman"/>
          <w:b/>
          <w:sz w:val="32"/>
          <w:szCs w:val="32"/>
          <w:lang w:val="en-GB"/>
        </w:rPr>
      </w:pPr>
      <w:r w:rsidRPr="001D36C2">
        <w:rPr>
          <w:rFonts w:ascii="Times New Roman" w:hAnsi="Times New Roman" w:cs="Times New Roman"/>
          <w:b/>
          <w:sz w:val="32"/>
          <w:szCs w:val="32"/>
          <w:lang w:val="en-GB"/>
        </w:rPr>
        <w:t>Introduction</w:t>
      </w:r>
    </w:p>
    <w:p w14:paraId="0304EA54" w14:textId="77777777" w:rsidR="001D36C2" w:rsidRPr="00CA3216" w:rsidRDefault="001D36C2" w:rsidP="00C95220">
      <w:pPr>
        <w:spacing w:after="0" w:line="360" w:lineRule="auto"/>
        <w:jc w:val="both"/>
        <w:rPr>
          <w:rFonts w:ascii="Times New Roman" w:hAnsi="Times New Roman" w:cs="Times New Roman"/>
          <w:sz w:val="24"/>
          <w:szCs w:val="24"/>
          <w:lang w:val="en-GB"/>
        </w:rPr>
      </w:pPr>
      <w:r w:rsidRPr="00CA3216">
        <w:rPr>
          <w:rFonts w:ascii="Times New Roman" w:hAnsi="Times New Roman" w:cs="Times New Roman"/>
          <w:sz w:val="24"/>
          <w:szCs w:val="24"/>
          <w:lang w:val="en-GB"/>
        </w:rPr>
        <w:t xml:space="preserve">Zinc is a chemical element with the symbol Zn and atomic number 30. Zinc is a slightly brittle metal at room temperature and has a shiny-greyish appearance when oxidation is removed. It is the first element in group 12 (IIB) of the periodic table. In some respects, zinc is chemically similar to magnesium: both elements exhibit only one normal oxidation state (+2), and the Zn2+ and Mg2+ ions are of similar size. Zinc is the 24th most abundant element in Earth's crust and has five stable isotopes. The most common zinc ore is sphalerite (zinc blende), a zinc </w:t>
      </w:r>
      <w:proofErr w:type="spellStart"/>
      <w:r w:rsidRPr="00CA3216">
        <w:rPr>
          <w:rFonts w:ascii="Times New Roman" w:hAnsi="Times New Roman" w:cs="Times New Roman"/>
          <w:sz w:val="24"/>
          <w:szCs w:val="24"/>
          <w:lang w:val="en-GB"/>
        </w:rPr>
        <w:t>sulfide</w:t>
      </w:r>
      <w:proofErr w:type="spellEnd"/>
      <w:r w:rsidRPr="00CA3216">
        <w:rPr>
          <w:rFonts w:ascii="Times New Roman" w:hAnsi="Times New Roman" w:cs="Times New Roman"/>
          <w:sz w:val="24"/>
          <w:szCs w:val="24"/>
          <w:lang w:val="en-GB"/>
        </w:rPr>
        <w:t xml:space="preserve"> mineral. The largest workable lodes are in Australia, Asia, and the United States. Zinc is refined by froth flotation of the ore, roasting, and final extraction using electricity.</w:t>
      </w:r>
    </w:p>
    <w:p w14:paraId="6E9E5701" w14:textId="77777777" w:rsidR="001D36C2" w:rsidRPr="00CA3216" w:rsidRDefault="001D36C2" w:rsidP="00C95220">
      <w:pPr>
        <w:spacing w:after="0" w:line="360" w:lineRule="auto"/>
        <w:jc w:val="both"/>
        <w:rPr>
          <w:rFonts w:ascii="Times New Roman" w:hAnsi="Times New Roman" w:cs="Times New Roman"/>
          <w:sz w:val="24"/>
          <w:szCs w:val="24"/>
          <w:lang w:val="en-GB"/>
        </w:rPr>
      </w:pPr>
      <w:r w:rsidRPr="00CA3216">
        <w:rPr>
          <w:rFonts w:ascii="Times New Roman" w:hAnsi="Times New Roman" w:cs="Times New Roman"/>
          <w:sz w:val="24"/>
          <w:szCs w:val="24"/>
          <w:lang w:val="en-GB"/>
        </w:rPr>
        <w:t xml:space="preserve">Zinc is an essential trace element for humans, animals, plants and for microorganisms and is necessary for prenatal and postnatal development. It is the second most abundant trace metal </w:t>
      </w:r>
      <w:r w:rsidRPr="00CA3216">
        <w:rPr>
          <w:rFonts w:ascii="Times New Roman" w:hAnsi="Times New Roman" w:cs="Times New Roman"/>
          <w:sz w:val="24"/>
          <w:szCs w:val="24"/>
          <w:lang w:val="en-GB"/>
        </w:rPr>
        <w:lastRenderedPageBreak/>
        <w:t>in humans after iron and it is the only metal which appears in all enz</w:t>
      </w:r>
      <w:r w:rsidR="006727CE">
        <w:rPr>
          <w:rFonts w:ascii="Times New Roman" w:hAnsi="Times New Roman" w:cs="Times New Roman"/>
          <w:sz w:val="24"/>
          <w:szCs w:val="24"/>
          <w:lang w:val="en-GB"/>
        </w:rPr>
        <w:t>yme classes. Zinc is</w:t>
      </w:r>
      <w:r w:rsidRPr="00CA3216">
        <w:rPr>
          <w:rFonts w:ascii="Times New Roman" w:hAnsi="Times New Roman" w:cs="Times New Roman"/>
          <w:sz w:val="24"/>
          <w:szCs w:val="24"/>
          <w:lang w:val="en-GB"/>
        </w:rPr>
        <w:t xml:space="preserve"> an essential nutrient element for coral growth as it is an important cofactor for many enzymes.</w:t>
      </w:r>
    </w:p>
    <w:p w14:paraId="4B7CB96F" w14:textId="77777777" w:rsidR="001D36C2" w:rsidRPr="00CA3216" w:rsidRDefault="001D36C2" w:rsidP="00C95220">
      <w:pPr>
        <w:spacing w:after="0" w:line="360" w:lineRule="auto"/>
        <w:jc w:val="both"/>
        <w:rPr>
          <w:rFonts w:ascii="Times New Roman" w:hAnsi="Times New Roman" w:cs="Times New Roman"/>
          <w:sz w:val="24"/>
          <w:szCs w:val="24"/>
          <w:lang w:val="en-GB"/>
        </w:rPr>
      </w:pPr>
      <w:r w:rsidRPr="00CA3216">
        <w:rPr>
          <w:rFonts w:ascii="Times New Roman" w:hAnsi="Times New Roman" w:cs="Times New Roman"/>
          <w:sz w:val="24"/>
          <w:szCs w:val="24"/>
          <w:lang w:val="en-GB"/>
        </w:rPr>
        <w:t xml:space="preserve">Zinc is an essential mineral in cellular metabolism. It is a cofactor for the activity and folding of proteins. Because of the pleiotropic effects of zinc on every aspect of cell physiology, zinc deficiency or excessive rise in its cellular concentration, can have catastrophic consequences and are linked to major </w:t>
      </w:r>
      <w:proofErr w:type="spellStart"/>
      <w:r w:rsidRPr="00CA3216">
        <w:rPr>
          <w:rFonts w:ascii="Times New Roman" w:hAnsi="Times New Roman" w:cs="Times New Roman"/>
          <w:sz w:val="24"/>
          <w:szCs w:val="24"/>
          <w:lang w:val="en-GB"/>
        </w:rPr>
        <w:t>patho</w:t>
      </w:r>
      <w:proofErr w:type="spellEnd"/>
      <w:r w:rsidRPr="00CA3216">
        <w:rPr>
          <w:rFonts w:ascii="Times New Roman" w:hAnsi="Times New Roman" w:cs="Times New Roman"/>
          <w:sz w:val="24"/>
          <w:szCs w:val="24"/>
          <w:lang w:val="en-GB"/>
        </w:rPr>
        <w:t xml:space="preserve">-physiologies including diabetes and stroke. </w:t>
      </w:r>
    </w:p>
    <w:p w14:paraId="0AE2B06B" w14:textId="77777777" w:rsidR="001D36C2" w:rsidRPr="00CA3216" w:rsidRDefault="001D36C2" w:rsidP="00C95220">
      <w:pPr>
        <w:spacing w:after="0" w:line="360" w:lineRule="auto"/>
        <w:jc w:val="both"/>
        <w:rPr>
          <w:rFonts w:ascii="Times New Roman" w:hAnsi="Times New Roman" w:cs="Times New Roman"/>
          <w:sz w:val="24"/>
          <w:szCs w:val="24"/>
          <w:lang w:val="en-GB"/>
        </w:rPr>
      </w:pPr>
      <w:r w:rsidRPr="00CA3216">
        <w:rPr>
          <w:rFonts w:ascii="Times New Roman" w:hAnsi="Times New Roman" w:cs="Times New Roman"/>
          <w:sz w:val="24"/>
          <w:szCs w:val="24"/>
          <w:lang w:val="en-GB"/>
        </w:rPr>
        <w:t xml:space="preserve">The plasma concentration of zinc is about 15 µmol/L, principally bound to albumin and a third of which is bound to α2-macroglobulin. Zinc occupies 10-20 % of plasma, is a constituent of the human genome, acts as a site-specific antioxidant, acts as an active site in enzymes, and is essential for the action of insulin. </w:t>
      </w:r>
    </w:p>
    <w:p w14:paraId="703385F1" w14:textId="77777777" w:rsidR="001D36C2" w:rsidRPr="00CA3216" w:rsidRDefault="001D36C2" w:rsidP="00C95220">
      <w:pPr>
        <w:spacing w:after="0" w:line="360" w:lineRule="auto"/>
        <w:jc w:val="both"/>
        <w:rPr>
          <w:rFonts w:ascii="Times New Roman" w:hAnsi="Times New Roman" w:cs="Times New Roman"/>
          <w:sz w:val="24"/>
          <w:szCs w:val="24"/>
          <w:lang w:val="en-GB"/>
        </w:rPr>
      </w:pPr>
      <w:r w:rsidRPr="00CA3216">
        <w:rPr>
          <w:rFonts w:ascii="Times New Roman" w:hAnsi="Times New Roman" w:cs="Times New Roman"/>
          <w:sz w:val="24"/>
          <w:szCs w:val="24"/>
          <w:lang w:val="en-GB"/>
        </w:rPr>
        <w:t>Lead and zinc are mostly present at the same occupational source, usually found as co-contaminants at specific sites and are among the top 10 substances found most frequently at national priorities list (NPL) sites with a completed expo-sure pathway (ASTDR 2001). Lead has been classified as possible human carcinogenic (group 2B) by the International Agency for Research on Cancer (IARC 1987), while inorganic lead has been classified as probable human carcinogen (group, 2A) (IARC 2006). A vast number of studies has shown serious health effects due to lead exposure that include nephrotoxicity, neurotoxicity and other deleterious effects related to haematological and cardiovascular systems (ASTDR2007, Wani et al. 2015). The occupational exposure poses serious health risks which include the effects like anaemia and hypertension as well as gastrointestinal tract, nervous system, reproductive system, and cardiovascular effects. Lead has also been attributed to increase risks of miscarriage and still-birth (WHO, 2000; Wixson and Davies 1994). In addition, lead has been shown to interfere with the number of enzymes and other biochemicals to disrupt their biological action. Zinc on the other hand is an essential micronutrient and its deficiency leads to number of debilitating diseases in both animals and plants.</w:t>
      </w:r>
    </w:p>
    <w:p w14:paraId="20A66E73" w14:textId="77777777" w:rsidR="001D36C2" w:rsidRPr="00CA3216" w:rsidRDefault="001D36C2" w:rsidP="00C95220">
      <w:pPr>
        <w:spacing w:after="0" w:line="360" w:lineRule="auto"/>
        <w:jc w:val="both"/>
        <w:rPr>
          <w:rFonts w:ascii="Times New Roman" w:hAnsi="Times New Roman" w:cs="Times New Roman"/>
          <w:sz w:val="24"/>
          <w:szCs w:val="24"/>
          <w:lang w:val="en-GB"/>
        </w:rPr>
      </w:pPr>
      <w:r w:rsidRPr="00CA3216">
        <w:rPr>
          <w:rFonts w:ascii="Times New Roman" w:hAnsi="Times New Roman" w:cs="Times New Roman"/>
          <w:sz w:val="24"/>
          <w:szCs w:val="24"/>
          <w:lang w:val="en-GB"/>
        </w:rPr>
        <w:t>A zinc-coating process called hot-dip galvanization is used for protecting metal items from corrosion. The greatest risk in the galvanization process is the exposure of workers to zinc fume rising from the metal bath surface. With the efficient homeostatic control of zinc, it does not accumulate in the organism in excessive amounts. However, inhalation of zinc fumes or accidental ingestion of unusually large amounts of zinc can cause adverse effects on exposed humans.</w:t>
      </w:r>
    </w:p>
    <w:p w14:paraId="2BE7F391" w14:textId="77777777" w:rsidR="001D36C2" w:rsidRPr="00CA3216" w:rsidRDefault="001D36C2" w:rsidP="00C95220">
      <w:pPr>
        <w:spacing w:after="0" w:line="360" w:lineRule="auto"/>
        <w:jc w:val="both"/>
        <w:rPr>
          <w:rFonts w:ascii="Times New Roman" w:hAnsi="Times New Roman" w:cs="Times New Roman"/>
          <w:sz w:val="24"/>
          <w:szCs w:val="24"/>
          <w:lang w:val="en-GB"/>
        </w:rPr>
      </w:pPr>
      <w:r w:rsidRPr="00CA3216">
        <w:rPr>
          <w:rFonts w:ascii="Times New Roman" w:hAnsi="Times New Roman" w:cs="Times New Roman"/>
          <w:sz w:val="24"/>
          <w:szCs w:val="24"/>
          <w:lang w:val="en-GB"/>
        </w:rPr>
        <w:t xml:space="preserve">Lead and zinc are mostly present at the same occupational source, usually found as co-contaminants at specific sites and are among the top 10 substances found most frequently at national priorities list (NPL) sites with a completed exposure pathway (ASTDR 2001). Lead </w:t>
      </w:r>
      <w:r w:rsidRPr="00CA3216">
        <w:rPr>
          <w:rFonts w:ascii="Times New Roman" w:hAnsi="Times New Roman" w:cs="Times New Roman"/>
          <w:sz w:val="24"/>
          <w:szCs w:val="24"/>
          <w:lang w:val="en-GB"/>
        </w:rPr>
        <w:lastRenderedPageBreak/>
        <w:t>has been classified as possible human carcinogenic (group 2B) by the International Agency for Research on Cancer (IARC 1987), while inorganic lead has been classified as probable human carcinogen (group, 2A) (IARC 2006). A vast number of studies has shown serious health effects due to lead exposure that include nephrotoxicity, neurotoxicity and other deleterious effects related to haematological and cardiovascular systems (ASTDR 2007, Wani et al. 2015). The occupational exposure poses serious health risks which include the effects like anaemia and hypertension as well as gastrointestinal tract, nervous system, reproductive system and cardiovascular effects. Lead has also been attributed to increase risks of miscarriage and stillbirth (WHO, 2000; Wixson and Davies 1994). In addition, lead has been shown to interfere with the number of enzymes and other biochemicals to disrupt their biological action. Zinc on the other hand is an essential micronutrient and its deficiency leads to number of debilitating disease in both animals and plants. It is important element for brain development, neurogenesis and cognitive development and is also an important element for normal replication and transcription (Wu and Wu 1987). In contrary, lead has an important role in declining the cognitive efficiency.</w:t>
      </w:r>
      <w:r w:rsidR="00A0639D" w:rsidRPr="00CA3216">
        <w:rPr>
          <w:rFonts w:ascii="Times New Roman" w:hAnsi="Times New Roman" w:cs="Times New Roman"/>
          <w:sz w:val="24"/>
          <w:szCs w:val="24"/>
          <w:lang w:val="en-GB"/>
        </w:rPr>
        <w:t xml:space="preserve"> </w:t>
      </w:r>
    </w:p>
    <w:p w14:paraId="7C77C795" w14:textId="77777777" w:rsidR="001D36C2" w:rsidRPr="00CA3216" w:rsidRDefault="001D36C2" w:rsidP="00C95220">
      <w:pPr>
        <w:spacing w:after="0" w:line="360" w:lineRule="auto"/>
        <w:jc w:val="both"/>
        <w:rPr>
          <w:rFonts w:ascii="Times New Roman" w:hAnsi="Times New Roman" w:cs="Times New Roman"/>
          <w:sz w:val="24"/>
          <w:szCs w:val="24"/>
          <w:lang w:val="en-GB"/>
        </w:rPr>
      </w:pPr>
      <w:r w:rsidRPr="00CA3216">
        <w:rPr>
          <w:rFonts w:ascii="Times New Roman" w:hAnsi="Times New Roman" w:cs="Times New Roman"/>
          <w:sz w:val="24"/>
          <w:szCs w:val="24"/>
          <w:lang w:val="en-GB"/>
        </w:rPr>
        <w:t>Zinc is a silvery bluish grey metal with a comparatively low melting and boiling point of 420C and 907C respectively. Though zinc is brittle at ordinary temperature, it is malleable at 100C, and can be readily rolled. Normally found in brittle form, when heated it gets converted into a malleable metal. Zinc is the fourth most widely used metal globally after steel, aluminium and copper and the third most-used non-ferrous metal. The most common zinc mineral is sphalerite also known as zinc blende. This mineral crystallises from the hydrothermal solution as pure zinc sulphide and is found in almost all currently mined zinc deposits. Zinc is often mined in association with lead, copper, silver and other metals.</w:t>
      </w:r>
    </w:p>
    <w:p w14:paraId="1A308B07" w14:textId="77777777" w:rsidR="001D36C2" w:rsidRPr="00CA3216" w:rsidRDefault="001D36C2" w:rsidP="00C95220">
      <w:pPr>
        <w:spacing w:after="0" w:line="360" w:lineRule="auto"/>
        <w:jc w:val="both"/>
        <w:rPr>
          <w:rFonts w:ascii="Times New Roman" w:hAnsi="Times New Roman" w:cs="Times New Roman"/>
          <w:sz w:val="24"/>
          <w:szCs w:val="24"/>
          <w:lang w:val="en-GB"/>
        </w:rPr>
      </w:pPr>
      <w:r w:rsidRPr="00CA3216">
        <w:rPr>
          <w:rFonts w:ascii="Times New Roman" w:hAnsi="Times New Roman" w:cs="Times New Roman"/>
          <w:sz w:val="24"/>
          <w:szCs w:val="24"/>
          <w:lang w:val="en-GB"/>
        </w:rPr>
        <w:t>Any toxic properties of zinc resulting in chronic industrial disease are commonly denied. Recognition is given to an acute form of zinc poisoning under such designations as "spelter chills," "zinc fever," "brass founders' ague," "smelter shakes," etc. As early as 1888, Simon1 in his description of this acute zinc poisoning records the absence of any chronic manifestations. Hayhurst2 states, "The physician must get away from the idea of attempting to diagnose chronic zinc or brass poisoning, as there probably is no such condition." Later this statement is mitigated in discussing the possible chronic effects of brass poisoning2: "In Chicago the fact that 85 per cent of 1,761 foundry workers (brass) were under 40 years of age, and only 1 per cent over 50 years, was explained by employers as due to `slowing up' or beginning decrepitude, and by workmen, as gradual incapacitation from the inhalation of brass fumes.</w:t>
      </w:r>
    </w:p>
    <w:p w14:paraId="53525499" w14:textId="77777777" w:rsidR="001D36C2" w:rsidRPr="00CA3216" w:rsidRDefault="001D36C2" w:rsidP="00C95220">
      <w:pPr>
        <w:spacing w:after="0" w:line="360" w:lineRule="auto"/>
        <w:jc w:val="both"/>
        <w:rPr>
          <w:rFonts w:ascii="Times New Roman" w:hAnsi="Times New Roman" w:cs="Times New Roman"/>
          <w:sz w:val="24"/>
          <w:szCs w:val="24"/>
          <w:lang w:val="en-GB"/>
        </w:rPr>
      </w:pPr>
      <w:r w:rsidRPr="00CA3216">
        <w:rPr>
          <w:rFonts w:ascii="Times New Roman" w:hAnsi="Times New Roman" w:cs="Times New Roman"/>
          <w:sz w:val="24"/>
          <w:szCs w:val="24"/>
          <w:lang w:val="en-GB"/>
        </w:rPr>
        <w:lastRenderedPageBreak/>
        <w:t>Some trace elements have been identified as potential hazards following long term exposure, and recently there has been intense work on different elemental exposure studies. Hair being the most convenient biopsy material has enabled the study of these elements in the human body and periodic sampling provides rates for their uptake.</w:t>
      </w:r>
    </w:p>
    <w:p w14:paraId="591E340C" w14:textId="77777777" w:rsidR="00552F93" w:rsidRPr="00CA3216" w:rsidRDefault="00552F93" w:rsidP="00C95220">
      <w:pPr>
        <w:spacing w:after="0" w:line="360" w:lineRule="auto"/>
        <w:jc w:val="both"/>
        <w:rPr>
          <w:rFonts w:ascii="Times New Roman" w:hAnsi="Times New Roman" w:cs="Times New Roman"/>
          <w:sz w:val="24"/>
          <w:szCs w:val="24"/>
          <w:lang w:val="en-GB"/>
        </w:rPr>
      </w:pPr>
    </w:p>
    <w:p w14:paraId="76BF8D31" w14:textId="77777777" w:rsidR="00751529" w:rsidRDefault="00E271AD" w:rsidP="00583F19">
      <w:pPr>
        <w:jc w:val="center"/>
        <w:rPr>
          <w:rFonts w:ascii="Times New Roman" w:hAnsi="Times New Roman" w:cs="Times New Roman"/>
          <w:b/>
          <w:sz w:val="28"/>
          <w:szCs w:val="28"/>
          <w:lang w:val="en-GB"/>
        </w:rPr>
      </w:pPr>
      <w:r>
        <w:rPr>
          <w:rFonts w:ascii="Times New Roman" w:hAnsi="Times New Roman" w:cs="Times New Roman"/>
          <w:b/>
          <w:sz w:val="28"/>
          <w:szCs w:val="28"/>
          <w:lang w:val="en-GB"/>
        </w:rPr>
        <w:t>A Case Study of Zinc T</w:t>
      </w:r>
      <w:r w:rsidR="00FA40E4" w:rsidRPr="00583F19">
        <w:rPr>
          <w:rFonts w:ascii="Times New Roman" w:hAnsi="Times New Roman" w:cs="Times New Roman"/>
          <w:b/>
          <w:sz w:val="28"/>
          <w:szCs w:val="28"/>
          <w:lang w:val="en-GB"/>
        </w:rPr>
        <w:t>oxicity in Occupational Workers of Meerut</w:t>
      </w:r>
      <w:r w:rsidR="009572D2">
        <w:rPr>
          <w:rFonts w:ascii="Times New Roman" w:hAnsi="Times New Roman" w:cs="Times New Roman"/>
          <w:b/>
          <w:sz w:val="28"/>
          <w:szCs w:val="28"/>
          <w:lang w:val="en-GB"/>
        </w:rPr>
        <w:t xml:space="preserve"> (U.P.)</w:t>
      </w:r>
    </w:p>
    <w:p w14:paraId="2D989307" w14:textId="77777777" w:rsidR="0099463D" w:rsidRDefault="0008429B" w:rsidP="00C95220">
      <w:pPr>
        <w:spacing w:after="0" w:line="360" w:lineRule="auto"/>
        <w:jc w:val="both"/>
        <w:rPr>
          <w:rFonts w:ascii="Times New Roman" w:hAnsi="Times New Roman" w:cs="Times New Roman"/>
          <w:sz w:val="24"/>
          <w:szCs w:val="24"/>
        </w:rPr>
      </w:pPr>
      <w:r w:rsidRPr="00CA3216">
        <w:rPr>
          <w:rFonts w:ascii="Times New Roman" w:hAnsi="Times New Roman" w:cs="Times New Roman"/>
          <w:sz w:val="24"/>
          <w:szCs w:val="24"/>
        </w:rPr>
        <w:t>The air in the work environment usually contains a number of chemicals, which inhaled and absorbed by the body, pose a potential risk for workers’ health. In the recent years, evidence has accumulated that interactions between air pollutants and living tissues may cause disturbance of pro and anti-oxidant balance of the body (</w:t>
      </w:r>
      <w:proofErr w:type="spellStart"/>
      <w:r w:rsidRPr="00CA3216">
        <w:rPr>
          <w:rFonts w:ascii="Times New Roman" w:hAnsi="Times New Roman" w:cs="Times New Roman"/>
          <w:sz w:val="24"/>
          <w:szCs w:val="24"/>
        </w:rPr>
        <w:t>Orisakwe</w:t>
      </w:r>
      <w:proofErr w:type="spellEnd"/>
      <w:r w:rsidRPr="00CA3216">
        <w:rPr>
          <w:rFonts w:ascii="Times New Roman" w:hAnsi="Times New Roman" w:cs="Times New Roman"/>
          <w:sz w:val="24"/>
          <w:szCs w:val="24"/>
        </w:rPr>
        <w:t xml:space="preserve"> et al. 2007). The result in the present study showed that occupational exposure to zinc significantly increases the values of creatinine and uric acid. Zinc is an important cofactor in the body and is essential for normal function; however, increased levels of zinc can become toxic. There are three types of exposure that can lead to toxicity: inhalation, oral, and dermal.</w:t>
      </w:r>
    </w:p>
    <w:p w14:paraId="30DD21E0" w14:textId="77777777" w:rsidR="00751529" w:rsidRDefault="0099463D" w:rsidP="00751529">
      <w:pPr>
        <w:spacing w:before="100" w:beforeAutospacing="1" w:after="100" w:afterAutospacing="1" w:line="48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Table. </w:t>
      </w:r>
      <w:r w:rsidR="00BB75A5">
        <w:rPr>
          <w:rFonts w:ascii="Times New Roman" w:eastAsia="Times New Roman" w:hAnsi="Times New Roman" w:cs="Times New Roman"/>
          <w:b/>
          <w:color w:val="000000"/>
          <w:sz w:val="24"/>
          <w:szCs w:val="24"/>
          <w:lang w:eastAsia="en-IN"/>
        </w:rPr>
        <w:t>1</w:t>
      </w:r>
      <w:r w:rsidR="00583F19">
        <w:rPr>
          <w:rFonts w:ascii="Times New Roman" w:eastAsia="Times New Roman" w:hAnsi="Times New Roman" w:cs="Times New Roman"/>
          <w:b/>
          <w:color w:val="000000"/>
          <w:sz w:val="24"/>
          <w:szCs w:val="24"/>
          <w:lang w:eastAsia="en-IN"/>
        </w:rPr>
        <w:t>.</w:t>
      </w:r>
      <w:r w:rsidR="00BB75A5" w:rsidRPr="00BB75A5">
        <w:rPr>
          <w:rFonts w:ascii="Times New Roman" w:eastAsia="Times New Roman" w:hAnsi="Times New Roman" w:cs="Times New Roman"/>
          <w:b/>
          <w:color w:val="000000"/>
          <w:sz w:val="24"/>
          <w:szCs w:val="24"/>
          <w:lang w:eastAsia="en-IN"/>
        </w:rPr>
        <w:t xml:space="preserve"> </w:t>
      </w:r>
      <w:r w:rsidR="00BB75A5" w:rsidRPr="000E3E93">
        <w:rPr>
          <w:rFonts w:ascii="Times New Roman" w:eastAsia="Times New Roman" w:hAnsi="Times New Roman" w:cs="Times New Roman"/>
          <w:b/>
          <w:color w:val="000000"/>
          <w:sz w:val="24"/>
          <w:szCs w:val="24"/>
          <w:lang w:eastAsia="en-IN"/>
        </w:rPr>
        <w:t>Estimation of Specific Gravity</w:t>
      </w:r>
      <w:r w:rsidR="00583F19">
        <w:rPr>
          <w:rFonts w:ascii="Times New Roman" w:eastAsia="Times New Roman" w:hAnsi="Times New Roman" w:cs="Times New Roman"/>
          <w:b/>
          <w:color w:val="000000"/>
          <w:sz w:val="24"/>
          <w:szCs w:val="24"/>
          <w:lang w:eastAsia="en-IN"/>
        </w:rPr>
        <w:t xml:space="preserve">, </w:t>
      </w:r>
      <w:r w:rsidR="00583F19" w:rsidRPr="000E3E93">
        <w:rPr>
          <w:rFonts w:ascii="Times New Roman" w:eastAsia="Times New Roman" w:hAnsi="Times New Roman" w:cs="Times New Roman"/>
          <w:b/>
          <w:color w:val="000000"/>
          <w:sz w:val="24"/>
          <w:szCs w:val="24"/>
          <w:lang w:eastAsia="en-IN"/>
        </w:rPr>
        <w:t>Creatinine</w:t>
      </w:r>
      <w:r w:rsidR="00583F19">
        <w:rPr>
          <w:rFonts w:ascii="Times New Roman" w:eastAsia="Times New Roman" w:hAnsi="Times New Roman" w:cs="Times New Roman"/>
          <w:b/>
          <w:color w:val="000000"/>
          <w:sz w:val="24"/>
          <w:szCs w:val="24"/>
          <w:lang w:eastAsia="en-IN"/>
        </w:rPr>
        <w:t xml:space="preserve"> and </w:t>
      </w:r>
      <w:r w:rsidR="00583F19" w:rsidRPr="00F30D26">
        <w:rPr>
          <w:rFonts w:ascii="Times New Roman" w:eastAsia="Times New Roman" w:hAnsi="Times New Roman" w:cs="Times New Roman"/>
          <w:b/>
          <w:color w:val="000000"/>
          <w:sz w:val="24"/>
          <w:szCs w:val="24"/>
          <w:lang w:eastAsia="en-IN"/>
        </w:rPr>
        <w:t>Uric Acid</w:t>
      </w:r>
      <w:r w:rsidR="00583F19">
        <w:rPr>
          <w:rFonts w:ascii="Times New Roman" w:eastAsia="Times New Roman" w:hAnsi="Times New Roman" w:cs="Times New Roman"/>
          <w:b/>
          <w:color w:val="000000"/>
          <w:sz w:val="24"/>
          <w:szCs w:val="24"/>
          <w:lang w:eastAsia="en-IN"/>
        </w:rPr>
        <w:t>.</w:t>
      </w:r>
    </w:p>
    <w:tbl>
      <w:tblPr>
        <w:tblStyle w:val="TableGrid"/>
        <w:tblW w:w="0" w:type="auto"/>
        <w:tblLook w:val="04A0" w:firstRow="1" w:lastRow="0" w:firstColumn="1" w:lastColumn="0" w:noHBand="0" w:noVBand="1"/>
      </w:tblPr>
      <w:tblGrid>
        <w:gridCol w:w="2250"/>
        <w:gridCol w:w="2254"/>
        <w:gridCol w:w="2284"/>
        <w:gridCol w:w="2228"/>
      </w:tblGrid>
      <w:tr w:rsidR="00EE7C8C" w14:paraId="059B6472" w14:textId="77777777" w:rsidTr="00EE7C8C">
        <w:tc>
          <w:tcPr>
            <w:tcW w:w="2394" w:type="dxa"/>
          </w:tcPr>
          <w:p w14:paraId="2E696EE2" w14:textId="77777777" w:rsidR="00EE7C8C" w:rsidRDefault="00EE7C8C" w:rsidP="009572D2">
            <w:pPr>
              <w:spacing w:before="100" w:beforeAutospacing="1" w:after="100" w:afterAutospacing="1" w:line="480" w:lineRule="auto"/>
              <w:jc w:val="center"/>
              <w:rPr>
                <w:rFonts w:ascii="Times New Roman" w:eastAsia="Times New Roman" w:hAnsi="Times New Roman" w:cs="Times New Roman"/>
                <w:b/>
                <w:color w:val="000000"/>
                <w:sz w:val="24"/>
                <w:szCs w:val="24"/>
                <w:lang w:eastAsia="en-IN"/>
              </w:rPr>
            </w:pPr>
            <w:r w:rsidRPr="000E3E93">
              <w:rPr>
                <w:rFonts w:ascii="Times New Roman" w:eastAsia="Times New Roman" w:hAnsi="Times New Roman" w:cs="Times New Roman"/>
                <w:b/>
                <w:color w:val="000000"/>
                <w:sz w:val="24"/>
                <w:szCs w:val="24"/>
                <w:lang w:eastAsia="en-IN"/>
              </w:rPr>
              <w:t>Sample No.</w:t>
            </w:r>
          </w:p>
        </w:tc>
        <w:tc>
          <w:tcPr>
            <w:tcW w:w="2394" w:type="dxa"/>
          </w:tcPr>
          <w:p w14:paraId="1DCFAC25" w14:textId="77777777" w:rsidR="00EE7C8C" w:rsidRDefault="00EE7C8C" w:rsidP="009572D2">
            <w:pPr>
              <w:spacing w:before="100" w:beforeAutospacing="1" w:after="100" w:afterAutospacing="1" w:line="480" w:lineRule="auto"/>
              <w:jc w:val="center"/>
              <w:rPr>
                <w:rFonts w:ascii="Times New Roman" w:eastAsia="Times New Roman" w:hAnsi="Times New Roman" w:cs="Times New Roman"/>
                <w:b/>
                <w:color w:val="000000"/>
                <w:sz w:val="24"/>
                <w:szCs w:val="24"/>
                <w:lang w:eastAsia="en-IN"/>
              </w:rPr>
            </w:pPr>
            <w:r w:rsidRPr="000E3E93">
              <w:rPr>
                <w:rFonts w:ascii="Times New Roman" w:eastAsia="Times New Roman" w:hAnsi="Times New Roman" w:cs="Times New Roman"/>
                <w:b/>
                <w:color w:val="000000"/>
                <w:sz w:val="24"/>
                <w:szCs w:val="24"/>
                <w:lang w:eastAsia="en-IN"/>
              </w:rPr>
              <w:t>Specific Gravity</w:t>
            </w:r>
          </w:p>
        </w:tc>
        <w:tc>
          <w:tcPr>
            <w:tcW w:w="2394" w:type="dxa"/>
          </w:tcPr>
          <w:p w14:paraId="430BCB54" w14:textId="77777777" w:rsidR="00EE7C8C" w:rsidRDefault="00EE7C8C" w:rsidP="009572D2">
            <w:pPr>
              <w:spacing w:before="100" w:beforeAutospacing="1" w:after="100" w:afterAutospacing="1" w:line="480" w:lineRule="auto"/>
              <w:jc w:val="center"/>
              <w:rPr>
                <w:rFonts w:ascii="Times New Roman" w:eastAsia="Times New Roman" w:hAnsi="Times New Roman" w:cs="Times New Roman"/>
                <w:b/>
                <w:color w:val="000000"/>
                <w:sz w:val="24"/>
                <w:szCs w:val="24"/>
                <w:lang w:eastAsia="en-IN"/>
              </w:rPr>
            </w:pPr>
            <w:r w:rsidRPr="000E3E93">
              <w:rPr>
                <w:rFonts w:ascii="Times New Roman" w:eastAsia="Times New Roman" w:hAnsi="Times New Roman" w:cs="Times New Roman"/>
                <w:b/>
                <w:color w:val="000000"/>
                <w:sz w:val="24"/>
                <w:szCs w:val="24"/>
                <w:lang w:eastAsia="en-IN"/>
              </w:rPr>
              <w:t>Creatinine</w:t>
            </w:r>
          </w:p>
        </w:tc>
        <w:tc>
          <w:tcPr>
            <w:tcW w:w="2394" w:type="dxa"/>
          </w:tcPr>
          <w:p w14:paraId="36841EB9" w14:textId="77777777" w:rsidR="00EE7C8C" w:rsidRDefault="00EE7C8C" w:rsidP="009572D2">
            <w:pPr>
              <w:spacing w:before="100" w:beforeAutospacing="1" w:after="100" w:afterAutospacing="1" w:line="480" w:lineRule="auto"/>
              <w:jc w:val="center"/>
              <w:rPr>
                <w:rFonts w:ascii="Times New Roman" w:eastAsia="Times New Roman" w:hAnsi="Times New Roman" w:cs="Times New Roman"/>
                <w:b/>
                <w:color w:val="000000"/>
                <w:sz w:val="24"/>
                <w:szCs w:val="24"/>
                <w:lang w:eastAsia="en-IN"/>
              </w:rPr>
            </w:pPr>
            <w:r w:rsidRPr="00F30D26">
              <w:rPr>
                <w:rFonts w:ascii="Times New Roman" w:eastAsia="Times New Roman" w:hAnsi="Times New Roman" w:cs="Times New Roman"/>
                <w:b/>
                <w:color w:val="000000"/>
                <w:sz w:val="24"/>
                <w:szCs w:val="24"/>
                <w:lang w:eastAsia="en-IN"/>
              </w:rPr>
              <w:t>Uric Acid</w:t>
            </w:r>
          </w:p>
        </w:tc>
      </w:tr>
      <w:tr w:rsidR="0099463D" w14:paraId="477DF5D8" w14:textId="77777777" w:rsidTr="00EE7C8C">
        <w:tc>
          <w:tcPr>
            <w:tcW w:w="2394" w:type="dxa"/>
          </w:tcPr>
          <w:p w14:paraId="35691699"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w:t>
            </w:r>
          </w:p>
        </w:tc>
        <w:tc>
          <w:tcPr>
            <w:tcW w:w="2394" w:type="dxa"/>
          </w:tcPr>
          <w:p w14:paraId="1B94B35E"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1.022</w:t>
            </w:r>
          </w:p>
        </w:tc>
        <w:tc>
          <w:tcPr>
            <w:tcW w:w="2394" w:type="dxa"/>
          </w:tcPr>
          <w:p w14:paraId="32B1D113"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5.57</w:t>
            </w:r>
          </w:p>
        </w:tc>
        <w:tc>
          <w:tcPr>
            <w:tcW w:w="2394" w:type="dxa"/>
          </w:tcPr>
          <w:p w14:paraId="6AAE9B05"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17.38</w:t>
            </w:r>
          </w:p>
        </w:tc>
      </w:tr>
      <w:tr w:rsidR="0099463D" w14:paraId="1445B813" w14:textId="77777777" w:rsidTr="00EE7C8C">
        <w:tc>
          <w:tcPr>
            <w:tcW w:w="2394" w:type="dxa"/>
          </w:tcPr>
          <w:p w14:paraId="464D2FF1"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2.</w:t>
            </w:r>
          </w:p>
        </w:tc>
        <w:tc>
          <w:tcPr>
            <w:tcW w:w="2394" w:type="dxa"/>
          </w:tcPr>
          <w:p w14:paraId="1A350D8A"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1.030</w:t>
            </w:r>
          </w:p>
        </w:tc>
        <w:tc>
          <w:tcPr>
            <w:tcW w:w="2394" w:type="dxa"/>
          </w:tcPr>
          <w:p w14:paraId="00552A93"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3.42</w:t>
            </w:r>
          </w:p>
        </w:tc>
        <w:tc>
          <w:tcPr>
            <w:tcW w:w="2394" w:type="dxa"/>
          </w:tcPr>
          <w:p w14:paraId="5E4EE8CC"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11.59</w:t>
            </w:r>
          </w:p>
        </w:tc>
      </w:tr>
      <w:tr w:rsidR="0099463D" w14:paraId="5AD0C78A" w14:textId="77777777" w:rsidTr="00EE7C8C">
        <w:tc>
          <w:tcPr>
            <w:tcW w:w="2394" w:type="dxa"/>
          </w:tcPr>
          <w:p w14:paraId="51B36A39"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3.</w:t>
            </w:r>
          </w:p>
        </w:tc>
        <w:tc>
          <w:tcPr>
            <w:tcW w:w="2394" w:type="dxa"/>
          </w:tcPr>
          <w:p w14:paraId="6AFEE4D2"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1.030</w:t>
            </w:r>
          </w:p>
        </w:tc>
        <w:tc>
          <w:tcPr>
            <w:tcW w:w="2394" w:type="dxa"/>
          </w:tcPr>
          <w:p w14:paraId="4F9D3D81"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6.57</w:t>
            </w:r>
          </w:p>
        </w:tc>
        <w:tc>
          <w:tcPr>
            <w:tcW w:w="2394" w:type="dxa"/>
          </w:tcPr>
          <w:p w14:paraId="5E4D6962"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13.63</w:t>
            </w:r>
          </w:p>
        </w:tc>
      </w:tr>
      <w:tr w:rsidR="0099463D" w14:paraId="3047FD47" w14:textId="77777777" w:rsidTr="00EE7C8C">
        <w:tc>
          <w:tcPr>
            <w:tcW w:w="2394" w:type="dxa"/>
          </w:tcPr>
          <w:p w14:paraId="1683EB67"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4.</w:t>
            </w:r>
          </w:p>
        </w:tc>
        <w:tc>
          <w:tcPr>
            <w:tcW w:w="2394" w:type="dxa"/>
          </w:tcPr>
          <w:p w14:paraId="5DEA81F8"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1.012</w:t>
            </w:r>
          </w:p>
        </w:tc>
        <w:tc>
          <w:tcPr>
            <w:tcW w:w="2394" w:type="dxa"/>
          </w:tcPr>
          <w:p w14:paraId="0888DFBD"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2.28</w:t>
            </w:r>
          </w:p>
        </w:tc>
        <w:tc>
          <w:tcPr>
            <w:tcW w:w="2394" w:type="dxa"/>
          </w:tcPr>
          <w:p w14:paraId="05FC0492"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16.36</w:t>
            </w:r>
          </w:p>
        </w:tc>
      </w:tr>
      <w:tr w:rsidR="0099463D" w14:paraId="5819933E" w14:textId="77777777" w:rsidTr="00EE7C8C">
        <w:tc>
          <w:tcPr>
            <w:tcW w:w="2394" w:type="dxa"/>
          </w:tcPr>
          <w:p w14:paraId="54CC5506"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5.</w:t>
            </w:r>
          </w:p>
        </w:tc>
        <w:tc>
          <w:tcPr>
            <w:tcW w:w="2394" w:type="dxa"/>
          </w:tcPr>
          <w:p w14:paraId="3DE6A4EA"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1.017</w:t>
            </w:r>
          </w:p>
        </w:tc>
        <w:tc>
          <w:tcPr>
            <w:tcW w:w="2394" w:type="dxa"/>
          </w:tcPr>
          <w:p w14:paraId="545187C3"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4.57</w:t>
            </w:r>
          </w:p>
        </w:tc>
        <w:tc>
          <w:tcPr>
            <w:tcW w:w="2394" w:type="dxa"/>
          </w:tcPr>
          <w:p w14:paraId="56D22D1D"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17.50</w:t>
            </w:r>
          </w:p>
        </w:tc>
      </w:tr>
      <w:tr w:rsidR="0099463D" w14:paraId="7C90CDEC" w14:textId="77777777" w:rsidTr="00EE7C8C">
        <w:tc>
          <w:tcPr>
            <w:tcW w:w="2394" w:type="dxa"/>
          </w:tcPr>
          <w:p w14:paraId="683285F7"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6.</w:t>
            </w:r>
          </w:p>
        </w:tc>
        <w:tc>
          <w:tcPr>
            <w:tcW w:w="2394" w:type="dxa"/>
          </w:tcPr>
          <w:p w14:paraId="754A49C4"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1.025</w:t>
            </w:r>
          </w:p>
        </w:tc>
        <w:tc>
          <w:tcPr>
            <w:tcW w:w="2394" w:type="dxa"/>
          </w:tcPr>
          <w:p w14:paraId="3DFCD9C4"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6.42</w:t>
            </w:r>
          </w:p>
        </w:tc>
        <w:tc>
          <w:tcPr>
            <w:tcW w:w="2394" w:type="dxa"/>
          </w:tcPr>
          <w:p w14:paraId="283B0DE5"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12.72</w:t>
            </w:r>
          </w:p>
        </w:tc>
      </w:tr>
      <w:tr w:rsidR="0099463D" w14:paraId="31DA274A" w14:textId="77777777" w:rsidTr="00EE7C8C">
        <w:tc>
          <w:tcPr>
            <w:tcW w:w="2394" w:type="dxa"/>
          </w:tcPr>
          <w:p w14:paraId="5A38DEBA"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7.</w:t>
            </w:r>
          </w:p>
        </w:tc>
        <w:tc>
          <w:tcPr>
            <w:tcW w:w="2394" w:type="dxa"/>
          </w:tcPr>
          <w:p w14:paraId="52C5797C"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1.020</w:t>
            </w:r>
          </w:p>
        </w:tc>
        <w:tc>
          <w:tcPr>
            <w:tcW w:w="2394" w:type="dxa"/>
          </w:tcPr>
          <w:p w14:paraId="7CD263CF"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5.00</w:t>
            </w:r>
          </w:p>
        </w:tc>
        <w:tc>
          <w:tcPr>
            <w:tcW w:w="2394" w:type="dxa"/>
          </w:tcPr>
          <w:p w14:paraId="2E4BED44"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1.95</w:t>
            </w:r>
          </w:p>
        </w:tc>
      </w:tr>
      <w:tr w:rsidR="0099463D" w14:paraId="4DDC0202" w14:textId="77777777" w:rsidTr="00EE7C8C">
        <w:tc>
          <w:tcPr>
            <w:tcW w:w="2394" w:type="dxa"/>
          </w:tcPr>
          <w:p w14:paraId="192216B4"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8.</w:t>
            </w:r>
          </w:p>
        </w:tc>
        <w:tc>
          <w:tcPr>
            <w:tcW w:w="2394" w:type="dxa"/>
          </w:tcPr>
          <w:p w14:paraId="4BCDC28B"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1.022</w:t>
            </w:r>
          </w:p>
        </w:tc>
        <w:tc>
          <w:tcPr>
            <w:tcW w:w="2394" w:type="dxa"/>
          </w:tcPr>
          <w:p w14:paraId="2FAD2F74"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3.28</w:t>
            </w:r>
          </w:p>
        </w:tc>
        <w:tc>
          <w:tcPr>
            <w:tcW w:w="2394" w:type="dxa"/>
          </w:tcPr>
          <w:p w14:paraId="220250A1"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14.09</w:t>
            </w:r>
          </w:p>
        </w:tc>
      </w:tr>
      <w:tr w:rsidR="0099463D" w14:paraId="7E6B1206" w14:textId="77777777" w:rsidTr="00EE7C8C">
        <w:tc>
          <w:tcPr>
            <w:tcW w:w="2394" w:type="dxa"/>
          </w:tcPr>
          <w:p w14:paraId="0C45F88C"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9.</w:t>
            </w:r>
          </w:p>
        </w:tc>
        <w:tc>
          <w:tcPr>
            <w:tcW w:w="2394" w:type="dxa"/>
          </w:tcPr>
          <w:p w14:paraId="735CC2F6"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1.026</w:t>
            </w:r>
          </w:p>
        </w:tc>
        <w:tc>
          <w:tcPr>
            <w:tcW w:w="2394" w:type="dxa"/>
          </w:tcPr>
          <w:p w14:paraId="48B048BC"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4</w:t>
            </w:r>
          </w:p>
        </w:tc>
        <w:tc>
          <w:tcPr>
            <w:tcW w:w="2394" w:type="dxa"/>
          </w:tcPr>
          <w:p w14:paraId="2DE32765"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17.15</w:t>
            </w:r>
          </w:p>
        </w:tc>
      </w:tr>
      <w:tr w:rsidR="0099463D" w14:paraId="44F525DB" w14:textId="77777777" w:rsidTr="00EE7C8C">
        <w:tc>
          <w:tcPr>
            <w:tcW w:w="2394" w:type="dxa"/>
          </w:tcPr>
          <w:p w14:paraId="6C9F6331"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10.</w:t>
            </w:r>
          </w:p>
        </w:tc>
        <w:tc>
          <w:tcPr>
            <w:tcW w:w="2394" w:type="dxa"/>
          </w:tcPr>
          <w:p w14:paraId="39AD481C"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1.034</w:t>
            </w:r>
          </w:p>
        </w:tc>
        <w:tc>
          <w:tcPr>
            <w:tcW w:w="2394" w:type="dxa"/>
          </w:tcPr>
          <w:p w14:paraId="47B43702"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7.28</w:t>
            </w:r>
          </w:p>
        </w:tc>
        <w:tc>
          <w:tcPr>
            <w:tcW w:w="2394" w:type="dxa"/>
          </w:tcPr>
          <w:p w14:paraId="67AF2396"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13.63</w:t>
            </w:r>
          </w:p>
        </w:tc>
      </w:tr>
      <w:tr w:rsidR="0099463D" w14:paraId="0EBE2353" w14:textId="77777777" w:rsidTr="00EE7C8C">
        <w:tc>
          <w:tcPr>
            <w:tcW w:w="2394" w:type="dxa"/>
          </w:tcPr>
          <w:p w14:paraId="0BBA1FC6"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11.</w:t>
            </w:r>
          </w:p>
        </w:tc>
        <w:tc>
          <w:tcPr>
            <w:tcW w:w="2394" w:type="dxa"/>
          </w:tcPr>
          <w:p w14:paraId="7E61A0E7"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1.004</w:t>
            </w:r>
          </w:p>
        </w:tc>
        <w:tc>
          <w:tcPr>
            <w:tcW w:w="2394" w:type="dxa"/>
          </w:tcPr>
          <w:p w14:paraId="0266C40B"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0.02</w:t>
            </w:r>
          </w:p>
        </w:tc>
        <w:tc>
          <w:tcPr>
            <w:tcW w:w="2394" w:type="dxa"/>
          </w:tcPr>
          <w:p w14:paraId="3B7B92DE"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8.29</w:t>
            </w:r>
          </w:p>
        </w:tc>
      </w:tr>
      <w:tr w:rsidR="0099463D" w14:paraId="5A6B7A77" w14:textId="77777777" w:rsidTr="00EE7C8C">
        <w:tc>
          <w:tcPr>
            <w:tcW w:w="2394" w:type="dxa"/>
          </w:tcPr>
          <w:p w14:paraId="2F5DD503"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lastRenderedPageBreak/>
              <w:t>12.</w:t>
            </w:r>
          </w:p>
        </w:tc>
        <w:tc>
          <w:tcPr>
            <w:tcW w:w="2394" w:type="dxa"/>
          </w:tcPr>
          <w:p w14:paraId="3DC18DDC"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1.005</w:t>
            </w:r>
          </w:p>
        </w:tc>
        <w:tc>
          <w:tcPr>
            <w:tcW w:w="2394" w:type="dxa"/>
          </w:tcPr>
          <w:p w14:paraId="456C0C7C"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1.57</w:t>
            </w:r>
          </w:p>
        </w:tc>
        <w:tc>
          <w:tcPr>
            <w:tcW w:w="2394" w:type="dxa"/>
          </w:tcPr>
          <w:p w14:paraId="5D27C989"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10.79</w:t>
            </w:r>
          </w:p>
        </w:tc>
      </w:tr>
      <w:tr w:rsidR="0099463D" w14:paraId="3E07C5A2" w14:textId="77777777" w:rsidTr="00EE7C8C">
        <w:tc>
          <w:tcPr>
            <w:tcW w:w="2394" w:type="dxa"/>
          </w:tcPr>
          <w:p w14:paraId="6845FE12"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13.</w:t>
            </w:r>
          </w:p>
        </w:tc>
        <w:tc>
          <w:tcPr>
            <w:tcW w:w="2394" w:type="dxa"/>
          </w:tcPr>
          <w:p w14:paraId="6030E662"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1.003</w:t>
            </w:r>
          </w:p>
        </w:tc>
        <w:tc>
          <w:tcPr>
            <w:tcW w:w="2394" w:type="dxa"/>
          </w:tcPr>
          <w:p w14:paraId="4F032261"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0.85</w:t>
            </w:r>
          </w:p>
        </w:tc>
        <w:tc>
          <w:tcPr>
            <w:tcW w:w="2394" w:type="dxa"/>
          </w:tcPr>
          <w:p w14:paraId="464AC8D7"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8.79</w:t>
            </w:r>
          </w:p>
        </w:tc>
      </w:tr>
      <w:tr w:rsidR="0099463D" w14:paraId="69DD9772" w14:textId="77777777" w:rsidTr="0099463D">
        <w:trPr>
          <w:trHeight w:val="647"/>
        </w:trPr>
        <w:tc>
          <w:tcPr>
            <w:tcW w:w="2394" w:type="dxa"/>
          </w:tcPr>
          <w:p w14:paraId="4B35B669"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14.</w:t>
            </w:r>
          </w:p>
        </w:tc>
        <w:tc>
          <w:tcPr>
            <w:tcW w:w="2394" w:type="dxa"/>
          </w:tcPr>
          <w:p w14:paraId="66A3BCD3"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1.030</w:t>
            </w:r>
          </w:p>
        </w:tc>
        <w:tc>
          <w:tcPr>
            <w:tcW w:w="2394" w:type="dxa"/>
          </w:tcPr>
          <w:p w14:paraId="328FCCF6"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6.42</w:t>
            </w:r>
          </w:p>
        </w:tc>
        <w:tc>
          <w:tcPr>
            <w:tcW w:w="2394" w:type="dxa"/>
          </w:tcPr>
          <w:p w14:paraId="51B6B8D5" w14:textId="77777777" w:rsidR="0099463D" w:rsidRPr="009572D2" w:rsidRDefault="0099463D" w:rsidP="0099463D">
            <w:pPr>
              <w:pStyle w:val="ListParagraph"/>
              <w:spacing w:before="100" w:beforeAutospacing="1" w:after="100" w:afterAutospacing="1" w:line="480" w:lineRule="auto"/>
              <w:ind w:left="0"/>
              <w:jc w:val="center"/>
              <w:rPr>
                <w:rFonts w:ascii="Times New Roman" w:eastAsia="Times New Roman" w:hAnsi="Times New Roman" w:cs="Times New Roman"/>
                <w:color w:val="000000"/>
                <w:sz w:val="24"/>
                <w:szCs w:val="24"/>
                <w:lang w:eastAsia="en-IN"/>
              </w:rPr>
            </w:pPr>
            <w:r w:rsidRPr="009572D2">
              <w:rPr>
                <w:rFonts w:ascii="Times New Roman" w:eastAsia="Times New Roman" w:hAnsi="Times New Roman" w:cs="Times New Roman"/>
                <w:color w:val="000000"/>
                <w:sz w:val="24"/>
                <w:szCs w:val="24"/>
                <w:lang w:eastAsia="en-IN"/>
              </w:rPr>
              <w:t>15.45</w:t>
            </w:r>
          </w:p>
        </w:tc>
      </w:tr>
    </w:tbl>
    <w:p w14:paraId="4188EE15" w14:textId="77777777" w:rsidR="00751529" w:rsidRPr="000E3E93" w:rsidRDefault="00751529">
      <w:pPr>
        <w:rPr>
          <w:rFonts w:ascii="Times New Roman" w:hAnsi="Times New Roman" w:cs="Times New Roman"/>
          <w:b/>
          <w:sz w:val="24"/>
          <w:szCs w:val="24"/>
          <w:lang w:val="en-GB"/>
        </w:rPr>
      </w:pPr>
    </w:p>
    <w:p w14:paraId="3D226A01" w14:textId="77777777" w:rsidR="00751529" w:rsidRPr="000E3E93" w:rsidRDefault="00751529">
      <w:pPr>
        <w:rPr>
          <w:rFonts w:ascii="Times New Roman" w:hAnsi="Times New Roman" w:cs="Times New Roman"/>
          <w:b/>
          <w:sz w:val="24"/>
          <w:szCs w:val="24"/>
          <w:lang w:val="en-GB"/>
        </w:rPr>
      </w:pPr>
    </w:p>
    <w:p w14:paraId="6C49820D" w14:textId="77777777" w:rsidR="00751529" w:rsidRPr="000E3E93" w:rsidRDefault="00751529">
      <w:pPr>
        <w:rPr>
          <w:rFonts w:ascii="Times New Roman" w:hAnsi="Times New Roman" w:cs="Times New Roman"/>
          <w:b/>
          <w:sz w:val="24"/>
          <w:szCs w:val="24"/>
          <w:lang w:val="en-GB"/>
        </w:rPr>
      </w:pPr>
      <w:r w:rsidRPr="000E3E93">
        <w:rPr>
          <w:rFonts w:ascii="Times New Roman" w:eastAsia="Times New Roman" w:hAnsi="Times New Roman" w:cs="Times New Roman"/>
          <w:b/>
          <w:noProof/>
          <w:color w:val="000000"/>
          <w:sz w:val="24"/>
          <w:szCs w:val="24"/>
        </w:rPr>
        <w:drawing>
          <wp:inline distT="0" distB="0" distL="0" distR="0" wp14:anchorId="7CA71FEB" wp14:editId="328062BF">
            <wp:extent cx="5486400" cy="3200400"/>
            <wp:effectExtent l="0" t="0" r="0" b="0"/>
            <wp:docPr id="183090356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B0F16D2" w14:textId="77777777" w:rsidR="00751529" w:rsidRPr="00BB75A5" w:rsidRDefault="00751529" w:rsidP="00F30D26">
      <w:pPr>
        <w:spacing w:before="100" w:beforeAutospacing="1" w:after="100" w:afterAutospacing="1" w:line="480" w:lineRule="auto"/>
        <w:jc w:val="center"/>
        <w:outlineLvl w:val="1"/>
        <w:rPr>
          <w:rFonts w:ascii="Times New Roman" w:eastAsia="Times New Roman" w:hAnsi="Times New Roman" w:cs="Times New Roman"/>
          <w:b/>
          <w:bCs/>
          <w:color w:val="000000"/>
          <w:sz w:val="24"/>
          <w:szCs w:val="24"/>
          <w:lang w:eastAsia="en-IN"/>
        </w:rPr>
      </w:pPr>
      <w:r w:rsidRPr="00BB75A5">
        <w:rPr>
          <w:rFonts w:ascii="Times New Roman" w:eastAsia="Times New Roman" w:hAnsi="Times New Roman" w:cs="Times New Roman"/>
          <w:b/>
          <w:bCs/>
          <w:noProof/>
          <w:color w:val="000000"/>
          <w:sz w:val="24"/>
          <w:szCs w:val="24"/>
          <w:lang w:eastAsia="en-IN"/>
        </w:rPr>
        <w:t>Fig: 1 Showing value of Specific Gravity in Zinc Worker</w:t>
      </w:r>
    </w:p>
    <w:p w14:paraId="6CEB57EB" w14:textId="77777777" w:rsidR="00751529" w:rsidRPr="000E3E93" w:rsidRDefault="00F30D26" w:rsidP="00751529">
      <w:pPr>
        <w:spacing w:before="100" w:beforeAutospacing="1" w:after="100" w:afterAutospacing="1" w:line="480" w:lineRule="auto"/>
        <w:jc w:val="both"/>
        <w:outlineLvl w:val="1"/>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  </w:t>
      </w:r>
    </w:p>
    <w:p w14:paraId="1B98C636" w14:textId="77777777" w:rsidR="00751529" w:rsidRPr="000E3E93" w:rsidRDefault="00751529" w:rsidP="00751529">
      <w:pPr>
        <w:spacing w:before="100" w:beforeAutospacing="1" w:after="100" w:afterAutospacing="1" w:line="480" w:lineRule="auto"/>
        <w:jc w:val="both"/>
        <w:outlineLvl w:val="1"/>
        <w:rPr>
          <w:rFonts w:ascii="Times New Roman" w:eastAsia="Times New Roman" w:hAnsi="Times New Roman" w:cs="Times New Roman"/>
          <w:b/>
          <w:noProof/>
          <w:color w:val="000000"/>
          <w:sz w:val="24"/>
          <w:szCs w:val="24"/>
          <w:lang w:eastAsia="en-IN"/>
        </w:rPr>
      </w:pPr>
      <w:r w:rsidRPr="000E3E93">
        <w:rPr>
          <w:rFonts w:ascii="Times New Roman" w:eastAsia="Times New Roman" w:hAnsi="Times New Roman" w:cs="Times New Roman"/>
          <w:b/>
          <w:noProof/>
          <w:color w:val="000000"/>
          <w:sz w:val="24"/>
          <w:szCs w:val="24"/>
        </w:rPr>
        <w:lastRenderedPageBreak/>
        <w:drawing>
          <wp:inline distT="0" distB="0" distL="0" distR="0" wp14:anchorId="02591447" wp14:editId="2E6BA7EF">
            <wp:extent cx="5425440" cy="2804160"/>
            <wp:effectExtent l="0" t="0" r="3810" b="15240"/>
            <wp:docPr id="16546703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EF8D890" w14:textId="77777777" w:rsidR="0057734D" w:rsidRPr="00BB75A5" w:rsidRDefault="00751529" w:rsidP="00F30D26">
      <w:pPr>
        <w:jc w:val="center"/>
        <w:rPr>
          <w:rFonts w:ascii="Times New Roman" w:eastAsia="Times New Roman" w:hAnsi="Times New Roman" w:cs="Times New Roman"/>
          <w:b/>
          <w:sz w:val="24"/>
          <w:szCs w:val="24"/>
          <w:lang w:eastAsia="en-IN"/>
        </w:rPr>
      </w:pPr>
      <w:r w:rsidRPr="00BB75A5">
        <w:rPr>
          <w:rFonts w:ascii="Times New Roman" w:eastAsia="Times New Roman" w:hAnsi="Times New Roman" w:cs="Times New Roman"/>
          <w:b/>
          <w:sz w:val="24"/>
          <w:szCs w:val="24"/>
          <w:lang w:eastAsia="en-IN"/>
        </w:rPr>
        <w:t>Fig: 2 Showing value of Creatinine in Zinc Workers</w:t>
      </w:r>
    </w:p>
    <w:p w14:paraId="3B98E913" w14:textId="77777777" w:rsidR="00F30D26" w:rsidRPr="0099463D" w:rsidRDefault="00F30D26" w:rsidP="0099463D">
      <w:pPr>
        <w:tabs>
          <w:tab w:val="left" w:pos="3884"/>
        </w:tabs>
        <w:rPr>
          <w:rFonts w:ascii="Times New Roman" w:eastAsia="Times New Roman" w:hAnsi="Times New Roman" w:cs="Times New Roman"/>
          <w:sz w:val="24"/>
          <w:szCs w:val="24"/>
          <w:lang w:eastAsia="en-IN"/>
        </w:rPr>
      </w:pPr>
    </w:p>
    <w:p w14:paraId="743252CB" w14:textId="77777777" w:rsidR="00F30D26" w:rsidRPr="00F30D26" w:rsidRDefault="00F30D26" w:rsidP="00F30D26">
      <w:pPr>
        <w:spacing w:before="100" w:beforeAutospacing="1" w:after="100" w:afterAutospacing="1" w:line="480" w:lineRule="auto"/>
        <w:jc w:val="both"/>
        <w:outlineLvl w:val="1"/>
        <w:rPr>
          <w:rFonts w:ascii="Times New Roman" w:eastAsia="Times New Roman" w:hAnsi="Times New Roman" w:cs="Times New Roman"/>
          <w:b/>
          <w:bCs/>
          <w:color w:val="000000" w:themeColor="text1"/>
          <w:sz w:val="24"/>
          <w:szCs w:val="24"/>
          <w:lang w:eastAsia="en-IN"/>
        </w:rPr>
      </w:pPr>
      <w:r w:rsidRPr="00F30D26">
        <w:rPr>
          <w:rFonts w:ascii="Times New Roman" w:eastAsia="Times New Roman" w:hAnsi="Times New Roman" w:cs="Times New Roman"/>
          <w:b/>
          <w:bCs/>
          <w:noProof/>
          <w:color w:val="000000" w:themeColor="text1"/>
          <w:sz w:val="24"/>
          <w:szCs w:val="24"/>
        </w:rPr>
        <w:drawing>
          <wp:inline distT="0" distB="0" distL="0" distR="0" wp14:anchorId="731641E2" wp14:editId="37EA6593">
            <wp:extent cx="5486400" cy="3200400"/>
            <wp:effectExtent l="0" t="0" r="0" b="0"/>
            <wp:docPr id="27543310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99F2E3B" w14:textId="77777777" w:rsidR="00F30D26" w:rsidRPr="00BB75A5" w:rsidRDefault="00F30D26" w:rsidP="00BB75A5">
      <w:pPr>
        <w:spacing w:before="100" w:beforeAutospacing="1" w:after="100" w:afterAutospacing="1" w:line="480" w:lineRule="auto"/>
        <w:jc w:val="center"/>
        <w:rPr>
          <w:rFonts w:ascii="Times New Roman" w:eastAsia="Times New Roman" w:hAnsi="Times New Roman" w:cs="Times New Roman"/>
          <w:b/>
          <w:color w:val="000000" w:themeColor="text1"/>
          <w:sz w:val="24"/>
          <w:szCs w:val="24"/>
          <w:lang w:eastAsia="en-IN"/>
        </w:rPr>
      </w:pPr>
      <w:r w:rsidRPr="00BB75A5">
        <w:rPr>
          <w:rFonts w:ascii="Times New Roman" w:eastAsia="Times New Roman" w:hAnsi="Times New Roman" w:cs="Times New Roman"/>
          <w:b/>
          <w:color w:val="000000" w:themeColor="text1"/>
          <w:sz w:val="24"/>
          <w:szCs w:val="24"/>
          <w:lang w:eastAsia="en-IN"/>
        </w:rPr>
        <w:t>Fig: 3 Showing Value of Uric Acid in Zinc Workers.</w:t>
      </w:r>
    </w:p>
    <w:p w14:paraId="7ABD6A44" w14:textId="77777777" w:rsidR="0057734D" w:rsidRPr="00CA3216" w:rsidRDefault="0057734D" w:rsidP="00C95220">
      <w:pPr>
        <w:spacing w:after="0" w:line="360" w:lineRule="auto"/>
        <w:jc w:val="both"/>
        <w:rPr>
          <w:rFonts w:ascii="Times New Roman" w:hAnsi="Times New Roman" w:cs="Times New Roman"/>
          <w:color w:val="000000" w:themeColor="text1"/>
          <w:sz w:val="24"/>
          <w:szCs w:val="24"/>
        </w:rPr>
      </w:pPr>
      <w:r w:rsidRPr="00CA3216">
        <w:rPr>
          <w:rFonts w:ascii="Times New Roman" w:hAnsi="Times New Roman" w:cs="Times New Roman"/>
          <w:sz w:val="24"/>
          <w:szCs w:val="24"/>
        </w:rPr>
        <w:t xml:space="preserve">Creatinine, which is a waste product produced by the muscles, gets filtered out by the kidneys. Elevated creatinine in the urine can be a sign </w:t>
      </w:r>
      <w:r w:rsidRPr="00CA3216">
        <w:rPr>
          <w:rFonts w:ascii="Times New Roman" w:hAnsi="Times New Roman" w:cs="Times New Roman"/>
          <w:color w:val="000000" w:themeColor="text1"/>
          <w:sz w:val="24"/>
          <w:szCs w:val="24"/>
        </w:rPr>
        <w:t xml:space="preserve">of impaired kidney function. This can lead to chronic kidney disease. High creatinine levels usually indicate that the kidneys are not working </w:t>
      </w:r>
      <w:r w:rsidRPr="00CA3216">
        <w:rPr>
          <w:rFonts w:ascii="Times New Roman" w:hAnsi="Times New Roman" w:cs="Times New Roman"/>
          <w:color w:val="000000" w:themeColor="text1"/>
          <w:sz w:val="24"/>
          <w:szCs w:val="24"/>
        </w:rPr>
        <w:lastRenderedPageBreak/>
        <w:t xml:space="preserve">as they should. Possible causes of this dysfunction include: a kidney infection, </w:t>
      </w:r>
      <w:hyperlink r:id="rId8" w:tgtFrame="_blank" w:history="1">
        <w:r w:rsidRPr="00CA3216">
          <w:rPr>
            <w:rFonts w:ascii="Times New Roman" w:hAnsi="Times New Roman" w:cs="Times New Roman"/>
            <w:color w:val="000000" w:themeColor="text1"/>
            <w:sz w:val="24"/>
            <w:szCs w:val="24"/>
          </w:rPr>
          <w:t>glomerulonephritis</w:t>
        </w:r>
      </w:hyperlink>
      <w:r w:rsidRPr="00CA3216">
        <w:rPr>
          <w:rFonts w:ascii="Times New Roman" w:hAnsi="Times New Roman" w:cs="Times New Roman"/>
          <w:color w:val="000000" w:themeColor="text1"/>
          <w:sz w:val="24"/>
          <w:szCs w:val="24"/>
        </w:rPr>
        <w:t>, which is </w:t>
      </w:r>
      <w:hyperlink r:id="rId9" w:history="1">
        <w:r w:rsidRPr="00CA3216">
          <w:rPr>
            <w:rFonts w:ascii="Times New Roman" w:hAnsi="Times New Roman" w:cs="Times New Roman"/>
            <w:color w:val="000000" w:themeColor="text1"/>
            <w:sz w:val="24"/>
            <w:szCs w:val="24"/>
          </w:rPr>
          <w:t>inflammation</w:t>
        </w:r>
      </w:hyperlink>
      <w:r w:rsidRPr="00CA3216">
        <w:rPr>
          <w:rFonts w:ascii="Times New Roman" w:hAnsi="Times New Roman" w:cs="Times New Roman"/>
          <w:color w:val="000000" w:themeColor="text1"/>
          <w:sz w:val="24"/>
          <w:szCs w:val="24"/>
        </w:rPr>
        <w:t xml:space="preserve"> of the kidney structures that filter the blood, </w:t>
      </w:r>
      <w:hyperlink r:id="rId10" w:history="1">
        <w:r w:rsidRPr="00CA3216">
          <w:rPr>
            <w:rFonts w:ascii="Times New Roman" w:hAnsi="Times New Roman" w:cs="Times New Roman"/>
            <w:color w:val="000000" w:themeColor="text1"/>
            <w:sz w:val="24"/>
            <w:szCs w:val="24"/>
          </w:rPr>
          <w:t>kidney stones</w:t>
        </w:r>
      </w:hyperlink>
      <w:r w:rsidRPr="00CA3216">
        <w:rPr>
          <w:rFonts w:ascii="Times New Roman" w:hAnsi="Times New Roman" w:cs="Times New Roman"/>
          <w:color w:val="000000" w:themeColor="text1"/>
          <w:sz w:val="24"/>
          <w:szCs w:val="24"/>
        </w:rPr>
        <w:t xml:space="preserve"> that block the urinary tract or kidney failure. </w:t>
      </w:r>
    </w:p>
    <w:p w14:paraId="4FA2B4EE" w14:textId="77777777" w:rsidR="0057734D" w:rsidRPr="00CA3216" w:rsidRDefault="0057734D" w:rsidP="00C95220">
      <w:pPr>
        <w:spacing w:after="0" w:line="360" w:lineRule="auto"/>
        <w:jc w:val="both"/>
        <w:rPr>
          <w:rFonts w:ascii="Times New Roman" w:hAnsi="Times New Roman" w:cs="Times New Roman"/>
          <w:color w:val="000000" w:themeColor="text1"/>
          <w:sz w:val="24"/>
          <w:szCs w:val="24"/>
        </w:rPr>
      </w:pPr>
      <w:r w:rsidRPr="00CA3216">
        <w:rPr>
          <w:rFonts w:ascii="Times New Roman" w:hAnsi="Times New Roman" w:cs="Times New Roman"/>
          <w:color w:val="000000" w:themeColor="text1"/>
          <w:sz w:val="24"/>
          <w:szCs w:val="24"/>
        </w:rPr>
        <w:t xml:space="preserve">The uric acid values in the zinc factory workers </w:t>
      </w:r>
      <w:proofErr w:type="gramStart"/>
      <w:r w:rsidRPr="00CA3216">
        <w:rPr>
          <w:rFonts w:ascii="Times New Roman" w:hAnsi="Times New Roman" w:cs="Times New Roman"/>
          <w:color w:val="000000" w:themeColor="text1"/>
          <w:sz w:val="24"/>
          <w:szCs w:val="24"/>
        </w:rPr>
        <w:t>was</w:t>
      </w:r>
      <w:proofErr w:type="gramEnd"/>
      <w:r w:rsidRPr="00CA3216">
        <w:rPr>
          <w:rFonts w:ascii="Times New Roman" w:hAnsi="Times New Roman" w:cs="Times New Roman"/>
          <w:color w:val="000000" w:themeColor="text1"/>
          <w:sz w:val="24"/>
          <w:szCs w:val="24"/>
        </w:rPr>
        <w:t xml:space="preserve"> also found to be higher than the expected range which indicates kidney disfunction. Occupational exposure may be associated with an increased risk of developing hyperuricemia (Chen et al. 2022)</w:t>
      </w:r>
    </w:p>
    <w:p w14:paraId="3003DC9D" w14:textId="77777777" w:rsidR="0057734D" w:rsidRPr="00CA3216" w:rsidRDefault="0057734D" w:rsidP="00C95220">
      <w:pPr>
        <w:spacing w:after="0" w:line="360" w:lineRule="auto"/>
        <w:jc w:val="both"/>
        <w:rPr>
          <w:rFonts w:ascii="Times New Roman" w:hAnsi="Times New Roman" w:cs="Times New Roman"/>
          <w:color w:val="000000" w:themeColor="text1"/>
          <w:sz w:val="24"/>
          <w:szCs w:val="24"/>
        </w:rPr>
      </w:pPr>
      <w:r w:rsidRPr="00CA3216">
        <w:rPr>
          <w:rFonts w:ascii="Times New Roman" w:hAnsi="Times New Roman" w:cs="Times New Roman"/>
          <w:color w:val="000000" w:themeColor="text1"/>
          <w:sz w:val="24"/>
          <w:szCs w:val="24"/>
        </w:rPr>
        <w:t>Prolonged, intensive or excessive heavy metal exposure can induce related systemic disorders. Kidney is a target organ in heavy metal toxicity for its capacity to filter, reabsorb and concentrate divalent ions. The extent and the expression of renal damage depends on the species of metals, the dose, and the time of exposure (Lentini et al. 2017).</w:t>
      </w:r>
    </w:p>
    <w:p w14:paraId="1F3337D2" w14:textId="77777777" w:rsidR="0057734D" w:rsidRPr="00CA3216" w:rsidRDefault="0057734D" w:rsidP="00C95220">
      <w:pPr>
        <w:pStyle w:val="Heading1"/>
        <w:spacing w:before="0" w:beforeAutospacing="0" w:after="0" w:afterAutospacing="0" w:line="360" w:lineRule="auto"/>
        <w:jc w:val="both"/>
        <w:rPr>
          <w:b w:val="0"/>
          <w:sz w:val="24"/>
          <w:szCs w:val="24"/>
        </w:rPr>
      </w:pPr>
      <w:r w:rsidRPr="00CA3216">
        <w:rPr>
          <w:b w:val="0"/>
          <w:sz w:val="24"/>
          <w:szCs w:val="24"/>
        </w:rPr>
        <w:t xml:space="preserve">The study includes observations viz specific gravity, creatinine, and uric acid concentration with reference to the zinc factory workers. </w:t>
      </w:r>
    </w:p>
    <w:p w14:paraId="0AF14364" w14:textId="77777777" w:rsidR="0057734D" w:rsidRPr="00CA3216" w:rsidRDefault="0057734D" w:rsidP="00C95220">
      <w:pPr>
        <w:pStyle w:val="Heading1"/>
        <w:spacing w:before="0" w:beforeAutospacing="0" w:after="0" w:afterAutospacing="0" w:line="360" w:lineRule="auto"/>
        <w:jc w:val="both"/>
        <w:rPr>
          <w:b w:val="0"/>
          <w:sz w:val="24"/>
          <w:szCs w:val="24"/>
        </w:rPr>
      </w:pPr>
      <w:r w:rsidRPr="00CA3216">
        <w:rPr>
          <w:sz w:val="24"/>
          <w:szCs w:val="24"/>
        </w:rPr>
        <w:t>Specific Gravity</w:t>
      </w:r>
      <w:r w:rsidRPr="00CA3216">
        <w:rPr>
          <w:b w:val="0"/>
          <w:sz w:val="24"/>
          <w:szCs w:val="24"/>
        </w:rPr>
        <w:t>; The highest value of specific gravity found in zinc worker is (Sample -10) 1.034 and the lowest value found is (Sample-13) 1.003.</w:t>
      </w:r>
    </w:p>
    <w:p w14:paraId="64B30D78" w14:textId="77777777" w:rsidR="0057734D" w:rsidRPr="00CA3216" w:rsidRDefault="0057734D" w:rsidP="00C95220">
      <w:pPr>
        <w:pStyle w:val="Heading1"/>
        <w:spacing w:before="0" w:beforeAutospacing="0" w:after="0" w:afterAutospacing="0" w:line="360" w:lineRule="auto"/>
        <w:jc w:val="both"/>
        <w:rPr>
          <w:b w:val="0"/>
          <w:sz w:val="24"/>
          <w:szCs w:val="24"/>
        </w:rPr>
      </w:pPr>
      <w:r w:rsidRPr="00CA3216">
        <w:rPr>
          <w:sz w:val="24"/>
          <w:szCs w:val="24"/>
        </w:rPr>
        <w:t>Creatinine;</w:t>
      </w:r>
      <w:r w:rsidRPr="00CA3216">
        <w:rPr>
          <w:b w:val="0"/>
          <w:sz w:val="24"/>
          <w:szCs w:val="24"/>
        </w:rPr>
        <w:t xml:space="preserve"> The expected range for urine creatine is 1.1- 3.0 g/lit.  the urine creatinine values observed in zinc factory workers ranges from 0.02 g/lit to 7.28 g/lit. the creatinine value in most of the workers is high as compared to the expected range.</w:t>
      </w:r>
    </w:p>
    <w:p w14:paraId="4418B2FF" w14:textId="77777777" w:rsidR="0057734D" w:rsidRPr="00CA3216" w:rsidRDefault="0057734D" w:rsidP="00C95220">
      <w:pPr>
        <w:pStyle w:val="Heading1"/>
        <w:spacing w:before="0" w:beforeAutospacing="0" w:after="0" w:afterAutospacing="0" w:line="360" w:lineRule="auto"/>
        <w:jc w:val="both"/>
        <w:rPr>
          <w:b w:val="0"/>
          <w:sz w:val="24"/>
          <w:szCs w:val="24"/>
        </w:rPr>
      </w:pPr>
      <w:r w:rsidRPr="00CA3216">
        <w:rPr>
          <w:sz w:val="24"/>
          <w:szCs w:val="24"/>
        </w:rPr>
        <w:t>Uric acid;</w:t>
      </w:r>
      <w:r w:rsidRPr="00CA3216">
        <w:rPr>
          <w:b w:val="0"/>
          <w:sz w:val="24"/>
          <w:szCs w:val="24"/>
        </w:rPr>
        <w:t xml:space="preserve"> The expected uric acid range is 3.4 -7.0 mg/dl. The highest uric acid value observed in zinc factory workers is 17.95 mg/dl (Sample-7) and the lowest value is 8.29 mg/dl (Sample-11). Rest of the workers also showed elevated uric acid values then the expected range.</w:t>
      </w:r>
    </w:p>
    <w:p w14:paraId="0297CAE4" w14:textId="77777777" w:rsidR="00751529" w:rsidRPr="00CA3216" w:rsidRDefault="0057734D" w:rsidP="00C95220">
      <w:pPr>
        <w:spacing w:after="0" w:line="360" w:lineRule="auto"/>
        <w:jc w:val="both"/>
        <w:rPr>
          <w:rFonts w:ascii="Times New Roman" w:hAnsi="Times New Roman" w:cs="Times New Roman"/>
          <w:sz w:val="24"/>
          <w:szCs w:val="24"/>
        </w:rPr>
      </w:pPr>
      <w:r w:rsidRPr="00CA3216">
        <w:rPr>
          <w:rFonts w:ascii="Times New Roman" w:hAnsi="Times New Roman" w:cs="Times New Roman"/>
          <w:sz w:val="24"/>
          <w:szCs w:val="24"/>
        </w:rPr>
        <w:t>Also, as observed sample number 10 shows the highest value of specific gravity that is 1.034 and of creatinine that is 7.28 g/lit and sample number 13 show the lowest value of specific gravity that is 1.003 and of creatinine that is 0.85 g/lit. This trend is observed as both specific gravity and creatinine co-relates to each other. However, both the sample shows elevated values of uric acid.</w:t>
      </w:r>
    </w:p>
    <w:p w14:paraId="144F2FAC" w14:textId="77777777" w:rsidR="00C775BB" w:rsidRDefault="0061004B" w:rsidP="00C775BB">
      <w:pPr>
        <w:jc w:val="center"/>
        <w:rPr>
          <w:rFonts w:ascii="Times New Roman" w:hAnsi="Times New Roman" w:cs="Times New Roman"/>
          <w:b/>
          <w:sz w:val="28"/>
          <w:szCs w:val="28"/>
          <w:lang w:val="en-GB"/>
        </w:rPr>
      </w:pPr>
      <w:r>
        <w:rPr>
          <w:rFonts w:ascii="Times New Roman" w:hAnsi="Times New Roman" w:cs="Times New Roman"/>
          <w:b/>
          <w:sz w:val="28"/>
          <w:szCs w:val="28"/>
          <w:lang w:val="en-GB"/>
        </w:rPr>
        <w:t xml:space="preserve">Impact of </w:t>
      </w:r>
      <w:r w:rsidR="00C775BB" w:rsidRPr="00F30D26">
        <w:rPr>
          <w:rFonts w:ascii="Times New Roman" w:hAnsi="Times New Roman" w:cs="Times New Roman"/>
          <w:b/>
          <w:sz w:val="28"/>
          <w:szCs w:val="28"/>
          <w:lang w:val="en-GB"/>
        </w:rPr>
        <w:t>Zinc Toxicity</w:t>
      </w:r>
      <w:r>
        <w:rPr>
          <w:rFonts w:ascii="Times New Roman" w:hAnsi="Times New Roman" w:cs="Times New Roman"/>
          <w:b/>
          <w:sz w:val="28"/>
          <w:szCs w:val="28"/>
          <w:lang w:val="en-GB"/>
        </w:rPr>
        <w:t xml:space="preserve"> on Human health</w:t>
      </w:r>
    </w:p>
    <w:p w14:paraId="3CE49EB9" w14:textId="77777777" w:rsidR="0061004B" w:rsidRPr="0061004B" w:rsidRDefault="0061004B" w:rsidP="00C95220">
      <w:pPr>
        <w:spacing w:after="0" w:line="360" w:lineRule="auto"/>
        <w:jc w:val="both"/>
        <w:rPr>
          <w:rFonts w:ascii="Times New Roman" w:hAnsi="Times New Roman" w:cs="Times New Roman"/>
          <w:sz w:val="24"/>
          <w:szCs w:val="24"/>
          <w:lang w:val="en-GB"/>
        </w:rPr>
      </w:pPr>
      <w:r w:rsidRPr="0061004B">
        <w:rPr>
          <w:rFonts w:ascii="Times New Roman" w:hAnsi="Times New Roman" w:cs="Times New Roman"/>
          <w:sz w:val="24"/>
          <w:szCs w:val="24"/>
          <w:lang w:val="en-GB"/>
        </w:rPr>
        <w:t>Zinc is an essential trace element, and the human body has efficient mechanisms, both on systemic and cellular levels, to maintain homeostasis over a broad exposure range. Consequently, zinc has a rather low toxicity, and a severe impact on human health by intoxication with zinc is a relatively rare event.</w:t>
      </w:r>
    </w:p>
    <w:p w14:paraId="29A9E365" w14:textId="77777777" w:rsidR="0061004B" w:rsidRPr="0061004B" w:rsidRDefault="0061004B" w:rsidP="00C95220">
      <w:pPr>
        <w:spacing w:after="0" w:line="360" w:lineRule="auto"/>
        <w:jc w:val="both"/>
        <w:rPr>
          <w:rFonts w:ascii="Times New Roman" w:hAnsi="Times New Roman" w:cs="Times New Roman"/>
          <w:sz w:val="24"/>
          <w:szCs w:val="24"/>
          <w:lang w:val="en-GB"/>
        </w:rPr>
      </w:pPr>
      <w:r w:rsidRPr="0061004B">
        <w:rPr>
          <w:rFonts w:ascii="Times New Roman" w:hAnsi="Times New Roman" w:cs="Times New Roman"/>
          <w:sz w:val="24"/>
          <w:szCs w:val="24"/>
          <w:lang w:val="en-GB"/>
        </w:rPr>
        <w:t xml:space="preserve">Nevertheless, on the cellular level zinc impacts survival and may be a crucial regulator of apoptosis as well as neuronal death following brain injury. Although these effects seem to be </w:t>
      </w:r>
      <w:r w:rsidRPr="0061004B">
        <w:rPr>
          <w:rFonts w:ascii="Times New Roman" w:hAnsi="Times New Roman" w:cs="Times New Roman"/>
          <w:sz w:val="24"/>
          <w:szCs w:val="24"/>
          <w:lang w:val="en-GB"/>
        </w:rPr>
        <w:lastRenderedPageBreak/>
        <w:t>unresponsive to nutritional supplementation with zinc, future research may allow influencing these processes via substances that alter zinc homeostasis, instead of directly giving zinc.</w:t>
      </w:r>
    </w:p>
    <w:p w14:paraId="1B4641DF" w14:textId="6BEFBE7E" w:rsidR="00592DAB" w:rsidRDefault="0061004B" w:rsidP="00890615">
      <w:pPr>
        <w:spacing w:after="0" w:line="360" w:lineRule="auto"/>
        <w:jc w:val="both"/>
        <w:rPr>
          <w:rFonts w:ascii="Times New Roman" w:eastAsia="Times New Roman" w:hAnsi="Times New Roman" w:cs="Times New Roman"/>
          <w:b/>
          <w:bCs/>
          <w:sz w:val="28"/>
          <w:szCs w:val="28"/>
          <w:lang w:eastAsia="en-IN"/>
        </w:rPr>
      </w:pPr>
      <w:r w:rsidRPr="0061004B">
        <w:rPr>
          <w:rFonts w:ascii="Times New Roman" w:hAnsi="Times New Roman" w:cs="Times New Roman"/>
          <w:sz w:val="24"/>
          <w:szCs w:val="24"/>
          <w:lang w:val="en-GB"/>
        </w:rPr>
        <w:t xml:space="preserve">Whereas there are only anecdotal reports of severe zinc intoxication, zinc deficiency is a condition with broad occurrence and potentially profound impact. Here, the application of “negative zinc”, i.e., substances or conditions that deplete the body of zinc, constitute a major health risk. The impact ranges from mild zinc deficiency, which can aggravate infections by impairing the immune </w:t>
      </w:r>
      <w:r w:rsidR="0095704F" w:rsidRPr="0061004B">
        <w:rPr>
          <w:rFonts w:ascii="Times New Roman" w:hAnsi="Times New Roman" w:cs="Times New Roman"/>
          <w:sz w:val="24"/>
          <w:szCs w:val="24"/>
          <w:lang w:val="en-GB"/>
        </w:rPr>
        <w:t>defence</w:t>
      </w:r>
      <w:r w:rsidRPr="0061004B">
        <w:rPr>
          <w:rFonts w:ascii="Times New Roman" w:hAnsi="Times New Roman" w:cs="Times New Roman"/>
          <w:sz w:val="24"/>
          <w:szCs w:val="24"/>
          <w:lang w:val="en-GB"/>
        </w:rPr>
        <w:t>, up to severe cases, in which the symptoms are obvious and cause reduced life expectancy.</w:t>
      </w:r>
    </w:p>
    <w:p w14:paraId="179D68E6" w14:textId="5DC64B5E" w:rsidR="00C775BB" w:rsidRDefault="00C775BB" w:rsidP="00C775BB">
      <w:pPr>
        <w:spacing w:before="100" w:beforeAutospacing="1" w:after="100" w:afterAutospacing="1" w:line="240" w:lineRule="auto"/>
        <w:jc w:val="center"/>
        <w:rPr>
          <w:rFonts w:ascii="Times New Roman" w:eastAsia="Times New Roman" w:hAnsi="Times New Roman" w:cs="Times New Roman"/>
          <w:b/>
          <w:bCs/>
          <w:sz w:val="28"/>
          <w:szCs w:val="28"/>
          <w:lang w:eastAsia="en-IN"/>
        </w:rPr>
      </w:pPr>
      <w:r w:rsidRPr="00C775BB">
        <w:rPr>
          <w:rFonts w:ascii="Times New Roman" w:eastAsia="Times New Roman" w:hAnsi="Times New Roman" w:cs="Times New Roman"/>
          <w:b/>
          <w:bCs/>
          <w:sz w:val="28"/>
          <w:szCs w:val="28"/>
          <w:lang w:eastAsia="en-IN"/>
        </w:rPr>
        <w:t>Conclusion</w:t>
      </w:r>
    </w:p>
    <w:p w14:paraId="56A83178" w14:textId="77777777" w:rsidR="00BD0D05" w:rsidRDefault="00BD0D05" w:rsidP="00890615">
      <w:pPr>
        <w:spacing w:line="360" w:lineRule="auto"/>
        <w:jc w:val="both"/>
        <w:rPr>
          <w:rFonts w:ascii="Times New Roman" w:eastAsia="Times New Roman" w:hAnsi="Times New Roman" w:cs="Times New Roman"/>
          <w:bCs/>
          <w:sz w:val="24"/>
          <w:szCs w:val="24"/>
          <w:lang w:eastAsia="en-IN"/>
        </w:rPr>
      </w:pPr>
      <w:r w:rsidRPr="00BD0D05">
        <w:rPr>
          <w:rFonts w:ascii="Times New Roman" w:eastAsia="Times New Roman" w:hAnsi="Times New Roman" w:cs="Times New Roman"/>
          <w:bCs/>
          <w:sz w:val="24"/>
          <w:szCs w:val="24"/>
          <w:lang w:eastAsia="en-IN"/>
        </w:rPr>
        <w:t xml:space="preserve">Urine samples were used in this study as a bioindicator of zinc toxicity in workers who smelt zinc coatings. Samples of urine were taken from a small-scale industry in the Meerut (U.P.) Indian district of </w:t>
      </w:r>
      <w:proofErr w:type="spellStart"/>
      <w:r w:rsidRPr="00BD0D05">
        <w:rPr>
          <w:rFonts w:ascii="Times New Roman" w:eastAsia="Times New Roman" w:hAnsi="Times New Roman" w:cs="Times New Roman"/>
          <w:bCs/>
          <w:sz w:val="24"/>
          <w:szCs w:val="24"/>
          <w:lang w:eastAsia="en-IN"/>
        </w:rPr>
        <w:t>Partapur</w:t>
      </w:r>
      <w:proofErr w:type="spellEnd"/>
      <w:r w:rsidRPr="00BD0D05">
        <w:rPr>
          <w:rFonts w:ascii="Times New Roman" w:eastAsia="Times New Roman" w:hAnsi="Times New Roman" w:cs="Times New Roman"/>
          <w:bCs/>
          <w:sz w:val="24"/>
          <w:szCs w:val="24"/>
          <w:lang w:eastAsia="en-IN"/>
        </w:rPr>
        <w:t xml:space="preserve">. Only fourteen employees consented to provide urine samples. Three parameters were examined in the laboratory when </w:t>
      </w:r>
      <w:proofErr w:type="spellStart"/>
      <w:r w:rsidRPr="00BD0D05">
        <w:rPr>
          <w:rFonts w:ascii="Times New Roman" w:eastAsia="Times New Roman" w:hAnsi="Times New Roman" w:cs="Times New Roman"/>
          <w:bCs/>
          <w:sz w:val="24"/>
          <w:szCs w:val="24"/>
          <w:lang w:eastAsia="en-IN"/>
        </w:rPr>
        <w:t>analysing</w:t>
      </w:r>
      <w:proofErr w:type="spellEnd"/>
      <w:r w:rsidRPr="00BD0D05">
        <w:rPr>
          <w:rFonts w:ascii="Times New Roman" w:eastAsia="Times New Roman" w:hAnsi="Times New Roman" w:cs="Times New Roman"/>
          <w:bCs/>
          <w:sz w:val="24"/>
          <w:szCs w:val="24"/>
          <w:lang w:eastAsia="en-IN"/>
        </w:rPr>
        <w:t xml:space="preserve"> urine samples: uric acid, creatinine, and specific gravity. Four out of the fourteen samples had high specific gravity, ten samples had high creatinine, and eleven samples had high uric acid.</w:t>
      </w:r>
    </w:p>
    <w:p w14:paraId="533953DB" w14:textId="45DD5239" w:rsidR="00FA40E4" w:rsidRPr="00F30D26" w:rsidRDefault="00FA40E4" w:rsidP="00B145EB">
      <w:pPr>
        <w:jc w:val="center"/>
        <w:rPr>
          <w:rFonts w:ascii="Times New Roman" w:hAnsi="Times New Roman" w:cs="Times New Roman"/>
          <w:b/>
          <w:sz w:val="28"/>
          <w:szCs w:val="28"/>
          <w:lang w:val="en-GB"/>
        </w:rPr>
      </w:pPr>
      <w:r w:rsidRPr="00F30D26">
        <w:rPr>
          <w:rFonts w:ascii="Times New Roman" w:hAnsi="Times New Roman" w:cs="Times New Roman"/>
          <w:b/>
          <w:sz w:val="28"/>
          <w:szCs w:val="28"/>
          <w:lang w:val="en-GB"/>
        </w:rPr>
        <w:t>References</w:t>
      </w:r>
    </w:p>
    <w:p w14:paraId="5952CD27" w14:textId="77777777" w:rsidR="0057734D" w:rsidRPr="00890615" w:rsidRDefault="0095704F"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Aebi</w:t>
      </w:r>
      <w:r w:rsidR="00535532" w:rsidRPr="00890615">
        <w:rPr>
          <w:rFonts w:ascii="Times New Roman" w:eastAsia="Times New Roman" w:hAnsi="Times New Roman" w:cs="Times New Roman"/>
          <w:color w:val="000000" w:themeColor="text1"/>
          <w:sz w:val="24"/>
          <w:szCs w:val="24"/>
          <w:lang w:eastAsia="en-IN"/>
        </w:rPr>
        <w:t>,</w:t>
      </w:r>
      <w:r w:rsidRPr="00890615">
        <w:rPr>
          <w:rFonts w:ascii="Times New Roman" w:eastAsia="Times New Roman" w:hAnsi="Times New Roman" w:cs="Times New Roman"/>
          <w:color w:val="000000" w:themeColor="text1"/>
          <w:sz w:val="24"/>
          <w:szCs w:val="24"/>
          <w:lang w:eastAsia="en-IN"/>
        </w:rPr>
        <w:t xml:space="preserve"> H</w:t>
      </w:r>
      <w:r w:rsidR="00535532" w:rsidRPr="00890615">
        <w:rPr>
          <w:rFonts w:ascii="Times New Roman" w:eastAsia="Times New Roman" w:hAnsi="Times New Roman" w:cs="Times New Roman"/>
          <w:color w:val="000000" w:themeColor="text1"/>
          <w:sz w:val="24"/>
          <w:szCs w:val="24"/>
          <w:lang w:eastAsia="en-IN"/>
        </w:rPr>
        <w:t>.</w:t>
      </w:r>
      <w:r w:rsidRPr="00890615">
        <w:rPr>
          <w:rFonts w:ascii="Times New Roman" w:eastAsia="Times New Roman" w:hAnsi="Times New Roman" w:cs="Times New Roman"/>
          <w:color w:val="000000" w:themeColor="text1"/>
          <w:sz w:val="24"/>
          <w:szCs w:val="24"/>
          <w:lang w:eastAsia="en-IN"/>
        </w:rPr>
        <w:t xml:space="preserve"> 1984.</w:t>
      </w:r>
      <w:r w:rsidR="0057734D" w:rsidRPr="00890615">
        <w:rPr>
          <w:rFonts w:ascii="Times New Roman" w:eastAsia="Times New Roman" w:hAnsi="Times New Roman" w:cs="Times New Roman"/>
          <w:color w:val="000000" w:themeColor="text1"/>
          <w:sz w:val="24"/>
          <w:szCs w:val="24"/>
          <w:lang w:eastAsia="en-IN"/>
        </w:rPr>
        <w:t xml:space="preserve"> Catalase in vitro. Methods </w:t>
      </w:r>
      <w:proofErr w:type="spellStart"/>
      <w:r w:rsidR="0057734D" w:rsidRPr="00890615">
        <w:rPr>
          <w:rFonts w:ascii="Times New Roman" w:eastAsia="Times New Roman" w:hAnsi="Times New Roman" w:cs="Times New Roman"/>
          <w:color w:val="000000" w:themeColor="text1"/>
          <w:sz w:val="24"/>
          <w:szCs w:val="24"/>
          <w:lang w:eastAsia="en-IN"/>
        </w:rPr>
        <w:t>Enzymol</w:t>
      </w:r>
      <w:proofErr w:type="spellEnd"/>
      <w:r w:rsidR="0057734D" w:rsidRPr="00890615">
        <w:rPr>
          <w:rFonts w:ascii="Times New Roman" w:eastAsia="Times New Roman" w:hAnsi="Times New Roman" w:cs="Times New Roman"/>
          <w:color w:val="000000" w:themeColor="text1"/>
          <w:sz w:val="24"/>
          <w:szCs w:val="24"/>
          <w:lang w:eastAsia="en-IN"/>
        </w:rPr>
        <w:t xml:space="preserve"> 105:121–126.</w:t>
      </w:r>
    </w:p>
    <w:p w14:paraId="58952DC7" w14:textId="77777777" w:rsidR="0057734D" w:rsidRPr="00890615" w:rsidRDefault="0057734D" w:rsidP="00890615">
      <w:pPr>
        <w:widowControl w:val="0"/>
        <w:tabs>
          <w:tab w:val="left" w:pos="841"/>
        </w:tabs>
        <w:autoSpaceDE w:val="0"/>
        <w:autoSpaceDN w:val="0"/>
        <w:spacing w:after="0" w:line="360" w:lineRule="auto"/>
        <w:ind w:left="360" w:right="768"/>
        <w:jc w:val="both"/>
        <w:rPr>
          <w:rFonts w:ascii="Times New Roman" w:hAnsi="Times New Roman" w:cs="Times New Roman"/>
          <w:sz w:val="24"/>
          <w:szCs w:val="24"/>
        </w:rPr>
      </w:pPr>
      <w:r w:rsidRPr="00890615">
        <w:rPr>
          <w:rFonts w:ascii="Times New Roman" w:hAnsi="Times New Roman" w:cs="Times New Roman"/>
          <w:sz w:val="24"/>
          <w:szCs w:val="24"/>
        </w:rPr>
        <w:t>Akram Z., Riaz S., Kayani M.A., Jahan S., Ahmad M.W., Ullah</w:t>
      </w:r>
      <w:r w:rsidR="00583F19" w:rsidRPr="00890615">
        <w:rPr>
          <w:rFonts w:ascii="Times New Roman" w:hAnsi="Times New Roman" w:cs="Times New Roman"/>
          <w:sz w:val="24"/>
          <w:szCs w:val="24"/>
        </w:rPr>
        <w:t xml:space="preserve"> M.A., et al., Lead induces DNA </w:t>
      </w:r>
      <w:r w:rsidR="00287B77" w:rsidRPr="00890615">
        <w:rPr>
          <w:rFonts w:ascii="Times New Roman" w:hAnsi="Times New Roman" w:cs="Times New Roman"/>
          <w:sz w:val="24"/>
          <w:szCs w:val="24"/>
        </w:rPr>
        <w:t xml:space="preserve">    </w:t>
      </w:r>
      <w:r w:rsidR="00287B77" w:rsidRPr="00890615">
        <w:rPr>
          <w:rFonts w:ascii="Times New Roman" w:hAnsi="Times New Roman" w:cs="Times New Roman"/>
          <w:sz w:val="24"/>
          <w:szCs w:val="24"/>
        </w:rPr>
        <w:tab/>
      </w:r>
      <w:r w:rsidRPr="00890615">
        <w:rPr>
          <w:rFonts w:ascii="Times New Roman" w:hAnsi="Times New Roman" w:cs="Times New Roman"/>
          <w:sz w:val="24"/>
          <w:szCs w:val="24"/>
        </w:rPr>
        <w:t xml:space="preserve">damage and alteration of ALAD and antioxidant genes mRNA expression in construction site </w:t>
      </w:r>
      <w:r w:rsidR="00287B77" w:rsidRPr="00890615">
        <w:rPr>
          <w:rFonts w:ascii="Times New Roman" w:hAnsi="Times New Roman" w:cs="Times New Roman"/>
          <w:sz w:val="24"/>
          <w:szCs w:val="24"/>
        </w:rPr>
        <w:tab/>
      </w:r>
      <w:r w:rsidRPr="00890615">
        <w:rPr>
          <w:rFonts w:ascii="Times New Roman" w:hAnsi="Times New Roman" w:cs="Times New Roman"/>
          <w:sz w:val="24"/>
          <w:szCs w:val="24"/>
        </w:rPr>
        <w:t xml:space="preserve">workers. Arch. Environ. </w:t>
      </w:r>
      <w:proofErr w:type="spellStart"/>
      <w:r w:rsidRPr="00890615">
        <w:rPr>
          <w:rFonts w:ascii="Times New Roman" w:hAnsi="Times New Roman" w:cs="Times New Roman"/>
          <w:sz w:val="24"/>
          <w:szCs w:val="24"/>
        </w:rPr>
        <w:t>Occup</w:t>
      </w:r>
      <w:proofErr w:type="spellEnd"/>
      <w:r w:rsidRPr="00890615">
        <w:rPr>
          <w:rFonts w:ascii="Times New Roman" w:hAnsi="Times New Roman" w:cs="Times New Roman"/>
          <w:sz w:val="24"/>
          <w:szCs w:val="24"/>
        </w:rPr>
        <w:t>. H., 2018, 1-8.</w:t>
      </w:r>
    </w:p>
    <w:p w14:paraId="6E0A189C" w14:textId="77777777" w:rsidR="0057734D" w:rsidRPr="00890615" w:rsidRDefault="0057734D" w:rsidP="00890615">
      <w:pPr>
        <w:widowControl w:val="0"/>
        <w:tabs>
          <w:tab w:val="left" w:pos="841"/>
        </w:tabs>
        <w:autoSpaceDE w:val="0"/>
        <w:autoSpaceDN w:val="0"/>
        <w:spacing w:after="0" w:line="360" w:lineRule="auto"/>
        <w:ind w:left="360" w:right="768"/>
        <w:jc w:val="both"/>
        <w:rPr>
          <w:rFonts w:ascii="Times New Roman" w:hAnsi="Times New Roman" w:cs="Times New Roman"/>
          <w:sz w:val="24"/>
          <w:szCs w:val="24"/>
        </w:rPr>
      </w:pPr>
      <w:r w:rsidRPr="00890615">
        <w:rPr>
          <w:rFonts w:ascii="Times New Roman" w:hAnsi="Times New Roman" w:cs="Times New Roman"/>
          <w:sz w:val="24"/>
          <w:szCs w:val="24"/>
        </w:rPr>
        <w:t xml:space="preserve">Aldenberg T, Slob W. 1993. Confidence limits for hazardous concentrations based on logistically </w:t>
      </w:r>
      <w:r w:rsidR="00287B77" w:rsidRPr="00890615">
        <w:rPr>
          <w:rFonts w:ascii="Times New Roman" w:hAnsi="Times New Roman" w:cs="Times New Roman"/>
          <w:sz w:val="24"/>
          <w:szCs w:val="24"/>
        </w:rPr>
        <w:tab/>
      </w:r>
      <w:r w:rsidRPr="00890615">
        <w:rPr>
          <w:rFonts w:ascii="Times New Roman" w:hAnsi="Times New Roman" w:cs="Times New Roman"/>
          <w:sz w:val="24"/>
          <w:szCs w:val="24"/>
        </w:rPr>
        <w:t xml:space="preserve">distributed NOEC toxicity data. </w:t>
      </w:r>
      <w:proofErr w:type="spellStart"/>
      <w:r w:rsidRPr="00890615">
        <w:rPr>
          <w:rFonts w:ascii="Times New Roman" w:hAnsi="Times New Roman" w:cs="Times New Roman"/>
          <w:sz w:val="24"/>
          <w:szCs w:val="24"/>
        </w:rPr>
        <w:t>Ecotoxicol</w:t>
      </w:r>
      <w:proofErr w:type="spellEnd"/>
      <w:r w:rsidRPr="00890615">
        <w:rPr>
          <w:rFonts w:ascii="Times New Roman" w:hAnsi="Times New Roman" w:cs="Times New Roman"/>
          <w:sz w:val="24"/>
          <w:szCs w:val="24"/>
        </w:rPr>
        <w:t xml:space="preserve"> Environ Safety 25:48–63.</w:t>
      </w:r>
    </w:p>
    <w:p w14:paraId="145F1967" w14:textId="77777777" w:rsidR="0057734D" w:rsidRPr="00890615" w:rsidRDefault="0057734D" w:rsidP="00890615">
      <w:pPr>
        <w:widowControl w:val="0"/>
        <w:tabs>
          <w:tab w:val="left" w:pos="841"/>
        </w:tabs>
        <w:autoSpaceDE w:val="0"/>
        <w:autoSpaceDN w:val="0"/>
        <w:spacing w:after="0" w:line="360" w:lineRule="auto"/>
        <w:ind w:left="360" w:right="768"/>
        <w:jc w:val="both"/>
        <w:rPr>
          <w:rFonts w:ascii="Times New Roman" w:hAnsi="Times New Roman" w:cs="Times New Roman"/>
          <w:sz w:val="24"/>
          <w:szCs w:val="24"/>
        </w:rPr>
      </w:pPr>
      <w:proofErr w:type="spellStart"/>
      <w:r w:rsidRPr="00890615">
        <w:rPr>
          <w:rFonts w:ascii="Times New Roman" w:hAnsi="Times New Roman" w:cs="Times New Roman"/>
          <w:sz w:val="24"/>
          <w:szCs w:val="24"/>
        </w:rPr>
        <w:t>Allanou</w:t>
      </w:r>
      <w:proofErr w:type="spellEnd"/>
      <w:r w:rsidRPr="00890615">
        <w:rPr>
          <w:rFonts w:ascii="Times New Roman" w:hAnsi="Times New Roman" w:cs="Times New Roman"/>
          <w:sz w:val="24"/>
          <w:szCs w:val="24"/>
        </w:rPr>
        <w:t xml:space="preserve"> R, Hansen BG, Van der </w:t>
      </w:r>
      <w:proofErr w:type="spellStart"/>
      <w:r w:rsidRPr="00890615">
        <w:rPr>
          <w:rFonts w:ascii="Times New Roman" w:hAnsi="Times New Roman" w:cs="Times New Roman"/>
          <w:sz w:val="24"/>
          <w:szCs w:val="24"/>
        </w:rPr>
        <w:t>Bilt</w:t>
      </w:r>
      <w:proofErr w:type="spellEnd"/>
      <w:r w:rsidRPr="00890615">
        <w:rPr>
          <w:rFonts w:ascii="Times New Roman" w:hAnsi="Times New Roman" w:cs="Times New Roman"/>
          <w:sz w:val="24"/>
          <w:szCs w:val="24"/>
        </w:rPr>
        <w:t xml:space="preserve"> Y. 2000. Public availability of data on EU high production </w:t>
      </w:r>
      <w:r w:rsidR="00287B77" w:rsidRPr="00890615">
        <w:rPr>
          <w:rFonts w:ascii="Times New Roman" w:hAnsi="Times New Roman" w:cs="Times New Roman"/>
          <w:sz w:val="24"/>
          <w:szCs w:val="24"/>
        </w:rPr>
        <w:tab/>
      </w:r>
      <w:r w:rsidRPr="00890615">
        <w:rPr>
          <w:rFonts w:ascii="Times New Roman" w:hAnsi="Times New Roman" w:cs="Times New Roman"/>
          <w:sz w:val="24"/>
          <w:szCs w:val="24"/>
        </w:rPr>
        <w:t xml:space="preserve">volume chemicals. </w:t>
      </w:r>
      <w:proofErr w:type="spellStart"/>
      <w:r w:rsidRPr="00890615">
        <w:rPr>
          <w:rFonts w:ascii="Times New Roman" w:hAnsi="Times New Roman" w:cs="Times New Roman"/>
          <w:sz w:val="24"/>
          <w:szCs w:val="24"/>
        </w:rPr>
        <w:t>Ispra</w:t>
      </w:r>
      <w:proofErr w:type="spellEnd"/>
      <w:r w:rsidRPr="00890615">
        <w:rPr>
          <w:rFonts w:ascii="Times New Roman" w:hAnsi="Times New Roman" w:cs="Times New Roman"/>
          <w:sz w:val="24"/>
          <w:szCs w:val="24"/>
        </w:rPr>
        <w:t xml:space="preserve">, Italy: European Chemicals Bureau (ECB), Institute for Health and </w:t>
      </w:r>
      <w:r w:rsidR="00287B77" w:rsidRPr="00890615">
        <w:rPr>
          <w:rFonts w:ascii="Times New Roman" w:hAnsi="Times New Roman" w:cs="Times New Roman"/>
          <w:sz w:val="24"/>
          <w:szCs w:val="24"/>
        </w:rPr>
        <w:tab/>
      </w:r>
      <w:r w:rsidRPr="00890615">
        <w:rPr>
          <w:rFonts w:ascii="Times New Roman" w:hAnsi="Times New Roman" w:cs="Times New Roman"/>
          <w:sz w:val="24"/>
          <w:szCs w:val="24"/>
        </w:rPr>
        <w:t>Consumer Protection, Joint Research committee (http://ecb.jrc.it).</w:t>
      </w:r>
    </w:p>
    <w:p w14:paraId="1F5E3A4B" w14:textId="77777777" w:rsidR="0057734D" w:rsidRPr="00890615" w:rsidRDefault="0057734D" w:rsidP="00890615">
      <w:pPr>
        <w:widowControl w:val="0"/>
        <w:tabs>
          <w:tab w:val="left" w:pos="841"/>
        </w:tabs>
        <w:autoSpaceDE w:val="0"/>
        <w:autoSpaceDN w:val="0"/>
        <w:spacing w:after="0" w:line="360" w:lineRule="auto"/>
        <w:ind w:left="360" w:right="768"/>
        <w:jc w:val="both"/>
        <w:rPr>
          <w:rFonts w:ascii="Times New Roman" w:hAnsi="Times New Roman" w:cs="Times New Roman"/>
          <w:sz w:val="24"/>
          <w:szCs w:val="24"/>
        </w:rPr>
      </w:pPr>
      <w:r w:rsidRPr="00890615">
        <w:rPr>
          <w:rFonts w:ascii="Times New Roman" w:hAnsi="Times New Roman" w:cs="Times New Roman"/>
          <w:sz w:val="24"/>
          <w:szCs w:val="24"/>
        </w:rPr>
        <w:t xml:space="preserve">Allen HE, Fu G, Deng B. 1993. Analysis of acid volatile sulfide (AVS) and simultaneously extracted </w:t>
      </w:r>
      <w:r w:rsidR="00287B77" w:rsidRPr="00890615">
        <w:rPr>
          <w:rFonts w:ascii="Times New Roman" w:hAnsi="Times New Roman" w:cs="Times New Roman"/>
          <w:sz w:val="24"/>
          <w:szCs w:val="24"/>
        </w:rPr>
        <w:tab/>
      </w:r>
      <w:r w:rsidRPr="00890615">
        <w:rPr>
          <w:rFonts w:ascii="Times New Roman" w:hAnsi="Times New Roman" w:cs="Times New Roman"/>
          <w:sz w:val="24"/>
          <w:szCs w:val="24"/>
        </w:rPr>
        <w:t xml:space="preserve">metals (SEM) for the estimation of potential toxicity in aquatic sediments. Environ </w:t>
      </w:r>
      <w:proofErr w:type="spellStart"/>
      <w:r w:rsidRPr="00890615">
        <w:rPr>
          <w:rFonts w:ascii="Times New Roman" w:hAnsi="Times New Roman" w:cs="Times New Roman"/>
          <w:sz w:val="24"/>
          <w:szCs w:val="24"/>
        </w:rPr>
        <w:t>Toxicol</w:t>
      </w:r>
      <w:proofErr w:type="spellEnd"/>
      <w:r w:rsidRPr="00890615">
        <w:rPr>
          <w:rFonts w:ascii="Times New Roman" w:hAnsi="Times New Roman" w:cs="Times New Roman"/>
          <w:sz w:val="24"/>
          <w:szCs w:val="24"/>
        </w:rPr>
        <w:t xml:space="preserve"> </w:t>
      </w:r>
      <w:r w:rsidR="00287B77" w:rsidRPr="00890615">
        <w:rPr>
          <w:rFonts w:ascii="Times New Roman" w:hAnsi="Times New Roman" w:cs="Times New Roman"/>
          <w:sz w:val="24"/>
          <w:szCs w:val="24"/>
        </w:rPr>
        <w:tab/>
      </w:r>
      <w:r w:rsidRPr="00890615">
        <w:rPr>
          <w:rFonts w:ascii="Times New Roman" w:hAnsi="Times New Roman" w:cs="Times New Roman"/>
          <w:sz w:val="24"/>
          <w:szCs w:val="24"/>
        </w:rPr>
        <w:t>Chem 12:1441–1453.</w:t>
      </w:r>
    </w:p>
    <w:p w14:paraId="7CEF19B9" w14:textId="77777777" w:rsidR="0057734D" w:rsidRPr="00890615" w:rsidRDefault="0057734D" w:rsidP="00890615">
      <w:pPr>
        <w:widowControl w:val="0"/>
        <w:tabs>
          <w:tab w:val="left" w:pos="841"/>
        </w:tabs>
        <w:autoSpaceDE w:val="0"/>
        <w:autoSpaceDN w:val="0"/>
        <w:spacing w:after="0" w:line="360" w:lineRule="auto"/>
        <w:ind w:left="360" w:right="768"/>
        <w:jc w:val="both"/>
        <w:rPr>
          <w:rFonts w:ascii="Times New Roman" w:hAnsi="Times New Roman" w:cs="Times New Roman"/>
          <w:sz w:val="24"/>
          <w:szCs w:val="24"/>
        </w:rPr>
      </w:pPr>
      <w:r w:rsidRPr="00890615">
        <w:rPr>
          <w:rFonts w:ascii="Times New Roman" w:hAnsi="Times New Roman" w:cs="Times New Roman"/>
          <w:sz w:val="24"/>
          <w:szCs w:val="24"/>
          <w:shd w:val="clear" w:color="auto" w:fill="FFFFFF"/>
        </w:rPr>
        <w:t>Al-Saadi</w:t>
      </w:r>
      <w:r w:rsidR="0095704F" w:rsidRPr="00890615">
        <w:rPr>
          <w:rFonts w:ascii="Times New Roman" w:hAnsi="Times New Roman" w:cs="Times New Roman"/>
          <w:sz w:val="24"/>
          <w:szCs w:val="24"/>
          <w:shd w:val="clear" w:color="auto" w:fill="FFFFFF"/>
        </w:rPr>
        <w:t>, N. H. M. 2011</w:t>
      </w:r>
      <w:r w:rsidRPr="00890615">
        <w:rPr>
          <w:rFonts w:ascii="Times New Roman" w:hAnsi="Times New Roman" w:cs="Times New Roman"/>
          <w:sz w:val="24"/>
          <w:szCs w:val="24"/>
          <w:shd w:val="clear" w:color="auto" w:fill="FFFFFF"/>
        </w:rPr>
        <w:t xml:space="preserve">. Determinations of lead, zinc, cobalt, and iron concentrations in sera of </w:t>
      </w:r>
      <w:r w:rsidR="00287B77" w:rsidRPr="00890615">
        <w:rPr>
          <w:rFonts w:ascii="Times New Roman" w:hAnsi="Times New Roman" w:cs="Times New Roman"/>
          <w:sz w:val="24"/>
          <w:szCs w:val="24"/>
          <w:shd w:val="clear" w:color="auto" w:fill="FFFFFF"/>
        </w:rPr>
        <w:tab/>
      </w:r>
      <w:r w:rsidRPr="00890615">
        <w:rPr>
          <w:rFonts w:ascii="Times New Roman" w:hAnsi="Times New Roman" w:cs="Times New Roman"/>
          <w:sz w:val="24"/>
          <w:szCs w:val="24"/>
          <w:shd w:val="clear" w:color="auto" w:fill="FFFFFF"/>
        </w:rPr>
        <w:t>industrial workers (Occupational exposure). </w:t>
      </w:r>
      <w:r w:rsidRPr="00890615">
        <w:rPr>
          <w:rFonts w:ascii="Times New Roman" w:hAnsi="Times New Roman" w:cs="Times New Roman"/>
          <w:i/>
          <w:iCs/>
          <w:sz w:val="24"/>
          <w:szCs w:val="24"/>
          <w:shd w:val="clear" w:color="auto" w:fill="FFFFFF"/>
        </w:rPr>
        <w:t xml:space="preserve">journal of </w:t>
      </w:r>
      <w:proofErr w:type="spellStart"/>
      <w:r w:rsidRPr="00890615">
        <w:rPr>
          <w:rFonts w:ascii="Times New Roman" w:hAnsi="Times New Roman" w:cs="Times New Roman"/>
          <w:i/>
          <w:iCs/>
          <w:sz w:val="24"/>
          <w:szCs w:val="24"/>
          <w:shd w:val="clear" w:color="auto" w:fill="FFFFFF"/>
        </w:rPr>
        <w:lastRenderedPageBreak/>
        <w:t>kerbala</w:t>
      </w:r>
      <w:proofErr w:type="spellEnd"/>
      <w:r w:rsidRPr="00890615">
        <w:rPr>
          <w:rFonts w:ascii="Times New Roman" w:hAnsi="Times New Roman" w:cs="Times New Roman"/>
          <w:i/>
          <w:iCs/>
          <w:sz w:val="24"/>
          <w:szCs w:val="24"/>
          <w:shd w:val="clear" w:color="auto" w:fill="FFFFFF"/>
        </w:rPr>
        <w:t xml:space="preserve"> university</w:t>
      </w:r>
      <w:r w:rsidRPr="00890615">
        <w:rPr>
          <w:rFonts w:ascii="Times New Roman" w:hAnsi="Times New Roman" w:cs="Times New Roman"/>
          <w:sz w:val="24"/>
          <w:szCs w:val="24"/>
          <w:shd w:val="clear" w:color="auto" w:fill="FFFFFF"/>
        </w:rPr>
        <w:t>, </w:t>
      </w:r>
      <w:r w:rsidRPr="00890615">
        <w:rPr>
          <w:rFonts w:ascii="Times New Roman" w:hAnsi="Times New Roman" w:cs="Times New Roman"/>
          <w:i/>
          <w:iCs/>
          <w:sz w:val="24"/>
          <w:szCs w:val="24"/>
          <w:shd w:val="clear" w:color="auto" w:fill="FFFFFF"/>
        </w:rPr>
        <w:t>9</w:t>
      </w:r>
      <w:r w:rsidRPr="00890615">
        <w:rPr>
          <w:rFonts w:ascii="Times New Roman" w:hAnsi="Times New Roman" w:cs="Times New Roman"/>
          <w:sz w:val="24"/>
          <w:szCs w:val="24"/>
          <w:shd w:val="clear" w:color="auto" w:fill="FFFFFF"/>
        </w:rPr>
        <w:t>(3).</w:t>
      </w:r>
    </w:p>
    <w:p w14:paraId="7BBABD2C" w14:textId="77777777" w:rsidR="00C775BB" w:rsidRPr="00890615" w:rsidRDefault="0057734D"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American Conference of Governmenta</w:t>
      </w:r>
      <w:r w:rsidR="0095704F" w:rsidRPr="00890615">
        <w:rPr>
          <w:rFonts w:ascii="Times New Roman" w:eastAsia="Times New Roman" w:hAnsi="Times New Roman" w:cs="Times New Roman"/>
          <w:color w:val="000000" w:themeColor="text1"/>
          <w:sz w:val="24"/>
          <w:szCs w:val="24"/>
          <w:lang w:eastAsia="en-IN"/>
        </w:rPr>
        <w:t>l Industrial Hygienist (ACGIH) 2012. T</w:t>
      </w:r>
      <w:r w:rsidRPr="00890615">
        <w:rPr>
          <w:rFonts w:ascii="Times New Roman" w:eastAsia="Times New Roman" w:hAnsi="Times New Roman" w:cs="Times New Roman"/>
          <w:color w:val="000000" w:themeColor="text1"/>
          <w:sz w:val="24"/>
          <w:szCs w:val="24"/>
          <w:lang w:eastAsia="en-IN"/>
        </w:rPr>
        <w:t xml:space="preserve">he documentation of </w:t>
      </w:r>
    </w:p>
    <w:p w14:paraId="45F841A3" w14:textId="77777777" w:rsidR="00C775BB" w:rsidRPr="00890615" w:rsidRDefault="00C775BB"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ab/>
      </w:r>
      <w:r w:rsidR="0057734D" w:rsidRPr="00890615">
        <w:rPr>
          <w:rFonts w:ascii="Times New Roman" w:eastAsia="Times New Roman" w:hAnsi="Times New Roman" w:cs="Times New Roman"/>
          <w:color w:val="000000" w:themeColor="text1"/>
          <w:sz w:val="24"/>
          <w:szCs w:val="24"/>
          <w:lang w:eastAsia="en-IN"/>
        </w:rPr>
        <w:t xml:space="preserve">threshold limit values and biological exposure indices of chemical and physical agents. Cincinnati, </w:t>
      </w:r>
    </w:p>
    <w:p w14:paraId="5FFADF68" w14:textId="77777777" w:rsidR="0057734D" w:rsidRPr="00890615" w:rsidRDefault="00C775BB"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 xml:space="preserve">       </w:t>
      </w:r>
      <w:r w:rsidR="0057734D" w:rsidRPr="00890615">
        <w:rPr>
          <w:rFonts w:ascii="Times New Roman" w:eastAsia="Times New Roman" w:hAnsi="Times New Roman" w:cs="Times New Roman"/>
          <w:color w:val="000000" w:themeColor="text1"/>
          <w:sz w:val="24"/>
          <w:szCs w:val="24"/>
          <w:lang w:eastAsia="en-IN"/>
        </w:rPr>
        <w:t>USA</w:t>
      </w:r>
    </w:p>
    <w:p w14:paraId="365986C7" w14:textId="77777777" w:rsidR="00C775BB" w:rsidRPr="00890615" w:rsidRDefault="0057734D"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American Conference of Governmental Industrial hygienist (ACGIH</w:t>
      </w:r>
      <w:r w:rsidR="0095704F" w:rsidRPr="00890615">
        <w:rPr>
          <w:rFonts w:ascii="Times New Roman" w:eastAsia="Times New Roman" w:hAnsi="Times New Roman" w:cs="Times New Roman"/>
          <w:color w:val="000000" w:themeColor="text1"/>
          <w:sz w:val="24"/>
          <w:szCs w:val="24"/>
          <w:lang w:eastAsia="en-IN"/>
        </w:rPr>
        <w:t xml:space="preserve">) 2011. </w:t>
      </w:r>
      <w:r w:rsidRPr="00890615">
        <w:rPr>
          <w:rFonts w:ascii="Times New Roman" w:eastAsia="Times New Roman" w:hAnsi="Times New Roman" w:cs="Times New Roman"/>
          <w:color w:val="000000" w:themeColor="text1"/>
          <w:sz w:val="24"/>
          <w:szCs w:val="24"/>
          <w:lang w:eastAsia="en-IN"/>
        </w:rPr>
        <w:t>The documentation of</w:t>
      </w:r>
    </w:p>
    <w:p w14:paraId="23944CA6" w14:textId="77777777" w:rsidR="00C775BB" w:rsidRPr="00890615" w:rsidRDefault="00C775BB"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 xml:space="preserve">     </w:t>
      </w:r>
      <w:r w:rsidR="0057734D" w:rsidRPr="00890615">
        <w:rPr>
          <w:rFonts w:ascii="Times New Roman" w:eastAsia="Times New Roman" w:hAnsi="Times New Roman" w:cs="Times New Roman"/>
          <w:color w:val="000000" w:themeColor="text1"/>
          <w:sz w:val="24"/>
          <w:szCs w:val="24"/>
          <w:lang w:eastAsia="en-IN"/>
        </w:rPr>
        <w:t xml:space="preserve"> threshold limit values and biological exposure indices of chemical and physical agents. Cincinnati, </w:t>
      </w:r>
    </w:p>
    <w:p w14:paraId="0B4D334E" w14:textId="77777777" w:rsidR="0057734D" w:rsidRPr="00890615" w:rsidRDefault="00C775BB"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 xml:space="preserve">      </w:t>
      </w:r>
      <w:r w:rsidR="0057734D" w:rsidRPr="00890615">
        <w:rPr>
          <w:rFonts w:ascii="Times New Roman" w:eastAsia="Times New Roman" w:hAnsi="Times New Roman" w:cs="Times New Roman"/>
          <w:color w:val="000000" w:themeColor="text1"/>
          <w:sz w:val="24"/>
          <w:szCs w:val="24"/>
          <w:lang w:eastAsia="en-IN"/>
        </w:rPr>
        <w:t>USA</w:t>
      </w:r>
    </w:p>
    <w:p w14:paraId="2BB5F740" w14:textId="77777777" w:rsidR="00C775BB" w:rsidRPr="00890615" w:rsidRDefault="0057734D"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 xml:space="preserve">American Public health Association (APHA, 2017) Strengthening the occupational health and </w:t>
      </w:r>
    </w:p>
    <w:p w14:paraId="7EDB29C3" w14:textId="77777777" w:rsidR="0057734D" w:rsidRPr="00890615" w:rsidRDefault="00C775BB"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 xml:space="preserve">      </w:t>
      </w:r>
      <w:r w:rsidR="0057734D" w:rsidRPr="00890615">
        <w:rPr>
          <w:rFonts w:ascii="Times New Roman" w:eastAsia="Times New Roman" w:hAnsi="Times New Roman" w:cs="Times New Roman"/>
          <w:color w:val="000000" w:themeColor="text1"/>
          <w:sz w:val="24"/>
          <w:szCs w:val="24"/>
          <w:lang w:eastAsia="en-IN"/>
        </w:rPr>
        <w:t>safety administration standards for inorganic lead to protect workers’ health.</w:t>
      </w:r>
    </w:p>
    <w:p w14:paraId="38DE240A" w14:textId="77777777" w:rsidR="0057734D" w:rsidRPr="00890615" w:rsidRDefault="0057734D" w:rsidP="00890615">
      <w:pPr>
        <w:widowControl w:val="0"/>
        <w:tabs>
          <w:tab w:val="left" w:pos="841"/>
        </w:tabs>
        <w:autoSpaceDE w:val="0"/>
        <w:autoSpaceDN w:val="0"/>
        <w:spacing w:after="0" w:line="360" w:lineRule="auto"/>
        <w:ind w:left="360" w:right="768"/>
        <w:jc w:val="both"/>
        <w:rPr>
          <w:rFonts w:ascii="Times New Roman" w:hAnsi="Times New Roman" w:cs="Times New Roman"/>
          <w:sz w:val="24"/>
          <w:szCs w:val="24"/>
        </w:rPr>
      </w:pPr>
      <w:r w:rsidRPr="00890615">
        <w:rPr>
          <w:rFonts w:ascii="Times New Roman" w:hAnsi="Times New Roman" w:cs="Times New Roman"/>
          <w:sz w:val="24"/>
          <w:szCs w:val="24"/>
        </w:rPr>
        <w:t xml:space="preserve">Ankley GT, DiToro DM, Hansen DJ, Berry WJ. 1996. Technical basis and proposal for deriving </w:t>
      </w:r>
      <w:r w:rsidR="00287B77" w:rsidRPr="00890615">
        <w:rPr>
          <w:rFonts w:ascii="Times New Roman" w:hAnsi="Times New Roman" w:cs="Times New Roman"/>
          <w:sz w:val="24"/>
          <w:szCs w:val="24"/>
        </w:rPr>
        <w:tab/>
      </w:r>
      <w:r w:rsidRPr="00890615">
        <w:rPr>
          <w:rFonts w:ascii="Times New Roman" w:hAnsi="Times New Roman" w:cs="Times New Roman"/>
          <w:sz w:val="24"/>
          <w:szCs w:val="24"/>
        </w:rPr>
        <w:t xml:space="preserve">sediment quality criteria for metals. Environ </w:t>
      </w:r>
      <w:proofErr w:type="spellStart"/>
      <w:r w:rsidRPr="00890615">
        <w:rPr>
          <w:rFonts w:ascii="Times New Roman" w:hAnsi="Times New Roman" w:cs="Times New Roman"/>
          <w:sz w:val="24"/>
          <w:szCs w:val="24"/>
        </w:rPr>
        <w:t>Toxicol</w:t>
      </w:r>
      <w:proofErr w:type="spellEnd"/>
      <w:r w:rsidRPr="00890615">
        <w:rPr>
          <w:rFonts w:ascii="Times New Roman" w:hAnsi="Times New Roman" w:cs="Times New Roman"/>
          <w:sz w:val="24"/>
          <w:szCs w:val="24"/>
        </w:rPr>
        <w:t xml:space="preserve"> Chem 15:2056–2066.</w:t>
      </w:r>
    </w:p>
    <w:p w14:paraId="3D195366" w14:textId="77777777" w:rsidR="0057734D" w:rsidRPr="00890615" w:rsidRDefault="0057734D" w:rsidP="00890615">
      <w:pPr>
        <w:widowControl w:val="0"/>
        <w:tabs>
          <w:tab w:val="left" w:pos="841"/>
        </w:tabs>
        <w:autoSpaceDE w:val="0"/>
        <w:autoSpaceDN w:val="0"/>
        <w:spacing w:after="0" w:line="360" w:lineRule="auto"/>
        <w:ind w:left="360" w:right="768"/>
        <w:jc w:val="both"/>
        <w:rPr>
          <w:rFonts w:ascii="Times New Roman" w:hAnsi="Times New Roman" w:cs="Times New Roman"/>
          <w:sz w:val="24"/>
          <w:szCs w:val="24"/>
        </w:rPr>
      </w:pPr>
      <w:r w:rsidRPr="00890615">
        <w:rPr>
          <w:rFonts w:ascii="Times New Roman" w:hAnsi="Times New Roman" w:cs="Times New Roman"/>
          <w:sz w:val="24"/>
          <w:szCs w:val="24"/>
        </w:rPr>
        <w:t xml:space="preserve">Ankley GT. 1996. Evaluation of metal/acid-volatile sulfide relationships in the prediction of metal </w:t>
      </w:r>
      <w:r w:rsidR="00287B77" w:rsidRPr="00890615">
        <w:rPr>
          <w:rFonts w:ascii="Times New Roman" w:hAnsi="Times New Roman" w:cs="Times New Roman"/>
          <w:sz w:val="24"/>
          <w:szCs w:val="24"/>
        </w:rPr>
        <w:tab/>
      </w:r>
      <w:r w:rsidRPr="00890615">
        <w:rPr>
          <w:rFonts w:ascii="Times New Roman" w:hAnsi="Times New Roman" w:cs="Times New Roman"/>
          <w:sz w:val="24"/>
          <w:szCs w:val="24"/>
        </w:rPr>
        <w:t xml:space="preserve">bioaccumulation by benthic macroinvertebrates. Environ </w:t>
      </w:r>
      <w:proofErr w:type="spellStart"/>
      <w:r w:rsidRPr="00890615">
        <w:rPr>
          <w:rFonts w:ascii="Times New Roman" w:hAnsi="Times New Roman" w:cs="Times New Roman"/>
          <w:sz w:val="24"/>
          <w:szCs w:val="24"/>
        </w:rPr>
        <w:t>Toxicol</w:t>
      </w:r>
      <w:proofErr w:type="spellEnd"/>
      <w:r w:rsidRPr="00890615">
        <w:rPr>
          <w:rFonts w:ascii="Times New Roman" w:hAnsi="Times New Roman" w:cs="Times New Roman"/>
          <w:sz w:val="24"/>
          <w:szCs w:val="24"/>
        </w:rPr>
        <w:t xml:space="preserve"> Chem 15:2138–2146.</w:t>
      </w:r>
    </w:p>
    <w:p w14:paraId="0FA139A3" w14:textId="77777777" w:rsidR="003A456E" w:rsidRPr="00890615" w:rsidRDefault="00BD0D2E" w:rsidP="00890615">
      <w:pPr>
        <w:widowControl w:val="0"/>
        <w:tabs>
          <w:tab w:val="left" w:pos="841"/>
        </w:tabs>
        <w:autoSpaceDE w:val="0"/>
        <w:autoSpaceDN w:val="0"/>
        <w:spacing w:after="0" w:line="360" w:lineRule="auto"/>
        <w:ind w:right="768"/>
        <w:jc w:val="both"/>
        <w:rPr>
          <w:rFonts w:ascii="Times New Roman" w:hAnsi="Times New Roman" w:cs="Times New Roman"/>
          <w:sz w:val="24"/>
          <w:szCs w:val="24"/>
        </w:rPr>
      </w:pPr>
      <w:r w:rsidRPr="00890615">
        <w:rPr>
          <w:rFonts w:ascii="Times New Roman" w:hAnsi="Times New Roman" w:cs="Times New Roman"/>
          <w:sz w:val="24"/>
          <w:szCs w:val="24"/>
        </w:rPr>
        <w:t xml:space="preserve">        </w:t>
      </w:r>
      <w:r w:rsidR="003A456E" w:rsidRPr="00890615">
        <w:rPr>
          <w:rFonts w:ascii="Times New Roman" w:hAnsi="Times New Roman" w:cs="Times New Roman"/>
          <w:sz w:val="24"/>
          <w:szCs w:val="24"/>
        </w:rPr>
        <w:t xml:space="preserve">Appling DR </w:t>
      </w:r>
      <w:proofErr w:type="spellStart"/>
      <w:r w:rsidR="003A456E" w:rsidRPr="00890615">
        <w:rPr>
          <w:rFonts w:ascii="Times New Roman" w:hAnsi="Times New Roman" w:cs="Times New Roman"/>
          <w:sz w:val="24"/>
          <w:szCs w:val="24"/>
        </w:rPr>
        <w:t>Enzmolog</w:t>
      </w:r>
      <w:proofErr w:type="spellEnd"/>
      <w:r w:rsidR="003A456E" w:rsidRPr="00890615">
        <w:rPr>
          <w:rFonts w:ascii="Times New Roman" w:hAnsi="Times New Roman" w:cs="Times New Roman"/>
          <w:sz w:val="24"/>
          <w:szCs w:val="24"/>
        </w:rPr>
        <w:t xml:space="preserve"> of mammalian mitochondrial one-carbon metabolism Pteridines 2009:20:102-</w:t>
      </w:r>
      <w:r w:rsidRPr="00890615">
        <w:rPr>
          <w:rFonts w:ascii="Times New Roman" w:hAnsi="Times New Roman" w:cs="Times New Roman"/>
          <w:sz w:val="24"/>
          <w:szCs w:val="24"/>
        </w:rPr>
        <w:tab/>
      </w:r>
      <w:r w:rsidR="003A456E" w:rsidRPr="00890615">
        <w:rPr>
          <w:rFonts w:ascii="Times New Roman" w:hAnsi="Times New Roman" w:cs="Times New Roman"/>
          <w:sz w:val="24"/>
          <w:szCs w:val="24"/>
        </w:rPr>
        <w:t>8.</w:t>
      </w:r>
    </w:p>
    <w:p w14:paraId="372CE3EE" w14:textId="77777777" w:rsidR="004923BF" w:rsidRPr="00890615" w:rsidRDefault="00B145EB" w:rsidP="00890615">
      <w:pPr>
        <w:pStyle w:val="reference"/>
        <w:shd w:val="clear" w:color="auto" w:fill="FFFFFF"/>
        <w:spacing w:before="0" w:beforeAutospacing="0" w:after="0" w:afterAutospacing="0" w:line="360" w:lineRule="auto"/>
        <w:jc w:val="both"/>
        <w:rPr>
          <w:color w:val="3B3D3F"/>
        </w:rPr>
      </w:pPr>
      <w:r w:rsidRPr="00890615">
        <w:rPr>
          <w:rFonts w:eastAsiaTheme="minorHAnsi"/>
          <w:lang w:val="en-US" w:eastAsia="en-US"/>
        </w:rPr>
        <w:t xml:space="preserve">      </w:t>
      </w:r>
      <w:r w:rsidRPr="00890615">
        <w:rPr>
          <w:color w:val="3B3D3F"/>
        </w:rPr>
        <w:t xml:space="preserve">  </w:t>
      </w:r>
      <w:r w:rsidR="0095704F" w:rsidRPr="00890615">
        <w:rPr>
          <w:color w:val="000000" w:themeColor="text1"/>
        </w:rPr>
        <w:t>ASTDR 2007.</w:t>
      </w:r>
      <w:r w:rsidR="0057734D" w:rsidRPr="00890615">
        <w:rPr>
          <w:color w:val="000000" w:themeColor="text1"/>
        </w:rPr>
        <w:t xml:space="preserve"> Agency for Toxic Substances and Disease Registry. Toxicological profile for lead, </w:t>
      </w:r>
    </w:p>
    <w:p w14:paraId="5030E066" w14:textId="77777777" w:rsidR="0057734D" w:rsidRPr="00890615" w:rsidRDefault="004923BF"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ab/>
      </w:r>
      <w:r w:rsidR="0057734D" w:rsidRPr="00890615">
        <w:rPr>
          <w:rFonts w:ascii="Times New Roman" w:eastAsia="Times New Roman" w:hAnsi="Times New Roman" w:cs="Times New Roman"/>
          <w:color w:val="000000" w:themeColor="text1"/>
          <w:sz w:val="24"/>
          <w:szCs w:val="24"/>
          <w:lang w:eastAsia="en-IN"/>
        </w:rPr>
        <w:t xml:space="preserve">Atlanta, </w:t>
      </w:r>
      <w:r w:rsidR="00287B77" w:rsidRPr="00890615">
        <w:rPr>
          <w:rFonts w:ascii="Times New Roman" w:eastAsia="Times New Roman" w:hAnsi="Times New Roman" w:cs="Times New Roman"/>
          <w:color w:val="000000" w:themeColor="text1"/>
          <w:sz w:val="24"/>
          <w:szCs w:val="24"/>
          <w:lang w:eastAsia="en-IN"/>
        </w:rPr>
        <w:tab/>
      </w:r>
      <w:r w:rsidR="0057734D" w:rsidRPr="00890615">
        <w:rPr>
          <w:rFonts w:ascii="Times New Roman" w:eastAsia="Times New Roman" w:hAnsi="Times New Roman" w:cs="Times New Roman"/>
          <w:color w:val="000000" w:themeColor="text1"/>
          <w:sz w:val="24"/>
          <w:szCs w:val="24"/>
          <w:lang w:eastAsia="en-IN"/>
        </w:rPr>
        <w:t>Georgia</w:t>
      </w:r>
      <w:r w:rsidRPr="00890615">
        <w:rPr>
          <w:rFonts w:ascii="Times New Roman" w:eastAsia="Times New Roman" w:hAnsi="Times New Roman" w:cs="Times New Roman"/>
          <w:color w:val="000000" w:themeColor="text1"/>
          <w:sz w:val="24"/>
          <w:szCs w:val="24"/>
          <w:lang w:eastAsia="en-IN"/>
        </w:rPr>
        <w:t>.</w:t>
      </w:r>
    </w:p>
    <w:p w14:paraId="7E1D9912" w14:textId="77777777" w:rsidR="004923BF" w:rsidRPr="00890615" w:rsidRDefault="0095704F"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ASTDR. FY 2000.</w:t>
      </w:r>
      <w:r w:rsidR="0057734D" w:rsidRPr="00890615">
        <w:rPr>
          <w:rFonts w:ascii="Times New Roman" w:eastAsia="Times New Roman" w:hAnsi="Times New Roman" w:cs="Times New Roman"/>
          <w:color w:val="000000" w:themeColor="text1"/>
          <w:sz w:val="24"/>
          <w:szCs w:val="24"/>
          <w:lang w:eastAsia="en-IN"/>
        </w:rPr>
        <w:t xml:space="preserve"> Profile and annual report. UD Department of Health and Human Services, Public</w:t>
      </w:r>
    </w:p>
    <w:p w14:paraId="50863695" w14:textId="77777777" w:rsidR="0057734D" w:rsidRPr="00890615" w:rsidRDefault="004923BF"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ab/>
      </w:r>
      <w:r w:rsidR="0057734D" w:rsidRPr="00890615">
        <w:rPr>
          <w:rFonts w:ascii="Times New Roman" w:eastAsia="Times New Roman" w:hAnsi="Times New Roman" w:cs="Times New Roman"/>
          <w:color w:val="000000" w:themeColor="text1"/>
          <w:sz w:val="24"/>
          <w:szCs w:val="24"/>
          <w:lang w:eastAsia="en-IN"/>
        </w:rPr>
        <w:t xml:space="preserve"> Health </w:t>
      </w:r>
      <w:r w:rsidR="00287B77" w:rsidRPr="00890615">
        <w:rPr>
          <w:rFonts w:ascii="Times New Roman" w:eastAsia="Times New Roman" w:hAnsi="Times New Roman" w:cs="Times New Roman"/>
          <w:color w:val="000000" w:themeColor="text1"/>
          <w:sz w:val="24"/>
          <w:szCs w:val="24"/>
          <w:lang w:eastAsia="en-IN"/>
        </w:rPr>
        <w:tab/>
      </w:r>
      <w:r w:rsidR="0057734D" w:rsidRPr="00890615">
        <w:rPr>
          <w:rFonts w:ascii="Times New Roman" w:eastAsia="Times New Roman" w:hAnsi="Times New Roman" w:cs="Times New Roman"/>
          <w:color w:val="000000" w:themeColor="text1"/>
          <w:sz w:val="24"/>
          <w:szCs w:val="24"/>
          <w:lang w:eastAsia="en-IN"/>
        </w:rPr>
        <w:t>Services, Atlanta, GA, 2001</w:t>
      </w:r>
      <w:r w:rsidRPr="00890615">
        <w:rPr>
          <w:rFonts w:ascii="Times New Roman" w:eastAsia="Times New Roman" w:hAnsi="Times New Roman" w:cs="Times New Roman"/>
          <w:color w:val="000000" w:themeColor="text1"/>
          <w:sz w:val="24"/>
          <w:szCs w:val="24"/>
          <w:lang w:eastAsia="en-IN"/>
        </w:rPr>
        <w:t>.</w:t>
      </w:r>
    </w:p>
    <w:p w14:paraId="47E8D376" w14:textId="77777777" w:rsidR="0057734D" w:rsidRPr="00890615" w:rsidRDefault="0057734D" w:rsidP="00890615">
      <w:pPr>
        <w:shd w:val="clear" w:color="auto" w:fill="FFFFFF"/>
        <w:spacing w:after="0" w:line="360" w:lineRule="auto"/>
        <w:ind w:left="360"/>
        <w:jc w:val="both"/>
        <w:rPr>
          <w:rFonts w:ascii="Times New Roman" w:hAnsi="Times New Roman" w:cs="Times New Roman"/>
          <w:color w:val="212121"/>
          <w:sz w:val="24"/>
          <w:szCs w:val="24"/>
        </w:rPr>
      </w:pPr>
      <w:r w:rsidRPr="00890615">
        <w:rPr>
          <w:rStyle w:val="element-citation"/>
          <w:rFonts w:ascii="Times New Roman" w:hAnsi="Times New Roman" w:cs="Times New Roman"/>
          <w:color w:val="212121"/>
          <w:sz w:val="24"/>
          <w:szCs w:val="24"/>
        </w:rPr>
        <w:t>Aw TC, Gardiner K, Harrington JM. </w:t>
      </w:r>
      <w:r w:rsidR="00EF352B" w:rsidRPr="00890615">
        <w:rPr>
          <w:rStyle w:val="element-citation"/>
          <w:rFonts w:ascii="Times New Roman" w:hAnsi="Times New Roman" w:cs="Times New Roman"/>
          <w:color w:val="212121"/>
          <w:sz w:val="24"/>
          <w:szCs w:val="24"/>
        </w:rPr>
        <w:t>Pocket consultant</w:t>
      </w:r>
      <w:r w:rsidR="00535532" w:rsidRPr="00890615">
        <w:rPr>
          <w:rStyle w:val="element-citation"/>
          <w:rFonts w:ascii="Times New Roman" w:hAnsi="Times New Roman" w:cs="Times New Roman"/>
          <w:color w:val="212121"/>
          <w:sz w:val="24"/>
          <w:szCs w:val="24"/>
        </w:rPr>
        <w:t xml:space="preserve">. Occupational </w:t>
      </w:r>
      <w:proofErr w:type="gramStart"/>
      <w:r w:rsidR="00535532" w:rsidRPr="00890615">
        <w:rPr>
          <w:rStyle w:val="element-citation"/>
          <w:rFonts w:ascii="Times New Roman" w:hAnsi="Times New Roman" w:cs="Times New Roman"/>
          <w:color w:val="212121"/>
          <w:sz w:val="24"/>
          <w:szCs w:val="24"/>
        </w:rPr>
        <w:t>Health.</w:t>
      </w:r>
      <w:r w:rsidRPr="00890615">
        <w:rPr>
          <w:rStyle w:val="ref-journal"/>
          <w:rFonts w:ascii="Times New Roman" w:hAnsi="Times New Roman" w:cs="Times New Roman"/>
          <w:i/>
          <w:iCs/>
          <w:color w:val="212121"/>
          <w:sz w:val="24"/>
          <w:szCs w:val="24"/>
        </w:rPr>
        <w:t>.</w:t>
      </w:r>
      <w:proofErr w:type="gramEnd"/>
      <w:r w:rsidRPr="00890615">
        <w:rPr>
          <w:rStyle w:val="element-citation"/>
          <w:rFonts w:ascii="Times New Roman" w:hAnsi="Times New Roman" w:cs="Times New Roman"/>
          <w:color w:val="212121"/>
          <w:sz w:val="24"/>
          <w:szCs w:val="24"/>
        </w:rPr>
        <w:t xml:space="preserve"> 5th ed. Oxford: Blackwell </w:t>
      </w:r>
      <w:r w:rsidR="00535532" w:rsidRPr="00890615">
        <w:rPr>
          <w:rStyle w:val="element-citation"/>
          <w:rFonts w:ascii="Times New Roman" w:hAnsi="Times New Roman" w:cs="Times New Roman"/>
          <w:color w:val="212121"/>
          <w:sz w:val="24"/>
          <w:szCs w:val="24"/>
        </w:rPr>
        <w:tab/>
      </w:r>
      <w:r w:rsidRPr="00890615">
        <w:rPr>
          <w:rStyle w:val="element-citation"/>
          <w:rFonts w:ascii="Times New Roman" w:hAnsi="Times New Roman" w:cs="Times New Roman"/>
          <w:color w:val="212121"/>
          <w:sz w:val="24"/>
          <w:szCs w:val="24"/>
        </w:rPr>
        <w:t>Publishing; 2007. Chapter 5. Occupational toxicology; pp. 71–114.</w:t>
      </w:r>
    </w:p>
    <w:p w14:paraId="4A052DD5" w14:textId="77777777" w:rsidR="0057734D" w:rsidRPr="00890615" w:rsidRDefault="0057734D" w:rsidP="00890615">
      <w:pPr>
        <w:shd w:val="clear" w:color="auto" w:fill="FFFFFF"/>
        <w:spacing w:after="0" w:line="360" w:lineRule="auto"/>
        <w:ind w:left="360"/>
        <w:jc w:val="both"/>
        <w:rPr>
          <w:rStyle w:val="nowrap"/>
          <w:rFonts w:ascii="Times New Roman" w:hAnsi="Times New Roman" w:cs="Times New Roman"/>
          <w:color w:val="212121"/>
          <w:sz w:val="24"/>
          <w:szCs w:val="24"/>
        </w:rPr>
      </w:pPr>
      <w:proofErr w:type="spellStart"/>
      <w:r w:rsidRPr="00890615">
        <w:rPr>
          <w:rStyle w:val="element-citation"/>
          <w:rFonts w:ascii="Times New Roman" w:hAnsi="Times New Roman" w:cs="Times New Roman"/>
          <w:color w:val="212121"/>
          <w:sz w:val="24"/>
          <w:szCs w:val="24"/>
        </w:rPr>
        <w:t>Barceloux</w:t>
      </w:r>
      <w:proofErr w:type="spellEnd"/>
      <w:r w:rsidRPr="00890615">
        <w:rPr>
          <w:rStyle w:val="element-citation"/>
          <w:rFonts w:ascii="Times New Roman" w:hAnsi="Times New Roman" w:cs="Times New Roman"/>
          <w:color w:val="212121"/>
          <w:sz w:val="24"/>
          <w:szCs w:val="24"/>
        </w:rPr>
        <w:t xml:space="preserve"> DG. Zinc. </w:t>
      </w:r>
      <w:r w:rsidRPr="00890615">
        <w:rPr>
          <w:rStyle w:val="ref-journal"/>
          <w:rFonts w:ascii="Times New Roman" w:hAnsi="Times New Roman" w:cs="Times New Roman"/>
          <w:i/>
          <w:iCs/>
          <w:color w:val="212121"/>
          <w:sz w:val="24"/>
          <w:szCs w:val="24"/>
        </w:rPr>
        <w:t xml:space="preserve">J </w:t>
      </w:r>
      <w:proofErr w:type="spellStart"/>
      <w:r w:rsidRPr="00890615">
        <w:rPr>
          <w:rStyle w:val="ref-journal"/>
          <w:rFonts w:ascii="Times New Roman" w:hAnsi="Times New Roman" w:cs="Times New Roman"/>
          <w:i/>
          <w:iCs/>
          <w:color w:val="212121"/>
          <w:sz w:val="24"/>
          <w:szCs w:val="24"/>
        </w:rPr>
        <w:t>Toxicol</w:t>
      </w:r>
      <w:proofErr w:type="spellEnd"/>
      <w:r w:rsidRPr="00890615">
        <w:rPr>
          <w:rStyle w:val="ref-journal"/>
          <w:rFonts w:ascii="Times New Roman" w:hAnsi="Times New Roman" w:cs="Times New Roman"/>
          <w:i/>
          <w:iCs/>
          <w:color w:val="212121"/>
          <w:sz w:val="24"/>
          <w:szCs w:val="24"/>
        </w:rPr>
        <w:t xml:space="preserve"> Clin </w:t>
      </w:r>
      <w:proofErr w:type="spellStart"/>
      <w:r w:rsidRPr="00890615">
        <w:rPr>
          <w:rStyle w:val="ref-journal"/>
          <w:rFonts w:ascii="Times New Roman" w:hAnsi="Times New Roman" w:cs="Times New Roman"/>
          <w:i/>
          <w:iCs/>
          <w:color w:val="212121"/>
          <w:sz w:val="24"/>
          <w:szCs w:val="24"/>
        </w:rPr>
        <w:t>Toxicol</w:t>
      </w:r>
      <w:proofErr w:type="spellEnd"/>
      <w:r w:rsidRPr="00890615">
        <w:rPr>
          <w:rStyle w:val="ref-journal"/>
          <w:rFonts w:ascii="Times New Roman" w:hAnsi="Times New Roman" w:cs="Times New Roman"/>
          <w:i/>
          <w:iCs/>
          <w:color w:val="212121"/>
          <w:sz w:val="24"/>
          <w:szCs w:val="24"/>
        </w:rPr>
        <w:t>. </w:t>
      </w:r>
      <w:proofErr w:type="gramStart"/>
      <w:r w:rsidRPr="00890615">
        <w:rPr>
          <w:rStyle w:val="element-citation"/>
          <w:rFonts w:ascii="Times New Roman" w:hAnsi="Times New Roman" w:cs="Times New Roman"/>
          <w:color w:val="212121"/>
          <w:sz w:val="24"/>
          <w:szCs w:val="24"/>
        </w:rPr>
        <w:t>1999;</w:t>
      </w:r>
      <w:r w:rsidRPr="00890615">
        <w:rPr>
          <w:rStyle w:val="ref-vol"/>
          <w:rFonts w:ascii="Times New Roman" w:hAnsi="Times New Roman" w:cs="Times New Roman"/>
          <w:color w:val="212121"/>
          <w:sz w:val="24"/>
          <w:szCs w:val="24"/>
        </w:rPr>
        <w:t>37</w:t>
      </w:r>
      <w:r w:rsidRPr="00890615">
        <w:rPr>
          <w:rStyle w:val="element-citation"/>
          <w:rFonts w:ascii="Times New Roman" w:hAnsi="Times New Roman" w:cs="Times New Roman"/>
          <w:color w:val="212121"/>
          <w:sz w:val="24"/>
          <w:szCs w:val="24"/>
        </w:rPr>
        <w:t>:279</w:t>
      </w:r>
      <w:proofErr w:type="gramEnd"/>
      <w:r w:rsidRPr="00890615">
        <w:rPr>
          <w:rStyle w:val="element-citation"/>
          <w:rFonts w:ascii="Times New Roman" w:hAnsi="Times New Roman" w:cs="Times New Roman"/>
          <w:color w:val="212121"/>
          <w:sz w:val="24"/>
          <w:szCs w:val="24"/>
        </w:rPr>
        <w:t>–92.</w:t>
      </w:r>
    </w:p>
    <w:p w14:paraId="43BC27A9" w14:textId="77777777" w:rsidR="0057734D" w:rsidRPr="00890615" w:rsidRDefault="0057734D"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lastRenderedPageBreak/>
        <w:t>Ba</w:t>
      </w:r>
      <w:r w:rsidR="0095704F" w:rsidRPr="00890615">
        <w:rPr>
          <w:rFonts w:ascii="Times New Roman" w:eastAsia="Times New Roman" w:hAnsi="Times New Roman" w:cs="Times New Roman"/>
          <w:color w:val="000000" w:themeColor="text1"/>
          <w:sz w:val="24"/>
          <w:szCs w:val="24"/>
          <w:lang w:eastAsia="en-IN"/>
        </w:rPr>
        <w:t>tra N, Nehru B, Bansal MP 1998.</w:t>
      </w:r>
      <w:r w:rsidRPr="00890615">
        <w:rPr>
          <w:rFonts w:ascii="Times New Roman" w:eastAsia="Times New Roman" w:hAnsi="Times New Roman" w:cs="Times New Roman"/>
          <w:color w:val="000000" w:themeColor="text1"/>
          <w:sz w:val="24"/>
          <w:szCs w:val="24"/>
          <w:lang w:eastAsia="en-IN"/>
        </w:rPr>
        <w:t xml:space="preserve"> The effect of zinc supplementation on the effects of lead on the rat testis. </w:t>
      </w:r>
      <w:r w:rsidR="00287B77" w:rsidRPr="00890615">
        <w:rPr>
          <w:rFonts w:ascii="Times New Roman" w:eastAsia="Times New Roman" w:hAnsi="Times New Roman" w:cs="Times New Roman"/>
          <w:color w:val="000000" w:themeColor="text1"/>
          <w:sz w:val="24"/>
          <w:szCs w:val="24"/>
          <w:lang w:eastAsia="en-IN"/>
        </w:rPr>
        <w:tab/>
      </w:r>
      <w:proofErr w:type="spellStart"/>
      <w:r w:rsidRPr="00890615">
        <w:rPr>
          <w:rFonts w:ascii="Times New Roman" w:eastAsia="Times New Roman" w:hAnsi="Times New Roman" w:cs="Times New Roman"/>
          <w:color w:val="000000" w:themeColor="text1"/>
          <w:sz w:val="24"/>
          <w:szCs w:val="24"/>
          <w:lang w:eastAsia="en-IN"/>
        </w:rPr>
        <w:t>Reprod</w:t>
      </w:r>
      <w:proofErr w:type="spellEnd"/>
      <w:r w:rsidRPr="00890615">
        <w:rPr>
          <w:rFonts w:ascii="Times New Roman" w:eastAsia="Times New Roman" w:hAnsi="Times New Roman" w:cs="Times New Roman"/>
          <w:color w:val="000000" w:themeColor="text1"/>
          <w:sz w:val="24"/>
          <w:szCs w:val="24"/>
          <w:lang w:eastAsia="en-IN"/>
        </w:rPr>
        <w:t xml:space="preserve"> </w:t>
      </w:r>
      <w:proofErr w:type="spellStart"/>
      <w:r w:rsidRPr="00890615">
        <w:rPr>
          <w:rFonts w:ascii="Times New Roman" w:eastAsia="Times New Roman" w:hAnsi="Times New Roman" w:cs="Times New Roman"/>
          <w:color w:val="000000" w:themeColor="text1"/>
          <w:sz w:val="24"/>
          <w:szCs w:val="24"/>
          <w:lang w:eastAsia="en-IN"/>
        </w:rPr>
        <w:t>Toxicol</w:t>
      </w:r>
      <w:proofErr w:type="spellEnd"/>
      <w:r w:rsidRPr="00890615">
        <w:rPr>
          <w:rFonts w:ascii="Times New Roman" w:eastAsia="Times New Roman" w:hAnsi="Times New Roman" w:cs="Times New Roman"/>
          <w:color w:val="000000" w:themeColor="text1"/>
          <w:sz w:val="24"/>
          <w:szCs w:val="24"/>
          <w:lang w:eastAsia="en-IN"/>
        </w:rPr>
        <w:t xml:space="preserve"> 12:535–540Erythrocyte folate levels in occupational zinc-exposed workers - De Gruyter. </w:t>
      </w:r>
    </w:p>
    <w:p w14:paraId="244A4BB9" w14:textId="77777777" w:rsidR="0057734D" w:rsidRPr="00890615" w:rsidRDefault="0095704F"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 xml:space="preserve">Beek B, </w:t>
      </w:r>
      <w:proofErr w:type="spellStart"/>
      <w:r w:rsidRPr="00890615">
        <w:rPr>
          <w:rFonts w:ascii="Times New Roman" w:eastAsia="Times New Roman" w:hAnsi="Times New Roman" w:cs="Times New Roman"/>
          <w:color w:val="000000" w:themeColor="text1"/>
          <w:sz w:val="24"/>
          <w:szCs w:val="24"/>
          <w:lang w:eastAsia="en-IN"/>
        </w:rPr>
        <w:t>Obe</w:t>
      </w:r>
      <w:proofErr w:type="spellEnd"/>
      <w:r w:rsidRPr="00890615">
        <w:rPr>
          <w:rFonts w:ascii="Times New Roman" w:eastAsia="Times New Roman" w:hAnsi="Times New Roman" w:cs="Times New Roman"/>
          <w:color w:val="000000" w:themeColor="text1"/>
          <w:sz w:val="24"/>
          <w:szCs w:val="24"/>
          <w:lang w:eastAsia="en-IN"/>
        </w:rPr>
        <w:t xml:space="preserve"> G 1974.</w:t>
      </w:r>
      <w:r w:rsidR="0057734D" w:rsidRPr="00890615">
        <w:rPr>
          <w:rFonts w:ascii="Times New Roman" w:eastAsia="Times New Roman" w:hAnsi="Times New Roman" w:cs="Times New Roman"/>
          <w:color w:val="000000" w:themeColor="text1"/>
          <w:sz w:val="24"/>
          <w:szCs w:val="24"/>
          <w:lang w:eastAsia="en-IN"/>
        </w:rPr>
        <w:t xml:space="preserve"> Effect of lead acetate on human leukocyte chromosomes in vitro. Experientia 30:1006–</w:t>
      </w:r>
      <w:r w:rsidR="00287B77" w:rsidRPr="00890615">
        <w:rPr>
          <w:rFonts w:ascii="Times New Roman" w:eastAsia="Times New Roman" w:hAnsi="Times New Roman" w:cs="Times New Roman"/>
          <w:color w:val="000000" w:themeColor="text1"/>
          <w:sz w:val="24"/>
          <w:szCs w:val="24"/>
          <w:lang w:eastAsia="en-IN"/>
        </w:rPr>
        <w:tab/>
      </w:r>
      <w:r w:rsidR="0057734D" w:rsidRPr="00890615">
        <w:rPr>
          <w:rFonts w:ascii="Times New Roman" w:eastAsia="Times New Roman" w:hAnsi="Times New Roman" w:cs="Times New Roman"/>
          <w:color w:val="000000" w:themeColor="text1"/>
          <w:sz w:val="24"/>
          <w:szCs w:val="24"/>
          <w:lang w:eastAsia="en-IN"/>
        </w:rPr>
        <w:t>1007</w:t>
      </w:r>
    </w:p>
    <w:p w14:paraId="5147BD11" w14:textId="77777777" w:rsidR="0057734D" w:rsidRPr="00890615" w:rsidRDefault="0057734D" w:rsidP="00890615">
      <w:pPr>
        <w:shd w:val="clear" w:color="auto" w:fill="FFFFFF"/>
        <w:spacing w:after="0" w:line="360" w:lineRule="auto"/>
        <w:ind w:left="360"/>
        <w:jc w:val="both"/>
        <w:rPr>
          <w:rFonts w:ascii="Times New Roman" w:hAnsi="Times New Roman" w:cs="Times New Roman"/>
          <w:color w:val="212121"/>
          <w:sz w:val="24"/>
          <w:szCs w:val="24"/>
        </w:rPr>
      </w:pPr>
      <w:r w:rsidRPr="00890615">
        <w:rPr>
          <w:rStyle w:val="element-citation"/>
          <w:rFonts w:ascii="Times New Roman" w:hAnsi="Times New Roman" w:cs="Times New Roman"/>
          <w:color w:val="212121"/>
          <w:sz w:val="24"/>
          <w:szCs w:val="24"/>
        </w:rPr>
        <w:t xml:space="preserve">Bodar CW, Pronk ME, </w:t>
      </w:r>
      <w:proofErr w:type="spellStart"/>
      <w:r w:rsidRPr="00890615">
        <w:rPr>
          <w:rStyle w:val="element-citation"/>
          <w:rFonts w:ascii="Times New Roman" w:hAnsi="Times New Roman" w:cs="Times New Roman"/>
          <w:color w:val="212121"/>
          <w:sz w:val="24"/>
          <w:szCs w:val="24"/>
        </w:rPr>
        <w:t>Sijm</w:t>
      </w:r>
      <w:proofErr w:type="spellEnd"/>
      <w:r w:rsidRPr="00890615">
        <w:rPr>
          <w:rStyle w:val="element-citation"/>
          <w:rFonts w:ascii="Times New Roman" w:hAnsi="Times New Roman" w:cs="Times New Roman"/>
          <w:color w:val="212121"/>
          <w:sz w:val="24"/>
          <w:szCs w:val="24"/>
        </w:rPr>
        <w:t xml:space="preserve"> DT. The European Union risk assessment on zinc and zinc compounds: The </w:t>
      </w:r>
      <w:r w:rsidR="00287B77" w:rsidRPr="00890615">
        <w:rPr>
          <w:rStyle w:val="element-citation"/>
          <w:rFonts w:ascii="Times New Roman" w:hAnsi="Times New Roman" w:cs="Times New Roman"/>
          <w:color w:val="212121"/>
          <w:sz w:val="24"/>
          <w:szCs w:val="24"/>
        </w:rPr>
        <w:tab/>
      </w:r>
      <w:r w:rsidRPr="00890615">
        <w:rPr>
          <w:rStyle w:val="element-citation"/>
          <w:rFonts w:ascii="Times New Roman" w:hAnsi="Times New Roman" w:cs="Times New Roman"/>
          <w:color w:val="212121"/>
          <w:sz w:val="24"/>
          <w:szCs w:val="24"/>
        </w:rPr>
        <w:t>process and the facts. </w:t>
      </w:r>
      <w:proofErr w:type="spellStart"/>
      <w:r w:rsidR="00535532" w:rsidRPr="00890615">
        <w:rPr>
          <w:rStyle w:val="element-citation"/>
          <w:rFonts w:ascii="Times New Roman" w:hAnsi="Times New Roman" w:cs="Times New Roman"/>
          <w:color w:val="212121"/>
          <w:sz w:val="24"/>
          <w:szCs w:val="24"/>
        </w:rPr>
        <w:t>Integr</w:t>
      </w:r>
      <w:proofErr w:type="spellEnd"/>
      <w:r w:rsidR="00535532" w:rsidRPr="00890615">
        <w:rPr>
          <w:rStyle w:val="element-citation"/>
          <w:rFonts w:ascii="Times New Roman" w:hAnsi="Times New Roman" w:cs="Times New Roman"/>
          <w:color w:val="212121"/>
          <w:sz w:val="24"/>
          <w:szCs w:val="24"/>
        </w:rPr>
        <w:t xml:space="preserve"> Environ Assess Manag.</w:t>
      </w:r>
      <w:r w:rsidRPr="00890615">
        <w:rPr>
          <w:rStyle w:val="ref-journal"/>
          <w:rFonts w:ascii="Times New Roman" w:hAnsi="Times New Roman" w:cs="Times New Roman"/>
          <w:i/>
          <w:iCs/>
          <w:color w:val="212121"/>
          <w:sz w:val="24"/>
          <w:szCs w:val="24"/>
        </w:rPr>
        <w:t> </w:t>
      </w:r>
      <w:proofErr w:type="gramStart"/>
      <w:r w:rsidRPr="00890615">
        <w:rPr>
          <w:rStyle w:val="element-citation"/>
          <w:rFonts w:ascii="Times New Roman" w:hAnsi="Times New Roman" w:cs="Times New Roman"/>
          <w:color w:val="212121"/>
          <w:sz w:val="24"/>
          <w:szCs w:val="24"/>
        </w:rPr>
        <w:t>2005;</w:t>
      </w:r>
      <w:r w:rsidRPr="00890615">
        <w:rPr>
          <w:rStyle w:val="ref-vol"/>
          <w:rFonts w:ascii="Times New Roman" w:hAnsi="Times New Roman" w:cs="Times New Roman"/>
          <w:color w:val="212121"/>
          <w:sz w:val="24"/>
          <w:szCs w:val="24"/>
        </w:rPr>
        <w:t>1</w:t>
      </w:r>
      <w:r w:rsidRPr="00890615">
        <w:rPr>
          <w:rStyle w:val="element-citation"/>
          <w:rFonts w:ascii="Times New Roman" w:hAnsi="Times New Roman" w:cs="Times New Roman"/>
          <w:color w:val="212121"/>
          <w:sz w:val="24"/>
          <w:szCs w:val="24"/>
        </w:rPr>
        <w:t>:301</w:t>
      </w:r>
      <w:proofErr w:type="gramEnd"/>
      <w:r w:rsidRPr="00890615">
        <w:rPr>
          <w:rStyle w:val="element-citation"/>
          <w:rFonts w:ascii="Times New Roman" w:hAnsi="Times New Roman" w:cs="Times New Roman"/>
          <w:color w:val="212121"/>
          <w:sz w:val="24"/>
          <w:szCs w:val="24"/>
        </w:rPr>
        <w:t>–19.</w:t>
      </w:r>
    </w:p>
    <w:p w14:paraId="482D0C3E" w14:textId="77777777" w:rsidR="0057734D" w:rsidRPr="00890615" w:rsidRDefault="0057734D"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 xml:space="preserve">Brewer GJ, Hill GM, Dick </w:t>
      </w:r>
      <w:r w:rsidR="0095704F" w:rsidRPr="00890615">
        <w:rPr>
          <w:rFonts w:ascii="Times New Roman" w:eastAsia="Times New Roman" w:hAnsi="Times New Roman" w:cs="Times New Roman"/>
          <w:color w:val="000000" w:themeColor="text1"/>
          <w:sz w:val="24"/>
          <w:szCs w:val="24"/>
          <w:lang w:eastAsia="en-IN"/>
        </w:rPr>
        <w:t>RD, Prasad AS, Cossack ZT 1985.</w:t>
      </w:r>
      <w:r w:rsidRPr="00890615">
        <w:rPr>
          <w:rFonts w:ascii="Times New Roman" w:eastAsia="Times New Roman" w:hAnsi="Times New Roman" w:cs="Times New Roman"/>
          <w:color w:val="000000" w:themeColor="text1"/>
          <w:sz w:val="24"/>
          <w:szCs w:val="24"/>
          <w:lang w:eastAsia="en-IN"/>
        </w:rPr>
        <w:t xml:space="preserve"> Interaction of trace elements: clinical </w:t>
      </w:r>
      <w:r w:rsidR="004923BF" w:rsidRPr="00890615">
        <w:rPr>
          <w:rFonts w:ascii="Times New Roman" w:eastAsia="Times New Roman" w:hAnsi="Times New Roman" w:cs="Times New Roman"/>
          <w:color w:val="000000" w:themeColor="text1"/>
          <w:sz w:val="24"/>
          <w:szCs w:val="24"/>
          <w:lang w:eastAsia="en-IN"/>
        </w:rPr>
        <w:tab/>
      </w:r>
      <w:r w:rsidRPr="00890615">
        <w:rPr>
          <w:rFonts w:ascii="Times New Roman" w:eastAsia="Times New Roman" w:hAnsi="Times New Roman" w:cs="Times New Roman"/>
          <w:color w:val="000000" w:themeColor="text1"/>
          <w:sz w:val="24"/>
          <w:szCs w:val="24"/>
          <w:lang w:eastAsia="en-IN"/>
        </w:rPr>
        <w:t xml:space="preserve">significance. J Am Coll </w:t>
      </w:r>
      <w:proofErr w:type="spellStart"/>
      <w:r w:rsidRPr="00890615">
        <w:rPr>
          <w:rFonts w:ascii="Times New Roman" w:eastAsia="Times New Roman" w:hAnsi="Times New Roman" w:cs="Times New Roman"/>
          <w:color w:val="000000" w:themeColor="text1"/>
          <w:sz w:val="24"/>
          <w:szCs w:val="24"/>
          <w:lang w:eastAsia="en-IN"/>
        </w:rPr>
        <w:t>Nutr</w:t>
      </w:r>
      <w:proofErr w:type="spellEnd"/>
      <w:r w:rsidRPr="00890615">
        <w:rPr>
          <w:rFonts w:ascii="Times New Roman" w:eastAsia="Times New Roman" w:hAnsi="Times New Roman" w:cs="Times New Roman"/>
          <w:color w:val="000000" w:themeColor="text1"/>
          <w:sz w:val="24"/>
          <w:szCs w:val="24"/>
          <w:lang w:eastAsia="en-IN"/>
        </w:rPr>
        <w:t xml:space="preserve"> 4:33–38</w:t>
      </w:r>
    </w:p>
    <w:p w14:paraId="033B82EA" w14:textId="77777777" w:rsidR="0057734D" w:rsidRPr="00890615" w:rsidRDefault="0095704F"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Byers T, Perry G 1992.</w:t>
      </w:r>
      <w:r w:rsidR="0057734D" w:rsidRPr="00890615">
        <w:rPr>
          <w:rFonts w:ascii="Times New Roman" w:eastAsia="Times New Roman" w:hAnsi="Times New Roman" w:cs="Times New Roman"/>
          <w:color w:val="000000" w:themeColor="text1"/>
          <w:sz w:val="24"/>
          <w:szCs w:val="24"/>
          <w:lang w:eastAsia="en-IN"/>
        </w:rPr>
        <w:t xml:space="preserve"> Dietary carotenes, vitamin C, and vitamin E as protective antioxidants in human </w:t>
      </w:r>
      <w:r w:rsidR="004923BF" w:rsidRPr="00890615">
        <w:rPr>
          <w:rFonts w:ascii="Times New Roman" w:eastAsia="Times New Roman" w:hAnsi="Times New Roman" w:cs="Times New Roman"/>
          <w:color w:val="000000" w:themeColor="text1"/>
          <w:sz w:val="24"/>
          <w:szCs w:val="24"/>
          <w:lang w:eastAsia="en-IN"/>
        </w:rPr>
        <w:tab/>
      </w:r>
      <w:r w:rsidR="0057734D" w:rsidRPr="00890615">
        <w:rPr>
          <w:rFonts w:ascii="Times New Roman" w:eastAsia="Times New Roman" w:hAnsi="Times New Roman" w:cs="Times New Roman"/>
          <w:color w:val="000000" w:themeColor="text1"/>
          <w:sz w:val="24"/>
          <w:szCs w:val="24"/>
          <w:lang w:eastAsia="en-IN"/>
        </w:rPr>
        <w:t xml:space="preserve">cancers. Annu Rev </w:t>
      </w:r>
      <w:proofErr w:type="spellStart"/>
      <w:r w:rsidR="0057734D" w:rsidRPr="00890615">
        <w:rPr>
          <w:rFonts w:ascii="Times New Roman" w:eastAsia="Times New Roman" w:hAnsi="Times New Roman" w:cs="Times New Roman"/>
          <w:color w:val="000000" w:themeColor="text1"/>
          <w:sz w:val="24"/>
          <w:szCs w:val="24"/>
          <w:lang w:eastAsia="en-IN"/>
        </w:rPr>
        <w:t>Nutr</w:t>
      </w:r>
      <w:proofErr w:type="spellEnd"/>
      <w:r w:rsidR="0057734D" w:rsidRPr="00890615">
        <w:rPr>
          <w:rFonts w:ascii="Times New Roman" w:eastAsia="Times New Roman" w:hAnsi="Times New Roman" w:cs="Times New Roman"/>
          <w:color w:val="000000" w:themeColor="text1"/>
          <w:sz w:val="24"/>
          <w:szCs w:val="24"/>
          <w:lang w:eastAsia="en-IN"/>
        </w:rPr>
        <w:t xml:space="preserve"> 12:139–159</w:t>
      </w:r>
    </w:p>
    <w:p w14:paraId="1D19FD10" w14:textId="77777777" w:rsidR="0057734D" w:rsidRPr="00890615" w:rsidRDefault="0057734D" w:rsidP="00890615">
      <w:pPr>
        <w:widowControl w:val="0"/>
        <w:tabs>
          <w:tab w:val="left" w:pos="841"/>
        </w:tabs>
        <w:autoSpaceDE w:val="0"/>
        <w:autoSpaceDN w:val="0"/>
        <w:spacing w:after="0" w:line="360" w:lineRule="auto"/>
        <w:ind w:left="360"/>
        <w:jc w:val="both"/>
        <w:rPr>
          <w:rFonts w:ascii="Times New Roman" w:hAnsi="Times New Roman" w:cs="Times New Roman"/>
          <w:sz w:val="24"/>
          <w:szCs w:val="24"/>
        </w:rPr>
      </w:pPr>
      <w:r w:rsidRPr="00890615">
        <w:rPr>
          <w:rFonts w:ascii="Times New Roman" w:hAnsi="Times New Roman" w:cs="Times New Roman"/>
          <w:sz w:val="24"/>
          <w:szCs w:val="24"/>
          <w:shd w:val="clear" w:color="auto" w:fill="FFFFFF"/>
        </w:rPr>
        <w:t xml:space="preserve">Chen Y, Yang Y, Zheng Z, Wang H, Wang X, Si Z, Meng R, Wang G, Wu J. Influence of occupational </w:t>
      </w:r>
      <w:r w:rsidR="00287B77" w:rsidRPr="00890615">
        <w:rPr>
          <w:rFonts w:ascii="Times New Roman" w:hAnsi="Times New Roman" w:cs="Times New Roman"/>
          <w:sz w:val="24"/>
          <w:szCs w:val="24"/>
          <w:shd w:val="clear" w:color="auto" w:fill="FFFFFF"/>
        </w:rPr>
        <w:tab/>
      </w:r>
      <w:r w:rsidRPr="00890615">
        <w:rPr>
          <w:rFonts w:ascii="Times New Roman" w:hAnsi="Times New Roman" w:cs="Times New Roman"/>
          <w:sz w:val="24"/>
          <w:szCs w:val="24"/>
          <w:shd w:val="clear" w:color="auto" w:fill="FFFFFF"/>
        </w:rPr>
        <w:t xml:space="preserve">exposure on hyperuricemia in steelworkers: a nested case-control study. BMC Public Health. 2022 Aug </w:t>
      </w:r>
      <w:r w:rsidR="00287B77" w:rsidRPr="00890615">
        <w:rPr>
          <w:rFonts w:ascii="Times New Roman" w:hAnsi="Times New Roman" w:cs="Times New Roman"/>
          <w:sz w:val="24"/>
          <w:szCs w:val="24"/>
          <w:shd w:val="clear" w:color="auto" w:fill="FFFFFF"/>
        </w:rPr>
        <w:tab/>
      </w:r>
      <w:r w:rsidRPr="00890615">
        <w:rPr>
          <w:rFonts w:ascii="Times New Roman" w:hAnsi="Times New Roman" w:cs="Times New Roman"/>
          <w:sz w:val="24"/>
          <w:szCs w:val="24"/>
          <w:shd w:val="clear" w:color="auto" w:fill="FFFFFF"/>
        </w:rPr>
        <w:t xml:space="preserve">8;22(1):1508. </w:t>
      </w:r>
      <w:proofErr w:type="spellStart"/>
      <w:r w:rsidRPr="00890615">
        <w:rPr>
          <w:rFonts w:ascii="Times New Roman" w:hAnsi="Times New Roman" w:cs="Times New Roman"/>
          <w:sz w:val="24"/>
          <w:szCs w:val="24"/>
          <w:shd w:val="clear" w:color="auto" w:fill="FFFFFF"/>
        </w:rPr>
        <w:t>doi</w:t>
      </w:r>
      <w:proofErr w:type="spellEnd"/>
      <w:r w:rsidRPr="00890615">
        <w:rPr>
          <w:rFonts w:ascii="Times New Roman" w:hAnsi="Times New Roman" w:cs="Times New Roman"/>
          <w:sz w:val="24"/>
          <w:szCs w:val="24"/>
          <w:shd w:val="clear" w:color="auto" w:fill="FFFFFF"/>
        </w:rPr>
        <w:t>: 10.1186/s12889-022-13935-x. PMID: 35941633; PMCID: PMC9361698</w:t>
      </w:r>
    </w:p>
    <w:p w14:paraId="090E0F2F" w14:textId="77777777" w:rsidR="0057734D" w:rsidRPr="00890615" w:rsidRDefault="0057734D"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 xml:space="preserve">Determinations of lead, zinc, cobalt, and iron concentrations in sera samples from workers at industrial field. </w:t>
      </w:r>
      <w:r w:rsidR="00287B77" w:rsidRPr="00890615">
        <w:rPr>
          <w:rFonts w:ascii="Times New Roman" w:eastAsia="Times New Roman" w:hAnsi="Times New Roman" w:cs="Times New Roman"/>
          <w:color w:val="000000" w:themeColor="text1"/>
          <w:sz w:val="24"/>
          <w:szCs w:val="24"/>
          <w:lang w:eastAsia="en-IN"/>
        </w:rPr>
        <w:tab/>
      </w:r>
      <w:r w:rsidRPr="00890615">
        <w:rPr>
          <w:rFonts w:ascii="Times New Roman" w:eastAsia="Times New Roman" w:hAnsi="Times New Roman" w:cs="Times New Roman"/>
          <w:color w:val="000000" w:themeColor="text1"/>
          <w:sz w:val="24"/>
          <w:szCs w:val="24"/>
          <w:lang w:eastAsia="en-IN"/>
        </w:rPr>
        <w:t xml:space="preserve">Iraqi Academic Scientific Journal. </w:t>
      </w:r>
    </w:p>
    <w:p w14:paraId="7B69234F" w14:textId="77777777" w:rsidR="0057734D" w:rsidRPr="00890615" w:rsidRDefault="0057734D" w:rsidP="00890615">
      <w:pPr>
        <w:pStyle w:val="reference"/>
        <w:shd w:val="clear" w:color="auto" w:fill="FFFFFF"/>
        <w:spacing w:before="0" w:beforeAutospacing="0" w:after="0" w:afterAutospacing="0" w:line="360" w:lineRule="auto"/>
        <w:ind w:left="360"/>
        <w:jc w:val="both"/>
        <w:rPr>
          <w:color w:val="3B3D3F"/>
        </w:rPr>
      </w:pPr>
      <w:r w:rsidRPr="00890615">
        <w:rPr>
          <w:rStyle w:val="reference-mixed-citation"/>
          <w:color w:val="3B3D3F"/>
        </w:rPr>
        <w:t xml:space="preserve">Dhur A, Galan P, </w:t>
      </w:r>
      <w:proofErr w:type="spellStart"/>
      <w:r w:rsidRPr="00890615">
        <w:rPr>
          <w:rStyle w:val="reference-mixed-citation"/>
          <w:color w:val="3B3D3F"/>
        </w:rPr>
        <w:t>Hercberg</w:t>
      </w:r>
      <w:proofErr w:type="spellEnd"/>
      <w:r w:rsidRPr="00890615">
        <w:rPr>
          <w:rStyle w:val="reference-mixed-citation"/>
          <w:color w:val="3B3D3F"/>
        </w:rPr>
        <w:t xml:space="preserve"> S. Folate status and the immune system. Prog Food </w:t>
      </w:r>
      <w:proofErr w:type="spellStart"/>
      <w:r w:rsidRPr="00890615">
        <w:rPr>
          <w:rStyle w:val="reference-mixed-citation"/>
          <w:color w:val="3B3D3F"/>
        </w:rPr>
        <w:t>Nutr</w:t>
      </w:r>
      <w:proofErr w:type="spellEnd"/>
      <w:r w:rsidRPr="00890615">
        <w:rPr>
          <w:rStyle w:val="reference-mixed-citation"/>
          <w:color w:val="3B3D3F"/>
        </w:rPr>
        <w:t xml:space="preserve"> Sci </w:t>
      </w:r>
      <w:proofErr w:type="gramStart"/>
      <w:r w:rsidRPr="00890615">
        <w:rPr>
          <w:rStyle w:val="reference-mixed-citation"/>
          <w:color w:val="3B3D3F"/>
        </w:rPr>
        <w:t>1991;15:43</w:t>
      </w:r>
      <w:proofErr w:type="gramEnd"/>
      <w:r w:rsidRPr="00890615">
        <w:rPr>
          <w:rStyle w:val="reference-mixed-citation"/>
          <w:color w:val="3B3D3F"/>
        </w:rPr>
        <w:t>–60.</w:t>
      </w:r>
      <w:r w:rsidRPr="00890615">
        <w:rPr>
          <w:color w:val="3B3D3F"/>
        </w:rPr>
        <w:t xml:space="preserve"> </w:t>
      </w:r>
    </w:p>
    <w:p w14:paraId="0B7C9878" w14:textId="77777777" w:rsidR="0057734D" w:rsidRPr="00890615" w:rsidRDefault="0095704F" w:rsidP="00890615">
      <w:pPr>
        <w:spacing w:after="0" w:line="360" w:lineRule="auto"/>
        <w:ind w:left="360"/>
        <w:jc w:val="both"/>
        <w:rPr>
          <w:rFonts w:ascii="Times New Roman" w:eastAsia="Times New Roman" w:hAnsi="Times New Roman" w:cs="Times New Roman"/>
          <w:color w:val="111111"/>
          <w:sz w:val="24"/>
          <w:szCs w:val="24"/>
          <w:lang w:eastAsia="en-IN"/>
        </w:rPr>
      </w:pPr>
      <w:r w:rsidRPr="00890615">
        <w:rPr>
          <w:rFonts w:ascii="Times New Roman" w:eastAsia="Times New Roman" w:hAnsi="Times New Roman" w:cs="Times New Roman"/>
          <w:color w:val="111111"/>
          <w:sz w:val="24"/>
          <w:szCs w:val="24"/>
          <w:lang w:eastAsia="en-IN"/>
        </w:rPr>
        <w:t>Donoghue, A. M. 2004</w:t>
      </w:r>
      <w:r w:rsidR="0057734D" w:rsidRPr="00890615">
        <w:rPr>
          <w:rFonts w:ascii="Times New Roman" w:eastAsia="Times New Roman" w:hAnsi="Times New Roman" w:cs="Times New Roman"/>
          <w:color w:val="111111"/>
          <w:sz w:val="24"/>
          <w:szCs w:val="24"/>
          <w:lang w:eastAsia="en-IN"/>
        </w:rPr>
        <w:t xml:space="preserve">. Occupational health hazards in mining: an overview. Occupational medicine, 54(5), </w:t>
      </w:r>
      <w:r w:rsidR="00287B77" w:rsidRPr="00890615">
        <w:rPr>
          <w:rFonts w:ascii="Times New Roman" w:eastAsia="Times New Roman" w:hAnsi="Times New Roman" w:cs="Times New Roman"/>
          <w:color w:val="111111"/>
          <w:sz w:val="24"/>
          <w:szCs w:val="24"/>
          <w:lang w:eastAsia="en-IN"/>
        </w:rPr>
        <w:tab/>
      </w:r>
      <w:r w:rsidR="0057734D" w:rsidRPr="00890615">
        <w:rPr>
          <w:rFonts w:ascii="Times New Roman" w:eastAsia="Times New Roman" w:hAnsi="Times New Roman" w:cs="Times New Roman"/>
          <w:color w:val="111111"/>
          <w:sz w:val="24"/>
          <w:szCs w:val="24"/>
          <w:lang w:eastAsia="en-IN"/>
        </w:rPr>
        <w:t>283-289.</w:t>
      </w:r>
    </w:p>
    <w:p w14:paraId="45F1F65B" w14:textId="77777777" w:rsidR="0057734D" w:rsidRPr="00890615" w:rsidRDefault="0095704F" w:rsidP="00890615">
      <w:pPr>
        <w:widowControl w:val="0"/>
        <w:tabs>
          <w:tab w:val="left" w:pos="841"/>
        </w:tabs>
        <w:autoSpaceDE w:val="0"/>
        <w:autoSpaceDN w:val="0"/>
        <w:spacing w:after="0" w:line="360" w:lineRule="auto"/>
        <w:ind w:left="360" w:right="256"/>
        <w:jc w:val="both"/>
        <w:rPr>
          <w:rFonts w:ascii="Times New Roman" w:hAnsi="Times New Roman" w:cs="Times New Roman"/>
          <w:sz w:val="24"/>
          <w:szCs w:val="24"/>
        </w:rPr>
      </w:pPr>
      <w:r w:rsidRPr="00890615">
        <w:rPr>
          <w:rFonts w:ascii="Times New Roman" w:hAnsi="Times New Roman" w:cs="Times New Roman"/>
          <w:sz w:val="24"/>
          <w:szCs w:val="24"/>
          <w:shd w:val="clear" w:color="auto" w:fill="FFFFFF"/>
        </w:rPr>
        <w:t>Donoghue, A. M. 2004</w:t>
      </w:r>
      <w:r w:rsidR="0057734D" w:rsidRPr="00890615">
        <w:rPr>
          <w:rFonts w:ascii="Times New Roman" w:hAnsi="Times New Roman" w:cs="Times New Roman"/>
          <w:sz w:val="24"/>
          <w:szCs w:val="24"/>
          <w:shd w:val="clear" w:color="auto" w:fill="FFFFFF"/>
        </w:rPr>
        <w:t>. Occupational health hazards in mining: an overview. </w:t>
      </w:r>
      <w:r w:rsidR="0057734D" w:rsidRPr="00890615">
        <w:rPr>
          <w:rFonts w:ascii="Times New Roman" w:hAnsi="Times New Roman" w:cs="Times New Roman"/>
          <w:i/>
          <w:iCs/>
          <w:sz w:val="24"/>
          <w:szCs w:val="24"/>
          <w:shd w:val="clear" w:color="auto" w:fill="FFFFFF"/>
        </w:rPr>
        <w:t xml:space="preserve">Occupational </w:t>
      </w:r>
      <w:r w:rsidR="00287B77" w:rsidRPr="00890615">
        <w:rPr>
          <w:rFonts w:ascii="Times New Roman" w:hAnsi="Times New Roman" w:cs="Times New Roman"/>
          <w:i/>
          <w:iCs/>
          <w:sz w:val="24"/>
          <w:szCs w:val="24"/>
          <w:shd w:val="clear" w:color="auto" w:fill="FFFFFF"/>
        </w:rPr>
        <w:tab/>
      </w:r>
      <w:r w:rsidR="0057734D" w:rsidRPr="00890615">
        <w:rPr>
          <w:rFonts w:ascii="Times New Roman" w:hAnsi="Times New Roman" w:cs="Times New Roman"/>
          <w:i/>
          <w:iCs/>
          <w:sz w:val="24"/>
          <w:szCs w:val="24"/>
          <w:shd w:val="clear" w:color="auto" w:fill="FFFFFF"/>
        </w:rPr>
        <w:t>medicine</w:t>
      </w:r>
      <w:r w:rsidR="0057734D" w:rsidRPr="00890615">
        <w:rPr>
          <w:rFonts w:ascii="Times New Roman" w:hAnsi="Times New Roman" w:cs="Times New Roman"/>
          <w:sz w:val="24"/>
          <w:szCs w:val="24"/>
          <w:shd w:val="clear" w:color="auto" w:fill="FFFFFF"/>
        </w:rPr>
        <w:t>, </w:t>
      </w:r>
      <w:r w:rsidR="0057734D" w:rsidRPr="00890615">
        <w:rPr>
          <w:rFonts w:ascii="Times New Roman" w:hAnsi="Times New Roman" w:cs="Times New Roman"/>
          <w:i/>
          <w:iCs/>
          <w:sz w:val="24"/>
          <w:szCs w:val="24"/>
          <w:shd w:val="clear" w:color="auto" w:fill="FFFFFF"/>
        </w:rPr>
        <w:t>54</w:t>
      </w:r>
      <w:r w:rsidR="0057734D" w:rsidRPr="00890615">
        <w:rPr>
          <w:rFonts w:ascii="Times New Roman" w:hAnsi="Times New Roman" w:cs="Times New Roman"/>
          <w:sz w:val="24"/>
          <w:szCs w:val="24"/>
          <w:shd w:val="clear" w:color="auto" w:fill="FFFFFF"/>
        </w:rPr>
        <w:t>(5), 283-289.</w:t>
      </w:r>
    </w:p>
    <w:p w14:paraId="6E84D4D3" w14:textId="77777777" w:rsidR="0057734D" w:rsidRPr="00890615" w:rsidRDefault="0057734D" w:rsidP="00890615">
      <w:pPr>
        <w:spacing w:after="0" w:line="360" w:lineRule="auto"/>
        <w:ind w:left="360"/>
        <w:jc w:val="both"/>
        <w:rPr>
          <w:rFonts w:ascii="Times New Roman" w:eastAsia="Times New Roman" w:hAnsi="Times New Roman" w:cs="Times New Roman"/>
          <w:color w:val="000000" w:themeColor="text1"/>
          <w:sz w:val="24"/>
          <w:szCs w:val="24"/>
          <w:lang w:eastAsia="en-IN"/>
        </w:rPr>
      </w:pPr>
      <w:proofErr w:type="spellStart"/>
      <w:r w:rsidRPr="00890615">
        <w:rPr>
          <w:rFonts w:ascii="Times New Roman" w:eastAsia="Times New Roman" w:hAnsi="Times New Roman" w:cs="Times New Roman"/>
          <w:color w:val="000000" w:themeColor="text1"/>
          <w:sz w:val="24"/>
          <w:szCs w:val="24"/>
          <w:lang w:eastAsia="en-IN"/>
        </w:rPr>
        <w:t>Emerit</w:t>
      </w:r>
      <w:proofErr w:type="spellEnd"/>
      <w:r w:rsidRPr="00890615">
        <w:rPr>
          <w:rFonts w:ascii="Times New Roman" w:eastAsia="Times New Roman" w:hAnsi="Times New Roman" w:cs="Times New Roman"/>
          <w:color w:val="000000" w:themeColor="text1"/>
          <w:sz w:val="24"/>
          <w:szCs w:val="24"/>
          <w:lang w:eastAsia="en-IN"/>
        </w:rPr>
        <w:t xml:space="preserve"> I, Oganesian N, </w:t>
      </w:r>
      <w:proofErr w:type="spellStart"/>
      <w:r w:rsidRPr="00890615">
        <w:rPr>
          <w:rFonts w:ascii="Times New Roman" w:eastAsia="Times New Roman" w:hAnsi="Times New Roman" w:cs="Times New Roman"/>
          <w:color w:val="000000" w:themeColor="text1"/>
          <w:sz w:val="24"/>
          <w:szCs w:val="24"/>
          <w:lang w:eastAsia="en-IN"/>
        </w:rPr>
        <w:t>Arutyunian</w:t>
      </w:r>
      <w:proofErr w:type="spellEnd"/>
      <w:r w:rsidRPr="00890615">
        <w:rPr>
          <w:rFonts w:ascii="Times New Roman" w:eastAsia="Times New Roman" w:hAnsi="Times New Roman" w:cs="Times New Roman"/>
          <w:color w:val="000000" w:themeColor="text1"/>
          <w:sz w:val="24"/>
          <w:szCs w:val="24"/>
          <w:lang w:eastAsia="en-IN"/>
        </w:rPr>
        <w:t xml:space="preserve"> R, Pogossian A, Sarkisian T, </w:t>
      </w:r>
      <w:proofErr w:type="spellStart"/>
      <w:r w:rsidRPr="00890615">
        <w:rPr>
          <w:rFonts w:ascii="Times New Roman" w:eastAsia="Times New Roman" w:hAnsi="Times New Roman" w:cs="Times New Roman"/>
          <w:color w:val="000000" w:themeColor="text1"/>
          <w:sz w:val="24"/>
          <w:szCs w:val="24"/>
          <w:lang w:eastAsia="en-IN"/>
        </w:rPr>
        <w:t>Cernjavs</w:t>
      </w:r>
      <w:r w:rsidR="0095704F" w:rsidRPr="00890615">
        <w:rPr>
          <w:rFonts w:ascii="Times New Roman" w:eastAsia="Times New Roman" w:hAnsi="Times New Roman" w:cs="Times New Roman"/>
          <w:color w:val="000000" w:themeColor="text1"/>
          <w:sz w:val="24"/>
          <w:szCs w:val="24"/>
          <w:lang w:eastAsia="en-IN"/>
        </w:rPr>
        <w:t>ki</w:t>
      </w:r>
      <w:proofErr w:type="spellEnd"/>
      <w:r w:rsidR="0095704F" w:rsidRPr="00890615">
        <w:rPr>
          <w:rFonts w:ascii="Times New Roman" w:eastAsia="Times New Roman" w:hAnsi="Times New Roman" w:cs="Times New Roman"/>
          <w:color w:val="000000" w:themeColor="text1"/>
          <w:sz w:val="24"/>
          <w:szCs w:val="24"/>
          <w:lang w:eastAsia="en-IN"/>
        </w:rPr>
        <w:t xml:space="preserve"> L, Levy A, Feingold J 1997.</w:t>
      </w:r>
      <w:r w:rsidR="00287B77" w:rsidRPr="00890615">
        <w:rPr>
          <w:rFonts w:ascii="Times New Roman" w:eastAsia="Times New Roman" w:hAnsi="Times New Roman" w:cs="Times New Roman"/>
          <w:color w:val="000000" w:themeColor="text1"/>
          <w:sz w:val="24"/>
          <w:szCs w:val="24"/>
          <w:lang w:eastAsia="en-IN"/>
        </w:rPr>
        <w:tab/>
      </w:r>
      <w:r w:rsidRPr="00890615">
        <w:rPr>
          <w:rFonts w:ascii="Times New Roman" w:eastAsia="Times New Roman" w:hAnsi="Times New Roman" w:cs="Times New Roman"/>
          <w:color w:val="000000" w:themeColor="text1"/>
          <w:sz w:val="24"/>
          <w:szCs w:val="24"/>
          <w:lang w:eastAsia="en-IN"/>
        </w:rPr>
        <w:t xml:space="preserve">Oxidative stress-related clastogenic factors in plasma from Chernobyl liquidators: protective effects of </w:t>
      </w:r>
      <w:r w:rsidR="00287B77" w:rsidRPr="00890615">
        <w:rPr>
          <w:rFonts w:ascii="Times New Roman" w:eastAsia="Times New Roman" w:hAnsi="Times New Roman" w:cs="Times New Roman"/>
          <w:color w:val="000000" w:themeColor="text1"/>
          <w:sz w:val="24"/>
          <w:szCs w:val="24"/>
          <w:lang w:eastAsia="en-IN"/>
        </w:rPr>
        <w:tab/>
      </w:r>
      <w:r w:rsidRPr="00890615">
        <w:rPr>
          <w:rFonts w:ascii="Times New Roman" w:eastAsia="Times New Roman" w:hAnsi="Times New Roman" w:cs="Times New Roman"/>
          <w:color w:val="000000" w:themeColor="text1"/>
          <w:sz w:val="24"/>
          <w:szCs w:val="24"/>
          <w:lang w:eastAsia="en-IN"/>
        </w:rPr>
        <w:t xml:space="preserve">antioxidant plant phenols, vitamins and </w:t>
      </w:r>
      <w:proofErr w:type="spellStart"/>
      <w:r w:rsidRPr="00890615">
        <w:rPr>
          <w:rFonts w:ascii="Times New Roman" w:eastAsia="Times New Roman" w:hAnsi="Times New Roman" w:cs="Times New Roman"/>
          <w:color w:val="000000" w:themeColor="text1"/>
          <w:sz w:val="24"/>
          <w:szCs w:val="24"/>
          <w:lang w:eastAsia="en-IN"/>
        </w:rPr>
        <w:t>oligoelements</w:t>
      </w:r>
      <w:proofErr w:type="spellEnd"/>
      <w:r w:rsidRPr="00890615">
        <w:rPr>
          <w:rFonts w:ascii="Times New Roman" w:eastAsia="Times New Roman" w:hAnsi="Times New Roman" w:cs="Times New Roman"/>
          <w:color w:val="000000" w:themeColor="text1"/>
          <w:sz w:val="24"/>
          <w:szCs w:val="24"/>
          <w:lang w:eastAsia="en-IN"/>
        </w:rPr>
        <w:t xml:space="preserve">. </w:t>
      </w:r>
      <w:proofErr w:type="spellStart"/>
      <w:r w:rsidRPr="00890615">
        <w:rPr>
          <w:rFonts w:ascii="Times New Roman" w:eastAsia="Times New Roman" w:hAnsi="Times New Roman" w:cs="Times New Roman"/>
          <w:color w:val="000000" w:themeColor="text1"/>
          <w:sz w:val="24"/>
          <w:szCs w:val="24"/>
          <w:lang w:eastAsia="en-IN"/>
        </w:rPr>
        <w:t>Mutat</w:t>
      </w:r>
      <w:proofErr w:type="spellEnd"/>
      <w:r w:rsidRPr="00890615">
        <w:rPr>
          <w:rFonts w:ascii="Times New Roman" w:eastAsia="Times New Roman" w:hAnsi="Times New Roman" w:cs="Times New Roman"/>
          <w:color w:val="000000" w:themeColor="text1"/>
          <w:sz w:val="24"/>
          <w:szCs w:val="24"/>
          <w:lang w:eastAsia="en-IN"/>
        </w:rPr>
        <w:t xml:space="preserve"> Res 377:239–246</w:t>
      </w:r>
    </w:p>
    <w:p w14:paraId="78E5A5B3" w14:textId="77777777" w:rsidR="0057734D" w:rsidRPr="00890615" w:rsidRDefault="0057734D" w:rsidP="00890615">
      <w:pPr>
        <w:shd w:val="clear" w:color="auto" w:fill="FFFFFF"/>
        <w:spacing w:after="0" w:line="360" w:lineRule="auto"/>
        <w:ind w:left="360"/>
        <w:jc w:val="both"/>
        <w:rPr>
          <w:rFonts w:ascii="Times New Roman" w:hAnsi="Times New Roman" w:cs="Times New Roman"/>
          <w:color w:val="212121"/>
          <w:sz w:val="24"/>
          <w:szCs w:val="24"/>
        </w:rPr>
      </w:pPr>
      <w:r w:rsidRPr="00890615">
        <w:rPr>
          <w:rStyle w:val="element-citation"/>
          <w:rFonts w:ascii="Times New Roman" w:hAnsi="Times New Roman" w:cs="Times New Roman"/>
          <w:color w:val="212121"/>
          <w:sz w:val="24"/>
          <w:szCs w:val="24"/>
        </w:rPr>
        <w:t xml:space="preserve">Freitag A, </w:t>
      </w:r>
      <w:proofErr w:type="spellStart"/>
      <w:r w:rsidRPr="00890615">
        <w:rPr>
          <w:rStyle w:val="element-citation"/>
          <w:rFonts w:ascii="Times New Roman" w:hAnsi="Times New Roman" w:cs="Times New Roman"/>
          <w:color w:val="212121"/>
          <w:sz w:val="24"/>
          <w:szCs w:val="24"/>
        </w:rPr>
        <w:t>Caduff</w:t>
      </w:r>
      <w:proofErr w:type="spellEnd"/>
      <w:r w:rsidRPr="00890615">
        <w:rPr>
          <w:rStyle w:val="element-citation"/>
          <w:rFonts w:ascii="Times New Roman" w:hAnsi="Times New Roman" w:cs="Times New Roman"/>
          <w:color w:val="212121"/>
          <w:sz w:val="24"/>
          <w:szCs w:val="24"/>
        </w:rPr>
        <w:t xml:space="preserve"> B. ARDS caused by military zinc fumes exposure [Article in German] </w:t>
      </w:r>
      <w:r w:rsidRPr="00890615">
        <w:rPr>
          <w:rStyle w:val="ref-journal"/>
          <w:rFonts w:ascii="Times New Roman" w:hAnsi="Times New Roman" w:cs="Times New Roman"/>
          <w:i/>
          <w:iCs/>
          <w:color w:val="212121"/>
          <w:sz w:val="24"/>
          <w:szCs w:val="24"/>
        </w:rPr>
        <w:t xml:space="preserve">Schweiz Med </w:t>
      </w:r>
      <w:r w:rsidR="00287B77" w:rsidRPr="00890615">
        <w:rPr>
          <w:rStyle w:val="ref-journal"/>
          <w:rFonts w:ascii="Times New Roman" w:hAnsi="Times New Roman" w:cs="Times New Roman"/>
          <w:i/>
          <w:iCs/>
          <w:color w:val="212121"/>
          <w:sz w:val="24"/>
          <w:szCs w:val="24"/>
        </w:rPr>
        <w:tab/>
      </w:r>
      <w:proofErr w:type="spellStart"/>
      <w:r w:rsidRPr="00890615">
        <w:rPr>
          <w:rStyle w:val="ref-journal"/>
          <w:rFonts w:ascii="Times New Roman" w:hAnsi="Times New Roman" w:cs="Times New Roman"/>
          <w:i/>
          <w:iCs/>
          <w:color w:val="212121"/>
          <w:sz w:val="24"/>
          <w:szCs w:val="24"/>
        </w:rPr>
        <w:t>Wochenschr</w:t>
      </w:r>
      <w:proofErr w:type="spellEnd"/>
      <w:r w:rsidRPr="00890615">
        <w:rPr>
          <w:rStyle w:val="ref-journal"/>
          <w:rFonts w:ascii="Times New Roman" w:hAnsi="Times New Roman" w:cs="Times New Roman"/>
          <w:i/>
          <w:iCs/>
          <w:color w:val="212121"/>
          <w:sz w:val="24"/>
          <w:szCs w:val="24"/>
        </w:rPr>
        <w:t>. </w:t>
      </w:r>
      <w:proofErr w:type="gramStart"/>
      <w:r w:rsidRPr="00890615">
        <w:rPr>
          <w:rStyle w:val="element-citation"/>
          <w:rFonts w:ascii="Times New Roman" w:hAnsi="Times New Roman" w:cs="Times New Roman"/>
          <w:color w:val="212121"/>
          <w:sz w:val="24"/>
          <w:szCs w:val="24"/>
        </w:rPr>
        <w:t>1996;</w:t>
      </w:r>
      <w:r w:rsidRPr="00890615">
        <w:rPr>
          <w:rStyle w:val="ref-vol"/>
          <w:rFonts w:ascii="Times New Roman" w:hAnsi="Times New Roman" w:cs="Times New Roman"/>
          <w:color w:val="212121"/>
          <w:sz w:val="24"/>
          <w:szCs w:val="24"/>
        </w:rPr>
        <w:t>126</w:t>
      </w:r>
      <w:r w:rsidRPr="00890615">
        <w:rPr>
          <w:rStyle w:val="element-citation"/>
          <w:rFonts w:ascii="Times New Roman" w:hAnsi="Times New Roman" w:cs="Times New Roman"/>
          <w:color w:val="212121"/>
          <w:sz w:val="24"/>
          <w:szCs w:val="24"/>
        </w:rPr>
        <w:t>:1006</w:t>
      </w:r>
      <w:proofErr w:type="gramEnd"/>
      <w:r w:rsidRPr="00890615">
        <w:rPr>
          <w:rStyle w:val="element-citation"/>
          <w:rFonts w:ascii="Times New Roman" w:hAnsi="Times New Roman" w:cs="Times New Roman"/>
          <w:color w:val="212121"/>
          <w:sz w:val="24"/>
          <w:szCs w:val="24"/>
        </w:rPr>
        <w:t>–10.</w:t>
      </w:r>
    </w:p>
    <w:p w14:paraId="1D12B865" w14:textId="77777777" w:rsidR="0057734D" w:rsidRPr="00890615" w:rsidRDefault="0057734D" w:rsidP="00890615">
      <w:pPr>
        <w:widowControl w:val="0"/>
        <w:tabs>
          <w:tab w:val="left" w:pos="841"/>
        </w:tabs>
        <w:autoSpaceDE w:val="0"/>
        <w:autoSpaceDN w:val="0"/>
        <w:spacing w:after="0" w:line="360" w:lineRule="auto"/>
        <w:ind w:left="360" w:right="115"/>
        <w:jc w:val="both"/>
        <w:rPr>
          <w:rFonts w:ascii="Times New Roman" w:hAnsi="Times New Roman" w:cs="Times New Roman"/>
          <w:sz w:val="24"/>
          <w:szCs w:val="24"/>
          <w:shd w:val="clear" w:color="auto" w:fill="FFFFFF"/>
        </w:rPr>
      </w:pPr>
      <w:r w:rsidRPr="00890615">
        <w:rPr>
          <w:rFonts w:ascii="Times New Roman" w:hAnsi="Times New Roman" w:cs="Times New Roman"/>
          <w:sz w:val="24"/>
          <w:szCs w:val="24"/>
          <w:shd w:val="clear" w:color="auto" w:fill="FFFFFF"/>
        </w:rPr>
        <w:t xml:space="preserve">Girgin, G., </w:t>
      </w:r>
      <w:proofErr w:type="spellStart"/>
      <w:r w:rsidRPr="00890615">
        <w:rPr>
          <w:rFonts w:ascii="Times New Roman" w:hAnsi="Times New Roman" w:cs="Times New Roman"/>
          <w:sz w:val="24"/>
          <w:szCs w:val="24"/>
          <w:shd w:val="clear" w:color="auto" w:fill="FFFFFF"/>
        </w:rPr>
        <w:t>Sipahi</w:t>
      </w:r>
      <w:proofErr w:type="spellEnd"/>
      <w:r w:rsidRPr="00890615">
        <w:rPr>
          <w:rFonts w:ascii="Times New Roman" w:hAnsi="Times New Roman" w:cs="Times New Roman"/>
          <w:sz w:val="24"/>
          <w:szCs w:val="24"/>
          <w:shd w:val="clear" w:color="auto" w:fill="FFFFFF"/>
        </w:rPr>
        <w:t xml:space="preserve">, H., </w:t>
      </w:r>
      <w:proofErr w:type="spellStart"/>
      <w:r w:rsidRPr="00890615">
        <w:rPr>
          <w:rFonts w:ascii="Times New Roman" w:hAnsi="Times New Roman" w:cs="Times New Roman"/>
          <w:sz w:val="24"/>
          <w:szCs w:val="24"/>
          <w:shd w:val="clear" w:color="auto" w:fill="FFFFFF"/>
        </w:rPr>
        <w:t>Palabiyik</w:t>
      </w:r>
      <w:proofErr w:type="spellEnd"/>
      <w:r w:rsidRPr="00890615">
        <w:rPr>
          <w:rFonts w:ascii="Times New Roman" w:hAnsi="Times New Roman" w:cs="Times New Roman"/>
          <w:sz w:val="24"/>
          <w:szCs w:val="24"/>
          <w:shd w:val="clear" w:color="auto" w:fill="FFFFFF"/>
        </w:rPr>
        <w:t xml:space="preserve">, S. S., </w:t>
      </w:r>
      <w:proofErr w:type="spellStart"/>
      <w:r w:rsidRPr="00890615">
        <w:rPr>
          <w:rFonts w:ascii="Times New Roman" w:hAnsi="Times New Roman" w:cs="Times New Roman"/>
          <w:sz w:val="24"/>
          <w:szCs w:val="24"/>
          <w:shd w:val="clear" w:color="auto" w:fill="FFFFFF"/>
        </w:rPr>
        <w:t>Kilicarslan</w:t>
      </w:r>
      <w:proofErr w:type="spellEnd"/>
      <w:r w:rsidRPr="00890615">
        <w:rPr>
          <w:rFonts w:ascii="Times New Roman" w:hAnsi="Times New Roman" w:cs="Times New Roman"/>
          <w:sz w:val="24"/>
          <w:szCs w:val="24"/>
          <w:shd w:val="clear" w:color="auto" w:fill="FFFFFF"/>
        </w:rPr>
        <w:t>, B., S</w:t>
      </w:r>
      <w:r w:rsidR="0095704F" w:rsidRPr="00890615">
        <w:rPr>
          <w:rFonts w:ascii="Times New Roman" w:hAnsi="Times New Roman" w:cs="Times New Roman"/>
          <w:sz w:val="24"/>
          <w:szCs w:val="24"/>
          <w:shd w:val="clear" w:color="auto" w:fill="FFFFFF"/>
        </w:rPr>
        <w:t>arac, E. S., &amp; Baydar, T. 2014</w:t>
      </w:r>
      <w:r w:rsidRPr="00890615">
        <w:rPr>
          <w:rFonts w:ascii="Times New Roman" w:hAnsi="Times New Roman" w:cs="Times New Roman"/>
          <w:sz w:val="24"/>
          <w:szCs w:val="24"/>
          <w:shd w:val="clear" w:color="auto" w:fill="FFFFFF"/>
        </w:rPr>
        <w:t xml:space="preserve">. Erythrocyte folate </w:t>
      </w:r>
      <w:r w:rsidR="00287B77" w:rsidRPr="00890615">
        <w:rPr>
          <w:rFonts w:ascii="Times New Roman" w:hAnsi="Times New Roman" w:cs="Times New Roman"/>
          <w:sz w:val="24"/>
          <w:szCs w:val="24"/>
          <w:shd w:val="clear" w:color="auto" w:fill="FFFFFF"/>
        </w:rPr>
        <w:tab/>
      </w:r>
      <w:r w:rsidRPr="00890615">
        <w:rPr>
          <w:rFonts w:ascii="Times New Roman" w:hAnsi="Times New Roman" w:cs="Times New Roman"/>
          <w:sz w:val="24"/>
          <w:szCs w:val="24"/>
          <w:shd w:val="clear" w:color="auto" w:fill="FFFFFF"/>
        </w:rPr>
        <w:t>levels in occupational zinc-exposed workers. </w:t>
      </w:r>
      <w:r w:rsidRPr="00890615">
        <w:rPr>
          <w:rFonts w:ascii="Times New Roman" w:hAnsi="Times New Roman" w:cs="Times New Roman"/>
          <w:i/>
          <w:iCs/>
          <w:sz w:val="24"/>
          <w:szCs w:val="24"/>
          <w:shd w:val="clear" w:color="auto" w:fill="FFFFFF"/>
        </w:rPr>
        <w:t>Pteridines</w:t>
      </w:r>
      <w:r w:rsidRPr="00890615">
        <w:rPr>
          <w:rFonts w:ascii="Times New Roman" w:hAnsi="Times New Roman" w:cs="Times New Roman"/>
          <w:sz w:val="24"/>
          <w:szCs w:val="24"/>
          <w:shd w:val="clear" w:color="auto" w:fill="FFFFFF"/>
        </w:rPr>
        <w:t>, </w:t>
      </w:r>
      <w:r w:rsidRPr="00890615">
        <w:rPr>
          <w:rFonts w:ascii="Times New Roman" w:hAnsi="Times New Roman" w:cs="Times New Roman"/>
          <w:i/>
          <w:iCs/>
          <w:sz w:val="24"/>
          <w:szCs w:val="24"/>
          <w:shd w:val="clear" w:color="auto" w:fill="FFFFFF"/>
        </w:rPr>
        <w:t>25</w:t>
      </w:r>
      <w:r w:rsidRPr="00890615">
        <w:rPr>
          <w:rFonts w:ascii="Times New Roman" w:hAnsi="Times New Roman" w:cs="Times New Roman"/>
          <w:sz w:val="24"/>
          <w:szCs w:val="24"/>
          <w:shd w:val="clear" w:color="auto" w:fill="FFFFFF"/>
        </w:rPr>
        <w:t>(3-4), 75-78.</w:t>
      </w:r>
    </w:p>
    <w:p w14:paraId="7238B19C" w14:textId="77777777" w:rsidR="00287B77" w:rsidRPr="00890615" w:rsidRDefault="00287B77" w:rsidP="00890615">
      <w:pPr>
        <w:widowControl w:val="0"/>
        <w:tabs>
          <w:tab w:val="left" w:pos="841"/>
        </w:tabs>
        <w:autoSpaceDE w:val="0"/>
        <w:autoSpaceDN w:val="0"/>
        <w:spacing w:after="0" w:line="360" w:lineRule="auto"/>
        <w:ind w:left="360" w:right="115"/>
        <w:jc w:val="both"/>
        <w:rPr>
          <w:rFonts w:ascii="Times New Roman" w:hAnsi="Times New Roman" w:cs="Times New Roman"/>
          <w:sz w:val="24"/>
          <w:szCs w:val="24"/>
        </w:rPr>
      </w:pPr>
    </w:p>
    <w:p w14:paraId="0402B359" w14:textId="77777777" w:rsidR="0057734D" w:rsidRPr="00890615" w:rsidRDefault="0095704F" w:rsidP="00890615">
      <w:pPr>
        <w:widowControl w:val="0"/>
        <w:tabs>
          <w:tab w:val="left" w:pos="2095"/>
        </w:tabs>
        <w:autoSpaceDE w:val="0"/>
        <w:autoSpaceDN w:val="0"/>
        <w:spacing w:after="0" w:line="360" w:lineRule="auto"/>
        <w:jc w:val="both"/>
        <w:rPr>
          <w:rFonts w:ascii="Times New Roman" w:hAnsi="Times New Roman" w:cs="Times New Roman"/>
          <w:sz w:val="24"/>
          <w:szCs w:val="24"/>
        </w:rPr>
      </w:pPr>
      <w:r w:rsidRPr="00890615">
        <w:rPr>
          <w:rFonts w:ascii="Times New Roman" w:hAnsi="Times New Roman" w:cs="Times New Roman"/>
          <w:sz w:val="24"/>
          <w:szCs w:val="24"/>
          <w:shd w:val="clear" w:color="auto" w:fill="FFFFFF"/>
        </w:rPr>
        <w:t xml:space="preserve">        </w:t>
      </w:r>
      <w:r w:rsidR="0057734D" w:rsidRPr="00890615">
        <w:rPr>
          <w:rFonts w:ascii="Times New Roman" w:hAnsi="Times New Roman" w:cs="Times New Roman"/>
          <w:sz w:val="24"/>
          <w:szCs w:val="24"/>
          <w:shd w:val="clear" w:color="auto" w:fill="FFFFFF"/>
        </w:rPr>
        <w:t xml:space="preserve">Hussain, S., Khan, M., Sheikh, T. M. M., Mumtaz, M. Z., Chohan, T. </w:t>
      </w:r>
      <w:r w:rsidRPr="00890615">
        <w:rPr>
          <w:rFonts w:ascii="Times New Roman" w:hAnsi="Times New Roman" w:cs="Times New Roman"/>
          <w:sz w:val="24"/>
          <w:szCs w:val="24"/>
          <w:shd w:val="clear" w:color="auto" w:fill="FFFFFF"/>
        </w:rPr>
        <w:t xml:space="preserve">A., Shamim, S., &amp; </w:t>
      </w:r>
      <w:r w:rsidRPr="00890615">
        <w:rPr>
          <w:rFonts w:ascii="Times New Roman" w:hAnsi="Times New Roman" w:cs="Times New Roman"/>
          <w:sz w:val="24"/>
          <w:szCs w:val="24"/>
          <w:shd w:val="clear" w:color="auto" w:fill="FFFFFF"/>
        </w:rPr>
        <w:lastRenderedPageBreak/>
        <w:t>Liu, Y. 2022</w:t>
      </w:r>
      <w:r w:rsidR="0057734D" w:rsidRPr="00890615">
        <w:rPr>
          <w:rFonts w:ascii="Times New Roman" w:hAnsi="Times New Roman" w:cs="Times New Roman"/>
          <w:sz w:val="24"/>
          <w:szCs w:val="24"/>
          <w:shd w:val="clear" w:color="auto" w:fill="FFFFFF"/>
        </w:rPr>
        <w:t xml:space="preserve">. Zinc </w:t>
      </w:r>
      <w:r w:rsidR="004923BF" w:rsidRPr="00890615">
        <w:rPr>
          <w:rFonts w:ascii="Times New Roman" w:hAnsi="Times New Roman" w:cs="Times New Roman"/>
          <w:sz w:val="24"/>
          <w:szCs w:val="24"/>
          <w:shd w:val="clear" w:color="auto" w:fill="FFFFFF"/>
        </w:rPr>
        <w:t xml:space="preserve">      </w:t>
      </w:r>
      <w:r w:rsidRPr="00890615">
        <w:rPr>
          <w:rFonts w:ascii="Times New Roman" w:hAnsi="Times New Roman" w:cs="Times New Roman"/>
          <w:sz w:val="24"/>
          <w:szCs w:val="24"/>
          <w:shd w:val="clear" w:color="auto" w:fill="FFFFFF"/>
        </w:rPr>
        <w:t xml:space="preserve">                                        </w:t>
      </w:r>
      <w:r w:rsidRPr="00890615">
        <w:rPr>
          <w:rFonts w:ascii="Times New Roman" w:hAnsi="Times New Roman" w:cs="Times New Roman"/>
          <w:sz w:val="24"/>
          <w:szCs w:val="24"/>
          <w:shd w:val="clear" w:color="auto" w:fill="FFFFFF"/>
        </w:rPr>
        <w:tab/>
      </w:r>
      <w:r w:rsidR="0057734D" w:rsidRPr="00890615">
        <w:rPr>
          <w:rFonts w:ascii="Times New Roman" w:hAnsi="Times New Roman" w:cs="Times New Roman"/>
          <w:sz w:val="24"/>
          <w:szCs w:val="24"/>
          <w:shd w:val="clear" w:color="auto" w:fill="FFFFFF"/>
        </w:rPr>
        <w:t>essentiality, toxicity, and its bacterial bioremediation: A comprehensive insight. </w:t>
      </w:r>
      <w:r w:rsidR="0057734D" w:rsidRPr="00890615">
        <w:rPr>
          <w:rFonts w:ascii="Times New Roman" w:hAnsi="Times New Roman" w:cs="Times New Roman"/>
          <w:i/>
          <w:iCs/>
          <w:sz w:val="24"/>
          <w:szCs w:val="24"/>
          <w:shd w:val="clear" w:color="auto" w:fill="FFFFFF"/>
        </w:rPr>
        <w:t xml:space="preserve">Frontiers </w:t>
      </w:r>
      <w:r w:rsidR="00287B77" w:rsidRPr="00890615">
        <w:rPr>
          <w:rFonts w:ascii="Times New Roman" w:hAnsi="Times New Roman" w:cs="Times New Roman"/>
          <w:i/>
          <w:iCs/>
          <w:sz w:val="24"/>
          <w:szCs w:val="24"/>
          <w:shd w:val="clear" w:color="auto" w:fill="FFFFFF"/>
        </w:rPr>
        <w:tab/>
      </w:r>
      <w:r w:rsidR="0057734D" w:rsidRPr="00890615">
        <w:rPr>
          <w:rFonts w:ascii="Times New Roman" w:hAnsi="Times New Roman" w:cs="Times New Roman"/>
          <w:i/>
          <w:iCs/>
          <w:sz w:val="24"/>
          <w:szCs w:val="24"/>
          <w:shd w:val="clear" w:color="auto" w:fill="FFFFFF"/>
        </w:rPr>
        <w:t>in Microbiology</w:t>
      </w:r>
      <w:r w:rsidR="0057734D" w:rsidRPr="00890615">
        <w:rPr>
          <w:rFonts w:ascii="Times New Roman" w:hAnsi="Times New Roman" w:cs="Times New Roman"/>
          <w:sz w:val="24"/>
          <w:szCs w:val="24"/>
          <w:shd w:val="clear" w:color="auto" w:fill="FFFFFF"/>
        </w:rPr>
        <w:t>, </w:t>
      </w:r>
      <w:r w:rsidR="0057734D" w:rsidRPr="00890615">
        <w:rPr>
          <w:rFonts w:ascii="Times New Roman" w:hAnsi="Times New Roman" w:cs="Times New Roman"/>
          <w:i/>
          <w:iCs/>
          <w:sz w:val="24"/>
          <w:szCs w:val="24"/>
          <w:shd w:val="clear" w:color="auto" w:fill="FFFFFF"/>
        </w:rPr>
        <w:t>13</w:t>
      </w:r>
      <w:r w:rsidR="0057734D" w:rsidRPr="00890615">
        <w:rPr>
          <w:rFonts w:ascii="Times New Roman" w:hAnsi="Times New Roman" w:cs="Times New Roman"/>
          <w:sz w:val="24"/>
          <w:szCs w:val="24"/>
          <w:shd w:val="clear" w:color="auto" w:fill="FFFFFF"/>
        </w:rPr>
        <w:t>, 900740.</w:t>
      </w:r>
    </w:p>
    <w:p w14:paraId="76A7129A" w14:textId="77777777" w:rsidR="0057734D" w:rsidRPr="00890615" w:rsidRDefault="0057734D"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IARC (International Agenc</w:t>
      </w:r>
      <w:r w:rsidR="0095704F" w:rsidRPr="00890615">
        <w:rPr>
          <w:rFonts w:ascii="Times New Roman" w:eastAsia="Times New Roman" w:hAnsi="Times New Roman" w:cs="Times New Roman"/>
          <w:color w:val="000000" w:themeColor="text1"/>
          <w:sz w:val="24"/>
          <w:szCs w:val="24"/>
          <w:lang w:eastAsia="en-IN"/>
        </w:rPr>
        <w:t>y for Research on Cancer) 1987.</w:t>
      </w:r>
      <w:r w:rsidRPr="00890615">
        <w:rPr>
          <w:rFonts w:ascii="Times New Roman" w:eastAsia="Times New Roman" w:hAnsi="Times New Roman" w:cs="Times New Roman"/>
          <w:color w:val="000000" w:themeColor="text1"/>
          <w:sz w:val="24"/>
          <w:szCs w:val="24"/>
          <w:lang w:eastAsia="en-IN"/>
        </w:rPr>
        <w:t xml:space="preserve"> Lead and lead compounds, inorganic. Vol 23 </w:t>
      </w:r>
      <w:r w:rsidR="00287B77" w:rsidRPr="00890615">
        <w:rPr>
          <w:rFonts w:ascii="Times New Roman" w:eastAsia="Times New Roman" w:hAnsi="Times New Roman" w:cs="Times New Roman"/>
          <w:color w:val="000000" w:themeColor="text1"/>
          <w:sz w:val="24"/>
          <w:szCs w:val="24"/>
          <w:lang w:eastAsia="en-IN"/>
        </w:rPr>
        <w:tab/>
      </w:r>
      <w:r w:rsidRPr="00890615">
        <w:rPr>
          <w:rFonts w:ascii="Times New Roman" w:eastAsia="Times New Roman" w:hAnsi="Times New Roman" w:cs="Times New Roman"/>
          <w:color w:val="000000" w:themeColor="text1"/>
          <w:sz w:val="24"/>
          <w:szCs w:val="24"/>
          <w:lang w:eastAsia="en-IN"/>
        </w:rPr>
        <w:t>(Suppl. 7). IARC Monographs. Lyon</w:t>
      </w:r>
    </w:p>
    <w:p w14:paraId="0281A3C5" w14:textId="77777777" w:rsidR="0057734D" w:rsidRPr="00890615" w:rsidRDefault="0057734D"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IARC (International Agenc</w:t>
      </w:r>
      <w:r w:rsidR="0095704F" w:rsidRPr="00890615">
        <w:rPr>
          <w:rFonts w:ascii="Times New Roman" w:eastAsia="Times New Roman" w:hAnsi="Times New Roman" w:cs="Times New Roman"/>
          <w:color w:val="000000" w:themeColor="text1"/>
          <w:sz w:val="24"/>
          <w:szCs w:val="24"/>
          <w:lang w:eastAsia="en-IN"/>
        </w:rPr>
        <w:t>y for Research on Cancer) 2006.</w:t>
      </w:r>
      <w:r w:rsidRPr="00890615">
        <w:rPr>
          <w:rFonts w:ascii="Times New Roman" w:eastAsia="Times New Roman" w:hAnsi="Times New Roman" w:cs="Times New Roman"/>
          <w:color w:val="000000" w:themeColor="text1"/>
          <w:sz w:val="24"/>
          <w:szCs w:val="24"/>
          <w:lang w:eastAsia="en-IN"/>
        </w:rPr>
        <w:t xml:space="preserve"> Inorganic and organic lead compounds. IARC </w:t>
      </w:r>
      <w:r w:rsidR="00287B77" w:rsidRPr="00890615">
        <w:rPr>
          <w:rFonts w:ascii="Times New Roman" w:eastAsia="Times New Roman" w:hAnsi="Times New Roman" w:cs="Times New Roman"/>
          <w:color w:val="000000" w:themeColor="text1"/>
          <w:sz w:val="24"/>
          <w:szCs w:val="24"/>
          <w:lang w:eastAsia="en-IN"/>
        </w:rPr>
        <w:tab/>
      </w:r>
      <w:r w:rsidRPr="00890615">
        <w:rPr>
          <w:rFonts w:ascii="Times New Roman" w:eastAsia="Times New Roman" w:hAnsi="Times New Roman" w:cs="Times New Roman"/>
          <w:color w:val="000000" w:themeColor="text1"/>
          <w:sz w:val="24"/>
          <w:szCs w:val="24"/>
          <w:lang w:eastAsia="en-IN"/>
        </w:rPr>
        <w:t xml:space="preserve">monographs on the evaluation of carcinogenic risks to </w:t>
      </w:r>
      <w:proofErr w:type="gramStart"/>
      <w:r w:rsidRPr="00890615">
        <w:rPr>
          <w:rFonts w:ascii="Times New Roman" w:eastAsia="Times New Roman" w:hAnsi="Times New Roman" w:cs="Times New Roman"/>
          <w:color w:val="000000" w:themeColor="text1"/>
          <w:sz w:val="24"/>
          <w:szCs w:val="24"/>
          <w:lang w:eastAsia="en-IN"/>
        </w:rPr>
        <w:t>humans</w:t>
      </w:r>
      <w:proofErr w:type="gramEnd"/>
      <w:r w:rsidRPr="00890615">
        <w:rPr>
          <w:rFonts w:ascii="Times New Roman" w:eastAsia="Times New Roman" w:hAnsi="Times New Roman" w:cs="Times New Roman"/>
          <w:color w:val="000000" w:themeColor="text1"/>
          <w:sz w:val="24"/>
          <w:szCs w:val="24"/>
          <w:lang w:eastAsia="en-IN"/>
        </w:rPr>
        <w:t xml:space="preserve"> volume Lyon: IARC</w:t>
      </w:r>
    </w:p>
    <w:p w14:paraId="42747FED" w14:textId="77777777" w:rsidR="0057734D" w:rsidRPr="00890615" w:rsidRDefault="0057734D" w:rsidP="00890615">
      <w:pPr>
        <w:shd w:val="clear" w:color="auto" w:fill="FFFFFF"/>
        <w:spacing w:after="0" w:line="360" w:lineRule="auto"/>
        <w:ind w:left="360"/>
        <w:jc w:val="both"/>
        <w:rPr>
          <w:rFonts w:ascii="Times New Roman" w:hAnsi="Times New Roman" w:cs="Times New Roman"/>
          <w:color w:val="212121"/>
          <w:sz w:val="24"/>
          <w:szCs w:val="24"/>
        </w:rPr>
      </w:pPr>
      <w:r w:rsidRPr="00890615">
        <w:rPr>
          <w:rStyle w:val="ref-journal"/>
          <w:rFonts w:ascii="Times New Roman" w:hAnsi="Times New Roman" w:cs="Times New Roman"/>
          <w:i/>
          <w:iCs/>
          <w:color w:val="212121"/>
          <w:sz w:val="24"/>
          <w:szCs w:val="24"/>
        </w:rPr>
        <w:t>International classification of functioning, disability and health.</w:t>
      </w:r>
      <w:r w:rsidRPr="00890615">
        <w:rPr>
          <w:rStyle w:val="element-citation"/>
          <w:rFonts w:ascii="Times New Roman" w:hAnsi="Times New Roman" w:cs="Times New Roman"/>
          <w:color w:val="212121"/>
          <w:sz w:val="24"/>
          <w:szCs w:val="24"/>
        </w:rPr>
        <w:t xml:space="preserve"> Geneva: World Health Organization; 2001. pp. </w:t>
      </w:r>
      <w:r w:rsidR="00287B77" w:rsidRPr="00890615">
        <w:rPr>
          <w:rStyle w:val="element-citation"/>
          <w:rFonts w:ascii="Times New Roman" w:hAnsi="Times New Roman" w:cs="Times New Roman"/>
          <w:color w:val="212121"/>
          <w:sz w:val="24"/>
          <w:szCs w:val="24"/>
        </w:rPr>
        <w:tab/>
      </w:r>
      <w:r w:rsidRPr="00890615">
        <w:rPr>
          <w:rStyle w:val="element-citation"/>
          <w:rFonts w:ascii="Times New Roman" w:hAnsi="Times New Roman" w:cs="Times New Roman"/>
          <w:color w:val="212121"/>
          <w:sz w:val="24"/>
          <w:szCs w:val="24"/>
        </w:rPr>
        <w:t>1–11.</w:t>
      </w:r>
    </w:p>
    <w:p w14:paraId="0A5C8C42" w14:textId="77777777" w:rsidR="0057734D" w:rsidRPr="00890615" w:rsidRDefault="0057734D"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Jo</w:t>
      </w:r>
      <w:r w:rsidR="0095704F" w:rsidRPr="00890615">
        <w:rPr>
          <w:rFonts w:ascii="Times New Roman" w:eastAsia="Times New Roman" w:hAnsi="Times New Roman" w:cs="Times New Roman"/>
          <w:color w:val="000000" w:themeColor="text1"/>
          <w:sz w:val="24"/>
          <w:szCs w:val="24"/>
          <w:lang w:eastAsia="en-IN"/>
        </w:rPr>
        <w:t xml:space="preserve">hansson L, </w:t>
      </w:r>
      <w:proofErr w:type="spellStart"/>
      <w:r w:rsidR="0095704F" w:rsidRPr="00890615">
        <w:rPr>
          <w:rFonts w:ascii="Times New Roman" w:eastAsia="Times New Roman" w:hAnsi="Times New Roman" w:cs="Times New Roman"/>
          <w:color w:val="000000" w:themeColor="text1"/>
          <w:sz w:val="24"/>
          <w:szCs w:val="24"/>
          <w:lang w:eastAsia="en-IN"/>
        </w:rPr>
        <w:t>Pellicciari</w:t>
      </w:r>
      <w:proofErr w:type="spellEnd"/>
      <w:r w:rsidR="0095704F" w:rsidRPr="00890615">
        <w:rPr>
          <w:rFonts w:ascii="Times New Roman" w:eastAsia="Times New Roman" w:hAnsi="Times New Roman" w:cs="Times New Roman"/>
          <w:color w:val="000000" w:themeColor="text1"/>
          <w:sz w:val="24"/>
          <w:szCs w:val="24"/>
          <w:lang w:eastAsia="en-IN"/>
        </w:rPr>
        <w:t xml:space="preserve"> CE 1988.</w:t>
      </w:r>
      <w:r w:rsidRPr="00890615">
        <w:rPr>
          <w:rFonts w:ascii="Times New Roman" w:eastAsia="Times New Roman" w:hAnsi="Times New Roman" w:cs="Times New Roman"/>
          <w:color w:val="000000" w:themeColor="text1"/>
          <w:sz w:val="24"/>
          <w:szCs w:val="24"/>
          <w:lang w:eastAsia="en-IN"/>
        </w:rPr>
        <w:t xml:space="preserve"> Lead induced changes in the stabilization of the mouse sperm chromatin. </w:t>
      </w:r>
      <w:r w:rsidR="00287B77" w:rsidRPr="00890615">
        <w:rPr>
          <w:rFonts w:ascii="Times New Roman" w:eastAsia="Times New Roman" w:hAnsi="Times New Roman" w:cs="Times New Roman"/>
          <w:color w:val="000000" w:themeColor="text1"/>
          <w:sz w:val="24"/>
          <w:szCs w:val="24"/>
          <w:lang w:eastAsia="en-IN"/>
        </w:rPr>
        <w:tab/>
      </w:r>
      <w:r w:rsidR="00287B77" w:rsidRPr="00890615">
        <w:rPr>
          <w:rFonts w:ascii="Times New Roman" w:eastAsia="Times New Roman" w:hAnsi="Times New Roman" w:cs="Times New Roman"/>
          <w:color w:val="000000" w:themeColor="text1"/>
          <w:sz w:val="24"/>
          <w:szCs w:val="24"/>
          <w:lang w:eastAsia="en-IN"/>
        </w:rPr>
        <w:tab/>
      </w:r>
      <w:r w:rsidRPr="00890615">
        <w:rPr>
          <w:rFonts w:ascii="Times New Roman" w:eastAsia="Times New Roman" w:hAnsi="Times New Roman" w:cs="Times New Roman"/>
          <w:color w:val="000000" w:themeColor="text1"/>
          <w:sz w:val="24"/>
          <w:szCs w:val="24"/>
          <w:lang w:eastAsia="en-IN"/>
        </w:rPr>
        <w:t>Toxicology 51:11–24</w:t>
      </w:r>
    </w:p>
    <w:p w14:paraId="1B7D6C56" w14:textId="77777777" w:rsidR="0072639C" w:rsidRPr="00890615" w:rsidRDefault="0057734D" w:rsidP="00890615">
      <w:pPr>
        <w:widowControl w:val="0"/>
        <w:tabs>
          <w:tab w:val="left" w:pos="2095"/>
        </w:tabs>
        <w:autoSpaceDE w:val="0"/>
        <w:autoSpaceDN w:val="0"/>
        <w:spacing w:after="0" w:line="360" w:lineRule="auto"/>
        <w:ind w:left="360"/>
        <w:jc w:val="both"/>
        <w:rPr>
          <w:rFonts w:ascii="Times New Roman" w:hAnsi="Times New Roman" w:cs="Times New Roman"/>
          <w:sz w:val="24"/>
          <w:szCs w:val="24"/>
        </w:rPr>
      </w:pPr>
      <w:r w:rsidRPr="00890615">
        <w:rPr>
          <w:rFonts w:ascii="Times New Roman" w:hAnsi="Times New Roman" w:cs="Times New Roman"/>
          <w:sz w:val="24"/>
          <w:szCs w:val="24"/>
          <w:shd w:val="clear" w:color="auto" w:fill="FFFFFF"/>
        </w:rPr>
        <w:t>Kazi, A. G., Afridi, H. I., Ar</w:t>
      </w:r>
      <w:r w:rsidR="0095704F" w:rsidRPr="00890615">
        <w:rPr>
          <w:rFonts w:ascii="Times New Roman" w:hAnsi="Times New Roman" w:cs="Times New Roman"/>
          <w:sz w:val="24"/>
          <w:szCs w:val="24"/>
          <w:shd w:val="clear" w:color="auto" w:fill="FFFFFF"/>
        </w:rPr>
        <w:t>ain, M. B., &amp; Kazi, T. G. 2021</w:t>
      </w:r>
      <w:r w:rsidRPr="00890615">
        <w:rPr>
          <w:rFonts w:ascii="Times New Roman" w:hAnsi="Times New Roman" w:cs="Times New Roman"/>
          <w:sz w:val="24"/>
          <w:szCs w:val="24"/>
          <w:shd w:val="clear" w:color="auto" w:fill="FFFFFF"/>
        </w:rPr>
        <w:t xml:space="preserve">. Adverse impact of occupational exposure on </w:t>
      </w:r>
      <w:r w:rsidR="00BD0D2E" w:rsidRPr="00890615">
        <w:rPr>
          <w:rFonts w:ascii="Times New Roman" w:hAnsi="Times New Roman" w:cs="Times New Roman"/>
          <w:sz w:val="24"/>
          <w:szCs w:val="24"/>
          <w:shd w:val="clear" w:color="auto" w:fill="FFFFFF"/>
        </w:rPr>
        <w:tab/>
      </w:r>
      <w:r w:rsidRPr="00890615">
        <w:rPr>
          <w:rFonts w:ascii="Times New Roman" w:hAnsi="Times New Roman" w:cs="Times New Roman"/>
          <w:sz w:val="24"/>
          <w:szCs w:val="24"/>
          <w:shd w:val="clear" w:color="auto" w:fill="FFFFFF"/>
        </w:rPr>
        <w:t xml:space="preserve">Laborers of cement industry </w:t>
      </w:r>
      <w:proofErr w:type="gramStart"/>
      <w:r w:rsidRPr="00890615">
        <w:rPr>
          <w:rFonts w:ascii="Times New Roman" w:hAnsi="Times New Roman" w:cs="Times New Roman"/>
          <w:sz w:val="24"/>
          <w:szCs w:val="24"/>
          <w:shd w:val="clear" w:color="auto" w:fill="FFFFFF"/>
        </w:rPr>
        <w:t>have</w:t>
      </w:r>
      <w:proofErr w:type="gramEnd"/>
      <w:r w:rsidRPr="00890615">
        <w:rPr>
          <w:rFonts w:ascii="Times New Roman" w:hAnsi="Times New Roman" w:cs="Times New Roman"/>
          <w:sz w:val="24"/>
          <w:szCs w:val="24"/>
          <w:shd w:val="clear" w:color="auto" w:fill="FFFFFF"/>
        </w:rPr>
        <w:t xml:space="preserve"> scalp psoriasis and Pityriasis </w:t>
      </w:r>
      <w:proofErr w:type="spellStart"/>
      <w:r w:rsidRPr="00890615">
        <w:rPr>
          <w:rFonts w:ascii="Times New Roman" w:hAnsi="Times New Roman" w:cs="Times New Roman"/>
          <w:sz w:val="24"/>
          <w:szCs w:val="24"/>
          <w:shd w:val="clear" w:color="auto" w:fill="FFFFFF"/>
        </w:rPr>
        <w:t>amiantacea</w:t>
      </w:r>
      <w:proofErr w:type="spellEnd"/>
      <w:r w:rsidRPr="00890615">
        <w:rPr>
          <w:rFonts w:ascii="Times New Roman" w:hAnsi="Times New Roman" w:cs="Times New Roman"/>
          <w:sz w:val="24"/>
          <w:szCs w:val="24"/>
          <w:shd w:val="clear" w:color="auto" w:fill="FFFFFF"/>
        </w:rPr>
        <w:t xml:space="preserve"> with </w:t>
      </w:r>
      <w:r w:rsidR="00287B77" w:rsidRPr="00890615">
        <w:rPr>
          <w:rFonts w:ascii="Times New Roman" w:hAnsi="Times New Roman" w:cs="Times New Roman"/>
          <w:sz w:val="24"/>
          <w:szCs w:val="24"/>
          <w:shd w:val="clear" w:color="auto" w:fill="FFFFFF"/>
        </w:rPr>
        <w:tab/>
      </w:r>
      <w:r w:rsidRPr="00890615">
        <w:rPr>
          <w:rFonts w:ascii="Times New Roman" w:hAnsi="Times New Roman" w:cs="Times New Roman"/>
          <w:sz w:val="24"/>
          <w:szCs w:val="24"/>
          <w:shd w:val="clear" w:color="auto" w:fill="FFFFFF"/>
        </w:rPr>
        <w:t>deficiency of zinc and selenium: impact of mineral supplement. </w:t>
      </w:r>
      <w:r w:rsidRPr="00890615">
        <w:rPr>
          <w:rFonts w:ascii="Times New Roman" w:hAnsi="Times New Roman" w:cs="Times New Roman"/>
          <w:i/>
          <w:iCs/>
          <w:sz w:val="24"/>
          <w:szCs w:val="24"/>
          <w:shd w:val="clear" w:color="auto" w:fill="FFFFFF"/>
        </w:rPr>
        <w:t xml:space="preserve">Environmental Science </w:t>
      </w:r>
      <w:r w:rsidR="00287B77" w:rsidRPr="00890615">
        <w:rPr>
          <w:rFonts w:ascii="Times New Roman" w:hAnsi="Times New Roman" w:cs="Times New Roman"/>
          <w:i/>
          <w:iCs/>
          <w:sz w:val="24"/>
          <w:szCs w:val="24"/>
          <w:shd w:val="clear" w:color="auto" w:fill="FFFFFF"/>
        </w:rPr>
        <w:tab/>
      </w:r>
      <w:r w:rsidRPr="00890615">
        <w:rPr>
          <w:rFonts w:ascii="Times New Roman" w:hAnsi="Times New Roman" w:cs="Times New Roman"/>
          <w:i/>
          <w:iCs/>
          <w:sz w:val="24"/>
          <w:szCs w:val="24"/>
          <w:shd w:val="clear" w:color="auto" w:fill="FFFFFF"/>
        </w:rPr>
        <w:t>and Pollution Research</w:t>
      </w:r>
      <w:r w:rsidRPr="00890615">
        <w:rPr>
          <w:rFonts w:ascii="Times New Roman" w:hAnsi="Times New Roman" w:cs="Times New Roman"/>
          <w:sz w:val="24"/>
          <w:szCs w:val="24"/>
          <w:shd w:val="clear" w:color="auto" w:fill="FFFFFF"/>
        </w:rPr>
        <w:t>, </w:t>
      </w:r>
      <w:r w:rsidRPr="00890615">
        <w:rPr>
          <w:rFonts w:ascii="Times New Roman" w:hAnsi="Times New Roman" w:cs="Times New Roman"/>
          <w:i/>
          <w:iCs/>
          <w:sz w:val="24"/>
          <w:szCs w:val="24"/>
          <w:shd w:val="clear" w:color="auto" w:fill="FFFFFF"/>
        </w:rPr>
        <w:t>28</w:t>
      </w:r>
      <w:r w:rsidRPr="00890615">
        <w:rPr>
          <w:rFonts w:ascii="Times New Roman" w:hAnsi="Times New Roman" w:cs="Times New Roman"/>
          <w:sz w:val="24"/>
          <w:szCs w:val="24"/>
          <w:shd w:val="clear" w:color="auto" w:fill="FFFFFF"/>
        </w:rPr>
        <w:t>, 68330-68337.</w:t>
      </w:r>
    </w:p>
    <w:p w14:paraId="35B1E719" w14:textId="77777777" w:rsidR="0057734D" w:rsidRPr="00890615" w:rsidRDefault="0057734D" w:rsidP="00890615">
      <w:pPr>
        <w:widowControl w:val="0"/>
        <w:tabs>
          <w:tab w:val="left" w:pos="841"/>
        </w:tabs>
        <w:autoSpaceDE w:val="0"/>
        <w:autoSpaceDN w:val="0"/>
        <w:spacing w:after="0" w:line="360" w:lineRule="auto"/>
        <w:ind w:left="360" w:right="768"/>
        <w:jc w:val="both"/>
        <w:rPr>
          <w:rFonts w:ascii="Times New Roman" w:hAnsi="Times New Roman" w:cs="Times New Roman"/>
          <w:sz w:val="24"/>
          <w:szCs w:val="24"/>
        </w:rPr>
      </w:pPr>
      <w:r w:rsidRPr="00890615">
        <w:rPr>
          <w:rFonts w:ascii="Times New Roman" w:eastAsia="Times New Roman" w:hAnsi="Times New Roman" w:cs="Times New Roman"/>
          <w:color w:val="111111"/>
          <w:sz w:val="24"/>
          <w:szCs w:val="24"/>
          <w:lang w:eastAsia="en-IN"/>
        </w:rPr>
        <w:t xml:space="preserve">Khan, M. S., Khan, M. </w:t>
      </w:r>
      <w:r w:rsidR="0095704F" w:rsidRPr="00890615">
        <w:rPr>
          <w:rFonts w:ascii="Times New Roman" w:eastAsia="Times New Roman" w:hAnsi="Times New Roman" w:cs="Times New Roman"/>
          <w:color w:val="111111"/>
          <w:sz w:val="24"/>
          <w:szCs w:val="24"/>
          <w:lang w:eastAsia="en-IN"/>
        </w:rPr>
        <w:t>A., &amp; Ahmad, I. 2018</w:t>
      </w:r>
      <w:r w:rsidRPr="00890615">
        <w:rPr>
          <w:rFonts w:ascii="Times New Roman" w:eastAsia="Times New Roman" w:hAnsi="Times New Roman" w:cs="Times New Roman"/>
          <w:color w:val="111111"/>
          <w:sz w:val="24"/>
          <w:szCs w:val="24"/>
          <w:lang w:eastAsia="en-IN"/>
        </w:rPr>
        <w:t xml:space="preserve">. Adverse impact of occupational exposure on Laborers </w:t>
      </w:r>
      <w:r w:rsidR="00287B77" w:rsidRPr="00890615">
        <w:rPr>
          <w:rFonts w:ascii="Times New Roman" w:eastAsia="Times New Roman" w:hAnsi="Times New Roman" w:cs="Times New Roman"/>
          <w:color w:val="111111"/>
          <w:sz w:val="24"/>
          <w:szCs w:val="24"/>
          <w:lang w:eastAsia="en-IN"/>
        </w:rPr>
        <w:tab/>
      </w:r>
      <w:r w:rsidRPr="00890615">
        <w:rPr>
          <w:rFonts w:ascii="Times New Roman" w:eastAsia="Times New Roman" w:hAnsi="Times New Roman" w:cs="Times New Roman"/>
          <w:color w:val="111111"/>
          <w:sz w:val="24"/>
          <w:szCs w:val="24"/>
          <w:lang w:eastAsia="en-IN"/>
        </w:rPr>
        <w:t xml:space="preserve">of cement industry </w:t>
      </w:r>
      <w:proofErr w:type="gramStart"/>
      <w:r w:rsidRPr="00890615">
        <w:rPr>
          <w:rFonts w:ascii="Times New Roman" w:eastAsia="Times New Roman" w:hAnsi="Times New Roman" w:cs="Times New Roman"/>
          <w:color w:val="111111"/>
          <w:sz w:val="24"/>
          <w:szCs w:val="24"/>
          <w:lang w:eastAsia="en-IN"/>
        </w:rPr>
        <w:t>have</w:t>
      </w:r>
      <w:proofErr w:type="gramEnd"/>
      <w:r w:rsidRPr="00890615">
        <w:rPr>
          <w:rFonts w:ascii="Times New Roman" w:eastAsia="Times New Roman" w:hAnsi="Times New Roman" w:cs="Times New Roman"/>
          <w:color w:val="111111"/>
          <w:sz w:val="24"/>
          <w:szCs w:val="24"/>
          <w:lang w:eastAsia="en-IN"/>
        </w:rPr>
        <w:t xml:space="preserve"> scalp psoriasis and Pityriasis </w:t>
      </w:r>
      <w:proofErr w:type="spellStart"/>
      <w:r w:rsidRPr="00890615">
        <w:rPr>
          <w:rFonts w:ascii="Times New Roman" w:eastAsia="Times New Roman" w:hAnsi="Times New Roman" w:cs="Times New Roman"/>
          <w:color w:val="111111"/>
          <w:sz w:val="24"/>
          <w:szCs w:val="24"/>
          <w:lang w:eastAsia="en-IN"/>
        </w:rPr>
        <w:t>amiantacea</w:t>
      </w:r>
      <w:proofErr w:type="spellEnd"/>
      <w:r w:rsidRPr="00890615">
        <w:rPr>
          <w:rFonts w:ascii="Times New Roman" w:eastAsia="Times New Roman" w:hAnsi="Times New Roman" w:cs="Times New Roman"/>
          <w:color w:val="111111"/>
          <w:sz w:val="24"/>
          <w:szCs w:val="24"/>
          <w:lang w:eastAsia="en-IN"/>
        </w:rPr>
        <w:t xml:space="preserve"> with deficiency of zinc and </w:t>
      </w:r>
      <w:r w:rsidR="00287B77" w:rsidRPr="00890615">
        <w:rPr>
          <w:rFonts w:ascii="Times New Roman" w:eastAsia="Times New Roman" w:hAnsi="Times New Roman" w:cs="Times New Roman"/>
          <w:color w:val="111111"/>
          <w:sz w:val="24"/>
          <w:szCs w:val="24"/>
          <w:lang w:eastAsia="en-IN"/>
        </w:rPr>
        <w:tab/>
      </w:r>
      <w:r w:rsidRPr="00890615">
        <w:rPr>
          <w:rFonts w:ascii="Times New Roman" w:eastAsia="Times New Roman" w:hAnsi="Times New Roman" w:cs="Times New Roman"/>
          <w:color w:val="111111"/>
          <w:sz w:val="24"/>
          <w:szCs w:val="24"/>
          <w:lang w:eastAsia="en-IN"/>
        </w:rPr>
        <w:t xml:space="preserve">selenium: impact of mineral supplement. Journal of Trace Elements in Medicine and Biology, </w:t>
      </w:r>
      <w:r w:rsidR="00287B77" w:rsidRPr="00890615">
        <w:rPr>
          <w:rFonts w:ascii="Times New Roman" w:eastAsia="Times New Roman" w:hAnsi="Times New Roman" w:cs="Times New Roman"/>
          <w:color w:val="111111"/>
          <w:sz w:val="24"/>
          <w:szCs w:val="24"/>
          <w:lang w:eastAsia="en-IN"/>
        </w:rPr>
        <w:tab/>
      </w:r>
      <w:r w:rsidRPr="00890615">
        <w:rPr>
          <w:rFonts w:ascii="Times New Roman" w:eastAsia="Times New Roman" w:hAnsi="Times New Roman" w:cs="Times New Roman"/>
          <w:color w:val="111111"/>
          <w:sz w:val="24"/>
          <w:szCs w:val="24"/>
          <w:lang w:eastAsia="en-IN"/>
        </w:rPr>
        <w:t>50, 1-7.</w:t>
      </w:r>
    </w:p>
    <w:p w14:paraId="04FB8B58" w14:textId="77777777" w:rsidR="0057734D" w:rsidRPr="00890615" w:rsidRDefault="0057734D" w:rsidP="00890615">
      <w:pPr>
        <w:shd w:val="clear" w:color="auto" w:fill="FFFFFF"/>
        <w:spacing w:after="0" w:line="360" w:lineRule="auto"/>
        <w:ind w:left="360"/>
        <w:jc w:val="both"/>
        <w:rPr>
          <w:rFonts w:ascii="Times New Roman" w:hAnsi="Times New Roman" w:cs="Times New Roman"/>
          <w:color w:val="212121"/>
          <w:sz w:val="24"/>
          <w:szCs w:val="24"/>
        </w:rPr>
      </w:pPr>
      <w:r w:rsidRPr="00890615">
        <w:rPr>
          <w:rStyle w:val="element-citation"/>
          <w:rFonts w:ascii="Times New Roman" w:hAnsi="Times New Roman" w:cs="Times New Roman"/>
          <w:color w:val="212121"/>
          <w:sz w:val="24"/>
          <w:szCs w:val="24"/>
        </w:rPr>
        <w:t xml:space="preserve">Lemire J, Mailloux R, </w:t>
      </w:r>
      <w:proofErr w:type="spellStart"/>
      <w:r w:rsidRPr="00890615">
        <w:rPr>
          <w:rStyle w:val="element-citation"/>
          <w:rFonts w:ascii="Times New Roman" w:hAnsi="Times New Roman" w:cs="Times New Roman"/>
          <w:color w:val="212121"/>
          <w:sz w:val="24"/>
          <w:szCs w:val="24"/>
        </w:rPr>
        <w:t>Appanna</w:t>
      </w:r>
      <w:proofErr w:type="spellEnd"/>
      <w:r w:rsidRPr="00890615">
        <w:rPr>
          <w:rStyle w:val="element-citation"/>
          <w:rFonts w:ascii="Times New Roman" w:hAnsi="Times New Roman" w:cs="Times New Roman"/>
          <w:color w:val="212121"/>
          <w:sz w:val="24"/>
          <w:szCs w:val="24"/>
        </w:rPr>
        <w:t xml:space="preserve"> VD. Zinc toxicity alters mitochondrial metabolism and leads to decreased ATP </w:t>
      </w:r>
      <w:r w:rsidR="00287B77" w:rsidRPr="00890615">
        <w:rPr>
          <w:rStyle w:val="element-citation"/>
          <w:rFonts w:ascii="Times New Roman" w:hAnsi="Times New Roman" w:cs="Times New Roman"/>
          <w:color w:val="212121"/>
          <w:sz w:val="24"/>
          <w:szCs w:val="24"/>
        </w:rPr>
        <w:tab/>
      </w:r>
      <w:r w:rsidRPr="00890615">
        <w:rPr>
          <w:rStyle w:val="element-citation"/>
          <w:rFonts w:ascii="Times New Roman" w:hAnsi="Times New Roman" w:cs="Times New Roman"/>
          <w:color w:val="212121"/>
          <w:sz w:val="24"/>
          <w:szCs w:val="24"/>
        </w:rPr>
        <w:t>production in hepatocytes. </w:t>
      </w:r>
      <w:r w:rsidRPr="00890615">
        <w:rPr>
          <w:rStyle w:val="ref-journal"/>
          <w:rFonts w:ascii="Times New Roman" w:hAnsi="Times New Roman" w:cs="Times New Roman"/>
          <w:i/>
          <w:iCs/>
          <w:color w:val="212121"/>
          <w:sz w:val="24"/>
          <w:szCs w:val="24"/>
        </w:rPr>
        <w:t xml:space="preserve">J Appl </w:t>
      </w:r>
      <w:proofErr w:type="spellStart"/>
      <w:r w:rsidRPr="00890615">
        <w:rPr>
          <w:rStyle w:val="ref-journal"/>
          <w:rFonts w:ascii="Times New Roman" w:hAnsi="Times New Roman" w:cs="Times New Roman"/>
          <w:i/>
          <w:iCs/>
          <w:color w:val="212121"/>
          <w:sz w:val="24"/>
          <w:szCs w:val="24"/>
        </w:rPr>
        <w:t>Toxicol</w:t>
      </w:r>
      <w:proofErr w:type="spellEnd"/>
      <w:r w:rsidRPr="00890615">
        <w:rPr>
          <w:rStyle w:val="ref-journal"/>
          <w:rFonts w:ascii="Times New Roman" w:hAnsi="Times New Roman" w:cs="Times New Roman"/>
          <w:i/>
          <w:iCs/>
          <w:color w:val="212121"/>
          <w:sz w:val="24"/>
          <w:szCs w:val="24"/>
        </w:rPr>
        <w:t>. </w:t>
      </w:r>
      <w:proofErr w:type="gramStart"/>
      <w:r w:rsidRPr="00890615">
        <w:rPr>
          <w:rStyle w:val="element-citation"/>
          <w:rFonts w:ascii="Times New Roman" w:hAnsi="Times New Roman" w:cs="Times New Roman"/>
          <w:color w:val="212121"/>
          <w:sz w:val="24"/>
          <w:szCs w:val="24"/>
        </w:rPr>
        <w:t>2008;</w:t>
      </w:r>
      <w:r w:rsidRPr="00890615">
        <w:rPr>
          <w:rStyle w:val="ref-vol"/>
          <w:rFonts w:ascii="Times New Roman" w:hAnsi="Times New Roman" w:cs="Times New Roman"/>
          <w:color w:val="212121"/>
          <w:sz w:val="24"/>
          <w:szCs w:val="24"/>
        </w:rPr>
        <w:t>28</w:t>
      </w:r>
      <w:r w:rsidRPr="00890615">
        <w:rPr>
          <w:rStyle w:val="element-citation"/>
          <w:rFonts w:ascii="Times New Roman" w:hAnsi="Times New Roman" w:cs="Times New Roman"/>
          <w:color w:val="212121"/>
          <w:sz w:val="24"/>
          <w:szCs w:val="24"/>
        </w:rPr>
        <w:t>:175</w:t>
      </w:r>
      <w:proofErr w:type="gramEnd"/>
      <w:r w:rsidRPr="00890615">
        <w:rPr>
          <w:rStyle w:val="element-citation"/>
          <w:rFonts w:ascii="Times New Roman" w:hAnsi="Times New Roman" w:cs="Times New Roman"/>
          <w:color w:val="212121"/>
          <w:sz w:val="24"/>
          <w:szCs w:val="24"/>
        </w:rPr>
        <w:t>–82.</w:t>
      </w:r>
    </w:p>
    <w:p w14:paraId="411D599A" w14:textId="77777777" w:rsidR="0057734D" w:rsidRPr="00890615" w:rsidRDefault="0057734D" w:rsidP="00890615">
      <w:pPr>
        <w:widowControl w:val="0"/>
        <w:autoSpaceDE w:val="0"/>
        <w:autoSpaceDN w:val="0"/>
        <w:spacing w:after="0" w:line="360" w:lineRule="auto"/>
        <w:ind w:left="360"/>
        <w:jc w:val="both"/>
        <w:rPr>
          <w:rFonts w:ascii="Times New Roman" w:hAnsi="Times New Roman" w:cs="Times New Roman"/>
          <w:sz w:val="24"/>
          <w:szCs w:val="24"/>
        </w:rPr>
      </w:pPr>
      <w:r w:rsidRPr="00890615">
        <w:rPr>
          <w:rFonts w:ascii="Times New Roman" w:hAnsi="Times New Roman" w:cs="Times New Roman"/>
          <w:sz w:val="24"/>
          <w:szCs w:val="24"/>
        </w:rPr>
        <w:t xml:space="preserve">Lentini P, </w:t>
      </w:r>
      <w:proofErr w:type="spellStart"/>
      <w:r w:rsidRPr="00890615">
        <w:rPr>
          <w:rFonts w:ascii="Times New Roman" w:hAnsi="Times New Roman" w:cs="Times New Roman"/>
          <w:sz w:val="24"/>
          <w:szCs w:val="24"/>
        </w:rPr>
        <w:t>Zanoli</w:t>
      </w:r>
      <w:proofErr w:type="spellEnd"/>
      <w:r w:rsidRPr="00890615">
        <w:rPr>
          <w:rFonts w:ascii="Times New Roman" w:hAnsi="Times New Roman" w:cs="Times New Roman"/>
          <w:sz w:val="24"/>
          <w:szCs w:val="24"/>
        </w:rPr>
        <w:t xml:space="preserve"> L, Granata A, Signorelli SS, Castellino P and </w:t>
      </w:r>
      <w:proofErr w:type="spellStart"/>
      <w:r w:rsidRPr="00890615">
        <w:rPr>
          <w:rFonts w:ascii="Times New Roman" w:hAnsi="Times New Roman" w:cs="Times New Roman"/>
          <w:sz w:val="24"/>
          <w:szCs w:val="24"/>
        </w:rPr>
        <w:t>Dell'Aquila</w:t>
      </w:r>
      <w:proofErr w:type="spellEnd"/>
      <w:r w:rsidRPr="00890615">
        <w:rPr>
          <w:rFonts w:ascii="Times New Roman" w:hAnsi="Times New Roman" w:cs="Times New Roman"/>
          <w:sz w:val="24"/>
          <w:szCs w:val="24"/>
        </w:rPr>
        <w:t xml:space="preserve"> R: Kidney and heavy metals - The </w:t>
      </w:r>
      <w:r w:rsidR="00287B77" w:rsidRPr="00890615">
        <w:rPr>
          <w:rFonts w:ascii="Times New Roman" w:hAnsi="Times New Roman" w:cs="Times New Roman"/>
          <w:sz w:val="24"/>
          <w:szCs w:val="24"/>
        </w:rPr>
        <w:tab/>
      </w:r>
      <w:r w:rsidRPr="00890615">
        <w:rPr>
          <w:rFonts w:ascii="Times New Roman" w:hAnsi="Times New Roman" w:cs="Times New Roman"/>
          <w:sz w:val="24"/>
          <w:szCs w:val="24"/>
        </w:rPr>
        <w:t>role of environmental exposure (Review). Mol Med Rep 15: 3413-3419, 2017</w:t>
      </w:r>
    </w:p>
    <w:p w14:paraId="1E035059" w14:textId="77777777" w:rsidR="0057734D" w:rsidRPr="00890615" w:rsidRDefault="0057734D" w:rsidP="00890615">
      <w:pPr>
        <w:widowControl w:val="0"/>
        <w:tabs>
          <w:tab w:val="left" w:pos="2095"/>
        </w:tabs>
        <w:autoSpaceDE w:val="0"/>
        <w:autoSpaceDN w:val="0"/>
        <w:spacing w:after="0" w:line="360" w:lineRule="auto"/>
        <w:ind w:left="360"/>
        <w:jc w:val="both"/>
        <w:rPr>
          <w:rFonts w:ascii="Times New Roman" w:hAnsi="Times New Roman" w:cs="Times New Roman"/>
          <w:sz w:val="24"/>
          <w:szCs w:val="24"/>
          <w:shd w:val="clear" w:color="auto" w:fill="FFFFFF"/>
        </w:rPr>
      </w:pPr>
      <w:r w:rsidRPr="00890615">
        <w:rPr>
          <w:rFonts w:ascii="Times New Roman" w:hAnsi="Times New Roman" w:cs="Times New Roman"/>
          <w:sz w:val="24"/>
          <w:szCs w:val="24"/>
          <w:shd w:val="clear" w:color="auto" w:fill="FFFFFF"/>
        </w:rPr>
        <w:t xml:space="preserve">Lim, S. S., </w:t>
      </w:r>
      <w:proofErr w:type="spellStart"/>
      <w:r w:rsidRPr="00890615">
        <w:rPr>
          <w:rFonts w:ascii="Times New Roman" w:hAnsi="Times New Roman" w:cs="Times New Roman"/>
          <w:sz w:val="24"/>
          <w:szCs w:val="24"/>
          <w:shd w:val="clear" w:color="auto" w:fill="FFFFFF"/>
        </w:rPr>
        <w:t>Fontmorin</w:t>
      </w:r>
      <w:proofErr w:type="spellEnd"/>
      <w:r w:rsidRPr="00890615">
        <w:rPr>
          <w:rFonts w:ascii="Times New Roman" w:hAnsi="Times New Roman" w:cs="Times New Roman"/>
          <w:sz w:val="24"/>
          <w:szCs w:val="24"/>
          <w:shd w:val="clear" w:color="auto" w:fill="FFFFFF"/>
        </w:rPr>
        <w:t>, J. M., Pham, H. T., Milner, E., Abdul, P. M., S</w:t>
      </w:r>
      <w:r w:rsidR="0095704F" w:rsidRPr="00890615">
        <w:rPr>
          <w:rFonts w:ascii="Times New Roman" w:hAnsi="Times New Roman" w:cs="Times New Roman"/>
          <w:sz w:val="24"/>
          <w:szCs w:val="24"/>
          <w:shd w:val="clear" w:color="auto" w:fill="FFFFFF"/>
        </w:rPr>
        <w:t>cott, K., &amp; Yu, E. H. 2021</w:t>
      </w:r>
      <w:r w:rsidRPr="00890615">
        <w:rPr>
          <w:rFonts w:ascii="Times New Roman" w:hAnsi="Times New Roman" w:cs="Times New Roman"/>
          <w:sz w:val="24"/>
          <w:szCs w:val="24"/>
          <w:shd w:val="clear" w:color="auto" w:fill="FFFFFF"/>
        </w:rPr>
        <w:t xml:space="preserve">. Zinc </w:t>
      </w:r>
      <w:r w:rsidR="00287B77" w:rsidRPr="00890615">
        <w:rPr>
          <w:rFonts w:ascii="Times New Roman" w:hAnsi="Times New Roman" w:cs="Times New Roman"/>
          <w:sz w:val="24"/>
          <w:szCs w:val="24"/>
          <w:shd w:val="clear" w:color="auto" w:fill="FFFFFF"/>
        </w:rPr>
        <w:t xml:space="preserve">    </w:t>
      </w:r>
      <w:r w:rsidR="00287B77" w:rsidRPr="00890615">
        <w:rPr>
          <w:rFonts w:ascii="Times New Roman" w:hAnsi="Times New Roman" w:cs="Times New Roman"/>
          <w:sz w:val="24"/>
          <w:szCs w:val="24"/>
          <w:shd w:val="clear" w:color="auto" w:fill="FFFFFF"/>
        </w:rPr>
        <w:tab/>
      </w:r>
      <w:r w:rsidRPr="00890615">
        <w:rPr>
          <w:rFonts w:ascii="Times New Roman" w:hAnsi="Times New Roman" w:cs="Times New Roman"/>
          <w:sz w:val="24"/>
          <w:szCs w:val="24"/>
          <w:shd w:val="clear" w:color="auto" w:fill="FFFFFF"/>
        </w:rPr>
        <w:t xml:space="preserve">removal and recovery from industrial wastewater with a microbial fuel cell: Experimental </w:t>
      </w:r>
      <w:r w:rsidR="00287B77" w:rsidRPr="00890615">
        <w:rPr>
          <w:rFonts w:ascii="Times New Roman" w:hAnsi="Times New Roman" w:cs="Times New Roman"/>
          <w:sz w:val="24"/>
          <w:szCs w:val="24"/>
          <w:shd w:val="clear" w:color="auto" w:fill="FFFFFF"/>
        </w:rPr>
        <w:tab/>
      </w:r>
      <w:r w:rsidRPr="00890615">
        <w:rPr>
          <w:rFonts w:ascii="Times New Roman" w:hAnsi="Times New Roman" w:cs="Times New Roman"/>
          <w:sz w:val="24"/>
          <w:szCs w:val="24"/>
          <w:shd w:val="clear" w:color="auto" w:fill="FFFFFF"/>
        </w:rPr>
        <w:t>investigation and theoretical prediction. </w:t>
      </w:r>
      <w:r w:rsidRPr="00890615">
        <w:rPr>
          <w:rFonts w:ascii="Times New Roman" w:hAnsi="Times New Roman" w:cs="Times New Roman"/>
          <w:i/>
          <w:iCs/>
          <w:sz w:val="24"/>
          <w:szCs w:val="24"/>
          <w:shd w:val="clear" w:color="auto" w:fill="FFFFFF"/>
        </w:rPr>
        <w:t>Science of The Total Environment</w:t>
      </w:r>
      <w:r w:rsidRPr="00890615">
        <w:rPr>
          <w:rFonts w:ascii="Times New Roman" w:hAnsi="Times New Roman" w:cs="Times New Roman"/>
          <w:sz w:val="24"/>
          <w:szCs w:val="24"/>
          <w:shd w:val="clear" w:color="auto" w:fill="FFFFFF"/>
        </w:rPr>
        <w:t>, </w:t>
      </w:r>
      <w:r w:rsidRPr="00890615">
        <w:rPr>
          <w:rFonts w:ascii="Times New Roman" w:hAnsi="Times New Roman" w:cs="Times New Roman"/>
          <w:i/>
          <w:iCs/>
          <w:sz w:val="24"/>
          <w:szCs w:val="24"/>
          <w:shd w:val="clear" w:color="auto" w:fill="FFFFFF"/>
        </w:rPr>
        <w:t>776</w:t>
      </w:r>
      <w:r w:rsidRPr="00890615">
        <w:rPr>
          <w:rFonts w:ascii="Times New Roman" w:hAnsi="Times New Roman" w:cs="Times New Roman"/>
          <w:sz w:val="24"/>
          <w:szCs w:val="24"/>
          <w:shd w:val="clear" w:color="auto" w:fill="FFFFFF"/>
        </w:rPr>
        <w:t>, 145934.</w:t>
      </w:r>
    </w:p>
    <w:p w14:paraId="002E334A" w14:textId="77777777" w:rsidR="00095D23" w:rsidRPr="00890615" w:rsidRDefault="00095D23" w:rsidP="00890615">
      <w:pPr>
        <w:widowControl w:val="0"/>
        <w:tabs>
          <w:tab w:val="left" w:pos="2095"/>
        </w:tabs>
        <w:autoSpaceDE w:val="0"/>
        <w:autoSpaceDN w:val="0"/>
        <w:spacing w:after="0" w:line="360" w:lineRule="auto"/>
        <w:ind w:left="360"/>
        <w:jc w:val="both"/>
        <w:rPr>
          <w:rFonts w:ascii="Times New Roman" w:hAnsi="Times New Roman" w:cs="Times New Roman"/>
          <w:sz w:val="24"/>
          <w:szCs w:val="24"/>
          <w:shd w:val="clear" w:color="auto" w:fill="FFFFFF"/>
        </w:rPr>
      </w:pPr>
      <w:r w:rsidRPr="00890615">
        <w:rPr>
          <w:rFonts w:ascii="Times New Roman" w:hAnsi="Times New Roman" w:cs="Times New Roman"/>
          <w:sz w:val="24"/>
          <w:szCs w:val="24"/>
          <w:shd w:val="clear" w:color="auto" w:fill="FFFFFF"/>
        </w:rPr>
        <w:t>Maruti S.S., Ulrich C. M., White E. Folate and one-carbon metabolism nutrients from supplemen</w:t>
      </w:r>
      <w:r w:rsidR="00080944" w:rsidRPr="00890615">
        <w:rPr>
          <w:rFonts w:ascii="Times New Roman" w:hAnsi="Times New Roman" w:cs="Times New Roman"/>
          <w:sz w:val="24"/>
          <w:szCs w:val="24"/>
          <w:shd w:val="clear" w:color="auto" w:fill="FFFFFF"/>
        </w:rPr>
        <w:t xml:space="preserve">ts and diet in      </w:t>
      </w:r>
      <w:r w:rsidR="00080944" w:rsidRPr="00890615">
        <w:rPr>
          <w:rFonts w:ascii="Times New Roman" w:hAnsi="Times New Roman" w:cs="Times New Roman"/>
          <w:sz w:val="24"/>
          <w:szCs w:val="24"/>
          <w:shd w:val="clear" w:color="auto" w:fill="FFFFFF"/>
        </w:rPr>
        <w:tab/>
        <w:t xml:space="preserve">relation to breast cancer risk. Am J Clim </w:t>
      </w:r>
      <w:proofErr w:type="spellStart"/>
      <w:r w:rsidR="00080944" w:rsidRPr="00890615">
        <w:rPr>
          <w:rFonts w:ascii="Times New Roman" w:hAnsi="Times New Roman" w:cs="Times New Roman"/>
          <w:sz w:val="24"/>
          <w:szCs w:val="24"/>
          <w:shd w:val="clear" w:color="auto" w:fill="FFFFFF"/>
        </w:rPr>
        <w:t>Nutr</w:t>
      </w:r>
      <w:proofErr w:type="spellEnd"/>
      <w:r w:rsidR="00080944" w:rsidRPr="00890615">
        <w:rPr>
          <w:rFonts w:ascii="Times New Roman" w:hAnsi="Times New Roman" w:cs="Times New Roman"/>
          <w:sz w:val="24"/>
          <w:szCs w:val="24"/>
          <w:shd w:val="clear" w:color="auto" w:fill="FFFFFF"/>
        </w:rPr>
        <w:t xml:space="preserve"> 2009:89:624-33.</w:t>
      </w:r>
    </w:p>
    <w:p w14:paraId="07723FE7" w14:textId="77777777" w:rsidR="0057734D" w:rsidRPr="00890615" w:rsidRDefault="0057734D" w:rsidP="00890615">
      <w:pPr>
        <w:pStyle w:val="reference"/>
        <w:shd w:val="clear" w:color="auto" w:fill="FFFFFF"/>
        <w:spacing w:before="0" w:beforeAutospacing="0" w:after="0" w:afterAutospacing="0" w:line="360" w:lineRule="auto"/>
        <w:ind w:left="360"/>
        <w:jc w:val="both"/>
        <w:rPr>
          <w:color w:val="3B3D3F"/>
        </w:rPr>
      </w:pPr>
    </w:p>
    <w:p w14:paraId="450A463A" w14:textId="77777777" w:rsidR="0057734D" w:rsidRPr="00890615" w:rsidRDefault="0057734D" w:rsidP="00890615">
      <w:pPr>
        <w:pStyle w:val="reference"/>
        <w:shd w:val="clear" w:color="auto" w:fill="FFFFFF"/>
        <w:spacing w:before="0" w:beforeAutospacing="0" w:after="0" w:afterAutospacing="0" w:line="360" w:lineRule="auto"/>
        <w:ind w:left="360"/>
        <w:jc w:val="both"/>
        <w:rPr>
          <w:color w:val="3B3D3F"/>
        </w:rPr>
      </w:pPr>
      <w:r w:rsidRPr="00890615">
        <w:rPr>
          <w:rStyle w:val="reference-mixed-citation"/>
          <w:color w:val="3B3D3F"/>
        </w:rPr>
        <w:t xml:space="preserve">Mason JB. Biomarkers of nutrient exposure and status in one-carbon (methyl) metabolism. J </w:t>
      </w:r>
      <w:proofErr w:type="spellStart"/>
      <w:r w:rsidRPr="00890615">
        <w:rPr>
          <w:rStyle w:val="reference-mixed-citation"/>
          <w:color w:val="3B3D3F"/>
        </w:rPr>
        <w:t>Nutr</w:t>
      </w:r>
      <w:proofErr w:type="spellEnd"/>
      <w:r w:rsidRPr="00890615">
        <w:rPr>
          <w:rStyle w:val="reference-mixed-citation"/>
          <w:color w:val="3B3D3F"/>
        </w:rPr>
        <w:t xml:space="preserve"> </w:t>
      </w:r>
      <w:r w:rsidR="00287B77" w:rsidRPr="00890615">
        <w:rPr>
          <w:rStyle w:val="reference-mixed-citation"/>
          <w:color w:val="3B3D3F"/>
        </w:rPr>
        <w:tab/>
      </w:r>
      <w:proofErr w:type="gramStart"/>
      <w:r w:rsidRPr="00890615">
        <w:rPr>
          <w:rStyle w:val="reference-mixed-citation"/>
          <w:color w:val="3B3D3F"/>
        </w:rPr>
        <w:t>2003;133:941</w:t>
      </w:r>
      <w:proofErr w:type="gramEnd"/>
      <w:r w:rsidRPr="00890615">
        <w:rPr>
          <w:rStyle w:val="reference-mixed-citation"/>
          <w:color w:val="3B3D3F"/>
        </w:rPr>
        <w:t>S–7S.</w:t>
      </w:r>
      <w:r w:rsidRPr="00890615">
        <w:rPr>
          <w:color w:val="3B3D3F"/>
        </w:rPr>
        <w:t xml:space="preserve"> </w:t>
      </w:r>
    </w:p>
    <w:p w14:paraId="363507F6" w14:textId="77777777" w:rsidR="0057734D" w:rsidRPr="00890615" w:rsidRDefault="0057734D" w:rsidP="00890615">
      <w:pPr>
        <w:shd w:val="clear" w:color="auto" w:fill="FFFFFF"/>
        <w:spacing w:after="0" w:line="360" w:lineRule="auto"/>
        <w:ind w:left="360"/>
        <w:jc w:val="both"/>
        <w:rPr>
          <w:rStyle w:val="element-citation"/>
          <w:rFonts w:ascii="Times New Roman" w:hAnsi="Times New Roman" w:cs="Times New Roman"/>
          <w:color w:val="212121"/>
          <w:sz w:val="24"/>
          <w:szCs w:val="24"/>
        </w:rPr>
      </w:pPr>
      <w:r w:rsidRPr="00890615">
        <w:rPr>
          <w:rStyle w:val="element-citation"/>
          <w:rFonts w:ascii="Times New Roman" w:hAnsi="Times New Roman" w:cs="Times New Roman"/>
          <w:color w:val="212121"/>
          <w:sz w:val="24"/>
          <w:szCs w:val="24"/>
        </w:rPr>
        <w:lastRenderedPageBreak/>
        <w:t xml:space="preserve">Matczak W, </w:t>
      </w:r>
      <w:proofErr w:type="spellStart"/>
      <w:r w:rsidRPr="00890615">
        <w:rPr>
          <w:rStyle w:val="element-citation"/>
          <w:rFonts w:ascii="Times New Roman" w:hAnsi="Times New Roman" w:cs="Times New Roman"/>
          <w:color w:val="212121"/>
          <w:sz w:val="24"/>
          <w:szCs w:val="24"/>
        </w:rPr>
        <w:t>Chmielnicka</w:t>
      </w:r>
      <w:proofErr w:type="spellEnd"/>
      <w:r w:rsidRPr="00890615">
        <w:rPr>
          <w:rStyle w:val="element-citation"/>
          <w:rFonts w:ascii="Times New Roman" w:hAnsi="Times New Roman" w:cs="Times New Roman"/>
          <w:color w:val="212121"/>
          <w:sz w:val="24"/>
          <w:szCs w:val="24"/>
        </w:rPr>
        <w:t xml:space="preserve"> J. Evaluation of exposure to fumes arising during welding of non-alloyed and low-</w:t>
      </w:r>
      <w:r w:rsidR="00287B77" w:rsidRPr="00890615">
        <w:rPr>
          <w:rStyle w:val="element-citation"/>
          <w:rFonts w:ascii="Times New Roman" w:hAnsi="Times New Roman" w:cs="Times New Roman"/>
          <w:color w:val="212121"/>
          <w:sz w:val="24"/>
          <w:szCs w:val="24"/>
        </w:rPr>
        <w:tab/>
      </w:r>
      <w:r w:rsidRPr="00890615">
        <w:rPr>
          <w:rStyle w:val="element-citation"/>
          <w:rFonts w:ascii="Times New Roman" w:hAnsi="Times New Roman" w:cs="Times New Roman"/>
          <w:color w:val="212121"/>
          <w:sz w:val="24"/>
          <w:szCs w:val="24"/>
        </w:rPr>
        <w:t>alloyed steel by various methods [Article in Polish] </w:t>
      </w:r>
      <w:r w:rsidRPr="00890615">
        <w:rPr>
          <w:rStyle w:val="ref-journal"/>
          <w:rFonts w:ascii="Times New Roman" w:hAnsi="Times New Roman" w:cs="Times New Roman"/>
          <w:i/>
          <w:iCs/>
          <w:color w:val="212121"/>
          <w:sz w:val="24"/>
          <w:szCs w:val="24"/>
        </w:rPr>
        <w:t>Med Pr. </w:t>
      </w:r>
      <w:r w:rsidRPr="00890615">
        <w:rPr>
          <w:rStyle w:val="element-citation"/>
          <w:rFonts w:ascii="Times New Roman" w:hAnsi="Times New Roman" w:cs="Times New Roman"/>
          <w:color w:val="212121"/>
          <w:sz w:val="24"/>
          <w:szCs w:val="24"/>
        </w:rPr>
        <w:t>1988;</w:t>
      </w:r>
      <w:r w:rsidRPr="00890615">
        <w:rPr>
          <w:rStyle w:val="ref-vol"/>
          <w:rFonts w:ascii="Times New Roman" w:hAnsi="Times New Roman" w:cs="Times New Roman"/>
          <w:color w:val="212121"/>
          <w:sz w:val="24"/>
          <w:szCs w:val="24"/>
        </w:rPr>
        <w:t>39</w:t>
      </w:r>
      <w:r w:rsidRPr="00890615">
        <w:rPr>
          <w:rStyle w:val="element-citation"/>
          <w:rFonts w:ascii="Times New Roman" w:hAnsi="Times New Roman" w:cs="Times New Roman"/>
          <w:color w:val="212121"/>
          <w:sz w:val="24"/>
          <w:szCs w:val="24"/>
        </w:rPr>
        <w:t>:253–61.</w:t>
      </w:r>
    </w:p>
    <w:p w14:paraId="2B7F3E50" w14:textId="77777777" w:rsidR="00583F19" w:rsidRPr="00890615" w:rsidRDefault="0057734D" w:rsidP="00890615">
      <w:pPr>
        <w:widowControl w:val="0"/>
        <w:tabs>
          <w:tab w:val="left" w:pos="841"/>
          <w:tab w:val="left" w:pos="3956"/>
          <w:tab w:val="left" w:pos="6327"/>
          <w:tab w:val="left" w:pos="8358"/>
        </w:tabs>
        <w:autoSpaceDE w:val="0"/>
        <w:autoSpaceDN w:val="0"/>
        <w:spacing w:after="0" w:line="360" w:lineRule="auto"/>
        <w:ind w:left="360" w:right="116"/>
        <w:jc w:val="both"/>
        <w:rPr>
          <w:rFonts w:ascii="Times New Roman" w:hAnsi="Times New Roman" w:cs="Times New Roman"/>
          <w:sz w:val="24"/>
          <w:szCs w:val="24"/>
        </w:rPr>
      </w:pPr>
      <w:r w:rsidRPr="00890615">
        <w:rPr>
          <w:rFonts w:ascii="Times New Roman" w:hAnsi="Times New Roman" w:cs="Times New Roman"/>
          <w:sz w:val="24"/>
          <w:szCs w:val="24"/>
        </w:rPr>
        <w:t>Metal Processing and Metal Working Industry. ILO Encyclopaedia of</w:t>
      </w:r>
      <w:r w:rsidRPr="00890615">
        <w:rPr>
          <w:rFonts w:ascii="Times New Roman" w:hAnsi="Times New Roman" w:cs="Times New Roman"/>
          <w:spacing w:val="1"/>
          <w:sz w:val="24"/>
          <w:szCs w:val="24"/>
        </w:rPr>
        <w:t xml:space="preserve"> </w:t>
      </w:r>
      <w:r w:rsidR="00583F19" w:rsidRPr="00890615">
        <w:rPr>
          <w:rFonts w:ascii="Times New Roman" w:hAnsi="Times New Roman" w:cs="Times New Roman"/>
          <w:sz w:val="24"/>
          <w:szCs w:val="24"/>
        </w:rPr>
        <w:t xml:space="preserve">Occupational Health and </w:t>
      </w:r>
      <w:r w:rsidRPr="00890615">
        <w:rPr>
          <w:rFonts w:ascii="Times New Roman" w:hAnsi="Times New Roman" w:cs="Times New Roman"/>
          <w:sz w:val="24"/>
          <w:szCs w:val="24"/>
        </w:rPr>
        <w:t>Safety.</w:t>
      </w:r>
      <w:r w:rsidRPr="00890615">
        <w:rPr>
          <w:rFonts w:ascii="Times New Roman" w:hAnsi="Times New Roman" w:cs="Times New Roman"/>
          <w:spacing w:val="-68"/>
          <w:sz w:val="24"/>
          <w:szCs w:val="24"/>
        </w:rPr>
        <w:t xml:space="preserve"> </w:t>
      </w:r>
      <w:r w:rsidR="00287B77" w:rsidRPr="00890615">
        <w:rPr>
          <w:rFonts w:ascii="Times New Roman" w:hAnsi="Times New Roman" w:cs="Times New Roman"/>
          <w:spacing w:val="-68"/>
          <w:sz w:val="24"/>
          <w:szCs w:val="24"/>
        </w:rPr>
        <w:tab/>
      </w:r>
      <w:hyperlink r:id="rId11">
        <w:r w:rsidRPr="00890615">
          <w:rPr>
            <w:rFonts w:ascii="Times New Roman" w:hAnsi="Times New Roman" w:cs="Times New Roman"/>
            <w:sz w:val="24"/>
            <w:szCs w:val="24"/>
          </w:rPr>
          <w:t>https://www.iloencyclopaedia.org/contents/part-xiii-12343/metal-</w:t>
        </w:r>
      </w:hyperlink>
    </w:p>
    <w:p w14:paraId="4B8643A6" w14:textId="77777777" w:rsidR="0057734D" w:rsidRPr="00890615" w:rsidRDefault="0057734D" w:rsidP="00890615">
      <w:pPr>
        <w:widowControl w:val="0"/>
        <w:tabs>
          <w:tab w:val="left" w:pos="841"/>
          <w:tab w:val="left" w:pos="3956"/>
          <w:tab w:val="left" w:pos="6327"/>
          <w:tab w:val="left" w:pos="8358"/>
        </w:tabs>
        <w:autoSpaceDE w:val="0"/>
        <w:autoSpaceDN w:val="0"/>
        <w:spacing w:after="0" w:line="360" w:lineRule="auto"/>
        <w:ind w:left="360" w:right="116"/>
        <w:jc w:val="both"/>
        <w:rPr>
          <w:rFonts w:ascii="Times New Roman" w:hAnsi="Times New Roman" w:cs="Times New Roman"/>
          <w:sz w:val="24"/>
          <w:szCs w:val="24"/>
        </w:rPr>
      </w:pPr>
      <w:r w:rsidRPr="00890615">
        <w:rPr>
          <w:rStyle w:val="reference-mixed-citation"/>
          <w:rFonts w:ascii="Times New Roman" w:hAnsi="Times New Roman" w:cs="Times New Roman"/>
          <w:color w:val="3B3D3F"/>
          <w:sz w:val="24"/>
          <w:szCs w:val="24"/>
        </w:rPr>
        <w:t xml:space="preserve">Milne DB, Canfield WK, Mahalko JR, </w:t>
      </w:r>
      <w:proofErr w:type="spellStart"/>
      <w:r w:rsidRPr="00890615">
        <w:rPr>
          <w:rStyle w:val="reference-mixed-citation"/>
          <w:rFonts w:ascii="Times New Roman" w:hAnsi="Times New Roman" w:cs="Times New Roman"/>
          <w:color w:val="3B3D3F"/>
          <w:sz w:val="24"/>
          <w:szCs w:val="24"/>
        </w:rPr>
        <w:t>Sandstead</w:t>
      </w:r>
      <w:proofErr w:type="spellEnd"/>
      <w:r w:rsidRPr="00890615">
        <w:rPr>
          <w:rStyle w:val="reference-mixed-citation"/>
          <w:rFonts w:ascii="Times New Roman" w:hAnsi="Times New Roman" w:cs="Times New Roman"/>
          <w:color w:val="3B3D3F"/>
          <w:sz w:val="24"/>
          <w:szCs w:val="24"/>
        </w:rPr>
        <w:t xml:space="preserve"> HH. Effect of oral folic acid supplements on zinc, copper, </w:t>
      </w:r>
      <w:r w:rsidR="00287B77" w:rsidRPr="00890615">
        <w:rPr>
          <w:rStyle w:val="reference-mixed-citation"/>
          <w:rFonts w:ascii="Times New Roman" w:hAnsi="Times New Roman" w:cs="Times New Roman"/>
          <w:color w:val="3B3D3F"/>
          <w:sz w:val="24"/>
          <w:szCs w:val="24"/>
        </w:rPr>
        <w:tab/>
      </w:r>
      <w:r w:rsidRPr="00890615">
        <w:rPr>
          <w:rStyle w:val="reference-mixed-citation"/>
          <w:rFonts w:ascii="Times New Roman" w:hAnsi="Times New Roman" w:cs="Times New Roman"/>
          <w:color w:val="3B3D3F"/>
          <w:sz w:val="24"/>
          <w:szCs w:val="24"/>
        </w:rPr>
        <w:t xml:space="preserve">and iron absorption and excretion. Am J Clin </w:t>
      </w:r>
      <w:proofErr w:type="spellStart"/>
      <w:r w:rsidRPr="00890615">
        <w:rPr>
          <w:rStyle w:val="reference-mixed-citation"/>
          <w:rFonts w:ascii="Times New Roman" w:hAnsi="Times New Roman" w:cs="Times New Roman"/>
          <w:color w:val="3B3D3F"/>
          <w:sz w:val="24"/>
          <w:szCs w:val="24"/>
        </w:rPr>
        <w:t>Nutr</w:t>
      </w:r>
      <w:proofErr w:type="spellEnd"/>
      <w:r w:rsidRPr="00890615">
        <w:rPr>
          <w:rStyle w:val="reference-mixed-citation"/>
          <w:rFonts w:ascii="Times New Roman" w:hAnsi="Times New Roman" w:cs="Times New Roman"/>
          <w:color w:val="3B3D3F"/>
          <w:sz w:val="24"/>
          <w:szCs w:val="24"/>
        </w:rPr>
        <w:t xml:space="preserve"> </w:t>
      </w:r>
      <w:proofErr w:type="gramStart"/>
      <w:r w:rsidRPr="00890615">
        <w:rPr>
          <w:rStyle w:val="reference-mixed-citation"/>
          <w:rFonts w:ascii="Times New Roman" w:hAnsi="Times New Roman" w:cs="Times New Roman"/>
          <w:color w:val="3B3D3F"/>
          <w:sz w:val="24"/>
          <w:szCs w:val="24"/>
        </w:rPr>
        <w:t>1984;39:535</w:t>
      </w:r>
      <w:proofErr w:type="gramEnd"/>
      <w:r w:rsidRPr="00890615">
        <w:rPr>
          <w:rStyle w:val="reference-mixed-citation"/>
          <w:rFonts w:ascii="Times New Roman" w:hAnsi="Times New Roman" w:cs="Times New Roman"/>
          <w:color w:val="3B3D3F"/>
          <w:sz w:val="24"/>
          <w:szCs w:val="24"/>
        </w:rPr>
        <w:t>–9.</w:t>
      </w:r>
    </w:p>
    <w:p w14:paraId="78DE272B" w14:textId="77777777" w:rsidR="0057734D" w:rsidRPr="00890615" w:rsidRDefault="0057734D" w:rsidP="00890615">
      <w:pPr>
        <w:shd w:val="clear" w:color="auto" w:fill="FFFFFF"/>
        <w:spacing w:after="0" w:line="360" w:lineRule="auto"/>
        <w:ind w:left="360"/>
        <w:jc w:val="both"/>
        <w:rPr>
          <w:rFonts w:ascii="Times New Roman" w:hAnsi="Times New Roman" w:cs="Times New Roman"/>
          <w:color w:val="212121"/>
          <w:sz w:val="24"/>
          <w:szCs w:val="24"/>
        </w:rPr>
      </w:pPr>
      <w:r w:rsidRPr="00890615">
        <w:rPr>
          <w:rStyle w:val="element-citation"/>
          <w:rFonts w:ascii="Times New Roman" w:hAnsi="Times New Roman" w:cs="Times New Roman"/>
          <w:color w:val="212121"/>
          <w:sz w:val="24"/>
          <w:szCs w:val="24"/>
        </w:rPr>
        <w:t>Neuberger JS, Hollowell JG. Lung cancer excess in an abandoned lead-zinc mining and smelting area. </w:t>
      </w:r>
      <w:r w:rsidRPr="00890615">
        <w:rPr>
          <w:rStyle w:val="ref-journal"/>
          <w:rFonts w:ascii="Times New Roman" w:hAnsi="Times New Roman" w:cs="Times New Roman"/>
          <w:i/>
          <w:iCs/>
          <w:color w:val="212121"/>
          <w:sz w:val="24"/>
          <w:szCs w:val="24"/>
        </w:rPr>
        <w:t xml:space="preserve">Sci Total </w:t>
      </w:r>
      <w:r w:rsidR="00287B77" w:rsidRPr="00890615">
        <w:rPr>
          <w:rStyle w:val="ref-journal"/>
          <w:rFonts w:ascii="Times New Roman" w:hAnsi="Times New Roman" w:cs="Times New Roman"/>
          <w:i/>
          <w:iCs/>
          <w:color w:val="212121"/>
          <w:sz w:val="24"/>
          <w:szCs w:val="24"/>
        </w:rPr>
        <w:tab/>
      </w:r>
      <w:r w:rsidRPr="00890615">
        <w:rPr>
          <w:rStyle w:val="ref-journal"/>
          <w:rFonts w:ascii="Times New Roman" w:hAnsi="Times New Roman" w:cs="Times New Roman"/>
          <w:i/>
          <w:iCs/>
          <w:color w:val="212121"/>
          <w:sz w:val="24"/>
          <w:szCs w:val="24"/>
        </w:rPr>
        <w:t>Environ. </w:t>
      </w:r>
      <w:proofErr w:type="gramStart"/>
      <w:r w:rsidRPr="00890615">
        <w:rPr>
          <w:rStyle w:val="element-citation"/>
          <w:rFonts w:ascii="Times New Roman" w:hAnsi="Times New Roman" w:cs="Times New Roman"/>
          <w:color w:val="212121"/>
          <w:sz w:val="24"/>
          <w:szCs w:val="24"/>
        </w:rPr>
        <w:t>1982;</w:t>
      </w:r>
      <w:r w:rsidRPr="00890615">
        <w:rPr>
          <w:rStyle w:val="ref-vol"/>
          <w:rFonts w:ascii="Times New Roman" w:hAnsi="Times New Roman" w:cs="Times New Roman"/>
          <w:color w:val="212121"/>
          <w:sz w:val="24"/>
          <w:szCs w:val="24"/>
        </w:rPr>
        <w:t>25</w:t>
      </w:r>
      <w:r w:rsidRPr="00890615">
        <w:rPr>
          <w:rStyle w:val="element-citation"/>
          <w:rFonts w:ascii="Times New Roman" w:hAnsi="Times New Roman" w:cs="Times New Roman"/>
          <w:color w:val="212121"/>
          <w:sz w:val="24"/>
          <w:szCs w:val="24"/>
        </w:rPr>
        <w:t>:287</w:t>
      </w:r>
      <w:proofErr w:type="gramEnd"/>
      <w:r w:rsidRPr="00890615">
        <w:rPr>
          <w:rStyle w:val="element-citation"/>
          <w:rFonts w:ascii="Times New Roman" w:hAnsi="Times New Roman" w:cs="Times New Roman"/>
          <w:color w:val="212121"/>
          <w:sz w:val="24"/>
          <w:szCs w:val="24"/>
        </w:rPr>
        <w:t>–94.</w:t>
      </w:r>
    </w:p>
    <w:p w14:paraId="7D91A417" w14:textId="77777777" w:rsidR="0057734D" w:rsidRPr="00890615" w:rsidRDefault="0057734D" w:rsidP="00890615">
      <w:pPr>
        <w:spacing w:after="0" w:line="360" w:lineRule="auto"/>
        <w:ind w:left="360"/>
        <w:jc w:val="both"/>
        <w:rPr>
          <w:rFonts w:ascii="Times New Roman" w:eastAsia="Times New Roman" w:hAnsi="Times New Roman" w:cs="Times New Roman"/>
          <w:color w:val="111111"/>
          <w:sz w:val="24"/>
          <w:szCs w:val="24"/>
          <w:lang w:eastAsia="en-IN"/>
        </w:rPr>
      </w:pPr>
      <w:r w:rsidRPr="00890615">
        <w:rPr>
          <w:rFonts w:ascii="Times New Roman" w:eastAsia="Times New Roman" w:hAnsi="Times New Roman" w:cs="Times New Roman"/>
          <w:color w:val="111111"/>
          <w:sz w:val="24"/>
          <w:szCs w:val="24"/>
          <w:lang w:eastAsia="en-IN"/>
        </w:rPr>
        <w:t>Occupational stress among workers having exposure to lead.</w:t>
      </w:r>
    </w:p>
    <w:p w14:paraId="5750EFC7" w14:textId="77777777" w:rsidR="0057734D" w:rsidRPr="00890615" w:rsidRDefault="0057734D" w:rsidP="00890615">
      <w:pPr>
        <w:widowControl w:val="0"/>
        <w:autoSpaceDE w:val="0"/>
        <w:autoSpaceDN w:val="0"/>
        <w:spacing w:after="0" w:line="360" w:lineRule="auto"/>
        <w:ind w:left="360"/>
        <w:jc w:val="both"/>
        <w:rPr>
          <w:rFonts w:ascii="Times New Roman" w:hAnsi="Times New Roman" w:cs="Times New Roman"/>
          <w:i/>
          <w:iCs/>
          <w:sz w:val="24"/>
          <w:szCs w:val="24"/>
        </w:rPr>
      </w:pPr>
      <w:proofErr w:type="spellStart"/>
      <w:r w:rsidRPr="00890615">
        <w:rPr>
          <w:rFonts w:ascii="Times New Roman" w:hAnsi="Times New Roman" w:cs="Times New Roman"/>
          <w:sz w:val="24"/>
          <w:szCs w:val="24"/>
        </w:rPr>
        <w:t>Orisakwe</w:t>
      </w:r>
      <w:proofErr w:type="spellEnd"/>
      <w:r w:rsidRPr="00890615">
        <w:rPr>
          <w:rFonts w:ascii="Times New Roman" w:hAnsi="Times New Roman" w:cs="Times New Roman"/>
          <w:sz w:val="24"/>
          <w:szCs w:val="24"/>
        </w:rPr>
        <w:t xml:space="preserve">, O. E., Nwachukwu, E., </w:t>
      </w:r>
      <w:proofErr w:type="spellStart"/>
      <w:r w:rsidRPr="00890615">
        <w:rPr>
          <w:rFonts w:ascii="Times New Roman" w:hAnsi="Times New Roman" w:cs="Times New Roman"/>
          <w:sz w:val="24"/>
          <w:szCs w:val="24"/>
        </w:rPr>
        <w:t>Osadolor</w:t>
      </w:r>
      <w:proofErr w:type="spellEnd"/>
      <w:r w:rsidRPr="00890615">
        <w:rPr>
          <w:rFonts w:ascii="Times New Roman" w:hAnsi="Times New Roman" w:cs="Times New Roman"/>
          <w:sz w:val="24"/>
          <w:szCs w:val="24"/>
        </w:rPr>
        <w:t xml:space="preserve">, H. B., </w:t>
      </w:r>
      <w:proofErr w:type="spellStart"/>
      <w:r w:rsidRPr="00890615">
        <w:rPr>
          <w:rFonts w:ascii="Times New Roman" w:hAnsi="Times New Roman" w:cs="Times New Roman"/>
          <w:sz w:val="24"/>
          <w:szCs w:val="24"/>
        </w:rPr>
        <w:t>Afonn</w:t>
      </w:r>
      <w:r w:rsidR="0095704F" w:rsidRPr="00890615">
        <w:rPr>
          <w:rFonts w:ascii="Times New Roman" w:hAnsi="Times New Roman" w:cs="Times New Roman"/>
          <w:sz w:val="24"/>
          <w:szCs w:val="24"/>
        </w:rPr>
        <w:t>e</w:t>
      </w:r>
      <w:proofErr w:type="spellEnd"/>
      <w:r w:rsidR="0095704F" w:rsidRPr="00890615">
        <w:rPr>
          <w:rFonts w:ascii="Times New Roman" w:hAnsi="Times New Roman" w:cs="Times New Roman"/>
          <w:sz w:val="24"/>
          <w:szCs w:val="24"/>
        </w:rPr>
        <w:t>, O. J., &amp; Okocha, C. E. 2007</w:t>
      </w:r>
      <w:r w:rsidRPr="00890615">
        <w:rPr>
          <w:rFonts w:ascii="Times New Roman" w:hAnsi="Times New Roman" w:cs="Times New Roman"/>
          <w:sz w:val="24"/>
          <w:szCs w:val="24"/>
        </w:rPr>
        <w:t>. </w:t>
      </w:r>
      <w:r w:rsidRPr="00890615">
        <w:rPr>
          <w:rFonts w:ascii="Times New Roman" w:hAnsi="Times New Roman" w:cs="Times New Roman"/>
          <w:i/>
          <w:iCs/>
          <w:sz w:val="24"/>
          <w:szCs w:val="24"/>
        </w:rPr>
        <w:t xml:space="preserve">Liver and kidney </w:t>
      </w:r>
      <w:r w:rsidR="00287B77" w:rsidRPr="00890615">
        <w:rPr>
          <w:rFonts w:ascii="Times New Roman" w:hAnsi="Times New Roman" w:cs="Times New Roman"/>
          <w:i/>
          <w:iCs/>
          <w:sz w:val="24"/>
          <w:szCs w:val="24"/>
        </w:rPr>
        <w:tab/>
      </w:r>
      <w:r w:rsidRPr="00890615">
        <w:rPr>
          <w:rFonts w:ascii="Times New Roman" w:hAnsi="Times New Roman" w:cs="Times New Roman"/>
          <w:i/>
          <w:iCs/>
          <w:sz w:val="24"/>
          <w:szCs w:val="24"/>
        </w:rPr>
        <w:t xml:space="preserve">function tests amongst paint factory workers in </w:t>
      </w:r>
      <w:proofErr w:type="spellStart"/>
      <w:r w:rsidRPr="00890615">
        <w:rPr>
          <w:rFonts w:ascii="Times New Roman" w:hAnsi="Times New Roman" w:cs="Times New Roman"/>
          <w:i/>
          <w:iCs/>
          <w:sz w:val="24"/>
          <w:szCs w:val="24"/>
        </w:rPr>
        <w:t>Nkpor</w:t>
      </w:r>
      <w:proofErr w:type="spellEnd"/>
      <w:r w:rsidRPr="00890615">
        <w:rPr>
          <w:rFonts w:ascii="Times New Roman" w:hAnsi="Times New Roman" w:cs="Times New Roman"/>
          <w:i/>
          <w:iCs/>
          <w:sz w:val="24"/>
          <w:szCs w:val="24"/>
        </w:rPr>
        <w:t xml:space="preserve">, Nigeria. Toxicology and Industrial Health, 23(3), </w:t>
      </w:r>
      <w:r w:rsidR="00287B77" w:rsidRPr="00890615">
        <w:rPr>
          <w:rFonts w:ascii="Times New Roman" w:hAnsi="Times New Roman" w:cs="Times New Roman"/>
          <w:i/>
          <w:iCs/>
          <w:sz w:val="24"/>
          <w:szCs w:val="24"/>
        </w:rPr>
        <w:tab/>
      </w:r>
      <w:r w:rsidRPr="00890615">
        <w:rPr>
          <w:rFonts w:ascii="Times New Roman" w:hAnsi="Times New Roman" w:cs="Times New Roman"/>
          <w:i/>
          <w:iCs/>
          <w:sz w:val="24"/>
          <w:szCs w:val="24"/>
        </w:rPr>
        <w:t xml:space="preserve">161–165. </w:t>
      </w:r>
    </w:p>
    <w:p w14:paraId="570B9503" w14:textId="77777777" w:rsidR="0057734D" w:rsidRPr="00890615" w:rsidRDefault="0057734D" w:rsidP="00890615">
      <w:pPr>
        <w:shd w:val="clear" w:color="auto" w:fill="FFFFFF"/>
        <w:spacing w:after="0" w:line="360" w:lineRule="auto"/>
        <w:ind w:left="360"/>
        <w:jc w:val="both"/>
        <w:rPr>
          <w:rFonts w:ascii="Times New Roman" w:hAnsi="Times New Roman" w:cs="Times New Roman"/>
          <w:color w:val="212121"/>
          <w:sz w:val="24"/>
          <w:szCs w:val="24"/>
        </w:rPr>
      </w:pPr>
      <w:r w:rsidRPr="00890615">
        <w:rPr>
          <w:rStyle w:val="element-citation"/>
          <w:rFonts w:ascii="Times New Roman" w:hAnsi="Times New Roman" w:cs="Times New Roman"/>
          <w:color w:val="212121"/>
          <w:sz w:val="24"/>
          <w:szCs w:val="24"/>
        </w:rPr>
        <w:t>Samman S. Trace elements. In: Mann J, Truswell AS, editors. </w:t>
      </w:r>
      <w:r w:rsidRPr="00890615">
        <w:rPr>
          <w:rStyle w:val="ref-journal"/>
          <w:rFonts w:ascii="Times New Roman" w:hAnsi="Times New Roman" w:cs="Times New Roman"/>
          <w:i/>
          <w:iCs/>
          <w:color w:val="212121"/>
          <w:sz w:val="24"/>
          <w:szCs w:val="24"/>
        </w:rPr>
        <w:t>Essentials of human nutrition.</w:t>
      </w:r>
      <w:r w:rsidRPr="00890615">
        <w:rPr>
          <w:rStyle w:val="element-citation"/>
          <w:rFonts w:ascii="Times New Roman" w:hAnsi="Times New Roman" w:cs="Times New Roman"/>
          <w:color w:val="212121"/>
          <w:sz w:val="24"/>
          <w:szCs w:val="24"/>
        </w:rPr>
        <w:t xml:space="preserve"> 3rd ed. Oxford: </w:t>
      </w:r>
      <w:r w:rsidR="00287B77" w:rsidRPr="00890615">
        <w:rPr>
          <w:rStyle w:val="element-citation"/>
          <w:rFonts w:ascii="Times New Roman" w:hAnsi="Times New Roman" w:cs="Times New Roman"/>
          <w:color w:val="212121"/>
          <w:sz w:val="24"/>
          <w:szCs w:val="24"/>
        </w:rPr>
        <w:tab/>
      </w:r>
      <w:r w:rsidRPr="00890615">
        <w:rPr>
          <w:rStyle w:val="element-citation"/>
          <w:rFonts w:ascii="Times New Roman" w:hAnsi="Times New Roman" w:cs="Times New Roman"/>
          <w:color w:val="212121"/>
          <w:sz w:val="24"/>
          <w:szCs w:val="24"/>
        </w:rPr>
        <w:t>Oxford University Press; 2007. pp. 138–62.</w:t>
      </w:r>
    </w:p>
    <w:p w14:paraId="72606742" w14:textId="77777777" w:rsidR="0057734D" w:rsidRPr="00890615" w:rsidRDefault="0057734D"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 xml:space="preserve">Sekler I, Sensi S, </w:t>
      </w:r>
      <w:proofErr w:type="spellStart"/>
      <w:r w:rsidRPr="00890615">
        <w:rPr>
          <w:rFonts w:ascii="Times New Roman" w:eastAsia="Times New Roman" w:hAnsi="Times New Roman" w:cs="Times New Roman"/>
          <w:color w:val="000000" w:themeColor="text1"/>
          <w:sz w:val="24"/>
          <w:szCs w:val="24"/>
          <w:lang w:eastAsia="en-IN"/>
        </w:rPr>
        <w:t>Hershfinkel</w:t>
      </w:r>
      <w:proofErr w:type="spellEnd"/>
      <w:r w:rsidRPr="00890615">
        <w:rPr>
          <w:rFonts w:ascii="Times New Roman" w:eastAsia="Times New Roman" w:hAnsi="Times New Roman" w:cs="Times New Roman"/>
          <w:color w:val="000000" w:themeColor="text1"/>
          <w:sz w:val="24"/>
          <w:szCs w:val="24"/>
          <w:lang w:eastAsia="en-IN"/>
        </w:rPr>
        <w:t xml:space="preserve"> M, Silverman WF. Mechanism and regulation of cellular zinc transport. Mol </w:t>
      </w:r>
      <w:r w:rsidR="00287B77" w:rsidRPr="00890615">
        <w:rPr>
          <w:rFonts w:ascii="Times New Roman" w:eastAsia="Times New Roman" w:hAnsi="Times New Roman" w:cs="Times New Roman"/>
          <w:color w:val="000000" w:themeColor="text1"/>
          <w:sz w:val="24"/>
          <w:szCs w:val="24"/>
          <w:lang w:eastAsia="en-IN"/>
        </w:rPr>
        <w:tab/>
      </w:r>
      <w:r w:rsidRPr="00890615">
        <w:rPr>
          <w:rFonts w:ascii="Times New Roman" w:eastAsia="Times New Roman" w:hAnsi="Times New Roman" w:cs="Times New Roman"/>
          <w:color w:val="000000" w:themeColor="text1"/>
          <w:sz w:val="24"/>
          <w:szCs w:val="24"/>
          <w:lang w:eastAsia="en-IN"/>
        </w:rPr>
        <w:t xml:space="preserve">Med. </w:t>
      </w:r>
      <w:proofErr w:type="gramStart"/>
      <w:r w:rsidRPr="00890615">
        <w:rPr>
          <w:rFonts w:ascii="Times New Roman" w:eastAsia="Times New Roman" w:hAnsi="Times New Roman" w:cs="Times New Roman"/>
          <w:color w:val="000000" w:themeColor="text1"/>
          <w:sz w:val="24"/>
          <w:szCs w:val="24"/>
          <w:lang w:eastAsia="en-IN"/>
        </w:rPr>
        <w:t>2007;13:337</w:t>
      </w:r>
      <w:proofErr w:type="gramEnd"/>
      <w:r w:rsidRPr="00890615">
        <w:rPr>
          <w:rFonts w:ascii="Times New Roman" w:eastAsia="Times New Roman" w:hAnsi="Times New Roman" w:cs="Times New Roman"/>
          <w:color w:val="000000" w:themeColor="text1"/>
          <w:sz w:val="24"/>
          <w:szCs w:val="24"/>
          <w:lang w:eastAsia="en-IN"/>
        </w:rPr>
        <w:t>–43</w:t>
      </w:r>
    </w:p>
    <w:p w14:paraId="776640A4" w14:textId="77777777" w:rsidR="0057734D" w:rsidRPr="00890615" w:rsidRDefault="0057734D" w:rsidP="00890615">
      <w:pPr>
        <w:shd w:val="clear" w:color="auto" w:fill="FFFFFF"/>
        <w:spacing w:after="0" w:line="360" w:lineRule="auto"/>
        <w:ind w:left="360"/>
        <w:jc w:val="both"/>
        <w:rPr>
          <w:rFonts w:ascii="Times New Roman" w:hAnsi="Times New Roman" w:cs="Times New Roman"/>
          <w:color w:val="212121"/>
          <w:sz w:val="24"/>
          <w:szCs w:val="24"/>
        </w:rPr>
      </w:pPr>
      <w:r w:rsidRPr="00890615">
        <w:rPr>
          <w:rFonts w:ascii="Times New Roman" w:hAnsi="Times New Roman" w:cs="Times New Roman"/>
          <w:color w:val="212121"/>
          <w:sz w:val="24"/>
          <w:szCs w:val="24"/>
        </w:rPr>
        <w:t xml:space="preserve">Serum Intracellular Adhesion Molecule-1 and Interleukin-8 as Predictors of Pulmonary Impairment among </w:t>
      </w:r>
      <w:r w:rsidR="00287B77" w:rsidRPr="00890615">
        <w:rPr>
          <w:rFonts w:ascii="Times New Roman" w:hAnsi="Times New Roman" w:cs="Times New Roman"/>
          <w:color w:val="212121"/>
          <w:sz w:val="24"/>
          <w:szCs w:val="24"/>
        </w:rPr>
        <w:tab/>
      </w:r>
      <w:r w:rsidRPr="00890615">
        <w:rPr>
          <w:rFonts w:ascii="Times New Roman" w:hAnsi="Times New Roman" w:cs="Times New Roman"/>
          <w:color w:val="212121"/>
          <w:sz w:val="24"/>
          <w:szCs w:val="24"/>
        </w:rPr>
        <w:t xml:space="preserve">secondary </w:t>
      </w:r>
      <w:proofErr w:type="spellStart"/>
      <w:r w:rsidRPr="00890615">
        <w:rPr>
          <w:rFonts w:ascii="Times New Roman" w:hAnsi="Times New Roman" w:cs="Times New Roman"/>
          <w:color w:val="212121"/>
          <w:sz w:val="24"/>
          <w:szCs w:val="24"/>
        </w:rPr>
        <w:t>coppet</w:t>
      </w:r>
      <w:proofErr w:type="spellEnd"/>
      <w:r w:rsidRPr="00890615">
        <w:rPr>
          <w:rFonts w:ascii="Times New Roman" w:hAnsi="Times New Roman" w:cs="Times New Roman"/>
          <w:color w:val="212121"/>
          <w:sz w:val="24"/>
          <w:szCs w:val="24"/>
        </w:rPr>
        <w:t xml:space="preserve"> Smelters.</w:t>
      </w:r>
    </w:p>
    <w:p w14:paraId="28CAC28C" w14:textId="77777777" w:rsidR="0057734D" w:rsidRPr="00890615" w:rsidRDefault="0057734D"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 xml:space="preserve">Simultaneous determination of trace metals in human hair by dynamic ion-exchange chromatography, 1993, </w:t>
      </w:r>
      <w:r w:rsidR="00287B77" w:rsidRPr="00890615">
        <w:rPr>
          <w:rFonts w:ascii="Times New Roman" w:eastAsia="Times New Roman" w:hAnsi="Times New Roman" w:cs="Times New Roman"/>
          <w:color w:val="000000" w:themeColor="text1"/>
          <w:sz w:val="24"/>
          <w:szCs w:val="24"/>
          <w:lang w:eastAsia="en-IN"/>
        </w:rPr>
        <w:tab/>
      </w:r>
      <w:r w:rsidRPr="00890615">
        <w:rPr>
          <w:rFonts w:ascii="Times New Roman" w:eastAsia="Times New Roman" w:hAnsi="Times New Roman" w:cs="Times New Roman"/>
          <w:color w:val="000000" w:themeColor="text1"/>
          <w:sz w:val="24"/>
          <w:szCs w:val="24"/>
          <w:lang w:eastAsia="en-IN"/>
        </w:rPr>
        <w:t xml:space="preserve">Analytica </w:t>
      </w:r>
      <w:proofErr w:type="spellStart"/>
      <w:r w:rsidRPr="00890615">
        <w:rPr>
          <w:rFonts w:ascii="Times New Roman" w:eastAsia="Times New Roman" w:hAnsi="Times New Roman" w:cs="Times New Roman"/>
          <w:color w:val="000000" w:themeColor="text1"/>
          <w:sz w:val="24"/>
          <w:szCs w:val="24"/>
          <w:lang w:eastAsia="en-IN"/>
        </w:rPr>
        <w:t>Chimica</w:t>
      </w:r>
      <w:proofErr w:type="spellEnd"/>
      <w:r w:rsidRPr="00890615">
        <w:rPr>
          <w:rFonts w:ascii="Times New Roman" w:eastAsia="Times New Roman" w:hAnsi="Times New Roman" w:cs="Times New Roman"/>
          <w:color w:val="000000" w:themeColor="text1"/>
          <w:sz w:val="24"/>
          <w:szCs w:val="24"/>
          <w:lang w:eastAsia="en-IN"/>
        </w:rPr>
        <w:t xml:space="preserve"> Acta.</w:t>
      </w:r>
    </w:p>
    <w:p w14:paraId="05964F27" w14:textId="77777777" w:rsidR="0057734D" w:rsidRPr="00890615" w:rsidRDefault="0057734D"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 xml:space="preserve">Steady‐state pharmacokinetics of haloperidol and reduced haloperidol in schizophrenic patients: Analysis of </w:t>
      </w:r>
      <w:r w:rsidR="00287B77" w:rsidRPr="00890615">
        <w:rPr>
          <w:rFonts w:ascii="Times New Roman" w:eastAsia="Times New Roman" w:hAnsi="Times New Roman" w:cs="Times New Roman"/>
          <w:color w:val="000000" w:themeColor="text1"/>
          <w:sz w:val="24"/>
          <w:szCs w:val="24"/>
          <w:lang w:eastAsia="en-IN"/>
        </w:rPr>
        <w:tab/>
      </w:r>
      <w:r w:rsidRPr="00890615">
        <w:rPr>
          <w:rFonts w:ascii="Times New Roman" w:eastAsia="Times New Roman" w:hAnsi="Times New Roman" w:cs="Times New Roman"/>
          <w:color w:val="000000" w:themeColor="text1"/>
          <w:sz w:val="24"/>
          <w:szCs w:val="24"/>
          <w:lang w:eastAsia="en-IN"/>
        </w:rPr>
        <w:t>factors determining their concentrations in hair 1992, Journal of Pharmaceutical Sciences.</w:t>
      </w:r>
    </w:p>
    <w:p w14:paraId="726739EC" w14:textId="77777777" w:rsidR="0057734D" w:rsidRPr="00890615" w:rsidRDefault="0057734D" w:rsidP="00890615">
      <w:pPr>
        <w:widowControl w:val="0"/>
        <w:tabs>
          <w:tab w:val="left" w:pos="841"/>
        </w:tabs>
        <w:autoSpaceDE w:val="0"/>
        <w:autoSpaceDN w:val="0"/>
        <w:spacing w:after="0" w:line="360" w:lineRule="auto"/>
        <w:ind w:left="360" w:right="122"/>
        <w:jc w:val="both"/>
        <w:rPr>
          <w:rFonts w:ascii="Times New Roman" w:hAnsi="Times New Roman" w:cs="Times New Roman"/>
          <w:sz w:val="24"/>
          <w:szCs w:val="24"/>
        </w:rPr>
      </w:pPr>
      <w:r w:rsidRPr="00890615">
        <w:rPr>
          <w:rFonts w:ascii="Times New Roman" w:hAnsi="Times New Roman" w:cs="Times New Roman"/>
          <w:sz w:val="24"/>
          <w:szCs w:val="24"/>
          <w:shd w:val="clear" w:color="auto" w:fill="FFFFFF"/>
        </w:rPr>
        <w:t xml:space="preserve">Wani, A. L., Ahmad, A., Shadab, G. </w:t>
      </w:r>
      <w:r w:rsidR="00535532" w:rsidRPr="00890615">
        <w:rPr>
          <w:rFonts w:ascii="Times New Roman" w:hAnsi="Times New Roman" w:cs="Times New Roman"/>
          <w:sz w:val="24"/>
          <w:szCs w:val="24"/>
          <w:shd w:val="clear" w:color="auto" w:fill="FFFFFF"/>
        </w:rPr>
        <w:t>G. H. A., and</w:t>
      </w:r>
      <w:r w:rsidR="0095704F" w:rsidRPr="00890615">
        <w:rPr>
          <w:rFonts w:ascii="Times New Roman" w:hAnsi="Times New Roman" w:cs="Times New Roman"/>
          <w:sz w:val="24"/>
          <w:szCs w:val="24"/>
          <w:shd w:val="clear" w:color="auto" w:fill="FFFFFF"/>
        </w:rPr>
        <w:t xml:space="preserve"> Usmani, J. A. 2017</w:t>
      </w:r>
      <w:r w:rsidRPr="00890615">
        <w:rPr>
          <w:rFonts w:ascii="Times New Roman" w:hAnsi="Times New Roman" w:cs="Times New Roman"/>
          <w:sz w:val="24"/>
          <w:szCs w:val="24"/>
          <w:shd w:val="clear" w:color="auto" w:fill="FFFFFF"/>
        </w:rPr>
        <w:t xml:space="preserve">. Possible role of zinc in diminishing </w:t>
      </w:r>
      <w:r w:rsidR="00287B77" w:rsidRPr="00890615">
        <w:rPr>
          <w:rFonts w:ascii="Times New Roman" w:hAnsi="Times New Roman" w:cs="Times New Roman"/>
          <w:sz w:val="24"/>
          <w:szCs w:val="24"/>
          <w:shd w:val="clear" w:color="auto" w:fill="FFFFFF"/>
        </w:rPr>
        <w:tab/>
      </w:r>
      <w:r w:rsidRPr="00890615">
        <w:rPr>
          <w:rFonts w:ascii="Times New Roman" w:hAnsi="Times New Roman" w:cs="Times New Roman"/>
          <w:sz w:val="24"/>
          <w:szCs w:val="24"/>
          <w:shd w:val="clear" w:color="auto" w:fill="FFFFFF"/>
        </w:rPr>
        <w:t>lead-related occupational stress—a zinc nutrition concern. </w:t>
      </w:r>
      <w:r w:rsidR="00535532" w:rsidRPr="00890615">
        <w:rPr>
          <w:rFonts w:ascii="Times New Roman" w:hAnsi="Times New Roman" w:cs="Times New Roman"/>
          <w:i/>
          <w:sz w:val="24"/>
          <w:szCs w:val="24"/>
          <w:shd w:val="clear" w:color="auto" w:fill="FFFFFF"/>
        </w:rPr>
        <w:t xml:space="preserve">Environmental Science and Pollution </w:t>
      </w:r>
      <w:r w:rsidR="00535532" w:rsidRPr="00890615">
        <w:rPr>
          <w:rFonts w:ascii="Times New Roman" w:hAnsi="Times New Roman" w:cs="Times New Roman"/>
          <w:i/>
          <w:sz w:val="24"/>
          <w:szCs w:val="24"/>
          <w:shd w:val="clear" w:color="auto" w:fill="FFFFFF"/>
        </w:rPr>
        <w:tab/>
      </w:r>
      <w:proofErr w:type="spellStart"/>
      <w:r w:rsidR="00535532" w:rsidRPr="00890615">
        <w:rPr>
          <w:rFonts w:ascii="Times New Roman" w:hAnsi="Times New Roman" w:cs="Times New Roman"/>
          <w:i/>
          <w:sz w:val="24"/>
          <w:szCs w:val="24"/>
          <w:shd w:val="clear" w:color="auto" w:fill="FFFFFF"/>
        </w:rPr>
        <w:t>Reasearch</w:t>
      </w:r>
      <w:proofErr w:type="spellEnd"/>
      <w:r w:rsidR="00535532" w:rsidRPr="00890615">
        <w:rPr>
          <w:rFonts w:ascii="Times New Roman" w:hAnsi="Times New Roman" w:cs="Times New Roman"/>
          <w:i/>
          <w:sz w:val="24"/>
          <w:szCs w:val="24"/>
          <w:shd w:val="clear" w:color="auto" w:fill="FFFFFF"/>
        </w:rPr>
        <w:t xml:space="preserve">, </w:t>
      </w:r>
      <w:r w:rsidR="00535532" w:rsidRPr="00890615">
        <w:rPr>
          <w:rFonts w:ascii="Times New Roman" w:hAnsi="Times New Roman" w:cs="Times New Roman"/>
          <w:sz w:val="24"/>
          <w:szCs w:val="24"/>
          <w:shd w:val="clear" w:color="auto" w:fill="FFFFFF"/>
        </w:rPr>
        <w:t>24 8682-8691.</w:t>
      </w:r>
    </w:p>
    <w:p w14:paraId="7D25F9C2" w14:textId="77777777" w:rsidR="0057734D" w:rsidRPr="00890615" w:rsidRDefault="0095704F" w:rsidP="00890615">
      <w:pPr>
        <w:spacing w:after="0" w:line="360" w:lineRule="auto"/>
        <w:ind w:left="360"/>
        <w:jc w:val="both"/>
        <w:rPr>
          <w:rFonts w:ascii="Times New Roman" w:eastAsia="Times New Roman" w:hAnsi="Times New Roman" w:cs="Times New Roman"/>
          <w:color w:val="000000" w:themeColor="text1"/>
          <w:sz w:val="24"/>
          <w:szCs w:val="24"/>
          <w:lang w:eastAsia="en-IN"/>
        </w:rPr>
      </w:pPr>
      <w:r w:rsidRPr="00890615">
        <w:rPr>
          <w:rFonts w:ascii="Times New Roman" w:eastAsia="Times New Roman" w:hAnsi="Times New Roman" w:cs="Times New Roman"/>
          <w:color w:val="000000" w:themeColor="text1"/>
          <w:sz w:val="24"/>
          <w:szCs w:val="24"/>
          <w:lang w:eastAsia="en-IN"/>
        </w:rPr>
        <w:t xml:space="preserve">Weast, Robert </w:t>
      </w:r>
      <w:r w:rsidR="0057734D" w:rsidRPr="00890615">
        <w:rPr>
          <w:rFonts w:ascii="Times New Roman" w:eastAsia="Times New Roman" w:hAnsi="Times New Roman" w:cs="Times New Roman"/>
          <w:color w:val="000000" w:themeColor="text1"/>
          <w:sz w:val="24"/>
          <w:szCs w:val="24"/>
          <w:lang w:eastAsia="en-IN"/>
        </w:rPr>
        <w:t xml:space="preserve">1984. CRC, Handbook of Chemistry and Physics. Boca Raton, Florida: Chemical Rubber </w:t>
      </w:r>
      <w:r w:rsidR="00287B77" w:rsidRPr="00890615">
        <w:rPr>
          <w:rFonts w:ascii="Times New Roman" w:eastAsia="Times New Roman" w:hAnsi="Times New Roman" w:cs="Times New Roman"/>
          <w:color w:val="000000" w:themeColor="text1"/>
          <w:sz w:val="24"/>
          <w:szCs w:val="24"/>
          <w:lang w:eastAsia="en-IN"/>
        </w:rPr>
        <w:tab/>
      </w:r>
      <w:r w:rsidR="0057734D" w:rsidRPr="00890615">
        <w:rPr>
          <w:rFonts w:ascii="Times New Roman" w:eastAsia="Times New Roman" w:hAnsi="Times New Roman" w:cs="Times New Roman"/>
          <w:color w:val="000000" w:themeColor="text1"/>
          <w:sz w:val="24"/>
          <w:szCs w:val="24"/>
          <w:lang w:eastAsia="en-IN"/>
        </w:rPr>
        <w:t>Company Publishing.</w:t>
      </w:r>
    </w:p>
    <w:p w14:paraId="34EB7E64" w14:textId="77777777" w:rsidR="0057734D" w:rsidRPr="00890615" w:rsidRDefault="0057734D" w:rsidP="00890615">
      <w:pPr>
        <w:widowControl w:val="0"/>
        <w:tabs>
          <w:tab w:val="left" w:pos="841"/>
        </w:tabs>
        <w:autoSpaceDE w:val="0"/>
        <w:autoSpaceDN w:val="0"/>
        <w:spacing w:after="0" w:line="360" w:lineRule="auto"/>
        <w:ind w:left="360" w:right="124"/>
        <w:jc w:val="both"/>
        <w:rPr>
          <w:rFonts w:ascii="Times New Roman" w:hAnsi="Times New Roman" w:cs="Times New Roman"/>
          <w:sz w:val="24"/>
          <w:szCs w:val="24"/>
        </w:rPr>
      </w:pPr>
      <w:r w:rsidRPr="00890615">
        <w:rPr>
          <w:rFonts w:ascii="Times New Roman" w:hAnsi="Times New Roman" w:cs="Times New Roman"/>
          <w:sz w:val="24"/>
          <w:szCs w:val="24"/>
        </w:rPr>
        <w:t>W</w:t>
      </w:r>
      <w:r w:rsidR="0095704F" w:rsidRPr="00890615">
        <w:rPr>
          <w:rFonts w:ascii="Times New Roman" w:hAnsi="Times New Roman" w:cs="Times New Roman"/>
          <w:sz w:val="24"/>
          <w:szCs w:val="24"/>
        </w:rPr>
        <w:t>orld Health Organization. 2019</w:t>
      </w:r>
      <w:r w:rsidRPr="00890615">
        <w:rPr>
          <w:rFonts w:ascii="Times New Roman" w:hAnsi="Times New Roman" w:cs="Times New Roman"/>
          <w:sz w:val="24"/>
          <w:szCs w:val="24"/>
        </w:rPr>
        <w:t>. Exposure to hazardous chemicals at</w:t>
      </w:r>
      <w:r w:rsidRPr="00890615">
        <w:rPr>
          <w:rFonts w:ascii="Times New Roman" w:hAnsi="Times New Roman" w:cs="Times New Roman"/>
          <w:spacing w:val="1"/>
          <w:sz w:val="24"/>
          <w:szCs w:val="24"/>
        </w:rPr>
        <w:t xml:space="preserve"> </w:t>
      </w:r>
      <w:r w:rsidRPr="00890615">
        <w:rPr>
          <w:rFonts w:ascii="Times New Roman" w:hAnsi="Times New Roman" w:cs="Times New Roman"/>
          <w:sz w:val="24"/>
          <w:szCs w:val="24"/>
        </w:rPr>
        <w:t xml:space="preserve">work and resulting health impacts: A </w:t>
      </w:r>
      <w:r w:rsidR="00287B77" w:rsidRPr="00890615">
        <w:rPr>
          <w:rFonts w:ascii="Times New Roman" w:hAnsi="Times New Roman" w:cs="Times New Roman"/>
          <w:sz w:val="24"/>
          <w:szCs w:val="24"/>
        </w:rPr>
        <w:tab/>
      </w:r>
      <w:r w:rsidRPr="00890615">
        <w:rPr>
          <w:rFonts w:ascii="Times New Roman" w:hAnsi="Times New Roman" w:cs="Times New Roman"/>
          <w:sz w:val="24"/>
          <w:szCs w:val="24"/>
        </w:rPr>
        <w:t>global overview. Geneva: World</w:t>
      </w:r>
      <w:r w:rsidRPr="00890615">
        <w:rPr>
          <w:rFonts w:ascii="Times New Roman" w:hAnsi="Times New Roman" w:cs="Times New Roman"/>
          <w:spacing w:val="1"/>
          <w:sz w:val="24"/>
          <w:szCs w:val="24"/>
        </w:rPr>
        <w:t xml:space="preserve"> </w:t>
      </w:r>
      <w:r w:rsidRPr="00890615">
        <w:rPr>
          <w:rFonts w:ascii="Times New Roman" w:hAnsi="Times New Roman" w:cs="Times New Roman"/>
          <w:sz w:val="24"/>
          <w:szCs w:val="24"/>
        </w:rPr>
        <w:t>Health</w:t>
      </w:r>
      <w:r w:rsidRPr="00890615">
        <w:rPr>
          <w:rFonts w:ascii="Times New Roman" w:hAnsi="Times New Roman" w:cs="Times New Roman"/>
          <w:spacing w:val="-4"/>
          <w:sz w:val="24"/>
          <w:szCs w:val="24"/>
        </w:rPr>
        <w:t xml:space="preserve"> </w:t>
      </w:r>
      <w:r w:rsidRPr="00890615">
        <w:rPr>
          <w:rFonts w:ascii="Times New Roman" w:hAnsi="Times New Roman" w:cs="Times New Roman"/>
          <w:sz w:val="24"/>
          <w:szCs w:val="24"/>
        </w:rPr>
        <w:t>Organization.</w:t>
      </w:r>
    </w:p>
    <w:p w14:paraId="495C7FFE" w14:textId="77777777" w:rsidR="0057734D" w:rsidRPr="00890615" w:rsidRDefault="0057734D" w:rsidP="00890615">
      <w:pPr>
        <w:spacing w:after="0" w:line="360" w:lineRule="auto"/>
        <w:jc w:val="both"/>
        <w:rPr>
          <w:rFonts w:ascii="Times New Roman" w:hAnsi="Times New Roman" w:cs="Times New Roman"/>
          <w:sz w:val="24"/>
          <w:szCs w:val="24"/>
          <w:lang w:val="en-GB"/>
        </w:rPr>
      </w:pPr>
    </w:p>
    <w:sectPr w:rsidR="0057734D" w:rsidRPr="00890615" w:rsidSect="003046D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40B3D"/>
    <w:multiLevelType w:val="hybridMultilevel"/>
    <w:tmpl w:val="BD8C28EA"/>
    <w:lvl w:ilvl="0" w:tplc="FCF84FBC">
      <w:start w:val="1"/>
      <w:numFmt w:val="decimal"/>
      <w:lvlText w:val="%1."/>
      <w:lvlJc w:val="left"/>
      <w:pPr>
        <w:ind w:left="720" w:hanging="360"/>
      </w:pPr>
      <w:rPr>
        <w:rFonts w:ascii="Times New Roman" w:hAnsi="Times New Roman" w:cs="Times New Roman"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62490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3E"/>
    <w:rsid w:val="000661DB"/>
    <w:rsid w:val="00080944"/>
    <w:rsid w:val="0008429B"/>
    <w:rsid w:val="00095D23"/>
    <w:rsid w:val="000D1FE1"/>
    <w:rsid w:val="000E3E93"/>
    <w:rsid w:val="000E54AD"/>
    <w:rsid w:val="001164F4"/>
    <w:rsid w:val="001D36C2"/>
    <w:rsid w:val="00287B77"/>
    <w:rsid w:val="002A0904"/>
    <w:rsid w:val="003046DA"/>
    <w:rsid w:val="0031781F"/>
    <w:rsid w:val="003A456E"/>
    <w:rsid w:val="00425A88"/>
    <w:rsid w:val="004923BF"/>
    <w:rsid w:val="004E7F7E"/>
    <w:rsid w:val="00535532"/>
    <w:rsid w:val="00552F93"/>
    <w:rsid w:val="0057734D"/>
    <w:rsid w:val="00583F19"/>
    <w:rsid w:val="00592DAB"/>
    <w:rsid w:val="00606816"/>
    <w:rsid w:val="0061004B"/>
    <w:rsid w:val="006257C5"/>
    <w:rsid w:val="006727CE"/>
    <w:rsid w:val="00693F3E"/>
    <w:rsid w:val="00696151"/>
    <w:rsid w:val="0072639C"/>
    <w:rsid w:val="00751529"/>
    <w:rsid w:val="00783A5D"/>
    <w:rsid w:val="00783C8F"/>
    <w:rsid w:val="008152F2"/>
    <w:rsid w:val="00890615"/>
    <w:rsid w:val="0095704F"/>
    <w:rsid w:val="009572D2"/>
    <w:rsid w:val="0099463D"/>
    <w:rsid w:val="00996DCD"/>
    <w:rsid w:val="009E2D8D"/>
    <w:rsid w:val="00A0639D"/>
    <w:rsid w:val="00A52F9D"/>
    <w:rsid w:val="00B145EB"/>
    <w:rsid w:val="00B40D76"/>
    <w:rsid w:val="00BB75A5"/>
    <w:rsid w:val="00BD0D05"/>
    <w:rsid w:val="00BD0D2E"/>
    <w:rsid w:val="00C23D23"/>
    <w:rsid w:val="00C775BB"/>
    <w:rsid w:val="00C95220"/>
    <w:rsid w:val="00CA3216"/>
    <w:rsid w:val="00CB0936"/>
    <w:rsid w:val="00DB7ACE"/>
    <w:rsid w:val="00DC6FAC"/>
    <w:rsid w:val="00E271AD"/>
    <w:rsid w:val="00EE7C8C"/>
    <w:rsid w:val="00EF352B"/>
    <w:rsid w:val="00F30D26"/>
    <w:rsid w:val="00FA40E4"/>
    <w:rsid w:val="00FF767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7C77"/>
  <w15:docId w15:val="{8A1242C8-9562-43E1-9EE7-1CC7C4B1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734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529"/>
    <w:pPr>
      <w:ind w:left="720"/>
      <w:contextualSpacing/>
    </w:pPr>
    <w:rPr>
      <w:lang w:val="en-IN"/>
    </w:rPr>
  </w:style>
  <w:style w:type="table" w:styleId="TableGrid">
    <w:name w:val="Table Grid"/>
    <w:basedOn w:val="TableNormal"/>
    <w:uiPriority w:val="39"/>
    <w:rsid w:val="00751529"/>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51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529"/>
    <w:rPr>
      <w:rFonts w:ascii="Tahoma" w:hAnsi="Tahoma" w:cs="Tahoma"/>
      <w:sz w:val="16"/>
      <w:szCs w:val="16"/>
    </w:rPr>
  </w:style>
  <w:style w:type="character" w:customStyle="1" w:styleId="Heading1Char">
    <w:name w:val="Heading 1 Char"/>
    <w:basedOn w:val="DefaultParagraphFont"/>
    <w:link w:val="Heading1"/>
    <w:uiPriority w:val="9"/>
    <w:rsid w:val="0057734D"/>
    <w:rPr>
      <w:rFonts w:ascii="Times New Roman" w:eastAsia="Times New Roman" w:hAnsi="Times New Roman" w:cs="Times New Roman"/>
      <w:b/>
      <w:bCs/>
      <w:kern w:val="36"/>
      <w:sz w:val="48"/>
      <w:szCs w:val="48"/>
      <w:lang w:val="en-IN" w:eastAsia="en-IN"/>
    </w:rPr>
  </w:style>
  <w:style w:type="character" w:customStyle="1" w:styleId="element-citation">
    <w:name w:val="element-citation"/>
    <w:basedOn w:val="DefaultParagraphFont"/>
    <w:rsid w:val="0057734D"/>
  </w:style>
  <w:style w:type="character" w:customStyle="1" w:styleId="ref-journal">
    <w:name w:val="ref-journal"/>
    <w:basedOn w:val="DefaultParagraphFont"/>
    <w:rsid w:val="0057734D"/>
  </w:style>
  <w:style w:type="character" w:customStyle="1" w:styleId="nowrap">
    <w:name w:val="nowrap"/>
    <w:basedOn w:val="DefaultParagraphFont"/>
    <w:rsid w:val="0057734D"/>
  </w:style>
  <w:style w:type="character" w:customStyle="1" w:styleId="ref-vol">
    <w:name w:val="ref-vol"/>
    <w:basedOn w:val="DefaultParagraphFont"/>
    <w:rsid w:val="0057734D"/>
  </w:style>
  <w:style w:type="paragraph" w:customStyle="1" w:styleId="reference">
    <w:name w:val="reference"/>
    <w:basedOn w:val="Normal"/>
    <w:rsid w:val="0057734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reference-mixed-citation">
    <w:name w:val="reference-mixed-citation"/>
    <w:basedOn w:val="DefaultParagraphFont"/>
    <w:rsid w:val="00577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ney.org/atoz/content/glomeru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www.iloencyclopaedia.org/contents/part-xiii-12343/metal-processing-and-metal-working-industry" TargetMode="External"/><Relationship Id="rId5" Type="http://schemas.openxmlformats.org/officeDocument/2006/relationships/chart" Target="charts/chart1.xml"/><Relationship Id="rId10" Type="http://schemas.openxmlformats.org/officeDocument/2006/relationships/hyperlink" Target="https://www.medicalnewstoday.com/articles/154193" TargetMode="External"/><Relationship Id="rId4" Type="http://schemas.openxmlformats.org/officeDocument/2006/relationships/webSettings" Target="webSettings.xml"/><Relationship Id="rId9" Type="http://schemas.openxmlformats.org/officeDocument/2006/relationships/hyperlink" Target="https://www.medicalnewstoday.com/articles/24842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Specific Gravity</c:v>
                </c:pt>
              </c:strCache>
            </c:strRef>
          </c:tx>
          <c:spPr>
            <a:gradFill>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Sheet1!$B$2:$B$15</c:f>
              <c:numCache>
                <c:formatCode>General</c:formatCode>
                <c:ptCount val="14"/>
                <c:pt idx="0">
                  <c:v>1.022</c:v>
                </c:pt>
                <c:pt idx="1">
                  <c:v>1.03</c:v>
                </c:pt>
                <c:pt idx="2">
                  <c:v>1.03</c:v>
                </c:pt>
                <c:pt idx="3">
                  <c:v>1.012</c:v>
                </c:pt>
                <c:pt idx="4">
                  <c:v>1.0169999999999999</c:v>
                </c:pt>
                <c:pt idx="5">
                  <c:v>1.0249999999999999</c:v>
                </c:pt>
                <c:pt idx="6">
                  <c:v>1.02</c:v>
                </c:pt>
                <c:pt idx="7">
                  <c:v>1.022</c:v>
                </c:pt>
                <c:pt idx="8">
                  <c:v>1.026</c:v>
                </c:pt>
                <c:pt idx="9">
                  <c:v>1.034</c:v>
                </c:pt>
                <c:pt idx="10">
                  <c:v>1.004</c:v>
                </c:pt>
                <c:pt idx="11">
                  <c:v>1.0049999999999999</c:v>
                </c:pt>
                <c:pt idx="12">
                  <c:v>1.0029999999999999</c:v>
                </c:pt>
                <c:pt idx="13">
                  <c:v>1.03</c:v>
                </c:pt>
              </c:numCache>
            </c:numRef>
          </c:val>
          <c:extLst>
            <c:ext xmlns:c16="http://schemas.microsoft.com/office/drawing/2014/chart" uri="{C3380CC4-5D6E-409C-BE32-E72D297353CC}">
              <c16:uniqueId val="{00000000-7889-4CFE-BF89-390226DC11DD}"/>
            </c:ext>
          </c:extLst>
        </c:ser>
        <c:dLbls>
          <c:showLegendKey val="0"/>
          <c:showVal val="1"/>
          <c:showCatName val="0"/>
          <c:showSerName val="0"/>
          <c:showPercent val="0"/>
          <c:showBubbleSize val="0"/>
        </c:dLbls>
        <c:gapWidth val="150"/>
        <c:shape val="box"/>
        <c:axId val="134175360"/>
        <c:axId val="209844096"/>
        <c:axId val="0"/>
      </c:bar3DChart>
      <c:catAx>
        <c:axId val="134175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Sample No.</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844096"/>
        <c:crosses val="autoZero"/>
        <c:auto val="1"/>
        <c:lblAlgn val="ctr"/>
        <c:lblOffset val="100"/>
        <c:noMultiLvlLbl val="0"/>
      </c:catAx>
      <c:valAx>
        <c:axId val="209844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Specific Gravity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17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Creatinine</c:v>
                </c:pt>
              </c:strCache>
            </c:strRef>
          </c:tx>
          <c:spPr>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Sheet1!$B$2:$B$15</c:f>
              <c:numCache>
                <c:formatCode>General</c:formatCode>
                <c:ptCount val="14"/>
                <c:pt idx="0">
                  <c:v>5.57</c:v>
                </c:pt>
                <c:pt idx="1">
                  <c:v>3.42</c:v>
                </c:pt>
                <c:pt idx="2">
                  <c:v>6.57</c:v>
                </c:pt>
                <c:pt idx="3">
                  <c:v>2.2799999999999998</c:v>
                </c:pt>
                <c:pt idx="4">
                  <c:v>4.57</c:v>
                </c:pt>
                <c:pt idx="5">
                  <c:v>6.42</c:v>
                </c:pt>
                <c:pt idx="6">
                  <c:v>5</c:v>
                </c:pt>
                <c:pt idx="7">
                  <c:v>3.28</c:v>
                </c:pt>
                <c:pt idx="8">
                  <c:v>4</c:v>
                </c:pt>
                <c:pt idx="9">
                  <c:v>7.28</c:v>
                </c:pt>
                <c:pt idx="10">
                  <c:v>0.02</c:v>
                </c:pt>
                <c:pt idx="11">
                  <c:v>1.57</c:v>
                </c:pt>
                <c:pt idx="12">
                  <c:v>0.85</c:v>
                </c:pt>
                <c:pt idx="13">
                  <c:v>6.42</c:v>
                </c:pt>
              </c:numCache>
            </c:numRef>
          </c:val>
          <c:extLst>
            <c:ext xmlns:c16="http://schemas.microsoft.com/office/drawing/2014/chart" uri="{C3380CC4-5D6E-409C-BE32-E72D297353CC}">
              <c16:uniqueId val="{00000000-40B7-4549-B994-EBAF25A5CFA4}"/>
            </c:ext>
          </c:extLst>
        </c:ser>
        <c:dLbls>
          <c:showLegendKey val="0"/>
          <c:showVal val="1"/>
          <c:showCatName val="0"/>
          <c:showSerName val="0"/>
          <c:showPercent val="0"/>
          <c:showBubbleSize val="0"/>
        </c:dLbls>
        <c:gapWidth val="150"/>
        <c:shape val="box"/>
        <c:axId val="223881856"/>
        <c:axId val="223913856"/>
        <c:axId val="0"/>
      </c:bar3DChart>
      <c:catAx>
        <c:axId val="223881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Sample</a:t>
                </a:r>
                <a:r>
                  <a:rPr lang="en-IN" baseline="0"/>
                  <a:t> No.</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913856"/>
        <c:crosses val="autoZero"/>
        <c:auto val="1"/>
        <c:lblAlgn val="ctr"/>
        <c:lblOffset val="100"/>
        <c:noMultiLvlLbl val="0"/>
      </c:catAx>
      <c:valAx>
        <c:axId val="223913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Creatinine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88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Uric Acid</c:v>
                </c:pt>
              </c:strCache>
            </c:strRef>
          </c:tx>
          <c:spPr>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Sheet1!$B$2:$B$15</c:f>
              <c:numCache>
                <c:formatCode>General</c:formatCode>
                <c:ptCount val="14"/>
                <c:pt idx="0">
                  <c:v>17.38</c:v>
                </c:pt>
                <c:pt idx="1">
                  <c:v>11.59</c:v>
                </c:pt>
                <c:pt idx="2">
                  <c:v>13.63</c:v>
                </c:pt>
                <c:pt idx="3">
                  <c:v>16.36</c:v>
                </c:pt>
                <c:pt idx="4">
                  <c:v>17.5</c:v>
                </c:pt>
                <c:pt idx="5">
                  <c:v>12.72</c:v>
                </c:pt>
                <c:pt idx="6">
                  <c:v>1.95</c:v>
                </c:pt>
                <c:pt idx="7">
                  <c:v>14.09</c:v>
                </c:pt>
                <c:pt idx="8">
                  <c:v>17.149999999999999</c:v>
                </c:pt>
                <c:pt idx="9">
                  <c:v>13.63</c:v>
                </c:pt>
                <c:pt idx="10">
                  <c:v>8.2899999999999991</c:v>
                </c:pt>
                <c:pt idx="11">
                  <c:v>10.79</c:v>
                </c:pt>
                <c:pt idx="12">
                  <c:v>8.7899999999999991</c:v>
                </c:pt>
                <c:pt idx="13">
                  <c:v>15.45</c:v>
                </c:pt>
              </c:numCache>
            </c:numRef>
          </c:val>
          <c:extLst>
            <c:ext xmlns:c16="http://schemas.microsoft.com/office/drawing/2014/chart" uri="{C3380CC4-5D6E-409C-BE32-E72D297353CC}">
              <c16:uniqueId val="{00000000-78BC-433F-BC06-E2E1F317CA84}"/>
            </c:ext>
          </c:extLst>
        </c:ser>
        <c:dLbls>
          <c:showLegendKey val="0"/>
          <c:showVal val="1"/>
          <c:showCatName val="0"/>
          <c:showSerName val="0"/>
          <c:showPercent val="0"/>
          <c:showBubbleSize val="0"/>
        </c:dLbls>
        <c:gapWidth val="150"/>
        <c:shape val="box"/>
        <c:axId val="226998912"/>
        <c:axId val="245733248"/>
        <c:axId val="0"/>
      </c:bar3DChart>
      <c:catAx>
        <c:axId val="226998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Sample</a:t>
                </a:r>
                <a:r>
                  <a:rPr lang="en-IN" baseline="0"/>
                  <a:t> No.</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733248"/>
        <c:crosses val="autoZero"/>
        <c:auto val="1"/>
        <c:lblAlgn val="ctr"/>
        <c:lblOffset val="100"/>
        <c:noMultiLvlLbl val="0"/>
      </c:catAx>
      <c:valAx>
        <c:axId val="245733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Uric</a:t>
                </a:r>
                <a:r>
                  <a:rPr lang="en-IN" baseline="0"/>
                  <a:t> Acid</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998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3550</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Shatrunjay</cp:lastModifiedBy>
  <cp:revision>3</cp:revision>
  <dcterms:created xsi:type="dcterms:W3CDTF">2023-11-24T12:53:00Z</dcterms:created>
  <dcterms:modified xsi:type="dcterms:W3CDTF">2023-11-24T12:54:00Z</dcterms:modified>
</cp:coreProperties>
</file>