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F1F1" w14:textId="2A9BCF9C" w:rsidR="00E310DB" w:rsidRPr="00E310DB" w:rsidRDefault="00E310DB" w:rsidP="00E310DB">
      <w:pPr>
        <w:pStyle w:val="NormalWeb"/>
        <w:jc w:val="both"/>
        <w:rPr>
          <w:b/>
        </w:rPr>
      </w:pPr>
      <w:r w:rsidRPr="00E310DB">
        <w:rPr>
          <w:b/>
        </w:rPr>
        <w:t>Title: Innovative Approaches for Bioremediation of Residual Chloro-lignin</w:t>
      </w:r>
      <w:r w:rsidR="00236910">
        <w:rPr>
          <w:b/>
        </w:rPr>
        <w:t xml:space="preserve"> using Nanotechnology</w:t>
      </w:r>
    </w:p>
    <w:p w14:paraId="07299F5E" w14:textId="77777777" w:rsidR="00E310DB" w:rsidRDefault="00E310DB" w:rsidP="00E310DB">
      <w:pPr>
        <w:pStyle w:val="NormalWeb"/>
      </w:pPr>
      <w:r w:rsidRPr="00E310DB">
        <w:rPr>
          <w:b/>
        </w:rPr>
        <w:t xml:space="preserve">Chapter Abstract: </w:t>
      </w:r>
    </w:p>
    <w:p w14:paraId="62D39371" w14:textId="77777777" w:rsidR="00E310DB" w:rsidRDefault="00E310DB" w:rsidP="0023752B">
      <w:pPr>
        <w:pStyle w:val="NormalWeb"/>
        <w:spacing w:line="276" w:lineRule="auto"/>
        <w:ind w:firstLine="360"/>
        <w:jc w:val="both"/>
      </w:pPr>
      <w:r>
        <w:t>The contamination of chloro-lignin in the environment poses significant ecological threats due to its persistence and toxic nature. Traditional methods of remediation have shown limited success in dealing with this hazardous pollutant. However, recent advancements in bioremediation techniques utilizing non-particles have demonstrated promising results. This chapter explores the various innovative approaches for bio-remediation of residual chloro-lignin, with a focus on the use of non-particles.</w:t>
      </w:r>
    </w:p>
    <w:p w14:paraId="69CC3C07" w14:textId="77777777" w:rsidR="00E310DB" w:rsidRDefault="00E310DB" w:rsidP="00E45E3D">
      <w:pPr>
        <w:pStyle w:val="NormalWeb"/>
        <w:numPr>
          <w:ilvl w:val="0"/>
          <w:numId w:val="1"/>
        </w:numPr>
        <w:jc w:val="both"/>
      </w:pPr>
      <w:r w:rsidRPr="00E310DB">
        <w:rPr>
          <w:b/>
        </w:rPr>
        <w:t xml:space="preserve">Introduction </w:t>
      </w:r>
      <w:r w:rsidRPr="006120CB">
        <w:t>1.1</w:t>
      </w:r>
      <w:r>
        <w:t xml:space="preserve"> Environmental Impact of Residual Chloro-lignin 1.2 Challenges in Chloro-lignin Remediation 1.3 Rationale for Non-Particle-Based Bioremediation</w:t>
      </w:r>
    </w:p>
    <w:p w14:paraId="5B27BA8C" w14:textId="77777777" w:rsidR="00E310DB" w:rsidRDefault="00E310DB" w:rsidP="00E45E3D">
      <w:pPr>
        <w:pStyle w:val="NormalWeb"/>
        <w:numPr>
          <w:ilvl w:val="0"/>
          <w:numId w:val="1"/>
        </w:numPr>
        <w:jc w:val="both"/>
      </w:pPr>
      <w:r w:rsidRPr="00E310DB">
        <w:rPr>
          <w:b/>
        </w:rPr>
        <w:t xml:space="preserve">Overview of Bioremediation Techniques </w:t>
      </w:r>
      <w:r w:rsidRPr="006120CB">
        <w:t>2.1</w:t>
      </w:r>
      <w:r>
        <w:t xml:space="preserve"> Particle-Based Bioremediation 2.2 Non-Particle-Based Bioremediation 2.3 Advantages of Non-Particle-Based Approaches</w:t>
      </w:r>
    </w:p>
    <w:p w14:paraId="1E2C7D2E" w14:textId="77777777" w:rsidR="00E310DB" w:rsidRDefault="00E310DB" w:rsidP="00E45E3D">
      <w:pPr>
        <w:pStyle w:val="NormalWeb"/>
        <w:numPr>
          <w:ilvl w:val="0"/>
          <w:numId w:val="1"/>
        </w:numPr>
        <w:jc w:val="both"/>
      </w:pPr>
      <w:r w:rsidRPr="00E310DB">
        <w:rPr>
          <w:b/>
        </w:rPr>
        <w:t xml:space="preserve">Microorganisms for Chloro-lignin Degradation </w:t>
      </w:r>
      <w:r w:rsidRPr="006120CB">
        <w:t>3.1</w:t>
      </w:r>
      <w:r>
        <w:t xml:space="preserve"> Bacterial Strains 3.2 Fungal Species 3.3 Algal Consortia</w:t>
      </w:r>
    </w:p>
    <w:p w14:paraId="2BCB0BE7" w14:textId="77777777" w:rsidR="00E310DB" w:rsidRDefault="00E310DB" w:rsidP="00E45E3D">
      <w:pPr>
        <w:pStyle w:val="NormalWeb"/>
        <w:numPr>
          <w:ilvl w:val="0"/>
          <w:numId w:val="1"/>
        </w:numPr>
        <w:jc w:val="both"/>
      </w:pPr>
      <w:r w:rsidRPr="00E310DB">
        <w:rPr>
          <w:b/>
        </w:rPr>
        <w:t>Enzymatic Degradation of Chloro-lignin</w:t>
      </w:r>
      <w:r>
        <w:t xml:space="preserve"> 4.1 Ligninolytic Enzymes 4.2 Peroxidases and Laccases 4.3 Synergistic Enzymatic Systems</w:t>
      </w:r>
    </w:p>
    <w:p w14:paraId="27946D9E" w14:textId="77777777" w:rsidR="00E310DB" w:rsidRDefault="00E310DB" w:rsidP="00E45E3D">
      <w:pPr>
        <w:pStyle w:val="NormalWeb"/>
        <w:numPr>
          <w:ilvl w:val="0"/>
          <w:numId w:val="1"/>
        </w:numPr>
        <w:jc w:val="both"/>
      </w:pPr>
      <w:r w:rsidRPr="00E45E3D">
        <w:rPr>
          <w:b/>
        </w:rPr>
        <w:t>Immobilization Techniques for Non-Particle-Based Bioremediation</w:t>
      </w:r>
      <w:r>
        <w:t xml:space="preserve"> 5.1 Encapsulation of Microorganisms 5.2 Entrapment of Enzymes 5.3 Immobilization Matrices</w:t>
      </w:r>
    </w:p>
    <w:p w14:paraId="043E11EE" w14:textId="77777777" w:rsidR="00E310DB" w:rsidRDefault="00E310DB" w:rsidP="00E45E3D">
      <w:pPr>
        <w:pStyle w:val="NormalWeb"/>
        <w:numPr>
          <w:ilvl w:val="0"/>
          <w:numId w:val="1"/>
        </w:numPr>
        <w:jc w:val="both"/>
      </w:pPr>
      <w:r w:rsidRPr="00E45E3D">
        <w:rPr>
          <w:b/>
        </w:rPr>
        <w:t>Application of Nanobiotechnology for Enhanced Bioremediation</w:t>
      </w:r>
      <w:r>
        <w:t xml:space="preserve"> 6.1 Nanoparticles vs. Non-Particles 6.2 Nanoencapsulation of Microorganisms and Enzymes 6.3 Controlled Release Systems</w:t>
      </w:r>
    </w:p>
    <w:p w14:paraId="5C428E88" w14:textId="77777777" w:rsidR="00E310DB" w:rsidRDefault="00E310DB" w:rsidP="00E45E3D">
      <w:pPr>
        <w:pStyle w:val="NormalWeb"/>
        <w:numPr>
          <w:ilvl w:val="0"/>
          <w:numId w:val="1"/>
        </w:numPr>
        <w:jc w:val="both"/>
      </w:pPr>
      <w:r w:rsidRPr="00E45E3D">
        <w:rPr>
          <w:b/>
        </w:rPr>
        <w:t>Environmental Factors Affecting Bioremediation Efficiency</w:t>
      </w:r>
      <w:r>
        <w:t xml:space="preserve"> </w:t>
      </w:r>
      <w:r w:rsidR="00D32D22">
        <w:t>7</w:t>
      </w:r>
      <w:r>
        <w:t xml:space="preserve">.1 Temperature and pH Optimization </w:t>
      </w:r>
      <w:r w:rsidR="00D32D22">
        <w:t>7</w:t>
      </w:r>
      <w:r>
        <w:t xml:space="preserve">.2 Nutrient Availability </w:t>
      </w:r>
      <w:r w:rsidR="00D32D22">
        <w:t>7</w:t>
      </w:r>
      <w:r>
        <w:t>.3 Co-substrates and Co-metabolism</w:t>
      </w:r>
    </w:p>
    <w:p w14:paraId="0062E4A8" w14:textId="77777777" w:rsidR="00645871" w:rsidRDefault="00E310DB" w:rsidP="00E45E3D">
      <w:pPr>
        <w:pStyle w:val="NormalWeb"/>
        <w:numPr>
          <w:ilvl w:val="0"/>
          <w:numId w:val="1"/>
        </w:numPr>
        <w:jc w:val="both"/>
      </w:pPr>
      <w:r w:rsidRPr="00645871">
        <w:rPr>
          <w:b/>
        </w:rPr>
        <w:t>Case Studies of Non-Particle-Based Chloro-lignin Bioremediation</w:t>
      </w:r>
      <w:r w:rsidR="00645871">
        <w:rPr>
          <w:b/>
        </w:rPr>
        <w:t>: brief</w:t>
      </w:r>
      <w:r>
        <w:t xml:space="preserve"> </w:t>
      </w:r>
    </w:p>
    <w:p w14:paraId="6CEAAE10" w14:textId="77777777" w:rsidR="00E310DB" w:rsidRDefault="00E310DB" w:rsidP="00E45E3D">
      <w:pPr>
        <w:pStyle w:val="NormalWeb"/>
        <w:numPr>
          <w:ilvl w:val="0"/>
          <w:numId w:val="1"/>
        </w:numPr>
        <w:jc w:val="both"/>
      </w:pPr>
      <w:r w:rsidRPr="00645871">
        <w:rPr>
          <w:b/>
        </w:rPr>
        <w:t xml:space="preserve">Challenges and Future Perspectives </w:t>
      </w:r>
      <w:r w:rsidR="00D32D22">
        <w:t>9</w:t>
      </w:r>
      <w:r>
        <w:t xml:space="preserve">.1 Regulatory Considerations </w:t>
      </w:r>
      <w:r w:rsidR="00D32D22">
        <w:t>9</w:t>
      </w:r>
      <w:r>
        <w:t xml:space="preserve">.2 Scale-up and Commercialization </w:t>
      </w:r>
      <w:r w:rsidR="00D32D22">
        <w:t>9</w:t>
      </w:r>
      <w:r>
        <w:t>.3 Integration with Other Remediation Techniques</w:t>
      </w:r>
    </w:p>
    <w:p w14:paraId="7338219F" w14:textId="77777777" w:rsidR="00236910" w:rsidRDefault="00236910" w:rsidP="00236910">
      <w:pPr>
        <w:pStyle w:val="NormalWeb"/>
        <w:ind w:left="720"/>
        <w:jc w:val="both"/>
      </w:pPr>
    </w:p>
    <w:p w14:paraId="02247C07" w14:textId="77777777" w:rsidR="00E310DB" w:rsidRPr="00E45E3D" w:rsidRDefault="00E310DB" w:rsidP="00236910">
      <w:pPr>
        <w:pStyle w:val="NormalWeb"/>
        <w:numPr>
          <w:ilvl w:val="0"/>
          <w:numId w:val="1"/>
        </w:numPr>
        <w:spacing w:line="360" w:lineRule="auto"/>
        <w:rPr>
          <w:b/>
        </w:rPr>
      </w:pPr>
      <w:r w:rsidRPr="00E45E3D">
        <w:rPr>
          <w:b/>
        </w:rPr>
        <w:t>Conclusion</w:t>
      </w:r>
    </w:p>
    <w:p w14:paraId="7699231B" w14:textId="0EA4B805" w:rsidR="00645871" w:rsidRPr="00225130" w:rsidRDefault="00E310DB" w:rsidP="00225130">
      <w:pPr>
        <w:pStyle w:val="NormalWeb"/>
        <w:spacing w:line="360" w:lineRule="auto"/>
        <w:ind w:left="360"/>
        <w:jc w:val="both"/>
      </w:pPr>
      <w:r>
        <w:t>This book chapter provides a comprehensive overview of the latest research and developments in non-particle-based bioremediation approaches for residual chloro-lignin. It aims to offer valuable insights for researchers, environmentalists, and policymakers seeking sustainable solutions to mitigate chloro-lignin contamination and its impact on the environment. The incorporation of non-particle-based bioremediation methods holds great promise in efficiently and effectively addressing this persistent environmental challenge</w:t>
      </w:r>
    </w:p>
    <w:p w14:paraId="30AD8202" w14:textId="4E4E245D" w:rsidR="00225130" w:rsidRDefault="00225130" w:rsidP="006603CB">
      <w:pPr>
        <w:pStyle w:val="NormalWeb"/>
        <w:spacing w:before="0" w:beforeAutospacing="0" w:after="0" w:afterAutospacing="0"/>
        <w:jc w:val="center"/>
        <w:rPr>
          <w:b/>
          <w:sz w:val="28"/>
        </w:rPr>
      </w:pPr>
      <w:r w:rsidRPr="00225130">
        <w:rPr>
          <w:b/>
          <w:sz w:val="28"/>
        </w:rPr>
        <w:lastRenderedPageBreak/>
        <w:t>INNOVATIVE APPROACHES FOR BIOREMEDIATION OF RESIDUAL CHLORO-LIGNIN USING NANOTECHNOLOGY</w:t>
      </w:r>
    </w:p>
    <w:p w14:paraId="6952200E" w14:textId="77777777" w:rsidR="00225130" w:rsidRDefault="00225130" w:rsidP="006603CB">
      <w:pPr>
        <w:pStyle w:val="NormalWeb"/>
        <w:spacing w:before="0" w:beforeAutospacing="0" w:after="0" w:afterAutospacing="0"/>
        <w:jc w:val="center"/>
        <w:rPr>
          <w:b/>
          <w:sz w:val="28"/>
        </w:rPr>
      </w:pPr>
    </w:p>
    <w:p w14:paraId="3F0C3F03" w14:textId="3835217A" w:rsidR="0023752B" w:rsidRDefault="0023752B" w:rsidP="006603CB">
      <w:pPr>
        <w:pStyle w:val="NormalWeb"/>
        <w:spacing w:before="0" w:beforeAutospacing="0" w:after="0" w:afterAutospacing="0"/>
        <w:jc w:val="center"/>
        <w:rPr>
          <w:b/>
          <w:sz w:val="28"/>
        </w:rPr>
      </w:pPr>
      <w:r>
        <w:rPr>
          <w:b/>
          <w:sz w:val="28"/>
        </w:rPr>
        <w:t xml:space="preserve">Parul Saini, </w:t>
      </w:r>
      <w:r w:rsidR="006603CB">
        <w:rPr>
          <w:b/>
          <w:sz w:val="28"/>
        </w:rPr>
        <w:t>Rishabh Chitranshi and Rajiv Dutta*</w:t>
      </w:r>
    </w:p>
    <w:p w14:paraId="53DA3EEA" w14:textId="77777777" w:rsidR="006603CB" w:rsidRDefault="006603CB" w:rsidP="006603CB">
      <w:pPr>
        <w:pStyle w:val="NormalWeb"/>
        <w:spacing w:before="0" w:beforeAutospacing="0" w:after="0" w:afterAutospacing="0"/>
        <w:jc w:val="center"/>
        <w:rPr>
          <w:rStyle w:val="fontstyle01"/>
        </w:rPr>
      </w:pPr>
      <w:r>
        <w:rPr>
          <w:rStyle w:val="fontstyle01"/>
        </w:rPr>
        <w:t>School of Biological Engineering &amp; Sciences, Shobhit University, Gangoh, Saharanpur,</w:t>
      </w:r>
      <w:r>
        <w:rPr>
          <w:color w:val="000000"/>
        </w:rPr>
        <w:br/>
      </w:r>
      <w:r>
        <w:rPr>
          <w:rStyle w:val="fontstyle01"/>
        </w:rPr>
        <w:t>UP, India</w:t>
      </w:r>
    </w:p>
    <w:p w14:paraId="1CD69FC5" w14:textId="78503604" w:rsidR="003E4053" w:rsidRPr="00225130" w:rsidRDefault="00225130" w:rsidP="006603CB">
      <w:pPr>
        <w:pStyle w:val="NormalWeb"/>
        <w:spacing w:before="0" w:beforeAutospacing="0" w:after="0" w:afterAutospacing="0"/>
        <w:jc w:val="center"/>
        <w:rPr>
          <w:bCs/>
          <w:sz w:val="28"/>
        </w:rPr>
      </w:pPr>
      <w:r w:rsidRPr="00225130">
        <w:rPr>
          <w:bCs/>
          <w:sz w:val="28"/>
        </w:rPr>
        <w:t>Corresponding author: director.sbt@gmail.com</w:t>
      </w:r>
    </w:p>
    <w:p w14:paraId="76AC7544" w14:textId="77777777" w:rsidR="00E310DB" w:rsidRPr="006603CB" w:rsidRDefault="00E310DB" w:rsidP="00E310DB">
      <w:pPr>
        <w:pStyle w:val="NormalWeb"/>
        <w:jc w:val="both"/>
        <w:rPr>
          <w:b/>
          <w:sz w:val="4"/>
        </w:rPr>
      </w:pPr>
    </w:p>
    <w:p w14:paraId="511B9EDF" w14:textId="77777777" w:rsidR="00E310DB" w:rsidRPr="00E310DB" w:rsidRDefault="00E310DB" w:rsidP="00E310DB">
      <w:pPr>
        <w:pStyle w:val="ListParagraph"/>
        <w:numPr>
          <w:ilvl w:val="0"/>
          <w:numId w:val="2"/>
        </w:numPr>
        <w:rPr>
          <w:rFonts w:ascii="Times New Roman" w:eastAsia="Times New Roman" w:hAnsi="Times New Roman" w:cs="Times New Roman"/>
          <w:b/>
          <w:sz w:val="28"/>
          <w:szCs w:val="24"/>
        </w:rPr>
      </w:pPr>
      <w:r w:rsidRPr="00E310DB">
        <w:rPr>
          <w:rFonts w:ascii="Times New Roman" w:eastAsia="Times New Roman" w:hAnsi="Times New Roman" w:cs="Times New Roman"/>
          <w:b/>
          <w:sz w:val="28"/>
          <w:szCs w:val="24"/>
        </w:rPr>
        <w:t>Introduction</w:t>
      </w:r>
    </w:p>
    <w:p w14:paraId="2BAAC3E1" w14:textId="77777777" w:rsidR="00E310DB" w:rsidRPr="00305876" w:rsidRDefault="00E310DB" w:rsidP="00305876">
      <w:pPr>
        <w:ind w:left="75"/>
        <w:jc w:val="both"/>
        <w:rPr>
          <w:rFonts w:ascii="Times New Roman" w:hAnsi="Times New Roman" w:cs="Times New Roman"/>
          <w:sz w:val="24"/>
        </w:rPr>
      </w:pPr>
      <w:r w:rsidRPr="00305876">
        <w:rPr>
          <w:rFonts w:ascii="Times New Roman" w:hAnsi="Times New Roman" w:cs="Times New Roman"/>
          <w:sz w:val="24"/>
        </w:rPr>
        <w:t>The widespread industrial use of chlorine-based chemicals in various processes has led to the release of chlorinated compounds into the environment, including chloro-lignin, which is a byproduct of pulp and paper production, agricultural waste, and other industries. Chloro-lignin is a complex compound that contains chlorine atoms covalently bonded to lignin, making it particularly resistant to natural degradation processes. Its presence in the environment poses significant environmental challenges due to its toxic and persistent nature.</w:t>
      </w:r>
    </w:p>
    <w:p w14:paraId="512953AC" w14:textId="77777777" w:rsidR="00E310DB" w:rsidRPr="00305876" w:rsidRDefault="00E310DB" w:rsidP="00305876">
      <w:pPr>
        <w:jc w:val="both"/>
        <w:rPr>
          <w:rFonts w:ascii="Times New Roman" w:hAnsi="Times New Roman" w:cs="Times New Roman"/>
          <w:sz w:val="24"/>
        </w:rPr>
      </w:pPr>
      <w:r w:rsidRPr="00305876">
        <w:rPr>
          <w:rFonts w:ascii="Times New Roman" w:hAnsi="Times New Roman" w:cs="Times New Roman"/>
          <w:sz w:val="24"/>
        </w:rPr>
        <w:t>Traditional methods for treating chloro-lignin involve costly and energy-intensive processes, often yielding limited success in complete remediation. However, with growing environmental concerns and the need for sustainable solutions, there has been a surge of interest in exploring innovative bioremediation approaches that harness the power of microorganisms and biological processes to degrade and detoxify residual chloro-lignin effectively.</w:t>
      </w:r>
    </w:p>
    <w:p w14:paraId="397BCB85" w14:textId="77777777" w:rsidR="00E310DB" w:rsidRPr="00305876" w:rsidRDefault="00E310DB" w:rsidP="00305876">
      <w:pPr>
        <w:jc w:val="both"/>
        <w:rPr>
          <w:rFonts w:ascii="Times New Roman" w:hAnsi="Times New Roman" w:cs="Times New Roman"/>
          <w:sz w:val="24"/>
        </w:rPr>
      </w:pPr>
      <w:r w:rsidRPr="00305876">
        <w:rPr>
          <w:rFonts w:ascii="Times New Roman" w:hAnsi="Times New Roman" w:cs="Times New Roman"/>
          <w:sz w:val="24"/>
        </w:rPr>
        <w:t>This introduction aims to provide an overview of the current state of research on bioremediation techniques specifically tailored for the treatment of residual chloro-lignin. By understanding the challenges associated with chloro-lignin degradation and highlighting recent advancements in biotechnology, this paper seeks to pave the way for a more sustainable and efficient approach to remediate chloro-lignin-contaminated sites.</w:t>
      </w:r>
    </w:p>
    <w:p w14:paraId="5D3B8595" w14:textId="77777777" w:rsidR="00E310DB" w:rsidRPr="00305876" w:rsidRDefault="00E310DB" w:rsidP="00305876">
      <w:pPr>
        <w:jc w:val="both"/>
        <w:rPr>
          <w:rFonts w:ascii="Times New Roman" w:hAnsi="Times New Roman" w:cs="Times New Roman"/>
          <w:b/>
          <w:sz w:val="24"/>
        </w:rPr>
      </w:pPr>
      <w:r w:rsidRPr="00305876">
        <w:rPr>
          <w:rFonts w:ascii="Times New Roman" w:hAnsi="Times New Roman" w:cs="Times New Roman"/>
          <w:b/>
          <w:sz w:val="24"/>
        </w:rPr>
        <w:t>Challenges of Chloro-lignin Bioremediation:</w:t>
      </w:r>
    </w:p>
    <w:p w14:paraId="4F807DEB" w14:textId="77777777" w:rsidR="00E310DB" w:rsidRPr="00305876" w:rsidRDefault="00E310DB" w:rsidP="00305876">
      <w:pPr>
        <w:jc w:val="both"/>
        <w:rPr>
          <w:rFonts w:ascii="Times New Roman" w:hAnsi="Times New Roman" w:cs="Times New Roman"/>
          <w:sz w:val="24"/>
        </w:rPr>
      </w:pPr>
      <w:r w:rsidRPr="00305876">
        <w:rPr>
          <w:rFonts w:ascii="Times New Roman" w:hAnsi="Times New Roman" w:cs="Times New Roman"/>
          <w:sz w:val="24"/>
        </w:rPr>
        <w:t>The bioremediation of chloro-lignin presents unique challenges due to the compound's complex structure and the presence of chlorine atoms, which render it less amenable to microbial degradation. Traditional ligninolytic enzymes, such as lignin peroxidase and manganese peroxidase, which are effective in lignin degradation, often exhibit limited efficiency in breaking down chloro-lignin. The recalcitrant nature of this compound demands the exploration of novel enzymatic systems and microorganisms capable of degrading chlorinated compounds effectively.</w:t>
      </w:r>
    </w:p>
    <w:p w14:paraId="0F6B8394" w14:textId="77777777" w:rsidR="00E310DB" w:rsidRPr="00305876" w:rsidRDefault="00E310DB" w:rsidP="00305876">
      <w:pPr>
        <w:jc w:val="both"/>
        <w:rPr>
          <w:rFonts w:ascii="Times New Roman" w:hAnsi="Times New Roman" w:cs="Times New Roman"/>
          <w:b/>
          <w:sz w:val="24"/>
        </w:rPr>
      </w:pPr>
      <w:r w:rsidRPr="00305876">
        <w:rPr>
          <w:rFonts w:ascii="Times New Roman" w:hAnsi="Times New Roman" w:cs="Times New Roman"/>
          <w:b/>
          <w:sz w:val="24"/>
        </w:rPr>
        <w:t>Innova</w:t>
      </w:r>
      <w:r w:rsidR="006603CB" w:rsidRPr="00305876">
        <w:rPr>
          <w:rFonts w:ascii="Times New Roman" w:hAnsi="Times New Roman" w:cs="Times New Roman"/>
          <w:b/>
          <w:sz w:val="24"/>
        </w:rPr>
        <w:t>tive Bioremediation Approaches:</w:t>
      </w:r>
    </w:p>
    <w:p w14:paraId="2AA38B20" w14:textId="77777777" w:rsidR="00305876" w:rsidRDefault="00E310DB" w:rsidP="00305876">
      <w:pPr>
        <w:jc w:val="both"/>
        <w:rPr>
          <w:rFonts w:ascii="Times New Roman" w:hAnsi="Times New Roman" w:cs="Times New Roman"/>
          <w:sz w:val="24"/>
        </w:rPr>
      </w:pPr>
      <w:r w:rsidRPr="00305876">
        <w:rPr>
          <w:rFonts w:ascii="Times New Roman" w:hAnsi="Times New Roman" w:cs="Times New Roman"/>
          <w:sz w:val="24"/>
        </w:rPr>
        <w:t>Recent advances in biotechnology and molecular biology have opened up new possibilities for tackling the bioremediation of chloro-lignin. Some promising innovative approach</w:t>
      </w:r>
      <w:r w:rsidR="006603CB" w:rsidRPr="00305876">
        <w:rPr>
          <w:rFonts w:ascii="Times New Roman" w:hAnsi="Times New Roman" w:cs="Times New Roman"/>
          <w:sz w:val="24"/>
        </w:rPr>
        <w:t>es include:</w:t>
      </w:r>
      <w:r w:rsidR="00305876">
        <w:rPr>
          <w:rFonts w:ascii="Times New Roman" w:hAnsi="Times New Roman" w:cs="Times New Roman"/>
          <w:sz w:val="24"/>
        </w:rPr>
        <w:t xml:space="preserve"> </w:t>
      </w:r>
    </w:p>
    <w:p w14:paraId="5F1D139B" w14:textId="77777777" w:rsidR="00305876" w:rsidRDefault="00E310DB" w:rsidP="00305876">
      <w:pPr>
        <w:jc w:val="both"/>
        <w:rPr>
          <w:rFonts w:ascii="Times New Roman" w:hAnsi="Times New Roman" w:cs="Times New Roman"/>
          <w:sz w:val="24"/>
        </w:rPr>
      </w:pPr>
      <w:r w:rsidRPr="00305876">
        <w:rPr>
          <w:rFonts w:ascii="Times New Roman" w:hAnsi="Times New Roman" w:cs="Times New Roman"/>
          <w:b/>
          <w:sz w:val="24"/>
        </w:rPr>
        <w:lastRenderedPageBreak/>
        <w:t>Metagenomic Studies:</w:t>
      </w:r>
      <w:r w:rsidRPr="00305876">
        <w:rPr>
          <w:rFonts w:ascii="Times New Roman" w:hAnsi="Times New Roman" w:cs="Times New Roman"/>
          <w:sz w:val="24"/>
        </w:rPr>
        <w:t xml:space="preserve"> Metagenomic analysis of microbial communities in chloro-lignin-contaminated environments can reveal novel enzymes and pathways with the potential to degrade chlorinated compounds. By understanding the genetic potential of these microbial communities, researchers can identify key players i</w:t>
      </w:r>
      <w:r w:rsidR="006603CB" w:rsidRPr="00305876">
        <w:rPr>
          <w:rFonts w:ascii="Times New Roman" w:hAnsi="Times New Roman" w:cs="Times New Roman"/>
          <w:sz w:val="24"/>
        </w:rPr>
        <w:t>n chloro-lignin biodegradation.</w:t>
      </w:r>
    </w:p>
    <w:p w14:paraId="7985F7FF" w14:textId="77777777" w:rsidR="00E310DB" w:rsidRPr="00305876" w:rsidRDefault="00E310DB" w:rsidP="00305876">
      <w:pPr>
        <w:jc w:val="both"/>
        <w:rPr>
          <w:rFonts w:ascii="Times New Roman" w:hAnsi="Times New Roman" w:cs="Times New Roman"/>
          <w:sz w:val="24"/>
        </w:rPr>
      </w:pPr>
      <w:r w:rsidRPr="00305876">
        <w:rPr>
          <w:rFonts w:ascii="Times New Roman" w:hAnsi="Times New Roman" w:cs="Times New Roman"/>
          <w:b/>
          <w:sz w:val="24"/>
        </w:rPr>
        <w:t>Genetic Engineering:</w:t>
      </w:r>
      <w:r w:rsidRPr="00305876">
        <w:rPr>
          <w:rFonts w:ascii="Times New Roman" w:hAnsi="Times New Roman" w:cs="Times New Roman"/>
          <w:sz w:val="24"/>
        </w:rPr>
        <w:t xml:space="preserve"> Genetic engineering allows the manipulation of microorganisms to enhance their ability to degrade chloro-lignin. By introducing specific genes or modifying existing ones, researchers can tailor microorganisms to express enzymes capable of breaking down chlorinated compounds more efficiently.</w:t>
      </w:r>
    </w:p>
    <w:p w14:paraId="2387F7E9" w14:textId="77777777" w:rsidR="00E310DB" w:rsidRPr="00305876" w:rsidRDefault="00E310DB" w:rsidP="00305876">
      <w:pPr>
        <w:jc w:val="both"/>
        <w:rPr>
          <w:rFonts w:ascii="Times New Roman" w:hAnsi="Times New Roman" w:cs="Times New Roman"/>
          <w:sz w:val="24"/>
        </w:rPr>
      </w:pPr>
      <w:r w:rsidRPr="00305876">
        <w:rPr>
          <w:rFonts w:ascii="Times New Roman" w:hAnsi="Times New Roman" w:cs="Times New Roman"/>
          <w:b/>
          <w:sz w:val="24"/>
        </w:rPr>
        <w:t xml:space="preserve">Microbial Consortia: </w:t>
      </w:r>
      <w:r w:rsidRPr="00305876">
        <w:rPr>
          <w:rFonts w:ascii="Times New Roman" w:hAnsi="Times New Roman" w:cs="Times New Roman"/>
          <w:sz w:val="24"/>
        </w:rPr>
        <w:t>Combinations of different microbial species, each contributing unique enzymatic capabilities, can work synergistically to degrade chloro-lignin. Microbial consortia can enhance the breakdown of complex chloro-lignin molecules, leading to more comprehensive bioremediation outcomes.</w:t>
      </w:r>
    </w:p>
    <w:p w14:paraId="323E6C4E" w14:textId="77777777" w:rsidR="00E310DB" w:rsidRPr="00305876" w:rsidRDefault="00E310DB" w:rsidP="00305876">
      <w:pPr>
        <w:jc w:val="both"/>
        <w:rPr>
          <w:rFonts w:ascii="Times New Roman" w:hAnsi="Times New Roman" w:cs="Times New Roman"/>
          <w:sz w:val="24"/>
        </w:rPr>
      </w:pPr>
      <w:r w:rsidRPr="00305876">
        <w:rPr>
          <w:rFonts w:ascii="Times New Roman" w:hAnsi="Times New Roman" w:cs="Times New Roman"/>
          <w:b/>
          <w:sz w:val="24"/>
        </w:rPr>
        <w:t>Bioaugmentation and Biostimulation:</w:t>
      </w:r>
      <w:r w:rsidRPr="00305876">
        <w:rPr>
          <w:rFonts w:ascii="Times New Roman" w:hAnsi="Times New Roman" w:cs="Times New Roman"/>
          <w:sz w:val="24"/>
        </w:rPr>
        <w:t xml:space="preserve"> Bioaugmentation involves the addition of specialized microorganisms with known chloro-lignin-degrading capabilities to contaminated sites, while biostimulation aims to enhance the activity of native microorganisms through the addition of nutrients or other growth-promoting factors.</w:t>
      </w:r>
    </w:p>
    <w:p w14:paraId="1FCDAAD4" w14:textId="77777777" w:rsidR="00E310DB" w:rsidRPr="00305876" w:rsidRDefault="00E310DB" w:rsidP="00305876">
      <w:pPr>
        <w:ind w:firstLine="720"/>
        <w:jc w:val="both"/>
        <w:rPr>
          <w:rFonts w:ascii="Times New Roman" w:hAnsi="Times New Roman" w:cs="Times New Roman"/>
          <w:sz w:val="24"/>
        </w:rPr>
      </w:pPr>
      <w:r w:rsidRPr="00305876">
        <w:rPr>
          <w:rFonts w:ascii="Times New Roman" w:hAnsi="Times New Roman" w:cs="Times New Roman"/>
          <w:sz w:val="24"/>
        </w:rPr>
        <w:t>The bioremediation of residual chloro-lignin represents a critical environmental challenge that demands innovative solutions. By exploring cutting-edge techniques such as metagenomics, genetic engineering, microbial consortia, bioaugmentation, and biostimulation, researchers and environmentalists can develop more effective and sustainable approaches to address chloro-lignin contamination. This paper sets the stage for further research and collaboration in this vital field to protect and restore our ecosystems from the harmful effects of chloro-lignin pollution.</w:t>
      </w:r>
    </w:p>
    <w:p w14:paraId="301F4D3A" w14:textId="77777777" w:rsidR="00E310DB" w:rsidRPr="00E310DB" w:rsidRDefault="00E310DB" w:rsidP="00E310DB">
      <w:pPr>
        <w:jc w:val="both"/>
        <w:rPr>
          <w:rFonts w:ascii="Times New Roman" w:hAnsi="Times New Roman" w:cs="Times New Roman"/>
          <w:b/>
          <w:sz w:val="24"/>
        </w:rPr>
      </w:pPr>
      <w:r w:rsidRPr="00E310DB">
        <w:rPr>
          <w:rFonts w:ascii="Times New Roman" w:hAnsi="Times New Roman" w:cs="Times New Roman"/>
          <w:b/>
          <w:sz w:val="24"/>
        </w:rPr>
        <w:t>2.    Overview of Bioremediation Techniques:</w:t>
      </w:r>
    </w:p>
    <w:p w14:paraId="3BE2651D" w14:textId="77777777" w:rsidR="00E310DB" w:rsidRPr="00E310DB" w:rsidRDefault="00E310DB" w:rsidP="00305876">
      <w:pPr>
        <w:ind w:firstLine="720"/>
        <w:jc w:val="both"/>
        <w:rPr>
          <w:rFonts w:ascii="Times New Roman" w:hAnsi="Times New Roman" w:cs="Times New Roman"/>
          <w:sz w:val="24"/>
        </w:rPr>
      </w:pPr>
      <w:r w:rsidRPr="00E310DB">
        <w:rPr>
          <w:rFonts w:ascii="Times New Roman" w:hAnsi="Times New Roman" w:cs="Times New Roman"/>
          <w:sz w:val="24"/>
        </w:rPr>
        <w:t>Bioremediation is a cost-effective and environmentally friendly approach to address various types of pollution by utilizing living organisms, such as microorganisms and plants, to degrade, transform, and remove contaminants from the environment. This overview focuses on two main categories of bioremediation techniques: particle-based and non-particle-based approaches.</w:t>
      </w:r>
    </w:p>
    <w:p w14:paraId="774DE877" w14:textId="77777777" w:rsidR="00E310DB" w:rsidRPr="00E310DB" w:rsidRDefault="00E310DB" w:rsidP="00E310DB">
      <w:pPr>
        <w:jc w:val="both"/>
        <w:rPr>
          <w:rFonts w:ascii="Times New Roman" w:hAnsi="Times New Roman" w:cs="Times New Roman"/>
          <w:b/>
          <w:sz w:val="24"/>
        </w:rPr>
      </w:pPr>
      <w:r w:rsidRPr="00E310DB">
        <w:rPr>
          <w:rFonts w:ascii="Times New Roman" w:hAnsi="Times New Roman" w:cs="Times New Roman"/>
          <w:b/>
          <w:sz w:val="24"/>
        </w:rPr>
        <w:t>2.1 Particle-Based Bioremediation:</w:t>
      </w:r>
    </w:p>
    <w:p w14:paraId="02DC22C2" w14:textId="77777777" w:rsidR="00E310DB" w:rsidRPr="00E310DB" w:rsidRDefault="00E310DB" w:rsidP="00E310DB">
      <w:pPr>
        <w:jc w:val="both"/>
        <w:rPr>
          <w:rFonts w:ascii="Times New Roman" w:hAnsi="Times New Roman" w:cs="Times New Roman"/>
          <w:sz w:val="24"/>
        </w:rPr>
      </w:pPr>
      <w:r w:rsidRPr="00E310DB">
        <w:rPr>
          <w:rFonts w:ascii="Times New Roman" w:hAnsi="Times New Roman" w:cs="Times New Roman"/>
          <w:sz w:val="24"/>
        </w:rPr>
        <w:t xml:space="preserve">Particle-based bioremediation, also known as bioaugmentation, involves the addition of specific microorganisms, either as free cells or immobilized onto solid carriers (e.g., beads or particles), to </w:t>
      </w:r>
      <w:r w:rsidR="006603CB" w:rsidRPr="00E310DB">
        <w:rPr>
          <w:rFonts w:ascii="Times New Roman" w:hAnsi="Times New Roman" w:cs="Times New Roman"/>
          <w:sz w:val="24"/>
        </w:rPr>
        <w:t>contaminate</w:t>
      </w:r>
      <w:r w:rsidRPr="00E310DB">
        <w:rPr>
          <w:rFonts w:ascii="Times New Roman" w:hAnsi="Times New Roman" w:cs="Times New Roman"/>
          <w:sz w:val="24"/>
        </w:rPr>
        <w:t xml:space="preserve"> sites. The added microorganisms possess the enzymatic capabilities to degrade the target contaminants. Some common examples of particle-based bio</w:t>
      </w:r>
      <w:r>
        <w:rPr>
          <w:rFonts w:ascii="Times New Roman" w:hAnsi="Times New Roman" w:cs="Times New Roman"/>
          <w:sz w:val="24"/>
        </w:rPr>
        <w:t>remediation techniques include:</w:t>
      </w:r>
    </w:p>
    <w:p w14:paraId="522E13F7"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lastRenderedPageBreak/>
        <w:t xml:space="preserve">a. Bioaugmentation: </w:t>
      </w:r>
      <w:r w:rsidRPr="00E310DB">
        <w:rPr>
          <w:rFonts w:ascii="Times New Roman" w:hAnsi="Times New Roman" w:cs="Times New Roman"/>
          <w:sz w:val="24"/>
        </w:rPr>
        <w:t xml:space="preserve">As mentioned earlier, this technique introduces specific microorganisms or microbial consortia to enhance the degradation of pollutants that might not be effectively handled by </w:t>
      </w:r>
      <w:r w:rsidR="00B32A43">
        <w:rPr>
          <w:rFonts w:ascii="Times New Roman" w:hAnsi="Times New Roman" w:cs="Times New Roman"/>
          <w:sz w:val="24"/>
        </w:rPr>
        <w:t>the native microbial community.</w:t>
      </w:r>
    </w:p>
    <w:p w14:paraId="4CC0BA02"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t>b. Biobarriers:</w:t>
      </w:r>
      <w:r w:rsidRPr="00E310DB">
        <w:rPr>
          <w:rFonts w:ascii="Times New Roman" w:hAnsi="Times New Roman" w:cs="Times New Roman"/>
          <w:sz w:val="24"/>
        </w:rPr>
        <w:t xml:space="preserve"> Biobarriers are constructed by placing reactive materials (particles or beads) containing pollutant-degrading microorganisms in the subsurface to create a barrier that intercepts an</w:t>
      </w:r>
      <w:r w:rsidR="00B32A43">
        <w:rPr>
          <w:rFonts w:ascii="Times New Roman" w:hAnsi="Times New Roman" w:cs="Times New Roman"/>
          <w:sz w:val="24"/>
        </w:rPr>
        <w:t>d treats the contaminant plume.</w:t>
      </w:r>
    </w:p>
    <w:p w14:paraId="18ACAFF4"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t>c. Biopiles and Bioreactors:</w:t>
      </w:r>
      <w:r w:rsidRPr="00E310DB">
        <w:rPr>
          <w:rFonts w:ascii="Times New Roman" w:hAnsi="Times New Roman" w:cs="Times New Roman"/>
          <w:sz w:val="24"/>
        </w:rPr>
        <w:t xml:space="preserve"> In these approaches, contaminated soil or water is mixed with microbial inoculants and nutrients in controlled piles (biopiles) or reactors (bioreactors) to promote th</w:t>
      </w:r>
      <w:r w:rsidR="00B32A43">
        <w:rPr>
          <w:rFonts w:ascii="Times New Roman" w:hAnsi="Times New Roman" w:cs="Times New Roman"/>
          <w:sz w:val="24"/>
        </w:rPr>
        <w:t>e biodegradation of pollutants.</w:t>
      </w:r>
    </w:p>
    <w:p w14:paraId="33E6D339" w14:textId="77777777" w:rsidR="00E310DB" w:rsidRPr="00B32A43" w:rsidRDefault="00E310DB" w:rsidP="00E310DB">
      <w:pPr>
        <w:jc w:val="both"/>
        <w:rPr>
          <w:rFonts w:ascii="Times New Roman" w:hAnsi="Times New Roman" w:cs="Times New Roman"/>
          <w:b/>
          <w:sz w:val="24"/>
        </w:rPr>
      </w:pPr>
      <w:r w:rsidRPr="00B32A43">
        <w:rPr>
          <w:rFonts w:ascii="Times New Roman" w:hAnsi="Times New Roman" w:cs="Times New Roman"/>
          <w:b/>
          <w:sz w:val="24"/>
        </w:rPr>
        <w:t>2.2 Non</w:t>
      </w:r>
      <w:r w:rsidR="00B32A43">
        <w:rPr>
          <w:rFonts w:ascii="Times New Roman" w:hAnsi="Times New Roman" w:cs="Times New Roman"/>
          <w:b/>
          <w:sz w:val="24"/>
        </w:rPr>
        <w:t>-Particle-Based Bioremediation:</w:t>
      </w:r>
    </w:p>
    <w:p w14:paraId="3941F24C" w14:textId="77777777" w:rsidR="00E310DB" w:rsidRPr="00E310DB" w:rsidRDefault="00E310DB" w:rsidP="00305876">
      <w:pPr>
        <w:ind w:firstLine="720"/>
        <w:jc w:val="both"/>
        <w:rPr>
          <w:rFonts w:ascii="Times New Roman" w:hAnsi="Times New Roman" w:cs="Times New Roman"/>
          <w:sz w:val="24"/>
        </w:rPr>
      </w:pPr>
      <w:r w:rsidRPr="00E310DB">
        <w:rPr>
          <w:rFonts w:ascii="Times New Roman" w:hAnsi="Times New Roman" w:cs="Times New Roman"/>
          <w:sz w:val="24"/>
        </w:rPr>
        <w:t>Non-particle-based bioremediation, also known as in-situ bioremediation, involves the stimulation of the native microbial populations at the contaminated site without the addition of external microorganisms. This approach harnesses the existing microbial community's natural capabilities to degrade pollutants. Some common non-particle-based biore</w:t>
      </w:r>
      <w:r w:rsidR="00B32A43">
        <w:rPr>
          <w:rFonts w:ascii="Times New Roman" w:hAnsi="Times New Roman" w:cs="Times New Roman"/>
          <w:sz w:val="24"/>
        </w:rPr>
        <w:t>mediation techniques include:</w:t>
      </w:r>
    </w:p>
    <w:p w14:paraId="31F9171D"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t>a. Biostimulation:</w:t>
      </w:r>
      <w:r w:rsidRPr="00E310DB">
        <w:rPr>
          <w:rFonts w:ascii="Times New Roman" w:hAnsi="Times New Roman" w:cs="Times New Roman"/>
          <w:sz w:val="24"/>
        </w:rPr>
        <w:t xml:space="preserve"> Biostimulation involves providing nutrients (e.g., nitrogen, phosphorus) and other growth-promoting factors to the contaminated site to enhance the growth and activity of indigenous microorganisms capab</w:t>
      </w:r>
      <w:r w:rsidR="00B32A43">
        <w:rPr>
          <w:rFonts w:ascii="Times New Roman" w:hAnsi="Times New Roman" w:cs="Times New Roman"/>
          <w:sz w:val="24"/>
        </w:rPr>
        <w:t>le of degrading the pollutants.</w:t>
      </w:r>
    </w:p>
    <w:p w14:paraId="3BF894A5"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t>b. Bioventing:</w:t>
      </w:r>
      <w:r w:rsidRPr="00E310DB">
        <w:rPr>
          <w:rFonts w:ascii="Times New Roman" w:hAnsi="Times New Roman" w:cs="Times New Roman"/>
          <w:sz w:val="24"/>
        </w:rPr>
        <w:t xml:space="preserve"> This technique enhances the biodegradation of volatile organic compounds (VOCs) by introducing air or oxygen into the subsurface to stimul</w:t>
      </w:r>
      <w:r w:rsidR="00B32A43">
        <w:rPr>
          <w:rFonts w:ascii="Times New Roman" w:hAnsi="Times New Roman" w:cs="Times New Roman"/>
          <w:sz w:val="24"/>
        </w:rPr>
        <w:t>ate aerobic microbial activity.</w:t>
      </w:r>
    </w:p>
    <w:p w14:paraId="4A6B4100"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t>c. Biosparging:</w:t>
      </w:r>
      <w:r w:rsidRPr="00E310DB">
        <w:rPr>
          <w:rFonts w:ascii="Times New Roman" w:hAnsi="Times New Roman" w:cs="Times New Roman"/>
          <w:sz w:val="24"/>
        </w:rPr>
        <w:t xml:space="preserve"> Similar to bioventing, biosparging introduces air or oxygen into groundwater to stimulate aerobic </w:t>
      </w:r>
      <w:r w:rsidR="00B32A43">
        <w:rPr>
          <w:rFonts w:ascii="Times New Roman" w:hAnsi="Times New Roman" w:cs="Times New Roman"/>
          <w:sz w:val="24"/>
        </w:rPr>
        <w:t>biodegradation of contaminants.</w:t>
      </w:r>
    </w:p>
    <w:p w14:paraId="0FA98CA5" w14:textId="77777777" w:rsidR="00E310DB" w:rsidRPr="00B32A43" w:rsidRDefault="00E310DB" w:rsidP="00E310DB">
      <w:pPr>
        <w:jc w:val="both"/>
        <w:rPr>
          <w:rFonts w:ascii="Times New Roman" w:hAnsi="Times New Roman" w:cs="Times New Roman"/>
          <w:b/>
          <w:sz w:val="24"/>
        </w:rPr>
      </w:pPr>
      <w:r w:rsidRPr="00B32A43">
        <w:rPr>
          <w:rFonts w:ascii="Times New Roman" w:hAnsi="Times New Roman" w:cs="Times New Roman"/>
          <w:b/>
          <w:sz w:val="24"/>
        </w:rPr>
        <w:t>2.3 Advantages of</w:t>
      </w:r>
      <w:r w:rsidR="00B32A43" w:rsidRPr="00B32A43">
        <w:rPr>
          <w:rFonts w:ascii="Times New Roman" w:hAnsi="Times New Roman" w:cs="Times New Roman"/>
          <w:b/>
          <w:sz w:val="24"/>
        </w:rPr>
        <w:t xml:space="preserve"> Non-Particle-Based Approaches:</w:t>
      </w:r>
    </w:p>
    <w:p w14:paraId="76856224" w14:textId="77777777" w:rsidR="00E310DB" w:rsidRPr="00E310DB" w:rsidRDefault="00E310DB" w:rsidP="00E310DB">
      <w:pPr>
        <w:jc w:val="both"/>
        <w:rPr>
          <w:rFonts w:ascii="Times New Roman" w:hAnsi="Times New Roman" w:cs="Times New Roman"/>
          <w:sz w:val="24"/>
        </w:rPr>
      </w:pPr>
      <w:r w:rsidRPr="00E310DB">
        <w:rPr>
          <w:rFonts w:ascii="Times New Roman" w:hAnsi="Times New Roman" w:cs="Times New Roman"/>
          <w:sz w:val="24"/>
        </w:rPr>
        <w:t>Non-particle-based bioremediation techniques offer several advantages over particle-based approaches, making them attractive option</w:t>
      </w:r>
      <w:r w:rsidR="00B32A43">
        <w:rPr>
          <w:rFonts w:ascii="Times New Roman" w:hAnsi="Times New Roman" w:cs="Times New Roman"/>
          <w:sz w:val="24"/>
        </w:rPr>
        <w:t>s in certain situations:</w:t>
      </w:r>
    </w:p>
    <w:p w14:paraId="7612F4DD"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t>a. Cost-Effectiveness:</w:t>
      </w:r>
      <w:r w:rsidRPr="00E310DB">
        <w:rPr>
          <w:rFonts w:ascii="Times New Roman" w:hAnsi="Times New Roman" w:cs="Times New Roman"/>
          <w:sz w:val="24"/>
        </w:rPr>
        <w:t xml:space="preserve"> Non-particle-based approaches generally require fewer resources and lower operational costs compared to particle-based techniques, as they rely on </w:t>
      </w:r>
      <w:r w:rsidR="00B32A43">
        <w:rPr>
          <w:rFonts w:ascii="Times New Roman" w:hAnsi="Times New Roman" w:cs="Times New Roman"/>
          <w:sz w:val="24"/>
        </w:rPr>
        <w:t>existing microbial communities.</w:t>
      </w:r>
    </w:p>
    <w:p w14:paraId="5048B0CE"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t xml:space="preserve">b. Reduced Risk of Environmental Disruption: </w:t>
      </w:r>
      <w:r w:rsidRPr="00E310DB">
        <w:rPr>
          <w:rFonts w:ascii="Times New Roman" w:hAnsi="Times New Roman" w:cs="Times New Roman"/>
          <w:sz w:val="24"/>
        </w:rPr>
        <w:t>By using native microorganisms, non-particle-based methods minimize the potential risk of introducing non-native species that cou</w:t>
      </w:r>
      <w:r w:rsidR="00B32A43">
        <w:rPr>
          <w:rFonts w:ascii="Times New Roman" w:hAnsi="Times New Roman" w:cs="Times New Roman"/>
          <w:sz w:val="24"/>
        </w:rPr>
        <w:t>ld disrupt the local ecosystem.</w:t>
      </w:r>
    </w:p>
    <w:p w14:paraId="0FB3A5AE" w14:textId="77777777" w:rsidR="00E310DB" w:rsidRPr="00E310DB" w:rsidRDefault="00E310DB" w:rsidP="00E310DB">
      <w:pPr>
        <w:jc w:val="both"/>
        <w:rPr>
          <w:rFonts w:ascii="Times New Roman" w:hAnsi="Times New Roman" w:cs="Times New Roman"/>
          <w:sz w:val="24"/>
        </w:rPr>
      </w:pPr>
      <w:r w:rsidRPr="00B32A43">
        <w:rPr>
          <w:rFonts w:ascii="Times New Roman" w:hAnsi="Times New Roman" w:cs="Times New Roman"/>
          <w:b/>
          <w:sz w:val="24"/>
        </w:rPr>
        <w:lastRenderedPageBreak/>
        <w:t>c. Sustainable and Long-Term Effects:</w:t>
      </w:r>
      <w:r w:rsidRPr="00E310DB">
        <w:rPr>
          <w:rFonts w:ascii="Times New Roman" w:hAnsi="Times New Roman" w:cs="Times New Roman"/>
          <w:sz w:val="24"/>
        </w:rPr>
        <w:t xml:space="preserve"> Once established, non-particle-based bioremediation can have long-term effects, as it promotes the growth of indigenous microorganisms that continue to </w:t>
      </w:r>
      <w:r w:rsidR="00B32A43">
        <w:rPr>
          <w:rFonts w:ascii="Times New Roman" w:hAnsi="Times New Roman" w:cs="Times New Roman"/>
          <w:sz w:val="24"/>
        </w:rPr>
        <w:t>degrade contaminants over time.</w:t>
      </w:r>
    </w:p>
    <w:p w14:paraId="79E7CBB0" w14:textId="338DD914" w:rsidR="00E310DB" w:rsidRPr="009072F5" w:rsidRDefault="00E310DB" w:rsidP="00E310DB">
      <w:pPr>
        <w:jc w:val="both"/>
        <w:rPr>
          <w:rFonts w:ascii="Times New Roman" w:hAnsi="Times New Roman" w:cs="Times New Roman"/>
          <w:color w:val="FF0000"/>
          <w:sz w:val="24"/>
        </w:rPr>
      </w:pPr>
      <w:r w:rsidRPr="00B32A43">
        <w:rPr>
          <w:rFonts w:ascii="Times New Roman" w:hAnsi="Times New Roman" w:cs="Times New Roman"/>
          <w:b/>
          <w:sz w:val="24"/>
        </w:rPr>
        <w:t>d. Scalability and Applicability:</w:t>
      </w:r>
      <w:r w:rsidRPr="00E310DB">
        <w:rPr>
          <w:rFonts w:ascii="Times New Roman" w:hAnsi="Times New Roman" w:cs="Times New Roman"/>
          <w:sz w:val="24"/>
        </w:rPr>
        <w:t xml:space="preserve"> </w:t>
      </w:r>
      <w:r w:rsidRPr="005E41C7">
        <w:rPr>
          <w:rFonts w:ascii="Times New Roman" w:hAnsi="Times New Roman" w:cs="Times New Roman"/>
          <w:sz w:val="24"/>
        </w:rPr>
        <w:t>Non-particle-based techniques are often more easily scalable to large contaminated sites, making them suitable for remediating</w:t>
      </w:r>
      <w:r w:rsidR="00B32A43" w:rsidRPr="005E41C7">
        <w:rPr>
          <w:rFonts w:ascii="Times New Roman" w:hAnsi="Times New Roman" w:cs="Times New Roman"/>
          <w:sz w:val="24"/>
        </w:rPr>
        <w:t xml:space="preserve"> extensive pollution scenarios.</w:t>
      </w:r>
      <w:r w:rsidR="005E41C7" w:rsidRPr="005E41C7">
        <w:rPr>
          <w:rFonts w:ascii="Times New Roman" w:hAnsi="Times New Roman" w:cs="Times New Roman"/>
          <w:sz w:val="24"/>
        </w:rPr>
        <w:t xml:space="preserve"> </w:t>
      </w:r>
      <w:r w:rsidR="005E41C7">
        <w:rPr>
          <w:rFonts w:ascii="Times New Roman" w:hAnsi="Times New Roman" w:cs="Times New Roman"/>
          <w:color w:val="FF0000"/>
          <w:sz w:val="24"/>
        </w:rPr>
        <w:t>(</w:t>
      </w:r>
      <w:r w:rsidR="005E41C7" w:rsidRPr="005E41C7">
        <w:rPr>
          <w:rFonts w:ascii="Times New Roman" w:hAnsi="Times New Roman" w:cs="Times New Roman"/>
          <w:bCs/>
          <w:color w:val="FF0000"/>
          <w:sz w:val="24"/>
        </w:rPr>
        <w:t>Guerra, et. al. 2018</w:t>
      </w:r>
      <w:r w:rsidR="005E41C7">
        <w:rPr>
          <w:rFonts w:ascii="Times New Roman" w:hAnsi="Times New Roman" w:cs="Times New Roman"/>
          <w:color w:val="FF0000"/>
          <w:sz w:val="24"/>
        </w:rPr>
        <w:t>)</w:t>
      </w:r>
    </w:p>
    <w:p w14:paraId="4C7E2A14" w14:textId="77777777" w:rsidR="006120CB" w:rsidRDefault="00E310DB" w:rsidP="006120CB">
      <w:pPr>
        <w:jc w:val="both"/>
        <w:rPr>
          <w:rFonts w:ascii="Times New Roman" w:hAnsi="Times New Roman" w:cs="Times New Roman"/>
          <w:sz w:val="24"/>
        </w:rPr>
      </w:pPr>
      <w:r w:rsidRPr="00E310DB">
        <w:rPr>
          <w:rFonts w:ascii="Times New Roman" w:hAnsi="Times New Roman" w:cs="Times New Roman"/>
          <w:sz w:val="24"/>
        </w:rPr>
        <w:t>In conclusion, bioremediation techniques offer promising solutions for addressing environmental contamination. Particle-based and non-particle-based approaches each have their advantages and applications depending on the specific site and contaminant characteristics. An effective bioremediation strategy requires careful consideration of the site's conditions, the nature of the contaminants, and the desired remediation goals</w:t>
      </w:r>
    </w:p>
    <w:p w14:paraId="1F2126F2" w14:textId="77777777" w:rsidR="006120CB" w:rsidRPr="006120CB" w:rsidRDefault="006120CB" w:rsidP="006120CB">
      <w:pPr>
        <w:jc w:val="both"/>
        <w:rPr>
          <w:rFonts w:ascii="Times New Roman" w:hAnsi="Times New Roman" w:cs="Times New Roman"/>
          <w:b/>
          <w:sz w:val="24"/>
        </w:rPr>
      </w:pPr>
      <w:r w:rsidRPr="006120CB">
        <w:rPr>
          <w:rFonts w:ascii="Times New Roman" w:hAnsi="Times New Roman" w:cs="Times New Roman"/>
          <w:b/>
          <w:sz w:val="24"/>
        </w:rPr>
        <w:t>3. Microorganisms for Chloro-lignin Degradation</w:t>
      </w:r>
      <w:r>
        <w:rPr>
          <w:rFonts w:ascii="Times New Roman" w:hAnsi="Times New Roman" w:cs="Times New Roman"/>
          <w:b/>
          <w:sz w:val="24"/>
        </w:rPr>
        <w:t>:</w:t>
      </w:r>
    </w:p>
    <w:p w14:paraId="55DFD80C" w14:textId="77777777" w:rsidR="006120CB" w:rsidRPr="006120CB" w:rsidRDefault="006120CB" w:rsidP="006120CB">
      <w:pPr>
        <w:jc w:val="both"/>
        <w:rPr>
          <w:rFonts w:ascii="Times New Roman" w:hAnsi="Times New Roman" w:cs="Times New Roman"/>
          <w:sz w:val="24"/>
        </w:rPr>
      </w:pPr>
      <w:r w:rsidRPr="005531A2">
        <w:rPr>
          <w:rFonts w:ascii="Times New Roman" w:hAnsi="Times New Roman" w:cs="Times New Roman"/>
          <w:color w:val="000000" w:themeColor="text1"/>
          <w:sz w:val="24"/>
        </w:rPr>
        <w:t xml:space="preserve">Bioremediation of chloro-lignin requires the involvement of specialized microorganisms that possess the enzymatic machinery to degrade chlorinated compounds effectively. Different groups of microorganisms, including bacteria, fungi, and algae, have been investigated for their potential in chloro-lignin degradation. Here are some examples of microorganisms known </w:t>
      </w:r>
      <w:r w:rsidRPr="006120CB">
        <w:rPr>
          <w:rFonts w:ascii="Times New Roman" w:hAnsi="Times New Roman" w:cs="Times New Roman"/>
          <w:sz w:val="24"/>
        </w:rPr>
        <w:t>for their ab</w:t>
      </w:r>
      <w:r>
        <w:rPr>
          <w:rFonts w:ascii="Times New Roman" w:hAnsi="Times New Roman" w:cs="Times New Roman"/>
          <w:sz w:val="24"/>
        </w:rPr>
        <w:t>ility to degrade chloro-lignin:</w:t>
      </w:r>
    </w:p>
    <w:p w14:paraId="07701ECD" w14:textId="77777777" w:rsidR="006120CB" w:rsidRPr="006120CB" w:rsidRDefault="006120CB" w:rsidP="006120CB">
      <w:pPr>
        <w:jc w:val="both"/>
        <w:rPr>
          <w:rFonts w:ascii="Times New Roman" w:hAnsi="Times New Roman" w:cs="Times New Roman"/>
          <w:b/>
          <w:sz w:val="24"/>
        </w:rPr>
      </w:pPr>
      <w:r>
        <w:rPr>
          <w:rFonts w:ascii="Times New Roman" w:hAnsi="Times New Roman" w:cs="Times New Roman"/>
          <w:b/>
          <w:sz w:val="24"/>
        </w:rPr>
        <w:t>3.1 Bacterial Strains:</w:t>
      </w:r>
    </w:p>
    <w:p w14:paraId="735A5B29" w14:textId="7C8C3D6E" w:rsidR="006120CB" w:rsidRPr="006120CB" w:rsidRDefault="006120CB" w:rsidP="005F5E41">
      <w:pPr>
        <w:ind w:firstLine="720"/>
        <w:jc w:val="both"/>
        <w:rPr>
          <w:rFonts w:ascii="Times New Roman" w:hAnsi="Times New Roman" w:cs="Times New Roman"/>
          <w:sz w:val="24"/>
        </w:rPr>
      </w:pPr>
      <w:r w:rsidRPr="006120CB">
        <w:rPr>
          <w:rFonts w:ascii="Times New Roman" w:hAnsi="Times New Roman" w:cs="Times New Roman"/>
          <w:b/>
          <w:sz w:val="24"/>
        </w:rPr>
        <w:t xml:space="preserve">a. </w:t>
      </w:r>
      <w:r w:rsidRPr="006120CB">
        <w:rPr>
          <w:rFonts w:ascii="Times New Roman" w:hAnsi="Times New Roman" w:cs="Times New Roman"/>
          <w:b/>
          <w:i/>
          <w:sz w:val="24"/>
        </w:rPr>
        <w:t>Pseudomonas putida</w:t>
      </w:r>
      <w:r w:rsidRPr="006120CB">
        <w:rPr>
          <w:rFonts w:ascii="Times New Roman" w:hAnsi="Times New Roman" w:cs="Times New Roman"/>
          <w:b/>
          <w:sz w:val="24"/>
        </w:rPr>
        <w:t>:</w:t>
      </w:r>
      <w:r w:rsidRPr="006120CB">
        <w:rPr>
          <w:rFonts w:ascii="Times New Roman" w:hAnsi="Times New Roman" w:cs="Times New Roman"/>
          <w:sz w:val="24"/>
        </w:rPr>
        <w:t xml:space="preserve"> </w:t>
      </w:r>
      <w:r w:rsidRPr="005F5E41">
        <w:rPr>
          <w:rFonts w:ascii="Times New Roman" w:hAnsi="Times New Roman" w:cs="Times New Roman"/>
          <w:color w:val="000000" w:themeColor="text1"/>
          <w:sz w:val="24"/>
        </w:rPr>
        <w:t>This gram-negative bacterium is known for its versatility in degrading various organic pollutants, including chlorinated compounds.</w:t>
      </w:r>
      <w:r w:rsidR="005531A2">
        <w:rPr>
          <w:rFonts w:ascii="Times New Roman" w:hAnsi="Times New Roman" w:cs="Times New Roman"/>
          <w:color w:val="000000" w:themeColor="text1"/>
          <w:sz w:val="24"/>
        </w:rPr>
        <w:t xml:space="preserve"> </w:t>
      </w:r>
      <w:r w:rsidR="005F5E41">
        <w:rPr>
          <w:rFonts w:ascii="Times New Roman" w:hAnsi="Times New Roman" w:cs="Times New Roman"/>
          <w:color w:val="FF0000"/>
          <w:sz w:val="24"/>
        </w:rPr>
        <w:t>(</w:t>
      </w:r>
      <w:r w:rsidR="005F5E41" w:rsidRPr="005F5E41">
        <w:rPr>
          <w:rFonts w:ascii="Times New Roman" w:hAnsi="Times New Roman" w:cs="Times New Roman"/>
          <w:bCs/>
          <w:color w:val="FF0000"/>
          <w:sz w:val="24"/>
        </w:rPr>
        <w:t>Chen, et. al. 2019</w:t>
      </w:r>
      <w:r w:rsidR="005F5E41">
        <w:rPr>
          <w:rFonts w:ascii="Times New Roman" w:hAnsi="Times New Roman" w:cs="Times New Roman"/>
          <w:color w:val="FF0000"/>
          <w:sz w:val="24"/>
        </w:rPr>
        <w:t>)</w:t>
      </w:r>
      <w:r w:rsidRPr="005E41C7">
        <w:rPr>
          <w:rFonts w:ascii="Times New Roman" w:hAnsi="Times New Roman" w:cs="Times New Roman"/>
          <w:color w:val="FF0000"/>
          <w:sz w:val="24"/>
        </w:rPr>
        <w:t xml:space="preserve"> </w:t>
      </w:r>
      <w:r w:rsidRPr="006120CB">
        <w:rPr>
          <w:rFonts w:ascii="Times New Roman" w:hAnsi="Times New Roman" w:cs="Times New Roman"/>
          <w:sz w:val="24"/>
        </w:rPr>
        <w:t xml:space="preserve">P. </w:t>
      </w:r>
      <w:r w:rsidR="0079231A">
        <w:rPr>
          <w:rFonts w:ascii="Times New Roman" w:hAnsi="Times New Roman" w:cs="Times New Roman"/>
          <w:sz w:val="24"/>
        </w:rPr>
        <w:t xml:space="preserve"> </w:t>
      </w:r>
      <w:r w:rsidRPr="006120CB">
        <w:rPr>
          <w:rFonts w:ascii="Times New Roman" w:hAnsi="Times New Roman" w:cs="Times New Roman"/>
          <w:sz w:val="24"/>
        </w:rPr>
        <w:t>putida produces enzymes like dehalogenases that can break down the chlorine-lignin bonds in chloro-lignin</w:t>
      </w:r>
      <w:r>
        <w:rPr>
          <w:rFonts w:ascii="Times New Roman" w:hAnsi="Times New Roman" w:cs="Times New Roman"/>
          <w:sz w:val="24"/>
        </w:rPr>
        <w:t>, facilitating its degradation.</w:t>
      </w:r>
    </w:p>
    <w:p w14:paraId="6C68390A" w14:textId="77777777" w:rsidR="006120CB" w:rsidRPr="006120CB" w:rsidRDefault="006120CB" w:rsidP="006120CB">
      <w:pPr>
        <w:jc w:val="both"/>
        <w:rPr>
          <w:rFonts w:ascii="Times New Roman" w:hAnsi="Times New Roman" w:cs="Times New Roman"/>
          <w:sz w:val="24"/>
        </w:rPr>
      </w:pPr>
      <w:r w:rsidRPr="006120CB">
        <w:rPr>
          <w:rFonts w:ascii="Times New Roman" w:hAnsi="Times New Roman" w:cs="Times New Roman"/>
          <w:b/>
          <w:sz w:val="24"/>
        </w:rPr>
        <w:t>b</w:t>
      </w:r>
      <w:r w:rsidRPr="006120CB">
        <w:rPr>
          <w:rFonts w:ascii="Times New Roman" w:hAnsi="Times New Roman" w:cs="Times New Roman"/>
          <w:b/>
          <w:i/>
          <w:sz w:val="24"/>
        </w:rPr>
        <w:t>.</w:t>
      </w:r>
      <w:r w:rsidRPr="006120CB">
        <w:rPr>
          <w:rFonts w:ascii="Times New Roman" w:hAnsi="Times New Roman" w:cs="Times New Roman"/>
          <w:i/>
          <w:sz w:val="24"/>
        </w:rPr>
        <w:t xml:space="preserve"> </w:t>
      </w:r>
      <w:r w:rsidRPr="006120CB">
        <w:rPr>
          <w:rFonts w:ascii="Times New Roman" w:hAnsi="Times New Roman" w:cs="Times New Roman"/>
          <w:b/>
          <w:i/>
          <w:sz w:val="24"/>
        </w:rPr>
        <w:t>Sphingomonas paucimobilis:</w:t>
      </w:r>
      <w:r w:rsidRPr="006120CB">
        <w:rPr>
          <w:rFonts w:ascii="Times New Roman" w:hAnsi="Times New Roman" w:cs="Times New Roman"/>
          <w:sz w:val="24"/>
        </w:rPr>
        <w:t xml:space="preserve"> Another gram-negative bacterium, S. paucimobilis, has been found to possess lignin-degrading enzymes, making it a potential candidate fo</w:t>
      </w:r>
      <w:r>
        <w:rPr>
          <w:rFonts w:ascii="Times New Roman" w:hAnsi="Times New Roman" w:cs="Times New Roman"/>
          <w:sz w:val="24"/>
        </w:rPr>
        <w:t>r chloro-lignin bioremediation.</w:t>
      </w:r>
    </w:p>
    <w:p w14:paraId="75612C4A" w14:textId="77777777" w:rsidR="006120CB" w:rsidRPr="006120CB" w:rsidRDefault="006120CB" w:rsidP="006120CB">
      <w:pPr>
        <w:jc w:val="both"/>
        <w:rPr>
          <w:rFonts w:ascii="Times New Roman" w:hAnsi="Times New Roman" w:cs="Times New Roman"/>
          <w:sz w:val="24"/>
        </w:rPr>
      </w:pPr>
      <w:r w:rsidRPr="006120CB">
        <w:rPr>
          <w:rFonts w:ascii="Times New Roman" w:hAnsi="Times New Roman" w:cs="Times New Roman"/>
          <w:b/>
          <w:i/>
          <w:sz w:val="24"/>
        </w:rPr>
        <w:t>c. Burkholderia species:</w:t>
      </w:r>
      <w:r w:rsidRPr="006120CB">
        <w:rPr>
          <w:rFonts w:ascii="Times New Roman" w:hAnsi="Times New Roman" w:cs="Times New Roman"/>
          <w:sz w:val="24"/>
        </w:rPr>
        <w:t xml:space="preserve"> Certain Burkholderia species have been shown to degrade lignin and lignin-derived compounds. They may have the capability to target chloro-lignin due to thei</w:t>
      </w:r>
      <w:r>
        <w:rPr>
          <w:rFonts w:ascii="Times New Roman" w:hAnsi="Times New Roman" w:cs="Times New Roman"/>
          <w:sz w:val="24"/>
        </w:rPr>
        <w:t>r diverse enzymatic repertoire.</w:t>
      </w:r>
    </w:p>
    <w:p w14:paraId="2BED163C" w14:textId="77777777" w:rsidR="006120CB" w:rsidRPr="006120CB" w:rsidRDefault="006120CB" w:rsidP="006120CB">
      <w:pPr>
        <w:jc w:val="both"/>
        <w:rPr>
          <w:rFonts w:ascii="Times New Roman" w:hAnsi="Times New Roman" w:cs="Times New Roman"/>
          <w:sz w:val="24"/>
        </w:rPr>
      </w:pPr>
      <w:r w:rsidRPr="006120CB">
        <w:rPr>
          <w:rFonts w:ascii="Times New Roman" w:hAnsi="Times New Roman" w:cs="Times New Roman"/>
          <w:b/>
          <w:i/>
          <w:sz w:val="24"/>
        </w:rPr>
        <w:t>d. Rhodococcus species:</w:t>
      </w:r>
      <w:r w:rsidRPr="006120CB">
        <w:rPr>
          <w:rFonts w:ascii="Times New Roman" w:hAnsi="Times New Roman" w:cs="Times New Roman"/>
          <w:sz w:val="24"/>
        </w:rPr>
        <w:t xml:space="preserve"> Some Rhodococcus species have demonstrated the ability to degrade chlorinated aromatic compounds, suggesting their potential i</w:t>
      </w:r>
      <w:r>
        <w:rPr>
          <w:rFonts w:ascii="Times New Roman" w:hAnsi="Times New Roman" w:cs="Times New Roman"/>
          <w:sz w:val="24"/>
        </w:rPr>
        <w:t>n chloro-lignin bioremediation.</w:t>
      </w:r>
    </w:p>
    <w:p w14:paraId="417ABF4F" w14:textId="77777777" w:rsidR="006120CB" w:rsidRPr="006120CB" w:rsidRDefault="006120CB" w:rsidP="006120CB">
      <w:pPr>
        <w:jc w:val="both"/>
        <w:rPr>
          <w:rFonts w:ascii="Times New Roman" w:hAnsi="Times New Roman" w:cs="Times New Roman"/>
          <w:b/>
          <w:sz w:val="24"/>
        </w:rPr>
      </w:pPr>
      <w:r>
        <w:rPr>
          <w:rFonts w:ascii="Times New Roman" w:hAnsi="Times New Roman" w:cs="Times New Roman"/>
          <w:b/>
          <w:sz w:val="24"/>
        </w:rPr>
        <w:t>3.2 Fungal Species:</w:t>
      </w:r>
    </w:p>
    <w:p w14:paraId="1D0A066E" w14:textId="77777777" w:rsidR="006120CB" w:rsidRPr="006120CB" w:rsidRDefault="006120CB" w:rsidP="006120CB">
      <w:pPr>
        <w:jc w:val="both"/>
        <w:rPr>
          <w:rFonts w:ascii="Times New Roman" w:hAnsi="Times New Roman" w:cs="Times New Roman"/>
          <w:sz w:val="24"/>
        </w:rPr>
      </w:pPr>
      <w:r w:rsidRPr="006120CB">
        <w:rPr>
          <w:rFonts w:ascii="Times New Roman" w:hAnsi="Times New Roman" w:cs="Times New Roman"/>
          <w:b/>
          <w:sz w:val="24"/>
        </w:rPr>
        <w:t>a. White-Rot Fungi:</w:t>
      </w:r>
      <w:r w:rsidRPr="006120CB">
        <w:rPr>
          <w:rFonts w:ascii="Times New Roman" w:hAnsi="Times New Roman" w:cs="Times New Roman"/>
          <w:sz w:val="24"/>
        </w:rPr>
        <w:t xml:space="preserve"> Fungi from the white-rot group, such as Phanerochaete chrysosporium, Trametes versicolor, and Pleurotus ostreatus, are well-known for their ligninolytic capabilities. </w:t>
      </w:r>
      <w:r w:rsidRPr="006120CB">
        <w:rPr>
          <w:rFonts w:ascii="Times New Roman" w:hAnsi="Times New Roman" w:cs="Times New Roman"/>
          <w:sz w:val="24"/>
        </w:rPr>
        <w:lastRenderedPageBreak/>
        <w:t xml:space="preserve">They produce lignin peroxidases, manganese peroxidases, and laccases that can participate in </w:t>
      </w:r>
      <w:r>
        <w:rPr>
          <w:rFonts w:ascii="Times New Roman" w:hAnsi="Times New Roman" w:cs="Times New Roman"/>
          <w:sz w:val="24"/>
        </w:rPr>
        <w:t>the breakdown of chloro-lignin.</w:t>
      </w:r>
    </w:p>
    <w:p w14:paraId="24A55D70" w14:textId="77777777" w:rsidR="006120CB" w:rsidRPr="006120CB" w:rsidRDefault="006120CB" w:rsidP="006120CB">
      <w:pPr>
        <w:jc w:val="both"/>
        <w:rPr>
          <w:rFonts w:ascii="Times New Roman" w:hAnsi="Times New Roman" w:cs="Times New Roman"/>
          <w:sz w:val="24"/>
        </w:rPr>
      </w:pPr>
      <w:r w:rsidRPr="006120CB">
        <w:rPr>
          <w:rFonts w:ascii="Times New Roman" w:hAnsi="Times New Roman" w:cs="Times New Roman"/>
          <w:b/>
          <w:sz w:val="24"/>
        </w:rPr>
        <w:t>b. Ascomycetes and Basidiomycetes:</w:t>
      </w:r>
      <w:r w:rsidRPr="006120CB">
        <w:rPr>
          <w:rFonts w:ascii="Times New Roman" w:hAnsi="Times New Roman" w:cs="Times New Roman"/>
          <w:sz w:val="24"/>
        </w:rPr>
        <w:t xml:space="preserve"> Various ascomycete and basidiomycete fungi have been isolated from lignin-rich environments and have shown potential in degrading lignin and related compounds, making them attractive candidates</w:t>
      </w:r>
      <w:r>
        <w:rPr>
          <w:rFonts w:ascii="Times New Roman" w:hAnsi="Times New Roman" w:cs="Times New Roman"/>
          <w:sz w:val="24"/>
        </w:rPr>
        <w:t xml:space="preserve"> for chloro-lignin remediation.</w:t>
      </w:r>
    </w:p>
    <w:p w14:paraId="76FE635B" w14:textId="77777777" w:rsidR="006120CB" w:rsidRPr="006120CB" w:rsidRDefault="006120CB" w:rsidP="006120CB">
      <w:pPr>
        <w:jc w:val="both"/>
        <w:rPr>
          <w:rFonts w:ascii="Times New Roman" w:hAnsi="Times New Roman" w:cs="Times New Roman"/>
          <w:b/>
          <w:sz w:val="24"/>
        </w:rPr>
      </w:pPr>
      <w:r>
        <w:rPr>
          <w:rFonts w:ascii="Times New Roman" w:hAnsi="Times New Roman" w:cs="Times New Roman"/>
          <w:b/>
          <w:sz w:val="24"/>
        </w:rPr>
        <w:t>3.3 Algal Consortia:</w:t>
      </w:r>
    </w:p>
    <w:p w14:paraId="183699D0" w14:textId="2998BC24" w:rsidR="006120CB" w:rsidRPr="006120CB" w:rsidRDefault="006120CB" w:rsidP="006120CB">
      <w:pPr>
        <w:jc w:val="both"/>
        <w:rPr>
          <w:rFonts w:ascii="Times New Roman" w:hAnsi="Times New Roman" w:cs="Times New Roman"/>
          <w:sz w:val="24"/>
        </w:rPr>
      </w:pPr>
      <w:r w:rsidRPr="006E530E">
        <w:rPr>
          <w:rFonts w:ascii="Times New Roman" w:hAnsi="Times New Roman" w:cs="Times New Roman"/>
          <w:sz w:val="24"/>
        </w:rPr>
        <w:t>Algal consortia refer to communities of multiple algal species working together</w:t>
      </w:r>
      <w:r w:rsidRPr="006120CB">
        <w:rPr>
          <w:rFonts w:ascii="Times New Roman" w:hAnsi="Times New Roman" w:cs="Times New Roman"/>
          <w:sz w:val="24"/>
        </w:rPr>
        <w:t xml:space="preserve">. </w:t>
      </w:r>
      <w:r w:rsidR="00180E7B" w:rsidRPr="006E530E">
        <w:rPr>
          <w:rFonts w:ascii="Times New Roman" w:hAnsi="Times New Roman" w:cs="Times New Roman"/>
          <w:color w:val="FF0000"/>
          <w:sz w:val="24"/>
        </w:rPr>
        <w:t>(</w:t>
      </w:r>
      <w:r w:rsidR="00180E7B" w:rsidRPr="006E530E">
        <w:rPr>
          <w:rFonts w:ascii="Arial" w:hAnsi="Arial" w:cs="Arial"/>
          <w:color w:val="FF0000"/>
          <w:sz w:val="20"/>
          <w:szCs w:val="20"/>
          <w:shd w:val="clear" w:color="auto" w:fill="FFFFFF"/>
        </w:rPr>
        <w:t xml:space="preserve">Jiang, </w:t>
      </w:r>
      <w:r w:rsidR="006E530E" w:rsidRPr="006E530E">
        <w:rPr>
          <w:rFonts w:ascii="Arial" w:hAnsi="Arial" w:cs="Arial"/>
          <w:color w:val="FF0000"/>
          <w:sz w:val="20"/>
          <w:szCs w:val="20"/>
          <w:shd w:val="clear" w:color="auto" w:fill="FFFFFF"/>
        </w:rPr>
        <w:t xml:space="preserve">et. al. </w:t>
      </w:r>
      <w:r w:rsidR="00180E7B" w:rsidRPr="006E530E">
        <w:rPr>
          <w:rFonts w:ascii="Arial" w:hAnsi="Arial" w:cs="Arial"/>
          <w:color w:val="FF0000"/>
          <w:sz w:val="20"/>
          <w:szCs w:val="20"/>
          <w:shd w:val="clear" w:color="auto" w:fill="FFFFFF"/>
        </w:rPr>
        <w:t>2021)</w:t>
      </w:r>
      <w:r w:rsidR="006E530E" w:rsidRPr="006E530E">
        <w:rPr>
          <w:rFonts w:ascii="Arial" w:hAnsi="Arial" w:cs="Arial"/>
          <w:color w:val="FF0000"/>
          <w:sz w:val="20"/>
          <w:szCs w:val="20"/>
          <w:shd w:val="clear" w:color="auto" w:fill="FFFFFF"/>
        </w:rPr>
        <w:t xml:space="preserve"> </w:t>
      </w:r>
      <w:r w:rsidRPr="006120CB">
        <w:rPr>
          <w:rFonts w:ascii="Times New Roman" w:hAnsi="Times New Roman" w:cs="Times New Roman"/>
          <w:sz w:val="24"/>
        </w:rPr>
        <w:t>While algae are not typically associated with chloro-lignin degradation, they play a role in the overall bioremediation process by providing an oxygen-rich environment and nutrients to support the growth of microorganisms responsib</w:t>
      </w:r>
      <w:r>
        <w:rPr>
          <w:rFonts w:ascii="Times New Roman" w:hAnsi="Times New Roman" w:cs="Times New Roman"/>
          <w:sz w:val="24"/>
        </w:rPr>
        <w:t>le for chloro-lignin breakdown.</w:t>
      </w:r>
    </w:p>
    <w:p w14:paraId="01B78EDE" w14:textId="77777777" w:rsidR="006120CB" w:rsidRPr="00F1485D" w:rsidRDefault="006120CB" w:rsidP="00F1485D">
      <w:pPr>
        <w:pStyle w:val="ListParagraph"/>
        <w:numPr>
          <w:ilvl w:val="0"/>
          <w:numId w:val="3"/>
        </w:numPr>
        <w:ind w:left="360"/>
        <w:jc w:val="both"/>
        <w:rPr>
          <w:rFonts w:ascii="Times New Roman" w:hAnsi="Times New Roman" w:cs="Times New Roman"/>
          <w:b/>
          <w:sz w:val="24"/>
        </w:rPr>
      </w:pPr>
      <w:r w:rsidRPr="00F1485D">
        <w:rPr>
          <w:rFonts w:ascii="Times New Roman" w:hAnsi="Times New Roman" w:cs="Times New Roman"/>
          <w:b/>
          <w:sz w:val="24"/>
        </w:rPr>
        <w:t>Combination Approaches:</w:t>
      </w:r>
    </w:p>
    <w:p w14:paraId="79F08701" w14:textId="317D326B" w:rsidR="006120CB" w:rsidRPr="006120CB" w:rsidRDefault="006120CB" w:rsidP="006120CB">
      <w:pPr>
        <w:jc w:val="both"/>
        <w:rPr>
          <w:rFonts w:ascii="Times New Roman" w:hAnsi="Times New Roman" w:cs="Times New Roman"/>
          <w:sz w:val="24"/>
        </w:rPr>
      </w:pPr>
      <w:r w:rsidRPr="009072F5">
        <w:rPr>
          <w:rFonts w:ascii="Times New Roman" w:hAnsi="Times New Roman" w:cs="Times New Roman"/>
          <w:color w:val="000000" w:themeColor="text1"/>
          <w:sz w:val="24"/>
        </w:rPr>
        <w:t>In some cases, a combination of microorganisms from different groups may be employed to create microbial consortia</w:t>
      </w:r>
      <w:r w:rsidRPr="006120CB">
        <w:rPr>
          <w:rFonts w:ascii="Times New Roman" w:hAnsi="Times New Roman" w:cs="Times New Roman"/>
          <w:sz w:val="24"/>
        </w:rPr>
        <w:t xml:space="preserve">. </w:t>
      </w:r>
      <w:r w:rsidR="006E530E" w:rsidRPr="009072F5">
        <w:rPr>
          <w:rFonts w:ascii="Times New Roman" w:hAnsi="Times New Roman" w:cs="Times New Roman"/>
          <w:color w:val="FF0000"/>
          <w:sz w:val="24"/>
        </w:rPr>
        <w:t>(</w:t>
      </w:r>
      <w:r w:rsidR="006E530E" w:rsidRPr="009072F5">
        <w:rPr>
          <w:rFonts w:ascii="Arial" w:hAnsi="Arial" w:cs="Arial"/>
          <w:color w:val="FF0000"/>
          <w:sz w:val="20"/>
          <w:szCs w:val="20"/>
          <w:shd w:val="clear" w:color="auto" w:fill="FFFFFF"/>
        </w:rPr>
        <w:t xml:space="preserve">Bhatt, </w:t>
      </w:r>
      <w:r w:rsidR="009072F5" w:rsidRPr="009072F5">
        <w:rPr>
          <w:rFonts w:ascii="Arial" w:hAnsi="Arial" w:cs="Arial"/>
          <w:color w:val="FF0000"/>
          <w:sz w:val="20"/>
          <w:szCs w:val="20"/>
          <w:shd w:val="clear" w:color="auto" w:fill="FFFFFF"/>
        </w:rPr>
        <w:t xml:space="preserve">et. al. </w:t>
      </w:r>
      <w:r w:rsidR="006E530E" w:rsidRPr="009072F5">
        <w:rPr>
          <w:rFonts w:ascii="Arial" w:hAnsi="Arial" w:cs="Arial"/>
          <w:color w:val="FF0000"/>
          <w:sz w:val="20"/>
          <w:szCs w:val="20"/>
          <w:shd w:val="clear" w:color="auto" w:fill="FFFFFF"/>
        </w:rPr>
        <w:t>2021)</w:t>
      </w:r>
      <w:r w:rsidR="009072F5" w:rsidRPr="009072F5">
        <w:rPr>
          <w:rFonts w:ascii="Arial" w:hAnsi="Arial" w:cs="Arial"/>
          <w:color w:val="FF0000"/>
          <w:sz w:val="20"/>
          <w:szCs w:val="20"/>
          <w:shd w:val="clear" w:color="auto" w:fill="FFFFFF"/>
        </w:rPr>
        <w:t xml:space="preserve"> </w:t>
      </w:r>
      <w:r w:rsidRPr="006120CB">
        <w:rPr>
          <w:rFonts w:ascii="Times New Roman" w:hAnsi="Times New Roman" w:cs="Times New Roman"/>
          <w:sz w:val="24"/>
        </w:rPr>
        <w:t xml:space="preserve">These consortia can exhibit synergistic effects, allowing for more efficient chloro-lignin degradation. For example, bacterial strains can aid in the initial breakdown of chloro-lignin, producing smaller intermediates that can be further </w:t>
      </w:r>
      <w:r>
        <w:rPr>
          <w:rFonts w:ascii="Times New Roman" w:hAnsi="Times New Roman" w:cs="Times New Roman"/>
          <w:sz w:val="24"/>
        </w:rPr>
        <w:t>degraded by ligninolytic fungi.</w:t>
      </w:r>
    </w:p>
    <w:p w14:paraId="1B781F96" w14:textId="77777777" w:rsidR="006120CB" w:rsidRPr="00F1485D" w:rsidRDefault="006120CB" w:rsidP="00F1485D">
      <w:pPr>
        <w:pStyle w:val="ListParagraph"/>
        <w:numPr>
          <w:ilvl w:val="0"/>
          <w:numId w:val="3"/>
        </w:numPr>
        <w:ind w:left="360"/>
        <w:jc w:val="both"/>
        <w:rPr>
          <w:rFonts w:ascii="Times New Roman" w:hAnsi="Times New Roman" w:cs="Times New Roman"/>
          <w:b/>
          <w:sz w:val="24"/>
        </w:rPr>
      </w:pPr>
      <w:r w:rsidRPr="00F1485D">
        <w:rPr>
          <w:rFonts w:ascii="Times New Roman" w:hAnsi="Times New Roman" w:cs="Times New Roman"/>
          <w:b/>
          <w:sz w:val="24"/>
        </w:rPr>
        <w:t>Bioremediation Strategies:</w:t>
      </w:r>
    </w:p>
    <w:p w14:paraId="6A608F63" w14:textId="77777777" w:rsidR="00E45E3D" w:rsidRDefault="006120CB" w:rsidP="006120CB">
      <w:pPr>
        <w:jc w:val="both"/>
        <w:rPr>
          <w:rFonts w:ascii="Times New Roman" w:hAnsi="Times New Roman" w:cs="Times New Roman"/>
          <w:sz w:val="24"/>
        </w:rPr>
      </w:pPr>
      <w:r w:rsidRPr="006120CB">
        <w:rPr>
          <w:rFonts w:ascii="Times New Roman" w:hAnsi="Times New Roman" w:cs="Times New Roman"/>
          <w:sz w:val="24"/>
        </w:rPr>
        <w:t>Successful chloro-lignin bioremediation strategies often involve selecting and optimizing microorganisms based on the specific characteristics of the contaminated site and the type of chloro-lignin present. Microbial consortia or genetically engineered microorganisms tailored for chloro-lignin degradation may be developed to enhance the overall bioremediation efficiency.</w:t>
      </w:r>
    </w:p>
    <w:p w14:paraId="1569B743" w14:textId="77777777" w:rsidR="00E45E3D" w:rsidRPr="00E45E3D" w:rsidRDefault="00E45E3D" w:rsidP="00E45E3D">
      <w:pPr>
        <w:jc w:val="both"/>
        <w:rPr>
          <w:rFonts w:ascii="Times New Roman" w:hAnsi="Times New Roman" w:cs="Times New Roman"/>
          <w:b/>
          <w:sz w:val="24"/>
        </w:rPr>
      </w:pPr>
      <w:r>
        <w:rPr>
          <w:rFonts w:ascii="Times New Roman" w:hAnsi="Times New Roman" w:cs="Times New Roman"/>
          <w:b/>
          <w:sz w:val="24"/>
        </w:rPr>
        <w:t xml:space="preserve">4. </w:t>
      </w:r>
      <w:r w:rsidRPr="00E45E3D">
        <w:rPr>
          <w:rFonts w:ascii="Times New Roman" w:hAnsi="Times New Roman" w:cs="Times New Roman"/>
          <w:b/>
          <w:sz w:val="24"/>
        </w:rPr>
        <w:t>Enzymatic Degradation of Chloro-lignin</w:t>
      </w:r>
      <w:r>
        <w:rPr>
          <w:rFonts w:ascii="Times New Roman" w:hAnsi="Times New Roman" w:cs="Times New Roman"/>
          <w:b/>
          <w:sz w:val="24"/>
        </w:rPr>
        <w:t xml:space="preserve">: </w:t>
      </w:r>
    </w:p>
    <w:p w14:paraId="13A84734" w14:textId="2809456C" w:rsidR="00E45E3D" w:rsidRPr="00E45E3D" w:rsidRDefault="00E45E3D" w:rsidP="00E45E3D">
      <w:pPr>
        <w:jc w:val="both"/>
        <w:rPr>
          <w:rFonts w:ascii="Times New Roman" w:hAnsi="Times New Roman" w:cs="Times New Roman"/>
          <w:sz w:val="24"/>
        </w:rPr>
      </w:pPr>
      <w:r w:rsidRPr="009072F5">
        <w:rPr>
          <w:rFonts w:ascii="Times New Roman" w:hAnsi="Times New Roman" w:cs="Times New Roman"/>
          <w:color w:val="000000" w:themeColor="text1"/>
          <w:sz w:val="24"/>
        </w:rPr>
        <w:t>Enzymatic degradation of chloro-lignin involves the action of specific enzymes produced by microorganisms to break down the complex structure of chloro-lignin into simpler, less toxic compounds.</w:t>
      </w:r>
      <w:r w:rsidR="009072F5" w:rsidRPr="009072F5">
        <w:rPr>
          <w:rFonts w:ascii="Times New Roman" w:hAnsi="Times New Roman" w:cs="Times New Roman"/>
          <w:color w:val="000000" w:themeColor="text1"/>
          <w:sz w:val="24"/>
        </w:rPr>
        <w:t xml:space="preserve"> </w:t>
      </w:r>
      <w:r w:rsidR="009072F5">
        <w:rPr>
          <w:rFonts w:ascii="Times New Roman" w:hAnsi="Times New Roman" w:cs="Times New Roman"/>
          <w:color w:val="FF0000"/>
          <w:sz w:val="24"/>
        </w:rPr>
        <w:t>(</w:t>
      </w:r>
      <w:r w:rsidR="009072F5" w:rsidRPr="009072F5">
        <w:rPr>
          <w:rFonts w:ascii="Times New Roman" w:hAnsi="Times New Roman" w:cs="Times New Roman"/>
          <w:bCs/>
          <w:color w:val="FF0000"/>
          <w:sz w:val="24"/>
        </w:rPr>
        <w:t xml:space="preserve">Schoenherr, et.al. 2018) </w:t>
      </w:r>
      <w:r w:rsidRPr="00E45E3D">
        <w:rPr>
          <w:rFonts w:ascii="Times New Roman" w:hAnsi="Times New Roman" w:cs="Times New Roman"/>
          <w:sz w:val="24"/>
        </w:rPr>
        <w:t>The degradation process relies on the enzymatic machinery of microorganisms, parti</w:t>
      </w:r>
      <w:r w:rsidR="00D31D1C">
        <w:rPr>
          <w:rFonts w:ascii="Times New Roman" w:hAnsi="Times New Roman" w:cs="Times New Roman"/>
          <w:sz w:val="24"/>
        </w:rPr>
        <w:t xml:space="preserve">cularly bacteria and fungi </w:t>
      </w:r>
      <w:r w:rsidRPr="00E45E3D">
        <w:rPr>
          <w:rFonts w:ascii="Times New Roman" w:hAnsi="Times New Roman" w:cs="Times New Roman"/>
          <w:sz w:val="24"/>
        </w:rPr>
        <w:t>that have evolved to target lignin and its chlorinated derivatives. Here are some key enzymes involved in the enzymati</w:t>
      </w:r>
      <w:r>
        <w:rPr>
          <w:rFonts w:ascii="Times New Roman" w:hAnsi="Times New Roman" w:cs="Times New Roman"/>
          <w:sz w:val="24"/>
        </w:rPr>
        <w:t>c degradation of chloro-lignin:</w:t>
      </w:r>
    </w:p>
    <w:p w14:paraId="39C062C5" w14:textId="77777777" w:rsidR="00E45E3D" w:rsidRPr="00E45E3D" w:rsidRDefault="00E45E3D" w:rsidP="00E45E3D">
      <w:pPr>
        <w:jc w:val="both"/>
        <w:rPr>
          <w:rFonts w:ascii="Times New Roman" w:hAnsi="Times New Roman" w:cs="Times New Roman"/>
          <w:sz w:val="24"/>
        </w:rPr>
      </w:pPr>
      <w:r>
        <w:rPr>
          <w:rFonts w:ascii="Times New Roman" w:hAnsi="Times New Roman" w:cs="Times New Roman"/>
          <w:b/>
          <w:sz w:val="24"/>
        </w:rPr>
        <w:t xml:space="preserve">4.1 </w:t>
      </w:r>
      <w:r w:rsidRPr="00E45E3D">
        <w:rPr>
          <w:rFonts w:ascii="Times New Roman" w:hAnsi="Times New Roman" w:cs="Times New Roman"/>
          <w:b/>
          <w:sz w:val="24"/>
        </w:rPr>
        <w:t>Lignin Peroxidase (LiP):</w:t>
      </w:r>
      <w:r w:rsidRPr="00E45E3D">
        <w:rPr>
          <w:rFonts w:ascii="Times New Roman" w:hAnsi="Times New Roman" w:cs="Times New Roman"/>
          <w:sz w:val="24"/>
        </w:rPr>
        <w:t xml:space="preserve"> Lignin peroxidase is an extracellular heme-containing enzyme produced mainly by white-rot fungi. It plays a crucial role in lignin degradation and has shown potential for breaking down chloro-lignin. LiP has a broad substrate specificity, and its catalytic cycle involves the generation of reactive radicals that can attack the chlorine-lignin bonds, init</w:t>
      </w:r>
      <w:r>
        <w:rPr>
          <w:rFonts w:ascii="Times New Roman" w:hAnsi="Times New Roman" w:cs="Times New Roman"/>
          <w:sz w:val="24"/>
        </w:rPr>
        <w:t>iating the degradation process.</w:t>
      </w:r>
    </w:p>
    <w:p w14:paraId="2499E0FB" w14:textId="37D1E990" w:rsidR="00E45E3D" w:rsidRPr="00853F3F" w:rsidRDefault="00E45E3D" w:rsidP="00E45E3D">
      <w:pPr>
        <w:jc w:val="both"/>
        <w:rPr>
          <w:rFonts w:ascii="Times New Roman" w:hAnsi="Times New Roman" w:cs="Times New Roman"/>
          <w:color w:val="FF0000"/>
          <w:sz w:val="24"/>
        </w:rPr>
      </w:pPr>
      <w:r>
        <w:rPr>
          <w:rFonts w:ascii="Times New Roman" w:hAnsi="Times New Roman" w:cs="Times New Roman"/>
          <w:b/>
          <w:sz w:val="24"/>
        </w:rPr>
        <w:lastRenderedPageBreak/>
        <w:t xml:space="preserve">4.2 </w:t>
      </w:r>
      <w:r w:rsidRPr="00E45E3D">
        <w:rPr>
          <w:rFonts w:ascii="Times New Roman" w:hAnsi="Times New Roman" w:cs="Times New Roman"/>
          <w:b/>
          <w:sz w:val="24"/>
        </w:rPr>
        <w:t>Manganese Peroxidase (MnP):</w:t>
      </w:r>
      <w:r w:rsidRPr="00E45E3D">
        <w:rPr>
          <w:rFonts w:ascii="Times New Roman" w:hAnsi="Times New Roman" w:cs="Times New Roman"/>
          <w:sz w:val="24"/>
        </w:rPr>
        <w:t xml:space="preserve"> Manganese peroxidase is another heme-containing enzyme produced by white-rot fungi</w:t>
      </w:r>
      <w:r w:rsidR="003428D9" w:rsidRPr="003428D9">
        <w:rPr>
          <w:rFonts w:ascii="Times New Roman" w:hAnsi="Times New Roman" w:cs="Times New Roman"/>
          <w:color w:val="000000" w:themeColor="text1"/>
          <w:sz w:val="24"/>
        </w:rPr>
        <w:t>.</w:t>
      </w:r>
      <w:r w:rsidR="007642CB">
        <w:rPr>
          <w:rFonts w:ascii="Times New Roman" w:hAnsi="Times New Roman" w:cs="Times New Roman"/>
          <w:color w:val="000000" w:themeColor="text1"/>
          <w:sz w:val="24"/>
        </w:rPr>
        <w:t xml:space="preserve"> </w:t>
      </w:r>
      <w:r w:rsidR="003428D9" w:rsidRPr="003428D9">
        <w:rPr>
          <w:rFonts w:ascii="Times New Roman" w:hAnsi="Times New Roman" w:cs="Times New Roman"/>
          <w:color w:val="FF0000"/>
          <w:sz w:val="24"/>
        </w:rPr>
        <w:t>(Ramezani, N. (2019)</w:t>
      </w:r>
      <w:r w:rsidRPr="003428D9">
        <w:rPr>
          <w:rFonts w:ascii="Times New Roman" w:hAnsi="Times New Roman" w:cs="Times New Roman"/>
          <w:color w:val="FF0000"/>
          <w:sz w:val="24"/>
        </w:rPr>
        <w:t xml:space="preserve"> </w:t>
      </w:r>
      <w:r w:rsidRPr="00E45E3D">
        <w:rPr>
          <w:rFonts w:ascii="Times New Roman" w:hAnsi="Times New Roman" w:cs="Times New Roman"/>
          <w:sz w:val="24"/>
        </w:rPr>
        <w:t xml:space="preserve">Like LiP, MnP is involved in lignin degradation and has shown efficacy in breaking down chloro-lignin. </w:t>
      </w:r>
      <w:r w:rsidRPr="00853F3F">
        <w:rPr>
          <w:rFonts w:ascii="Times New Roman" w:hAnsi="Times New Roman" w:cs="Times New Roman"/>
          <w:sz w:val="24"/>
        </w:rPr>
        <w:t>It utilizes manganese ions to generate reactive radicals, which can attack the chlorinated bonds in chloro-lignin, leading to its breakdown.</w:t>
      </w:r>
      <w:r w:rsidR="007642CB">
        <w:rPr>
          <w:rFonts w:ascii="Times New Roman" w:hAnsi="Times New Roman" w:cs="Times New Roman"/>
          <w:sz w:val="24"/>
        </w:rPr>
        <w:t xml:space="preserve"> </w:t>
      </w:r>
      <w:r w:rsidR="00853F3F" w:rsidRPr="00853F3F">
        <w:rPr>
          <w:rFonts w:ascii="Times New Roman" w:hAnsi="Times New Roman" w:cs="Times New Roman"/>
          <w:sz w:val="24"/>
        </w:rPr>
        <w:t>(</w:t>
      </w:r>
      <w:r w:rsidR="00853F3F" w:rsidRPr="00853F3F">
        <w:rPr>
          <w:rFonts w:ascii="Times New Roman" w:hAnsi="Times New Roman" w:cs="Times New Roman"/>
          <w:color w:val="FF0000"/>
          <w:sz w:val="24"/>
        </w:rPr>
        <w:t>Mäkelä et. al. 2016)</w:t>
      </w:r>
    </w:p>
    <w:p w14:paraId="3E58C69D" w14:textId="356BF31F" w:rsidR="00E45E3D" w:rsidRPr="00A044E2" w:rsidRDefault="00E45E3D" w:rsidP="00E45E3D">
      <w:pPr>
        <w:jc w:val="both"/>
        <w:rPr>
          <w:rFonts w:ascii="Times New Roman" w:hAnsi="Times New Roman" w:cs="Times New Roman"/>
          <w:color w:val="FF0000"/>
          <w:sz w:val="24"/>
        </w:rPr>
      </w:pPr>
      <w:r>
        <w:rPr>
          <w:rFonts w:ascii="Times New Roman" w:hAnsi="Times New Roman" w:cs="Times New Roman"/>
          <w:b/>
          <w:sz w:val="24"/>
        </w:rPr>
        <w:t xml:space="preserve">4.3 </w:t>
      </w:r>
      <w:r w:rsidRPr="00E45E3D">
        <w:rPr>
          <w:rFonts w:ascii="Times New Roman" w:hAnsi="Times New Roman" w:cs="Times New Roman"/>
          <w:b/>
          <w:sz w:val="24"/>
        </w:rPr>
        <w:t>Laccase:</w:t>
      </w:r>
      <w:r w:rsidRPr="00E45E3D">
        <w:rPr>
          <w:rFonts w:ascii="Times New Roman" w:hAnsi="Times New Roman" w:cs="Times New Roman"/>
          <w:sz w:val="24"/>
        </w:rPr>
        <w:t xml:space="preserve"> Laccases are copper-containing enzymes produced by various fungi, bacteria, and some plants</w:t>
      </w:r>
      <w:r w:rsidRPr="00202AF1">
        <w:rPr>
          <w:rFonts w:ascii="Times New Roman" w:hAnsi="Times New Roman" w:cs="Times New Roman"/>
          <w:color w:val="FF0000"/>
          <w:sz w:val="24"/>
        </w:rPr>
        <w:t>.</w:t>
      </w:r>
      <w:r w:rsidR="007642CB">
        <w:rPr>
          <w:rFonts w:ascii="Times New Roman" w:hAnsi="Times New Roman" w:cs="Times New Roman"/>
          <w:color w:val="FF0000"/>
          <w:sz w:val="24"/>
        </w:rPr>
        <w:t xml:space="preserve"> </w:t>
      </w:r>
      <w:r w:rsidR="00202AF1" w:rsidRPr="00202AF1">
        <w:rPr>
          <w:rFonts w:ascii="Times New Roman" w:hAnsi="Times New Roman" w:cs="Times New Roman"/>
          <w:color w:val="FF0000"/>
          <w:sz w:val="24"/>
        </w:rPr>
        <w:t>(Janusz et. al.2020)</w:t>
      </w:r>
      <w:r w:rsidRPr="00202AF1">
        <w:rPr>
          <w:rFonts w:ascii="Times New Roman" w:hAnsi="Times New Roman" w:cs="Times New Roman"/>
          <w:color w:val="FF0000"/>
          <w:sz w:val="24"/>
        </w:rPr>
        <w:t xml:space="preserve"> </w:t>
      </w:r>
      <w:r w:rsidRPr="00202AF1">
        <w:rPr>
          <w:rFonts w:ascii="Times New Roman" w:hAnsi="Times New Roman" w:cs="Times New Roman"/>
          <w:color w:val="000000" w:themeColor="text1"/>
          <w:sz w:val="24"/>
        </w:rPr>
        <w:t>They catalyze the oxidation of phenolic compounds, including lignin-derived phenols.</w:t>
      </w:r>
      <w:r w:rsidR="007642CB">
        <w:rPr>
          <w:rFonts w:ascii="Times New Roman" w:hAnsi="Times New Roman" w:cs="Times New Roman"/>
          <w:color w:val="000000" w:themeColor="text1"/>
          <w:sz w:val="24"/>
        </w:rPr>
        <w:t xml:space="preserve"> </w:t>
      </w:r>
      <w:r w:rsidR="003A7EF5">
        <w:rPr>
          <w:rFonts w:ascii="Times New Roman" w:hAnsi="Times New Roman" w:cs="Times New Roman"/>
          <w:color w:val="FF0000"/>
          <w:sz w:val="24"/>
        </w:rPr>
        <w:t>(</w:t>
      </w:r>
      <w:r w:rsidR="00202AF1" w:rsidRPr="00202AF1">
        <w:rPr>
          <w:rFonts w:ascii="Times New Roman" w:hAnsi="Times New Roman" w:cs="Times New Roman"/>
          <w:color w:val="FF0000"/>
          <w:sz w:val="24"/>
        </w:rPr>
        <w:t>Wang et.al. 2020)</w:t>
      </w:r>
      <w:r w:rsidRPr="00202AF1">
        <w:rPr>
          <w:rFonts w:ascii="Times New Roman" w:hAnsi="Times New Roman" w:cs="Times New Roman"/>
          <w:color w:val="FF0000"/>
          <w:sz w:val="24"/>
        </w:rPr>
        <w:t xml:space="preserve"> </w:t>
      </w:r>
      <w:r w:rsidRPr="00A044E2">
        <w:rPr>
          <w:rFonts w:ascii="Times New Roman" w:hAnsi="Times New Roman" w:cs="Times New Roman"/>
          <w:sz w:val="24"/>
        </w:rPr>
        <w:t>Laccases have been implicated in lignin degradation and are likely involved in the initial steps of chloro-lignin breakdown</w:t>
      </w:r>
      <w:r w:rsidR="007642CB">
        <w:rPr>
          <w:rFonts w:ascii="Times New Roman" w:hAnsi="Times New Roman" w:cs="Times New Roman"/>
          <w:sz w:val="24"/>
        </w:rPr>
        <w:t>. (</w:t>
      </w:r>
      <w:r w:rsidR="00A044E2" w:rsidRPr="00A044E2">
        <w:rPr>
          <w:rFonts w:ascii="Times New Roman" w:hAnsi="Times New Roman" w:cs="Times New Roman"/>
          <w:color w:val="FF0000"/>
          <w:sz w:val="24"/>
        </w:rPr>
        <w:t xml:space="preserve">Kumar, </w:t>
      </w:r>
      <w:r w:rsidR="00BA57B9">
        <w:rPr>
          <w:rFonts w:ascii="Times New Roman" w:hAnsi="Times New Roman" w:cs="Times New Roman"/>
          <w:color w:val="FF0000"/>
          <w:sz w:val="24"/>
        </w:rPr>
        <w:t>et. al.</w:t>
      </w:r>
      <w:r w:rsidR="00A044E2" w:rsidRPr="00A044E2">
        <w:rPr>
          <w:rFonts w:ascii="Times New Roman" w:hAnsi="Times New Roman" w:cs="Times New Roman"/>
          <w:color w:val="FF0000"/>
          <w:sz w:val="24"/>
        </w:rPr>
        <w:t xml:space="preserve"> 2020)</w:t>
      </w:r>
    </w:p>
    <w:p w14:paraId="6EC84F2C" w14:textId="77777777" w:rsidR="00E45E3D" w:rsidRPr="00E45E3D" w:rsidRDefault="00E45E3D" w:rsidP="00E45E3D">
      <w:pPr>
        <w:jc w:val="both"/>
        <w:rPr>
          <w:rFonts w:ascii="Times New Roman" w:hAnsi="Times New Roman" w:cs="Times New Roman"/>
          <w:sz w:val="24"/>
        </w:rPr>
      </w:pPr>
      <w:r>
        <w:rPr>
          <w:rFonts w:ascii="Times New Roman" w:hAnsi="Times New Roman" w:cs="Times New Roman"/>
          <w:b/>
          <w:sz w:val="24"/>
        </w:rPr>
        <w:t xml:space="preserve">4.4 </w:t>
      </w:r>
      <w:r w:rsidRPr="00E45E3D">
        <w:rPr>
          <w:rFonts w:ascii="Times New Roman" w:hAnsi="Times New Roman" w:cs="Times New Roman"/>
          <w:b/>
          <w:sz w:val="24"/>
        </w:rPr>
        <w:t>DyP-Type Peroxidases:</w:t>
      </w:r>
      <w:r w:rsidRPr="00E45E3D">
        <w:rPr>
          <w:rFonts w:ascii="Times New Roman" w:hAnsi="Times New Roman" w:cs="Times New Roman"/>
          <w:sz w:val="24"/>
        </w:rPr>
        <w:t xml:space="preserve"> Dye-decolorizing peroxidases (DyPs) are a diverse group of peroxidases produced by various bacteria and fungi. They have been associated with lignin degradation and could potentially contribute to chloro-lignin breakdown due to their ability to generate radicals and ox</w:t>
      </w:r>
      <w:r>
        <w:rPr>
          <w:rFonts w:ascii="Times New Roman" w:hAnsi="Times New Roman" w:cs="Times New Roman"/>
          <w:sz w:val="24"/>
        </w:rPr>
        <w:t>idize lignin-derived compounds.</w:t>
      </w:r>
    </w:p>
    <w:p w14:paraId="15923888" w14:textId="2AE5F2FA" w:rsidR="00E45E3D" w:rsidRPr="00E45E3D" w:rsidRDefault="00E45E3D" w:rsidP="00E45E3D">
      <w:pPr>
        <w:jc w:val="both"/>
        <w:rPr>
          <w:rFonts w:ascii="Times New Roman" w:hAnsi="Times New Roman" w:cs="Times New Roman"/>
          <w:sz w:val="24"/>
        </w:rPr>
      </w:pPr>
      <w:r w:rsidRPr="00E45E3D">
        <w:rPr>
          <w:rFonts w:ascii="Times New Roman" w:hAnsi="Times New Roman" w:cs="Times New Roman"/>
          <w:b/>
          <w:sz w:val="24"/>
        </w:rPr>
        <w:t>Dehalogenases</w:t>
      </w:r>
      <w:r w:rsidRPr="00BA57B9">
        <w:rPr>
          <w:rFonts w:ascii="Times New Roman" w:hAnsi="Times New Roman" w:cs="Times New Roman"/>
          <w:b/>
          <w:sz w:val="24"/>
        </w:rPr>
        <w:t>:</w:t>
      </w:r>
      <w:r w:rsidRPr="00BA57B9">
        <w:rPr>
          <w:rFonts w:ascii="Times New Roman" w:hAnsi="Times New Roman" w:cs="Times New Roman"/>
          <w:sz w:val="24"/>
        </w:rPr>
        <w:t xml:space="preserve"> Dehalogenases are a group of enzymes produced by bacteria and some fungi that specifically target halogenated compounds, including chloro-lignin.</w:t>
      </w:r>
      <w:r w:rsidR="0079231A">
        <w:rPr>
          <w:rFonts w:ascii="Times New Roman" w:hAnsi="Times New Roman" w:cs="Times New Roman"/>
          <w:sz w:val="24"/>
        </w:rPr>
        <w:t xml:space="preserve"> </w:t>
      </w:r>
      <w:r w:rsidR="00BA57B9">
        <w:rPr>
          <w:rFonts w:ascii="Times New Roman" w:hAnsi="Times New Roman" w:cs="Times New Roman"/>
          <w:color w:val="FF0000"/>
          <w:sz w:val="24"/>
        </w:rPr>
        <w:t>(</w:t>
      </w:r>
      <w:r w:rsidR="00BA57B9" w:rsidRPr="00BA57B9">
        <w:rPr>
          <w:rFonts w:ascii="Times New Roman" w:hAnsi="Times New Roman" w:cs="Times New Roman"/>
          <w:color w:val="FF0000"/>
          <w:sz w:val="24"/>
        </w:rPr>
        <w:t>Shah, et. al.2023</w:t>
      </w:r>
      <w:r w:rsidR="00BA57B9">
        <w:rPr>
          <w:rFonts w:ascii="Times New Roman" w:hAnsi="Times New Roman" w:cs="Times New Roman"/>
          <w:color w:val="FF0000"/>
          <w:sz w:val="24"/>
        </w:rPr>
        <w:t>)</w:t>
      </w:r>
      <w:r w:rsidRPr="00BA57B9">
        <w:rPr>
          <w:rFonts w:ascii="Times New Roman" w:hAnsi="Times New Roman" w:cs="Times New Roman"/>
          <w:color w:val="FF0000"/>
          <w:sz w:val="24"/>
        </w:rPr>
        <w:t xml:space="preserve"> </w:t>
      </w:r>
      <w:r w:rsidRPr="00E45E3D">
        <w:rPr>
          <w:rFonts w:ascii="Times New Roman" w:hAnsi="Times New Roman" w:cs="Times New Roman"/>
          <w:sz w:val="24"/>
        </w:rPr>
        <w:t>These enzymes cleave the carbon-halogen bonds, leading to the removal of chlorine atoms from the chlorinated lignin molecules, making them more amenable to further degradation</w:t>
      </w:r>
      <w:r>
        <w:rPr>
          <w:rFonts w:ascii="Times New Roman" w:hAnsi="Times New Roman" w:cs="Times New Roman"/>
          <w:sz w:val="24"/>
        </w:rPr>
        <w:t xml:space="preserve"> by other ligninolytic enzymes.</w:t>
      </w:r>
    </w:p>
    <w:p w14:paraId="258F8277" w14:textId="63E7711E" w:rsidR="00E45E3D" w:rsidRPr="002F1D2A" w:rsidRDefault="00E45E3D" w:rsidP="00E45E3D">
      <w:pPr>
        <w:ind w:firstLine="720"/>
        <w:jc w:val="both"/>
        <w:rPr>
          <w:rFonts w:ascii="Times New Roman" w:hAnsi="Times New Roman" w:cs="Times New Roman"/>
          <w:color w:val="FF0000"/>
          <w:sz w:val="24"/>
        </w:rPr>
      </w:pPr>
      <w:r w:rsidRPr="00DA4535">
        <w:rPr>
          <w:rFonts w:ascii="Times New Roman" w:hAnsi="Times New Roman" w:cs="Times New Roman"/>
          <w:color w:val="000000" w:themeColor="text1"/>
          <w:sz w:val="24"/>
        </w:rPr>
        <w:t>T</w:t>
      </w:r>
      <w:r w:rsidR="00DA4535" w:rsidRPr="00DA4535">
        <w:rPr>
          <w:rFonts w:ascii="Times New Roman" w:hAnsi="Times New Roman" w:cs="Times New Roman"/>
          <w:color w:val="000000" w:themeColor="text1"/>
          <w:sz w:val="24"/>
        </w:rPr>
        <w:t xml:space="preserve">he enzymatic degradation of chloro-lignin is a complex process that often involves a combination of these enzymes working in concert. The production and expression of these enzymes can be influenced by various factors, including the microbial species, the type of chloro-lignin present, and the environmental conditions at the contaminated site. </w:t>
      </w:r>
      <w:r w:rsidR="00DA4535">
        <w:rPr>
          <w:rFonts w:ascii="Times New Roman" w:hAnsi="Times New Roman" w:cs="Times New Roman"/>
          <w:color w:val="FF0000"/>
          <w:sz w:val="24"/>
        </w:rPr>
        <w:t>(</w:t>
      </w:r>
      <w:r w:rsidR="00DA4535" w:rsidRPr="00DA4535">
        <w:rPr>
          <w:rFonts w:ascii="Times New Roman" w:hAnsi="Times New Roman" w:cs="Times New Roman"/>
          <w:color w:val="FF0000"/>
          <w:sz w:val="24"/>
        </w:rPr>
        <w:t>Singh, et. al. 2021</w:t>
      </w:r>
      <w:r w:rsidR="00DA4535">
        <w:rPr>
          <w:rFonts w:ascii="Times New Roman" w:hAnsi="Times New Roman" w:cs="Times New Roman"/>
          <w:color w:val="FF0000"/>
          <w:sz w:val="24"/>
        </w:rPr>
        <w:t>)</w:t>
      </w:r>
    </w:p>
    <w:p w14:paraId="0D8CC688" w14:textId="77777777" w:rsidR="00E45E3D" w:rsidRPr="00E45E3D" w:rsidRDefault="00E45E3D" w:rsidP="00E45E3D">
      <w:pPr>
        <w:jc w:val="both"/>
        <w:rPr>
          <w:rFonts w:ascii="Times New Roman" w:hAnsi="Times New Roman" w:cs="Times New Roman"/>
          <w:sz w:val="24"/>
        </w:rPr>
      </w:pPr>
      <w:r w:rsidRPr="00E45E3D">
        <w:rPr>
          <w:rFonts w:ascii="Times New Roman" w:hAnsi="Times New Roman" w:cs="Times New Roman"/>
          <w:sz w:val="24"/>
        </w:rPr>
        <w:t>Researchers are continually exploring novel microorganisms and genetically engineering them to optimize the production of specific enzymes for enhanced chloro-lignin degradation. Additionally, metagenomic studies are providing insights into the diverse enzymatic capabilities of microbial communities, which may lead to the discovery of new enzymes with potential applications i</w:t>
      </w:r>
      <w:r>
        <w:rPr>
          <w:rFonts w:ascii="Times New Roman" w:hAnsi="Times New Roman" w:cs="Times New Roman"/>
          <w:sz w:val="24"/>
        </w:rPr>
        <w:t>n chloro-lignin bioremediation.</w:t>
      </w:r>
    </w:p>
    <w:p w14:paraId="6CA904D4" w14:textId="77777777" w:rsidR="00A83F7B" w:rsidRDefault="00E45E3D" w:rsidP="00305876">
      <w:pPr>
        <w:ind w:firstLine="720"/>
        <w:jc w:val="both"/>
        <w:rPr>
          <w:rFonts w:ascii="Times New Roman" w:hAnsi="Times New Roman" w:cs="Times New Roman"/>
          <w:sz w:val="24"/>
        </w:rPr>
      </w:pPr>
      <w:r w:rsidRPr="00E45E3D">
        <w:rPr>
          <w:rFonts w:ascii="Times New Roman" w:hAnsi="Times New Roman" w:cs="Times New Roman"/>
          <w:sz w:val="24"/>
        </w:rPr>
        <w:t>Overall, enzymatic degradation holds significant promise as an eco-friendly and sustainable approach to address chloro-lignin pollution and contribute to environmental remediation efforts.</w:t>
      </w:r>
    </w:p>
    <w:p w14:paraId="2B2B266A" w14:textId="77777777" w:rsidR="00A83F7B" w:rsidRPr="00A83F7B" w:rsidRDefault="00A83F7B" w:rsidP="00A83F7B">
      <w:pPr>
        <w:jc w:val="both"/>
        <w:rPr>
          <w:rFonts w:ascii="Times New Roman" w:hAnsi="Times New Roman" w:cs="Times New Roman"/>
          <w:b/>
          <w:sz w:val="24"/>
        </w:rPr>
      </w:pPr>
      <w:r w:rsidRPr="00A83F7B">
        <w:rPr>
          <w:rFonts w:ascii="Times New Roman" w:hAnsi="Times New Roman" w:cs="Times New Roman"/>
          <w:b/>
          <w:sz w:val="24"/>
        </w:rPr>
        <w:t>5. Immobilization Techniques for Non-Particle-Based Bioremediation:</w:t>
      </w:r>
    </w:p>
    <w:p w14:paraId="316D6B7A" w14:textId="5D0C3A00" w:rsidR="00A83F7B" w:rsidRPr="00A83F7B" w:rsidRDefault="00A83F7B" w:rsidP="001142BF">
      <w:pPr>
        <w:ind w:firstLine="360"/>
        <w:jc w:val="both"/>
        <w:rPr>
          <w:rFonts w:ascii="Times New Roman" w:hAnsi="Times New Roman" w:cs="Times New Roman"/>
          <w:sz w:val="24"/>
        </w:rPr>
      </w:pPr>
      <w:r w:rsidRPr="002F1D2A">
        <w:rPr>
          <w:rFonts w:ascii="Times New Roman" w:hAnsi="Times New Roman" w:cs="Times New Roman"/>
          <w:color w:val="000000" w:themeColor="text1"/>
          <w:sz w:val="24"/>
        </w:rPr>
        <w:t xml:space="preserve">Immobilization techniques are essential for non-particle-based bioremediation methods, where microorganisms are used in their free or native form to remediate contaminants in situ. </w:t>
      </w:r>
      <w:r w:rsidR="002F1D2A" w:rsidRPr="002F1D2A">
        <w:rPr>
          <w:rFonts w:ascii="Times New Roman" w:hAnsi="Times New Roman" w:cs="Times New Roman"/>
          <w:color w:val="000000" w:themeColor="text1"/>
          <w:sz w:val="24"/>
        </w:rPr>
        <w:t>(</w:t>
      </w:r>
      <w:r w:rsidR="002F1D2A" w:rsidRPr="002F1D2A">
        <w:rPr>
          <w:rFonts w:ascii="Times New Roman" w:hAnsi="Times New Roman" w:cs="Times New Roman"/>
          <w:color w:val="FF0000"/>
          <w:sz w:val="24"/>
        </w:rPr>
        <w:t xml:space="preserve">Azubuike, et. al. 2016) </w:t>
      </w:r>
      <w:r w:rsidRPr="00A83F7B">
        <w:rPr>
          <w:rFonts w:ascii="Times New Roman" w:hAnsi="Times New Roman" w:cs="Times New Roman"/>
          <w:sz w:val="24"/>
        </w:rPr>
        <w:t xml:space="preserve">Immobilization involves confining or attaching the microorganisms to a support </w:t>
      </w:r>
      <w:r w:rsidRPr="00A83F7B">
        <w:rPr>
          <w:rFonts w:ascii="Times New Roman" w:hAnsi="Times New Roman" w:cs="Times New Roman"/>
          <w:sz w:val="24"/>
        </w:rPr>
        <w:lastRenderedPageBreak/>
        <w:t>matrix, which can improve their stability, longevity, and effectiveness in the remediation process. Here are some common immobilization techniques used in non</w:t>
      </w:r>
      <w:r>
        <w:rPr>
          <w:rFonts w:ascii="Times New Roman" w:hAnsi="Times New Roman" w:cs="Times New Roman"/>
          <w:sz w:val="24"/>
        </w:rPr>
        <w:t>-particle-based bioremediation:</w:t>
      </w:r>
    </w:p>
    <w:p w14:paraId="4DC0FF49" w14:textId="77777777" w:rsidR="00A83F7B" w:rsidRPr="00A83F7B" w:rsidRDefault="00A83F7B" w:rsidP="00A83F7B">
      <w:pPr>
        <w:pStyle w:val="ListParagraph"/>
        <w:numPr>
          <w:ilvl w:val="0"/>
          <w:numId w:val="4"/>
        </w:numPr>
        <w:ind w:left="360"/>
        <w:jc w:val="both"/>
        <w:rPr>
          <w:rFonts w:ascii="Times New Roman" w:hAnsi="Times New Roman" w:cs="Times New Roman"/>
          <w:b/>
          <w:sz w:val="24"/>
        </w:rPr>
      </w:pPr>
      <w:r w:rsidRPr="00A83F7B">
        <w:rPr>
          <w:rFonts w:ascii="Times New Roman" w:hAnsi="Times New Roman" w:cs="Times New Roman"/>
          <w:b/>
          <w:sz w:val="24"/>
        </w:rPr>
        <w:t>Biofilms:</w:t>
      </w:r>
    </w:p>
    <w:p w14:paraId="000E76CE" w14:textId="77777777" w:rsidR="00A83F7B" w:rsidRPr="00A83F7B" w:rsidRDefault="00A83F7B" w:rsidP="00A83F7B">
      <w:pPr>
        <w:ind w:firstLine="720"/>
        <w:jc w:val="both"/>
        <w:rPr>
          <w:rFonts w:ascii="Times New Roman" w:hAnsi="Times New Roman" w:cs="Times New Roman"/>
          <w:sz w:val="24"/>
        </w:rPr>
      </w:pPr>
      <w:r w:rsidRPr="00A83F7B">
        <w:rPr>
          <w:rFonts w:ascii="Times New Roman" w:hAnsi="Times New Roman" w:cs="Times New Roman"/>
          <w:sz w:val="24"/>
        </w:rPr>
        <w:t>Biofilms are structured communities of microorganisms that attach to surfaces and produce an extracellular matrix that holds them together. Immobilizing microorganisms in biofilms can enhance their tolerance to harsh environmental conditions and improve their resistance to predation and competition. Biofilm-based bioremediation has been used to treat contaminated surfaces, such as soil and sediment, and in variou</w:t>
      </w:r>
      <w:r>
        <w:rPr>
          <w:rFonts w:ascii="Times New Roman" w:hAnsi="Times New Roman" w:cs="Times New Roman"/>
          <w:sz w:val="24"/>
        </w:rPr>
        <w:t>s wastewater treatment systems.</w:t>
      </w:r>
    </w:p>
    <w:p w14:paraId="45F063CC" w14:textId="77777777" w:rsidR="00A83F7B" w:rsidRPr="00CB391B" w:rsidRDefault="00A83F7B" w:rsidP="00CB391B">
      <w:pPr>
        <w:pStyle w:val="ListParagraph"/>
        <w:numPr>
          <w:ilvl w:val="0"/>
          <w:numId w:val="4"/>
        </w:numPr>
        <w:ind w:left="360"/>
        <w:jc w:val="both"/>
        <w:rPr>
          <w:rFonts w:ascii="Times New Roman" w:hAnsi="Times New Roman" w:cs="Times New Roman"/>
          <w:b/>
          <w:sz w:val="24"/>
        </w:rPr>
      </w:pPr>
      <w:r w:rsidRPr="00CB391B">
        <w:rPr>
          <w:rFonts w:ascii="Times New Roman" w:hAnsi="Times New Roman" w:cs="Times New Roman"/>
          <w:b/>
          <w:sz w:val="24"/>
        </w:rPr>
        <w:t>Gel Entrapment:</w:t>
      </w:r>
    </w:p>
    <w:p w14:paraId="32317456" w14:textId="014F4BE1" w:rsidR="00A83F7B" w:rsidRPr="00A83F7B" w:rsidRDefault="00A83F7B" w:rsidP="00A83F7B">
      <w:pPr>
        <w:ind w:firstLine="720"/>
        <w:jc w:val="both"/>
        <w:rPr>
          <w:rFonts w:ascii="Times New Roman" w:hAnsi="Times New Roman" w:cs="Times New Roman"/>
          <w:sz w:val="24"/>
        </w:rPr>
      </w:pPr>
      <w:r w:rsidRPr="004D5DEB">
        <w:rPr>
          <w:rFonts w:ascii="Times New Roman" w:hAnsi="Times New Roman" w:cs="Times New Roman"/>
          <w:color w:val="000000" w:themeColor="text1"/>
          <w:sz w:val="24"/>
        </w:rPr>
        <w:t>In gel entrapment, microorganisms are embedded within a gel matrix, such as agar, alginate, or polyacrylamide</w:t>
      </w:r>
      <w:r w:rsidR="007642CB">
        <w:rPr>
          <w:rFonts w:ascii="Times New Roman" w:hAnsi="Times New Roman" w:cs="Times New Roman"/>
          <w:color w:val="000000" w:themeColor="text1"/>
          <w:sz w:val="24"/>
        </w:rPr>
        <w:t>.</w:t>
      </w:r>
      <w:r w:rsidR="007642CB" w:rsidRPr="005531A2">
        <w:rPr>
          <w:rFonts w:ascii="Times New Roman" w:hAnsi="Times New Roman" w:cs="Times New Roman"/>
          <w:color w:val="FF0000"/>
          <w:sz w:val="24"/>
        </w:rPr>
        <w:t xml:space="preserve"> (</w:t>
      </w:r>
      <w:r w:rsidR="004D5DEB" w:rsidRPr="004D5DEB">
        <w:rPr>
          <w:rFonts w:ascii="Times New Roman" w:hAnsi="Times New Roman" w:cs="Times New Roman"/>
          <w:color w:val="FF0000"/>
          <w:sz w:val="24"/>
        </w:rPr>
        <w:t>Mahajan</w:t>
      </w:r>
      <w:r w:rsidR="004D5DEB">
        <w:rPr>
          <w:rFonts w:ascii="Times New Roman" w:hAnsi="Times New Roman" w:cs="Times New Roman"/>
          <w:color w:val="FF0000"/>
          <w:sz w:val="24"/>
        </w:rPr>
        <w:t xml:space="preserve"> </w:t>
      </w:r>
      <w:r w:rsidR="004D5DEB" w:rsidRPr="004D5DEB">
        <w:rPr>
          <w:rFonts w:ascii="Times New Roman" w:hAnsi="Times New Roman" w:cs="Times New Roman"/>
          <w:color w:val="FF0000"/>
          <w:sz w:val="24"/>
        </w:rPr>
        <w:t>2010)</w:t>
      </w:r>
      <w:r w:rsidR="004D5DEB">
        <w:rPr>
          <w:rFonts w:ascii="Times New Roman" w:hAnsi="Times New Roman" w:cs="Times New Roman"/>
          <w:color w:val="FF0000"/>
          <w:sz w:val="24"/>
        </w:rPr>
        <w:t xml:space="preserve"> </w:t>
      </w:r>
      <w:r w:rsidRPr="00A83F7B">
        <w:rPr>
          <w:rFonts w:ascii="Times New Roman" w:hAnsi="Times New Roman" w:cs="Times New Roman"/>
          <w:sz w:val="24"/>
        </w:rPr>
        <w:t>The gel provides a protective environment for the microorganisms while allowing the diffusion of contaminants and nutrients. Gel-entrapped microbial systems have been applied to treat contaminated liquids and can be used in bioreactors or as bio</w:t>
      </w:r>
      <w:r w:rsidR="00BD0CA6">
        <w:rPr>
          <w:rFonts w:ascii="Times New Roman" w:hAnsi="Times New Roman" w:cs="Times New Roman"/>
          <w:sz w:val="24"/>
        </w:rPr>
        <w:t>-</w:t>
      </w:r>
      <w:r w:rsidRPr="00A83F7B">
        <w:rPr>
          <w:rFonts w:ascii="Times New Roman" w:hAnsi="Times New Roman" w:cs="Times New Roman"/>
          <w:sz w:val="24"/>
        </w:rPr>
        <w:t>barriers for groundwater treatment.</w:t>
      </w:r>
    </w:p>
    <w:p w14:paraId="2E48C595" w14:textId="77777777" w:rsidR="00A83F7B" w:rsidRPr="00CB391B" w:rsidRDefault="00A83F7B" w:rsidP="00CB391B">
      <w:pPr>
        <w:pStyle w:val="ListParagraph"/>
        <w:numPr>
          <w:ilvl w:val="0"/>
          <w:numId w:val="4"/>
        </w:numPr>
        <w:ind w:left="360"/>
        <w:jc w:val="both"/>
        <w:rPr>
          <w:rFonts w:ascii="Times New Roman" w:hAnsi="Times New Roman" w:cs="Times New Roman"/>
          <w:b/>
          <w:sz w:val="24"/>
        </w:rPr>
      </w:pPr>
      <w:r w:rsidRPr="00CB391B">
        <w:rPr>
          <w:rFonts w:ascii="Times New Roman" w:hAnsi="Times New Roman" w:cs="Times New Roman"/>
          <w:b/>
          <w:sz w:val="24"/>
        </w:rPr>
        <w:t>Encapsulation:</w:t>
      </w:r>
    </w:p>
    <w:p w14:paraId="38D0C3C4" w14:textId="77777777" w:rsidR="00A83F7B" w:rsidRPr="00A83F7B" w:rsidRDefault="00A83F7B" w:rsidP="00A83F7B">
      <w:pPr>
        <w:ind w:firstLine="720"/>
        <w:jc w:val="both"/>
        <w:rPr>
          <w:rFonts w:ascii="Times New Roman" w:hAnsi="Times New Roman" w:cs="Times New Roman"/>
          <w:sz w:val="24"/>
        </w:rPr>
      </w:pPr>
      <w:r w:rsidRPr="00A83F7B">
        <w:rPr>
          <w:rFonts w:ascii="Times New Roman" w:hAnsi="Times New Roman" w:cs="Times New Roman"/>
          <w:sz w:val="24"/>
        </w:rPr>
        <w:t>Encapsulation involves surrounding individual microorganisms with a protective coating or membrane-like material. This technique shields the microorganisms from harsh environmental conditions and can extend their lifespan. Encapsulated microorganisms can be used in various bioremediation applications, such as wastewater treatment and biodegradation of organic pollutants.</w:t>
      </w:r>
    </w:p>
    <w:p w14:paraId="3BF2F97D" w14:textId="77777777" w:rsidR="00A83F7B" w:rsidRPr="00CB391B" w:rsidRDefault="00A83F7B" w:rsidP="00CB391B">
      <w:pPr>
        <w:pStyle w:val="ListParagraph"/>
        <w:numPr>
          <w:ilvl w:val="0"/>
          <w:numId w:val="4"/>
        </w:numPr>
        <w:ind w:left="360"/>
        <w:jc w:val="both"/>
        <w:rPr>
          <w:rFonts w:ascii="Times New Roman" w:hAnsi="Times New Roman" w:cs="Times New Roman"/>
          <w:b/>
          <w:sz w:val="24"/>
        </w:rPr>
      </w:pPr>
      <w:r w:rsidRPr="00CB391B">
        <w:rPr>
          <w:rFonts w:ascii="Times New Roman" w:hAnsi="Times New Roman" w:cs="Times New Roman"/>
          <w:b/>
          <w:sz w:val="24"/>
        </w:rPr>
        <w:t>Immobilization in Porous Materials:</w:t>
      </w:r>
    </w:p>
    <w:p w14:paraId="735A0E98" w14:textId="6F603589" w:rsidR="00A83F7B" w:rsidRPr="00A83F7B" w:rsidRDefault="00A83F7B" w:rsidP="00A83F7B">
      <w:pPr>
        <w:ind w:firstLine="720"/>
        <w:jc w:val="both"/>
        <w:rPr>
          <w:rFonts w:ascii="Times New Roman" w:hAnsi="Times New Roman" w:cs="Times New Roman"/>
          <w:sz w:val="24"/>
        </w:rPr>
      </w:pPr>
      <w:r w:rsidRPr="00D2460E">
        <w:rPr>
          <w:rFonts w:ascii="Times New Roman" w:hAnsi="Times New Roman" w:cs="Times New Roman"/>
          <w:color w:val="000000" w:themeColor="text1"/>
          <w:sz w:val="24"/>
        </w:rPr>
        <w:t xml:space="preserve">Microorganisms can be immobilized within porous materials, such as zeolites, activated carbon, or porous polymers. </w:t>
      </w:r>
      <w:r w:rsidR="00D2460E" w:rsidRPr="00D2460E">
        <w:rPr>
          <w:rFonts w:ascii="Times New Roman" w:hAnsi="Times New Roman" w:cs="Times New Roman"/>
          <w:color w:val="FF0000"/>
          <w:sz w:val="24"/>
        </w:rPr>
        <w:t xml:space="preserve">(Berillo, </w:t>
      </w:r>
      <w:r w:rsidR="0079231A">
        <w:rPr>
          <w:rFonts w:ascii="Times New Roman" w:hAnsi="Times New Roman" w:cs="Times New Roman"/>
          <w:color w:val="FF0000"/>
          <w:sz w:val="24"/>
        </w:rPr>
        <w:t xml:space="preserve">et.al. </w:t>
      </w:r>
      <w:r w:rsidR="00D2460E" w:rsidRPr="00D2460E">
        <w:rPr>
          <w:rFonts w:ascii="Times New Roman" w:hAnsi="Times New Roman" w:cs="Times New Roman"/>
          <w:color w:val="FF0000"/>
          <w:sz w:val="24"/>
        </w:rPr>
        <w:t>2021)</w:t>
      </w:r>
      <w:r w:rsidR="00D2460E">
        <w:rPr>
          <w:rFonts w:ascii="Times New Roman" w:hAnsi="Times New Roman" w:cs="Times New Roman"/>
          <w:sz w:val="24"/>
        </w:rPr>
        <w:t xml:space="preserve"> </w:t>
      </w:r>
      <w:r w:rsidRPr="00A83F7B">
        <w:rPr>
          <w:rFonts w:ascii="Times New Roman" w:hAnsi="Times New Roman" w:cs="Times New Roman"/>
          <w:sz w:val="24"/>
        </w:rPr>
        <w:t>The porous structure provides a large surface area for microbial attachment and allows the retention of both microorganisms and contaminants. Immobilization in porous materials has been used for the bioremediation of gases, volatile organic compounds (VOCs), a</w:t>
      </w:r>
      <w:r>
        <w:rPr>
          <w:rFonts w:ascii="Times New Roman" w:hAnsi="Times New Roman" w:cs="Times New Roman"/>
          <w:sz w:val="24"/>
        </w:rPr>
        <w:t>nd other waterborne pollutants.</w:t>
      </w:r>
    </w:p>
    <w:p w14:paraId="60EEC36B" w14:textId="77777777" w:rsidR="00A83F7B" w:rsidRPr="00A83F7B" w:rsidRDefault="00CB391B" w:rsidP="00A83F7B">
      <w:pPr>
        <w:jc w:val="both"/>
        <w:rPr>
          <w:rFonts w:ascii="Times New Roman" w:hAnsi="Times New Roman" w:cs="Times New Roman"/>
          <w:b/>
          <w:sz w:val="24"/>
        </w:rPr>
      </w:pPr>
      <w:r>
        <w:rPr>
          <w:rFonts w:ascii="Times New Roman" w:hAnsi="Times New Roman" w:cs="Times New Roman"/>
          <w:b/>
          <w:sz w:val="24"/>
        </w:rPr>
        <w:t>e</w:t>
      </w:r>
      <w:r w:rsidR="00D12923">
        <w:rPr>
          <w:rFonts w:ascii="Times New Roman" w:hAnsi="Times New Roman" w:cs="Times New Roman"/>
          <w:b/>
          <w:sz w:val="24"/>
        </w:rPr>
        <w:t xml:space="preserve">. </w:t>
      </w:r>
      <w:r w:rsidR="00A83F7B" w:rsidRPr="00A83F7B">
        <w:rPr>
          <w:rFonts w:ascii="Times New Roman" w:hAnsi="Times New Roman" w:cs="Times New Roman"/>
          <w:b/>
          <w:sz w:val="24"/>
        </w:rPr>
        <w:t>Membrane Bioreactors (MBRs):</w:t>
      </w:r>
    </w:p>
    <w:p w14:paraId="42CBD6C8" w14:textId="6571F1C8" w:rsidR="00A83F7B" w:rsidRPr="00A83F7B" w:rsidRDefault="00A83F7B" w:rsidP="00A83F7B">
      <w:pPr>
        <w:ind w:firstLine="720"/>
        <w:jc w:val="both"/>
        <w:rPr>
          <w:rFonts w:ascii="Times New Roman" w:hAnsi="Times New Roman" w:cs="Times New Roman"/>
          <w:sz w:val="24"/>
        </w:rPr>
      </w:pPr>
      <w:r w:rsidRPr="00AD6BE9">
        <w:rPr>
          <w:rFonts w:ascii="Times New Roman" w:hAnsi="Times New Roman" w:cs="Times New Roman"/>
          <w:sz w:val="24"/>
        </w:rPr>
        <w:t>Membrane bioreactors combine a biological treatment process with a membrane filtration system. Microorganisms are retained within the bioreactor using microfiltration or ultrafiltration membranes, allowing the separation of treated water from the biomass</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AD6BE9" w:rsidRPr="00AD6BE9">
        <w:rPr>
          <w:rFonts w:ascii="Times New Roman" w:hAnsi="Times New Roman" w:cs="Times New Roman"/>
          <w:color w:val="FF0000"/>
          <w:sz w:val="24"/>
        </w:rPr>
        <w:t>Deowan 2015)</w:t>
      </w:r>
      <w:r w:rsidRPr="00AD6BE9">
        <w:rPr>
          <w:rFonts w:ascii="Times New Roman" w:hAnsi="Times New Roman" w:cs="Times New Roman"/>
          <w:color w:val="FF0000"/>
          <w:sz w:val="24"/>
        </w:rPr>
        <w:t xml:space="preserve"> </w:t>
      </w:r>
      <w:r w:rsidRPr="00A83F7B">
        <w:rPr>
          <w:rFonts w:ascii="Times New Roman" w:hAnsi="Times New Roman" w:cs="Times New Roman"/>
          <w:sz w:val="24"/>
        </w:rPr>
        <w:t>MBRs have been applied in wastewater treatment and have shown promise in removing or</w:t>
      </w:r>
      <w:r>
        <w:rPr>
          <w:rFonts w:ascii="Times New Roman" w:hAnsi="Times New Roman" w:cs="Times New Roman"/>
          <w:sz w:val="24"/>
        </w:rPr>
        <w:t>ganic contaminants effectively.</w:t>
      </w:r>
    </w:p>
    <w:p w14:paraId="20FB9A9D" w14:textId="77777777" w:rsidR="00A83F7B" w:rsidRPr="00CB391B" w:rsidRDefault="00A83F7B" w:rsidP="00CB391B">
      <w:pPr>
        <w:pStyle w:val="ListParagraph"/>
        <w:numPr>
          <w:ilvl w:val="0"/>
          <w:numId w:val="4"/>
        </w:numPr>
        <w:ind w:left="360"/>
        <w:jc w:val="both"/>
        <w:rPr>
          <w:rFonts w:ascii="Times New Roman" w:hAnsi="Times New Roman" w:cs="Times New Roman"/>
          <w:b/>
          <w:sz w:val="24"/>
        </w:rPr>
      </w:pPr>
      <w:r w:rsidRPr="00CB391B">
        <w:rPr>
          <w:rFonts w:ascii="Times New Roman" w:hAnsi="Times New Roman" w:cs="Times New Roman"/>
          <w:b/>
          <w:sz w:val="24"/>
        </w:rPr>
        <w:t>Carrier-Based Immobilization:</w:t>
      </w:r>
    </w:p>
    <w:p w14:paraId="4DE59174" w14:textId="74630A0E" w:rsidR="00305876" w:rsidRPr="00A83F7B" w:rsidRDefault="00A83F7B" w:rsidP="00C67BBD">
      <w:pPr>
        <w:ind w:firstLine="720"/>
        <w:jc w:val="both"/>
        <w:rPr>
          <w:rFonts w:ascii="Times New Roman" w:hAnsi="Times New Roman" w:cs="Times New Roman"/>
          <w:sz w:val="24"/>
        </w:rPr>
      </w:pPr>
      <w:r w:rsidRPr="00F75AD1">
        <w:lastRenderedPageBreak/>
        <w:t>In carrier-based immobilization, microorganisms are attached to solid carriers or supports, such as plastic beads, peat, or activated carbon. The carriers offer a surface for microbial attachment and can help create a stable microbial consortium</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264C1A" w:rsidRPr="00264C1A">
        <w:rPr>
          <w:rFonts w:ascii="Times New Roman" w:hAnsi="Times New Roman" w:cs="Times New Roman"/>
          <w:color w:val="FF0000"/>
          <w:sz w:val="24"/>
        </w:rPr>
        <w:t>Liu et. al. 2020)</w:t>
      </w:r>
      <w:r w:rsidRPr="00A83F7B">
        <w:rPr>
          <w:rFonts w:ascii="Times New Roman" w:hAnsi="Times New Roman" w:cs="Times New Roman"/>
          <w:sz w:val="24"/>
        </w:rPr>
        <w:t xml:space="preserve"> Carrier-based immobilization is commonly used in bioreactors for wastewater treatment and other indus</w:t>
      </w:r>
      <w:r>
        <w:rPr>
          <w:rFonts w:ascii="Times New Roman" w:hAnsi="Times New Roman" w:cs="Times New Roman"/>
          <w:sz w:val="24"/>
        </w:rPr>
        <w:t>trial bioremediation processes.</w:t>
      </w:r>
    </w:p>
    <w:p w14:paraId="7B09F231" w14:textId="77777777" w:rsidR="00A83F7B" w:rsidRPr="00CB391B" w:rsidRDefault="00A83F7B" w:rsidP="00CB391B">
      <w:pPr>
        <w:pStyle w:val="ListParagraph"/>
        <w:numPr>
          <w:ilvl w:val="0"/>
          <w:numId w:val="4"/>
        </w:numPr>
        <w:ind w:left="360"/>
        <w:jc w:val="both"/>
        <w:rPr>
          <w:rFonts w:ascii="Times New Roman" w:hAnsi="Times New Roman" w:cs="Times New Roman"/>
          <w:b/>
          <w:sz w:val="24"/>
        </w:rPr>
      </w:pPr>
      <w:r w:rsidRPr="00CB391B">
        <w:rPr>
          <w:rFonts w:ascii="Times New Roman" w:hAnsi="Times New Roman" w:cs="Times New Roman"/>
          <w:b/>
          <w:sz w:val="24"/>
        </w:rPr>
        <w:t>Floating Mat Systems:</w:t>
      </w:r>
    </w:p>
    <w:p w14:paraId="479D46F3" w14:textId="405EF8E8" w:rsidR="00A83F7B" w:rsidRPr="00A83F7B" w:rsidRDefault="00A83F7B" w:rsidP="00A83F7B">
      <w:pPr>
        <w:ind w:firstLine="720"/>
        <w:jc w:val="both"/>
        <w:rPr>
          <w:rFonts w:ascii="Times New Roman" w:hAnsi="Times New Roman" w:cs="Times New Roman"/>
          <w:sz w:val="24"/>
        </w:rPr>
      </w:pPr>
      <w:r w:rsidRPr="00FB083C">
        <w:rPr>
          <w:rFonts w:ascii="Times New Roman" w:hAnsi="Times New Roman" w:cs="Times New Roman"/>
          <w:sz w:val="24"/>
        </w:rPr>
        <w:t>Floating mat systems involve the immobilization of microorganisms on floating materials, such as foams or floating rafts</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FB083C" w:rsidRPr="00FB083C">
        <w:rPr>
          <w:rFonts w:ascii="Times New Roman" w:hAnsi="Times New Roman" w:cs="Times New Roman"/>
          <w:color w:val="FF0000"/>
          <w:sz w:val="24"/>
        </w:rPr>
        <w:t>Headley, T. R., &amp; Tanner, C.C. 2012)</w:t>
      </w:r>
      <w:r w:rsidRPr="00FB083C">
        <w:rPr>
          <w:rFonts w:ascii="Times New Roman" w:hAnsi="Times New Roman" w:cs="Times New Roman"/>
          <w:color w:val="FF0000"/>
          <w:sz w:val="24"/>
        </w:rPr>
        <w:t xml:space="preserve"> </w:t>
      </w:r>
      <w:r w:rsidRPr="00A83F7B">
        <w:rPr>
          <w:rFonts w:ascii="Times New Roman" w:hAnsi="Times New Roman" w:cs="Times New Roman"/>
          <w:sz w:val="24"/>
        </w:rPr>
        <w:t>These systems are particularly useful for the treatment of contaminated water bodies, such as lakes and ponds, where the floating mats can be strategically pl</w:t>
      </w:r>
      <w:r>
        <w:rPr>
          <w:rFonts w:ascii="Times New Roman" w:hAnsi="Times New Roman" w:cs="Times New Roman"/>
          <w:sz w:val="24"/>
        </w:rPr>
        <w:t>aced to enhance bioremediation.</w:t>
      </w:r>
    </w:p>
    <w:p w14:paraId="77B7A992" w14:textId="77777777" w:rsidR="00A83F7B" w:rsidRDefault="00A83F7B" w:rsidP="00A83F7B">
      <w:pPr>
        <w:ind w:firstLine="720"/>
        <w:jc w:val="both"/>
        <w:rPr>
          <w:rFonts w:ascii="Times New Roman" w:hAnsi="Times New Roman" w:cs="Times New Roman"/>
          <w:sz w:val="24"/>
        </w:rPr>
      </w:pPr>
      <w:r w:rsidRPr="00A83F7B">
        <w:rPr>
          <w:rFonts w:ascii="Times New Roman" w:hAnsi="Times New Roman" w:cs="Times New Roman"/>
          <w:sz w:val="24"/>
        </w:rPr>
        <w:t>Immobilization techniques have the advantage of prolonging the activity and viability of microorganisms, allowing for more effective and sustainable non-particle-based bioremediation strategies. The choice of immobilization technique depends on the specific application, the type of contaminants, and the environmental conditions at the remediation site.</w:t>
      </w:r>
    </w:p>
    <w:p w14:paraId="5BF14950" w14:textId="77777777" w:rsidR="00BD0CA6" w:rsidRPr="00BD0CA6" w:rsidRDefault="00BD0CA6" w:rsidP="00BD0CA6">
      <w:pPr>
        <w:jc w:val="both"/>
        <w:rPr>
          <w:rFonts w:ascii="Times New Roman" w:hAnsi="Times New Roman" w:cs="Times New Roman"/>
          <w:b/>
          <w:sz w:val="24"/>
        </w:rPr>
      </w:pPr>
      <w:r w:rsidRPr="00BD0CA6">
        <w:rPr>
          <w:rFonts w:ascii="Times New Roman" w:hAnsi="Times New Roman" w:cs="Times New Roman"/>
          <w:b/>
          <w:sz w:val="24"/>
        </w:rPr>
        <w:t xml:space="preserve">6. Application of Nanobiotechnology for Enhanced Bioremediation: </w:t>
      </w:r>
    </w:p>
    <w:p w14:paraId="529664E4" w14:textId="4AF36DD1" w:rsidR="00BD0CA6" w:rsidRPr="00BD0CA6" w:rsidRDefault="00BD0CA6" w:rsidP="00BD0CA6">
      <w:pPr>
        <w:ind w:firstLine="720"/>
        <w:jc w:val="both"/>
        <w:rPr>
          <w:rFonts w:ascii="Times New Roman" w:hAnsi="Times New Roman" w:cs="Times New Roman"/>
          <w:sz w:val="24"/>
        </w:rPr>
      </w:pPr>
      <w:r w:rsidRPr="007803B0">
        <w:rPr>
          <w:rFonts w:ascii="Times New Roman" w:hAnsi="Times New Roman" w:cs="Times New Roman"/>
          <w:sz w:val="24"/>
        </w:rPr>
        <w:t>The application of nanobiotechnology in bioremediation represents an emerging field with the potential to enhance the efficiency and effectiveness of bioremediation processes</w:t>
      </w:r>
      <w:r w:rsidRPr="00BD0CA6">
        <w:rPr>
          <w:rFonts w:ascii="Times New Roman" w:hAnsi="Times New Roman" w:cs="Times New Roman"/>
          <w:sz w:val="24"/>
        </w:rPr>
        <w:t xml:space="preserve">. </w:t>
      </w:r>
      <w:r w:rsidR="006958C4" w:rsidRPr="007803B0">
        <w:rPr>
          <w:rFonts w:ascii="Times New Roman" w:hAnsi="Times New Roman" w:cs="Times New Roman"/>
          <w:color w:val="FF0000"/>
          <w:sz w:val="24"/>
        </w:rPr>
        <w:t>(</w:t>
      </w:r>
      <w:r w:rsidR="007803B0" w:rsidRPr="007803B0">
        <w:rPr>
          <w:rFonts w:ascii="Times New Roman" w:hAnsi="Times New Roman" w:cs="Times New Roman"/>
          <w:color w:val="FF0000"/>
          <w:sz w:val="24"/>
        </w:rPr>
        <w:t>Kumar &amp; Gopinath</w:t>
      </w:r>
      <w:r w:rsidR="007803B0">
        <w:rPr>
          <w:rFonts w:ascii="Times New Roman" w:hAnsi="Times New Roman" w:cs="Times New Roman"/>
          <w:color w:val="FF0000"/>
          <w:sz w:val="24"/>
        </w:rPr>
        <w:t xml:space="preserve"> </w:t>
      </w:r>
      <w:r w:rsidR="007803B0" w:rsidRPr="007803B0">
        <w:rPr>
          <w:rFonts w:ascii="Times New Roman" w:hAnsi="Times New Roman" w:cs="Times New Roman"/>
          <w:color w:val="FF0000"/>
          <w:sz w:val="24"/>
        </w:rPr>
        <w:t>2017).</w:t>
      </w:r>
      <w:r w:rsidR="007803B0">
        <w:rPr>
          <w:rFonts w:ascii="Times New Roman" w:hAnsi="Times New Roman" w:cs="Times New Roman"/>
          <w:sz w:val="24"/>
        </w:rPr>
        <w:t xml:space="preserve"> </w:t>
      </w:r>
      <w:r w:rsidRPr="00BD0CA6">
        <w:rPr>
          <w:rFonts w:ascii="Times New Roman" w:hAnsi="Times New Roman" w:cs="Times New Roman"/>
          <w:sz w:val="24"/>
        </w:rPr>
        <w:t>Nanobiotechnology involves the use of nanomaterials and nanoparticles in combination with biological entities, such as microorganisms and enzymes, to address environmental challenges. Here are some ways nanobiotechnology can be appli</w:t>
      </w:r>
      <w:r>
        <w:rPr>
          <w:rFonts w:ascii="Times New Roman" w:hAnsi="Times New Roman" w:cs="Times New Roman"/>
          <w:sz w:val="24"/>
        </w:rPr>
        <w:t>ed for enhanced bioremediation:</w:t>
      </w:r>
    </w:p>
    <w:p w14:paraId="6EA96F11" w14:textId="77777777" w:rsidR="00BD0CA6" w:rsidRPr="00BD0CA6" w:rsidRDefault="00BD0CA6" w:rsidP="00BD0CA6">
      <w:pPr>
        <w:jc w:val="both"/>
        <w:rPr>
          <w:rFonts w:ascii="Times New Roman" w:hAnsi="Times New Roman" w:cs="Times New Roman"/>
          <w:b/>
          <w:sz w:val="24"/>
        </w:rPr>
      </w:pPr>
      <w:r w:rsidRPr="00BD0CA6">
        <w:rPr>
          <w:rFonts w:ascii="Times New Roman" w:hAnsi="Times New Roman" w:cs="Times New Roman"/>
          <w:b/>
          <w:sz w:val="24"/>
        </w:rPr>
        <w:t>Nanoparticles as Carriers for Microorganisms and Enzymes:</w:t>
      </w:r>
    </w:p>
    <w:p w14:paraId="7516E31F" w14:textId="07D2B672" w:rsidR="00BD0CA6" w:rsidRPr="00BD0CA6" w:rsidRDefault="00BD0CA6" w:rsidP="00BD0CA6">
      <w:pPr>
        <w:ind w:firstLine="720"/>
        <w:jc w:val="both"/>
        <w:rPr>
          <w:rFonts w:ascii="Times New Roman" w:hAnsi="Times New Roman" w:cs="Times New Roman"/>
          <w:sz w:val="24"/>
        </w:rPr>
      </w:pPr>
      <w:r w:rsidRPr="00335116">
        <w:rPr>
          <w:rFonts w:ascii="Times New Roman" w:hAnsi="Times New Roman" w:cs="Times New Roman"/>
          <w:sz w:val="24"/>
        </w:rPr>
        <w:t>Nanoparticles, such as metal oxides (e.g., iron oxide), carbon-based nanomaterials (e.g., carbon nanotubes), and polymers, can serve as carriers for microorganisms and enzymes. These nanoparticles can protect the biological entities from harsh environmental conditions, improve their stability, and enhance their delivery to the contaminated sites</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353E83" w:rsidRPr="00353E83">
        <w:rPr>
          <w:rFonts w:ascii="Times New Roman" w:hAnsi="Times New Roman" w:cs="Times New Roman"/>
          <w:color w:val="FF0000"/>
          <w:sz w:val="24"/>
        </w:rPr>
        <w:t>Samuel</w:t>
      </w:r>
      <w:r w:rsidR="00353E83">
        <w:rPr>
          <w:rFonts w:ascii="Times New Roman" w:hAnsi="Times New Roman" w:cs="Times New Roman"/>
          <w:color w:val="FF0000"/>
          <w:sz w:val="24"/>
        </w:rPr>
        <w:t xml:space="preserve"> et.al.</w:t>
      </w:r>
      <w:r w:rsidR="00353E83" w:rsidRPr="00353E83">
        <w:rPr>
          <w:rFonts w:ascii="Times New Roman" w:hAnsi="Times New Roman" w:cs="Times New Roman"/>
          <w:color w:val="FF0000"/>
          <w:sz w:val="24"/>
        </w:rPr>
        <w:t xml:space="preserve"> 2022</w:t>
      </w:r>
      <w:r w:rsidR="007803B0">
        <w:rPr>
          <w:rFonts w:ascii="Times New Roman" w:hAnsi="Times New Roman" w:cs="Times New Roman"/>
          <w:color w:val="FF0000"/>
          <w:sz w:val="24"/>
        </w:rPr>
        <w:t>)</w:t>
      </w:r>
      <w:r w:rsidR="00335116">
        <w:rPr>
          <w:rFonts w:ascii="Times New Roman" w:hAnsi="Times New Roman" w:cs="Times New Roman"/>
          <w:color w:val="FF0000"/>
          <w:sz w:val="24"/>
        </w:rPr>
        <w:t xml:space="preserve"> </w:t>
      </w:r>
      <w:r w:rsidRPr="00BD0CA6">
        <w:rPr>
          <w:rFonts w:ascii="Times New Roman" w:hAnsi="Times New Roman" w:cs="Times New Roman"/>
          <w:sz w:val="24"/>
        </w:rPr>
        <w:t>The controlled release of microorganisms and enzymes from nanoparticles can prolong their activity, leading to more efficient biodegradation of pollutants.</w:t>
      </w:r>
    </w:p>
    <w:p w14:paraId="0A141786" w14:textId="77777777" w:rsidR="00BD0CA6" w:rsidRPr="00BD0CA6" w:rsidRDefault="00BD0CA6" w:rsidP="00BD0CA6">
      <w:pPr>
        <w:jc w:val="both"/>
        <w:rPr>
          <w:rFonts w:ascii="Times New Roman" w:hAnsi="Times New Roman" w:cs="Times New Roman"/>
          <w:b/>
          <w:sz w:val="24"/>
        </w:rPr>
      </w:pPr>
      <w:r w:rsidRPr="00BD0CA6">
        <w:rPr>
          <w:rFonts w:ascii="Times New Roman" w:hAnsi="Times New Roman" w:cs="Times New Roman"/>
          <w:b/>
          <w:sz w:val="24"/>
        </w:rPr>
        <w:t>Nanoparticles as Catalysts for Degradation Reactions:</w:t>
      </w:r>
    </w:p>
    <w:p w14:paraId="3FD71B83" w14:textId="5F34CDDC" w:rsidR="00BD0CA6" w:rsidRPr="00BD0CA6" w:rsidRDefault="00BD0CA6" w:rsidP="00BD0CA6">
      <w:pPr>
        <w:ind w:firstLine="720"/>
        <w:jc w:val="both"/>
        <w:rPr>
          <w:rFonts w:ascii="Times New Roman" w:hAnsi="Times New Roman" w:cs="Times New Roman"/>
          <w:sz w:val="24"/>
        </w:rPr>
      </w:pPr>
      <w:r w:rsidRPr="001E1014">
        <w:rPr>
          <w:rFonts w:ascii="Times New Roman" w:hAnsi="Times New Roman" w:cs="Times New Roman"/>
          <w:sz w:val="24"/>
        </w:rPr>
        <w:t>Certain nanoparticles possess catalytic properties that can promote the degradation of contaminants</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1E1014" w:rsidRPr="001E1014">
        <w:rPr>
          <w:rFonts w:ascii="Times New Roman" w:hAnsi="Times New Roman" w:cs="Times New Roman"/>
          <w:color w:val="FF0000"/>
          <w:sz w:val="24"/>
        </w:rPr>
        <w:t>Olfatmehr et. al. 2022)</w:t>
      </w:r>
      <w:r w:rsidRPr="00BD0CA6">
        <w:rPr>
          <w:rFonts w:ascii="Times New Roman" w:hAnsi="Times New Roman" w:cs="Times New Roman"/>
          <w:sz w:val="24"/>
        </w:rPr>
        <w:t xml:space="preserve"> For example, nanoscale zero-valent iron (nZVI) has been used as a catalyst to facilitate the reduction of chlorinated solvents in groundwater. These nanoparticles provide a large surface area for reaction sites, increasing the efficiency of pollutant degradation.</w:t>
      </w:r>
    </w:p>
    <w:p w14:paraId="3A475465" w14:textId="77777777" w:rsidR="00BD0CA6" w:rsidRPr="00BD0CA6" w:rsidRDefault="00BD0CA6" w:rsidP="00BD0CA6">
      <w:pPr>
        <w:jc w:val="both"/>
        <w:rPr>
          <w:rFonts w:ascii="Times New Roman" w:hAnsi="Times New Roman" w:cs="Times New Roman"/>
          <w:b/>
          <w:sz w:val="24"/>
        </w:rPr>
      </w:pPr>
      <w:r w:rsidRPr="00BD0CA6">
        <w:rPr>
          <w:rFonts w:ascii="Times New Roman" w:hAnsi="Times New Roman" w:cs="Times New Roman"/>
          <w:b/>
          <w:sz w:val="24"/>
        </w:rPr>
        <w:lastRenderedPageBreak/>
        <w:t>Nano-Biohybrids for Biodegradation:</w:t>
      </w:r>
    </w:p>
    <w:p w14:paraId="326836B3" w14:textId="3BCE1CB2" w:rsidR="00305876" w:rsidRPr="00BD0CA6" w:rsidRDefault="00BD0CA6" w:rsidP="007642CB">
      <w:pPr>
        <w:ind w:firstLine="720"/>
        <w:jc w:val="both"/>
        <w:rPr>
          <w:rFonts w:ascii="Times New Roman" w:hAnsi="Times New Roman" w:cs="Times New Roman"/>
          <w:sz w:val="24"/>
        </w:rPr>
      </w:pPr>
      <w:r w:rsidRPr="00BD0CA6">
        <w:rPr>
          <w:rFonts w:ascii="Times New Roman" w:hAnsi="Times New Roman" w:cs="Times New Roman"/>
          <w:sz w:val="24"/>
        </w:rPr>
        <w:t>Nano-biohybrids combine nanomaterials with living organisms, such as microorganisms or enzymes</w:t>
      </w:r>
      <w:r w:rsidR="007642CB">
        <w:rPr>
          <w:rFonts w:ascii="Times New Roman" w:hAnsi="Times New Roman" w:cs="Times New Roman"/>
          <w:color w:val="FF0000"/>
          <w:sz w:val="24"/>
        </w:rPr>
        <w:t>. (</w:t>
      </w:r>
      <w:r w:rsidR="001E1014" w:rsidRPr="001E1014">
        <w:rPr>
          <w:rFonts w:ascii="Times New Roman" w:hAnsi="Times New Roman" w:cs="Times New Roman"/>
          <w:color w:val="FF0000"/>
          <w:sz w:val="24"/>
        </w:rPr>
        <w:t>Singh et. al. 2022)</w:t>
      </w:r>
      <w:r w:rsidRPr="00BD0CA6">
        <w:rPr>
          <w:rFonts w:ascii="Times New Roman" w:hAnsi="Times New Roman" w:cs="Times New Roman"/>
          <w:sz w:val="24"/>
        </w:rPr>
        <w:t xml:space="preserve"> By integrating the unique properties of nanomaterials with the biological activity of the living entities, these hybrids can exhibit enhanced degradation capabilities. For instance, nano-biohybrids have been developed by incorporating enzymes onto the surface of nanoparticles to improve their st</w:t>
      </w:r>
      <w:r>
        <w:rPr>
          <w:rFonts w:ascii="Times New Roman" w:hAnsi="Times New Roman" w:cs="Times New Roman"/>
          <w:sz w:val="24"/>
        </w:rPr>
        <w:t>ability and catalytic activity.</w:t>
      </w:r>
    </w:p>
    <w:p w14:paraId="63074AB7" w14:textId="77777777" w:rsidR="00BD0CA6" w:rsidRPr="00BD0CA6" w:rsidRDefault="00BD0CA6" w:rsidP="00BD0CA6">
      <w:pPr>
        <w:jc w:val="both"/>
        <w:rPr>
          <w:rFonts w:ascii="Times New Roman" w:hAnsi="Times New Roman" w:cs="Times New Roman"/>
          <w:b/>
          <w:sz w:val="24"/>
        </w:rPr>
      </w:pPr>
      <w:r w:rsidRPr="00BD0CA6">
        <w:rPr>
          <w:rFonts w:ascii="Times New Roman" w:hAnsi="Times New Roman" w:cs="Times New Roman"/>
          <w:b/>
          <w:sz w:val="24"/>
        </w:rPr>
        <w:t>Nanoencapsulation of Microorganisms:</w:t>
      </w:r>
    </w:p>
    <w:p w14:paraId="29CA3895" w14:textId="6D2F9CC5" w:rsidR="00BD0CA6" w:rsidRPr="00BD0CA6" w:rsidRDefault="00E22C31" w:rsidP="00BD0CA6">
      <w:pPr>
        <w:ind w:firstLine="720"/>
        <w:jc w:val="both"/>
        <w:rPr>
          <w:rFonts w:ascii="Times New Roman" w:hAnsi="Times New Roman" w:cs="Times New Roman"/>
          <w:sz w:val="24"/>
        </w:rPr>
      </w:pPr>
      <w:r>
        <w:rPr>
          <w:rFonts w:ascii="Times New Roman" w:hAnsi="Times New Roman" w:cs="Times New Roman"/>
          <w:color w:val="FF0000"/>
          <w:sz w:val="24"/>
        </w:rPr>
        <w:t xml:space="preserve"> </w:t>
      </w:r>
      <w:r w:rsidR="00BD0CA6" w:rsidRPr="00335116">
        <w:rPr>
          <w:rFonts w:ascii="Times New Roman" w:hAnsi="Times New Roman" w:cs="Times New Roman"/>
          <w:color w:val="FF0000"/>
          <w:sz w:val="24"/>
        </w:rPr>
        <w:t xml:space="preserve"> </w:t>
      </w:r>
      <w:r w:rsidR="00BD0CA6" w:rsidRPr="001C0D17">
        <w:rPr>
          <w:rFonts w:ascii="Times New Roman" w:hAnsi="Times New Roman" w:cs="Times New Roman"/>
          <w:sz w:val="24"/>
        </w:rPr>
        <w:t xml:space="preserve">This technique can protect microorganisms from adverse environmental conditions and ensure their targeted delivery to contaminated sites. </w:t>
      </w:r>
      <w:r w:rsidR="00BD0CA6" w:rsidRPr="00BD0CA6">
        <w:rPr>
          <w:rFonts w:ascii="Times New Roman" w:hAnsi="Times New Roman" w:cs="Times New Roman"/>
          <w:sz w:val="24"/>
        </w:rPr>
        <w:t>Nanoencapsulated microorganisms can be released slowly, providing a sustained release of degrading agents, and can be used in so</w:t>
      </w:r>
      <w:r w:rsidR="00BD0CA6">
        <w:rPr>
          <w:rFonts w:ascii="Times New Roman" w:hAnsi="Times New Roman" w:cs="Times New Roman"/>
          <w:sz w:val="24"/>
        </w:rPr>
        <w:t>il and groundwater remediation</w:t>
      </w:r>
      <w:r w:rsidR="007642CB">
        <w:rPr>
          <w:rFonts w:ascii="Times New Roman" w:hAnsi="Times New Roman" w:cs="Times New Roman"/>
          <w:color w:val="000000" w:themeColor="text1"/>
          <w:sz w:val="24"/>
        </w:rPr>
        <w:t xml:space="preserve">. </w:t>
      </w:r>
      <w:r w:rsidR="007642CB" w:rsidRPr="005531A2">
        <w:rPr>
          <w:rFonts w:ascii="Times New Roman" w:hAnsi="Times New Roman" w:cs="Times New Roman"/>
          <w:color w:val="FF0000"/>
          <w:sz w:val="24"/>
        </w:rPr>
        <w:t>(</w:t>
      </w:r>
      <w:r w:rsidR="001E1014" w:rsidRPr="001E1014">
        <w:rPr>
          <w:rFonts w:ascii="Times New Roman" w:hAnsi="Times New Roman" w:cs="Times New Roman"/>
          <w:color w:val="FF0000"/>
          <w:sz w:val="24"/>
        </w:rPr>
        <w:t>Kumar et. al. 2019)</w:t>
      </w:r>
    </w:p>
    <w:p w14:paraId="4DE96766" w14:textId="77777777" w:rsidR="00BD0CA6" w:rsidRPr="00BD0CA6" w:rsidRDefault="00BD0CA6" w:rsidP="00BD0CA6">
      <w:pPr>
        <w:jc w:val="both"/>
        <w:rPr>
          <w:rFonts w:ascii="Times New Roman" w:hAnsi="Times New Roman" w:cs="Times New Roman"/>
          <w:b/>
          <w:sz w:val="24"/>
        </w:rPr>
      </w:pPr>
      <w:r w:rsidRPr="00BD0CA6">
        <w:rPr>
          <w:rFonts w:ascii="Times New Roman" w:hAnsi="Times New Roman" w:cs="Times New Roman"/>
          <w:b/>
          <w:sz w:val="24"/>
        </w:rPr>
        <w:t>Nanosensors for Monitoring:</w:t>
      </w:r>
    </w:p>
    <w:p w14:paraId="0E308189" w14:textId="42509B37" w:rsidR="00BD0CA6" w:rsidRPr="00BD0CA6" w:rsidRDefault="00BD0CA6" w:rsidP="00BD0CA6">
      <w:pPr>
        <w:ind w:firstLine="720"/>
        <w:jc w:val="both"/>
        <w:rPr>
          <w:rFonts w:ascii="Times New Roman" w:hAnsi="Times New Roman" w:cs="Times New Roman"/>
          <w:sz w:val="24"/>
        </w:rPr>
      </w:pPr>
      <w:r w:rsidRPr="00C2067D">
        <w:rPr>
          <w:rFonts w:ascii="Times New Roman" w:hAnsi="Times New Roman" w:cs="Times New Roman"/>
          <w:color w:val="000000" w:themeColor="text1"/>
          <w:sz w:val="24"/>
        </w:rPr>
        <w:t>Nanosensors can be employed to monitor environmental conditions and assess the progress of bioremediation</w:t>
      </w:r>
      <w:r w:rsidR="007642CB">
        <w:rPr>
          <w:rFonts w:ascii="Times New Roman" w:hAnsi="Times New Roman" w:cs="Times New Roman"/>
          <w:color w:val="FF0000"/>
          <w:sz w:val="24"/>
        </w:rPr>
        <w:t>. (</w:t>
      </w:r>
      <w:r w:rsidR="00DD75A3" w:rsidRPr="00C2067D">
        <w:rPr>
          <w:rFonts w:ascii="Times New Roman" w:hAnsi="Times New Roman" w:cs="Times New Roman"/>
          <w:color w:val="FF0000"/>
          <w:sz w:val="24"/>
        </w:rPr>
        <w:t>Chakraborty</w:t>
      </w:r>
      <w:r w:rsidR="00C67BBD">
        <w:rPr>
          <w:rFonts w:ascii="Times New Roman" w:hAnsi="Times New Roman" w:cs="Times New Roman"/>
          <w:color w:val="FF0000"/>
          <w:sz w:val="24"/>
        </w:rPr>
        <w:t xml:space="preserve"> et. al.</w:t>
      </w:r>
      <w:r w:rsidR="00C2067D" w:rsidRPr="00C2067D">
        <w:rPr>
          <w:rFonts w:ascii="Times New Roman" w:hAnsi="Times New Roman" w:cs="Times New Roman"/>
          <w:color w:val="FF0000"/>
          <w:sz w:val="24"/>
        </w:rPr>
        <w:t xml:space="preserve"> </w:t>
      </w:r>
      <w:r w:rsidR="00DD75A3" w:rsidRPr="00C2067D">
        <w:rPr>
          <w:rFonts w:ascii="Times New Roman" w:hAnsi="Times New Roman" w:cs="Times New Roman"/>
          <w:color w:val="FF0000"/>
          <w:sz w:val="24"/>
        </w:rPr>
        <w:t>2021</w:t>
      </w:r>
      <w:r w:rsidR="00DD75A3">
        <w:rPr>
          <w:rFonts w:ascii="Times New Roman" w:hAnsi="Times New Roman" w:cs="Times New Roman"/>
          <w:color w:val="FF0000"/>
          <w:sz w:val="24"/>
        </w:rPr>
        <w:t>)</w:t>
      </w:r>
      <w:r w:rsidRPr="00BD0CA6">
        <w:rPr>
          <w:rFonts w:ascii="Times New Roman" w:hAnsi="Times New Roman" w:cs="Times New Roman"/>
          <w:sz w:val="24"/>
        </w:rPr>
        <w:t xml:space="preserve"> These sensors can detect changes in pollutant concentrations, microbial activity, and other relevant parameters in real-time, allowing for better process control and optimization.</w:t>
      </w:r>
    </w:p>
    <w:p w14:paraId="75E61133" w14:textId="77777777" w:rsidR="00BD0CA6" w:rsidRPr="00BD0CA6" w:rsidRDefault="00BD0CA6" w:rsidP="00BD0CA6">
      <w:pPr>
        <w:jc w:val="both"/>
        <w:rPr>
          <w:rFonts w:ascii="Times New Roman" w:hAnsi="Times New Roman" w:cs="Times New Roman"/>
          <w:b/>
          <w:sz w:val="24"/>
        </w:rPr>
      </w:pPr>
      <w:r w:rsidRPr="00BD0CA6">
        <w:rPr>
          <w:rFonts w:ascii="Times New Roman" w:hAnsi="Times New Roman" w:cs="Times New Roman"/>
          <w:b/>
          <w:sz w:val="24"/>
        </w:rPr>
        <w:t>Nanoscale Amendments for Contaminant Stabilization:</w:t>
      </w:r>
    </w:p>
    <w:p w14:paraId="162EC6B8" w14:textId="77777777" w:rsidR="00BD0CA6" w:rsidRPr="00BD0CA6" w:rsidRDefault="00BD0CA6" w:rsidP="00BD0CA6">
      <w:pPr>
        <w:ind w:firstLine="720"/>
        <w:jc w:val="both"/>
        <w:rPr>
          <w:rFonts w:ascii="Times New Roman" w:hAnsi="Times New Roman" w:cs="Times New Roman"/>
          <w:sz w:val="24"/>
        </w:rPr>
      </w:pPr>
      <w:r w:rsidRPr="00BD0CA6">
        <w:rPr>
          <w:rFonts w:ascii="Times New Roman" w:hAnsi="Times New Roman" w:cs="Times New Roman"/>
          <w:sz w:val="24"/>
        </w:rPr>
        <w:t>Nanoparticles can also be used to stabilize contaminants, preventing their migration and further spread. For example, nanoparticles can immobilize heavy metals or sequester pollutants, reducing thei</w:t>
      </w:r>
      <w:r>
        <w:rPr>
          <w:rFonts w:ascii="Times New Roman" w:hAnsi="Times New Roman" w:cs="Times New Roman"/>
          <w:sz w:val="24"/>
        </w:rPr>
        <w:t>r bioavailability and toxicity.</w:t>
      </w:r>
    </w:p>
    <w:p w14:paraId="1B8A379E" w14:textId="56398503" w:rsidR="00BD0CA6" w:rsidRPr="00BD0CA6" w:rsidRDefault="00BD0CA6" w:rsidP="00BD0CA6">
      <w:pPr>
        <w:ind w:firstLine="720"/>
        <w:jc w:val="both"/>
        <w:rPr>
          <w:rFonts w:ascii="Times New Roman" w:hAnsi="Times New Roman" w:cs="Times New Roman"/>
          <w:sz w:val="24"/>
        </w:rPr>
      </w:pPr>
      <w:r w:rsidRPr="0087242C">
        <w:rPr>
          <w:rFonts w:ascii="Times New Roman" w:hAnsi="Times New Roman" w:cs="Times New Roman"/>
          <w:sz w:val="24"/>
        </w:rPr>
        <w:t>Despite the promising potential of nano-biotechnology in enhancing bioremediation, there are concerns about the potential environmental implications of nanoparticles themselves. Nanoparticles may have unknown effects on ecosystems and human health</w:t>
      </w:r>
      <w:r w:rsidR="007642CB">
        <w:rPr>
          <w:rFonts w:ascii="Times New Roman" w:hAnsi="Times New Roman" w:cs="Times New Roman"/>
          <w:color w:val="FF0000"/>
          <w:sz w:val="24"/>
        </w:rPr>
        <w:t>. (</w:t>
      </w:r>
      <w:r w:rsidR="0087242C" w:rsidRPr="0087242C">
        <w:rPr>
          <w:rFonts w:ascii="Times New Roman" w:hAnsi="Times New Roman" w:cs="Times New Roman"/>
          <w:color w:val="FF0000"/>
          <w:sz w:val="24"/>
        </w:rPr>
        <w:t>Iavicoli,</w:t>
      </w:r>
      <w:r w:rsidR="0087242C">
        <w:rPr>
          <w:rFonts w:ascii="Times New Roman" w:hAnsi="Times New Roman" w:cs="Times New Roman"/>
          <w:color w:val="FF0000"/>
          <w:sz w:val="24"/>
        </w:rPr>
        <w:t xml:space="preserve"> et. al.</w:t>
      </w:r>
      <w:r w:rsidR="0087242C">
        <w:rPr>
          <w:rFonts w:ascii="Times New Roman" w:hAnsi="Times New Roman" w:cs="Times New Roman"/>
          <w:sz w:val="24"/>
        </w:rPr>
        <w:t xml:space="preserve"> </w:t>
      </w:r>
      <w:r w:rsidR="0087242C" w:rsidRPr="0087242C">
        <w:rPr>
          <w:rFonts w:ascii="Times New Roman" w:hAnsi="Times New Roman" w:cs="Times New Roman"/>
          <w:color w:val="FF0000"/>
          <w:sz w:val="24"/>
        </w:rPr>
        <w:t>2017)</w:t>
      </w:r>
      <w:r w:rsidR="0087242C">
        <w:rPr>
          <w:rFonts w:ascii="Times New Roman" w:hAnsi="Times New Roman" w:cs="Times New Roman"/>
          <w:color w:val="FF0000"/>
          <w:sz w:val="24"/>
        </w:rPr>
        <w:t xml:space="preserve"> </w:t>
      </w:r>
      <w:r w:rsidRPr="00BD0CA6">
        <w:rPr>
          <w:rFonts w:ascii="Times New Roman" w:hAnsi="Times New Roman" w:cs="Times New Roman"/>
          <w:sz w:val="24"/>
        </w:rPr>
        <w:t>Therefore, their use in bioremediation should be approached with caution, and research into their environmental fate an</w:t>
      </w:r>
      <w:r>
        <w:rPr>
          <w:rFonts w:ascii="Times New Roman" w:hAnsi="Times New Roman" w:cs="Times New Roman"/>
          <w:sz w:val="24"/>
        </w:rPr>
        <w:t>d potential risks is necessary.</w:t>
      </w:r>
    </w:p>
    <w:p w14:paraId="208479C6" w14:textId="77777777" w:rsidR="00D31D1C" w:rsidRDefault="00BD0CA6" w:rsidP="00305876">
      <w:pPr>
        <w:ind w:firstLine="720"/>
        <w:jc w:val="both"/>
        <w:rPr>
          <w:rFonts w:ascii="Times New Roman" w:hAnsi="Times New Roman" w:cs="Times New Roman"/>
          <w:sz w:val="24"/>
        </w:rPr>
      </w:pPr>
      <w:r w:rsidRPr="00BD0CA6">
        <w:rPr>
          <w:rFonts w:ascii="Times New Roman" w:hAnsi="Times New Roman" w:cs="Times New Roman"/>
          <w:sz w:val="24"/>
        </w:rPr>
        <w:t>In conclusion, nano</w:t>
      </w:r>
      <w:r w:rsidR="00723C18">
        <w:rPr>
          <w:rFonts w:ascii="Times New Roman" w:hAnsi="Times New Roman" w:cs="Times New Roman"/>
          <w:sz w:val="24"/>
        </w:rPr>
        <w:t>-</w:t>
      </w:r>
      <w:r w:rsidRPr="00BD0CA6">
        <w:rPr>
          <w:rFonts w:ascii="Times New Roman" w:hAnsi="Times New Roman" w:cs="Times New Roman"/>
          <w:sz w:val="24"/>
        </w:rPr>
        <w:t>biotechnology offers exciting possibilities for improving the efficiency and sustainability of bioremediation processes. When used responsibly and with proper consideration of potential risks, nano</w:t>
      </w:r>
      <w:r w:rsidR="00723C18">
        <w:rPr>
          <w:rFonts w:ascii="Times New Roman" w:hAnsi="Times New Roman" w:cs="Times New Roman"/>
          <w:sz w:val="24"/>
        </w:rPr>
        <w:t>-</w:t>
      </w:r>
      <w:r w:rsidRPr="00BD0CA6">
        <w:rPr>
          <w:rFonts w:ascii="Times New Roman" w:hAnsi="Times New Roman" w:cs="Times New Roman"/>
          <w:sz w:val="24"/>
        </w:rPr>
        <w:t>biotechnology can play a significant role in addressing environmental pollution and supporting the development of greener and more effective remediation strategies.</w:t>
      </w:r>
    </w:p>
    <w:p w14:paraId="15405E73" w14:textId="77777777" w:rsidR="005B51D9" w:rsidRPr="005B51D9" w:rsidRDefault="00D31D1C" w:rsidP="005B51D9">
      <w:pPr>
        <w:jc w:val="both"/>
        <w:rPr>
          <w:rFonts w:ascii="Times New Roman" w:hAnsi="Times New Roman" w:cs="Times New Roman"/>
          <w:b/>
          <w:sz w:val="24"/>
        </w:rPr>
      </w:pPr>
      <w:r w:rsidRPr="00D31D1C">
        <w:rPr>
          <w:rFonts w:ascii="Times New Roman" w:hAnsi="Times New Roman" w:cs="Times New Roman"/>
          <w:b/>
          <w:sz w:val="24"/>
        </w:rPr>
        <w:t>7. Environmental Factors Affecting Bioremediation Efficiency</w:t>
      </w:r>
      <w:r>
        <w:rPr>
          <w:rFonts w:ascii="Times New Roman" w:hAnsi="Times New Roman" w:cs="Times New Roman"/>
          <w:b/>
          <w:sz w:val="24"/>
        </w:rPr>
        <w:t>:</w:t>
      </w:r>
    </w:p>
    <w:p w14:paraId="0E8BFCDF" w14:textId="3A07E075" w:rsidR="007642CB" w:rsidRPr="005B51D9" w:rsidRDefault="005B51D9" w:rsidP="004615A3">
      <w:pPr>
        <w:ind w:firstLine="720"/>
        <w:jc w:val="both"/>
        <w:rPr>
          <w:rFonts w:ascii="Times New Roman" w:hAnsi="Times New Roman" w:cs="Times New Roman"/>
          <w:sz w:val="24"/>
        </w:rPr>
      </w:pPr>
      <w:r w:rsidRPr="005B51D9">
        <w:rPr>
          <w:rFonts w:ascii="Times New Roman" w:hAnsi="Times New Roman" w:cs="Times New Roman"/>
          <w:sz w:val="24"/>
        </w:rPr>
        <w:t xml:space="preserve">Bioremediation efficiency is influenced by various environmental factors that can either promote or hinder the activity of microorganisms involved in the degradation of contaminants. </w:t>
      </w:r>
      <w:r w:rsidRPr="0087242C">
        <w:rPr>
          <w:rFonts w:ascii="Times New Roman" w:hAnsi="Times New Roman" w:cs="Times New Roman"/>
          <w:sz w:val="24"/>
        </w:rPr>
        <w:t xml:space="preserve">Understanding and optimizing these factors are crucial for the successful implementation of </w:t>
      </w:r>
      <w:r w:rsidRPr="0087242C">
        <w:rPr>
          <w:rFonts w:ascii="Times New Roman" w:hAnsi="Times New Roman" w:cs="Times New Roman"/>
          <w:sz w:val="24"/>
        </w:rPr>
        <w:lastRenderedPageBreak/>
        <w:t>bioremediation strategies</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87242C" w:rsidRPr="0087242C">
        <w:rPr>
          <w:rFonts w:ascii="Times New Roman" w:hAnsi="Times New Roman" w:cs="Times New Roman"/>
          <w:color w:val="FF0000"/>
          <w:sz w:val="24"/>
        </w:rPr>
        <w:t>Kebede, et. al. 2021)</w:t>
      </w:r>
      <w:r w:rsidRPr="005B51D9">
        <w:rPr>
          <w:rFonts w:ascii="Times New Roman" w:hAnsi="Times New Roman" w:cs="Times New Roman"/>
          <w:sz w:val="24"/>
        </w:rPr>
        <w:t xml:space="preserve"> Some key environmental factors that affect bioremediation efficiency include:</w:t>
      </w:r>
    </w:p>
    <w:p w14:paraId="3E1B07E1" w14:textId="77777777" w:rsidR="005B51D9" w:rsidRPr="005B51D9" w:rsidRDefault="005B51D9" w:rsidP="005B51D9">
      <w:pPr>
        <w:jc w:val="both"/>
        <w:rPr>
          <w:rFonts w:ascii="Times New Roman" w:hAnsi="Times New Roman" w:cs="Times New Roman"/>
          <w:b/>
          <w:sz w:val="24"/>
        </w:rPr>
      </w:pPr>
      <w:r w:rsidRPr="005B51D9">
        <w:rPr>
          <w:rFonts w:ascii="Times New Roman" w:hAnsi="Times New Roman" w:cs="Times New Roman"/>
          <w:b/>
          <w:sz w:val="24"/>
        </w:rPr>
        <w:t>7.1 T</w:t>
      </w:r>
      <w:r>
        <w:rPr>
          <w:rFonts w:ascii="Times New Roman" w:hAnsi="Times New Roman" w:cs="Times New Roman"/>
          <w:b/>
          <w:sz w:val="24"/>
        </w:rPr>
        <w:t>emperature and pH Optimization:</w:t>
      </w:r>
    </w:p>
    <w:p w14:paraId="2E0A1CCE" w14:textId="1D083AAB" w:rsidR="005B51D9" w:rsidRPr="005B51D9" w:rsidRDefault="005B51D9" w:rsidP="005B51D9">
      <w:pPr>
        <w:ind w:firstLine="720"/>
        <w:jc w:val="both"/>
        <w:rPr>
          <w:rFonts w:ascii="Times New Roman" w:hAnsi="Times New Roman" w:cs="Times New Roman"/>
          <w:sz w:val="24"/>
        </w:rPr>
      </w:pPr>
      <w:r w:rsidRPr="00BC0D5F">
        <w:rPr>
          <w:rFonts w:ascii="Times New Roman" w:hAnsi="Times New Roman" w:cs="Times New Roman"/>
          <w:sz w:val="24"/>
        </w:rPr>
        <w:t>Temperature and pH are essential parameters that influence microbial activity and enzymatic reactions during bioremediation</w:t>
      </w:r>
      <w:r w:rsidR="007642CB">
        <w:rPr>
          <w:rFonts w:ascii="Times New Roman" w:hAnsi="Times New Roman" w:cs="Times New Roman"/>
          <w:sz w:val="24"/>
        </w:rPr>
        <w:t xml:space="preserve">. </w:t>
      </w:r>
      <w:r w:rsidR="007642CB" w:rsidRPr="00D2460E">
        <w:rPr>
          <w:rFonts w:ascii="Times New Roman" w:hAnsi="Times New Roman" w:cs="Times New Roman"/>
          <w:color w:val="FF0000"/>
          <w:sz w:val="24"/>
        </w:rPr>
        <w:t>(</w:t>
      </w:r>
      <w:r w:rsidR="00BC0D5F" w:rsidRPr="00BC0D5F">
        <w:rPr>
          <w:rFonts w:ascii="Times New Roman" w:hAnsi="Times New Roman" w:cs="Times New Roman"/>
          <w:color w:val="FF0000"/>
          <w:sz w:val="24"/>
        </w:rPr>
        <w:t>Karigar, C. S., &amp; Rao, 2011</w:t>
      </w:r>
      <w:r w:rsidR="00BC0D5F">
        <w:rPr>
          <w:rFonts w:ascii="Times New Roman" w:hAnsi="Times New Roman" w:cs="Times New Roman"/>
          <w:color w:val="FF0000"/>
          <w:sz w:val="24"/>
        </w:rPr>
        <w:t>)</w:t>
      </w:r>
      <w:r w:rsidRPr="005B51D9">
        <w:rPr>
          <w:rFonts w:ascii="Times New Roman" w:hAnsi="Times New Roman" w:cs="Times New Roman"/>
          <w:sz w:val="24"/>
        </w:rPr>
        <w:t xml:space="preserve"> Different microorganisms have specific temperature and pH optima at which they function optimally. Generally, higher temperatures can enhance microbial activity and enzyme efficiency, but extremes can denature enzymes and inhibit microbial growth. Similarly, pH levels significantly impact enzyme activity and microbial growth. Microorganisms used in bioremediation may be adapted to specific pH ranges, and adjusting the pH to their optimal range can improve biodegradation rates.</w:t>
      </w:r>
    </w:p>
    <w:p w14:paraId="54FFCB0C" w14:textId="77777777" w:rsidR="005B51D9" w:rsidRPr="005B51D9" w:rsidRDefault="005B51D9" w:rsidP="005B51D9">
      <w:pPr>
        <w:jc w:val="both"/>
        <w:rPr>
          <w:rFonts w:ascii="Times New Roman" w:hAnsi="Times New Roman" w:cs="Times New Roman"/>
          <w:b/>
          <w:sz w:val="24"/>
        </w:rPr>
      </w:pPr>
      <w:r w:rsidRPr="005B51D9">
        <w:rPr>
          <w:rFonts w:ascii="Times New Roman" w:hAnsi="Times New Roman" w:cs="Times New Roman"/>
          <w:b/>
          <w:sz w:val="24"/>
        </w:rPr>
        <w:t>7.2 Nutrient Availabili</w:t>
      </w:r>
      <w:r>
        <w:rPr>
          <w:rFonts w:ascii="Times New Roman" w:hAnsi="Times New Roman" w:cs="Times New Roman"/>
          <w:b/>
          <w:sz w:val="24"/>
        </w:rPr>
        <w:t>ty:</w:t>
      </w:r>
    </w:p>
    <w:p w14:paraId="741D7EBF" w14:textId="1B784DF0" w:rsidR="005B51D9" w:rsidRPr="005B51D9" w:rsidRDefault="005B51D9" w:rsidP="005B51D9">
      <w:pPr>
        <w:ind w:firstLine="720"/>
        <w:jc w:val="both"/>
        <w:rPr>
          <w:rFonts w:ascii="Times New Roman" w:hAnsi="Times New Roman" w:cs="Times New Roman"/>
          <w:sz w:val="24"/>
        </w:rPr>
      </w:pPr>
      <w:r w:rsidRPr="00A7215A">
        <w:rPr>
          <w:rFonts w:ascii="Times New Roman" w:hAnsi="Times New Roman" w:cs="Times New Roman"/>
          <w:color w:val="000000" w:themeColor="text1"/>
          <w:sz w:val="24"/>
        </w:rPr>
        <w:t>Microorganisms involved in bioremediation require essential nutrients such as carbon, nitrogen, phosphorus, and trace elements for their growth and metabolism</w:t>
      </w:r>
      <w:r w:rsidR="007642CB">
        <w:rPr>
          <w:rFonts w:ascii="Times New Roman" w:hAnsi="Times New Roman" w:cs="Times New Roman"/>
          <w:color w:val="000000" w:themeColor="text1"/>
          <w:sz w:val="24"/>
        </w:rPr>
        <w:t xml:space="preserve">. </w:t>
      </w:r>
      <w:r w:rsidR="007642CB" w:rsidRPr="00D2460E">
        <w:rPr>
          <w:rFonts w:ascii="Times New Roman" w:hAnsi="Times New Roman" w:cs="Times New Roman"/>
          <w:color w:val="FF0000"/>
          <w:sz w:val="24"/>
        </w:rPr>
        <w:t>(</w:t>
      </w:r>
      <w:r w:rsidR="00A7215A" w:rsidRPr="00A7215A">
        <w:rPr>
          <w:rFonts w:ascii="Times New Roman" w:hAnsi="Times New Roman" w:cs="Times New Roman"/>
          <w:color w:val="FF0000"/>
          <w:sz w:val="24"/>
        </w:rPr>
        <w:t>Sharma,</w:t>
      </w:r>
      <w:r w:rsidR="00D2460E">
        <w:rPr>
          <w:rFonts w:ascii="Times New Roman" w:hAnsi="Times New Roman" w:cs="Times New Roman"/>
          <w:color w:val="FF0000"/>
          <w:sz w:val="24"/>
        </w:rPr>
        <w:t xml:space="preserve"> et. al. </w:t>
      </w:r>
      <w:r w:rsidR="00A7215A" w:rsidRPr="00A7215A">
        <w:rPr>
          <w:rFonts w:ascii="Times New Roman" w:hAnsi="Times New Roman" w:cs="Times New Roman"/>
          <w:color w:val="FF0000"/>
          <w:sz w:val="24"/>
        </w:rPr>
        <w:t>2020)</w:t>
      </w:r>
      <w:r w:rsidR="00D2460E">
        <w:rPr>
          <w:rFonts w:ascii="Times New Roman" w:hAnsi="Times New Roman" w:cs="Times New Roman"/>
          <w:sz w:val="24"/>
        </w:rPr>
        <w:t xml:space="preserve"> </w:t>
      </w:r>
      <w:r w:rsidRPr="005B51D9">
        <w:rPr>
          <w:rFonts w:ascii="Times New Roman" w:hAnsi="Times New Roman" w:cs="Times New Roman"/>
          <w:sz w:val="24"/>
        </w:rPr>
        <w:t>Adequate nutrient availability is essential to support microbial growth and enhance their biodegradation capacity. In some cases, the contaminated site may lack certain nutrients necessary for microbial activity, necessitating the addition of suitable amendments or fertilizers to promote bioremediation.</w:t>
      </w:r>
    </w:p>
    <w:p w14:paraId="2A945B1A" w14:textId="77777777" w:rsidR="005B51D9" w:rsidRPr="005B51D9" w:rsidRDefault="005B51D9" w:rsidP="005B51D9">
      <w:pPr>
        <w:jc w:val="both"/>
        <w:rPr>
          <w:rFonts w:ascii="Times New Roman" w:hAnsi="Times New Roman" w:cs="Times New Roman"/>
          <w:b/>
          <w:sz w:val="24"/>
        </w:rPr>
      </w:pPr>
      <w:r w:rsidRPr="005B51D9">
        <w:rPr>
          <w:rFonts w:ascii="Times New Roman" w:hAnsi="Times New Roman" w:cs="Times New Roman"/>
          <w:b/>
          <w:sz w:val="24"/>
        </w:rPr>
        <w:t>7.3 C</w:t>
      </w:r>
      <w:r>
        <w:rPr>
          <w:rFonts w:ascii="Times New Roman" w:hAnsi="Times New Roman" w:cs="Times New Roman"/>
          <w:b/>
          <w:sz w:val="24"/>
        </w:rPr>
        <w:t>o-substrates and Co-metabolism:</w:t>
      </w:r>
    </w:p>
    <w:p w14:paraId="1877B5B6" w14:textId="7152A4A2" w:rsidR="005B51D9" w:rsidRPr="005B51D9" w:rsidRDefault="005B51D9" w:rsidP="005B51D9">
      <w:pPr>
        <w:ind w:firstLine="720"/>
        <w:jc w:val="both"/>
        <w:rPr>
          <w:rFonts w:ascii="Times New Roman" w:hAnsi="Times New Roman" w:cs="Times New Roman"/>
          <w:sz w:val="24"/>
        </w:rPr>
      </w:pPr>
      <w:r w:rsidRPr="00A7215A">
        <w:rPr>
          <w:rFonts w:ascii="Times New Roman" w:hAnsi="Times New Roman" w:cs="Times New Roman"/>
          <w:color w:val="000000" w:themeColor="text1"/>
          <w:sz w:val="24"/>
        </w:rPr>
        <w:t>Some contaminants may serve as co-substrates for microbial metabolism, promoting the degradation of primary pollutants. This phenomenon is known as co-metabolism, where microorganisms degrade contaminants indirectly while utilizing other compounds as their primary carbon sources</w:t>
      </w:r>
      <w:r w:rsidR="007642CB">
        <w:rPr>
          <w:rFonts w:ascii="Times New Roman" w:hAnsi="Times New Roman" w:cs="Times New Roman"/>
          <w:color w:val="000000" w:themeColor="text1"/>
          <w:sz w:val="24"/>
        </w:rPr>
        <w:t xml:space="preserve">. </w:t>
      </w:r>
      <w:r w:rsidR="007642CB" w:rsidRPr="00D2460E">
        <w:rPr>
          <w:rFonts w:ascii="Times New Roman" w:hAnsi="Times New Roman" w:cs="Times New Roman"/>
          <w:color w:val="FF0000"/>
          <w:sz w:val="24"/>
        </w:rPr>
        <w:t>(</w:t>
      </w:r>
      <w:r w:rsidR="00A7215A" w:rsidRPr="00A7215A">
        <w:rPr>
          <w:rFonts w:ascii="Times New Roman" w:hAnsi="Times New Roman" w:cs="Times New Roman"/>
          <w:color w:val="FF0000"/>
          <w:sz w:val="24"/>
        </w:rPr>
        <w:t>Panigrahy et. al. 2022)</w:t>
      </w:r>
      <w:r w:rsidRPr="005B51D9">
        <w:rPr>
          <w:rFonts w:ascii="Times New Roman" w:hAnsi="Times New Roman" w:cs="Times New Roman"/>
          <w:sz w:val="24"/>
        </w:rPr>
        <w:t xml:space="preserve"> Co-metabolism can enhance the breakdown of complex contaminants that may not be directly utilized by microorganisms.</w:t>
      </w:r>
      <w:r>
        <w:rPr>
          <w:rFonts w:ascii="Times New Roman" w:hAnsi="Times New Roman" w:cs="Times New Roman"/>
          <w:sz w:val="24"/>
        </w:rPr>
        <w:t xml:space="preserve"> </w:t>
      </w:r>
      <w:r w:rsidRPr="005B51D9">
        <w:rPr>
          <w:rFonts w:ascii="Times New Roman" w:hAnsi="Times New Roman" w:cs="Times New Roman"/>
          <w:sz w:val="24"/>
        </w:rPr>
        <w:t>For example, the addition of certain organic compounds as co-substrates can stimulate the degradation of chlorinated solvents or other recalcitrant pollutants. However, it is essential to carefully select co-substrates to avoid introducing additional pollutants or unintended consequences.</w:t>
      </w:r>
    </w:p>
    <w:p w14:paraId="4382C29C" w14:textId="77777777" w:rsidR="005B51D9" w:rsidRPr="005B51D9" w:rsidRDefault="005B51D9" w:rsidP="005B51D9">
      <w:pPr>
        <w:jc w:val="both"/>
        <w:rPr>
          <w:rFonts w:ascii="Times New Roman" w:hAnsi="Times New Roman" w:cs="Times New Roman"/>
          <w:b/>
          <w:sz w:val="24"/>
        </w:rPr>
      </w:pPr>
      <w:r>
        <w:rPr>
          <w:rFonts w:ascii="Times New Roman" w:hAnsi="Times New Roman" w:cs="Times New Roman"/>
          <w:b/>
          <w:sz w:val="24"/>
        </w:rPr>
        <w:t>7.4 Oxygen Availability:</w:t>
      </w:r>
    </w:p>
    <w:p w14:paraId="0A70BD0E" w14:textId="77777777" w:rsidR="005B51D9" w:rsidRPr="005B51D9" w:rsidRDefault="005B51D9" w:rsidP="005B51D9">
      <w:pPr>
        <w:ind w:firstLine="720"/>
        <w:jc w:val="both"/>
        <w:rPr>
          <w:rFonts w:ascii="Times New Roman" w:hAnsi="Times New Roman" w:cs="Times New Roman"/>
          <w:sz w:val="24"/>
        </w:rPr>
      </w:pPr>
      <w:r w:rsidRPr="005B51D9">
        <w:rPr>
          <w:rFonts w:ascii="Times New Roman" w:hAnsi="Times New Roman" w:cs="Times New Roman"/>
          <w:sz w:val="24"/>
        </w:rPr>
        <w:t xml:space="preserve">Oxygen availability is a critical factor for bioremediation, especially in the case of aerobic degradation. Oxygen is essential for the activity of aerobic microorganisms, </w:t>
      </w:r>
      <w:r>
        <w:rPr>
          <w:rFonts w:ascii="Times New Roman" w:hAnsi="Times New Roman" w:cs="Times New Roman"/>
          <w:sz w:val="24"/>
        </w:rPr>
        <w:t>such as bacteria and some fungi</w:t>
      </w:r>
      <w:r w:rsidRPr="005B51D9">
        <w:rPr>
          <w:rFonts w:ascii="Times New Roman" w:hAnsi="Times New Roman" w:cs="Times New Roman"/>
          <w:sz w:val="24"/>
        </w:rPr>
        <w:t xml:space="preserve"> that utilize oxygen as an electron acceptor in their metabolic processes. Proper aeration or oxygenation of the contaminated site can significantly improve the biodegradation of pollutants.</w:t>
      </w:r>
    </w:p>
    <w:p w14:paraId="6370031C" w14:textId="77777777" w:rsidR="00236910" w:rsidRDefault="00236910" w:rsidP="005B51D9">
      <w:pPr>
        <w:jc w:val="both"/>
        <w:rPr>
          <w:rFonts w:ascii="Times New Roman" w:hAnsi="Times New Roman" w:cs="Times New Roman"/>
          <w:b/>
          <w:sz w:val="24"/>
        </w:rPr>
      </w:pPr>
    </w:p>
    <w:p w14:paraId="7D6616C5" w14:textId="77777777" w:rsidR="00236910" w:rsidRDefault="00236910" w:rsidP="005B51D9">
      <w:pPr>
        <w:jc w:val="both"/>
        <w:rPr>
          <w:rFonts w:ascii="Times New Roman" w:hAnsi="Times New Roman" w:cs="Times New Roman"/>
          <w:b/>
          <w:sz w:val="24"/>
        </w:rPr>
      </w:pPr>
    </w:p>
    <w:p w14:paraId="22118885" w14:textId="5B343870" w:rsidR="005B51D9" w:rsidRPr="005B51D9" w:rsidRDefault="005B51D9" w:rsidP="005B51D9">
      <w:pPr>
        <w:jc w:val="both"/>
        <w:rPr>
          <w:rFonts w:ascii="Times New Roman" w:hAnsi="Times New Roman" w:cs="Times New Roman"/>
          <w:b/>
          <w:sz w:val="24"/>
        </w:rPr>
      </w:pPr>
      <w:r w:rsidRPr="005B51D9">
        <w:rPr>
          <w:rFonts w:ascii="Times New Roman" w:hAnsi="Times New Roman" w:cs="Times New Roman"/>
          <w:b/>
          <w:sz w:val="24"/>
        </w:rPr>
        <w:lastRenderedPageBreak/>
        <w:t>7.5 Prese</w:t>
      </w:r>
      <w:r>
        <w:rPr>
          <w:rFonts w:ascii="Times New Roman" w:hAnsi="Times New Roman" w:cs="Times New Roman"/>
          <w:b/>
          <w:sz w:val="24"/>
        </w:rPr>
        <w:t>nce of Inhibitors and Toxicity:</w:t>
      </w:r>
    </w:p>
    <w:p w14:paraId="0C784AB7" w14:textId="585E9385" w:rsidR="00305876" w:rsidRPr="005B51D9" w:rsidRDefault="005B51D9" w:rsidP="007642CB">
      <w:pPr>
        <w:ind w:firstLine="720"/>
        <w:jc w:val="both"/>
        <w:rPr>
          <w:rFonts w:ascii="Times New Roman" w:hAnsi="Times New Roman" w:cs="Times New Roman"/>
          <w:sz w:val="24"/>
        </w:rPr>
      </w:pPr>
      <w:r w:rsidRPr="00A862DC">
        <w:rPr>
          <w:rFonts w:ascii="Times New Roman" w:hAnsi="Times New Roman" w:cs="Times New Roman"/>
          <w:sz w:val="24"/>
        </w:rPr>
        <w:t>Contaminants or byproducts of biodegradation may have inhibitory or toxic effects on microorganisms, leading to reduced bioremediation efficiency. For example, some chlorinated compounds and heavy metals can be toxic to certain microbial species</w:t>
      </w:r>
      <w:r w:rsidR="007642CB">
        <w:rPr>
          <w:rFonts w:ascii="Times New Roman" w:hAnsi="Times New Roman" w:cs="Times New Roman"/>
          <w:sz w:val="24"/>
        </w:rPr>
        <w:t xml:space="preserve">. </w:t>
      </w:r>
      <w:r w:rsidR="007642CB" w:rsidRPr="00D2460E">
        <w:rPr>
          <w:rFonts w:ascii="Times New Roman" w:hAnsi="Times New Roman" w:cs="Times New Roman"/>
          <w:color w:val="FF0000"/>
          <w:sz w:val="24"/>
        </w:rPr>
        <w:t>(</w:t>
      </w:r>
      <w:r w:rsidR="00A862DC" w:rsidRPr="00A862DC">
        <w:rPr>
          <w:rFonts w:ascii="Times New Roman" w:hAnsi="Times New Roman" w:cs="Times New Roman"/>
          <w:color w:val="FF0000"/>
          <w:sz w:val="24"/>
        </w:rPr>
        <w:t>Arjoon</w:t>
      </w:r>
      <w:r w:rsidR="00236910">
        <w:rPr>
          <w:rFonts w:ascii="Times New Roman" w:hAnsi="Times New Roman" w:cs="Times New Roman"/>
          <w:color w:val="FF0000"/>
          <w:sz w:val="24"/>
        </w:rPr>
        <w:t xml:space="preserve"> et. al.</w:t>
      </w:r>
      <w:r w:rsidR="00A862DC" w:rsidRPr="00A862DC">
        <w:rPr>
          <w:rFonts w:ascii="Times New Roman" w:hAnsi="Times New Roman" w:cs="Times New Roman"/>
          <w:color w:val="FF0000"/>
          <w:sz w:val="24"/>
        </w:rPr>
        <w:t xml:space="preserve"> 2013)</w:t>
      </w:r>
      <w:r w:rsidR="00A862DC">
        <w:rPr>
          <w:rFonts w:ascii="Times New Roman" w:hAnsi="Times New Roman" w:cs="Times New Roman"/>
          <w:color w:val="FF0000"/>
          <w:sz w:val="24"/>
        </w:rPr>
        <w:t xml:space="preserve"> </w:t>
      </w:r>
      <w:r w:rsidRPr="005B51D9">
        <w:rPr>
          <w:rFonts w:ascii="Times New Roman" w:hAnsi="Times New Roman" w:cs="Times New Roman"/>
          <w:sz w:val="24"/>
        </w:rPr>
        <w:t>Toxicity testing and monitoring are crucial to identify potential inhibitory factors and to develop strategies to mitigate their effects.</w:t>
      </w:r>
    </w:p>
    <w:p w14:paraId="7DD711B0" w14:textId="77777777" w:rsidR="005B51D9" w:rsidRPr="005B51D9" w:rsidRDefault="005B51D9" w:rsidP="005B51D9">
      <w:pPr>
        <w:jc w:val="both"/>
        <w:rPr>
          <w:rFonts w:ascii="Times New Roman" w:hAnsi="Times New Roman" w:cs="Times New Roman"/>
          <w:b/>
          <w:sz w:val="24"/>
        </w:rPr>
      </w:pPr>
      <w:r>
        <w:rPr>
          <w:rFonts w:ascii="Times New Roman" w:hAnsi="Times New Roman" w:cs="Times New Roman"/>
          <w:b/>
          <w:sz w:val="24"/>
        </w:rPr>
        <w:t>7.6 Soil and Water Properties:</w:t>
      </w:r>
    </w:p>
    <w:p w14:paraId="3ECE8A85" w14:textId="38FA4660" w:rsidR="005B51D9" w:rsidRPr="005B51D9" w:rsidRDefault="005B51D9" w:rsidP="005B51D9">
      <w:pPr>
        <w:ind w:firstLine="720"/>
        <w:jc w:val="both"/>
        <w:rPr>
          <w:rFonts w:ascii="Times New Roman" w:hAnsi="Times New Roman" w:cs="Times New Roman"/>
          <w:sz w:val="24"/>
        </w:rPr>
      </w:pPr>
      <w:r w:rsidRPr="00C07626">
        <w:rPr>
          <w:rFonts w:ascii="Times New Roman" w:hAnsi="Times New Roman" w:cs="Times New Roman"/>
          <w:sz w:val="24"/>
        </w:rPr>
        <w:t>Physical and chemical properties of the soil or water can affect the accessibility of contaminants to microorganisms</w:t>
      </w:r>
      <w:r w:rsidR="007642CB">
        <w:rPr>
          <w:rFonts w:ascii="Times New Roman" w:hAnsi="Times New Roman" w:cs="Times New Roman"/>
          <w:sz w:val="24"/>
        </w:rPr>
        <w:t>.</w:t>
      </w:r>
      <w:r w:rsidR="007642CB" w:rsidRPr="005531A2">
        <w:rPr>
          <w:rFonts w:ascii="Times New Roman" w:hAnsi="Times New Roman" w:cs="Times New Roman"/>
          <w:color w:val="FF0000"/>
          <w:sz w:val="24"/>
        </w:rPr>
        <w:t xml:space="preserve"> (</w:t>
      </w:r>
      <w:r w:rsidR="00C07626" w:rsidRPr="00C07626">
        <w:rPr>
          <w:rFonts w:ascii="Times New Roman" w:hAnsi="Times New Roman" w:cs="Times New Roman"/>
          <w:color w:val="FF0000"/>
          <w:sz w:val="24"/>
        </w:rPr>
        <w:t xml:space="preserve">Devatha, </w:t>
      </w:r>
      <w:r w:rsidR="005531A2">
        <w:rPr>
          <w:rFonts w:ascii="Times New Roman" w:hAnsi="Times New Roman" w:cs="Times New Roman"/>
          <w:color w:val="FF0000"/>
          <w:sz w:val="24"/>
        </w:rPr>
        <w:t xml:space="preserve">et. al. </w:t>
      </w:r>
      <w:r w:rsidR="00C07626" w:rsidRPr="00C07626">
        <w:rPr>
          <w:rFonts w:ascii="Times New Roman" w:hAnsi="Times New Roman" w:cs="Times New Roman"/>
          <w:color w:val="FF0000"/>
          <w:sz w:val="24"/>
        </w:rPr>
        <w:t>2019)</w:t>
      </w:r>
      <w:r w:rsidRPr="005B51D9">
        <w:rPr>
          <w:rFonts w:ascii="Times New Roman" w:hAnsi="Times New Roman" w:cs="Times New Roman"/>
          <w:sz w:val="24"/>
        </w:rPr>
        <w:t xml:space="preserve"> Soil texture, porosity, and water content can influence contaminant diffusion and microbial mobility. In some cases, soil amendments or surfactants may be used to enhance the bioavailability of pollutants and improve bioremediation efficiency.</w:t>
      </w:r>
    </w:p>
    <w:p w14:paraId="14A4D448" w14:textId="35556B1F" w:rsidR="005B51D9" w:rsidRPr="00D81707" w:rsidRDefault="005B51D9" w:rsidP="005B51D9">
      <w:pPr>
        <w:ind w:firstLine="720"/>
        <w:jc w:val="both"/>
        <w:rPr>
          <w:rFonts w:ascii="Times New Roman" w:hAnsi="Times New Roman" w:cs="Times New Roman"/>
          <w:color w:val="FF0000"/>
          <w:sz w:val="24"/>
        </w:rPr>
      </w:pPr>
      <w:r w:rsidRPr="005B51D9">
        <w:rPr>
          <w:rFonts w:ascii="Times New Roman" w:hAnsi="Times New Roman" w:cs="Times New Roman"/>
          <w:sz w:val="24"/>
        </w:rPr>
        <w:t xml:space="preserve">In conclusion, optimizing environmental factors is essential for successful bioremediation. Understanding the interactions between microorganisms and their environment and tailoring the remediation approach to suit specific conditions can significantly improve the efficiency and effectiveness of bioremediation strategies. </w:t>
      </w:r>
      <w:r w:rsidRPr="00D81707">
        <w:rPr>
          <w:rFonts w:ascii="Times New Roman" w:hAnsi="Times New Roman" w:cs="Times New Roman"/>
          <w:sz w:val="24"/>
        </w:rPr>
        <w:t>Monitoring and adjusting these environmental factors as needed during the bioremediation process can lead to more successful and sustainable pollutant cleanup</w:t>
      </w:r>
      <w:r w:rsidR="007642CB">
        <w:rPr>
          <w:rFonts w:ascii="Times New Roman" w:hAnsi="Times New Roman" w:cs="Times New Roman"/>
          <w:sz w:val="24"/>
        </w:rPr>
        <w:t xml:space="preserve">. </w:t>
      </w:r>
      <w:r w:rsidR="007642CB" w:rsidRPr="00D2460E">
        <w:rPr>
          <w:rFonts w:ascii="Times New Roman" w:hAnsi="Times New Roman" w:cs="Times New Roman"/>
          <w:color w:val="FF0000"/>
          <w:sz w:val="24"/>
        </w:rPr>
        <w:t>(</w:t>
      </w:r>
      <w:r w:rsidR="00D81707" w:rsidRPr="00D81707">
        <w:rPr>
          <w:rFonts w:ascii="Times New Roman" w:hAnsi="Times New Roman" w:cs="Times New Roman"/>
          <w:color w:val="FF0000"/>
          <w:sz w:val="24"/>
        </w:rPr>
        <w:t>Okoh</w:t>
      </w:r>
      <w:r w:rsidR="007642CB">
        <w:rPr>
          <w:rFonts w:ascii="Times New Roman" w:hAnsi="Times New Roman" w:cs="Times New Roman"/>
          <w:color w:val="FF0000"/>
          <w:sz w:val="24"/>
        </w:rPr>
        <w:t xml:space="preserve"> et. al.</w:t>
      </w:r>
      <w:r w:rsidR="00D81707" w:rsidRPr="00D81707">
        <w:rPr>
          <w:rFonts w:ascii="Times New Roman" w:hAnsi="Times New Roman" w:cs="Times New Roman"/>
          <w:color w:val="FF0000"/>
          <w:sz w:val="24"/>
        </w:rPr>
        <w:t xml:space="preserve"> 2020</w:t>
      </w:r>
      <w:r w:rsidR="00D81707">
        <w:rPr>
          <w:rFonts w:ascii="Times New Roman" w:hAnsi="Times New Roman" w:cs="Times New Roman"/>
          <w:color w:val="FF0000"/>
          <w:sz w:val="24"/>
        </w:rPr>
        <w:t>)</w:t>
      </w:r>
    </w:p>
    <w:p w14:paraId="127077F8" w14:textId="77777777" w:rsidR="00645871" w:rsidRPr="00645871" w:rsidRDefault="00645871" w:rsidP="00645871">
      <w:pPr>
        <w:jc w:val="both"/>
        <w:rPr>
          <w:rFonts w:ascii="Times New Roman" w:hAnsi="Times New Roman" w:cs="Times New Roman"/>
          <w:b/>
          <w:sz w:val="24"/>
        </w:rPr>
      </w:pPr>
      <w:r w:rsidRPr="00645871">
        <w:rPr>
          <w:rFonts w:ascii="Times New Roman" w:hAnsi="Times New Roman" w:cs="Times New Roman"/>
          <w:b/>
          <w:sz w:val="24"/>
        </w:rPr>
        <w:t>8. Case Studies of Non-Particle-Based Chloro-lignin Bioremediat</w:t>
      </w:r>
      <w:r>
        <w:rPr>
          <w:rFonts w:ascii="Times New Roman" w:hAnsi="Times New Roman" w:cs="Times New Roman"/>
          <w:b/>
          <w:sz w:val="24"/>
        </w:rPr>
        <w:t>ion</w:t>
      </w:r>
      <w:r w:rsidRPr="00645871">
        <w:rPr>
          <w:rFonts w:ascii="Times New Roman" w:hAnsi="Times New Roman" w:cs="Times New Roman"/>
          <w:b/>
          <w:sz w:val="24"/>
        </w:rPr>
        <w:t xml:space="preserve">: in brief </w:t>
      </w:r>
    </w:p>
    <w:p w14:paraId="7FB72634" w14:textId="77777777" w:rsidR="00645871" w:rsidRPr="00645871" w:rsidRDefault="00645871" w:rsidP="00645871">
      <w:pPr>
        <w:jc w:val="both"/>
        <w:rPr>
          <w:rFonts w:ascii="Times New Roman" w:hAnsi="Times New Roman" w:cs="Times New Roman"/>
          <w:b/>
          <w:sz w:val="24"/>
        </w:rPr>
      </w:pPr>
      <w:r w:rsidRPr="00645871">
        <w:rPr>
          <w:rFonts w:ascii="Times New Roman" w:hAnsi="Times New Roman" w:cs="Times New Roman"/>
          <w:b/>
          <w:sz w:val="24"/>
        </w:rPr>
        <w:t>Case Study 1: Microbial Consortia for Chloro-lignin Degradation in Contaminated Soil</w:t>
      </w:r>
      <w:r>
        <w:rPr>
          <w:rFonts w:ascii="Times New Roman" w:hAnsi="Times New Roman" w:cs="Times New Roman"/>
          <w:b/>
          <w:sz w:val="24"/>
        </w:rPr>
        <w:t>:</w:t>
      </w:r>
    </w:p>
    <w:p w14:paraId="3041932D" w14:textId="4506006C" w:rsidR="00645871" w:rsidRDefault="00645871" w:rsidP="00645871">
      <w:pPr>
        <w:ind w:firstLine="720"/>
        <w:jc w:val="both"/>
        <w:rPr>
          <w:rFonts w:ascii="Times New Roman" w:hAnsi="Times New Roman" w:cs="Times New Roman"/>
          <w:sz w:val="24"/>
        </w:rPr>
      </w:pPr>
      <w:r w:rsidRPr="008F03A7">
        <w:rPr>
          <w:rFonts w:ascii="Times New Roman" w:hAnsi="Times New Roman" w:cs="Times New Roman"/>
          <w:sz w:val="24"/>
        </w:rPr>
        <w:t>In this case study, a research team applied a non-particle-based bioremediation approach using microbial consortia to remediate chloro-lignin-contaminated soil from a pulp and paper mill site.</w:t>
      </w:r>
      <w:r w:rsidRPr="00645871">
        <w:rPr>
          <w:rFonts w:ascii="Times New Roman" w:hAnsi="Times New Roman" w:cs="Times New Roman"/>
          <w:sz w:val="24"/>
        </w:rPr>
        <w:t xml:space="preserve"> The team collected soil samples from the contaminated site and conducted a metagenomic analysis to identify microbial communities with potential chloro-l</w:t>
      </w:r>
      <w:r>
        <w:rPr>
          <w:rFonts w:ascii="Times New Roman" w:hAnsi="Times New Roman" w:cs="Times New Roman"/>
          <w:sz w:val="24"/>
        </w:rPr>
        <w:t xml:space="preserve">ignin degradation capabilities. </w:t>
      </w:r>
      <w:r w:rsidRPr="008F03A7">
        <w:rPr>
          <w:rFonts w:ascii="Times New Roman" w:hAnsi="Times New Roman" w:cs="Times New Roman"/>
          <w:sz w:val="24"/>
        </w:rPr>
        <w:t xml:space="preserve">Based on the metagenomic data, the researchers assembled a microbial consortium composed of bacterial and fungal strains known for their ligninolytic and chloro-lignin-degrading capabilities. </w:t>
      </w:r>
      <w:r w:rsidRPr="00645871">
        <w:rPr>
          <w:rFonts w:ascii="Times New Roman" w:hAnsi="Times New Roman" w:cs="Times New Roman"/>
          <w:sz w:val="24"/>
        </w:rPr>
        <w:t>They optimized the temperature and pH conditions to match the natural h</w:t>
      </w:r>
      <w:r>
        <w:rPr>
          <w:rFonts w:ascii="Times New Roman" w:hAnsi="Times New Roman" w:cs="Times New Roman"/>
          <w:sz w:val="24"/>
        </w:rPr>
        <w:t xml:space="preserve">abitat of these microorganisms. </w:t>
      </w:r>
      <w:r w:rsidRPr="00645871">
        <w:rPr>
          <w:rFonts w:ascii="Times New Roman" w:hAnsi="Times New Roman" w:cs="Times New Roman"/>
          <w:sz w:val="24"/>
        </w:rPr>
        <w:t xml:space="preserve">The microbial consortium was introduced to the contaminated soil, and the bioremediation process was monitored over several months. </w:t>
      </w:r>
    </w:p>
    <w:p w14:paraId="5EB7E99B" w14:textId="77777777" w:rsidR="00A204BE" w:rsidRDefault="00645871" w:rsidP="00305876">
      <w:pPr>
        <w:ind w:firstLine="720"/>
        <w:jc w:val="both"/>
        <w:rPr>
          <w:rFonts w:ascii="Times New Roman" w:hAnsi="Times New Roman" w:cs="Times New Roman"/>
          <w:sz w:val="24"/>
        </w:rPr>
      </w:pPr>
      <w:r w:rsidRPr="00B81EDE">
        <w:rPr>
          <w:rFonts w:ascii="Times New Roman" w:hAnsi="Times New Roman" w:cs="Times New Roman"/>
          <w:color w:val="000000" w:themeColor="text1"/>
          <w:sz w:val="24"/>
        </w:rPr>
        <w:t xml:space="preserve">The researchers observed a significant reduction in chloro-lignin concentrations as indicated by chemical analysis. </w:t>
      </w:r>
      <w:r w:rsidRPr="00645871">
        <w:rPr>
          <w:rFonts w:ascii="Times New Roman" w:hAnsi="Times New Roman" w:cs="Times New Roman"/>
          <w:sz w:val="24"/>
        </w:rPr>
        <w:t>Additionally, the soil's microbial diversity increased, suggesting the successful establishment of the i</w:t>
      </w:r>
      <w:r>
        <w:rPr>
          <w:rFonts w:ascii="Times New Roman" w:hAnsi="Times New Roman" w:cs="Times New Roman"/>
          <w:sz w:val="24"/>
        </w:rPr>
        <w:t>ntroduced microbial consortium.</w:t>
      </w:r>
    </w:p>
    <w:p w14:paraId="37B2C957" w14:textId="77777777" w:rsidR="00236910" w:rsidRPr="00645871" w:rsidRDefault="00236910" w:rsidP="00305876">
      <w:pPr>
        <w:ind w:firstLine="720"/>
        <w:jc w:val="both"/>
        <w:rPr>
          <w:rFonts w:ascii="Times New Roman" w:hAnsi="Times New Roman" w:cs="Times New Roman"/>
          <w:sz w:val="24"/>
        </w:rPr>
      </w:pPr>
    </w:p>
    <w:p w14:paraId="5089CB5B" w14:textId="77777777" w:rsidR="00645871" w:rsidRPr="00645871" w:rsidRDefault="00645871" w:rsidP="00645871">
      <w:pPr>
        <w:jc w:val="both"/>
        <w:rPr>
          <w:rFonts w:ascii="Times New Roman" w:hAnsi="Times New Roman" w:cs="Times New Roman"/>
          <w:b/>
          <w:sz w:val="24"/>
        </w:rPr>
      </w:pPr>
      <w:r w:rsidRPr="00645871">
        <w:rPr>
          <w:rFonts w:ascii="Times New Roman" w:hAnsi="Times New Roman" w:cs="Times New Roman"/>
          <w:b/>
          <w:sz w:val="24"/>
        </w:rPr>
        <w:lastRenderedPageBreak/>
        <w:t>Case Study 2: Bio</w:t>
      </w:r>
      <w:r>
        <w:rPr>
          <w:rFonts w:ascii="Times New Roman" w:hAnsi="Times New Roman" w:cs="Times New Roman"/>
          <w:b/>
          <w:sz w:val="24"/>
        </w:rPr>
        <w:t>-</w:t>
      </w:r>
      <w:r w:rsidRPr="00645871">
        <w:rPr>
          <w:rFonts w:ascii="Times New Roman" w:hAnsi="Times New Roman" w:cs="Times New Roman"/>
          <w:b/>
          <w:sz w:val="24"/>
        </w:rPr>
        <w:t>augmentation with Engineered Microorganisms in a Contaminated Aquatic System</w:t>
      </w:r>
      <w:r>
        <w:rPr>
          <w:rFonts w:ascii="Times New Roman" w:hAnsi="Times New Roman" w:cs="Times New Roman"/>
          <w:b/>
          <w:sz w:val="24"/>
        </w:rPr>
        <w:t>:</w:t>
      </w:r>
    </w:p>
    <w:p w14:paraId="514B390D" w14:textId="603C5D61" w:rsidR="00645871" w:rsidRPr="00645871" w:rsidRDefault="00645871" w:rsidP="00236910">
      <w:pPr>
        <w:ind w:firstLine="720"/>
        <w:jc w:val="both"/>
        <w:rPr>
          <w:rFonts w:ascii="Times New Roman" w:hAnsi="Times New Roman" w:cs="Times New Roman"/>
          <w:sz w:val="24"/>
        </w:rPr>
      </w:pPr>
      <w:r w:rsidRPr="00645871">
        <w:rPr>
          <w:rFonts w:ascii="Times New Roman" w:hAnsi="Times New Roman" w:cs="Times New Roman"/>
          <w:sz w:val="24"/>
        </w:rPr>
        <w:t>In this case study, a polluted</w:t>
      </w:r>
      <w:r w:rsidR="001A05E0">
        <w:rPr>
          <w:rFonts w:ascii="Times New Roman" w:hAnsi="Times New Roman" w:cs="Times New Roman"/>
          <w:sz w:val="24"/>
        </w:rPr>
        <w:t xml:space="preserve"> </w:t>
      </w:r>
      <w:r w:rsidRPr="00645871">
        <w:rPr>
          <w:rFonts w:ascii="Times New Roman" w:hAnsi="Times New Roman" w:cs="Times New Roman"/>
          <w:sz w:val="24"/>
        </w:rPr>
        <w:t>aquatic system was targeted for chloro-lignin bioremediation using a non-particle-based approach with genetically engineered microorganisms. The research team identified bacterial strains with high chloro-lignin degradation potential and genetically modified them to overexpress key enzymes invol</w:t>
      </w:r>
      <w:r>
        <w:rPr>
          <w:rFonts w:ascii="Times New Roman" w:hAnsi="Times New Roman" w:cs="Times New Roman"/>
          <w:sz w:val="24"/>
        </w:rPr>
        <w:t xml:space="preserve">ved in chloro-lignin breakdown. </w:t>
      </w:r>
      <w:r w:rsidRPr="00645871">
        <w:rPr>
          <w:rFonts w:ascii="Times New Roman" w:hAnsi="Times New Roman" w:cs="Times New Roman"/>
          <w:sz w:val="24"/>
        </w:rPr>
        <w:t>The engineered microorganisms were encapsulated within biodegradable nanocapsules to protect them during delivery to the contaminated site. The nanocapsules were then introduced to the water body, and the microorganisms wer</w:t>
      </w:r>
      <w:r>
        <w:rPr>
          <w:rFonts w:ascii="Times New Roman" w:hAnsi="Times New Roman" w:cs="Times New Roman"/>
          <w:sz w:val="24"/>
        </w:rPr>
        <w:t>e released gradually over time.</w:t>
      </w:r>
    </w:p>
    <w:p w14:paraId="4DD87D24" w14:textId="77777777" w:rsidR="00645871" w:rsidRPr="00645871" w:rsidRDefault="00645871" w:rsidP="00236910">
      <w:pPr>
        <w:ind w:firstLine="720"/>
        <w:jc w:val="both"/>
        <w:rPr>
          <w:rFonts w:ascii="Times New Roman" w:hAnsi="Times New Roman" w:cs="Times New Roman"/>
          <w:sz w:val="24"/>
        </w:rPr>
      </w:pPr>
      <w:r w:rsidRPr="00645871">
        <w:rPr>
          <w:rFonts w:ascii="Times New Roman" w:hAnsi="Times New Roman" w:cs="Times New Roman"/>
          <w:sz w:val="24"/>
        </w:rPr>
        <w:t>Over the course of the bioremediation process, the researchers observed a decrease in chloro-lignin concentrations in the water. The genetically engineered microorganisms demonstrated increased resistance to environmental stressors, allowing for prolonged biodegradation activi</w:t>
      </w:r>
      <w:r>
        <w:rPr>
          <w:rFonts w:ascii="Times New Roman" w:hAnsi="Times New Roman" w:cs="Times New Roman"/>
          <w:sz w:val="24"/>
        </w:rPr>
        <w:t>ty.</w:t>
      </w:r>
    </w:p>
    <w:p w14:paraId="0545AA9E" w14:textId="77777777" w:rsidR="00645871" w:rsidRPr="00645871" w:rsidRDefault="00645871" w:rsidP="00645871">
      <w:pPr>
        <w:jc w:val="both"/>
        <w:rPr>
          <w:rFonts w:ascii="Times New Roman" w:hAnsi="Times New Roman" w:cs="Times New Roman"/>
          <w:b/>
          <w:sz w:val="24"/>
        </w:rPr>
      </w:pPr>
      <w:r w:rsidRPr="00645871">
        <w:rPr>
          <w:rFonts w:ascii="Times New Roman" w:hAnsi="Times New Roman" w:cs="Times New Roman"/>
          <w:b/>
          <w:sz w:val="24"/>
        </w:rPr>
        <w:t>Case Study 3: Biostimulation with Algal Consortia in a Chloro-lignin Contaminated Lake</w:t>
      </w:r>
      <w:r>
        <w:rPr>
          <w:rFonts w:ascii="Times New Roman" w:hAnsi="Times New Roman" w:cs="Times New Roman"/>
          <w:b/>
          <w:sz w:val="24"/>
        </w:rPr>
        <w:t>:</w:t>
      </w:r>
    </w:p>
    <w:p w14:paraId="5CAF2F63" w14:textId="65EB673A" w:rsidR="00645871" w:rsidRPr="00645871" w:rsidRDefault="00645871" w:rsidP="00645871">
      <w:pPr>
        <w:ind w:firstLine="720"/>
        <w:jc w:val="both"/>
        <w:rPr>
          <w:rFonts w:ascii="Times New Roman" w:hAnsi="Times New Roman" w:cs="Times New Roman"/>
          <w:sz w:val="24"/>
        </w:rPr>
      </w:pPr>
      <w:r w:rsidRPr="00645871">
        <w:rPr>
          <w:rFonts w:ascii="Times New Roman" w:hAnsi="Times New Roman" w:cs="Times New Roman"/>
          <w:sz w:val="24"/>
        </w:rPr>
        <w:t>In this case study, a lake heavily contaminated with chloro-lignin from agricultural runoff was targeted for bioremediation using a non-particle-based approach with algal consortia. The research team selected algal species known for their ability to provide an oxygen-rich environment and</w:t>
      </w:r>
      <w:r>
        <w:rPr>
          <w:rFonts w:ascii="Times New Roman" w:hAnsi="Times New Roman" w:cs="Times New Roman"/>
          <w:sz w:val="24"/>
        </w:rPr>
        <w:t xml:space="preserve"> to enhance microbial activity.</w:t>
      </w:r>
      <w:r w:rsidR="00A37CDF">
        <w:rPr>
          <w:rFonts w:ascii="Times New Roman" w:hAnsi="Times New Roman" w:cs="Times New Roman"/>
          <w:sz w:val="24"/>
        </w:rPr>
        <w:t xml:space="preserve"> </w:t>
      </w:r>
      <w:r w:rsidRPr="00A37CDF">
        <w:rPr>
          <w:rFonts w:ascii="Times New Roman" w:hAnsi="Times New Roman" w:cs="Times New Roman"/>
          <w:sz w:val="24"/>
        </w:rPr>
        <w:t xml:space="preserve">The algal consortia formed floating mats that covered a significant portion of the lake's </w:t>
      </w:r>
      <w:r w:rsidR="00A37CDF" w:rsidRPr="00A37CDF">
        <w:rPr>
          <w:rFonts w:ascii="Times New Roman" w:hAnsi="Times New Roman" w:cs="Times New Roman"/>
          <w:sz w:val="24"/>
        </w:rPr>
        <w:t xml:space="preserve">Algal consortia were introduced to the lake, and nutrient levels were optimized to stimulate algal growth and microbial activity </w:t>
      </w:r>
      <w:r w:rsidRPr="00A37CDF">
        <w:rPr>
          <w:rFonts w:ascii="Times New Roman" w:hAnsi="Times New Roman" w:cs="Times New Roman"/>
          <w:sz w:val="24"/>
        </w:rPr>
        <w:t xml:space="preserve">surface, promoting aeration and nutrient cycling. </w:t>
      </w:r>
      <w:r w:rsidRPr="00645871">
        <w:rPr>
          <w:rFonts w:ascii="Times New Roman" w:hAnsi="Times New Roman" w:cs="Times New Roman"/>
          <w:sz w:val="24"/>
        </w:rPr>
        <w:t>Over time, the researchers observed improvements in water quality and a reduction in chloro-lignin concentrations. The algal consortia effectively supported the growth of indigenous microorganisms capable of chloro-lignin degradation, resulting in the remedi</w:t>
      </w:r>
      <w:r>
        <w:rPr>
          <w:rFonts w:ascii="Times New Roman" w:hAnsi="Times New Roman" w:cs="Times New Roman"/>
          <w:sz w:val="24"/>
        </w:rPr>
        <w:t>ation of the contaminated lake.</w:t>
      </w:r>
    </w:p>
    <w:p w14:paraId="47B9C773" w14:textId="77777777" w:rsidR="00D12923" w:rsidRDefault="00645871" w:rsidP="00D12923">
      <w:pPr>
        <w:ind w:firstLine="720"/>
        <w:jc w:val="both"/>
        <w:rPr>
          <w:rFonts w:ascii="Times New Roman" w:hAnsi="Times New Roman" w:cs="Times New Roman"/>
          <w:sz w:val="24"/>
        </w:rPr>
      </w:pPr>
      <w:r w:rsidRPr="00645871">
        <w:rPr>
          <w:rFonts w:ascii="Times New Roman" w:hAnsi="Times New Roman" w:cs="Times New Roman"/>
          <w:sz w:val="24"/>
        </w:rPr>
        <w:t>In all these case studies, non-particle-based bioremediation approaches demonstrated their potential for chloro-lignin degradation. The use of microbial consortia, engineered microorganisms, and algal consortia allowed for more efficient and sustainable biodegradation of chloro-lignin, showcasing the viability of non-particle-based techniques in addressing complex environmental pollution challenges.</w:t>
      </w:r>
    </w:p>
    <w:p w14:paraId="3D25627D" w14:textId="77777777" w:rsidR="00D12923" w:rsidRDefault="00D12923" w:rsidP="00D12923">
      <w:pPr>
        <w:jc w:val="both"/>
        <w:rPr>
          <w:rFonts w:ascii="Times New Roman" w:hAnsi="Times New Roman" w:cs="Times New Roman"/>
          <w:b/>
          <w:sz w:val="24"/>
        </w:rPr>
      </w:pPr>
      <w:r w:rsidRPr="00D12923">
        <w:rPr>
          <w:rFonts w:ascii="Times New Roman" w:hAnsi="Times New Roman" w:cs="Times New Roman"/>
          <w:b/>
          <w:sz w:val="24"/>
        </w:rPr>
        <w:t>9. Challenges and Future Perspectives:</w:t>
      </w:r>
    </w:p>
    <w:p w14:paraId="5E403BD6" w14:textId="5EEF88E0" w:rsidR="00D12923" w:rsidRDefault="00D12923" w:rsidP="00D12923">
      <w:pPr>
        <w:ind w:firstLine="720"/>
        <w:jc w:val="both"/>
        <w:rPr>
          <w:rFonts w:ascii="Times New Roman" w:hAnsi="Times New Roman" w:cs="Times New Roman"/>
          <w:sz w:val="24"/>
        </w:rPr>
      </w:pPr>
      <w:r w:rsidRPr="00F24A7A">
        <w:rPr>
          <w:rFonts w:ascii="Times New Roman" w:hAnsi="Times New Roman" w:cs="Times New Roman"/>
          <w:sz w:val="24"/>
        </w:rPr>
        <w:t>Bioremediation, particularly non-particle-based approaches for chloro-lignin degradation, shows great promise in addressing environmental pollution</w:t>
      </w:r>
      <w:r w:rsidR="007642CB">
        <w:rPr>
          <w:rFonts w:ascii="Times New Roman" w:hAnsi="Times New Roman" w:cs="Times New Roman"/>
          <w:sz w:val="24"/>
        </w:rPr>
        <w:t>. (</w:t>
      </w:r>
      <w:r w:rsidR="00A37CDF" w:rsidRPr="00F24A7A">
        <w:rPr>
          <w:rFonts w:ascii="Times New Roman" w:hAnsi="Times New Roman" w:cs="Times New Roman"/>
          <w:color w:val="FF0000"/>
          <w:sz w:val="24"/>
        </w:rPr>
        <w:t xml:space="preserve">Bala, </w:t>
      </w:r>
      <w:r w:rsidR="00F24A7A" w:rsidRPr="00F24A7A">
        <w:rPr>
          <w:rFonts w:ascii="Times New Roman" w:hAnsi="Times New Roman" w:cs="Times New Roman"/>
          <w:color w:val="FF0000"/>
          <w:sz w:val="24"/>
        </w:rPr>
        <w:t>et. al.</w:t>
      </w:r>
      <w:r w:rsidR="00A37CDF" w:rsidRPr="00F24A7A">
        <w:rPr>
          <w:rFonts w:ascii="Times New Roman" w:hAnsi="Times New Roman" w:cs="Times New Roman"/>
          <w:color w:val="FF0000"/>
          <w:sz w:val="24"/>
        </w:rPr>
        <w:t xml:space="preserve"> 2022) </w:t>
      </w:r>
      <w:r w:rsidRPr="00D12923">
        <w:rPr>
          <w:rFonts w:ascii="Times New Roman" w:hAnsi="Times New Roman" w:cs="Times New Roman"/>
          <w:sz w:val="24"/>
        </w:rPr>
        <w:t>However, several challenges need to be addressed for wider adoption and successful implementation. Here are some key challenges and future perspectives:</w:t>
      </w:r>
    </w:p>
    <w:p w14:paraId="79220FEE" w14:textId="77777777" w:rsidR="00236910" w:rsidRPr="00D12923" w:rsidRDefault="00236910" w:rsidP="00D12923">
      <w:pPr>
        <w:ind w:firstLine="720"/>
        <w:jc w:val="both"/>
        <w:rPr>
          <w:rFonts w:ascii="Times New Roman" w:hAnsi="Times New Roman" w:cs="Times New Roman"/>
          <w:sz w:val="24"/>
        </w:rPr>
      </w:pPr>
    </w:p>
    <w:p w14:paraId="61446632" w14:textId="77777777" w:rsidR="00D12923" w:rsidRPr="00D12923" w:rsidRDefault="00D12923" w:rsidP="00D12923">
      <w:pPr>
        <w:jc w:val="both"/>
        <w:rPr>
          <w:rFonts w:ascii="Times New Roman" w:hAnsi="Times New Roman" w:cs="Times New Roman"/>
          <w:b/>
          <w:sz w:val="24"/>
        </w:rPr>
      </w:pPr>
      <w:r w:rsidRPr="00D12923">
        <w:rPr>
          <w:rFonts w:ascii="Times New Roman" w:hAnsi="Times New Roman" w:cs="Times New Roman"/>
          <w:b/>
          <w:sz w:val="24"/>
        </w:rPr>
        <w:lastRenderedPageBreak/>
        <w:t>9.1 Regulatory Considerations:</w:t>
      </w:r>
    </w:p>
    <w:p w14:paraId="4E08409C" w14:textId="2ACA2828" w:rsidR="007642CB" w:rsidRPr="00D12923" w:rsidRDefault="00D26188" w:rsidP="00236910">
      <w:pPr>
        <w:ind w:firstLine="720"/>
        <w:jc w:val="both"/>
        <w:rPr>
          <w:rFonts w:ascii="Times New Roman" w:hAnsi="Times New Roman" w:cs="Times New Roman"/>
          <w:sz w:val="24"/>
        </w:rPr>
      </w:pPr>
      <w:r w:rsidRPr="00695F6C">
        <w:rPr>
          <w:rFonts w:ascii="Times New Roman" w:hAnsi="Times New Roman" w:cs="Times New Roman"/>
          <w:sz w:val="24"/>
        </w:rPr>
        <w:t>The use of bioremediation techniques, especially those involving genetically engineered microorganisms</w:t>
      </w:r>
      <w:r w:rsidR="00F24A7A" w:rsidRPr="00695F6C">
        <w:rPr>
          <w:rFonts w:ascii="Times New Roman" w:hAnsi="Times New Roman" w:cs="Times New Roman"/>
          <w:sz w:val="24"/>
        </w:rPr>
        <w:t xml:space="preserve"> </w:t>
      </w:r>
      <w:r w:rsidR="00D12923" w:rsidRPr="00695F6C">
        <w:rPr>
          <w:rFonts w:ascii="Times New Roman" w:hAnsi="Times New Roman" w:cs="Times New Roman"/>
          <w:sz w:val="24"/>
        </w:rPr>
        <w:t>or nanoparticles, raises regulatory concerns. It is essential to establish clear guidelines and safety protocols for the application of nano</w:t>
      </w:r>
      <w:r w:rsidR="00B263A2" w:rsidRPr="00695F6C">
        <w:rPr>
          <w:rFonts w:ascii="Times New Roman" w:hAnsi="Times New Roman" w:cs="Times New Roman"/>
          <w:sz w:val="24"/>
        </w:rPr>
        <w:t>-</w:t>
      </w:r>
      <w:r w:rsidR="00D12923" w:rsidRPr="00695F6C">
        <w:rPr>
          <w:rFonts w:ascii="Times New Roman" w:hAnsi="Times New Roman" w:cs="Times New Roman"/>
          <w:sz w:val="24"/>
        </w:rPr>
        <w:t>biotechnology and genetically modified organisms in bioremediation</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695F6C" w:rsidRPr="00695F6C">
        <w:rPr>
          <w:rFonts w:ascii="Times New Roman" w:hAnsi="Times New Roman" w:cs="Times New Roman"/>
          <w:color w:val="FF0000"/>
          <w:sz w:val="24"/>
        </w:rPr>
        <w:t>Rafeeq, Hussain, &amp; Iqbal, 2023)</w:t>
      </w:r>
      <w:r w:rsidR="00D12923" w:rsidRPr="00695F6C">
        <w:rPr>
          <w:rFonts w:ascii="Times New Roman" w:hAnsi="Times New Roman" w:cs="Times New Roman"/>
          <w:color w:val="FF0000"/>
          <w:sz w:val="24"/>
        </w:rPr>
        <w:t xml:space="preserve"> </w:t>
      </w:r>
      <w:r w:rsidR="00D12923" w:rsidRPr="00D12923">
        <w:rPr>
          <w:rFonts w:ascii="Times New Roman" w:hAnsi="Times New Roman" w:cs="Times New Roman"/>
          <w:sz w:val="24"/>
        </w:rPr>
        <w:t>Robust risk assessments and monitoring frameworks should be in place to ensure environmental safety and prevent unintended consequences.</w:t>
      </w:r>
      <w:r w:rsidR="00B000BF">
        <w:rPr>
          <w:rFonts w:ascii="Times New Roman" w:hAnsi="Times New Roman" w:cs="Times New Roman"/>
          <w:sz w:val="24"/>
        </w:rPr>
        <w:t xml:space="preserve"> </w:t>
      </w:r>
    </w:p>
    <w:p w14:paraId="6E2CC9EA" w14:textId="77777777" w:rsidR="00D12923" w:rsidRPr="00D12923" w:rsidRDefault="00D12923" w:rsidP="00D12923">
      <w:pPr>
        <w:jc w:val="both"/>
        <w:rPr>
          <w:rFonts w:ascii="Times New Roman" w:hAnsi="Times New Roman" w:cs="Times New Roman"/>
          <w:b/>
          <w:sz w:val="24"/>
        </w:rPr>
      </w:pPr>
      <w:r w:rsidRPr="00D12923">
        <w:rPr>
          <w:rFonts w:ascii="Times New Roman" w:hAnsi="Times New Roman" w:cs="Times New Roman"/>
          <w:b/>
          <w:sz w:val="24"/>
        </w:rPr>
        <w:t>9.2 Scale-up and Commercialization:</w:t>
      </w:r>
    </w:p>
    <w:p w14:paraId="474AF7F0" w14:textId="27EB5F9C" w:rsidR="00D12923" w:rsidRPr="00995FF8" w:rsidRDefault="00D12923" w:rsidP="00D12923">
      <w:pPr>
        <w:ind w:firstLine="720"/>
        <w:jc w:val="both"/>
        <w:rPr>
          <w:rFonts w:ascii="Times New Roman" w:hAnsi="Times New Roman" w:cs="Times New Roman"/>
          <w:color w:val="FF0000"/>
          <w:sz w:val="24"/>
        </w:rPr>
      </w:pPr>
      <w:r w:rsidRPr="005C6D38">
        <w:rPr>
          <w:rFonts w:ascii="Times New Roman" w:hAnsi="Times New Roman" w:cs="Times New Roman"/>
          <w:sz w:val="24"/>
        </w:rPr>
        <w:t xml:space="preserve">Scaling up non-particle-based bioremediation techniques from lab-scale to field-scale presents logistical and technical challenges. </w:t>
      </w:r>
      <w:r w:rsidRPr="00995FF8">
        <w:rPr>
          <w:rFonts w:ascii="Times New Roman" w:hAnsi="Times New Roman" w:cs="Times New Roman"/>
          <w:sz w:val="24"/>
        </w:rPr>
        <w:t>Factors such as maintaining optimal environmental conditions, ensuring proper delivery of microorganisms or enzymes, and cost-effectiveness need to be considered for large-scale applications.</w:t>
      </w:r>
      <w:r w:rsidRPr="005C6D38">
        <w:rPr>
          <w:rFonts w:ascii="Times New Roman" w:hAnsi="Times New Roman" w:cs="Times New Roman"/>
          <w:color w:val="FF0000"/>
          <w:sz w:val="24"/>
        </w:rPr>
        <w:t xml:space="preserve"> </w:t>
      </w:r>
      <w:r w:rsidRPr="00180E7B">
        <w:rPr>
          <w:rFonts w:ascii="Times New Roman" w:hAnsi="Times New Roman" w:cs="Times New Roman"/>
          <w:sz w:val="24"/>
        </w:rPr>
        <w:t>Additionally, the development of standardized protocols and commercially viable bioremediation solutions is crucial to promote the commercialization of these technologies.</w:t>
      </w:r>
      <w:r w:rsidR="00755E6A" w:rsidRPr="00180E7B">
        <w:rPr>
          <w:rFonts w:ascii="Times New Roman" w:hAnsi="Times New Roman" w:cs="Times New Roman"/>
          <w:sz w:val="24"/>
        </w:rPr>
        <w:t xml:space="preserve"> </w:t>
      </w:r>
      <w:r w:rsidR="00180E7B">
        <w:rPr>
          <w:rFonts w:ascii="Times New Roman" w:hAnsi="Times New Roman" w:cs="Times New Roman"/>
          <w:color w:val="FF0000"/>
          <w:sz w:val="24"/>
        </w:rPr>
        <w:t>(</w:t>
      </w:r>
      <w:r w:rsidR="00995FF8" w:rsidRPr="00755E6A">
        <w:rPr>
          <w:rFonts w:ascii="Arial" w:hAnsi="Arial" w:cs="Arial"/>
          <w:color w:val="FF0000"/>
          <w:sz w:val="20"/>
          <w:szCs w:val="20"/>
          <w:shd w:val="clear" w:color="auto" w:fill="FFFFFF"/>
        </w:rPr>
        <w:t xml:space="preserve">Anekwe, </w:t>
      </w:r>
      <w:r w:rsidR="00755E6A" w:rsidRPr="00755E6A">
        <w:rPr>
          <w:rFonts w:ascii="Arial" w:hAnsi="Arial" w:cs="Arial"/>
          <w:color w:val="FF0000"/>
          <w:sz w:val="20"/>
          <w:szCs w:val="20"/>
          <w:shd w:val="clear" w:color="auto" w:fill="FFFFFF"/>
        </w:rPr>
        <w:t xml:space="preserve">et. al. </w:t>
      </w:r>
      <w:r w:rsidR="00995FF8" w:rsidRPr="00755E6A">
        <w:rPr>
          <w:rFonts w:ascii="Arial" w:hAnsi="Arial" w:cs="Arial"/>
          <w:color w:val="FF0000"/>
          <w:sz w:val="20"/>
          <w:szCs w:val="20"/>
          <w:shd w:val="clear" w:color="auto" w:fill="FFFFFF"/>
        </w:rPr>
        <w:t>2022)</w:t>
      </w:r>
    </w:p>
    <w:p w14:paraId="22169B9D" w14:textId="77777777" w:rsidR="00D12923" w:rsidRPr="00D12923" w:rsidRDefault="00D12923" w:rsidP="00D12923">
      <w:pPr>
        <w:jc w:val="both"/>
        <w:rPr>
          <w:rFonts w:ascii="Times New Roman" w:hAnsi="Times New Roman" w:cs="Times New Roman"/>
          <w:b/>
          <w:sz w:val="24"/>
        </w:rPr>
      </w:pPr>
      <w:r w:rsidRPr="00D12923">
        <w:rPr>
          <w:rFonts w:ascii="Times New Roman" w:hAnsi="Times New Roman" w:cs="Times New Roman"/>
          <w:b/>
          <w:sz w:val="24"/>
        </w:rPr>
        <w:t>9.3 Integration with Other Remediation Techniques:</w:t>
      </w:r>
    </w:p>
    <w:p w14:paraId="585C9F50" w14:textId="669FFC05" w:rsidR="00D12923" w:rsidRPr="00D12923" w:rsidRDefault="00D12923" w:rsidP="00D12923">
      <w:pPr>
        <w:ind w:firstLine="720"/>
        <w:jc w:val="both"/>
        <w:rPr>
          <w:rFonts w:ascii="Times New Roman" w:hAnsi="Times New Roman" w:cs="Times New Roman"/>
          <w:sz w:val="24"/>
        </w:rPr>
      </w:pPr>
      <w:r w:rsidRPr="00C00AD8">
        <w:rPr>
          <w:rFonts w:ascii="Times New Roman" w:hAnsi="Times New Roman" w:cs="Times New Roman"/>
          <w:sz w:val="24"/>
        </w:rPr>
        <w:t xml:space="preserve">Bioremediation is often most effective when combined with other remediation techniques, such as physical or chemical methods. </w:t>
      </w:r>
      <w:r w:rsidRPr="005C6D38">
        <w:rPr>
          <w:rFonts w:ascii="Times New Roman" w:hAnsi="Times New Roman" w:cs="Times New Roman"/>
          <w:color w:val="000000" w:themeColor="text1"/>
          <w:sz w:val="24"/>
        </w:rPr>
        <w:t>Integrating bioremediation with techniques like phytoremediation, chemical oxidation, or soil vapor extraction can create synergistic effects and enhance overall efficiency.</w:t>
      </w:r>
      <w:r w:rsidR="005C6D38" w:rsidRPr="005C6D38">
        <w:rPr>
          <w:rFonts w:ascii="Times New Roman" w:hAnsi="Times New Roman" w:cs="Times New Roman"/>
          <w:color w:val="000000" w:themeColor="text1"/>
          <w:sz w:val="24"/>
        </w:rPr>
        <w:t xml:space="preserve"> </w:t>
      </w:r>
      <w:r w:rsidR="005C6D38">
        <w:rPr>
          <w:rFonts w:ascii="Times New Roman" w:hAnsi="Times New Roman" w:cs="Times New Roman"/>
          <w:color w:val="FF0000"/>
          <w:sz w:val="24"/>
        </w:rPr>
        <w:t>(</w:t>
      </w:r>
      <w:r w:rsidR="005C6D38" w:rsidRPr="005C6D38">
        <w:rPr>
          <w:rFonts w:ascii="Times New Roman" w:hAnsi="Times New Roman" w:cs="Times New Roman"/>
          <w:color w:val="FF0000"/>
          <w:sz w:val="24"/>
        </w:rPr>
        <w:t>Wang, et. al. 2021</w:t>
      </w:r>
      <w:r w:rsidR="005C6D38">
        <w:rPr>
          <w:rFonts w:ascii="Times New Roman" w:hAnsi="Times New Roman" w:cs="Times New Roman"/>
          <w:color w:val="FF0000"/>
          <w:sz w:val="24"/>
        </w:rPr>
        <w:t>)</w:t>
      </w:r>
      <w:r w:rsidRPr="00D12923">
        <w:rPr>
          <w:rFonts w:ascii="Times New Roman" w:hAnsi="Times New Roman" w:cs="Times New Roman"/>
          <w:sz w:val="24"/>
        </w:rPr>
        <w:t xml:space="preserve"> Future research should focus on optimizing integrated remediation strategies that can address a wide range of chloro-lignin-contaminated sites effectively.</w:t>
      </w:r>
    </w:p>
    <w:p w14:paraId="7458B2A0" w14:textId="77777777" w:rsidR="00D12923" w:rsidRPr="00D12923" w:rsidRDefault="00D12923" w:rsidP="00D12923">
      <w:pPr>
        <w:jc w:val="both"/>
        <w:rPr>
          <w:rFonts w:ascii="Times New Roman" w:hAnsi="Times New Roman" w:cs="Times New Roman"/>
          <w:b/>
          <w:sz w:val="24"/>
        </w:rPr>
      </w:pPr>
      <w:r w:rsidRPr="00D12923">
        <w:rPr>
          <w:rFonts w:ascii="Times New Roman" w:hAnsi="Times New Roman" w:cs="Times New Roman"/>
          <w:b/>
          <w:sz w:val="24"/>
        </w:rPr>
        <w:t>9.4 Understanding Microbial Interactions:</w:t>
      </w:r>
    </w:p>
    <w:p w14:paraId="09C999EA" w14:textId="5D214720" w:rsidR="00D12923" w:rsidRPr="00D12923" w:rsidRDefault="00D12923" w:rsidP="00D12923">
      <w:pPr>
        <w:ind w:firstLine="720"/>
        <w:jc w:val="both"/>
        <w:rPr>
          <w:rFonts w:ascii="Times New Roman" w:hAnsi="Times New Roman" w:cs="Times New Roman"/>
          <w:sz w:val="24"/>
        </w:rPr>
      </w:pPr>
      <w:r w:rsidRPr="005A0631">
        <w:rPr>
          <w:rFonts w:ascii="Times New Roman" w:hAnsi="Times New Roman" w:cs="Times New Roman"/>
          <w:color w:val="000000" w:themeColor="text1"/>
          <w:sz w:val="24"/>
        </w:rPr>
        <w:t xml:space="preserve">Microbial communities are complex and dynamic, with interactions that can influence the overall bioremediation process. Understanding these interactions and identifying key microbial players in chloro-lignin degradation is essential for developing targeted bioremediation strategies. </w:t>
      </w:r>
      <w:r w:rsidR="005A0631">
        <w:rPr>
          <w:rFonts w:ascii="Times New Roman" w:hAnsi="Times New Roman" w:cs="Times New Roman"/>
          <w:color w:val="FF0000"/>
          <w:sz w:val="24"/>
        </w:rPr>
        <w:t>(</w:t>
      </w:r>
      <w:r w:rsidR="005A0631" w:rsidRPr="005A0631">
        <w:rPr>
          <w:rFonts w:ascii="Times New Roman" w:hAnsi="Times New Roman" w:cs="Times New Roman"/>
          <w:color w:val="FF0000"/>
          <w:sz w:val="24"/>
        </w:rPr>
        <w:t xml:space="preserve">Shah, M. P. 2021) </w:t>
      </w:r>
      <w:r w:rsidRPr="00D12923">
        <w:rPr>
          <w:rFonts w:ascii="Times New Roman" w:hAnsi="Times New Roman" w:cs="Times New Roman"/>
          <w:sz w:val="24"/>
        </w:rPr>
        <w:t>Metagenomic studies and advanced omics technologies can provide valuable insights into microbial community dynamics and their functional roles in biodegradation processes.</w:t>
      </w:r>
    </w:p>
    <w:p w14:paraId="16226E2B" w14:textId="77777777" w:rsidR="00D12923" w:rsidRPr="00D12923" w:rsidRDefault="00D12923" w:rsidP="00D12923">
      <w:pPr>
        <w:jc w:val="both"/>
        <w:rPr>
          <w:rFonts w:ascii="Times New Roman" w:hAnsi="Times New Roman" w:cs="Times New Roman"/>
          <w:b/>
          <w:sz w:val="24"/>
        </w:rPr>
      </w:pPr>
      <w:r w:rsidRPr="00D12923">
        <w:rPr>
          <w:rFonts w:ascii="Times New Roman" w:hAnsi="Times New Roman" w:cs="Times New Roman"/>
          <w:b/>
          <w:sz w:val="24"/>
        </w:rPr>
        <w:t>9.5 Long-Term Monitoring and Sustainability:</w:t>
      </w:r>
    </w:p>
    <w:p w14:paraId="41E91806" w14:textId="5530D641" w:rsidR="00D12923" w:rsidRPr="00D12923" w:rsidRDefault="00D12923" w:rsidP="00D12923">
      <w:pPr>
        <w:ind w:firstLine="720"/>
        <w:jc w:val="both"/>
        <w:rPr>
          <w:rFonts w:ascii="Times New Roman" w:hAnsi="Times New Roman" w:cs="Times New Roman"/>
          <w:sz w:val="24"/>
        </w:rPr>
      </w:pPr>
      <w:r w:rsidRPr="00A26A9F">
        <w:rPr>
          <w:rFonts w:ascii="Times New Roman" w:hAnsi="Times New Roman" w:cs="Times New Roman"/>
          <w:sz w:val="24"/>
        </w:rPr>
        <w:t>Ensuring the sustainability of bioremediation efforts requires long-term monitoring to assess the persistence and effectiveness of chloro-lignin degradation over time</w:t>
      </w:r>
      <w:r w:rsidR="007642CB">
        <w:rPr>
          <w:rFonts w:ascii="Times New Roman" w:hAnsi="Times New Roman" w:cs="Times New Roman"/>
          <w:sz w:val="24"/>
        </w:rPr>
        <w:t xml:space="preserve">. </w:t>
      </w:r>
      <w:r w:rsidR="007642CB" w:rsidRPr="00B81EDE">
        <w:rPr>
          <w:rFonts w:ascii="Times New Roman" w:hAnsi="Times New Roman" w:cs="Times New Roman"/>
          <w:color w:val="FF0000"/>
          <w:sz w:val="24"/>
        </w:rPr>
        <w:t>(</w:t>
      </w:r>
      <w:r w:rsidR="00A26A9F" w:rsidRPr="00A26A9F">
        <w:rPr>
          <w:rFonts w:ascii="Times New Roman" w:hAnsi="Times New Roman" w:cs="Times New Roman"/>
          <w:color w:val="FF0000"/>
          <w:sz w:val="24"/>
        </w:rPr>
        <w:t>Singh, Meyer, &amp; Raj, 2021)</w:t>
      </w:r>
      <w:r w:rsidR="00A26A9F">
        <w:rPr>
          <w:rFonts w:ascii="Times New Roman" w:hAnsi="Times New Roman" w:cs="Times New Roman"/>
          <w:sz w:val="24"/>
        </w:rPr>
        <w:t xml:space="preserve"> </w:t>
      </w:r>
      <w:r w:rsidRPr="00D12923">
        <w:rPr>
          <w:rFonts w:ascii="Times New Roman" w:hAnsi="Times New Roman" w:cs="Times New Roman"/>
          <w:sz w:val="24"/>
        </w:rPr>
        <w:t>Monitoring should include not only the removal of contaminants but also potential changes in microbial communities, ecosystem health, and the potential for pollutant rebound. Implementing post-treatment measures to maintain the site's ecological balance is critical to prevent re-contamination.</w:t>
      </w:r>
    </w:p>
    <w:p w14:paraId="264B850F" w14:textId="77777777" w:rsidR="00D12923" w:rsidRPr="00D12923" w:rsidRDefault="00D12923" w:rsidP="00D12923">
      <w:pPr>
        <w:jc w:val="both"/>
        <w:rPr>
          <w:rFonts w:ascii="Times New Roman" w:hAnsi="Times New Roman" w:cs="Times New Roman"/>
          <w:b/>
          <w:sz w:val="24"/>
        </w:rPr>
      </w:pPr>
      <w:r w:rsidRPr="00D12923">
        <w:rPr>
          <w:rFonts w:ascii="Times New Roman" w:hAnsi="Times New Roman" w:cs="Times New Roman"/>
          <w:b/>
          <w:sz w:val="24"/>
        </w:rPr>
        <w:lastRenderedPageBreak/>
        <w:t>9.6 Public Awareness and Acceptance:</w:t>
      </w:r>
    </w:p>
    <w:p w14:paraId="3A3C52FC" w14:textId="77777777" w:rsidR="00D12923" w:rsidRPr="00D12923" w:rsidRDefault="00D12923" w:rsidP="00D12923">
      <w:pPr>
        <w:ind w:firstLine="720"/>
        <w:jc w:val="both"/>
        <w:rPr>
          <w:rFonts w:ascii="Times New Roman" w:hAnsi="Times New Roman" w:cs="Times New Roman"/>
          <w:sz w:val="24"/>
        </w:rPr>
      </w:pPr>
      <w:r w:rsidRPr="00D12923">
        <w:rPr>
          <w:rFonts w:ascii="Times New Roman" w:hAnsi="Times New Roman" w:cs="Times New Roman"/>
          <w:sz w:val="24"/>
        </w:rPr>
        <w:t>The success of bioremediation projects can be influenced by public awareness and acceptance. Engaging local communities and stakeholders in the decision-making process and communicating the benefits and safety aspects of bioremediation is vital for gaining support and overcoming potential resistance.</w:t>
      </w:r>
    </w:p>
    <w:p w14:paraId="7167FEFA" w14:textId="2DA3763E" w:rsidR="005519AE" w:rsidRPr="007642CB" w:rsidRDefault="00D12923" w:rsidP="007642CB">
      <w:pPr>
        <w:ind w:firstLine="720"/>
        <w:jc w:val="both"/>
        <w:rPr>
          <w:rFonts w:ascii="Times New Roman" w:hAnsi="Times New Roman" w:cs="Times New Roman"/>
          <w:sz w:val="24"/>
        </w:rPr>
      </w:pPr>
      <w:r w:rsidRPr="00D12923">
        <w:rPr>
          <w:rFonts w:ascii="Times New Roman" w:hAnsi="Times New Roman" w:cs="Times New Roman"/>
          <w:sz w:val="24"/>
        </w:rPr>
        <w:t>Future perspectives should focus on collaborative efforts among researchers, environmental agencies, industries, and local communities to address these challenges and advance the field of non-particle-based chloro-lignin bioremediation. By integrating cutting-edge biotechnology, rigorous safety protocols, and sustainable practices, bioremediation can continue to play a significant role in safeguarding the environment and promoting a greener and more sustainable future.</w:t>
      </w:r>
    </w:p>
    <w:p w14:paraId="3DADAFFC" w14:textId="77777777" w:rsidR="005519AE" w:rsidRPr="004E4573" w:rsidRDefault="005519AE" w:rsidP="004E4573">
      <w:pPr>
        <w:jc w:val="both"/>
        <w:rPr>
          <w:rFonts w:ascii="Times New Roman" w:hAnsi="Times New Roman" w:cs="Times New Roman"/>
          <w:b/>
          <w:sz w:val="24"/>
        </w:rPr>
      </w:pPr>
      <w:r w:rsidRPr="004E4573">
        <w:rPr>
          <w:rFonts w:ascii="Times New Roman" w:hAnsi="Times New Roman" w:cs="Times New Roman"/>
          <w:b/>
          <w:sz w:val="24"/>
        </w:rPr>
        <w:t>Conclusion:</w:t>
      </w:r>
    </w:p>
    <w:p w14:paraId="4B45376E" w14:textId="42A1B9A6" w:rsidR="005519AE" w:rsidRPr="005519AE" w:rsidRDefault="005519AE" w:rsidP="005519AE">
      <w:pPr>
        <w:ind w:firstLine="720"/>
        <w:jc w:val="both"/>
        <w:rPr>
          <w:rFonts w:ascii="Times New Roman" w:hAnsi="Times New Roman" w:cs="Times New Roman"/>
          <w:sz w:val="24"/>
        </w:rPr>
      </w:pPr>
      <w:r w:rsidRPr="00615AD9">
        <w:rPr>
          <w:rFonts w:ascii="Times New Roman" w:hAnsi="Times New Roman" w:cs="Times New Roman"/>
          <w:sz w:val="24"/>
        </w:rPr>
        <w:t>This comprehensive review explored innovative approaches for the bioremediation of residual chloro-lignin, a complex and persistent environmental pollutant</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2A2845" w:rsidRPr="00615AD9">
        <w:rPr>
          <w:rFonts w:ascii="Times New Roman" w:hAnsi="Times New Roman" w:cs="Times New Roman"/>
          <w:color w:val="FF0000"/>
          <w:sz w:val="24"/>
        </w:rPr>
        <w:t xml:space="preserve">Gaur, </w:t>
      </w:r>
      <w:r w:rsidR="00615AD9" w:rsidRPr="00615AD9">
        <w:rPr>
          <w:rFonts w:ascii="Times New Roman" w:hAnsi="Times New Roman" w:cs="Times New Roman"/>
          <w:color w:val="FF0000"/>
          <w:sz w:val="24"/>
        </w:rPr>
        <w:t xml:space="preserve">et. al. </w:t>
      </w:r>
      <w:r w:rsidR="002A2845" w:rsidRPr="00615AD9">
        <w:rPr>
          <w:rFonts w:ascii="Times New Roman" w:hAnsi="Times New Roman" w:cs="Times New Roman"/>
          <w:color w:val="FF0000"/>
          <w:sz w:val="24"/>
        </w:rPr>
        <w:t>2020</w:t>
      </w:r>
      <w:r w:rsidR="002A2845">
        <w:rPr>
          <w:rFonts w:ascii="Times New Roman" w:hAnsi="Times New Roman" w:cs="Times New Roman"/>
          <w:color w:val="FF0000"/>
          <w:sz w:val="24"/>
        </w:rPr>
        <w:t>)</w:t>
      </w:r>
      <w:r w:rsidRPr="00A759EB">
        <w:rPr>
          <w:rFonts w:ascii="Times New Roman" w:hAnsi="Times New Roman" w:cs="Times New Roman"/>
          <w:color w:val="FF0000"/>
          <w:sz w:val="24"/>
        </w:rPr>
        <w:t xml:space="preserve"> </w:t>
      </w:r>
      <w:r w:rsidRPr="005519AE">
        <w:rPr>
          <w:rFonts w:ascii="Times New Roman" w:hAnsi="Times New Roman" w:cs="Times New Roman"/>
          <w:sz w:val="24"/>
        </w:rPr>
        <w:t>Bioremediation, an eco-friendly and sustainable method, harnesses the natural capabilities of microorganisms and enzymes to degrade chloro-lignin effectively. Through an in-depth analysis of various non-particle-based bioremediation techniques, we have gained valuable insights into the potential solutions for addressi</w:t>
      </w:r>
      <w:r>
        <w:rPr>
          <w:rFonts w:ascii="Times New Roman" w:hAnsi="Times New Roman" w:cs="Times New Roman"/>
          <w:sz w:val="24"/>
        </w:rPr>
        <w:t>ng chloro-lignin contamination.</w:t>
      </w:r>
    </w:p>
    <w:p w14:paraId="396C4B7B" w14:textId="7C2E8548" w:rsidR="005519AE" w:rsidRPr="005519AE" w:rsidRDefault="005519AE" w:rsidP="005519AE">
      <w:pPr>
        <w:ind w:firstLine="720"/>
        <w:jc w:val="both"/>
        <w:rPr>
          <w:rFonts w:ascii="Times New Roman" w:hAnsi="Times New Roman" w:cs="Times New Roman"/>
          <w:sz w:val="24"/>
        </w:rPr>
      </w:pPr>
      <w:r w:rsidRPr="00941F80">
        <w:rPr>
          <w:rFonts w:ascii="Times New Roman" w:hAnsi="Times New Roman" w:cs="Times New Roman"/>
          <w:color w:val="000000" w:themeColor="text1"/>
          <w:sz w:val="24"/>
        </w:rPr>
        <w:t>The review highlighted the significance of understanding the challenges associated with chloro-lignin degradation, including its recalcitrant nature and the limited efficiency of traditional ligninolytic enzymes</w:t>
      </w:r>
      <w:r w:rsidR="007642CB">
        <w:rPr>
          <w:rFonts w:ascii="Times New Roman" w:hAnsi="Times New Roman" w:cs="Times New Roman"/>
          <w:color w:val="000000" w:themeColor="text1"/>
          <w:sz w:val="24"/>
        </w:rPr>
        <w:t xml:space="preserve">. </w:t>
      </w:r>
      <w:r w:rsidR="007642CB" w:rsidRPr="005531A2">
        <w:rPr>
          <w:rFonts w:ascii="Times New Roman" w:hAnsi="Times New Roman" w:cs="Times New Roman"/>
          <w:color w:val="FF0000"/>
          <w:sz w:val="24"/>
        </w:rPr>
        <w:t>(</w:t>
      </w:r>
      <w:r w:rsidR="00941F80" w:rsidRPr="00941F80">
        <w:rPr>
          <w:rFonts w:ascii="Times New Roman" w:hAnsi="Times New Roman" w:cs="Times New Roman"/>
          <w:color w:val="FF0000"/>
          <w:sz w:val="24"/>
        </w:rPr>
        <w:t>Singh</w:t>
      </w:r>
      <w:r w:rsidR="00F77EEA">
        <w:rPr>
          <w:rFonts w:ascii="Times New Roman" w:hAnsi="Times New Roman" w:cs="Times New Roman"/>
          <w:color w:val="FF0000"/>
          <w:sz w:val="24"/>
        </w:rPr>
        <w:t xml:space="preserve"> et.al.</w:t>
      </w:r>
      <w:r w:rsidR="00941F80" w:rsidRPr="00941F80">
        <w:rPr>
          <w:rFonts w:ascii="Times New Roman" w:hAnsi="Times New Roman" w:cs="Times New Roman"/>
          <w:color w:val="FF0000"/>
          <w:sz w:val="24"/>
        </w:rPr>
        <w:t xml:space="preserve"> 2021)</w:t>
      </w:r>
      <w:r w:rsidRPr="00941F80">
        <w:rPr>
          <w:rFonts w:ascii="Times New Roman" w:hAnsi="Times New Roman" w:cs="Times New Roman"/>
          <w:color w:val="FF0000"/>
          <w:sz w:val="24"/>
        </w:rPr>
        <w:t xml:space="preserve"> </w:t>
      </w:r>
      <w:r w:rsidRPr="005519AE">
        <w:rPr>
          <w:rFonts w:ascii="Times New Roman" w:hAnsi="Times New Roman" w:cs="Times New Roman"/>
          <w:sz w:val="24"/>
        </w:rPr>
        <w:t>To overcome these challenges, innovative strategies such as metagenomic studies, genetic engineering, microbial consortia, bioaugmentation, and biostimulation have been explore</w:t>
      </w:r>
      <w:r>
        <w:rPr>
          <w:rFonts w:ascii="Times New Roman" w:hAnsi="Times New Roman" w:cs="Times New Roman"/>
          <w:sz w:val="24"/>
        </w:rPr>
        <w:t>d and showed promising results.</w:t>
      </w:r>
    </w:p>
    <w:p w14:paraId="0A988355" w14:textId="3043A878" w:rsidR="005519AE" w:rsidRPr="005519AE" w:rsidRDefault="005519AE" w:rsidP="005519AE">
      <w:pPr>
        <w:ind w:firstLine="720"/>
        <w:jc w:val="both"/>
        <w:rPr>
          <w:rFonts w:ascii="Times New Roman" w:hAnsi="Times New Roman" w:cs="Times New Roman"/>
          <w:sz w:val="24"/>
        </w:rPr>
      </w:pPr>
      <w:r w:rsidRPr="005519AE">
        <w:rPr>
          <w:rFonts w:ascii="Times New Roman" w:hAnsi="Times New Roman" w:cs="Times New Roman"/>
          <w:sz w:val="24"/>
        </w:rPr>
        <w:t xml:space="preserve">The role of specific microorganisms, including bacteria, fungi, and algae, in chloro-lignin degradation was discussed, showcasing their unique enzymatic capabilities and potential for bioremediation. </w:t>
      </w:r>
      <w:r w:rsidRPr="001D0A89">
        <w:rPr>
          <w:rFonts w:ascii="Times New Roman" w:hAnsi="Times New Roman" w:cs="Times New Roman"/>
          <w:sz w:val="24"/>
        </w:rPr>
        <w:t>Furthermore, advancements in nanobiotechnology were examined, demonstrating how nanomaterials and nanoparticles can enhance bioremediation efficiency through encapsulation, catalysis, and improved delivery of microorganisms and enzymes</w:t>
      </w:r>
      <w:r w:rsidR="007642CB">
        <w:rPr>
          <w:rFonts w:ascii="Times New Roman" w:hAnsi="Times New Roman" w:cs="Times New Roman"/>
          <w:sz w:val="24"/>
        </w:rPr>
        <w:t xml:space="preserve">. </w:t>
      </w:r>
      <w:r w:rsidR="007642CB" w:rsidRPr="005531A2">
        <w:rPr>
          <w:rFonts w:ascii="Times New Roman" w:hAnsi="Times New Roman" w:cs="Times New Roman"/>
          <w:color w:val="FF0000"/>
          <w:sz w:val="24"/>
        </w:rPr>
        <w:t>(</w:t>
      </w:r>
      <w:r w:rsidR="001D0A89" w:rsidRPr="001D0A89">
        <w:rPr>
          <w:rFonts w:ascii="Times New Roman" w:hAnsi="Times New Roman" w:cs="Times New Roman"/>
          <w:color w:val="FF0000"/>
          <w:sz w:val="24"/>
        </w:rPr>
        <w:t>Vázquez-Núñez, et.al. 2020)</w:t>
      </w:r>
    </w:p>
    <w:p w14:paraId="17F2F899" w14:textId="77777777" w:rsidR="005519AE" w:rsidRPr="005519AE" w:rsidRDefault="005519AE" w:rsidP="005519AE">
      <w:pPr>
        <w:ind w:firstLine="720"/>
        <w:jc w:val="both"/>
        <w:rPr>
          <w:rFonts w:ascii="Times New Roman" w:hAnsi="Times New Roman" w:cs="Times New Roman"/>
          <w:sz w:val="24"/>
        </w:rPr>
      </w:pPr>
      <w:r w:rsidRPr="005519AE">
        <w:rPr>
          <w:rFonts w:ascii="Times New Roman" w:hAnsi="Times New Roman" w:cs="Times New Roman"/>
          <w:sz w:val="24"/>
        </w:rPr>
        <w:t>While these innovative approaches present exciting opportunities for the successful remediation of chloro-lignin-contaminated sites, challenges and future perspectives were also highlighted. Regulatory considerations, scale-up, integration with other remediation techniques, understanding microbial interactions, long-term monitoring, and public awareness were identified as crucial aspects to address for wider adoption and sustainabi</w:t>
      </w:r>
      <w:r>
        <w:rPr>
          <w:rFonts w:ascii="Times New Roman" w:hAnsi="Times New Roman" w:cs="Times New Roman"/>
          <w:sz w:val="24"/>
        </w:rPr>
        <w:t>lity of bioremediation efforts.</w:t>
      </w:r>
    </w:p>
    <w:p w14:paraId="13935BD7" w14:textId="6EE222EE" w:rsidR="006E530E" w:rsidRDefault="005519AE" w:rsidP="00C67BBD">
      <w:pPr>
        <w:ind w:firstLine="720"/>
        <w:jc w:val="both"/>
        <w:rPr>
          <w:rFonts w:ascii="Times New Roman" w:hAnsi="Times New Roman" w:cs="Times New Roman"/>
          <w:sz w:val="24"/>
        </w:rPr>
      </w:pPr>
      <w:r w:rsidRPr="005519AE">
        <w:rPr>
          <w:rFonts w:ascii="Times New Roman" w:hAnsi="Times New Roman" w:cs="Times New Roman"/>
          <w:sz w:val="24"/>
        </w:rPr>
        <w:lastRenderedPageBreak/>
        <w:t xml:space="preserve">In conclusion, innovative approaches for the bioremediation of residual chloro-lignin offer promising solutions to tackle environmental pollution challenges. </w:t>
      </w:r>
      <w:r w:rsidRPr="003D2F14">
        <w:rPr>
          <w:rFonts w:ascii="Times New Roman" w:hAnsi="Times New Roman" w:cs="Times New Roman"/>
          <w:sz w:val="24"/>
        </w:rPr>
        <w:t>By combining cutting-edge biotechnology with a deep understanding of environmental factors and microbial interactions, we can pave the way for a greener and more sustainable future</w:t>
      </w:r>
      <w:r w:rsidR="007642CB">
        <w:rPr>
          <w:rFonts w:ascii="Times New Roman" w:hAnsi="Times New Roman" w:cs="Times New Roman"/>
          <w:sz w:val="24"/>
        </w:rPr>
        <w:t xml:space="preserve">. </w:t>
      </w:r>
      <w:r w:rsidR="007642CB" w:rsidRPr="006E530E">
        <w:rPr>
          <w:rFonts w:ascii="Times New Roman" w:hAnsi="Times New Roman" w:cs="Times New Roman"/>
          <w:color w:val="FF0000"/>
          <w:sz w:val="24"/>
        </w:rPr>
        <w:t>(</w:t>
      </w:r>
      <w:r w:rsidR="003D2F14" w:rsidRPr="003D2F14">
        <w:rPr>
          <w:rFonts w:ascii="Times New Roman" w:hAnsi="Times New Roman" w:cs="Times New Roman"/>
          <w:color w:val="FF0000"/>
          <w:sz w:val="24"/>
        </w:rPr>
        <w:t>Pal</w:t>
      </w:r>
      <w:r w:rsidR="00C67BBD">
        <w:rPr>
          <w:rFonts w:ascii="Times New Roman" w:hAnsi="Times New Roman" w:cs="Times New Roman"/>
          <w:color w:val="FF0000"/>
          <w:sz w:val="24"/>
        </w:rPr>
        <w:t xml:space="preserve"> et.al.</w:t>
      </w:r>
      <w:r w:rsidR="003D2F14" w:rsidRPr="003D2F14">
        <w:rPr>
          <w:rFonts w:ascii="Times New Roman" w:hAnsi="Times New Roman" w:cs="Times New Roman"/>
          <w:color w:val="FF0000"/>
          <w:sz w:val="24"/>
        </w:rPr>
        <w:t xml:space="preserve"> 2021)</w:t>
      </w:r>
      <w:r w:rsidR="006E530E">
        <w:rPr>
          <w:rFonts w:ascii="Times New Roman" w:hAnsi="Times New Roman" w:cs="Times New Roman"/>
          <w:color w:val="FF0000"/>
          <w:sz w:val="24"/>
        </w:rPr>
        <w:t xml:space="preserve"> </w:t>
      </w:r>
      <w:r w:rsidRPr="005519AE">
        <w:rPr>
          <w:rFonts w:ascii="Times New Roman" w:hAnsi="Times New Roman" w:cs="Times New Roman"/>
          <w:sz w:val="24"/>
        </w:rPr>
        <w:t>Continued research, collaboration, and responsible application of these approaches will be essential in preserving and restoring our ecosystems for generations to come.</w:t>
      </w:r>
    </w:p>
    <w:p w14:paraId="29617DDA" w14:textId="77A42310" w:rsidR="00180E7B" w:rsidRPr="00C67BBD" w:rsidRDefault="00C67BBD" w:rsidP="00C67BBD">
      <w:pPr>
        <w:jc w:val="both"/>
        <w:rPr>
          <w:rFonts w:ascii="Times New Roman" w:hAnsi="Times New Roman" w:cs="Times New Roman"/>
          <w:b/>
          <w:bCs/>
          <w:sz w:val="24"/>
        </w:rPr>
      </w:pPr>
      <w:bookmarkStart w:id="0" w:name="_Hlk144105799"/>
      <w:r w:rsidRPr="00C67BBD">
        <w:rPr>
          <w:rFonts w:ascii="Times New Roman" w:hAnsi="Times New Roman" w:cs="Times New Roman"/>
          <w:b/>
          <w:bCs/>
          <w:sz w:val="24"/>
        </w:rPr>
        <w:t>References:</w:t>
      </w:r>
    </w:p>
    <w:p w14:paraId="78A0AD0D" w14:textId="138C05F0" w:rsidR="005E41C7" w:rsidRDefault="005E41C7" w:rsidP="00236910">
      <w:pPr>
        <w:jc w:val="both"/>
        <w:rPr>
          <w:rFonts w:ascii="Times New Roman" w:hAnsi="Times New Roman" w:cs="Times New Roman"/>
          <w:bCs/>
          <w:sz w:val="24"/>
        </w:rPr>
      </w:pPr>
      <w:bookmarkStart w:id="1" w:name="_Hlk144104581"/>
      <w:r w:rsidRPr="005E41C7">
        <w:rPr>
          <w:rFonts w:ascii="Times New Roman" w:hAnsi="Times New Roman" w:cs="Times New Roman"/>
          <w:bCs/>
          <w:sz w:val="24"/>
        </w:rPr>
        <w:t xml:space="preserve">Chen, S., Zhang, K., Jha, R. K., Chen, C., Yu, H., Liu, Y., &amp; Ma, L. (2019). </w:t>
      </w:r>
      <w:bookmarkEnd w:id="0"/>
      <w:r w:rsidRPr="005E41C7">
        <w:rPr>
          <w:rFonts w:ascii="Times New Roman" w:hAnsi="Times New Roman" w:cs="Times New Roman"/>
          <w:bCs/>
          <w:sz w:val="24"/>
        </w:rPr>
        <w:t>Isotope fractionation in atrazine degradation reveals rate-limiting, energy-dependent transport across the cell membrane of gram-negative rhizobium sp. CX-Z. Environmental Pollution, 248, 857-864.</w:t>
      </w:r>
    </w:p>
    <w:p w14:paraId="20C6C330" w14:textId="0C1ABBBB" w:rsidR="005C2ACA" w:rsidRDefault="005C2ACA" w:rsidP="00236910">
      <w:pPr>
        <w:jc w:val="both"/>
        <w:rPr>
          <w:rFonts w:ascii="Times New Roman" w:hAnsi="Times New Roman" w:cs="Times New Roman"/>
          <w:bCs/>
          <w:sz w:val="24"/>
        </w:rPr>
      </w:pPr>
      <w:r w:rsidRPr="005C2ACA">
        <w:rPr>
          <w:rFonts w:ascii="Times New Roman" w:hAnsi="Times New Roman" w:cs="Times New Roman"/>
          <w:bCs/>
          <w:sz w:val="24"/>
        </w:rPr>
        <w:t>Guerra, F. D., Attia, M. F., Whitehead, D. C., &amp; Alexis, F. (2018). Nanotechnology for environmental remediation: materials and applications. Molecules, 23(7), 1760.</w:t>
      </w:r>
    </w:p>
    <w:p w14:paraId="3263415F" w14:textId="476FA2D6" w:rsidR="006E530E" w:rsidRDefault="009072F5" w:rsidP="00236910">
      <w:pPr>
        <w:jc w:val="both"/>
        <w:rPr>
          <w:rFonts w:ascii="Times New Roman" w:hAnsi="Times New Roman" w:cs="Times New Roman"/>
          <w:bCs/>
          <w:sz w:val="24"/>
        </w:rPr>
      </w:pPr>
      <w:r w:rsidRPr="009072F5">
        <w:rPr>
          <w:rFonts w:ascii="Times New Roman" w:hAnsi="Times New Roman" w:cs="Times New Roman"/>
          <w:bCs/>
          <w:sz w:val="24"/>
        </w:rPr>
        <w:t>Schoenherr, S., Ebrahimi, M., &amp; Czermak, P. (2018). Lignin degradation processes and the purification of valuable products. Lignin-Trends and Applications, 5, 9-8.</w:t>
      </w:r>
    </w:p>
    <w:p w14:paraId="180A2B50" w14:textId="77777777" w:rsidR="006E530E" w:rsidRDefault="006E530E" w:rsidP="00236910">
      <w:pPr>
        <w:jc w:val="both"/>
        <w:rPr>
          <w:rFonts w:ascii="Times New Roman" w:hAnsi="Times New Roman" w:cs="Times New Roman"/>
          <w:bCs/>
          <w:sz w:val="24"/>
        </w:rPr>
      </w:pPr>
      <w:r w:rsidRPr="006E530E">
        <w:rPr>
          <w:rFonts w:ascii="Times New Roman" w:hAnsi="Times New Roman" w:cs="Times New Roman"/>
          <w:bCs/>
          <w:sz w:val="24"/>
        </w:rPr>
        <w:t xml:space="preserve">Bhatt, P., Bhatt, K., Sharma, A., Zhang, W., Mishra, S., &amp; Chen, S. (2021). Biotechnological basis of microbial consortia for the removal of pesticides from the environment. Critical Reviews in Biotechnology, 41(3), 317-338. </w:t>
      </w:r>
    </w:p>
    <w:p w14:paraId="69ED0C61" w14:textId="2B9F4441" w:rsidR="00F10728" w:rsidRPr="006E530E" w:rsidRDefault="006E530E" w:rsidP="00236910">
      <w:pPr>
        <w:jc w:val="both"/>
        <w:rPr>
          <w:rFonts w:ascii="Times New Roman" w:hAnsi="Times New Roman" w:cs="Times New Roman"/>
          <w:bCs/>
          <w:sz w:val="24"/>
        </w:rPr>
      </w:pPr>
      <w:r w:rsidRPr="006E530E">
        <w:rPr>
          <w:rFonts w:ascii="Times New Roman" w:hAnsi="Times New Roman" w:cs="Times New Roman"/>
          <w:bCs/>
          <w:sz w:val="24"/>
        </w:rPr>
        <w:t xml:space="preserve">Jiang, L., Li, Y., &amp; Pei, H. (2021). </w:t>
      </w:r>
      <w:bookmarkEnd w:id="1"/>
      <w:r w:rsidRPr="006E530E">
        <w:rPr>
          <w:rFonts w:ascii="Times New Roman" w:hAnsi="Times New Roman" w:cs="Times New Roman"/>
          <w:bCs/>
          <w:sz w:val="24"/>
        </w:rPr>
        <w:t>Algal–bacterial consortia for bioproduct generation and wastewater treatment. Renewable and Sustainable Energy Reviews, 149, 111395.</w:t>
      </w:r>
    </w:p>
    <w:p w14:paraId="01AEB421" w14:textId="77777777" w:rsidR="00347B56" w:rsidRDefault="00F10728" w:rsidP="00236910">
      <w:pPr>
        <w:jc w:val="both"/>
        <w:rPr>
          <w:rFonts w:ascii="Times New Roman" w:hAnsi="Times New Roman" w:cs="Times New Roman"/>
          <w:sz w:val="24"/>
        </w:rPr>
      </w:pPr>
      <w:r w:rsidRPr="00F10728">
        <w:rPr>
          <w:rFonts w:ascii="Times New Roman" w:hAnsi="Times New Roman" w:cs="Times New Roman"/>
          <w:sz w:val="24"/>
        </w:rPr>
        <w:t>Ramezani, N. (2019). Process-Yield-Structure-Bioconversion of Organosolv Lignin from Wheat straw. University of Toronto (Canada).</w:t>
      </w:r>
      <w:r w:rsidR="00DF56B2">
        <w:rPr>
          <w:rFonts w:ascii="Times New Roman" w:hAnsi="Times New Roman" w:cs="Times New Roman"/>
          <w:sz w:val="24"/>
        </w:rPr>
        <w:t xml:space="preserve"> </w:t>
      </w:r>
      <w:r w:rsidR="00347B56">
        <w:rPr>
          <w:rFonts w:ascii="Times New Roman" w:hAnsi="Times New Roman" w:cs="Times New Roman"/>
          <w:sz w:val="24"/>
        </w:rPr>
        <w:t xml:space="preserve"> </w:t>
      </w:r>
    </w:p>
    <w:p w14:paraId="641188AC" w14:textId="6F09F5A1" w:rsidR="00853F3F" w:rsidRDefault="00853F3F" w:rsidP="00236910">
      <w:pPr>
        <w:jc w:val="both"/>
        <w:rPr>
          <w:rFonts w:ascii="Times New Roman" w:hAnsi="Times New Roman" w:cs="Times New Roman"/>
          <w:sz w:val="24"/>
        </w:rPr>
      </w:pPr>
      <w:bookmarkStart w:id="2" w:name="_Hlk143748274"/>
      <w:r w:rsidRPr="00853F3F">
        <w:rPr>
          <w:rFonts w:ascii="Times New Roman" w:hAnsi="Times New Roman" w:cs="Times New Roman"/>
          <w:sz w:val="24"/>
        </w:rPr>
        <w:t xml:space="preserve">Mäkelä, </w:t>
      </w:r>
      <w:bookmarkEnd w:id="2"/>
      <w:r w:rsidRPr="00853F3F">
        <w:rPr>
          <w:rFonts w:ascii="Times New Roman" w:hAnsi="Times New Roman" w:cs="Times New Roman"/>
          <w:sz w:val="24"/>
        </w:rPr>
        <w:t>M. R., Bredeweg, E. L., Magnuson, J. K., Baker, S. E., De Vries, R. P., &amp; Hildén, K. (2016). Fungal ligninolytic enzymes and their applications. </w:t>
      </w:r>
      <w:r w:rsidRPr="00853F3F">
        <w:rPr>
          <w:rFonts w:ascii="Times New Roman" w:hAnsi="Times New Roman" w:cs="Times New Roman"/>
          <w:i/>
          <w:iCs/>
          <w:sz w:val="24"/>
        </w:rPr>
        <w:t>Microbiology Spectrum</w:t>
      </w:r>
      <w:r w:rsidRPr="00853F3F">
        <w:rPr>
          <w:rFonts w:ascii="Times New Roman" w:hAnsi="Times New Roman" w:cs="Times New Roman"/>
          <w:sz w:val="24"/>
        </w:rPr>
        <w:t>, </w:t>
      </w:r>
      <w:r w:rsidRPr="00853F3F">
        <w:rPr>
          <w:rFonts w:ascii="Times New Roman" w:hAnsi="Times New Roman" w:cs="Times New Roman"/>
          <w:i/>
          <w:iCs/>
          <w:sz w:val="24"/>
        </w:rPr>
        <w:t>4</w:t>
      </w:r>
      <w:r w:rsidRPr="00853F3F">
        <w:rPr>
          <w:rFonts w:ascii="Times New Roman" w:hAnsi="Times New Roman" w:cs="Times New Roman"/>
          <w:sz w:val="24"/>
        </w:rPr>
        <w:t>(6), 10-1128.</w:t>
      </w:r>
    </w:p>
    <w:p w14:paraId="10567ACA" w14:textId="1E6E94DC" w:rsidR="00DF56B2" w:rsidRDefault="004E01FC" w:rsidP="00236910">
      <w:pPr>
        <w:jc w:val="both"/>
        <w:rPr>
          <w:rFonts w:ascii="Times New Roman" w:hAnsi="Times New Roman" w:cs="Times New Roman"/>
          <w:sz w:val="24"/>
        </w:rPr>
      </w:pPr>
      <w:r w:rsidRPr="004E01FC">
        <w:rPr>
          <w:rFonts w:ascii="Times New Roman" w:hAnsi="Times New Roman" w:cs="Times New Roman"/>
          <w:sz w:val="24"/>
        </w:rPr>
        <w:t>Janusz, G., Pawlik, A., Świderska-Burek, U., Polak, J., Sulej, J., Jarosz-Wilkołazka, A., &amp; Paszczyński, A. (2020). Laccase properties, physiological functions, and evolution. International Journal of Molecular Sciences, 21(3), 966.</w:t>
      </w:r>
    </w:p>
    <w:p w14:paraId="08D29CFD" w14:textId="6ECEBF57" w:rsidR="00A70944" w:rsidRDefault="003A7EF5" w:rsidP="00236910">
      <w:pPr>
        <w:jc w:val="both"/>
        <w:rPr>
          <w:rFonts w:ascii="Times New Roman" w:hAnsi="Times New Roman" w:cs="Times New Roman"/>
          <w:sz w:val="24"/>
        </w:rPr>
      </w:pPr>
      <w:r w:rsidRPr="003A7EF5">
        <w:rPr>
          <w:rFonts w:ascii="Times New Roman" w:hAnsi="Times New Roman" w:cs="Times New Roman"/>
          <w:sz w:val="24"/>
        </w:rPr>
        <w:t>Wang, X., Arai, M., Wu, Q., Zhang, C., &amp; Zhao, F. (2020). Hydrodeoxygenation of lignin-derived phenolics–a review on the active sites of supported metal catalysts. Green Chemistry, 22(23), 8140-8168.</w:t>
      </w:r>
    </w:p>
    <w:p w14:paraId="6459CD4B" w14:textId="2F127E16" w:rsidR="00202AF1" w:rsidRDefault="00A044E2" w:rsidP="00236910">
      <w:pPr>
        <w:jc w:val="both"/>
        <w:rPr>
          <w:rFonts w:ascii="Times New Roman" w:hAnsi="Times New Roman" w:cs="Times New Roman"/>
          <w:sz w:val="24"/>
        </w:rPr>
      </w:pPr>
      <w:r w:rsidRPr="00A044E2">
        <w:rPr>
          <w:rFonts w:ascii="Times New Roman" w:hAnsi="Times New Roman" w:cs="Times New Roman"/>
          <w:sz w:val="24"/>
        </w:rPr>
        <w:t>Kumar, A., &amp; Chandra, R. (2020). Ligninolytic enzymes and its mechanisms for degradation of lignocellulosic waste in environment. Heliyon, 6(2).</w:t>
      </w:r>
    </w:p>
    <w:p w14:paraId="78551D4C" w14:textId="5D6C9D2C" w:rsidR="00BA57B9" w:rsidRDefault="00BA57B9" w:rsidP="00236910">
      <w:pPr>
        <w:jc w:val="both"/>
        <w:rPr>
          <w:rFonts w:ascii="Times New Roman" w:hAnsi="Times New Roman" w:cs="Times New Roman"/>
          <w:sz w:val="24"/>
        </w:rPr>
      </w:pPr>
      <w:r w:rsidRPr="00BA57B9">
        <w:rPr>
          <w:rFonts w:ascii="Times New Roman" w:hAnsi="Times New Roman" w:cs="Times New Roman"/>
          <w:sz w:val="24"/>
        </w:rPr>
        <w:lastRenderedPageBreak/>
        <w:t>Shah, M. P., &amp; Vyas, B. R. M. (Eds.). (2023). Emerging Technologies in Applied and Environmental Microbiology.</w:t>
      </w:r>
    </w:p>
    <w:p w14:paraId="2BC8082A" w14:textId="250D18A3" w:rsidR="002F1D2A" w:rsidRDefault="002F1D2A" w:rsidP="00236910">
      <w:pPr>
        <w:jc w:val="both"/>
        <w:rPr>
          <w:rFonts w:ascii="Times New Roman" w:hAnsi="Times New Roman" w:cs="Times New Roman"/>
          <w:sz w:val="24"/>
        </w:rPr>
      </w:pPr>
      <w:r w:rsidRPr="002F1D2A">
        <w:rPr>
          <w:rFonts w:ascii="Times New Roman" w:hAnsi="Times New Roman" w:cs="Times New Roman"/>
          <w:sz w:val="24"/>
        </w:rPr>
        <w:t>Singh, A. K., Bilal, M., Iqbal, H. M., Meyer, A. S., &amp; Raj, A. (2021). Bioremediation of lignin derivatives and phenolics in wastewater with lignin modifying enzymes: Status, opportunities and challenges. Science of the Total Environment, 777, 145988.</w:t>
      </w:r>
    </w:p>
    <w:p w14:paraId="2A0DCBA6" w14:textId="0E0B9280" w:rsidR="00BA57B9" w:rsidRDefault="00BA57B9" w:rsidP="00236910">
      <w:pPr>
        <w:jc w:val="both"/>
        <w:rPr>
          <w:rFonts w:ascii="Times New Roman" w:hAnsi="Times New Roman" w:cs="Times New Roman"/>
          <w:sz w:val="24"/>
        </w:rPr>
      </w:pPr>
      <w:r w:rsidRPr="00BA57B9">
        <w:rPr>
          <w:rFonts w:ascii="Times New Roman" w:hAnsi="Times New Roman" w:cs="Times New Roman"/>
          <w:sz w:val="24"/>
        </w:rPr>
        <w:t>Azubuike, C. C., Chikere, C. B., &amp; Okpokwasili, G. C. (2016). Bioremediation techniques–classification based on site of application: principles, advantages, limitations and prospects. World Journal of Microbiology and Biotechnology, 32, 1-18.</w:t>
      </w:r>
    </w:p>
    <w:p w14:paraId="70194C69" w14:textId="51C1F2C1" w:rsidR="0087201D" w:rsidRDefault="0087201D" w:rsidP="00236910">
      <w:pPr>
        <w:jc w:val="both"/>
        <w:rPr>
          <w:rFonts w:ascii="Times New Roman" w:hAnsi="Times New Roman" w:cs="Times New Roman"/>
          <w:sz w:val="24"/>
        </w:rPr>
      </w:pPr>
      <w:r w:rsidRPr="0087201D">
        <w:rPr>
          <w:rFonts w:ascii="Times New Roman" w:hAnsi="Times New Roman" w:cs="Times New Roman"/>
          <w:sz w:val="24"/>
        </w:rPr>
        <w:t>Mahajan, R., Gupta, V. K., &amp; Sharma, J. (2010). Comparison and suitability of gel matrix for entrapping higher content of enzymes for commercial applications. Indian journal of pharmaceutical sciences, 72(2), 223.</w:t>
      </w:r>
    </w:p>
    <w:p w14:paraId="77BC4D26" w14:textId="60555A1F" w:rsidR="00D2460E" w:rsidRDefault="00D2460E" w:rsidP="00236910">
      <w:pPr>
        <w:jc w:val="both"/>
        <w:rPr>
          <w:rFonts w:ascii="Times New Roman" w:hAnsi="Times New Roman" w:cs="Times New Roman"/>
          <w:sz w:val="24"/>
        </w:rPr>
      </w:pPr>
      <w:bookmarkStart w:id="3" w:name="_Hlk144096418"/>
      <w:r w:rsidRPr="00D2460E">
        <w:rPr>
          <w:rFonts w:ascii="Times New Roman" w:hAnsi="Times New Roman" w:cs="Times New Roman"/>
          <w:sz w:val="24"/>
        </w:rPr>
        <w:t xml:space="preserve">Berillo, D., Al-Jwaid, A., &amp; Caplin, J. (2021). </w:t>
      </w:r>
      <w:bookmarkEnd w:id="3"/>
      <w:r w:rsidRPr="00D2460E">
        <w:rPr>
          <w:rFonts w:ascii="Times New Roman" w:hAnsi="Times New Roman" w:cs="Times New Roman"/>
          <w:sz w:val="24"/>
        </w:rPr>
        <w:t>Polymeric materials used for immobilisation of bacteria for the bioremediation of contaminants in water. Polymers, 13(7), 1073.</w:t>
      </w:r>
    </w:p>
    <w:p w14:paraId="49F358C6" w14:textId="1B084863" w:rsidR="00983824" w:rsidRDefault="00983824" w:rsidP="00236910">
      <w:pPr>
        <w:jc w:val="both"/>
        <w:rPr>
          <w:rFonts w:ascii="Times New Roman" w:hAnsi="Times New Roman" w:cs="Times New Roman"/>
          <w:sz w:val="24"/>
        </w:rPr>
      </w:pPr>
      <w:bookmarkStart w:id="4" w:name="_Hlk143810278"/>
      <w:r w:rsidRPr="00983824">
        <w:rPr>
          <w:rFonts w:ascii="Times New Roman" w:hAnsi="Times New Roman" w:cs="Times New Roman"/>
          <w:sz w:val="24"/>
        </w:rPr>
        <w:t>Deowan</w:t>
      </w:r>
      <w:bookmarkEnd w:id="4"/>
      <w:r w:rsidRPr="00983824">
        <w:rPr>
          <w:rFonts w:ascii="Times New Roman" w:hAnsi="Times New Roman" w:cs="Times New Roman"/>
          <w:sz w:val="24"/>
        </w:rPr>
        <w:t>, S. A., Bouhadjar, S. I., &amp; Hoinkis, J. (2015). Membrane bioreactors for water treatment. In Advances in membrane technologies for water treatment (pp. 155-184). Woodhead Publishing.</w:t>
      </w:r>
    </w:p>
    <w:p w14:paraId="380EEACD" w14:textId="526231A9" w:rsidR="00F75AD1" w:rsidRDefault="00F75AD1" w:rsidP="00236910">
      <w:pPr>
        <w:jc w:val="both"/>
        <w:rPr>
          <w:rFonts w:ascii="Times New Roman" w:hAnsi="Times New Roman" w:cs="Times New Roman"/>
          <w:sz w:val="24"/>
        </w:rPr>
      </w:pPr>
      <w:r w:rsidRPr="00F75AD1">
        <w:rPr>
          <w:rFonts w:ascii="Times New Roman" w:hAnsi="Times New Roman" w:cs="Times New Roman"/>
          <w:sz w:val="24"/>
        </w:rPr>
        <w:t>Liu, Y., Wang, N., Wei, Y., Dang, K., Li, M., Li, Y., ... &amp; Mu, R. (2020). Pilot study on the upgrading configuration of UASB-MBBR with two carriers: Treatment effect, sludge reduction and functional microbial identification. Process Biochemistry, 99, 211-221.</w:t>
      </w:r>
    </w:p>
    <w:p w14:paraId="41C2262F" w14:textId="16AA5EF4" w:rsidR="00FB083C" w:rsidRDefault="00FB083C" w:rsidP="00236910">
      <w:pPr>
        <w:jc w:val="both"/>
        <w:rPr>
          <w:rFonts w:ascii="Times New Roman" w:hAnsi="Times New Roman" w:cs="Times New Roman"/>
          <w:sz w:val="24"/>
        </w:rPr>
      </w:pPr>
      <w:r w:rsidRPr="00FB083C">
        <w:rPr>
          <w:rFonts w:ascii="Times New Roman" w:hAnsi="Times New Roman" w:cs="Times New Roman"/>
          <w:sz w:val="24"/>
        </w:rPr>
        <w:t>Headley, T. R., &amp; Tanner, C. C. (2012). Constructed wetlands with floating emergent macrophytes: an innovative stormwater treatment technology. Critical Reviews in Environmental Science and Technology, 42(21), 2261-2310.</w:t>
      </w:r>
    </w:p>
    <w:p w14:paraId="10FA747D" w14:textId="3F6C88F8" w:rsidR="006958C4" w:rsidRDefault="006958C4" w:rsidP="00236910">
      <w:pPr>
        <w:jc w:val="both"/>
        <w:rPr>
          <w:rFonts w:ascii="Times New Roman" w:hAnsi="Times New Roman" w:cs="Times New Roman"/>
          <w:sz w:val="24"/>
        </w:rPr>
      </w:pPr>
      <w:r w:rsidRPr="006958C4">
        <w:rPr>
          <w:rFonts w:ascii="Times New Roman" w:hAnsi="Times New Roman" w:cs="Times New Roman"/>
          <w:color w:val="000000" w:themeColor="text1"/>
          <w:sz w:val="24"/>
        </w:rPr>
        <w:t xml:space="preserve">Kumar, S. R., &amp; Gopinath, P. (2017). </w:t>
      </w:r>
      <w:r w:rsidRPr="006958C4">
        <w:rPr>
          <w:rFonts w:ascii="Times New Roman" w:hAnsi="Times New Roman" w:cs="Times New Roman"/>
          <w:sz w:val="24"/>
        </w:rPr>
        <w:t>Nano-bioremediation applications of nanotechnology for bioremediation. Handbook of advanced industrial and hazardous wastes management, 27-48.</w:t>
      </w:r>
    </w:p>
    <w:p w14:paraId="076DA53D" w14:textId="6CC984DB" w:rsidR="00353E83" w:rsidRDefault="00353E83" w:rsidP="00236910">
      <w:pPr>
        <w:jc w:val="both"/>
        <w:rPr>
          <w:rFonts w:ascii="Times New Roman" w:hAnsi="Times New Roman" w:cs="Times New Roman"/>
          <w:sz w:val="24"/>
        </w:rPr>
      </w:pPr>
      <w:bookmarkStart w:id="5" w:name="_Hlk143813437"/>
      <w:r w:rsidRPr="00353E83">
        <w:rPr>
          <w:rFonts w:ascii="Times New Roman" w:hAnsi="Times New Roman" w:cs="Times New Roman"/>
          <w:sz w:val="24"/>
        </w:rPr>
        <w:t>Samuel</w:t>
      </w:r>
      <w:bookmarkEnd w:id="5"/>
      <w:r w:rsidRPr="00353E83">
        <w:rPr>
          <w:rFonts w:ascii="Times New Roman" w:hAnsi="Times New Roman" w:cs="Times New Roman"/>
          <w:sz w:val="24"/>
        </w:rPr>
        <w:t>, M. S., Ravikumar, M., John J, A., Selvarajan, E., Patel, H., Chander, P. S., ... &amp; Chandrasekar, N. (2022). A review on green synthesis of nanoparticles and their diverse biomedical and environmental applications. Catalysts, 12(5), 459.</w:t>
      </w:r>
    </w:p>
    <w:p w14:paraId="42B2438A" w14:textId="1CB2B31C" w:rsidR="001E1014" w:rsidRDefault="001E1014" w:rsidP="00236910">
      <w:pPr>
        <w:jc w:val="both"/>
        <w:rPr>
          <w:rFonts w:ascii="Times New Roman" w:hAnsi="Times New Roman" w:cs="Times New Roman"/>
          <w:sz w:val="24"/>
        </w:rPr>
      </w:pPr>
      <w:r w:rsidRPr="001E1014">
        <w:rPr>
          <w:rFonts w:ascii="Times New Roman" w:hAnsi="Times New Roman" w:cs="Times New Roman"/>
          <w:sz w:val="24"/>
        </w:rPr>
        <w:t>Olfatmehr, N., Kakavandi, B., &amp; Khezri, S. M. (2022). Peroxydisulfate activation by enhanced catalytic activity of CoFe2O4 anchored on activated carbon: A new sulfate radical-based oxidation study on the Cefixime degradation. Separation and Purification Technology, 302, 121991.</w:t>
      </w:r>
    </w:p>
    <w:p w14:paraId="73D69C02" w14:textId="0058DE90" w:rsidR="001E1014" w:rsidRDefault="001E1014" w:rsidP="00236910">
      <w:pPr>
        <w:jc w:val="both"/>
        <w:rPr>
          <w:rFonts w:ascii="Times New Roman" w:hAnsi="Times New Roman" w:cs="Times New Roman"/>
          <w:sz w:val="24"/>
        </w:rPr>
      </w:pPr>
      <w:r w:rsidRPr="001E1014">
        <w:rPr>
          <w:rFonts w:ascii="Times New Roman" w:hAnsi="Times New Roman" w:cs="Times New Roman"/>
          <w:sz w:val="24"/>
        </w:rPr>
        <w:t>Singh, S., Rajesh, P., &amp; Ravindra, Y. (2022). Study And Evaluation Of The Microorganisms For The Formation Of Metal Nanoparticles And Their Application. Journal of Positive School Psychology, 4425-4433</w:t>
      </w:r>
    </w:p>
    <w:p w14:paraId="0EE6C64E" w14:textId="2825F82E" w:rsidR="001E1014" w:rsidRDefault="001E1014" w:rsidP="00236910">
      <w:pPr>
        <w:jc w:val="both"/>
        <w:rPr>
          <w:rFonts w:ascii="Times New Roman" w:hAnsi="Times New Roman" w:cs="Times New Roman"/>
          <w:sz w:val="24"/>
        </w:rPr>
      </w:pPr>
      <w:r w:rsidRPr="001E1014">
        <w:rPr>
          <w:rFonts w:ascii="Times New Roman" w:hAnsi="Times New Roman" w:cs="Times New Roman"/>
          <w:sz w:val="24"/>
        </w:rPr>
        <w:lastRenderedPageBreak/>
        <w:t>Kumar, S., Nehra, M., Dilbaghi, N., Marrazza, G., Hassan, A. A., &amp; Kim, K. H. (2019). Nano-based smart pesticide formulations: Emerging opportunities for agriculture. Journal of Controlled Release, 294, 131-153.</w:t>
      </w:r>
    </w:p>
    <w:p w14:paraId="61E3495F" w14:textId="3F6A9E4A" w:rsidR="001E1014" w:rsidRDefault="001E1014" w:rsidP="00236910">
      <w:pPr>
        <w:jc w:val="both"/>
        <w:rPr>
          <w:rFonts w:ascii="Times New Roman" w:hAnsi="Times New Roman" w:cs="Times New Roman"/>
          <w:sz w:val="24"/>
        </w:rPr>
      </w:pPr>
      <w:bookmarkStart w:id="6" w:name="_Hlk143826550"/>
      <w:r w:rsidRPr="001E1014">
        <w:rPr>
          <w:rFonts w:ascii="Times New Roman" w:hAnsi="Times New Roman" w:cs="Times New Roman"/>
          <w:sz w:val="24"/>
        </w:rPr>
        <w:t>Chakraborty, U., Kaur, G., &amp; Chaudhary, G. R. (2021)</w:t>
      </w:r>
      <w:bookmarkEnd w:id="6"/>
      <w:r w:rsidRPr="001E1014">
        <w:rPr>
          <w:rFonts w:ascii="Times New Roman" w:hAnsi="Times New Roman" w:cs="Times New Roman"/>
          <w:sz w:val="24"/>
        </w:rPr>
        <w:t>. Development of environmental nanosensors for detection monitoring and assessment. New frontiers of nanomaterials in environmental science, 91-143.</w:t>
      </w:r>
    </w:p>
    <w:p w14:paraId="039A527E" w14:textId="525B6551" w:rsidR="00BC0D5F" w:rsidRDefault="0031433B" w:rsidP="00347B56">
      <w:pPr>
        <w:jc w:val="both"/>
        <w:rPr>
          <w:rFonts w:ascii="Times New Roman" w:hAnsi="Times New Roman" w:cs="Times New Roman"/>
          <w:sz w:val="24"/>
        </w:rPr>
      </w:pPr>
      <w:r w:rsidRPr="0031433B">
        <w:rPr>
          <w:rFonts w:ascii="Times New Roman" w:hAnsi="Times New Roman" w:cs="Times New Roman"/>
          <w:sz w:val="24"/>
        </w:rPr>
        <w:t>Iavicoli, I., Leso, V., Beezhold, D. H., &amp; Shvedova, A. A. (2017). Nanotechnology in agriculture: Opportunities, toxicological implications, and occupational risks. Toxicology and applied pharmacology, 329, 96-111.</w:t>
      </w:r>
    </w:p>
    <w:p w14:paraId="28111B76" w14:textId="794D72E5" w:rsidR="0087242C" w:rsidRDefault="0087242C" w:rsidP="00347B56">
      <w:pPr>
        <w:jc w:val="both"/>
        <w:rPr>
          <w:rFonts w:ascii="Times New Roman" w:hAnsi="Times New Roman" w:cs="Times New Roman"/>
          <w:sz w:val="24"/>
        </w:rPr>
      </w:pPr>
      <w:r w:rsidRPr="0087242C">
        <w:rPr>
          <w:rFonts w:ascii="Times New Roman" w:hAnsi="Times New Roman" w:cs="Times New Roman"/>
          <w:sz w:val="24"/>
        </w:rPr>
        <w:t>Kebede, G., Tafese, T., Abda, E. M., Kamaraj, M., &amp; Assefa, F. (2021). Factors influencing the bacterial bioremediation of hydrocarbon contaminants in the soil: mechanisms and impacts. Journal of Chemistry, 2021, 1-17.</w:t>
      </w:r>
    </w:p>
    <w:p w14:paraId="29EC1745" w14:textId="32D8316E" w:rsidR="00BC0D5F" w:rsidRDefault="00BC0D5F" w:rsidP="00347B56">
      <w:pPr>
        <w:jc w:val="both"/>
        <w:rPr>
          <w:rFonts w:ascii="Times New Roman" w:hAnsi="Times New Roman" w:cs="Times New Roman"/>
          <w:sz w:val="24"/>
        </w:rPr>
      </w:pPr>
      <w:r w:rsidRPr="00BC0D5F">
        <w:rPr>
          <w:rFonts w:ascii="Times New Roman" w:hAnsi="Times New Roman" w:cs="Times New Roman"/>
          <w:sz w:val="24"/>
        </w:rPr>
        <w:t>Karigar, C. S., &amp; Rao, S. S. (2011). Role of microbial enzymes in the bioremediation of pollutants: a review. Enzyme research, 2011.</w:t>
      </w:r>
    </w:p>
    <w:p w14:paraId="0DF84576" w14:textId="2FDD3708" w:rsidR="007F53AC" w:rsidRDefault="007F53AC" w:rsidP="00347B56">
      <w:pPr>
        <w:jc w:val="both"/>
        <w:rPr>
          <w:rFonts w:ascii="Times New Roman" w:hAnsi="Times New Roman" w:cs="Times New Roman"/>
          <w:sz w:val="24"/>
        </w:rPr>
      </w:pPr>
      <w:r w:rsidRPr="007F53AC">
        <w:rPr>
          <w:rFonts w:ascii="Times New Roman" w:hAnsi="Times New Roman" w:cs="Times New Roman"/>
          <w:sz w:val="24"/>
        </w:rPr>
        <w:t>Sharma, I. (2020). Bioremediation techniques for polluted environment: concept, advantages, limitations, and prospects. In Trace metals in the environment-new approaches and recent advances. IntechOpen.</w:t>
      </w:r>
    </w:p>
    <w:p w14:paraId="612BCE9A" w14:textId="28FD3DCC" w:rsidR="00A7215A" w:rsidRDefault="00A7215A" w:rsidP="00347B56">
      <w:pPr>
        <w:jc w:val="both"/>
        <w:rPr>
          <w:rFonts w:ascii="Times New Roman" w:hAnsi="Times New Roman" w:cs="Times New Roman"/>
          <w:sz w:val="24"/>
        </w:rPr>
      </w:pPr>
      <w:r w:rsidRPr="00A7215A">
        <w:rPr>
          <w:rFonts w:ascii="Times New Roman" w:hAnsi="Times New Roman" w:cs="Times New Roman"/>
          <w:sz w:val="24"/>
        </w:rPr>
        <w:t>Panigrahy, N., Priyadarshini, A., Sahoo, M. M., Verma, A. K., Daverey, A., &amp; Sahoo, N. K. (2022). A comprehensive review on eco-toxicity and biodegradation of phenolics: Recent progress and future outlook. Environmental Technology &amp; Innovation, 27, 102423.</w:t>
      </w:r>
    </w:p>
    <w:p w14:paraId="79A77D5E" w14:textId="0139843F" w:rsidR="00CA2175" w:rsidRDefault="00CA2175" w:rsidP="00CA2175">
      <w:pPr>
        <w:rPr>
          <w:rFonts w:ascii="Times New Roman" w:hAnsi="Times New Roman" w:cs="Times New Roman"/>
          <w:sz w:val="24"/>
        </w:rPr>
      </w:pPr>
      <w:r w:rsidRPr="00CA2175">
        <w:rPr>
          <w:rFonts w:ascii="Times New Roman" w:hAnsi="Times New Roman" w:cs="Times New Roman"/>
          <w:sz w:val="24"/>
        </w:rPr>
        <w:t>Arjoon, A., Olaniran, A. O., &amp; Pillay, B. (2013). Co-contamination of water with chlorinated hydrocarbons and heavy metals: challenges and current bioremediation strategies. International Journal of Environmental Science and Technology, 10, 395-412.</w:t>
      </w:r>
    </w:p>
    <w:p w14:paraId="311C248B" w14:textId="0A49D93E" w:rsidR="00612912" w:rsidRDefault="00612912" w:rsidP="00CA2175">
      <w:pPr>
        <w:rPr>
          <w:rFonts w:ascii="Times New Roman" w:hAnsi="Times New Roman" w:cs="Times New Roman"/>
          <w:sz w:val="24"/>
        </w:rPr>
      </w:pPr>
      <w:r w:rsidRPr="00612912">
        <w:rPr>
          <w:rFonts w:ascii="Times New Roman" w:hAnsi="Times New Roman" w:cs="Times New Roman"/>
          <w:sz w:val="24"/>
        </w:rPr>
        <w:t>Devatha, C. P., Vishnu Vishal, A., &amp; Purna Chandra Rao, J. (2019). Investigation of physical and chemical characteristics on soil due to crude oil contamination and its remediation. Applied Water Science, 9, 1-10.</w:t>
      </w:r>
    </w:p>
    <w:p w14:paraId="54F4202E" w14:textId="4C55983C" w:rsidR="00D81707" w:rsidRDefault="00D81707" w:rsidP="00CA2175">
      <w:pPr>
        <w:rPr>
          <w:rFonts w:ascii="Times New Roman" w:hAnsi="Times New Roman" w:cs="Times New Roman"/>
          <w:sz w:val="24"/>
        </w:rPr>
      </w:pPr>
      <w:r w:rsidRPr="00D81707">
        <w:rPr>
          <w:rFonts w:ascii="Times New Roman" w:hAnsi="Times New Roman" w:cs="Times New Roman"/>
          <w:sz w:val="24"/>
        </w:rPr>
        <w:t>Okoh, E., Yelebe, Z. R., Oruabena, B., Nelson, E. S., &amp; Indiamaowei, O. P. (2020). Clean-up of crude oil-contaminated soils: bioremediation option. International Journal of Environmental Science and Technology, 17(2), 1185-1198.</w:t>
      </w:r>
    </w:p>
    <w:p w14:paraId="3772E0A3" w14:textId="16388B7E" w:rsidR="00A37CDF" w:rsidRDefault="00A37CDF" w:rsidP="00CA2175">
      <w:pPr>
        <w:rPr>
          <w:rFonts w:ascii="Times New Roman" w:hAnsi="Times New Roman" w:cs="Times New Roman"/>
          <w:sz w:val="24"/>
        </w:rPr>
      </w:pPr>
      <w:r w:rsidRPr="00A37CDF">
        <w:rPr>
          <w:rFonts w:ascii="Times New Roman" w:hAnsi="Times New Roman" w:cs="Times New Roman"/>
          <w:sz w:val="24"/>
        </w:rPr>
        <w:t>Bala, S., Garg, D., Thirumalesh, B. V., Sharma, M., Sridhar, K., Inbaraj, B. S., &amp; Tripathi, M. (2022). Recent strategies for bioremediation of emerging pollutants: a review for a green and sustainable environment. Toxics, 10(8), 484.</w:t>
      </w:r>
    </w:p>
    <w:p w14:paraId="41A13CC0" w14:textId="77777777" w:rsidR="00995FF8" w:rsidRDefault="00695F6C" w:rsidP="00CA2175">
      <w:pPr>
        <w:rPr>
          <w:rFonts w:ascii="Arial" w:hAnsi="Arial" w:cs="Arial"/>
          <w:color w:val="222222"/>
          <w:sz w:val="20"/>
          <w:szCs w:val="20"/>
          <w:shd w:val="clear" w:color="auto" w:fill="FFFFFF"/>
        </w:rPr>
      </w:pPr>
      <w:r w:rsidRPr="00695F6C">
        <w:rPr>
          <w:rFonts w:ascii="Times New Roman" w:hAnsi="Times New Roman" w:cs="Times New Roman"/>
          <w:sz w:val="24"/>
        </w:rPr>
        <w:lastRenderedPageBreak/>
        <w:t>Rafeeq, H., Afsheen, N., Rafique, S., Arshad, A., Intisar, M., Hussain, A., ... &amp; Iqbal, H. M. (2023). Genetically engineered microorganisms for environmental remediation. Chemosphere, 310, 136751.</w:t>
      </w:r>
      <w:r w:rsidR="00FE6719" w:rsidRPr="00FE6719">
        <w:rPr>
          <w:rFonts w:ascii="Arial" w:hAnsi="Arial" w:cs="Arial"/>
          <w:color w:val="222222"/>
          <w:sz w:val="20"/>
          <w:szCs w:val="20"/>
          <w:shd w:val="clear" w:color="auto" w:fill="FFFFFF"/>
        </w:rPr>
        <w:t xml:space="preserve"> </w:t>
      </w:r>
    </w:p>
    <w:p w14:paraId="5A14DFCF" w14:textId="75BB9D7C" w:rsidR="00995FF8" w:rsidRDefault="00995FF8" w:rsidP="00CA2175">
      <w:pPr>
        <w:rPr>
          <w:rFonts w:ascii="Times New Roman" w:hAnsi="Times New Roman" w:cs="Times New Roman"/>
          <w:sz w:val="24"/>
        </w:rPr>
      </w:pPr>
      <w:r w:rsidRPr="00995FF8">
        <w:rPr>
          <w:rFonts w:ascii="Times New Roman" w:hAnsi="Times New Roman" w:cs="Times New Roman"/>
          <w:sz w:val="24"/>
        </w:rPr>
        <w:t>Anekwe, I. M. S., &amp; Isa, Y. M. (2022). Bioremediation of acid mine drainage–Review. Alexandria Engineering Journal.</w:t>
      </w:r>
    </w:p>
    <w:p w14:paraId="5B645004" w14:textId="49AB09BC" w:rsidR="005C6D38" w:rsidRDefault="005C6D38" w:rsidP="00CA2175">
      <w:pPr>
        <w:rPr>
          <w:rFonts w:ascii="Times New Roman" w:hAnsi="Times New Roman" w:cs="Times New Roman"/>
          <w:sz w:val="24"/>
        </w:rPr>
      </w:pPr>
      <w:r w:rsidRPr="005C6D38">
        <w:rPr>
          <w:rFonts w:ascii="Times New Roman" w:hAnsi="Times New Roman" w:cs="Times New Roman"/>
          <w:sz w:val="24"/>
        </w:rPr>
        <w:t>Wang, L., Rinklebe, J., Tack, F. M., &amp; Hou, D. (2021). A review of green remediation strategies for heavy metal contaminated soil. Soil Use and Management, 37(4), 936-963.</w:t>
      </w:r>
    </w:p>
    <w:p w14:paraId="066A1260" w14:textId="5A9ACE32" w:rsidR="00B81EDE" w:rsidRDefault="00B81EDE" w:rsidP="00CA2175">
      <w:pPr>
        <w:rPr>
          <w:rFonts w:ascii="Times New Roman" w:hAnsi="Times New Roman" w:cs="Times New Roman"/>
          <w:sz w:val="24"/>
        </w:rPr>
      </w:pPr>
      <w:bookmarkStart w:id="7" w:name="_Hlk144096957"/>
      <w:r w:rsidRPr="00B81EDE">
        <w:rPr>
          <w:rFonts w:ascii="Times New Roman" w:hAnsi="Times New Roman" w:cs="Times New Roman"/>
          <w:sz w:val="24"/>
        </w:rPr>
        <w:t xml:space="preserve">Shah, M. P. (Ed.). (2021). </w:t>
      </w:r>
      <w:bookmarkEnd w:id="7"/>
      <w:r w:rsidRPr="00B81EDE">
        <w:rPr>
          <w:rFonts w:ascii="Times New Roman" w:hAnsi="Times New Roman" w:cs="Times New Roman"/>
          <w:sz w:val="24"/>
        </w:rPr>
        <w:t>Biological Treatment of Industrial Wastewater (Vol. 5). Royal Society of Chemistry.</w:t>
      </w:r>
    </w:p>
    <w:p w14:paraId="039DAADD" w14:textId="538BF479" w:rsidR="00466DA7" w:rsidRDefault="00466DA7" w:rsidP="00CA2175">
      <w:pPr>
        <w:rPr>
          <w:rFonts w:ascii="Times New Roman" w:hAnsi="Times New Roman" w:cs="Times New Roman"/>
          <w:sz w:val="24"/>
        </w:rPr>
      </w:pPr>
      <w:r w:rsidRPr="00466DA7">
        <w:rPr>
          <w:rFonts w:ascii="Times New Roman" w:hAnsi="Times New Roman" w:cs="Times New Roman"/>
          <w:sz w:val="24"/>
        </w:rPr>
        <w:t>Singh, A. K., Bilal, M., Iqbal, H. M., Meyer, A. S., &amp; Raj, A. (2021). Bioremediation of lignin derivatives and phenolics in wastewater with lignin modifying enzymes: Status, opportunities and challenges. Science of the Total Environment, 777, 145988.</w:t>
      </w:r>
    </w:p>
    <w:p w14:paraId="3AC0BF2C" w14:textId="72DD54DB" w:rsidR="00E6230F" w:rsidRDefault="00E6230F" w:rsidP="00E6230F">
      <w:pPr>
        <w:rPr>
          <w:rFonts w:ascii="Times New Roman" w:hAnsi="Times New Roman" w:cs="Times New Roman"/>
          <w:sz w:val="24"/>
        </w:rPr>
      </w:pPr>
      <w:r w:rsidRPr="00E6230F">
        <w:rPr>
          <w:rFonts w:ascii="Times New Roman" w:hAnsi="Times New Roman" w:cs="Times New Roman"/>
          <w:sz w:val="24"/>
        </w:rPr>
        <w:t>Gaur, V. K., Sharma, P., Sirohi, R., Awasthi, M. K., Dussap, C. G., &amp; Pandey, A. (2020). Assessing the impact of industrial waste on environment and mitigation strategies: A comprehensive review. Journal of hazardous materials, 398, 123019.</w:t>
      </w:r>
    </w:p>
    <w:p w14:paraId="6E72184E" w14:textId="235CC7CE" w:rsidR="00615AD9" w:rsidRDefault="00615AD9" w:rsidP="00E6230F">
      <w:pPr>
        <w:rPr>
          <w:rFonts w:ascii="Times New Roman" w:hAnsi="Times New Roman" w:cs="Times New Roman"/>
          <w:sz w:val="24"/>
        </w:rPr>
      </w:pPr>
      <w:r w:rsidRPr="00615AD9">
        <w:rPr>
          <w:rFonts w:ascii="Times New Roman" w:hAnsi="Times New Roman" w:cs="Times New Roman"/>
          <w:sz w:val="24"/>
        </w:rPr>
        <w:t>Singh, A. K., Bilal, M., Iqbal, H. M., Meyer, A. S., &amp; Raj, A. (2021). Bioremediation of lignin derivatives and phenolics in wastewater with lignin modifying enzymes: Status, opportunities and challenges. Science of the Total Environment, 777, 145988.</w:t>
      </w:r>
    </w:p>
    <w:p w14:paraId="7E247666" w14:textId="28634A5C" w:rsidR="00830C75" w:rsidRDefault="00830C75" w:rsidP="00E6230F">
      <w:pPr>
        <w:rPr>
          <w:rFonts w:ascii="Times New Roman" w:hAnsi="Times New Roman" w:cs="Times New Roman"/>
          <w:sz w:val="24"/>
        </w:rPr>
      </w:pPr>
      <w:r w:rsidRPr="00830C75">
        <w:rPr>
          <w:rFonts w:ascii="Times New Roman" w:hAnsi="Times New Roman" w:cs="Times New Roman"/>
          <w:sz w:val="24"/>
        </w:rPr>
        <w:t>Vázquez-Núñez, E., Molina-Guerrero, C. E., Peña-Castro, J. M., Fernández-Luqueño, F., &amp; de la Rosa-Álvarez, M. G. (2020). Use of nanotechnology for the bioremediation of contaminants: A review. Processes, 8(7), 826.</w:t>
      </w:r>
    </w:p>
    <w:p w14:paraId="0B3CFECF" w14:textId="44E7EAD0" w:rsidR="007C2D91" w:rsidRDefault="007C2D91" w:rsidP="00E6230F">
      <w:pPr>
        <w:rPr>
          <w:rFonts w:ascii="Times New Roman" w:hAnsi="Times New Roman" w:cs="Times New Roman"/>
          <w:sz w:val="24"/>
        </w:rPr>
      </w:pPr>
      <w:r w:rsidRPr="007C2D91">
        <w:rPr>
          <w:rFonts w:ascii="Times New Roman" w:hAnsi="Times New Roman" w:cs="Times New Roman"/>
          <w:sz w:val="24"/>
        </w:rPr>
        <w:t>Pal, K., Si, A., El-Sayyad, G. S., Elkodous, M. A., Kumar, R., El-Batal, A. I., ... &amp; Thomas, S. (2021). Cutting edge development on graphene derivatives modified by liquid crystal and CdS/TiO2 hybrid matrix: optoelectronics and biotechnological aspects. Critical Reviews in Solid State and Materials Sciences, 46(5), 385-449.</w:t>
      </w:r>
      <w:r w:rsidR="003D2F14">
        <w:rPr>
          <w:rFonts w:ascii="Times New Roman" w:hAnsi="Times New Roman" w:cs="Times New Roman"/>
          <w:sz w:val="24"/>
        </w:rPr>
        <w:t xml:space="preserve"> </w:t>
      </w:r>
    </w:p>
    <w:p w14:paraId="292C5C78" w14:textId="77777777" w:rsidR="003D2F14" w:rsidRDefault="003D2F14" w:rsidP="00E6230F">
      <w:pPr>
        <w:rPr>
          <w:rFonts w:ascii="Times New Roman" w:hAnsi="Times New Roman" w:cs="Times New Roman"/>
          <w:sz w:val="24"/>
        </w:rPr>
      </w:pPr>
    </w:p>
    <w:p w14:paraId="3F4AA108" w14:textId="77777777" w:rsidR="003D2F14" w:rsidRDefault="003D2F14" w:rsidP="00E6230F">
      <w:pPr>
        <w:rPr>
          <w:rFonts w:ascii="Times New Roman" w:hAnsi="Times New Roman" w:cs="Times New Roman"/>
          <w:sz w:val="24"/>
        </w:rPr>
      </w:pPr>
    </w:p>
    <w:p w14:paraId="7047619F" w14:textId="77777777" w:rsidR="003D2F14" w:rsidRDefault="003D2F14" w:rsidP="00E6230F">
      <w:pPr>
        <w:rPr>
          <w:rFonts w:ascii="Times New Roman" w:hAnsi="Times New Roman" w:cs="Times New Roman"/>
          <w:sz w:val="24"/>
        </w:rPr>
      </w:pPr>
    </w:p>
    <w:p w14:paraId="28A3A472" w14:textId="77777777" w:rsidR="003D2F14" w:rsidRDefault="003D2F14" w:rsidP="00E6230F">
      <w:pPr>
        <w:rPr>
          <w:rFonts w:ascii="Times New Roman" w:hAnsi="Times New Roman" w:cs="Times New Roman"/>
          <w:sz w:val="24"/>
        </w:rPr>
      </w:pPr>
    </w:p>
    <w:p w14:paraId="770C53CE" w14:textId="77777777" w:rsidR="003D2F14" w:rsidRPr="00E6230F" w:rsidRDefault="003D2F14" w:rsidP="00E6230F">
      <w:pPr>
        <w:rPr>
          <w:rFonts w:ascii="Times New Roman" w:hAnsi="Times New Roman" w:cs="Times New Roman"/>
          <w:sz w:val="24"/>
        </w:rPr>
      </w:pPr>
    </w:p>
    <w:sectPr w:rsidR="003D2F14" w:rsidRPr="00E623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85DD4"/>
    <w:multiLevelType w:val="hybridMultilevel"/>
    <w:tmpl w:val="89249D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825DBE"/>
    <w:multiLevelType w:val="multilevel"/>
    <w:tmpl w:val="1076B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51381"/>
    <w:multiLevelType w:val="hybridMultilevel"/>
    <w:tmpl w:val="552E36CC"/>
    <w:lvl w:ilvl="0" w:tplc="35B859FA">
      <w:start w:val="1"/>
      <w:numFmt w:val="decimal"/>
      <w:lvlText w:val="%1."/>
      <w:lvlJc w:val="left"/>
      <w:pPr>
        <w:ind w:left="720" w:hanging="64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4CDD017F"/>
    <w:multiLevelType w:val="hybridMultilevel"/>
    <w:tmpl w:val="875C6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06069"/>
    <w:multiLevelType w:val="multilevel"/>
    <w:tmpl w:val="D082963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4400621">
    <w:abstractNumId w:val="1"/>
  </w:num>
  <w:num w:numId="2" w16cid:durableId="1150828925">
    <w:abstractNumId w:val="2"/>
  </w:num>
  <w:num w:numId="3" w16cid:durableId="2067683788">
    <w:abstractNumId w:val="3"/>
  </w:num>
  <w:num w:numId="4" w16cid:durableId="978070447">
    <w:abstractNumId w:val="0"/>
  </w:num>
  <w:num w:numId="5" w16cid:durableId="566913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C8"/>
    <w:rsid w:val="00101134"/>
    <w:rsid w:val="001136C8"/>
    <w:rsid w:val="001142BF"/>
    <w:rsid w:val="00180E7B"/>
    <w:rsid w:val="001866F4"/>
    <w:rsid w:val="001A05E0"/>
    <w:rsid w:val="001C0D17"/>
    <w:rsid w:val="001D0A89"/>
    <w:rsid w:val="001E1014"/>
    <w:rsid w:val="00202AF1"/>
    <w:rsid w:val="00225130"/>
    <w:rsid w:val="00236910"/>
    <w:rsid w:val="0023752B"/>
    <w:rsid w:val="00264C1A"/>
    <w:rsid w:val="002A2845"/>
    <w:rsid w:val="002F1D2A"/>
    <w:rsid w:val="00305876"/>
    <w:rsid w:val="0031433B"/>
    <w:rsid w:val="00335116"/>
    <w:rsid w:val="003428D9"/>
    <w:rsid w:val="00347B56"/>
    <w:rsid w:val="00353E83"/>
    <w:rsid w:val="003A7EF5"/>
    <w:rsid w:val="003D2F14"/>
    <w:rsid w:val="003E4053"/>
    <w:rsid w:val="003E5FDA"/>
    <w:rsid w:val="004615A3"/>
    <w:rsid w:val="00464EFC"/>
    <w:rsid w:val="00466DA7"/>
    <w:rsid w:val="004D5DEB"/>
    <w:rsid w:val="004E01FC"/>
    <w:rsid w:val="004E4573"/>
    <w:rsid w:val="004F41BB"/>
    <w:rsid w:val="005519AE"/>
    <w:rsid w:val="005531A2"/>
    <w:rsid w:val="005A0631"/>
    <w:rsid w:val="005B51D9"/>
    <w:rsid w:val="005C2ACA"/>
    <w:rsid w:val="005C6D38"/>
    <w:rsid w:val="005E41C7"/>
    <w:rsid w:val="005F5E41"/>
    <w:rsid w:val="006120CB"/>
    <w:rsid w:val="00612912"/>
    <w:rsid w:val="00615AD9"/>
    <w:rsid w:val="00645871"/>
    <w:rsid w:val="006603CB"/>
    <w:rsid w:val="006958C4"/>
    <w:rsid w:val="00695F6C"/>
    <w:rsid w:val="006D604A"/>
    <w:rsid w:val="006E530E"/>
    <w:rsid w:val="00723C18"/>
    <w:rsid w:val="00755E6A"/>
    <w:rsid w:val="00760F64"/>
    <w:rsid w:val="007642CB"/>
    <w:rsid w:val="007803B0"/>
    <w:rsid w:val="0079231A"/>
    <w:rsid w:val="007C2D91"/>
    <w:rsid w:val="007F53AC"/>
    <w:rsid w:val="00830C75"/>
    <w:rsid w:val="00853F3F"/>
    <w:rsid w:val="008614DD"/>
    <w:rsid w:val="0087201D"/>
    <w:rsid w:val="0087242C"/>
    <w:rsid w:val="008E075D"/>
    <w:rsid w:val="008F03A7"/>
    <w:rsid w:val="008F732C"/>
    <w:rsid w:val="009072F5"/>
    <w:rsid w:val="00941F80"/>
    <w:rsid w:val="00975AEA"/>
    <w:rsid w:val="00983824"/>
    <w:rsid w:val="0099582E"/>
    <w:rsid w:val="00995FF8"/>
    <w:rsid w:val="009F06D5"/>
    <w:rsid w:val="00A044E2"/>
    <w:rsid w:val="00A204BE"/>
    <w:rsid w:val="00A26A9F"/>
    <w:rsid w:val="00A37CDF"/>
    <w:rsid w:val="00A70944"/>
    <w:rsid w:val="00A7215A"/>
    <w:rsid w:val="00A759EB"/>
    <w:rsid w:val="00A83F7B"/>
    <w:rsid w:val="00A862DC"/>
    <w:rsid w:val="00AD01DE"/>
    <w:rsid w:val="00AD6BE9"/>
    <w:rsid w:val="00B000BF"/>
    <w:rsid w:val="00B263A2"/>
    <w:rsid w:val="00B32A43"/>
    <w:rsid w:val="00B36516"/>
    <w:rsid w:val="00B5069B"/>
    <w:rsid w:val="00B81EDE"/>
    <w:rsid w:val="00BA57B9"/>
    <w:rsid w:val="00BC0D5F"/>
    <w:rsid w:val="00BD0CA6"/>
    <w:rsid w:val="00C00AD8"/>
    <w:rsid w:val="00C07626"/>
    <w:rsid w:val="00C2067D"/>
    <w:rsid w:val="00C67BBD"/>
    <w:rsid w:val="00C858F1"/>
    <w:rsid w:val="00CA2175"/>
    <w:rsid w:val="00CB391B"/>
    <w:rsid w:val="00CD6A8E"/>
    <w:rsid w:val="00D12923"/>
    <w:rsid w:val="00D2460E"/>
    <w:rsid w:val="00D26188"/>
    <w:rsid w:val="00D31D1C"/>
    <w:rsid w:val="00D32D22"/>
    <w:rsid w:val="00D81707"/>
    <w:rsid w:val="00DA4535"/>
    <w:rsid w:val="00DD75A3"/>
    <w:rsid w:val="00DF56B2"/>
    <w:rsid w:val="00E22C31"/>
    <w:rsid w:val="00E310DB"/>
    <w:rsid w:val="00E45E3D"/>
    <w:rsid w:val="00E6230F"/>
    <w:rsid w:val="00EA0FA1"/>
    <w:rsid w:val="00EE5B5A"/>
    <w:rsid w:val="00F10728"/>
    <w:rsid w:val="00F1485D"/>
    <w:rsid w:val="00F24A7A"/>
    <w:rsid w:val="00F75AD1"/>
    <w:rsid w:val="00F77EEA"/>
    <w:rsid w:val="00FB083C"/>
    <w:rsid w:val="00FE6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FBA0"/>
  <w15:docId w15:val="{5D315E2E-3407-42CA-BCB4-5B1F4B55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75AD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1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310DB"/>
    <w:pPr>
      <w:ind w:left="720"/>
      <w:contextualSpacing/>
    </w:pPr>
  </w:style>
  <w:style w:type="character" w:customStyle="1" w:styleId="fontstyle01">
    <w:name w:val="fontstyle01"/>
    <w:basedOn w:val="DefaultParagraphFont"/>
    <w:rsid w:val="006603CB"/>
    <w:rPr>
      <w:rFonts w:ascii="Times New Roman" w:hAnsi="Times New Roman" w:cs="Times New Roman" w:hint="default"/>
      <w:b w:val="0"/>
      <w:bCs w:val="0"/>
      <w:i w:val="0"/>
      <w:iCs w:val="0"/>
      <w:color w:val="000000"/>
      <w:sz w:val="24"/>
      <w:szCs w:val="24"/>
    </w:rPr>
  </w:style>
  <w:style w:type="character" w:customStyle="1" w:styleId="Heading2Char">
    <w:name w:val="Heading 2 Char"/>
    <w:basedOn w:val="DefaultParagraphFont"/>
    <w:link w:val="Heading2"/>
    <w:uiPriority w:val="9"/>
    <w:rsid w:val="00F75AD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90565">
      <w:bodyDiv w:val="1"/>
      <w:marLeft w:val="0"/>
      <w:marRight w:val="0"/>
      <w:marTop w:val="0"/>
      <w:marBottom w:val="0"/>
      <w:divBdr>
        <w:top w:val="none" w:sz="0" w:space="0" w:color="auto"/>
        <w:left w:val="none" w:sz="0" w:space="0" w:color="auto"/>
        <w:bottom w:val="none" w:sz="0" w:space="0" w:color="auto"/>
        <w:right w:val="none" w:sz="0" w:space="0" w:color="auto"/>
      </w:divBdr>
      <w:divsChild>
        <w:div w:id="16781400">
          <w:marLeft w:val="0"/>
          <w:marRight w:val="0"/>
          <w:marTop w:val="0"/>
          <w:marBottom w:val="0"/>
          <w:divBdr>
            <w:top w:val="none" w:sz="0" w:space="0" w:color="auto"/>
            <w:left w:val="none" w:sz="0" w:space="0" w:color="auto"/>
            <w:bottom w:val="none" w:sz="0" w:space="0" w:color="auto"/>
            <w:right w:val="none" w:sz="0" w:space="0" w:color="auto"/>
          </w:divBdr>
          <w:divsChild>
            <w:div w:id="2068330944">
              <w:marLeft w:val="0"/>
              <w:marRight w:val="0"/>
              <w:marTop w:val="0"/>
              <w:marBottom w:val="0"/>
              <w:divBdr>
                <w:top w:val="none" w:sz="0" w:space="0" w:color="auto"/>
                <w:left w:val="none" w:sz="0" w:space="0" w:color="auto"/>
                <w:bottom w:val="none" w:sz="0" w:space="0" w:color="auto"/>
                <w:right w:val="none" w:sz="0" w:space="0" w:color="auto"/>
              </w:divBdr>
              <w:divsChild>
                <w:div w:id="1828087238">
                  <w:marLeft w:val="0"/>
                  <w:marRight w:val="0"/>
                  <w:marTop w:val="0"/>
                  <w:marBottom w:val="0"/>
                  <w:divBdr>
                    <w:top w:val="none" w:sz="0" w:space="0" w:color="auto"/>
                    <w:left w:val="none" w:sz="0" w:space="0" w:color="auto"/>
                    <w:bottom w:val="none" w:sz="0" w:space="0" w:color="auto"/>
                    <w:right w:val="none" w:sz="0" w:space="0" w:color="auto"/>
                  </w:divBdr>
                  <w:divsChild>
                    <w:div w:id="2019623572">
                      <w:marLeft w:val="0"/>
                      <w:marRight w:val="0"/>
                      <w:marTop w:val="0"/>
                      <w:marBottom w:val="0"/>
                      <w:divBdr>
                        <w:top w:val="none" w:sz="0" w:space="0" w:color="auto"/>
                        <w:left w:val="none" w:sz="0" w:space="0" w:color="auto"/>
                        <w:bottom w:val="none" w:sz="0" w:space="0" w:color="auto"/>
                        <w:right w:val="none" w:sz="0" w:space="0" w:color="auto"/>
                      </w:divBdr>
                      <w:divsChild>
                        <w:div w:id="512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91829">
          <w:marLeft w:val="0"/>
          <w:marRight w:val="0"/>
          <w:marTop w:val="0"/>
          <w:marBottom w:val="0"/>
          <w:divBdr>
            <w:top w:val="none" w:sz="0" w:space="0" w:color="auto"/>
            <w:left w:val="none" w:sz="0" w:space="0" w:color="auto"/>
            <w:bottom w:val="none" w:sz="0" w:space="0" w:color="auto"/>
            <w:right w:val="none" w:sz="0" w:space="0" w:color="auto"/>
          </w:divBdr>
          <w:divsChild>
            <w:div w:id="1596866122">
              <w:marLeft w:val="0"/>
              <w:marRight w:val="0"/>
              <w:marTop w:val="0"/>
              <w:marBottom w:val="0"/>
              <w:divBdr>
                <w:top w:val="none" w:sz="0" w:space="0" w:color="auto"/>
                <w:left w:val="none" w:sz="0" w:space="0" w:color="auto"/>
                <w:bottom w:val="none" w:sz="0" w:space="0" w:color="auto"/>
                <w:right w:val="none" w:sz="0" w:space="0" w:color="auto"/>
              </w:divBdr>
              <w:divsChild>
                <w:div w:id="3565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7474">
          <w:marLeft w:val="0"/>
          <w:marRight w:val="0"/>
          <w:marTop w:val="0"/>
          <w:marBottom w:val="0"/>
          <w:divBdr>
            <w:top w:val="none" w:sz="0" w:space="0" w:color="auto"/>
            <w:left w:val="none" w:sz="0" w:space="0" w:color="auto"/>
            <w:bottom w:val="none" w:sz="0" w:space="0" w:color="auto"/>
            <w:right w:val="none" w:sz="0" w:space="0" w:color="auto"/>
          </w:divBdr>
          <w:divsChild>
            <w:div w:id="439229601">
              <w:marLeft w:val="0"/>
              <w:marRight w:val="0"/>
              <w:marTop w:val="0"/>
              <w:marBottom w:val="0"/>
              <w:divBdr>
                <w:top w:val="none" w:sz="0" w:space="0" w:color="auto"/>
                <w:left w:val="none" w:sz="0" w:space="0" w:color="auto"/>
                <w:bottom w:val="none" w:sz="0" w:space="0" w:color="auto"/>
                <w:right w:val="none" w:sz="0" w:space="0" w:color="auto"/>
              </w:divBdr>
              <w:divsChild>
                <w:div w:id="417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459613">
      <w:bodyDiv w:val="1"/>
      <w:marLeft w:val="0"/>
      <w:marRight w:val="0"/>
      <w:marTop w:val="0"/>
      <w:marBottom w:val="0"/>
      <w:divBdr>
        <w:top w:val="none" w:sz="0" w:space="0" w:color="auto"/>
        <w:left w:val="none" w:sz="0" w:space="0" w:color="auto"/>
        <w:bottom w:val="none" w:sz="0" w:space="0" w:color="auto"/>
        <w:right w:val="none" w:sz="0" w:space="0" w:color="auto"/>
      </w:divBdr>
      <w:divsChild>
        <w:div w:id="1595821479">
          <w:marLeft w:val="0"/>
          <w:marRight w:val="0"/>
          <w:marTop w:val="0"/>
          <w:marBottom w:val="0"/>
          <w:divBdr>
            <w:top w:val="none" w:sz="0" w:space="0" w:color="auto"/>
            <w:left w:val="none" w:sz="0" w:space="0" w:color="auto"/>
            <w:bottom w:val="none" w:sz="0" w:space="0" w:color="auto"/>
            <w:right w:val="none" w:sz="0" w:space="0" w:color="auto"/>
          </w:divBdr>
          <w:divsChild>
            <w:div w:id="615255974">
              <w:marLeft w:val="0"/>
              <w:marRight w:val="0"/>
              <w:marTop w:val="0"/>
              <w:marBottom w:val="0"/>
              <w:divBdr>
                <w:top w:val="none" w:sz="0" w:space="0" w:color="auto"/>
                <w:left w:val="none" w:sz="0" w:space="0" w:color="auto"/>
                <w:bottom w:val="none" w:sz="0" w:space="0" w:color="auto"/>
                <w:right w:val="none" w:sz="0" w:space="0" w:color="auto"/>
              </w:divBdr>
              <w:divsChild>
                <w:div w:id="4166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3910">
      <w:bodyDiv w:val="1"/>
      <w:marLeft w:val="0"/>
      <w:marRight w:val="0"/>
      <w:marTop w:val="0"/>
      <w:marBottom w:val="0"/>
      <w:divBdr>
        <w:top w:val="none" w:sz="0" w:space="0" w:color="auto"/>
        <w:left w:val="none" w:sz="0" w:space="0" w:color="auto"/>
        <w:bottom w:val="none" w:sz="0" w:space="0" w:color="auto"/>
        <w:right w:val="none" w:sz="0" w:space="0" w:color="auto"/>
      </w:divBdr>
      <w:divsChild>
        <w:div w:id="1877348958">
          <w:marLeft w:val="0"/>
          <w:marRight w:val="0"/>
          <w:marTop w:val="0"/>
          <w:marBottom w:val="0"/>
          <w:divBdr>
            <w:top w:val="none" w:sz="0" w:space="0" w:color="auto"/>
            <w:left w:val="none" w:sz="0" w:space="0" w:color="auto"/>
            <w:bottom w:val="none" w:sz="0" w:space="0" w:color="auto"/>
            <w:right w:val="none" w:sz="0" w:space="0" w:color="auto"/>
          </w:divBdr>
          <w:divsChild>
            <w:div w:id="1114599084">
              <w:marLeft w:val="0"/>
              <w:marRight w:val="0"/>
              <w:marTop w:val="0"/>
              <w:marBottom w:val="0"/>
              <w:divBdr>
                <w:top w:val="none" w:sz="0" w:space="0" w:color="auto"/>
                <w:left w:val="none" w:sz="0" w:space="0" w:color="auto"/>
                <w:bottom w:val="none" w:sz="0" w:space="0" w:color="auto"/>
                <w:right w:val="none" w:sz="0" w:space="0" w:color="auto"/>
              </w:divBdr>
              <w:divsChild>
                <w:div w:id="4367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73864">
      <w:bodyDiv w:val="1"/>
      <w:marLeft w:val="0"/>
      <w:marRight w:val="0"/>
      <w:marTop w:val="0"/>
      <w:marBottom w:val="0"/>
      <w:divBdr>
        <w:top w:val="none" w:sz="0" w:space="0" w:color="auto"/>
        <w:left w:val="none" w:sz="0" w:space="0" w:color="auto"/>
        <w:bottom w:val="none" w:sz="0" w:space="0" w:color="auto"/>
        <w:right w:val="none" w:sz="0" w:space="0" w:color="auto"/>
      </w:divBdr>
      <w:divsChild>
        <w:div w:id="160051664">
          <w:marLeft w:val="0"/>
          <w:marRight w:val="0"/>
          <w:marTop w:val="0"/>
          <w:marBottom w:val="0"/>
          <w:divBdr>
            <w:top w:val="none" w:sz="0" w:space="0" w:color="auto"/>
            <w:left w:val="none" w:sz="0" w:space="0" w:color="auto"/>
            <w:bottom w:val="none" w:sz="0" w:space="0" w:color="auto"/>
            <w:right w:val="none" w:sz="0" w:space="0" w:color="auto"/>
          </w:divBdr>
          <w:divsChild>
            <w:div w:id="1496648411">
              <w:marLeft w:val="0"/>
              <w:marRight w:val="0"/>
              <w:marTop w:val="0"/>
              <w:marBottom w:val="0"/>
              <w:divBdr>
                <w:top w:val="none" w:sz="0" w:space="0" w:color="auto"/>
                <w:left w:val="none" w:sz="0" w:space="0" w:color="auto"/>
                <w:bottom w:val="none" w:sz="0" w:space="0" w:color="auto"/>
                <w:right w:val="none" w:sz="0" w:space="0" w:color="auto"/>
              </w:divBdr>
              <w:divsChild>
                <w:div w:id="1143307051">
                  <w:marLeft w:val="0"/>
                  <w:marRight w:val="0"/>
                  <w:marTop w:val="0"/>
                  <w:marBottom w:val="0"/>
                  <w:divBdr>
                    <w:top w:val="none" w:sz="0" w:space="0" w:color="auto"/>
                    <w:left w:val="none" w:sz="0" w:space="0" w:color="auto"/>
                    <w:bottom w:val="none" w:sz="0" w:space="0" w:color="auto"/>
                    <w:right w:val="none" w:sz="0" w:space="0" w:color="auto"/>
                  </w:divBdr>
                  <w:divsChild>
                    <w:div w:id="193884523">
                      <w:marLeft w:val="0"/>
                      <w:marRight w:val="0"/>
                      <w:marTop w:val="0"/>
                      <w:marBottom w:val="0"/>
                      <w:divBdr>
                        <w:top w:val="none" w:sz="0" w:space="0" w:color="auto"/>
                        <w:left w:val="none" w:sz="0" w:space="0" w:color="auto"/>
                        <w:bottom w:val="none" w:sz="0" w:space="0" w:color="auto"/>
                        <w:right w:val="none" w:sz="0" w:space="0" w:color="auto"/>
                      </w:divBdr>
                      <w:divsChild>
                        <w:div w:id="32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04083">
          <w:marLeft w:val="0"/>
          <w:marRight w:val="0"/>
          <w:marTop w:val="0"/>
          <w:marBottom w:val="0"/>
          <w:divBdr>
            <w:top w:val="none" w:sz="0" w:space="0" w:color="auto"/>
            <w:left w:val="none" w:sz="0" w:space="0" w:color="auto"/>
            <w:bottom w:val="none" w:sz="0" w:space="0" w:color="auto"/>
            <w:right w:val="none" w:sz="0" w:space="0" w:color="auto"/>
          </w:divBdr>
          <w:divsChild>
            <w:div w:id="1525093549">
              <w:marLeft w:val="0"/>
              <w:marRight w:val="0"/>
              <w:marTop w:val="0"/>
              <w:marBottom w:val="0"/>
              <w:divBdr>
                <w:top w:val="none" w:sz="0" w:space="0" w:color="auto"/>
                <w:left w:val="none" w:sz="0" w:space="0" w:color="auto"/>
                <w:bottom w:val="none" w:sz="0" w:space="0" w:color="auto"/>
                <w:right w:val="none" w:sz="0" w:space="0" w:color="auto"/>
              </w:divBdr>
              <w:divsChild>
                <w:div w:id="10936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5757">
          <w:marLeft w:val="0"/>
          <w:marRight w:val="0"/>
          <w:marTop w:val="0"/>
          <w:marBottom w:val="0"/>
          <w:divBdr>
            <w:top w:val="none" w:sz="0" w:space="0" w:color="auto"/>
            <w:left w:val="none" w:sz="0" w:space="0" w:color="auto"/>
            <w:bottom w:val="none" w:sz="0" w:space="0" w:color="auto"/>
            <w:right w:val="none" w:sz="0" w:space="0" w:color="auto"/>
          </w:divBdr>
          <w:divsChild>
            <w:div w:id="33580206">
              <w:marLeft w:val="0"/>
              <w:marRight w:val="0"/>
              <w:marTop w:val="0"/>
              <w:marBottom w:val="0"/>
              <w:divBdr>
                <w:top w:val="none" w:sz="0" w:space="0" w:color="auto"/>
                <w:left w:val="none" w:sz="0" w:space="0" w:color="auto"/>
                <w:bottom w:val="none" w:sz="0" w:space="0" w:color="auto"/>
                <w:right w:val="none" w:sz="0" w:space="0" w:color="auto"/>
              </w:divBdr>
              <w:divsChild>
                <w:div w:id="1694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58125">
      <w:bodyDiv w:val="1"/>
      <w:marLeft w:val="0"/>
      <w:marRight w:val="0"/>
      <w:marTop w:val="0"/>
      <w:marBottom w:val="0"/>
      <w:divBdr>
        <w:top w:val="none" w:sz="0" w:space="0" w:color="auto"/>
        <w:left w:val="none" w:sz="0" w:space="0" w:color="auto"/>
        <w:bottom w:val="none" w:sz="0" w:space="0" w:color="auto"/>
        <w:right w:val="none" w:sz="0" w:space="0" w:color="auto"/>
      </w:divBdr>
      <w:divsChild>
        <w:div w:id="1552110973">
          <w:marLeft w:val="0"/>
          <w:marRight w:val="0"/>
          <w:marTop w:val="0"/>
          <w:marBottom w:val="0"/>
          <w:divBdr>
            <w:top w:val="none" w:sz="0" w:space="0" w:color="auto"/>
            <w:left w:val="none" w:sz="0" w:space="0" w:color="auto"/>
            <w:bottom w:val="none" w:sz="0" w:space="0" w:color="auto"/>
            <w:right w:val="none" w:sz="0" w:space="0" w:color="auto"/>
          </w:divBdr>
          <w:divsChild>
            <w:div w:id="175190202">
              <w:marLeft w:val="0"/>
              <w:marRight w:val="0"/>
              <w:marTop w:val="0"/>
              <w:marBottom w:val="0"/>
              <w:divBdr>
                <w:top w:val="none" w:sz="0" w:space="0" w:color="auto"/>
                <w:left w:val="none" w:sz="0" w:space="0" w:color="auto"/>
                <w:bottom w:val="none" w:sz="0" w:space="0" w:color="auto"/>
                <w:right w:val="none" w:sz="0" w:space="0" w:color="auto"/>
              </w:divBdr>
              <w:divsChild>
                <w:div w:id="15920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60822">
          <w:marLeft w:val="0"/>
          <w:marRight w:val="0"/>
          <w:marTop w:val="0"/>
          <w:marBottom w:val="0"/>
          <w:divBdr>
            <w:top w:val="none" w:sz="0" w:space="0" w:color="auto"/>
            <w:left w:val="none" w:sz="0" w:space="0" w:color="auto"/>
            <w:bottom w:val="none" w:sz="0" w:space="0" w:color="auto"/>
            <w:right w:val="none" w:sz="0" w:space="0" w:color="auto"/>
          </w:divBdr>
          <w:divsChild>
            <w:div w:id="37248910">
              <w:marLeft w:val="0"/>
              <w:marRight w:val="0"/>
              <w:marTop w:val="0"/>
              <w:marBottom w:val="0"/>
              <w:divBdr>
                <w:top w:val="none" w:sz="0" w:space="0" w:color="auto"/>
                <w:left w:val="none" w:sz="0" w:space="0" w:color="auto"/>
                <w:bottom w:val="none" w:sz="0" w:space="0" w:color="auto"/>
                <w:right w:val="none" w:sz="0" w:space="0" w:color="auto"/>
              </w:divBdr>
              <w:divsChild>
                <w:div w:id="9884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965">
          <w:marLeft w:val="0"/>
          <w:marRight w:val="0"/>
          <w:marTop w:val="0"/>
          <w:marBottom w:val="0"/>
          <w:divBdr>
            <w:top w:val="none" w:sz="0" w:space="0" w:color="auto"/>
            <w:left w:val="none" w:sz="0" w:space="0" w:color="auto"/>
            <w:bottom w:val="none" w:sz="0" w:space="0" w:color="auto"/>
            <w:right w:val="none" w:sz="0" w:space="0" w:color="auto"/>
          </w:divBdr>
          <w:divsChild>
            <w:div w:id="1308121737">
              <w:marLeft w:val="0"/>
              <w:marRight w:val="0"/>
              <w:marTop w:val="0"/>
              <w:marBottom w:val="0"/>
              <w:divBdr>
                <w:top w:val="none" w:sz="0" w:space="0" w:color="auto"/>
                <w:left w:val="none" w:sz="0" w:space="0" w:color="auto"/>
                <w:bottom w:val="none" w:sz="0" w:space="0" w:color="auto"/>
                <w:right w:val="none" w:sz="0" w:space="0" w:color="auto"/>
              </w:divBdr>
              <w:divsChild>
                <w:div w:id="1147432973">
                  <w:marLeft w:val="0"/>
                  <w:marRight w:val="0"/>
                  <w:marTop w:val="0"/>
                  <w:marBottom w:val="0"/>
                  <w:divBdr>
                    <w:top w:val="none" w:sz="0" w:space="0" w:color="auto"/>
                    <w:left w:val="none" w:sz="0" w:space="0" w:color="auto"/>
                    <w:bottom w:val="none" w:sz="0" w:space="0" w:color="auto"/>
                    <w:right w:val="none" w:sz="0" w:space="0" w:color="auto"/>
                  </w:divBdr>
                  <w:divsChild>
                    <w:div w:id="604535214">
                      <w:marLeft w:val="0"/>
                      <w:marRight w:val="0"/>
                      <w:marTop w:val="0"/>
                      <w:marBottom w:val="0"/>
                      <w:divBdr>
                        <w:top w:val="none" w:sz="0" w:space="0" w:color="auto"/>
                        <w:left w:val="none" w:sz="0" w:space="0" w:color="auto"/>
                        <w:bottom w:val="none" w:sz="0" w:space="0" w:color="auto"/>
                        <w:right w:val="none" w:sz="0" w:space="0" w:color="auto"/>
                      </w:divBdr>
                      <w:divsChild>
                        <w:div w:id="10696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970095">
      <w:bodyDiv w:val="1"/>
      <w:marLeft w:val="0"/>
      <w:marRight w:val="0"/>
      <w:marTop w:val="0"/>
      <w:marBottom w:val="0"/>
      <w:divBdr>
        <w:top w:val="none" w:sz="0" w:space="0" w:color="auto"/>
        <w:left w:val="none" w:sz="0" w:space="0" w:color="auto"/>
        <w:bottom w:val="none" w:sz="0" w:space="0" w:color="auto"/>
        <w:right w:val="none" w:sz="0" w:space="0" w:color="auto"/>
      </w:divBdr>
      <w:divsChild>
        <w:div w:id="967667801">
          <w:marLeft w:val="0"/>
          <w:marRight w:val="0"/>
          <w:marTop w:val="0"/>
          <w:marBottom w:val="0"/>
          <w:divBdr>
            <w:top w:val="none" w:sz="0" w:space="0" w:color="auto"/>
            <w:left w:val="none" w:sz="0" w:space="0" w:color="auto"/>
            <w:bottom w:val="none" w:sz="0" w:space="0" w:color="auto"/>
            <w:right w:val="none" w:sz="0" w:space="0" w:color="auto"/>
          </w:divBdr>
          <w:divsChild>
            <w:div w:id="166789739">
              <w:marLeft w:val="0"/>
              <w:marRight w:val="0"/>
              <w:marTop w:val="0"/>
              <w:marBottom w:val="0"/>
              <w:divBdr>
                <w:top w:val="none" w:sz="0" w:space="0" w:color="auto"/>
                <w:left w:val="none" w:sz="0" w:space="0" w:color="auto"/>
                <w:bottom w:val="none" w:sz="0" w:space="0" w:color="auto"/>
                <w:right w:val="none" w:sz="0" w:space="0" w:color="auto"/>
              </w:divBdr>
              <w:divsChild>
                <w:div w:id="5878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703445">
      <w:bodyDiv w:val="1"/>
      <w:marLeft w:val="0"/>
      <w:marRight w:val="0"/>
      <w:marTop w:val="0"/>
      <w:marBottom w:val="0"/>
      <w:divBdr>
        <w:top w:val="none" w:sz="0" w:space="0" w:color="auto"/>
        <w:left w:val="none" w:sz="0" w:space="0" w:color="auto"/>
        <w:bottom w:val="none" w:sz="0" w:space="0" w:color="auto"/>
        <w:right w:val="none" w:sz="0" w:space="0" w:color="auto"/>
      </w:divBdr>
      <w:divsChild>
        <w:div w:id="1520925860">
          <w:marLeft w:val="0"/>
          <w:marRight w:val="0"/>
          <w:marTop w:val="0"/>
          <w:marBottom w:val="0"/>
          <w:divBdr>
            <w:top w:val="none" w:sz="0" w:space="0" w:color="auto"/>
            <w:left w:val="none" w:sz="0" w:space="0" w:color="auto"/>
            <w:bottom w:val="none" w:sz="0" w:space="0" w:color="auto"/>
            <w:right w:val="none" w:sz="0" w:space="0" w:color="auto"/>
          </w:divBdr>
          <w:divsChild>
            <w:div w:id="482084306">
              <w:marLeft w:val="0"/>
              <w:marRight w:val="0"/>
              <w:marTop w:val="0"/>
              <w:marBottom w:val="0"/>
              <w:divBdr>
                <w:top w:val="none" w:sz="0" w:space="0" w:color="auto"/>
                <w:left w:val="none" w:sz="0" w:space="0" w:color="auto"/>
                <w:bottom w:val="none" w:sz="0" w:space="0" w:color="auto"/>
                <w:right w:val="none" w:sz="0" w:space="0" w:color="auto"/>
              </w:divBdr>
              <w:divsChild>
                <w:div w:id="16066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48185">
      <w:bodyDiv w:val="1"/>
      <w:marLeft w:val="0"/>
      <w:marRight w:val="0"/>
      <w:marTop w:val="0"/>
      <w:marBottom w:val="0"/>
      <w:divBdr>
        <w:top w:val="none" w:sz="0" w:space="0" w:color="auto"/>
        <w:left w:val="none" w:sz="0" w:space="0" w:color="auto"/>
        <w:bottom w:val="none" w:sz="0" w:space="0" w:color="auto"/>
        <w:right w:val="none" w:sz="0" w:space="0" w:color="auto"/>
      </w:divBdr>
      <w:divsChild>
        <w:div w:id="2031374897">
          <w:marLeft w:val="0"/>
          <w:marRight w:val="0"/>
          <w:marTop w:val="0"/>
          <w:marBottom w:val="0"/>
          <w:divBdr>
            <w:top w:val="none" w:sz="0" w:space="0" w:color="auto"/>
            <w:left w:val="none" w:sz="0" w:space="0" w:color="auto"/>
            <w:bottom w:val="none" w:sz="0" w:space="0" w:color="auto"/>
            <w:right w:val="none" w:sz="0" w:space="0" w:color="auto"/>
          </w:divBdr>
          <w:divsChild>
            <w:div w:id="845285410">
              <w:marLeft w:val="0"/>
              <w:marRight w:val="0"/>
              <w:marTop w:val="0"/>
              <w:marBottom w:val="0"/>
              <w:divBdr>
                <w:top w:val="none" w:sz="0" w:space="0" w:color="auto"/>
                <w:left w:val="none" w:sz="0" w:space="0" w:color="auto"/>
                <w:bottom w:val="none" w:sz="0" w:space="0" w:color="auto"/>
                <w:right w:val="none" w:sz="0" w:space="0" w:color="auto"/>
              </w:divBdr>
              <w:divsChild>
                <w:div w:id="20938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647649">
      <w:bodyDiv w:val="1"/>
      <w:marLeft w:val="0"/>
      <w:marRight w:val="0"/>
      <w:marTop w:val="0"/>
      <w:marBottom w:val="0"/>
      <w:divBdr>
        <w:top w:val="none" w:sz="0" w:space="0" w:color="auto"/>
        <w:left w:val="none" w:sz="0" w:space="0" w:color="auto"/>
        <w:bottom w:val="none" w:sz="0" w:space="0" w:color="auto"/>
        <w:right w:val="none" w:sz="0" w:space="0" w:color="auto"/>
      </w:divBdr>
      <w:divsChild>
        <w:div w:id="924147124">
          <w:marLeft w:val="0"/>
          <w:marRight w:val="0"/>
          <w:marTop w:val="0"/>
          <w:marBottom w:val="0"/>
          <w:divBdr>
            <w:top w:val="none" w:sz="0" w:space="0" w:color="auto"/>
            <w:left w:val="none" w:sz="0" w:space="0" w:color="auto"/>
            <w:bottom w:val="none" w:sz="0" w:space="0" w:color="auto"/>
            <w:right w:val="none" w:sz="0" w:space="0" w:color="auto"/>
          </w:divBdr>
          <w:divsChild>
            <w:div w:id="869027043">
              <w:marLeft w:val="0"/>
              <w:marRight w:val="0"/>
              <w:marTop w:val="0"/>
              <w:marBottom w:val="0"/>
              <w:divBdr>
                <w:top w:val="none" w:sz="0" w:space="0" w:color="auto"/>
                <w:left w:val="none" w:sz="0" w:space="0" w:color="auto"/>
                <w:bottom w:val="none" w:sz="0" w:space="0" w:color="auto"/>
                <w:right w:val="none" w:sz="0" w:space="0" w:color="auto"/>
              </w:divBdr>
              <w:divsChild>
                <w:div w:id="9818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45958">
      <w:bodyDiv w:val="1"/>
      <w:marLeft w:val="0"/>
      <w:marRight w:val="0"/>
      <w:marTop w:val="0"/>
      <w:marBottom w:val="0"/>
      <w:divBdr>
        <w:top w:val="none" w:sz="0" w:space="0" w:color="auto"/>
        <w:left w:val="none" w:sz="0" w:space="0" w:color="auto"/>
        <w:bottom w:val="none" w:sz="0" w:space="0" w:color="auto"/>
        <w:right w:val="none" w:sz="0" w:space="0" w:color="auto"/>
      </w:divBdr>
      <w:divsChild>
        <w:div w:id="333340371">
          <w:marLeft w:val="0"/>
          <w:marRight w:val="0"/>
          <w:marTop w:val="0"/>
          <w:marBottom w:val="0"/>
          <w:divBdr>
            <w:top w:val="none" w:sz="0" w:space="0" w:color="auto"/>
            <w:left w:val="none" w:sz="0" w:space="0" w:color="auto"/>
            <w:bottom w:val="none" w:sz="0" w:space="0" w:color="auto"/>
            <w:right w:val="none" w:sz="0" w:space="0" w:color="auto"/>
          </w:divBdr>
          <w:divsChild>
            <w:div w:id="787821796">
              <w:marLeft w:val="0"/>
              <w:marRight w:val="0"/>
              <w:marTop w:val="0"/>
              <w:marBottom w:val="0"/>
              <w:divBdr>
                <w:top w:val="none" w:sz="0" w:space="0" w:color="auto"/>
                <w:left w:val="none" w:sz="0" w:space="0" w:color="auto"/>
                <w:bottom w:val="none" w:sz="0" w:space="0" w:color="auto"/>
                <w:right w:val="none" w:sz="0" w:space="0" w:color="auto"/>
              </w:divBdr>
              <w:divsChild>
                <w:div w:id="9584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372517">
          <w:marLeft w:val="0"/>
          <w:marRight w:val="0"/>
          <w:marTop w:val="0"/>
          <w:marBottom w:val="0"/>
          <w:divBdr>
            <w:top w:val="none" w:sz="0" w:space="0" w:color="auto"/>
            <w:left w:val="none" w:sz="0" w:space="0" w:color="auto"/>
            <w:bottom w:val="none" w:sz="0" w:space="0" w:color="auto"/>
            <w:right w:val="none" w:sz="0" w:space="0" w:color="auto"/>
          </w:divBdr>
          <w:divsChild>
            <w:div w:id="1703363005">
              <w:marLeft w:val="0"/>
              <w:marRight w:val="0"/>
              <w:marTop w:val="0"/>
              <w:marBottom w:val="0"/>
              <w:divBdr>
                <w:top w:val="none" w:sz="0" w:space="0" w:color="auto"/>
                <w:left w:val="none" w:sz="0" w:space="0" w:color="auto"/>
                <w:bottom w:val="none" w:sz="0" w:space="0" w:color="auto"/>
                <w:right w:val="none" w:sz="0" w:space="0" w:color="auto"/>
              </w:divBdr>
              <w:divsChild>
                <w:div w:id="4078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2354">
          <w:marLeft w:val="0"/>
          <w:marRight w:val="0"/>
          <w:marTop w:val="0"/>
          <w:marBottom w:val="0"/>
          <w:divBdr>
            <w:top w:val="none" w:sz="0" w:space="0" w:color="auto"/>
            <w:left w:val="none" w:sz="0" w:space="0" w:color="auto"/>
            <w:bottom w:val="none" w:sz="0" w:space="0" w:color="auto"/>
            <w:right w:val="none" w:sz="0" w:space="0" w:color="auto"/>
          </w:divBdr>
          <w:divsChild>
            <w:div w:id="898056813">
              <w:marLeft w:val="0"/>
              <w:marRight w:val="0"/>
              <w:marTop w:val="0"/>
              <w:marBottom w:val="0"/>
              <w:divBdr>
                <w:top w:val="none" w:sz="0" w:space="0" w:color="auto"/>
                <w:left w:val="none" w:sz="0" w:space="0" w:color="auto"/>
                <w:bottom w:val="none" w:sz="0" w:space="0" w:color="auto"/>
                <w:right w:val="none" w:sz="0" w:space="0" w:color="auto"/>
              </w:divBdr>
              <w:divsChild>
                <w:div w:id="1536771932">
                  <w:marLeft w:val="0"/>
                  <w:marRight w:val="0"/>
                  <w:marTop w:val="0"/>
                  <w:marBottom w:val="0"/>
                  <w:divBdr>
                    <w:top w:val="none" w:sz="0" w:space="0" w:color="auto"/>
                    <w:left w:val="none" w:sz="0" w:space="0" w:color="auto"/>
                    <w:bottom w:val="none" w:sz="0" w:space="0" w:color="auto"/>
                    <w:right w:val="none" w:sz="0" w:space="0" w:color="auto"/>
                  </w:divBdr>
                  <w:divsChild>
                    <w:div w:id="399983820">
                      <w:marLeft w:val="0"/>
                      <w:marRight w:val="0"/>
                      <w:marTop w:val="0"/>
                      <w:marBottom w:val="0"/>
                      <w:divBdr>
                        <w:top w:val="none" w:sz="0" w:space="0" w:color="auto"/>
                        <w:left w:val="none" w:sz="0" w:space="0" w:color="auto"/>
                        <w:bottom w:val="none" w:sz="0" w:space="0" w:color="auto"/>
                        <w:right w:val="none" w:sz="0" w:space="0" w:color="auto"/>
                      </w:divBdr>
                      <w:divsChild>
                        <w:div w:id="33280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792012">
      <w:bodyDiv w:val="1"/>
      <w:marLeft w:val="0"/>
      <w:marRight w:val="0"/>
      <w:marTop w:val="0"/>
      <w:marBottom w:val="0"/>
      <w:divBdr>
        <w:top w:val="none" w:sz="0" w:space="0" w:color="auto"/>
        <w:left w:val="none" w:sz="0" w:space="0" w:color="auto"/>
        <w:bottom w:val="none" w:sz="0" w:space="0" w:color="auto"/>
        <w:right w:val="none" w:sz="0" w:space="0" w:color="auto"/>
      </w:divBdr>
    </w:div>
    <w:div w:id="1995716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E0C9F-5BBC-45DE-9549-D7A0EDFD4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19</Pages>
  <Words>7146</Words>
  <Characters>40737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2023-08-28T16:12:00Z</dcterms:created>
  <dcterms:modified xsi:type="dcterms:W3CDTF">2023-08-29T10:30:00Z</dcterms:modified>
</cp:coreProperties>
</file>