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CE393" w14:textId="408E2A02" w:rsidR="00E32851" w:rsidRPr="0032282E" w:rsidRDefault="00E32851" w:rsidP="0032282E">
      <w:pPr>
        <w:spacing w:after="0" w:line="240" w:lineRule="auto"/>
        <w:ind w:left="714" w:hanging="357"/>
        <w:jc w:val="center"/>
        <w:rPr>
          <w:rFonts w:ascii="Times New Roman" w:hAnsi="Times New Roman" w:cs="Times New Roman"/>
          <w:sz w:val="48"/>
          <w:szCs w:val="48"/>
        </w:rPr>
      </w:pPr>
      <w:r w:rsidRPr="0032282E">
        <w:rPr>
          <w:rFonts w:ascii="Times New Roman" w:hAnsi="Times New Roman" w:cs="Times New Roman"/>
          <w:sz w:val="48"/>
          <w:szCs w:val="48"/>
        </w:rPr>
        <w:t xml:space="preserve">A novel hybrid neuro-fuzzy machine learning based prediction model </w:t>
      </w:r>
      <w:r w:rsidR="00C6264D" w:rsidRPr="0032282E">
        <w:rPr>
          <w:rFonts w:ascii="Times New Roman" w:hAnsi="Times New Roman" w:cs="Times New Roman"/>
          <w:sz w:val="48"/>
          <w:szCs w:val="48"/>
        </w:rPr>
        <w:t>for bearing capacity of shallow foundation</w:t>
      </w:r>
    </w:p>
    <w:p w14:paraId="0CEF3B4E" w14:textId="77777777" w:rsidR="002C4234" w:rsidRDefault="002C4234" w:rsidP="0032282E">
      <w:pPr>
        <w:ind w:left="720" w:hanging="360"/>
        <w:rPr>
          <w:rFonts w:ascii="Times New Roman" w:hAnsi="Times New Roman" w:cs="Times New Roman"/>
          <w:sz w:val="24"/>
          <w:szCs w:val="24"/>
        </w:rPr>
      </w:pPr>
    </w:p>
    <w:p w14:paraId="191C6F25" w14:textId="42577577" w:rsidR="00323B90" w:rsidRDefault="00323B90" w:rsidP="00323B90">
      <w:pPr>
        <w:spacing w:after="0"/>
        <w:ind w:left="714" w:hanging="357"/>
        <w:rPr>
          <w:rFonts w:ascii="Times New Roman" w:hAnsi="Times New Roman" w:cs="Times New Roman"/>
          <w:sz w:val="20"/>
          <w:szCs w:val="20"/>
        </w:rPr>
      </w:pPr>
      <w:r>
        <w:rPr>
          <w:rFonts w:ascii="Times New Roman" w:hAnsi="Times New Roman" w:cs="Times New Roman"/>
          <w:sz w:val="20"/>
          <w:szCs w:val="20"/>
        </w:rPr>
        <w:t>Akash Sankar Chowdhury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Shas</w:t>
      </w:r>
      <w:r w:rsidR="00453C7B">
        <w:rPr>
          <w:rFonts w:ascii="Times New Roman" w:hAnsi="Times New Roman" w:cs="Times New Roman"/>
          <w:sz w:val="20"/>
          <w:szCs w:val="20"/>
        </w:rPr>
        <w:t>h</w:t>
      </w:r>
      <w:r>
        <w:rPr>
          <w:rFonts w:ascii="Times New Roman" w:hAnsi="Times New Roman" w:cs="Times New Roman"/>
          <w:sz w:val="20"/>
          <w:szCs w:val="20"/>
        </w:rPr>
        <w:t>wat</w:t>
      </w:r>
      <w:r w:rsidR="00453C7B">
        <w:rPr>
          <w:rFonts w:ascii="Times New Roman" w:hAnsi="Times New Roman" w:cs="Times New Roman"/>
          <w:sz w:val="20"/>
          <w:szCs w:val="20"/>
        </w:rPr>
        <w:t>h</w:t>
      </w:r>
      <w:r>
        <w:rPr>
          <w:rFonts w:ascii="Times New Roman" w:hAnsi="Times New Roman" w:cs="Times New Roman"/>
          <w:sz w:val="20"/>
          <w:szCs w:val="20"/>
        </w:rPr>
        <w:t xml:space="preserve"> E P</w:t>
      </w:r>
    </w:p>
    <w:p w14:paraId="50A039D9" w14:textId="1141C286" w:rsidR="00323B90" w:rsidRDefault="00323B90" w:rsidP="00323B90">
      <w:pPr>
        <w:spacing w:after="0"/>
        <w:ind w:left="714" w:hanging="357"/>
        <w:rPr>
          <w:rFonts w:ascii="Times New Roman" w:hAnsi="Times New Roman" w:cs="Times New Roman"/>
          <w:sz w:val="20"/>
          <w:szCs w:val="20"/>
        </w:rPr>
      </w:pPr>
      <w:r>
        <w:rPr>
          <w:rFonts w:ascii="Times New Roman" w:hAnsi="Times New Roman" w:cs="Times New Roman"/>
          <w:sz w:val="20"/>
          <w:szCs w:val="20"/>
        </w:rPr>
        <w:t xml:space="preserve">  3</w:t>
      </w:r>
      <w:r w:rsidRPr="00323B90">
        <w:rPr>
          <w:rFonts w:ascii="Times New Roman" w:hAnsi="Times New Roman" w:cs="Times New Roman"/>
          <w:sz w:val="20"/>
          <w:szCs w:val="20"/>
          <w:vertAlign w:val="superscript"/>
        </w:rPr>
        <w:t>rd</w:t>
      </w:r>
      <w:r>
        <w:rPr>
          <w:rFonts w:ascii="Times New Roman" w:hAnsi="Times New Roman" w:cs="Times New Roman"/>
          <w:sz w:val="20"/>
          <w:szCs w:val="20"/>
        </w:rPr>
        <w:t xml:space="preserve"> year B. Tech CSE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3</w:t>
      </w:r>
      <w:r>
        <w:rPr>
          <w:rFonts w:ascii="Times New Roman" w:hAnsi="Times New Roman" w:cs="Times New Roman"/>
          <w:sz w:val="20"/>
          <w:szCs w:val="20"/>
          <w:vertAlign w:val="superscript"/>
        </w:rPr>
        <w:t xml:space="preserve">rd </w:t>
      </w:r>
      <w:r>
        <w:rPr>
          <w:rFonts w:ascii="Times New Roman" w:hAnsi="Times New Roman" w:cs="Times New Roman"/>
          <w:sz w:val="20"/>
          <w:szCs w:val="20"/>
        </w:rPr>
        <w:t>year B. Tech. CSE – AI&amp;ML</w:t>
      </w:r>
      <w:r>
        <w:rPr>
          <w:rFonts w:ascii="Times New Roman" w:hAnsi="Times New Roman" w:cs="Times New Roman"/>
          <w:sz w:val="20"/>
          <w:szCs w:val="20"/>
        </w:rPr>
        <w:tab/>
      </w:r>
    </w:p>
    <w:p w14:paraId="36DD2623" w14:textId="1F8E2EDE" w:rsidR="00323B90" w:rsidRDefault="00323B90" w:rsidP="00323B90">
      <w:pPr>
        <w:spacing w:after="0"/>
        <w:ind w:left="714" w:hanging="357"/>
        <w:rPr>
          <w:rFonts w:ascii="Times New Roman" w:hAnsi="Times New Roman" w:cs="Times New Roman"/>
          <w:sz w:val="20"/>
          <w:szCs w:val="20"/>
        </w:rPr>
      </w:pPr>
      <w:r>
        <w:rPr>
          <w:rFonts w:ascii="Times New Roman" w:hAnsi="Times New Roman" w:cs="Times New Roman"/>
          <w:sz w:val="20"/>
          <w:szCs w:val="20"/>
        </w:rPr>
        <w:t>SRMIST Tiruchirappalli</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SRMIST Tiruchirappalli</w:t>
      </w:r>
    </w:p>
    <w:p w14:paraId="62EF9C76" w14:textId="69DADE00" w:rsidR="00323B90" w:rsidRDefault="00323B90" w:rsidP="00323B90">
      <w:pPr>
        <w:spacing w:after="0"/>
        <w:ind w:left="714" w:hanging="357"/>
        <w:rPr>
          <w:rFonts w:ascii="Times New Roman" w:hAnsi="Times New Roman" w:cs="Times New Roman"/>
          <w:sz w:val="20"/>
          <w:szCs w:val="20"/>
        </w:rPr>
      </w:pPr>
      <w:r>
        <w:rPr>
          <w:rFonts w:ascii="Times New Roman" w:hAnsi="Times New Roman" w:cs="Times New Roman"/>
          <w:sz w:val="20"/>
          <w:szCs w:val="20"/>
        </w:rPr>
        <w:t>Tiruchirappalli, TN, India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Tiruchirappalli, TN, India</w:t>
      </w:r>
    </w:p>
    <w:p w14:paraId="3BF58342" w14:textId="3E7707A8" w:rsidR="00453C7B" w:rsidRDefault="00323B90" w:rsidP="00323B90">
      <w:pPr>
        <w:spacing w:after="0"/>
        <w:ind w:left="714" w:hanging="357"/>
        <w:rPr>
          <w:rFonts w:ascii="Times New Roman" w:hAnsi="Times New Roman" w:cs="Times New Roman"/>
          <w:sz w:val="20"/>
          <w:szCs w:val="20"/>
        </w:rPr>
      </w:pPr>
      <w:hyperlink r:id="rId8" w:history="1">
        <w:r w:rsidRPr="006C28E6">
          <w:rPr>
            <w:rStyle w:val="Hyperlink"/>
            <w:rFonts w:ascii="Times New Roman" w:hAnsi="Times New Roman" w:cs="Times New Roman"/>
            <w:sz w:val="20"/>
            <w:szCs w:val="20"/>
          </w:rPr>
          <w:t>Akashchowdhury1611@gmail.com</w:t>
        </w:r>
      </w:hyperlink>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453C7B">
        <w:rPr>
          <w:rFonts w:ascii="Times New Roman" w:hAnsi="Times New Roman" w:cs="Times New Roman"/>
          <w:sz w:val="20"/>
          <w:szCs w:val="20"/>
        </w:rPr>
        <w:t xml:space="preserve">                      </w:t>
      </w:r>
      <w:hyperlink r:id="rId9" w:history="1">
        <w:r w:rsidR="00453C7B" w:rsidRPr="006C28E6">
          <w:rPr>
            <w:rStyle w:val="Hyperlink"/>
            <w:rFonts w:ascii="Times New Roman" w:hAnsi="Times New Roman" w:cs="Times New Roman"/>
            <w:sz w:val="20"/>
            <w:szCs w:val="20"/>
          </w:rPr>
          <w:t>shashwath.ep@gmail.com</w:t>
        </w:r>
      </w:hyperlink>
    </w:p>
    <w:p w14:paraId="2DA67771" w14:textId="79473628" w:rsidR="00323B90" w:rsidRPr="00323B90" w:rsidRDefault="00323B90" w:rsidP="00323B90">
      <w:pPr>
        <w:spacing w:after="0"/>
        <w:ind w:left="714" w:hanging="357"/>
        <w:rPr>
          <w:rFonts w:ascii="Times New Roman" w:hAnsi="Times New Roman" w:cs="Times New Roman"/>
          <w:sz w:val="20"/>
          <w:szCs w:val="20"/>
        </w:rPr>
      </w:pPr>
      <w:r>
        <w:rPr>
          <w:rFonts w:ascii="Times New Roman" w:hAnsi="Times New Roman" w:cs="Times New Roman"/>
          <w:sz w:val="20"/>
          <w:szCs w:val="20"/>
        </w:rPr>
        <w:tab/>
      </w:r>
    </w:p>
    <w:p w14:paraId="6CBBE2D1" w14:textId="77777777" w:rsidR="00C6264D" w:rsidRPr="00137297" w:rsidRDefault="00C6264D" w:rsidP="00C6264D">
      <w:pPr>
        <w:ind w:left="720" w:hanging="360"/>
        <w:jc w:val="center"/>
        <w:rPr>
          <w:rFonts w:ascii="Times New Roman" w:hAnsi="Times New Roman" w:cs="Times New Roman"/>
          <w:sz w:val="24"/>
          <w:szCs w:val="24"/>
          <w:lang w:val="en-US"/>
        </w:rPr>
      </w:pPr>
    </w:p>
    <w:p w14:paraId="3A69E99B" w14:textId="39936B9A" w:rsidR="00E32851" w:rsidRDefault="007619D9" w:rsidP="007619D9">
      <w:pPr>
        <w:pStyle w:val="ListParagraph"/>
        <w:numPr>
          <w:ilvl w:val="0"/>
          <w:numId w:val="1"/>
        </w:numPr>
        <w:jc w:val="both"/>
        <w:rPr>
          <w:rFonts w:ascii="Times New Roman" w:hAnsi="Times New Roman" w:cs="Times New Roman"/>
          <w:b/>
          <w:bCs/>
          <w:sz w:val="20"/>
          <w:szCs w:val="20"/>
        </w:rPr>
      </w:pPr>
      <w:r w:rsidRPr="007619D9">
        <w:rPr>
          <w:rFonts w:ascii="Times New Roman" w:hAnsi="Times New Roman" w:cs="Times New Roman"/>
          <w:b/>
          <w:bCs/>
          <w:sz w:val="20"/>
          <w:szCs w:val="20"/>
        </w:rPr>
        <w:t xml:space="preserve">Abstract: </w:t>
      </w:r>
    </w:p>
    <w:p w14:paraId="3DED0BF7" w14:textId="77777777" w:rsidR="00D40831" w:rsidRDefault="00D40831" w:rsidP="007619D9">
      <w:pPr>
        <w:jc w:val="both"/>
        <w:rPr>
          <w:rFonts w:ascii="Times New Roman" w:hAnsi="Times New Roman" w:cs="Times New Roman"/>
          <w:sz w:val="20"/>
          <w:szCs w:val="20"/>
        </w:rPr>
      </w:pPr>
      <w:r w:rsidRPr="00D40831">
        <w:rPr>
          <w:rFonts w:ascii="Times New Roman" w:hAnsi="Times New Roman" w:cs="Times New Roman"/>
          <w:sz w:val="20"/>
          <w:szCs w:val="20"/>
        </w:rPr>
        <w:t>In the design of structures, the carrying capability of shallow foundations is crucial. Particularly when the soil is complex or varied, traditional methods for calculating bearing capacity can be unreliable. In this study, a hybrid Adaptive Neuro-Fuzzy Inference System (ANFIS) and Particle Swarm Optimization (PSO) model is used to determine bearing capacity. Fuzzy logic and neural networks are combined in the ANFIS-PSO model to learn intricate correlations between input and output variables. The model parameters are optimized using PSO, leading to a more precise and trustworthy forecast of bearing capacity. Using a dataset of experimental data from shallow foundations, the ANFIS-PSO model was assessed. With an R</w:t>
      </w:r>
      <w:r w:rsidRPr="008A7463">
        <w:rPr>
          <w:rFonts w:ascii="Times New Roman" w:hAnsi="Times New Roman" w:cs="Times New Roman"/>
          <w:sz w:val="20"/>
          <w:szCs w:val="20"/>
          <w:vertAlign w:val="superscript"/>
        </w:rPr>
        <w:t>2</w:t>
      </w:r>
      <w:r w:rsidRPr="00D40831">
        <w:rPr>
          <w:rFonts w:ascii="Times New Roman" w:hAnsi="Times New Roman" w:cs="Times New Roman"/>
          <w:sz w:val="20"/>
          <w:szCs w:val="20"/>
        </w:rPr>
        <w:t xml:space="preserve"> value of 0.90274 and an RMSE score of 0.0552, the model successfully predicted bearing capacity. These findings show that the ANFIS-PSO model is useful for calculating bearing capacity. The ANFIS-PSO model has a number of benefits over conventional techniques for calculating bearing capacity. First, the model can accommodate language explanations of uncertainty and soil mechanics data. Additionally, the model may identify non-linear connections between various soil metrics. Third, the model can refine its parameters to increase precision.</w:t>
      </w:r>
      <w:r w:rsidR="007619D9" w:rsidRPr="007619D9">
        <w:rPr>
          <w:rFonts w:ascii="Times New Roman" w:hAnsi="Times New Roman" w:cs="Times New Roman"/>
          <w:sz w:val="20"/>
          <w:szCs w:val="20"/>
        </w:rPr>
        <w:t xml:space="preserve"> </w:t>
      </w:r>
      <w:r w:rsidRPr="00D40831">
        <w:rPr>
          <w:rFonts w:ascii="Times New Roman" w:hAnsi="Times New Roman" w:cs="Times New Roman"/>
          <w:sz w:val="20"/>
          <w:szCs w:val="20"/>
        </w:rPr>
        <w:t>The bearing capacity assessment process may undergo a revolution thanks to the ANFIS-PSO model. The model can be used to build safer and more cost-effective structures since it is more precise and reliable than conventional techniques. The model is useful for a variety of soil conditions and can be used by architects and civil engineers.</w:t>
      </w:r>
    </w:p>
    <w:p w14:paraId="3C1F42AF" w14:textId="5C943CCA" w:rsidR="00F73DBC" w:rsidRPr="007619D9" w:rsidRDefault="00F73DBC" w:rsidP="007619D9">
      <w:pPr>
        <w:jc w:val="both"/>
        <w:rPr>
          <w:rFonts w:ascii="Times New Roman" w:hAnsi="Times New Roman" w:cs="Times New Roman"/>
          <w:sz w:val="20"/>
          <w:szCs w:val="20"/>
        </w:rPr>
      </w:pPr>
      <w:r>
        <w:rPr>
          <w:rFonts w:ascii="Times New Roman" w:hAnsi="Times New Roman" w:cs="Times New Roman"/>
          <w:sz w:val="20"/>
          <w:szCs w:val="20"/>
        </w:rPr>
        <w:t>Keywords: shallow foundation, ANFIS, PSO, bearing capacity</w:t>
      </w:r>
    </w:p>
    <w:p w14:paraId="7A51A5D4" w14:textId="77F8193B" w:rsidR="002A6D9A" w:rsidRPr="00DE50B2" w:rsidRDefault="002A6D9A" w:rsidP="00493051">
      <w:pPr>
        <w:pStyle w:val="ListParagraph"/>
        <w:numPr>
          <w:ilvl w:val="0"/>
          <w:numId w:val="1"/>
        </w:numPr>
        <w:jc w:val="both"/>
        <w:rPr>
          <w:rFonts w:ascii="Times New Roman" w:hAnsi="Times New Roman" w:cs="Times New Roman"/>
          <w:b/>
          <w:bCs/>
          <w:sz w:val="20"/>
          <w:szCs w:val="20"/>
          <w:lang w:val="en-IN"/>
        </w:rPr>
      </w:pPr>
      <w:r w:rsidRPr="00DE50B2">
        <w:rPr>
          <w:rFonts w:ascii="Times New Roman" w:hAnsi="Times New Roman" w:cs="Times New Roman"/>
          <w:b/>
          <w:bCs/>
          <w:sz w:val="20"/>
          <w:szCs w:val="20"/>
          <w:lang w:val="en-IN"/>
        </w:rPr>
        <w:t>Introduction:</w:t>
      </w:r>
    </w:p>
    <w:p w14:paraId="214D1BB8" w14:textId="2D9779AC" w:rsidR="008F4B35" w:rsidRDefault="009A3C55" w:rsidP="00493051">
      <w:pPr>
        <w:jc w:val="both"/>
        <w:rPr>
          <w:rFonts w:ascii="Times New Roman" w:hAnsi="Times New Roman" w:cs="Times New Roman"/>
          <w:sz w:val="20"/>
          <w:szCs w:val="20"/>
          <w:lang w:val="en-IN"/>
        </w:rPr>
      </w:pPr>
      <w:r w:rsidRPr="009A3C55">
        <w:rPr>
          <w:rFonts w:ascii="Times New Roman" w:hAnsi="Times New Roman" w:cs="Times New Roman"/>
          <w:sz w:val="20"/>
          <w:szCs w:val="20"/>
          <w:lang w:val="en-IN"/>
        </w:rPr>
        <w:t>The foundation of any building is critical to its stability and lifespan because it acts as the vital connection between the superstructure and the subsurface soil layers</w:t>
      </w:r>
      <w:r w:rsidR="008A7463">
        <w:rPr>
          <w:rFonts w:ascii="Times New Roman" w:hAnsi="Times New Roman" w:cs="Times New Roman"/>
          <w:sz w:val="20"/>
          <w:szCs w:val="20"/>
          <w:lang w:val="en-IN"/>
        </w:rPr>
        <w:t xml:space="preserve"> </w:t>
      </w:r>
      <w:sdt>
        <w:sdtPr>
          <w:rPr>
            <w:rFonts w:ascii="Times New Roman" w:hAnsi="Times New Roman" w:cs="Times New Roman"/>
            <w:color w:val="000000"/>
            <w:sz w:val="20"/>
            <w:szCs w:val="20"/>
            <w:lang w:val="en-IN"/>
          </w:rPr>
          <w:tag w:val="MENDELEY_CITATION_v3_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"/>
          <w:id w:val="2122563937"/>
          <w:placeholder>
            <w:docPart w:val="DefaultPlaceholder_-1854013440"/>
          </w:placeholder>
        </w:sdtPr>
        <w:sdtContent>
          <w:r w:rsidR="00D76C1B" w:rsidRPr="00D76C1B">
            <w:rPr>
              <w:rFonts w:ascii="Times New Roman" w:hAnsi="Times New Roman" w:cs="Times New Roman"/>
              <w:color w:val="000000"/>
              <w:sz w:val="20"/>
              <w:szCs w:val="20"/>
              <w:lang w:val="en-IN"/>
            </w:rPr>
            <w:t>[1]</w:t>
          </w:r>
        </w:sdtContent>
      </w:sdt>
      <w:r w:rsidRPr="009A3C55">
        <w:rPr>
          <w:rFonts w:ascii="Times New Roman" w:hAnsi="Times New Roman" w:cs="Times New Roman"/>
          <w:sz w:val="20"/>
          <w:szCs w:val="20"/>
          <w:lang w:val="en-IN"/>
        </w:rPr>
        <w:t>. Shallow foundations, among other foundation types, are distinguished by their broad base and thin thickness, with a depth that is equal to or less than their breadth. In shallow foundations, the base area plays a significant role in load distribution, and failure occurs at a shallow depth that reaches the surface. An important component of soil mechanics and foundation engineering is comprehending the bearing capacity of soil, which is also known as the soil's load-carrying capacity. The maximum load per unit area at which shear failure takes place is referred to as the ultimate bearing capacity.</w:t>
      </w:r>
    </w:p>
    <w:p w14:paraId="73DA6A23" w14:textId="1860EB97" w:rsidR="009A3C55" w:rsidRDefault="009A3C55" w:rsidP="008A7463">
      <w:pPr>
        <w:ind w:firstLine="720"/>
        <w:jc w:val="both"/>
        <w:rPr>
          <w:rFonts w:ascii="Times New Roman" w:hAnsi="Times New Roman" w:cs="Times New Roman"/>
          <w:sz w:val="20"/>
          <w:szCs w:val="20"/>
          <w:lang w:val="en-IN"/>
        </w:rPr>
      </w:pPr>
      <w:r w:rsidRPr="009A3C55">
        <w:rPr>
          <w:rFonts w:ascii="Times New Roman" w:hAnsi="Times New Roman" w:cs="Times New Roman"/>
          <w:sz w:val="20"/>
          <w:szCs w:val="20"/>
          <w:lang w:val="en-IN"/>
        </w:rPr>
        <w:t>Soft computing methods based on machine learning have been used by researchers to increase the accuracy of predictions regarding the bearing capacity of shallow foundations</w:t>
      </w:r>
      <w:r w:rsidR="008A7463">
        <w:rPr>
          <w:rFonts w:ascii="Times New Roman" w:hAnsi="Times New Roman" w:cs="Times New Roman"/>
          <w:sz w:val="20"/>
          <w:szCs w:val="20"/>
          <w:lang w:val="en-IN"/>
        </w:rPr>
        <w:t xml:space="preserve"> </w:t>
      </w:r>
      <w:sdt>
        <w:sdtPr>
          <w:rPr>
            <w:rFonts w:ascii="Times New Roman" w:hAnsi="Times New Roman" w:cs="Times New Roman"/>
            <w:color w:val="000000"/>
            <w:sz w:val="20"/>
            <w:szCs w:val="20"/>
            <w:lang w:val="en-IN"/>
          </w:rPr>
          <w:tag w:val="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"/>
          <w:id w:val="520751293"/>
          <w:placeholder>
            <w:docPart w:val="DefaultPlaceholder_-1854013440"/>
          </w:placeholder>
        </w:sdtPr>
        <w:sdtContent>
          <w:r w:rsidR="00D76C1B" w:rsidRPr="00D76C1B">
            <w:rPr>
              <w:rFonts w:ascii="Times New Roman" w:hAnsi="Times New Roman" w:cs="Times New Roman"/>
              <w:color w:val="000000"/>
              <w:sz w:val="20"/>
              <w:szCs w:val="20"/>
              <w:lang w:val="en-IN"/>
            </w:rPr>
            <w:t>[2]</w:t>
          </w:r>
          <w:proofErr w:type="gramStart"/>
          <w:r w:rsidR="00D76C1B" w:rsidRPr="00D76C1B">
            <w:rPr>
              <w:rFonts w:ascii="Times New Roman" w:hAnsi="Times New Roman" w:cs="Times New Roman"/>
              <w:color w:val="000000"/>
              <w:sz w:val="20"/>
              <w:szCs w:val="20"/>
              <w:lang w:val="en-IN"/>
            </w:rPr>
            <w:t>–[</w:t>
          </w:r>
          <w:proofErr w:type="gramEnd"/>
          <w:r w:rsidR="00D76C1B" w:rsidRPr="00D76C1B">
            <w:rPr>
              <w:rFonts w:ascii="Times New Roman" w:hAnsi="Times New Roman" w:cs="Times New Roman"/>
              <w:color w:val="000000"/>
              <w:sz w:val="20"/>
              <w:szCs w:val="20"/>
              <w:lang w:val="en-IN"/>
            </w:rPr>
            <w:t>11]</w:t>
          </w:r>
        </w:sdtContent>
      </w:sdt>
      <w:r w:rsidRPr="009A3C55">
        <w:rPr>
          <w:rFonts w:ascii="Times New Roman" w:hAnsi="Times New Roman" w:cs="Times New Roman"/>
          <w:sz w:val="20"/>
          <w:szCs w:val="20"/>
          <w:lang w:val="en-IN"/>
        </w:rPr>
        <w:t>. The Adaptive Neuro-Fuzzy Inference System (ANFIS) is one such model that has demonstrated significant potential in a number of applications. ANFIS combines the benefits of fuzzy logic and neural networks, making it possible to find complex relationships between input and output variables</w:t>
      </w:r>
      <w:r w:rsidR="008A7463">
        <w:rPr>
          <w:rFonts w:ascii="Times New Roman" w:hAnsi="Times New Roman" w:cs="Times New Roman"/>
          <w:sz w:val="20"/>
          <w:szCs w:val="20"/>
          <w:lang w:val="en-IN"/>
        </w:rPr>
        <w:t xml:space="preserve"> </w:t>
      </w:r>
      <w:sdt>
        <w:sdtPr>
          <w:rPr>
            <w:rFonts w:ascii="Times New Roman" w:hAnsi="Times New Roman" w:cs="Times New Roman"/>
            <w:color w:val="000000"/>
            <w:sz w:val="20"/>
            <w:szCs w:val="20"/>
            <w:lang w:val="en-IN"/>
          </w:rPr>
          <w:tag w:val="MENDELEY_CITATION_v3_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"/>
          <w:id w:val="413901318"/>
          <w:placeholder>
            <w:docPart w:val="DefaultPlaceholder_-1854013440"/>
          </w:placeholder>
        </w:sdtPr>
        <w:sdtContent>
          <w:r w:rsidR="00D76C1B" w:rsidRPr="00D76C1B">
            <w:rPr>
              <w:rFonts w:ascii="Times New Roman" w:hAnsi="Times New Roman" w:cs="Times New Roman"/>
              <w:color w:val="000000"/>
              <w:sz w:val="20"/>
              <w:szCs w:val="20"/>
              <w:lang w:val="en-IN"/>
            </w:rPr>
            <w:t>[12]</w:t>
          </w:r>
        </w:sdtContent>
      </w:sdt>
      <w:r w:rsidRPr="009A3C55">
        <w:rPr>
          <w:rFonts w:ascii="Times New Roman" w:hAnsi="Times New Roman" w:cs="Times New Roman"/>
          <w:sz w:val="20"/>
          <w:szCs w:val="20"/>
          <w:lang w:val="en-IN"/>
        </w:rPr>
        <w:t>. As a result of its capacity to manage complicated data and make precise predictions, ANFIS has attracted a lot of interest.</w:t>
      </w:r>
      <w:r w:rsidR="00E32851">
        <w:rPr>
          <w:rFonts w:ascii="Times New Roman" w:hAnsi="Times New Roman" w:cs="Times New Roman"/>
          <w:sz w:val="20"/>
          <w:szCs w:val="20"/>
          <w:lang w:val="en-IN"/>
        </w:rPr>
        <w:t xml:space="preserve"> </w:t>
      </w:r>
      <w:r w:rsidR="00136E8F" w:rsidRPr="00136E8F">
        <w:rPr>
          <w:rFonts w:ascii="Times New Roman" w:hAnsi="Times New Roman" w:cs="Times New Roman"/>
          <w:sz w:val="20"/>
          <w:szCs w:val="20"/>
          <w:lang w:val="en-IN"/>
        </w:rPr>
        <w:t>Furthermore, when combined with ANFIS, Particle Swarm Optimization (PSO) has proven to be a successful optimization strategy</w:t>
      </w:r>
      <w:r w:rsidR="008A7463">
        <w:rPr>
          <w:rFonts w:ascii="Times New Roman" w:hAnsi="Times New Roman" w:cs="Times New Roman"/>
          <w:sz w:val="20"/>
          <w:szCs w:val="20"/>
          <w:lang w:val="en-IN"/>
        </w:rPr>
        <w:t xml:space="preserve"> </w:t>
      </w:r>
      <w:sdt>
        <w:sdtPr>
          <w:rPr>
            <w:rFonts w:ascii="Times New Roman" w:hAnsi="Times New Roman" w:cs="Times New Roman"/>
            <w:color w:val="000000"/>
            <w:sz w:val="20"/>
            <w:szCs w:val="20"/>
            <w:lang w:val="en-IN"/>
          </w:rPr>
          <w:tag w:val="MENDELEY_CITATION_v3_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"/>
          <w:id w:val="-991181600"/>
          <w:placeholder>
            <w:docPart w:val="DefaultPlaceholder_-1854013440"/>
          </w:placeholder>
        </w:sdtPr>
        <w:sdtContent>
          <w:r w:rsidR="00D76C1B" w:rsidRPr="00D76C1B">
            <w:rPr>
              <w:rFonts w:ascii="Times New Roman" w:hAnsi="Times New Roman" w:cs="Times New Roman"/>
              <w:color w:val="000000"/>
              <w:sz w:val="20"/>
              <w:szCs w:val="20"/>
              <w:lang w:val="en-IN"/>
            </w:rPr>
            <w:t>[13]</w:t>
          </w:r>
        </w:sdtContent>
      </w:sdt>
      <w:r w:rsidR="00136E8F" w:rsidRPr="00136E8F">
        <w:rPr>
          <w:rFonts w:ascii="Times New Roman" w:hAnsi="Times New Roman" w:cs="Times New Roman"/>
          <w:sz w:val="20"/>
          <w:szCs w:val="20"/>
          <w:lang w:val="en-IN"/>
        </w:rPr>
        <w:t xml:space="preserve">. PSO is a population-based optimization technique that continuously modifies the placements of potential solutions in the search space in order to identify the best one. It was inspired by social </w:t>
      </w:r>
      <w:r w:rsidR="00493051" w:rsidRPr="00136E8F">
        <w:rPr>
          <w:rFonts w:ascii="Times New Roman" w:hAnsi="Times New Roman" w:cs="Times New Roman"/>
          <w:sz w:val="20"/>
          <w:szCs w:val="20"/>
          <w:lang w:val="en-IN"/>
        </w:rPr>
        <w:t>behaviour</w:t>
      </w:r>
      <w:r w:rsidR="00136E8F" w:rsidRPr="00136E8F">
        <w:rPr>
          <w:rFonts w:ascii="Times New Roman" w:hAnsi="Times New Roman" w:cs="Times New Roman"/>
          <w:sz w:val="20"/>
          <w:szCs w:val="20"/>
          <w:lang w:val="en-IN"/>
        </w:rPr>
        <w:t>. The performance and dependability of the model have been significantly improved by merging PSO with ANFIS, according to researchers</w:t>
      </w:r>
      <w:r w:rsidR="00186C85">
        <w:rPr>
          <w:rFonts w:ascii="Times New Roman" w:hAnsi="Times New Roman" w:cs="Times New Roman"/>
          <w:sz w:val="20"/>
          <w:szCs w:val="20"/>
          <w:lang w:val="en-IN"/>
        </w:rPr>
        <w:t xml:space="preserve"> </w:t>
      </w:r>
      <w:sdt>
        <w:sdtPr>
          <w:rPr>
            <w:rFonts w:ascii="Times New Roman" w:hAnsi="Times New Roman" w:cs="Times New Roman"/>
            <w:color w:val="000000"/>
            <w:sz w:val="20"/>
            <w:szCs w:val="20"/>
            <w:lang w:val="en-IN"/>
          </w:rPr>
          <w:tag w:val="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"/>
          <w:id w:val="-1924326464"/>
          <w:placeholder>
            <w:docPart w:val="DefaultPlaceholder_-1854013440"/>
          </w:placeholder>
        </w:sdtPr>
        <w:sdtContent>
          <w:r w:rsidR="00D76C1B" w:rsidRPr="00D76C1B">
            <w:rPr>
              <w:rFonts w:ascii="Times New Roman" w:hAnsi="Times New Roman" w:cs="Times New Roman"/>
              <w:color w:val="000000"/>
              <w:sz w:val="20"/>
              <w:szCs w:val="20"/>
              <w:lang w:val="en-IN"/>
            </w:rPr>
            <w:t>[13]</w:t>
          </w:r>
          <w:proofErr w:type="gramStart"/>
          <w:r w:rsidR="00D76C1B" w:rsidRPr="00D76C1B">
            <w:rPr>
              <w:rFonts w:ascii="Times New Roman" w:hAnsi="Times New Roman" w:cs="Times New Roman"/>
              <w:color w:val="000000"/>
              <w:sz w:val="20"/>
              <w:szCs w:val="20"/>
              <w:lang w:val="en-IN"/>
            </w:rPr>
            <w:t>–[</w:t>
          </w:r>
          <w:proofErr w:type="gramEnd"/>
          <w:r w:rsidR="00D76C1B" w:rsidRPr="00D76C1B">
            <w:rPr>
              <w:rFonts w:ascii="Times New Roman" w:hAnsi="Times New Roman" w:cs="Times New Roman"/>
              <w:color w:val="000000"/>
              <w:sz w:val="20"/>
              <w:szCs w:val="20"/>
              <w:lang w:val="en-IN"/>
            </w:rPr>
            <w:t>16]</w:t>
          </w:r>
        </w:sdtContent>
      </w:sdt>
      <w:r w:rsidR="00136E8F" w:rsidRPr="00136E8F">
        <w:rPr>
          <w:rFonts w:ascii="Times New Roman" w:hAnsi="Times New Roman" w:cs="Times New Roman"/>
          <w:sz w:val="20"/>
          <w:szCs w:val="20"/>
          <w:lang w:val="en-IN"/>
        </w:rPr>
        <w:t>.</w:t>
      </w:r>
    </w:p>
    <w:p w14:paraId="189A1295" w14:textId="28C2FE18" w:rsidR="008A6197" w:rsidRDefault="00020173" w:rsidP="00186C85">
      <w:pPr>
        <w:ind w:firstLine="720"/>
        <w:jc w:val="both"/>
        <w:rPr>
          <w:rFonts w:ascii="Times New Roman" w:hAnsi="Times New Roman" w:cs="Times New Roman"/>
          <w:sz w:val="20"/>
          <w:szCs w:val="20"/>
          <w:lang w:val="en-IN"/>
        </w:rPr>
      </w:pPr>
      <w:r w:rsidRPr="00020173">
        <w:rPr>
          <w:rFonts w:ascii="Times New Roman" w:hAnsi="Times New Roman" w:cs="Times New Roman"/>
          <w:sz w:val="20"/>
          <w:szCs w:val="20"/>
          <w:lang w:val="en-IN"/>
        </w:rPr>
        <w:lastRenderedPageBreak/>
        <w:t>The implementation of the ANFIS-PSO approach for determining the bearing capacity of shallow foundations is the main emphasis of this study. This method provides a reliable and effective way to determine the load-carrying capability of shallow foundations by combining fuzzy logic with optimization. The findings of this study are anticipated to have a substantial impact on construction methods, assuring the stability and safety of structures. Insights from this research will also have a significant impact on soil mechanics and foundation engineering.</w:t>
      </w:r>
      <w:r w:rsidR="00E32851">
        <w:rPr>
          <w:rFonts w:ascii="Times New Roman" w:hAnsi="Times New Roman" w:cs="Times New Roman"/>
          <w:sz w:val="20"/>
          <w:szCs w:val="20"/>
          <w:lang w:val="en-IN"/>
        </w:rPr>
        <w:t xml:space="preserve"> </w:t>
      </w:r>
      <w:r w:rsidR="0022485B" w:rsidRPr="0022485B">
        <w:rPr>
          <w:rFonts w:ascii="Times New Roman" w:hAnsi="Times New Roman" w:cs="Times New Roman"/>
          <w:sz w:val="20"/>
          <w:szCs w:val="20"/>
          <w:lang w:val="en-IN"/>
        </w:rPr>
        <w:t xml:space="preserve">Accurate forecasts of bearing capacity become increasingly important as the need for stronger, more resilient structures grows. While still somewhat accurate, conventional methods for determining bearing capacity frequently have trouble dealing with the complexity of soil </w:t>
      </w:r>
      <w:r w:rsidR="00493051" w:rsidRPr="0022485B">
        <w:rPr>
          <w:rFonts w:ascii="Times New Roman" w:hAnsi="Times New Roman" w:cs="Times New Roman"/>
          <w:sz w:val="20"/>
          <w:szCs w:val="20"/>
          <w:lang w:val="en-IN"/>
        </w:rPr>
        <w:t>behaviour</w:t>
      </w:r>
      <w:r w:rsidR="0022485B" w:rsidRPr="0022485B">
        <w:rPr>
          <w:rFonts w:ascii="Times New Roman" w:hAnsi="Times New Roman" w:cs="Times New Roman"/>
          <w:sz w:val="20"/>
          <w:szCs w:val="20"/>
          <w:lang w:val="en-IN"/>
        </w:rPr>
        <w:t xml:space="preserve">. </w:t>
      </w:r>
      <w:r w:rsidR="00493051" w:rsidRPr="0022485B">
        <w:rPr>
          <w:rFonts w:ascii="Times New Roman" w:hAnsi="Times New Roman" w:cs="Times New Roman"/>
          <w:sz w:val="20"/>
          <w:szCs w:val="20"/>
          <w:lang w:val="en-IN"/>
        </w:rPr>
        <w:t>An</w:t>
      </w:r>
      <w:r w:rsidR="0022485B" w:rsidRPr="0022485B">
        <w:rPr>
          <w:rFonts w:ascii="Times New Roman" w:hAnsi="Times New Roman" w:cs="Times New Roman"/>
          <w:sz w:val="20"/>
          <w:szCs w:val="20"/>
          <w:lang w:val="en-IN"/>
        </w:rPr>
        <w:t xml:space="preserve"> innovative and complex strategy that could transform the field of foundation engineering is presented by the merging of ANFIS and PSO.</w:t>
      </w:r>
      <w:r w:rsidR="00186C85">
        <w:rPr>
          <w:rFonts w:ascii="Times New Roman" w:hAnsi="Times New Roman" w:cs="Times New Roman"/>
          <w:sz w:val="20"/>
          <w:szCs w:val="20"/>
          <w:lang w:val="en-IN"/>
        </w:rPr>
        <w:t xml:space="preserve"> </w:t>
      </w:r>
      <w:r w:rsidR="008A6197" w:rsidRPr="008A6197">
        <w:rPr>
          <w:rFonts w:ascii="Times New Roman" w:hAnsi="Times New Roman" w:cs="Times New Roman"/>
          <w:sz w:val="20"/>
          <w:szCs w:val="20"/>
          <w:lang w:val="en-IN"/>
        </w:rPr>
        <w:t>The ANFIS-PSO method's attractiveness rests in its capacity to draw lessons from the past and modify its rules to produce precise forecasts</w:t>
      </w:r>
      <w:r w:rsidR="00186C85">
        <w:rPr>
          <w:rFonts w:ascii="Times New Roman" w:hAnsi="Times New Roman" w:cs="Times New Roman"/>
          <w:sz w:val="20"/>
          <w:szCs w:val="20"/>
          <w:lang w:val="en-IN"/>
        </w:rPr>
        <w:t xml:space="preserve"> </w:t>
      </w:r>
      <w:sdt>
        <w:sdtPr>
          <w:rPr>
            <w:rFonts w:ascii="Times New Roman" w:hAnsi="Times New Roman" w:cs="Times New Roman"/>
            <w:color w:val="000000"/>
            <w:sz w:val="20"/>
            <w:szCs w:val="20"/>
            <w:lang w:val="en-IN"/>
          </w:rPr>
          <w:tag w:val="MENDELEY_CITATION_v3_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"/>
          <w:id w:val="-1263611459"/>
          <w:placeholder>
            <w:docPart w:val="DefaultPlaceholder_-1854013440"/>
          </w:placeholder>
        </w:sdtPr>
        <w:sdtContent>
          <w:r w:rsidR="00D76C1B" w:rsidRPr="00D76C1B">
            <w:rPr>
              <w:rFonts w:ascii="Times New Roman" w:hAnsi="Times New Roman" w:cs="Times New Roman"/>
              <w:color w:val="000000"/>
              <w:sz w:val="20"/>
              <w:szCs w:val="20"/>
              <w:lang w:val="en-IN"/>
            </w:rPr>
            <w:t>[13]</w:t>
          </w:r>
        </w:sdtContent>
      </w:sdt>
      <w:r w:rsidR="008A6197" w:rsidRPr="008A6197">
        <w:rPr>
          <w:rFonts w:ascii="Times New Roman" w:hAnsi="Times New Roman" w:cs="Times New Roman"/>
          <w:sz w:val="20"/>
          <w:szCs w:val="20"/>
          <w:lang w:val="en-IN"/>
        </w:rPr>
        <w:t>. The model can manage uncertainty and linguistic descriptions found in soil mechanics data by using fuzzy logic. ANFIS uses neural networks to detect non-linear correlations between different soil metrics, which enables the model to detect complex patterns that would be overlooked by traditional approaches</w:t>
      </w:r>
      <w:sdt>
        <w:sdtPr>
          <w:rPr>
            <w:rFonts w:ascii="Times New Roman" w:hAnsi="Times New Roman" w:cs="Times New Roman"/>
            <w:color w:val="000000"/>
            <w:sz w:val="20"/>
            <w:szCs w:val="20"/>
            <w:lang w:val="en-IN"/>
          </w:rPr>
          <w:tag w:val="MENDELEY_CITATION_v3_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"/>
          <w:id w:val="-123920411"/>
          <w:placeholder>
            <w:docPart w:val="DefaultPlaceholder_-1854013440"/>
          </w:placeholder>
        </w:sdtPr>
        <w:sdtContent>
          <w:r w:rsidR="00D76C1B" w:rsidRPr="00D76C1B">
            <w:rPr>
              <w:rFonts w:ascii="Times New Roman" w:hAnsi="Times New Roman" w:cs="Times New Roman"/>
              <w:color w:val="000000"/>
              <w:sz w:val="20"/>
              <w:szCs w:val="20"/>
              <w:lang w:val="en-IN"/>
            </w:rPr>
            <w:t>[12]</w:t>
          </w:r>
        </w:sdtContent>
      </w:sdt>
      <w:r w:rsidR="008A6197" w:rsidRPr="008A6197">
        <w:rPr>
          <w:rFonts w:ascii="Times New Roman" w:hAnsi="Times New Roman" w:cs="Times New Roman"/>
          <w:sz w:val="20"/>
          <w:szCs w:val="20"/>
          <w:lang w:val="en-IN"/>
        </w:rPr>
        <w:t>.</w:t>
      </w:r>
      <w:r w:rsidR="00E32851">
        <w:rPr>
          <w:rFonts w:ascii="Times New Roman" w:hAnsi="Times New Roman" w:cs="Times New Roman"/>
          <w:sz w:val="20"/>
          <w:szCs w:val="20"/>
          <w:lang w:val="en-IN"/>
        </w:rPr>
        <w:t xml:space="preserve"> </w:t>
      </w:r>
      <w:r w:rsidR="00C235B1" w:rsidRPr="00C235B1">
        <w:rPr>
          <w:rFonts w:ascii="Times New Roman" w:hAnsi="Times New Roman" w:cs="Times New Roman"/>
          <w:sz w:val="20"/>
          <w:szCs w:val="20"/>
          <w:lang w:val="en-IN"/>
        </w:rPr>
        <w:t>Furthermore, PSO's theory of swarm intelligence fits with how particles behave naturally in a search space</w:t>
      </w:r>
      <w:r w:rsidR="00186C85">
        <w:rPr>
          <w:rFonts w:ascii="Times New Roman" w:hAnsi="Times New Roman" w:cs="Times New Roman"/>
          <w:sz w:val="20"/>
          <w:szCs w:val="20"/>
          <w:lang w:val="en-IN"/>
        </w:rPr>
        <w:t xml:space="preserve"> </w:t>
      </w:r>
      <w:sdt>
        <w:sdtPr>
          <w:rPr>
            <w:rFonts w:ascii="Times New Roman" w:hAnsi="Times New Roman" w:cs="Times New Roman"/>
            <w:color w:val="000000"/>
            <w:sz w:val="20"/>
            <w:szCs w:val="20"/>
            <w:lang w:val="en-IN"/>
          </w:rPr>
          <w:tag w:val="MENDELEY_CITATION_v3_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"/>
          <w:id w:val="-1954464945"/>
          <w:placeholder>
            <w:docPart w:val="DefaultPlaceholder_-1854013440"/>
          </w:placeholder>
        </w:sdtPr>
        <w:sdtContent>
          <w:r w:rsidR="00D76C1B" w:rsidRPr="00D76C1B">
            <w:rPr>
              <w:rFonts w:ascii="Times New Roman" w:hAnsi="Times New Roman" w:cs="Times New Roman"/>
              <w:color w:val="000000"/>
              <w:sz w:val="20"/>
              <w:szCs w:val="20"/>
              <w:lang w:val="en-IN"/>
            </w:rPr>
            <w:t>[17], [18]</w:t>
          </w:r>
        </w:sdtContent>
      </w:sdt>
      <w:r w:rsidR="00C235B1" w:rsidRPr="00C235B1">
        <w:rPr>
          <w:rFonts w:ascii="Times New Roman" w:hAnsi="Times New Roman" w:cs="Times New Roman"/>
          <w:sz w:val="20"/>
          <w:szCs w:val="20"/>
          <w:lang w:val="en-IN"/>
        </w:rPr>
        <w:t>. The discovery of optimal solutions is made easier and more computationally effective because to PSO's exploration and exploitation capabilities. The hybrid ANFIS-PSO method can therefore successfully handle the challenging optimization problem of determining bearing capacity.</w:t>
      </w:r>
    </w:p>
    <w:p w14:paraId="1424D64B" w14:textId="1388CFDD" w:rsidR="00426B66" w:rsidRDefault="00426B66" w:rsidP="00186C85">
      <w:pPr>
        <w:ind w:firstLine="360"/>
        <w:jc w:val="both"/>
        <w:rPr>
          <w:rFonts w:ascii="Times New Roman" w:hAnsi="Times New Roman" w:cs="Times New Roman"/>
          <w:sz w:val="20"/>
          <w:szCs w:val="20"/>
          <w:lang w:val="en-IN"/>
        </w:rPr>
      </w:pPr>
      <w:r w:rsidRPr="00426B66">
        <w:rPr>
          <w:rFonts w:ascii="Times New Roman" w:hAnsi="Times New Roman" w:cs="Times New Roman"/>
          <w:sz w:val="20"/>
          <w:szCs w:val="20"/>
          <w:lang w:val="en-IN"/>
        </w:rPr>
        <w:t>This study's potential uses go well beyond just theoretical ones. The ANFIS-PSO method can be used by civil engineers and architects to optimize foundation designs for a variety of structures, from small residential buildings to massive infrastructure projects. A more precise bearing capacity estimate enables better load distribution planning, which results in safer and more economical buildings.</w:t>
      </w:r>
      <w:r w:rsidR="00E32851">
        <w:rPr>
          <w:rFonts w:ascii="Times New Roman" w:hAnsi="Times New Roman" w:cs="Times New Roman"/>
          <w:sz w:val="20"/>
          <w:szCs w:val="20"/>
          <w:lang w:val="en-IN"/>
        </w:rPr>
        <w:t xml:space="preserve"> </w:t>
      </w:r>
      <w:r w:rsidR="004E64C4" w:rsidRPr="004E64C4">
        <w:rPr>
          <w:rFonts w:ascii="Times New Roman" w:hAnsi="Times New Roman" w:cs="Times New Roman"/>
          <w:sz w:val="20"/>
          <w:szCs w:val="20"/>
          <w:lang w:val="en-IN"/>
        </w:rPr>
        <w:t>Furthermore, the ANFIS-PSO method's capability to precisely determine bearing capacity becomes even more significant in areas vulnerable to earthquakes or other geotechnical hazards. Engineers can create structures that survive these difficulties by being aware of the soil's load-bearing limits, thereby saving lives and reducing property damage in the event of natural calamities.</w:t>
      </w:r>
    </w:p>
    <w:p w14:paraId="03DBE0EF" w14:textId="5A8DDBE4" w:rsidR="00ED76B4" w:rsidRDefault="00C6264D" w:rsidP="00C6264D">
      <w:pPr>
        <w:pStyle w:val="ListParagraph"/>
        <w:numPr>
          <w:ilvl w:val="0"/>
          <w:numId w:val="1"/>
        </w:numPr>
        <w:rPr>
          <w:rFonts w:ascii="Times New Roman" w:hAnsi="Times New Roman" w:cs="Times New Roman"/>
          <w:b/>
          <w:bCs/>
          <w:sz w:val="20"/>
          <w:szCs w:val="20"/>
          <w:lang w:val="en-IN"/>
        </w:rPr>
      </w:pPr>
      <w:r w:rsidRPr="00C6264D">
        <w:rPr>
          <w:rFonts w:ascii="Times New Roman" w:hAnsi="Times New Roman" w:cs="Times New Roman"/>
          <w:b/>
          <w:bCs/>
          <w:sz w:val="20"/>
          <w:szCs w:val="20"/>
          <w:lang w:val="en-IN"/>
        </w:rPr>
        <w:t>Dataset used for the study:</w:t>
      </w:r>
    </w:p>
    <w:p w14:paraId="237ACE88" w14:textId="16467C48" w:rsidR="001D15FE" w:rsidRPr="001D15FE" w:rsidRDefault="00726097" w:rsidP="00C72E55">
      <w:pPr>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The dataset for the study is taken from published studies </w:t>
      </w:r>
      <w:sdt>
        <w:sdtPr>
          <w:rPr>
            <w:rFonts w:ascii="Times New Roman" w:hAnsi="Times New Roman" w:cs="Times New Roman"/>
            <w:color w:val="000000"/>
            <w:sz w:val="20"/>
            <w:szCs w:val="20"/>
            <w:lang w:val="en-IN"/>
          </w:rPr>
          <w:tag w:val="MENDELEY_CITATION_v3_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"/>
          <w:id w:val="-221140770"/>
          <w:placeholder>
            <w:docPart w:val="DefaultPlaceholder_-1854013440"/>
          </w:placeholder>
        </w:sdtPr>
        <w:sdtContent>
          <w:r w:rsidR="00D76C1B" w:rsidRPr="00D76C1B">
            <w:rPr>
              <w:rFonts w:ascii="Times New Roman" w:hAnsi="Times New Roman" w:cs="Times New Roman"/>
              <w:color w:val="000000"/>
              <w:sz w:val="20"/>
              <w:szCs w:val="20"/>
              <w:lang w:val="en-IN"/>
            </w:rPr>
            <w:t>[19], [20]</w:t>
          </w:r>
        </w:sdtContent>
      </w:sdt>
      <w:r>
        <w:rPr>
          <w:rFonts w:ascii="Times New Roman" w:hAnsi="Times New Roman" w:cs="Times New Roman"/>
          <w:sz w:val="20"/>
          <w:szCs w:val="20"/>
          <w:lang w:val="en-IN"/>
        </w:rPr>
        <w:t xml:space="preserve">. The histogram of the dataset is presented in figure 1. </w:t>
      </w:r>
      <w:r w:rsidR="00EB0099">
        <w:rPr>
          <w:rFonts w:ascii="Times New Roman" w:hAnsi="Times New Roman" w:cs="Times New Roman"/>
          <w:sz w:val="20"/>
          <w:szCs w:val="20"/>
          <w:lang w:val="en-IN"/>
        </w:rPr>
        <w:t>Input parameters taken are the width of the foundation (B), depth of the foundation (D), length to width ratio (L/B), density (</w:t>
      </w:r>
      <w:r w:rsidR="00C72E55">
        <w:rPr>
          <w:rFonts w:ascii="Times New Roman" w:hAnsi="Times New Roman" w:cs="Times New Roman"/>
          <w:sz w:val="20"/>
          <w:szCs w:val="20"/>
          <w:lang w:val="en-IN"/>
        </w:rPr>
        <w:t>y), and angle of friction (</w:t>
      </w:r>
      <w:r w:rsidR="00C72E55" w:rsidRPr="003244D2">
        <w:rPr>
          <w:rFonts w:ascii="Times New Roman" w:hAnsi="Times New Roman" w:cs="Times New Roman"/>
          <w:sz w:val="20"/>
          <w:szCs w:val="20"/>
          <w:lang w:val="en-IN"/>
        </w:rPr>
        <w:t>φ)</w:t>
      </w:r>
      <w:r w:rsidR="003244D2" w:rsidRPr="003244D2">
        <w:rPr>
          <w:rFonts w:ascii="Times New Roman" w:hAnsi="Times New Roman" w:cs="Times New Roman"/>
          <w:sz w:val="20"/>
          <w:szCs w:val="20"/>
          <w:lang w:val="en-IN"/>
        </w:rPr>
        <w:t>, whereas the final output parameter is considered to be the bearing capacity of the foundation (</w:t>
      </w:r>
      <w:proofErr w:type="spellStart"/>
      <w:r w:rsidR="003244D2" w:rsidRPr="003244D2">
        <w:rPr>
          <w:rFonts w:ascii="Times New Roman" w:hAnsi="Times New Roman" w:cs="Times New Roman"/>
          <w:sz w:val="20"/>
          <w:szCs w:val="20"/>
          <w:lang w:val="en-IN"/>
        </w:rPr>
        <w:t>q</w:t>
      </w:r>
      <w:r w:rsidR="003244D2">
        <w:rPr>
          <w:rFonts w:ascii="Times New Roman" w:hAnsi="Times New Roman" w:cs="Times New Roman"/>
          <w:sz w:val="20"/>
          <w:szCs w:val="20"/>
          <w:vertAlign w:val="subscript"/>
          <w:lang w:val="en-IN"/>
        </w:rPr>
        <w:t>u</w:t>
      </w:r>
      <w:proofErr w:type="spellEnd"/>
      <w:r w:rsidR="003244D2" w:rsidRPr="003244D2">
        <w:rPr>
          <w:rFonts w:ascii="Times New Roman" w:hAnsi="Times New Roman" w:cs="Times New Roman"/>
          <w:sz w:val="20"/>
          <w:szCs w:val="20"/>
          <w:lang w:val="en-IN"/>
        </w:rPr>
        <w:t>)</w:t>
      </w:r>
      <w:r w:rsidR="00C72E55" w:rsidRPr="003244D2">
        <w:rPr>
          <w:rFonts w:ascii="Times New Roman" w:hAnsi="Times New Roman" w:cs="Times New Roman"/>
          <w:sz w:val="20"/>
          <w:szCs w:val="20"/>
          <w:lang w:val="en-IN"/>
        </w:rPr>
        <w:t>.</w:t>
      </w:r>
      <w:r w:rsidR="00C72E55">
        <w:rPr>
          <w:rFonts w:ascii="Times New Roman" w:hAnsi="Times New Roman" w:cs="Times New Roman"/>
          <w:sz w:val="20"/>
          <w:szCs w:val="20"/>
          <w:lang w:val="en-IN"/>
        </w:rPr>
        <w:t xml:space="preserve"> </w:t>
      </w:r>
      <w:r>
        <w:rPr>
          <w:rFonts w:ascii="Times New Roman" w:hAnsi="Times New Roman" w:cs="Times New Roman"/>
          <w:sz w:val="20"/>
          <w:szCs w:val="20"/>
          <w:lang w:val="en-IN"/>
        </w:rPr>
        <w:t xml:space="preserve">To analyse the distribution of the input and output parameters and study the influence of the input parameters on the output parameters, correlation matrix has been plotted in figure 2. The correlation matrix comprises the box plot, confidence ellipse and the values of Pearson’s r.  </w:t>
      </w:r>
      <w:r w:rsidR="00507BD9">
        <w:rPr>
          <w:rFonts w:ascii="Times New Roman" w:hAnsi="Times New Roman" w:cs="Times New Roman"/>
          <w:sz w:val="20"/>
          <w:szCs w:val="20"/>
          <w:lang w:val="en-IN"/>
        </w:rPr>
        <w:t xml:space="preserve">It can be inferred from the figure 2 that parameter D is having most influence on the output followed by B. </w:t>
      </w:r>
      <w:r w:rsidR="0042450F">
        <w:rPr>
          <w:rFonts w:ascii="Times New Roman" w:hAnsi="Times New Roman" w:cs="Times New Roman"/>
          <w:sz w:val="20"/>
          <w:szCs w:val="20"/>
          <w:lang w:val="en-IN"/>
        </w:rPr>
        <w:t>The least influence on the output parameter is for the parameter f.</w:t>
      </w:r>
    </w:p>
    <w:p w14:paraId="2550D4B8" w14:textId="77777777" w:rsidR="00ED76B4" w:rsidRDefault="00ED76B4" w:rsidP="00ED76B4">
      <w:pPr>
        <w:keepNext/>
        <w:jc w:val="center"/>
      </w:pPr>
      <w:r>
        <w:rPr>
          <w:noProof/>
        </w:rPr>
        <w:lastRenderedPageBreak/>
        <w:drawing>
          <wp:inline distT="0" distB="0" distL="0" distR="0" wp14:anchorId="015CC3A4" wp14:editId="3B7FC145">
            <wp:extent cx="5006340" cy="4998720"/>
            <wp:effectExtent l="0" t="0" r="3810" b="0"/>
            <wp:docPr id="2107052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5904" cy="5028239"/>
                    </a:xfrm>
                    <a:prstGeom prst="rect">
                      <a:avLst/>
                    </a:prstGeom>
                    <a:noFill/>
                    <a:ln>
                      <a:noFill/>
                    </a:ln>
                  </pic:spPr>
                </pic:pic>
              </a:graphicData>
            </a:graphic>
          </wp:inline>
        </w:drawing>
      </w:r>
    </w:p>
    <w:p w14:paraId="28FD4A8C" w14:textId="6B50F168" w:rsidR="00ED76B4" w:rsidRPr="006E341C" w:rsidRDefault="00ED76B4" w:rsidP="00ED76B4">
      <w:pPr>
        <w:jc w:val="center"/>
        <w:rPr>
          <w:rFonts w:ascii="Times New Roman" w:hAnsi="Times New Roman" w:cs="Times New Roman"/>
          <w:b/>
          <w:bCs/>
          <w:sz w:val="20"/>
          <w:szCs w:val="20"/>
          <w:lang w:val="en-IN"/>
        </w:rPr>
      </w:pPr>
      <w:r w:rsidRPr="006E341C">
        <w:rPr>
          <w:rFonts w:ascii="Times New Roman" w:hAnsi="Times New Roman" w:cs="Times New Roman"/>
          <w:b/>
          <w:bCs/>
          <w:sz w:val="20"/>
          <w:szCs w:val="20"/>
          <w:lang w:val="en-IN"/>
        </w:rPr>
        <w:t xml:space="preserve">Figure </w:t>
      </w:r>
      <w:r>
        <w:rPr>
          <w:rFonts w:ascii="Times New Roman" w:hAnsi="Times New Roman" w:cs="Times New Roman"/>
          <w:b/>
          <w:bCs/>
          <w:sz w:val="20"/>
          <w:szCs w:val="20"/>
          <w:lang w:val="en-IN"/>
        </w:rPr>
        <w:t>1</w:t>
      </w:r>
      <w:r w:rsidRPr="006E341C">
        <w:rPr>
          <w:rFonts w:ascii="Times New Roman" w:hAnsi="Times New Roman" w:cs="Times New Roman"/>
          <w:b/>
          <w:bCs/>
          <w:sz w:val="20"/>
          <w:szCs w:val="20"/>
          <w:lang w:val="en-IN"/>
        </w:rPr>
        <w:t>: Dataset for the study</w:t>
      </w:r>
    </w:p>
    <w:p w14:paraId="18219D13" w14:textId="77777777" w:rsidR="00ED76B4" w:rsidRPr="006E341C" w:rsidRDefault="00ED76B4" w:rsidP="00ED76B4">
      <w:pPr>
        <w:rPr>
          <w:rFonts w:ascii="Times New Roman" w:hAnsi="Times New Roman" w:cs="Times New Roman"/>
          <w:sz w:val="20"/>
          <w:szCs w:val="20"/>
          <w:lang w:val="en-IN"/>
        </w:rPr>
      </w:pPr>
    </w:p>
    <w:p w14:paraId="5C93AEED" w14:textId="77777777" w:rsidR="00ED76B4" w:rsidRDefault="00ED76B4" w:rsidP="0032282E">
      <w:pPr>
        <w:keepNext/>
      </w:pPr>
      <w:r>
        <w:rPr>
          <w:noProof/>
        </w:rPr>
        <w:lastRenderedPageBreak/>
        <w:drawing>
          <wp:anchor distT="0" distB="0" distL="114300" distR="114300" simplePos="0" relativeHeight="251663360" behindDoc="0" locked="0" layoutInCell="1" allowOverlap="1" wp14:anchorId="0CD59AE8" wp14:editId="16A8A64D">
            <wp:simplePos x="0" y="0"/>
            <wp:positionH relativeFrom="margin">
              <wp:align>left</wp:align>
            </wp:positionH>
            <wp:positionV relativeFrom="paragraph">
              <wp:posOffset>0</wp:posOffset>
            </wp:positionV>
            <wp:extent cx="5722620" cy="5189855"/>
            <wp:effectExtent l="0" t="0" r="0" b="0"/>
            <wp:wrapTopAndBottom/>
            <wp:docPr id="18420668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2620" cy="5189855"/>
                    </a:xfrm>
                    <a:prstGeom prst="rect">
                      <a:avLst/>
                    </a:prstGeom>
                    <a:noFill/>
                    <a:ln>
                      <a:noFill/>
                    </a:ln>
                  </pic:spPr>
                </pic:pic>
              </a:graphicData>
            </a:graphic>
            <wp14:sizeRelH relativeFrom="margin">
              <wp14:pctWidth>0</wp14:pctWidth>
            </wp14:sizeRelH>
          </wp:anchor>
        </w:drawing>
      </w:r>
    </w:p>
    <w:p w14:paraId="28AAAFD0" w14:textId="06580D6F" w:rsidR="00ED76B4" w:rsidRPr="006E341C" w:rsidRDefault="00ED76B4" w:rsidP="00ED76B4">
      <w:pPr>
        <w:pStyle w:val="Caption"/>
        <w:jc w:val="center"/>
        <w:rPr>
          <w:rFonts w:ascii="Times New Roman" w:hAnsi="Times New Roman" w:cs="Times New Roman"/>
          <w:b/>
          <w:bCs/>
          <w:i w:val="0"/>
          <w:iCs w:val="0"/>
          <w:color w:val="000000" w:themeColor="text1"/>
          <w:sz w:val="20"/>
          <w:szCs w:val="20"/>
          <w:lang w:val="en-IN"/>
        </w:rPr>
      </w:pPr>
      <w:r w:rsidRPr="006E341C">
        <w:rPr>
          <w:rFonts w:ascii="Times New Roman" w:hAnsi="Times New Roman" w:cs="Times New Roman"/>
          <w:b/>
          <w:bCs/>
          <w:i w:val="0"/>
          <w:iCs w:val="0"/>
          <w:color w:val="000000" w:themeColor="text1"/>
          <w:sz w:val="20"/>
          <w:szCs w:val="20"/>
          <w:lang w:val="en-IN"/>
        </w:rPr>
        <w:t xml:space="preserve">Figure </w:t>
      </w:r>
      <w:r>
        <w:rPr>
          <w:rFonts w:ascii="Times New Roman" w:hAnsi="Times New Roman" w:cs="Times New Roman"/>
          <w:b/>
          <w:bCs/>
          <w:i w:val="0"/>
          <w:iCs w:val="0"/>
          <w:color w:val="000000" w:themeColor="text1"/>
          <w:sz w:val="20"/>
          <w:szCs w:val="20"/>
          <w:lang w:val="en-IN"/>
        </w:rPr>
        <w:t>2</w:t>
      </w:r>
      <w:r w:rsidRPr="006E341C">
        <w:rPr>
          <w:rFonts w:ascii="Times New Roman" w:hAnsi="Times New Roman" w:cs="Times New Roman"/>
          <w:b/>
          <w:bCs/>
          <w:i w:val="0"/>
          <w:iCs w:val="0"/>
          <w:color w:val="000000" w:themeColor="text1"/>
          <w:sz w:val="20"/>
          <w:szCs w:val="20"/>
          <w:lang w:val="en-IN"/>
        </w:rPr>
        <w:t>: Correlation Matrix of the dataset used for the study</w:t>
      </w:r>
    </w:p>
    <w:p w14:paraId="7B1586A8" w14:textId="57632247" w:rsidR="00ED76B4" w:rsidRPr="008F4B35" w:rsidRDefault="00ED76B4" w:rsidP="00186C85">
      <w:pPr>
        <w:tabs>
          <w:tab w:val="left" w:pos="3080"/>
        </w:tabs>
        <w:rPr>
          <w:rFonts w:ascii="Times New Roman" w:hAnsi="Times New Roman" w:cs="Times New Roman"/>
          <w:sz w:val="20"/>
          <w:szCs w:val="20"/>
          <w:lang w:val="en-IN"/>
        </w:rPr>
      </w:pPr>
      <w:r>
        <w:rPr>
          <w:rFonts w:ascii="Times New Roman" w:hAnsi="Times New Roman" w:cs="Times New Roman"/>
          <w:sz w:val="20"/>
          <w:szCs w:val="20"/>
          <w:lang w:val="en-IN"/>
        </w:rPr>
        <w:tab/>
      </w:r>
    </w:p>
    <w:p w14:paraId="262D3850" w14:textId="3B533D54" w:rsidR="008F4B35" w:rsidRPr="00DE50B2" w:rsidRDefault="008F4B35" w:rsidP="00493051">
      <w:pPr>
        <w:pStyle w:val="ListParagraph"/>
        <w:numPr>
          <w:ilvl w:val="0"/>
          <w:numId w:val="1"/>
        </w:numPr>
        <w:jc w:val="both"/>
        <w:rPr>
          <w:rFonts w:ascii="Times New Roman" w:hAnsi="Times New Roman" w:cs="Times New Roman"/>
          <w:b/>
          <w:bCs/>
          <w:sz w:val="20"/>
          <w:szCs w:val="20"/>
          <w:lang w:val="en-IN"/>
        </w:rPr>
      </w:pPr>
      <w:r w:rsidRPr="00DE50B2">
        <w:rPr>
          <w:rFonts w:ascii="Times New Roman" w:hAnsi="Times New Roman" w:cs="Times New Roman"/>
          <w:b/>
          <w:bCs/>
          <w:sz w:val="20"/>
          <w:szCs w:val="20"/>
          <w:lang w:val="en-IN"/>
        </w:rPr>
        <w:t>Observations and Discussion:</w:t>
      </w:r>
    </w:p>
    <w:p w14:paraId="1A0B1C4F" w14:textId="2493FFEF" w:rsidR="008F4B35" w:rsidRDefault="0042450F" w:rsidP="00493051">
      <w:pPr>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The ANFIS-PSO model for the study </w:t>
      </w:r>
      <w:r w:rsidR="0032282E">
        <w:rPr>
          <w:rFonts w:ascii="Times New Roman" w:hAnsi="Times New Roman" w:cs="Times New Roman"/>
          <w:sz w:val="20"/>
          <w:szCs w:val="20"/>
          <w:lang w:val="en-IN"/>
        </w:rPr>
        <w:t>has</w:t>
      </w:r>
      <w:r>
        <w:rPr>
          <w:rFonts w:ascii="Times New Roman" w:hAnsi="Times New Roman" w:cs="Times New Roman"/>
          <w:sz w:val="20"/>
          <w:szCs w:val="20"/>
          <w:lang w:val="en-IN"/>
        </w:rPr>
        <w:t xml:space="preserve"> been developed in MATLAB. The performance of the model is presented in the form of regression curve, distribution of MSE and error mean in figure 3 and 4 for training and testing datasets respectively. The </w:t>
      </w:r>
      <w:r w:rsidR="000A3571">
        <w:rPr>
          <w:rFonts w:ascii="Times New Roman" w:hAnsi="Times New Roman" w:cs="Times New Roman"/>
          <w:sz w:val="20"/>
          <w:szCs w:val="20"/>
          <w:lang w:val="en-IN"/>
        </w:rPr>
        <w:t xml:space="preserve">distribution of the predicted outcome to the actual is shown in scatter plot in figure 5. The predicted datapoints are plotted around the actual = predicted line.  </w:t>
      </w:r>
      <w:r w:rsidR="00D37143" w:rsidRPr="00D37143">
        <w:rPr>
          <w:rFonts w:ascii="Times New Roman" w:hAnsi="Times New Roman" w:cs="Times New Roman"/>
          <w:sz w:val="20"/>
          <w:szCs w:val="20"/>
          <w:lang w:val="en-IN"/>
        </w:rPr>
        <w:t>The coefficient of determination (R</w:t>
      </w:r>
      <w:r w:rsidR="00A2683A">
        <w:rPr>
          <w:rFonts w:ascii="Times New Roman" w:hAnsi="Times New Roman" w:cs="Times New Roman"/>
          <w:sz w:val="20"/>
          <w:szCs w:val="20"/>
          <w:vertAlign w:val="superscript"/>
          <w:lang w:val="en-IN"/>
        </w:rPr>
        <w:t>2</w:t>
      </w:r>
      <w:r w:rsidR="00D37143" w:rsidRPr="00D37143">
        <w:rPr>
          <w:rFonts w:ascii="Times New Roman" w:hAnsi="Times New Roman" w:cs="Times New Roman"/>
          <w:sz w:val="20"/>
          <w:szCs w:val="20"/>
          <w:lang w:val="en-IN"/>
        </w:rPr>
        <w:t xml:space="preserve">) and root mean square error (RMSE), </w:t>
      </w:r>
      <w:r w:rsidR="002C4234">
        <w:rPr>
          <w:rFonts w:ascii="Times New Roman" w:hAnsi="Times New Roman" w:cs="Times New Roman"/>
          <w:sz w:val="20"/>
          <w:szCs w:val="20"/>
          <w:lang w:val="en-IN"/>
        </w:rPr>
        <w:t>weighted mean absolute percentage error (WMAPE),</w:t>
      </w:r>
      <w:r w:rsidR="00AE4A75">
        <w:rPr>
          <w:rFonts w:ascii="Times New Roman" w:hAnsi="Times New Roman" w:cs="Times New Roman"/>
          <w:sz w:val="20"/>
          <w:szCs w:val="20"/>
          <w:lang w:val="en-IN"/>
        </w:rPr>
        <w:t xml:space="preserve"> </w:t>
      </w:r>
      <w:r w:rsidR="002C4234">
        <w:rPr>
          <w:rFonts w:ascii="Times New Roman" w:hAnsi="Times New Roman" w:cs="Times New Roman"/>
          <w:sz w:val="20"/>
          <w:szCs w:val="20"/>
          <w:lang w:val="en-IN"/>
        </w:rPr>
        <w:t xml:space="preserve">variance accounted for (VAF), </w:t>
      </w:r>
      <w:r w:rsidRPr="002C4234">
        <w:rPr>
          <w:rFonts w:ascii="Times New Roman" w:hAnsi="Times New Roman" w:cs="Times New Roman"/>
          <w:sz w:val="20"/>
          <w:szCs w:val="20"/>
          <w:lang w:val="en-IN"/>
        </w:rPr>
        <w:t>four</w:t>
      </w:r>
      <w:r w:rsidR="00D37143" w:rsidRPr="002C4234">
        <w:rPr>
          <w:rFonts w:ascii="Times New Roman" w:hAnsi="Times New Roman" w:cs="Times New Roman"/>
          <w:sz w:val="20"/>
          <w:szCs w:val="20"/>
          <w:lang w:val="en-IN"/>
        </w:rPr>
        <w:t xml:space="preserve"> important measures</w:t>
      </w:r>
      <w:r w:rsidR="00D37143" w:rsidRPr="00D37143">
        <w:rPr>
          <w:rFonts w:ascii="Times New Roman" w:hAnsi="Times New Roman" w:cs="Times New Roman"/>
          <w:sz w:val="20"/>
          <w:szCs w:val="20"/>
          <w:lang w:val="en-IN"/>
        </w:rPr>
        <w:t>, offer important insights into the precision and dependability of the model's predictions.</w:t>
      </w:r>
    </w:p>
    <w:p w14:paraId="6F6FE0AB" w14:textId="0F6ECDC6" w:rsidR="00C72E55" w:rsidRPr="003244D2" w:rsidRDefault="001D15FE" w:rsidP="001D15FE">
      <w:pPr>
        <w:tabs>
          <w:tab w:val="left" w:pos="1429"/>
        </w:tabs>
        <w:spacing w:line="360" w:lineRule="auto"/>
        <w:jc w:val="both"/>
        <w:rPr>
          <w:rFonts w:ascii="Times New Roman" w:eastAsiaTheme="minorEastAsia" w:hAnsi="Times New Roman" w:cs="Times New Roman"/>
          <w:noProof/>
        </w:rPr>
      </w:pPr>
      <w:r>
        <w:rPr>
          <w:rFonts w:ascii="Times New Roman" w:hAnsi="Times New Roman" w:cs="Times New Roman"/>
          <w:noProof/>
          <w:position w:val="-60"/>
          <w:lang w:bidi="hi-IN"/>
        </w:rPr>
        <mc:AlternateContent>
          <mc:Choice Requires="wps">
            <w:drawing>
              <wp:anchor distT="0" distB="0" distL="114300" distR="114300" simplePos="0" relativeHeight="251658240" behindDoc="0" locked="0" layoutInCell="1" allowOverlap="1" wp14:anchorId="69481BA5" wp14:editId="5BE953D3">
                <wp:simplePos x="0" y="0"/>
                <wp:positionH relativeFrom="margin">
                  <wp:posOffset>4648200</wp:posOffset>
                </wp:positionH>
                <wp:positionV relativeFrom="paragraph">
                  <wp:posOffset>628015</wp:posOffset>
                </wp:positionV>
                <wp:extent cx="1066800" cy="480060"/>
                <wp:effectExtent l="0" t="0" r="19050" b="15240"/>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80060"/>
                        </a:xfrm>
                        <a:prstGeom prst="rect">
                          <a:avLst/>
                        </a:prstGeom>
                        <a:solidFill>
                          <a:srgbClr val="FFFFFF"/>
                        </a:solidFill>
                        <a:ln w="9525">
                          <a:solidFill>
                            <a:schemeClr val="bg1">
                              <a:lumMod val="100000"/>
                              <a:lumOff val="0"/>
                            </a:schemeClr>
                          </a:solidFill>
                          <a:miter lim="800000"/>
                          <a:headEnd/>
                          <a:tailEnd/>
                        </a:ln>
                      </wps:spPr>
                      <wps:txbx>
                        <w:txbxContent>
                          <w:p w14:paraId="1DF6B093" w14:textId="67C5682D" w:rsidR="001D15FE" w:rsidRPr="003521C3" w:rsidRDefault="001D15FE" w:rsidP="001D15FE">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C72E55">
                              <w:rPr>
                                <w:rFonts w:ascii="Times New Roman" w:hAnsi="Times New Roman"/>
                                <w:sz w:val="24"/>
                                <w:szCs w:val="24"/>
                              </w:rPr>
                              <w:t>1</w:t>
                            </w:r>
                            <w:r w:rsidRPr="003521C3">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81BA5" id="_x0000_t202" coordsize="21600,21600" o:spt="202" path="m,l,21600r21600,l21600,xe">
                <v:stroke joinstyle="miter"/>
                <v:path gradientshapeok="t" o:connecttype="rect"/>
              </v:shapetype>
              <v:shape id="Text Box 5" o:spid="_x0000_s1026" type="#_x0000_t202" style="position:absolute;left:0;text-align:left;margin-left:366pt;margin-top:49.45pt;width:84pt;height:37.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" strokecolor="white [3212]">
                <v:textbox>
                  <w:txbxContent>
                    <w:p w14:paraId="1DF6B093" w14:textId="67C5682D" w:rsidR="001D15FE" w:rsidRPr="003521C3" w:rsidRDefault="001D15FE" w:rsidP="001D15FE">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C72E55">
                        <w:rPr>
                          <w:rFonts w:ascii="Times New Roman" w:hAnsi="Times New Roman"/>
                          <w:sz w:val="24"/>
                          <w:szCs w:val="24"/>
                        </w:rPr>
                        <w:t>1</w:t>
                      </w:r>
                      <w:r w:rsidRPr="003521C3">
                        <w:rPr>
                          <w:rFonts w:ascii="Times New Roman" w:hAnsi="Times New Roman" w:cs="Times New Roman"/>
                          <w:sz w:val="24"/>
                          <w:szCs w:val="24"/>
                        </w:rPr>
                        <w:t>)</w:t>
                      </w:r>
                    </w:p>
                  </w:txbxContent>
                </v:textbox>
                <w10:wrap anchorx="margin"/>
              </v:shape>
            </w:pict>
          </mc:Fallback>
        </mc:AlternateContent>
      </w:r>
      <w:r w:rsidR="00C72E55">
        <w:rPr>
          <w:rFonts w:ascii="Times New Roman" w:hAnsi="Times New Roman" w:cs="Times New Roman"/>
          <w:noProof/>
          <w:position w:val="-60"/>
          <w:lang w:bidi="hi-IN"/>
        </w:rPr>
        <w:br/>
      </w:r>
      <m:oMathPara>
        <m:oMath>
          <m:sSup>
            <m:sSupPr>
              <m:ctrlPr>
                <w:rPr>
                  <w:rFonts w:ascii="Cambria Math" w:hAnsi="Cambria Math"/>
                  <w:i/>
                </w:rPr>
              </m:ctrlPr>
            </m:sSupPr>
            <m:e>
              <m:r>
                <w:rPr>
                  <w:rFonts w:ascii="Cambria Math"/>
                </w:rPr>
                <m:t>R</m:t>
              </m:r>
            </m:e>
            <m:sup>
              <m:r>
                <w:rPr>
                  <w:rFonts w:ascii="Cambria Math"/>
                </w:rPr>
                <m:t>2</m:t>
              </m:r>
            </m:sup>
          </m:sSup>
          <m:r>
            <w:rPr>
              <w:rFonts w:ascii="Cambria Math"/>
            </w:rPr>
            <m:t>=</m:t>
          </m:r>
          <m:f>
            <m:fPr>
              <m:ctrlPr>
                <w:rPr>
                  <w:rFonts w:ascii="Cambria Math" w:hAnsi="Cambria Math"/>
                  <w:i/>
                </w:rPr>
              </m:ctrlPr>
            </m:fPr>
            <m:num>
              <m:nary>
                <m:naryPr>
                  <m:chr m:val="∑"/>
                  <m:ctrlPr>
                    <w:rPr>
                      <w:rFonts w:ascii="Cambria Math" w:hAnsi="Cambria Math"/>
                      <w:i/>
                    </w:rPr>
                  </m:ctrlPr>
                </m:naryPr>
                <m:sub>
                  <m:r>
                    <w:rPr>
                      <w:rFonts w:ascii="Cambria Math"/>
                    </w:rPr>
                    <m:t>i=1</m:t>
                  </m:r>
                </m:sub>
                <m:sup>
                  <m:r>
                    <w:rPr>
                      <w:rFonts w:ascii="Cambria Math"/>
                    </w:rPr>
                    <m:t>n</m:t>
                  </m:r>
                </m:sup>
                <m:e>
                  <m:r>
                    <w:rPr>
                      <w:rFonts w:ascii="Cambria Math"/>
                    </w:rPr>
                    <m:t>(</m:t>
                  </m:r>
                  <m:sSub>
                    <m:sSubPr>
                      <m:ctrlPr>
                        <w:rPr>
                          <w:rFonts w:ascii="Cambria Math" w:hAnsi="Cambria Math"/>
                          <w:i/>
                        </w:rPr>
                      </m:ctrlPr>
                    </m:sSubPr>
                    <m:e>
                      <m:r>
                        <w:rPr>
                          <w:rFonts w:ascii="Cambria Math"/>
                        </w:rPr>
                        <m:t>d</m:t>
                      </m:r>
                    </m:e>
                    <m:sub>
                      <m:r>
                        <w:rPr>
                          <w:rFonts w:ascii="Cambria Math"/>
                        </w:rPr>
                        <m:t>i</m:t>
                      </m:r>
                    </m:sub>
                  </m:sSub>
                  <m:r>
                    <w:rPr>
                      <w:rFonts w:ascii="Cambria Math"/>
                    </w:rPr>
                    <m:t>-</m:t>
                  </m:r>
                  <m:sSub>
                    <m:sSubPr>
                      <m:ctrlPr>
                        <w:rPr>
                          <w:rFonts w:ascii="Cambria Math" w:hAnsi="Cambria Math"/>
                          <w:i/>
                        </w:rPr>
                      </m:ctrlPr>
                    </m:sSubPr>
                    <m:e>
                      <m:r>
                        <w:rPr>
                          <w:rFonts w:ascii="Cambria Math"/>
                        </w:rPr>
                        <m:t>d</m:t>
                      </m:r>
                    </m:e>
                    <m:sub>
                      <m:r>
                        <w:rPr>
                          <w:rFonts w:ascii="Cambria Math"/>
                        </w:rPr>
                        <m:t>mean</m:t>
                      </m:r>
                    </m:sub>
                  </m:sSub>
                  <m:sSup>
                    <m:sSupPr>
                      <m:ctrlPr>
                        <w:rPr>
                          <w:rFonts w:ascii="Cambria Math" w:hAnsi="Cambria Math"/>
                          <w:i/>
                        </w:rPr>
                      </m:ctrlPr>
                    </m:sSupPr>
                    <m:e>
                      <m:r>
                        <w:rPr>
                          <w:rFonts w:ascii="Cambria Math"/>
                        </w:rPr>
                        <m:t>)</m:t>
                      </m:r>
                    </m:e>
                    <m:sup>
                      <m:r>
                        <w:rPr>
                          <w:rFonts w:ascii="Cambria Math"/>
                        </w:rPr>
                        <m:t>2</m:t>
                      </m:r>
                    </m:sup>
                  </m:sSup>
                  <m:r>
                    <w:rPr>
                      <w:rFonts w:ascii="Cambria Math"/>
                    </w:rPr>
                    <m:t>-</m:t>
                  </m:r>
                  <m:nary>
                    <m:naryPr>
                      <m:chr m:val="∑"/>
                      <m:ctrlPr>
                        <w:rPr>
                          <w:rFonts w:ascii="Cambria Math" w:hAnsi="Cambria Math"/>
                          <w:i/>
                        </w:rPr>
                      </m:ctrlPr>
                    </m:naryPr>
                    <m:sub>
                      <m:r>
                        <w:rPr>
                          <w:rFonts w:ascii="Cambria Math"/>
                        </w:rPr>
                        <m:t>i=1</m:t>
                      </m:r>
                    </m:sub>
                    <m:sup>
                      <m:r>
                        <w:rPr>
                          <w:rFonts w:ascii="Cambria Math"/>
                        </w:rPr>
                        <m:t>n</m:t>
                      </m:r>
                    </m:sup>
                    <m:e>
                      <m:r>
                        <w:rPr>
                          <w:rFonts w:ascii="Cambria Math"/>
                        </w:rPr>
                        <m:t>(</m:t>
                      </m:r>
                      <m:sSub>
                        <m:sSubPr>
                          <m:ctrlPr>
                            <w:rPr>
                              <w:rFonts w:ascii="Cambria Math" w:hAnsi="Cambria Math"/>
                              <w:i/>
                            </w:rPr>
                          </m:ctrlPr>
                        </m:sSubPr>
                        <m:e>
                          <m:r>
                            <w:rPr>
                              <w:rFonts w:ascii="Cambria Math"/>
                            </w:rPr>
                            <m:t>d</m:t>
                          </m:r>
                        </m:e>
                        <m:sub>
                          <m:r>
                            <w:rPr>
                              <w:rFonts w:ascii="Cambria Math"/>
                            </w:rPr>
                            <m:t>i</m:t>
                          </m:r>
                        </m:sub>
                      </m:sSub>
                      <m:r>
                        <w:rPr>
                          <w:rFonts w:ascii="Cambria Math"/>
                        </w:rPr>
                        <m:t>-</m:t>
                      </m:r>
                      <m:sSub>
                        <m:sSubPr>
                          <m:ctrlPr>
                            <w:rPr>
                              <w:rFonts w:ascii="Cambria Math" w:hAnsi="Cambria Math"/>
                              <w:i/>
                            </w:rPr>
                          </m:ctrlPr>
                        </m:sSubPr>
                        <m:e>
                          <m:r>
                            <w:rPr>
                              <w:rFonts w:ascii="Cambria Math"/>
                            </w:rPr>
                            <m:t>y</m:t>
                          </m:r>
                        </m:e>
                        <m:sub>
                          <m:r>
                            <w:rPr>
                              <w:rFonts w:ascii="Cambria Math"/>
                            </w:rPr>
                            <m:t>i</m:t>
                          </m:r>
                        </m:sub>
                      </m:sSub>
                      <m:sSup>
                        <m:sSupPr>
                          <m:ctrlPr>
                            <w:rPr>
                              <w:rFonts w:ascii="Cambria Math" w:hAnsi="Cambria Math"/>
                              <w:i/>
                            </w:rPr>
                          </m:ctrlPr>
                        </m:sSupPr>
                        <m:e>
                          <m:r>
                            <w:rPr>
                              <w:rFonts w:ascii="Cambria Math"/>
                            </w:rPr>
                            <m:t>)</m:t>
                          </m:r>
                        </m:e>
                        <m:sup>
                          <m:r>
                            <w:rPr>
                              <w:rFonts w:ascii="Cambria Math"/>
                            </w:rPr>
                            <m:t>2</m:t>
                          </m:r>
                        </m:sup>
                      </m:sSup>
                    </m:e>
                  </m:nary>
                </m:e>
              </m:nary>
            </m:num>
            <m:den>
              <m:nary>
                <m:naryPr>
                  <m:chr m:val="∑"/>
                  <m:ctrlPr>
                    <w:rPr>
                      <w:rFonts w:ascii="Cambria Math" w:hAnsi="Cambria Math"/>
                      <w:i/>
                    </w:rPr>
                  </m:ctrlPr>
                </m:naryPr>
                <m:sub>
                  <m:r>
                    <w:rPr>
                      <w:rFonts w:ascii="Cambria Math"/>
                    </w:rPr>
                    <m:t>i=1</m:t>
                  </m:r>
                </m:sub>
                <m:sup>
                  <m:r>
                    <w:rPr>
                      <w:rFonts w:ascii="Cambria Math"/>
                    </w:rPr>
                    <m:t>n</m:t>
                  </m:r>
                </m:sup>
                <m:e>
                  <m:r>
                    <w:rPr>
                      <w:rFonts w:ascii="Cambria Math"/>
                    </w:rPr>
                    <m:t>(</m:t>
                  </m:r>
                  <m:sSub>
                    <m:sSubPr>
                      <m:ctrlPr>
                        <w:rPr>
                          <w:rFonts w:ascii="Cambria Math" w:hAnsi="Cambria Math"/>
                          <w:i/>
                        </w:rPr>
                      </m:ctrlPr>
                    </m:sSubPr>
                    <m:e>
                      <m:r>
                        <w:rPr>
                          <w:rFonts w:ascii="Cambria Math"/>
                        </w:rPr>
                        <m:t>d</m:t>
                      </m:r>
                    </m:e>
                    <m:sub>
                      <m:r>
                        <w:rPr>
                          <w:rFonts w:ascii="Cambria Math"/>
                        </w:rPr>
                        <m:t>i</m:t>
                      </m:r>
                    </m:sub>
                  </m:sSub>
                  <m:r>
                    <w:rPr>
                      <w:rFonts w:ascii="Cambria Math"/>
                    </w:rPr>
                    <m:t>-</m:t>
                  </m:r>
                  <m:sSub>
                    <m:sSubPr>
                      <m:ctrlPr>
                        <w:rPr>
                          <w:rFonts w:ascii="Cambria Math" w:hAnsi="Cambria Math"/>
                          <w:i/>
                        </w:rPr>
                      </m:ctrlPr>
                    </m:sSubPr>
                    <m:e>
                      <m:r>
                        <w:rPr>
                          <w:rFonts w:ascii="Cambria Math"/>
                        </w:rPr>
                        <m:t>d</m:t>
                      </m:r>
                    </m:e>
                    <m:sub>
                      <m:r>
                        <w:rPr>
                          <w:rFonts w:ascii="Cambria Math"/>
                        </w:rPr>
                        <m:t>mean</m:t>
                      </m:r>
                    </m:sub>
                  </m:sSub>
                  <m:sSup>
                    <m:sSupPr>
                      <m:ctrlPr>
                        <w:rPr>
                          <w:rFonts w:ascii="Cambria Math" w:hAnsi="Cambria Math"/>
                          <w:i/>
                        </w:rPr>
                      </m:ctrlPr>
                    </m:sSupPr>
                    <m:e>
                      <m:r>
                        <w:rPr>
                          <w:rFonts w:ascii="Cambria Math"/>
                        </w:rPr>
                        <m:t>)</m:t>
                      </m:r>
                    </m:e>
                    <m:sup>
                      <m:r>
                        <w:rPr>
                          <w:rFonts w:ascii="Cambria Math"/>
                        </w:rPr>
                        <m:t>2</m:t>
                      </m:r>
                    </m:sup>
                  </m:sSup>
                </m:e>
              </m:nary>
            </m:den>
          </m:f>
        </m:oMath>
      </m:oMathPara>
    </w:p>
    <w:p w14:paraId="3C666072" w14:textId="7A696490" w:rsidR="001D15FE" w:rsidRPr="0089428B" w:rsidRDefault="001D15FE" w:rsidP="001D15FE">
      <w:pPr>
        <w:tabs>
          <w:tab w:val="left" w:pos="1429"/>
          <w:tab w:val="left" w:pos="7157"/>
        </w:tabs>
        <w:spacing w:after="0" w:line="360" w:lineRule="auto"/>
        <w:jc w:val="both"/>
        <w:rPr>
          <w:rFonts w:ascii="Times New Roman" w:hAnsi="Times New Roman" w:cs="Times New Roman"/>
          <w:sz w:val="20"/>
          <w:szCs w:val="20"/>
        </w:rPr>
      </w:pPr>
      <w:r>
        <w:rPr>
          <w:noProof/>
          <w:sz w:val="20"/>
          <w:szCs w:val="20"/>
          <w:lang w:bidi="hi-IN"/>
        </w:rPr>
        <mc:AlternateContent>
          <mc:Choice Requires="wps">
            <w:drawing>
              <wp:anchor distT="0" distB="0" distL="114300" distR="114300" simplePos="0" relativeHeight="251660288" behindDoc="0" locked="0" layoutInCell="1" allowOverlap="1" wp14:anchorId="0E596ACD" wp14:editId="71C71F28">
                <wp:simplePos x="0" y="0"/>
                <wp:positionH relativeFrom="margin">
                  <wp:posOffset>4914900</wp:posOffset>
                </wp:positionH>
                <wp:positionV relativeFrom="paragraph">
                  <wp:posOffset>314325</wp:posOffset>
                </wp:positionV>
                <wp:extent cx="792480" cy="272415"/>
                <wp:effectExtent l="0" t="0" r="26670" b="13335"/>
                <wp:wrapNone/>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272415"/>
                        </a:xfrm>
                        <a:prstGeom prst="rect">
                          <a:avLst/>
                        </a:prstGeom>
                        <a:solidFill>
                          <a:srgbClr val="FFFFFF"/>
                        </a:solidFill>
                        <a:ln w="9525">
                          <a:solidFill>
                            <a:schemeClr val="bg1">
                              <a:lumMod val="100000"/>
                              <a:lumOff val="0"/>
                            </a:schemeClr>
                          </a:solidFill>
                          <a:miter lim="800000"/>
                          <a:headEnd/>
                          <a:tailEnd/>
                        </a:ln>
                      </wps:spPr>
                      <wps:txbx>
                        <w:txbxContent>
                          <w:p w14:paraId="1946DA87" w14:textId="2F17C318" w:rsidR="001D15FE" w:rsidRPr="003521C3" w:rsidRDefault="001D15FE" w:rsidP="001D15FE">
                            <w:pPr>
                              <w:jc w:val="both"/>
                              <w:rPr>
                                <w:rFonts w:ascii="Times New Roman" w:hAnsi="Times New Roman" w:cs="Times New Roman"/>
                                <w:sz w:val="24"/>
                                <w:szCs w:val="24"/>
                              </w:rPr>
                            </w:pPr>
                            <w:r>
                              <w:rPr>
                                <w:rFonts w:ascii="Times New Roman" w:hAnsi="Times New Roman" w:cs="Times New Roman"/>
                                <w:sz w:val="24"/>
                                <w:szCs w:val="24"/>
                              </w:rPr>
                              <w:t xml:space="preserve">       (</w:t>
                            </w:r>
                            <w:r w:rsidR="00C72E55">
                              <w:rPr>
                                <w:rFonts w:ascii="Times New Roman" w:hAnsi="Times New Roman"/>
                                <w:sz w:val="24"/>
                                <w:szCs w:val="24"/>
                              </w:rPr>
                              <w:t>2</w:t>
                            </w:r>
                            <w:r w:rsidRPr="003521C3">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96ACD" id="Text Box 4" o:spid="_x0000_s1027" type="#_x0000_t202" style="position:absolute;left:0;text-align:left;margin-left:387pt;margin-top:24.75pt;width:62.4pt;height:21.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" strokecolor="white [3212]">
                <v:textbox>
                  <w:txbxContent>
                    <w:p w14:paraId="1946DA87" w14:textId="2F17C318" w:rsidR="001D15FE" w:rsidRPr="003521C3" w:rsidRDefault="001D15FE" w:rsidP="001D15FE">
                      <w:pPr>
                        <w:jc w:val="both"/>
                        <w:rPr>
                          <w:rFonts w:ascii="Times New Roman" w:hAnsi="Times New Roman" w:cs="Times New Roman"/>
                          <w:sz w:val="24"/>
                          <w:szCs w:val="24"/>
                        </w:rPr>
                      </w:pPr>
                      <w:r>
                        <w:rPr>
                          <w:rFonts w:ascii="Times New Roman" w:hAnsi="Times New Roman" w:cs="Times New Roman"/>
                          <w:sz w:val="24"/>
                          <w:szCs w:val="24"/>
                        </w:rPr>
                        <w:t xml:space="preserve">       (</w:t>
                      </w:r>
                      <w:r w:rsidR="00C72E55">
                        <w:rPr>
                          <w:rFonts w:ascii="Times New Roman" w:hAnsi="Times New Roman"/>
                          <w:sz w:val="24"/>
                          <w:szCs w:val="24"/>
                        </w:rPr>
                        <w:t>2</w:t>
                      </w:r>
                      <w:r w:rsidRPr="003521C3">
                        <w:rPr>
                          <w:rFonts w:ascii="Times New Roman" w:hAnsi="Times New Roman" w:cs="Times New Roman"/>
                          <w:sz w:val="24"/>
                          <w:szCs w:val="24"/>
                        </w:rPr>
                        <w:t>)</w:t>
                      </w:r>
                    </w:p>
                  </w:txbxContent>
                </v:textbox>
                <w10:wrap anchorx="margin"/>
              </v:shape>
            </w:pict>
          </mc:Fallback>
        </mc:AlternateContent>
      </w:r>
      <w:r w:rsidR="00C72E55">
        <w:rPr>
          <w:noProof/>
          <w:sz w:val="20"/>
          <w:szCs w:val="20"/>
          <w:lang w:bidi="hi-IN"/>
        </w:rPr>
        <w:br/>
      </w:r>
      <m:oMathPara>
        <m:oMath>
          <m:r>
            <w:rPr>
              <w:rFonts w:ascii="Cambria Math"/>
              <w:sz w:val="20"/>
              <w:szCs w:val="20"/>
            </w:rPr>
            <w:lastRenderedPageBreak/>
            <m:t>WMAPE=</m:t>
          </m:r>
          <m:f>
            <m:fPr>
              <m:ctrlPr>
                <w:rPr>
                  <w:rFonts w:ascii="Cambria Math" w:hAnsi="Cambria Math"/>
                  <w:i/>
                  <w:sz w:val="20"/>
                  <w:szCs w:val="20"/>
                </w:rPr>
              </m:ctrlPr>
            </m:fPr>
            <m:num>
              <m:nary>
                <m:naryPr>
                  <m:chr m:val="∑"/>
                  <m:ctrlPr>
                    <w:rPr>
                      <w:rFonts w:ascii="Cambria Math" w:hAnsi="Cambria Math"/>
                      <w:i/>
                      <w:sz w:val="20"/>
                      <w:szCs w:val="20"/>
                    </w:rPr>
                  </m:ctrlPr>
                </m:naryPr>
                <m:sub>
                  <m:r>
                    <w:rPr>
                      <w:rFonts w:ascii="Cambria Math"/>
                      <w:sz w:val="20"/>
                      <w:szCs w:val="20"/>
                    </w:rPr>
                    <m:t>i=1</m:t>
                  </m:r>
                </m:sub>
                <m:sup>
                  <m:r>
                    <w:rPr>
                      <w:rFonts w:ascii="Cambria Math"/>
                      <w:sz w:val="20"/>
                      <w:szCs w:val="20"/>
                    </w:rPr>
                    <m:t>n</m:t>
                  </m:r>
                </m:sup>
                <m:e>
                  <m:d>
                    <m:dPr>
                      <m:begChr m:val="|"/>
                      <m:endChr m:val="|"/>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sz w:val="20"/>
                                  <w:szCs w:val="20"/>
                                </w:rPr>
                                <m:t>d</m:t>
                              </m:r>
                            </m:e>
                            <m:sub>
                              <m:r>
                                <w:rPr>
                                  <w:rFonts w:ascii="Cambria Math"/>
                                  <w:sz w:val="20"/>
                                  <w:szCs w:val="20"/>
                                </w:rPr>
                                <m:t>i</m:t>
                              </m:r>
                            </m:sub>
                          </m:sSub>
                          <m:r>
                            <w:rPr>
                              <w:rFonts w:ascii="Cambria Math"/>
                              <w:sz w:val="20"/>
                              <w:szCs w:val="20"/>
                            </w:rPr>
                            <m:t>-</m:t>
                          </m:r>
                          <m:sSub>
                            <m:sSubPr>
                              <m:ctrlPr>
                                <w:rPr>
                                  <w:rFonts w:ascii="Cambria Math" w:hAnsi="Cambria Math"/>
                                  <w:i/>
                                  <w:sz w:val="20"/>
                                  <w:szCs w:val="20"/>
                                </w:rPr>
                              </m:ctrlPr>
                            </m:sSubPr>
                            <m:e>
                              <m:r>
                                <w:rPr>
                                  <w:rFonts w:ascii="Cambria Math"/>
                                  <w:sz w:val="20"/>
                                  <w:szCs w:val="20"/>
                                </w:rPr>
                                <m:t>y</m:t>
                              </m:r>
                            </m:e>
                            <m:sub>
                              <m:r>
                                <w:rPr>
                                  <w:rFonts w:ascii="Cambria Math"/>
                                  <w:sz w:val="20"/>
                                  <w:szCs w:val="20"/>
                                </w:rPr>
                                <m:t>i</m:t>
                              </m:r>
                            </m:sub>
                          </m:sSub>
                        </m:num>
                        <m:den>
                          <m:sSub>
                            <m:sSubPr>
                              <m:ctrlPr>
                                <w:rPr>
                                  <w:rFonts w:ascii="Cambria Math" w:hAnsi="Cambria Math"/>
                                  <w:i/>
                                  <w:sz w:val="20"/>
                                  <w:szCs w:val="20"/>
                                </w:rPr>
                              </m:ctrlPr>
                            </m:sSubPr>
                            <m:e>
                              <m:r>
                                <w:rPr>
                                  <w:rFonts w:ascii="Cambria Math"/>
                                  <w:sz w:val="20"/>
                                  <w:szCs w:val="20"/>
                                </w:rPr>
                                <m:t>d</m:t>
                              </m:r>
                            </m:e>
                            <m:sub>
                              <m:r>
                                <w:rPr>
                                  <w:rFonts w:ascii="Cambria Math"/>
                                  <w:sz w:val="20"/>
                                  <w:szCs w:val="20"/>
                                </w:rPr>
                                <m:t>i</m:t>
                              </m:r>
                            </m:sub>
                          </m:sSub>
                        </m:den>
                      </m:f>
                    </m:e>
                  </m:d>
                </m:e>
              </m:nary>
              <m:r>
                <w:rPr>
                  <w:rFonts w:ascii="Cambria Math"/>
                  <w:sz w:val="20"/>
                  <w:szCs w:val="20"/>
                </w:rPr>
                <m:t>×</m:t>
              </m:r>
              <m:sSub>
                <m:sSubPr>
                  <m:ctrlPr>
                    <w:rPr>
                      <w:rFonts w:ascii="Cambria Math" w:hAnsi="Cambria Math"/>
                      <w:i/>
                      <w:sz w:val="20"/>
                      <w:szCs w:val="20"/>
                    </w:rPr>
                  </m:ctrlPr>
                </m:sSubPr>
                <m:e>
                  <m:r>
                    <w:rPr>
                      <w:rFonts w:ascii="Cambria Math"/>
                      <w:sz w:val="20"/>
                      <w:szCs w:val="20"/>
                    </w:rPr>
                    <m:t>d</m:t>
                  </m:r>
                </m:e>
                <m:sub>
                  <m:r>
                    <w:rPr>
                      <w:rFonts w:ascii="Cambria Math"/>
                      <w:sz w:val="20"/>
                      <w:szCs w:val="20"/>
                    </w:rPr>
                    <m:t>i</m:t>
                  </m:r>
                </m:sub>
              </m:sSub>
            </m:num>
            <m:den>
              <m:nary>
                <m:naryPr>
                  <m:chr m:val="∑"/>
                  <m:ctrlPr>
                    <w:rPr>
                      <w:rFonts w:ascii="Cambria Math" w:hAnsi="Cambria Math"/>
                      <w:i/>
                      <w:sz w:val="20"/>
                      <w:szCs w:val="20"/>
                    </w:rPr>
                  </m:ctrlPr>
                </m:naryPr>
                <m:sub>
                  <m:r>
                    <w:rPr>
                      <w:rFonts w:ascii="Cambria Math"/>
                      <w:sz w:val="20"/>
                      <w:szCs w:val="20"/>
                    </w:rPr>
                    <m:t>i=1</m:t>
                  </m:r>
                </m:sub>
                <m:sup>
                  <m:r>
                    <w:rPr>
                      <w:rFonts w:ascii="Cambria Math"/>
                      <w:sz w:val="20"/>
                      <w:szCs w:val="20"/>
                    </w:rPr>
                    <m:t>n</m:t>
                  </m:r>
                </m:sup>
                <m:e>
                  <m:sSub>
                    <m:sSubPr>
                      <m:ctrlPr>
                        <w:rPr>
                          <w:rFonts w:ascii="Cambria Math" w:hAnsi="Cambria Math"/>
                          <w:i/>
                          <w:sz w:val="20"/>
                          <w:szCs w:val="20"/>
                        </w:rPr>
                      </m:ctrlPr>
                    </m:sSubPr>
                    <m:e>
                      <m:r>
                        <w:rPr>
                          <w:rFonts w:ascii="Cambria Math"/>
                          <w:sz w:val="20"/>
                          <w:szCs w:val="20"/>
                        </w:rPr>
                        <m:t>d</m:t>
                      </m:r>
                    </m:e>
                    <m:sub>
                      <m:r>
                        <w:rPr>
                          <w:rFonts w:ascii="Cambria Math"/>
                          <w:sz w:val="20"/>
                          <w:szCs w:val="20"/>
                        </w:rPr>
                        <m:t>i</m:t>
                      </m:r>
                    </m:sub>
                  </m:sSub>
                </m:e>
              </m:nary>
            </m:den>
          </m:f>
        </m:oMath>
      </m:oMathPara>
    </w:p>
    <w:p w14:paraId="3E8EBACC" w14:textId="7F033FC8" w:rsidR="001D15FE" w:rsidRPr="0089428B" w:rsidRDefault="001D15FE" w:rsidP="001D15FE">
      <w:pPr>
        <w:tabs>
          <w:tab w:val="left" w:pos="1429"/>
        </w:tabs>
        <w:spacing w:line="360" w:lineRule="auto"/>
        <w:jc w:val="both"/>
        <w:rPr>
          <w:rFonts w:ascii="Times New Roman" w:hAnsi="Times New Roman" w:cs="Times New Roman"/>
          <w:position w:val="-60"/>
          <w:sz w:val="20"/>
          <w:szCs w:val="20"/>
        </w:rPr>
      </w:pPr>
      <w:r>
        <w:rPr>
          <w:noProof/>
          <w:lang w:bidi="hi-IN"/>
        </w:rPr>
        <mc:AlternateContent>
          <mc:Choice Requires="wps">
            <w:drawing>
              <wp:anchor distT="0" distB="0" distL="114300" distR="114300" simplePos="0" relativeHeight="251661312" behindDoc="0" locked="0" layoutInCell="1" allowOverlap="1" wp14:anchorId="1762F67E" wp14:editId="4AC6ABF0">
                <wp:simplePos x="0" y="0"/>
                <wp:positionH relativeFrom="margin">
                  <wp:posOffset>4937760</wp:posOffset>
                </wp:positionH>
                <wp:positionV relativeFrom="paragraph">
                  <wp:posOffset>417195</wp:posOffset>
                </wp:positionV>
                <wp:extent cx="777240" cy="327660"/>
                <wp:effectExtent l="0" t="0" r="22860" b="15240"/>
                <wp:wrapNone/>
                <wp:docPr id="3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327660"/>
                        </a:xfrm>
                        <a:prstGeom prst="rect">
                          <a:avLst/>
                        </a:prstGeom>
                        <a:solidFill>
                          <a:srgbClr val="FFFFFF"/>
                        </a:solidFill>
                        <a:ln w="9525">
                          <a:solidFill>
                            <a:schemeClr val="bg1">
                              <a:lumMod val="100000"/>
                              <a:lumOff val="0"/>
                            </a:schemeClr>
                          </a:solidFill>
                          <a:miter lim="800000"/>
                          <a:headEnd/>
                          <a:tailEnd/>
                        </a:ln>
                      </wps:spPr>
                      <wps:txbx>
                        <w:txbxContent>
                          <w:p w14:paraId="2931C6A4" w14:textId="6195B0E8" w:rsidR="001D15FE" w:rsidRPr="003521C3" w:rsidRDefault="001D15FE" w:rsidP="001D15FE">
                            <w:pPr>
                              <w:jc w:val="both"/>
                              <w:rPr>
                                <w:rFonts w:ascii="Times New Roman" w:hAnsi="Times New Roman" w:cs="Times New Roman"/>
                                <w:sz w:val="24"/>
                                <w:szCs w:val="24"/>
                              </w:rPr>
                            </w:pPr>
                            <w:r>
                              <w:rPr>
                                <w:rFonts w:ascii="Times New Roman" w:hAnsi="Times New Roman" w:cs="Times New Roman"/>
                                <w:sz w:val="24"/>
                                <w:szCs w:val="24"/>
                              </w:rPr>
                              <w:t xml:space="preserve">       (</w:t>
                            </w:r>
                            <w:r w:rsidR="00C72E55">
                              <w:rPr>
                                <w:rFonts w:ascii="Times New Roman" w:hAnsi="Times New Roman"/>
                                <w:sz w:val="24"/>
                                <w:szCs w:val="24"/>
                              </w:rPr>
                              <w:t>3</w:t>
                            </w:r>
                            <w:r w:rsidRPr="003521C3">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2F67E" id="Text Box 3" o:spid="_x0000_s1028" type="#_x0000_t202" style="position:absolute;left:0;text-align:left;margin-left:388.8pt;margin-top:32.85pt;width:61.2pt;height:25.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" strokecolor="white [3212]">
                <v:textbox>
                  <w:txbxContent>
                    <w:p w14:paraId="2931C6A4" w14:textId="6195B0E8" w:rsidR="001D15FE" w:rsidRPr="003521C3" w:rsidRDefault="001D15FE" w:rsidP="001D15FE">
                      <w:pPr>
                        <w:jc w:val="both"/>
                        <w:rPr>
                          <w:rFonts w:ascii="Times New Roman" w:hAnsi="Times New Roman" w:cs="Times New Roman"/>
                          <w:sz w:val="24"/>
                          <w:szCs w:val="24"/>
                        </w:rPr>
                      </w:pPr>
                      <w:r>
                        <w:rPr>
                          <w:rFonts w:ascii="Times New Roman" w:hAnsi="Times New Roman" w:cs="Times New Roman"/>
                          <w:sz w:val="24"/>
                          <w:szCs w:val="24"/>
                        </w:rPr>
                        <w:t xml:space="preserve">       (</w:t>
                      </w:r>
                      <w:r w:rsidR="00C72E55">
                        <w:rPr>
                          <w:rFonts w:ascii="Times New Roman" w:hAnsi="Times New Roman"/>
                          <w:sz w:val="24"/>
                          <w:szCs w:val="24"/>
                        </w:rPr>
                        <w:t>3</w:t>
                      </w:r>
                      <w:r w:rsidRPr="003521C3">
                        <w:rPr>
                          <w:rFonts w:ascii="Times New Roman" w:hAnsi="Times New Roman" w:cs="Times New Roman"/>
                          <w:sz w:val="24"/>
                          <w:szCs w:val="24"/>
                        </w:rPr>
                        <w:t>)</w:t>
                      </w:r>
                    </w:p>
                  </w:txbxContent>
                </v:textbox>
                <w10:wrap anchorx="margin"/>
              </v:shape>
            </w:pict>
          </mc:Fallback>
        </mc:AlternateContent>
      </w:r>
      <w:r w:rsidR="00C72E55">
        <w:rPr>
          <w:noProof/>
          <w:lang w:bidi="hi-IN"/>
        </w:rPr>
        <w:br/>
      </w:r>
      <m:oMathPara>
        <m:oMath>
          <m:r>
            <w:rPr>
              <w:rFonts w:ascii="Cambria Math"/>
            </w:rPr>
            <m:t>RMSE=</m:t>
          </m:r>
          <m:rad>
            <m:radPr>
              <m:degHide m:val="1"/>
              <m:ctrlPr>
                <w:rPr>
                  <w:rFonts w:ascii="Cambria Math" w:hAnsi="Cambria Math"/>
                  <w:i/>
                </w:rPr>
              </m:ctrlPr>
            </m:radPr>
            <m:deg/>
            <m:e>
              <m:f>
                <m:fPr>
                  <m:ctrlPr>
                    <w:rPr>
                      <w:rFonts w:ascii="Cambria Math" w:hAnsi="Cambria Math"/>
                      <w:i/>
                    </w:rPr>
                  </m:ctrlPr>
                </m:fPr>
                <m:num>
                  <m:r>
                    <w:rPr>
                      <w:rFonts w:ascii="Cambria Math"/>
                    </w:rPr>
                    <m:t>1</m:t>
                  </m:r>
                </m:num>
                <m:den>
                  <m:r>
                    <w:rPr>
                      <w:rFonts w:ascii="Cambria Math"/>
                    </w:rPr>
                    <m:t>N</m:t>
                  </m:r>
                </m:den>
              </m:f>
              <m:nary>
                <m:naryPr>
                  <m:chr m:val="∑"/>
                  <m:ctrlPr>
                    <w:rPr>
                      <w:rFonts w:ascii="Cambria Math" w:hAnsi="Cambria Math"/>
                      <w:i/>
                    </w:rPr>
                  </m:ctrlPr>
                </m:naryPr>
                <m:sub>
                  <m:r>
                    <w:rPr>
                      <w:rFonts w:ascii="Cambria Math"/>
                    </w:rPr>
                    <m:t>i=1</m:t>
                  </m:r>
                </m:sub>
                <m:sup>
                  <m:r>
                    <w:rPr>
                      <w:rFonts w:ascii="Cambria Math"/>
                    </w:rPr>
                    <m:t>n</m:t>
                  </m:r>
                </m:sup>
                <m:e>
                  <m:r>
                    <w:rPr>
                      <w:rFonts w:ascii="Cambria Math"/>
                    </w:rPr>
                    <m:t>(</m:t>
                  </m:r>
                  <m:sSub>
                    <m:sSubPr>
                      <m:ctrlPr>
                        <w:rPr>
                          <w:rFonts w:ascii="Cambria Math" w:hAnsi="Cambria Math"/>
                          <w:i/>
                        </w:rPr>
                      </m:ctrlPr>
                    </m:sSubPr>
                    <m:e>
                      <m:r>
                        <w:rPr>
                          <w:rFonts w:ascii="Cambria Math"/>
                        </w:rPr>
                        <m:t>d</m:t>
                      </m:r>
                    </m:e>
                    <m:sub>
                      <m:r>
                        <w:rPr>
                          <w:rFonts w:ascii="Cambria Math"/>
                        </w:rPr>
                        <m:t>i</m:t>
                      </m:r>
                    </m:sub>
                  </m:sSub>
                  <m:r>
                    <w:rPr>
                      <w:rFonts w:ascii="Cambria Math"/>
                    </w:rPr>
                    <m:t>-</m:t>
                  </m:r>
                  <m:sSub>
                    <m:sSubPr>
                      <m:ctrlPr>
                        <w:rPr>
                          <w:rFonts w:ascii="Cambria Math" w:hAnsi="Cambria Math"/>
                          <w:i/>
                        </w:rPr>
                      </m:ctrlPr>
                    </m:sSubPr>
                    <m:e>
                      <m:r>
                        <w:rPr>
                          <w:rFonts w:ascii="Cambria Math"/>
                        </w:rPr>
                        <m:t>y</m:t>
                      </m:r>
                    </m:e>
                    <m:sub>
                      <m:r>
                        <w:rPr>
                          <w:rFonts w:ascii="Cambria Math"/>
                        </w:rPr>
                        <m:t>i</m:t>
                      </m:r>
                    </m:sub>
                  </m:sSub>
                  <m:sSup>
                    <m:sSupPr>
                      <m:ctrlPr>
                        <w:rPr>
                          <w:rFonts w:ascii="Cambria Math" w:hAnsi="Cambria Math"/>
                          <w:i/>
                        </w:rPr>
                      </m:ctrlPr>
                    </m:sSupPr>
                    <m:e>
                      <m:r>
                        <w:rPr>
                          <w:rFonts w:ascii="Cambria Math"/>
                        </w:rPr>
                        <m:t>)</m:t>
                      </m:r>
                    </m:e>
                    <m:sup>
                      <m:r>
                        <w:rPr>
                          <w:rFonts w:ascii="Cambria Math"/>
                        </w:rPr>
                        <m:t>2</m:t>
                      </m:r>
                    </m:sup>
                  </m:sSup>
                </m:e>
              </m:nary>
            </m:e>
          </m:rad>
        </m:oMath>
      </m:oMathPara>
    </w:p>
    <w:p w14:paraId="04A10598" w14:textId="42BEEDDB" w:rsidR="001D15FE" w:rsidRPr="0089428B" w:rsidRDefault="001D15FE" w:rsidP="001D15FE">
      <w:pPr>
        <w:tabs>
          <w:tab w:val="left" w:pos="1429"/>
        </w:tabs>
        <w:spacing w:line="360" w:lineRule="auto"/>
        <w:jc w:val="both"/>
        <w:rPr>
          <w:rFonts w:ascii="Times New Roman" w:hAnsi="Times New Roman" w:cs="Times New Roman"/>
          <w:position w:val="-60"/>
          <w:sz w:val="20"/>
          <w:szCs w:val="20"/>
        </w:rPr>
      </w:pPr>
      <w:r>
        <w:rPr>
          <w:noProof/>
          <w:position w:val="-10"/>
          <w:lang w:bidi="hi-IN"/>
        </w:rPr>
        <mc:AlternateContent>
          <mc:Choice Requires="wps">
            <w:drawing>
              <wp:anchor distT="0" distB="0" distL="114300" distR="114300" simplePos="0" relativeHeight="251662336" behindDoc="0" locked="0" layoutInCell="1" allowOverlap="1" wp14:anchorId="1ED5EF34" wp14:editId="65606382">
                <wp:simplePos x="0" y="0"/>
                <wp:positionH relativeFrom="margin">
                  <wp:posOffset>4922520</wp:posOffset>
                </wp:positionH>
                <wp:positionV relativeFrom="paragraph">
                  <wp:posOffset>301625</wp:posOffset>
                </wp:positionV>
                <wp:extent cx="784860" cy="365760"/>
                <wp:effectExtent l="0" t="0" r="15240" b="15240"/>
                <wp:wrapNone/>
                <wp:docPr id="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365760"/>
                        </a:xfrm>
                        <a:prstGeom prst="rect">
                          <a:avLst/>
                        </a:prstGeom>
                        <a:solidFill>
                          <a:srgbClr val="FFFFFF"/>
                        </a:solidFill>
                        <a:ln w="9525">
                          <a:solidFill>
                            <a:schemeClr val="bg1">
                              <a:lumMod val="100000"/>
                              <a:lumOff val="0"/>
                            </a:schemeClr>
                          </a:solidFill>
                          <a:miter lim="800000"/>
                          <a:headEnd/>
                          <a:tailEnd/>
                        </a:ln>
                      </wps:spPr>
                      <wps:txbx>
                        <w:txbxContent>
                          <w:p w14:paraId="46BEF5CC" w14:textId="7F65A020" w:rsidR="001D15FE" w:rsidRPr="003521C3" w:rsidRDefault="001D15FE" w:rsidP="001D15FE">
                            <w:pPr>
                              <w:jc w:val="both"/>
                              <w:rPr>
                                <w:rFonts w:ascii="Times New Roman" w:hAnsi="Times New Roman" w:cs="Times New Roman"/>
                                <w:sz w:val="24"/>
                                <w:szCs w:val="24"/>
                              </w:rPr>
                            </w:pPr>
                            <w:r>
                              <w:rPr>
                                <w:rFonts w:ascii="Times New Roman" w:hAnsi="Times New Roman" w:cs="Times New Roman"/>
                                <w:sz w:val="24"/>
                                <w:szCs w:val="24"/>
                              </w:rPr>
                              <w:t xml:space="preserve">       (</w:t>
                            </w:r>
                            <w:r w:rsidR="00C72E55">
                              <w:rPr>
                                <w:rFonts w:ascii="Times New Roman" w:hAnsi="Times New Roman"/>
                                <w:sz w:val="24"/>
                                <w:szCs w:val="24"/>
                              </w:rPr>
                              <w:t>4</w:t>
                            </w:r>
                            <w:r w:rsidRPr="003521C3">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5EF34" id="Text Box 1" o:spid="_x0000_s1029" type="#_x0000_t202" style="position:absolute;left:0;text-align:left;margin-left:387.6pt;margin-top:23.75pt;width:61.8pt;height:28.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" strokecolor="white [3212]">
                <v:textbox>
                  <w:txbxContent>
                    <w:p w14:paraId="46BEF5CC" w14:textId="7F65A020" w:rsidR="001D15FE" w:rsidRPr="003521C3" w:rsidRDefault="001D15FE" w:rsidP="001D15FE">
                      <w:pPr>
                        <w:jc w:val="both"/>
                        <w:rPr>
                          <w:rFonts w:ascii="Times New Roman" w:hAnsi="Times New Roman" w:cs="Times New Roman"/>
                          <w:sz w:val="24"/>
                          <w:szCs w:val="24"/>
                        </w:rPr>
                      </w:pPr>
                      <w:r>
                        <w:rPr>
                          <w:rFonts w:ascii="Times New Roman" w:hAnsi="Times New Roman" w:cs="Times New Roman"/>
                          <w:sz w:val="24"/>
                          <w:szCs w:val="24"/>
                        </w:rPr>
                        <w:t xml:space="preserve">       (</w:t>
                      </w:r>
                      <w:r w:rsidR="00C72E55">
                        <w:rPr>
                          <w:rFonts w:ascii="Times New Roman" w:hAnsi="Times New Roman"/>
                          <w:sz w:val="24"/>
                          <w:szCs w:val="24"/>
                        </w:rPr>
                        <w:t>4</w:t>
                      </w:r>
                      <w:r w:rsidRPr="003521C3">
                        <w:rPr>
                          <w:rFonts w:ascii="Times New Roman" w:hAnsi="Times New Roman" w:cs="Times New Roman"/>
                          <w:sz w:val="24"/>
                          <w:szCs w:val="24"/>
                        </w:rPr>
                        <w:t>)</w:t>
                      </w:r>
                    </w:p>
                  </w:txbxContent>
                </v:textbox>
                <w10:wrap anchorx="margin"/>
              </v:shape>
            </w:pict>
          </mc:Fallback>
        </mc:AlternateContent>
      </w:r>
      <w:r w:rsidR="00C72E55">
        <w:rPr>
          <w:noProof/>
          <w:position w:val="-10"/>
          <w:lang w:bidi="hi-IN"/>
        </w:rPr>
        <w:br/>
      </w:r>
      <m:oMathPara>
        <m:oMath>
          <m:r>
            <w:rPr>
              <w:rFonts w:ascii="Cambria Math"/>
            </w:rPr>
            <m:t>VAF=(1</m:t>
          </m:r>
          <m:r>
            <w:rPr>
              <w:rFonts w:ascii="Cambria Math"/>
            </w:rPr>
            <m:t>-</m:t>
          </m:r>
          <m:f>
            <m:fPr>
              <m:ctrlPr>
                <w:rPr>
                  <w:rFonts w:ascii="Cambria Math" w:hAnsi="Cambria Math"/>
                  <w:i/>
                </w:rPr>
              </m:ctrlPr>
            </m:fPr>
            <m:num>
              <m:func>
                <m:funcPr>
                  <m:ctrlPr>
                    <w:rPr>
                      <w:rFonts w:ascii="Cambria Math" w:hAnsi="Cambria Math"/>
                      <w:i/>
                    </w:rPr>
                  </m:ctrlPr>
                </m:funcPr>
                <m:fName>
                  <m:r>
                    <w:rPr>
                      <w:rFonts w:ascii="Cambria Math"/>
                    </w:rPr>
                    <m:t>var</m:t>
                  </m:r>
                </m:fName>
                <m:e>
                  <m:r>
                    <w:rPr>
                      <w:rFonts w:ascii="Cambria Math"/>
                    </w:rPr>
                    <m:t>(</m:t>
                  </m:r>
                </m:e>
              </m:func>
              <m:sSub>
                <m:sSubPr>
                  <m:ctrlPr>
                    <w:rPr>
                      <w:rFonts w:ascii="Cambria Math" w:hAnsi="Cambria Math"/>
                      <w:i/>
                    </w:rPr>
                  </m:ctrlPr>
                </m:sSubPr>
                <m:e>
                  <m:r>
                    <w:rPr>
                      <w:rFonts w:ascii="Cambria Math"/>
                    </w:rPr>
                    <m:t>d</m:t>
                  </m:r>
                </m:e>
                <m:sub>
                  <m:r>
                    <w:rPr>
                      <w:rFonts w:ascii="Cambria Math"/>
                    </w:rPr>
                    <m:t>i</m:t>
                  </m:r>
                </m:sub>
              </m:sSub>
              <m:r>
                <w:rPr>
                  <w:rFonts w:ascii="Cambria Math"/>
                </w:rPr>
                <m:t>-</m:t>
              </m:r>
              <m:sSub>
                <m:sSubPr>
                  <m:ctrlPr>
                    <w:rPr>
                      <w:rFonts w:ascii="Cambria Math" w:hAnsi="Cambria Math"/>
                      <w:i/>
                    </w:rPr>
                  </m:ctrlPr>
                </m:sSubPr>
                <m:e>
                  <m:r>
                    <w:rPr>
                      <w:rFonts w:ascii="Cambria Math"/>
                    </w:rPr>
                    <m:t>y</m:t>
                  </m:r>
                </m:e>
                <m:sub>
                  <m:r>
                    <w:rPr>
                      <w:rFonts w:ascii="Cambria Math"/>
                    </w:rPr>
                    <m:t>i</m:t>
                  </m:r>
                </m:sub>
              </m:sSub>
              <m:r>
                <w:rPr>
                  <w:rFonts w:ascii="Cambria Math"/>
                </w:rPr>
                <m:t>)</m:t>
              </m:r>
            </m:num>
            <m:den>
              <m:func>
                <m:funcPr>
                  <m:ctrlPr>
                    <w:rPr>
                      <w:rFonts w:ascii="Cambria Math" w:hAnsi="Cambria Math"/>
                      <w:i/>
                    </w:rPr>
                  </m:ctrlPr>
                </m:funcPr>
                <m:fName>
                  <m:r>
                    <w:rPr>
                      <w:rFonts w:ascii="Cambria Math"/>
                    </w:rPr>
                    <m:t>var</m:t>
                  </m:r>
                </m:fName>
                <m:e>
                  <m:r>
                    <w:rPr>
                      <w:rFonts w:ascii="Cambria Math"/>
                    </w:rPr>
                    <m:t>(</m:t>
                  </m:r>
                </m:e>
              </m:func>
              <m:sSub>
                <m:sSubPr>
                  <m:ctrlPr>
                    <w:rPr>
                      <w:rFonts w:ascii="Cambria Math" w:hAnsi="Cambria Math"/>
                      <w:i/>
                    </w:rPr>
                  </m:ctrlPr>
                </m:sSubPr>
                <m:e>
                  <m:r>
                    <w:rPr>
                      <w:rFonts w:ascii="Cambria Math"/>
                    </w:rPr>
                    <m:t>d</m:t>
                  </m:r>
                </m:e>
                <m:sub>
                  <m:r>
                    <w:rPr>
                      <w:rFonts w:ascii="Cambria Math"/>
                    </w:rPr>
                    <m:t>i</m:t>
                  </m:r>
                </m:sub>
              </m:sSub>
              <m:r>
                <w:rPr>
                  <w:rFonts w:ascii="Cambria Math"/>
                </w:rPr>
                <m:t>)</m:t>
              </m:r>
            </m:den>
          </m:f>
          <m:r>
            <w:rPr>
              <w:rFonts w:ascii="Cambria Math"/>
            </w:rPr>
            <m:t>)</m:t>
          </m:r>
          <m:r>
            <w:rPr>
              <w:rFonts w:ascii="Cambria Math"/>
            </w:rPr>
            <m:t>×</m:t>
          </m:r>
          <m:r>
            <w:rPr>
              <w:rFonts w:ascii="Cambria Math"/>
            </w:rPr>
            <m:t>100</m:t>
          </m:r>
        </m:oMath>
      </m:oMathPara>
    </w:p>
    <w:p w14:paraId="5220DE1F" w14:textId="353FB28C" w:rsidR="001D15FE" w:rsidRPr="003244D2" w:rsidRDefault="003244D2" w:rsidP="00493051">
      <w:pPr>
        <w:jc w:val="both"/>
        <w:rPr>
          <w:rFonts w:ascii="Times New Roman" w:hAnsi="Times New Roman" w:cs="Times New Roman"/>
          <w:sz w:val="20"/>
          <w:szCs w:val="20"/>
          <w:lang w:val="en-IN"/>
        </w:rPr>
      </w:pPr>
      <w:r>
        <w:rPr>
          <w:noProof/>
        </w:rPr>
        <w:drawing>
          <wp:anchor distT="0" distB="0" distL="114300" distR="114300" simplePos="0" relativeHeight="251664384" behindDoc="0" locked="0" layoutInCell="1" allowOverlap="1" wp14:anchorId="7C329A9D" wp14:editId="41293DB4">
            <wp:simplePos x="0" y="0"/>
            <wp:positionH relativeFrom="margin">
              <wp:posOffset>0</wp:posOffset>
            </wp:positionH>
            <wp:positionV relativeFrom="paragraph">
              <wp:posOffset>631190</wp:posOffset>
            </wp:positionV>
            <wp:extent cx="5730240" cy="3040380"/>
            <wp:effectExtent l="0" t="0" r="3810" b="7620"/>
            <wp:wrapTopAndBottom/>
            <wp:docPr id="2" name="Picture 1">
              <a:extLst xmlns:a="http://schemas.openxmlformats.org/drawingml/2006/main">
                <a:ext uri="{FF2B5EF4-FFF2-40B4-BE49-F238E27FC236}">
                  <a16:creationId xmlns:a16="http://schemas.microsoft.com/office/drawing/2014/main" id="{1974C739-5CD4-A201-8185-2CFA3BC886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1974C739-5CD4-A201-8185-2CFA3BC88639}"/>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0240" cy="304038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0"/>
          <w:szCs w:val="20"/>
          <w:lang w:val="en-IN"/>
        </w:rPr>
        <w:t>It is to be taken into consideration that d</w:t>
      </w:r>
      <w:r>
        <w:rPr>
          <w:rFonts w:ascii="Times New Roman" w:hAnsi="Times New Roman" w:cs="Times New Roman"/>
          <w:sz w:val="20"/>
          <w:szCs w:val="20"/>
          <w:vertAlign w:val="subscript"/>
          <w:lang w:val="en-IN"/>
        </w:rPr>
        <w:t xml:space="preserve">i </w:t>
      </w:r>
      <w:r>
        <w:rPr>
          <w:rFonts w:ascii="Times New Roman" w:hAnsi="Times New Roman" w:cs="Times New Roman"/>
          <w:sz w:val="20"/>
          <w:szCs w:val="20"/>
          <w:lang w:val="en-IN"/>
        </w:rPr>
        <w:t xml:space="preserve">is referred to as the observed </w:t>
      </w:r>
      <w:proofErr w:type="spellStart"/>
      <w:r>
        <w:rPr>
          <w:rFonts w:ascii="Times New Roman" w:hAnsi="Times New Roman" w:cs="Times New Roman"/>
          <w:sz w:val="20"/>
          <w:szCs w:val="20"/>
          <w:lang w:val="en-IN"/>
        </w:rPr>
        <w:t>i</w:t>
      </w:r>
      <w:r>
        <w:rPr>
          <w:rFonts w:ascii="Times New Roman" w:hAnsi="Times New Roman" w:cs="Times New Roman"/>
          <w:sz w:val="20"/>
          <w:szCs w:val="20"/>
          <w:vertAlign w:val="superscript"/>
          <w:lang w:val="en-IN"/>
        </w:rPr>
        <w:t>th</w:t>
      </w:r>
      <w:proofErr w:type="spellEnd"/>
      <w:r>
        <w:rPr>
          <w:rFonts w:ascii="Times New Roman" w:hAnsi="Times New Roman" w:cs="Times New Roman"/>
          <w:sz w:val="20"/>
          <w:szCs w:val="20"/>
          <w:vertAlign w:val="superscript"/>
          <w:lang w:val="en-IN"/>
        </w:rPr>
        <w:t xml:space="preserve"> </w:t>
      </w:r>
      <w:r>
        <w:rPr>
          <w:rFonts w:ascii="Times New Roman" w:hAnsi="Times New Roman" w:cs="Times New Roman"/>
          <w:sz w:val="20"/>
          <w:szCs w:val="20"/>
          <w:lang w:val="en-IN"/>
        </w:rPr>
        <w:t xml:space="preserve">value, </w:t>
      </w:r>
      <w:proofErr w:type="spellStart"/>
      <w:r>
        <w:rPr>
          <w:rFonts w:ascii="Times New Roman" w:hAnsi="Times New Roman" w:cs="Times New Roman"/>
          <w:sz w:val="20"/>
          <w:szCs w:val="20"/>
          <w:lang w:val="en-IN"/>
        </w:rPr>
        <w:t>y</w:t>
      </w:r>
      <w:r>
        <w:rPr>
          <w:rFonts w:ascii="Times New Roman" w:hAnsi="Times New Roman" w:cs="Times New Roman"/>
          <w:sz w:val="20"/>
          <w:szCs w:val="20"/>
          <w:vertAlign w:val="subscript"/>
          <w:lang w:val="en-IN"/>
        </w:rPr>
        <w:t>i</w:t>
      </w:r>
      <w:proofErr w:type="spellEnd"/>
      <w:r>
        <w:rPr>
          <w:rFonts w:ascii="Times New Roman" w:hAnsi="Times New Roman" w:cs="Times New Roman"/>
          <w:sz w:val="20"/>
          <w:szCs w:val="20"/>
          <w:vertAlign w:val="subscript"/>
          <w:lang w:val="en-IN"/>
        </w:rPr>
        <w:t xml:space="preserve"> </w:t>
      </w:r>
      <w:r>
        <w:rPr>
          <w:rFonts w:ascii="Times New Roman" w:hAnsi="Times New Roman" w:cs="Times New Roman"/>
          <w:sz w:val="20"/>
          <w:szCs w:val="20"/>
          <w:lang w:val="en-IN"/>
        </w:rPr>
        <w:t>is referred to as the predicted</w:t>
      </w:r>
      <w:r>
        <w:rPr>
          <w:rFonts w:ascii="Times New Roman" w:hAnsi="Times New Roman" w:cs="Times New Roman"/>
          <w:sz w:val="20"/>
          <w:szCs w:val="20"/>
          <w:vertAlign w:val="subscript"/>
          <w:lang w:val="en-IN"/>
        </w:rPr>
        <w:t xml:space="preserve"> </w:t>
      </w:r>
      <w:proofErr w:type="spellStart"/>
      <w:r w:rsidR="007619D9">
        <w:rPr>
          <w:rFonts w:ascii="Times New Roman" w:hAnsi="Times New Roman" w:cs="Times New Roman"/>
          <w:sz w:val="20"/>
          <w:szCs w:val="20"/>
          <w:lang w:val="en-IN"/>
        </w:rPr>
        <w:t>i</w:t>
      </w:r>
      <w:r w:rsidR="007619D9">
        <w:rPr>
          <w:rFonts w:ascii="Times New Roman" w:hAnsi="Times New Roman" w:cs="Times New Roman"/>
          <w:sz w:val="20"/>
          <w:szCs w:val="20"/>
          <w:vertAlign w:val="superscript"/>
          <w:lang w:val="en-IN"/>
        </w:rPr>
        <w:t>th</w:t>
      </w:r>
      <w:proofErr w:type="spellEnd"/>
      <w:r w:rsidR="007619D9">
        <w:rPr>
          <w:rFonts w:ascii="Times New Roman" w:hAnsi="Times New Roman" w:cs="Times New Roman"/>
          <w:sz w:val="20"/>
          <w:szCs w:val="20"/>
          <w:lang w:val="en-IN"/>
        </w:rPr>
        <w:t xml:space="preserve"> </w:t>
      </w:r>
      <w:r>
        <w:rPr>
          <w:rFonts w:ascii="Times New Roman" w:hAnsi="Times New Roman" w:cs="Times New Roman"/>
          <w:sz w:val="20"/>
          <w:szCs w:val="20"/>
          <w:lang w:val="en-IN"/>
        </w:rPr>
        <w:t xml:space="preserve">value, and N refers to the number of data samples. Based on this the equations are derived and the final values are noted. </w:t>
      </w:r>
    </w:p>
    <w:p w14:paraId="2338FA43" w14:textId="77777777" w:rsidR="003244D2" w:rsidRDefault="003244D2" w:rsidP="003244D2">
      <w:pPr>
        <w:jc w:val="center"/>
        <w:rPr>
          <w:rFonts w:ascii="Times New Roman" w:hAnsi="Times New Roman" w:cs="Times New Roman"/>
          <w:b/>
          <w:bCs/>
          <w:sz w:val="20"/>
          <w:szCs w:val="20"/>
          <w:lang w:val="en-IN"/>
        </w:rPr>
      </w:pPr>
    </w:p>
    <w:p w14:paraId="3BF42F00" w14:textId="75E9BE5D" w:rsidR="003244D2" w:rsidRPr="00D9491A" w:rsidRDefault="003244D2" w:rsidP="003244D2">
      <w:pPr>
        <w:jc w:val="center"/>
        <w:rPr>
          <w:rFonts w:ascii="Times New Roman" w:hAnsi="Times New Roman" w:cs="Times New Roman"/>
          <w:b/>
          <w:bCs/>
          <w:sz w:val="20"/>
          <w:szCs w:val="20"/>
          <w:lang w:val="en-IN"/>
        </w:rPr>
      </w:pPr>
      <w:r w:rsidRPr="00D9491A">
        <w:rPr>
          <w:rFonts w:ascii="Times New Roman" w:hAnsi="Times New Roman" w:cs="Times New Roman"/>
          <w:b/>
          <w:bCs/>
          <w:sz w:val="20"/>
          <w:szCs w:val="20"/>
          <w:lang w:val="en-IN"/>
        </w:rPr>
        <w:t xml:space="preserve">Figure </w:t>
      </w:r>
      <w:r>
        <w:rPr>
          <w:rFonts w:ascii="Times New Roman" w:hAnsi="Times New Roman" w:cs="Times New Roman"/>
          <w:b/>
          <w:bCs/>
          <w:sz w:val="20"/>
          <w:szCs w:val="20"/>
          <w:lang w:val="en-IN"/>
        </w:rPr>
        <w:t>3</w:t>
      </w:r>
      <w:r w:rsidRPr="00D9491A">
        <w:rPr>
          <w:rFonts w:ascii="Times New Roman" w:hAnsi="Times New Roman" w:cs="Times New Roman"/>
          <w:b/>
          <w:bCs/>
          <w:sz w:val="20"/>
          <w:szCs w:val="20"/>
          <w:lang w:val="en-IN"/>
        </w:rPr>
        <w:t>: Regression Plot with Error Matrix for training dataset of ANFIS – PSO model</w:t>
      </w:r>
    </w:p>
    <w:p w14:paraId="4C08C814" w14:textId="77777777" w:rsidR="003244D2" w:rsidRDefault="003244D2" w:rsidP="00493051">
      <w:pPr>
        <w:jc w:val="both"/>
        <w:rPr>
          <w:noProof/>
        </w:rPr>
      </w:pPr>
    </w:p>
    <w:p w14:paraId="042C64EF" w14:textId="67D75C9C" w:rsidR="00ED76B4" w:rsidRDefault="003244D2" w:rsidP="00493051">
      <w:pPr>
        <w:jc w:val="both"/>
        <w:rPr>
          <w:rFonts w:ascii="Times New Roman" w:hAnsi="Times New Roman" w:cs="Times New Roman"/>
          <w:sz w:val="20"/>
          <w:szCs w:val="20"/>
          <w:lang w:val="en-IN"/>
        </w:rPr>
      </w:pPr>
      <w:r>
        <w:rPr>
          <w:noProof/>
        </w:rPr>
        <w:lastRenderedPageBreak/>
        <w:drawing>
          <wp:anchor distT="0" distB="0" distL="114300" distR="114300" simplePos="0" relativeHeight="251666432" behindDoc="0" locked="0" layoutInCell="1" allowOverlap="1" wp14:anchorId="66668C0F" wp14:editId="72632324">
            <wp:simplePos x="0" y="0"/>
            <wp:positionH relativeFrom="margin">
              <wp:align>right</wp:align>
            </wp:positionH>
            <wp:positionV relativeFrom="paragraph">
              <wp:posOffset>0</wp:posOffset>
            </wp:positionV>
            <wp:extent cx="5730240" cy="3253740"/>
            <wp:effectExtent l="0" t="0" r="3810" b="3810"/>
            <wp:wrapTopAndBottom/>
            <wp:docPr id="3" name="Picture 2">
              <a:extLst xmlns:a="http://schemas.openxmlformats.org/drawingml/2006/main">
                <a:ext uri="{FF2B5EF4-FFF2-40B4-BE49-F238E27FC236}">
                  <a16:creationId xmlns:a16="http://schemas.microsoft.com/office/drawing/2014/main" id="{FA64C993-EF49-3FEA-632F-DD1BFF6F13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FA64C993-EF49-3FEA-632F-DD1BFF6F1345}"/>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0240" cy="3253740"/>
                    </a:xfrm>
                    <a:prstGeom prst="rect">
                      <a:avLst/>
                    </a:prstGeom>
                  </pic:spPr>
                </pic:pic>
              </a:graphicData>
            </a:graphic>
            <wp14:sizeRelH relativeFrom="margin">
              <wp14:pctWidth>0</wp14:pctWidth>
            </wp14:sizeRelH>
            <wp14:sizeRelV relativeFrom="margin">
              <wp14:pctHeight>0</wp14:pctHeight>
            </wp14:sizeRelV>
          </wp:anchor>
        </w:drawing>
      </w:r>
    </w:p>
    <w:p w14:paraId="3671F0E9" w14:textId="677EE6C4" w:rsidR="00ED76B4" w:rsidRDefault="00ED76B4" w:rsidP="00493051">
      <w:pPr>
        <w:jc w:val="both"/>
        <w:rPr>
          <w:rFonts w:ascii="Times New Roman" w:hAnsi="Times New Roman" w:cs="Times New Roman"/>
          <w:sz w:val="20"/>
          <w:szCs w:val="20"/>
          <w:lang w:val="en-IN"/>
        </w:rPr>
      </w:pPr>
    </w:p>
    <w:p w14:paraId="0FDB512B" w14:textId="0EF46AD6" w:rsidR="00ED76B4" w:rsidRPr="00D9491A" w:rsidRDefault="00ED76B4" w:rsidP="0032282E">
      <w:pPr>
        <w:jc w:val="center"/>
        <w:rPr>
          <w:rFonts w:ascii="Times New Roman" w:hAnsi="Times New Roman" w:cs="Times New Roman"/>
          <w:b/>
          <w:bCs/>
          <w:sz w:val="20"/>
          <w:szCs w:val="20"/>
          <w:lang w:val="en-IN"/>
        </w:rPr>
      </w:pPr>
      <w:r w:rsidRPr="00D9491A">
        <w:rPr>
          <w:rFonts w:ascii="Times New Roman" w:hAnsi="Times New Roman" w:cs="Times New Roman"/>
          <w:b/>
          <w:bCs/>
          <w:sz w:val="20"/>
          <w:szCs w:val="20"/>
          <w:lang w:val="en-IN"/>
        </w:rPr>
        <w:t xml:space="preserve">Figure </w:t>
      </w:r>
      <w:r>
        <w:rPr>
          <w:rFonts w:ascii="Times New Roman" w:hAnsi="Times New Roman" w:cs="Times New Roman"/>
          <w:b/>
          <w:bCs/>
          <w:sz w:val="20"/>
          <w:szCs w:val="20"/>
          <w:lang w:val="en-IN"/>
        </w:rPr>
        <w:t>4</w:t>
      </w:r>
      <w:r w:rsidRPr="00D9491A">
        <w:rPr>
          <w:rFonts w:ascii="Times New Roman" w:hAnsi="Times New Roman" w:cs="Times New Roman"/>
          <w:b/>
          <w:bCs/>
          <w:sz w:val="20"/>
          <w:szCs w:val="20"/>
          <w:lang w:val="en-IN"/>
        </w:rPr>
        <w:t>: Regression Plot with Error Matrix for testing dataset of ANFIS – PSO model</w:t>
      </w:r>
    </w:p>
    <w:p w14:paraId="39D9B371" w14:textId="7ED9CDE4" w:rsidR="00ED76B4" w:rsidRDefault="003244D2" w:rsidP="00493051">
      <w:pPr>
        <w:jc w:val="both"/>
        <w:rPr>
          <w:rFonts w:ascii="Times New Roman" w:hAnsi="Times New Roman" w:cs="Times New Roman"/>
          <w:sz w:val="20"/>
          <w:szCs w:val="20"/>
          <w:lang w:val="en-IN"/>
        </w:rPr>
      </w:pPr>
      <w:r>
        <w:rPr>
          <w:noProof/>
        </w:rPr>
        <w:drawing>
          <wp:anchor distT="0" distB="0" distL="114300" distR="114300" simplePos="0" relativeHeight="251667456" behindDoc="1" locked="0" layoutInCell="1" allowOverlap="1" wp14:anchorId="0F38D85F" wp14:editId="5FFAC925">
            <wp:simplePos x="0" y="0"/>
            <wp:positionH relativeFrom="margin">
              <wp:posOffset>-15240</wp:posOffset>
            </wp:positionH>
            <wp:positionV relativeFrom="paragraph">
              <wp:posOffset>258445</wp:posOffset>
            </wp:positionV>
            <wp:extent cx="5730240" cy="3215640"/>
            <wp:effectExtent l="0" t="0" r="3810" b="3810"/>
            <wp:wrapSquare wrapText="bothSides"/>
            <wp:docPr id="4" name="Picture 3">
              <a:extLst xmlns:a="http://schemas.openxmlformats.org/drawingml/2006/main">
                <a:ext uri="{FF2B5EF4-FFF2-40B4-BE49-F238E27FC236}">
                  <a16:creationId xmlns:a16="http://schemas.microsoft.com/office/drawing/2014/main" id="{41F57DD4-3155-E958-14A3-136D8209E6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41F57DD4-3155-E958-14A3-136D8209E697}"/>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0240" cy="3215640"/>
                    </a:xfrm>
                    <a:prstGeom prst="rect">
                      <a:avLst/>
                    </a:prstGeom>
                  </pic:spPr>
                </pic:pic>
              </a:graphicData>
            </a:graphic>
            <wp14:sizeRelH relativeFrom="margin">
              <wp14:pctWidth>0</wp14:pctWidth>
            </wp14:sizeRelH>
            <wp14:sizeRelV relativeFrom="margin">
              <wp14:pctHeight>0</wp14:pctHeight>
            </wp14:sizeRelV>
          </wp:anchor>
        </w:drawing>
      </w:r>
    </w:p>
    <w:p w14:paraId="6FC4A94B" w14:textId="6F6FA19E" w:rsidR="00ED76B4" w:rsidRDefault="00ED76B4" w:rsidP="00493051">
      <w:pPr>
        <w:jc w:val="both"/>
        <w:rPr>
          <w:rFonts w:ascii="Times New Roman" w:hAnsi="Times New Roman" w:cs="Times New Roman"/>
          <w:sz w:val="20"/>
          <w:szCs w:val="20"/>
          <w:lang w:val="en-IN"/>
        </w:rPr>
      </w:pPr>
    </w:p>
    <w:p w14:paraId="70C30BB0" w14:textId="105978A0" w:rsidR="00ED76B4" w:rsidRPr="00D9491A" w:rsidRDefault="00ED76B4" w:rsidP="00ED76B4">
      <w:pPr>
        <w:jc w:val="center"/>
        <w:rPr>
          <w:rFonts w:ascii="Times New Roman" w:hAnsi="Times New Roman" w:cs="Times New Roman"/>
          <w:b/>
          <w:bCs/>
          <w:color w:val="000000" w:themeColor="text1"/>
          <w:sz w:val="20"/>
          <w:szCs w:val="20"/>
          <w:lang w:val="en-IN"/>
        </w:rPr>
      </w:pPr>
      <w:r w:rsidRPr="00D9491A">
        <w:rPr>
          <w:rFonts w:ascii="Times New Roman" w:hAnsi="Times New Roman" w:cs="Times New Roman"/>
          <w:b/>
          <w:bCs/>
          <w:color w:val="000000" w:themeColor="text1"/>
          <w:sz w:val="20"/>
          <w:szCs w:val="20"/>
          <w:lang w:val="en-IN"/>
        </w:rPr>
        <w:t xml:space="preserve">Figure </w:t>
      </w:r>
      <w:r>
        <w:rPr>
          <w:rFonts w:ascii="Times New Roman" w:hAnsi="Times New Roman" w:cs="Times New Roman"/>
          <w:b/>
          <w:bCs/>
          <w:color w:val="000000" w:themeColor="text1"/>
          <w:sz w:val="20"/>
          <w:szCs w:val="20"/>
          <w:lang w:val="en-IN"/>
        </w:rPr>
        <w:t>5</w:t>
      </w:r>
      <w:r w:rsidRPr="00D9491A">
        <w:rPr>
          <w:rFonts w:ascii="Times New Roman" w:hAnsi="Times New Roman" w:cs="Times New Roman"/>
          <w:b/>
          <w:bCs/>
          <w:color w:val="000000" w:themeColor="text1"/>
          <w:sz w:val="20"/>
          <w:szCs w:val="20"/>
          <w:lang w:val="en-IN"/>
        </w:rPr>
        <w:t>: Scatter Plot for both training and testing data</w:t>
      </w:r>
    </w:p>
    <w:p w14:paraId="348516A8" w14:textId="77777777" w:rsidR="00ED76B4" w:rsidRDefault="00ED76B4" w:rsidP="00493051">
      <w:pPr>
        <w:jc w:val="both"/>
        <w:rPr>
          <w:rFonts w:ascii="Times New Roman" w:hAnsi="Times New Roman" w:cs="Times New Roman"/>
          <w:sz w:val="20"/>
          <w:szCs w:val="20"/>
          <w:lang w:val="en-IN"/>
        </w:rPr>
      </w:pPr>
    </w:p>
    <w:p w14:paraId="6DCBF621" w14:textId="7FD45ADC" w:rsidR="00171FAC" w:rsidRDefault="00D220AF" w:rsidP="00493051">
      <w:pPr>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The values of the performance parameters are noted in Table 1. </w:t>
      </w:r>
      <w:r w:rsidR="00706F23" w:rsidRPr="00706F23">
        <w:rPr>
          <w:rFonts w:ascii="Times New Roman" w:hAnsi="Times New Roman" w:cs="Times New Roman"/>
          <w:sz w:val="20"/>
          <w:szCs w:val="20"/>
          <w:lang w:val="en-IN"/>
        </w:rPr>
        <w:t>The ANFIS-PSO model attained a remarkable R</w:t>
      </w:r>
      <w:r w:rsidR="00733D2A">
        <w:rPr>
          <w:rFonts w:ascii="Times New Roman" w:hAnsi="Times New Roman" w:cs="Times New Roman"/>
          <w:sz w:val="20"/>
          <w:szCs w:val="20"/>
          <w:vertAlign w:val="superscript"/>
          <w:lang w:val="en-IN"/>
        </w:rPr>
        <w:t>2</w:t>
      </w:r>
      <w:r w:rsidR="00706F23" w:rsidRPr="00706F23">
        <w:rPr>
          <w:rFonts w:ascii="Times New Roman" w:hAnsi="Times New Roman" w:cs="Times New Roman"/>
          <w:sz w:val="20"/>
          <w:szCs w:val="20"/>
          <w:lang w:val="en-IN"/>
        </w:rPr>
        <w:t xml:space="preserve"> value of 0.95</w:t>
      </w:r>
      <w:r>
        <w:rPr>
          <w:rFonts w:ascii="Times New Roman" w:hAnsi="Times New Roman" w:cs="Times New Roman"/>
          <w:sz w:val="20"/>
          <w:szCs w:val="20"/>
          <w:lang w:val="en-IN"/>
        </w:rPr>
        <w:t>3</w:t>
      </w:r>
      <w:r w:rsidR="00706F23" w:rsidRPr="00706F23">
        <w:rPr>
          <w:rFonts w:ascii="Times New Roman" w:hAnsi="Times New Roman" w:cs="Times New Roman"/>
          <w:sz w:val="20"/>
          <w:szCs w:val="20"/>
          <w:lang w:val="en-IN"/>
        </w:rPr>
        <w:t xml:space="preserve"> during the training phase. The model was able to explain almost 95.29 percent of the variability seen in the training data, as seen by the strong R</w:t>
      </w:r>
      <w:r w:rsidR="00733D2A">
        <w:rPr>
          <w:rFonts w:ascii="Times New Roman" w:hAnsi="Times New Roman" w:cs="Times New Roman"/>
          <w:sz w:val="20"/>
          <w:szCs w:val="20"/>
          <w:vertAlign w:val="superscript"/>
          <w:lang w:val="en-IN"/>
        </w:rPr>
        <w:t>2</w:t>
      </w:r>
      <w:r w:rsidR="00706F23" w:rsidRPr="00706F23">
        <w:rPr>
          <w:rFonts w:ascii="Times New Roman" w:hAnsi="Times New Roman" w:cs="Times New Roman"/>
          <w:sz w:val="20"/>
          <w:szCs w:val="20"/>
          <w:lang w:val="en-IN"/>
        </w:rPr>
        <w:t xml:space="preserve"> score. In other words, the model was able to give reliable </w:t>
      </w:r>
      <w:r w:rsidR="00706F23" w:rsidRPr="00706F23">
        <w:rPr>
          <w:rFonts w:ascii="Times New Roman" w:hAnsi="Times New Roman" w:cs="Times New Roman"/>
          <w:sz w:val="20"/>
          <w:szCs w:val="20"/>
          <w:lang w:val="en-IN"/>
        </w:rPr>
        <w:lastRenderedPageBreak/>
        <w:t>predictions of bearing capacity by accurately capturing complicated relationships between input and output factors. In foundation engineering, where accurate estimations are essential for assuring the structural integrity and safety of structures and infrastructure, a strong R</w:t>
      </w:r>
      <w:r w:rsidR="00733D2A">
        <w:rPr>
          <w:rFonts w:ascii="Times New Roman" w:hAnsi="Times New Roman" w:cs="Times New Roman"/>
          <w:sz w:val="20"/>
          <w:szCs w:val="20"/>
          <w:vertAlign w:val="superscript"/>
          <w:lang w:val="en-IN"/>
        </w:rPr>
        <w:t>2</w:t>
      </w:r>
      <w:r w:rsidR="00706F23" w:rsidRPr="00706F23">
        <w:rPr>
          <w:rFonts w:ascii="Times New Roman" w:hAnsi="Times New Roman" w:cs="Times New Roman"/>
          <w:sz w:val="20"/>
          <w:szCs w:val="20"/>
          <w:lang w:val="en-IN"/>
        </w:rPr>
        <w:t xml:space="preserve"> result is necessary.</w:t>
      </w:r>
      <w:r>
        <w:rPr>
          <w:rFonts w:ascii="Times New Roman" w:hAnsi="Times New Roman" w:cs="Times New Roman"/>
          <w:sz w:val="20"/>
          <w:szCs w:val="20"/>
          <w:lang w:val="en-IN"/>
        </w:rPr>
        <w:t xml:space="preserve"> </w:t>
      </w:r>
      <w:r w:rsidR="00171FAC" w:rsidRPr="00171FAC">
        <w:rPr>
          <w:rFonts w:ascii="Times New Roman" w:hAnsi="Times New Roman" w:cs="Times New Roman"/>
          <w:sz w:val="20"/>
          <w:szCs w:val="20"/>
          <w:lang w:val="en-IN"/>
        </w:rPr>
        <w:t>The low RMSE of 0.06</w:t>
      </w:r>
      <w:r>
        <w:rPr>
          <w:rFonts w:ascii="Times New Roman" w:hAnsi="Times New Roman" w:cs="Times New Roman"/>
          <w:sz w:val="20"/>
          <w:szCs w:val="20"/>
          <w:lang w:val="en-IN"/>
        </w:rPr>
        <w:t>5</w:t>
      </w:r>
      <w:r w:rsidR="00171FAC" w:rsidRPr="00171FAC">
        <w:rPr>
          <w:rFonts w:ascii="Times New Roman" w:hAnsi="Times New Roman" w:cs="Times New Roman"/>
          <w:sz w:val="20"/>
          <w:szCs w:val="20"/>
          <w:lang w:val="en-IN"/>
        </w:rPr>
        <w:t xml:space="preserve"> that was attained during the training phase further contributes to the model's dependability. The average difference between the values in the training data that were predicted and the actual values is measured by RMSE. The low RMSE number shows that the model's predictions were generally accurate, with few errors, and near to the actual values. This shows how the ANFIS-PSO model may be used to accurately predict the bearing capacity of shallow foundations during the training process.</w:t>
      </w:r>
    </w:p>
    <w:p w14:paraId="645E0087" w14:textId="51BCFAB2" w:rsidR="00F66BF3" w:rsidRDefault="00F66BF3" w:rsidP="00493051">
      <w:pPr>
        <w:jc w:val="both"/>
        <w:rPr>
          <w:rFonts w:ascii="Times New Roman" w:hAnsi="Times New Roman" w:cs="Times New Roman"/>
          <w:sz w:val="20"/>
          <w:szCs w:val="20"/>
          <w:lang w:val="en-IN"/>
        </w:rPr>
      </w:pPr>
      <w:r w:rsidRPr="00F66BF3">
        <w:rPr>
          <w:rFonts w:ascii="Times New Roman" w:hAnsi="Times New Roman" w:cs="Times New Roman"/>
          <w:sz w:val="20"/>
          <w:szCs w:val="20"/>
          <w:lang w:val="en-IN"/>
        </w:rPr>
        <w:t>The ANFIS-PSO model maintained its outstanding performance during the testing phase, reaching an R</w:t>
      </w:r>
      <w:r w:rsidR="00733D2A">
        <w:rPr>
          <w:rFonts w:ascii="Times New Roman" w:hAnsi="Times New Roman" w:cs="Times New Roman"/>
          <w:sz w:val="20"/>
          <w:szCs w:val="20"/>
          <w:vertAlign w:val="superscript"/>
          <w:lang w:val="en-IN"/>
        </w:rPr>
        <w:t>2</w:t>
      </w:r>
      <w:r w:rsidRPr="00F66BF3">
        <w:rPr>
          <w:rFonts w:ascii="Times New Roman" w:hAnsi="Times New Roman" w:cs="Times New Roman"/>
          <w:sz w:val="20"/>
          <w:szCs w:val="20"/>
          <w:lang w:val="en-IN"/>
        </w:rPr>
        <w:t xml:space="preserve"> value of 0.</w:t>
      </w:r>
      <w:r w:rsidR="00D40831">
        <w:rPr>
          <w:rFonts w:ascii="Times New Roman" w:hAnsi="Times New Roman" w:cs="Times New Roman"/>
          <w:sz w:val="20"/>
          <w:szCs w:val="20"/>
          <w:lang w:val="en-IN"/>
        </w:rPr>
        <w:t>815</w:t>
      </w:r>
      <w:r w:rsidRPr="00F66BF3">
        <w:rPr>
          <w:rFonts w:ascii="Times New Roman" w:hAnsi="Times New Roman" w:cs="Times New Roman"/>
          <w:sz w:val="20"/>
          <w:szCs w:val="20"/>
          <w:lang w:val="en-IN"/>
        </w:rPr>
        <w:t xml:space="preserve">. The model can explain about </w:t>
      </w:r>
      <w:r w:rsidR="00D40831">
        <w:rPr>
          <w:rFonts w:ascii="Times New Roman" w:hAnsi="Times New Roman" w:cs="Times New Roman"/>
          <w:sz w:val="20"/>
          <w:szCs w:val="20"/>
          <w:lang w:val="en-IN"/>
        </w:rPr>
        <w:t>81.5</w:t>
      </w:r>
      <w:r w:rsidRPr="00F66BF3">
        <w:rPr>
          <w:rFonts w:ascii="Times New Roman" w:hAnsi="Times New Roman" w:cs="Times New Roman"/>
          <w:sz w:val="20"/>
          <w:szCs w:val="20"/>
          <w:lang w:val="en-IN"/>
        </w:rPr>
        <w:t xml:space="preserve"> percent of the variability in the testing data, according to this R</w:t>
      </w:r>
      <w:r w:rsidR="00733D2A">
        <w:rPr>
          <w:rFonts w:ascii="Times New Roman" w:hAnsi="Times New Roman" w:cs="Times New Roman"/>
          <w:sz w:val="20"/>
          <w:szCs w:val="20"/>
          <w:vertAlign w:val="superscript"/>
          <w:lang w:val="en-IN"/>
        </w:rPr>
        <w:t>2</w:t>
      </w:r>
      <w:r w:rsidRPr="00F66BF3">
        <w:rPr>
          <w:rFonts w:ascii="Times New Roman" w:hAnsi="Times New Roman" w:cs="Times New Roman"/>
          <w:sz w:val="20"/>
          <w:szCs w:val="20"/>
          <w:lang w:val="en-IN"/>
        </w:rPr>
        <w:t xml:space="preserve"> statistic. It is also important that the model's performance generalizes effectively to unknown input and goes beyond the training data. It demonstrates that the ANFIS-PSO model has learnt underlying patterns that can be applied to new, unforeseen data instead than overfitting to the training data, making it a robust and trustworthy tool for real-world applications</w:t>
      </w:r>
      <w:r w:rsidR="003244D2">
        <w:rPr>
          <w:rFonts w:ascii="Times New Roman" w:hAnsi="Times New Roman" w:cs="Times New Roman"/>
          <w:sz w:val="20"/>
          <w:szCs w:val="20"/>
          <w:lang w:val="en-IN"/>
        </w:rPr>
        <w:t xml:space="preserve">. </w:t>
      </w:r>
      <w:r w:rsidR="00937C17" w:rsidRPr="00937C17">
        <w:rPr>
          <w:rFonts w:ascii="Times New Roman" w:hAnsi="Times New Roman" w:cs="Times New Roman"/>
          <w:sz w:val="20"/>
          <w:szCs w:val="20"/>
          <w:lang w:val="en-IN"/>
        </w:rPr>
        <w:t>The ANFIS-PSO model's correctness and generalizability are further demonstrated by the testing model's low RMSE score of 0.0552. The model's ability to generate accurate estimates of bearing capacity for shallow foundations is further demonstrated by the model's tiny RMSE value, which shows that the predictions closely match the actual values in the testing dataset.</w:t>
      </w:r>
      <w:r w:rsidR="0042450F">
        <w:rPr>
          <w:rFonts w:ascii="Times New Roman" w:hAnsi="Times New Roman" w:cs="Times New Roman"/>
          <w:sz w:val="20"/>
          <w:szCs w:val="20"/>
          <w:lang w:val="en-IN"/>
        </w:rPr>
        <w:t xml:space="preserve"> </w:t>
      </w:r>
      <w:r w:rsidR="0042450F" w:rsidRPr="00D37143">
        <w:rPr>
          <w:rFonts w:ascii="Times New Roman" w:hAnsi="Times New Roman" w:cs="Times New Roman"/>
          <w:sz w:val="20"/>
          <w:szCs w:val="20"/>
          <w:lang w:val="en-IN"/>
        </w:rPr>
        <w:t>The study's findings show the ANFIS-PSO model's excellent performance in determining the bearing capacity of shallow foundations.</w:t>
      </w:r>
    </w:p>
    <w:p w14:paraId="503B6500" w14:textId="77777777" w:rsidR="00D220AF" w:rsidRDefault="00D220AF" w:rsidP="00D220AF">
      <w:pPr>
        <w:jc w:val="both"/>
        <w:rPr>
          <w:rFonts w:ascii="Times New Roman" w:hAnsi="Times New Roman" w:cs="Times New Roman"/>
          <w:sz w:val="20"/>
          <w:szCs w:val="20"/>
          <w:lang w:val="en-IN"/>
        </w:rPr>
      </w:pPr>
      <w:r>
        <w:rPr>
          <w:rFonts w:ascii="Times New Roman" w:hAnsi="Times New Roman" w:cs="Times New Roman"/>
          <w:sz w:val="20"/>
          <w:szCs w:val="20"/>
          <w:lang w:val="en-IN"/>
        </w:rPr>
        <w:t>T</w:t>
      </w:r>
      <w:r w:rsidR="001B22AD" w:rsidRPr="001B22AD">
        <w:rPr>
          <w:rFonts w:ascii="Times New Roman" w:hAnsi="Times New Roman" w:cs="Times New Roman"/>
          <w:sz w:val="20"/>
          <w:szCs w:val="20"/>
          <w:lang w:val="en-IN"/>
        </w:rPr>
        <w:t>he study's findings highlight the ANFIS-PSO model's exceptional performance in determining the carrying capacity of shallow foundations. The model's success in capturing intricate correlations between input and output variables is demonstrated by its capacity to explain a sizable portion of the variability in the data, both during training and testing. Additionally, the low RMSE values show that the model frequently makes pred</w:t>
      </w:r>
      <w:r>
        <w:rPr>
          <w:rFonts w:ascii="Times New Roman" w:hAnsi="Times New Roman" w:cs="Times New Roman"/>
          <w:sz w:val="20"/>
          <w:szCs w:val="20"/>
          <w:lang w:val="en-IN"/>
        </w:rPr>
        <w:t>i</w:t>
      </w:r>
      <w:r w:rsidR="001B22AD" w:rsidRPr="001B22AD">
        <w:rPr>
          <w:rFonts w:ascii="Times New Roman" w:hAnsi="Times New Roman" w:cs="Times New Roman"/>
          <w:sz w:val="20"/>
          <w:szCs w:val="20"/>
          <w:lang w:val="en-IN"/>
        </w:rPr>
        <w:t>ctions that are near to the actual values, ensuring that estimation mistakes are kept to a minimum.</w:t>
      </w:r>
      <w:r>
        <w:rPr>
          <w:rFonts w:ascii="Times New Roman" w:hAnsi="Times New Roman" w:cs="Times New Roman"/>
          <w:sz w:val="20"/>
          <w:szCs w:val="20"/>
          <w:lang w:val="en-IN"/>
        </w:rPr>
        <w:t xml:space="preserve"> </w:t>
      </w:r>
      <w:r w:rsidRPr="00A2683A">
        <w:rPr>
          <w:rFonts w:ascii="Times New Roman" w:hAnsi="Times New Roman" w:cs="Times New Roman"/>
          <w:sz w:val="20"/>
          <w:szCs w:val="20"/>
          <w:lang w:val="en-IN"/>
        </w:rPr>
        <w:t>Given these astounding results, the ANFIS-PSO model has a lot of promise to be a useful resource for foundation engineers and soil mechanics specialists. The model can be extremely helpful in ensuring the stability, safety, and long-term performance of shallow foundations in a variety of building projects by offering accurate and trustworthy projections of bearing capacity. The ANFIS-PSO model provides a cutting-edge method for optimizing foundation designs and enhancing the resilience of constructions against geotechnical challenges, such as earthquakes and other natural hazards, whether they are for residential buildings, commercial buildings, or large infrastructural developments. Overall, this research advances the field of foundation engineering and sets the path for future safer and more effective building methods.</w:t>
      </w:r>
    </w:p>
    <w:p w14:paraId="43657EB7" w14:textId="119E8359" w:rsidR="00937C17" w:rsidRDefault="00937C17" w:rsidP="00493051">
      <w:pPr>
        <w:jc w:val="both"/>
        <w:rPr>
          <w:rFonts w:ascii="Times New Roman" w:hAnsi="Times New Roman" w:cs="Times New Roman"/>
          <w:sz w:val="20"/>
          <w:szCs w:val="20"/>
          <w:lang w:val="en-IN"/>
        </w:rPr>
      </w:pPr>
    </w:p>
    <w:tbl>
      <w:tblPr>
        <w:tblStyle w:val="TableGrid"/>
        <w:tblpPr w:leftFromText="180" w:rightFromText="180" w:vertAnchor="page" w:horzAnchor="margin" w:tblpXSpec="center" w:tblpY="11173"/>
        <w:tblW w:w="0" w:type="auto"/>
        <w:tblLook w:val="04A0" w:firstRow="1" w:lastRow="0" w:firstColumn="1" w:lastColumn="0" w:noHBand="0" w:noVBand="1"/>
      </w:tblPr>
      <w:tblGrid>
        <w:gridCol w:w="2075"/>
        <w:gridCol w:w="1999"/>
        <w:gridCol w:w="1999"/>
        <w:gridCol w:w="1544"/>
      </w:tblGrid>
      <w:tr w:rsidR="003244D2" w14:paraId="7A33AFC1" w14:textId="77777777" w:rsidTr="003244D2">
        <w:trPr>
          <w:trHeight w:val="373"/>
        </w:trPr>
        <w:tc>
          <w:tcPr>
            <w:tcW w:w="2075" w:type="dxa"/>
          </w:tcPr>
          <w:p w14:paraId="4D0694A2" w14:textId="77777777" w:rsidR="003244D2" w:rsidRPr="00544E25" w:rsidRDefault="003244D2" w:rsidP="003244D2">
            <w:pPr>
              <w:jc w:val="center"/>
              <w:rPr>
                <w:rFonts w:ascii="Times New Roman" w:hAnsi="Times New Roman" w:cs="Times New Roman"/>
                <w:b/>
                <w:bCs/>
                <w:sz w:val="20"/>
                <w:szCs w:val="20"/>
                <w:lang w:val="en-IN"/>
              </w:rPr>
            </w:pPr>
            <w:r w:rsidRPr="00544E25">
              <w:rPr>
                <w:rFonts w:ascii="Times New Roman" w:hAnsi="Times New Roman" w:cs="Times New Roman"/>
                <w:b/>
                <w:bCs/>
                <w:sz w:val="20"/>
                <w:szCs w:val="20"/>
                <w:lang w:val="en-IN"/>
              </w:rPr>
              <w:t>Parameters</w:t>
            </w:r>
          </w:p>
        </w:tc>
        <w:tc>
          <w:tcPr>
            <w:tcW w:w="1999" w:type="dxa"/>
          </w:tcPr>
          <w:p w14:paraId="1080F241" w14:textId="77777777" w:rsidR="003244D2" w:rsidRPr="00544E25" w:rsidRDefault="003244D2" w:rsidP="003244D2">
            <w:pPr>
              <w:jc w:val="center"/>
              <w:rPr>
                <w:rFonts w:ascii="Times New Roman" w:hAnsi="Times New Roman" w:cs="Times New Roman"/>
                <w:b/>
                <w:bCs/>
                <w:sz w:val="20"/>
                <w:szCs w:val="20"/>
                <w:lang w:val="en-IN"/>
              </w:rPr>
            </w:pPr>
            <w:r w:rsidRPr="00544E25">
              <w:rPr>
                <w:rFonts w:ascii="Times New Roman" w:hAnsi="Times New Roman" w:cs="Times New Roman"/>
                <w:b/>
                <w:bCs/>
                <w:sz w:val="20"/>
                <w:szCs w:val="20"/>
                <w:lang w:val="en-IN"/>
              </w:rPr>
              <w:t>IDEAL VALUES</w:t>
            </w:r>
          </w:p>
        </w:tc>
        <w:tc>
          <w:tcPr>
            <w:tcW w:w="1999" w:type="dxa"/>
          </w:tcPr>
          <w:p w14:paraId="3DDA7491" w14:textId="77777777" w:rsidR="003244D2" w:rsidRPr="00544E25" w:rsidRDefault="003244D2" w:rsidP="003244D2">
            <w:pPr>
              <w:jc w:val="center"/>
              <w:rPr>
                <w:rFonts w:ascii="Times New Roman" w:hAnsi="Times New Roman" w:cs="Times New Roman"/>
                <w:b/>
                <w:bCs/>
                <w:sz w:val="20"/>
                <w:szCs w:val="20"/>
                <w:lang w:val="en-IN"/>
              </w:rPr>
            </w:pPr>
            <w:r w:rsidRPr="00544E25">
              <w:rPr>
                <w:rFonts w:ascii="Times New Roman" w:hAnsi="Times New Roman" w:cs="Times New Roman"/>
                <w:b/>
                <w:bCs/>
                <w:sz w:val="20"/>
                <w:szCs w:val="20"/>
                <w:lang w:val="en-IN"/>
              </w:rPr>
              <w:t>TR VALUES</w:t>
            </w:r>
          </w:p>
        </w:tc>
        <w:tc>
          <w:tcPr>
            <w:tcW w:w="1544" w:type="dxa"/>
          </w:tcPr>
          <w:p w14:paraId="00B6A710" w14:textId="77777777" w:rsidR="003244D2" w:rsidRPr="00544E25" w:rsidRDefault="003244D2" w:rsidP="003244D2">
            <w:pPr>
              <w:jc w:val="center"/>
              <w:rPr>
                <w:rFonts w:ascii="Times New Roman" w:hAnsi="Times New Roman" w:cs="Times New Roman"/>
                <w:b/>
                <w:bCs/>
                <w:sz w:val="20"/>
                <w:szCs w:val="20"/>
                <w:lang w:val="en-IN"/>
              </w:rPr>
            </w:pPr>
            <w:r w:rsidRPr="00544E25">
              <w:rPr>
                <w:rFonts w:ascii="Times New Roman" w:hAnsi="Times New Roman" w:cs="Times New Roman"/>
                <w:b/>
                <w:bCs/>
                <w:sz w:val="20"/>
                <w:szCs w:val="20"/>
                <w:lang w:val="en-IN"/>
              </w:rPr>
              <w:t>TS VALUES</w:t>
            </w:r>
          </w:p>
        </w:tc>
      </w:tr>
      <w:tr w:rsidR="003244D2" w14:paraId="362FA860" w14:textId="77777777" w:rsidTr="003244D2">
        <w:trPr>
          <w:trHeight w:val="373"/>
        </w:trPr>
        <w:tc>
          <w:tcPr>
            <w:tcW w:w="2075" w:type="dxa"/>
          </w:tcPr>
          <w:p w14:paraId="2BEA7FFE" w14:textId="77777777" w:rsidR="003244D2" w:rsidRPr="00544E25" w:rsidRDefault="003244D2" w:rsidP="003244D2">
            <w:pPr>
              <w:jc w:val="center"/>
              <w:rPr>
                <w:rFonts w:ascii="Times New Roman" w:hAnsi="Times New Roman" w:cs="Times New Roman"/>
                <w:b/>
                <w:bCs/>
                <w:sz w:val="20"/>
                <w:szCs w:val="20"/>
                <w:vertAlign w:val="superscript"/>
                <w:lang w:val="en-IN"/>
              </w:rPr>
            </w:pPr>
            <w:r w:rsidRPr="00544E25">
              <w:rPr>
                <w:rFonts w:ascii="Times New Roman" w:hAnsi="Times New Roman" w:cs="Times New Roman"/>
                <w:b/>
                <w:bCs/>
                <w:sz w:val="20"/>
                <w:szCs w:val="20"/>
                <w:lang w:val="en-IN"/>
              </w:rPr>
              <w:t>R</w:t>
            </w:r>
            <w:r w:rsidRPr="00544E25">
              <w:rPr>
                <w:rFonts w:ascii="Times New Roman" w:hAnsi="Times New Roman" w:cs="Times New Roman"/>
                <w:b/>
                <w:bCs/>
                <w:sz w:val="20"/>
                <w:szCs w:val="20"/>
                <w:vertAlign w:val="superscript"/>
                <w:lang w:val="en-IN"/>
              </w:rPr>
              <w:t>2</w:t>
            </w:r>
          </w:p>
        </w:tc>
        <w:tc>
          <w:tcPr>
            <w:tcW w:w="1999" w:type="dxa"/>
          </w:tcPr>
          <w:p w14:paraId="5E3D0279" w14:textId="77777777" w:rsidR="003244D2" w:rsidRDefault="003244D2" w:rsidP="003244D2">
            <w:pPr>
              <w:jc w:val="center"/>
              <w:rPr>
                <w:rFonts w:ascii="Times New Roman" w:hAnsi="Times New Roman" w:cs="Times New Roman"/>
                <w:sz w:val="20"/>
                <w:szCs w:val="20"/>
                <w:lang w:val="en-IN"/>
              </w:rPr>
            </w:pPr>
            <w:r>
              <w:rPr>
                <w:rFonts w:ascii="Times New Roman" w:hAnsi="Times New Roman" w:cs="Times New Roman"/>
                <w:sz w:val="20"/>
                <w:szCs w:val="20"/>
                <w:lang w:val="en-IN"/>
              </w:rPr>
              <w:t>1</w:t>
            </w:r>
          </w:p>
        </w:tc>
        <w:tc>
          <w:tcPr>
            <w:tcW w:w="1999" w:type="dxa"/>
          </w:tcPr>
          <w:p w14:paraId="6594B592" w14:textId="77777777" w:rsidR="003244D2" w:rsidRDefault="003244D2" w:rsidP="003244D2">
            <w:pPr>
              <w:jc w:val="center"/>
              <w:rPr>
                <w:rFonts w:ascii="Times New Roman" w:hAnsi="Times New Roman" w:cs="Times New Roman"/>
                <w:sz w:val="20"/>
                <w:szCs w:val="20"/>
                <w:lang w:val="en-IN"/>
              </w:rPr>
            </w:pPr>
            <w:r>
              <w:rPr>
                <w:rFonts w:ascii="Times New Roman" w:hAnsi="Times New Roman" w:cs="Times New Roman"/>
                <w:sz w:val="20"/>
                <w:szCs w:val="20"/>
                <w:lang w:val="en-IN"/>
              </w:rPr>
              <w:t>0.9080</w:t>
            </w:r>
          </w:p>
        </w:tc>
        <w:tc>
          <w:tcPr>
            <w:tcW w:w="1544" w:type="dxa"/>
          </w:tcPr>
          <w:p w14:paraId="1506852C" w14:textId="77777777" w:rsidR="003244D2" w:rsidRDefault="003244D2" w:rsidP="003244D2">
            <w:pPr>
              <w:jc w:val="center"/>
              <w:rPr>
                <w:rFonts w:ascii="Times New Roman" w:hAnsi="Times New Roman" w:cs="Times New Roman"/>
                <w:sz w:val="20"/>
                <w:szCs w:val="20"/>
                <w:lang w:val="en-IN"/>
              </w:rPr>
            </w:pPr>
            <w:r>
              <w:rPr>
                <w:rFonts w:ascii="Times New Roman" w:hAnsi="Times New Roman" w:cs="Times New Roman"/>
                <w:sz w:val="20"/>
                <w:szCs w:val="20"/>
                <w:lang w:val="en-IN"/>
              </w:rPr>
              <w:t>0.8149</w:t>
            </w:r>
          </w:p>
        </w:tc>
      </w:tr>
      <w:tr w:rsidR="003244D2" w14:paraId="440E045F" w14:textId="77777777" w:rsidTr="003244D2">
        <w:trPr>
          <w:trHeight w:val="373"/>
        </w:trPr>
        <w:tc>
          <w:tcPr>
            <w:tcW w:w="2075" w:type="dxa"/>
          </w:tcPr>
          <w:p w14:paraId="5D5B37FA" w14:textId="77777777" w:rsidR="003244D2" w:rsidRPr="00544E25" w:rsidRDefault="003244D2" w:rsidP="003244D2">
            <w:pPr>
              <w:jc w:val="center"/>
              <w:rPr>
                <w:rFonts w:ascii="Times New Roman" w:hAnsi="Times New Roman" w:cs="Times New Roman"/>
                <w:b/>
                <w:bCs/>
                <w:sz w:val="20"/>
                <w:szCs w:val="20"/>
                <w:lang w:val="en-IN"/>
              </w:rPr>
            </w:pPr>
            <w:r w:rsidRPr="00544E25">
              <w:rPr>
                <w:rFonts w:ascii="Times New Roman" w:hAnsi="Times New Roman" w:cs="Times New Roman"/>
                <w:b/>
                <w:bCs/>
                <w:sz w:val="20"/>
                <w:szCs w:val="20"/>
                <w:lang w:val="en-IN"/>
              </w:rPr>
              <w:t>WMAPE</w:t>
            </w:r>
          </w:p>
        </w:tc>
        <w:tc>
          <w:tcPr>
            <w:tcW w:w="1999" w:type="dxa"/>
          </w:tcPr>
          <w:p w14:paraId="0F7F4824" w14:textId="77777777" w:rsidR="003244D2" w:rsidRDefault="003244D2" w:rsidP="003244D2">
            <w:pPr>
              <w:jc w:val="center"/>
              <w:rPr>
                <w:rFonts w:ascii="Times New Roman" w:hAnsi="Times New Roman" w:cs="Times New Roman"/>
                <w:sz w:val="20"/>
                <w:szCs w:val="20"/>
                <w:lang w:val="en-IN"/>
              </w:rPr>
            </w:pPr>
            <w:r>
              <w:rPr>
                <w:rFonts w:ascii="Times New Roman" w:hAnsi="Times New Roman" w:cs="Times New Roman"/>
                <w:sz w:val="20"/>
                <w:szCs w:val="20"/>
                <w:lang w:val="en-IN"/>
              </w:rPr>
              <w:t>0</w:t>
            </w:r>
          </w:p>
        </w:tc>
        <w:tc>
          <w:tcPr>
            <w:tcW w:w="1999" w:type="dxa"/>
          </w:tcPr>
          <w:p w14:paraId="20FF4A26" w14:textId="77777777" w:rsidR="003244D2" w:rsidRDefault="003244D2" w:rsidP="003244D2">
            <w:pPr>
              <w:jc w:val="center"/>
              <w:rPr>
                <w:rFonts w:ascii="Times New Roman" w:hAnsi="Times New Roman" w:cs="Times New Roman"/>
                <w:sz w:val="20"/>
                <w:szCs w:val="20"/>
                <w:lang w:val="en-IN"/>
              </w:rPr>
            </w:pPr>
            <w:r>
              <w:rPr>
                <w:rFonts w:ascii="Times New Roman" w:hAnsi="Times New Roman" w:cs="Times New Roman"/>
                <w:sz w:val="20"/>
                <w:szCs w:val="20"/>
                <w:lang w:val="en-IN"/>
              </w:rPr>
              <w:t>0.2918</w:t>
            </w:r>
          </w:p>
        </w:tc>
        <w:tc>
          <w:tcPr>
            <w:tcW w:w="1544" w:type="dxa"/>
          </w:tcPr>
          <w:p w14:paraId="7CCC48B3" w14:textId="77777777" w:rsidR="003244D2" w:rsidRDefault="003244D2" w:rsidP="003244D2">
            <w:pPr>
              <w:jc w:val="center"/>
              <w:rPr>
                <w:rFonts w:ascii="Times New Roman" w:hAnsi="Times New Roman" w:cs="Times New Roman"/>
                <w:sz w:val="20"/>
                <w:szCs w:val="20"/>
                <w:lang w:val="en-IN"/>
              </w:rPr>
            </w:pPr>
            <w:r>
              <w:rPr>
                <w:rFonts w:ascii="Times New Roman" w:hAnsi="Times New Roman" w:cs="Times New Roman"/>
                <w:sz w:val="20"/>
                <w:szCs w:val="20"/>
                <w:lang w:val="en-IN"/>
              </w:rPr>
              <w:t>0.3598</w:t>
            </w:r>
          </w:p>
        </w:tc>
      </w:tr>
      <w:tr w:rsidR="003244D2" w14:paraId="674398BA" w14:textId="77777777" w:rsidTr="003244D2">
        <w:trPr>
          <w:trHeight w:val="373"/>
        </w:trPr>
        <w:tc>
          <w:tcPr>
            <w:tcW w:w="2075" w:type="dxa"/>
          </w:tcPr>
          <w:p w14:paraId="68CA8867" w14:textId="77777777" w:rsidR="003244D2" w:rsidRPr="00544E25" w:rsidRDefault="003244D2" w:rsidP="003244D2">
            <w:pPr>
              <w:jc w:val="center"/>
              <w:rPr>
                <w:rFonts w:ascii="Times New Roman" w:hAnsi="Times New Roman" w:cs="Times New Roman"/>
                <w:b/>
                <w:bCs/>
                <w:sz w:val="20"/>
                <w:szCs w:val="20"/>
                <w:lang w:val="en-IN"/>
              </w:rPr>
            </w:pPr>
            <w:r w:rsidRPr="00544E25">
              <w:rPr>
                <w:rFonts w:ascii="Times New Roman" w:hAnsi="Times New Roman" w:cs="Times New Roman"/>
                <w:b/>
                <w:bCs/>
                <w:sz w:val="20"/>
                <w:szCs w:val="20"/>
                <w:lang w:val="en-IN"/>
              </w:rPr>
              <w:t>VAF</w:t>
            </w:r>
          </w:p>
        </w:tc>
        <w:tc>
          <w:tcPr>
            <w:tcW w:w="1999" w:type="dxa"/>
          </w:tcPr>
          <w:p w14:paraId="3CDFB3BB" w14:textId="77777777" w:rsidR="003244D2" w:rsidRDefault="003244D2" w:rsidP="003244D2">
            <w:pPr>
              <w:jc w:val="center"/>
              <w:rPr>
                <w:rFonts w:ascii="Times New Roman" w:hAnsi="Times New Roman" w:cs="Times New Roman"/>
                <w:sz w:val="20"/>
                <w:szCs w:val="20"/>
                <w:lang w:val="en-IN"/>
              </w:rPr>
            </w:pPr>
            <w:r>
              <w:rPr>
                <w:rFonts w:ascii="Times New Roman" w:hAnsi="Times New Roman" w:cs="Times New Roman"/>
                <w:sz w:val="20"/>
                <w:szCs w:val="20"/>
                <w:lang w:val="en-IN"/>
              </w:rPr>
              <w:t>100</w:t>
            </w:r>
          </w:p>
        </w:tc>
        <w:tc>
          <w:tcPr>
            <w:tcW w:w="1999" w:type="dxa"/>
          </w:tcPr>
          <w:p w14:paraId="6CFEDE61" w14:textId="77777777" w:rsidR="003244D2" w:rsidRDefault="003244D2" w:rsidP="003244D2">
            <w:pPr>
              <w:jc w:val="center"/>
              <w:rPr>
                <w:rFonts w:ascii="Times New Roman" w:hAnsi="Times New Roman" w:cs="Times New Roman"/>
                <w:sz w:val="20"/>
                <w:szCs w:val="20"/>
                <w:lang w:val="en-IN"/>
              </w:rPr>
            </w:pPr>
            <w:r>
              <w:rPr>
                <w:rFonts w:ascii="Times New Roman" w:hAnsi="Times New Roman" w:cs="Times New Roman"/>
                <w:sz w:val="20"/>
                <w:szCs w:val="20"/>
                <w:lang w:val="en-IN"/>
              </w:rPr>
              <w:t>90.8018</w:t>
            </w:r>
          </w:p>
        </w:tc>
        <w:tc>
          <w:tcPr>
            <w:tcW w:w="1544" w:type="dxa"/>
          </w:tcPr>
          <w:p w14:paraId="08A61A17" w14:textId="77777777" w:rsidR="003244D2" w:rsidRDefault="003244D2" w:rsidP="003244D2">
            <w:pPr>
              <w:jc w:val="center"/>
              <w:rPr>
                <w:rFonts w:ascii="Times New Roman" w:hAnsi="Times New Roman" w:cs="Times New Roman"/>
                <w:sz w:val="20"/>
                <w:szCs w:val="20"/>
                <w:lang w:val="en-IN"/>
              </w:rPr>
            </w:pPr>
            <w:r>
              <w:rPr>
                <w:rFonts w:ascii="Times New Roman" w:hAnsi="Times New Roman" w:cs="Times New Roman"/>
                <w:sz w:val="20"/>
                <w:szCs w:val="20"/>
                <w:lang w:val="en-IN"/>
              </w:rPr>
              <w:t>80.1005</w:t>
            </w:r>
          </w:p>
        </w:tc>
      </w:tr>
      <w:tr w:rsidR="003244D2" w14:paraId="47011426" w14:textId="77777777" w:rsidTr="003244D2">
        <w:trPr>
          <w:trHeight w:val="373"/>
        </w:trPr>
        <w:tc>
          <w:tcPr>
            <w:tcW w:w="2075" w:type="dxa"/>
          </w:tcPr>
          <w:p w14:paraId="27471680" w14:textId="77777777" w:rsidR="003244D2" w:rsidRPr="00544E25" w:rsidRDefault="003244D2" w:rsidP="003244D2">
            <w:pPr>
              <w:jc w:val="center"/>
              <w:rPr>
                <w:rFonts w:ascii="Times New Roman" w:hAnsi="Times New Roman" w:cs="Times New Roman"/>
                <w:b/>
                <w:bCs/>
                <w:sz w:val="20"/>
                <w:szCs w:val="20"/>
                <w:lang w:val="en-IN"/>
              </w:rPr>
            </w:pPr>
            <w:r w:rsidRPr="00544E25">
              <w:rPr>
                <w:rFonts w:ascii="Times New Roman" w:hAnsi="Times New Roman" w:cs="Times New Roman"/>
                <w:b/>
                <w:bCs/>
                <w:sz w:val="20"/>
                <w:szCs w:val="20"/>
                <w:lang w:val="en-IN"/>
              </w:rPr>
              <w:t>RMSE</w:t>
            </w:r>
          </w:p>
        </w:tc>
        <w:tc>
          <w:tcPr>
            <w:tcW w:w="1999" w:type="dxa"/>
          </w:tcPr>
          <w:p w14:paraId="6D36FACC" w14:textId="77777777" w:rsidR="003244D2" w:rsidRDefault="003244D2" w:rsidP="003244D2">
            <w:pPr>
              <w:jc w:val="center"/>
              <w:rPr>
                <w:rFonts w:ascii="Times New Roman" w:hAnsi="Times New Roman" w:cs="Times New Roman"/>
                <w:sz w:val="20"/>
                <w:szCs w:val="20"/>
                <w:lang w:val="en-IN"/>
              </w:rPr>
            </w:pPr>
            <w:r>
              <w:rPr>
                <w:rFonts w:ascii="Times New Roman" w:hAnsi="Times New Roman" w:cs="Times New Roman"/>
                <w:sz w:val="20"/>
                <w:szCs w:val="20"/>
                <w:lang w:val="en-IN"/>
              </w:rPr>
              <w:t>0</w:t>
            </w:r>
          </w:p>
        </w:tc>
        <w:tc>
          <w:tcPr>
            <w:tcW w:w="1999" w:type="dxa"/>
          </w:tcPr>
          <w:p w14:paraId="71405D31" w14:textId="77777777" w:rsidR="003244D2" w:rsidRDefault="003244D2" w:rsidP="003244D2">
            <w:pPr>
              <w:jc w:val="center"/>
              <w:rPr>
                <w:rFonts w:ascii="Times New Roman" w:hAnsi="Times New Roman" w:cs="Times New Roman"/>
                <w:sz w:val="20"/>
                <w:szCs w:val="20"/>
                <w:lang w:val="en-IN"/>
              </w:rPr>
            </w:pPr>
            <w:r>
              <w:rPr>
                <w:rFonts w:ascii="Times New Roman" w:hAnsi="Times New Roman" w:cs="Times New Roman"/>
                <w:sz w:val="20"/>
                <w:szCs w:val="20"/>
                <w:lang w:val="en-IN"/>
              </w:rPr>
              <w:t>0.0647</w:t>
            </w:r>
          </w:p>
        </w:tc>
        <w:tc>
          <w:tcPr>
            <w:tcW w:w="1544" w:type="dxa"/>
          </w:tcPr>
          <w:p w14:paraId="4D440F05" w14:textId="77777777" w:rsidR="003244D2" w:rsidRDefault="003244D2" w:rsidP="003244D2">
            <w:pPr>
              <w:jc w:val="center"/>
              <w:rPr>
                <w:rFonts w:ascii="Times New Roman" w:hAnsi="Times New Roman" w:cs="Times New Roman"/>
                <w:sz w:val="20"/>
                <w:szCs w:val="20"/>
                <w:lang w:val="en-IN"/>
              </w:rPr>
            </w:pPr>
            <w:r>
              <w:rPr>
                <w:rFonts w:ascii="Times New Roman" w:hAnsi="Times New Roman" w:cs="Times New Roman"/>
                <w:sz w:val="20"/>
                <w:szCs w:val="20"/>
                <w:lang w:val="en-IN"/>
              </w:rPr>
              <w:t>0.0553</w:t>
            </w:r>
          </w:p>
        </w:tc>
      </w:tr>
    </w:tbl>
    <w:p w14:paraId="19C559CE" w14:textId="41901534" w:rsidR="00544E25" w:rsidRDefault="00544E25" w:rsidP="00544E25">
      <w:pPr>
        <w:keepNext/>
        <w:jc w:val="both"/>
      </w:pPr>
    </w:p>
    <w:p w14:paraId="474FFD95" w14:textId="50EDD428" w:rsidR="00544E25" w:rsidRDefault="00544E25" w:rsidP="00544E25">
      <w:pPr>
        <w:keepNext/>
        <w:jc w:val="both"/>
      </w:pPr>
    </w:p>
    <w:p w14:paraId="2E4646C9" w14:textId="77777777" w:rsidR="0032282E" w:rsidRPr="00ED76B4" w:rsidRDefault="0032282E" w:rsidP="0032282E">
      <w:pPr>
        <w:pStyle w:val="Caption"/>
        <w:keepNext/>
        <w:jc w:val="center"/>
        <w:rPr>
          <w:rFonts w:ascii="Times New Roman" w:hAnsi="Times New Roman" w:cs="Times New Roman"/>
          <w:b/>
          <w:bCs/>
          <w:i w:val="0"/>
          <w:iCs w:val="0"/>
          <w:color w:val="000000" w:themeColor="text1"/>
          <w:sz w:val="20"/>
          <w:szCs w:val="20"/>
        </w:rPr>
      </w:pPr>
      <w:r w:rsidRPr="00D9491A">
        <w:rPr>
          <w:rFonts w:ascii="Times New Roman" w:hAnsi="Times New Roman" w:cs="Times New Roman"/>
          <w:b/>
          <w:bCs/>
          <w:i w:val="0"/>
          <w:iCs w:val="0"/>
          <w:color w:val="000000" w:themeColor="text1"/>
          <w:sz w:val="20"/>
          <w:szCs w:val="20"/>
        </w:rPr>
        <w:t>Table 1: Ideal values with all the obtained results of the model</w:t>
      </w:r>
    </w:p>
    <w:p w14:paraId="2E0C97C8" w14:textId="77777777" w:rsidR="002C4234" w:rsidRDefault="002C4234" w:rsidP="002C4234">
      <w:pPr>
        <w:rPr>
          <w:rFonts w:ascii="Times New Roman" w:hAnsi="Times New Roman" w:cs="Times New Roman"/>
          <w:b/>
          <w:bCs/>
          <w:sz w:val="20"/>
          <w:szCs w:val="20"/>
          <w:lang w:val="en-IN"/>
        </w:rPr>
      </w:pPr>
    </w:p>
    <w:p w14:paraId="71EFAA87" w14:textId="77777777" w:rsidR="002C4234" w:rsidRDefault="002C4234" w:rsidP="002C4234">
      <w:pPr>
        <w:rPr>
          <w:rFonts w:ascii="Times New Roman" w:hAnsi="Times New Roman" w:cs="Times New Roman"/>
          <w:b/>
          <w:bCs/>
          <w:sz w:val="20"/>
          <w:szCs w:val="20"/>
          <w:lang w:val="en-IN"/>
        </w:rPr>
      </w:pPr>
    </w:p>
    <w:p w14:paraId="213FE423" w14:textId="77777777" w:rsidR="002C4234" w:rsidRDefault="002C4234" w:rsidP="002C4234">
      <w:pPr>
        <w:rPr>
          <w:rFonts w:ascii="Times New Roman" w:hAnsi="Times New Roman" w:cs="Times New Roman"/>
          <w:b/>
          <w:bCs/>
          <w:sz w:val="20"/>
          <w:szCs w:val="20"/>
          <w:lang w:val="en-IN"/>
        </w:rPr>
      </w:pPr>
    </w:p>
    <w:p w14:paraId="7CA9FB7A" w14:textId="77777777" w:rsidR="002C4234" w:rsidRDefault="002C4234" w:rsidP="002C4234">
      <w:pPr>
        <w:rPr>
          <w:rFonts w:ascii="Times New Roman" w:hAnsi="Times New Roman" w:cs="Times New Roman"/>
          <w:b/>
          <w:bCs/>
          <w:sz w:val="20"/>
          <w:szCs w:val="20"/>
          <w:lang w:val="en-IN"/>
        </w:rPr>
      </w:pPr>
    </w:p>
    <w:p w14:paraId="40C7AC6C" w14:textId="77777777" w:rsidR="002C4234" w:rsidRDefault="002C4234" w:rsidP="002C4234">
      <w:pPr>
        <w:rPr>
          <w:rFonts w:ascii="Times New Roman" w:hAnsi="Times New Roman" w:cs="Times New Roman"/>
          <w:b/>
          <w:bCs/>
          <w:sz w:val="20"/>
          <w:szCs w:val="20"/>
          <w:lang w:val="en-IN"/>
        </w:rPr>
      </w:pPr>
    </w:p>
    <w:p w14:paraId="5DCB260C" w14:textId="77777777" w:rsidR="002C4234" w:rsidRDefault="002C4234" w:rsidP="002C4234">
      <w:pPr>
        <w:rPr>
          <w:rFonts w:ascii="Times New Roman" w:hAnsi="Times New Roman" w:cs="Times New Roman"/>
          <w:b/>
          <w:bCs/>
          <w:sz w:val="20"/>
          <w:szCs w:val="20"/>
          <w:lang w:val="en-IN"/>
        </w:rPr>
      </w:pPr>
    </w:p>
    <w:p w14:paraId="5229ED62" w14:textId="77777777" w:rsidR="00C72E55" w:rsidRDefault="00C72E55" w:rsidP="00C72E55">
      <w:pPr>
        <w:rPr>
          <w:rFonts w:ascii="Times New Roman" w:hAnsi="Times New Roman" w:cs="Times New Roman"/>
          <w:b/>
          <w:bCs/>
          <w:sz w:val="20"/>
          <w:szCs w:val="20"/>
          <w:lang w:val="en-IN"/>
        </w:rPr>
      </w:pPr>
    </w:p>
    <w:p w14:paraId="433AA3C5" w14:textId="09DE42A0" w:rsidR="00E32851" w:rsidRPr="002C4234" w:rsidRDefault="00C6264D" w:rsidP="00C72E55">
      <w:pPr>
        <w:pStyle w:val="ListParagraph"/>
        <w:numPr>
          <w:ilvl w:val="0"/>
          <w:numId w:val="1"/>
        </w:numPr>
      </w:pPr>
      <w:r w:rsidRPr="00C72E55">
        <w:rPr>
          <w:rFonts w:ascii="Times New Roman" w:hAnsi="Times New Roman" w:cs="Times New Roman"/>
          <w:b/>
          <w:bCs/>
          <w:sz w:val="20"/>
          <w:szCs w:val="20"/>
          <w:lang w:val="en-IN"/>
        </w:rPr>
        <w:t>Conclusion:</w:t>
      </w:r>
    </w:p>
    <w:p w14:paraId="1D79DFAC" w14:textId="691C9587" w:rsidR="00E32851" w:rsidRDefault="00D40831" w:rsidP="00E32851">
      <w:pPr>
        <w:jc w:val="both"/>
        <w:rPr>
          <w:rFonts w:ascii="Times New Roman" w:hAnsi="Times New Roman" w:cs="Times New Roman"/>
          <w:sz w:val="20"/>
          <w:szCs w:val="20"/>
          <w:lang w:val="en-IN"/>
        </w:rPr>
      </w:pPr>
      <w:r w:rsidRPr="00D40831">
        <w:rPr>
          <w:rFonts w:ascii="Times New Roman" w:hAnsi="Times New Roman" w:cs="Times New Roman"/>
          <w:sz w:val="20"/>
          <w:szCs w:val="20"/>
          <w:lang w:val="en-IN"/>
        </w:rPr>
        <w:t>The study's findings will serve as a helpful tool for the construction industry, ensuring that buildings are built with both literal and symbolically strong foundations. By creating new standards for sustainability, efficiency, and safety, the ANFIS-PSO methodology has the potential to revolutionize building practices.</w:t>
      </w:r>
      <w:r w:rsidR="003C6BEC">
        <w:rPr>
          <w:rFonts w:ascii="Times New Roman" w:hAnsi="Times New Roman" w:cs="Times New Roman"/>
          <w:sz w:val="20"/>
          <w:szCs w:val="20"/>
          <w:lang w:val="en-IN"/>
        </w:rPr>
        <w:t xml:space="preserve"> </w:t>
      </w:r>
      <w:r w:rsidRPr="00D40831">
        <w:rPr>
          <w:rFonts w:ascii="Times New Roman" w:hAnsi="Times New Roman" w:cs="Times New Roman"/>
          <w:sz w:val="20"/>
          <w:szCs w:val="20"/>
          <w:lang w:val="en-IN"/>
        </w:rPr>
        <w:t xml:space="preserve">Adaptive Neuro-Fuzzy </w:t>
      </w:r>
      <w:r w:rsidRPr="00D40831">
        <w:rPr>
          <w:rFonts w:ascii="Times New Roman" w:hAnsi="Times New Roman" w:cs="Times New Roman"/>
          <w:sz w:val="20"/>
          <w:szCs w:val="20"/>
          <w:lang w:val="en-IN"/>
        </w:rPr>
        <w:lastRenderedPageBreak/>
        <w:t xml:space="preserve">Inference System (ANFIS) and Particle Swarm Optimization (PSO) together offer a state-of-the-art method for estimating the bearing capacity of shallow foundations. By utilizing machine learning and optimization, this method offers more accurate forecasts and a deeper understanding of soil mechanics and foundation engineering. The research's many potential applications could change the construction industry by improving the robustness, stability, and safety of buildings everywhere. </w:t>
      </w:r>
      <w:r w:rsidR="00E32851" w:rsidRPr="00493051">
        <w:rPr>
          <w:rFonts w:ascii="Times New Roman" w:hAnsi="Times New Roman" w:cs="Times New Roman"/>
          <w:sz w:val="20"/>
          <w:szCs w:val="20"/>
          <w:lang w:val="en-IN"/>
        </w:rPr>
        <w:t>The ANFIS-PSO technique sets the door for a new age of innovative and sustainable construction practices as we delve further into the complexities of soil behaviour and foundation design.</w:t>
      </w:r>
    </w:p>
    <w:p w14:paraId="7DCD1B5A" w14:textId="55A9FB54" w:rsidR="008A7463" w:rsidRDefault="008A7463" w:rsidP="008A7463">
      <w:pPr>
        <w:pStyle w:val="ListParagraph"/>
        <w:numPr>
          <w:ilvl w:val="0"/>
          <w:numId w:val="1"/>
        </w:numPr>
        <w:jc w:val="both"/>
        <w:rPr>
          <w:rFonts w:ascii="Times New Roman" w:hAnsi="Times New Roman" w:cs="Times New Roman"/>
          <w:b/>
          <w:bCs/>
          <w:sz w:val="20"/>
          <w:szCs w:val="20"/>
          <w:lang w:val="en-IN"/>
        </w:rPr>
      </w:pPr>
      <w:r w:rsidRPr="00186C85">
        <w:rPr>
          <w:rFonts w:ascii="Times New Roman" w:hAnsi="Times New Roman" w:cs="Times New Roman"/>
          <w:b/>
          <w:bCs/>
          <w:sz w:val="20"/>
          <w:szCs w:val="20"/>
          <w:lang w:val="en-IN"/>
        </w:rPr>
        <w:t>References</w:t>
      </w:r>
    </w:p>
    <w:sdt>
      <w:sdtPr>
        <w:rPr>
          <w:rFonts w:ascii="Times New Roman" w:hAnsi="Times New Roman" w:cs="Times New Roman"/>
          <w:sz w:val="16"/>
          <w:szCs w:val="16"/>
          <w:lang w:val="en-IN"/>
        </w:rPr>
        <w:tag w:val="MENDELEY_BIBLIOGRAPHY"/>
        <w:id w:val="-1386559076"/>
        <w:placeholder>
          <w:docPart w:val="DefaultPlaceholder_-1854013440"/>
        </w:placeholder>
      </w:sdtPr>
      <w:sdtContent>
        <w:p w14:paraId="28586075" w14:textId="77777777" w:rsidR="00D76C1B" w:rsidRPr="00D82A42" w:rsidRDefault="00D76C1B">
          <w:pPr>
            <w:autoSpaceDE w:val="0"/>
            <w:autoSpaceDN w:val="0"/>
            <w:ind w:hanging="640"/>
            <w:divId w:val="1625574752"/>
            <w:rPr>
              <w:rFonts w:ascii="Times New Roman" w:eastAsia="Times New Roman" w:hAnsi="Times New Roman" w:cs="Times New Roman"/>
              <w:kern w:val="0"/>
              <w:szCs w:val="20"/>
              <w14:ligatures w14:val="none"/>
            </w:rPr>
          </w:pPr>
          <w:r w:rsidRPr="00D82A42">
            <w:rPr>
              <w:rFonts w:ascii="Times New Roman" w:eastAsia="Times New Roman" w:hAnsi="Times New Roman" w:cs="Times New Roman"/>
              <w:sz w:val="20"/>
              <w:szCs w:val="20"/>
            </w:rPr>
            <w:t>[1]</w:t>
          </w:r>
          <w:r w:rsidRPr="00D82A42">
            <w:rPr>
              <w:rFonts w:ascii="Times New Roman" w:eastAsia="Times New Roman" w:hAnsi="Times New Roman" w:cs="Times New Roman"/>
              <w:sz w:val="20"/>
              <w:szCs w:val="20"/>
            </w:rPr>
            <w:tab/>
            <w:t xml:space="preserve">V. Murthy, “Soil mechanics and foundation engineering.” CBS Publishers and distributers </w:t>
          </w:r>
          <w:proofErr w:type="spellStart"/>
          <w:r w:rsidRPr="00D82A42">
            <w:rPr>
              <w:rFonts w:ascii="Times New Roman" w:eastAsia="Times New Roman" w:hAnsi="Times New Roman" w:cs="Times New Roman"/>
              <w:sz w:val="20"/>
              <w:szCs w:val="20"/>
            </w:rPr>
            <w:t>pvt.</w:t>
          </w:r>
          <w:proofErr w:type="spellEnd"/>
          <w:r w:rsidRPr="00D82A42">
            <w:rPr>
              <w:rFonts w:ascii="Times New Roman" w:eastAsia="Times New Roman" w:hAnsi="Times New Roman" w:cs="Times New Roman"/>
              <w:sz w:val="20"/>
              <w:szCs w:val="20"/>
            </w:rPr>
            <w:t xml:space="preserve"> Ltd., 2010.</w:t>
          </w:r>
        </w:p>
        <w:p w14:paraId="61793F6B" w14:textId="77777777" w:rsidR="00D76C1B" w:rsidRPr="00D82A42" w:rsidRDefault="00D76C1B">
          <w:pPr>
            <w:autoSpaceDE w:val="0"/>
            <w:autoSpaceDN w:val="0"/>
            <w:ind w:hanging="640"/>
            <w:divId w:val="189219821"/>
            <w:rPr>
              <w:rFonts w:ascii="Times New Roman" w:eastAsia="Times New Roman" w:hAnsi="Times New Roman" w:cs="Times New Roman"/>
              <w:sz w:val="20"/>
              <w:szCs w:val="20"/>
            </w:rPr>
          </w:pPr>
          <w:r w:rsidRPr="00D82A42">
            <w:rPr>
              <w:rFonts w:ascii="Times New Roman" w:eastAsia="Times New Roman" w:hAnsi="Times New Roman" w:cs="Times New Roman"/>
              <w:sz w:val="20"/>
              <w:szCs w:val="20"/>
            </w:rPr>
            <w:t>[2]</w:t>
          </w:r>
          <w:r w:rsidRPr="00D82A42">
            <w:rPr>
              <w:rFonts w:ascii="Times New Roman" w:eastAsia="Times New Roman" w:hAnsi="Times New Roman" w:cs="Times New Roman"/>
              <w:sz w:val="20"/>
              <w:szCs w:val="20"/>
            </w:rPr>
            <w:tab/>
            <w:t xml:space="preserve">M. Kumar, R. Biswas, D. R. Kumar, T. Pradeep, and P. Samui, “Metaheuristic models for the prediction of bearing capacity of pile foundation,” Geomechanics and Engineering, vol. 31, no. 2, pp. 129–147, Oct. 2022, </w:t>
          </w:r>
          <w:proofErr w:type="spellStart"/>
          <w:r w:rsidRPr="00D82A42">
            <w:rPr>
              <w:rFonts w:ascii="Times New Roman" w:eastAsia="Times New Roman" w:hAnsi="Times New Roman" w:cs="Times New Roman"/>
              <w:sz w:val="20"/>
              <w:szCs w:val="20"/>
            </w:rPr>
            <w:t>doi</w:t>
          </w:r>
          <w:proofErr w:type="spellEnd"/>
          <w:r w:rsidRPr="00D82A42">
            <w:rPr>
              <w:rFonts w:ascii="Times New Roman" w:eastAsia="Times New Roman" w:hAnsi="Times New Roman" w:cs="Times New Roman"/>
              <w:sz w:val="20"/>
              <w:szCs w:val="20"/>
            </w:rPr>
            <w:t>: 10.12989/GAE.2022.31.2.129.</w:t>
          </w:r>
        </w:p>
        <w:p w14:paraId="0382E0B0" w14:textId="77777777" w:rsidR="00D76C1B" w:rsidRPr="00D82A42" w:rsidRDefault="00D76C1B">
          <w:pPr>
            <w:autoSpaceDE w:val="0"/>
            <w:autoSpaceDN w:val="0"/>
            <w:ind w:hanging="640"/>
            <w:divId w:val="174855568"/>
            <w:rPr>
              <w:rFonts w:ascii="Times New Roman" w:eastAsia="Times New Roman" w:hAnsi="Times New Roman" w:cs="Times New Roman"/>
              <w:sz w:val="20"/>
              <w:szCs w:val="20"/>
            </w:rPr>
          </w:pPr>
          <w:r w:rsidRPr="00D82A42">
            <w:rPr>
              <w:rFonts w:ascii="Times New Roman" w:eastAsia="Times New Roman" w:hAnsi="Times New Roman" w:cs="Times New Roman"/>
              <w:sz w:val="20"/>
              <w:szCs w:val="20"/>
            </w:rPr>
            <w:t>[3]</w:t>
          </w:r>
          <w:r w:rsidRPr="00D82A42">
            <w:rPr>
              <w:rFonts w:ascii="Times New Roman" w:eastAsia="Times New Roman" w:hAnsi="Times New Roman" w:cs="Times New Roman"/>
              <w:sz w:val="20"/>
              <w:szCs w:val="20"/>
            </w:rPr>
            <w:tab/>
            <w:t xml:space="preserve">R. Ray, D. Kumar, P. Samui, L. B. Roy, A. T. C. Goh, and W. Zhang, “Application of soft computing techniques for shallow foundation reliability in geotechnical engineering,” Geoscience Frontiers, vol. 12, no. 1, pp. 375–383, Jan. 2021, </w:t>
          </w:r>
          <w:proofErr w:type="spellStart"/>
          <w:r w:rsidRPr="00D82A42">
            <w:rPr>
              <w:rFonts w:ascii="Times New Roman" w:eastAsia="Times New Roman" w:hAnsi="Times New Roman" w:cs="Times New Roman"/>
              <w:sz w:val="20"/>
              <w:szCs w:val="20"/>
            </w:rPr>
            <w:t>doi</w:t>
          </w:r>
          <w:proofErr w:type="spellEnd"/>
          <w:r w:rsidRPr="00D82A42">
            <w:rPr>
              <w:rFonts w:ascii="Times New Roman" w:eastAsia="Times New Roman" w:hAnsi="Times New Roman" w:cs="Times New Roman"/>
              <w:sz w:val="20"/>
              <w:szCs w:val="20"/>
            </w:rPr>
            <w:t>: 10.1016/J.GSF.2020.05.003.</w:t>
          </w:r>
        </w:p>
        <w:p w14:paraId="4EF27A3B" w14:textId="77777777" w:rsidR="00D76C1B" w:rsidRPr="00D82A42" w:rsidRDefault="00D76C1B">
          <w:pPr>
            <w:autoSpaceDE w:val="0"/>
            <w:autoSpaceDN w:val="0"/>
            <w:ind w:hanging="640"/>
            <w:divId w:val="843129914"/>
            <w:rPr>
              <w:rFonts w:ascii="Times New Roman" w:eastAsia="Times New Roman" w:hAnsi="Times New Roman" w:cs="Times New Roman"/>
              <w:sz w:val="20"/>
              <w:szCs w:val="20"/>
            </w:rPr>
          </w:pPr>
          <w:r w:rsidRPr="00D82A42">
            <w:rPr>
              <w:rFonts w:ascii="Times New Roman" w:eastAsia="Times New Roman" w:hAnsi="Times New Roman" w:cs="Times New Roman"/>
              <w:sz w:val="20"/>
              <w:szCs w:val="20"/>
            </w:rPr>
            <w:t>[4]</w:t>
          </w:r>
          <w:r w:rsidRPr="00D82A42">
            <w:rPr>
              <w:rFonts w:ascii="Times New Roman" w:eastAsia="Times New Roman" w:hAnsi="Times New Roman" w:cs="Times New Roman"/>
              <w:sz w:val="20"/>
              <w:szCs w:val="20"/>
            </w:rPr>
            <w:tab/>
            <w:t xml:space="preserve">R. Ray, D. Kumar, P. Samui, L. B. Roy, A. T. C. Goh, and W. Zhang, “Application of soft computing techniques for shallow foundation reliability in geotechnical engineering,” Geoscience Frontiers, vol. 12, no. 1, pp. 375–383, Jan. 2021, </w:t>
          </w:r>
          <w:proofErr w:type="spellStart"/>
          <w:r w:rsidRPr="00D82A42">
            <w:rPr>
              <w:rFonts w:ascii="Times New Roman" w:eastAsia="Times New Roman" w:hAnsi="Times New Roman" w:cs="Times New Roman"/>
              <w:sz w:val="20"/>
              <w:szCs w:val="20"/>
            </w:rPr>
            <w:t>doi</w:t>
          </w:r>
          <w:proofErr w:type="spellEnd"/>
          <w:r w:rsidRPr="00D82A42">
            <w:rPr>
              <w:rFonts w:ascii="Times New Roman" w:eastAsia="Times New Roman" w:hAnsi="Times New Roman" w:cs="Times New Roman"/>
              <w:sz w:val="20"/>
              <w:szCs w:val="20"/>
            </w:rPr>
            <w:t>: 10.1016/j.gsf.2020.05.003.</w:t>
          </w:r>
        </w:p>
        <w:p w14:paraId="47480F69" w14:textId="77777777" w:rsidR="00D76C1B" w:rsidRPr="00D82A42" w:rsidRDefault="00D76C1B">
          <w:pPr>
            <w:autoSpaceDE w:val="0"/>
            <w:autoSpaceDN w:val="0"/>
            <w:ind w:hanging="640"/>
            <w:divId w:val="1741102108"/>
            <w:rPr>
              <w:rFonts w:ascii="Times New Roman" w:eastAsia="Times New Roman" w:hAnsi="Times New Roman" w:cs="Times New Roman"/>
              <w:sz w:val="20"/>
              <w:szCs w:val="20"/>
            </w:rPr>
          </w:pPr>
          <w:r w:rsidRPr="00D82A42">
            <w:rPr>
              <w:rFonts w:ascii="Times New Roman" w:eastAsia="Times New Roman" w:hAnsi="Times New Roman" w:cs="Times New Roman"/>
              <w:sz w:val="20"/>
              <w:szCs w:val="20"/>
            </w:rPr>
            <w:t>[5]</w:t>
          </w:r>
          <w:r w:rsidRPr="00D82A42">
            <w:rPr>
              <w:rFonts w:ascii="Times New Roman" w:eastAsia="Times New Roman" w:hAnsi="Times New Roman" w:cs="Times New Roman"/>
              <w:sz w:val="20"/>
              <w:szCs w:val="20"/>
            </w:rPr>
            <w:tab/>
            <w:t xml:space="preserve">G. L. Sivakumar Babu and A. Srivastava, “Reliability analysis of allowable pressure on shallow foundation using response surface method,” </w:t>
          </w:r>
          <w:proofErr w:type="spellStart"/>
          <w:r w:rsidRPr="00D82A42">
            <w:rPr>
              <w:rFonts w:ascii="Times New Roman" w:eastAsia="Times New Roman" w:hAnsi="Times New Roman" w:cs="Times New Roman"/>
              <w:sz w:val="20"/>
              <w:szCs w:val="20"/>
            </w:rPr>
            <w:t>Comput</w:t>
          </w:r>
          <w:proofErr w:type="spellEnd"/>
          <w:r w:rsidRPr="00D82A42">
            <w:rPr>
              <w:rFonts w:ascii="Times New Roman" w:eastAsia="Times New Roman" w:hAnsi="Times New Roman" w:cs="Times New Roman"/>
              <w:sz w:val="20"/>
              <w:szCs w:val="20"/>
            </w:rPr>
            <w:t xml:space="preserve"> Geotech, vol. 34, no. 3, pp. 187–194, May 2007, </w:t>
          </w:r>
          <w:proofErr w:type="spellStart"/>
          <w:r w:rsidRPr="00D82A42">
            <w:rPr>
              <w:rFonts w:ascii="Times New Roman" w:eastAsia="Times New Roman" w:hAnsi="Times New Roman" w:cs="Times New Roman"/>
              <w:sz w:val="20"/>
              <w:szCs w:val="20"/>
            </w:rPr>
            <w:t>doi</w:t>
          </w:r>
          <w:proofErr w:type="spellEnd"/>
          <w:r w:rsidRPr="00D82A42">
            <w:rPr>
              <w:rFonts w:ascii="Times New Roman" w:eastAsia="Times New Roman" w:hAnsi="Times New Roman" w:cs="Times New Roman"/>
              <w:sz w:val="20"/>
              <w:szCs w:val="20"/>
            </w:rPr>
            <w:t>: 10.1016/J.COMPGEO.2006.11.002.</w:t>
          </w:r>
        </w:p>
        <w:p w14:paraId="32841127" w14:textId="77777777" w:rsidR="00D76C1B" w:rsidRPr="00D82A42" w:rsidRDefault="00D76C1B">
          <w:pPr>
            <w:autoSpaceDE w:val="0"/>
            <w:autoSpaceDN w:val="0"/>
            <w:ind w:hanging="640"/>
            <w:divId w:val="1704398991"/>
            <w:rPr>
              <w:rFonts w:ascii="Times New Roman" w:eastAsia="Times New Roman" w:hAnsi="Times New Roman" w:cs="Times New Roman"/>
              <w:sz w:val="20"/>
              <w:szCs w:val="20"/>
            </w:rPr>
          </w:pPr>
          <w:r w:rsidRPr="00D82A42">
            <w:rPr>
              <w:rFonts w:ascii="Times New Roman" w:eastAsia="Times New Roman" w:hAnsi="Times New Roman" w:cs="Times New Roman"/>
              <w:sz w:val="20"/>
              <w:szCs w:val="20"/>
            </w:rPr>
            <w:t>[6]</w:t>
          </w:r>
          <w:r w:rsidRPr="00D82A42">
            <w:rPr>
              <w:rFonts w:ascii="Times New Roman" w:eastAsia="Times New Roman" w:hAnsi="Times New Roman" w:cs="Times New Roman"/>
              <w:sz w:val="20"/>
              <w:szCs w:val="20"/>
            </w:rPr>
            <w:tab/>
            <w:t xml:space="preserve">R. Ray, D. Kumar, P. Samui, L. B. Roy, A. T. C. Goh, and W. Zhang, “Application of soft computing techniques for shallow foundation reliability in geotechnical engineering,” Geoscience Frontiers, vol. 12, no. 1, pp. 375–383, Jan. 2021, </w:t>
          </w:r>
          <w:proofErr w:type="spellStart"/>
          <w:r w:rsidRPr="00D82A42">
            <w:rPr>
              <w:rFonts w:ascii="Times New Roman" w:eastAsia="Times New Roman" w:hAnsi="Times New Roman" w:cs="Times New Roman"/>
              <w:sz w:val="20"/>
              <w:szCs w:val="20"/>
            </w:rPr>
            <w:t>doi</w:t>
          </w:r>
          <w:proofErr w:type="spellEnd"/>
          <w:r w:rsidRPr="00D82A42">
            <w:rPr>
              <w:rFonts w:ascii="Times New Roman" w:eastAsia="Times New Roman" w:hAnsi="Times New Roman" w:cs="Times New Roman"/>
              <w:sz w:val="20"/>
              <w:szCs w:val="20"/>
            </w:rPr>
            <w:t>: 10.1016/j.gsf.2020.05.003.</w:t>
          </w:r>
        </w:p>
        <w:p w14:paraId="0F92CF20" w14:textId="77777777" w:rsidR="00D76C1B" w:rsidRPr="00D82A42" w:rsidRDefault="00D76C1B">
          <w:pPr>
            <w:autoSpaceDE w:val="0"/>
            <w:autoSpaceDN w:val="0"/>
            <w:ind w:hanging="640"/>
            <w:divId w:val="1162547998"/>
            <w:rPr>
              <w:rFonts w:ascii="Times New Roman" w:eastAsia="Times New Roman" w:hAnsi="Times New Roman" w:cs="Times New Roman"/>
              <w:sz w:val="20"/>
              <w:szCs w:val="20"/>
            </w:rPr>
          </w:pPr>
          <w:r w:rsidRPr="00D82A42">
            <w:rPr>
              <w:rFonts w:ascii="Times New Roman" w:eastAsia="Times New Roman" w:hAnsi="Times New Roman" w:cs="Times New Roman"/>
              <w:sz w:val="20"/>
              <w:szCs w:val="20"/>
            </w:rPr>
            <w:t>[7]</w:t>
          </w:r>
          <w:r w:rsidRPr="00D82A42">
            <w:rPr>
              <w:rFonts w:ascii="Times New Roman" w:eastAsia="Times New Roman" w:hAnsi="Times New Roman" w:cs="Times New Roman"/>
              <w:sz w:val="20"/>
              <w:szCs w:val="20"/>
            </w:rPr>
            <w:tab/>
            <w:t xml:space="preserve">R. Ray, D. Kumar, P. Samui, L. B. Roy, A. T. C. Goh, and W. Zhang, “Application of soft computing techniques for shallow foundation reliability in geotechnical engineering,” Geoscience Frontiers, vol. 12, no. 1, pp. 375–383, May 2021, </w:t>
          </w:r>
          <w:proofErr w:type="spellStart"/>
          <w:r w:rsidRPr="00D82A42">
            <w:rPr>
              <w:rFonts w:ascii="Times New Roman" w:eastAsia="Times New Roman" w:hAnsi="Times New Roman" w:cs="Times New Roman"/>
              <w:sz w:val="20"/>
              <w:szCs w:val="20"/>
            </w:rPr>
            <w:t>doi</w:t>
          </w:r>
          <w:proofErr w:type="spellEnd"/>
          <w:r w:rsidRPr="00D82A42">
            <w:rPr>
              <w:rFonts w:ascii="Times New Roman" w:eastAsia="Times New Roman" w:hAnsi="Times New Roman" w:cs="Times New Roman"/>
              <w:sz w:val="20"/>
              <w:szCs w:val="20"/>
            </w:rPr>
            <w:t>: 10.1016/j.gsf.2020.05.003.</w:t>
          </w:r>
        </w:p>
        <w:p w14:paraId="0E20BCD2" w14:textId="77777777" w:rsidR="00D76C1B" w:rsidRPr="00D82A42" w:rsidRDefault="00D76C1B">
          <w:pPr>
            <w:autoSpaceDE w:val="0"/>
            <w:autoSpaceDN w:val="0"/>
            <w:ind w:hanging="640"/>
            <w:divId w:val="2004233364"/>
            <w:rPr>
              <w:rFonts w:ascii="Times New Roman" w:eastAsia="Times New Roman" w:hAnsi="Times New Roman" w:cs="Times New Roman"/>
              <w:sz w:val="20"/>
              <w:szCs w:val="20"/>
            </w:rPr>
          </w:pPr>
          <w:r w:rsidRPr="00D82A42">
            <w:rPr>
              <w:rFonts w:ascii="Times New Roman" w:eastAsia="Times New Roman" w:hAnsi="Times New Roman" w:cs="Times New Roman"/>
              <w:sz w:val="20"/>
              <w:szCs w:val="20"/>
            </w:rPr>
            <w:t>[8]</w:t>
          </w:r>
          <w:r w:rsidRPr="00D82A42">
            <w:rPr>
              <w:rFonts w:ascii="Times New Roman" w:eastAsia="Times New Roman" w:hAnsi="Times New Roman" w:cs="Times New Roman"/>
              <w:sz w:val="20"/>
              <w:szCs w:val="20"/>
            </w:rPr>
            <w:tab/>
            <w:t xml:space="preserve">P. Samui, “Support vector machine applied to settlement of shallow foundations on cohesionless soils,” </w:t>
          </w:r>
          <w:proofErr w:type="spellStart"/>
          <w:r w:rsidRPr="00D82A42">
            <w:rPr>
              <w:rFonts w:ascii="Times New Roman" w:eastAsia="Times New Roman" w:hAnsi="Times New Roman" w:cs="Times New Roman"/>
              <w:sz w:val="20"/>
              <w:szCs w:val="20"/>
            </w:rPr>
            <w:t>Comput</w:t>
          </w:r>
          <w:proofErr w:type="spellEnd"/>
          <w:r w:rsidRPr="00D82A42">
            <w:rPr>
              <w:rFonts w:ascii="Times New Roman" w:eastAsia="Times New Roman" w:hAnsi="Times New Roman" w:cs="Times New Roman"/>
              <w:sz w:val="20"/>
              <w:szCs w:val="20"/>
            </w:rPr>
            <w:t xml:space="preserve"> Geotech, vol. 35, no. 3, pp. 419–427, May 2008, </w:t>
          </w:r>
          <w:proofErr w:type="spellStart"/>
          <w:r w:rsidRPr="00D82A42">
            <w:rPr>
              <w:rFonts w:ascii="Times New Roman" w:eastAsia="Times New Roman" w:hAnsi="Times New Roman" w:cs="Times New Roman"/>
              <w:sz w:val="20"/>
              <w:szCs w:val="20"/>
            </w:rPr>
            <w:t>doi</w:t>
          </w:r>
          <w:proofErr w:type="spellEnd"/>
          <w:r w:rsidRPr="00D82A42">
            <w:rPr>
              <w:rFonts w:ascii="Times New Roman" w:eastAsia="Times New Roman" w:hAnsi="Times New Roman" w:cs="Times New Roman"/>
              <w:sz w:val="20"/>
              <w:szCs w:val="20"/>
            </w:rPr>
            <w:t>: 10.1016/j.compgeo.2007.06.014.</w:t>
          </w:r>
        </w:p>
        <w:p w14:paraId="18F86EA0" w14:textId="77777777" w:rsidR="00D76C1B" w:rsidRPr="00D82A42" w:rsidRDefault="00D76C1B">
          <w:pPr>
            <w:autoSpaceDE w:val="0"/>
            <w:autoSpaceDN w:val="0"/>
            <w:ind w:hanging="640"/>
            <w:divId w:val="765926471"/>
            <w:rPr>
              <w:rFonts w:ascii="Times New Roman" w:eastAsia="Times New Roman" w:hAnsi="Times New Roman" w:cs="Times New Roman"/>
              <w:sz w:val="20"/>
              <w:szCs w:val="20"/>
            </w:rPr>
          </w:pPr>
          <w:r w:rsidRPr="00D82A42">
            <w:rPr>
              <w:rFonts w:ascii="Times New Roman" w:eastAsia="Times New Roman" w:hAnsi="Times New Roman" w:cs="Times New Roman"/>
              <w:sz w:val="20"/>
              <w:szCs w:val="20"/>
            </w:rPr>
            <w:t>[9]</w:t>
          </w:r>
          <w:r w:rsidRPr="00D82A42">
            <w:rPr>
              <w:rFonts w:ascii="Times New Roman" w:eastAsia="Times New Roman" w:hAnsi="Times New Roman" w:cs="Times New Roman"/>
              <w:sz w:val="20"/>
              <w:szCs w:val="20"/>
            </w:rPr>
            <w:tab/>
            <w:t xml:space="preserve">G. L. Sivakumar Babu and A. Srivastava, “Reliability analysis of allowable pressure on shallow foundation using response surface method,” </w:t>
          </w:r>
          <w:proofErr w:type="spellStart"/>
          <w:r w:rsidRPr="00D82A42">
            <w:rPr>
              <w:rFonts w:ascii="Times New Roman" w:eastAsia="Times New Roman" w:hAnsi="Times New Roman" w:cs="Times New Roman"/>
              <w:sz w:val="20"/>
              <w:szCs w:val="20"/>
            </w:rPr>
            <w:t>Comput</w:t>
          </w:r>
          <w:proofErr w:type="spellEnd"/>
          <w:r w:rsidRPr="00D82A42">
            <w:rPr>
              <w:rFonts w:ascii="Times New Roman" w:eastAsia="Times New Roman" w:hAnsi="Times New Roman" w:cs="Times New Roman"/>
              <w:sz w:val="20"/>
              <w:szCs w:val="20"/>
            </w:rPr>
            <w:t xml:space="preserve"> Geotech, vol. 34, no. 3, pp. 187–194, May 2007, </w:t>
          </w:r>
          <w:proofErr w:type="spellStart"/>
          <w:r w:rsidRPr="00D82A42">
            <w:rPr>
              <w:rFonts w:ascii="Times New Roman" w:eastAsia="Times New Roman" w:hAnsi="Times New Roman" w:cs="Times New Roman"/>
              <w:sz w:val="20"/>
              <w:szCs w:val="20"/>
            </w:rPr>
            <w:t>doi</w:t>
          </w:r>
          <w:proofErr w:type="spellEnd"/>
          <w:r w:rsidRPr="00D82A42">
            <w:rPr>
              <w:rFonts w:ascii="Times New Roman" w:eastAsia="Times New Roman" w:hAnsi="Times New Roman" w:cs="Times New Roman"/>
              <w:sz w:val="20"/>
              <w:szCs w:val="20"/>
            </w:rPr>
            <w:t>: 10.1016/j.compgeo.2006.11.002.</w:t>
          </w:r>
        </w:p>
        <w:p w14:paraId="0DB8BBA8" w14:textId="77777777" w:rsidR="00D76C1B" w:rsidRPr="00D82A42" w:rsidRDefault="00D76C1B">
          <w:pPr>
            <w:autoSpaceDE w:val="0"/>
            <w:autoSpaceDN w:val="0"/>
            <w:ind w:hanging="640"/>
            <w:divId w:val="1795900571"/>
            <w:rPr>
              <w:rFonts w:ascii="Times New Roman" w:eastAsia="Times New Roman" w:hAnsi="Times New Roman" w:cs="Times New Roman"/>
              <w:sz w:val="20"/>
              <w:szCs w:val="20"/>
            </w:rPr>
          </w:pPr>
          <w:r w:rsidRPr="00D82A42">
            <w:rPr>
              <w:rFonts w:ascii="Times New Roman" w:eastAsia="Times New Roman" w:hAnsi="Times New Roman" w:cs="Times New Roman"/>
              <w:sz w:val="20"/>
              <w:szCs w:val="20"/>
            </w:rPr>
            <w:t>[10]</w:t>
          </w:r>
          <w:r w:rsidRPr="00D82A42">
            <w:rPr>
              <w:rFonts w:ascii="Times New Roman" w:eastAsia="Times New Roman" w:hAnsi="Times New Roman" w:cs="Times New Roman"/>
              <w:sz w:val="20"/>
              <w:szCs w:val="20"/>
            </w:rPr>
            <w:tab/>
            <w:t xml:space="preserve">S. Debnath and P. Sultana, “Prediction of Settlement of Shallow Foundation on Cohesionless Soil Using Artificial Neural Network,” pp. 477–486, 2022, </w:t>
          </w:r>
          <w:proofErr w:type="spellStart"/>
          <w:r w:rsidRPr="00D82A42">
            <w:rPr>
              <w:rFonts w:ascii="Times New Roman" w:eastAsia="Times New Roman" w:hAnsi="Times New Roman" w:cs="Times New Roman"/>
              <w:sz w:val="20"/>
              <w:szCs w:val="20"/>
            </w:rPr>
            <w:t>doi</w:t>
          </w:r>
          <w:proofErr w:type="spellEnd"/>
          <w:r w:rsidRPr="00D82A42">
            <w:rPr>
              <w:rFonts w:ascii="Times New Roman" w:eastAsia="Times New Roman" w:hAnsi="Times New Roman" w:cs="Times New Roman"/>
              <w:sz w:val="20"/>
              <w:szCs w:val="20"/>
            </w:rPr>
            <w:t>: 10.1007/978-981-16-6456-4_49.</w:t>
          </w:r>
        </w:p>
        <w:p w14:paraId="0303D31C" w14:textId="77777777" w:rsidR="00D76C1B" w:rsidRPr="00D82A42" w:rsidRDefault="00D76C1B">
          <w:pPr>
            <w:autoSpaceDE w:val="0"/>
            <w:autoSpaceDN w:val="0"/>
            <w:ind w:hanging="640"/>
            <w:divId w:val="441650169"/>
            <w:rPr>
              <w:rFonts w:ascii="Times New Roman" w:eastAsia="Times New Roman" w:hAnsi="Times New Roman" w:cs="Times New Roman"/>
              <w:sz w:val="20"/>
              <w:szCs w:val="20"/>
            </w:rPr>
          </w:pPr>
          <w:r w:rsidRPr="00D82A42">
            <w:rPr>
              <w:rFonts w:ascii="Times New Roman" w:eastAsia="Times New Roman" w:hAnsi="Times New Roman" w:cs="Times New Roman"/>
              <w:sz w:val="20"/>
              <w:szCs w:val="20"/>
            </w:rPr>
            <w:t>[11]</w:t>
          </w:r>
          <w:r w:rsidRPr="00D82A42">
            <w:rPr>
              <w:rFonts w:ascii="Times New Roman" w:eastAsia="Times New Roman" w:hAnsi="Times New Roman" w:cs="Times New Roman"/>
              <w:sz w:val="20"/>
              <w:szCs w:val="20"/>
            </w:rPr>
            <w:tab/>
            <w:t xml:space="preserve">R. N. Behera, C. Patra, B. M. Das, and N. </w:t>
          </w:r>
          <w:proofErr w:type="spellStart"/>
          <w:r w:rsidRPr="00D82A42">
            <w:rPr>
              <w:rFonts w:ascii="Times New Roman" w:eastAsia="Times New Roman" w:hAnsi="Times New Roman" w:cs="Times New Roman"/>
              <w:sz w:val="20"/>
              <w:szCs w:val="20"/>
            </w:rPr>
            <w:t>Sivakugan</w:t>
          </w:r>
          <w:proofErr w:type="spellEnd"/>
          <w:r w:rsidRPr="00D82A42">
            <w:rPr>
              <w:rFonts w:ascii="Times New Roman" w:eastAsia="Times New Roman" w:hAnsi="Times New Roman" w:cs="Times New Roman"/>
              <w:sz w:val="20"/>
              <w:szCs w:val="20"/>
            </w:rPr>
            <w:t xml:space="preserve">, “Ultimate bearing capacity of shallow strip foundation under eccentrically inclined load—a critical assessment,” https://doi.org/10.1080/19386362.2018.1549693, vol. 15, no. 7, pp. 897–905, 2018, </w:t>
          </w:r>
          <w:proofErr w:type="spellStart"/>
          <w:r w:rsidRPr="00D82A42">
            <w:rPr>
              <w:rFonts w:ascii="Times New Roman" w:eastAsia="Times New Roman" w:hAnsi="Times New Roman" w:cs="Times New Roman"/>
              <w:sz w:val="20"/>
              <w:szCs w:val="20"/>
            </w:rPr>
            <w:t>doi</w:t>
          </w:r>
          <w:proofErr w:type="spellEnd"/>
          <w:r w:rsidRPr="00D82A42">
            <w:rPr>
              <w:rFonts w:ascii="Times New Roman" w:eastAsia="Times New Roman" w:hAnsi="Times New Roman" w:cs="Times New Roman"/>
              <w:sz w:val="20"/>
              <w:szCs w:val="20"/>
            </w:rPr>
            <w:t>: 10.1080/19386362.2018.1549693.</w:t>
          </w:r>
        </w:p>
        <w:p w14:paraId="44C679B1" w14:textId="77777777" w:rsidR="00D76C1B" w:rsidRPr="00D82A42" w:rsidRDefault="00D76C1B">
          <w:pPr>
            <w:autoSpaceDE w:val="0"/>
            <w:autoSpaceDN w:val="0"/>
            <w:ind w:hanging="640"/>
            <w:divId w:val="1755127113"/>
            <w:rPr>
              <w:rFonts w:ascii="Times New Roman" w:eastAsia="Times New Roman" w:hAnsi="Times New Roman" w:cs="Times New Roman"/>
              <w:sz w:val="20"/>
              <w:szCs w:val="20"/>
            </w:rPr>
          </w:pPr>
          <w:r w:rsidRPr="00D82A42">
            <w:rPr>
              <w:rFonts w:ascii="Times New Roman" w:eastAsia="Times New Roman" w:hAnsi="Times New Roman" w:cs="Times New Roman"/>
              <w:sz w:val="20"/>
              <w:szCs w:val="20"/>
            </w:rPr>
            <w:t>[12]</w:t>
          </w:r>
          <w:r w:rsidRPr="00D82A42">
            <w:rPr>
              <w:rFonts w:ascii="Times New Roman" w:eastAsia="Times New Roman" w:hAnsi="Times New Roman" w:cs="Times New Roman"/>
              <w:sz w:val="20"/>
              <w:szCs w:val="20"/>
            </w:rPr>
            <w:tab/>
            <w:t xml:space="preserve">J. S. R. Jang, “ANFIS: Adaptive-Network-Based Fuzzy Inference System,” IEEE Trans </w:t>
          </w:r>
          <w:proofErr w:type="spellStart"/>
          <w:r w:rsidRPr="00D82A42">
            <w:rPr>
              <w:rFonts w:ascii="Times New Roman" w:eastAsia="Times New Roman" w:hAnsi="Times New Roman" w:cs="Times New Roman"/>
              <w:sz w:val="20"/>
              <w:szCs w:val="20"/>
            </w:rPr>
            <w:t>Syst</w:t>
          </w:r>
          <w:proofErr w:type="spellEnd"/>
          <w:r w:rsidRPr="00D82A42">
            <w:rPr>
              <w:rFonts w:ascii="Times New Roman" w:eastAsia="Times New Roman" w:hAnsi="Times New Roman" w:cs="Times New Roman"/>
              <w:sz w:val="20"/>
              <w:szCs w:val="20"/>
            </w:rPr>
            <w:t xml:space="preserve"> Man </w:t>
          </w:r>
          <w:proofErr w:type="spellStart"/>
          <w:r w:rsidRPr="00D82A42">
            <w:rPr>
              <w:rFonts w:ascii="Times New Roman" w:eastAsia="Times New Roman" w:hAnsi="Times New Roman" w:cs="Times New Roman"/>
              <w:sz w:val="20"/>
              <w:szCs w:val="20"/>
            </w:rPr>
            <w:t>Cybern</w:t>
          </w:r>
          <w:proofErr w:type="spellEnd"/>
          <w:r w:rsidRPr="00D82A42">
            <w:rPr>
              <w:rFonts w:ascii="Times New Roman" w:eastAsia="Times New Roman" w:hAnsi="Times New Roman" w:cs="Times New Roman"/>
              <w:sz w:val="20"/>
              <w:szCs w:val="20"/>
            </w:rPr>
            <w:t xml:space="preserve">, 1993, </w:t>
          </w:r>
          <w:proofErr w:type="spellStart"/>
          <w:r w:rsidRPr="00D82A42">
            <w:rPr>
              <w:rFonts w:ascii="Times New Roman" w:eastAsia="Times New Roman" w:hAnsi="Times New Roman" w:cs="Times New Roman"/>
              <w:sz w:val="20"/>
              <w:szCs w:val="20"/>
            </w:rPr>
            <w:t>doi</w:t>
          </w:r>
          <w:proofErr w:type="spellEnd"/>
          <w:r w:rsidRPr="00D82A42">
            <w:rPr>
              <w:rFonts w:ascii="Times New Roman" w:eastAsia="Times New Roman" w:hAnsi="Times New Roman" w:cs="Times New Roman"/>
              <w:sz w:val="20"/>
              <w:szCs w:val="20"/>
            </w:rPr>
            <w:t>: 10.1109/21.256541.</w:t>
          </w:r>
        </w:p>
        <w:p w14:paraId="0D374EB4" w14:textId="77777777" w:rsidR="00D76C1B" w:rsidRPr="00D82A42" w:rsidRDefault="00D76C1B">
          <w:pPr>
            <w:autoSpaceDE w:val="0"/>
            <w:autoSpaceDN w:val="0"/>
            <w:ind w:hanging="640"/>
            <w:divId w:val="452603203"/>
            <w:rPr>
              <w:rFonts w:ascii="Times New Roman" w:eastAsia="Times New Roman" w:hAnsi="Times New Roman" w:cs="Times New Roman"/>
              <w:sz w:val="20"/>
              <w:szCs w:val="20"/>
            </w:rPr>
          </w:pPr>
          <w:r w:rsidRPr="00D82A42">
            <w:rPr>
              <w:rFonts w:ascii="Times New Roman" w:eastAsia="Times New Roman" w:hAnsi="Times New Roman" w:cs="Times New Roman"/>
              <w:sz w:val="20"/>
              <w:szCs w:val="20"/>
            </w:rPr>
            <w:t>[13]</w:t>
          </w:r>
          <w:r w:rsidRPr="00D82A42">
            <w:rPr>
              <w:rFonts w:ascii="Times New Roman" w:eastAsia="Times New Roman" w:hAnsi="Times New Roman" w:cs="Times New Roman"/>
              <w:sz w:val="20"/>
              <w:szCs w:val="20"/>
            </w:rPr>
            <w:tab/>
            <w:t xml:space="preserve">H. Moayedi, M. </w:t>
          </w:r>
          <w:proofErr w:type="spellStart"/>
          <w:r w:rsidRPr="00D82A42">
            <w:rPr>
              <w:rFonts w:ascii="Times New Roman" w:eastAsia="Times New Roman" w:hAnsi="Times New Roman" w:cs="Times New Roman"/>
              <w:sz w:val="20"/>
              <w:szCs w:val="20"/>
            </w:rPr>
            <w:t>Raftari</w:t>
          </w:r>
          <w:proofErr w:type="spellEnd"/>
          <w:r w:rsidRPr="00D82A42">
            <w:rPr>
              <w:rFonts w:ascii="Times New Roman" w:eastAsia="Times New Roman" w:hAnsi="Times New Roman" w:cs="Times New Roman"/>
              <w:sz w:val="20"/>
              <w:szCs w:val="20"/>
            </w:rPr>
            <w:t xml:space="preserve">, A. Sharifi, W. A. W. Jusoh, and A. S. A. Rashid, “Optimization of ANFIS with GA and PSO estimating α ratio in driven piles,” Eng </w:t>
          </w:r>
          <w:proofErr w:type="spellStart"/>
          <w:r w:rsidRPr="00D82A42">
            <w:rPr>
              <w:rFonts w:ascii="Times New Roman" w:eastAsia="Times New Roman" w:hAnsi="Times New Roman" w:cs="Times New Roman"/>
              <w:sz w:val="20"/>
              <w:szCs w:val="20"/>
            </w:rPr>
            <w:t>Comput</w:t>
          </w:r>
          <w:proofErr w:type="spellEnd"/>
          <w:r w:rsidRPr="00D82A42">
            <w:rPr>
              <w:rFonts w:ascii="Times New Roman" w:eastAsia="Times New Roman" w:hAnsi="Times New Roman" w:cs="Times New Roman"/>
              <w:sz w:val="20"/>
              <w:szCs w:val="20"/>
            </w:rPr>
            <w:t xml:space="preserve">, vol. 36, no. 1, pp. 227–238, Jan. 2020, </w:t>
          </w:r>
          <w:proofErr w:type="spellStart"/>
          <w:r w:rsidRPr="00D82A42">
            <w:rPr>
              <w:rFonts w:ascii="Times New Roman" w:eastAsia="Times New Roman" w:hAnsi="Times New Roman" w:cs="Times New Roman"/>
              <w:sz w:val="20"/>
              <w:szCs w:val="20"/>
            </w:rPr>
            <w:t>doi</w:t>
          </w:r>
          <w:proofErr w:type="spellEnd"/>
          <w:r w:rsidRPr="00D82A42">
            <w:rPr>
              <w:rFonts w:ascii="Times New Roman" w:eastAsia="Times New Roman" w:hAnsi="Times New Roman" w:cs="Times New Roman"/>
              <w:sz w:val="20"/>
              <w:szCs w:val="20"/>
            </w:rPr>
            <w:t>: 10.1007/S00366-018-00694-W/FIGURES/11.</w:t>
          </w:r>
        </w:p>
        <w:p w14:paraId="1DD2F9E1" w14:textId="77777777" w:rsidR="00D76C1B" w:rsidRPr="00D82A42" w:rsidRDefault="00D76C1B">
          <w:pPr>
            <w:autoSpaceDE w:val="0"/>
            <w:autoSpaceDN w:val="0"/>
            <w:ind w:hanging="640"/>
            <w:divId w:val="1874808979"/>
            <w:rPr>
              <w:rFonts w:ascii="Times New Roman" w:eastAsia="Times New Roman" w:hAnsi="Times New Roman" w:cs="Times New Roman"/>
              <w:sz w:val="20"/>
              <w:szCs w:val="20"/>
            </w:rPr>
          </w:pPr>
          <w:r w:rsidRPr="00D82A42">
            <w:rPr>
              <w:rFonts w:ascii="Times New Roman" w:eastAsia="Times New Roman" w:hAnsi="Times New Roman" w:cs="Times New Roman"/>
              <w:sz w:val="20"/>
              <w:szCs w:val="20"/>
            </w:rPr>
            <w:lastRenderedPageBreak/>
            <w:t>[14]</w:t>
          </w:r>
          <w:r w:rsidRPr="00D82A42">
            <w:rPr>
              <w:rFonts w:ascii="Times New Roman" w:eastAsia="Times New Roman" w:hAnsi="Times New Roman" w:cs="Times New Roman"/>
              <w:sz w:val="20"/>
              <w:szCs w:val="20"/>
            </w:rPr>
            <w:tab/>
            <w:t xml:space="preserve">H. </w:t>
          </w:r>
          <w:proofErr w:type="spellStart"/>
          <w:r w:rsidRPr="00D82A42">
            <w:rPr>
              <w:rFonts w:ascii="Times New Roman" w:eastAsia="Times New Roman" w:hAnsi="Times New Roman" w:cs="Times New Roman"/>
              <w:sz w:val="20"/>
              <w:szCs w:val="20"/>
            </w:rPr>
            <w:t>Harandizadeh</w:t>
          </w:r>
          <w:proofErr w:type="spellEnd"/>
          <w:r w:rsidRPr="00D82A42">
            <w:rPr>
              <w:rFonts w:ascii="Times New Roman" w:eastAsia="Times New Roman" w:hAnsi="Times New Roman" w:cs="Times New Roman"/>
              <w:sz w:val="20"/>
              <w:szCs w:val="20"/>
            </w:rPr>
            <w:t xml:space="preserve">, · Danial, J. Armaghani, and · Mahdy Khari, “A new development of ANFIS-GMDH optimized by PSO to predict pile bearing capacity based on experimental datasets,” Eng </w:t>
          </w:r>
          <w:proofErr w:type="spellStart"/>
          <w:r w:rsidRPr="00D82A42">
            <w:rPr>
              <w:rFonts w:ascii="Times New Roman" w:eastAsia="Times New Roman" w:hAnsi="Times New Roman" w:cs="Times New Roman"/>
              <w:sz w:val="20"/>
              <w:szCs w:val="20"/>
            </w:rPr>
            <w:t>Comput</w:t>
          </w:r>
          <w:proofErr w:type="spellEnd"/>
          <w:r w:rsidRPr="00D82A42">
            <w:rPr>
              <w:rFonts w:ascii="Times New Roman" w:eastAsia="Times New Roman" w:hAnsi="Times New Roman" w:cs="Times New Roman"/>
              <w:sz w:val="20"/>
              <w:szCs w:val="20"/>
            </w:rPr>
            <w:t xml:space="preserve">, vol. 1, p. 3, </w:t>
          </w:r>
          <w:proofErr w:type="spellStart"/>
          <w:r w:rsidRPr="00D82A42">
            <w:rPr>
              <w:rFonts w:ascii="Times New Roman" w:eastAsia="Times New Roman" w:hAnsi="Times New Roman" w:cs="Times New Roman"/>
              <w:sz w:val="20"/>
              <w:szCs w:val="20"/>
            </w:rPr>
            <w:t>doi</w:t>
          </w:r>
          <w:proofErr w:type="spellEnd"/>
          <w:r w:rsidRPr="00D82A42">
            <w:rPr>
              <w:rFonts w:ascii="Times New Roman" w:eastAsia="Times New Roman" w:hAnsi="Times New Roman" w:cs="Times New Roman"/>
              <w:sz w:val="20"/>
              <w:szCs w:val="20"/>
            </w:rPr>
            <w:t>: 10.1007/s00366-019-00849-3.</w:t>
          </w:r>
        </w:p>
        <w:p w14:paraId="41C8DFD7" w14:textId="77777777" w:rsidR="00D76C1B" w:rsidRPr="00D82A42" w:rsidRDefault="00D76C1B">
          <w:pPr>
            <w:autoSpaceDE w:val="0"/>
            <w:autoSpaceDN w:val="0"/>
            <w:ind w:hanging="640"/>
            <w:divId w:val="1231767188"/>
            <w:rPr>
              <w:rFonts w:ascii="Times New Roman" w:eastAsia="Times New Roman" w:hAnsi="Times New Roman" w:cs="Times New Roman"/>
              <w:sz w:val="20"/>
              <w:szCs w:val="20"/>
            </w:rPr>
          </w:pPr>
          <w:r w:rsidRPr="00D82A42">
            <w:rPr>
              <w:rFonts w:ascii="Times New Roman" w:eastAsia="Times New Roman" w:hAnsi="Times New Roman" w:cs="Times New Roman"/>
              <w:sz w:val="20"/>
              <w:szCs w:val="20"/>
            </w:rPr>
            <w:t>[15]</w:t>
          </w:r>
          <w:r w:rsidRPr="00D82A42">
            <w:rPr>
              <w:rFonts w:ascii="Times New Roman" w:eastAsia="Times New Roman" w:hAnsi="Times New Roman" w:cs="Times New Roman"/>
              <w:sz w:val="20"/>
              <w:szCs w:val="20"/>
            </w:rPr>
            <w:tab/>
            <w:t xml:space="preserve">N. </w:t>
          </w:r>
          <w:proofErr w:type="spellStart"/>
          <w:r w:rsidRPr="00D82A42">
            <w:rPr>
              <w:rFonts w:ascii="Times New Roman" w:eastAsia="Times New Roman" w:hAnsi="Times New Roman" w:cs="Times New Roman"/>
              <w:sz w:val="20"/>
              <w:szCs w:val="20"/>
            </w:rPr>
            <w:t>Kardani</w:t>
          </w:r>
          <w:proofErr w:type="spellEnd"/>
          <w:r w:rsidRPr="00D82A42">
            <w:rPr>
              <w:rFonts w:ascii="Times New Roman" w:eastAsia="Times New Roman" w:hAnsi="Times New Roman" w:cs="Times New Roman"/>
              <w:sz w:val="20"/>
              <w:szCs w:val="20"/>
            </w:rPr>
            <w:t xml:space="preserve">, A. Bardhan, D. Kim, P. Samui, and A. Zhou, “Modelling the energy performance of residential buildings using advanced computational frameworks based on RVM, GMDH, ANFIS-BBO and ANFIS-IPSO,” Journal of Building Engineering, vol. 35, p. 102105, Mar. 2021, </w:t>
          </w:r>
          <w:proofErr w:type="spellStart"/>
          <w:r w:rsidRPr="00D82A42">
            <w:rPr>
              <w:rFonts w:ascii="Times New Roman" w:eastAsia="Times New Roman" w:hAnsi="Times New Roman" w:cs="Times New Roman"/>
              <w:sz w:val="20"/>
              <w:szCs w:val="20"/>
            </w:rPr>
            <w:t>doi</w:t>
          </w:r>
          <w:proofErr w:type="spellEnd"/>
          <w:r w:rsidRPr="00D82A42">
            <w:rPr>
              <w:rFonts w:ascii="Times New Roman" w:eastAsia="Times New Roman" w:hAnsi="Times New Roman" w:cs="Times New Roman"/>
              <w:sz w:val="20"/>
              <w:szCs w:val="20"/>
            </w:rPr>
            <w:t>: 10.1016/j.jobe.2020.102105.</w:t>
          </w:r>
        </w:p>
        <w:p w14:paraId="5240104C" w14:textId="77777777" w:rsidR="00D76C1B" w:rsidRPr="00D82A42" w:rsidRDefault="00D76C1B">
          <w:pPr>
            <w:autoSpaceDE w:val="0"/>
            <w:autoSpaceDN w:val="0"/>
            <w:ind w:hanging="640"/>
            <w:divId w:val="1017542173"/>
            <w:rPr>
              <w:rFonts w:ascii="Times New Roman" w:eastAsia="Times New Roman" w:hAnsi="Times New Roman" w:cs="Times New Roman"/>
              <w:sz w:val="20"/>
              <w:szCs w:val="20"/>
            </w:rPr>
          </w:pPr>
          <w:r w:rsidRPr="00D82A42">
            <w:rPr>
              <w:rFonts w:ascii="Times New Roman" w:eastAsia="Times New Roman" w:hAnsi="Times New Roman" w:cs="Times New Roman"/>
              <w:sz w:val="20"/>
              <w:szCs w:val="20"/>
            </w:rPr>
            <w:t>[16]</w:t>
          </w:r>
          <w:r w:rsidRPr="00D82A42">
            <w:rPr>
              <w:rFonts w:ascii="Times New Roman" w:eastAsia="Times New Roman" w:hAnsi="Times New Roman" w:cs="Times New Roman"/>
              <w:sz w:val="20"/>
              <w:szCs w:val="20"/>
            </w:rPr>
            <w:tab/>
            <w:t xml:space="preserve">H. Moayedi and A. Rezaei, “The feasibility of PSO–ANFIS in estimating bearing capacity of strip foundations rested on cohesionless slope,” Neural </w:t>
          </w:r>
          <w:proofErr w:type="spellStart"/>
          <w:r w:rsidRPr="00D82A42">
            <w:rPr>
              <w:rFonts w:ascii="Times New Roman" w:eastAsia="Times New Roman" w:hAnsi="Times New Roman" w:cs="Times New Roman"/>
              <w:sz w:val="20"/>
              <w:szCs w:val="20"/>
            </w:rPr>
            <w:t>Comput</w:t>
          </w:r>
          <w:proofErr w:type="spellEnd"/>
          <w:r w:rsidRPr="00D82A42">
            <w:rPr>
              <w:rFonts w:ascii="Times New Roman" w:eastAsia="Times New Roman" w:hAnsi="Times New Roman" w:cs="Times New Roman"/>
              <w:sz w:val="20"/>
              <w:szCs w:val="20"/>
            </w:rPr>
            <w:t xml:space="preserve"> </w:t>
          </w:r>
          <w:proofErr w:type="spellStart"/>
          <w:r w:rsidRPr="00D82A42">
            <w:rPr>
              <w:rFonts w:ascii="Times New Roman" w:eastAsia="Times New Roman" w:hAnsi="Times New Roman" w:cs="Times New Roman"/>
              <w:sz w:val="20"/>
              <w:szCs w:val="20"/>
            </w:rPr>
            <w:t>Appl</w:t>
          </w:r>
          <w:proofErr w:type="spellEnd"/>
          <w:r w:rsidRPr="00D82A42">
            <w:rPr>
              <w:rFonts w:ascii="Times New Roman" w:eastAsia="Times New Roman" w:hAnsi="Times New Roman" w:cs="Times New Roman"/>
              <w:sz w:val="20"/>
              <w:szCs w:val="20"/>
            </w:rPr>
            <w:t xml:space="preserve">, vol. 33, no. 9, pp. 4165–4177, May 2021, </w:t>
          </w:r>
          <w:proofErr w:type="spellStart"/>
          <w:r w:rsidRPr="00D82A42">
            <w:rPr>
              <w:rFonts w:ascii="Times New Roman" w:eastAsia="Times New Roman" w:hAnsi="Times New Roman" w:cs="Times New Roman"/>
              <w:sz w:val="20"/>
              <w:szCs w:val="20"/>
            </w:rPr>
            <w:t>doi</w:t>
          </w:r>
          <w:proofErr w:type="spellEnd"/>
          <w:r w:rsidRPr="00D82A42">
            <w:rPr>
              <w:rFonts w:ascii="Times New Roman" w:eastAsia="Times New Roman" w:hAnsi="Times New Roman" w:cs="Times New Roman"/>
              <w:sz w:val="20"/>
              <w:szCs w:val="20"/>
            </w:rPr>
            <w:t>: 10.1007/s00521-020-05231-9.</w:t>
          </w:r>
        </w:p>
        <w:p w14:paraId="7EBE219A" w14:textId="77777777" w:rsidR="00D76C1B" w:rsidRPr="00D82A42" w:rsidRDefault="00D76C1B">
          <w:pPr>
            <w:autoSpaceDE w:val="0"/>
            <w:autoSpaceDN w:val="0"/>
            <w:ind w:hanging="640"/>
            <w:divId w:val="1592813352"/>
            <w:rPr>
              <w:rFonts w:ascii="Times New Roman" w:eastAsia="Times New Roman" w:hAnsi="Times New Roman" w:cs="Times New Roman"/>
              <w:sz w:val="20"/>
              <w:szCs w:val="20"/>
            </w:rPr>
          </w:pPr>
          <w:r w:rsidRPr="00D82A42">
            <w:rPr>
              <w:rFonts w:ascii="Times New Roman" w:eastAsia="Times New Roman" w:hAnsi="Times New Roman" w:cs="Times New Roman"/>
              <w:sz w:val="20"/>
              <w:szCs w:val="20"/>
            </w:rPr>
            <w:t>[17]</w:t>
          </w:r>
          <w:r w:rsidRPr="00D82A42">
            <w:rPr>
              <w:rFonts w:ascii="Times New Roman" w:eastAsia="Times New Roman" w:hAnsi="Times New Roman" w:cs="Times New Roman"/>
              <w:sz w:val="20"/>
              <w:szCs w:val="20"/>
            </w:rPr>
            <w:tab/>
            <w:t xml:space="preserve">L. T. Le, H. Nguyen, J. Dou, and J. Zhou, “A comparative study of PSO-ANN, GA-ANN, ICA-ANN, and ABC-ANN in estimating the heating load of buildings’ energy efficiency for smart city planning,” Applied Sciences (Switzerland), 2019, </w:t>
          </w:r>
          <w:proofErr w:type="spellStart"/>
          <w:r w:rsidRPr="00D82A42">
            <w:rPr>
              <w:rFonts w:ascii="Times New Roman" w:eastAsia="Times New Roman" w:hAnsi="Times New Roman" w:cs="Times New Roman"/>
              <w:sz w:val="20"/>
              <w:szCs w:val="20"/>
            </w:rPr>
            <w:t>doi</w:t>
          </w:r>
          <w:proofErr w:type="spellEnd"/>
          <w:r w:rsidRPr="00D82A42">
            <w:rPr>
              <w:rFonts w:ascii="Times New Roman" w:eastAsia="Times New Roman" w:hAnsi="Times New Roman" w:cs="Times New Roman"/>
              <w:sz w:val="20"/>
              <w:szCs w:val="20"/>
            </w:rPr>
            <w:t>: 10.3390/app9132630.</w:t>
          </w:r>
        </w:p>
        <w:p w14:paraId="5F1C03A9" w14:textId="77777777" w:rsidR="00D76C1B" w:rsidRPr="00D82A42" w:rsidRDefault="00D76C1B">
          <w:pPr>
            <w:autoSpaceDE w:val="0"/>
            <w:autoSpaceDN w:val="0"/>
            <w:ind w:hanging="640"/>
            <w:divId w:val="430976033"/>
            <w:rPr>
              <w:rFonts w:ascii="Times New Roman" w:eastAsia="Times New Roman" w:hAnsi="Times New Roman" w:cs="Times New Roman"/>
              <w:sz w:val="20"/>
              <w:szCs w:val="20"/>
            </w:rPr>
          </w:pPr>
          <w:r w:rsidRPr="00D82A42">
            <w:rPr>
              <w:rFonts w:ascii="Times New Roman" w:eastAsia="Times New Roman" w:hAnsi="Times New Roman" w:cs="Times New Roman"/>
              <w:sz w:val="20"/>
              <w:szCs w:val="20"/>
            </w:rPr>
            <w:t>[18]</w:t>
          </w:r>
          <w:r w:rsidRPr="00D82A42">
            <w:rPr>
              <w:rFonts w:ascii="Times New Roman" w:eastAsia="Times New Roman" w:hAnsi="Times New Roman" w:cs="Times New Roman"/>
              <w:sz w:val="20"/>
              <w:szCs w:val="20"/>
            </w:rPr>
            <w:tab/>
            <w:t xml:space="preserve">M. Kumar, V. Kumar, B. G. Rajagopal, P. Samui, and A. Burman, “State of art soft </w:t>
          </w:r>
          <w:proofErr w:type="gramStart"/>
          <w:r w:rsidRPr="00D82A42">
            <w:rPr>
              <w:rFonts w:ascii="Times New Roman" w:eastAsia="Times New Roman" w:hAnsi="Times New Roman" w:cs="Times New Roman"/>
              <w:sz w:val="20"/>
              <w:szCs w:val="20"/>
            </w:rPr>
            <w:t>computing based</w:t>
          </w:r>
          <w:proofErr w:type="gramEnd"/>
          <w:r w:rsidRPr="00D82A42">
            <w:rPr>
              <w:rFonts w:ascii="Times New Roman" w:eastAsia="Times New Roman" w:hAnsi="Times New Roman" w:cs="Times New Roman"/>
              <w:sz w:val="20"/>
              <w:szCs w:val="20"/>
            </w:rPr>
            <w:t xml:space="preserve"> simulation models for bearing capacity of pile foundation: a comparative study of hybrid ANNs and conventional models,” Model Earth </w:t>
          </w:r>
          <w:proofErr w:type="spellStart"/>
          <w:r w:rsidRPr="00D82A42">
            <w:rPr>
              <w:rFonts w:ascii="Times New Roman" w:eastAsia="Times New Roman" w:hAnsi="Times New Roman" w:cs="Times New Roman"/>
              <w:sz w:val="20"/>
              <w:szCs w:val="20"/>
            </w:rPr>
            <w:t>Syst</w:t>
          </w:r>
          <w:proofErr w:type="spellEnd"/>
          <w:r w:rsidRPr="00D82A42">
            <w:rPr>
              <w:rFonts w:ascii="Times New Roman" w:eastAsia="Times New Roman" w:hAnsi="Times New Roman" w:cs="Times New Roman"/>
              <w:sz w:val="20"/>
              <w:szCs w:val="20"/>
            </w:rPr>
            <w:t xml:space="preserve"> Environ, 2022, </w:t>
          </w:r>
          <w:proofErr w:type="spellStart"/>
          <w:r w:rsidRPr="00D82A42">
            <w:rPr>
              <w:rFonts w:ascii="Times New Roman" w:eastAsia="Times New Roman" w:hAnsi="Times New Roman" w:cs="Times New Roman"/>
              <w:sz w:val="20"/>
              <w:szCs w:val="20"/>
            </w:rPr>
            <w:t>doi</w:t>
          </w:r>
          <w:proofErr w:type="spellEnd"/>
          <w:r w:rsidRPr="00D82A42">
            <w:rPr>
              <w:rFonts w:ascii="Times New Roman" w:eastAsia="Times New Roman" w:hAnsi="Times New Roman" w:cs="Times New Roman"/>
              <w:sz w:val="20"/>
              <w:szCs w:val="20"/>
            </w:rPr>
            <w:t>: 10.1007/S40808-022-01637-7.</w:t>
          </w:r>
        </w:p>
        <w:p w14:paraId="50C547D4" w14:textId="77777777" w:rsidR="00D76C1B" w:rsidRPr="00D82A42" w:rsidRDefault="00D76C1B">
          <w:pPr>
            <w:autoSpaceDE w:val="0"/>
            <w:autoSpaceDN w:val="0"/>
            <w:ind w:hanging="640"/>
            <w:divId w:val="1925259993"/>
            <w:rPr>
              <w:rFonts w:ascii="Times New Roman" w:eastAsia="Times New Roman" w:hAnsi="Times New Roman" w:cs="Times New Roman"/>
              <w:sz w:val="20"/>
              <w:szCs w:val="20"/>
            </w:rPr>
          </w:pPr>
          <w:r w:rsidRPr="00D82A42">
            <w:rPr>
              <w:rFonts w:ascii="Times New Roman" w:eastAsia="Times New Roman" w:hAnsi="Times New Roman" w:cs="Times New Roman"/>
              <w:sz w:val="20"/>
              <w:szCs w:val="20"/>
            </w:rPr>
            <w:t>[19]</w:t>
          </w:r>
          <w:r w:rsidRPr="00D82A42">
            <w:rPr>
              <w:rFonts w:ascii="Times New Roman" w:eastAsia="Times New Roman" w:hAnsi="Times New Roman" w:cs="Times New Roman"/>
              <w:sz w:val="20"/>
              <w:szCs w:val="20"/>
            </w:rPr>
            <w:tab/>
            <w:t xml:space="preserve">M. Kumar et al., “Hybrid ELM and MARS-Based Prediction Model for Bearing Capacity of Shallow Foundation,” Processes 2022, Vol. 10, Page 1013, vol. 10, no. 5, p. 1013, May 2022, </w:t>
          </w:r>
          <w:proofErr w:type="spellStart"/>
          <w:r w:rsidRPr="00D82A42">
            <w:rPr>
              <w:rFonts w:ascii="Times New Roman" w:eastAsia="Times New Roman" w:hAnsi="Times New Roman" w:cs="Times New Roman"/>
              <w:sz w:val="20"/>
              <w:szCs w:val="20"/>
            </w:rPr>
            <w:t>doi</w:t>
          </w:r>
          <w:proofErr w:type="spellEnd"/>
          <w:r w:rsidRPr="00D82A42">
            <w:rPr>
              <w:rFonts w:ascii="Times New Roman" w:eastAsia="Times New Roman" w:hAnsi="Times New Roman" w:cs="Times New Roman"/>
              <w:sz w:val="20"/>
              <w:szCs w:val="20"/>
            </w:rPr>
            <w:t>: 10.3390/PR10051013.</w:t>
          </w:r>
        </w:p>
        <w:p w14:paraId="3B617D43" w14:textId="77777777" w:rsidR="00D76C1B" w:rsidRPr="00D82A42" w:rsidRDefault="00D76C1B">
          <w:pPr>
            <w:autoSpaceDE w:val="0"/>
            <w:autoSpaceDN w:val="0"/>
            <w:ind w:hanging="640"/>
            <w:divId w:val="1759012295"/>
            <w:rPr>
              <w:rFonts w:ascii="Times New Roman" w:eastAsia="Times New Roman" w:hAnsi="Times New Roman" w:cs="Times New Roman"/>
              <w:sz w:val="20"/>
              <w:szCs w:val="20"/>
            </w:rPr>
          </w:pPr>
          <w:r w:rsidRPr="00D82A42">
            <w:rPr>
              <w:rFonts w:ascii="Times New Roman" w:eastAsia="Times New Roman" w:hAnsi="Times New Roman" w:cs="Times New Roman"/>
              <w:sz w:val="20"/>
              <w:szCs w:val="20"/>
            </w:rPr>
            <w:t>[20]</w:t>
          </w:r>
          <w:r w:rsidRPr="00D82A42">
            <w:rPr>
              <w:rFonts w:ascii="Times New Roman" w:eastAsia="Times New Roman" w:hAnsi="Times New Roman" w:cs="Times New Roman"/>
              <w:sz w:val="20"/>
              <w:szCs w:val="20"/>
            </w:rPr>
            <w:tab/>
            <w:t xml:space="preserve">M. Bagińska and P. E. </w:t>
          </w:r>
          <w:proofErr w:type="spellStart"/>
          <w:r w:rsidRPr="00D82A42">
            <w:rPr>
              <w:rFonts w:ascii="Times New Roman" w:eastAsia="Times New Roman" w:hAnsi="Times New Roman" w:cs="Times New Roman"/>
              <w:sz w:val="20"/>
              <w:szCs w:val="20"/>
            </w:rPr>
            <w:t>Srokosz</w:t>
          </w:r>
          <w:proofErr w:type="spellEnd"/>
          <w:r w:rsidRPr="00D82A42">
            <w:rPr>
              <w:rFonts w:ascii="Times New Roman" w:eastAsia="Times New Roman" w:hAnsi="Times New Roman" w:cs="Times New Roman"/>
              <w:sz w:val="20"/>
              <w:szCs w:val="20"/>
            </w:rPr>
            <w:t xml:space="preserve">, “The Optimal ANN Model for Predicting Bearing Capacity of Shallow Foundations trained on Scarce Data,” KSCE Journal of Civil Engineering 2019 23:1, vol. 23, no. 1, pp. 130–137, Dec. 2018, </w:t>
          </w:r>
          <w:proofErr w:type="spellStart"/>
          <w:r w:rsidRPr="00D82A42">
            <w:rPr>
              <w:rFonts w:ascii="Times New Roman" w:eastAsia="Times New Roman" w:hAnsi="Times New Roman" w:cs="Times New Roman"/>
              <w:sz w:val="20"/>
              <w:szCs w:val="20"/>
            </w:rPr>
            <w:t>doi</w:t>
          </w:r>
          <w:proofErr w:type="spellEnd"/>
          <w:r w:rsidRPr="00D82A42">
            <w:rPr>
              <w:rFonts w:ascii="Times New Roman" w:eastAsia="Times New Roman" w:hAnsi="Times New Roman" w:cs="Times New Roman"/>
              <w:sz w:val="20"/>
              <w:szCs w:val="20"/>
            </w:rPr>
            <w:t>: 10.1007/S12205-018-2636-4.</w:t>
          </w:r>
        </w:p>
        <w:p w14:paraId="5CDD2B2C" w14:textId="260F46BD" w:rsidR="00186C85" w:rsidRPr="00186C85" w:rsidRDefault="00D76C1B" w:rsidP="00186C85">
          <w:pPr>
            <w:jc w:val="both"/>
            <w:rPr>
              <w:rFonts w:ascii="Times New Roman" w:hAnsi="Times New Roman" w:cs="Times New Roman"/>
              <w:sz w:val="20"/>
              <w:szCs w:val="20"/>
              <w:lang w:val="en-IN"/>
            </w:rPr>
          </w:pPr>
          <w:r w:rsidRPr="00D82A42">
            <w:rPr>
              <w:rFonts w:ascii="Times New Roman" w:eastAsia="Times New Roman" w:hAnsi="Times New Roman" w:cs="Times New Roman"/>
              <w:sz w:val="20"/>
              <w:szCs w:val="20"/>
            </w:rPr>
            <w:t> </w:t>
          </w:r>
        </w:p>
      </w:sdtContent>
    </w:sdt>
    <w:p w14:paraId="402792F2" w14:textId="77777777" w:rsidR="008A7463" w:rsidRPr="008A7463" w:rsidRDefault="008A7463" w:rsidP="008A7463">
      <w:pPr>
        <w:jc w:val="both"/>
        <w:rPr>
          <w:rFonts w:ascii="Times New Roman" w:hAnsi="Times New Roman" w:cs="Times New Roman"/>
          <w:sz w:val="20"/>
          <w:szCs w:val="20"/>
          <w:lang w:val="en-IN"/>
        </w:rPr>
      </w:pPr>
    </w:p>
    <w:p w14:paraId="75F8AE8F" w14:textId="77777777" w:rsidR="00E32851" w:rsidRDefault="00E32851" w:rsidP="006E341C">
      <w:pPr>
        <w:rPr>
          <w:rFonts w:ascii="Times New Roman" w:hAnsi="Times New Roman" w:cs="Times New Roman"/>
          <w:sz w:val="20"/>
          <w:szCs w:val="20"/>
          <w:lang w:val="en-IN"/>
        </w:rPr>
      </w:pPr>
    </w:p>
    <w:sectPr w:rsidR="00E32851" w:rsidSect="0032282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20399" w14:textId="77777777" w:rsidR="00E61450" w:rsidRDefault="00E61450" w:rsidP="002C4234">
      <w:pPr>
        <w:spacing w:after="0" w:line="240" w:lineRule="auto"/>
      </w:pPr>
      <w:r>
        <w:separator/>
      </w:r>
    </w:p>
  </w:endnote>
  <w:endnote w:type="continuationSeparator" w:id="0">
    <w:p w14:paraId="7EC3F597" w14:textId="77777777" w:rsidR="00E61450" w:rsidRDefault="00E61450" w:rsidP="002C4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90057" w14:textId="77777777" w:rsidR="00E61450" w:rsidRDefault="00E61450" w:rsidP="002C4234">
      <w:pPr>
        <w:spacing w:after="0" w:line="240" w:lineRule="auto"/>
      </w:pPr>
      <w:r>
        <w:separator/>
      </w:r>
    </w:p>
  </w:footnote>
  <w:footnote w:type="continuationSeparator" w:id="0">
    <w:p w14:paraId="73A9F26D" w14:textId="77777777" w:rsidR="00E61450" w:rsidRDefault="00E61450" w:rsidP="002C42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50FDE"/>
    <w:multiLevelType w:val="hybridMultilevel"/>
    <w:tmpl w:val="3B0C8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480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D9A"/>
    <w:rsid w:val="00020173"/>
    <w:rsid w:val="000245F3"/>
    <w:rsid w:val="000767B3"/>
    <w:rsid w:val="000A3571"/>
    <w:rsid w:val="00136E8F"/>
    <w:rsid w:val="00137297"/>
    <w:rsid w:val="00171FAC"/>
    <w:rsid w:val="00186C85"/>
    <w:rsid w:val="001B22AD"/>
    <w:rsid w:val="001D15FE"/>
    <w:rsid w:val="0022485B"/>
    <w:rsid w:val="0022692C"/>
    <w:rsid w:val="002A6D9A"/>
    <w:rsid w:val="002C4234"/>
    <w:rsid w:val="0032282E"/>
    <w:rsid w:val="00323B90"/>
    <w:rsid w:val="003244D2"/>
    <w:rsid w:val="003C6BEC"/>
    <w:rsid w:val="0042450F"/>
    <w:rsid w:val="00426B66"/>
    <w:rsid w:val="00453C7B"/>
    <w:rsid w:val="00493051"/>
    <w:rsid w:val="004E64C4"/>
    <w:rsid w:val="00507BD9"/>
    <w:rsid w:val="00544E25"/>
    <w:rsid w:val="006E341C"/>
    <w:rsid w:val="00706F23"/>
    <w:rsid w:val="00722E5B"/>
    <w:rsid w:val="00726097"/>
    <w:rsid w:val="00733D2A"/>
    <w:rsid w:val="00756D31"/>
    <w:rsid w:val="007619D9"/>
    <w:rsid w:val="0076357F"/>
    <w:rsid w:val="008A6197"/>
    <w:rsid w:val="008A7463"/>
    <w:rsid w:val="008B730F"/>
    <w:rsid w:val="008D1F94"/>
    <w:rsid w:val="008F4B35"/>
    <w:rsid w:val="00937C17"/>
    <w:rsid w:val="00967B49"/>
    <w:rsid w:val="009A3C55"/>
    <w:rsid w:val="00A2683A"/>
    <w:rsid w:val="00AD69C4"/>
    <w:rsid w:val="00AE4A75"/>
    <w:rsid w:val="00B21183"/>
    <w:rsid w:val="00B44A3D"/>
    <w:rsid w:val="00B67D7D"/>
    <w:rsid w:val="00C235B1"/>
    <w:rsid w:val="00C6264D"/>
    <w:rsid w:val="00C72E55"/>
    <w:rsid w:val="00C910A0"/>
    <w:rsid w:val="00D220AF"/>
    <w:rsid w:val="00D37143"/>
    <w:rsid w:val="00D40831"/>
    <w:rsid w:val="00D76C1B"/>
    <w:rsid w:val="00D82A42"/>
    <w:rsid w:val="00D9491A"/>
    <w:rsid w:val="00DE50B2"/>
    <w:rsid w:val="00E32851"/>
    <w:rsid w:val="00E61450"/>
    <w:rsid w:val="00EB0099"/>
    <w:rsid w:val="00ED76B4"/>
    <w:rsid w:val="00F66BF3"/>
    <w:rsid w:val="00F73DBC"/>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2499E"/>
  <w15:chartTrackingRefBased/>
  <w15:docId w15:val="{65FE0C06-45CC-4D4F-BD6A-FAE333B82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E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0B2"/>
    <w:pPr>
      <w:ind w:left="720"/>
      <w:contextualSpacing/>
    </w:pPr>
  </w:style>
  <w:style w:type="table" w:styleId="TableGrid">
    <w:name w:val="Table Grid"/>
    <w:basedOn w:val="TableNormal"/>
    <w:uiPriority w:val="39"/>
    <w:rsid w:val="00AD6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44E25"/>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D9491A"/>
    <w:rPr>
      <w:color w:val="808080"/>
    </w:rPr>
  </w:style>
  <w:style w:type="paragraph" w:styleId="Header">
    <w:name w:val="header"/>
    <w:basedOn w:val="Normal"/>
    <w:link w:val="HeaderChar"/>
    <w:uiPriority w:val="99"/>
    <w:unhideWhenUsed/>
    <w:rsid w:val="002C42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234"/>
  </w:style>
  <w:style w:type="paragraph" w:styleId="Footer">
    <w:name w:val="footer"/>
    <w:basedOn w:val="Normal"/>
    <w:link w:val="FooterChar"/>
    <w:uiPriority w:val="99"/>
    <w:unhideWhenUsed/>
    <w:rsid w:val="002C42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234"/>
  </w:style>
  <w:style w:type="character" w:styleId="Hyperlink">
    <w:name w:val="Hyperlink"/>
    <w:basedOn w:val="DefaultParagraphFont"/>
    <w:uiPriority w:val="99"/>
    <w:unhideWhenUsed/>
    <w:rsid w:val="000767B3"/>
    <w:rPr>
      <w:color w:val="0563C1" w:themeColor="hyperlink"/>
      <w:u w:val="single"/>
    </w:rPr>
  </w:style>
  <w:style w:type="character" w:styleId="UnresolvedMention">
    <w:name w:val="Unresolved Mention"/>
    <w:basedOn w:val="DefaultParagraphFont"/>
    <w:uiPriority w:val="99"/>
    <w:semiHidden/>
    <w:unhideWhenUsed/>
    <w:rsid w:val="00076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08152">
      <w:bodyDiv w:val="1"/>
      <w:marLeft w:val="0"/>
      <w:marRight w:val="0"/>
      <w:marTop w:val="0"/>
      <w:marBottom w:val="0"/>
      <w:divBdr>
        <w:top w:val="none" w:sz="0" w:space="0" w:color="auto"/>
        <w:left w:val="none" w:sz="0" w:space="0" w:color="auto"/>
        <w:bottom w:val="none" w:sz="0" w:space="0" w:color="auto"/>
        <w:right w:val="none" w:sz="0" w:space="0" w:color="auto"/>
      </w:divBdr>
    </w:div>
    <w:div w:id="200095761">
      <w:bodyDiv w:val="1"/>
      <w:marLeft w:val="0"/>
      <w:marRight w:val="0"/>
      <w:marTop w:val="0"/>
      <w:marBottom w:val="0"/>
      <w:divBdr>
        <w:top w:val="none" w:sz="0" w:space="0" w:color="auto"/>
        <w:left w:val="none" w:sz="0" w:space="0" w:color="auto"/>
        <w:bottom w:val="none" w:sz="0" w:space="0" w:color="auto"/>
        <w:right w:val="none" w:sz="0" w:space="0" w:color="auto"/>
      </w:divBdr>
    </w:div>
    <w:div w:id="202179809">
      <w:bodyDiv w:val="1"/>
      <w:marLeft w:val="0"/>
      <w:marRight w:val="0"/>
      <w:marTop w:val="0"/>
      <w:marBottom w:val="0"/>
      <w:divBdr>
        <w:top w:val="none" w:sz="0" w:space="0" w:color="auto"/>
        <w:left w:val="none" w:sz="0" w:space="0" w:color="auto"/>
        <w:bottom w:val="none" w:sz="0" w:space="0" w:color="auto"/>
        <w:right w:val="none" w:sz="0" w:space="0" w:color="auto"/>
      </w:divBdr>
    </w:div>
    <w:div w:id="242034730">
      <w:bodyDiv w:val="1"/>
      <w:marLeft w:val="0"/>
      <w:marRight w:val="0"/>
      <w:marTop w:val="0"/>
      <w:marBottom w:val="0"/>
      <w:divBdr>
        <w:top w:val="none" w:sz="0" w:space="0" w:color="auto"/>
        <w:left w:val="none" w:sz="0" w:space="0" w:color="auto"/>
        <w:bottom w:val="none" w:sz="0" w:space="0" w:color="auto"/>
        <w:right w:val="none" w:sz="0" w:space="0" w:color="auto"/>
      </w:divBdr>
    </w:div>
    <w:div w:id="425662751">
      <w:bodyDiv w:val="1"/>
      <w:marLeft w:val="0"/>
      <w:marRight w:val="0"/>
      <w:marTop w:val="0"/>
      <w:marBottom w:val="0"/>
      <w:divBdr>
        <w:top w:val="none" w:sz="0" w:space="0" w:color="auto"/>
        <w:left w:val="none" w:sz="0" w:space="0" w:color="auto"/>
        <w:bottom w:val="none" w:sz="0" w:space="0" w:color="auto"/>
        <w:right w:val="none" w:sz="0" w:space="0" w:color="auto"/>
      </w:divBdr>
    </w:div>
    <w:div w:id="483742912">
      <w:bodyDiv w:val="1"/>
      <w:marLeft w:val="0"/>
      <w:marRight w:val="0"/>
      <w:marTop w:val="0"/>
      <w:marBottom w:val="0"/>
      <w:divBdr>
        <w:top w:val="none" w:sz="0" w:space="0" w:color="auto"/>
        <w:left w:val="none" w:sz="0" w:space="0" w:color="auto"/>
        <w:bottom w:val="none" w:sz="0" w:space="0" w:color="auto"/>
        <w:right w:val="none" w:sz="0" w:space="0" w:color="auto"/>
      </w:divBdr>
    </w:div>
    <w:div w:id="736055211">
      <w:bodyDiv w:val="1"/>
      <w:marLeft w:val="0"/>
      <w:marRight w:val="0"/>
      <w:marTop w:val="0"/>
      <w:marBottom w:val="0"/>
      <w:divBdr>
        <w:top w:val="none" w:sz="0" w:space="0" w:color="auto"/>
        <w:left w:val="none" w:sz="0" w:space="0" w:color="auto"/>
        <w:bottom w:val="none" w:sz="0" w:space="0" w:color="auto"/>
        <w:right w:val="none" w:sz="0" w:space="0" w:color="auto"/>
      </w:divBdr>
    </w:div>
    <w:div w:id="782385996">
      <w:bodyDiv w:val="1"/>
      <w:marLeft w:val="0"/>
      <w:marRight w:val="0"/>
      <w:marTop w:val="0"/>
      <w:marBottom w:val="0"/>
      <w:divBdr>
        <w:top w:val="none" w:sz="0" w:space="0" w:color="auto"/>
        <w:left w:val="none" w:sz="0" w:space="0" w:color="auto"/>
        <w:bottom w:val="none" w:sz="0" w:space="0" w:color="auto"/>
        <w:right w:val="none" w:sz="0" w:space="0" w:color="auto"/>
      </w:divBdr>
      <w:divsChild>
        <w:div w:id="426192532">
          <w:marLeft w:val="480"/>
          <w:marRight w:val="0"/>
          <w:marTop w:val="0"/>
          <w:marBottom w:val="0"/>
          <w:divBdr>
            <w:top w:val="none" w:sz="0" w:space="0" w:color="auto"/>
            <w:left w:val="none" w:sz="0" w:space="0" w:color="auto"/>
            <w:bottom w:val="none" w:sz="0" w:space="0" w:color="auto"/>
            <w:right w:val="none" w:sz="0" w:space="0" w:color="auto"/>
          </w:divBdr>
        </w:div>
        <w:div w:id="127935164">
          <w:marLeft w:val="480"/>
          <w:marRight w:val="0"/>
          <w:marTop w:val="0"/>
          <w:marBottom w:val="0"/>
          <w:divBdr>
            <w:top w:val="none" w:sz="0" w:space="0" w:color="auto"/>
            <w:left w:val="none" w:sz="0" w:space="0" w:color="auto"/>
            <w:bottom w:val="none" w:sz="0" w:space="0" w:color="auto"/>
            <w:right w:val="none" w:sz="0" w:space="0" w:color="auto"/>
          </w:divBdr>
        </w:div>
        <w:div w:id="561600987">
          <w:marLeft w:val="480"/>
          <w:marRight w:val="0"/>
          <w:marTop w:val="0"/>
          <w:marBottom w:val="0"/>
          <w:divBdr>
            <w:top w:val="none" w:sz="0" w:space="0" w:color="auto"/>
            <w:left w:val="none" w:sz="0" w:space="0" w:color="auto"/>
            <w:bottom w:val="none" w:sz="0" w:space="0" w:color="auto"/>
            <w:right w:val="none" w:sz="0" w:space="0" w:color="auto"/>
          </w:divBdr>
        </w:div>
        <w:div w:id="1308633903">
          <w:marLeft w:val="480"/>
          <w:marRight w:val="0"/>
          <w:marTop w:val="0"/>
          <w:marBottom w:val="0"/>
          <w:divBdr>
            <w:top w:val="none" w:sz="0" w:space="0" w:color="auto"/>
            <w:left w:val="none" w:sz="0" w:space="0" w:color="auto"/>
            <w:bottom w:val="none" w:sz="0" w:space="0" w:color="auto"/>
            <w:right w:val="none" w:sz="0" w:space="0" w:color="auto"/>
          </w:divBdr>
        </w:div>
        <w:div w:id="1330404736">
          <w:marLeft w:val="480"/>
          <w:marRight w:val="0"/>
          <w:marTop w:val="0"/>
          <w:marBottom w:val="0"/>
          <w:divBdr>
            <w:top w:val="none" w:sz="0" w:space="0" w:color="auto"/>
            <w:left w:val="none" w:sz="0" w:space="0" w:color="auto"/>
            <w:bottom w:val="none" w:sz="0" w:space="0" w:color="auto"/>
            <w:right w:val="none" w:sz="0" w:space="0" w:color="auto"/>
          </w:divBdr>
        </w:div>
        <w:div w:id="326444654">
          <w:marLeft w:val="480"/>
          <w:marRight w:val="0"/>
          <w:marTop w:val="0"/>
          <w:marBottom w:val="0"/>
          <w:divBdr>
            <w:top w:val="none" w:sz="0" w:space="0" w:color="auto"/>
            <w:left w:val="none" w:sz="0" w:space="0" w:color="auto"/>
            <w:bottom w:val="none" w:sz="0" w:space="0" w:color="auto"/>
            <w:right w:val="none" w:sz="0" w:space="0" w:color="auto"/>
          </w:divBdr>
        </w:div>
        <w:div w:id="1406880395">
          <w:marLeft w:val="480"/>
          <w:marRight w:val="0"/>
          <w:marTop w:val="0"/>
          <w:marBottom w:val="0"/>
          <w:divBdr>
            <w:top w:val="none" w:sz="0" w:space="0" w:color="auto"/>
            <w:left w:val="none" w:sz="0" w:space="0" w:color="auto"/>
            <w:bottom w:val="none" w:sz="0" w:space="0" w:color="auto"/>
            <w:right w:val="none" w:sz="0" w:space="0" w:color="auto"/>
          </w:divBdr>
        </w:div>
        <w:div w:id="1424571175">
          <w:marLeft w:val="480"/>
          <w:marRight w:val="0"/>
          <w:marTop w:val="0"/>
          <w:marBottom w:val="0"/>
          <w:divBdr>
            <w:top w:val="none" w:sz="0" w:space="0" w:color="auto"/>
            <w:left w:val="none" w:sz="0" w:space="0" w:color="auto"/>
            <w:bottom w:val="none" w:sz="0" w:space="0" w:color="auto"/>
            <w:right w:val="none" w:sz="0" w:space="0" w:color="auto"/>
          </w:divBdr>
        </w:div>
        <w:div w:id="1924991310">
          <w:marLeft w:val="480"/>
          <w:marRight w:val="0"/>
          <w:marTop w:val="0"/>
          <w:marBottom w:val="0"/>
          <w:divBdr>
            <w:top w:val="none" w:sz="0" w:space="0" w:color="auto"/>
            <w:left w:val="none" w:sz="0" w:space="0" w:color="auto"/>
            <w:bottom w:val="none" w:sz="0" w:space="0" w:color="auto"/>
            <w:right w:val="none" w:sz="0" w:space="0" w:color="auto"/>
          </w:divBdr>
        </w:div>
        <w:div w:id="289359335">
          <w:marLeft w:val="480"/>
          <w:marRight w:val="0"/>
          <w:marTop w:val="0"/>
          <w:marBottom w:val="0"/>
          <w:divBdr>
            <w:top w:val="none" w:sz="0" w:space="0" w:color="auto"/>
            <w:left w:val="none" w:sz="0" w:space="0" w:color="auto"/>
            <w:bottom w:val="none" w:sz="0" w:space="0" w:color="auto"/>
            <w:right w:val="none" w:sz="0" w:space="0" w:color="auto"/>
          </w:divBdr>
        </w:div>
        <w:div w:id="1119035673">
          <w:marLeft w:val="480"/>
          <w:marRight w:val="0"/>
          <w:marTop w:val="0"/>
          <w:marBottom w:val="0"/>
          <w:divBdr>
            <w:top w:val="none" w:sz="0" w:space="0" w:color="auto"/>
            <w:left w:val="none" w:sz="0" w:space="0" w:color="auto"/>
            <w:bottom w:val="none" w:sz="0" w:space="0" w:color="auto"/>
            <w:right w:val="none" w:sz="0" w:space="0" w:color="auto"/>
          </w:divBdr>
        </w:div>
        <w:div w:id="1059479141">
          <w:marLeft w:val="480"/>
          <w:marRight w:val="0"/>
          <w:marTop w:val="0"/>
          <w:marBottom w:val="0"/>
          <w:divBdr>
            <w:top w:val="none" w:sz="0" w:space="0" w:color="auto"/>
            <w:left w:val="none" w:sz="0" w:space="0" w:color="auto"/>
            <w:bottom w:val="none" w:sz="0" w:space="0" w:color="auto"/>
            <w:right w:val="none" w:sz="0" w:space="0" w:color="auto"/>
          </w:divBdr>
        </w:div>
        <w:div w:id="1757169940">
          <w:marLeft w:val="480"/>
          <w:marRight w:val="0"/>
          <w:marTop w:val="0"/>
          <w:marBottom w:val="0"/>
          <w:divBdr>
            <w:top w:val="none" w:sz="0" w:space="0" w:color="auto"/>
            <w:left w:val="none" w:sz="0" w:space="0" w:color="auto"/>
            <w:bottom w:val="none" w:sz="0" w:space="0" w:color="auto"/>
            <w:right w:val="none" w:sz="0" w:space="0" w:color="auto"/>
          </w:divBdr>
        </w:div>
        <w:div w:id="489057509">
          <w:marLeft w:val="480"/>
          <w:marRight w:val="0"/>
          <w:marTop w:val="0"/>
          <w:marBottom w:val="0"/>
          <w:divBdr>
            <w:top w:val="none" w:sz="0" w:space="0" w:color="auto"/>
            <w:left w:val="none" w:sz="0" w:space="0" w:color="auto"/>
            <w:bottom w:val="none" w:sz="0" w:space="0" w:color="auto"/>
            <w:right w:val="none" w:sz="0" w:space="0" w:color="auto"/>
          </w:divBdr>
        </w:div>
        <w:div w:id="677540292">
          <w:marLeft w:val="480"/>
          <w:marRight w:val="0"/>
          <w:marTop w:val="0"/>
          <w:marBottom w:val="0"/>
          <w:divBdr>
            <w:top w:val="none" w:sz="0" w:space="0" w:color="auto"/>
            <w:left w:val="none" w:sz="0" w:space="0" w:color="auto"/>
            <w:bottom w:val="none" w:sz="0" w:space="0" w:color="auto"/>
            <w:right w:val="none" w:sz="0" w:space="0" w:color="auto"/>
          </w:divBdr>
        </w:div>
        <w:div w:id="332488032">
          <w:marLeft w:val="480"/>
          <w:marRight w:val="0"/>
          <w:marTop w:val="0"/>
          <w:marBottom w:val="0"/>
          <w:divBdr>
            <w:top w:val="none" w:sz="0" w:space="0" w:color="auto"/>
            <w:left w:val="none" w:sz="0" w:space="0" w:color="auto"/>
            <w:bottom w:val="none" w:sz="0" w:space="0" w:color="auto"/>
            <w:right w:val="none" w:sz="0" w:space="0" w:color="auto"/>
          </w:divBdr>
        </w:div>
        <w:div w:id="1038119722">
          <w:marLeft w:val="480"/>
          <w:marRight w:val="0"/>
          <w:marTop w:val="0"/>
          <w:marBottom w:val="0"/>
          <w:divBdr>
            <w:top w:val="none" w:sz="0" w:space="0" w:color="auto"/>
            <w:left w:val="none" w:sz="0" w:space="0" w:color="auto"/>
            <w:bottom w:val="none" w:sz="0" w:space="0" w:color="auto"/>
            <w:right w:val="none" w:sz="0" w:space="0" w:color="auto"/>
          </w:divBdr>
        </w:div>
        <w:div w:id="1101875485">
          <w:marLeft w:val="480"/>
          <w:marRight w:val="0"/>
          <w:marTop w:val="0"/>
          <w:marBottom w:val="0"/>
          <w:divBdr>
            <w:top w:val="none" w:sz="0" w:space="0" w:color="auto"/>
            <w:left w:val="none" w:sz="0" w:space="0" w:color="auto"/>
            <w:bottom w:val="none" w:sz="0" w:space="0" w:color="auto"/>
            <w:right w:val="none" w:sz="0" w:space="0" w:color="auto"/>
          </w:divBdr>
        </w:div>
        <w:div w:id="209541475">
          <w:marLeft w:val="480"/>
          <w:marRight w:val="0"/>
          <w:marTop w:val="0"/>
          <w:marBottom w:val="0"/>
          <w:divBdr>
            <w:top w:val="none" w:sz="0" w:space="0" w:color="auto"/>
            <w:left w:val="none" w:sz="0" w:space="0" w:color="auto"/>
            <w:bottom w:val="none" w:sz="0" w:space="0" w:color="auto"/>
            <w:right w:val="none" w:sz="0" w:space="0" w:color="auto"/>
          </w:divBdr>
        </w:div>
        <w:div w:id="1522427929">
          <w:marLeft w:val="480"/>
          <w:marRight w:val="0"/>
          <w:marTop w:val="0"/>
          <w:marBottom w:val="0"/>
          <w:divBdr>
            <w:top w:val="none" w:sz="0" w:space="0" w:color="auto"/>
            <w:left w:val="none" w:sz="0" w:space="0" w:color="auto"/>
            <w:bottom w:val="none" w:sz="0" w:space="0" w:color="auto"/>
            <w:right w:val="none" w:sz="0" w:space="0" w:color="auto"/>
          </w:divBdr>
        </w:div>
      </w:divsChild>
    </w:div>
    <w:div w:id="802886768">
      <w:bodyDiv w:val="1"/>
      <w:marLeft w:val="0"/>
      <w:marRight w:val="0"/>
      <w:marTop w:val="0"/>
      <w:marBottom w:val="0"/>
      <w:divBdr>
        <w:top w:val="none" w:sz="0" w:space="0" w:color="auto"/>
        <w:left w:val="none" w:sz="0" w:space="0" w:color="auto"/>
        <w:bottom w:val="none" w:sz="0" w:space="0" w:color="auto"/>
        <w:right w:val="none" w:sz="0" w:space="0" w:color="auto"/>
      </w:divBdr>
    </w:div>
    <w:div w:id="1006595917">
      <w:bodyDiv w:val="1"/>
      <w:marLeft w:val="0"/>
      <w:marRight w:val="0"/>
      <w:marTop w:val="0"/>
      <w:marBottom w:val="0"/>
      <w:divBdr>
        <w:top w:val="none" w:sz="0" w:space="0" w:color="auto"/>
        <w:left w:val="none" w:sz="0" w:space="0" w:color="auto"/>
        <w:bottom w:val="none" w:sz="0" w:space="0" w:color="auto"/>
        <w:right w:val="none" w:sz="0" w:space="0" w:color="auto"/>
      </w:divBdr>
      <w:divsChild>
        <w:div w:id="1625574752">
          <w:marLeft w:val="640"/>
          <w:marRight w:val="0"/>
          <w:marTop w:val="0"/>
          <w:marBottom w:val="0"/>
          <w:divBdr>
            <w:top w:val="none" w:sz="0" w:space="0" w:color="auto"/>
            <w:left w:val="none" w:sz="0" w:space="0" w:color="auto"/>
            <w:bottom w:val="none" w:sz="0" w:space="0" w:color="auto"/>
            <w:right w:val="none" w:sz="0" w:space="0" w:color="auto"/>
          </w:divBdr>
        </w:div>
        <w:div w:id="189219821">
          <w:marLeft w:val="640"/>
          <w:marRight w:val="0"/>
          <w:marTop w:val="0"/>
          <w:marBottom w:val="0"/>
          <w:divBdr>
            <w:top w:val="none" w:sz="0" w:space="0" w:color="auto"/>
            <w:left w:val="none" w:sz="0" w:space="0" w:color="auto"/>
            <w:bottom w:val="none" w:sz="0" w:space="0" w:color="auto"/>
            <w:right w:val="none" w:sz="0" w:space="0" w:color="auto"/>
          </w:divBdr>
        </w:div>
        <w:div w:id="174855568">
          <w:marLeft w:val="640"/>
          <w:marRight w:val="0"/>
          <w:marTop w:val="0"/>
          <w:marBottom w:val="0"/>
          <w:divBdr>
            <w:top w:val="none" w:sz="0" w:space="0" w:color="auto"/>
            <w:left w:val="none" w:sz="0" w:space="0" w:color="auto"/>
            <w:bottom w:val="none" w:sz="0" w:space="0" w:color="auto"/>
            <w:right w:val="none" w:sz="0" w:space="0" w:color="auto"/>
          </w:divBdr>
        </w:div>
        <w:div w:id="843129914">
          <w:marLeft w:val="640"/>
          <w:marRight w:val="0"/>
          <w:marTop w:val="0"/>
          <w:marBottom w:val="0"/>
          <w:divBdr>
            <w:top w:val="none" w:sz="0" w:space="0" w:color="auto"/>
            <w:left w:val="none" w:sz="0" w:space="0" w:color="auto"/>
            <w:bottom w:val="none" w:sz="0" w:space="0" w:color="auto"/>
            <w:right w:val="none" w:sz="0" w:space="0" w:color="auto"/>
          </w:divBdr>
        </w:div>
        <w:div w:id="1741102108">
          <w:marLeft w:val="640"/>
          <w:marRight w:val="0"/>
          <w:marTop w:val="0"/>
          <w:marBottom w:val="0"/>
          <w:divBdr>
            <w:top w:val="none" w:sz="0" w:space="0" w:color="auto"/>
            <w:left w:val="none" w:sz="0" w:space="0" w:color="auto"/>
            <w:bottom w:val="none" w:sz="0" w:space="0" w:color="auto"/>
            <w:right w:val="none" w:sz="0" w:space="0" w:color="auto"/>
          </w:divBdr>
        </w:div>
        <w:div w:id="1704398991">
          <w:marLeft w:val="640"/>
          <w:marRight w:val="0"/>
          <w:marTop w:val="0"/>
          <w:marBottom w:val="0"/>
          <w:divBdr>
            <w:top w:val="none" w:sz="0" w:space="0" w:color="auto"/>
            <w:left w:val="none" w:sz="0" w:space="0" w:color="auto"/>
            <w:bottom w:val="none" w:sz="0" w:space="0" w:color="auto"/>
            <w:right w:val="none" w:sz="0" w:space="0" w:color="auto"/>
          </w:divBdr>
        </w:div>
        <w:div w:id="1162547998">
          <w:marLeft w:val="640"/>
          <w:marRight w:val="0"/>
          <w:marTop w:val="0"/>
          <w:marBottom w:val="0"/>
          <w:divBdr>
            <w:top w:val="none" w:sz="0" w:space="0" w:color="auto"/>
            <w:left w:val="none" w:sz="0" w:space="0" w:color="auto"/>
            <w:bottom w:val="none" w:sz="0" w:space="0" w:color="auto"/>
            <w:right w:val="none" w:sz="0" w:space="0" w:color="auto"/>
          </w:divBdr>
        </w:div>
        <w:div w:id="2004233364">
          <w:marLeft w:val="640"/>
          <w:marRight w:val="0"/>
          <w:marTop w:val="0"/>
          <w:marBottom w:val="0"/>
          <w:divBdr>
            <w:top w:val="none" w:sz="0" w:space="0" w:color="auto"/>
            <w:left w:val="none" w:sz="0" w:space="0" w:color="auto"/>
            <w:bottom w:val="none" w:sz="0" w:space="0" w:color="auto"/>
            <w:right w:val="none" w:sz="0" w:space="0" w:color="auto"/>
          </w:divBdr>
        </w:div>
        <w:div w:id="765926471">
          <w:marLeft w:val="640"/>
          <w:marRight w:val="0"/>
          <w:marTop w:val="0"/>
          <w:marBottom w:val="0"/>
          <w:divBdr>
            <w:top w:val="none" w:sz="0" w:space="0" w:color="auto"/>
            <w:left w:val="none" w:sz="0" w:space="0" w:color="auto"/>
            <w:bottom w:val="none" w:sz="0" w:space="0" w:color="auto"/>
            <w:right w:val="none" w:sz="0" w:space="0" w:color="auto"/>
          </w:divBdr>
        </w:div>
        <w:div w:id="1795900571">
          <w:marLeft w:val="640"/>
          <w:marRight w:val="0"/>
          <w:marTop w:val="0"/>
          <w:marBottom w:val="0"/>
          <w:divBdr>
            <w:top w:val="none" w:sz="0" w:space="0" w:color="auto"/>
            <w:left w:val="none" w:sz="0" w:space="0" w:color="auto"/>
            <w:bottom w:val="none" w:sz="0" w:space="0" w:color="auto"/>
            <w:right w:val="none" w:sz="0" w:space="0" w:color="auto"/>
          </w:divBdr>
        </w:div>
        <w:div w:id="441650169">
          <w:marLeft w:val="640"/>
          <w:marRight w:val="0"/>
          <w:marTop w:val="0"/>
          <w:marBottom w:val="0"/>
          <w:divBdr>
            <w:top w:val="none" w:sz="0" w:space="0" w:color="auto"/>
            <w:left w:val="none" w:sz="0" w:space="0" w:color="auto"/>
            <w:bottom w:val="none" w:sz="0" w:space="0" w:color="auto"/>
            <w:right w:val="none" w:sz="0" w:space="0" w:color="auto"/>
          </w:divBdr>
        </w:div>
        <w:div w:id="1755127113">
          <w:marLeft w:val="640"/>
          <w:marRight w:val="0"/>
          <w:marTop w:val="0"/>
          <w:marBottom w:val="0"/>
          <w:divBdr>
            <w:top w:val="none" w:sz="0" w:space="0" w:color="auto"/>
            <w:left w:val="none" w:sz="0" w:space="0" w:color="auto"/>
            <w:bottom w:val="none" w:sz="0" w:space="0" w:color="auto"/>
            <w:right w:val="none" w:sz="0" w:space="0" w:color="auto"/>
          </w:divBdr>
        </w:div>
        <w:div w:id="452603203">
          <w:marLeft w:val="640"/>
          <w:marRight w:val="0"/>
          <w:marTop w:val="0"/>
          <w:marBottom w:val="0"/>
          <w:divBdr>
            <w:top w:val="none" w:sz="0" w:space="0" w:color="auto"/>
            <w:left w:val="none" w:sz="0" w:space="0" w:color="auto"/>
            <w:bottom w:val="none" w:sz="0" w:space="0" w:color="auto"/>
            <w:right w:val="none" w:sz="0" w:space="0" w:color="auto"/>
          </w:divBdr>
        </w:div>
        <w:div w:id="1874808979">
          <w:marLeft w:val="640"/>
          <w:marRight w:val="0"/>
          <w:marTop w:val="0"/>
          <w:marBottom w:val="0"/>
          <w:divBdr>
            <w:top w:val="none" w:sz="0" w:space="0" w:color="auto"/>
            <w:left w:val="none" w:sz="0" w:space="0" w:color="auto"/>
            <w:bottom w:val="none" w:sz="0" w:space="0" w:color="auto"/>
            <w:right w:val="none" w:sz="0" w:space="0" w:color="auto"/>
          </w:divBdr>
        </w:div>
        <w:div w:id="1231767188">
          <w:marLeft w:val="640"/>
          <w:marRight w:val="0"/>
          <w:marTop w:val="0"/>
          <w:marBottom w:val="0"/>
          <w:divBdr>
            <w:top w:val="none" w:sz="0" w:space="0" w:color="auto"/>
            <w:left w:val="none" w:sz="0" w:space="0" w:color="auto"/>
            <w:bottom w:val="none" w:sz="0" w:space="0" w:color="auto"/>
            <w:right w:val="none" w:sz="0" w:space="0" w:color="auto"/>
          </w:divBdr>
        </w:div>
        <w:div w:id="1017542173">
          <w:marLeft w:val="640"/>
          <w:marRight w:val="0"/>
          <w:marTop w:val="0"/>
          <w:marBottom w:val="0"/>
          <w:divBdr>
            <w:top w:val="none" w:sz="0" w:space="0" w:color="auto"/>
            <w:left w:val="none" w:sz="0" w:space="0" w:color="auto"/>
            <w:bottom w:val="none" w:sz="0" w:space="0" w:color="auto"/>
            <w:right w:val="none" w:sz="0" w:space="0" w:color="auto"/>
          </w:divBdr>
        </w:div>
        <w:div w:id="1592813352">
          <w:marLeft w:val="640"/>
          <w:marRight w:val="0"/>
          <w:marTop w:val="0"/>
          <w:marBottom w:val="0"/>
          <w:divBdr>
            <w:top w:val="none" w:sz="0" w:space="0" w:color="auto"/>
            <w:left w:val="none" w:sz="0" w:space="0" w:color="auto"/>
            <w:bottom w:val="none" w:sz="0" w:space="0" w:color="auto"/>
            <w:right w:val="none" w:sz="0" w:space="0" w:color="auto"/>
          </w:divBdr>
        </w:div>
        <w:div w:id="430976033">
          <w:marLeft w:val="640"/>
          <w:marRight w:val="0"/>
          <w:marTop w:val="0"/>
          <w:marBottom w:val="0"/>
          <w:divBdr>
            <w:top w:val="none" w:sz="0" w:space="0" w:color="auto"/>
            <w:left w:val="none" w:sz="0" w:space="0" w:color="auto"/>
            <w:bottom w:val="none" w:sz="0" w:space="0" w:color="auto"/>
            <w:right w:val="none" w:sz="0" w:space="0" w:color="auto"/>
          </w:divBdr>
        </w:div>
        <w:div w:id="1925259993">
          <w:marLeft w:val="640"/>
          <w:marRight w:val="0"/>
          <w:marTop w:val="0"/>
          <w:marBottom w:val="0"/>
          <w:divBdr>
            <w:top w:val="none" w:sz="0" w:space="0" w:color="auto"/>
            <w:left w:val="none" w:sz="0" w:space="0" w:color="auto"/>
            <w:bottom w:val="none" w:sz="0" w:space="0" w:color="auto"/>
            <w:right w:val="none" w:sz="0" w:space="0" w:color="auto"/>
          </w:divBdr>
        </w:div>
        <w:div w:id="1759012295">
          <w:marLeft w:val="640"/>
          <w:marRight w:val="0"/>
          <w:marTop w:val="0"/>
          <w:marBottom w:val="0"/>
          <w:divBdr>
            <w:top w:val="none" w:sz="0" w:space="0" w:color="auto"/>
            <w:left w:val="none" w:sz="0" w:space="0" w:color="auto"/>
            <w:bottom w:val="none" w:sz="0" w:space="0" w:color="auto"/>
            <w:right w:val="none" w:sz="0" w:space="0" w:color="auto"/>
          </w:divBdr>
        </w:div>
      </w:divsChild>
    </w:div>
    <w:div w:id="1128665992">
      <w:bodyDiv w:val="1"/>
      <w:marLeft w:val="0"/>
      <w:marRight w:val="0"/>
      <w:marTop w:val="0"/>
      <w:marBottom w:val="0"/>
      <w:divBdr>
        <w:top w:val="none" w:sz="0" w:space="0" w:color="auto"/>
        <w:left w:val="none" w:sz="0" w:space="0" w:color="auto"/>
        <w:bottom w:val="none" w:sz="0" w:space="0" w:color="auto"/>
        <w:right w:val="none" w:sz="0" w:space="0" w:color="auto"/>
      </w:divBdr>
    </w:div>
    <w:div w:id="1543010878">
      <w:bodyDiv w:val="1"/>
      <w:marLeft w:val="0"/>
      <w:marRight w:val="0"/>
      <w:marTop w:val="0"/>
      <w:marBottom w:val="0"/>
      <w:divBdr>
        <w:top w:val="none" w:sz="0" w:space="0" w:color="auto"/>
        <w:left w:val="none" w:sz="0" w:space="0" w:color="auto"/>
        <w:bottom w:val="none" w:sz="0" w:space="0" w:color="auto"/>
        <w:right w:val="none" w:sz="0" w:space="0" w:color="auto"/>
      </w:divBdr>
    </w:div>
    <w:div w:id="1836452481">
      <w:bodyDiv w:val="1"/>
      <w:marLeft w:val="0"/>
      <w:marRight w:val="0"/>
      <w:marTop w:val="0"/>
      <w:marBottom w:val="0"/>
      <w:divBdr>
        <w:top w:val="none" w:sz="0" w:space="0" w:color="auto"/>
        <w:left w:val="none" w:sz="0" w:space="0" w:color="auto"/>
        <w:bottom w:val="none" w:sz="0" w:space="0" w:color="auto"/>
        <w:right w:val="none" w:sz="0" w:space="0" w:color="auto"/>
      </w:divBdr>
    </w:div>
    <w:div w:id="2111046585">
      <w:bodyDiv w:val="1"/>
      <w:marLeft w:val="0"/>
      <w:marRight w:val="0"/>
      <w:marTop w:val="0"/>
      <w:marBottom w:val="0"/>
      <w:divBdr>
        <w:top w:val="none" w:sz="0" w:space="0" w:color="auto"/>
        <w:left w:val="none" w:sz="0" w:space="0" w:color="auto"/>
        <w:bottom w:val="none" w:sz="0" w:space="0" w:color="auto"/>
        <w:right w:val="none" w:sz="0" w:space="0" w:color="auto"/>
      </w:divBdr>
    </w:div>
    <w:div w:id="214566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shchowdhury1611@gmail.com"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shashwath.ep@gmail.com" TargetMode="External"/><Relationship Id="rId1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A94C51B-492A-4041-B623-FDB3EC3DB879}"/>
      </w:docPartPr>
      <w:docPartBody>
        <w:p w:rsidR="008B7542" w:rsidRDefault="00AA2CD8">
          <w:r w:rsidRPr="003E39B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CD8"/>
    <w:rsid w:val="000E26AA"/>
    <w:rsid w:val="004C2567"/>
    <w:rsid w:val="007633D3"/>
    <w:rsid w:val="00795DB2"/>
    <w:rsid w:val="008232FE"/>
    <w:rsid w:val="008B7542"/>
    <w:rsid w:val="00AA2CD8"/>
    <w:rsid w:val="00B81EFA"/>
    <w:rsid w:val="00F5389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2CD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51395C-C368-4E82-89D2-147CE6B2ADB6}">
  <we:reference id="wa104382081" version="1.55.1.0" store="en-US" storeType="OMEX"/>
  <we:alternateReferences>
    <we:reference id="wa104382081" version="1.55.1.0" store="" storeType="OMEX"/>
  </we:alternateReferences>
  <we:properties>
    <we:property name="MENDELEY_CITATIONS" value="[{&quot;citationID&quot;:&quot;MENDELEY_CITATION_ee98c5a6-2578-4ec4-93b8-247d897ed6c4&quot;,&quot;properties&quot;:{&quot;noteIndex&quot;:0},&quot;isEdited&quot;:false,&quot;manualOverride&quot;:{&quot;isManuallyOverridden&quot;:false,&quot;citeprocText&quot;:&quot;[1]&quot;,&quot;manualOverrideText&quot;:&quot;&quot;},&quot;citationTag&quot;:&quot;MENDELEY_CITATION_v3_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&quot;,&quot;citationItems&quot;:[{&quot;id&quot;:&quot;ae0c60b2-0701-3020-ad30-794e44ebeb76&quot;,&quot;itemData&quot;:{&quot;type&quot;:&quot;article&quot;,&quot;id&quot;:&quot;ae0c60b2-0701-3020-ad30-794e44ebeb76&quot;,&quot;title&quot;:&quot;Soil mechanics and foundation engineering&quot;,&quot;author&quot;:[{&quot;family&quot;:&quot;Murthy&quot;,&quot;given&quot;:&quot;VNS&quot;,&quot;parse-names&quot;:false,&quot;dropping-particle&quot;:&quot;&quot;,&quot;non-dropping-particle&quot;:&quot;&quot;}],&quot;accessed&quot;:{&quot;date-parts&quot;:[[2020,2,25]]},&quot;issued&quot;:{&quot;date-parts&quot;:[[2010]]},&quot;publisher&quot;:&quot;CBS Publishers and distributers pvt. Ltd.&quot;,&quot;container-title-short&quot;:&quot;&quot;},&quot;isTemporary&quot;:false}]},{&quot;citationID&quot;:&quot;MENDELEY_CITATION_75e5d24d-4a9e-4478-be18-33ab5a5f14c5&quot;,&quot;properties&quot;:{&quot;noteIndex&quot;:0},&quot;isEdited&quot;:false,&quot;manualOverride&quot;:{&quot;isManuallyOverridden&quot;:false,&quot;citeprocText&quot;:&quot;[2]–[11]&quot;,&quot;manualOverrideText&quot;:&quot;&quot;},&quot;citationTag&quot;:&quot;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&quot;,&quot;citationItems&quot;:[{&quot;id&quot;:&quot;0cd3941d-64a1-3d33-9e05-f115c69f7d53&quot;,&quot;itemData&quot;:{&quot;type&quot;:&quot;article-journal&quot;,&quot;id&quot;:&quot;0cd3941d-64a1-3d33-9e05-f115c69f7d53&quot;,&quot;title&quot;:&quot;Metaheuristic models for the prediction of bearing capacity of pile foundation&quot;,&quot;author&quot;:[{&quot;family&quot;:&quot;Kumar&quot;,&quot;given&quot;:&quot;Manish&quot;,&quot;parse-names&quot;:false,&quot;dropping-particle&quot;:&quot;&quot;,&quot;non-dropping-particle&quot;:&quot;&quot;},{&quot;family&quot;:&quot;Biswas&quot;,&quot;given&quot;:&quot;Rahul&quot;,&quot;parse-names&quot;:false,&quot;dropping-particle&quot;:&quot;&quot;,&quot;non-dropping-particle&quot;:&quot;&quot;},{&quot;family&quot;:&quot;Kumar&quot;,&quot;given&quot;:&quot;Divesh Ranjan&quot;,&quot;parse-names&quot;:false,&quot;dropping-particle&quot;:&quot;&quot;,&quot;non-dropping-particle&quot;:&quot;&quot;},{&quot;family&quot;:&quot;Pradeep&quot;,&quot;given&quot;:&quot;T.&quot;,&quot;parse-names&quot;:false,&quot;dropping-particle&quot;:&quot;&quot;,&quot;non-dropping-particle&quot;:&quot;&quot;},{&quot;family&quot;:&quot;Samui&quot;,&quot;given&quot;:&quot;Pijush&quot;,&quot;parse-names&quot;:false,&quot;dropping-particle&quot;:&quot;&quot;,&quot;non-dropping-particle&quot;:&quot;&quot;}],&quot;container-title&quot;:&quot;Geomechanics and Engineering&quot;,&quot;accessed&quot;:{&quot;date-parts&quot;:[[2022,12,21]]},&quot;DOI&quot;:&quot;10.12989/GAE.2022.31.2.129&quot;,&quot;ISSN&quot;:&quot;20926219&quot;,&quot;issued&quot;:{&quot;date-parts&quot;:[[2022,10,25]]},&quot;page&quot;:&quot;129-147&quot;,&quot;abstract&quot;:&quot;The properties of soil are naturally highly variable and thus, to ensure proper safety and reliability, we need to test a large number of samples across the length and depth. In pile foundations, conducting field tests are highly expensive and the traditional empirical relations too have been proven to be poor in performance. The study proposes a state-of-art Particle Swarm Optimization (PSO) hybridized Artificial Neural Network (ANN), Extreme Learning Machine (ELM) and Adaptive Neuro Fuzzy Inference System (ANFIS); and comparative analysis of metaheuristic models (ANN-PSO, ELM-PSO, ANFIS-PSO) for prediction of bearing capacity of pile foundation trained and tested on dataset of nearly 300 dynamic pile tests from the literature. A novel ensemble model of three hybrid models is constructed to combine and enhance the predictions of the individual models effectively. The authenticity of the dataset is confirmed using descriptive statistics, correlation matrix and sensitivity analysis. Ram weight and diameter of pile are found to be most influential input parameter. The comparative analysis reveals that ANFIS-PSO is the best performing model in testing phase (R2 = 0.85, RMSE = 0.01) while ELM-PSO performs best in training phase (R2 = 0.88, RMSE = 0.08); while the ensemble provided overall best performance based on the rank score. The performance of ANN-PSO is least satisfactory compared to the other two models. The findings were confirmed using Taylor diagram, error matrix and uncertainty analysis. Based on the results ELM-PSO and ANFIS-PSO is proposed to be used for the prediction of bearing capacity of piles and ensemble learning method of joining the outputs of individual models should be encouraged. The study possesses the potential to assist geotechnical engineers in the design phase of civil engineering projects.&quot;,&quot;publisher&quot;:&quot;Techno-Press&quot;,&quot;issue&quot;:&quot;2&quot;,&quot;volume&quot;:&quot;31&quot;,&quot;container-title-short&quot;:&quot;&quot;},&quot;isTemporary&quot;:false},{&quot;id&quot;:&quot;1bf40a9d-457f-3dcf-a169-f2ea9f17bae1&quot;,&quot;itemData&quot;:{&quot;type&quot;:&quot;article-journal&quot;,&quot;id&quot;:&quot;1bf40a9d-457f-3dcf-a169-f2ea9f17bae1&quot;,&quot;title&quot;:&quot;Application of soft computing techniques for shallow foundation reliability in geotechnical engineering&quot;,&quot;author&quot;:[{&quot;family&quot;:&quot;Ray&quot;,&quot;given&quot;:&quot;Rahul&quot;,&quot;parse-names&quot;:false,&quot;dropping-particle&quot;:&quot;&quot;,&quot;non-dropping-particle&quot;:&quot;&quot;},{&quot;family&quot;:&quot;Kumar&quot;,&quot;given&quot;:&quot;Deepak&quot;,&quot;parse-names&quot;:false,&quot;dropping-particle&quot;:&quot;&quot;,&quot;non-dropping-particle&quot;:&quot;&quot;},{&quot;family&quot;:&quot;Samui&quot;,&quot;given&quot;:&quot;Pijush&quot;,&quot;parse-names&quot;:false,&quot;dropping-particle&quot;:&quot;&quot;,&quot;non-dropping-particle&quot;:&quot;&quot;},{&quot;family&quot;:&quot;Roy&quot;,&quot;given&quot;:&quot;Lal Bahadur&quot;,&quot;parse-names&quot;:false,&quot;dropping-particle&quot;:&quot;&quot;,&quot;non-dropping-particle&quot;:&quot;&quot;},{&quot;family&quot;:&quot;Goh&quot;,&quot;given&quot;:&quot;A. T.C.&quot;,&quot;parse-names&quot;:false,&quot;dropping-particle&quot;:&quot;&quot;,&quot;non-dropping-particle&quot;:&quot;&quot;},{&quot;family&quot;:&quot;Zhang&quot;,&quot;given&quot;:&quot;Wengang&quot;,&quot;parse-names&quot;:false,&quot;dropping-particle&quot;:&quot;&quot;,&quot;non-dropping-particle&quot;:&quot;&quot;}],&quot;container-title&quot;:&quot;Geoscience Frontiers&quot;,&quot;accessed&quot;:{&quot;date-parts&quot;:[[2022,4,7]]},&quot;DOI&quot;:&quot;10.1016/J.GSF.2020.05.003&quot;,&quot;ISSN&quot;:&quot;1674-9871&quot;,&quot;issued&quot;:{&quot;date-parts&quot;:[[2021,1,1]]},&quot;page&quot;:&quot;375-383&quot;,&quot;abstract&quot;:&quot;This research focuses on the application of three soft computing techniques including Minimax Probability Machine Regression (MPMR), Particle Swarm Optimization based Artificial Neural Network (ANN-PSO) and Particle Swarm Optimization based Adaptive Network Fuzzy Inference System (ANFIS-PSO) to study the shallow foundation reliability based on settlement criteria. Soil is a heterogeneous medium and the involvement of its attributes for geotechnical behaviour in soil-foundation system makes the prediction of settlement of shallow a complex engineering problem. This study explores the feasibility of soft computing techniques against the deterministic approach. The settlement of shallow foundation depends on the parameters γ (unit weight), e0 (void ratio) and CC (compression index). These soil parameters are taken as input variables while the settlement of shallow foundation as output. To assess the performance of models, different performance indices i.e. RMSE, VAF, R2, Bias Factor, MAPE, LMI, U95, RSR, NS, RPD, etc. were used. From the analysis of results, it was found that MPMR model outperformed PSO-ANFIS and PSO-ANN. Therefore, MPMR can be used as a reliable soft computing technique for non-linear problems for settlement of shallow foundations on soils.&quot;,&quot;publisher&quot;:&quot;Elsevier&quot;,&quot;issue&quot;:&quot;1&quot;,&quot;volume&quot;:&quot;12&quot;,&quot;container-title-short&quot;:&quot;&quot;},&quot;isTemporary&quot;:false},{&quot;id&quot;:&quot;b34a9b22-93f0-33fd-b7d1-f2ea6e35aa81&quot;,&quot;itemData&quot;:{&quot;type&quot;:&quot;article-journal&quot;,&quot;id&quot;:&quot;b34a9b22-93f0-33fd-b7d1-f2ea6e35aa81&quot;,&quot;title&quot;:&quot;Application of soft computing techniques for shallow foundation reliability in geotechnical engineering&quot;,&quot;author&quot;:[{&quot;family&quot;:&quot;Ray&quot;,&quot;given&quot;:&quot;Rahul&quot;,&quot;parse-names&quot;:false,&quot;dropping-particle&quot;:&quot;&quot;,&quot;non-dropping-particle&quot;:&quot;&quot;},{&quot;family&quot;:&quot;Kumar&quot;,&quot;given&quot;:&quot;Deepak&quot;,&quot;parse-names&quot;:false,&quot;dropping-particle&quot;:&quot;&quot;,&quot;non-dropping-particle&quot;:&quot;&quot;},{&quot;family&quot;:&quot;Samui&quot;,&quot;given&quot;:&quot;Pijush&quot;,&quot;parse-names&quot;:false,&quot;dropping-particle&quot;:&quot;&quot;,&quot;non-dropping-particle&quot;:&quot;&quot;},{&quot;family&quot;:&quot;Roy&quot;,&quot;given&quot;:&quot;Lal Bahadur&quot;,&quot;parse-names&quot;:false,&quot;dropping-particle&quot;:&quot;&quot;,&quot;non-dropping-particle&quot;:&quot;&quot;},{&quot;family&quot;:&quot;Goh&quot;,&quot;given&quot;:&quot;A.T.C.&quot;,&quot;parse-names&quot;:false,&quot;dropping-particle&quot;:&quot;&quot;,&quot;non-dropping-particle&quot;:&quot;&quot;},{&quot;family&quot;:&quot;Zhang&quot;,&quot;given&quot;:&quot;Wengang&quot;,&quot;parse-names&quot;:false,&quot;dropping-particle&quot;:&quot;&quot;,&quot;non-dropping-particle&quot;:&quot;&quot;}],&quot;container-title&quot;:&quot;Geoscience Frontiers&quot;,&quot;accessed&quot;:{&quot;date-parts&quot;:[[2021,12,9]]},&quot;DOI&quot;:&quot;10.1016/j.gsf.2020.05.003&quot;,&quot;ISSN&quot;:&quot;16749871&quot;,&quot;URL&quot;:&quot;https://linkinghub.elsevier.com/retrieve/pii/S1674987120301213&quot;,&quot;issued&quot;:{&quot;date-parts&quot;:[[2021,1,1]]},&quot;page&quot;:&quot;375-383&quot;,&quot;abstract&quot;:&quot;This research focuses on the application of three soft computing techniques including Minimax Probability Machine Regression (MPMR), Particle Swarm Optimization based Artificial Neural Network (ANN-PSO) and Particle Swarm Optimization based Adaptive Network Fuzzy Inference System (ANFIS-PSO) to study the shallow foundation reliability based on settlement criteria. Soil is a heterogeneous medium and the involvement of its attributes for geotechnical behaviour in soil-foundation system makes the prediction of settlement of shallow a complex engineering problem. This study explores the feasibility of soft computing techniques against the deterministic approach. The settlement of shallow foundation depends on the parameters γ (unit weight), e0 (void ratio) and CC (compression index). These soil parameters are taken as input variables while the settlement of shallow foundation as output. To assess the performance of models, different performance indices i.e. RMSE, VAF, R2, Bias Factor, MAPE, LMI, U95, RSR, NS, RPD, etc. were used. From the analysis of results, it was found that MPMR model outperformed PSO-ANFIS and PSO-ANN. Therefore, MPMR can be used as a reliable soft computing technique for non-linear problems for settlement of shallow foundations on soils.&quot;,&quot;publisher&quot;:&quot;Elsevier&quot;,&quot;issue&quot;:&quot;1&quot;,&quot;volume&quot;:&quot;12&quot;,&quot;container-title-short&quot;:&quot;&quot;},&quot;isTemporary&quot;:false},{&quot;id&quot;:&quot;f5410c4d-8e8f-3471-b75e-073a0c83eb6b&quot;,&quot;itemData&quot;:{&quot;type&quot;:&quot;article-journal&quot;,&quot;id&quot;:&quot;f5410c4d-8e8f-3471-b75e-073a0c83eb6b&quot;,&quot;title&quot;:&quot;Reliability analysis of allowable pressure on shallow foundation using response surface method&quot;,&quot;author&quot;:[{&quot;family&quot;:&quot;Sivakumar Babu&quot;,&quot;given&quot;:&quot;G. L.&quot;,&quot;parse-names&quot;:false,&quot;dropping-particle&quot;:&quot;&quot;,&quot;non-dropping-particle&quot;:&quot;&quot;},{&quot;family&quot;:&quot;Srivastava&quot;,&quot;given&quot;:&quot;Amit&quot;,&quot;parse-names&quot;:false,&quot;dropping-particle&quot;:&quot;&quot;,&quot;non-dropping-particle&quot;:&quot;&quot;}],&quot;container-title&quot;:&quot;Computers and Geotechnics&quot;,&quot;container-title-short&quot;:&quot;Comput Geotech&quot;,&quot;accessed&quot;:{&quot;date-parts&quot;:[[2021,7,22]]},&quot;DOI&quot;:&quot;10.1016/J.COMPGEO.2006.11.002&quot;,&quot;ISSN&quot;:&quot;0266-352X&quot;,&quot;issued&quot;:{&quot;date-parts&quot;:[[2007,5,1]]},&quot;page&quot;:&quot;187-194&quot;,&quot;abstract&quot;:&quot;The concept of response surface method (RSM) is used to generate approximate polynomial functions for ultimate bearing capacity and settlement of a shallow foundation resting on a cohesive frictional soil for a range of expected variation of input soil parameters. The response surface models are developed using available conventional equations and numerical analysis. Considering the variations in the input soil parameters, reliability analysis is performed using these response surface models to obtain an acceptable value of the allowable bearing pressure. The results of the reliability analysis are compared with the results of Monte Carlo simulation and it is demonstrated that application of response surface method in the probabilistic analysis can considerably reduce the computational efforts and memory requirements. It is also concluded that conventional analysis using available equations and numerical analysis when used in conjunction with reliability analysis enable a rational choice of allowable pressure and help in decision-making process. © 2006 Elsevier Ltd. All rights reserved.&quot;,&quot;publisher&quot;:&quot;Elsevier&quot;,&quot;issue&quot;:&quot;3&quot;,&quot;volume&quot;:&quot;34&quot;},&quot;isTemporary&quot;:false},{&quot;id&quot;:&quot;506153bd-9c6a-3451-b654-8ba6de661b67&quot;,&quot;itemData&quot;:{&quot;type&quot;:&quot;article-journal&quot;,&quot;id&quot;:&quot;506153bd-9c6a-3451-b654-8ba6de661b67&quot;,&quot;title&quot;:&quot;Application of soft computing techniques for shallow foundation reliability in geotechnical engineering&quot;,&quot;author&quot;:[{&quot;family&quot;:&quot;Ray&quot;,&quot;given&quot;:&quot;Rahul&quot;,&quot;parse-names&quot;:false,&quot;dropping-particle&quot;:&quot;&quot;,&quot;non-dropping-particle&quot;:&quot;&quot;},{&quot;family&quot;:&quot;Kumar&quot;,&quot;given&quot;:&quot;Deepak&quot;,&quot;parse-names&quot;:false,&quot;dropping-particle&quot;:&quot;&quot;,&quot;non-dropping-particle&quot;:&quot;&quot;},{&quot;family&quot;:&quot;Samui&quot;,&quot;given&quot;:&quot;Pijush&quot;,&quot;parse-names&quot;:false,&quot;dropping-particle&quot;:&quot;&quot;,&quot;non-dropping-particle&quot;:&quot;&quot;},{&quot;family&quot;:&quot;Roy&quot;,&quot;given&quot;:&quot;Lal Bahadur&quot;,&quot;parse-names&quot;:false,&quot;dropping-particle&quot;:&quot;&quot;,&quot;non-dropping-particle&quot;:&quot;&quot;},{&quot;family&quot;:&quot;Goh&quot;,&quot;given&quot;:&quot;A.T.C.&quot;,&quot;parse-names&quot;:false,&quot;dropping-particle&quot;:&quot;&quot;,&quot;non-dropping-particle&quot;:&quot;&quot;},{&quot;family&quot;:&quot;Zhang&quot;,&quot;given&quot;:&quot;Wengang&quot;,&quot;parse-names&quot;:false,&quot;dropping-particle&quot;:&quot;&quot;,&quot;non-dropping-particle&quot;:&quot;&quot;}],&quot;container-title&quot;:&quot;Geoscience Frontiers&quot;,&quot;DOI&quot;:&quot;10.1016/j.gsf.2020.05.003&quot;,&quot;ISSN&quot;:&quot;16749871&quot;,&quot;URL&quot;:&quot;https://linkinghub.elsevier.com/retrieve/pii/S1674987120301213&quot;,&quot;issued&quot;:{&quot;date-parts&quot;:[[2021,1]]},&quot;page&quot;:&quot;375-383&quot;,&quot;abstract&quot;:&quot;This research focuses on the application of three soft computing techniques including Minimax Probability Machine Regression (MPMR), Particle Swarm Optimization based Artificial Neural Network (ANN-PSO) and Particle Swarm Optimization based Adaptive Network Fuzzy Inference System (ANFIS-PSO) to study the shallow foundation reliability based on settlement criteria. Soil is a heterogeneous medium and the involvement of its attributes for geotechnical behaviour in soil-foundation system makes the prediction of settlement of shallow a complex engineering problem. This study explores the feasibility of soft computing techniques against the deterministic approach. The settlement of shallow foundation depends on the parameters γ (unit weight), e0 (void ratio) and CC (compression index). These soil parameters are taken as input variables while the settlement of shallow foundation as output. To assess the performance of models, different performance indices i.e. RMSE, VAF, R2, Bias Factor, MAPE, LMI, U95, RSR, NS, RPD, etc. were used. From the analysis of results, it was found that MPMR model outperformed PSO-ANFIS and PSO-ANN. Therefore, MPMR can be used as a reliable soft computing technique for non-linear problems for settlement of shallow foundations on soils.&quot;,&quot;issue&quot;:&quot;1&quot;,&quot;volume&quot;:&quot;12&quot;,&quot;container-title-short&quot;:&quot;&quot;},&quot;isTemporary&quot;:false},{&quot;id&quot;:&quot;833b3ac6-aba7-33f2-a1ab-b2f237213c74&quot;,&quot;itemData&quot;:{&quot;type&quot;:&quot;article-journal&quot;,&quot;id&quot;:&quot;833b3ac6-aba7-33f2-a1ab-b2f237213c74&quot;,&quot;title&quot;:&quot;Application of soft computing techniques for shallow foundation reliability in geotechnical engineering&quot;,&quot;author&quot;:[{&quot;family&quot;:&quot;Ray&quot;,&quot;given&quot;:&quot;Rahul&quot;,&quot;parse-names&quot;:false,&quot;dropping-particle&quot;:&quot;&quot;,&quot;non-dropping-particle&quot;:&quot;&quot;},{&quot;family&quot;:&quot;Kumar&quot;,&quot;given&quot;:&quot;Deepak&quot;,&quot;parse-names&quot;:false,&quot;dropping-particle&quot;:&quot;&quot;,&quot;non-dropping-particle&quot;:&quot;&quot;},{&quot;family&quot;:&quot;Samui&quot;,&quot;given&quot;:&quot;Pijush&quot;,&quot;parse-names&quot;:false,&quot;dropping-particle&quot;:&quot;&quot;,&quot;non-dropping-particle&quot;:&quot;&quot;},{&quot;family&quot;:&quot;Roy&quot;,&quot;given&quot;:&quot;Lal Bahadur&quot;,&quot;parse-names&quot;:false,&quot;dropping-particle&quot;:&quot;&quot;,&quot;non-dropping-particle&quot;:&quot;&quot;},{&quot;family&quot;:&quot;Goh&quot;,&quot;given&quot;:&quot;A. T.C.&quot;,&quot;parse-names&quot;:false,&quot;dropping-particle&quot;:&quot;&quot;,&quot;non-dropping-particle&quot;:&quot;&quot;},{&quot;family&quot;:&quot;Zhang&quot;,&quot;given&quot;:&quot;Wengang&quot;,&quot;parse-names&quot;:false,&quot;dropping-particle&quot;:&quot;&quot;,&quot;non-dropping-particle&quot;:&quot;&quot;}],&quot;container-title&quot;:&quot;Geoscience Frontiers&quot;,&quot;accessed&quot;:{&quot;date-parts&quot;:[[2020,6,18]]},&quot;DOI&quot;:&quot;10.1016/j.gsf.2020.05.003&quot;,&quot;ISSN&quot;:&quot;16749871&quot;,&quot;issued&quot;:{&quot;date-parts&quot;:[[2021,5,19]]},&quot;page&quot;:&quot;375-383&quot;,&quot;abstract&quot;:&quot;This research focuses on the application of three soft computing techniques including Minimax Probability Machine Regression (MPMR), Particle Swarm Optimization based Artificial Neural Network (ANN-PSO) and Particle Swarm Optimization based Adaptive Network Fuzzy Inference System (ANFIS-PSO) to study the shallow foundation reliability based on settlement criteria. Soil is a heterogeneous medium and the involvement of its attributes for geotechnical behaviour in soil-foundation system makes the prediction of settlement of shallow a complex engineering problem. This study explores the feasibility of soft computing techniques against the deterministic approach. The settlement of shallow foundation depends on the parameters γ (unit weight), e0 (void ratio) and CC (compression index). These soil parameters are taken as input variables while the settlement of shallow foundation as output. To assess the performance of models, different performance indices i.e. RMSE, VAF, R2, Bias Factor, MAPE, LMI, U95, RSR, NS, RPD, etc. were used. From the analysis of results, it was found that MPMR model outperformed PSO-ANFIS and PSO-ANN. Therefore, MPMR can be used as a reliable soft computing technique for non-linear problems for settlement of shallow foundations on soils.&quot;,&quot;publisher&quot;:&quot;Elsevier BV&quot;,&quot;issue&quot;:&quot;1&quot;,&quot;volume&quot;:&quot;12&quot;,&quot;container-title-short&quot;:&quot;&quot;},&quot;isTemporary&quot;:false},{&quot;id&quot;:&quot;adda9f4f-3fc5-3ff6-a53d-12e253a12aae&quot;,&quot;itemData&quot;:{&quot;type&quot;:&quot;article-journal&quot;,&quot;id&quot;:&quot;adda9f4f-3fc5-3ff6-a53d-12e253a12aae&quot;,&quot;title&quot;:&quot;Support vector machine applied to settlement of shallow foundations on cohesionless soils&quot;,&quot;author&quot;:[{&quot;family&quot;:&quot;Samui&quot;,&quot;given&quot;:&quot;Pijush&quot;,&quot;parse-names&quot;:false,&quot;dropping-particle&quot;:&quot;&quot;,&quot;non-dropping-particle&quot;:&quot;&quot;}],&quot;container-title&quot;:&quot;Computers and Geotechnics&quot;,&quot;container-title-short&quot;:&quot;Comput Geotech&quot;,&quot;accessed&quot;:{&quot;date-parts&quot;:[[2020,3,10]]},&quot;DOI&quot;:&quot;10.1016/j.compgeo.2007.06.014&quot;,&quot;ISSN&quot;:&quot;0266352X&quot;,&quot;issued&quot;:{&quot;date-parts&quot;:[[2008,5,1]]},&quot;page&quot;:&quot;419-427&quot;,&quot;abstract&quot;:&quot;The determination of settlement of shallow foundations on cohesionless soil is an important task in geotechnical engineering. Available methods for the determination of settlement are not reliable. In this study, the support vector machine (SVM), a novel type of learning algorithm based on statistical theory, has been used to predict the settlement of shallow foundations on cohesionless soil. SVM uses a regression technique by introducing an ε - insensitive loss function. A thorough sensitive analysis has been made to ascertain which parameters are having maximum influence on settlement. The study shows that SVM has the potential to be a useful and practical tool for prediction of settlement of shallow foundation on cohesionless soil. © 2007 Elsevier Ltd. All rights reserved.&quot;,&quot;publisher&quot;:&quot;Elsevier&quot;,&quot;issue&quot;:&quot;3&quot;,&quot;volume&quot;:&quot;35&quot;},&quot;isTemporary&quot;:false},{&quot;id&quot;:&quot;1b87d9ac-814e-3a09-aa5a-9215725eb654&quot;,&quot;itemData&quot;:{&quot;type&quot;:&quot;article-journal&quot;,&quot;id&quot;:&quot;1b87d9ac-814e-3a09-aa5a-9215725eb654&quot;,&quot;title&quot;:&quot;Reliability analysis of allowable pressure on shallow foundation using response surface method&quot;,&quot;author&quot;:[{&quot;family&quot;:&quot;Sivakumar Babu&quot;,&quot;given&quot;:&quot;G. L.&quot;,&quot;parse-names&quot;:false,&quot;dropping-particle&quot;:&quot;&quot;,&quot;non-dropping-particle&quot;:&quot;&quot;},{&quot;family&quot;:&quot;Srivastava&quot;,&quot;given&quot;:&quot;Amit&quot;,&quot;parse-names&quot;:false,&quot;dropping-particle&quot;:&quot;&quot;,&quot;non-dropping-particle&quot;:&quot;&quot;}],&quot;container-title&quot;:&quot;Computers and Geotechnics&quot;,&quot;container-title-short&quot;:&quot;Comput Geotech&quot;,&quot;accessed&quot;:{&quot;date-parts&quot;:[[2020,2,25]]},&quot;DOI&quot;:&quot;10.1016/j.compgeo.2006.11.002&quot;,&quot;ISSN&quot;:&quot;0266352X&quot;,&quot;issued&quot;:{&quot;date-parts&quot;:[[2007,5]]},&quot;page&quot;:&quot;187-194&quot;,&quot;abstract&quot;:&quot;The concept of response surface method (RSM) is used to generate approximate polynomial functions for ultimate bearing capacity and settlement of a shallow foundation resting on a cohesive frictional soil for a range of expected variation of input soil parameters. The response surface models are developed using available conventional equations and numerical analysis. Considering the variations in the input soil parameters, reliability analysis is performed using these response surface models to obtain an acceptable value of the allowable bearing pressure. The results of the reliability analysis are compared with the results of Monte Carlo simulation and it is demonstrated that application of response surface method in the probabilistic analysis can considerably reduce the computational efforts and memory requirements. It is also concluded that conventional analysis using available equations and numerical analysis when used in conjunction with reliability analysis enable a rational choice of allowable pressure and help in decision-making process. © 2006 Elsevier Ltd. All rights reserved.&quot;,&quot;issue&quot;:&quot;3&quot;,&quot;volume&quot;:&quot;34&quot;},&quot;isTemporary&quot;:false},{&quot;id&quot;:&quot;f3034db3-ad7e-3dd9-98f9-34231845c2f5&quot;,&quot;itemData&quot;:{&quot;type&quot;:&quot;article-journal&quot;,&quot;id&quot;:&quot;f3034db3-ad7e-3dd9-98f9-34231845c2f5&quot;,&quot;title&quot;:&quot;Prediction of Settlement of Shallow Foundation on Cohesionless Soil Using Artificial Neural Network&quot;,&quot;author&quot;:[{&quot;family&quot;:&quot;Debnath&quot;,&quot;given&quot;:&quot;Sinjan&quot;,&quot;parse-names&quot;:false,&quot;dropping-particle&quot;:&quot;&quot;,&quot;non-dropping-particle&quot;:&quot;&quot;},{&quot;family&quot;:&quot;Sultana&quot;,&quot;given&quot;:&quot;Parbin&quot;,&quot;parse-names&quot;:false,&quot;dropping-particle&quot;:&quot;&quot;,&quot;non-dropping-particle&quot;:&quot;&quot;}],&quot;accessed&quot;:{&quot;date-parts&quot;:[[2022,4,7]]},&quot;DOI&quot;:&quot;10.1007/978-981-16-6456-4_49&quot;,&quot;URL&quot;:&quot;https://link.springer.com/chapter/10.1007/978-981-16-6456-4_49&quot;,&quot;issued&quot;:{&quot;date-parts&quot;:[[2022]]},&quot;page&quot;:&quot;477-486&quot;,&quot;abstract&quot;:&quot;In this paper, Artificial Neural Network (ANN) has been used effectively to predict the settlement of shallow foundation on cohesionless soil. Using 199 test data which have been collected from various published literature, an ANN model has been built. A model...&quot;,&quot;publisher&quot;:&quot;Springer, Singapore&quot;,&quot;container-title-short&quot;:&quot;&quot;},&quot;isTemporary&quot;:false},{&quot;id&quot;:&quot;27337297-d530-3b1c-a8b1-425ca3b3581e&quot;,&quot;itemData&quot;:{&quot;type&quot;:&quot;article-journal&quot;,&quot;id&quot;:&quot;27337297-d530-3b1c-a8b1-425ca3b3581e&quot;,&quot;title&quot;:&quot;Ultimate bearing capacity of shallow strip foundation under eccentrically inclined load—a critical assessment&quot;,&quot;author&quot;:[{&quot;family&quot;:&quot;Behera&quot;,&quot;given&quot;:&quot;Rabi Narayan&quot;,&quot;parse-names&quot;:false,&quot;dropping-particle&quot;:&quot;&quot;,&quot;non-dropping-particle&quot;:&quot;&quot;},{&quot;family&quot;:&quot;Patra&quot;,&quot;given&quot;:&quot;Chittaranjan&quot;,&quot;parse-names&quot;:false,&quot;dropping-particle&quot;:&quot;&quot;,&quot;non-dropping-particle&quot;:&quot;&quot;},{&quot;family&quot;:&quot;Das&quot;,&quot;given&quot;:&quot;B. M.&quot;,&quot;parse-names&quot;:false,&quot;dropping-particle&quot;:&quot;&quot;,&quot;non-dropping-particle&quot;:&quot;&quot;},{&quot;family&quot;:&quot;Sivakugan&quot;,&quot;given&quot;:&quot;N.&quot;,&quot;parse-names&quot;:false,&quot;dropping-particle&quot;:&quot;&quot;,&quot;non-dropping-particle&quot;:&quot;&quot;}],&quot;container-title&quot;:&quot;https://doi.org/10.1080/19386362.2018.1549693&quot;,&quot;accessed&quot;:{&quot;date-parts&quot;:[[2023,7,3]]},&quot;DOI&quot;:&quot;10.1080/19386362.2018.1549693&quot;,&quot;ISSN&quot;:&quot;19397879&quot;,&quot;URL&quot;:&quot;https://www.tandfonline.com/doi/abs/10.1080/19386362.2018.1549693&quot;,&quot;issued&quot;:{&quot;date-parts&quot;:[[2018]]},&quot;page&quot;:&quot;897-905&quot;,&quot;abstract&quot;:&quot;An empirical non-dimensional reduction factor has been developed in this paper using 192 laboratory model test results of the previous studies made by authors for a strip foundation supported by sa...&quot;,&quot;publisher&quot;:&quot;Taylor &amp; Francis&quot;,&quot;issue&quot;:&quot;7&quot;,&quot;volume&quot;:&quot;15&quot;,&quot;container-title-short&quot;:&quot;&quot;},&quot;isTemporary&quot;:false}]},{&quot;citationID&quot;:&quot;MENDELEY_CITATION_aa5045b7-a79f-46b2-9e5e-08cc6426ed3e&quot;,&quot;properties&quot;:{&quot;noteIndex&quot;:0},&quot;isEdited&quot;:false,&quot;manualOverride&quot;:{&quot;isManuallyOverridden&quot;:false,&quot;citeprocText&quot;:&quot;[12]&quot;,&quot;manualOverrideText&quot;:&quot;&quot;},&quot;citationTag&quot;:&quot;MENDELEY_CITATION_v3_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&quot;,&quot;citationItems&quot;:[{&quot;id&quot;:&quot;36be193a-fc1c-31ef-b8fb-36e6bc06afa6&quot;,&quot;itemData&quot;:{&quot;type&quot;:&quot;article-journal&quot;,&quot;id&quot;:&quot;36be193a-fc1c-31ef-b8fb-36e6bc06afa6&quot;,&quot;title&quot;:&quot;ANFIS: Adaptive-Network-Based Fuzzy Inference System&quot;,&quot;author&quot;:[{&quot;family&quot;:&quot;Jang&quot;,&quot;given&quot;:&quot;Jyh Shing Roger&quot;,&quot;parse-names&quot;:false,&quot;dropping-particle&quot;:&quot;&quot;,&quot;non-dropping-particle&quot;:&quot;&quot;}],&quot;container-title&quot;:&quot;IEEE Transactions on Systems, Man and Cybernetics&quot;,&quot;container-title-short&quot;:&quot;IEEE Trans Syst Man Cybern&quot;,&quot;DOI&quot;:&quot;10.1109/21.256541&quot;,&quot;ISSN&quot;:&quot;21682909&quot;,&quot;issued&quot;:{&quot;date-parts&quot;:[[1993]]},&quot;abstract&quot;:&quot;The architecture and learning procedure underlying ANFIS (adaptive-network-based fuzzy inference system) is presented, which is a fuzzy inference system implemented in the framework of adaptive networks. By using a hybrid learning procedure, the proposed ANFIS can construct an input-output mapping based on both human knowledge (in the form of fuzzy if-then rules) and stipulated input-output data pairs. In the simulation, the ANFIS architecture is employed to model nonlinear functions, identify nonlinear components on-Iinely in a control system, and predict a chaotic time series, all yielding remarkable results. Comparisons with artificial neural networks and earlier work on fuzzy modeling are listed and discussed. Other extensions of the proposed ANFIS and promising applications to automatic control and signal processing are also suggested. © 1993 IEEE&quot;},&quot;isTemporary&quot;:false}]},{&quot;citationID&quot;:&quot;MENDELEY_CITATION_09687fef-cb16-4584-9758-38c5cd7fac06&quot;,&quot;properties&quot;:{&quot;noteIndex&quot;:0},&quot;isEdited&quot;:false,&quot;manualOverride&quot;:{&quot;isManuallyOverridden&quot;:false,&quot;citeprocText&quot;:&quot;[13]&quot;,&quot;manualOverrideText&quot;:&quot;&quot;},&quot;citationTag&quot;:&quot;MENDELEY_CITATION_v3_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&quot;,&quot;citationItems&quot;:[{&quot;id&quot;:&quot;b7742d55-6b2c-3792-be7d-a6971f44c73a&quot;,&quot;itemData&quot;:{&quot;type&quot;:&quot;article-journal&quot;,&quot;id&quot;:&quot;b7742d55-6b2c-3792-be7d-a6971f44c73a&quot;,&quot;title&quot;:&quot;Optimization of ANFIS with GA and PSO estimating α ratio in driven piles&quot;,&quot;author&quot;:[{&quot;family&quot;:&quot;Moayedi&quot;,&quot;given&quot;:&quot;Hossein&quot;,&quot;parse-names&quot;:false,&quot;dropping-particle&quot;:&quot;&quot;,&quot;non-dropping-particle&quot;:&quot;&quot;},{&quot;family&quot;:&quot;Raftari&quot;,&quot;given&quot;:&quot;Mehdi&quot;,&quot;parse-names&quot;:false,&quot;dropping-particle&quot;:&quot;&quot;,&quot;non-dropping-particle&quot;:&quot;&quot;},{&quot;family&quot;:&quot;Sharifi&quot;,&quot;given&quot;:&quot;Abolhasan&quot;,&quot;parse-names&quot;:false,&quot;dropping-particle&quot;:&quot;&quot;,&quot;non-dropping-particle&quot;:&quot;&quot;},{&quot;family&quot;:&quot;Jusoh&quot;,&quot;given&quot;:&quot;Wan Amizah Wan&quot;,&quot;parse-names&quot;:false,&quot;dropping-particle&quot;:&quot;&quot;,&quot;non-dropping-particle&quot;:&quot;&quot;},{&quot;family&quot;:&quot;Rashid&quot;,&quot;given&quot;:&quot;Ahmad Safuan A.&quot;,&quot;parse-names&quot;:false,&quot;dropping-particle&quot;:&quot;&quot;,&quot;non-dropping-particle&quot;:&quot;&quot;}],&quot;container-title&quot;:&quot;Engineering with Computers&quot;,&quot;container-title-short&quot;:&quot;Eng Comput&quot;,&quot;accessed&quot;:{&quot;date-parts&quot;:[[2021,12,9]]},&quot;DOI&quot;:&quot;10.1007/S00366-018-00694-W/FIGURES/11&quot;,&quot;ISSN&quot;:&quot;14355663&quot;,&quot;URL&quot;:&quot;https://link.springer.com/article/10.1007/s00366-018-00694-w&quot;,&quot;issued&quot;:{&quot;date-parts&quot;:[[2020,1,1]]},&quot;page&quot;:&quot;227-238&quot;,&quot;abstract&quot;:&quot;This study aimed to optimize Adaptive Neuro-Fuzzy Inferences System (ANFIS) with two optimization algorithms, namely, Genetic Algorithm (GA) and Particle Swarm Optimization (PSO) for the calculation friction capacity ratio (α) in driven shafts. Various studies are shown that both ANFIS are valuable methods for prediction of engineering problems. However, optimizing ANFIS with GA and PSO has not been used in the area of pile engineering. The training data set was collected from available full-scale results of the driven piles. The input parameters used in this study were pile diameter (m), pile length (m), relative density (Id), embedment ratio (L/D), both of the pile end resistance (qc) and base resistance at relatively 10% base settlement (qb0.1) from CPT result, whereas the output was α. A learning fuzzy-based algorithm was used to train the ANFIS model in the MATLAB software. The system was optimized by changing the number of clusters in the FIS and then the output was used for the GA and PSO optimization algorithm. The prediction was compared with the real-monitoring field data. As a result, good agreement was attained representing reliability of all proposed models. The estimated results for the collected database were assessed based on several statistical indices such as R2, RMSE, and VAF. According to R2, RMSE, and VAF, values of (0.9439, 0.0123 and 99.91), (0.9872, 0.0117 and 99.99), and (0.9605, 0.0119 and 99.97) were obtained for testing data sets of the optimized ANFIS, GA–ANFIS, and PSO–ANFIS predictive models, respectively. This indicates higher reliability of the optimized GA–ANFIS model in estimating α ratio in driven shafts.&quot;,&quot;publisher&quot;:&quot;Springer&quot;,&quot;issue&quot;:&quot;1&quot;,&quot;volume&quot;:&quot;36&quot;},&quot;isTemporary&quot;:false}]},{&quot;citationID&quot;:&quot;MENDELEY_CITATION_e9760d5b-4103-4f65-a0ad-11d144c28986&quot;,&quot;properties&quot;:{&quot;noteIndex&quot;:0},&quot;isEdited&quot;:false,&quot;manualOverride&quot;:{&quot;isManuallyOverridden&quot;:false,&quot;citeprocText&quot;:&quot;[13]–[16]&quot;,&quot;manualOverrideText&quot;:&quot;&quot;},&quot;citationTag&quot;:&quot;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&quot;,&quot;citationItems&quot;:[{&quot;id&quot;:&quot;bb304235-6501-3df3-a786-8b2909d237a2&quot;,&quot;itemData&quot;:{&quot;type&quot;:&quot;article-journal&quot;,&quot;id&quot;:&quot;bb304235-6501-3df3-a786-8b2909d237a2&quot;,&quot;title&quot;:&quot;A new development of ANFIS-GMDH optimized by PSO to predict pile bearing capacity based on experimental datasets&quot;,&quot;author&quot;:[{&quot;family&quot;:&quot;Harandizadeh&quot;,&quot;given&quot;:&quot;Hooman&quot;,&quot;parse-names&quot;:false,&quot;dropping-particle&quot;:&quot;&quot;,&quot;non-dropping-particle&quot;:&quot;&quot;},{&quot;family&quot;:&quot;Danial&quot;,&quot;given&quot;:&quot;·&quot;,&quot;parse-names&quot;:false,&quot;dropping-particle&quot;:&quot;&quot;,&quot;non-dropping-particle&quot;:&quot;&quot;},{&quot;family&quot;:&quot;Armaghani&quot;,&quot;given&quot;:&quot;Jahed&quot;,&quot;parse-names&quot;:false,&quot;dropping-particle&quot;:&quot;&quot;,&quot;non-dropping-particle&quot;:&quot;&quot;},{&quot;family&quot;:&quot;Khari&quot;,&quot;given&quot;:&quot;· Mahdy&quot;,&quot;parse-names&quot;:false,&quot;dropping-particle&quot;:&quot;&quot;,&quot;non-dropping-particle&quot;:&quot;&quot;}],&quot;container-title&quot;:&quot;Engineering with Computers&quot;,&quot;container-title-short&quot;:&quot;Eng Comput&quot;,&quot;accessed&quot;:{&quot;date-parts&quot;:[[2020,10,12]]},&quot;DOI&quot;:&quot;10.1007/s00366-019-00849-3&quot;,&quot;ISBN&quot;:&quot;0123456789&quot;,&quot;URL&quot;:&quot;https://doi.org/10.1007/s00366-019-00849-3&quot;,&quot;page&quot;:&quot;3&quot;,&quot;abstract&quot;:&quot;Prediction of ultimate pile bearing capacity with the aid of field experimental results through artificial intelligence (AI) techniques is one of the most significant and complicated problem in pile analysis and design. The aim of this research is to develop a new AI predictive models for predicting pile bearing capacity. The first predictive model was developed based on the combination of adaptive neuro-fuzzy inference system (ANFIS) and group method of data handling (GMDH) structure optimized by particle swarm optimization (PSO) algorithm called as ANFIS-GMDH-PSO model; the second model introduced as fuzzy polynomial neural network type group method of data handling (FPNN-GMDH) model. A database consists of different piles property and soil characteristics, collected from literature including CPT and pile loading test results which applied for training and testing process of developed models. Also a common artificial neural network (ANN) model was applied as a reference model for comparing and verifying among hybrid developed models for prediction. The modelling results indicated that improved ANFIS-GMDH model achieved relatively higher performance compared to ANN and FPNN-GMDH models in terms of accuracy and reliability level based on standard statistical performance indices such as coefficient of correlation (R), mean square error, root mean square error and error standard deviation values.&quot;,&quot;volume&quot;:&quot;1&quot;},&quot;isTemporary&quot;:false},{&quot;id&quot;:&quot;eaffdd29-662c-3e00-bd0b-0555afd6d181&quot;,&quot;itemData&quot;:{&quot;type&quot;:&quot;article-journal&quot;,&quot;id&quot;:&quot;eaffdd29-662c-3e00-bd0b-0555afd6d181&quot;,&quot;title&quot;:&quot;Modelling the energy performance of residential buildings using advanced computational frameworks based on RVM, GMDH, ANFIS-BBO and ANFIS-IPSO&quot;,&quot;author&quot;:[{&quot;family&quot;:&quot;Kardani&quot;,&quot;given&quot;:&quot;Navid&quot;,&quot;parse-names&quot;:false,&quot;dropping-particle&quot;:&quot;&quot;,&quot;non-dropping-particle&quot;:&quot;&quot;},{&quot;family&quot;:&quot;Bardhan&quot;,&quot;given&quot;:&quot;Abidhan&quot;,&quot;parse-names&quot;:false,&quot;dropping-particle&quot;:&quot;&quot;,&quot;non-dropping-particle&quot;:&quot;&quot;},{&quot;family&quot;:&quot;Kim&quot;,&quot;given&quot;:&quot;Dookie&quot;,&quot;parse-names&quot;:false,&quot;dropping-particle&quot;:&quot;&quot;,&quot;non-dropping-particle&quot;:&quot;&quot;},{&quot;family&quot;:&quot;Samui&quot;,&quot;given&quot;:&quot;Pijush&quot;,&quot;parse-names&quot;:false,&quot;dropping-particle&quot;:&quot;&quot;,&quot;non-dropping-particle&quot;:&quot;&quot;},{&quot;family&quot;:&quot;Zhou&quot;,&quot;given&quot;:&quot;Annan&quot;,&quot;parse-names&quot;:false,&quot;dropping-particle&quot;:&quot;&quot;,&quot;non-dropping-particle&quot;:&quot;&quot;}],&quot;container-title&quot;:&quot;Journal of Building Engineering&quot;,&quot;accessed&quot;:{&quot;date-parts&quot;:[[2021,4,28]]},&quot;DOI&quot;:&quot;10.1016/j.jobe.2020.102105&quot;,&quot;ISSN&quot;:&quot;23527102&quot;,&quot;URL&quot;:&quot;https://www.sciencedirect.com/science/article/pii/S2352710220337372?casa_token=oJDY44yj4ZAAAAAA:PV9owp2mO-OUpphpdRbe0eGgJqYk6q09u_i7qwNeAIyqxrdb628vPJhMes5QoWWZMfcsfcHcxP0&quot;,&quot;issued&quot;:{&quot;date-parts&quot;:[[2021,3]]},&quot;page&quot;:&quot;102105&quot;,&quot;volume&quot;:&quot;35&quot;,&quot;container-title-short&quot;:&quot;&quot;},&quot;isTemporary&quot;:false},{&quot;id&quot;:&quot;5875c7ca-faeb-318a-98fd-df325303bb0e&quot;,&quot;itemData&quot;:{&quot;type&quot;:&quot;article-journal&quot;,&quot;id&quot;:&quot;5875c7ca-faeb-318a-98fd-df325303bb0e&quot;,&quot;title&quot;:&quot;The feasibility of PSO–ANFIS in estimating bearing capacity of strip foundations rested on cohesionless slope&quot;,&quot;author&quot;:[{&quot;family&quot;:&quot;Moayedi&quot;,&quot;given&quot;:&quot;Hossein&quot;,&quot;parse-names&quot;:false,&quot;dropping-particle&quot;:&quot;&quot;,&quot;non-dropping-particle&quot;:&quot;&quot;},{&quot;family&quot;:&quot;Rezaei&quot;,&quot;given&quot;:&quot;Abbas&quot;,&quot;parse-names&quot;:false,&quot;dropping-particle&quot;:&quot;&quot;,&quot;non-dropping-particle&quot;:&quot;&quot;}],&quot;container-title&quot;:&quot;Neural Computing and Applications&quot;,&quot;container-title-short&quot;:&quot;Neural Comput Appl&quot;,&quot;accessed&quot;:{&quot;date-parts&quot;:[[2021,12,9]]},&quot;DOI&quot;:&quot;10.1007/s00521-020-05231-9&quot;,&quot;ISSN&quot;:&quot;0941-0643&quot;,&quot;URL&quot;:&quot;https://link.springer.com/article/10.1007/s00521-020-05231-9&quot;,&quot;issued&quot;:{&quot;date-parts&quot;:[[2021,5,3]]},&quot;page&quot;:&quot;4165-4177&quot;,&quot;abstract&quot;:&quot;This study aimed to assess particle swarm optimization (PSO) optimized with an adaptive network-based fuzzy inference system (ANFIS) for the prediction of the ultimate bearing capacity of strip footing resting on a sloping crest. To make datasets, a 2524 finite element model (FEM) simulation analysis was performed. In this sense, the k-fold validation technique selected for the selection of the testing and validation purposes. Also, the variables of the ANFIS algorithm (i.e., the number of clusters), and the PSO algorithm (the population size were optimized using a series of trial and error process. The second main objective of the current study was to assess the applicability of PSO–ANFIS in estimating the ultimate bearing capacity of the strip footing resting on a single cohesionless slope when it was subjected to an external vertical applied stress. The input parameters were the soil properties (Stype) (classified into five different classes from the weakest, shown as S1, to the strongest type, displayed in higher order), slope angle (β), setback distance ratio (b/B) (the distance of the footing from the slope crest to the footing width), and vertical settlement (Uy) of the footing, while the main output was the applied vertical stresses (Fy) that can be applied on the footing. Note that the ultimate bearing capacity (Fult) is the maximum vertical stress when Uy = 0.1 B. A thorough comparison between the measured FEM simulations, the proposed ANFIS and PSO–ANFIS models were carried out to demonstrate their effectiveness in predicting a reliable Fult resting on cohesionless slopes.&quot;,&quot;publisher&quot;:&quot;Springer Science and Business Media Deutschland GmbH&quot;,&quot;issue&quot;:&quot;9&quot;,&quot;volume&quot;:&quot;33&quot;},&quot;isTemporary&quot;:false},{&quot;id&quot;:&quot;b7742d55-6b2c-3792-be7d-a6971f44c73a&quot;,&quot;itemData&quot;:{&quot;type&quot;:&quot;article-journal&quot;,&quot;id&quot;:&quot;b7742d55-6b2c-3792-be7d-a6971f44c73a&quot;,&quot;title&quot;:&quot;Optimization of ANFIS with GA and PSO estimating α ratio in driven piles&quot;,&quot;author&quot;:[{&quot;family&quot;:&quot;Moayedi&quot;,&quot;given&quot;:&quot;Hossein&quot;,&quot;parse-names&quot;:false,&quot;dropping-particle&quot;:&quot;&quot;,&quot;non-dropping-particle&quot;:&quot;&quot;},{&quot;family&quot;:&quot;Raftari&quot;,&quot;given&quot;:&quot;Mehdi&quot;,&quot;parse-names&quot;:false,&quot;dropping-particle&quot;:&quot;&quot;,&quot;non-dropping-particle&quot;:&quot;&quot;},{&quot;family&quot;:&quot;Sharifi&quot;,&quot;given&quot;:&quot;Abolhasan&quot;,&quot;parse-names&quot;:false,&quot;dropping-particle&quot;:&quot;&quot;,&quot;non-dropping-particle&quot;:&quot;&quot;},{&quot;family&quot;:&quot;Jusoh&quot;,&quot;given&quot;:&quot;Wan Amizah Wan&quot;,&quot;parse-names&quot;:false,&quot;dropping-particle&quot;:&quot;&quot;,&quot;non-dropping-particle&quot;:&quot;&quot;},{&quot;family&quot;:&quot;Rashid&quot;,&quot;given&quot;:&quot;Ahmad Safuan A.&quot;,&quot;parse-names&quot;:false,&quot;dropping-particle&quot;:&quot;&quot;,&quot;non-dropping-particle&quot;:&quot;&quot;}],&quot;container-title&quot;:&quot;Engineering with Computers&quot;,&quot;container-title-short&quot;:&quot;Eng Comput&quot;,&quot;accessed&quot;:{&quot;date-parts&quot;:[[2021,12,9]]},&quot;DOI&quot;:&quot;10.1007/S00366-018-00694-W/FIGURES/11&quot;,&quot;ISSN&quot;:&quot;14355663&quot;,&quot;URL&quot;:&quot;https://link.springer.com/article/10.1007/s00366-018-00694-w&quot;,&quot;issued&quot;:{&quot;date-parts&quot;:[[2020,1,1]]},&quot;page&quot;:&quot;227-238&quot;,&quot;abstract&quot;:&quot;This study aimed to optimize Adaptive Neuro-Fuzzy Inferences System (ANFIS) with two optimization algorithms, namely, Genetic Algorithm (GA) and Particle Swarm Optimization (PSO) for the calculation friction capacity ratio (α) in driven shafts. Various studies are shown that both ANFIS are valuable methods for prediction of engineering problems. However, optimizing ANFIS with GA and PSO has not been used in the area of pile engineering. The training data set was collected from available full-scale results of the driven piles. The input parameters used in this study were pile diameter (m), pile length (m), relative density (Id), embedment ratio (L/D), both of the pile end resistance (qc) and base resistance at relatively 10% base settlement (qb0.1) from CPT result, whereas the output was α. A learning fuzzy-based algorithm was used to train the ANFIS model in the MATLAB software. The system was optimized by changing the number of clusters in the FIS and then the output was used for the GA and PSO optimization algorithm. The prediction was compared with the real-monitoring field data. As a result, good agreement was attained representing reliability of all proposed models. The estimated results for the collected database were assessed based on several statistical indices such as R2, RMSE, and VAF. According to R2, RMSE, and VAF, values of (0.9439, 0.0123 and 99.91), (0.9872, 0.0117 and 99.99), and (0.9605, 0.0119 and 99.97) were obtained for testing data sets of the optimized ANFIS, GA–ANFIS, and PSO–ANFIS predictive models, respectively. This indicates higher reliability of the optimized GA–ANFIS model in estimating α ratio in driven shafts.&quot;,&quot;publisher&quot;:&quot;Springer&quot;,&quot;issue&quot;:&quot;1&quot;,&quot;volume&quot;:&quot;36&quot;},&quot;isTemporary&quot;:false}]},{&quot;citationID&quot;:&quot;MENDELEY_CITATION_cd8f5168-4cc9-41ef-82f6-6b5722c1add5&quot;,&quot;properties&quot;:{&quot;noteIndex&quot;:0},&quot;isEdited&quot;:false,&quot;manualOverride&quot;:{&quot;isManuallyOverridden&quot;:false,&quot;citeprocText&quot;:&quot;[13]&quot;,&quot;manualOverrideText&quot;:&quot;&quot;},&quot;citationTag&quot;:&quot;MENDELEY_CITATION_v3_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&quot;,&quot;citationItems&quot;:[{&quot;id&quot;:&quot;b7742d55-6b2c-3792-be7d-a6971f44c73a&quot;,&quot;itemData&quot;:{&quot;type&quot;:&quot;article-journal&quot;,&quot;id&quot;:&quot;b7742d55-6b2c-3792-be7d-a6971f44c73a&quot;,&quot;title&quot;:&quot;Optimization of ANFIS with GA and PSO estimating α ratio in driven piles&quot;,&quot;author&quot;:[{&quot;family&quot;:&quot;Moayedi&quot;,&quot;given&quot;:&quot;Hossein&quot;,&quot;parse-names&quot;:false,&quot;dropping-particle&quot;:&quot;&quot;,&quot;non-dropping-particle&quot;:&quot;&quot;},{&quot;family&quot;:&quot;Raftari&quot;,&quot;given&quot;:&quot;Mehdi&quot;,&quot;parse-names&quot;:false,&quot;dropping-particle&quot;:&quot;&quot;,&quot;non-dropping-particle&quot;:&quot;&quot;},{&quot;family&quot;:&quot;Sharifi&quot;,&quot;given&quot;:&quot;Abolhasan&quot;,&quot;parse-names&quot;:false,&quot;dropping-particle&quot;:&quot;&quot;,&quot;non-dropping-particle&quot;:&quot;&quot;},{&quot;family&quot;:&quot;Jusoh&quot;,&quot;given&quot;:&quot;Wan Amizah Wan&quot;,&quot;parse-names&quot;:false,&quot;dropping-particle&quot;:&quot;&quot;,&quot;non-dropping-particle&quot;:&quot;&quot;},{&quot;family&quot;:&quot;Rashid&quot;,&quot;given&quot;:&quot;Ahmad Safuan A.&quot;,&quot;parse-names&quot;:false,&quot;dropping-particle&quot;:&quot;&quot;,&quot;non-dropping-particle&quot;:&quot;&quot;}],&quot;container-title&quot;:&quot;Engineering with Computers&quot;,&quot;container-title-short&quot;:&quot;Eng Comput&quot;,&quot;accessed&quot;:{&quot;date-parts&quot;:[[2021,12,9]]},&quot;DOI&quot;:&quot;10.1007/S00366-018-00694-W/FIGURES/11&quot;,&quot;ISSN&quot;:&quot;14355663&quot;,&quot;URL&quot;:&quot;https://link.springer.com/article/10.1007/s00366-018-00694-w&quot;,&quot;issued&quot;:{&quot;date-parts&quot;:[[2020,1,1]]},&quot;page&quot;:&quot;227-238&quot;,&quot;abstract&quot;:&quot;This study aimed to optimize Adaptive Neuro-Fuzzy Inferences System (ANFIS) with two optimization algorithms, namely, Genetic Algorithm (GA) and Particle Swarm Optimization (PSO) for the calculation friction capacity ratio (α) in driven shafts. Various studies are shown that both ANFIS are valuable methods for prediction of engineering problems. However, optimizing ANFIS with GA and PSO has not been used in the area of pile engineering. The training data set was collected from available full-scale results of the driven piles. The input parameters used in this study were pile diameter (m), pile length (m), relative density (Id), embedment ratio (L/D), both of the pile end resistance (qc) and base resistance at relatively 10% base settlement (qb0.1) from CPT result, whereas the output was α. A learning fuzzy-based algorithm was used to train the ANFIS model in the MATLAB software. The system was optimized by changing the number of clusters in the FIS and then the output was used for the GA and PSO optimization algorithm. The prediction was compared with the real-monitoring field data. As a result, good agreement was attained representing reliability of all proposed models. The estimated results for the collected database were assessed based on several statistical indices such as R2, RMSE, and VAF. According to R2, RMSE, and VAF, values of (0.9439, 0.0123 and 99.91), (0.9872, 0.0117 and 99.99), and (0.9605, 0.0119 and 99.97) were obtained for testing data sets of the optimized ANFIS, GA–ANFIS, and PSO–ANFIS predictive models, respectively. This indicates higher reliability of the optimized GA–ANFIS model in estimating α ratio in driven shafts.&quot;,&quot;publisher&quot;:&quot;Springer&quot;,&quot;issue&quot;:&quot;1&quot;,&quot;volume&quot;:&quot;36&quot;},&quot;isTemporary&quot;:false}]},{&quot;citationID&quot;:&quot;MENDELEY_CITATION_632f3222-485a-4a90-bd49-ec981b4367f9&quot;,&quot;properties&quot;:{&quot;noteIndex&quot;:0},&quot;isEdited&quot;:false,&quot;manualOverride&quot;:{&quot;isManuallyOverridden&quot;:false,&quot;citeprocText&quot;:&quot;[12]&quot;,&quot;manualOverrideText&quot;:&quot;&quot;},&quot;citationTag&quot;:&quot;MENDELEY_CITATION_v3_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&quot;,&quot;citationItems&quot;:[{&quot;id&quot;:&quot;36be193a-fc1c-31ef-b8fb-36e6bc06afa6&quot;,&quot;itemData&quot;:{&quot;type&quot;:&quot;article-journal&quot;,&quot;id&quot;:&quot;36be193a-fc1c-31ef-b8fb-36e6bc06afa6&quot;,&quot;title&quot;:&quot;ANFIS: Adaptive-Network-Based Fuzzy Inference System&quot;,&quot;author&quot;:[{&quot;family&quot;:&quot;Jang&quot;,&quot;given&quot;:&quot;Jyh Shing Roger&quot;,&quot;parse-names&quot;:false,&quot;dropping-particle&quot;:&quot;&quot;,&quot;non-dropping-particle&quot;:&quot;&quot;}],&quot;container-title&quot;:&quot;IEEE Transactions on Systems, Man and Cybernetics&quot;,&quot;container-title-short&quot;:&quot;IEEE Trans Syst Man Cybern&quot;,&quot;DOI&quot;:&quot;10.1109/21.256541&quot;,&quot;ISSN&quot;:&quot;21682909&quot;,&quot;issued&quot;:{&quot;date-parts&quot;:[[1993]]},&quot;abstract&quot;:&quot;The architecture and learning procedure underlying ANFIS (adaptive-network-based fuzzy inference system) is presented, which is a fuzzy inference system implemented in the framework of adaptive networks. By using a hybrid learning procedure, the proposed ANFIS can construct an input-output mapping based on both human knowledge (in the form of fuzzy if-then rules) and stipulated input-output data pairs. In the simulation, the ANFIS architecture is employed to model nonlinear functions, identify nonlinear components on-Iinely in a control system, and predict a chaotic time series, all yielding remarkable results. Comparisons with artificial neural networks and earlier work on fuzzy modeling are listed and discussed. Other extensions of the proposed ANFIS and promising applications to automatic control and signal processing are also suggested. © 1993 IEEE&quot;},&quot;isTemporary&quot;:false}]},{&quot;citationID&quot;:&quot;MENDELEY_CITATION_d4e83f3f-6875-4a3e-aded-bbc95d4c4ce7&quot;,&quot;properties&quot;:{&quot;noteIndex&quot;:0},&quot;isEdited&quot;:false,&quot;manualOverride&quot;:{&quot;isManuallyOverridden&quot;:false,&quot;citeprocText&quot;:&quot;[17], [18]&quot;,&quot;manualOverrideText&quot;:&quot;&quot;},&quot;citationTag&quot;:&quot;MENDELEY_CITATION_v3_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&quot;,&quot;citationItems&quot;:[{&quot;id&quot;:&quot;7e980aa1-d468-3bd5-a038-0966f5ab88b4&quot;,&quot;itemData&quot;:{&quot;type&quot;:&quot;article-journal&quot;,&quot;id&quot;:&quot;7e980aa1-d468-3bd5-a038-0966f5ab88b4&quot;,&quot;title&quot;:&quot;A comparative study of PSO-ANN, GA-ANN, ICA-ANN, and ABC-ANN in estimating the heating load of buildings' energy efficiency for smart city planning&quot;,&quot;author&quot;:[{&quot;family&quot;:&quot;Le&quot;,&quot;given&quot;:&quot;Le Thi&quot;,&quot;parse-names&quot;:false,&quot;dropping-particle&quot;:&quot;&quot;,&quot;non-dropping-particle&quot;:&quot;&quot;},{&quot;family&quot;:&quot;Nguyen&quot;,&quot;given&quot;:&quot;Hoang&quot;,&quot;parse-names&quot;:false,&quot;dropping-particle&quot;:&quot;&quot;,&quot;non-dropping-particle&quot;:&quot;&quot;},{&quot;family&quot;:&quot;Dou&quot;,&quot;given&quot;:&quot;Jie&quot;,&quot;parse-names&quot;:false,&quot;dropping-particle&quot;:&quot;&quot;,&quot;non-dropping-particle&quot;:&quot;&quot;},{&quot;family&quot;:&quot;Zhou&quot;,&quot;given&quot;:&quot;Jian&quot;,&quot;parse-names&quot;:false,&quot;dropping-particle&quot;:&quot;&quot;,&quot;non-dropping-particle&quot;:&quot;&quot;}],&quot;container-title&quot;:&quot;Applied Sciences (Switzerland)&quot;,&quot;DOI&quot;:&quot;10.3390/app9132630&quot;,&quot;ISSN&quot;:&quot;20763417&quot;,&quot;issued&quot;:{&quot;date-parts&quot;:[[2019]]},&quot;abstract&quot;:&quot;Energy-efficiency is one of the critical issues in smart cities. It is an essential basis for optimizing smart cities planning. This study proposed four new artificial intelligence (AI) techniques for forecasting the heating load of buildings' energy efficiency based on the potential of artificial neural network (ANN) and meta-heuristics algorithms, including artificial bee colony (ABC) optimization, particle swarm optimization (PSO), imperialist competitive algorithm (ICA), and genetic algorithm (GA). They were abbreviated as ABC-ANN, PSO-ANN, ICA-ANN, and GA-ANN models; 837 buildings were considered and analyzed based on the influential parameters, such as glazing area distribution (GLAD), glazing area (GLA), orientation (O), overall height (OH), roof area (RA), wall area (WA), surface area (SA), relative compactness (RC), for estimating heating load (HL). Three statistical criteria, such as root-mean-squared error (RMSE), coefficient determination (R2), and mean absolute error (MAE), were used to assess the potential of the aforementioned models. The results indicated that the GA-ANN model provided the highest performance in estimating the heating load of buildings' energy efficiency, with an RMSE of 1.625, R2 of 0.980, and MAE of 0.798. The remaining models (i.e., PSO-ANN, ICA-ANN, ABC-ANN) yielded lower performance with RMSE of 1.932, 1.982, 1.878; R2 of 0.972, 0.970, 0.973; MAE of 1.027, 0.980, 0.957, respectively.&quot;,&quot;container-title-short&quot;:&quot;&quot;},&quot;isTemporary&quot;:false},{&quot;id&quot;:&quot;b154e4ee-e247-3ffc-a7e8-9d07ab8448f7&quot;,&quot;itemData&quot;:{&quot;type&quot;:&quot;article-journal&quot;,&quot;id&quot;:&quot;b154e4ee-e247-3ffc-a7e8-9d07ab8448f7&quot;,&quot;title&quot;:&quot;State of art soft computing based simulation models for bearing capacity of pile foundation: a comparative study of hybrid ANNs and conventional models&quot;,&quot;author&quot;:[{&quot;family&quot;:&quot;Kumar&quot;,&quot;given&quot;:&quot;Manish&quot;,&quot;parse-names&quot;:false,&quot;dropping-particle&quot;:&quot;&quot;,&quot;non-dropping-particle&quot;:&quot;&quot;},{&quot;family&quot;:&quot;Kumar&quot;,&quot;given&quot;:&quot;Vinay&quot;,&quot;parse-names&quot;:false,&quot;dropping-particle&quot;:&quot;&quot;,&quot;non-dropping-particle&quot;:&quot;&quot;},{&quot;family&quot;:&quot;Rajagopal&quot;,&quot;given&quot;:&quot;Balaji Ganesh&quot;,&quot;parse-names&quot;:false,&quot;dropping-particle&quot;:&quot;&quot;,&quot;non-dropping-particle&quot;:&quot;&quot;},{&quot;family&quot;:&quot;Samui&quot;,&quot;given&quot;:&quot;Pijush&quot;,&quot;parse-names&quot;:false,&quot;dropping-particle&quot;:&quot;&quot;,&quot;non-dropping-particle&quot;:&quot;&quot;},{&quot;family&quot;:&quot;Burman&quot;,&quot;given&quot;:&quot;Avijit&quot;,&quot;parse-names&quot;:false,&quot;dropping-particle&quot;:&quot;&quot;,&quot;non-dropping-particle&quot;:&quot;&quot;}],&quot;container-title&quot;:&quot;Modeling Earth Systems and Environment&quot;,&quot;container-title-short&quot;:&quot;Model Earth Syst Environ&quot;,&quot;accessed&quot;:{&quot;date-parts&quot;:[[2023,1,24]]},&quot;DOI&quot;:&quot;10.1007/S40808-022-01637-7&quot;,&quot;ISSN&quot;:&quot;23636211&quot;,&quot;issued&quot;:{&quot;date-parts&quot;:[[2022]]},&quot;abstract&quot;:&quot;Safety has been always challenging in geotechnical engineering owing to the inherently variable nature of the soil. In pile foundations, conducting field tests is highly expensive and time-consuming, and thus soft-computing based simulation models analysis is a realistic and useful alternative. This study presented a comparative analysis of artificial neural network (ANN)-based hybrid models and conventional soft computing techniques to estimate the probability of failure of pile foundation. With this respect, dynamic pile load test data of pile foundations were used to construct ANN-based models. Five widely used meta-heuristic optimization algorithms, namely particle swarm optimization, grasshopper optimization algorithm, artificial bee colony, ant colony optimization, and ant lion optimizer, were employed for this purpose. In addition, three widely used conventional soft computing techniques; including genetic programming (GP), multivariate adaptive regression splines (MARS), and group method of data handling (GMDH) were utilized for comparison purposes. The performances of all the developed models were assessed using various statistical performance indices. Experimental results show that the ANN-PSO (hybrid model of ANN and particle swarm optimization) and GP estimate the probability of failure of pile foundation accurately both in training and testing phases. However, a detailed review of results reveals that the ANN-PSO (R2 = 0.9773, RMSE = 0.0439) and GP (R2 = 0.9859, RMSE = 0.0353) showed comparatively better performance in the testing phase. The result of the ANN-PSO and GP models is significantly better than those obtained from other benchmark methods. Based on the results, the developed ANN-PSO and GP models can be used to estimate the probability of failure of pile foundation in the design phase of civil engineering projects.&quot;,&quot;publisher&quot;:&quot;Springer Science and Business Media Deutschland GmbH&quot;},&quot;isTemporary&quot;:false}]},{&quot;citationID&quot;:&quot;MENDELEY_CITATION_9dc8824f-6cbb-4f91-88dc-b87833a4affe&quot;,&quot;properties&quot;:{&quot;noteIndex&quot;:0},&quot;isEdited&quot;:false,&quot;manualOverride&quot;:{&quot;isManuallyOverridden&quot;:false,&quot;citeprocText&quot;:&quot;[19], [20]&quot;,&quot;manualOverrideText&quot;:&quot;&quot;},&quot;citationTag&quot;:&quot;MENDELEY_CITATION_v3_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&quot;,&quot;citationItems&quot;:[{&quot;id&quot;:&quot;7987ef7a-ad4e-36c8-8532-2a221a809596&quot;,&quot;itemData&quot;:{&quot;type&quot;:&quot;article-journal&quot;,&quot;id&quot;:&quot;7987ef7a-ad4e-36c8-8532-2a221a809596&quot;,&quot;title&quot;:&quot;Hybrid ELM and MARS-Based Prediction Model for Bearing Capacity of Shallow Foundation&quot;,&quot;author&quot;:[{&quot;family&quot;:&quot;Kumar&quot;,&quot;given&quot;:&quot;Manish&quot;,&quot;parse-names&quot;:false,&quot;dropping-particle&quot;:&quot;&quot;,&quot;non-dropping-particle&quot;:&quot;&quot;},{&quot;family&quot;:&quot;Kumar&quot;,&quot;given&quot;:&quot;Vinay&quot;,&quot;parse-names&quot;:false,&quot;dropping-particle&quot;:&quot;&quot;,&quot;non-dropping-particle&quot;:&quot;&quot;},{&quot;family&quot;:&quot;Biswas&quot;,&quot;given&quot;:&quot;Rahul&quot;,&quot;parse-names&quot;:false,&quot;dropping-particle&quot;:&quot;&quot;,&quot;non-dropping-particle&quot;:&quot;&quot;},{&quot;family&quot;:&quot;Samui&quot;,&quot;given&quot;:&quot;Pijush&quot;,&quot;parse-names&quot;:false,&quot;dropping-particle&quot;:&quot;&quot;,&quot;non-dropping-particle&quot;:&quot;&quot;},{&quot;family&quot;:&quot;Kaloop&quot;,&quot;given&quot;:&quot;Mosbeh R.&quot;,&quot;parse-names&quot;:false,&quot;dropping-particle&quot;:&quot;&quot;,&quot;non-dropping-particle&quot;:&quot;&quot;},{&quot;family&quot;:&quot;Alzara&quot;,&quot;given&quot;:&quot;Majed&quot;,&quot;parse-names&quot;:false,&quot;dropping-particle&quot;:&quot;&quot;,&quot;non-dropping-particle&quot;:&quot;&quot;},{&quot;family&quot;:&quot;Yosri&quot;,&quot;given&quot;:&quot;Ahmed M.&quot;,&quot;parse-names&quot;:false,&quot;dropping-particle&quot;:&quot;&quot;,&quot;non-dropping-particle&quot;:&quot;&quot;}],&quot;container-title&quot;:&quot;Processes 2022, Vol. 10, Page 1013&quot;,&quot;accessed&quot;:{&quot;date-parts&quot;:[[2022,7,9]]},&quot;DOI&quot;:&quot;10.3390/PR10051013&quot;,&quot;ISSN&quot;:&quot;2227-9717&quot;,&quot;URL&quot;:&quot;https://www.mdpi.com/2227-9717/10/5/1013/htm&quot;,&quot;issued&quot;:{&quot;date-parts&quot;:[[2022,5,19]]},&quot;page&quot;:&quot;1013&quot;,&quot;abstract&quot;:&quot;The nature of soil varies horizontally as well as vertically, owing to the process of the formation of soil. Thus, ensuring the safe design of geotechnical structures has been a major challenge. In shallow foundations, conducting field tests is expensive and time-consuming and often conducted on significantly scaled-down models. Empirical models, too, have been found to be the least reliable in the literature. The study proposes AI-based techniques to predict the bearing capacity of a shallow foundation, simulated using the datasets obtained in experiments conducted in different laboratories in the literature. The results of the ELM-EO and ELM-PSO hybrid models are compared with that of the ELM and MARS models. The performance of the models is analyzed and compared with each other using various performance parameters. The models are graded to each other using rank analysis and the visual interpretations are provided using error matrices and REC curves. ELM-EO is concluded to be the best performing model (R2 and RMSE equal to 0.995 and 0.01, respectively, in the testing phase), closely followed by ELM-PSO, MARS, and ELM. The performance of MARS is better than ELM (R2 equals 0.97 and 0.5, respectively, in the testing phase); however, hybridization greatly enhances the performance of the ELM and the hybrid models perform better than MARS. The paper concludes that AI-based models are robust and hybridization of regression models with optimization techniques should be encouraged in further research. Sensitivity analysis suggests that all the input parameters have a significant influence on the output, with friction angle being the highest.&quot;,&quot;publisher&quot;:&quot;Multidisciplinary Digital Publishing Institute&quot;,&quot;issue&quot;:&quot;5&quot;,&quot;volume&quot;:&quot;10&quot;,&quot;container-title-short&quot;:&quot;&quot;},&quot;isTemporary&quot;:false},{&quot;id&quot;:&quot;9e671542-0f93-3d22-8f20-3c9ca9556433&quot;,&quot;itemData&quot;:{&quot;type&quot;:&quot;article-journal&quot;,&quot;id&quot;:&quot;9e671542-0f93-3d22-8f20-3c9ca9556433&quot;,&quot;title&quot;:&quot;The Optimal ANN Model for Predicting Bearing Capacity of Shallow Foundations trained on Scarce Data&quot;,&quot;author&quot;:[{&quot;family&quot;:&quot;Bagińska&quot;,&quot;given&quot;:&quot;Marta&quot;,&quot;parse-names&quot;:false,&quot;dropping-particle&quot;:&quot;&quot;,&quot;non-dropping-particle&quot;:&quot;&quot;},{&quot;family&quot;:&quot;Srokosz&quot;,&quot;given&quot;:&quot;Piotr E.&quot;,&quot;parse-names&quot;:false,&quot;dropping-particle&quot;:&quot;&quot;,&quot;non-dropping-particle&quot;:&quot;&quot;}],&quot;container-title&quot;:&quot;KSCE Journal of Civil Engineering 2019 23:1&quot;,&quot;accessed&quot;:{&quot;date-parts&quot;:[[2022,4,7]]},&quot;DOI&quot;:&quot;10.1007/S12205-018-2636-4&quot;,&quot;ISSN&quot;:&quot;1976-3808&quot;,&quot;URL&quot;:&quot;https://link.springer.com/article/10.1007/s12205-018-2636-4&quot;,&quot;issued&quot;:{&quot;date-parts&quot;:[[2018,12,3]]},&quot;page&quot;:&quot;130-137&quot;,&quot;abstract&quot;:&quot;This study is focused on determining the potential of using Deep Neural Networks (DNNs) to predict the ultimate bearing capacity of shallow foundation in situations when the experimental data which may be used to train networks is scarce. Two experiments involving testing over 17,000 networks were conducted. The first experiment was aimed at comparing the accuracy of shallow neural networks and DNNs predictions. It shows that when the experimental dataset used for preparing models is small then DNNs have a significant advantage over shallow networks. The second experiment was conducted to compare the performance of DNNs consisting of different number of neurons and layers. Obtained results indicate that the optimal number of layers varies between 5 to 7. Networks with less and–surprisingly–more layers obtain lower accuracy. Moreover, the number of neurons in DNN has a lower impact on the prediction accuracy than the number of DNN’s layers. DNNs perform very well, even when trained with only 6 samples. Basing on the results it seems that when predicting the ultimate bearing capacity with Artificial Neural Network (ANN) models obtaining small but high-quality experimental training datasets instead of large training datasets affected by a higher error is an advisable approach.&quot;,&quot;publisher&quot;:&quot;Springer&quot;,&quot;issue&quot;:&quot;1&quot;,&quot;volume&quot;:&quot;23&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09E63-4131-45FE-8873-5D0AB9561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2804</Words>
  <Characters>15987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Akash Sankar Chowdhury</dc:creator>
  <cp:keywords/>
  <dc:description/>
  <cp:lastModifiedBy>Akash Sankar Chowdhury</cp:lastModifiedBy>
  <cp:revision>3</cp:revision>
  <dcterms:created xsi:type="dcterms:W3CDTF">2023-07-31T05:32:00Z</dcterms:created>
  <dcterms:modified xsi:type="dcterms:W3CDTF">2023-07-31T15:12:00Z</dcterms:modified>
</cp:coreProperties>
</file>