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234" w:rsidRPr="0026542B" w:rsidRDefault="003900FF" w:rsidP="00A3183C">
      <w:pPr>
        <w:widowControl w:val="0"/>
        <w:spacing w:after="0" w:line="240" w:lineRule="auto"/>
        <w:jc w:val="center"/>
        <w:rPr>
          <w:rFonts w:ascii="Times New Roman" w:hAnsi="Times New Roman" w:cs="Times New Roman"/>
          <w:b/>
          <w:bCs/>
          <w:caps/>
          <w:sz w:val="28"/>
          <w:szCs w:val="34"/>
        </w:rPr>
      </w:pPr>
      <w:r>
        <w:rPr>
          <w:rFonts w:ascii="Times New Roman" w:hAnsi="Times New Roman" w:cs="Times New Roman"/>
          <w:b/>
          <w:bCs/>
          <w:sz w:val="28"/>
          <w:szCs w:val="36"/>
        </w:rPr>
        <w:t xml:space="preserve">Microorganisms Incited </w:t>
      </w:r>
      <w:r w:rsidR="00A3183C" w:rsidRPr="0026542B">
        <w:rPr>
          <w:rFonts w:ascii="Times New Roman" w:hAnsi="Times New Roman" w:cs="Times New Roman"/>
          <w:b/>
          <w:bCs/>
          <w:sz w:val="28"/>
          <w:szCs w:val="36"/>
        </w:rPr>
        <w:t xml:space="preserve">Speciation in </w:t>
      </w:r>
      <w:r>
        <w:rPr>
          <w:rFonts w:ascii="Times New Roman" w:hAnsi="Times New Roman" w:cs="Times New Roman"/>
          <w:b/>
          <w:bCs/>
          <w:sz w:val="28"/>
          <w:szCs w:val="36"/>
        </w:rPr>
        <w:t>P</w:t>
      </w:r>
      <w:r w:rsidR="00A3183C" w:rsidRPr="0026542B">
        <w:rPr>
          <w:rFonts w:ascii="Times New Roman" w:hAnsi="Times New Roman" w:cs="Times New Roman"/>
          <w:b/>
          <w:bCs/>
          <w:sz w:val="28"/>
          <w:szCs w:val="36"/>
        </w:rPr>
        <w:t xml:space="preserve">lant </w:t>
      </w:r>
      <w:r>
        <w:rPr>
          <w:rFonts w:ascii="Times New Roman" w:hAnsi="Times New Roman" w:cs="Times New Roman"/>
          <w:b/>
          <w:bCs/>
          <w:sz w:val="28"/>
          <w:szCs w:val="36"/>
        </w:rPr>
        <w:t>P</w:t>
      </w:r>
      <w:r w:rsidR="00A3183C" w:rsidRPr="0026542B">
        <w:rPr>
          <w:rFonts w:ascii="Times New Roman" w:hAnsi="Times New Roman" w:cs="Times New Roman"/>
          <w:b/>
          <w:bCs/>
          <w:sz w:val="28"/>
          <w:szCs w:val="36"/>
        </w:rPr>
        <w:t>athoge</w:t>
      </w:r>
      <w:bookmarkStart w:id="0" w:name="_GoBack"/>
      <w:bookmarkEnd w:id="0"/>
      <w:r w:rsidR="00A3183C" w:rsidRPr="0026542B">
        <w:rPr>
          <w:rFonts w:ascii="Times New Roman" w:hAnsi="Times New Roman" w:cs="Times New Roman"/>
          <w:b/>
          <w:bCs/>
          <w:sz w:val="28"/>
          <w:szCs w:val="36"/>
        </w:rPr>
        <w:t xml:space="preserve">ns and </w:t>
      </w:r>
      <w:r>
        <w:rPr>
          <w:rFonts w:ascii="Times New Roman" w:hAnsi="Times New Roman" w:cs="Times New Roman"/>
          <w:b/>
          <w:bCs/>
          <w:sz w:val="28"/>
          <w:szCs w:val="36"/>
        </w:rPr>
        <w:t>E</w:t>
      </w:r>
      <w:r w:rsidR="00A3183C" w:rsidRPr="0026542B">
        <w:rPr>
          <w:rFonts w:ascii="Times New Roman" w:hAnsi="Times New Roman" w:cs="Times New Roman"/>
          <w:b/>
          <w:bCs/>
          <w:sz w:val="28"/>
          <w:szCs w:val="36"/>
        </w:rPr>
        <w:t xml:space="preserve">mergence of </w:t>
      </w:r>
      <w:r>
        <w:rPr>
          <w:rFonts w:ascii="Times New Roman" w:hAnsi="Times New Roman" w:cs="Times New Roman"/>
          <w:b/>
          <w:bCs/>
          <w:sz w:val="28"/>
          <w:szCs w:val="36"/>
        </w:rPr>
        <w:t>N</w:t>
      </w:r>
      <w:r w:rsidR="00A3183C" w:rsidRPr="0026542B">
        <w:rPr>
          <w:rFonts w:ascii="Times New Roman" w:hAnsi="Times New Roman" w:cs="Times New Roman"/>
          <w:b/>
          <w:bCs/>
          <w:sz w:val="28"/>
          <w:szCs w:val="36"/>
        </w:rPr>
        <w:t xml:space="preserve">ew </w:t>
      </w:r>
      <w:r>
        <w:rPr>
          <w:rFonts w:ascii="Times New Roman" w:hAnsi="Times New Roman" w:cs="Times New Roman"/>
          <w:b/>
          <w:bCs/>
          <w:sz w:val="28"/>
          <w:szCs w:val="36"/>
        </w:rPr>
        <w:t>P</w:t>
      </w:r>
      <w:r w:rsidR="00A3183C" w:rsidRPr="0026542B">
        <w:rPr>
          <w:rFonts w:ascii="Times New Roman" w:hAnsi="Times New Roman" w:cs="Times New Roman"/>
          <w:b/>
          <w:bCs/>
          <w:sz w:val="28"/>
          <w:szCs w:val="36"/>
        </w:rPr>
        <w:t xml:space="preserve">lant </w:t>
      </w:r>
      <w:r>
        <w:rPr>
          <w:rFonts w:ascii="Times New Roman" w:hAnsi="Times New Roman" w:cs="Times New Roman"/>
          <w:b/>
          <w:bCs/>
          <w:sz w:val="28"/>
          <w:szCs w:val="36"/>
        </w:rPr>
        <w:t>D</w:t>
      </w:r>
      <w:r w:rsidR="00A3183C" w:rsidRPr="0026542B">
        <w:rPr>
          <w:rFonts w:ascii="Times New Roman" w:hAnsi="Times New Roman" w:cs="Times New Roman"/>
          <w:b/>
          <w:bCs/>
          <w:sz w:val="28"/>
          <w:szCs w:val="36"/>
        </w:rPr>
        <w:t>iseases</w:t>
      </w:r>
    </w:p>
    <w:p w:rsidR="00E91BA1" w:rsidRDefault="00E91BA1" w:rsidP="0026542B">
      <w:pPr>
        <w:spacing w:after="0" w:line="360" w:lineRule="auto"/>
        <w:rPr>
          <w:rFonts w:ascii="Times New Roman" w:eastAsia="Times New Roman" w:hAnsi="Times New Roman" w:cs="Times New Roman"/>
          <w:b/>
          <w:sz w:val="24"/>
          <w:vertAlign w:val="superscript"/>
        </w:rPr>
      </w:pPr>
    </w:p>
    <w:p w:rsidR="00A3183C" w:rsidRPr="0026542B" w:rsidRDefault="0026542B" w:rsidP="00E91BA1">
      <w:pPr>
        <w:spacing w:after="0" w:line="36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 xml:space="preserve"> Ali </w:t>
      </w:r>
      <w:proofErr w:type="spellStart"/>
      <w:r>
        <w:rPr>
          <w:rFonts w:ascii="Times New Roman" w:eastAsia="Times New Roman" w:hAnsi="Times New Roman" w:cs="Times New Roman"/>
          <w:b/>
          <w:sz w:val="24"/>
        </w:rPr>
        <w:t>Anwar,</w:t>
      </w:r>
      <w:r w:rsidR="003900FF">
        <w:rPr>
          <w:rFonts w:ascii="Times New Roman" w:eastAsia="Times New Roman" w:hAnsi="Times New Roman" w:cs="Times New Roman"/>
          <w:b/>
          <w:sz w:val="24"/>
        </w:rPr>
        <w:t>T</w:t>
      </w:r>
      <w:proofErr w:type="spellEnd"/>
      <w:r w:rsidR="001210E8">
        <w:rPr>
          <w:rFonts w:ascii="Times New Roman" w:eastAsia="Times New Roman" w:hAnsi="Times New Roman" w:cs="Times New Roman"/>
          <w:b/>
          <w:sz w:val="24"/>
        </w:rPr>
        <w:t>.</w:t>
      </w:r>
      <w:r w:rsidR="003900FF">
        <w:rPr>
          <w:rFonts w:ascii="Times New Roman" w:eastAsia="Times New Roman" w:hAnsi="Times New Roman" w:cs="Times New Roman"/>
          <w:b/>
          <w:sz w:val="24"/>
        </w:rPr>
        <w:t xml:space="preserve"> A</w:t>
      </w:r>
      <w:r w:rsidR="001210E8">
        <w:rPr>
          <w:rFonts w:ascii="Times New Roman" w:eastAsia="Times New Roman" w:hAnsi="Times New Roman" w:cs="Times New Roman"/>
          <w:b/>
          <w:sz w:val="24"/>
        </w:rPr>
        <w:t>.</w:t>
      </w:r>
      <w:r w:rsidR="003900FF">
        <w:rPr>
          <w:rFonts w:ascii="Times New Roman" w:eastAsia="Times New Roman" w:hAnsi="Times New Roman" w:cs="Times New Roman"/>
          <w:b/>
          <w:sz w:val="24"/>
        </w:rPr>
        <w:t xml:space="preserve"> </w:t>
      </w:r>
      <w:proofErr w:type="spellStart"/>
      <w:r w:rsidR="003900FF">
        <w:rPr>
          <w:rFonts w:ascii="Times New Roman" w:eastAsia="Times New Roman" w:hAnsi="Times New Roman" w:cs="Times New Roman"/>
          <w:b/>
          <w:sz w:val="24"/>
        </w:rPr>
        <w:t>Wani</w:t>
      </w:r>
      <w:proofErr w:type="spellEnd"/>
      <w:r w:rsidR="003900FF">
        <w:rPr>
          <w:rFonts w:ascii="Times New Roman" w:eastAsia="Times New Roman" w:hAnsi="Times New Roman" w:cs="Times New Roman"/>
          <w:b/>
          <w:sz w:val="24"/>
        </w:rPr>
        <w:t>,</w:t>
      </w:r>
      <w:r w:rsidR="001210E8">
        <w:rPr>
          <w:rFonts w:ascii="Times New Roman" w:eastAsia="Times New Roman" w:hAnsi="Times New Roman" w:cs="Times New Roman"/>
          <w:b/>
          <w:sz w:val="24"/>
        </w:rPr>
        <w:t xml:space="preserve"> </w:t>
      </w:r>
      <w:proofErr w:type="spellStart"/>
      <w:r w:rsidR="003900FF">
        <w:rPr>
          <w:rFonts w:ascii="Times New Roman" w:eastAsia="Times New Roman" w:hAnsi="Times New Roman" w:cs="Times New Roman"/>
          <w:b/>
          <w:sz w:val="24"/>
        </w:rPr>
        <w:t>Vikas</w:t>
      </w:r>
      <w:proofErr w:type="spellEnd"/>
      <w:r w:rsidR="001210E8">
        <w:rPr>
          <w:rFonts w:ascii="Times New Roman" w:eastAsia="Times New Roman" w:hAnsi="Times New Roman" w:cs="Times New Roman"/>
          <w:b/>
          <w:sz w:val="24"/>
        </w:rPr>
        <w:t xml:space="preserve"> </w:t>
      </w:r>
      <w:r w:rsidR="003900FF">
        <w:rPr>
          <w:rFonts w:ascii="Times New Roman" w:eastAsia="Times New Roman" w:hAnsi="Times New Roman" w:cs="Times New Roman"/>
          <w:b/>
          <w:sz w:val="24"/>
        </w:rPr>
        <w:t>Gupta,</w:t>
      </w:r>
      <w:r w:rsidR="001210E8">
        <w:rPr>
          <w:rFonts w:ascii="Times New Roman" w:eastAsia="Times New Roman" w:hAnsi="Times New Roman" w:cs="Times New Roman"/>
          <w:b/>
          <w:sz w:val="24"/>
        </w:rPr>
        <w:t xml:space="preserve"> </w:t>
      </w:r>
      <w:proofErr w:type="spellStart"/>
      <w:r w:rsidR="003900FF">
        <w:rPr>
          <w:rFonts w:ascii="Times New Roman" w:eastAsia="Times New Roman" w:hAnsi="Times New Roman" w:cs="Times New Roman"/>
          <w:b/>
          <w:sz w:val="24"/>
        </w:rPr>
        <w:t>Asha</w:t>
      </w:r>
      <w:proofErr w:type="spellEnd"/>
      <w:r w:rsidR="001210E8">
        <w:rPr>
          <w:rFonts w:ascii="Times New Roman" w:eastAsia="Times New Roman" w:hAnsi="Times New Roman" w:cs="Times New Roman"/>
          <w:b/>
          <w:sz w:val="24"/>
        </w:rPr>
        <w:t xml:space="preserve"> </w:t>
      </w:r>
      <w:proofErr w:type="spellStart"/>
      <w:r w:rsidR="003900FF">
        <w:rPr>
          <w:rFonts w:ascii="Times New Roman" w:eastAsia="Times New Roman" w:hAnsi="Times New Roman" w:cs="Times New Roman"/>
          <w:b/>
          <w:sz w:val="24"/>
        </w:rPr>
        <w:t>Nabi</w:t>
      </w:r>
      <w:proofErr w:type="spellEnd"/>
      <w:r w:rsidR="003900FF">
        <w:rPr>
          <w:rFonts w:ascii="Times New Roman" w:eastAsia="Times New Roman" w:hAnsi="Times New Roman" w:cs="Times New Roman"/>
          <w:b/>
          <w:sz w:val="24"/>
        </w:rPr>
        <w:t>,</w:t>
      </w:r>
      <w:r w:rsidR="001210E8">
        <w:rPr>
          <w:rFonts w:ascii="Times New Roman" w:eastAsia="Times New Roman" w:hAnsi="Times New Roman" w:cs="Times New Roman"/>
          <w:b/>
          <w:sz w:val="24"/>
        </w:rPr>
        <w:t xml:space="preserve"> </w:t>
      </w:r>
      <w:r w:rsidR="003900FF">
        <w:rPr>
          <w:rFonts w:ascii="Times New Roman" w:eastAsia="Times New Roman" w:hAnsi="Times New Roman" w:cs="Times New Roman"/>
          <w:b/>
          <w:sz w:val="24"/>
        </w:rPr>
        <w:t>F.</w:t>
      </w:r>
      <w:r w:rsidR="001210E8">
        <w:rPr>
          <w:rFonts w:ascii="Times New Roman" w:eastAsia="Times New Roman" w:hAnsi="Times New Roman" w:cs="Times New Roman"/>
          <w:b/>
          <w:sz w:val="24"/>
        </w:rPr>
        <w:t xml:space="preserve"> </w:t>
      </w:r>
      <w:r w:rsidR="003900FF">
        <w:rPr>
          <w:rFonts w:ascii="Times New Roman" w:eastAsia="Times New Roman" w:hAnsi="Times New Roman" w:cs="Times New Roman"/>
          <w:b/>
          <w:sz w:val="24"/>
        </w:rPr>
        <w:t>A.</w:t>
      </w:r>
      <w:r w:rsidR="001210E8">
        <w:rPr>
          <w:rFonts w:ascii="Times New Roman" w:eastAsia="Times New Roman" w:hAnsi="Times New Roman" w:cs="Times New Roman"/>
          <w:b/>
          <w:sz w:val="24"/>
        </w:rPr>
        <w:t xml:space="preserve"> </w:t>
      </w:r>
      <w:proofErr w:type="spellStart"/>
      <w:r w:rsidR="003900FF">
        <w:rPr>
          <w:rFonts w:ascii="Times New Roman" w:eastAsia="Times New Roman" w:hAnsi="Times New Roman" w:cs="Times New Roman"/>
          <w:b/>
          <w:sz w:val="24"/>
        </w:rPr>
        <w:t>Bhat</w:t>
      </w:r>
      <w:proofErr w:type="spellEnd"/>
      <w:r w:rsidR="003900FF">
        <w:rPr>
          <w:rFonts w:ascii="Times New Roman" w:eastAsia="Times New Roman" w:hAnsi="Times New Roman" w:cs="Times New Roman"/>
          <w:b/>
          <w:sz w:val="24"/>
        </w:rPr>
        <w:t xml:space="preserve">, </w:t>
      </w:r>
      <w:proofErr w:type="spellStart"/>
      <w:r w:rsidR="003900FF">
        <w:rPr>
          <w:rFonts w:ascii="Times New Roman" w:eastAsia="Times New Roman" w:hAnsi="Times New Roman" w:cs="Times New Roman"/>
          <w:b/>
          <w:sz w:val="24"/>
        </w:rPr>
        <w:t>Effat</w:t>
      </w:r>
      <w:proofErr w:type="spellEnd"/>
      <w:r w:rsidR="001210E8">
        <w:rPr>
          <w:rFonts w:ascii="Times New Roman" w:eastAsia="Times New Roman" w:hAnsi="Times New Roman" w:cs="Times New Roman"/>
          <w:b/>
          <w:sz w:val="24"/>
        </w:rPr>
        <w:t xml:space="preserve"> </w:t>
      </w:r>
      <w:proofErr w:type="spellStart"/>
      <w:r w:rsidR="003900FF">
        <w:rPr>
          <w:rFonts w:ascii="Times New Roman" w:eastAsia="Times New Roman" w:hAnsi="Times New Roman" w:cs="Times New Roman"/>
          <w:b/>
          <w:sz w:val="24"/>
        </w:rPr>
        <w:t>Shanaz</w:t>
      </w:r>
      <w:proofErr w:type="spellEnd"/>
      <w:r w:rsidR="003900FF">
        <w:rPr>
          <w:rFonts w:ascii="Times New Roman" w:eastAsia="Times New Roman" w:hAnsi="Times New Roman" w:cs="Times New Roman"/>
          <w:b/>
          <w:sz w:val="24"/>
        </w:rPr>
        <w:t xml:space="preserve"> and</w:t>
      </w:r>
      <w:r w:rsidR="001210E8" w:rsidRPr="001210E8">
        <w:rPr>
          <w:rFonts w:ascii="Times New Roman" w:eastAsia="Times New Roman" w:hAnsi="Times New Roman" w:cs="Times New Roman"/>
          <w:b/>
          <w:sz w:val="24"/>
        </w:rPr>
        <w:t xml:space="preserve"> </w:t>
      </w:r>
      <w:proofErr w:type="spellStart"/>
      <w:r w:rsidR="001210E8">
        <w:rPr>
          <w:rFonts w:ascii="Times New Roman" w:eastAsia="Times New Roman" w:hAnsi="Times New Roman" w:cs="Times New Roman"/>
          <w:b/>
          <w:sz w:val="24"/>
        </w:rPr>
        <w:t>Fazil</w:t>
      </w:r>
      <w:proofErr w:type="spellEnd"/>
      <w:r w:rsidR="003900FF">
        <w:rPr>
          <w:rFonts w:ascii="Times New Roman" w:eastAsia="Times New Roman" w:hAnsi="Times New Roman" w:cs="Times New Roman"/>
          <w:b/>
          <w:sz w:val="24"/>
        </w:rPr>
        <w:t xml:space="preserve"> </w:t>
      </w:r>
      <w:proofErr w:type="spellStart"/>
      <w:r w:rsidR="003900FF">
        <w:rPr>
          <w:rFonts w:ascii="Times New Roman" w:eastAsia="Times New Roman" w:hAnsi="Times New Roman" w:cs="Times New Roman"/>
          <w:b/>
          <w:sz w:val="24"/>
        </w:rPr>
        <w:t>Fayaz</w:t>
      </w:r>
      <w:proofErr w:type="spellEnd"/>
      <w:r w:rsidR="001210E8">
        <w:rPr>
          <w:rFonts w:ascii="Times New Roman" w:eastAsia="Times New Roman" w:hAnsi="Times New Roman" w:cs="Times New Roman"/>
          <w:b/>
          <w:sz w:val="24"/>
        </w:rPr>
        <w:t xml:space="preserve"> </w:t>
      </w:r>
      <w:proofErr w:type="spellStart"/>
      <w:r w:rsidR="0095342D">
        <w:rPr>
          <w:rFonts w:ascii="Times New Roman" w:eastAsia="Times New Roman" w:hAnsi="Times New Roman" w:cs="Times New Roman"/>
          <w:b/>
          <w:sz w:val="24"/>
        </w:rPr>
        <w:t>Wani</w:t>
      </w:r>
      <w:proofErr w:type="spellEnd"/>
      <w:r w:rsidR="003900FF">
        <w:rPr>
          <w:rFonts w:ascii="Times New Roman" w:eastAsia="Times New Roman" w:hAnsi="Times New Roman" w:cs="Times New Roman"/>
          <w:b/>
          <w:sz w:val="24"/>
        </w:rPr>
        <w:t xml:space="preserve">, </w:t>
      </w:r>
      <w:proofErr w:type="spellStart"/>
      <w:r w:rsidR="003900FF">
        <w:rPr>
          <w:rFonts w:ascii="Times New Roman" w:eastAsia="Times New Roman" w:hAnsi="Times New Roman" w:cs="Times New Roman"/>
          <w:b/>
          <w:sz w:val="24"/>
        </w:rPr>
        <w:t>Zakir</w:t>
      </w:r>
      <w:proofErr w:type="spellEnd"/>
      <w:r w:rsidR="003900FF">
        <w:rPr>
          <w:rFonts w:ascii="Times New Roman" w:eastAsia="Times New Roman" w:hAnsi="Times New Roman" w:cs="Times New Roman"/>
          <w:b/>
          <w:sz w:val="24"/>
        </w:rPr>
        <w:t xml:space="preserve"> </w:t>
      </w:r>
      <w:proofErr w:type="spellStart"/>
      <w:r w:rsidR="003900FF">
        <w:rPr>
          <w:rFonts w:ascii="Times New Roman" w:eastAsia="Times New Roman" w:hAnsi="Times New Roman" w:cs="Times New Roman"/>
          <w:b/>
          <w:sz w:val="24"/>
        </w:rPr>
        <w:t>Amin</w:t>
      </w:r>
      <w:proofErr w:type="spellEnd"/>
      <w:r w:rsidR="003900FF">
        <w:rPr>
          <w:rFonts w:ascii="Times New Roman" w:eastAsia="Times New Roman" w:hAnsi="Times New Roman" w:cs="Times New Roman"/>
          <w:b/>
          <w:sz w:val="24"/>
        </w:rPr>
        <w:t xml:space="preserve"> and </w:t>
      </w:r>
      <w:proofErr w:type="spellStart"/>
      <w:r w:rsidR="003900FF">
        <w:rPr>
          <w:rFonts w:ascii="Times New Roman" w:eastAsia="Times New Roman" w:hAnsi="Times New Roman" w:cs="Times New Roman"/>
          <w:b/>
          <w:sz w:val="24"/>
        </w:rPr>
        <w:t>Roohi</w:t>
      </w:r>
      <w:proofErr w:type="spellEnd"/>
      <w:r w:rsidR="001210E8">
        <w:rPr>
          <w:rFonts w:ascii="Times New Roman" w:eastAsia="Times New Roman" w:hAnsi="Times New Roman" w:cs="Times New Roman"/>
          <w:b/>
          <w:sz w:val="24"/>
        </w:rPr>
        <w:t xml:space="preserve"> Jan</w:t>
      </w:r>
    </w:p>
    <w:p w:rsidR="00A3183C" w:rsidRPr="001210E8" w:rsidRDefault="00A3183C" w:rsidP="00A50444">
      <w:pPr>
        <w:spacing w:after="0" w:line="360" w:lineRule="auto"/>
        <w:jc w:val="center"/>
        <w:rPr>
          <w:rFonts w:ascii="Times New Roman" w:eastAsia="Times New Roman" w:hAnsi="Times New Roman" w:cs="Times New Roman"/>
          <w:sz w:val="20"/>
        </w:rPr>
      </w:pPr>
      <w:r w:rsidRPr="001210E8">
        <w:rPr>
          <w:rFonts w:ascii="Times New Roman" w:eastAsia="Times New Roman" w:hAnsi="Times New Roman" w:cs="Times New Roman"/>
          <w:sz w:val="20"/>
        </w:rPr>
        <w:t>D</w:t>
      </w:r>
      <w:r w:rsidR="0095342D" w:rsidRPr="001210E8">
        <w:rPr>
          <w:rFonts w:ascii="Times New Roman" w:eastAsia="Times New Roman" w:hAnsi="Times New Roman" w:cs="Times New Roman"/>
          <w:sz w:val="20"/>
        </w:rPr>
        <w:t>ivision of</w:t>
      </w:r>
      <w:r w:rsidRPr="001210E8">
        <w:rPr>
          <w:rFonts w:ascii="Times New Roman" w:eastAsia="Times New Roman" w:hAnsi="Times New Roman" w:cs="Times New Roman"/>
          <w:sz w:val="20"/>
        </w:rPr>
        <w:t xml:space="preserve"> Plant </w:t>
      </w:r>
      <w:proofErr w:type="spellStart"/>
      <w:r w:rsidRPr="001210E8">
        <w:rPr>
          <w:rFonts w:ascii="Times New Roman" w:eastAsia="Times New Roman" w:hAnsi="Times New Roman" w:cs="Times New Roman"/>
          <w:sz w:val="20"/>
        </w:rPr>
        <w:t>Pathology</w:t>
      </w:r>
      <w:proofErr w:type="gramStart"/>
      <w:r w:rsidRPr="001210E8">
        <w:rPr>
          <w:rFonts w:ascii="Times New Roman" w:eastAsia="Times New Roman" w:hAnsi="Times New Roman" w:cs="Times New Roman"/>
          <w:sz w:val="20"/>
        </w:rPr>
        <w:t>,</w:t>
      </w:r>
      <w:r w:rsidR="0095342D" w:rsidRPr="001210E8">
        <w:rPr>
          <w:rFonts w:ascii="Times New Roman" w:eastAsia="Times New Roman" w:hAnsi="Times New Roman" w:cs="Times New Roman"/>
          <w:sz w:val="20"/>
        </w:rPr>
        <w:t>Faculty</w:t>
      </w:r>
      <w:proofErr w:type="spellEnd"/>
      <w:proofErr w:type="gramEnd"/>
      <w:r w:rsidR="0095342D" w:rsidRPr="001210E8">
        <w:rPr>
          <w:rFonts w:ascii="Times New Roman" w:eastAsia="Times New Roman" w:hAnsi="Times New Roman" w:cs="Times New Roman"/>
          <w:sz w:val="20"/>
        </w:rPr>
        <w:t xml:space="preserve"> of Agriculture,SKUAST-K,Wadura,Sopore-193201, Jammu and Kashmir, India</w:t>
      </w:r>
    </w:p>
    <w:p w:rsidR="00463A26" w:rsidRPr="001210E8" w:rsidRDefault="00E91BA1" w:rsidP="00A50444">
      <w:pPr>
        <w:spacing w:after="0" w:line="240" w:lineRule="auto"/>
        <w:jc w:val="center"/>
        <w:rPr>
          <w:sz w:val="20"/>
        </w:rPr>
      </w:pPr>
      <w:r w:rsidRPr="001210E8">
        <w:rPr>
          <w:rFonts w:ascii="Times New Roman" w:eastAsia="Times New Roman" w:hAnsi="Times New Roman" w:cs="Times New Roman"/>
        </w:rPr>
        <w:t>Corresponding Author</w:t>
      </w:r>
      <w:r w:rsidR="00A3183C" w:rsidRPr="001210E8">
        <w:rPr>
          <w:rFonts w:ascii="Times New Roman" w:eastAsia="Times New Roman" w:hAnsi="Times New Roman" w:cs="Times New Roman"/>
        </w:rPr>
        <w:t xml:space="preserve">: </w:t>
      </w:r>
      <w:r w:rsidR="0095342D" w:rsidRPr="001210E8">
        <w:rPr>
          <w:rFonts w:ascii="Times New Roman" w:eastAsia="Times New Roman" w:hAnsi="Times New Roman" w:cs="Times New Roman"/>
        </w:rPr>
        <w:t>zaman04@rediffmail.com</w:t>
      </w:r>
    </w:p>
    <w:p w:rsidR="00A3183C" w:rsidRPr="0026542B" w:rsidRDefault="00A3183C" w:rsidP="00A50444">
      <w:pPr>
        <w:jc w:val="center"/>
        <w:rPr>
          <w:b/>
        </w:rPr>
      </w:pPr>
    </w:p>
    <w:p w:rsidR="00463A26" w:rsidRPr="000A72B4" w:rsidRDefault="00463A26" w:rsidP="00463A26">
      <w:pPr>
        <w:autoSpaceDE w:val="0"/>
        <w:autoSpaceDN w:val="0"/>
        <w:adjustRightInd w:val="0"/>
        <w:spacing w:after="0" w:line="360" w:lineRule="auto"/>
        <w:jc w:val="both"/>
        <w:rPr>
          <w:rFonts w:ascii="Times New Roman" w:hAnsi="Times New Roman" w:cs="Times New Roman"/>
          <w:sz w:val="24"/>
          <w:szCs w:val="24"/>
          <w:lang w:val="en-US"/>
        </w:rPr>
      </w:pPr>
      <w:r w:rsidRPr="000A72B4">
        <w:rPr>
          <w:rFonts w:ascii="Times New Roman" w:hAnsi="Times New Roman" w:cs="Times New Roman"/>
          <w:b/>
          <w:sz w:val="24"/>
          <w:szCs w:val="24"/>
          <w:lang w:val="en-US"/>
        </w:rPr>
        <w:t xml:space="preserve"> Introduction</w:t>
      </w:r>
    </w:p>
    <w:p w:rsidR="00463A26" w:rsidRPr="000A72B4" w:rsidRDefault="00463A26" w:rsidP="00463A26">
      <w:pPr>
        <w:autoSpaceDE w:val="0"/>
        <w:autoSpaceDN w:val="0"/>
        <w:adjustRightInd w:val="0"/>
        <w:spacing w:after="0" w:line="360" w:lineRule="auto"/>
        <w:ind w:firstLine="720"/>
        <w:jc w:val="both"/>
        <w:rPr>
          <w:rFonts w:ascii="Times New Roman" w:hAnsi="Times New Roman" w:cs="Times New Roman"/>
          <w:sz w:val="24"/>
          <w:szCs w:val="24"/>
          <w:lang w:val="en-US"/>
        </w:rPr>
      </w:pPr>
      <w:r w:rsidRPr="000A72B4">
        <w:rPr>
          <w:rFonts w:ascii="Times New Roman" w:hAnsi="Times New Roman" w:cs="Times New Roman"/>
          <w:sz w:val="24"/>
          <w:szCs w:val="24"/>
          <w:lang w:val="en-US"/>
        </w:rPr>
        <w:t>Speciation, the splitting of one species into two, is one of the most fundamental problems of biology, being the process by which biodiversity is generated. Understanding how the 1.5 millions of fungal species (</w:t>
      </w:r>
      <w:proofErr w:type="spellStart"/>
      <w:r w:rsidRPr="000A72B4">
        <w:rPr>
          <w:rFonts w:ascii="Times New Roman" w:hAnsi="Times New Roman" w:cs="Times New Roman"/>
          <w:sz w:val="24"/>
          <w:szCs w:val="24"/>
          <w:lang w:val="en-US"/>
        </w:rPr>
        <w:t>Hawksworth</w:t>
      </w:r>
      <w:proofErr w:type="spellEnd"/>
      <w:r w:rsidRPr="000A72B4">
        <w:rPr>
          <w:rFonts w:ascii="Times New Roman" w:hAnsi="Times New Roman" w:cs="Times New Roman"/>
          <w:sz w:val="24"/>
          <w:szCs w:val="24"/>
          <w:lang w:val="en-US"/>
        </w:rPr>
        <w:t>, 1991) have arisen is of fundamental interest and has tremendous applied consequences in the cases of agricultural pathogens, emerging human diseases, or fungal species used in industry and biotechnology. Although much progress on the origin of species has been made since the book of Darwin (1859), the subject remains heavily debated. Fungi are excellent models for the study of eukaryotic speciation in general, although they are still rarely included in general reviews on this subject (Coyne and Orr, 2004). First, many fungi can be cultured and crossed under laboratory conditions, and mycologists have long reported numerous mating experiments among fungal species. Second, fungi display a huge variety of life cycles and geographical distributions, allowing the study of which parameters most significantly influence the speciation processes. Third, numerous species complexes are known in fungi, encompassing multiple recently diverged sibling species (</w:t>
      </w:r>
      <w:proofErr w:type="spellStart"/>
      <w:r w:rsidRPr="000A72B4">
        <w:rPr>
          <w:rFonts w:ascii="Times New Roman" w:hAnsi="Times New Roman" w:cs="Times New Roman"/>
          <w:sz w:val="24"/>
          <w:szCs w:val="24"/>
          <w:lang w:val="en-US"/>
        </w:rPr>
        <w:t>Dettman</w:t>
      </w:r>
      <w:r w:rsidRPr="000A72B4">
        <w:rPr>
          <w:rFonts w:ascii="Times New Roman" w:hAnsi="Times New Roman" w:cs="Times New Roman"/>
          <w:i/>
          <w:sz w:val="24"/>
          <w:szCs w:val="24"/>
          <w:lang w:val="en-US"/>
        </w:rPr>
        <w:t>et</w:t>
      </w:r>
      <w:proofErr w:type="spellEnd"/>
      <w:r w:rsidRPr="000A72B4">
        <w:rPr>
          <w:rFonts w:ascii="Times New Roman" w:hAnsi="Times New Roman" w:cs="Times New Roman"/>
          <w:i/>
          <w:sz w:val="24"/>
          <w:szCs w:val="24"/>
          <w:lang w:val="en-US"/>
        </w:rPr>
        <w:t xml:space="preserve"> al</w:t>
      </w:r>
      <w:r w:rsidRPr="000A72B4">
        <w:rPr>
          <w:rFonts w:ascii="Times New Roman" w:hAnsi="Times New Roman" w:cs="Times New Roman"/>
          <w:sz w:val="24"/>
          <w:szCs w:val="24"/>
          <w:lang w:val="en-US"/>
        </w:rPr>
        <w:t>., 2003), which allows investigations on the early stages of speciation.</w:t>
      </w:r>
      <w:r w:rsidRPr="000A72B4">
        <w:rPr>
          <w:rFonts w:ascii="Times New Roman" w:hAnsi="Times New Roman" w:cs="Times New Roman"/>
          <w:sz w:val="24"/>
          <w:szCs w:val="24"/>
        </w:rPr>
        <w:t xml:space="preserve"> Understanding the demographic and ecological factors that lead to the evolution of plant-pathogen species can greatly advance our knowledge of how they adapt to agricultural systems and provide new insights for plant disease management. In addition to these potential applications, fungi and are ideal models for understanding the biological features that lead to new species in general. Fungi comprise a large number of species (About 70,000 species) (</w:t>
      </w:r>
      <w:proofErr w:type="spellStart"/>
      <w:r w:rsidRPr="000A72B4">
        <w:rPr>
          <w:rFonts w:ascii="Times New Roman" w:hAnsi="Times New Roman" w:cs="Times New Roman"/>
          <w:sz w:val="24"/>
          <w:szCs w:val="24"/>
        </w:rPr>
        <w:t>Hawksworth</w:t>
      </w:r>
      <w:proofErr w:type="spellEnd"/>
      <w:r w:rsidRPr="000A72B4">
        <w:rPr>
          <w:rFonts w:ascii="Times New Roman" w:hAnsi="Times New Roman" w:cs="Times New Roman"/>
          <w:sz w:val="24"/>
          <w:szCs w:val="24"/>
        </w:rPr>
        <w:t xml:space="preserve">, 1997), of which many can cause disease in a wide variety of plant hosts. These factors make them appealing models for evolutionary biologists because pathogen biology provides an extraordinary window into how species interactions shape divergence patterns in different organisms and allows for clear hypotheses formulation. For example, given the dependence of plant pathogens on their host species, it is expected that </w:t>
      </w:r>
      <w:r w:rsidRPr="000A72B4">
        <w:rPr>
          <w:rFonts w:ascii="Times New Roman" w:hAnsi="Times New Roman" w:cs="Times New Roman"/>
          <w:sz w:val="24"/>
          <w:szCs w:val="24"/>
        </w:rPr>
        <w:lastRenderedPageBreak/>
        <w:t>some of the major mechanisms underlying plant-pathogen species emergence include host-range expansion and host jumps (</w:t>
      </w:r>
      <w:proofErr w:type="spellStart"/>
      <w:r w:rsidRPr="000A72B4">
        <w:rPr>
          <w:rFonts w:ascii="Times New Roman" w:hAnsi="Times New Roman" w:cs="Times New Roman"/>
          <w:sz w:val="24"/>
          <w:szCs w:val="24"/>
        </w:rPr>
        <w:t>Broders</w:t>
      </w:r>
      <w:r w:rsidRPr="000A72B4">
        <w:rPr>
          <w:rFonts w:ascii="Times New Roman" w:hAnsi="Times New Roman" w:cs="Times New Roman"/>
          <w:i/>
          <w:sz w:val="24"/>
          <w:szCs w:val="24"/>
        </w:rPr>
        <w:t>et</w:t>
      </w:r>
      <w:proofErr w:type="spellEnd"/>
      <w:r w:rsidRPr="000A72B4">
        <w:rPr>
          <w:rFonts w:ascii="Times New Roman" w:hAnsi="Times New Roman" w:cs="Times New Roman"/>
          <w:i/>
          <w:sz w:val="24"/>
          <w:szCs w:val="24"/>
        </w:rPr>
        <w:t xml:space="preserve"> al</w:t>
      </w:r>
      <w:r w:rsidRPr="000A72B4">
        <w:rPr>
          <w:rFonts w:ascii="Times New Roman" w:hAnsi="Times New Roman" w:cs="Times New Roman"/>
          <w:sz w:val="24"/>
          <w:szCs w:val="24"/>
        </w:rPr>
        <w:t xml:space="preserve">., 2012). </w:t>
      </w:r>
      <w:r w:rsidRPr="000A72B4">
        <w:rPr>
          <w:rFonts w:ascii="Times New Roman" w:hAnsi="Times New Roman" w:cs="Times New Roman"/>
          <w:sz w:val="24"/>
          <w:szCs w:val="24"/>
          <w:lang w:val="en-US"/>
        </w:rPr>
        <w:t xml:space="preserve">We first address the question of species definitions and species criteria and then review the patterns of speciation in fungi, situating them in the general theory as applied to eukaryotes. We focus particularly on the aspects that have seen recent and significant developments, such as sympatric speciation, </w:t>
      </w:r>
      <w:proofErr w:type="spellStart"/>
      <w:r w:rsidRPr="000A72B4">
        <w:rPr>
          <w:rFonts w:ascii="Times New Roman" w:hAnsi="Times New Roman" w:cs="Times New Roman"/>
          <w:sz w:val="24"/>
          <w:szCs w:val="24"/>
          <w:lang w:val="en-US"/>
        </w:rPr>
        <w:t>cospeciation</w:t>
      </w:r>
      <w:proofErr w:type="spellEnd"/>
      <w:r w:rsidRPr="000A72B4">
        <w:rPr>
          <w:rFonts w:ascii="Times New Roman" w:hAnsi="Times New Roman" w:cs="Times New Roman"/>
          <w:sz w:val="24"/>
          <w:szCs w:val="24"/>
          <w:lang w:val="en-US"/>
        </w:rPr>
        <w:t>, hosts shifts, reproductive character displacement, and the time course of speciation.</w:t>
      </w:r>
    </w:p>
    <w:p w:rsidR="00463A26" w:rsidRPr="000A72B4" w:rsidRDefault="00463A26" w:rsidP="00463A26">
      <w:pPr>
        <w:autoSpaceDE w:val="0"/>
        <w:autoSpaceDN w:val="0"/>
        <w:adjustRightInd w:val="0"/>
        <w:spacing w:after="0" w:line="360" w:lineRule="auto"/>
        <w:ind w:firstLine="720"/>
        <w:jc w:val="both"/>
        <w:rPr>
          <w:rFonts w:ascii="Times New Roman" w:hAnsi="Times New Roman" w:cs="Times New Roman"/>
          <w:sz w:val="24"/>
          <w:szCs w:val="24"/>
          <w:lang w:val="en-US"/>
        </w:rPr>
      </w:pPr>
    </w:p>
    <w:p w:rsidR="00A3183C" w:rsidRDefault="00A3183C" w:rsidP="00463A26">
      <w:pPr>
        <w:autoSpaceDE w:val="0"/>
        <w:autoSpaceDN w:val="0"/>
        <w:adjustRightInd w:val="0"/>
        <w:spacing w:after="0" w:line="360" w:lineRule="auto"/>
        <w:jc w:val="both"/>
        <w:rPr>
          <w:rFonts w:ascii="Times New Roman" w:hAnsi="Times New Roman" w:cs="Times New Roman"/>
          <w:sz w:val="24"/>
          <w:szCs w:val="24"/>
          <w:lang w:val="en-US"/>
        </w:rPr>
      </w:pPr>
    </w:p>
    <w:p w:rsidR="00463A26" w:rsidRPr="000A72B4" w:rsidRDefault="00463A26" w:rsidP="00463A26">
      <w:pPr>
        <w:autoSpaceDE w:val="0"/>
        <w:autoSpaceDN w:val="0"/>
        <w:adjustRightInd w:val="0"/>
        <w:spacing w:after="0" w:line="360" w:lineRule="auto"/>
        <w:jc w:val="both"/>
        <w:rPr>
          <w:rFonts w:ascii="Times New Roman" w:hAnsi="Times New Roman" w:cs="Times New Roman"/>
          <w:sz w:val="24"/>
          <w:szCs w:val="24"/>
          <w:lang w:val="en-US"/>
        </w:rPr>
      </w:pPr>
      <w:r w:rsidRPr="000A72B4">
        <w:rPr>
          <w:rFonts w:ascii="Times New Roman" w:hAnsi="Times New Roman" w:cs="Times New Roman"/>
          <w:b/>
          <w:sz w:val="24"/>
          <w:szCs w:val="24"/>
          <w:lang w:val="en-US"/>
        </w:rPr>
        <w:t xml:space="preserve">Species definition </w:t>
      </w:r>
      <w:proofErr w:type="spellStart"/>
      <w:r w:rsidRPr="000A72B4">
        <w:rPr>
          <w:rFonts w:ascii="Times New Roman" w:hAnsi="Times New Roman" w:cs="Times New Roman"/>
          <w:b/>
          <w:sz w:val="24"/>
          <w:szCs w:val="24"/>
          <w:lang w:val="en-US"/>
        </w:rPr>
        <w:t>vs</w:t>
      </w:r>
      <w:proofErr w:type="spellEnd"/>
      <w:r w:rsidRPr="000A72B4">
        <w:rPr>
          <w:rFonts w:ascii="Times New Roman" w:hAnsi="Times New Roman" w:cs="Times New Roman"/>
          <w:b/>
          <w:sz w:val="24"/>
          <w:szCs w:val="24"/>
          <w:lang w:val="en-US"/>
        </w:rPr>
        <w:t xml:space="preserve"> species criteria</w:t>
      </w:r>
    </w:p>
    <w:p w:rsidR="00463A26" w:rsidRPr="000A72B4" w:rsidRDefault="00463A26" w:rsidP="00463A26">
      <w:pPr>
        <w:autoSpaceDE w:val="0"/>
        <w:autoSpaceDN w:val="0"/>
        <w:adjustRightInd w:val="0"/>
        <w:spacing w:after="0" w:line="360" w:lineRule="auto"/>
        <w:ind w:firstLine="720"/>
        <w:jc w:val="both"/>
        <w:rPr>
          <w:rFonts w:ascii="Times New Roman" w:hAnsi="Times New Roman" w:cs="Times New Roman"/>
          <w:sz w:val="24"/>
          <w:szCs w:val="24"/>
          <w:lang w:val="en-US"/>
        </w:rPr>
      </w:pPr>
      <w:r w:rsidRPr="000A72B4">
        <w:rPr>
          <w:rFonts w:ascii="Times New Roman" w:hAnsi="Times New Roman" w:cs="Times New Roman"/>
          <w:sz w:val="24"/>
          <w:szCs w:val="24"/>
          <w:lang w:val="en-US"/>
        </w:rPr>
        <w:t xml:space="preserve"> To study speciation, it seems necessary to first define species. The continual proposal of new species concepts may lead one to think that there is no general agreement about what species are. To the contrary, it has been argued that all modern biologists agree that species correspond to segments of evolutionary lineages that evolve independently from one another (De </w:t>
      </w:r>
      <w:proofErr w:type="spellStart"/>
      <w:r w:rsidRPr="000A72B4">
        <w:rPr>
          <w:rFonts w:ascii="Times New Roman" w:hAnsi="Times New Roman" w:cs="Times New Roman"/>
          <w:sz w:val="24"/>
          <w:szCs w:val="24"/>
          <w:lang w:val="en-US"/>
        </w:rPr>
        <w:t>Queiroz</w:t>
      </w:r>
      <w:proofErr w:type="spellEnd"/>
      <w:r w:rsidRPr="000A72B4">
        <w:rPr>
          <w:rFonts w:ascii="Times New Roman" w:hAnsi="Times New Roman" w:cs="Times New Roman"/>
          <w:sz w:val="24"/>
          <w:szCs w:val="24"/>
          <w:lang w:val="en-US"/>
        </w:rPr>
        <w:t xml:space="preserve">, 1998). The apparently endless dispute about species concepts stems from the confusion between a species definition (describing the kind of entity that is a species) and species criteria (standard for judging or recognizing whether individuals should be considered members of the same species). Many so called ‘‘species concepts” actually correspond to species criteria, i.e., practical means to recognize and delimit species (De </w:t>
      </w:r>
      <w:proofErr w:type="spellStart"/>
      <w:r w:rsidRPr="000A72B4">
        <w:rPr>
          <w:rFonts w:ascii="Times New Roman" w:hAnsi="Times New Roman" w:cs="Times New Roman"/>
          <w:sz w:val="24"/>
          <w:szCs w:val="24"/>
          <w:lang w:val="en-US"/>
        </w:rPr>
        <w:t>Queiroz</w:t>
      </w:r>
      <w:proofErr w:type="spellEnd"/>
      <w:r w:rsidRPr="000A72B4">
        <w:rPr>
          <w:rFonts w:ascii="Times New Roman" w:hAnsi="Times New Roman" w:cs="Times New Roman"/>
          <w:sz w:val="24"/>
          <w:szCs w:val="24"/>
          <w:lang w:val="en-US"/>
        </w:rPr>
        <w:t xml:space="preserve">, 2007). The Biological Species Concept (BSC) for instance emphasizes reproductive isolation, the Morphological Species Concept (MSC) emphasizes morphological divergence, the Ecological Species Concept (ESC) emphasizes adaptation to a particular ecological niche, and the Phylogenetic Species Concept (PSC) emphasizes nucleotide divergence. These species criteria correspond to the different events that occur during lineage separation and divergence, rather than to fundamental differences in what is considered to represent a species. One may wonder why there are conflicts over which species criterion we adopt. There are three main reasons why such criteria cannot be universal: (i) speciation is a temporally extended process, but one which varies tremendously in its </w:t>
      </w:r>
      <w:proofErr w:type="spellStart"/>
      <w:r w:rsidRPr="000A72B4">
        <w:rPr>
          <w:rFonts w:ascii="Times New Roman" w:hAnsi="Times New Roman" w:cs="Times New Roman"/>
          <w:sz w:val="24"/>
          <w:szCs w:val="24"/>
          <w:lang w:val="en-US"/>
        </w:rPr>
        <w:t>pace</w:t>
      </w:r>
      <w:proofErr w:type="spellEnd"/>
      <w:r w:rsidRPr="000A72B4">
        <w:rPr>
          <w:rFonts w:ascii="Times New Roman" w:hAnsi="Times New Roman" w:cs="Times New Roman"/>
          <w:sz w:val="24"/>
          <w:szCs w:val="24"/>
          <w:lang w:val="en-US"/>
        </w:rPr>
        <w:t xml:space="preserve"> among different types of organisms, (ii) several modes of speciation can occur, during which the phenomena used for species recognition do not necessarily appear in the same chronological order, (iii) characteristics of certain organisms render some criteria difficult to apply. Let us take as example the most popular yet the most challenged species criterion, the BSC. For proponents of the BSC, the capacity to interbreed delimits the </w:t>
      </w:r>
      <w:proofErr w:type="spellStart"/>
      <w:r w:rsidRPr="000A72B4">
        <w:rPr>
          <w:rFonts w:ascii="Times New Roman" w:hAnsi="Times New Roman" w:cs="Times New Roman"/>
          <w:sz w:val="24"/>
          <w:szCs w:val="24"/>
          <w:lang w:val="en-US"/>
        </w:rPr>
        <w:t>infraspecies</w:t>
      </w:r>
      <w:proofErr w:type="spellEnd"/>
      <w:r w:rsidRPr="000A72B4">
        <w:rPr>
          <w:rFonts w:ascii="Times New Roman" w:hAnsi="Times New Roman" w:cs="Times New Roman"/>
          <w:sz w:val="24"/>
          <w:szCs w:val="24"/>
          <w:lang w:val="en-US"/>
        </w:rPr>
        <w:t xml:space="preserve"> level, and ‘‘Biological Species” are </w:t>
      </w:r>
      <w:proofErr w:type="spellStart"/>
      <w:r w:rsidRPr="000A72B4">
        <w:rPr>
          <w:rFonts w:ascii="Times New Roman" w:hAnsi="Times New Roman" w:cs="Times New Roman"/>
          <w:sz w:val="24"/>
          <w:szCs w:val="24"/>
          <w:lang w:val="en-US"/>
        </w:rPr>
        <w:t>intersterile</w:t>
      </w:r>
      <w:proofErr w:type="spellEnd"/>
      <w:r w:rsidRPr="000A72B4">
        <w:rPr>
          <w:rFonts w:ascii="Times New Roman" w:hAnsi="Times New Roman" w:cs="Times New Roman"/>
          <w:sz w:val="24"/>
          <w:szCs w:val="24"/>
          <w:lang w:val="en-US"/>
        </w:rPr>
        <w:t xml:space="preserve"> groups (</w:t>
      </w:r>
      <w:proofErr w:type="spellStart"/>
      <w:r w:rsidRPr="000A72B4">
        <w:rPr>
          <w:rFonts w:ascii="Times New Roman" w:hAnsi="Times New Roman" w:cs="Times New Roman"/>
          <w:sz w:val="24"/>
          <w:szCs w:val="24"/>
          <w:lang w:val="en-US"/>
        </w:rPr>
        <w:t>Mayr</w:t>
      </w:r>
      <w:proofErr w:type="spellEnd"/>
      <w:r w:rsidRPr="000A72B4">
        <w:rPr>
          <w:rFonts w:ascii="Times New Roman" w:hAnsi="Times New Roman" w:cs="Times New Roman"/>
          <w:sz w:val="24"/>
          <w:szCs w:val="24"/>
          <w:lang w:val="en-US"/>
        </w:rPr>
        <w:t xml:space="preserve">, 1942). This criterion is based on reproductive </w:t>
      </w:r>
      <w:r w:rsidRPr="000A72B4">
        <w:rPr>
          <w:rFonts w:ascii="Times New Roman" w:hAnsi="Times New Roman" w:cs="Times New Roman"/>
          <w:sz w:val="24"/>
          <w:szCs w:val="24"/>
          <w:lang w:val="en-US"/>
        </w:rPr>
        <w:lastRenderedPageBreak/>
        <w:t xml:space="preserve">isolation, but this is only one of the many stages of speciation. Depending on the mode of speciation, </w:t>
      </w:r>
      <w:proofErr w:type="spellStart"/>
      <w:r w:rsidRPr="000A72B4">
        <w:rPr>
          <w:rFonts w:ascii="Times New Roman" w:hAnsi="Times New Roman" w:cs="Times New Roman"/>
          <w:sz w:val="24"/>
          <w:szCs w:val="24"/>
          <w:lang w:val="en-US"/>
        </w:rPr>
        <w:t>intersterility</w:t>
      </w:r>
      <w:proofErr w:type="spellEnd"/>
      <w:r w:rsidRPr="000A72B4">
        <w:rPr>
          <w:rFonts w:ascii="Times New Roman" w:hAnsi="Times New Roman" w:cs="Times New Roman"/>
          <w:sz w:val="24"/>
          <w:szCs w:val="24"/>
          <w:lang w:val="en-US"/>
        </w:rPr>
        <w:t xml:space="preserve"> can occur at early or late stages of speciation, and can constitute the critical stage (in sympatric speciation), or it may be only a by-product of genetic divergence (in allopatric speciation). Obviously, the BSC will be most useful in the first case (sympatric speciation)</w:t>
      </w:r>
      <w:proofErr w:type="gramStart"/>
      <w:r w:rsidRPr="000A72B4">
        <w:rPr>
          <w:rFonts w:ascii="Times New Roman" w:hAnsi="Times New Roman" w:cs="Times New Roman"/>
          <w:sz w:val="24"/>
          <w:szCs w:val="24"/>
          <w:lang w:val="en-US"/>
        </w:rPr>
        <w:t>,</w:t>
      </w:r>
      <w:proofErr w:type="gramEnd"/>
      <w:r w:rsidRPr="000A72B4">
        <w:rPr>
          <w:rFonts w:ascii="Times New Roman" w:hAnsi="Times New Roman" w:cs="Times New Roman"/>
          <w:sz w:val="24"/>
          <w:szCs w:val="24"/>
          <w:lang w:val="en-US"/>
        </w:rPr>
        <w:t xml:space="preserve"> whereas species criteria based on evidence for lack of gene flow using molecular markers will be more discriminating in the latter case. </w:t>
      </w:r>
      <w:proofErr w:type="spellStart"/>
      <w:r w:rsidRPr="000A72B4">
        <w:rPr>
          <w:rFonts w:ascii="Times New Roman" w:hAnsi="Times New Roman" w:cs="Times New Roman"/>
          <w:sz w:val="24"/>
          <w:szCs w:val="24"/>
          <w:lang w:val="en-US"/>
        </w:rPr>
        <w:t>Intersterility</w:t>
      </w:r>
      <w:proofErr w:type="spellEnd"/>
      <w:r w:rsidRPr="000A72B4">
        <w:rPr>
          <w:rFonts w:ascii="Times New Roman" w:hAnsi="Times New Roman" w:cs="Times New Roman"/>
          <w:sz w:val="24"/>
          <w:szCs w:val="24"/>
          <w:lang w:val="en-US"/>
        </w:rPr>
        <w:t xml:space="preserve"> is the stage at which the process has become irreversible, but this stage may take very long to reach. Until quite recently, the most commonly used species criterion for fungi has been the MSC. However, many cryptic species have been discovered within morphological species, using the BSC (Anderson and </w:t>
      </w:r>
      <w:proofErr w:type="spellStart"/>
      <w:r w:rsidRPr="000A72B4">
        <w:rPr>
          <w:rFonts w:ascii="Times New Roman" w:hAnsi="Times New Roman" w:cs="Times New Roman"/>
          <w:sz w:val="24"/>
          <w:szCs w:val="24"/>
          <w:lang w:val="en-US"/>
        </w:rPr>
        <w:t>Ullrich</w:t>
      </w:r>
      <w:proofErr w:type="spellEnd"/>
      <w:r w:rsidRPr="000A72B4">
        <w:rPr>
          <w:rFonts w:ascii="Times New Roman" w:hAnsi="Times New Roman" w:cs="Times New Roman"/>
          <w:sz w:val="24"/>
          <w:szCs w:val="24"/>
          <w:lang w:val="en-US"/>
        </w:rPr>
        <w:t xml:space="preserve">, 1978), or the GCPSR (Genealogical Concordance Phylogenetic Species Recognition), an extension of the PSC. This latter species criterion uses the phylogenetic concordance of multiple unlinked genes to indicate a lack of genetic exchange and thus evolutionary independence of lineages. Species can thus be identified that cannot be recognized using other species criteria due to the lack of morphological characters or incomplete </w:t>
      </w:r>
      <w:proofErr w:type="spellStart"/>
      <w:r w:rsidRPr="000A72B4">
        <w:rPr>
          <w:rFonts w:ascii="Times New Roman" w:hAnsi="Times New Roman" w:cs="Times New Roman"/>
          <w:sz w:val="24"/>
          <w:szCs w:val="24"/>
          <w:lang w:val="en-US"/>
        </w:rPr>
        <w:t>prezygotic</w:t>
      </w:r>
      <w:proofErr w:type="spellEnd"/>
      <w:r w:rsidRPr="000A72B4">
        <w:rPr>
          <w:rFonts w:ascii="Times New Roman" w:hAnsi="Times New Roman" w:cs="Times New Roman"/>
          <w:sz w:val="24"/>
          <w:szCs w:val="24"/>
          <w:lang w:val="en-US"/>
        </w:rPr>
        <w:t xml:space="preserve"> isolation. The GCPSR criterion has proved immensely useful in fungi, because it is more finely discriminating than the other criteria in many cases, or more convenient (e.g. for species that we are not able to cross), and is currently the most widely used within the fungal kingdom (</w:t>
      </w:r>
      <w:proofErr w:type="spellStart"/>
      <w:r w:rsidRPr="000A72B4">
        <w:rPr>
          <w:rFonts w:ascii="Times New Roman" w:hAnsi="Times New Roman" w:cs="Times New Roman"/>
          <w:sz w:val="24"/>
          <w:szCs w:val="24"/>
          <w:lang w:val="en-US"/>
        </w:rPr>
        <w:t>Dettman</w:t>
      </w:r>
      <w:r w:rsidRPr="000A72B4">
        <w:rPr>
          <w:rFonts w:ascii="Times New Roman" w:hAnsi="Times New Roman" w:cs="Times New Roman"/>
          <w:i/>
          <w:sz w:val="24"/>
          <w:szCs w:val="24"/>
          <w:lang w:val="en-US"/>
        </w:rPr>
        <w:t>et</w:t>
      </w:r>
      <w:proofErr w:type="spellEnd"/>
      <w:r w:rsidRPr="000A72B4">
        <w:rPr>
          <w:rFonts w:ascii="Times New Roman" w:hAnsi="Times New Roman" w:cs="Times New Roman"/>
          <w:i/>
          <w:sz w:val="24"/>
          <w:szCs w:val="24"/>
          <w:lang w:val="en-US"/>
        </w:rPr>
        <w:t xml:space="preserve"> al</w:t>
      </w:r>
      <w:r w:rsidRPr="000A72B4">
        <w:rPr>
          <w:rFonts w:ascii="Times New Roman" w:hAnsi="Times New Roman" w:cs="Times New Roman"/>
          <w:sz w:val="24"/>
          <w:szCs w:val="24"/>
          <w:lang w:val="en-US"/>
        </w:rPr>
        <w:t>., 2003</w:t>
      </w:r>
      <w:proofErr w:type="gramStart"/>
      <w:r w:rsidRPr="000A72B4">
        <w:rPr>
          <w:rFonts w:ascii="Times New Roman" w:hAnsi="Times New Roman" w:cs="Times New Roman"/>
          <w:sz w:val="24"/>
          <w:szCs w:val="24"/>
          <w:lang w:val="en-US"/>
        </w:rPr>
        <w:t>;  Johnson</w:t>
      </w:r>
      <w:r w:rsidRPr="000A72B4">
        <w:rPr>
          <w:rFonts w:ascii="Times New Roman" w:hAnsi="Times New Roman" w:cs="Times New Roman"/>
          <w:i/>
          <w:sz w:val="24"/>
          <w:szCs w:val="24"/>
          <w:lang w:val="en-US"/>
        </w:rPr>
        <w:t>et</w:t>
      </w:r>
      <w:proofErr w:type="gramEnd"/>
      <w:r w:rsidRPr="000A72B4">
        <w:rPr>
          <w:rFonts w:ascii="Times New Roman" w:hAnsi="Times New Roman" w:cs="Times New Roman"/>
          <w:i/>
          <w:sz w:val="24"/>
          <w:szCs w:val="24"/>
          <w:lang w:val="en-US"/>
        </w:rPr>
        <w:t xml:space="preserve"> al</w:t>
      </w:r>
      <w:r w:rsidRPr="000A72B4">
        <w:rPr>
          <w:rFonts w:ascii="Times New Roman" w:hAnsi="Times New Roman" w:cs="Times New Roman"/>
          <w:sz w:val="24"/>
          <w:szCs w:val="24"/>
          <w:lang w:val="en-US"/>
        </w:rPr>
        <w:t>., 2005).</w:t>
      </w:r>
    </w:p>
    <w:p w:rsidR="00463A26" w:rsidRDefault="00463A26" w:rsidP="00463A26">
      <w:pPr>
        <w:autoSpaceDE w:val="0"/>
        <w:autoSpaceDN w:val="0"/>
        <w:adjustRightInd w:val="0"/>
        <w:spacing w:after="0" w:line="360" w:lineRule="auto"/>
        <w:jc w:val="both"/>
        <w:rPr>
          <w:rFonts w:ascii="Times New Roman" w:hAnsi="Times New Roman" w:cs="Times New Roman"/>
          <w:b/>
          <w:bCs/>
          <w:sz w:val="24"/>
          <w:szCs w:val="24"/>
        </w:rPr>
      </w:pPr>
    </w:p>
    <w:p w:rsidR="00463A26" w:rsidRPr="000A72B4" w:rsidRDefault="00463A26" w:rsidP="00463A26">
      <w:pPr>
        <w:autoSpaceDE w:val="0"/>
        <w:autoSpaceDN w:val="0"/>
        <w:adjustRightInd w:val="0"/>
        <w:spacing w:after="0" w:line="360" w:lineRule="auto"/>
        <w:jc w:val="both"/>
        <w:rPr>
          <w:rFonts w:ascii="Times New Roman" w:hAnsi="Times New Roman" w:cs="Times New Roman"/>
          <w:b/>
          <w:bCs/>
          <w:sz w:val="24"/>
          <w:szCs w:val="24"/>
        </w:rPr>
      </w:pPr>
      <w:r w:rsidRPr="000A72B4">
        <w:rPr>
          <w:rFonts w:ascii="Times New Roman" w:hAnsi="Times New Roman" w:cs="Times New Roman"/>
          <w:b/>
          <w:bCs/>
          <w:sz w:val="24"/>
          <w:szCs w:val="24"/>
        </w:rPr>
        <w:t xml:space="preserve"> How to study speciation in plant pathogens</w:t>
      </w:r>
    </w:p>
    <w:p w:rsidR="00463A26" w:rsidRPr="000A72B4" w:rsidRDefault="00463A26" w:rsidP="00463A26">
      <w:pPr>
        <w:autoSpaceDE w:val="0"/>
        <w:autoSpaceDN w:val="0"/>
        <w:adjustRightInd w:val="0"/>
        <w:spacing w:after="0" w:line="360" w:lineRule="auto"/>
        <w:ind w:firstLine="720"/>
        <w:jc w:val="both"/>
        <w:rPr>
          <w:rFonts w:ascii="Times New Roman" w:hAnsi="Times New Roman" w:cs="Times New Roman"/>
          <w:sz w:val="24"/>
          <w:szCs w:val="24"/>
        </w:rPr>
      </w:pPr>
      <w:r w:rsidRPr="000A72B4">
        <w:rPr>
          <w:rFonts w:ascii="Times New Roman" w:hAnsi="Times New Roman" w:cs="Times New Roman"/>
          <w:sz w:val="24"/>
          <w:szCs w:val="24"/>
        </w:rPr>
        <w:t xml:space="preserve">The completion of speciation is </w:t>
      </w:r>
      <w:proofErr w:type="spellStart"/>
      <w:r w:rsidRPr="000A72B4">
        <w:rPr>
          <w:rFonts w:ascii="Times New Roman" w:hAnsi="Times New Roman" w:cs="Times New Roman"/>
          <w:sz w:val="24"/>
          <w:szCs w:val="24"/>
        </w:rPr>
        <w:t>signaled</w:t>
      </w:r>
      <w:proofErr w:type="spellEnd"/>
      <w:r w:rsidRPr="000A72B4">
        <w:rPr>
          <w:rFonts w:ascii="Times New Roman" w:hAnsi="Times New Roman" w:cs="Times New Roman"/>
          <w:sz w:val="24"/>
          <w:szCs w:val="24"/>
        </w:rPr>
        <w:t xml:space="preserve"> by the existence of distinct RIMs. Thus, understanding how species originate necessarily focuses on understanding what biological features prevent gene flow. Although research in plant pathology is usually not characterized as speciation research, a series of approaches has aimed at dissecting the biological basis of reproductive isolation between plant-pathogen species. We divide these studies into two categories and refer to the studies that have identified RIMs between species as the classical studies. The second category, genomic studies, involves genome-scale studies that identify genomic features that are involved in reproductive isolation or in interspecies differences. Classical studies include allopatric speciation, sympatric speciation and ecological speciation while as genomic studies include speciation by hybridization and chromosomal speciation. Each of these studies are discussed below (</w:t>
      </w:r>
      <w:proofErr w:type="spellStart"/>
      <w:proofErr w:type="gramStart"/>
      <w:r w:rsidRPr="000A72B4">
        <w:rPr>
          <w:rFonts w:ascii="Times New Roman" w:hAnsi="Times New Roman" w:cs="Times New Roman"/>
          <w:sz w:val="24"/>
          <w:szCs w:val="24"/>
        </w:rPr>
        <w:t>Restrepo</w:t>
      </w:r>
      <w:r w:rsidRPr="000A72B4">
        <w:rPr>
          <w:rFonts w:ascii="Times New Roman" w:hAnsi="Times New Roman" w:cs="Times New Roman"/>
          <w:i/>
          <w:sz w:val="24"/>
          <w:szCs w:val="24"/>
        </w:rPr>
        <w:t>etal</w:t>
      </w:r>
      <w:proofErr w:type="spellEnd"/>
      <w:r w:rsidRPr="000A72B4">
        <w:rPr>
          <w:rFonts w:ascii="Times New Roman" w:hAnsi="Times New Roman" w:cs="Times New Roman"/>
          <w:i/>
          <w:sz w:val="24"/>
          <w:szCs w:val="24"/>
        </w:rPr>
        <w:t xml:space="preserve"> </w:t>
      </w:r>
      <w:r w:rsidRPr="000A72B4">
        <w:rPr>
          <w:rFonts w:ascii="Times New Roman" w:hAnsi="Times New Roman" w:cs="Times New Roman"/>
          <w:sz w:val="24"/>
          <w:szCs w:val="24"/>
        </w:rPr>
        <w:t>.</w:t>
      </w:r>
      <w:proofErr w:type="gramEnd"/>
      <w:r w:rsidRPr="000A72B4">
        <w:rPr>
          <w:rFonts w:ascii="Times New Roman" w:hAnsi="Times New Roman" w:cs="Times New Roman"/>
          <w:sz w:val="24"/>
          <w:szCs w:val="24"/>
        </w:rPr>
        <w:t xml:space="preserve">,2014). </w:t>
      </w:r>
    </w:p>
    <w:p w:rsidR="00463A26" w:rsidRDefault="00463A26" w:rsidP="00463A26">
      <w:pPr>
        <w:autoSpaceDE w:val="0"/>
        <w:autoSpaceDN w:val="0"/>
        <w:adjustRightInd w:val="0"/>
        <w:spacing w:after="0" w:line="360" w:lineRule="auto"/>
        <w:jc w:val="both"/>
        <w:rPr>
          <w:rFonts w:ascii="Times New Roman" w:hAnsi="Times New Roman" w:cs="Times New Roman"/>
          <w:sz w:val="24"/>
          <w:szCs w:val="24"/>
          <w:lang w:val="en-US"/>
        </w:rPr>
      </w:pPr>
    </w:p>
    <w:p w:rsidR="00463A26" w:rsidRPr="000A72B4" w:rsidRDefault="00463A26" w:rsidP="00463A26">
      <w:pPr>
        <w:autoSpaceDE w:val="0"/>
        <w:autoSpaceDN w:val="0"/>
        <w:adjustRightInd w:val="0"/>
        <w:spacing w:after="0" w:line="360" w:lineRule="auto"/>
        <w:jc w:val="both"/>
        <w:rPr>
          <w:rFonts w:ascii="Times New Roman" w:hAnsi="Times New Roman" w:cs="Times New Roman"/>
          <w:sz w:val="24"/>
          <w:szCs w:val="24"/>
          <w:lang w:val="en-US"/>
        </w:rPr>
      </w:pPr>
      <w:r w:rsidRPr="000A72B4">
        <w:rPr>
          <w:rFonts w:ascii="Times New Roman" w:hAnsi="Times New Roman" w:cs="Times New Roman"/>
          <w:b/>
          <w:sz w:val="24"/>
          <w:szCs w:val="24"/>
          <w:lang w:val="en-US"/>
        </w:rPr>
        <w:t>Allopatric speciation</w:t>
      </w:r>
    </w:p>
    <w:p w:rsidR="008E40F4" w:rsidRDefault="00463A26" w:rsidP="008E40F4">
      <w:pPr>
        <w:autoSpaceDE w:val="0"/>
        <w:autoSpaceDN w:val="0"/>
        <w:adjustRightInd w:val="0"/>
        <w:spacing w:after="0" w:line="360" w:lineRule="auto"/>
        <w:ind w:firstLine="720"/>
        <w:jc w:val="both"/>
        <w:rPr>
          <w:rFonts w:ascii="Times New Roman" w:hAnsi="Times New Roman" w:cs="Times New Roman"/>
          <w:sz w:val="24"/>
          <w:szCs w:val="24"/>
          <w:lang w:val="en-US"/>
        </w:rPr>
      </w:pPr>
      <w:r w:rsidRPr="000A72B4">
        <w:rPr>
          <w:rFonts w:ascii="Times New Roman" w:hAnsi="Times New Roman" w:cs="Times New Roman"/>
          <w:sz w:val="24"/>
          <w:szCs w:val="24"/>
          <w:lang w:val="en-US"/>
        </w:rPr>
        <w:lastRenderedPageBreak/>
        <w:t xml:space="preserve">How new species arise in nature is still a highly active field of research. It has long been believed that species originate mostly through </w:t>
      </w:r>
      <w:proofErr w:type="spellStart"/>
      <w:r w:rsidRPr="000A72B4">
        <w:rPr>
          <w:rFonts w:ascii="Times New Roman" w:hAnsi="Times New Roman" w:cs="Times New Roman"/>
          <w:sz w:val="24"/>
          <w:szCs w:val="24"/>
          <w:lang w:val="en-US"/>
        </w:rPr>
        <w:t>allopatric</w:t>
      </w:r>
      <w:proofErr w:type="spellEnd"/>
      <w:r w:rsidRPr="000A72B4">
        <w:rPr>
          <w:rFonts w:ascii="Times New Roman" w:hAnsi="Times New Roman" w:cs="Times New Roman"/>
          <w:sz w:val="24"/>
          <w:szCs w:val="24"/>
          <w:lang w:val="en-US"/>
        </w:rPr>
        <w:t xml:space="preserve"> divergence (</w:t>
      </w:r>
      <w:proofErr w:type="spellStart"/>
      <w:r w:rsidRPr="000A72B4">
        <w:rPr>
          <w:rFonts w:ascii="Times New Roman" w:hAnsi="Times New Roman" w:cs="Times New Roman"/>
          <w:sz w:val="24"/>
          <w:szCs w:val="24"/>
          <w:lang w:val="en-US"/>
        </w:rPr>
        <w:t>Mayr</w:t>
      </w:r>
      <w:proofErr w:type="spellEnd"/>
      <w:r w:rsidRPr="000A72B4">
        <w:rPr>
          <w:rFonts w:ascii="Times New Roman" w:hAnsi="Times New Roman" w:cs="Times New Roman"/>
          <w:sz w:val="24"/>
          <w:szCs w:val="24"/>
          <w:lang w:val="en-US"/>
        </w:rPr>
        <w:t xml:space="preserve">, 1963), because extrinsic geographic barriers seemed obvious impediments to gene flow. Fungi could appear as exceptions because eukaryotic micro-organisms have long been considered to have global geographic ranges (ubiquitous dispersal hypothesis; Finlay, 2002), at least for those not dependent on a host having a restricted range. This was in particular true for airborne fungal pathogens because their spores can be dispersed over very long distance. Among the numerous complexes of sibling species recently uncovered using the GCPSR </w:t>
      </w:r>
      <w:proofErr w:type="gramStart"/>
      <w:r w:rsidRPr="000A72B4">
        <w:rPr>
          <w:rFonts w:ascii="Times New Roman" w:hAnsi="Times New Roman" w:cs="Times New Roman"/>
          <w:sz w:val="24"/>
          <w:szCs w:val="24"/>
          <w:lang w:val="en-US"/>
        </w:rPr>
        <w:t>criterion,</w:t>
      </w:r>
      <w:proofErr w:type="gramEnd"/>
      <w:r w:rsidRPr="000A72B4">
        <w:rPr>
          <w:rFonts w:ascii="Times New Roman" w:hAnsi="Times New Roman" w:cs="Times New Roman"/>
          <w:sz w:val="24"/>
          <w:szCs w:val="24"/>
          <w:lang w:val="en-US"/>
        </w:rPr>
        <w:t xml:space="preserve"> many however appear consistent with allopatric divergence, because the cryptic species occupy non-overlapping areas separated by geographic barriers (Taylor </w:t>
      </w:r>
      <w:r w:rsidRPr="000A72B4">
        <w:rPr>
          <w:rFonts w:ascii="Times New Roman" w:hAnsi="Times New Roman" w:cs="Times New Roman"/>
          <w:i/>
          <w:sz w:val="24"/>
          <w:szCs w:val="24"/>
          <w:lang w:val="en-US"/>
        </w:rPr>
        <w:t>et al</w:t>
      </w:r>
      <w:r w:rsidRPr="000A72B4">
        <w:rPr>
          <w:rFonts w:ascii="Times New Roman" w:hAnsi="Times New Roman" w:cs="Times New Roman"/>
          <w:sz w:val="24"/>
          <w:szCs w:val="24"/>
          <w:lang w:val="en-US"/>
        </w:rPr>
        <w:t xml:space="preserve">. 2006). Among the recent examples, a multiple gene genealogies approach revealed the existence of cryptic species among the morphological species </w:t>
      </w:r>
      <w:proofErr w:type="spellStart"/>
      <w:r w:rsidRPr="000A72B4">
        <w:rPr>
          <w:rFonts w:ascii="Times New Roman" w:hAnsi="Times New Roman" w:cs="Times New Roman"/>
          <w:i/>
          <w:sz w:val="24"/>
          <w:szCs w:val="24"/>
          <w:lang w:val="en-US"/>
        </w:rPr>
        <w:t>Neurosporacrassa</w:t>
      </w:r>
      <w:proofErr w:type="spellEnd"/>
      <w:r w:rsidRPr="000A72B4">
        <w:rPr>
          <w:rFonts w:ascii="Times New Roman" w:hAnsi="Times New Roman" w:cs="Times New Roman"/>
          <w:sz w:val="24"/>
          <w:szCs w:val="24"/>
          <w:lang w:val="en-US"/>
        </w:rPr>
        <w:t xml:space="preserve"> (</w:t>
      </w:r>
      <w:proofErr w:type="spellStart"/>
      <w:r w:rsidRPr="000A72B4">
        <w:rPr>
          <w:rFonts w:ascii="Times New Roman" w:hAnsi="Times New Roman" w:cs="Times New Roman"/>
          <w:sz w:val="24"/>
          <w:szCs w:val="24"/>
          <w:lang w:val="en-US"/>
        </w:rPr>
        <w:t>Dettman</w:t>
      </w:r>
      <w:r w:rsidRPr="000A72B4">
        <w:rPr>
          <w:rFonts w:ascii="Times New Roman" w:hAnsi="Times New Roman" w:cs="Times New Roman"/>
          <w:i/>
          <w:sz w:val="24"/>
          <w:szCs w:val="24"/>
          <w:lang w:val="en-US"/>
        </w:rPr>
        <w:t>et</w:t>
      </w:r>
      <w:proofErr w:type="spellEnd"/>
      <w:r w:rsidRPr="000A72B4">
        <w:rPr>
          <w:rFonts w:ascii="Times New Roman" w:hAnsi="Times New Roman" w:cs="Times New Roman"/>
          <w:i/>
          <w:sz w:val="24"/>
          <w:szCs w:val="24"/>
          <w:lang w:val="en-US"/>
        </w:rPr>
        <w:t xml:space="preserve"> al</w:t>
      </w:r>
      <w:r w:rsidRPr="000A72B4">
        <w:rPr>
          <w:rFonts w:ascii="Times New Roman" w:hAnsi="Times New Roman" w:cs="Times New Roman"/>
          <w:sz w:val="24"/>
          <w:szCs w:val="24"/>
          <w:lang w:val="en-US"/>
        </w:rPr>
        <w:t xml:space="preserve">., 2003). They had non-overlapping geographical ranges, suggesting allopatric speciation: one phylogenetic species was located in the Congo, another in the Caribbean and Africa (but not Congo), and a third one was restricted to India. In yeasts, </w:t>
      </w:r>
      <w:proofErr w:type="spellStart"/>
      <w:r w:rsidRPr="000A72B4">
        <w:rPr>
          <w:rFonts w:ascii="Times New Roman" w:hAnsi="Times New Roman" w:cs="Times New Roman"/>
          <w:sz w:val="24"/>
          <w:szCs w:val="24"/>
          <w:lang w:val="en-US"/>
        </w:rPr>
        <w:t>Kuehne</w:t>
      </w:r>
      <w:r w:rsidRPr="000A72B4">
        <w:rPr>
          <w:rFonts w:ascii="Times New Roman" w:hAnsi="Times New Roman" w:cs="Times New Roman"/>
          <w:i/>
          <w:sz w:val="24"/>
          <w:szCs w:val="24"/>
          <w:lang w:val="en-US"/>
        </w:rPr>
        <w:t>et</w:t>
      </w:r>
      <w:proofErr w:type="spellEnd"/>
      <w:r w:rsidRPr="000A72B4">
        <w:rPr>
          <w:rFonts w:ascii="Times New Roman" w:hAnsi="Times New Roman" w:cs="Times New Roman"/>
          <w:i/>
          <w:sz w:val="24"/>
          <w:szCs w:val="24"/>
          <w:lang w:val="en-US"/>
        </w:rPr>
        <w:t xml:space="preserve"> al</w:t>
      </w:r>
      <w:r w:rsidRPr="000A72B4">
        <w:rPr>
          <w:rFonts w:ascii="Times New Roman" w:hAnsi="Times New Roman" w:cs="Times New Roman"/>
          <w:sz w:val="24"/>
          <w:szCs w:val="24"/>
          <w:lang w:val="en-US"/>
        </w:rPr>
        <w:t xml:space="preserve">. (2007) showed, also using a multiple gene genealogies approach, that </w:t>
      </w:r>
      <w:proofErr w:type="spellStart"/>
      <w:r w:rsidRPr="000A72B4">
        <w:rPr>
          <w:rFonts w:ascii="Times New Roman" w:hAnsi="Times New Roman" w:cs="Times New Roman"/>
          <w:i/>
          <w:sz w:val="24"/>
          <w:szCs w:val="24"/>
          <w:lang w:val="en-US"/>
        </w:rPr>
        <w:t>Saccharomyces</w:t>
      </w:r>
      <w:proofErr w:type="spellEnd"/>
      <w:r w:rsidRPr="000A72B4">
        <w:rPr>
          <w:rFonts w:ascii="Times New Roman" w:hAnsi="Times New Roman" w:cs="Times New Roman"/>
          <w:i/>
          <w:sz w:val="24"/>
          <w:szCs w:val="24"/>
          <w:lang w:val="en-US"/>
        </w:rPr>
        <w:t xml:space="preserve"> </w:t>
      </w:r>
      <w:proofErr w:type="spellStart"/>
      <w:r w:rsidRPr="000A72B4">
        <w:rPr>
          <w:rFonts w:ascii="Times New Roman" w:hAnsi="Times New Roman" w:cs="Times New Roman"/>
          <w:i/>
          <w:sz w:val="24"/>
          <w:szCs w:val="24"/>
          <w:lang w:val="en-US"/>
        </w:rPr>
        <w:t>paradoxus</w:t>
      </w:r>
      <w:proofErr w:type="spellEnd"/>
      <w:r w:rsidRPr="000A72B4">
        <w:rPr>
          <w:rFonts w:ascii="Times New Roman" w:hAnsi="Times New Roman" w:cs="Times New Roman"/>
          <w:sz w:val="24"/>
          <w:szCs w:val="24"/>
          <w:lang w:val="en-US"/>
        </w:rPr>
        <w:t xml:space="preserve">, a close relative of </w:t>
      </w:r>
      <w:proofErr w:type="spellStart"/>
      <w:r w:rsidRPr="000A72B4">
        <w:rPr>
          <w:rFonts w:ascii="Times New Roman" w:hAnsi="Times New Roman" w:cs="Times New Roman"/>
          <w:i/>
          <w:sz w:val="24"/>
          <w:szCs w:val="24"/>
          <w:lang w:val="en-US"/>
        </w:rPr>
        <w:t>Saccharomyces</w:t>
      </w:r>
      <w:proofErr w:type="spellEnd"/>
      <w:r w:rsidRPr="000A72B4">
        <w:rPr>
          <w:rFonts w:ascii="Times New Roman" w:hAnsi="Times New Roman" w:cs="Times New Roman"/>
          <w:i/>
          <w:sz w:val="24"/>
          <w:szCs w:val="24"/>
          <w:lang w:val="en-US"/>
        </w:rPr>
        <w:t xml:space="preserve"> </w:t>
      </w:r>
      <w:proofErr w:type="spellStart"/>
      <w:r w:rsidRPr="000A72B4">
        <w:rPr>
          <w:rFonts w:ascii="Times New Roman" w:hAnsi="Times New Roman" w:cs="Times New Roman"/>
          <w:i/>
          <w:sz w:val="24"/>
          <w:szCs w:val="24"/>
          <w:lang w:val="en-US"/>
        </w:rPr>
        <w:t>cerevisiae</w:t>
      </w:r>
      <w:proofErr w:type="spellEnd"/>
      <w:r w:rsidRPr="000A72B4">
        <w:rPr>
          <w:rFonts w:ascii="Times New Roman" w:hAnsi="Times New Roman" w:cs="Times New Roman"/>
          <w:sz w:val="24"/>
          <w:szCs w:val="24"/>
          <w:lang w:val="en-US"/>
        </w:rPr>
        <w:t xml:space="preserve"> present in temperate woodlands in the northern hemisphere, was composed of two distinct genetic groups, A and B. The majority of isolates from group A were from Eurasia whereas all isolates from group B had been collected in North America, suggesting a differentiation of these incipient species in separate continents. Another example comes from </w:t>
      </w:r>
      <w:proofErr w:type="spellStart"/>
      <w:r w:rsidRPr="000A72B4">
        <w:rPr>
          <w:rFonts w:ascii="Times New Roman" w:hAnsi="Times New Roman" w:cs="Times New Roman"/>
          <w:i/>
          <w:sz w:val="24"/>
          <w:szCs w:val="24"/>
          <w:lang w:val="en-US"/>
        </w:rPr>
        <w:t>Fusariumgraminearum</w:t>
      </w:r>
      <w:proofErr w:type="spellEnd"/>
      <w:r w:rsidRPr="000A72B4">
        <w:rPr>
          <w:rFonts w:ascii="Times New Roman" w:hAnsi="Times New Roman" w:cs="Times New Roman"/>
          <w:sz w:val="24"/>
          <w:szCs w:val="24"/>
          <w:lang w:val="en-US"/>
        </w:rPr>
        <w:t xml:space="preserve">, a fungus responsible for scab on wheat and barley, which had long been considered as a </w:t>
      </w:r>
      <w:proofErr w:type="spellStart"/>
      <w:r w:rsidRPr="000A72B4">
        <w:rPr>
          <w:rFonts w:ascii="Times New Roman" w:hAnsi="Times New Roman" w:cs="Times New Roman"/>
          <w:sz w:val="24"/>
          <w:szCs w:val="24"/>
          <w:lang w:val="en-US"/>
        </w:rPr>
        <w:t>panmictic</w:t>
      </w:r>
      <w:proofErr w:type="spellEnd"/>
      <w:r w:rsidRPr="000A72B4">
        <w:rPr>
          <w:rFonts w:ascii="Times New Roman" w:hAnsi="Times New Roman" w:cs="Times New Roman"/>
          <w:sz w:val="24"/>
          <w:szCs w:val="24"/>
          <w:lang w:val="en-US"/>
        </w:rPr>
        <w:t xml:space="preserve"> species with a broad distribution. Recent studies however identified at least nine </w:t>
      </w:r>
      <w:proofErr w:type="spellStart"/>
      <w:r w:rsidRPr="000A72B4">
        <w:rPr>
          <w:rFonts w:ascii="Times New Roman" w:hAnsi="Times New Roman" w:cs="Times New Roman"/>
          <w:sz w:val="24"/>
          <w:szCs w:val="24"/>
          <w:lang w:val="en-US"/>
        </w:rPr>
        <w:t>phylogenetically</w:t>
      </w:r>
      <w:proofErr w:type="spellEnd"/>
      <w:r w:rsidRPr="000A72B4">
        <w:rPr>
          <w:rFonts w:ascii="Times New Roman" w:hAnsi="Times New Roman" w:cs="Times New Roman"/>
          <w:sz w:val="24"/>
          <w:szCs w:val="24"/>
          <w:lang w:val="en-US"/>
        </w:rPr>
        <w:t xml:space="preserve"> distinct and geographically separated species (O’Donnell </w:t>
      </w:r>
      <w:r w:rsidRPr="000A72B4">
        <w:rPr>
          <w:rFonts w:ascii="Times New Roman" w:hAnsi="Times New Roman" w:cs="Times New Roman"/>
          <w:i/>
          <w:sz w:val="24"/>
          <w:szCs w:val="24"/>
          <w:lang w:val="en-US"/>
        </w:rPr>
        <w:t>et al</w:t>
      </w:r>
      <w:r w:rsidRPr="000A72B4">
        <w:rPr>
          <w:rFonts w:ascii="Times New Roman" w:hAnsi="Times New Roman" w:cs="Times New Roman"/>
          <w:sz w:val="24"/>
          <w:szCs w:val="24"/>
          <w:lang w:val="en-US"/>
        </w:rPr>
        <w:t xml:space="preserve">., 2004). Four of them were clearly endemic to South America, one was found only in Central America, one in India and one in Australia (O’Donnell </w:t>
      </w:r>
      <w:r w:rsidRPr="000A72B4">
        <w:rPr>
          <w:rFonts w:ascii="Times New Roman" w:hAnsi="Times New Roman" w:cs="Times New Roman"/>
          <w:i/>
          <w:sz w:val="24"/>
          <w:szCs w:val="24"/>
          <w:lang w:val="en-US"/>
        </w:rPr>
        <w:t>et al</w:t>
      </w:r>
      <w:r w:rsidRPr="000A72B4">
        <w:rPr>
          <w:rFonts w:ascii="Times New Roman" w:hAnsi="Times New Roman" w:cs="Times New Roman"/>
          <w:sz w:val="24"/>
          <w:szCs w:val="24"/>
          <w:lang w:val="en-US"/>
        </w:rPr>
        <w:t xml:space="preserve">., 2004). Examples </w:t>
      </w:r>
      <w:r>
        <w:rPr>
          <w:rFonts w:ascii="Times New Roman" w:hAnsi="Times New Roman" w:cs="Times New Roman"/>
          <w:sz w:val="24"/>
          <w:szCs w:val="24"/>
          <w:lang w:val="en-US"/>
        </w:rPr>
        <w:t>(Table 1.)</w:t>
      </w:r>
      <w:r w:rsidRPr="000A72B4">
        <w:rPr>
          <w:rFonts w:ascii="Times New Roman" w:hAnsi="Times New Roman" w:cs="Times New Roman"/>
          <w:sz w:val="24"/>
          <w:szCs w:val="24"/>
          <w:lang w:val="en-US"/>
        </w:rPr>
        <w:t xml:space="preserve"> can also be found among </w:t>
      </w:r>
      <w:proofErr w:type="spellStart"/>
      <w:r w:rsidRPr="000A72B4">
        <w:rPr>
          <w:rFonts w:ascii="Times New Roman" w:hAnsi="Times New Roman" w:cs="Times New Roman"/>
          <w:sz w:val="24"/>
          <w:szCs w:val="24"/>
          <w:lang w:val="en-US"/>
        </w:rPr>
        <w:t>basidiomycetes</w:t>
      </w:r>
      <w:proofErr w:type="spellEnd"/>
      <w:r w:rsidRPr="000A72B4">
        <w:rPr>
          <w:rFonts w:ascii="Times New Roman" w:hAnsi="Times New Roman" w:cs="Times New Roman"/>
          <w:sz w:val="24"/>
          <w:szCs w:val="24"/>
          <w:lang w:val="en-US"/>
        </w:rPr>
        <w:t xml:space="preserve">, for instance in </w:t>
      </w:r>
      <w:proofErr w:type="spellStart"/>
      <w:r w:rsidRPr="000A72B4">
        <w:rPr>
          <w:rFonts w:ascii="Times New Roman" w:hAnsi="Times New Roman" w:cs="Times New Roman"/>
          <w:i/>
          <w:sz w:val="24"/>
          <w:szCs w:val="24"/>
          <w:lang w:val="en-US"/>
        </w:rPr>
        <w:t>Armillariamellea</w:t>
      </w:r>
      <w:proofErr w:type="spellEnd"/>
      <w:r w:rsidRPr="000A72B4">
        <w:rPr>
          <w:rFonts w:ascii="Times New Roman" w:hAnsi="Times New Roman" w:cs="Times New Roman"/>
          <w:sz w:val="24"/>
          <w:szCs w:val="24"/>
          <w:lang w:val="en-US"/>
        </w:rPr>
        <w:t xml:space="preserve">, where North American and European strains have been shown to belong to different </w:t>
      </w:r>
      <w:proofErr w:type="gramStart"/>
      <w:r w:rsidRPr="000A72B4">
        <w:rPr>
          <w:rFonts w:ascii="Times New Roman" w:hAnsi="Times New Roman" w:cs="Times New Roman"/>
          <w:sz w:val="24"/>
          <w:szCs w:val="24"/>
          <w:lang w:val="en-US"/>
        </w:rPr>
        <w:t>species(</w:t>
      </w:r>
      <w:proofErr w:type="gramEnd"/>
      <w:r w:rsidRPr="000A72B4">
        <w:rPr>
          <w:rFonts w:ascii="Times New Roman" w:hAnsi="Times New Roman" w:cs="Times New Roman"/>
          <w:sz w:val="24"/>
          <w:szCs w:val="24"/>
          <w:lang w:val="en-US"/>
        </w:rPr>
        <w:t xml:space="preserve">Anderson </w:t>
      </w:r>
      <w:r w:rsidRPr="000A72B4">
        <w:rPr>
          <w:rFonts w:ascii="Times New Roman" w:hAnsi="Times New Roman" w:cs="Times New Roman"/>
          <w:i/>
          <w:sz w:val="24"/>
          <w:szCs w:val="24"/>
          <w:lang w:val="en-US"/>
        </w:rPr>
        <w:t>et al</w:t>
      </w:r>
      <w:r w:rsidRPr="000A72B4">
        <w:rPr>
          <w:rFonts w:ascii="Times New Roman" w:hAnsi="Times New Roman" w:cs="Times New Roman"/>
          <w:sz w:val="24"/>
          <w:szCs w:val="24"/>
          <w:lang w:val="en-US"/>
        </w:rPr>
        <w:t>., 1989).</w:t>
      </w:r>
    </w:p>
    <w:p w:rsidR="008E40F4" w:rsidRPr="008E40F4" w:rsidRDefault="008E40F4" w:rsidP="00D46FDB">
      <w:pPr>
        <w:autoSpaceDE w:val="0"/>
        <w:autoSpaceDN w:val="0"/>
        <w:adjustRightInd w:val="0"/>
        <w:spacing w:after="0" w:line="360" w:lineRule="auto"/>
        <w:jc w:val="both"/>
        <w:rPr>
          <w:rFonts w:ascii="Times New Roman" w:hAnsi="Times New Roman" w:cs="Times New Roman"/>
          <w:sz w:val="24"/>
          <w:szCs w:val="24"/>
          <w:lang w:val="en-US"/>
        </w:rPr>
      </w:pPr>
      <w:r w:rsidRPr="008E40F4">
        <w:rPr>
          <w:rFonts w:ascii="Times New Roman" w:hAnsi="Times New Roman" w:cs="Times New Roman"/>
          <w:b/>
          <w:sz w:val="24"/>
          <w:szCs w:val="24"/>
          <w:lang w:val="en-US"/>
        </w:rPr>
        <w:t>Table-1.</w:t>
      </w:r>
      <w:r w:rsidRPr="008E40F4">
        <w:rPr>
          <w:rFonts w:ascii="Times New Roman" w:hAnsi="Times New Roman" w:cs="Times New Roman"/>
          <w:b/>
          <w:sz w:val="24"/>
          <w:szCs w:val="24"/>
        </w:rPr>
        <w:t xml:space="preserve">Speciation cases </w:t>
      </w:r>
      <w:r w:rsidRPr="008E40F4">
        <w:rPr>
          <w:rFonts w:ascii="Times New Roman" w:hAnsi="Times New Roman" w:cs="Times New Roman"/>
          <w:b/>
          <w:sz w:val="24"/>
          <w:szCs w:val="24"/>
          <w:lang w:val="en-GB"/>
        </w:rPr>
        <w:t>reported to be allopatric</w:t>
      </w:r>
      <w:r w:rsidRPr="008E40F4">
        <w:rPr>
          <w:rFonts w:ascii="Times New Roman" w:hAnsi="Times New Roman" w:cs="Times New Roman"/>
          <w:b/>
          <w:sz w:val="24"/>
          <w:szCs w:val="24"/>
        </w:rPr>
        <w:t>.</w:t>
      </w:r>
    </w:p>
    <w:tbl>
      <w:tblPr>
        <w:tblStyle w:val="TableGrid"/>
        <w:tblW w:w="0" w:type="auto"/>
        <w:tblLook w:val="04A0"/>
      </w:tblPr>
      <w:tblGrid>
        <w:gridCol w:w="817"/>
        <w:gridCol w:w="2977"/>
        <w:gridCol w:w="1843"/>
        <w:gridCol w:w="3605"/>
      </w:tblGrid>
      <w:tr w:rsidR="008E40F4" w:rsidRPr="00BD2236" w:rsidTr="00C60D7E">
        <w:trPr>
          <w:trHeight w:val="485"/>
        </w:trPr>
        <w:tc>
          <w:tcPr>
            <w:tcW w:w="817" w:type="dxa"/>
          </w:tcPr>
          <w:p w:rsidR="008E40F4" w:rsidRPr="00F925BB" w:rsidRDefault="008E40F4" w:rsidP="00F925BB">
            <w:pPr>
              <w:jc w:val="both"/>
              <w:rPr>
                <w:rFonts w:ascii="Times New Roman" w:hAnsi="Times New Roman" w:cs="Times New Roman"/>
                <w:b/>
              </w:rPr>
            </w:pPr>
            <w:r w:rsidRPr="00F925BB">
              <w:rPr>
                <w:rFonts w:ascii="Times New Roman" w:hAnsi="Times New Roman" w:cs="Times New Roman"/>
                <w:b/>
              </w:rPr>
              <w:t>S. No.</w:t>
            </w:r>
          </w:p>
        </w:tc>
        <w:tc>
          <w:tcPr>
            <w:tcW w:w="2977" w:type="dxa"/>
          </w:tcPr>
          <w:p w:rsidR="008E40F4" w:rsidRPr="00F925BB" w:rsidRDefault="008E40F4" w:rsidP="00F925BB">
            <w:pPr>
              <w:jc w:val="both"/>
              <w:rPr>
                <w:rFonts w:ascii="Times New Roman" w:hAnsi="Times New Roman" w:cs="Times New Roman"/>
                <w:b/>
              </w:rPr>
            </w:pPr>
            <w:r w:rsidRPr="00F925BB">
              <w:rPr>
                <w:rFonts w:ascii="Times New Roman" w:hAnsi="Times New Roman" w:cs="Times New Roman"/>
                <w:b/>
              </w:rPr>
              <w:t>Species</w:t>
            </w:r>
          </w:p>
        </w:tc>
        <w:tc>
          <w:tcPr>
            <w:tcW w:w="1843" w:type="dxa"/>
          </w:tcPr>
          <w:p w:rsidR="008E40F4" w:rsidRPr="00F925BB" w:rsidRDefault="008E40F4" w:rsidP="00F925BB">
            <w:pPr>
              <w:jc w:val="both"/>
              <w:rPr>
                <w:rFonts w:ascii="Times New Roman" w:hAnsi="Times New Roman" w:cs="Times New Roman"/>
                <w:b/>
              </w:rPr>
            </w:pPr>
            <w:r w:rsidRPr="00F925BB">
              <w:rPr>
                <w:rFonts w:ascii="Times New Roman" w:hAnsi="Times New Roman" w:cs="Times New Roman"/>
                <w:b/>
              </w:rPr>
              <w:t>Speciation mode</w:t>
            </w:r>
          </w:p>
        </w:tc>
        <w:tc>
          <w:tcPr>
            <w:tcW w:w="3605" w:type="dxa"/>
          </w:tcPr>
          <w:p w:rsidR="008E40F4" w:rsidRPr="00F925BB" w:rsidRDefault="008E40F4" w:rsidP="00F925BB">
            <w:pPr>
              <w:jc w:val="both"/>
              <w:rPr>
                <w:rFonts w:ascii="Times New Roman" w:hAnsi="Times New Roman" w:cs="Times New Roman"/>
                <w:b/>
              </w:rPr>
            </w:pPr>
            <w:r w:rsidRPr="00F925BB">
              <w:rPr>
                <w:rFonts w:ascii="Times New Roman" w:hAnsi="Times New Roman" w:cs="Times New Roman"/>
                <w:b/>
              </w:rPr>
              <w:t>Comments</w:t>
            </w:r>
          </w:p>
        </w:tc>
      </w:tr>
      <w:tr w:rsidR="008E40F4" w:rsidTr="00C60D7E">
        <w:trPr>
          <w:trHeight w:val="421"/>
        </w:trPr>
        <w:tc>
          <w:tcPr>
            <w:tcW w:w="817" w:type="dxa"/>
          </w:tcPr>
          <w:p w:rsidR="008E40F4" w:rsidRPr="00F925BB" w:rsidRDefault="008E40F4" w:rsidP="00F925BB">
            <w:pPr>
              <w:jc w:val="both"/>
              <w:rPr>
                <w:rFonts w:ascii="Times New Roman" w:hAnsi="Times New Roman" w:cs="Times New Roman"/>
                <w:sz w:val="20"/>
              </w:rPr>
            </w:pPr>
            <w:r w:rsidRPr="00F925BB">
              <w:rPr>
                <w:rFonts w:ascii="Times New Roman" w:hAnsi="Times New Roman" w:cs="Times New Roman"/>
                <w:sz w:val="20"/>
              </w:rPr>
              <w:t>1</w:t>
            </w:r>
          </w:p>
        </w:tc>
        <w:tc>
          <w:tcPr>
            <w:tcW w:w="2977" w:type="dxa"/>
          </w:tcPr>
          <w:p w:rsidR="008E40F4" w:rsidRPr="00F925BB" w:rsidRDefault="008E40F4" w:rsidP="00F925BB">
            <w:pPr>
              <w:jc w:val="both"/>
              <w:rPr>
                <w:rFonts w:ascii="Times New Roman" w:hAnsi="Times New Roman" w:cs="Times New Roman"/>
                <w:i/>
                <w:sz w:val="20"/>
              </w:rPr>
            </w:pPr>
            <w:proofErr w:type="spellStart"/>
            <w:r w:rsidRPr="00F925BB">
              <w:rPr>
                <w:rFonts w:ascii="Times New Roman" w:hAnsi="Times New Roman" w:cs="Times New Roman"/>
                <w:i/>
                <w:sz w:val="20"/>
              </w:rPr>
              <w:t>Ceratocystisfimbriata</w:t>
            </w:r>
            <w:proofErr w:type="spellEnd"/>
          </w:p>
        </w:tc>
        <w:tc>
          <w:tcPr>
            <w:tcW w:w="1843" w:type="dxa"/>
          </w:tcPr>
          <w:p w:rsidR="008E40F4" w:rsidRPr="00F925BB" w:rsidRDefault="008E40F4" w:rsidP="00F925BB">
            <w:pPr>
              <w:jc w:val="both"/>
              <w:rPr>
                <w:rFonts w:ascii="Times New Roman" w:hAnsi="Times New Roman" w:cs="Times New Roman"/>
                <w:sz w:val="20"/>
              </w:rPr>
            </w:pPr>
            <w:r w:rsidRPr="00F925BB">
              <w:rPr>
                <w:rFonts w:ascii="Times New Roman" w:hAnsi="Times New Roman" w:cs="Times New Roman"/>
                <w:sz w:val="20"/>
              </w:rPr>
              <w:t>Allopatric</w:t>
            </w:r>
          </w:p>
        </w:tc>
        <w:tc>
          <w:tcPr>
            <w:tcW w:w="3605" w:type="dxa"/>
          </w:tcPr>
          <w:p w:rsidR="008E40F4" w:rsidRPr="00F925BB" w:rsidRDefault="008E40F4" w:rsidP="00F925BB">
            <w:pPr>
              <w:jc w:val="both"/>
              <w:rPr>
                <w:rFonts w:ascii="Times New Roman" w:hAnsi="Times New Roman" w:cs="Times New Roman"/>
                <w:sz w:val="20"/>
              </w:rPr>
            </w:pPr>
            <w:r w:rsidRPr="00F925BB">
              <w:rPr>
                <w:rFonts w:ascii="Times New Roman" w:hAnsi="Times New Roman" w:cs="Times New Roman"/>
                <w:sz w:val="20"/>
              </w:rPr>
              <w:t>Fungi and hosts show disjoint ranges</w:t>
            </w:r>
          </w:p>
        </w:tc>
      </w:tr>
      <w:tr w:rsidR="008E40F4" w:rsidTr="00C60D7E">
        <w:trPr>
          <w:trHeight w:val="554"/>
        </w:trPr>
        <w:tc>
          <w:tcPr>
            <w:tcW w:w="817" w:type="dxa"/>
          </w:tcPr>
          <w:p w:rsidR="008E40F4" w:rsidRPr="00F925BB" w:rsidRDefault="008E40F4" w:rsidP="00F925BB">
            <w:pPr>
              <w:jc w:val="both"/>
              <w:rPr>
                <w:rFonts w:ascii="Times New Roman" w:hAnsi="Times New Roman" w:cs="Times New Roman"/>
                <w:sz w:val="20"/>
              </w:rPr>
            </w:pPr>
            <w:r w:rsidRPr="00F925BB">
              <w:rPr>
                <w:rFonts w:ascii="Times New Roman" w:hAnsi="Times New Roman" w:cs="Times New Roman"/>
                <w:sz w:val="20"/>
              </w:rPr>
              <w:t>2</w:t>
            </w:r>
          </w:p>
        </w:tc>
        <w:tc>
          <w:tcPr>
            <w:tcW w:w="2977" w:type="dxa"/>
          </w:tcPr>
          <w:p w:rsidR="008E40F4" w:rsidRPr="00F925BB" w:rsidRDefault="008E40F4" w:rsidP="00F925BB">
            <w:pPr>
              <w:jc w:val="both"/>
              <w:rPr>
                <w:rFonts w:ascii="Times New Roman" w:hAnsi="Times New Roman" w:cs="Times New Roman"/>
                <w:i/>
                <w:sz w:val="20"/>
              </w:rPr>
            </w:pPr>
            <w:proofErr w:type="spellStart"/>
            <w:r w:rsidRPr="00F925BB">
              <w:rPr>
                <w:rFonts w:ascii="Times New Roman" w:hAnsi="Times New Roman" w:cs="Times New Roman"/>
                <w:i/>
                <w:sz w:val="20"/>
              </w:rPr>
              <w:t>Phytophthoranicotiana</w:t>
            </w:r>
            <w:proofErr w:type="spellEnd"/>
          </w:p>
        </w:tc>
        <w:tc>
          <w:tcPr>
            <w:tcW w:w="1843" w:type="dxa"/>
          </w:tcPr>
          <w:p w:rsidR="008E40F4" w:rsidRPr="00F925BB" w:rsidRDefault="008E40F4" w:rsidP="00F925BB">
            <w:pPr>
              <w:jc w:val="both"/>
              <w:rPr>
                <w:rFonts w:ascii="Times New Roman" w:hAnsi="Times New Roman" w:cs="Times New Roman"/>
                <w:sz w:val="20"/>
              </w:rPr>
            </w:pPr>
            <w:r w:rsidRPr="00F925BB">
              <w:rPr>
                <w:rFonts w:ascii="Times New Roman" w:hAnsi="Times New Roman" w:cs="Times New Roman"/>
                <w:sz w:val="20"/>
              </w:rPr>
              <w:t>Allopatric</w:t>
            </w:r>
          </w:p>
        </w:tc>
        <w:tc>
          <w:tcPr>
            <w:tcW w:w="3605" w:type="dxa"/>
          </w:tcPr>
          <w:p w:rsidR="008E40F4" w:rsidRPr="00F925BB" w:rsidRDefault="008E40F4" w:rsidP="00F925BB">
            <w:pPr>
              <w:jc w:val="both"/>
              <w:rPr>
                <w:rFonts w:ascii="Times New Roman" w:hAnsi="Times New Roman" w:cs="Times New Roman"/>
                <w:sz w:val="20"/>
              </w:rPr>
            </w:pPr>
            <w:r w:rsidRPr="00F925BB">
              <w:rPr>
                <w:rFonts w:ascii="Times New Roman" w:hAnsi="Times New Roman" w:cs="Times New Roman"/>
                <w:sz w:val="20"/>
              </w:rPr>
              <w:t>Speciation occurred after an allopatric period</w:t>
            </w:r>
          </w:p>
        </w:tc>
      </w:tr>
      <w:tr w:rsidR="008E40F4" w:rsidTr="00C60D7E">
        <w:trPr>
          <w:trHeight w:val="406"/>
        </w:trPr>
        <w:tc>
          <w:tcPr>
            <w:tcW w:w="817" w:type="dxa"/>
          </w:tcPr>
          <w:p w:rsidR="008E40F4" w:rsidRPr="00F925BB" w:rsidRDefault="008E40F4" w:rsidP="00F925BB">
            <w:pPr>
              <w:jc w:val="both"/>
              <w:rPr>
                <w:rFonts w:ascii="Times New Roman" w:hAnsi="Times New Roman" w:cs="Times New Roman"/>
                <w:sz w:val="20"/>
              </w:rPr>
            </w:pPr>
            <w:r w:rsidRPr="00F925BB">
              <w:rPr>
                <w:rFonts w:ascii="Times New Roman" w:hAnsi="Times New Roman" w:cs="Times New Roman"/>
                <w:sz w:val="20"/>
              </w:rPr>
              <w:t>3</w:t>
            </w:r>
          </w:p>
        </w:tc>
        <w:tc>
          <w:tcPr>
            <w:tcW w:w="2977" w:type="dxa"/>
          </w:tcPr>
          <w:p w:rsidR="008E40F4" w:rsidRPr="00F925BB" w:rsidRDefault="008E40F4" w:rsidP="00F925BB">
            <w:pPr>
              <w:jc w:val="both"/>
              <w:rPr>
                <w:rFonts w:ascii="Times New Roman" w:hAnsi="Times New Roman" w:cs="Times New Roman"/>
                <w:sz w:val="20"/>
              </w:rPr>
            </w:pPr>
            <w:proofErr w:type="spellStart"/>
            <w:r w:rsidRPr="00F925BB">
              <w:rPr>
                <w:rFonts w:ascii="Times New Roman" w:hAnsi="Times New Roman" w:cs="Times New Roman"/>
                <w:i/>
                <w:sz w:val="20"/>
              </w:rPr>
              <w:t>Venturiainaequalis</w:t>
            </w:r>
            <w:r w:rsidRPr="00F925BB">
              <w:rPr>
                <w:rFonts w:ascii="Times New Roman" w:hAnsi="Times New Roman" w:cs="Times New Roman"/>
                <w:sz w:val="20"/>
              </w:rPr>
              <w:t>ecotypes</w:t>
            </w:r>
            <w:proofErr w:type="spellEnd"/>
          </w:p>
        </w:tc>
        <w:tc>
          <w:tcPr>
            <w:tcW w:w="1843" w:type="dxa"/>
          </w:tcPr>
          <w:p w:rsidR="008E40F4" w:rsidRPr="00F925BB" w:rsidRDefault="008E40F4" w:rsidP="00F925BB">
            <w:pPr>
              <w:jc w:val="both"/>
              <w:rPr>
                <w:rFonts w:ascii="Times New Roman" w:hAnsi="Times New Roman" w:cs="Times New Roman"/>
                <w:sz w:val="20"/>
              </w:rPr>
            </w:pPr>
            <w:r w:rsidRPr="00F925BB">
              <w:rPr>
                <w:rFonts w:ascii="Times New Roman" w:hAnsi="Times New Roman" w:cs="Times New Roman"/>
                <w:sz w:val="20"/>
              </w:rPr>
              <w:t>Allopatric</w:t>
            </w:r>
          </w:p>
        </w:tc>
        <w:tc>
          <w:tcPr>
            <w:tcW w:w="3605" w:type="dxa"/>
          </w:tcPr>
          <w:p w:rsidR="008E40F4" w:rsidRPr="00F925BB" w:rsidRDefault="008E40F4" w:rsidP="00F925BB">
            <w:pPr>
              <w:jc w:val="both"/>
              <w:rPr>
                <w:rFonts w:ascii="Times New Roman" w:hAnsi="Times New Roman" w:cs="Times New Roman"/>
                <w:sz w:val="20"/>
              </w:rPr>
            </w:pPr>
            <w:r w:rsidRPr="00F925BB">
              <w:rPr>
                <w:rFonts w:ascii="Times New Roman" w:hAnsi="Times New Roman" w:cs="Times New Roman"/>
                <w:sz w:val="20"/>
              </w:rPr>
              <w:t>Wide geographic divergence</w:t>
            </w:r>
          </w:p>
        </w:tc>
      </w:tr>
      <w:tr w:rsidR="008E40F4" w:rsidTr="00C60D7E">
        <w:trPr>
          <w:trHeight w:val="568"/>
        </w:trPr>
        <w:tc>
          <w:tcPr>
            <w:tcW w:w="817" w:type="dxa"/>
          </w:tcPr>
          <w:p w:rsidR="008E40F4" w:rsidRPr="00F925BB" w:rsidRDefault="008E40F4" w:rsidP="00F925BB">
            <w:pPr>
              <w:jc w:val="both"/>
              <w:rPr>
                <w:rFonts w:ascii="Times New Roman" w:hAnsi="Times New Roman" w:cs="Times New Roman"/>
                <w:sz w:val="20"/>
              </w:rPr>
            </w:pPr>
            <w:r w:rsidRPr="00F925BB">
              <w:rPr>
                <w:rFonts w:ascii="Times New Roman" w:hAnsi="Times New Roman" w:cs="Times New Roman"/>
                <w:sz w:val="20"/>
              </w:rPr>
              <w:lastRenderedPageBreak/>
              <w:t>4</w:t>
            </w:r>
          </w:p>
        </w:tc>
        <w:tc>
          <w:tcPr>
            <w:tcW w:w="2977" w:type="dxa"/>
          </w:tcPr>
          <w:p w:rsidR="008E40F4" w:rsidRPr="00F925BB" w:rsidRDefault="008E40F4" w:rsidP="00F925BB">
            <w:pPr>
              <w:jc w:val="both"/>
              <w:rPr>
                <w:rFonts w:ascii="Times New Roman" w:hAnsi="Times New Roman" w:cs="Times New Roman"/>
                <w:i/>
                <w:sz w:val="20"/>
              </w:rPr>
            </w:pPr>
            <w:proofErr w:type="spellStart"/>
            <w:r w:rsidRPr="00F925BB">
              <w:rPr>
                <w:rFonts w:ascii="Times New Roman" w:hAnsi="Times New Roman" w:cs="Times New Roman"/>
                <w:i/>
                <w:sz w:val="20"/>
              </w:rPr>
              <w:t>Fusariumnepalensis</w:t>
            </w:r>
            <w:proofErr w:type="spellEnd"/>
          </w:p>
        </w:tc>
        <w:tc>
          <w:tcPr>
            <w:tcW w:w="1843" w:type="dxa"/>
          </w:tcPr>
          <w:p w:rsidR="008E40F4" w:rsidRPr="00F925BB" w:rsidRDefault="008E40F4" w:rsidP="00F925BB">
            <w:pPr>
              <w:jc w:val="both"/>
              <w:rPr>
                <w:rFonts w:ascii="Times New Roman" w:hAnsi="Times New Roman" w:cs="Times New Roman"/>
                <w:sz w:val="20"/>
              </w:rPr>
            </w:pPr>
            <w:r w:rsidRPr="00F925BB">
              <w:rPr>
                <w:rFonts w:ascii="Times New Roman" w:hAnsi="Times New Roman" w:cs="Times New Roman"/>
                <w:sz w:val="20"/>
              </w:rPr>
              <w:t>Allopatric</w:t>
            </w:r>
          </w:p>
        </w:tc>
        <w:tc>
          <w:tcPr>
            <w:tcW w:w="3605" w:type="dxa"/>
          </w:tcPr>
          <w:p w:rsidR="008E40F4" w:rsidRPr="00F925BB" w:rsidRDefault="008E40F4" w:rsidP="00F925BB">
            <w:pPr>
              <w:jc w:val="both"/>
              <w:rPr>
                <w:rFonts w:ascii="Times New Roman" w:hAnsi="Times New Roman" w:cs="Times New Roman"/>
                <w:sz w:val="20"/>
              </w:rPr>
            </w:pPr>
            <w:r w:rsidRPr="00F925BB">
              <w:rPr>
                <w:rFonts w:ascii="Times New Roman" w:hAnsi="Times New Roman" w:cs="Times New Roman"/>
                <w:sz w:val="20"/>
              </w:rPr>
              <w:t>Geographic range of all species does not overlap</w:t>
            </w:r>
          </w:p>
        </w:tc>
      </w:tr>
      <w:tr w:rsidR="008E40F4" w:rsidTr="0009032A">
        <w:tc>
          <w:tcPr>
            <w:tcW w:w="817" w:type="dxa"/>
          </w:tcPr>
          <w:p w:rsidR="008E40F4" w:rsidRPr="00F925BB" w:rsidRDefault="008E40F4" w:rsidP="00F925BB">
            <w:pPr>
              <w:jc w:val="both"/>
              <w:rPr>
                <w:rFonts w:ascii="Times New Roman" w:hAnsi="Times New Roman" w:cs="Times New Roman"/>
                <w:sz w:val="20"/>
              </w:rPr>
            </w:pPr>
            <w:r w:rsidRPr="00F925BB">
              <w:rPr>
                <w:rFonts w:ascii="Times New Roman" w:hAnsi="Times New Roman" w:cs="Times New Roman"/>
                <w:sz w:val="20"/>
              </w:rPr>
              <w:t>5</w:t>
            </w:r>
          </w:p>
        </w:tc>
        <w:tc>
          <w:tcPr>
            <w:tcW w:w="2977" w:type="dxa"/>
          </w:tcPr>
          <w:p w:rsidR="008E40F4" w:rsidRPr="00F925BB" w:rsidRDefault="008E40F4" w:rsidP="00F925BB">
            <w:pPr>
              <w:jc w:val="both"/>
              <w:rPr>
                <w:rFonts w:ascii="Times New Roman" w:hAnsi="Times New Roman" w:cs="Times New Roman"/>
                <w:i/>
                <w:sz w:val="20"/>
              </w:rPr>
            </w:pPr>
            <w:proofErr w:type="spellStart"/>
            <w:r w:rsidRPr="00F925BB">
              <w:rPr>
                <w:rFonts w:ascii="Times New Roman" w:hAnsi="Times New Roman" w:cs="Times New Roman"/>
                <w:i/>
                <w:sz w:val="20"/>
              </w:rPr>
              <w:t>Fusariumgramineciarum</w:t>
            </w:r>
            <w:proofErr w:type="spellEnd"/>
          </w:p>
        </w:tc>
        <w:tc>
          <w:tcPr>
            <w:tcW w:w="1843" w:type="dxa"/>
          </w:tcPr>
          <w:p w:rsidR="008E40F4" w:rsidRPr="00F925BB" w:rsidRDefault="008E40F4" w:rsidP="00F925BB">
            <w:pPr>
              <w:jc w:val="both"/>
              <w:rPr>
                <w:rFonts w:ascii="Times New Roman" w:hAnsi="Times New Roman" w:cs="Times New Roman"/>
                <w:sz w:val="20"/>
              </w:rPr>
            </w:pPr>
            <w:r w:rsidRPr="00F925BB">
              <w:rPr>
                <w:rFonts w:ascii="Times New Roman" w:hAnsi="Times New Roman" w:cs="Times New Roman"/>
                <w:sz w:val="20"/>
              </w:rPr>
              <w:t>Allopatric</w:t>
            </w:r>
          </w:p>
        </w:tc>
        <w:tc>
          <w:tcPr>
            <w:tcW w:w="3605" w:type="dxa"/>
          </w:tcPr>
          <w:p w:rsidR="008E40F4" w:rsidRPr="00F925BB" w:rsidRDefault="008E40F4" w:rsidP="00F925BB">
            <w:pPr>
              <w:jc w:val="both"/>
              <w:rPr>
                <w:rFonts w:ascii="Times New Roman" w:hAnsi="Times New Roman" w:cs="Times New Roman"/>
                <w:sz w:val="20"/>
              </w:rPr>
            </w:pPr>
            <w:r w:rsidRPr="00F925BB">
              <w:rPr>
                <w:rFonts w:ascii="Times New Roman" w:hAnsi="Times New Roman" w:cs="Times New Roman"/>
                <w:sz w:val="20"/>
              </w:rPr>
              <w:t>Geographic range of all species does not overlap</w:t>
            </w:r>
          </w:p>
        </w:tc>
      </w:tr>
      <w:tr w:rsidR="008E40F4" w:rsidTr="0009032A">
        <w:tc>
          <w:tcPr>
            <w:tcW w:w="817" w:type="dxa"/>
          </w:tcPr>
          <w:p w:rsidR="008E40F4" w:rsidRPr="00F925BB" w:rsidRDefault="008E40F4" w:rsidP="00F925BB">
            <w:pPr>
              <w:jc w:val="both"/>
              <w:rPr>
                <w:rFonts w:ascii="Times New Roman" w:hAnsi="Times New Roman" w:cs="Times New Roman"/>
                <w:sz w:val="20"/>
              </w:rPr>
            </w:pPr>
            <w:r w:rsidRPr="00F925BB">
              <w:rPr>
                <w:rFonts w:ascii="Times New Roman" w:hAnsi="Times New Roman" w:cs="Times New Roman"/>
                <w:sz w:val="20"/>
              </w:rPr>
              <w:t>6</w:t>
            </w:r>
          </w:p>
        </w:tc>
        <w:tc>
          <w:tcPr>
            <w:tcW w:w="2977" w:type="dxa"/>
          </w:tcPr>
          <w:p w:rsidR="008E40F4" w:rsidRPr="00F925BB" w:rsidRDefault="008E40F4" w:rsidP="00F925BB">
            <w:pPr>
              <w:jc w:val="both"/>
              <w:rPr>
                <w:rFonts w:ascii="Times New Roman" w:hAnsi="Times New Roman" w:cs="Times New Roman"/>
                <w:i/>
                <w:sz w:val="20"/>
              </w:rPr>
            </w:pPr>
            <w:proofErr w:type="spellStart"/>
            <w:r w:rsidRPr="00F925BB">
              <w:rPr>
                <w:rFonts w:ascii="Times New Roman" w:hAnsi="Times New Roman" w:cs="Times New Roman"/>
                <w:i/>
                <w:sz w:val="20"/>
              </w:rPr>
              <w:t>Pyrenophoratritici-repentis</w:t>
            </w:r>
            <w:proofErr w:type="spellEnd"/>
          </w:p>
        </w:tc>
        <w:tc>
          <w:tcPr>
            <w:tcW w:w="1843" w:type="dxa"/>
          </w:tcPr>
          <w:p w:rsidR="008E40F4" w:rsidRPr="00F925BB" w:rsidRDefault="008E40F4" w:rsidP="00F925BB">
            <w:pPr>
              <w:jc w:val="both"/>
              <w:rPr>
                <w:rFonts w:ascii="Times New Roman" w:hAnsi="Times New Roman" w:cs="Times New Roman"/>
                <w:sz w:val="20"/>
              </w:rPr>
            </w:pPr>
            <w:r w:rsidRPr="00F925BB">
              <w:rPr>
                <w:rFonts w:ascii="Times New Roman" w:hAnsi="Times New Roman" w:cs="Times New Roman"/>
                <w:sz w:val="20"/>
              </w:rPr>
              <w:t>Allopatric</w:t>
            </w:r>
          </w:p>
        </w:tc>
        <w:tc>
          <w:tcPr>
            <w:tcW w:w="3605" w:type="dxa"/>
          </w:tcPr>
          <w:p w:rsidR="008E40F4" w:rsidRPr="00F925BB" w:rsidRDefault="008E40F4" w:rsidP="00F925BB">
            <w:pPr>
              <w:jc w:val="both"/>
              <w:rPr>
                <w:rFonts w:ascii="Times New Roman" w:hAnsi="Times New Roman" w:cs="Times New Roman"/>
                <w:sz w:val="20"/>
              </w:rPr>
            </w:pPr>
            <w:r w:rsidRPr="00F925BB">
              <w:rPr>
                <w:rFonts w:ascii="Times New Roman" w:hAnsi="Times New Roman" w:cs="Times New Roman"/>
                <w:sz w:val="20"/>
              </w:rPr>
              <w:t>Glacial refuges may have provided conditions for speciation</w:t>
            </w:r>
          </w:p>
        </w:tc>
      </w:tr>
      <w:tr w:rsidR="008E40F4" w:rsidTr="0009032A">
        <w:tc>
          <w:tcPr>
            <w:tcW w:w="817" w:type="dxa"/>
          </w:tcPr>
          <w:p w:rsidR="008E40F4" w:rsidRPr="00F925BB" w:rsidRDefault="008E40F4" w:rsidP="00F925BB">
            <w:pPr>
              <w:jc w:val="both"/>
              <w:rPr>
                <w:rFonts w:ascii="Times New Roman" w:hAnsi="Times New Roman" w:cs="Times New Roman"/>
                <w:sz w:val="20"/>
              </w:rPr>
            </w:pPr>
            <w:r w:rsidRPr="00F925BB">
              <w:rPr>
                <w:rFonts w:ascii="Times New Roman" w:hAnsi="Times New Roman" w:cs="Times New Roman"/>
                <w:sz w:val="20"/>
              </w:rPr>
              <w:t>7</w:t>
            </w:r>
          </w:p>
        </w:tc>
        <w:tc>
          <w:tcPr>
            <w:tcW w:w="2977" w:type="dxa"/>
          </w:tcPr>
          <w:p w:rsidR="008E40F4" w:rsidRPr="00F925BB" w:rsidRDefault="008E40F4" w:rsidP="00F925BB">
            <w:pPr>
              <w:jc w:val="both"/>
              <w:rPr>
                <w:rFonts w:ascii="Times New Roman" w:hAnsi="Times New Roman" w:cs="Times New Roman"/>
                <w:i/>
                <w:sz w:val="20"/>
              </w:rPr>
            </w:pPr>
            <w:proofErr w:type="spellStart"/>
            <w:r w:rsidRPr="00F925BB">
              <w:rPr>
                <w:rFonts w:ascii="Times New Roman" w:hAnsi="Times New Roman" w:cs="Times New Roman"/>
                <w:i/>
                <w:sz w:val="20"/>
              </w:rPr>
              <w:t>Microbotrymlychnidis-dioicae</w:t>
            </w:r>
            <w:proofErr w:type="spellEnd"/>
          </w:p>
        </w:tc>
        <w:tc>
          <w:tcPr>
            <w:tcW w:w="1843" w:type="dxa"/>
          </w:tcPr>
          <w:p w:rsidR="008E40F4" w:rsidRPr="00F925BB" w:rsidRDefault="008E40F4" w:rsidP="00F925BB">
            <w:pPr>
              <w:jc w:val="both"/>
              <w:rPr>
                <w:rFonts w:ascii="Times New Roman" w:hAnsi="Times New Roman" w:cs="Times New Roman"/>
                <w:sz w:val="20"/>
              </w:rPr>
            </w:pPr>
            <w:r w:rsidRPr="00F925BB">
              <w:rPr>
                <w:rFonts w:ascii="Times New Roman" w:hAnsi="Times New Roman" w:cs="Times New Roman"/>
                <w:sz w:val="20"/>
              </w:rPr>
              <w:t>Allopatric</w:t>
            </w:r>
          </w:p>
        </w:tc>
        <w:tc>
          <w:tcPr>
            <w:tcW w:w="3605" w:type="dxa"/>
          </w:tcPr>
          <w:p w:rsidR="008E40F4" w:rsidRPr="00F925BB" w:rsidRDefault="008E40F4" w:rsidP="00F925BB">
            <w:pPr>
              <w:jc w:val="both"/>
              <w:rPr>
                <w:rFonts w:ascii="Times New Roman" w:hAnsi="Times New Roman" w:cs="Times New Roman"/>
                <w:sz w:val="20"/>
              </w:rPr>
            </w:pPr>
            <w:r w:rsidRPr="00F925BB">
              <w:rPr>
                <w:rFonts w:ascii="Times New Roman" w:hAnsi="Times New Roman" w:cs="Times New Roman"/>
                <w:sz w:val="20"/>
              </w:rPr>
              <w:t>Very little or no recent gene flow was detected</w:t>
            </w:r>
          </w:p>
        </w:tc>
      </w:tr>
    </w:tbl>
    <w:p w:rsidR="00463A26" w:rsidRDefault="00463A26" w:rsidP="00463A26">
      <w:pPr>
        <w:autoSpaceDE w:val="0"/>
        <w:autoSpaceDN w:val="0"/>
        <w:adjustRightInd w:val="0"/>
        <w:spacing w:after="0" w:line="360" w:lineRule="auto"/>
        <w:jc w:val="both"/>
        <w:rPr>
          <w:rFonts w:ascii="Times New Roman" w:hAnsi="Times New Roman" w:cs="Times New Roman"/>
          <w:sz w:val="24"/>
          <w:szCs w:val="24"/>
          <w:lang w:val="en-US"/>
        </w:rPr>
      </w:pPr>
    </w:p>
    <w:p w:rsidR="00463A26" w:rsidRPr="000A72B4" w:rsidRDefault="00463A26" w:rsidP="00463A26">
      <w:pPr>
        <w:autoSpaceDE w:val="0"/>
        <w:autoSpaceDN w:val="0"/>
        <w:adjustRightInd w:val="0"/>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Pr="000A72B4">
        <w:rPr>
          <w:rFonts w:ascii="Times New Roman" w:hAnsi="Times New Roman" w:cs="Times New Roman"/>
          <w:sz w:val="24"/>
          <w:szCs w:val="24"/>
          <w:lang w:val="en-US"/>
        </w:rPr>
        <w:t xml:space="preserve">. </w:t>
      </w:r>
      <w:r>
        <w:rPr>
          <w:rFonts w:ascii="Times New Roman" w:hAnsi="Times New Roman" w:cs="Times New Roman"/>
          <w:b/>
          <w:sz w:val="24"/>
          <w:szCs w:val="24"/>
          <w:lang w:val="en-US"/>
        </w:rPr>
        <w:t>S</w:t>
      </w:r>
      <w:r w:rsidRPr="000A72B4">
        <w:rPr>
          <w:rFonts w:ascii="Times New Roman" w:hAnsi="Times New Roman" w:cs="Times New Roman"/>
          <w:b/>
          <w:sz w:val="24"/>
          <w:szCs w:val="24"/>
          <w:lang w:val="en-US"/>
        </w:rPr>
        <w:t>ympatric speciation</w:t>
      </w:r>
    </w:p>
    <w:p w:rsidR="00C60D7E" w:rsidRDefault="00463A26" w:rsidP="00C60D7E">
      <w:pPr>
        <w:autoSpaceDE w:val="0"/>
        <w:autoSpaceDN w:val="0"/>
        <w:adjustRightInd w:val="0"/>
        <w:spacing w:after="0" w:line="360" w:lineRule="auto"/>
        <w:ind w:firstLine="720"/>
        <w:jc w:val="both"/>
        <w:rPr>
          <w:rFonts w:ascii="Times New Roman" w:hAnsi="Times New Roman" w:cs="Times New Roman"/>
          <w:sz w:val="24"/>
          <w:szCs w:val="24"/>
          <w:lang w:val="en-US"/>
        </w:rPr>
      </w:pPr>
      <w:r w:rsidRPr="000A72B4">
        <w:rPr>
          <w:rFonts w:ascii="Times New Roman" w:hAnsi="Times New Roman" w:cs="Times New Roman"/>
          <w:sz w:val="24"/>
          <w:szCs w:val="24"/>
          <w:lang w:val="en-US"/>
        </w:rPr>
        <w:t xml:space="preserve">Compelling evidence for the sympatric divergence is extremely difficult to provide, because excluding a past period of </w:t>
      </w:r>
      <w:proofErr w:type="spellStart"/>
      <w:r w:rsidRPr="000A72B4">
        <w:rPr>
          <w:rFonts w:ascii="Times New Roman" w:hAnsi="Times New Roman" w:cs="Times New Roman"/>
          <w:sz w:val="24"/>
          <w:szCs w:val="24"/>
          <w:lang w:val="en-US"/>
        </w:rPr>
        <w:t>allopatry</w:t>
      </w:r>
      <w:proofErr w:type="spellEnd"/>
      <w:r w:rsidRPr="000A72B4">
        <w:rPr>
          <w:rFonts w:ascii="Times New Roman" w:hAnsi="Times New Roman" w:cs="Times New Roman"/>
          <w:sz w:val="24"/>
          <w:szCs w:val="24"/>
          <w:lang w:val="en-US"/>
        </w:rPr>
        <w:t xml:space="preserve"> is almost always impossible (Coyne and Orr, 2004). Evidence consistent with sympatric divergence of fungal populations driven by parasitic adaptation to different hosts has however been reported. An example is provided by </w:t>
      </w:r>
      <w:proofErr w:type="spellStart"/>
      <w:r w:rsidRPr="000A72B4">
        <w:rPr>
          <w:rFonts w:ascii="Times New Roman" w:hAnsi="Times New Roman" w:cs="Times New Roman"/>
          <w:i/>
          <w:sz w:val="24"/>
          <w:szCs w:val="24"/>
          <w:lang w:val="en-US"/>
        </w:rPr>
        <w:t>Ascochyta</w:t>
      </w:r>
      <w:proofErr w:type="spellEnd"/>
      <w:r w:rsidRPr="000A72B4">
        <w:rPr>
          <w:rFonts w:ascii="Times New Roman" w:hAnsi="Times New Roman" w:cs="Times New Roman"/>
          <w:sz w:val="24"/>
          <w:szCs w:val="24"/>
          <w:lang w:val="en-US"/>
        </w:rPr>
        <w:t xml:space="preserve"> pathogens, where recent </w:t>
      </w:r>
      <w:proofErr w:type="spellStart"/>
      <w:r w:rsidRPr="000A72B4">
        <w:rPr>
          <w:rFonts w:ascii="Times New Roman" w:hAnsi="Times New Roman" w:cs="Times New Roman"/>
          <w:sz w:val="24"/>
          <w:szCs w:val="24"/>
          <w:lang w:val="en-US"/>
        </w:rPr>
        <w:t>multilocus</w:t>
      </w:r>
      <w:proofErr w:type="spellEnd"/>
      <w:r w:rsidRPr="000A72B4">
        <w:rPr>
          <w:rFonts w:ascii="Times New Roman" w:hAnsi="Times New Roman" w:cs="Times New Roman"/>
          <w:sz w:val="24"/>
          <w:szCs w:val="24"/>
          <w:lang w:val="en-US"/>
        </w:rPr>
        <w:t xml:space="preserve"> </w:t>
      </w:r>
      <w:proofErr w:type="spellStart"/>
      <w:r w:rsidRPr="000A72B4">
        <w:rPr>
          <w:rFonts w:ascii="Times New Roman" w:hAnsi="Times New Roman" w:cs="Times New Roman"/>
          <w:sz w:val="24"/>
          <w:szCs w:val="24"/>
          <w:lang w:val="en-US"/>
        </w:rPr>
        <w:t>phylogenetic</w:t>
      </w:r>
      <w:proofErr w:type="spellEnd"/>
      <w:r w:rsidRPr="000A72B4">
        <w:rPr>
          <w:rFonts w:ascii="Times New Roman" w:hAnsi="Times New Roman" w:cs="Times New Roman"/>
          <w:sz w:val="24"/>
          <w:szCs w:val="24"/>
          <w:lang w:val="en-US"/>
        </w:rPr>
        <w:t xml:space="preserve"> analyses of a worldwide sample of </w:t>
      </w:r>
      <w:proofErr w:type="spellStart"/>
      <w:r w:rsidRPr="000A72B4">
        <w:rPr>
          <w:rFonts w:ascii="Times New Roman" w:hAnsi="Times New Roman" w:cs="Times New Roman"/>
          <w:i/>
          <w:sz w:val="24"/>
          <w:szCs w:val="24"/>
          <w:lang w:val="en-US"/>
        </w:rPr>
        <w:t>Ascochyta</w:t>
      </w:r>
      <w:proofErr w:type="spellEnd"/>
      <w:r w:rsidRPr="000A72B4">
        <w:rPr>
          <w:rFonts w:ascii="Times New Roman" w:hAnsi="Times New Roman" w:cs="Times New Roman"/>
          <w:sz w:val="24"/>
          <w:szCs w:val="24"/>
          <w:lang w:val="en-US"/>
        </w:rPr>
        <w:t xml:space="preserve"> fungi causing blights of chickpea, </w:t>
      </w:r>
      <w:proofErr w:type="spellStart"/>
      <w:r w:rsidRPr="000A72B4">
        <w:rPr>
          <w:rFonts w:ascii="Times New Roman" w:hAnsi="Times New Roman" w:cs="Times New Roman"/>
          <w:sz w:val="24"/>
          <w:szCs w:val="24"/>
          <w:lang w:val="en-US"/>
        </w:rPr>
        <w:t>faba</w:t>
      </w:r>
      <w:proofErr w:type="spellEnd"/>
      <w:r w:rsidRPr="000A72B4">
        <w:rPr>
          <w:rFonts w:ascii="Times New Roman" w:hAnsi="Times New Roman" w:cs="Times New Roman"/>
          <w:sz w:val="24"/>
          <w:szCs w:val="24"/>
          <w:lang w:val="en-US"/>
        </w:rPr>
        <w:t xml:space="preserve"> bean, lentil, and pea have revealed that fungi causing disease on each of these hosts form distinct species (</w:t>
      </w:r>
      <w:proofErr w:type="spellStart"/>
      <w:r w:rsidRPr="000A72B4">
        <w:rPr>
          <w:rFonts w:ascii="Times New Roman" w:hAnsi="Times New Roman" w:cs="Times New Roman"/>
          <w:sz w:val="24"/>
          <w:szCs w:val="24"/>
          <w:lang w:val="en-US"/>
        </w:rPr>
        <w:t>Peever</w:t>
      </w:r>
      <w:proofErr w:type="spellEnd"/>
      <w:r w:rsidRPr="000A72B4">
        <w:rPr>
          <w:rFonts w:ascii="Times New Roman" w:hAnsi="Times New Roman" w:cs="Times New Roman"/>
          <w:sz w:val="24"/>
          <w:szCs w:val="24"/>
          <w:lang w:val="en-US"/>
        </w:rPr>
        <w:t xml:space="preserve">, 2007). Experimental inoculations demonstrated that infection was highly host-specific, yet in vitro crosses showed that the species were completely </w:t>
      </w:r>
      <w:proofErr w:type="spellStart"/>
      <w:r w:rsidRPr="000A72B4">
        <w:rPr>
          <w:rFonts w:ascii="Times New Roman" w:hAnsi="Times New Roman" w:cs="Times New Roman"/>
          <w:sz w:val="24"/>
          <w:szCs w:val="24"/>
          <w:lang w:val="en-US"/>
        </w:rPr>
        <w:t>interfertile</w:t>
      </w:r>
      <w:proofErr w:type="spellEnd"/>
      <w:r w:rsidRPr="000A72B4">
        <w:rPr>
          <w:rFonts w:ascii="Times New Roman" w:hAnsi="Times New Roman" w:cs="Times New Roman"/>
          <w:sz w:val="24"/>
          <w:szCs w:val="24"/>
          <w:lang w:val="en-US"/>
        </w:rPr>
        <w:t>. The host specificity of these fungi may therefore constitute a strong reproductive barrier, and the sole one (</w:t>
      </w:r>
      <w:proofErr w:type="spellStart"/>
      <w:r w:rsidRPr="000A72B4">
        <w:rPr>
          <w:rFonts w:ascii="Times New Roman" w:hAnsi="Times New Roman" w:cs="Times New Roman"/>
          <w:sz w:val="24"/>
          <w:szCs w:val="24"/>
          <w:lang w:val="en-US"/>
        </w:rPr>
        <w:t>Peever</w:t>
      </w:r>
      <w:proofErr w:type="spellEnd"/>
      <w:r w:rsidRPr="000A72B4">
        <w:rPr>
          <w:rFonts w:ascii="Times New Roman" w:hAnsi="Times New Roman" w:cs="Times New Roman"/>
          <w:sz w:val="24"/>
          <w:szCs w:val="24"/>
          <w:lang w:val="en-US"/>
        </w:rPr>
        <w:t xml:space="preserve">, 2007), following a mechanism of sympatric divergence by host usage. The coexistence in </w:t>
      </w:r>
      <w:proofErr w:type="spellStart"/>
      <w:r w:rsidRPr="000A72B4">
        <w:rPr>
          <w:rFonts w:ascii="Times New Roman" w:hAnsi="Times New Roman" w:cs="Times New Roman"/>
          <w:sz w:val="24"/>
          <w:szCs w:val="24"/>
          <w:lang w:val="en-US"/>
        </w:rPr>
        <w:t>sympatry</w:t>
      </w:r>
      <w:proofErr w:type="spellEnd"/>
      <w:r w:rsidRPr="000A72B4">
        <w:rPr>
          <w:rFonts w:ascii="Times New Roman" w:hAnsi="Times New Roman" w:cs="Times New Roman"/>
          <w:sz w:val="24"/>
          <w:szCs w:val="24"/>
          <w:lang w:val="en-US"/>
        </w:rPr>
        <w:t xml:space="preserve"> of </w:t>
      </w:r>
      <w:proofErr w:type="spellStart"/>
      <w:r w:rsidRPr="000A72B4">
        <w:rPr>
          <w:rFonts w:ascii="Times New Roman" w:hAnsi="Times New Roman" w:cs="Times New Roman"/>
          <w:sz w:val="24"/>
          <w:szCs w:val="24"/>
          <w:lang w:val="en-US"/>
        </w:rPr>
        <w:t>interfertile</w:t>
      </w:r>
      <w:proofErr w:type="spellEnd"/>
      <w:r w:rsidRPr="000A72B4">
        <w:rPr>
          <w:rFonts w:ascii="Times New Roman" w:hAnsi="Times New Roman" w:cs="Times New Roman"/>
          <w:sz w:val="24"/>
          <w:szCs w:val="24"/>
          <w:lang w:val="en-US"/>
        </w:rPr>
        <w:t xml:space="preserve"> populations specialized on different hosts that remain reproductively isolated cannot indeed be explained currently by models other than the reduced viability of immigrants. This mechanism seems to be able to maintain the species differentiated in </w:t>
      </w:r>
      <w:proofErr w:type="spellStart"/>
      <w:r w:rsidRPr="000A72B4">
        <w:rPr>
          <w:rFonts w:ascii="Times New Roman" w:hAnsi="Times New Roman" w:cs="Times New Roman"/>
          <w:sz w:val="24"/>
          <w:szCs w:val="24"/>
          <w:lang w:val="en-US"/>
        </w:rPr>
        <w:t>sympatry</w:t>
      </w:r>
      <w:proofErr w:type="spellEnd"/>
      <w:r w:rsidRPr="000A72B4">
        <w:rPr>
          <w:rFonts w:ascii="Times New Roman" w:hAnsi="Times New Roman" w:cs="Times New Roman"/>
          <w:sz w:val="24"/>
          <w:szCs w:val="24"/>
          <w:lang w:val="en-US"/>
        </w:rPr>
        <w:t xml:space="preserve"> and could similarly have created the divergence in </w:t>
      </w:r>
      <w:proofErr w:type="spellStart"/>
      <w:r w:rsidRPr="000A72B4">
        <w:rPr>
          <w:rFonts w:ascii="Times New Roman" w:hAnsi="Times New Roman" w:cs="Times New Roman"/>
          <w:sz w:val="24"/>
          <w:szCs w:val="24"/>
          <w:lang w:val="en-US"/>
        </w:rPr>
        <w:t>sympatry</w:t>
      </w:r>
      <w:proofErr w:type="spellEnd"/>
      <w:r w:rsidRPr="000A72B4">
        <w:rPr>
          <w:rFonts w:ascii="Times New Roman" w:hAnsi="Times New Roman" w:cs="Times New Roman"/>
          <w:sz w:val="24"/>
          <w:szCs w:val="24"/>
          <w:lang w:val="en-US"/>
        </w:rPr>
        <w:t xml:space="preserve">. It is however difficult to exclude a period of </w:t>
      </w:r>
      <w:proofErr w:type="spellStart"/>
      <w:r w:rsidRPr="000A72B4">
        <w:rPr>
          <w:rFonts w:ascii="Times New Roman" w:hAnsi="Times New Roman" w:cs="Times New Roman"/>
          <w:sz w:val="24"/>
          <w:szCs w:val="24"/>
          <w:lang w:val="en-US"/>
        </w:rPr>
        <w:t>allopatry</w:t>
      </w:r>
      <w:proofErr w:type="spellEnd"/>
      <w:r w:rsidRPr="000A72B4">
        <w:rPr>
          <w:rFonts w:ascii="Times New Roman" w:hAnsi="Times New Roman" w:cs="Times New Roman"/>
          <w:sz w:val="24"/>
          <w:szCs w:val="24"/>
          <w:lang w:val="en-US"/>
        </w:rPr>
        <w:t xml:space="preserve"> in the past that would have facilitated specialization, i.e., the accumulation of different alleles beneficial on alternate hosts.  An elegant way to demonstrate the sympatric occurrence of speciation is to show that gene flow has occurred after initial divergence (Wu and Ting, 2004). This approach is very promising and has been used so far in fungi only on </w:t>
      </w:r>
      <w:proofErr w:type="spellStart"/>
      <w:r w:rsidRPr="000A72B4">
        <w:rPr>
          <w:rFonts w:ascii="Times New Roman" w:hAnsi="Times New Roman" w:cs="Times New Roman"/>
          <w:i/>
          <w:sz w:val="24"/>
          <w:szCs w:val="24"/>
          <w:lang w:val="en-US"/>
        </w:rPr>
        <w:t>Mycosphaerellagraminicola</w:t>
      </w:r>
      <w:proofErr w:type="spellEnd"/>
      <w:r w:rsidRPr="000A72B4">
        <w:rPr>
          <w:rFonts w:ascii="Times New Roman" w:hAnsi="Times New Roman" w:cs="Times New Roman"/>
          <w:sz w:val="24"/>
          <w:szCs w:val="24"/>
          <w:lang w:val="en-US"/>
        </w:rPr>
        <w:t xml:space="preserve">, showing that this wheat pathogen arose recently, most probably during wheat domestication in the </w:t>
      </w:r>
      <w:proofErr w:type="gramStart"/>
      <w:r w:rsidRPr="000A72B4">
        <w:rPr>
          <w:rFonts w:ascii="Times New Roman" w:hAnsi="Times New Roman" w:cs="Times New Roman"/>
          <w:sz w:val="24"/>
          <w:szCs w:val="24"/>
          <w:lang w:val="en-US"/>
        </w:rPr>
        <w:t>fertile crescent</w:t>
      </w:r>
      <w:proofErr w:type="gramEnd"/>
      <w:r w:rsidRPr="000A72B4">
        <w:rPr>
          <w:rFonts w:ascii="Times New Roman" w:hAnsi="Times New Roman" w:cs="Times New Roman"/>
          <w:sz w:val="24"/>
          <w:szCs w:val="24"/>
          <w:lang w:val="en-US"/>
        </w:rPr>
        <w:t xml:space="preserve">, by sympatric differentiation </w:t>
      </w:r>
      <w:proofErr w:type="spellStart"/>
      <w:r w:rsidRPr="000A72B4">
        <w:rPr>
          <w:rFonts w:ascii="Times New Roman" w:hAnsi="Times New Roman" w:cs="Times New Roman"/>
          <w:sz w:val="24"/>
          <w:szCs w:val="24"/>
          <w:lang w:val="en-US"/>
        </w:rPr>
        <w:t>from</w:t>
      </w:r>
      <w:r w:rsidRPr="000A72B4">
        <w:rPr>
          <w:rFonts w:ascii="Times New Roman" w:hAnsi="Times New Roman" w:cs="Times New Roman"/>
          <w:i/>
          <w:sz w:val="24"/>
          <w:szCs w:val="24"/>
          <w:lang w:val="en-US"/>
        </w:rPr>
        <w:t>Mycosphaerella</w:t>
      </w:r>
      <w:proofErr w:type="spellEnd"/>
      <w:r w:rsidRPr="000A72B4">
        <w:rPr>
          <w:rFonts w:ascii="Times New Roman" w:hAnsi="Times New Roman" w:cs="Times New Roman"/>
          <w:sz w:val="24"/>
          <w:szCs w:val="24"/>
          <w:lang w:val="en-US"/>
        </w:rPr>
        <w:t xml:space="preserve"> species pathogens of natural grasses.</w:t>
      </w:r>
      <w:r>
        <w:rPr>
          <w:rFonts w:ascii="Times New Roman" w:hAnsi="Times New Roman" w:cs="Times New Roman"/>
          <w:sz w:val="24"/>
          <w:szCs w:val="24"/>
          <w:lang w:val="en-US"/>
        </w:rPr>
        <w:t xml:space="preserve"> Table 2 shows some more examples.</w:t>
      </w:r>
    </w:p>
    <w:p w:rsidR="00463A26" w:rsidRPr="00C60D7E" w:rsidRDefault="00463A26" w:rsidP="00C60D7E">
      <w:pPr>
        <w:autoSpaceDE w:val="0"/>
        <w:autoSpaceDN w:val="0"/>
        <w:adjustRightInd w:val="0"/>
        <w:spacing w:after="0" w:line="360" w:lineRule="auto"/>
        <w:jc w:val="both"/>
        <w:rPr>
          <w:rFonts w:ascii="Times New Roman" w:hAnsi="Times New Roman" w:cs="Times New Roman"/>
          <w:b/>
          <w:sz w:val="24"/>
          <w:szCs w:val="24"/>
          <w:lang w:val="en-US"/>
        </w:rPr>
      </w:pPr>
      <w:r w:rsidRPr="00C60D7E">
        <w:rPr>
          <w:rFonts w:ascii="Times New Roman" w:hAnsi="Times New Roman" w:cs="Times New Roman"/>
          <w:b/>
          <w:sz w:val="24"/>
          <w:szCs w:val="24"/>
          <w:lang w:val="en-US"/>
        </w:rPr>
        <w:t>Table-2.</w:t>
      </w:r>
      <w:r w:rsidRPr="00C60D7E">
        <w:rPr>
          <w:rFonts w:ascii="Times New Roman" w:hAnsi="Times New Roman" w:cs="Times New Roman"/>
          <w:sz w:val="24"/>
          <w:szCs w:val="24"/>
        </w:rPr>
        <w:t xml:space="preserve">Speciation cases </w:t>
      </w:r>
      <w:r w:rsidRPr="00C60D7E">
        <w:rPr>
          <w:rFonts w:ascii="Times New Roman" w:hAnsi="Times New Roman" w:cs="Times New Roman"/>
          <w:sz w:val="24"/>
          <w:szCs w:val="24"/>
          <w:lang w:val="en-GB"/>
        </w:rPr>
        <w:t xml:space="preserve">reported to be </w:t>
      </w:r>
      <w:r w:rsidRPr="00C60D7E">
        <w:rPr>
          <w:rFonts w:ascii="Times New Roman" w:hAnsi="Times New Roman" w:cs="Times New Roman"/>
          <w:sz w:val="24"/>
          <w:szCs w:val="24"/>
        </w:rPr>
        <w:t>sym</w:t>
      </w:r>
      <w:proofErr w:type="spellStart"/>
      <w:r w:rsidRPr="00C60D7E">
        <w:rPr>
          <w:rFonts w:ascii="Times New Roman" w:hAnsi="Times New Roman" w:cs="Times New Roman"/>
          <w:sz w:val="24"/>
          <w:szCs w:val="24"/>
          <w:lang w:val="en-GB"/>
        </w:rPr>
        <w:t>patric</w:t>
      </w:r>
      <w:proofErr w:type="spellEnd"/>
      <w:r w:rsidRPr="00C60D7E">
        <w:rPr>
          <w:rFonts w:ascii="Times New Roman" w:hAnsi="Times New Roman" w:cs="Times New Roman"/>
          <w:sz w:val="24"/>
          <w:szCs w:val="24"/>
        </w:rPr>
        <w:t>.</w:t>
      </w:r>
    </w:p>
    <w:tbl>
      <w:tblPr>
        <w:tblStyle w:val="TableGrid"/>
        <w:tblW w:w="0" w:type="auto"/>
        <w:tblLook w:val="04A0"/>
      </w:tblPr>
      <w:tblGrid>
        <w:gridCol w:w="817"/>
        <w:gridCol w:w="2977"/>
        <w:gridCol w:w="1843"/>
        <w:gridCol w:w="3605"/>
      </w:tblGrid>
      <w:tr w:rsidR="00C60D7E" w:rsidRPr="00E8530A" w:rsidTr="00C60D7E">
        <w:trPr>
          <w:trHeight w:val="485"/>
        </w:trPr>
        <w:tc>
          <w:tcPr>
            <w:tcW w:w="817" w:type="dxa"/>
          </w:tcPr>
          <w:p w:rsidR="00C60D7E" w:rsidRPr="00C60D7E" w:rsidRDefault="00C60D7E" w:rsidP="00C60D7E">
            <w:pPr>
              <w:jc w:val="both"/>
              <w:rPr>
                <w:rFonts w:ascii="Times New Roman" w:hAnsi="Times New Roman" w:cs="Times New Roman"/>
                <w:b/>
              </w:rPr>
            </w:pPr>
            <w:r w:rsidRPr="00C60D7E">
              <w:rPr>
                <w:rFonts w:ascii="Times New Roman" w:hAnsi="Times New Roman" w:cs="Times New Roman"/>
                <w:b/>
              </w:rPr>
              <w:t>S. No.</w:t>
            </w:r>
          </w:p>
        </w:tc>
        <w:tc>
          <w:tcPr>
            <w:tcW w:w="2977" w:type="dxa"/>
          </w:tcPr>
          <w:p w:rsidR="00C60D7E" w:rsidRPr="00C60D7E" w:rsidRDefault="00C60D7E" w:rsidP="00C60D7E">
            <w:pPr>
              <w:jc w:val="both"/>
              <w:rPr>
                <w:rFonts w:ascii="Times New Roman" w:hAnsi="Times New Roman" w:cs="Times New Roman"/>
                <w:b/>
              </w:rPr>
            </w:pPr>
            <w:r w:rsidRPr="00C60D7E">
              <w:rPr>
                <w:rFonts w:ascii="Times New Roman" w:hAnsi="Times New Roman" w:cs="Times New Roman"/>
                <w:b/>
              </w:rPr>
              <w:t>Species</w:t>
            </w:r>
          </w:p>
        </w:tc>
        <w:tc>
          <w:tcPr>
            <w:tcW w:w="1843" w:type="dxa"/>
          </w:tcPr>
          <w:p w:rsidR="00C60D7E" w:rsidRPr="00C60D7E" w:rsidRDefault="00C60D7E" w:rsidP="00C60D7E">
            <w:pPr>
              <w:jc w:val="both"/>
              <w:rPr>
                <w:rFonts w:ascii="Times New Roman" w:hAnsi="Times New Roman" w:cs="Times New Roman"/>
                <w:b/>
              </w:rPr>
            </w:pPr>
            <w:r w:rsidRPr="00C60D7E">
              <w:rPr>
                <w:rFonts w:ascii="Times New Roman" w:hAnsi="Times New Roman" w:cs="Times New Roman"/>
                <w:b/>
              </w:rPr>
              <w:t>Speciation mode</w:t>
            </w:r>
          </w:p>
        </w:tc>
        <w:tc>
          <w:tcPr>
            <w:tcW w:w="3605" w:type="dxa"/>
          </w:tcPr>
          <w:p w:rsidR="00C60D7E" w:rsidRPr="00C60D7E" w:rsidRDefault="00C60D7E" w:rsidP="00C60D7E">
            <w:pPr>
              <w:jc w:val="both"/>
              <w:rPr>
                <w:rFonts w:ascii="Times New Roman" w:hAnsi="Times New Roman" w:cs="Times New Roman"/>
                <w:b/>
              </w:rPr>
            </w:pPr>
            <w:r w:rsidRPr="00C60D7E">
              <w:rPr>
                <w:rFonts w:ascii="Times New Roman" w:hAnsi="Times New Roman" w:cs="Times New Roman"/>
                <w:b/>
              </w:rPr>
              <w:t>Comments</w:t>
            </w:r>
          </w:p>
        </w:tc>
      </w:tr>
      <w:tr w:rsidR="00C60D7E" w:rsidTr="00C60D7E">
        <w:trPr>
          <w:trHeight w:val="360"/>
        </w:trPr>
        <w:tc>
          <w:tcPr>
            <w:tcW w:w="817" w:type="dxa"/>
          </w:tcPr>
          <w:p w:rsidR="00C60D7E" w:rsidRPr="00C60D7E" w:rsidRDefault="00C60D7E" w:rsidP="00C60D7E">
            <w:pPr>
              <w:jc w:val="both"/>
              <w:rPr>
                <w:rFonts w:ascii="Times New Roman" w:hAnsi="Times New Roman" w:cs="Times New Roman"/>
                <w:sz w:val="20"/>
              </w:rPr>
            </w:pPr>
            <w:r w:rsidRPr="00C60D7E">
              <w:rPr>
                <w:rFonts w:ascii="Times New Roman" w:hAnsi="Times New Roman" w:cs="Times New Roman"/>
                <w:sz w:val="20"/>
              </w:rPr>
              <w:t>1</w:t>
            </w:r>
          </w:p>
        </w:tc>
        <w:tc>
          <w:tcPr>
            <w:tcW w:w="2977" w:type="dxa"/>
          </w:tcPr>
          <w:p w:rsidR="00C60D7E" w:rsidRPr="00C60D7E" w:rsidRDefault="00C60D7E" w:rsidP="00C60D7E">
            <w:pPr>
              <w:jc w:val="both"/>
              <w:rPr>
                <w:rFonts w:ascii="Times New Roman" w:hAnsi="Times New Roman" w:cs="Times New Roman"/>
                <w:i/>
                <w:sz w:val="20"/>
              </w:rPr>
            </w:pPr>
            <w:r w:rsidRPr="00C60D7E">
              <w:rPr>
                <w:rFonts w:ascii="Times New Roman" w:hAnsi="Times New Roman" w:cs="Times New Roman"/>
                <w:i/>
                <w:sz w:val="20"/>
              </w:rPr>
              <w:t xml:space="preserve">Botrytis </w:t>
            </w:r>
            <w:proofErr w:type="spellStart"/>
            <w:r w:rsidRPr="00C60D7E">
              <w:rPr>
                <w:rFonts w:ascii="Times New Roman" w:hAnsi="Times New Roman" w:cs="Times New Roman"/>
                <w:i/>
                <w:sz w:val="20"/>
              </w:rPr>
              <w:t>cineria</w:t>
            </w:r>
            <w:proofErr w:type="spellEnd"/>
          </w:p>
        </w:tc>
        <w:tc>
          <w:tcPr>
            <w:tcW w:w="1843" w:type="dxa"/>
          </w:tcPr>
          <w:p w:rsidR="00C60D7E" w:rsidRPr="00C60D7E" w:rsidRDefault="00C60D7E" w:rsidP="00C60D7E">
            <w:pPr>
              <w:jc w:val="both"/>
              <w:rPr>
                <w:rFonts w:ascii="Times New Roman" w:hAnsi="Times New Roman" w:cs="Times New Roman"/>
                <w:sz w:val="20"/>
              </w:rPr>
            </w:pPr>
            <w:r w:rsidRPr="00C60D7E">
              <w:rPr>
                <w:rFonts w:ascii="Times New Roman" w:hAnsi="Times New Roman" w:cs="Times New Roman"/>
                <w:sz w:val="20"/>
              </w:rPr>
              <w:t>Sympatric</w:t>
            </w:r>
          </w:p>
        </w:tc>
        <w:tc>
          <w:tcPr>
            <w:tcW w:w="3605" w:type="dxa"/>
          </w:tcPr>
          <w:p w:rsidR="00C60D7E" w:rsidRPr="00C60D7E" w:rsidRDefault="00C60D7E" w:rsidP="00C60D7E">
            <w:pPr>
              <w:jc w:val="both"/>
              <w:rPr>
                <w:rFonts w:ascii="Times New Roman" w:hAnsi="Times New Roman" w:cs="Times New Roman"/>
                <w:sz w:val="20"/>
              </w:rPr>
            </w:pPr>
            <w:r w:rsidRPr="00C60D7E">
              <w:rPr>
                <w:rFonts w:ascii="Times New Roman" w:hAnsi="Times New Roman" w:cs="Times New Roman"/>
                <w:sz w:val="20"/>
              </w:rPr>
              <w:t>Ecological factors favoured speciation</w:t>
            </w:r>
          </w:p>
        </w:tc>
      </w:tr>
      <w:tr w:rsidR="00C60D7E" w:rsidTr="00C60D7E">
        <w:trPr>
          <w:trHeight w:val="549"/>
        </w:trPr>
        <w:tc>
          <w:tcPr>
            <w:tcW w:w="817" w:type="dxa"/>
          </w:tcPr>
          <w:p w:rsidR="00C60D7E" w:rsidRPr="00C60D7E" w:rsidRDefault="00C60D7E" w:rsidP="00C60D7E">
            <w:pPr>
              <w:jc w:val="both"/>
              <w:rPr>
                <w:rFonts w:ascii="Times New Roman" w:hAnsi="Times New Roman" w:cs="Times New Roman"/>
                <w:sz w:val="20"/>
              </w:rPr>
            </w:pPr>
            <w:r w:rsidRPr="00C60D7E">
              <w:rPr>
                <w:rFonts w:ascii="Times New Roman" w:hAnsi="Times New Roman" w:cs="Times New Roman"/>
                <w:sz w:val="20"/>
              </w:rPr>
              <w:lastRenderedPageBreak/>
              <w:t>2</w:t>
            </w:r>
          </w:p>
        </w:tc>
        <w:tc>
          <w:tcPr>
            <w:tcW w:w="2977" w:type="dxa"/>
          </w:tcPr>
          <w:p w:rsidR="00C60D7E" w:rsidRPr="00C60D7E" w:rsidRDefault="00C60D7E" w:rsidP="00C60D7E">
            <w:pPr>
              <w:jc w:val="both"/>
              <w:rPr>
                <w:rFonts w:ascii="Times New Roman" w:hAnsi="Times New Roman" w:cs="Times New Roman"/>
                <w:i/>
                <w:sz w:val="20"/>
              </w:rPr>
            </w:pPr>
            <w:proofErr w:type="spellStart"/>
            <w:r w:rsidRPr="00C60D7E">
              <w:rPr>
                <w:rFonts w:ascii="Times New Roman" w:hAnsi="Times New Roman" w:cs="Times New Roman"/>
                <w:i/>
                <w:sz w:val="20"/>
              </w:rPr>
              <w:t>Didymellarabiei</w:t>
            </w:r>
            <w:proofErr w:type="spellEnd"/>
          </w:p>
        </w:tc>
        <w:tc>
          <w:tcPr>
            <w:tcW w:w="1843" w:type="dxa"/>
          </w:tcPr>
          <w:p w:rsidR="00C60D7E" w:rsidRPr="00C60D7E" w:rsidRDefault="00C60D7E" w:rsidP="00C60D7E">
            <w:pPr>
              <w:jc w:val="both"/>
              <w:rPr>
                <w:rFonts w:ascii="Times New Roman" w:hAnsi="Times New Roman" w:cs="Times New Roman"/>
                <w:sz w:val="20"/>
              </w:rPr>
            </w:pPr>
            <w:r w:rsidRPr="00C60D7E">
              <w:rPr>
                <w:rFonts w:ascii="Times New Roman" w:hAnsi="Times New Roman" w:cs="Times New Roman"/>
                <w:sz w:val="20"/>
              </w:rPr>
              <w:t>Sympatric</w:t>
            </w:r>
          </w:p>
        </w:tc>
        <w:tc>
          <w:tcPr>
            <w:tcW w:w="3605" w:type="dxa"/>
          </w:tcPr>
          <w:p w:rsidR="00C60D7E" w:rsidRPr="00C60D7E" w:rsidRDefault="00C60D7E" w:rsidP="00C60D7E">
            <w:pPr>
              <w:jc w:val="both"/>
              <w:rPr>
                <w:rFonts w:ascii="Times New Roman" w:hAnsi="Times New Roman" w:cs="Times New Roman"/>
                <w:sz w:val="20"/>
              </w:rPr>
            </w:pPr>
            <w:r w:rsidRPr="00C60D7E">
              <w:rPr>
                <w:rFonts w:ascii="Times New Roman" w:hAnsi="Times New Roman" w:cs="Times New Roman"/>
                <w:sz w:val="20"/>
              </w:rPr>
              <w:t>Speciation occurred geographic proximity</w:t>
            </w:r>
          </w:p>
        </w:tc>
      </w:tr>
      <w:tr w:rsidR="00C60D7E" w:rsidTr="00C60D7E">
        <w:trPr>
          <w:trHeight w:val="736"/>
        </w:trPr>
        <w:tc>
          <w:tcPr>
            <w:tcW w:w="817" w:type="dxa"/>
          </w:tcPr>
          <w:p w:rsidR="00C60D7E" w:rsidRPr="00C60D7E" w:rsidRDefault="00C60D7E" w:rsidP="00C60D7E">
            <w:pPr>
              <w:jc w:val="both"/>
              <w:rPr>
                <w:rFonts w:ascii="Times New Roman" w:hAnsi="Times New Roman" w:cs="Times New Roman"/>
                <w:sz w:val="20"/>
              </w:rPr>
            </w:pPr>
            <w:r w:rsidRPr="00C60D7E">
              <w:rPr>
                <w:rFonts w:ascii="Times New Roman" w:hAnsi="Times New Roman" w:cs="Times New Roman"/>
                <w:sz w:val="20"/>
              </w:rPr>
              <w:t>3</w:t>
            </w:r>
          </w:p>
        </w:tc>
        <w:tc>
          <w:tcPr>
            <w:tcW w:w="2977" w:type="dxa"/>
          </w:tcPr>
          <w:p w:rsidR="00C60D7E" w:rsidRPr="00C60D7E" w:rsidRDefault="00C60D7E" w:rsidP="00C60D7E">
            <w:pPr>
              <w:jc w:val="both"/>
              <w:rPr>
                <w:rFonts w:ascii="Times New Roman" w:hAnsi="Times New Roman" w:cs="Times New Roman"/>
                <w:i/>
                <w:sz w:val="20"/>
              </w:rPr>
            </w:pPr>
            <w:proofErr w:type="spellStart"/>
            <w:r w:rsidRPr="00C60D7E">
              <w:rPr>
                <w:rFonts w:ascii="Times New Roman" w:hAnsi="Times New Roman" w:cs="Times New Roman"/>
                <w:i/>
                <w:sz w:val="20"/>
              </w:rPr>
              <w:t>Mycosphaerellagraminicola</w:t>
            </w:r>
            <w:proofErr w:type="spellEnd"/>
          </w:p>
        </w:tc>
        <w:tc>
          <w:tcPr>
            <w:tcW w:w="1843" w:type="dxa"/>
          </w:tcPr>
          <w:p w:rsidR="00C60D7E" w:rsidRPr="00C60D7E" w:rsidRDefault="00C60D7E" w:rsidP="00C60D7E">
            <w:pPr>
              <w:jc w:val="both"/>
              <w:rPr>
                <w:rFonts w:ascii="Times New Roman" w:hAnsi="Times New Roman" w:cs="Times New Roman"/>
                <w:sz w:val="20"/>
              </w:rPr>
            </w:pPr>
            <w:r w:rsidRPr="00C60D7E">
              <w:rPr>
                <w:rFonts w:ascii="Times New Roman" w:hAnsi="Times New Roman" w:cs="Times New Roman"/>
                <w:sz w:val="20"/>
              </w:rPr>
              <w:t>Sympatric</w:t>
            </w:r>
          </w:p>
        </w:tc>
        <w:tc>
          <w:tcPr>
            <w:tcW w:w="3605" w:type="dxa"/>
          </w:tcPr>
          <w:p w:rsidR="00C60D7E" w:rsidRPr="00C60D7E" w:rsidRDefault="00C60D7E" w:rsidP="00C60D7E">
            <w:pPr>
              <w:jc w:val="both"/>
              <w:rPr>
                <w:rFonts w:ascii="Times New Roman" w:hAnsi="Times New Roman" w:cs="Times New Roman"/>
                <w:sz w:val="20"/>
              </w:rPr>
            </w:pPr>
            <w:r w:rsidRPr="00C60D7E">
              <w:rPr>
                <w:rFonts w:ascii="Times New Roman" w:hAnsi="Times New Roman" w:cs="Times New Roman"/>
                <w:sz w:val="20"/>
              </w:rPr>
              <w:t>Coalescent analysis show little or no gene flow during the divergence process</w:t>
            </w:r>
          </w:p>
        </w:tc>
      </w:tr>
      <w:tr w:rsidR="00C60D7E" w:rsidTr="00C60D7E">
        <w:trPr>
          <w:trHeight w:val="544"/>
        </w:trPr>
        <w:tc>
          <w:tcPr>
            <w:tcW w:w="817" w:type="dxa"/>
          </w:tcPr>
          <w:p w:rsidR="00C60D7E" w:rsidRPr="00C60D7E" w:rsidRDefault="00C60D7E" w:rsidP="00C60D7E">
            <w:pPr>
              <w:jc w:val="both"/>
              <w:rPr>
                <w:rFonts w:ascii="Times New Roman" w:hAnsi="Times New Roman" w:cs="Times New Roman"/>
                <w:sz w:val="20"/>
              </w:rPr>
            </w:pPr>
            <w:r w:rsidRPr="00C60D7E">
              <w:rPr>
                <w:rFonts w:ascii="Times New Roman" w:hAnsi="Times New Roman" w:cs="Times New Roman"/>
                <w:sz w:val="20"/>
              </w:rPr>
              <w:t>4</w:t>
            </w:r>
          </w:p>
        </w:tc>
        <w:tc>
          <w:tcPr>
            <w:tcW w:w="2977" w:type="dxa"/>
          </w:tcPr>
          <w:p w:rsidR="00C60D7E" w:rsidRPr="00C60D7E" w:rsidRDefault="00C60D7E" w:rsidP="00C60D7E">
            <w:pPr>
              <w:jc w:val="both"/>
              <w:rPr>
                <w:rFonts w:ascii="Times New Roman" w:hAnsi="Times New Roman" w:cs="Times New Roman"/>
                <w:i/>
                <w:sz w:val="20"/>
              </w:rPr>
            </w:pPr>
            <w:proofErr w:type="spellStart"/>
            <w:r w:rsidRPr="00C60D7E">
              <w:rPr>
                <w:rFonts w:ascii="Times New Roman" w:hAnsi="Times New Roman" w:cs="Times New Roman"/>
                <w:i/>
                <w:sz w:val="20"/>
              </w:rPr>
              <w:t>Phytophthorainfestans</w:t>
            </w:r>
            <w:proofErr w:type="spellEnd"/>
          </w:p>
        </w:tc>
        <w:tc>
          <w:tcPr>
            <w:tcW w:w="1843" w:type="dxa"/>
          </w:tcPr>
          <w:p w:rsidR="00C60D7E" w:rsidRPr="00C60D7E" w:rsidRDefault="00C60D7E" w:rsidP="00C60D7E">
            <w:pPr>
              <w:jc w:val="both"/>
              <w:rPr>
                <w:rFonts w:ascii="Times New Roman" w:hAnsi="Times New Roman" w:cs="Times New Roman"/>
                <w:sz w:val="20"/>
              </w:rPr>
            </w:pPr>
            <w:r w:rsidRPr="00C60D7E">
              <w:rPr>
                <w:rFonts w:ascii="Times New Roman" w:hAnsi="Times New Roman" w:cs="Times New Roman"/>
                <w:sz w:val="20"/>
              </w:rPr>
              <w:t>Sympatric</w:t>
            </w:r>
          </w:p>
        </w:tc>
        <w:tc>
          <w:tcPr>
            <w:tcW w:w="3605" w:type="dxa"/>
          </w:tcPr>
          <w:p w:rsidR="00C60D7E" w:rsidRPr="00C60D7E" w:rsidRDefault="00C60D7E" w:rsidP="00C60D7E">
            <w:pPr>
              <w:jc w:val="both"/>
              <w:rPr>
                <w:rFonts w:ascii="Times New Roman" w:hAnsi="Times New Roman" w:cs="Times New Roman"/>
                <w:sz w:val="20"/>
              </w:rPr>
            </w:pPr>
            <w:r w:rsidRPr="00C60D7E">
              <w:rPr>
                <w:rFonts w:ascii="Times New Roman" w:hAnsi="Times New Roman" w:cs="Times New Roman"/>
                <w:sz w:val="20"/>
              </w:rPr>
              <w:t>No change in geographic range since speciation</w:t>
            </w:r>
          </w:p>
        </w:tc>
      </w:tr>
      <w:tr w:rsidR="00C60D7E" w:rsidTr="00C60D7E">
        <w:trPr>
          <w:trHeight w:val="651"/>
        </w:trPr>
        <w:tc>
          <w:tcPr>
            <w:tcW w:w="817" w:type="dxa"/>
          </w:tcPr>
          <w:p w:rsidR="00C60D7E" w:rsidRPr="00C60D7E" w:rsidRDefault="00C60D7E" w:rsidP="00C60D7E">
            <w:pPr>
              <w:jc w:val="both"/>
              <w:rPr>
                <w:rFonts w:ascii="Times New Roman" w:hAnsi="Times New Roman" w:cs="Times New Roman"/>
                <w:sz w:val="20"/>
              </w:rPr>
            </w:pPr>
            <w:r w:rsidRPr="00C60D7E">
              <w:rPr>
                <w:rFonts w:ascii="Times New Roman" w:hAnsi="Times New Roman" w:cs="Times New Roman"/>
                <w:sz w:val="20"/>
              </w:rPr>
              <w:t>5</w:t>
            </w:r>
          </w:p>
        </w:tc>
        <w:tc>
          <w:tcPr>
            <w:tcW w:w="2977" w:type="dxa"/>
          </w:tcPr>
          <w:p w:rsidR="00C60D7E" w:rsidRPr="00C60D7E" w:rsidRDefault="00C60D7E" w:rsidP="00C60D7E">
            <w:pPr>
              <w:jc w:val="both"/>
              <w:rPr>
                <w:rFonts w:ascii="Times New Roman" w:hAnsi="Times New Roman" w:cs="Times New Roman"/>
                <w:i/>
                <w:sz w:val="20"/>
              </w:rPr>
            </w:pPr>
            <w:r w:rsidRPr="00C60D7E">
              <w:rPr>
                <w:rFonts w:ascii="Times New Roman" w:hAnsi="Times New Roman" w:cs="Times New Roman"/>
                <w:i/>
                <w:sz w:val="20"/>
              </w:rPr>
              <w:t xml:space="preserve">Botrytis </w:t>
            </w:r>
            <w:proofErr w:type="spellStart"/>
            <w:r w:rsidRPr="00C60D7E">
              <w:rPr>
                <w:rFonts w:ascii="Times New Roman" w:hAnsi="Times New Roman" w:cs="Times New Roman"/>
                <w:i/>
                <w:sz w:val="20"/>
              </w:rPr>
              <w:t>cineria</w:t>
            </w:r>
            <w:proofErr w:type="spellEnd"/>
            <w:r w:rsidRPr="00C60D7E">
              <w:rPr>
                <w:rFonts w:ascii="Times New Roman" w:hAnsi="Times New Roman" w:cs="Times New Roman"/>
                <w:i/>
                <w:sz w:val="20"/>
              </w:rPr>
              <w:t xml:space="preserve"> ecotypes</w:t>
            </w:r>
          </w:p>
        </w:tc>
        <w:tc>
          <w:tcPr>
            <w:tcW w:w="1843" w:type="dxa"/>
          </w:tcPr>
          <w:p w:rsidR="00C60D7E" w:rsidRPr="00C60D7E" w:rsidRDefault="00C60D7E" w:rsidP="00C60D7E">
            <w:pPr>
              <w:jc w:val="both"/>
              <w:rPr>
                <w:rFonts w:ascii="Times New Roman" w:hAnsi="Times New Roman" w:cs="Times New Roman"/>
                <w:sz w:val="20"/>
              </w:rPr>
            </w:pPr>
            <w:r w:rsidRPr="00C60D7E">
              <w:rPr>
                <w:rFonts w:ascii="Times New Roman" w:hAnsi="Times New Roman" w:cs="Times New Roman"/>
                <w:sz w:val="20"/>
              </w:rPr>
              <w:t>Sympatric</w:t>
            </w:r>
          </w:p>
        </w:tc>
        <w:tc>
          <w:tcPr>
            <w:tcW w:w="3605" w:type="dxa"/>
          </w:tcPr>
          <w:p w:rsidR="00C60D7E" w:rsidRPr="00C60D7E" w:rsidRDefault="00C60D7E" w:rsidP="00C60D7E">
            <w:pPr>
              <w:jc w:val="both"/>
              <w:rPr>
                <w:rFonts w:ascii="Times New Roman" w:hAnsi="Times New Roman" w:cs="Times New Roman"/>
                <w:sz w:val="20"/>
              </w:rPr>
            </w:pPr>
            <w:r w:rsidRPr="00C60D7E">
              <w:rPr>
                <w:rFonts w:ascii="Times New Roman" w:hAnsi="Times New Roman" w:cs="Times New Roman"/>
                <w:sz w:val="20"/>
              </w:rPr>
              <w:t>No geographic barriers separated  pathogen populations</w:t>
            </w:r>
          </w:p>
        </w:tc>
      </w:tr>
      <w:tr w:rsidR="00C60D7E" w:rsidTr="00C60D7E">
        <w:trPr>
          <w:trHeight w:val="601"/>
        </w:trPr>
        <w:tc>
          <w:tcPr>
            <w:tcW w:w="817" w:type="dxa"/>
          </w:tcPr>
          <w:p w:rsidR="00C60D7E" w:rsidRPr="00C60D7E" w:rsidRDefault="00C60D7E" w:rsidP="00C60D7E">
            <w:pPr>
              <w:jc w:val="both"/>
              <w:rPr>
                <w:rFonts w:ascii="Times New Roman" w:hAnsi="Times New Roman" w:cs="Times New Roman"/>
                <w:sz w:val="20"/>
              </w:rPr>
            </w:pPr>
            <w:r w:rsidRPr="00C60D7E">
              <w:rPr>
                <w:rFonts w:ascii="Times New Roman" w:hAnsi="Times New Roman" w:cs="Times New Roman"/>
                <w:sz w:val="20"/>
              </w:rPr>
              <w:t>6</w:t>
            </w:r>
          </w:p>
        </w:tc>
        <w:tc>
          <w:tcPr>
            <w:tcW w:w="2977" w:type="dxa"/>
          </w:tcPr>
          <w:p w:rsidR="00C60D7E" w:rsidRPr="00C60D7E" w:rsidRDefault="00C60D7E" w:rsidP="00C60D7E">
            <w:pPr>
              <w:jc w:val="both"/>
              <w:rPr>
                <w:rFonts w:ascii="Times New Roman" w:hAnsi="Times New Roman" w:cs="Times New Roman"/>
                <w:i/>
                <w:sz w:val="20"/>
              </w:rPr>
            </w:pPr>
            <w:proofErr w:type="spellStart"/>
            <w:r w:rsidRPr="00C60D7E">
              <w:rPr>
                <w:rFonts w:ascii="Times New Roman" w:hAnsi="Times New Roman" w:cs="Times New Roman"/>
                <w:i/>
                <w:sz w:val="20"/>
              </w:rPr>
              <w:t>Rhizoctoniasolani</w:t>
            </w:r>
            <w:proofErr w:type="spellEnd"/>
          </w:p>
        </w:tc>
        <w:tc>
          <w:tcPr>
            <w:tcW w:w="1843" w:type="dxa"/>
          </w:tcPr>
          <w:p w:rsidR="00C60D7E" w:rsidRPr="00C60D7E" w:rsidRDefault="00C60D7E" w:rsidP="00C60D7E">
            <w:pPr>
              <w:jc w:val="both"/>
              <w:rPr>
                <w:rFonts w:ascii="Times New Roman" w:hAnsi="Times New Roman" w:cs="Times New Roman"/>
                <w:sz w:val="20"/>
              </w:rPr>
            </w:pPr>
            <w:r w:rsidRPr="00C60D7E">
              <w:rPr>
                <w:rFonts w:ascii="Times New Roman" w:hAnsi="Times New Roman" w:cs="Times New Roman"/>
                <w:sz w:val="20"/>
              </w:rPr>
              <w:t>Sympatric</w:t>
            </w:r>
          </w:p>
        </w:tc>
        <w:tc>
          <w:tcPr>
            <w:tcW w:w="3605" w:type="dxa"/>
          </w:tcPr>
          <w:p w:rsidR="00C60D7E" w:rsidRPr="00C60D7E" w:rsidRDefault="00C60D7E" w:rsidP="00C60D7E">
            <w:pPr>
              <w:jc w:val="both"/>
              <w:rPr>
                <w:rFonts w:ascii="Times New Roman" w:hAnsi="Times New Roman" w:cs="Times New Roman"/>
                <w:sz w:val="20"/>
              </w:rPr>
            </w:pPr>
            <w:r w:rsidRPr="00C60D7E">
              <w:rPr>
                <w:rFonts w:ascii="Times New Roman" w:hAnsi="Times New Roman" w:cs="Times New Roman"/>
                <w:sz w:val="20"/>
              </w:rPr>
              <w:t>Species are currently sympatric in their geographic range</w:t>
            </w:r>
          </w:p>
        </w:tc>
      </w:tr>
      <w:tr w:rsidR="00C60D7E" w:rsidTr="0009032A">
        <w:tc>
          <w:tcPr>
            <w:tcW w:w="817" w:type="dxa"/>
          </w:tcPr>
          <w:p w:rsidR="00C60D7E" w:rsidRPr="00C60D7E" w:rsidRDefault="00C60D7E" w:rsidP="00C60D7E">
            <w:pPr>
              <w:jc w:val="both"/>
              <w:rPr>
                <w:rFonts w:ascii="Times New Roman" w:hAnsi="Times New Roman" w:cs="Times New Roman"/>
                <w:sz w:val="20"/>
              </w:rPr>
            </w:pPr>
            <w:r w:rsidRPr="00C60D7E">
              <w:rPr>
                <w:rFonts w:ascii="Times New Roman" w:hAnsi="Times New Roman" w:cs="Times New Roman"/>
                <w:sz w:val="20"/>
              </w:rPr>
              <w:t>7</w:t>
            </w:r>
          </w:p>
        </w:tc>
        <w:tc>
          <w:tcPr>
            <w:tcW w:w="2977" w:type="dxa"/>
          </w:tcPr>
          <w:p w:rsidR="00C60D7E" w:rsidRPr="00C60D7E" w:rsidRDefault="00C60D7E" w:rsidP="00C60D7E">
            <w:pPr>
              <w:jc w:val="both"/>
              <w:rPr>
                <w:rFonts w:ascii="Times New Roman" w:hAnsi="Times New Roman" w:cs="Times New Roman"/>
                <w:i/>
                <w:sz w:val="20"/>
              </w:rPr>
            </w:pPr>
            <w:proofErr w:type="spellStart"/>
            <w:r w:rsidRPr="00C60D7E">
              <w:rPr>
                <w:rFonts w:ascii="Times New Roman" w:hAnsi="Times New Roman" w:cs="Times New Roman"/>
                <w:i/>
                <w:sz w:val="20"/>
              </w:rPr>
              <w:t>Phytophthora</w:t>
            </w:r>
            <w:proofErr w:type="spellEnd"/>
            <w:r w:rsidRPr="00C60D7E">
              <w:rPr>
                <w:rFonts w:ascii="Times New Roman" w:hAnsi="Times New Roman" w:cs="Times New Roman"/>
                <w:i/>
                <w:sz w:val="20"/>
              </w:rPr>
              <w:t xml:space="preserve"> mirabilis</w:t>
            </w:r>
          </w:p>
        </w:tc>
        <w:tc>
          <w:tcPr>
            <w:tcW w:w="1843" w:type="dxa"/>
          </w:tcPr>
          <w:p w:rsidR="00C60D7E" w:rsidRPr="00C60D7E" w:rsidRDefault="00C60D7E" w:rsidP="00C60D7E">
            <w:pPr>
              <w:jc w:val="both"/>
              <w:rPr>
                <w:rFonts w:ascii="Times New Roman" w:hAnsi="Times New Roman" w:cs="Times New Roman"/>
                <w:sz w:val="20"/>
              </w:rPr>
            </w:pPr>
            <w:r w:rsidRPr="00C60D7E">
              <w:rPr>
                <w:rFonts w:ascii="Times New Roman" w:hAnsi="Times New Roman" w:cs="Times New Roman"/>
                <w:sz w:val="20"/>
              </w:rPr>
              <w:t>Sympatric</w:t>
            </w:r>
          </w:p>
        </w:tc>
        <w:tc>
          <w:tcPr>
            <w:tcW w:w="3605" w:type="dxa"/>
          </w:tcPr>
          <w:p w:rsidR="00C60D7E" w:rsidRPr="00C60D7E" w:rsidRDefault="00C60D7E" w:rsidP="00C60D7E">
            <w:pPr>
              <w:jc w:val="both"/>
              <w:rPr>
                <w:rFonts w:ascii="Times New Roman" w:hAnsi="Times New Roman" w:cs="Times New Roman"/>
                <w:sz w:val="20"/>
              </w:rPr>
            </w:pPr>
            <w:r w:rsidRPr="00C60D7E">
              <w:rPr>
                <w:rFonts w:ascii="Times New Roman" w:hAnsi="Times New Roman" w:cs="Times New Roman"/>
                <w:sz w:val="20"/>
              </w:rPr>
              <w:t>No geographic barriers separated  pathogen populations</w:t>
            </w:r>
          </w:p>
        </w:tc>
      </w:tr>
    </w:tbl>
    <w:p w:rsidR="00463A26" w:rsidRPr="000A72B4" w:rsidRDefault="00463A26" w:rsidP="00C60D7E">
      <w:pPr>
        <w:autoSpaceDE w:val="0"/>
        <w:autoSpaceDN w:val="0"/>
        <w:adjustRightInd w:val="0"/>
        <w:spacing w:after="0" w:line="360" w:lineRule="auto"/>
        <w:jc w:val="both"/>
        <w:rPr>
          <w:rFonts w:ascii="Times New Roman" w:hAnsi="Times New Roman" w:cs="Times New Roman"/>
          <w:sz w:val="24"/>
          <w:szCs w:val="24"/>
          <w:lang w:val="en-US"/>
        </w:rPr>
      </w:pPr>
    </w:p>
    <w:p w:rsidR="003D75B0" w:rsidRDefault="003D75B0" w:rsidP="00463A26">
      <w:pPr>
        <w:autoSpaceDE w:val="0"/>
        <w:autoSpaceDN w:val="0"/>
        <w:adjustRightInd w:val="0"/>
        <w:spacing w:after="0" w:line="360" w:lineRule="auto"/>
        <w:jc w:val="both"/>
        <w:rPr>
          <w:rFonts w:ascii="Times New Roman" w:hAnsi="Times New Roman" w:cs="Times New Roman"/>
          <w:b/>
          <w:sz w:val="24"/>
          <w:szCs w:val="24"/>
          <w:lang w:val="en-US"/>
        </w:rPr>
      </w:pPr>
    </w:p>
    <w:p w:rsidR="00463A26" w:rsidRPr="000A72B4" w:rsidRDefault="00463A26" w:rsidP="00463A26">
      <w:pPr>
        <w:autoSpaceDE w:val="0"/>
        <w:autoSpaceDN w:val="0"/>
        <w:adjustRightInd w:val="0"/>
        <w:spacing w:after="0" w:line="360" w:lineRule="auto"/>
        <w:jc w:val="both"/>
        <w:rPr>
          <w:rFonts w:ascii="Times New Roman" w:hAnsi="Times New Roman" w:cs="Times New Roman"/>
          <w:b/>
          <w:sz w:val="24"/>
          <w:szCs w:val="24"/>
          <w:lang w:val="en-US"/>
        </w:rPr>
      </w:pPr>
      <w:r w:rsidRPr="000A72B4">
        <w:rPr>
          <w:rFonts w:ascii="Times New Roman" w:hAnsi="Times New Roman" w:cs="Times New Roman"/>
          <w:b/>
          <w:sz w:val="24"/>
          <w:szCs w:val="24"/>
          <w:lang w:val="en-US"/>
        </w:rPr>
        <w:t xml:space="preserve"> Nature of reproductive isolation</w:t>
      </w:r>
    </w:p>
    <w:p w:rsidR="00463A26" w:rsidRPr="000A72B4" w:rsidRDefault="00463A26" w:rsidP="00463A26">
      <w:pPr>
        <w:autoSpaceDE w:val="0"/>
        <w:autoSpaceDN w:val="0"/>
        <w:adjustRightInd w:val="0"/>
        <w:spacing w:after="0" w:line="360" w:lineRule="auto"/>
        <w:ind w:firstLine="720"/>
        <w:jc w:val="both"/>
        <w:rPr>
          <w:rFonts w:ascii="Times New Roman" w:hAnsi="Times New Roman" w:cs="Times New Roman"/>
          <w:sz w:val="24"/>
          <w:szCs w:val="24"/>
          <w:lang w:val="en-US"/>
        </w:rPr>
      </w:pPr>
      <w:r w:rsidRPr="000A72B4">
        <w:rPr>
          <w:rFonts w:ascii="Times New Roman" w:hAnsi="Times New Roman" w:cs="Times New Roman"/>
          <w:sz w:val="24"/>
          <w:szCs w:val="24"/>
          <w:lang w:val="en-US"/>
        </w:rPr>
        <w:t xml:space="preserve">As seen above, a sine qua non of speciation in sexually reproducing organisms is the decrease of gene flow between incipient species due to the development of reproductive barriers. Two types of reproductive barriers are usually distinguished, </w:t>
      </w:r>
      <w:proofErr w:type="spellStart"/>
      <w:r w:rsidRPr="000A72B4">
        <w:rPr>
          <w:rFonts w:ascii="Times New Roman" w:hAnsi="Times New Roman" w:cs="Times New Roman"/>
          <w:sz w:val="24"/>
          <w:szCs w:val="24"/>
          <w:lang w:val="en-US"/>
        </w:rPr>
        <w:t>prezygotic</w:t>
      </w:r>
      <w:proofErr w:type="spellEnd"/>
      <w:r w:rsidRPr="000A72B4">
        <w:rPr>
          <w:rFonts w:ascii="Times New Roman" w:hAnsi="Times New Roman" w:cs="Times New Roman"/>
          <w:sz w:val="24"/>
          <w:szCs w:val="24"/>
          <w:lang w:val="en-US"/>
        </w:rPr>
        <w:t xml:space="preserve"> and </w:t>
      </w:r>
      <w:proofErr w:type="spellStart"/>
      <w:r w:rsidRPr="000A72B4">
        <w:rPr>
          <w:rFonts w:ascii="Times New Roman" w:hAnsi="Times New Roman" w:cs="Times New Roman"/>
          <w:sz w:val="24"/>
          <w:szCs w:val="24"/>
          <w:lang w:val="en-US"/>
        </w:rPr>
        <w:t>postzygotic</w:t>
      </w:r>
      <w:proofErr w:type="spellEnd"/>
      <w:r w:rsidRPr="000A72B4">
        <w:rPr>
          <w:rFonts w:ascii="Times New Roman" w:hAnsi="Times New Roman" w:cs="Times New Roman"/>
          <w:sz w:val="24"/>
          <w:szCs w:val="24"/>
          <w:lang w:val="en-US"/>
        </w:rPr>
        <w:t xml:space="preserve">, depending on their time of occurrence, before or after fertilization. In fungi having a long </w:t>
      </w:r>
      <w:proofErr w:type="spellStart"/>
      <w:r w:rsidRPr="000A72B4">
        <w:rPr>
          <w:rFonts w:ascii="Times New Roman" w:hAnsi="Times New Roman" w:cs="Times New Roman"/>
          <w:sz w:val="24"/>
          <w:szCs w:val="24"/>
          <w:lang w:val="en-US"/>
        </w:rPr>
        <w:t>dikaryotic</w:t>
      </w:r>
      <w:proofErr w:type="spellEnd"/>
      <w:r w:rsidRPr="000A72B4">
        <w:rPr>
          <w:rFonts w:ascii="Times New Roman" w:hAnsi="Times New Roman" w:cs="Times New Roman"/>
          <w:sz w:val="24"/>
          <w:szCs w:val="24"/>
          <w:lang w:val="en-US"/>
        </w:rPr>
        <w:t xml:space="preserve"> stage, nuclear fusion occurs long after individual or gamete fusion, which may render the term </w:t>
      </w:r>
      <w:proofErr w:type="spellStart"/>
      <w:r w:rsidRPr="000A72B4">
        <w:rPr>
          <w:rFonts w:ascii="Times New Roman" w:hAnsi="Times New Roman" w:cs="Times New Roman"/>
          <w:sz w:val="24"/>
          <w:szCs w:val="24"/>
          <w:lang w:val="en-US"/>
        </w:rPr>
        <w:t>postzygotic</w:t>
      </w:r>
      <w:proofErr w:type="spellEnd"/>
      <w:r w:rsidRPr="000A72B4">
        <w:rPr>
          <w:rFonts w:ascii="Times New Roman" w:hAnsi="Times New Roman" w:cs="Times New Roman"/>
          <w:sz w:val="24"/>
          <w:szCs w:val="24"/>
          <w:lang w:val="en-US"/>
        </w:rPr>
        <w:t xml:space="preserve"> ambiguous. We will therefore here use the terms pre- and </w:t>
      </w:r>
      <w:proofErr w:type="spellStart"/>
      <w:r w:rsidRPr="000A72B4">
        <w:rPr>
          <w:rFonts w:ascii="Times New Roman" w:hAnsi="Times New Roman" w:cs="Times New Roman"/>
          <w:sz w:val="24"/>
          <w:szCs w:val="24"/>
          <w:lang w:val="en-US"/>
        </w:rPr>
        <w:t>postmating</w:t>
      </w:r>
      <w:proofErr w:type="spellEnd"/>
      <w:r w:rsidRPr="000A72B4">
        <w:rPr>
          <w:rFonts w:ascii="Times New Roman" w:hAnsi="Times New Roman" w:cs="Times New Roman"/>
          <w:sz w:val="24"/>
          <w:szCs w:val="24"/>
          <w:lang w:val="en-US"/>
        </w:rPr>
        <w:t xml:space="preserve"> for fungi, which qualifies time before or after cell fusion. Premating isolation may include different kinds of barriers: for organisms depending on biotic vectors, specialization of these vectors can prevent contact between two populations even if they lie close to one another, yielding ecological isolation. For example the complex </w:t>
      </w:r>
      <w:proofErr w:type="spellStart"/>
      <w:r w:rsidRPr="000A72B4">
        <w:rPr>
          <w:rFonts w:ascii="Times New Roman" w:hAnsi="Times New Roman" w:cs="Times New Roman"/>
          <w:i/>
          <w:sz w:val="24"/>
          <w:szCs w:val="24"/>
          <w:lang w:val="en-US"/>
        </w:rPr>
        <w:t>Microbotryumviolaceum</w:t>
      </w:r>
      <w:proofErr w:type="spellEnd"/>
      <w:r w:rsidRPr="000A72B4">
        <w:rPr>
          <w:rFonts w:ascii="Times New Roman" w:hAnsi="Times New Roman" w:cs="Times New Roman"/>
          <w:sz w:val="24"/>
          <w:szCs w:val="24"/>
          <w:lang w:val="en-US"/>
        </w:rPr>
        <w:t xml:space="preserve">, where the insect vectors are different to some extent between host species, leading to a reduction in mating opportunities among strains from different plants, although the barrier is not complete. Specialization may also allow for ecological premating isolation if mating occurs within habitats (hosts for parasites), as discussed above (Giraud </w:t>
      </w:r>
      <w:r w:rsidRPr="000A72B4">
        <w:rPr>
          <w:rFonts w:ascii="Times New Roman" w:hAnsi="Times New Roman" w:cs="Times New Roman"/>
          <w:i/>
          <w:sz w:val="24"/>
          <w:szCs w:val="24"/>
          <w:lang w:val="en-US"/>
        </w:rPr>
        <w:t>et al</w:t>
      </w:r>
      <w:r w:rsidRPr="000A72B4">
        <w:rPr>
          <w:rFonts w:ascii="Times New Roman" w:hAnsi="Times New Roman" w:cs="Times New Roman"/>
          <w:sz w:val="24"/>
          <w:szCs w:val="24"/>
          <w:lang w:val="en-US"/>
        </w:rPr>
        <w:t xml:space="preserve">., 2006). </w:t>
      </w:r>
      <w:proofErr w:type="spellStart"/>
      <w:r w:rsidRPr="000A72B4">
        <w:rPr>
          <w:rFonts w:ascii="Times New Roman" w:hAnsi="Times New Roman" w:cs="Times New Roman"/>
          <w:sz w:val="24"/>
          <w:szCs w:val="24"/>
          <w:lang w:val="en-US"/>
        </w:rPr>
        <w:t>Allochrony</w:t>
      </w:r>
      <w:proofErr w:type="spellEnd"/>
      <w:r w:rsidRPr="000A72B4">
        <w:rPr>
          <w:rFonts w:ascii="Times New Roman" w:hAnsi="Times New Roman" w:cs="Times New Roman"/>
          <w:sz w:val="24"/>
          <w:szCs w:val="24"/>
          <w:lang w:val="en-US"/>
        </w:rPr>
        <w:t xml:space="preserve">, i.e., differences in the time of reproduction, may also be efficient to promote premating isolation. The sister species </w:t>
      </w:r>
      <w:proofErr w:type="spellStart"/>
      <w:r w:rsidRPr="000A72B4">
        <w:rPr>
          <w:rFonts w:ascii="Times New Roman" w:hAnsi="Times New Roman" w:cs="Times New Roman"/>
          <w:i/>
          <w:sz w:val="24"/>
          <w:szCs w:val="24"/>
          <w:lang w:val="en-US"/>
        </w:rPr>
        <w:t>Saccharomyces</w:t>
      </w:r>
      <w:proofErr w:type="spellEnd"/>
      <w:r w:rsidRPr="000A72B4">
        <w:rPr>
          <w:rFonts w:ascii="Times New Roman" w:hAnsi="Times New Roman" w:cs="Times New Roman"/>
          <w:i/>
          <w:sz w:val="24"/>
          <w:szCs w:val="24"/>
          <w:lang w:val="en-US"/>
        </w:rPr>
        <w:t xml:space="preserve"> </w:t>
      </w:r>
      <w:proofErr w:type="spellStart"/>
      <w:r w:rsidRPr="000A72B4">
        <w:rPr>
          <w:rFonts w:ascii="Times New Roman" w:hAnsi="Times New Roman" w:cs="Times New Roman"/>
          <w:i/>
          <w:sz w:val="24"/>
          <w:szCs w:val="24"/>
          <w:lang w:val="en-US"/>
        </w:rPr>
        <w:t>cerevisiae</w:t>
      </w:r>
      <w:proofErr w:type="spellEnd"/>
      <w:r w:rsidRPr="000A72B4">
        <w:rPr>
          <w:rFonts w:ascii="Times New Roman" w:hAnsi="Times New Roman" w:cs="Times New Roman"/>
          <w:sz w:val="24"/>
          <w:szCs w:val="24"/>
          <w:lang w:val="en-US"/>
        </w:rPr>
        <w:t xml:space="preserve"> and </w:t>
      </w:r>
      <w:r w:rsidRPr="000A72B4">
        <w:rPr>
          <w:rFonts w:ascii="Times New Roman" w:hAnsi="Times New Roman" w:cs="Times New Roman"/>
          <w:i/>
          <w:sz w:val="24"/>
          <w:szCs w:val="24"/>
          <w:lang w:val="en-US"/>
        </w:rPr>
        <w:t xml:space="preserve">S. </w:t>
      </w:r>
      <w:proofErr w:type="spellStart"/>
      <w:r w:rsidRPr="000A72B4">
        <w:rPr>
          <w:rFonts w:ascii="Times New Roman" w:hAnsi="Times New Roman" w:cs="Times New Roman"/>
          <w:i/>
          <w:sz w:val="24"/>
          <w:szCs w:val="24"/>
          <w:lang w:val="en-US"/>
        </w:rPr>
        <w:t>paradoxus</w:t>
      </w:r>
      <w:proofErr w:type="spellEnd"/>
      <w:r w:rsidRPr="000A72B4">
        <w:rPr>
          <w:rFonts w:ascii="Times New Roman" w:hAnsi="Times New Roman" w:cs="Times New Roman"/>
          <w:sz w:val="24"/>
          <w:szCs w:val="24"/>
          <w:lang w:val="en-US"/>
        </w:rPr>
        <w:t xml:space="preserve"> exhibit for instance different cell growth kinetics; this allows most individuals of one species to undergo </w:t>
      </w:r>
      <w:proofErr w:type="spellStart"/>
      <w:r w:rsidRPr="000A72B4">
        <w:rPr>
          <w:rFonts w:ascii="Times New Roman" w:hAnsi="Times New Roman" w:cs="Times New Roman"/>
          <w:sz w:val="24"/>
          <w:szCs w:val="24"/>
          <w:lang w:val="en-US"/>
        </w:rPr>
        <w:t>homospecific</w:t>
      </w:r>
      <w:proofErr w:type="spellEnd"/>
      <w:r w:rsidRPr="000A72B4">
        <w:rPr>
          <w:rFonts w:ascii="Times New Roman" w:hAnsi="Times New Roman" w:cs="Times New Roman"/>
          <w:sz w:val="24"/>
          <w:szCs w:val="24"/>
          <w:lang w:val="en-US"/>
        </w:rPr>
        <w:t xml:space="preserve"> crosses before or after reproduction of the individuals of the other species. Proportion of </w:t>
      </w:r>
      <w:proofErr w:type="spellStart"/>
      <w:r w:rsidRPr="000A72B4">
        <w:rPr>
          <w:rFonts w:ascii="Times New Roman" w:hAnsi="Times New Roman" w:cs="Times New Roman"/>
          <w:sz w:val="24"/>
          <w:szCs w:val="24"/>
          <w:lang w:val="en-US"/>
        </w:rPr>
        <w:t>interspecific</w:t>
      </w:r>
      <w:proofErr w:type="spellEnd"/>
      <w:r w:rsidRPr="000A72B4">
        <w:rPr>
          <w:rFonts w:ascii="Times New Roman" w:hAnsi="Times New Roman" w:cs="Times New Roman"/>
          <w:sz w:val="24"/>
          <w:szCs w:val="24"/>
          <w:lang w:val="en-US"/>
        </w:rPr>
        <w:t xml:space="preserve"> </w:t>
      </w:r>
      <w:proofErr w:type="spellStart"/>
      <w:r w:rsidRPr="000A72B4">
        <w:rPr>
          <w:rFonts w:ascii="Times New Roman" w:hAnsi="Times New Roman" w:cs="Times New Roman"/>
          <w:sz w:val="24"/>
          <w:szCs w:val="24"/>
          <w:lang w:val="en-US"/>
        </w:rPr>
        <w:t>matings</w:t>
      </w:r>
      <w:proofErr w:type="spellEnd"/>
      <w:r w:rsidRPr="000A72B4">
        <w:rPr>
          <w:rFonts w:ascii="Times New Roman" w:hAnsi="Times New Roman" w:cs="Times New Roman"/>
          <w:sz w:val="24"/>
          <w:szCs w:val="24"/>
          <w:lang w:val="en-US"/>
        </w:rPr>
        <w:t xml:space="preserve"> can therefore be significantly reduced without the need of incompatibility factors. As has been invoked in plants, a high rate of </w:t>
      </w:r>
      <w:proofErr w:type="spellStart"/>
      <w:r w:rsidRPr="000A72B4">
        <w:rPr>
          <w:rFonts w:ascii="Times New Roman" w:hAnsi="Times New Roman" w:cs="Times New Roman"/>
          <w:sz w:val="24"/>
          <w:szCs w:val="24"/>
          <w:lang w:val="en-US"/>
        </w:rPr>
        <w:t>selfing</w:t>
      </w:r>
      <w:proofErr w:type="spellEnd"/>
      <w:r w:rsidRPr="000A72B4">
        <w:rPr>
          <w:rFonts w:ascii="Times New Roman" w:hAnsi="Times New Roman" w:cs="Times New Roman"/>
          <w:sz w:val="24"/>
          <w:szCs w:val="24"/>
          <w:lang w:val="en-US"/>
        </w:rPr>
        <w:t xml:space="preserve"> may be efficient in limiting </w:t>
      </w:r>
      <w:proofErr w:type="spellStart"/>
      <w:r w:rsidRPr="000A72B4">
        <w:rPr>
          <w:rFonts w:ascii="Times New Roman" w:hAnsi="Times New Roman" w:cs="Times New Roman"/>
          <w:sz w:val="24"/>
          <w:szCs w:val="24"/>
          <w:lang w:val="en-US"/>
        </w:rPr>
        <w:t>interspecific</w:t>
      </w:r>
      <w:proofErr w:type="spellEnd"/>
      <w:r w:rsidRPr="000A72B4">
        <w:rPr>
          <w:rFonts w:ascii="Times New Roman" w:hAnsi="Times New Roman" w:cs="Times New Roman"/>
          <w:sz w:val="24"/>
          <w:szCs w:val="24"/>
          <w:lang w:val="en-US"/>
        </w:rPr>
        <w:t xml:space="preserve"> </w:t>
      </w:r>
      <w:proofErr w:type="spellStart"/>
      <w:r w:rsidRPr="000A72B4">
        <w:rPr>
          <w:rFonts w:ascii="Times New Roman" w:hAnsi="Times New Roman" w:cs="Times New Roman"/>
          <w:sz w:val="24"/>
          <w:szCs w:val="24"/>
          <w:lang w:val="en-US"/>
        </w:rPr>
        <w:t>matings</w:t>
      </w:r>
      <w:proofErr w:type="spellEnd"/>
      <w:r w:rsidRPr="000A72B4">
        <w:rPr>
          <w:rFonts w:ascii="Times New Roman" w:hAnsi="Times New Roman" w:cs="Times New Roman"/>
          <w:sz w:val="24"/>
          <w:szCs w:val="24"/>
          <w:lang w:val="en-US"/>
        </w:rPr>
        <w:t xml:space="preserve">. </w:t>
      </w:r>
      <w:proofErr w:type="spellStart"/>
      <w:r w:rsidRPr="000A72B4">
        <w:rPr>
          <w:rFonts w:ascii="Times New Roman" w:hAnsi="Times New Roman" w:cs="Times New Roman"/>
          <w:sz w:val="24"/>
          <w:szCs w:val="24"/>
          <w:lang w:val="en-US"/>
        </w:rPr>
        <w:t>Selfing</w:t>
      </w:r>
      <w:proofErr w:type="spellEnd"/>
      <w:r w:rsidRPr="000A72B4">
        <w:rPr>
          <w:rFonts w:ascii="Times New Roman" w:hAnsi="Times New Roman" w:cs="Times New Roman"/>
          <w:sz w:val="24"/>
          <w:szCs w:val="24"/>
          <w:lang w:val="en-US"/>
        </w:rPr>
        <w:t xml:space="preserve"> has been suggested to act as a reproductive barrier in the anther smut fungus </w:t>
      </w:r>
      <w:r w:rsidRPr="000A72B4">
        <w:rPr>
          <w:rFonts w:ascii="Times New Roman" w:hAnsi="Times New Roman" w:cs="Times New Roman"/>
          <w:i/>
          <w:sz w:val="24"/>
          <w:szCs w:val="24"/>
          <w:lang w:val="en-US"/>
        </w:rPr>
        <w:t xml:space="preserve">M. </w:t>
      </w:r>
      <w:proofErr w:type="spellStart"/>
      <w:r w:rsidRPr="000A72B4">
        <w:rPr>
          <w:rFonts w:ascii="Times New Roman" w:hAnsi="Times New Roman" w:cs="Times New Roman"/>
          <w:i/>
          <w:sz w:val="24"/>
          <w:szCs w:val="24"/>
          <w:lang w:val="en-US"/>
        </w:rPr>
        <w:t>violaceum</w:t>
      </w:r>
      <w:proofErr w:type="spellEnd"/>
      <w:r w:rsidRPr="000A72B4">
        <w:rPr>
          <w:rFonts w:ascii="Times New Roman" w:hAnsi="Times New Roman" w:cs="Times New Roman"/>
          <w:sz w:val="24"/>
          <w:szCs w:val="24"/>
          <w:lang w:val="en-US"/>
        </w:rPr>
        <w:t xml:space="preserve">. </w:t>
      </w:r>
      <w:proofErr w:type="spellStart"/>
      <w:r w:rsidRPr="000A72B4">
        <w:rPr>
          <w:rFonts w:ascii="Times New Roman" w:hAnsi="Times New Roman" w:cs="Times New Roman"/>
          <w:sz w:val="24"/>
          <w:szCs w:val="24"/>
          <w:lang w:val="en-US"/>
        </w:rPr>
        <w:t>Assortative</w:t>
      </w:r>
      <w:proofErr w:type="spellEnd"/>
      <w:r w:rsidRPr="000A72B4">
        <w:rPr>
          <w:rFonts w:ascii="Times New Roman" w:hAnsi="Times New Roman" w:cs="Times New Roman"/>
          <w:sz w:val="24"/>
          <w:szCs w:val="24"/>
          <w:lang w:val="en-US"/>
        </w:rPr>
        <w:t xml:space="preserve"> mating due to mate recognition </w:t>
      </w:r>
      <w:r w:rsidRPr="000A72B4">
        <w:rPr>
          <w:rFonts w:ascii="Times New Roman" w:hAnsi="Times New Roman" w:cs="Times New Roman"/>
          <w:sz w:val="24"/>
          <w:szCs w:val="24"/>
          <w:lang w:val="en-US"/>
        </w:rPr>
        <w:lastRenderedPageBreak/>
        <w:t xml:space="preserve">occurs if individuals or gametes are able to discriminate between </w:t>
      </w:r>
      <w:proofErr w:type="spellStart"/>
      <w:r w:rsidRPr="000A72B4">
        <w:rPr>
          <w:rFonts w:ascii="Times New Roman" w:hAnsi="Times New Roman" w:cs="Times New Roman"/>
          <w:sz w:val="24"/>
          <w:szCs w:val="24"/>
          <w:lang w:val="en-US"/>
        </w:rPr>
        <w:t>conspecifics</w:t>
      </w:r>
      <w:proofErr w:type="spellEnd"/>
      <w:r w:rsidRPr="000A72B4">
        <w:rPr>
          <w:rFonts w:ascii="Times New Roman" w:hAnsi="Times New Roman" w:cs="Times New Roman"/>
          <w:sz w:val="24"/>
          <w:szCs w:val="24"/>
          <w:lang w:val="en-US"/>
        </w:rPr>
        <w:t xml:space="preserve"> and </w:t>
      </w:r>
      <w:proofErr w:type="spellStart"/>
      <w:r w:rsidRPr="000A72B4">
        <w:rPr>
          <w:rFonts w:ascii="Times New Roman" w:hAnsi="Times New Roman" w:cs="Times New Roman"/>
          <w:sz w:val="24"/>
          <w:szCs w:val="24"/>
          <w:lang w:val="en-US"/>
        </w:rPr>
        <w:t>heterospecifics</w:t>
      </w:r>
      <w:proofErr w:type="spellEnd"/>
      <w:r w:rsidRPr="000A72B4">
        <w:rPr>
          <w:rFonts w:ascii="Times New Roman" w:hAnsi="Times New Roman" w:cs="Times New Roman"/>
          <w:sz w:val="24"/>
          <w:szCs w:val="24"/>
          <w:lang w:val="en-US"/>
        </w:rPr>
        <w:t xml:space="preserve">. </w:t>
      </w:r>
      <w:proofErr w:type="spellStart"/>
      <w:r w:rsidRPr="000A72B4">
        <w:rPr>
          <w:rFonts w:ascii="Times New Roman" w:hAnsi="Times New Roman" w:cs="Times New Roman"/>
          <w:sz w:val="24"/>
          <w:szCs w:val="24"/>
          <w:lang w:val="en-US"/>
        </w:rPr>
        <w:t>Assortative</w:t>
      </w:r>
      <w:proofErr w:type="spellEnd"/>
      <w:r w:rsidRPr="000A72B4">
        <w:rPr>
          <w:rFonts w:ascii="Times New Roman" w:hAnsi="Times New Roman" w:cs="Times New Roman"/>
          <w:sz w:val="24"/>
          <w:szCs w:val="24"/>
          <w:lang w:val="en-US"/>
        </w:rPr>
        <w:t xml:space="preserve"> mating seems to be especially important in the reproductive isolation of </w:t>
      </w:r>
      <w:proofErr w:type="spellStart"/>
      <w:r w:rsidRPr="000A72B4">
        <w:rPr>
          <w:rFonts w:ascii="Times New Roman" w:hAnsi="Times New Roman" w:cs="Times New Roman"/>
          <w:i/>
          <w:sz w:val="24"/>
          <w:szCs w:val="24"/>
          <w:lang w:val="en-US"/>
        </w:rPr>
        <w:t>Homobasidiomycota</w:t>
      </w:r>
      <w:proofErr w:type="spellEnd"/>
      <w:r w:rsidRPr="000A72B4">
        <w:rPr>
          <w:rFonts w:ascii="Times New Roman" w:hAnsi="Times New Roman" w:cs="Times New Roman"/>
          <w:sz w:val="24"/>
          <w:szCs w:val="24"/>
          <w:lang w:val="en-US"/>
        </w:rPr>
        <w:t xml:space="preserve">, where clamp connections between mycelia of opposite types are almost exclusively observed when the tested mycelia belong to the same species. </w:t>
      </w:r>
      <w:proofErr w:type="spellStart"/>
      <w:r w:rsidRPr="000A72B4">
        <w:rPr>
          <w:rFonts w:ascii="Times New Roman" w:hAnsi="Times New Roman" w:cs="Times New Roman"/>
          <w:sz w:val="24"/>
          <w:szCs w:val="24"/>
          <w:lang w:val="en-US"/>
        </w:rPr>
        <w:t>Postmating</w:t>
      </w:r>
      <w:proofErr w:type="spellEnd"/>
      <w:r w:rsidRPr="000A72B4">
        <w:rPr>
          <w:rFonts w:ascii="Times New Roman" w:hAnsi="Times New Roman" w:cs="Times New Roman"/>
          <w:sz w:val="24"/>
          <w:szCs w:val="24"/>
          <w:lang w:val="en-US"/>
        </w:rPr>
        <w:t xml:space="preserve"> isolation refers to barriers associated with hybrid </w:t>
      </w:r>
      <w:proofErr w:type="spellStart"/>
      <w:r w:rsidRPr="000A72B4">
        <w:rPr>
          <w:rFonts w:ascii="Times New Roman" w:hAnsi="Times New Roman" w:cs="Times New Roman"/>
          <w:sz w:val="24"/>
          <w:szCs w:val="24"/>
          <w:lang w:val="en-US"/>
        </w:rPr>
        <w:t>inviability</w:t>
      </w:r>
      <w:proofErr w:type="spellEnd"/>
      <w:r w:rsidRPr="000A72B4">
        <w:rPr>
          <w:rFonts w:ascii="Times New Roman" w:hAnsi="Times New Roman" w:cs="Times New Roman"/>
          <w:sz w:val="24"/>
          <w:szCs w:val="24"/>
          <w:lang w:val="en-US"/>
        </w:rPr>
        <w:t xml:space="preserve"> and sterility and is expected to arise as a result of the divergence of incipient species. In the case of </w:t>
      </w:r>
      <w:proofErr w:type="spellStart"/>
      <w:r w:rsidRPr="000A72B4">
        <w:rPr>
          <w:rFonts w:ascii="Times New Roman" w:hAnsi="Times New Roman" w:cs="Times New Roman"/>
          <w:sz w:val="24"/>
          <w:szCs w:val="24"/>
          <w:lang w:val="en-US"/>
        </w:rPr>
        <w:t>postmating</w:t>
      </w:r>
      <w:proofErr w:type="spellEnd"/>
      <w:r w:rsidRPr="000A72B4">
        <w:rPr>
          <w:rFonts w:ascii="Times New Roman" w:hAnsi="Times New Roman" w:cs="Times New Roman"/>
          <w:sz w:val="24"/>
          <w:szCs w:val="24"/>
          <w:lang w:val="en-US"/>
        </w:rPr>
        <w:t xml:space="preserve"> isolation, </w:t>
      </w:r>
      <w:proofErr w:type="spellStart"/>
      <w:r w:rsidRPr="000A72B4">
        <w:rPr>
          <w:rFonts w:ascii="Times New Roman" w:hAnsi="Times New Roman" w:cs="Times New Roman"/>
          <w:sz w:val="24"/>
          <w:szCs w:val="24"/>
          <w:lang w:val="en-US"/>
        </w:rPr>
        <w:t>heterospecific</w:t>
      </w:r>
      <w:proofErr w:type="spellEnd"/>
      <w:r w:rsidRPr="000A72B4">
        <w:rPr>
          <w:rFonts w:ascii="Times New Roman" w:hAnsi="Times New Roman" w:cs="Times New Roman"/>
          <w:sz w:val="24"/>
          <w:szCs w:val="24"/>
          <w:lang w:val="en-US"/>
        </w:rPr>
        <w:t xml:space="preserve"> crosses occur and lead to the production of unfit offspring. Hybrids may be </w:t>
      </w:r>
      <w:proofErr w:type="spellStart"/>
      <w:r w:rsidRPr="000A72B4">
        <w:rPr>
          <w:rFonts w:ascii="Times New Roman" w:hAnsi="Times New Roman" w:cs="Times New Roman"/>
          <w:sz w:val="24"/>
          <w:szCs w:val="24"/>
          <w:lang w:val="en-US"/>
        </w:rPr>
        <w:t>inviable</w:t>
      </w:r>
      <w:proofErr w:type="spellEnd"/>
      <w:r w:rsidRPr="000A72B4">
        <w:rPr>
          <w:rFonts w:ascii="Times New Roman" w:hAnsi="Times New Roman" w:cs="Times New Roman"/>
          <w:sz w:val="24"/>
          <w:szCs w:val="24"/>
          <w:lang w:val="en-US"/>
        </w:rPr>
        <w:t xml:space="preserve"> or sterile due to genetic incompatibilities if mutations fixed independently in the diverging lineages display negative </w:t>
      </w:r>
      <w:proofErr w:type="spellStart"/>
      <w:r w:rsidRPr="000A72B4">
        <w:rPr>
          <w:rFonts w:ascii="Times New Roman" w:hAnsi="Times New Roman" w:cs="Times New Roman"/>
          <w:sz w:val="24"/>
          <w:szCs w:val="24"/>
          <w:lang w:val="en-US"/>
        </w:rPr>
        <w:t>epistatic</w:t>
      </w:r>
      <w:proofErr w:type="spellEnd"/>
      <w:r w:rsidRPr="000A72B4">
        <w:rPr>
          <w:rFonts w:ascii="Times New Roman" w:hAnsi="Times New Roman" w:cs="Times New Roman"/>
          <w:sz w:val="24"/>
          <w:szCs w:val="24"/>
          <w:lang w:val="en-US"/>
        </w:rPr>
        <w:t xml:space="preserve"> interactions when brought together in the same individual, a phenomenon known as </w:t>
      </w:r>
      <w:proofErr w:type="spellStart"/>
      <w:r w:rsidRPr="000A72B4">
        <w:rPr>
          <w:rFonts w:ascii="Times New Roman" w:hAnsi="Times New Roman" w:cs="Times New Roman"/>
          <w:sz w:val="24"/>
          <w:szCs w:val="24"/>
          <w:lang w:val="en-US"/>
        </w:rPr>
        <w:t>Dobzansky</w:t>
      </w:r>
      <w:proofErr w:type="spellEnd"/>
      <w:r w:rsidRPr="000A72B4">
        <w:rPr>
          <w:rFonts w:ascii="Times New Roman" w:hAnsi="Times New Roman" w:cs="Times New Roman"/>
          <w:sz w:val="24"/>
          <w:szCs w:val="24"/>
          <w:lang w:val="en-US"/>
        </w:rPr>
        <w:t xml:space="preserve">–Muller incompatibilities (Orr and </w:t>
      </w:r>
      <w:proofErr w:type="spellStart"/>
      <w:r w:rsidRPr="000A72B4">
        <w:rPr>
          <w:rFonts w:ascii="Times New Roman" w:hAnsi="Times New Roman" w:cs="Times New Roman"/>
          <w:sz w:val="24"/>
          <w:szCs w:val="24"/>
          <w:lang w:val="en-US"/>
        </w:rPr>
        <w:t>Turelli</w:t>
      </w:r>
      <w:proofErr w:type="spellEnd"/>
      <w:r w:rsidRPr="000A72B4">
        <w:rPr>
          <w:rFonts w:ascii="Times New Roman" w:hAnsi="Times New Roman" w:cs="Times New Roman"/>
          <w:sz w:val="24"/>
          <w:szCs w:val="24"/>
          <w:lang w:val="en-US"/>
        </w:rPr>
        <w:t xml:space="preserve">, 2001). This kind of intrinsic </w:t>
      </w:r>
      <w:proofErr w:type="spellStart"/>
      <w:r w:rsidRPr="000A72B4">
        <w:rPr>
          <w:rFonts w:ascii="Times New Roman" w:hAnsi="Times New Roman" w:cs="Times New Roman"/>
          <w:sz w:val="24"/>
          <w:szCs w:val="24"/>
          <w:lang w:val="en-US"/>
        </w:rPr>
        <w:t>postmating</w:t>
      </w:r>
      <w:proofErr w:type="spellEnd"/>
      <w:r w:rsidRPr="000A72B4">
        <w:rPr>
          <w:rFonts w:ascii="Times New Roman" w:hAnsi="Times New Roman" w:cs="Times New Roman"/>
          <w:sz w:val="24"/>
          <w:szCs w:val="24"/>
          <w:lang w:val="en-US"/>
        </w:rPr>
        <w:t xml:space="preserve"> reproductive isolation is responsible for the numerous reported cases in fungi of crosses that initiate and subsequently abort during in vitro experiments. For instance, </w:t>
      </w:r>
      <w:proofErr w:type="spellStart"/>
      <w:r w:rsidRPr="000A72B4">
        <w:rPr>
          <w:rFonts w:ascii="Times New Roman" w:hAnsi="Times New Roman" w:cs="Times New Roman"/>
          <w:sz w:val="24"/>
          <w:szCs w:val="24"/>
          <w:lang w:val="en-US"/>
        </w:rPr>
        <w:t>heterospecific</w:t>
      </w:r>
      <w:proofErr w:type="spellEnd"/>
      <w:r w:rsidRPr="000A72B4">
        <w:rPr>
          <w:rFonts w:ascii="Times New Roman" w:hAnsi="Times New Roman" w:cs="Times New Roman"/>
          <w:sz w:val="24"/>
          <w:szCs w:val="24"/>
          <w:lang w:val="en-US"/>
        </w:rPr>
        <w:t xml:space="preserve"> crosses among </w:t>
      </w:r>
      <w:proofErr w:type="spellStart"/>
      <w:r w:rsidRPr="000A72B4">
        <w:rPr>
          <w:rFonts w:ascii="Times New Roman" w:hAnsi="Times New Roman" w:cs="Times New Roman"/>
          <w:i/>
          <w:sz w:val="24"/>
          <w:szCs w:val="24"/>
          <w:lang w:val="en-US"/>
        </w:rPr>
        <w:t>Microbotryum</w:t>
      </w:r>
      <w:proofErr w:type="spellEnd"/>
      <w:r w:rsidRPr="000A72B4">
        <w:rPr>
          <w:rFonts w:ascii="Times New Roman" w:hAnsi="Times New Roman" w:cs="Times New Roman"/>
          <w:sz w:val="24"/>
          <w:szCs w:val="24"/>
          <w:lang w:val="en-US"/>
        </w:rPr>
        <w:t xml:space="preserve"> species produce in vitro fewer viable mycelia than conspecific ones, and crosses among </w:t>
      </w:r>
      <w:proofErr w:type="spellStart"/>
      <w:r w:rsidRPr="000A72B4">
        <w:rPr>
          <w:rFonts w:ascii="Times New Roman" w:hAnsi="Times New Roman" w:cs="Times New Roman"/>
          <w:i/>
          <w:sz w:val="24"/>
          <w:szCs w:val="24"/>
          <w:lang w:val="en-US"/>
        </w:rPr>
        <w:t>Neurospora</w:t>
      </w:r>
      <w:proofErr w:type="spellEnd"/>
      <w:r w:rsidRPr="000A72B4">
        <w:rPr>
          <w:rFonts w:ascii="Times New Roman" w:hAnsi="Times New Roman" w:cs="Times New Roman"/>
          <w:sz w:val="24"/>
          <w:szCs w:val="24"/>
          <w:lang w:val="en-US"/>
        </w:rPr>
        <w:t xml:space="preserve"> species lead to few or abnormal </w:t>
      </w:r>
      <w:proofErr w:type="spellStart"/>
      <w:r w:rsidRPr="000A72B4">
        <w:rPr>
          <w:rFonts w:ascii="Times New Roman" w:hAnsi="Times New Roman" w:cs="Times New Roman"/>
          <w:sz w:val="24"/>
          <w:szCs w:val="24"/>
          <w:lang w:val="en-US"/>
        </w:rPr>
        <w:t>perithecia</w:t>
      </w:r>
      <w:proofErr w:type="spellEnd"/>
      <w:r w:rsidRPr="000A72B4">
        <w:rPr>
          <w:rFonts w:ascii="Times New Roman" w:hAnsi="Times New Roman" w:cs="Times New Roman"/>
          <w:sz w:val="24"/>
          <w:szCs w:val="24"/>
          <w:lang w:val="en-US"/>
        </w:rPr>
        <w:t xml:space="preserve"> or </w:t>
      </w:r>
      <w:proofErr w:type="spellStart"/>
      <w:proofErr w:type="gramStart"/>
      <w:r w:rsidRPr="000A72B4">
        <w:rPr>
          <w:rFonts w:ascii="Times New Roman" w:hAnsi="Times New Roman" w:cs="Times New Roman"/>
          <w:sz w:val="24"/>
          <w:szCs w:val="24"/>
          <w:lang w:val="en-US"/>
        </w:rPr>
        <w:t>to</w:t>
      </w:r>
      <w:proofErr w:type="spellEnd"/>
      <w:proofErr w:type="gramEnd"/>
      <w:r w:rsidRPr="000A72B4">
        <w:rPr>
          <w:rFonts w:ascii="Times New Roman" w:hAnsi="Times New Roman" w:cs="Times New Roman"/>
          <w:sz w:val="24"/>
          <w:szCs w:val="24"/>
          <w:lang w:val="en-US"/>
        </w:rPr>
        <w:t xml:space="preserve"> few viable </w:t>
      </w:r>
      <w:proofErr w:type="spellStart"/>
      <w:r w:rsidRPr="000A72B4">
        <w:rPr>
          <w:rFonts w:ascii="Times New Roman" w:hAnsi="Times New Roman" w:cs="Times New Roman"/>
          <w:sz w:val="24"/>
          <w:szCs w:val="24"/>
          <w:lang w:val="en-US"/>
        </w:rPr>
        <w:t>ascospores</w:t>
      </w:r>
      <w:proofErr w:type="spellEnd"/>
      <w:r w:rsidRPr="000A72B4">
        <w:rPr>
          <w:rFonts w:ascii="Times New Roman" w:hAnsi="Times New Roman" w:cs="Times New Roman"/>
          <w:sz w:val="24"/>
          <w:szCs w:val="24"/>
          <w:lang w:val="en-US"/>
        </w:rPr>
        <w:t xml:space="preserve"> (</w:t>
      </w:r>
      <w:proofErr w:type="spellStart"/>
      <w:r w:rsidRPr="000A72B4">
        <w:rPr>
          <w:rFonts w:ascii="Times New Roman" w:hAnsi="Times New Roman" w:cs="Times New Roman"/>
          <w:sz w:val="24"/>
          <w:szCs w:val="24"/>
          <w:lang w:val="en-US"/>
        </w:rPr>
        <w:t>Dettman</w:t>
      </w:r>
      <w:proofErr w:type="spellEnd"/>
      <w:r w:rsidRPr="000A72B4">
        <w:rPr>
          <w:rFonts w:ascii="Times New Roman" w:hAnsi="Times New Roman" w:cs="Times New Roman"/>
          <w:sz w:val="24"/>
          <w:szCs w:val="24"/>
          <w:lang w:val="en-US"/>
        </w:rPr>
        <w:t xml:space="preserve"> et al., 2003). </w:t>
      </w:r>
      <w:proofErr w:type="spellStart"/>
      <w:r w:rsidRPr="000A72B4">
        <w:rPr>
          <w:rFonts w:ascii="Times New Roman" w:hAnsi="Times New Roman" w:cs="Times New Roman"/>
          <w:sz w:val="24"/>
          <w:szCs w:val="24"/>
          <w:lang w:val="en-US"/>
        </w:rPr>
        <w:t>Postmating</w:t>
      </w:r>
      <w:proofErr w:type="spellEnd"/>
      <w:r w:rsidRPr="000A72B4">
        <w:rPr>
          <w:rFonts w:ascii="Times New Roman" w:hAnsi="Times New Roman" w:cs="Times New Roman"/>
          <w:sz w:val="24"/>
          <w:szCs w:val="24"/>
          <w:lang w:val="en-US"/>
        </w:rPr>
        <w:t xml:space="preserve"> isolation may also be linked to ecological factors. Hybrids are then perfectly viable and fertile in a benign environment, such as in vitro conditions, but unfit in a natural environment. This can be the case if hybrids display intermediate traits between parental phenotypes and, as a result, are poor competitors in either parental environment. Despite its potential importance to reduce gene flow, such ecological, </w:t>
      </w:r>
      <w:proofErr w:type="spellStart"/>
      <w:r w:rsidRPr="000A72B4">
        <w:rPr>
          <w:rFonts w:ascii="Times New Roman" w:hAnsi="Times New Roman" w:cs="Times New Roman"/>
          <w:sz w:val="24"/>
          <w:szCs w:val="24"/>
          <w:lang w:val="en-US"/>
        </w:rPr>
        <w:t>postmating</w:t>
      </w:r>
      <w:proofErr w:type="spellEnd"/>
      <w:r w:rsidRPr="000A72B4">
        <w:rPr>
          <w:rFonts w:ascii="Times New Roman" w:hAnsi="Times New Roman" w:cs="Times New Roman"/>
          <w:sz w:val="24"/>
          <w:szCs w:val="24"/>
          <w:lang w:val="en-US"/>
        </w:rPr>
        <w:t xml:space="preserve"> barriers have rarely been investigated in fungi. In the species complex </w:t>
      </w:r>
      <w:r w:rsidRPr="000A72B4">
        <w:rPr>
          <w:rFonts w:ascii="Times New Roman" w:hAnsi="Times New Roman" w:cs="Times New Roman"/>
          <w:i/>
          <w:sz w:val="24"/>
          <w:szCs w:val="24"/>
          <w:lang w:val="en-US"/>
        </w:rPr>
        <w:t xml:space="preserve">M. </w:t>
      </w:r>
      <w:proofErr w:type="spellStart"/>
      <w:r w:rsidRPr="000A72B4">
        <w:rPr>
          <w:rFonts w:ascii="Times New Roman" w:hAnsi="Times New Roman" w:cs="Times New Roman"/>
          <w:i/>
          <w:sz w:val="24"/>
          <w:szCs w:val="24"/>
          <w:lang w:val="en-US"/>
        </w:rPr>
        <w:t>violaceum</w:t>
      </w:r>
      <w:proofErr w:type="spellEnd"/>
      <w:r w:rsidRPr="000A72B4">
        <w:rPr>
          <w:rFonts w:ascii="Times New Roman" w:hAnsi="Times New Roman" w:cs="Times New Roman"/>
          <w:sz w:val="24"/>
          <w:szCs w:val="24"/>
          <w:lang w:val="en-US"/>
        </w:rPr>
        <w:t xml:space="preserve">, hybrids between two close species were inoculated onto both parental host species. In one of the host species, hybrids performed as well as the parental species specialized for this host, indicating that there are no genetic incompatibilities in hybrids. However, when inoculated in the reciprocal host, hybrids did not perform as well as the parental species specialized for this host, showing that in other environmental conditions the same hybrids had a lower viability (Le </w:t>
      </w:r>
      <w:proofErr w:type="spellStart"/>
      <w:r w:rsidRPr="000A72B4">
        <w:rPr>
          <w:rFonts w:ascii="Times New Roman" w:hAnsi="Times New Roman" w:cs="Times New Roman"/>
          <w:sz w:val="24"/>
          <w:szCs w:val="24"/>
          <w:lang w:val="en-US"/>
        </w:rPr>
        <w:t>Gac</w:t>
      </w:r>
      <w:r w:rsidRPr="000A72B4">
        <w:rPr>
          <w:rFonts w:ascii="Times New Roman" w:hAnsi="Times New Roman" w:cs="Times New Roman"/>
          <w:i/>
          <w:sz w:val="24"/>
          <w:szCs w:val="24"/>
          <w:lang w:val="en-US"/>
        </w:rPr>
        <w:t>et</w:t>
      </w:r>
      <w:proofErr w:type="spellEnd"/>
      <w:r w:rsidRPr="000A72B4">
        <w:rPr>
          <w:rFonts w:ascii="Times New Roman" w:hAnsi="Times New Roman" w:cs="Times New Roman"/>
          <w:i/>
          <w:sz w:val="24"/>
          <w:szCs w:val="24"/>
          <w:lang w:val="en-US"/>
        </w:rPr>
        <w:t xml:space="preserve"> al</w:t>
      </w:r>
      <w:r w:rsidRPr="000A72B4">
        <w:rPr>
          <w:rFonts w:ascii="Times New Roman" w:hAnsi="Times New Roman" w:cs="Times New Roman"/>
          <w:sz w:val="24"/>
          <w:szCs w:val="24"/>
          <w:lang w:val="en-US"/>
        </w:rPr>
        <w:t xml:space="preserve">., 2007). Mycologists have extensively studied the pre and </w:t>
      </w:r>
      <w:proofErr w:type="spellStart"/>
      <w:r w:rsidRPr="000A72B4">
        <w:rPr>
          <w:rFonts w:ascii="Times New Roman" w:hAnsi="Times New Roman" w:cs="Times New Roman"/>
          <w:sz w:val="24"/>
          <w:szCs w:val="24"/>
          <w:lang w:val="en-US"/>
        </w:rPr>
        <w:t>postmating</w:t>
      </w:r>
      <w:proofErr w:type="spellEnd"/>
      <w:r w:rsidRPr="000A72B4">
        <w:rPr>
          <w:rFonts w:ascii="Times New Roman" w:hAnsi="Times New Roman" w:cs="Times New Roman"/>
          <w:sz w:val="24"/>
          <w:szCs w:val="24"/>
          <w:lang w:val="en-US"/>
        </w:rPr>
        <w:t xml:space="preserve"> reproductive barriers that are accessible via in vitro crosses, namely intrinsic premating mate recognition and intrinsic </w:t>
      </w:r>
      <w:proofErr w:type="spellStart"/>
      <w:r w:rsidRPr="000A72B4">
        <w:rPr>
          <w:rFonts w:ascii="Times New Roman" w:hAnsi="Times New Roman" w:cs="Times New Roman"/>
          <w:sz w:val="24"/>
          <w:szCs w:val="24"/>
          <w:lang w:val="en-US"/>
        </w:rPr>
        <w:t>postmating</w:t>
      </w:r>
      <w:proofErr w:type="spellEnd"/>
      <w:r w:rsidRPr="000A72B4">
        <w:rPr>
          <w:rFonts w:ascii="Times New Roman" w:hAnsi="Times New Roman" w:cs="Times New Roman"/>
          <w:sz w:val="24"/>
          <w:szCs w:val="24"/>
          <w:lang w:val="en-US"/>
        </w:rPr>
        <w:t xml:space="preserve"> barriers. Despite the potential importance of ecological barriers to gene flow, they are still understudied in fungi. Using fungal systems to investigate reproductive isolation both in the lab and in nature would be a great approach to the virtually unexplored question of the relative contributions of the various reproductive barriers to the decrease of gene flow between sibling species (Ramsey </w:t>
      </w:r>
      <w:r w:rsidRPr="000A72B4">
        <w:rPr>
          <w:rFonts w:ascii="Times New Roman" w:hAnsi="Times New Roman" w:cs="Times New Roman"/>
          <w:i/>
          <w:sz w:val="24"/>
          <w:szCs w:val="24"/>
          <w:lang w:val="en-US"/>
        </w:rPr>
        <w:t>et al</w:t>
      </w:r>
      <w:r w:rsidRPr="000A72B4">
        <w:rPr>
          <w:rFonts w:ascii="Times New Roman" w:hAnsi="Times New Roman" w:cs="Times New Roman"/>
          <w:sz w:val="24"/>
          <w:szCs w:val="24"/>
          <w:lang w:val="en-US"/>
        </w:rPr>
        <w:t>., 2003) and to understand which barriers arise first during speciation.</w:t>
      </w:r>
    </w:p>
    <w:p w:rsidR="00463A26" w:rsidRPr="000A72B4" w:rsidRDefault="00463A26" w:rsidP="00463A26">
      <w:pPr>
        <w:autoSpaceDE w:val="0"/>
        <w:autoSpaceDN w:val="0"/>
        <w:adjustRightInd w:val="0"/>
        <w:spacing w:after="0" w:line="360" w:lineRule="auto"/>
        <w:jc w:val="both"/>
        <w:rPr>
          <w:rFonts w:ascii="Times New Roman" w:hAnsi="Times New Roman" w:cs="Times New Roman"/>
          <w:sz w:val="24"/>
          <w:szCs w:val="24"/>
          <w:lang w:val="en-US"/>
        </w:rPr>
      </w:pPr>
      <w:r w:rsidRPr="000A72B4">
        <w:rPr>
          <w:rFonts w:ascii="Times New Roman" w:hAnsi="Times New Roman" w:cs="Times New Roman"/>
          <w:b/>
          <w:sz w:val="24"/>
          <w:szCs w:val="24"/>
          <w:lang w:val="en-US"/>
        </w:rPr>
        <w:lastRenderedPageBreak/>
        <w:t>Speciation by hybridization</w:t>
      </w:r>
    </w:p>
    <w:p w:rsidR="00463A26" w:rsidRPr="000A72B4" w:rsidRDefault="00463A26" w:rsidP="00463A26">
      <w:pPr>
        <w:autoSpaceDE w:val="0"/>
        <w:autoSpaceDN w:val="0"/>
        <w:adjustRightInd w:val="0"/>
        <w:spacing w:after="0" w:line="360" w:lineRule="auto"/>
        <w:ind w:firstLine="720"/>
        <w:jc w:val="both"/>
        <w:rPr>
          <w:rFonts w:ascii="Times New Roman" w:hAnsi="Times New Roman" w:cs="Times New Roman"/>
          <w:sz w:val="24"/>
          <w:szCs w:val="24"/>
          <w:lang w:val="en-US"/>
        </w:rPr>
      </w:pPr>
      <w:r w:rsidRPr="000A72B4">
        <w:rPr>
          <w:rFonts w:ascii="Times New Roman" w:hAnsi="Times New Roman" w:cs="Times New Roman"/>
          <w:sz w:val="24"/>
          <w:szCs w:val="24"/>
          <w:lang w:val="en-US"/>
        </w:rPr>
        <w:t xml:space="preserve">Many fungal species do not exhibit complete </w:t>
      </w:r>
      <w:proofErr w:type="spellStart"/>
      <w:r w:rsidRPr="000A72B4">
        <w:rPr>
          <w:rFonts w:ascii="Times New Roman" w:hAnsi="Times New Roman" w:cs="Times New Roman"/>
          <w:sz w:val="24"/>
          <w:szCs w:val="24"/>
          <w:lang w:val="en-US"/>
        </w:rPr>
        <w:t>intersterility</w:t>
      </w:r>
      <w:proofErr w:type="spellEnd"/>
      <w:r w:rsidRPr="000A72B4">
        <w:rPr>
          <w:rFonts w:ascii="Times New Roman" w:hAnsi="Times New Roman" w:cs="Times New Roman"/>
          <w:sz w:val="24"/>
          <w:szCs w:val="24"/>
          <w:lang w:val="en-US"/>
        </w:rPr>
        <w:t xml:space="preserve"> which gives the opportunity for hybridization. Hybrid speciation is classified according to the </w:t>
      </w:r>
      <w:proofErr w:type="spellStart"/>
      <w:r w:rsidRPr="000A72B4">
        <w:rPr>
          <w:rFonts w:ascii="Times New Roman" w:hAnsi="Times New Roman" w:cs="Times New Roman"/>
          <w:sz w:val="24"/>
          <w:szCs w:val="24"/>
          <w:lang w:val="en-US"/>
        </w:rPr>
        <w:t>ploidy</w:t>
      </w:r>
      <w:proofErr w:type="spellEnd"/>
      <w:r w:rsidRPr="000A72B4">
        <w:rPr>
          <w:rFonts w:ascii="Times New Roman" w:hAnsi="Times New Roman" w:cs="Times New Roman"/>
          <w:sz w:val="24"/>
          <w:szCs w:val="24"/>
          <w:lang w:val="en-US"/>
        </w:rPr>
        <w:t xml:space="preserve"> level of the resulting individuals: when hybrids have a chromosomal number that sums that of the parental species, the process is called allopolyploid speciation, whereas hybrids with </w:t>
      </w:r>
      <w:proofErr w:type="spellStart"/>
      <w:r w:rsidRPr="000A72B4">
        <w:rPr>
          <w:rFonts w:ascii="Times New Roman" w:hAnsi="Times New Roman" w:cs="Times New Roman"/>
          <w:sz w:val="24"/>
          <w:szCs w:val="24"/>
          <w:lang w:val="en-US"/>
        </w:rPr>
        <w:t>ploidy</w:t>
      </w:r>
      <w:proofErr w:type="spellEnd"/>
      <w:r w:rsidRPr="000A72B4">
        <w:rPr>
          <w:rFonts w:ascii="Times New Roman" w:hAnsi="Times New Roman" w:cs="Times New Roman"/>
          <w:sz w:val="24"/>
          <w:szCs w:val="24"/>
          <w:lang w:val="en-US"/>
        </w:rPr>
        <w:t xml:space="preserve"> identical to that of the parents are referred to as </w:t>
      </w:r>
      <w:proofErr w:type="spellStart"/>
      <w:r w:rsidRPr="000A72B4">
        <w:rPr>
          <w:rFonts w:ascii="Times New Roman" w:hAnsi="Times New Roman" w:cs="Times New Roman"/>
          <w:sz w:val="24"/>
          <w:szCs w:val="24"/>
          <w:lang w:val="en-US"/>
        </w:rPr>
        <w:t>allodiploids</w:t>
      </w:r>
      <w:proofErr w:type="spellEnd"/>
      <w:r w:rsidRPr="000A72B4">
        <w:rPr>
          <w:rFonts w:ascii="Times New Roman" w:hAnsi="Times New Roman" w:cs="Times New Roman"/>
          <w:sz w:val="24"/>
          <w:szCs w:val="24"/>
          <w:lang w:val="en-US"/>
        </w:rPr>
        <w:t xml:space="preserve"> or </w:t>
      </w:r>
      <w:proofErr w:type="spellStart"/>
      <w:r w:rsidRPr="000A72B4">
        <w:rPr>
          <w:rFonts w:ascii="Times New Roman" w:hAnsi="Times New Roman" w:cs="Times New Roman"/>
          <w:sz w:val="24"/>
          <w:szCs w:val="24"/>
          <w:lang w:val="en-US"/>
        </w:rPr>
        <w:t>homoploids</w:t>
      </w:r>
      <w:proofErr w:type="spellEnd"/>
      <w:r w:rsidRPr="000A72B4">
        <w:rPr>
          <w:rFonts w:ascii="Times New Roman" w:hAnsi="Times New Roman" w:cs="Times New Roman"/>
          <w:sz w:val="24"/>
          <w:szCs w:val="24"/>
          <w:lang w:val="en-US"/>
        </w:rPr>
        <w:t xml:space="preserve">. Allopolyploids have a higher </w:t>
      </w:r>
      <w:proofErr w:type="spellStart"/>
      <w:r w:rsidRPr="000A72B4">
        <w:rPr>
          <w:rFonts w:ascii="Times New Roman" w:hAnsi="Times New Roman" w:cs="Times New Roman"/>
          <w:sz w:val="24"/>
          <w:szCs w:val="24"/>
          <w:lang w:val="en-US"/>
        </w:rPr>
        <w:t>ploidy</w:t>
      </w:r>
      <w:proofErr w:type="spellEnd"/>
      <w:r w:rsidRPr="000A72B4">
        <w:rPr>
          <w:rFonts w:ascii="Times New Roman" w:hAnsi="Times New Roman" w:cs="Times New Roman"/>
          <w:sz w:val="24"/>
          <w:szCs w:val="24"/>
          <w:lang w:val="en-US"/>
        </w:rPr>
        <w:t xml:space="preserve"> level than the parental lines, but their karyotype is interestingly often not the exact addition of the two parental genomes, due to losses of chromosomes (Le </w:t>
      </w:r>
      <w:proofErr w:type="spellStart"/>
      <w:r w:rsidRPr="000A72B4">
        <w:rPr>
          <w:rFonts w:ascii="Times New Roman" w:hAnsi="Times New Roman" w:cs="Times New Roman"/>
          <w:sz w:val="24"/>
          <w:szCs w:val="24"/>
          <w:lang w:val="en-US"/>
        </w:rPr>
        <w:t>Gac</w:t>
      </w:r>
      <w:r w:rsidRPr="000A72B4">
        <w:rPr>
          <w:rFonts w:ascii="Times New Roman" w:hAnsi="Times New Roman" w:cs="Times New Roman"/>
          <w:i/>
          <w:sz w:val="24"/>
          <w:szCs w:val="24"/>
          <w:lang w:val="en-US"/>
        </w:rPr>
        <w:t>et</w:t>
      </w:r>
      <w:proofErr w:type="spellEnd"/>
      <w:r w:rsidRPr="000A72B4">
        <w:rPr>
          <w:rFonts w:ascii="Times New Roman" w:hAnsi="Times New Roman" w:cs="Times New Roman"/>
          <w:i/>
          <w:sz w:val="24"/>
          <w:szCs w:val="24"/>
          <w:lang w:val="en-US"/>
        </w:rPr>
        <w:t xml:space="preserve"> al</w:t>
      </w:r>
      <w:r w:rsidRPr="000A72B4">
        <w:rPr>
          <w:rFonts w:ascii="Times New Roman" w:hAnsi="Times New Roman" w:cs="Times New Roman"/>
          <w:sz w:val="24"/>
          <w:szCs w:val="24"/>
          <w:lang w:val="en-US"/>
        </w:rPr>
        <w:t xml:space="preserve">., 2007). As a consequence, many ancient polyploidy speciation events may have been overlooked. Recent allopolyploid hybrids have however, been identified in diverse genera: </w:t>
      </w:r>
      <w:r w:rsidRPr="000A72B4">
        <w:rPr>
          <w:rFonts w:ascii="Times New Roman" w:hAnsi="Times New Roman" w:cs="Times New Roman"/>
          <w:i/>
          <w:sz w:val="24"/>
          <w:szCs w:val="24"/>
          <w:lang w:val="en-US"/>
        </w:rPr>
        <w:t xml:space="preserve">Botrytis </w:t>
      </w:r>
      <w:proofErr w:type="spellStart"/>
      <w:r w:rsidRPr="000A72B4">
        <w:rPr>
          <w:rFonts w:ascii="Times New Roman" w:hAnsi="Times New Roman" w:cs="Times New Roman"/>
          <w:i/>
          <w:sz w:val="24"/>
          <w:szCs w:val="24"/>
          <w:lang w:val="en-US"/>
        </w:rPr>
        <w:t>allii</w:t>
      </w:r>
      <w:proofErr w:type="spellEnd"/>
      <w:r w:rsidRPr="000A72B4">
        <w:rPr>
          <w:rFonts w:ascii="Times New Roman" w:hAnsi="Times New Roman" w:cs="Times New Roman"/>
          <w:sz w:val="24"/>
          <w:szCs w:val="24"/>
          <w:lang w:val="en-US"/>
        </w:rPr>
        <w:t xml:space="preserve">, the agent of gray mold neck rot of onion and garlic. The presence of multiple hybrids in some taxa suggests that hybrids could have selective advantages over parental species, at least in some cases. </w:t>
      </w:r>
      <w:proofErr w:type="spellStart"/>
      <w:r w:rsidRPr="000A72B4">
        <w:rPr>
          <w:rFonts w:ascii="Times New Roman" w:hAnsi="Times New Roman" w:cs="Times New Roman"/>
          <w:sz w:val="24"/>
          <w:szCs w:val="24"/>
          <w:lang w:val="en-US"/>
        </w:rPr>
        <w:t>Alloploidy</w:t>
      </w:r>
      <w:proofErr w:type="spellEnd"/>
      <w:r w:rsidRPr="000A72B4">
        <w:rPr>
          <w:rFonts w:ascii="Times New Roman" w:hAnsi="Times New Roman" w:cs="Times New Roman"/>
          <w:sz w:val="24"/>
          <w:szCs w:val="24"/>
          <w:lang w:val="en-US"/>
        </w:rPr>
        <w:t xml:space="preserve"> would provide simultaneously instant reproductive isolation, due to </w:t>
      </w:r>
      <w:proofErr w:type="spellStart"/>
      <w:r w:rsidRPr="000A72B4">
        <w:rPr>
          <w:rFonts w:ascii="Times New Roman" w:hAnsi="Times New Roman" w:cs="Times New Roman"/>
          <w:sz w:val="24"/>
          <w:szCs w:val="24"/>
          <w:lang w:val="en-US"/>
        </w:rPr>
        <w:t>triploidy</w:t>
      </w:r>
      <w:proofErr w:type="spellEnd"/>
      <w:r w:rsidRPr="000A72B4">
        <w:rPr>
          <w:rFonts w:ascii="Times New Roman" w:hAnsi="Times New Roman" w:cs="Times New Roman"/>
          <w:sz w:val="24"/>
          <w:szCs w:val="24"/>
          <w:lang w:val="en-US"/>
        </w:rPr>
        <w:t xml:space="preserve"> in backcrosses, and a new ecological niche. Evidence for </w:t>
      </w:r>
      <w:proofErr w:type="spellStart"/>
      <w:r w:rsidRPr="000A72B4">
        <w:rPr>
          <w:rFonts w:ascii="Times New Roman" w:hAnsi="Times New Roman" w:cs="Times New Roman"/>
          <w:sz w:val="24"/>
          <w:szCs w:val="24"/>
          <w:lang w:val="en-US"/>
        </w:rPr>
        <w:t>homoploid</w:t>
      </w:r>
      <w:proofErr w:type="spellEnd"/>
      <w:r w:rsidRPr="000A72B4">
        <w:rPr>
          <w:rFonts w:ascii="Times New Roman" w:hAnsi="Times New Roman" w:cs="Times New Roman"/>
          <w:sz w:val="24"/>
          <w:szCs w:val="24"/>
          <w:lang w:val="en-US"/>
        </w:rPr>
        <w:t xml:space="preserve"> speciation comes from a </w:t>
      </w:r>
      <w:proofErr w:type="spellStart"/>
      <w:r w:rsidRPr="000A72B4">
        <w:rPr>
          <w:rFonts w:ascii="Times New Roman" w:hAnsi="Times New Roman" w:cs="Times New Roman"/>
          <w:sz w:val="24"/>
          <w:szCs w:val="24"/>
          <w:lang w:val="en-US"/>
        </w:rPr>
        <w:t>ploidy</w:t>
      </w:r>
      <w:proofErr w:type="spellEnd"/>
      <w:r w:rsidRPr="000A72B4">
        <w:rPr>
          <w:rFonts w:ascii="Times New Roman" w:hAnsi="Times New Roman" w:cs="Times New Roman"/>
          <w:sz w:val="24"/>
          <w:szCs w:val="24"/>
          <w:lang w:val="en-US"/>
        </w:rPr>
        <w:t xml:space="preserve"> level identical to that of its parents and a broad </w:t>
      </w:r>
      <w:proofErr w:type="spellStart"/>
      <w:r w:rsidRPr="000A72B4">
        <w:rPr>
          <w:rFonts w:ascii="Times New Roman" w:hAnsi="Times New Roman" w:cs="Times New Roman"/>
          <w:sz w:val="24"/>
          <w:szCs w:val="24"/>
          <w:lang w:val="en-US"/>
        </w:rPr>
        <w:t>heterozygosity</w:t>
      </w:r>
      <w:proofErr w:type="spellEnd"/>
      <w:r w:rsidRPr="000A72B4">
        <w:rPr>
          <w:rFonts w:ascii="Times New Roman" w:hAnsi="Times New Roman" w:cs="Times New Roman"/>
          <w:sz w:val="24"/>
          <w:szCs w:val="24"/>
          <w:lang w:val="en-US"/>
        </w:rPr>
        <w:t xml:space="preserve">. Contrary to allopolyploids that are reproductively isolated from their parents, </w:t>
      </w:r>
      <w:proofErr w:type="spellStart"/>
      <w:r w:rsidRPr="000A72B4">
        <w:rPr>
          <w:rFonts w:ascii="Times New Roman" w:hAnsi="Times New Roman" w:cs="Times New Roman"/>
          <w:sz w:val="24"/>
          <w:szCs w:val="24"/>
          <w:lang w:val="en-US"/>
        </w:rPr>
        <w:t>homoploid</w:t>
      </w:r>
      <w:proofErr w:type="spellEnd"/>
      <w:r w:rsidRPr="000A72B4">
        <w:rPr>
          <w:rFonts w:ascii="Times New Roman" w:hAnsi="Times New Roman" w:cs="Times New Roman"/>
          <w:sz w:val="24"/>
          <w:szCs w:val="24"/>
          <w:lang w:val="en-US"/>
        </w:rPr>
        <w:t xml:space="preserve"> hybrids are in competition not only with their parents but also with backcrossed individuals, which renders stable </w:t>
      </w:r>
      <w:proofErr w:type="spellStart"/>
      <w:r w:rsidRPr="000A72B4">
        <w:rPr>
          <w:rFonts w:ascii="Times New Roman" w:hAnsi="Times New Roman" w:cs="Times New Roman"/>
          <w:sz w:val="24"/>
          <w:szCs w:val="24"/>
          <w:lang w:val="en-US"/>
        </w:rPr>
        <w:t>allodiploid</w:t>
      </w:r>
      <w:proofErr w:type="spellEnd"/>
      <w:r w:rsidRPr="000A72B4">
        <w:rPr>
          <w:rFonts w:ascii="Times New Roman" w:hAnsi="Times New Roman" w:cs="Times New Roman"/>
          <w:sz w:val="24"/>
          <w:szCs w:val="24"/>
          <w:lang w:val="en-US"/>
        </w:rPr>
        <w:t xml:space="preserve"> species much more unlikely than </w:t>
      </w:r>
      <w:proofErr w:type="spellStart"/>
      <w:r w:rsidRPr="000A72B4">
        <w:rPr>
          <w:rFonts w:ascii="Times New Roman" w:hAnsi="Times New Roman" w:cs="Times New Roman"/>
          <w:sz w:val="24"/>
          <w:szCs w:val="24"/>
          <w:lang w:val="en-US"/>
        </w:rPr>
        <w:t>polyploid</w:t>
      </w:r>
      <w:proofErr w:type="spellEnd"/>
      <w:r w:rsidRPr="000A72B4">
        <w:rPr>
          <w:rFonts w:ascii="Times New Roman" w:hAnsi="Times New Roman" w:cs="Times New Roman"/>
          <w:sz w:val="24"/>
          <w:szCs w:val="24"/>
          <w:lang w:val="en-US"/>
        </w:rPr>
        <w:t xml:space="preserve"> ones. A well described case of </w:t>
      </w:r>
      <w:proofErr w:type="spellStart"/>
      <w:r w:rsidRPr="000A72B4">
        <w:rPr>
          <w:rFonts w:ascii="Times New Roman" w:hAnsi="Times New Roman" w:cs="Times New Roman"/>
          <w:sz w:val="24"/>
          <w:szCs w:val="24"/>
          <w:lang w:val="en-US"/>
        </w:rPr>
        <w:t>homoploid</w:t>
      </w:r>
      <w:proofErr w:type="spellEnd"/>
      <w:r w:rsidRPr="000A72B4">
        <w:rPr>
          <w:rFonts w:ascii="Times New Roman" w:hAnsi="Times New Roman" w:cs="Times New Roman"/>
          <w:sz w:val="24"/>
          <w:szCs w:val="24"/>
          <w:lang w:val="en-US"/>
        </w:rPr>
        <w:t xml:space="preserve"> speciation is that of the rust </w:t>
      </w:r>
      <w:proofErr w:type="spellStart"/>
      <w:r w:rsidRPr="000A72B4">
        <w:rPr>
          <w:rFonts w:ascii="Times New Roman" w:hAnsi="Times New Roman" w:cs="Times New Roman"/>
          <w:i/>
          <w:sz w:val="24"/>
          <w:szCs w:val="24"/>
          <w:lang w:val="en-US"/>
        </w:rPr>
        <w:t>Melampsoracolumbiana</w:t>
      </w:r>
      <w:proofErr w:type="spellEnd"/>
      <w:r w:rsidRPr="000A72B4">
        <w:rPr>
          <w:rFonts w:ascii="Times New Roman" w:hAnsi="Times New Roman" w:cs="Times New Roman"/>
          <w:sz w:val="24"/>
          <w:szCs w:val="24"/>
          <w:lang w:val="en-US"/>
        </w:rPr>
        <w:t xml:space="preserve"> that emerged from hybridization of </w:t>
      </w:r>
      <w:r w:rsidRPr="000A72B4">
        <w:rPr>
          <w:rFonts w:ascii="Times New Roman" w:hAnsi="Times New Roman" w:cs="Times New Roman"/>
          <w:i/>
          <w:sz w:val="24"/>
          <w:szCs w:val="24"/>
          <w:lang w:val="en-US"/>
        </w:rPr>
        <w:t>M. medusa</w:t>
      </w:r>
      <w:r w:rsidRPr="000A72B4">
        <w:rPr>
          <w:rFonts w:ascii="Times New Roman" w:hAnsi="Times New Roman" w:cs="Times New Roman"/>
          <w:sz w:val="24"/>
          <w:szCs w:val="24"/>
          <w:lang w:val="en-US"/>
        </w:rPr>
        <w:t xml:space="preserve">, parasite of </w:t>
      </w:r>
      <w:proofErr w:type="spellStart"/>
      <w:r w:rsidRPr="000A72B4">
        <w:rPr>
          <w:rFonts w:ascii="Times New Roman" w:hAnsi="Times New Roman" w:cs="Times New Roman"/>
          <w:i/>
          <w:sz w:val="24"/>
          <w:szCs w:val="24"/>
          <w:lang w:val="en-US"/>
        </w:rPr>
        <w:t>Populusdeltoides</w:t>
      </w:r>
      <w:proofErr w:type="spellEnd"/>
      <w:r w:rsidRPr="000A72B4">
        <w:rPr>
          <w:rFonts w:ascii="Times New Roman" w:hAnsi="Times New Roman" w:cs="Times New Roman"/>
          <w:sz w:val="24"/>
          <w:szCs w:val="24"/>
          <w:lang w:val="en-US"/>
        </w:rPr>
        <w:t xml:space="preserve">, and </w:t>
      </w:r>
      <w:r w:rsidRPr="000A72B4">
        <w:rPr>
          <w:rFonts w:ascii="Times New Roman" w:hAnsi="Times New Roman" w:cs="Times New Roman"/>
          <w:i/>
          <w:sz w:val="24"/>
          <w:szCs w:val="24"/>
          <w:lang w:val="en-US"/>
        </w:rPr>
        <w:t xml:space="preserve">M. </w:t>
      </w:r>
      <w:proofErr w:type="spellStart"/>
      <w:r w:rsidRPr="000A72B4">
        <w:rPr>
          <w:rFonts w:ascii="Times New Roman" w:hAnsi="Times New Roman" w:cs="Times New Roman"/>
          <w:i/>
          <w:sz w:val="24"/>
          <w:szCs w:val="24"/>
          <w:lang w:val="en-US"/>
        </w:rPr>
        <w:t>occidentalis</w:t>
      </w:r>
      <w:proofErr w:type="spellEnd"/>
      <w:r w:rsidRPr="000A72B4">
        <w:rPr>
          <w:rFonts w:ascii="Times New Roman" w:hAnsi="Times New Roman" w:cs="Times New Roman"/>
          <w:sz w:val="24"/>
          <w:szCs w:val="24"/>
          <w:lang w:val="en-US"/>
        </w:rPr>
        <w:t xml:space="preserve">, parasite of </w:t>
      </w:r>
      <w:r w:rsidRPr="000A72B4">
        <w:rPr>
          <w:rFonts w:ascii="Times New Roman" w:hAnsi="Times New Roman" w:cs="Times New Roman"/>
          <w:i/>
          <w:sz w:val="24"/>
          <w:szCs w:val="24"/>
          <w:lang w:val="en-US"/>
        </w:rPr>
        <w:t xml:space="preserve">P. </w:t>
      </w:r>
      <w:proofErr w:type="spellStart"/>
      <w:r w:rsidRPr="000A72B4">
        <w:rPr>
          <w:rFonts w:ascii="Times New Roman" w:hAnsi="Times New Roman" w:cs="Times New Roman"/>
          <w:i/>
          <w:sz w:val="24"/>
          <w:szCs w:val="24"/>
          <w:lang w:val="en-US"/>
        </w:rPr>
        <w:t>trichocarpa</w:t>
      </w:r>
      <w:proofErr w:type="spellEnd"/>
      <w:r w:rsidRPr="000A72B4">
        <w:rPr>
          <w:rFonts w:ascii="Times New Roman" w:hAnsi="Times New Roman" w:cs="Times New Roman"/>
          <w:sz w:val="24"/>
          <w:szCs w:val="24"/>
          <w:lang w:val="en-US"/>
        </w:rPr>
        <w:t xml:space="preserve"> (</w:t>
      </w:r>
      <w:proofErr w:type="spellStart"/>
      <w:r w:rsidRPr="000A72B4">
        <w:rPr>
          <w:rFonts w:ascii="Times New Roman" w:hAnsi="Times New Roman" w:cs="Times New Roman"/>
          <w:sz w:val="24"/>
          <w:szCs w:val="24"/>
          <w:lang w:val="en-US"/>
        </w:rPr>
        <w:t>Newcombe</w:t>
      </w:r>
      <w:r w:rsidRPr="000A72B4">
        <w:rPr>
          <w:rFonts w:ascii="Times New Roman" w:hAnsi="Times New Roman" w:cs="Times New Roman"/>
          <w:i/>
          <w:sz w:val="24"/>
          <w:szCs w:val="24"/>
          <w:lang w:val="en-US"/>
        </w:rPr>
        <w:t>et</w:t>
      </w:r>
      <w:proofErr w:type="spellEnd"/>
      <w:r w:rsidRPr="000A72B4">
        <w:rPr>
          <w:rFonts w:ascii="Times New Roman" w:hAnsi="Times New Roman" w:cs="Times New Roman"/>
          <w:i/>
          <w:sz w:val="24"/>
          <w:szCs w:val="24"/>
          <w:lang w:val="en-US"/>
        </w:rPr>
        <w:t xml:space="preserve"> al</w:t>
      </w:r>
      <w:r w:rsidRPr="000A72B4">
        <w:rPr>
          <w:rFonts w:ascii="Times New Roman" w:hAnsi="Times New Roman" w:cs="Times New Roman"/>
          <w:sz w:val="24"/>
          <w:szCs w:val="24"/>
          <w:lang w:val="en-US"/>
        </w:rPr>
        <w:t xml:space="preserve">., 2000). This hybrid emerged in 1997 when a poplar hybrid resistant to the two parental rust species was widely grown in California, the hybrid rust being able to infect the hybrid poplar. In this case, the </w:t>
      </w:r>
      <w:proofErr w:type="spellStart"/>
      <w:r w:rsidRPr="000A72B4">
        <w:rPr>
          <w:rFonts w:ascii="Times New Roman" w:hAnsi="Times New Roman" w:cs="Times New Roman"/>
          <w:sz w:val="24"/>
          <w:szCs w:val="24"/>
          <w:lang w:val="en-US"/>
        </w:rPr>
        <w:t>homoploid</w:t>
      </w:r>
      <w:proofErr w:type="spellEnd"/>
      <w:r w:rsidRPr="000A72B4">
        <w:rPr>
          <w:rFonts w:ascii="Times New Roman" w:hAnsi="Times New Roman" w:cs="Times New Roman"/>
          <w:sz w:val="24"/>
          <w:szCs w:val="24"/>
          <w:lang w:val="en-US"/>
        </w:rPr>
        <w:t xml:space="preserve"> hybrid clearly had a novel ecological niche, a new host. Another question is why many loci actually stay heterozygous despite potential recombination among F1 hybrids? This may be due to a selective advantage of simultaneous </w:t>
      </w:r>
      <w:proofErr w:type="spellStart"/>
      <w:r w:rsidRPr="000A72B4">
        <w:rPr>
          <w:rFonts w:ascii="Times New Roman" w:hAnsi="Times New Roman" w:cs="Times New Roman"/>
          <w:sz w:val="24"/>
          <w:szCs w:val="24"/>
          <w:lang w:val="en-US"/>
        </w:rPr>
        <w:t>heterozygosity</w:t>
      </w:r>
      <w:proofErr w:type="spellEnd"/>
      <w:r w:rsidRPr="000A72B4">
        <w:rPr>
          <w:rFonts w:ascii="Times New Roman" w:hAnsi="Times New Roman" w:cs="Times New Roman"/>
          <w:sz w:val="24"/>
          <w:szCs w:val="24"/>
          <w:lang w:val="en-US"/>
        </w:rPr>
        <w:t xml:space="preserve"> at many loci. Interestingly, recent focus on the gene expression in hybrids provides a potential mechanism for such an advantage. Hence, hybridization may allow exploring fitness landscapes outside that of the parental species. This would facilitate the maintenance of hybrids in a new niche and thereby their persistence as a new species.</w:t>
      </w:r>
    </w:p>
    <w:p w:rsidR="00463A26" w:rsidRPr="000A72B4" w:rsidRDefault="00463A26" w:rsidP="00463A26">
      <w:pPr>
        <w:autoSpaceDE w:val="0"/>
        <w:autoSpaceDN w:val="0"/>
        <w:adjustRightInd w:val="0"/>
        <w:spacing w:after="0" w:line="360" w:lineRule="auto"/>
        <w:jc w:val="both"/>
        <w:rPr>
          <w:rFonts w:ascii="Times New Roman" w:hAnsi="Times New Roman" w:cs="Times New Roman"/>
          <w:b/>
          <w:sz w:val="24"/>
          <w:szCs w:val="24"/>
          <w:lang w:val="en-US"/>
        </w:rPr>
      </w:pPr>
      <w:r w:rsidRPr="000A72B4">
        <w:rPr>
          <w:rFonts w:ascii="Times New Roman" w:hAnsi="Times New Roman" w:cs="Times New Roman"/>
          <w:b/>
          <w:sz w:val="24"/>
          <w:szCs w:val="24"/>
          <w:lang w:val="en-US"/>
        </w:rPr>
        <w:t>Chromosomal speciation</w:t>
      </w:r>
    </w:p>
    <w:p w:rsidR="00463A26" w:rsidRPr="000A72B4" w:rsidRDefault="00463A26" w:rsidP="00463A26">
      <w:pPr>
        <w:autoSpaceDE w:val="0"/>
        <w:autoSpaceDN w:val="0"/>
        <w:adjustRightInd w:val="0"/>
        <w:spacing w:after="0" w:line="360" w:lineRule="auto"/>
        <w:ind w:firstLine="720"/>
        <w:jc w:val="both"/>
        <w:rPr>
          <w:rFonts w:ascii="Times New Roman" w:hAnsi="Times New Roman" w:cs="Times New Roman"/>
          <w:sz w:val="24"/>
          <w:szCs w:val="24"/>
          <w:lang w:val="en-US"/>
        </w:rPr>
      </w:pPr>
      <w:r w:rsidRPr="000A72B4">
        <w:rPr>
          <w:rFonts w:ascii="Times New Roman" w:hAnsi="Times New Roman" w:cs="Times New Roman"/>
          <w:sz w:val="24"/>
          <w:szCs w:val="24"/>
          <w:lang w:val="en-US"/>
        </w:rPr>
        <w:t xml:space="preserve">Another mechanism allowing instant speciation is chromosomal speciation. The first model of chromosomal speciation (speciation due to chromosomal rearrangements) considered that if two isolated populations had fixed </w:t>
      </w:r>
      <w:proofErr w:type="spellStart"/>
      <w:r w:rsidRPr="000A72B4">
        <w:rPr>
          <w:rFonts w:ascii="Times New Roman" w:hAnsi="Times New Roman" w:cs="Times New Roman"/>
          <w:sz w:val="24"/>
          <w:szCs w:val="24"/>
          <w:lang w:val="en-US"/>
        </w:rPr>
        <w:t>karyotypic</w:t>
      </w:r>
      <w:proofErr w:type="spellEnd"/>
      <w:r w:rsidRPr="000A72B4">
        <w:rPr>
          <w:rFonts w:ascii="Times New Roman" w:hAnsi="Times New Roman" w:cs="Times New Roman"/>
          <w:sz w:val="24"/>
          <w:szCs w:val="24"/>
          <w:lang w:val="en-US"/>
        </w:rPr>
        <w:t xml:space="preserve"> differences, and that </w:t>
      </w:r>
      <w:r w:rsidRPr="000A72B4">
        <w:rPr>
          <w:rFonts w:ascii="Times New Roman" w:hAnsi="Times New Roman" w:cs="Times New Roman"/>
          <w:sz w:val="24"/>
          <w:szCs w:val="24"/>
          <w:lang w:val="en-US"/>
        </w:rPr>
        <w:lastRenderedPageBreak/>
        <w:t xml:space="preserve">recombination between rearranged chromosomes were generating unbalanced gametes that lowered fitness, between-population gene flow could be prevented upon secondary contact (White, 1978). This model was then dismissed on the rationale that rearrangements that cause a sufficient reduction in fitness in heterozygotes could not be fixed in a population precisely because of this reduction in fitness. When at low frequency, the rearrangement will indeed always be in a heterozygous state, and should not be able to increase in frequency. Fungi may however be some of the rare organisms where this speciation scenario could occur because of asexual reproduction and </w:t>
      </w:r>
      <w:proofErr w:type="spellStart"/>
      <w:r w:rsidRPr="000A72B4">
        <w:rPr>
          <w:rFonts w:ascii="Times New Roman" w:hAnsi="Times New Roman" w:cs="Times New Roman"/>
          <w:sz w:val="24"/>
          <w:szCs w:val="24"/>
          <w:lang w:val="en-US"/>
        </w:rPr>
        <w:t>selfing</w:t>
      </w:r>
      <w:proofErr w:type="spellEnd"/>
      <w:r w:rsidRPr="000A72B4">
        <w:rPr>
          <w:rFonts w:ascii="Times New Roman" w:hAnsi="Times New Roman" w:cs="Times New Roman"/>
          <w:sz w:val="24"/>
          <w:szCs w:val="24"/>
          <w:lang w:val="en-US"/>
        </w:rPr>
        <w:t xml:space="preserve"> that allow mutants with </w:t>
      </w:r>
      <w:proofErr w:type="spellStart"/>
      <w:r w:rsidRPr="000A72B4">
        <w:rPr>
          <w:rFonts w:ascii="Times New Roman" w:hAnsi="Times New Roman" w:cs="Times New Roman"/>
          <w:sz w:val="24"/>
          <w:szCs w:val="24"/>
          <w:lang w:val="en-US"/>
        </w:rPr>
        <w:t>karyotypic</w:t>
      </w:r>
      <w:proofErr w:type="spellEnd"/>
      <w:r w:rsidRPr="000A72B4">
        <w:rPr>
          <w:rFonts w:ascii="Times New Roman" w:hAnsi="Times New Roman" w:cs="Times New Roman"/>
          <w:sz w:val="24"/>
          <w:szCs w:val="24"/>
          <w:lang w:val="en-US"/>
        </w:rPr>
        <w:t xml:space="preserve"> rearrangements to reproduce without loss of fitness. New models of chromosomal speciation consider that the effects of chromosomal rearrangements on recombination rates are more important than those on fitness to explain speciation: a chromosomal rearrangements creates a large region of suppressed recombination where one or more specialization genes can accumulate and lead to the localized restriction of gene flow, which could eventually drive the populations to speciation (Le </w:t>
      </w:r>
      <w:proofErr w:type="spellStart"/>
      <w:r w:rsidRPr="000A72B4">
        <w:rPr>
          <w:rFonts w:ascii="Times New Roman" w:hAnsi="Times New Roman" w:cs="Times New Roman"/>
          <w:sz w:val="24"/>
          <w:szCs w:val="24"/>
          <w:lang w:val="en-US"/>
        </w:rPr>
        <w:t>Gac</w:t>
      </w:r>
      <w:r w:rsidRPr="000A72B4">
        <w:rPr>
          <w:rFonts w:ascii="Times New Roman" w:hAnsi="Times New Roman" w:cs="Times New Roman"/>
          <w:i/>
          <w:sz w:val="24"/>
          <w:szCs w:val="24"/>
          <w:lang w:val="en-US"/>
        </w:rPr>
        <w:t>et</w:t>
      </w:r>
      <w:proofErr w:type="spellEnd"/>
      <w:r w:rsidRPr="000A72B4">
        <w:rPr>
          <w:rFonts w:ascii="Times New Roman" w:hAnsi="Times New Roman" w:cs="Times New Roman"/>
          <w:i/>
          <w:sz w:val="24"/>
          <w:szCs w:val="24"/>
          <w:lang w:val="en-US"/>
        </w:rPr>
        <w:t xml:space="preserve"> al</w:t>
      </w:r>
      <w:r w:rsidRPr="000A72B4">
        <w:rPr>
          <w:rFonts w:ascii="Times New Roman" w:hAnsi="Times New Roman" w:cs="Times New Roman"/>
          <w:sz w:val="24"/>
          <w:szCs w:val="24"/>
          <w:lang w:val="en-US"/>
        </w:rPr>
        <w:t xml:space="preserve">., 2007). In fungi, the small size of chromosomes has long been a barrier to the study of chromosomal rearrangements and chromosomal speciation. The invention of the </w:t>
      </w:r>
      <w:proofErr w:type="spellStart"/>
      <w:r w:rsidRPr="000A72B4">
        <w:rPr>
          <w:rFonts w:ascii="Times New Roman" w:hAnsi="Times New Roman" w:cs="Times New Roman"/>
          <w:sz w:val="24"/>
          <w:szCs w:val="24"/>
          <w:lang w:val="en-US"/>
        </w:rPr>
        <w:t>pulsedfield</w:t>
      </w:r>
      <w:proofErr w:type="spellEnd"/>
      <w:r w:rsidRPr="000A72B4">
        <w:rPr>
          <w:rFonts w:ascii="Times New Roman" w:hAnsi="Times New Roman" w:cs="Times New Roman"/>
          <w:sz w:val="24"/>
          <w:szCs w:val="24"/>
          <w:lang w:val="en-US"/>
        </w:rPr>
        <w:t xml:space="preserve">-gradient-gel-electrophoresis allowed the separation of intact fungal chromosomes and revealed that an extremely high proportion of fungal species exhibited chromosome- length-polymorphism (CLP). Chromosomal rearrangements leading to CLP reported in fungi include deletions, reciprocal and </w:t>
      </w:r>
      <w:proofErr w:type="spellStart"/>
      <w:r w:rsidRPr="000A72B4">
        <w:rPr>
          <w:rFonts w:ascii="Times New Roman" w:hAnsi="Times New Roman" w:cs="Times New Roman"/>
          <w:sz w:val="24"/>
          <w:szCs w:val="24"/>
          <w:lang w:val="en-US"/>
        </w:rPr>
        <w:t>insertional</w:t>
      </w:r>
      <w:proofErr w:type="spellEnd"/>
      <w:r w:rsidRPr="000A72B4">
        <w:rPr>
          <w:rFonts w:ascii="Times New Roman" w:hAnsi="Times New Roman" w:cs="Times New Roman"/>
          <w:sz w:val="24"/>
          <w:szCs w:val="24"/>
          <w:lang w:val="en-US"/>
        </w:rPr>
        <w:t xml:space="preserve"> translocations, chromosome breakage and fusion or complete chromosome loss, which may in large </w:t>
      </w:r>
      <w:proofErr w:type="gramStart"/>
      <w:r w:rsidRPr="000A72B4">
        <w:rPr>
          <w:rFonts w:ascii="Times New Roman" w:hAnsi="Times New Roman" w:cs="Times New Roman"/>
          <w:sz w:val="24"/>
          <w:szCs w:val="24"/>
          <w:lang w:val="en-US"/>
        </w:rPr>
        <w:t>part</w:t>
      </w:r>
      <w:proofErr w:type="gramEnd"/>
      <w:r w:rsidRPr="000A72B4">
        <w:rPr>
          <w:rFonts w:ascii="Times New Roman" w:hAnsi="Times New Roman" w:cs="Times New Roman"/>
          <w:sz w:val="24"/>
          <w:szCs w:val="24"/>
          <w:lang w:val="en-US"/>
        </w:rPr>
        <w:t xml:space="preserve"> be due to transposable elements and other dispersed repetitive sequences (</w:t>
      </w:r>
      <w:proofErr w:type="spellStart"/>
      <w:r w:rsidRPr="000A72B4">
        <w:rPr>
          <w:rFonts w:ascii="Times New Roman" w:hAnsi="Times New Roman" w:cs="Times New Roman"/>
          <w:sz w:val="24"/>
          <w:szCs w:val="24"/>
          <w:lang w:val="en-US"/>
        </w:rPr>
        <w:t>Zolan</w:t>
      </w:r>
      <w:proofErr w:type="spellEnd"/>
      <w:r w:rsidRPr="000A72B4">
        <w:rPr>
          <w:rFonts w:ascii="Times New Roman" w:hAnsi="Times New Roman" w:cs="Times New Roman"/>
          <w:i/>
          <w:sz w:val="24"/>
          <w:szCs w:val="24"/>
          <w:lang w:val="en-US"/>
        </w:rPr>
        <w:t>,</w:t>
      </w:r>
      <w:r w:rsidRPr="000A72B4">
        <w:rPr>
          <w:rFonts w:ascii="Times New Roman" w:hAnsi="Times New Roman" w:cs="Times New Roman"/>
          <w:sz w:val="24"/>
          <w:szCs w:val="24"/>
          <w:lang w:val="en-US"/>
        </w:rPr>
        <w:t xml:space="preserve"> 1995). In the </w:t>
      </w:r>
      <w:proofErr w:type="spellStart"/>
      <w:r w:rsidRPr="000A72B4">
        <w:rPr>
          <w:rFonts w:ascii="Times New Roman" w:hAnsi="Times New Roman" w:cs="Times New Roman"/>
          <w:sz w:val="24"/>
          <w:szCs w:val="24"/>
          <w:lang w:val="en-US"/>
        </w:rPr>
        <w:t>ascomycete</w:t>
      </w:r>
      <w:r w:rsidRPr="000A72B4">
        <w:rPr>
          <w:rFonts w:ascii="Times New Roman" w:hAnsi="Times New Roman" w:cs="Times New Roman"/>
          <w:i/>
          <w:sz w:val="24"/>
          <w:szCs w:val="24"/>
          <w:lang w:val="en-US"/>
        </w:rPr>
        <w:t>Sordariamacrospora</w:t>
      </w:r>
      <w:proofErr w:type="spellEnd"/>
      <w:r w:rsidRPr="000A72B4">
        <w:rPr>
          <w:rFonts w:ascii="Times New Roman" w:hAnsi="Times New Roman" w:cs="Times New Roman"/>
          <w:sz w:val="24"/>
          <w:szCs w:val="24"/>
          <w:lang w:val="en-US"/>
        </w:rPr>
        <w:t xml:space="preserve"> and in the </w:t>
      </w:r>
      <w:proofErr w:type="spellStart"/>
      <w:r w:rsidRPr="000A72B4">
        <w:rPr>
          <w:rFonts w:ascii="Times New Roman" w:hAnsi="Times New Roman" w:cs="Times New Roman"/>
          <w:sz w:val="24"/>
          <w:szCs w:val="24"/>
          <w:lang w:val="en-US"/>
        </w:rPr>
        <w:t>basidiomycete</w:t>
      </w:r>
      <w:r w:rsidRPr="000A72B4">
        <w:rPr>
          <w:rFonts w:ascii="Times New Roman" w:hAnsi="Times New Roman" w:cs="Times New Roman"/>
          <w:i/>
          <w:sz w:val="24"/>
          <w:szCs w:val="24"/>
          <w:lang w:val="en-US"/>
        </w:rPr>
        <w:t>Coprinuscinereus</w:t>
      </w:r>
      <w:proofErr w:type="spellEnd"/>
      <w:r w:rsidRPr="000A72B4">
        <w:rPr>
          <w:rFonts w:ascii="Times New Roman" w:hAnsi="Times New Roman" w:cs="Times New Roman"/>
          <w:sz w:val="24"/>
          <w:szCs w:val="24"/>
          <w:lang w:val="en-US"/>
        </w:rPr>
        <w:t xml:space="preserve">, </w:t>
      </w:r>
      <w:proofErr w:type="spellStart"/>
      <w:r w:rsidRPr="000A72B4">
        <w:rPr>
          <w:rFonts w:ascii="Times New Roman" w:hAnsi="Times New Roman" w:cs="Times New Roman"/>
          <w:sz w:val="24"/>
          <w:szCs w:val="24"/>
          <w:lang w:val="en-US"/>
        </w:rPr>
        <w:t>intraspecific</w:t>
      </w:r>
      <w:proofErr w:type="spellEnd"/>
      <w:r w:rsidRPr="000A72B4">
        <w:rPr>
          <w:rFonts w:ascii="Times New Roman" w:hAnsi="Times New Roman" w:cs="Times New Roman"/>
          <w:sz w:val="24"/>
          <w:szCs w:val="24"/>
          <w:lang w:val="en-US"/>
        </w:rPr>
        <w:t xml:space="preserve"> sexual crossing of strains harboring different karyotypes resulted in low fertility in the progeny, concordant with the idea that chromosomal rearrangement can play a role in the speciation process (</w:t>
      </w:r>
      <w:proofErr w:type="spellStart"/>
      <w:r w:rsidRPr="000A72B4">
        <w:rPr>
          <w:rFonts w:ascii="Times New Roman" w:hAnsi="Times New Roman" w:cs="Times New Roman"/>
          <w:sz w:val="24"/>
          <w:szCs w:val="24"/>
          <w:lang w:val="en-US"/>
        </w:rPr>
        <w:t>Zolan</w:t>
      </w:r>
      <w:r w:rsidRPr="000A72B4">
        <w:rPr>
          <w:rFonts w:ascii="Times New Roman" w:hAnsi="Times New Roman" w:cs="Times New Roman"/>
          <w:i/>
          <w:sz w:val="24"/>
          <w:szCs w:val="24"/>
          <w:lang w:val="en-US"/>
        </w:rPr>
        <w:t>et</w:t>
      </w:r>
      <w:proofErr w:type="spellEnd"/>
      <w:r w:rsidRPr="000A72B4">
        <w:rPr>
          <w:rFonts w:ascii="Times New Roman" w:hAnsi="Times New Roman" w:cs="Times New Roman"/>
          <w:i/>
          <w:sz w:val="24"/>
          <w:szCs w:val="24"/>
          <w:lang w:val="en-US"/>
        </w:rPr>
        <w:t xml:space="preserve"> al</w:t>
      </w:r>
      <w:r w:rsidRPr="000A72B4">
        <w:rPr>
          <w:rFonts w:ascii="Times New Roman" w:hAnsi="Times New Roman" w:cs="Times New Roman"/>
          <w:sz w:val="24"/>
          <w:szCs w:val="24"/>
          <w:lang w:val="en-US"/>
        </w:rPr>
        <w:t xml:space="preserve">., 1994). However, these </w:t>
      </w:r>
      <w:proofErr w:type="spellStart"/>
      <w:r w:rsidRPr="000A72B4">
        <w:rPr>
          <w:rFonts w:ascii="Times New Roman" w:hAnsi="Times New Roman" w:cs="Times New Roman"/>
          <w:sz w:val="24"/>
          <w:szCs w:val="24"/>
          <w:lang w:val="en-US"/>
        </w:rPr>
        <w:t>karyotypically</w:t>
      </w:r>
      <w:proofErr w:type="spellEnd"/>
      <w:r w:rsidRPr="000A72B4">
        <w:rPr>
          <w:rFonts w:ascii="Times New Roman" w:hAnsi="Times New Roman" w:cs="Times New Roman"/>
          <w:sz w:val="24"/>
          <w:szCs w:val="24"/>
          <w:lang w:val="en-US"/>
        </w:rPr>
        <w:t xml:space="preserve"> differentiated strains may also have differed in their genic content. In order to isolate the effect of </w:t>
      </w:r>
      <w:proofErr w:type="spellStart"/>
      <w:r w:rsidRPr="000A72B4">
        <w:rPr>
          <w:rFonts w:ascii="Times New Roman" w:hAnsi="Times New Roman" w:cs="Times New Roman"/>
          <w:sz w:val="24"/>
          <w:szCs w:val="24"/>
          <w:lang w:val="en-US"/>
        </w:rPr>
        <w:t>karyotypic</w:t>
      </w:r>
      <w:proofErr w:type="spellEnd"/>
      <w:r w:rsidRPr="000A72B4">
        <w:rPr>
          <w:rFonts w:ascii="Times New Roman" w:hAnsi="Times New Roman" w:cs="Times New Roman"/>
          <w:sz w:val="24"/>
          <w:szCs w:val="24"/>
          <w:lang w:val="en-US"/>
        </w:rPr>
        <w:t xml:space="preserve"> rearrangement, </w:t>
      </w:r>
      <w:proofErr w:type="spellStart"/>
      <w:r w:rsidRPr="000A72B4">
        <w:rPr>
          <w:rFonts w:ascii="Times New Roman" w:hAnsi="Times New Roman" w:cs="Times New Roman"/>
          <w:sz w:val="24"/>
          <w:szCs w:val="24"/>
          <w:lang w:val="en-US"/>
        </w:rPr>
        <w:t>Delneri</w:t>
      </w:r>
      <w:r w:rsidRPr="000A72B4">
        <w:rPr>
          <w:rFonts w:ascii="Times New Roman" w:hAnsi="Times New Roman" w:cs="Times New Roman"/>
          <w:i/>
          <w:sz w:val="24"/>
          <w:szCs w:val="24"/>
          <w:lang w:val="en-US"/>
        </w:rPr>
        <w:t>et</w:t>
      </w:r>
      <w:proofErr w:type="spellEnd"/>
      <w:r w:rsidRPr="000A72B4">
        <w:rPr>
          <w:rFonts w:ascii="Times New Roman" w:hAnsi="Times New Roman" w:cs="Times New Roman"/>
          <w:i/>
          <w:sz w:val="24"/>
          <w:szCs w:val="24"/>
          <w:lang w:val="en-US"/>
        </w:rPr>
        <w:t xml:space="preserve"> al</w:t>
      </w:r>
      <w:r w:rsidRPr="000A72B4">
        <w:rPr>
          <w:rFonts w:ascii="Times New Roman" w:hAnsi="Times New Roman" w:cs="Times New Roman"/>
          <w:sz w:val="24"/>
          <w:szCs w:val="24"/>
          <w:lang w:val="en-US"/>
        </w:rPr>
        <w:t xml:space="preserve">. (2003) elegantly constructed strains of </w:t>
      </w:r>
      <w:proofErr w:type="spellStart"/>
      <w:r w:rsidRPr="000A72B4">
        <w:rPr>
          <w:rFonts w:ascii="Times New Roman" w:hAnsi="Times New Roman" w:cs="Times New Roman"/>
          <w:i/>
          <w:sz w:val="24"/>
          <w:szCs w:val="24"/>
          <w:lang w:val="en-US"/>
        </w:rPr>
        <w:t>Saccharomyces</w:t>
      </w:r>
      <w:proofErr w:type="spellEnd"/>
      <w:r w:rsidRPr="000A72B4">
        <w:rPr>
          <w:rFonts w:ascii="Times New Roman" w:hAnsi="Times New Roman" w:cs="Times New Roman"/>
          <w:i/>
          <w:sz w:val="24"/>
          <w:szCs w:val="24"/>
          <w:lang w:val="en-US"/>
        </w:rPr>
        <w:t xml:space="preserve"> </w:t>
      </w:r>
      <w:proofErr w:type="spellStart"/>
      <w:r w:rsidRPr="000A72B4">
        <w:rPr>
          <w:rFonts w:ascii="Times New Roman" w:hAnsi="Times New Roman" w:cs="Times New Roman"/>
          <w:i/>
          <w:sz w:val="24"/>
          <w:szCs w:val="24"/>
          <w:lang w:val="en-US"/>
        </w:rPr>
        <w:t>cerevisiae</w:t>
      </w:r>
      <w:r w:rsidRPr="000A72B4">
        <w:rPr>
          <w:rFonts w:ascii="Times New Roman" w:hAnsi="Times New Roman" w:cs="Times New Roman"/>
          <w:sz w:val="24"/>
          <w:szCs w:val="24"/>
          <w:lang w:val="en-US"/>
        </w:rPr>
        <w:t>differing</w:t>
      </w:r>
      <w:proofErr w:type="spellEnd"/>
      <w:r w:rsidRPr="000A72B4">
        <w:rPr>
          <w:rFonts w:ascii="Times New Roman" w:hAnsi="Times New Roman" w:cs="Times New Roman"/>
          <w:sz w:val="24"/>
          <w:szCs w:val="24"/>
          <w:lang w:val="en-US"/>
        </w:rPr>
        <w:t xml:space="preserve"> uniquely by the presence of reciprocal translocations but otherwise completely isogenic. They showed that crosses between such strains had lowered spore fertility and proposed that chromosomal rearrangements, for yeasts at least, are able to provide partial isolation. Chromosomal rearrangements can thus theoretically have a role in speciation in fungi, but showing that the rearrangements were a cause of the divergence, and not only its consequence, remains a challenging task.</w:t>
      </w:r>
    </w:p>
    <w:p w:rsidR="00463A26" w:rsidRPr="000A72B4" w:rsidRDefault="00463A26" w:rsidP="00463A26">
      <w:pPr>
        <w:autoSpaceDE w:val="0"/>
        <w:autoSpaceDN w:val="0"/>
        <w:adjustRightInd w:val="0"/>
        <w:spacing w:after="0" w:line="360" w:lineRule="auto"/>
        <w:jc w:val="both"/>
        <w:rPr>
          <w:rFonts w:ascii="Times New Roman" w:hAnsi="Times New Roman" w:cs="Times New Roman"/>
          <w:b/>
          <w:sz w:val="24"/>
          <w:szCs w:val="24"/>
          <w:lang w:val="en-US"/>
        </w:rPr>
      </w:pPr>
      <w:r w:rsidRPr="000A72B4">
        <w:rPr>
          <w:rFonts w:ascii="Times New Roman" w:hAnsi="Times New Roman" w:cs="Times New Roman"/>
          <w:b/>
          <w:sz w:val="24"/>
          <w:szCs w:val="24"/>
          <w:lang w:val="en-US"/>
        </w:rPr>
        <w:t xml:space="preserve"> Asexual fungi</w:t>
      </w:r>
    </w:p>
    <w:p w:rsidR="00463A26" w:rsidRPr="000A72B4" w:rsidRDefault="00463A26" w:rsidP="00463A26">
      <w:pPr>
        <w:autoSpaceDE w:val="0"/>
        <w:autoSpaceDN w:val="0"/>
        <w:adjustRightInd w:val="0"/>
        <w:spacing w:after="0" w:line="360" w:lineRule="auto"/>
        <w:ind w:firstLine="720"/>
        <w:jc w:val="both"/>
        <w:rPr>
          <w:rFonts w:ascii="Times New Roman" w:hAnsi="Times New Roman" w:cs="Times New Roman"/>
          <w:sz w:val="24"/>
          <w:szCs w:val="24"/>
          <w:lang w:val="en-US"/>
        </w:rPr>
      </w:pPr>
      <w:r w:rsidRPr="000A72B4">
        <w:rPr>
          <w:rFonts w:ascii="Times New Roman" w:hAnsi="Times New Roman" w:cs="Times New Roman"/>
          <w:sz w:val="24"/>
          <w:szCs w:val="24"/>
          <w:lang w:val="en-US"/>
        </w:rPr>
        <w:lastRenderedPageBreak/>
        <w:t xml:space="preserve">In asexual fungi, the theoretical issues of species formation are completely different from those in sexual organisms. There is no recombination to break down combinations of multiple alleles adapted to a given habitat, and the selective pressure on one gene has an effect on the whole genome. Any new allele allowing adaptation on a new niche can thus give rise to a new ‘‘species”. The difficulty in asexual organisms is rather to understand if, and why, discrete entities exist that we can recognize as species, instead of continuous distributions of phenotypes/genotypes. Asexual organisms in fact seem to form discrete species, and the hypotheses invoked to explain their existence despite lack of </w:t>
      </w:r>
      <w:proofErr w:type="spellStart"/>
      <w:r w:rsidRPr="000A72B4">
        <w:rPr>
          <w:rFonts w:ascii="Times New Roman" w:hAnsi="Times New Roman" w:cs="Times New Roman"/>
          <w:sz w:val="24"/>
          <w:szCs w:val="24"/>
          <w:lang w:val="en-US"/>
        </w:rPr>
        <w:t>homogeneizing</w:t>
      </w:r>
      <w:proofErr w:type="spellEnd"/>
      <w:r w:rsidRPr="000A72B4">
        <w:rPr>
          <w:rFonts w:ascii="Times New Roman" w:hAnsi="Times New Roman" w:cs="Times New Roman"/>
          <w:sz w:val="24"/>
          <w:szCs w:val="24"/>
          <w:lang w:val="en-US"/>
        </w:rPr>
        <w:t xml:space="preserve"> gene flow are the existence of discrete ecological niches, random processes of extinctions of intermediate genotypes/phenotypes (Coyne and Orr, 2004), or the recurrent apparition of asexual species from sexual ones. The example is </w:t>
      </w:r>
      <w:proofErr w:type="spellStart"/>
      <w:r w:rsidRPr="000A72B4">
        <w:rPr>
          <w:rFonts w:ascii="Times New Roman" w:hAnsi="Times New Roman" w:cs="Times New Roman"/>
          <w:i/>
          <w:sz w:val="24"/>
          <w:szCs w:val="24"/>
          <w:lang w:val="en-US"/>
        </w:rPr>
        <w:t>Magnaporthegrisea</w:t>
      </w:r>
      <w:proofErr w:type="spellEnd"/>
      <w:r w:rsidRPr="000A72B4">
        <w:rPr>
          <w:rFonts w:ascii="Times New Roman" w:hAnsi="Times New Roman" w:cs="Times New Roman"/>
          <w:sz w:val="24"/>
          <w:szCs w:val="24"/>
          <w:lang w:val="en-US"/>
        </w:rPr>
        <w:t xml:space="preserve"> complex, many species of which are strictly asexual and host-specific. One of the species of this complex, </w:t>
      </w:r>
      <w:r w:rsidRPr="000A72B4">
        <w:rPr>
          <w:rFonts w:ascii="Times New Roman" w:hAnsi="Times New Roman" w:cs="Times New Roman"/>
          <w:i/>
          <w:sz w:val="24"/>
          <w:szCs w:val="24"/>
          <w:lang w:val="en-US"/>
        </w:rPr>
        <w:t xml:space="preserve">M. </w:t>
      </w:r>
      <w:proofErr w:type="spellStart"/>
      <w:r w:rsidRPr="000A72B4">
        <w:rPr>
          <w:rFonts w:ascii="Times New Roman" w:hAnsi="Times New Roman" w:cs="Times New Roman"/>
          <w:i/>
          <w:sz w:val="24"/>
          <w:szCs w:val="24"/>
          <w:lang w:val="en-US"/>
        </w:rPr>
        <w:t>oryzae</w:t>
      </w:r>
      <w:proofErr w:type="spellEnd"/>
      <w:r w:rsidRPr="000A72B4">
        <w:rPr>
          <w:rFonts w:ascii="Times New Roman" w:hAnsi="Times New Roman" w:cs="Times New Roman"/>
          <w:sz w:val="24"/>
          <w:szCs w:val="24"/>
          <w:lang w:val="en-US"/>
        </w:rPr>
        <w:t>, an important fungal pathogen of rice, has been shown to have arisen recently, possibly in association with rice domestication (</w:t>
      </w:r>
      <w:proofErr w:type="spellStart"/>
      <w:r w:rsidRPr="000A72B4">
        <w:rPr>
          <w:rFonts w:ascii="Times New Roman" w:hAnsi="Times New Roman" w:cs="Times New Roman"/>
          <w:sz w:val="24"/>
          <w:szCs w:val="24"/>
          <w:lang w:val="en-US"/>
        </w:rPr>
        <w:t>Newcombe</w:t>
      </w:r>
      <w:r w:rsidRPr="000A72B4">
        <w:rPr>
          <w:rFonts w:ascii="Times New Roman" w:hAnsi="Times New Roman" w:cs="Times New Roman"/>
          <w:i/>
          <w:sz w:val="24"/>
          <w:szCs w:val="24"/>
          <w:lang w:val="en-US"/>
        </w:rPr>
        <w:t>et</w:t>
      </w:r>
      <w:proofErr w:type="spellEnd"/>
      <w:r w:rsidRPr="000A72B4">
        <w:rPr>
          <w:rFonts w:ascii="Times New Roman" w:hAnsi="Times New Roman" w:cs="Times New Roman"/>
          <w:i/>
          <w:sz w:val="24"/>
          <w:szCs w:val="24"/>
          <w:lang w:val="en-US"/>
        </w:rPr>
        <w:t xml:space="preserve"> al</w:t>
      </w:r>
      <w:r w:rsidRPr="000A72B4">
        <w:rPr>
          <w:rFonts w:ascii="Times New Roman" w:hAnsi="Times New Roman" w:cs="Times New Roman"/>
          <w:sz w:val="24"/>
          <w:szCs w:val="24"/>
          <w:lang w:val="en-US"/>
        </w:rPr>
        <w:t xml:space="preserve">., 2000). </w:t>
      </w:r>
      <w:proofErr w:type="gramStart"/>
      <w:r w:rsidRPr="000A72B4">
        <w:rPr>
          <w:rFonts w:ascii="Times New Roman" w:hAnsi="Times New Roman" w:cs="Times New Roman"/>
          <w:sz w:val="24"/>
          <w:szCs w:val="24"/>
          <w:lang w:val="en-US"/>
        </w:rPr>
        <w:t>Isolates from rice, millet, cutgrass, and torpedo grass appeared also strictly asexual, and to constitute recent host-specific lineages.</w:t>
      </w:r>
      <w:proofErr w:type="gramEnd"/>
      <w:r w:rsidRPr="000A72B4">
        <w:rPr>
          <w:rFonts w:ascii="Times New Roman" w:hAnsi="Times New Roman" w:cs="Times New Roman"/>
          <w:sz w:val="24"/>
          <w:szCs w:val="24"/>
          <w:lang w:val="en-US"/>
        </w:rPr>
        <w:t xml:space="preserve"> These patterns in the </w:t>
      </w:r>
      <w:r w:rsidRPr="000A72B4">
        <w:rPr>
          <w:rFonts w:ascii="Times New Roman" w:hAnsi="Times New Roman" w:cs="Times New Roman"/>
          <w:i/>
          <w:sz w:val="24"/>
          <w:szCs w:val="24"/>
          <w:lang w:val="en-US"/>
        </w:rPr>
        <w:t xml:space="preserve">M. </w:t>
      </w:r>
      <w:proofErr w:type="spellStart"/>
      <w:r w:rsidRPr="000A72B4">
        <w:rPr>
          <w:rFonts w:ascii="Times New Roman" w:hAnsi="Times New Roman" w:cs="Times New Roman"/>
          <w:i/>
          <w:sz w:val="24"/>
          <w:szCs w:val="24"/>
          <w:lang w:val="en-US"/>
        </w:rPr>
        <w:t>grisea</w:t>
      </w:r>
      <w:proofErr w:type="spellEnd"/>
      <w:r w:rsidRPr="000A72B4">
        <w:rPr>
          <w:rFonts w:ascii="Times New Roman" w:hAnsi="Times New Roman" w:cs="Times New Roman"/>
          <w:sz w:val="24"/>
          <w:szCs w:val="24"/>
          <w:lang w:val="en-US"/>
        </w:rPr>
        <w:t xml:space="preserve"> complex appear consistent with the idea that acquisition of abilities to infect new hosts in asexual parasitic fungi can readily form new species because recombination will not prevent the differentiation from the ancestral populations. Fungi, with their enormous diversity of modes of reproduction, seem ideal subjects to test the different hypotheses on the nature of species in non-recombining organisms. In some asexual fungi however, recombination can still occur between individuals via somatic recombination (</w:t>
      </w:r>
      <w:proofErr w:type="spellStart"/>
      <w:r w:rsidRPr="000A72B4">
        <w:rPr>
          <w:rFonts w:ascii="Times New Roman" w:hAnsi="Times New Roman" w:cs="Times New Roman"/>
          <w:sz w:val="24"/>
          <w:szCs w:val="24"/>
          <w:lang w:val="en-US"/>
        </w:rPr>
        <w:t>Bos</w:t>
      </w:r>
      <w:proofErr w:type="spellEnd"/>
      <w:r w:rsidRPr="000A72B4">
        <w:rPr>
          <w:rFonts w:ascii="Times New Roman" w:hAnsi="Times New Roman" w:cs="Times New Roman"/>
          <w:sz w:val="24"/>
          <w:szCs w:val="24"/>
          <w:lang w:val="en-US"/>
        </w:rPr>
        <w:t>, 1996), which can be considered as equivalent to sex as regards the speciation issue. Hyphal fusions between genetically different individuals is controlled by elaborate vegetative compatibility systems (</w:t>
      </w:r>
      <w:proofErr w:type="spellStart"/>
      <w:r w:rsidRPr="000A72B4">
        <w:rPr>
          <w:rFonts w:ascii="Times New Roman" w:hAnsi="Times New Roman" w:cs="Times New Roman"/>
          <w:sz w:val="24"/>
          <w:szCs w:val="24"/>
          <w:lang w:val="en-US"/>
        </w:rPr>
        <w:t>Bos</w:t>
      </w:r>
      <w:proofErr w:type="spellEnd"/>
      <w:r w:rsidRPr="000A72B4">
        <w:rPr>
          <w:rFonts w:ascii="Times New Roman" w:hAnsi="Times New Roman" w:cs="Times New Roman"/>
          <w:sz w:val="24"/>
          <w:szCs w:val="24"/>
          <w:lang w:val="en-US"/>
        </w:rPr>
        <w:t xml:space="preserve">, 1996), resulting in a condition of </w:t>
      </w:r>
      <w:proofErr w:type="spellStart"/>
      <w:r w:rsidRPr="000A72B4">
        <w:rPr>
          <w:rFonts w:ascii="Times New Roman" w:hAnsi="Times New Roman" w:cs="Times New Roman"/>
          <w:sz w:val="24"/>
          <w:szCs w:val="24"/>
          <w:lang w:val="en-US"/>
        </w:rPr>
        <w:t>heterokaryosis</w:t>
      </w:r>
      <w:proofErr w:type="spellEnd"/>
      <w:r w:rsidRPr="000A72B4">
        <w:rPr>
          <w:rFonts w:ascii="Times New Roman" w:hAnsi="Times New Roman" w:cs="Times New Roman"/>
          <w:sz w:val="24"/>
          <w:szCs w:val="24"/>
          <w:lang w:val="en-US"/>
        </w:rPr>
        <w:t xml:space="preserve">. The exchange of nuclei and organelles can lead to </w:t>
      </w:r>
      <w:proofErr w:type="spellStart"/>
      <w:r w:rsidRPr="000A72B4">
        <w:rPr>
          <w:rFonts w:ascii="Times New Roman" w:hAnsi="Times New Roman" w:cs="Times New Roman"/>
          <w:sz w:val="24"/>
          <w:szCs w:val="24"/>
          <w:lang w:val="en-US"/>
        </w:rPr>
        <w:t>parasexuality</w:t>
      </w:r>
      <w:proofErr w:type="spellEnd"/>
      <w:r w:rsidRPr="000A72B4">
        <w:rPr>
          <w:rFonts w:ascii="Times New Roman" w:hAnsi="Times New Roman" w:cs="Times New Roman"/>
          <w:sz w:val="24"/>
          <w:szCs w:val="24"/>
          <w:lang w:val="en-US"/>
        </w:rPr>
        <w:t xml:space="preserve"> via highly transient nuclear fusion and subsequent chromosomal segregation and/or </w:t>
      </w:r>
      <w:proofErr w:type="spellStart"/>
      <w:r w:rsidRPr="000A72B4">
        <w:rPr>
          <w:rFonts w:ascii="Times New Roman" w:hAnsi="Times New Roman" w:cs="Times New Roman"/>
          <w:sz w:val="24"/>
          <w:szCs w:val="24"/>
          <w:lang w:val="en-US"/>
        </w:rPr>
        <w:t>ameiotic</w:t>
      </w:r>
      <w:proofErr w:type="spellEnd"/>
      <w:r w:rsidRPr="000A72B4">
        <w:rPr>
          <w:rFonts w:ascii="Times New Roman" w:hAnsi="Times New Roman" w:cs="Times New Roman"/>
          <w:sz w:val="24"/>
          <w:szCs w:val="24"/>
          <w:lang w:val="en-US"/>
        </w:rPr>
        <w:t xml:space="preserve"> recombination. In fungi undergoing such somatic </w:t>
      </w:r>
      <w:proofErr w:type="spellStart"/>
      <w:r w:rsidRPr="000A72B4">
        <w:rPr>
          <w:rFonts w:ascii="Times New Roman" w:hAnsi="Times New Roman" w:cs="Times New Roman"/>
          <w:sz w:val="24"/>
          <w:szCs w:val="24"/>
          <w:lang w:val="en-US"/>
        </w:rPr>
        <w:t>recombinations</w:t>
      </w:r>
      <w:proofErr w:type="spellEnd"/>
      <w:r w:rsidRPr="000A72B4">
        <w:rPr>
          <w:rFonts w:ascii="Times New Roman" w:hAnsi="Times New Roman" w:cs="Times New Roman"/>
          <w:sz w:val="24"/>
          <w:szCs w:val="24"/>
          <w:lang w:val="en-US"/>
        </w:rPr>
        <w:t xml:space="preserve">, vegetative compatibility groups (VCG) could be considered as reproductively isolated from each other and therefore as distinct species. This has been suggested in </w:t>
      </w:r>
      <w:proofErr w:type="spellStart"/>
      <w:r w:rsidRPr="000A72B4">
        <w:rPr>
          <w:rFonts w:ascii="Times New Roman" w:hAnsi="Times New Roman" w:cs="Times New Roman"/>
          <w:i/>
          <w:sz w:val="24"/>
          <w:szCs w:val="24"/>
          <w:lang w:val="en-US"/>
        </w:rPr>
        <w:t>Aspergillusflavus</w:t>
      </w:r>
      <w:proofErr w:type="spellEnd"/>
      <w:r w:rsidRPr="000A72B4">
        <w:rPr>
          <w:rFonts w:ascii="Times New Roman" w:hAnsi="Times New Roman" w:cs="Times New Roman"/>
          <w:sz w:val="24"/>
          <w:szCs w:val="24"/>
          <w:lang w:val="en-US"/>
        </w:rPr>
        <w:t>, where the different VCGs indeed formed genetically distinct lineages (</w:t>
      </w:r>
      <w:proofErr w:type="spellStart"/>
      <w:r w:rsidRPr="000A72B4">
        <w:rPr>
          <w:rFonts w:ascii="Times New Roman" w:hAnsi="Times New Roman" w:cs="Times New Roman"/>
          <w:sz w:val="24"/>
          <w:szCs w:val="24"/>
          <w:lang w:val="en-US"/>
        </w:rPr>
        <w:t>Newcombe</w:t>
      </w:r>
      <w:r w:rsidRPr="000A72B4">
        <w:rPr>
          <w:rFonts w:ascii="Times New Roman" w:hAnsi="Times New Roman" w:cs="Times New Roman"/>
          <w:i/>
          <w:sz w:val="24"/>
          <w:szCs w:val="24"/>
          <w:lang w:val="en-US"/>
        </w:rPr>
        <w:t>et</w:t>
      </w:r>
      <w:proofErr w:type="spellEnd"/>
      <w:r w:rsidRPr="000A72B4">
        <w:rPr>
          <w:rFonts w:ascii="Times New Roman" w:hAnsi="Times New Roman" w:cs="Times New Roman"/>
          <w:i/>
          <w:sz w:val="24"/>
          <w:szCs w:val="24"/>
          <w:lang w:val="en-US"/>
        </w:rPr>
        <w:t xml:space="preserve"> al</w:t>
      </w:r>
      <w:r w:rsidRPr="000A72B4">
        <w:rPr>
          <w:rFonts w:ascii="Times New Roman" w:hAnsi="Times New Roman" w:cs="Times New Roman"/>
          <w:sz w:val="24"/>
          <w:szCs w:val="24"/>
          <w:lang w:val="en-US"/>
        </w:rPr>
        <w:t>., 2000).</w:t>
      </w:r>
    </w:p>
    <w:p w:rsidR="00463A26" w:rsidRPr="000A72B4" w:rsidRDefault="00463A26" w:rsidP="00463A26">
      <w:pPr>
        <w:autoSpaceDE w:val="0"/>
        <w:autoSpaceDN w:val="0"/>
        <w:adjustRightInd w:val="0"/>
        <w:spacing w:after="0" w:line="360" w:lineRule="auto"/>
        <w:jc w:val="both"/>
        <w:rPr>
          <w:rFonts w:ascii="Times New Roman" w:hAnsi="Times New Roman" w:cs="Times New Roman"/>
          <w:b/>
          <w:sz w:val="24"/>
          <w:szCs w:val="24"/>
        </w:rPr>
      </w:pPr>
      <w:r w:rsidRPr="000A72B4">
        <w:rPr>
          <w:rFonts w:ascii="Times New Roman" w:hAnsi="Times New Roman" w:cs="Times New Roman"/>
          <w:b/>
          <w:sz w:val="24"/>
          <w:szCs w:val="24"/>
        </w:rPr>
        <w:t>Which factors usually restrict the possibility of speciation?</w:t>
      </w:r>
    </w:p>
    <w:p w:rsidR="00463A26" w:rsidRPr="000A72B4" w:rsidRDefault="00463A26" w:rsidP="00463A26">
      <w:pPr>
        <w:autoSpaceDE w:val="0"/>
        <w:autoSpaceDN w:val="0"/>
        <w:adjustRightInd w:val="0"/>
        <w:spacing w:after="0" w:line="360" w:lineRule="auto"/>
        <w:ind w:firstLine="720"/>
        <w:jc w:val="both"/>
        <w:rPr>
          <w:rFonts w:ascii="Times New Roman" w:hAnsi="Times New Roman" w:cs="Times New Roman"/>
          <w:sz w:val="24"/>
          <w:szCs w:val="24"/>
        </w:rPr>
      </w:pPr>
      <w:r w:rsidRPr="000A72B4">
        <w:rPr>
          <w:rFonts w:ascii="Times New Roman" w:hAnsi="Times New Roman" w:cs="Times New Roman"/>
          <w:sz w:val="24"/>
          <w:szCs w:val="24"/>
        </w:rPr>
        <w:t xml:space="preserve">The existing theory of ecological speciation (Rundle and </w:t>
      </w:r>
      <w:proofErr w:type="spellStart"/>
      <w:r w:rsidRPr="000A72B4">
        <w:rPr>
          <w:rFonts w:ascii="Times New Roman" w:hAnsi="Times New Roman" w:cs="Times New Roman"/>
          <w:sz w:val="24"/>
          <w:szCs w:val="24"/>
        </w:rPr>
        <w:t>Nosil</w:t>
      </w:r>
      <w:proofErr w:type="spellEnd"/>
      <w:r w:rsidRPr="000A72B4">
        <w:rPr>
          <w:rFonts w:ascii="Times New Roman" w:hAnsi="Times New Roman" w:cs="Times New Roman"/>
          <w:sz w:val="24"/>
          <w:szCs w:val="24"/>
        </w:rPr>
        <w:t>, 2005</w:t>
      </w:r>
      <w:proofErr w:type="gramStart"/>
      <w:r w:rsidRPr="000A72B4">
        <w:rPr>
          <w:rFonts w:ascii="Times New Roman" w:hAnsi="Times New Roman" w:cs="Times New Roman"/>
          <w:sz w:val="24"/>
          <w:szCs w:val="24"/>
        </w:rPr>
        <w:t>)can</w:t>
      </w:r>
      <w:proofErr w:type="gramEnd"/>
      <w:r w:rsidRPr="000A72B4">
        <w:rPr>
          <w:rFonts w:ascii="Times New Roman" w:hAnsi="Times New Roman" w:cs="Times New Roman"/>
          <w:sz w:val="24"/>
          <w:szCs w:val="24"/>
        </w:rPr>
        <w:t xml:space="preserve"> be used to better understand factors constraining or promoting the adaptation of pathogens to a new host. According to this theory, alleles providing an advantage on a new host need to greatly </w:t>
      </w:r>
      <w:r w:rsidRPr="000A72B4">
        <w:rPr>
          <w:rFonts w:ascii="Times New Roman" w:hAnsi="Times New Roman" w:cs="Times New Roman"/>
          <w:sz w:val="24"/>
          <w:szCs w:val="24"/>
        </w:rPr>
        <w:lastRenderedPageBreak/>
        <w:t xml:space="preserve">increase in frequencies in the local population on that new host. This increase is accomplished by strong selection for local adaptation. The theory also tells us that locally advantageous combinations of alleles need to be protected from being ‘diluted’ by ancestral alleles brought by immigrants. Such a dilution is expected if mating is random and immigration is recurrent. Therefore, protection of locally adapted allele combinations is required through the evolution of </w:t>
      </w:r>
      <w:proofErr w:type="spellStart"/>
      <w:r w:rsidRPr="000A72B4">
        <w:rPr>
          <w:rFonts w:ascii="Times New Roman" w:hAnsi="Times New Roman" w:cs="Times New Roman"/>
          <w:sz w:val="24"/>
          <w:szCs w:val="24"/>
        </w:rPr>
        <w:t>assortative</w:t>
      </w:r>
      <w:proofErr w:type="spellEnd"/>
      <w:r w:rsidRPr="000A72B4">
        <w:rPr>
          <w:rFonts w:ascii="Times New Roman" w:hAnsi="Times New Roman" w:cs="Times New Roman"/>
          <w:sz w:val="24"/>
          <w:szCs w:val="24"/>
        </w:rPr>
        <w:t xml:space="preserve"> mating (which can be achieved by mate choice, or habitat choice if mating occurs within habitats) or by strongly reduced viability of immigrants (</w:t>
      </w:r>
      <w:proofErr w:type="spellStart"/>
      <w:r w:rsidRPr="000A72B4">
        <w:rPr>
          <w:rFonts w:ascii="Times New Roman" w:hAnsi="Times New Roman" w:cs="Times New Roman"/>
          <w:sz w:val="24"/>
          <w:szCs w:val="24"/>
        </w:rPr>
        <w:t>Nosil</w:t>
      </w:r>
      <w:r w:rsidRPr="000A72B4">
        <w:rPr>
          <w:rFonts w:ascii="Times New Roman" w:hAnsi="Times New Roman" w:cs="Times New Roman"/>
          <w:i/>
          <w:sz w:val="24"/>
          <w:szCs w:val="24"/>
        </w:rPr>
        <w:t>et</w:t>
      </w:r>
      <w:proofErr w:type="spellEnd"/>
      <w:r w:rsidRPr="000A72B4">
        <w:rPr>
          <w:rFonts w:ascii="Times New Roman" w:hAnsi="Times New Roman" w:cs="Times New Roman"/>
          <w:i/>
          <w:sz w:val="24"/>
          <w:szCs w:val="24"/>
        </w:rPr>
        <w:t xml:space="preserve"> al</w:t>
      </w:r>
      <w:r w:rsidRPr="000A72B4">
        <w:rPr>
          <w:rFonts w:ascii="Times New Roman" w:hAnsi="Times New Roman" w:cs="Times New Roman"/>
          <w:sz w:val="24"/>
          <w:szCs w:val="24"/>
        </w:rPr>
        <w:t xml:space="preserve">., 2005)The evolution of </w:t>
      </w:r>
      <w:proofErr w:type="spellStart"/>
      <w:r w:rsidRPr="000A72B4">
        <w:rPr>
          <w:rFonts w:ascii="Times New Roman" w:hAnsi="Times New Roman" w:cs="Times New Roman"/>
          <w:sz w:val="24"/>
          <w:szCs w:val="24"/>
        </w:rPr>
        <w:t>assortative</w:t>
      </w:r>
      <w:proofErr w:type="spellEnd"/>
      <w:r w:rsidRPr="000A72B4">
        <w:rPr>
          <w:rFonts w:ascii="Times New Roman" w:hAnsi="Times New Roman" w:cs="Times New Roman"/>
          <w:sz w:val="24"/>
          <w:szCs w:val="24"/>
        </w:rPr>
        <w:t xml:space="preserve"> mating and speciation can be prevented by several factors, including a lack of genetic variation, immigration of ancestral genes, or the costs of being choosy in the selection of mate and/or habitat. Moreover, recombination and segregation will work against the establishment of locally advantageous allele and trait combinations by continuously destroying them. Therefore the overall success of ecological speciation in the presence of gene flow is dependent upon a delicate balance of several factors, as discussed above. </w:t>
      </w:r>
    </w:p>
    <w:p w:rsidR="00463A26" w:rsidRPr="000A72B4" w:rsidRDefault="00463A26" w:rsidP="00463A26">
      <w:pPr>
        <w:autoSpaceDE w:val="0"/>
        <w:autoSpaceDN w:val="0"/>
        <w:adjustRightInd w:val="0"/>
        <w:spacing w:after="0" w:line="360" w:lineRule="auto"/>
        <w:jc w:val="both"/>
        <w:rPr>
          <w:rFonts w:ascii="Times New Roman" w:hAnsi="Times New Roman" w:cs="Times New Roman"/>
          <w:sz w:val="24"/>
          <w:szCs w:val="24"/>
        </w:rPr>
      </w:pPr>
    </w:p>
    <w:p w:rsidR="00463A26" w:rsidRPr="000A72B4" w:rsidRDefault="00463A26" w:rsidP="00463A26">
      <w:pPr>
        <w:autoSpaceDE w:val="0"/>
        <w:autoSpaceDN w:val="0"/>
        <w:adjustRightInd w:val="0"/>
        <w:spacing w:after="0" w:line="360" w:lineRule="auto"/>
        <w:jc w:val="both"/>
        <w:rPr>
          <w:rFonts w:ascii="Times New Roman" w:hAnsi="Times New Roman" w:cs="Times New Roman"/>
          <w:b/>
          <w:sz w:val="24"/>
          <w:szCs w:val="24"/>
        </w:rPr>
      </w:pPr>
      <w:r w:rsidRPr="000A72B4">
        <w:rPr>
          <w:rFonts w:ascii="Times New Roman" w:hAnsi="Times New Roman" w:cs="Times New Roman"/>
          <w:b/>
          <w:sz w:val="24"/>
          <w:szCs w:val="24"/>
        </w:rPr>
        <w:t>Features of fungal pathogens of plants promoting ecological speciation</w:t>
      </w:r>
    </w:p>
    <w:p w:rsidR="00463A26" w:rsidRPr="000A72B4" w:rsidRDefault="00463A26" w:rsidP="00463A26">
      <w:pPr>
        <w:autoSpaceDE w:val="0"/>
        <w:autoSpaceDN w:val="0"/>
        <w:adjustRightInd w:val="0"/>
        <w:spacing w:after="0" w:line="360" w:lineRule="auto"/>
        <w:ind w:firstLine="720"/>
        <w:jc w:val="both"/>
        <w:rPr>
          <w:rFonts w:ascii="Times New Roman" w:hAnsi="Times New Roman" w:cs="Times New Roman"/>
          <w:sz w:val="24"/>
          <w:szCs w:val="24"/>
        </w:rPr>
      </w:pPr>
      <w:r w:rsidRPr="000A72B4">
        <w:rPr>
          <w:rFonts w:ascii="Times New Roman" w:hAnsi="Times New Roman" w:cs="Times New Roman"/>
          <w:sz w:val="24"/>
          <w:szCs w:val="24"/>
        </w:rPr>
        <w:t xml:space="preserve">Several features of life-history traits in fungal pathogens are conducive to ecological speciation by reducing the constraints that usually impair speciation. We detail these features below and examine their consequences for the possibility of ecological speciation. </w:t>
      </w:r>
    </w:p>
    <w:p w:rsidR="00463A26" w:rsidRPr="000A72B4" w:rsidRDefault="00463A26" w:rsidP="00463A26">
      <w:pPr>
        <w:autoSpaceDE w:val="0"/>
        <w:autoSpaceDN w:val="0"/>
        <w:adjustRightInd w:val="0"/>
        <w:spacing w:after="0" w:line="360" w:lineRule="auto"/>
        <w:jc w:val="both"/>
        <w:rPr>
          <w:rFonts w:ascii="Times New Roman" w:hAnsi="Times New Roman" w:cs="Times New Roman"/>
          <w:sz w:val="24"/>
          <w:szCs w:val="24"/>
        </w:rPr>
      </w:pPr>
      <w:r w:rsidRPr="000A72B4">
        <w:rPr>
          <w:rFonts w:ascii="Times New Roman" w:hAnsi="Times New Roman" w:cs="Times New Roman"/>
          <w:b/>
          <w:sz w:val="24"/>
          <w:szCs w:val="24"/>
        </w:rPr>
        <w:t>Very large numbers of spores;</w:t>
      </w:r>
      <w:r w:rsidRPr="000A72B4">
        <w:rPr>
          <w:rFonts w:ascii="Times New Roman" w:hAnsi="Times New Roman" w:cs="Times New Roman"/>
          <w:sz w:val="24"/>
          <w:szCs w:val="24"/>
        </w:rPr>
        <w:t xml:space="preserve"> population persistence and large mutational input: Pathogenic fungi can produce thousands of spores per lesion per day (</w:t>
      </w:r>
      <w:proofErr w:type="spellStart"/>
      <w:r w:rsidRPr="000A72B4">
        <w:rPr>
          <w:rFonts w:ascii="Times New Roman" w:hAnsi="Times New Roman" w:cs="Times New Roman"/>
          <w:sz w:val="24"/>
          <w:szCs w:val="24"/>
        </w:rPr>
        <w:t>Andrivon</w:t>
      </w:r>
      <w:r w:rsidRPr="000A72B4">
        <w:rPr>
          <w:rFonts w:ascii="Times New Roman" w:hAnsi="Times New Roman" w:cs="Times New Roman"/>
          <w:i/>
          <w:sz w:val="24"/>
          <w:szCs w:val="24"/>
        </w:rPr>
        <w:t>et</w:t>
      </w:r>
      <w:proofErr w:type="spellEnd"/>
      <w:r w:rsidRPr="000A72B4">
        <w:rPr>
          <w:rFonts w:ascii="Times New Roman" w:hAnsi="Times New Roman" w:cs="Times New Roman"/>
          <w:i/>
          <w:sz w:val="24"/>
          <w:szCs w:val="24"/>
        </w:rPr>
        <w:t xml:space="preserve"> al</w:t>
      </w:r>
      <w:r w:rsidRPr="000A72B4">
        <w:rPr>
          <w:rFonts w:ascii="Times New Roman" w:hAnsi="Times New Roman" w:cs="Times New Roman"/>
          <w:sz w:val="24"/>
          <w:szCs w:val="24"/>
        </w:rPr>
        <w:t>., 2007</w:t>
      </w:r>
      <w:proofErr w:type="gramStart"/>
      <w:r w:rsidRPr="000A72B4">
        <w:rPr>
          <w:rFonts w:ascii="Times New Roman" w:hAnsi="Times New Roman" w:cs="Times New Roman"/>
          <w:sz w:val="24"/>
          <w:szCs w:val="24"/>
        </w:rPr>
        <w:t>)and</w:t>
      </w:r>
      <w:proofErr w:type="gramEnd"/>
      <w:r w:rsidRPr="000A72B4">
        <w:rPr>
          <w:rFonts w:ascii="Times New Roman" w:hAnsi="Times New Roman" w:cs="Times New Roman"/>
          <w:sz w:val="24"/>
          <w:szCs w:val="24"/>
        </w:rPr>
        <w:t xml:space="preserve"> multiple asexual cycles on the same individual plant can yield hundreds of separate infections. This means that billions of spores can be released from a given plant during an infection by a single fungal genotype. Such large numbers of spores can allow the population to persist on a new host even if selection against allele combinations adapted to infection of the ancestral host is extremely strong and the initial degree of adaptation to a new host is very low. Moreover, such large numbers of spores allow the rapid and recurrent creation of genetic variation by mutations. Empirical examples support this logic. For instance, consider evolution of virulent strains able to overcome resistance in crops. New cultivars of plants with resistance genes conferring complete resistance often become susceptible in just a few years if deployed over large areas due to the rapid appearance of new fungal genotypes by mutations that can infect the hitherto resistant plants. Producing a very large number of spores represents an alternative reproductive strategy which can make the evolution of the mechanisms for the choice of host and mate unnecessary. </w:t>
      </w:r>
    </w:p>
    <w:p w:rsidR="00463A26" w:rsidRPr="000A72B4" w:rsidRDefault="00463A26" w:rsidP="00463A26">
      <w:pPr>
        <w:autoSpaceDE w:val="0"/>
        <w:autoSpaceDN w:val="0"/>
        <w:adjustRightInd w:val="0"/>
        <w:spacing w:after="0" w:line="360" w:lineRule="auto"/>
        <w:jc w:val="both"/>
        <w:rPr>
          <w:rFonts w:ascii="Times New Roman" w:hAnsi="Times New Roman" w:cs="Times New Roman"/>
          <w:sz w:val="24"/>
          <w:szCs w:val="24"/>
        </w:rPr>
      </w:pPr>
      <w:r w:rsidRPr="000A72B4">
        <w:rPr>
          <w:rFonts w:ascii="Times New Roman" w:hAnsi="Times New Roman" w:cs="Times New Roman"/>
          <w:b/>
          <w:sz w:val="24"/>
          <w:szCs w:val="24"/>
        </w:rPr>
        <w:lastRenderedPageBreak/>
        <w:t>Mating within hosts and outside hosts</w:t>
      </w:r>
      <w:r w:rsidRPr="000A72B4">
        <w:rPr>
          <w:rFonts w:ascii="Times New Roman" w:hAnsi="Times New Roman" w:cs="Times New Roman"/>
          <w:sz w:val="24"/>
          <w:szCs w:val="24"/>
        </w:rPr>
        <w:t xml:space="preserve">; </w:t>
      </w:r>
      <w:proofErr w:type="spellStart"/>
      <w:r w:rsidRPr="000A72B4">
        <w:rPr>
          <w:rFonts w:ascii="Times New Roman" w:hAnsi="Times New Roman" w:cs="Times New Roman"/>
          <w:sz w:val="24"/>
          <w:szCs w:val="24"/>
        </w:rPr>
        <w:t>pleiotropy</w:t>
      </w:r>
      <w:proofErr w:type="spellEnd"/>
      <w:r w:rsidRPr="000A72B4">
        <w:rPr>
          <w:rFonts w:ascii="Times New Roman" w:hAnsi="Times New Roman" w:cs="Times New Roman"/>
          <w:sz w:val="24"/>
          <w:szCs w:val="24"/>
        </w:rPr>
        <w:t xml:space="preserve"> between host adaptation and </w:t>
      </w:r>
      <w:proofErr w:type="spellStart"/>
      <w:r w:rsidRPr="000A72B4">
        <w:rPr>
          <w:rFonts w:ascii="Times New Roman" w:hAnsi="Times New Roman" w:cs="Times New Roman"/>
          <w:sz w:val="24"/>
          <w:szCs w:val="24"/>
        </w:rPr>
        <w:t>assortative</w:t>
      </w:r>
      <w:proofErr w:type="spellEnd"/>
      <w:r w:rsidRPr="000A72B4">
        <w:rPr>
          <w:rFonts w:ascii="Times New Roman" w:hAnsi="Times New Roman" w:cs="Times New Roman"/>
          <w:sz w:val="24"/>
          <w:szCs w:val="24"/>
        </w:rPr>
        <w:t xml:space="preserve"> mating: Many pathogenic fungi can disperse over large distances after mating or by asexual spores, but they cannot disperse between infection of the host and mating. This is the case for the many </w:t>
      </w:r>
      <w:proofErr w:type="spellStart"/>
      <w:r w:rsidRPr="000A72B4">
        <w:rPr>
          <w:rFonts w:ascii="Times New Roman" w:hAnsi="Times New Roman" w:cs="Times New Roman"/>
          <w:sz w:val="24"/>
          <w:szCs w:val="24"/>
        </w:rPr>
        <w:t>ascomycete</w:t>
      </w:r>
      <w:proofErr w:type="spellEnd"/>
      <w:r w:rsidRPr="000A72B4">
        <w:rPr>
          <w:rFonts w:ascii="Times New Roman" w:hAnsi="Times New Roman" w:cs="Times New Roman"/>
          <w:sz w:val="24"/>
          <w:szCs w:val="24"/>
        </w:rPr>
        <w:t xml:space="preserve"> fungal pathogens (Figure </w:t>
      </w:r>
      <w:proofErr w:type="gramStart"/>
      <w:r w:rsidRPr="000A72B4">
        <w:rPr>
          <w:rFonts w:ascii="Times New Roman" w:hAnsi="Times New Roman" w:cs="Times New Roman"/>
          <w:sz w:val="24"/>
          <w:szCs w:val="24"/>
        </w:rPr>
        <w:t>1 )</w:t>
      </w:r>
      <w:proofErr w:type="gramEnd"/>
      <w:r w:rsidRPr="000A72B4">
        <w:rPr>
          <w:rFonts w:ascii="Times New Roman" w:hAnsi="Times New Roman" w:cs="Times New Roman"/>
          <w:sz w:val="24"/>
          <w:szCs w:val="24"/>
        </w:rPr>
        <w:t xml:space="preserve"> responsible for most of the devastating crop diseases. In cases of obligate biotrophs undergoing sex within their host plant, mating occurs only between individuals able to grow on the same host. This means that mutations providing adaptation to a new host will </w:t>
      </w:r>
      <w:proofErr w:type="spellStart"/>
      <w:r w:rsidRPr="000A72B4">
        <w:rPr>
          <w:rFonts w:ascii="Times New Roman" w:hAnsi="Times New Roman" w:cs="Times New Roman"/>
          <w:sz w:val="24"/>
          <w:szCs w:val="24"/>
        </w:rPr>
        <w:t>pleiotropically</w:t>
      </w:r>
      <w:proofErr w:type="spellEnd"/>
      <w:r w:rsidRPr="000A72B4">
        <w:rPr>
          <w:rFonts w:ascii="Times New Roman" w:hAnsi="Times New Roman" w:cs="Times New Roman"/>
          <w:sz w:val="24"/>
          <w:szCs w:val="24"/>
        </w:rPr>
        <w:t xml:space="preserve"> affect local adaptation and mating patterns. This ‘magic trait’ scenario is one of the most favourable for ecological speciation (</w:t>
      </w:r>
      <w:proofErr w:type="spellStart"/>
      <w:r w:rsidRPr="000A72B4">
        <w:rPr>
          <w:rFonts w:ascii="Times New Roman" w:hAnsi="Times New Roman" w:cs="Times New Roman"/>
          <w:sz w:val="24"/>
          <w:szCs w:val="24"/>
        </w:rPr>
        <w:t>Gavrilets</w:t>
      </w:r>
      <w:r w:rsidRPr="000A72B4">
        <w:rPr>
          <w:rFonts w:ascii="Times New Roman" w:hAnsi="Times New Roman" w:cs="Times New Roman"/>
          <w:i/>
          <w:sz w:val="24"/>
          <w:szCs w:val="24"/>
        </w:rPr>
        <w:t>et</w:t>
      </w:r>
      <w:proofErr w:type="spellEnd"/>
      <w:r w:rsidRPr="000A72B4">
        <w:rPr>
          <w:rFonts w:ascii="Times New Roman" w:hAnsi="Times New Roman" w:cs="Times New Roman"/>
          <w:i/>
          <w:sz w:val="24"/>
          <w:szCs w:val="24"/>
        </w:rPr>
        <w:t xml:space="preserve"> al.,</w:t>
      </w:r>
      <w:r w:rsidRPr="000A72B4">
        <w:rPr>
          <w:rFonts w:ascii="Times New Roman" w:hAnsi="Times New Roman" w:cs="Times New Roman"/>
          <w:sz w:val="24"/>
          <w:szCs w:val="24"/>
        </w:rPr>
        <w:t xml:space="preserve"> 2004). A theoretical model has shown that, because of this characteristic of the lifecycle of some fungal pathogens, adaptation to a new host can significantly restrict gene flow even in </w:t>
      </w:r>
      <w:proofErr w:type="spellStart"/>
      <w:r w:rsidRPr="000A72B4">
        <w:rPr>
          <w:rFonts w:ascii="Times New Roman" w:hAnsi="Times New Roman" w:cs="Times New Roman"/>
          <w:sz w:val="24"/>
          <w:szCs w:val="24"/>
        </w:rPr>
        <w:t>sympatry</w:t>
      </w:r>
      <w:proofErr w:type="spellEnd"/>
      <w:r w:rsidRPr="000A72B4">
        <w:rPr>
          <w:rFonts w:ascii="Times New Roman" w:hAnsi="Times New Roman" w:cs="Times New Roman"/>
          <w:sz w:val="24"/>
          <w:szCs w:val="24"/>
        </w:rPr>
        <w:t xml:space="preserve"> without the need for mate choice or host choice. In this model, the barrier to gene flow is the reduced viability of immigrants </w:t>
      </w:r>
      <w:proofErr w:type="gramStart"/>
      <w:r w:rsidRPr="000A72B4">
        <w:rPr>
          <w:rFonts w:ascii="Times New Roman" w:hAnsi="Times New Roman" w:cs="Times New Roman"/>
          <w:sz w:val="24"/>
          <w:szCs w:val="24"/>
        </w:rPr>
        <w:t>With</w:t>
      </w:r>
      <w:proofErr w:type="gramEnd"/>
      <w:r w:rsidRPr="000A72B4">
        <w:rPr>
          <w:rFonts w:ascii="Times New Roman" w:hAnsi="Times New Roman" w:cs="Times New Roman"/>
          <w:sz w:val="24"/>
          <w:szCs w:val="24"/>
        </w:rPr>
        <w:t xml:space="preserve"> very strong selection this can completely prevent neutral gene flow. Several studies provide empirical support for the generality of this mechanism in natural fungal plant pathogens (</w:t>
      </w:r>
      <w:proofErr w:type="spellStart"/>
      <w:r w:rsidRPr="000A72B4">
        <w:rPr>
          <w:rFonts w:ascii="Times New Roman" w:hAnsi="Times New Roman" w:cs="Times New Roman"/>
          <w:sz w:val="24"/>
          <w:szCs w:val="24"/>
        </w:rPr>
        <w:t>Nosil</w:t>
      </w:r>
      <w:r w:rsidRPr="000A72B4">
        <w:rPr>
          <w:rFonts w:ascii="Times New Roman" w:hAnsi="Times New Roman" w:cs="Times New Roman"/>
          <w:i/>
          <w:sz w:val="24"/>
          <w:szCs w:val="24"/>
        </w:rPr>
        <w:t>et</w:t>
      </w:r>
      <w:proofErr w:type="spellEnd"/>
      <w:r w:rsidRPr="000A72B4">
        <w:rPr>
          <w:rFonts w:ascii="Times New Roman" w:hAnsi="Times New Roman" w:cs="Times New Roman"/>
          <w:i/>
          <w:sz w:val="24"/>
          <w:szCs w:val="24"/>
        </w:rPr>
        <w:t xml:space="preserve"> al</w:t>
      </w:r>
      <w:r w:rsidRPr="000A72B4">
        <w:rPr>
          <w:rFonts w:ascii="Times New Roman" w:hAnsi="Times New Roman" w:cs="Times New Roman"/>
          <w:sz w:val="24"/>
          <w:szCs w:val="24"/>
        </w:rPr>
        <w:t>., 2005).</w:t>
      </w:r>
    </w:p>
    <w:p w:rsidR="00463A26" w:rsidRPr="000A72B4" w:rsidRDefault="00463A26" w:rsidP="00463A26">
      <w:pPr>
        <w:autoSpaceDE w:val="0"/>
        <w:autoSpaceDN w:val="0"/>
        <w:adjustRightInd w:val="0"/>
        <w:spacing w:after="0" w:line="360" w:lineRule="auto"/>
        <w:jc w:val="both"/>
        <w:rPr>
          <w:rFonts w:ascii="Times New Roman" w:hAnsi="Times New Roman" w:cs="Times New Roman"/>
          <w:sz w:val="24"/>
          <w:szCs w:val="24"/>
        </w:rPr>
      </w:pPr>
      <w:r w:rsidRPr="000A72B4">
        <w:rPr>
          <w:rFonts w:ascii="Times New Roman" w:hAnsi="Times New Roman" w:cs="Times New Roman"/>
          <w:noProof/>
          <w:sz w:val="24"/>
          <w:szCs w:val="24"/>
          <w:lang w:val="en-US" w:eastAsia="en-US"/>
        </w:rPr>
        <w:drawing>
          <wp:inline distT="0" distB="0" distL="0" distR="0">
            <wp:extent cx="5731510" cy="3095268"/>
            <wp:effectExtent l="19050" t="0" r="254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5731510" cy="3095268"/>
                    </a:xfrm>
                    <a:prstGeom prst="rect">
                      <a:avLst/>
                    </a:prstGeom>
                    <a:noFill/>
                    <a:ln w="9525">
                      <a:noFill/>
                      <a:miter lim="800000"/>
                      <a:headEnd/>
                      <a:tailEnd/>
                    </a:ln>
                  </pic:spPr>
                </pic:pic>
              </a:graphicData>
            </a:graphic>
          </wp:inline>
        </w:drawing>
      </w:r>
    </w:p>
    <w:p w:rsidR="00463A26" w:rsidRPr="000A72B4" w:rsidRDefault="00463A26" w:rsidP="00463A26">
      <w:pPr>
        <w:autoSpaceDE w:val="0"/>
        <w:autoSpaceDN w:val="0"/>
        <w:adjustRightInd w:val="0"/>
        <w:spacing w:after="0" w:line="360" w:lineRule="auto"/>
        <w:jc w:val="both"/>
        <w:rPr>
          <w:rFonts w:ascii="Times New Roman" w:hAnsi="Times New Roman" w:cs="Times New Roman"/>
          <w:sz w:val="18"/>
          <w:szCs w:val="24"/>
        </w:rPr>
      </w:pPr>
      <w:proofErr w:type="gramStart"/>
      <w:r w:rsidRPr="000A72B4">
        <w:rPr>
          <w:rFonts w:ascii="Times New Roman" w:hAnsi="Times New Roman" w:cs="Times New Roman"/>
          <w:b/>
          <w:sz w:val="18"/>
          <w:szCs w:val="24"/>
        </w:rPr>
        <w:t>Figure-1</w:t>
      </w:r>
      <w:r w:rsidRPr="000A72B4">
        <w:rPr>
          <w:rFonts w:ascii="Times New Roman" w:hAnsi="Times New Roman" w:cs="Times New Roman"/>
          <w:sz w:val="18"/>
          <w:szCs w:val="24"/>
        </w:rPr>
        <w:t>.Lifecycle of a pathogen mating within its host and the possibility of ecological speciation by host shift.</w:t>
      </w:r>
      <w:proofErr w:type="gramEnd"/>
    </w:p>
    <w:p w:rsidR="00463A26" w:rsidRPr="000A72B4" w:rsidRDefault="00463A26" w:rsidP="00463A26">
      <w:pPr>
        <w:autoSpaceDE w:val="0"/>
        <w:autoSpaceDN w:val="0"/>
        <w:adjustRightInd w:val="0"/>
        <w:spacing w:after="0" w:line="360" w:lineRule="auto"/>
        <w:jc w:val="both"/>
        <w:rPr>
          <w:rFonts w:ascii="Times New Roman" w:hAnsi="Times New Roman" w:cs="Times New Roman"/>
          <w:sz w:val="18"/>
          <w:szCs w:val="24"/>
        </w:rPr>
      </w:pPr>
    </w:p>
    <w:p w:rsidR="00463A26" w:rsidRPr="00B96A67" w:rsidRDefault="00463A26" w:rsidP="00463A26">
      <w:pPr>
        <w:autoSpaceDE w:val="0"/>
        <w:autoSpaceDN w:val="0"/>
        <w:adjustRightInd w:val="0"/>
        <w:spacing w:after="0" w:line="360" w:lineRule="auto"/>
        <w:ind w:firstLine="720"/>
        <w:jc w:val="both"/>
        <w:rPr>
          <w:rFonts w:ascii="Times New Roman" w:hAnsi="Times New Roman" w:cs="Times New Roman"/>
          <w:sz w:val="24"/>
          <w:szCs w:val="24"/>
        </w:rPr>
      </w:pPr>
      <w:r w:rsidRPr="000A72B4">
        <w:rPr>
          <w:rFonts w:ascii="Times New Roman" w:hAnsi="Times New Roman" w:cs="Times New Roman"/>
          <w:sz w:val="24"/>
          <w:szCs w:val="24"/>
        </w:rPr>
        <w:t xml:space="preserve">Whether a plant pathogen mates within or outside its host has important consequences for the level of gene flow between populations adapted to different hosts. Consider two populations of an obligate </w:t>
      </w:r>
      <w:proofErr w:type="spellStart"/>
      <w:r w:rsidRPr="000A72B4">
        <w:rPr>
          <w:rFonts w:ascii="Times New Roman" w:hAnsi="Times New Roman" w:cs="Times New Roman"/>
          <w:sz w:val="24"/>
          <w:szCs w:val="24"/>
        </w:rPr>
        <w:t>biotroph</w:t>
      </w:r>
      <w:proofErr w:type="spellEnd"/>
      <w:r w:rsidRPr="000A72B4">
        <w:rPr>
          <w:rFonts w:ascii="Times New Roman" w:hAnsi="Times New Roman" w:cs="Times New Roman"/>
          <w:sz w:val="24"/>
          <w:szCs w:val="24"/>
        </w:rPr>
        <w:t xml:space="preserve"> fungal pathogen adapted to two different hosts. Assume there exists a single </w:t>
      </w:r>
      <w:proofErr w:type="spellStart"/>
      <w:r w:rsidRPr="000A72B4">
        <w:rPr>
          <w:rFonts w:ascii="Times New Roman" w:hAnsi="Times New Roman" w:cs="Times New Roman"/>
          <w:sz w:val="24"/>
          <w:szCs w:val="24"/>
        </w:rPr>
        <w:t>diallelic</w:t>
      </w:r>
      <w:proofErr w:type="spellEnd"/>
      <w:r w:rsidRPr="000A72B4">
        <w:rPr>
          <w:rFonts w:ascii="Times New Roman" w:hAnsi="Times New Roman" w:cs="Times New Roman"/>
          <w:sz w:val="24"/>
          <w:szCs w:val="24"/>
        </w:rPr>
        <w:t xml:space="preserve"> haploid locus involved in a gene-for-gene relationship, with allele A1 preventing infection of host 2 (because it codes for an effector recognized by the plant and inducing a defence reaction), and allele A2 preventing infection of host 1. Consider </w:t>
      </w:r>
      <w:r w:rsidRPr="000A72B4">
        <w:rPr>
          <w:rFonts w:ascii="Times New Roman" w:hAnsi="Times New Roman" w:cs="Times New Roman"/>
          <w:sz w:val="24"/>
          <w:szCs w:val="24"/>
        </w:rPr>
        <w:lastRenderedPageBreak/>
        <w:t xml:space="preserve">also a neutral locus with alleles B1 and B2. Figures 1 and 2 depict different types of barriers that could act to restrict neutral gene flow between the pathogen populations adapted to the alternative hosts, i.e. host choice, host adaptation, geographic barriers between the two hosts, mate choice (i.e. </w:t>
      </w:r>
      <w:proofErr w:type="spellStart"/>
      <w:r w:rsidRPr="000A72B4">
        <w:rPr>
          <w:rFonts w:ascii="Times New Roman" w:hAnsi="Times New Roman" w:cs="Times New Roman"/>
          <w:sz w:val="24"/>
          <w:szCs w:val="24"/>
        </w:rPr>
        <w:t>assortative</w:t>
      </w:r>
      <w:proofErr w:type="spellEnd"/>
      <w:r w:rsidRPr="000A72B4">
        <w:rPr>
          <w:rFonts w:ascii="Times New Roman" w:hAnsi="Times New Roman" w:cs="Times New Roman"/>
          <w:sz w:val="24"/>
          <w:szCs w:val="24"/>
        </w:rPr>
        <w:t xml:space="preserve"> mating between the host races), and post-zygotic barriers. The arrows show potential gene flow. The red crosses indicate the steps in the lifecycle where the barriers to gene flow act to prevent gene exchange at the neutral locus. The figures illustrate that, for obligate biotrophs mating within their hosts, host adaptation alone can be a barrier to gene flow (even at neutral loci) because only individuals able to grow on the same host can eventually mate. In contrast, host adaptation cannot substantially reduce gene flow at neutral loci if mating occurs outside the host. A lifecycle of a pathogen mating outside of its host is represented in Figure 1. Geographic barriers, mate choice, and </w:t>
      </w:r>
      <w:proofErr w:type="spellStart"/>
      <w:r w:rsidRPr="000A72B4">
        <w:rPr>
          <w:rFonts w:ascii="Times New Roman" w:hAnsi="Times New Roman" w:cs="Times New Roman"/>
          <w:sz w:val="24"/>
          <w:szCs w:val="24"/>
        </w:rPr>
        <w:t>postzygotic</w:t>
      </w:r>
      <w:proofErr w:type="spellEnd"/>
      <w:r w:rsidRPr="000A72B4">
        <w:rPr>
          <w:rFonts w:ascii="Times New Roman" w:hAnsi="Times New Roman" w:cs="Times New Roman"/>
          <w:sz w:val="24"/>
          <w:szCs w:val="24"/>
        </w:rPr>
        <w:t xml:space="preserve"> barriers can prevent gene flow at a neutral B locus (B1 and B2 alleles). Host choice and host adaptation can decrease the frequencies of allele A1 on host 2 and allele A2 on host 1, but cannot prevent gene flow at the neutral locus B. This is a typical lifecycle of some </w:t>
      </w:r>
      <w:proofErr w:type="spellStart"/>
      <w:r w:rsidRPr="000A72B4">
        <w:rPr>
          <w:rFonts w:ascii="Times New Roman" w:hAnsi="Times New Roman" w:cs="Times New Roman"/>
          <w:sz w:val="24"/>
          <w:szCs w:val="24"/>
        </w:rPr>
        <w:t>basidiomycete</w:t>
      </w:r>
      <w:proofErr w:type="spellEnd"/>
      <w:r w:rsidRPr="000A72B4">
        <w:rPr>
          <w:rFonts w:ascii="Times New Roman" w:hAnsi="Times New Roman" w:cs="Times New Roman"/>
          <w:sz w:val="24"/>
          <w:szCs w:val="24"/>
        </w:rPr>
        <w:t xml:space="preserve"> fungal pathogens such as rusts and smuts. A lifecycle of an obligate </w:t>
      </w:r>
      <w:proofErr w:type="spellStart"/>
      <w:r w:rsidRPr="000A72B4">
        <w:rPr>
          <w:rFonts w:ascii="Times New Roman" w:hAnsi="Times New Roman" w:cs="Times New Roman"/>
          <w:sz w:val="24"/>
          <w:szCs w:val="24"/>
        </w:rPr>
        <w:t>biotroph</w:t>
      </w:r>
      <w:proofErr w:type="spellEnd"/>
      <w:r w:rsidRPr="000A72B4">
        <w:rPr>
          <w:rFonts w:ascii="Times New Roman" w:hAnsi="Times New Roman" w:cs="Times New Roman"/>
          <w:sz w:val="24"/>
          <w:szCs w:val="24"/>
        </w:rPr>
        <w:t xml:space="preserve"> mating within its host is represented in Figure 2. Host choice and host adaptation can prevent gene flow at the host choice or specialization loci (A1 and A2 alleles), but also at the neutral locus (B1 and B2 alleles), as can geographic barriers, mate choice, and post-zygotic barriers. Host adaptation can therefore </w:t>
      </w:r>
      <w:proofErr w:type="spellStart"/>
      <w:r w:rsidRPr="000A72B4">
        <w:rPr>
          <w:rFonts w:ascii="Times New Roman" w:hAnsi="Times New Roman" w:cs="Times New Roman"/>
          <w:sz w:val="24"/>
          <w:szCs w:val="24"/>
        </w:rPr>
        <w:t>pleiotropically</w:t>
      </w:r>
      <w:proofErr w:type="spellEnd"/>
      <w:r w:rsidRPr="000A72B4">
        <w:rPr>
          <w:rFonts w:ascii="Times New Roman" w:hAnsi="Times New Roman" w:cs="Times New Roman"/>
          <w:sz w:val="24"/>
          <w:szCs w:val="24"/>
        </w:rPr>
        <w:t xml:space="preserve"> cause specialization and reproductive isolation if mating occurs within hosts, which is not the case if mating occurs outside the host (Figure 1). This is a typical lifecycle of </w:t>
      </w:r>
      <w:proofErr w:type="spellStart"/>
      <w:r w:rsidRPr="000A72B4">
        <w:rPr>
          <w:rFonts w:ascii="Times New Roman" w:hAnsi="Times New Roman" w:cs="Times New Roman"/>
          <w:sz w:val="24"/>
          <w:szCs w:val="24"/>
        </w:rPr>
        <w:t>ascomycete</w:t>
      </w:r>
      <w:proofErr w:type="spellEnd"/>
      <w:r w:rsidRPr="000A72B4">
        <w:rPr>
          <w:rFonts w:ascii="Times New Roman" w:hAnsi="Times New Roman" w:cs="Times New Roman"/>
          <w:sz w:val="24"/>
          <w:szCs w:val="24"/>
        </w:rPr>
        <w:t xml:space="preserve"> plant pathogens.</w:t>
      </w:r>
    </w:p>
    <w:p w:rsidR="00463A26" w:rsidRPr="000A72B4" w:rsidRDefault="00463A26" w:rsidP="00463A26">
      <w:pPr>
        <w:autoSpaceDE w:val="0"/>
        <w:autoSpaceDN w:val="0"/>
        <w:adjustRightInd w:val="0"/>
        <w:spacing w:after="0" w:line="360" w:lineRule="auto"/>
        <w:jc w:val="both"/>
        <w:rPr>
          <w:rFonts w:ascii="Times New Roman" w:hAnsi="Times New Roman" w:cs="Times New Roman"/>
          <w:sz w:val="24"/>
          <w:szCs w:val="24"/>
        </w:rPr>
      </w:pPr>
    </w:p>
    <w:p w:rsidR="00463A26" w:rsidRPr="000A72B4" w:rsidRDefault="00463A26" w:rsidP="00463A26">
      <w:pPr>
        <w:autoSpaceDE w:val="0"/>
        <w:autoSpaceDN w:val="0"/>
        <w:adjustRightInd w:val="0"/>
        <w:spacing w:after="0" w:line="360" w:lineRule="auto"/>
        <w:jc w:val="both"/>
        <w:rPr>
          <w:rFonts w:ascii="Times New Roman" w:hAnsi="Times New Roman" w:cs="Times New Roman"/>
          <w:sz w:val="24"/>
          <w:szCs w:val="24"/>
        </w:rPr>
      </w:pPr>
      <w:r w:rsidRPr="000A72B4">
        <w:rPr>
          <w:rFonts w:ascii="Times New Roman" w:hAnsi="Times New Roman" w:cs="Times New Roman"/>
          <w:noProof/>
          <w:sz w:val="24"/>
          <w:szCs w:val="24"/>
          <w:lang w:val="en-US" w:eastAsia="en-US"/>
        </w:rPr>
        <w:lastRenderedPageBreak/>
        <w:drawing>
          <wp:inline distT="0" distB="0" distL="0" distR="0">
            <wp:extent cx="5731510" cy="4007363"/>
            <wp:effectExtent l="19050" t="0" r="2540"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5731510" cy="4007363"/>
                    </a:xfrm>
                    <a:prstGeom prst="rect">
                      <a:avLst/>
                    </a:prstGeom>
                    <a:noFill/>
                    <a:ln w="9525">
                      <a:noFill/>
                      <a:miter lim="800000"/>
                      <a:headEnd/>
                      <a:tailEnd/>
                    </a:ln>
                  </pic:spPr>
                </pic:pic>
              </a:graphicData>
            </a:graphic>
          </wp:inline>
        </w:drawing>
      </w:r>
    </w:p>
    <w:p w:rsidR="00463A26" w:rsidRPr="000A72B4" w:rsidRDefault="00463A26" w:rsidP="00463A26">
      <w:pPr>
        <w:autoSpaceDE w:val="0"/>
        <w:autoSpaceDN w:val="0"/>
        <w:adjustRightInd w:val="0"/>
        <w:spacing w:after="0" w:line="360" w:lineRule="auto"/>
        <w:jc w:val="both"/>
        <w:rPr>
          <w:rFonts w:ascii="Times New Roman" w:hAnsi="Times New Roman" w:cs="Times New Roman"/>
          <w:sz w:val="18"/>
          <w:szCs w:val="24"/>
        </w:rPr>
      </w:pPr>
      <w:proofErr w:type="gramStart"/>
      <w:r w:rsidRPr="000A72B4">
        <w:rPr>
          <w:rFonts w:ascii="Times New Roman" w:hAnsi="Times New Roman" w:cs="Times New Roman"/>
          <w:b/>
          <w:sz w:val="18"/>
          <w:szCs w:val="24"/>
        </w:rPr>
        <w:t>Figure-</w:t>
      </w:r>
      <w:r w:rsidR="00597294">
        <w:rPr>
          <w:rFonts w:ascii="Times New Roman" w:hAnsi="Times New Roman" w:cs="Times New Roman"/>
          <w:b/>
          <w:sz w:val="18"/>
          <w:szCs w:val="24"/>
        </w:rPr>
        <w:t>2</w:t>
      </w:r>
      <w:r w:rsidRPr="000A72B4">
        <w:rPr>
          <w:rFonts w:ascii="Times New Roman" w:hAnsi="Times New Roman" w:cs="Times New Roman"/>
          <w:sz w:val="18"/>
          <w:szCs w:val="24"/>
        </w:rPr>
        <w:t>.Lifecycle of a pathogen mating outside its host and the possibility of ecological speciation by host shift.</w:t>
      </w:r>
      <w:proofErr w:type="gramEnd"/>
    </w:p>
    <w:p w:rsidR="00463A26" w:rsidRPr="000A72B4" w:rsidRDefault="00463A26" w:rsidP="00463A26">
      <w:pPr>
        <w:autoSpaceDE w:val="0"/>
        <w:autoSpaceDN w:val="0"/>
        <w:adjustRightInd w:val="0"/>
        <w:spacing w:after="0" w:line="360" w:lineRule="auto"/>
        <w:jc w:val="both"/>
        <w:rPr>
          <w:rFonts w:ascii="Times New Roman" w:hAnsi="Times New Roman" w:cs="Times New Roman"/>
          <w:b/>
          <w:bCs/>
          <w:sz w:val="24"/>
          <w:szCs w:val="24"/>
        </w:rPr>
      </w:pPr>
    </w:p>
    <w:p w:rsidR="00463A26" w:rsidRPr="000A72B4" w:rsidRDefault="00463A26" w:rsidP="00463A26">
      <w:pPr>
        <w:autoSpaceDE w:val="0"/>
        <w:autoSpaceDN w:val="0"/>
        <w:adjustRightInd w:val="0"/>
        <w:spacing w:after="0" w:line="360" w:lineRule="auto"/>
        <w:jc w:val="both"/>
        <w:rPr>
          <w:rFonts w:ascii="Times New Roman" w:hAnsi="Times New Roman" w:cs="Times New Roman"/>
          <w:b/>
          <w:bCs/>
          <w:sz w:val="24"/>
          <w:szCs w:val="24"/>
        </w:rPr>
      </w:pPr>
      <w:r w:rsidRPr="000A72B4">
        <w:rPr>
          <w:rFonts w:ascii="Times New Roman" w:hAnsi="Times New Roman" w:cs="Times New Roman"/>
          <w:b/>
          <w:bCs/>
          <w:sz w:val="24"/>
          <w:szCs w:val="24"/>
        </w:rPr>
        <w:t xml:space="preserve"> SPECIES RECOGNITION IN PLANT PATHOGENS</w:t>
      </w:r>
    </w:p>
    <w:p w:rsidR="00463A26" w:rsidRPr="000A72B4" w:rsidRDefault="00463A26" w:rsidP="00463A26">
      <w:pPr>
        <w:autoSpaceDE w:val="0"/>
        <w:autoSpaceDN w:val="0"/>
        <w:adjustRightInd w:val="0"/>
        <w:spacing w:after="0" w:line="360" w:lineRule="auto"/>
        <w:ind w:firstLine="720"/>
        <w:jc w:val="both"/>
        <w:rPr>
          <w:rFonts w:ascii="Times New Roman" w:hAnsi="Times New Roman" w:cs="Times New Roman"/>
          <w:sz w:val="24"/>
          <w:szCs w:val="24"/>
        </w:rPr>
      </w:pPr>
      <w:r w:rsidRPr="000A72B4">
        <w:rPr>
          <w:rFonts w:ascii="Times New Roman" w:hAnsi="Times New Roman" w:cs="Times New Roman"/>
          <w:sz w:val="24"/>
          <w:szCs w:val="24"/>
        </w:rPr>
        <w:t xml:space="preserve">Because reproductive isolation is often not easily assessed, fungal and </w:t>
      </w:r>
      <w:proofErr w:type="spellStart"/>
      <w:r w:rsidRPr="000A72B4">
        <w:rPr>
          <w:rFonts w:ascii="Times New Roman" w:hAnsi="Times New Roman" w:cs="Times New Roman"/>
          <w:sz w:val="24"/>
          <w:szCs w:val="24"/>
        </w:rPr>
        <w:t>oomycete</w:t>
      </w:r>
      <w:proofErr w:type="spellEnd"/>
      <w:r w:rsidRPr="000A72B4">
        <w:rPr>
          <w:rFonts w:ascii="Times New Roman" w:hAnsi="Times New Roman" w:cs="Times New Roman"/>
          <w:sz w:val="24"/>
          <w:szCs w:val="24"/>
        </w:rPr>
        <w:t xml:space="preserve"> species have traditionally been defined with morphological and phenotypic traits. Contemporary species description integrates these classical approaches with sequence-based phylogenetic approaches that attempt to find evidence of reproductive isolation (Baum and Donoghue, 1995.). The premise of such approaches is that different gene genealogies of two groups that have ceased interchanging genes should reflect concordant topologies among loci. The most common practice involves the use of gene genealogies to detect long branches, which in turn can be interpreted as discontinuities in population structure that might signal lack of gene exchange. Such studies have revealed that the number of species in fungi and </w:t>
      </w:r>
      <w:proofErr w:type="spellStart"/>
      <w:r w:rsidRPr="000A72B4">
        <w:rPr>
          <w:rFonts w:ascii="Times New Roman" w:hAnsi="Times New Roman" w:cs="Times New Roman"/>
          <w:sz w:val="24"/>
          <w:szCs w:val="24"/>
        </w:rPr>
        <w:t>oomycetes</w:t>
      </w:r>
      <w:proofErr w:type="spellEnd"/>
      <w:r w:rsidRPr="000A72B4">
        <w:rPr>
          <w:rFonts w:ascii="Times New Roman" w:hAnsi="Times New Roman" w:cs="Times New Roman"/>
          <w:sz w:val="24"/>
          <w:szCs w:val="24"/>
        </w:rPr>
        <w:t xml:space="preserve"> tends to be underestimated by a factor of two (</w:t>
      </w:r>
      <w:proofErr w:type="spellStart"/>
      <w:r w:rsidRPr="000A72B4">
        <w:rPr>
          <w:rFonts w:ascii="Times New Roman" w:hAnsi="Times New Roman" w:cs="Times New Roman"/>
          <w:sz w:val="24"/>
          <w:szCs w:val="24"/>
        </w:rPr>
        <w:t>Hibbett</w:t>
      </w:r>
      <w:proofErr w:type="spellEnd"/>
      <w:r w:rsidRPr="000A72B4">
        <w:rPr>
          <w:rFonts w:ascii="Times New Roman" w:hAnsi="Times New Roman" w:cs="Times New Roman"/>
          <w:sz w:val="24"/>
          <w:szCs w:val="24"/>
        </w:rPr>
        <w:t xml:space="preserve"> and Taylor, 2013). In an attempt to unify molecular taxonomy, some general guidelines have been proposed as to what levels of divergence are required to designate species in fungi (</w:t>
      </w:r>
      <w:proofErr w:type="spellStart"/>
      <w:r w:rsidRPr="000A72B4">
        <w:rPr>
          <w:rFonts w:ascii="Times New Roman" w:hAnsi="Times New Roman" w:cs="Times New Roman"/>
          <w:sz w:val="24"/>
          <w:szCs w:val="24"/>
        </w:rPr>
        <w:t>Dettman</w:t>
      </w:r>
      <w:r w:rsidRPr="000A72B4">
        <w:rPr>
          <w:rFonts w:ascii="Times New Roman" w:hAnsi="Times New Roman" w:cs="Times New Roman"/>
          <w:i/>
          <w:sz w:val="24"/>
          <w:szCs w:val="24"/>
        </w:rPr>
        <w:t>et</w:t>
      </w:r>
      <w:proofErr w:type="spellEnd"/>
      <w:r w:rsidRPr="000A72B4">
        <w:rPr>
          <w:rFonts w:ascii="Times New Roman" w:hAnsi="Times New Roman" w:cs="Times New Roman"/>
          <w:i/>
          <w:sz w:val="24"/>
          <w:szCs w:val="24"/>
        </w:rPr>
        <w:t xml:space="preserve"> al</w:t>
      </w:r>
      <w:r w:rsidRPr="000A72B4">
        <w:rPr>
          <w:rFonts w:ascii="Times New Roman" w:hAnsi="Times New Roman" w:cs="Times New Roman"/>
          <w:sz w:val="24"/>
          <w:szCs w:val="24"/>
        </w:rPr>
        <w:t xml:space="preserve">., 2003), although how these correlate with reproductive isolation is unknown. Accordingly, species description should rely on multiple, unlinked loci from neutrally evolving genes with strong </w:t>
      </w:r>
      <w:proofErr w:type="spellStart"/>
      <w:r w:rsidRPr="000A72B4">
        <w:rPr>
          <w:rFonts w:ascii="Times New Roman" w:hAnsi="Times New Roman" w:cs="Times New Roman"/>
          <w:sz w:val="24"/>
          <w:szCs w:val="24"/>
        </w:rPr>
        <w:t>phylogenetic</w:t>
      </w:r>
      <w:proofErr w:type="spellEnd"/>
      <w:r w:rsidRPr="000A72B4">
        <w:rPr>
          <w:rFonts w:ascii="Times New Roman" w:hAnsi="Times New Roman" w:cs="Times New Roman"/>
          <w:sz w:val="24"/>
          <w:szCs w:val="24"/>
        </w:rPr>
        <w:t xml:space="preserve"> signals (</w:t>
      </w:r>
      <w:proofErr w:type="spellStart"/>
      <w:r w:rsidRPr="000A72B4">
        <w:rPr>
          <w:rFonts w:ascii="Times New Roman" w:hAnsi="Times New Roman" w:cs="Times New Roman"/>
          <w:sz w:val="24"/>
          <w:szCs w:val="24"/>
        </w:rPr>
        <w:t>Avise</w:t>
      </w:r>
      <w:proofErr w:type="spellEnd"/>
      <w:r w:rsidRPr="000A72B4">
        <w:rPr>
          <w:rFonts w:ascii="Times New Roman" w:hAnsi="Times New Roman" w:cs="Times New Roman"/>
          <w:sz w:val="24"/>
          <w:szCs w:val="24"/>
        </w:rPr>
        <w:t xml:space="preserve"> and Wollenberg</w:t>
      </w:r>
      <w:proofErr w:type="gramStart"/>
      <w:r w:rsidRPr="000A72B4">
        <w:rPr>
          <w:rFonts w:ascii="Times New Roman" w:hAnsi="Times New Roman" w:cs="Times New Roman"/>
          <w:sz w:val="24"/>
          <w:szCs w:val="24"/>
        </w:rPr>
        <w:t>,1997</w:t>
      </w:r>
      <w:proofErr w:type="gramEnd"/>
      <w:r w:rsidRPr="000A72B4">
        <w:rPr>
          <w:rFonts w:ascii="Times New Roman" w:hAnsi="Times New Roman" w:cs="Times New Roman"/>
          <w:sz w:val="24"/>
          <w:szCs w:val="24"/>
        </w:rPr>
        <w:t xml:space="preserve">). Phylogenetic species recognition practices and the </w:t>
      </w:r>
      <w:r w:rsidRPr="000A72B4">
        <w:rPr>
          <w:rFonts w:ascii="Times New Roman" w:hAnsi="Times New Roman" w:cs="Times New Roman"/>
          <w:sz w:val="24"/>
          <w:szCs w:val="24"/>
        </w:rPr>
        <w:lastRenderedPageBreak/>
        <w:t>application of other species concepts are extensively reviewed elsewhere. Identifying species is a challenging task for asexual populations. The majority of species concepts have been developed for individuals that reproduce sexually and recombine with individuals from the same gene pool. Thus, a rigorous framework is required to study species formation in those groups of organisms that do not reproduce sexually or for which no sexual stage is known. Population genetics and evolutionary theory for asexual taxa provide some guidance and several quantitative extensions of the gene genealogies approach have been proposed. Two of the most comprehensive proposals are the K/θ method (or 4X rule) and the application of branching rates in phylogenetic trees. The K/θ method (</w:t>
      </w:r>
      <w:proofErr w:type="spellStart"/>
      <w:r w:rsidRPr="000A72B4">
        <w:rPr>
          <w:rFonts w:ascii="Times New Roman" w:hAnsi="Times New Roman" w:cs="Times New Roman"/>
          <w:sz w:val="24"/>
          <w:szCs w:val="24"/>
        </w:rPr>
        <w:t>Birky</w:t>
      </w:r>
      <w:proofErr w:type="spellEnd"/>
      <w:r w:rsidRPr="000A72B4">
        <w:rPr>
          <w:rFonts w:ascii="Times New Roman" w:hAnsi="Times New Roman" w:cs="Times New Roman"/>
          <w:sz w:val="24"/>
          <w:szCs w:val="24"/>
        </w:rPr>
        <w:t xml:space="preserve"> and </w:t>
      </w:r>
      <w:proofErr w:type="spellStart"/>
      <w:r w:rsidRPr="000A72B4">
        <w:rPr>
          <w:rFonts w:ascii="Times New Roman" w:hAnsi="Times New Roman" w:cs="Times New Roman"/>
          <w:sz w:val="24"/>
          <w:szCs w:val="24"/>
        </w:rPr>
        <w:t>Barraclough</w:t>
      </w:r>
      <w:proofErr w:type="spellEnd"/>
      <w:r w:rsidRPr="000A72B4">
        <w:rPr>
          <w:rFonts w:ascii="Times New Roman" w:hAnsi="Times New Roman" w:cs="Times New Roman"/>
          <w:sz w:val="24"/>
          <w:szCs w:val="24"/>
        </w:rPr>
        <w:t>, 2009) uses DNA polymorphism and basic coalescent theory to identify clusters of organisms that are diverged enough to be considered separate species. The average number of differences between individuals of two species (after correcting for multiple hits) equals, on average, 8Neμ, where Ne is the effective population size and μ is the mutation rate (</w:t>
      </w:r>
      <w:proofErr w:type="spellStart"/>
      <w:r w:rsidRPr="000A72B4">
        <w:rPr>
          <w:rFonts w:ascii="Times New Roman" w:hAnsi="Times New Roman" w:cs="Times New Roman"/>
          <w:sz w:val="24"/>
          <w:szCs w:val="24"/>
        </w:rPr>
        <w:t>Barracloughet</w:t>
      </w:r>
      <w:r w:rsidRPr="000A72B4">
        <w:rPr>
          <w:rFonts w:ascii="Times New Roman" w:hAnsi="Times New Roman" w:cs="Times New Roman"/>
          <w:i/>
          <w:sz w:val="24"/>
          <w:szCs w:val="24"/>
        </w:rPr>
        <w:t>et</w:t>
      </w:r>
      <w:proofErr w:type="spellEnd"/>
      <w:r w:rsidRPr="000A72B4">
        <w:rPr>
          <w:rFonts w:ascii="Times New Roman" w:hAnsi="Times New Roman" w:cs="Times New Roman"/>
          <w:i/>
          <w:sz w:val="24"/>
          <w:szCs w:val="24"/>
        </w:rPr>
        <w:t xml:space="preserve"> al</w:t>
      </w:r>
      <w:r w:rsidRPr="000A72B4">
        <w:rPr>
          <w:rFonts w:ascii="Times New Roman" w:hAnsi="Times New Roman" w:cs="Times New Roman"/>
          <w:sz w:val="24"/>
          <w:szCs w:val="24"/>
        </w:rPr>
        <w:t xml:space="preserve">., 2003). This quantity is known as K. Intraspecific polymorphism, θ, is roughly equivalent to 2Neμ. The K/θ metric reflects divergence scaled by the effective population size and is thought to reveal different species if greater than 4, hence the reference to the 4X rule. This approach identifies putative species only on the basis of reciprocal </w:t>
      </w:r>
      <w:proofErr w:type="spellStart"/>
      <w:r w:rsidRPr="000A72B4">
        <w:rPr>
          <w:rFonts w:ascii="Times New Roman" w:hAnsi="Times New Roman" w:cs="Times New Roman"/>
          <w:sz w:val="24"/>
          <w:szCs w:val="24"/>
        </w:rPr>
        <w:t>monophyly</w:t>
      </w:r>
      <w:proofErr w:type="spellEnd"/>
      <w:r w:rsidRPr="000A72B4">
        <w:rPr>
          <w:rFonts w:ascii="Times New Roman" w:hAnsi="Times New Roman" w:cs="Times New Roman"/>
          <w:sz w:val="24"/>
          <w:szCs w:val="24"/>
        </w:rPr>
        <w:t xml:space="preserve"> using rooted trees and ascribes a metric to delimitate populations from true species (Rosenberg, 2003). An alternative framework for considering whether a clade has diversified into discrete genetic clusters is to consider branching models in phylogenetic trees (Pons </w:t>
      </w:r>
      <w:r w:rsidRPr="000A72B4">
        <w:rPr>
          <w:rFonts w:ascii="Times New Roman" w:hAnsi="Times New Roman" w:cs="Times New Roman"/>
          <w:i/>
          <w:sz w:val="24"/>
          <w:szCs w:val="24"/>
        </w:rPr>
        <w:t>et al</w:t>
      </w:r>
      <w:r w:rsidRPr="000A72B4">
        <w:rPr>
          <w:rFonts w:ascii="Times New Roman" w:hAnsi="Times New Roman" w:cs="Times New Roman"/>
          <w:sz w:val="24"/>
          <w:szCs w:val="24"/>
        </w:rPr>
        <w:t xml:space="preserve">., 2006).This approach is more complex than the K/θ method but allows for a global test of the relative rates of divergence within a clade. Under a null model, the entire sample derives from a single asexual population, i.e., without divergence into independently evolving or ecologically distinct species. Under this null hypothesis, the pattern of branching is expected to conform to a standard coalescent model for a single population. However, if speciation has taken place, the branching pattern of a phylogenetic tree deviates from the coalescent null hypothesis and has longer branches in the deeper regions of the phylogenies. These long branches are thus a diagnostic that reveals species boundaries. A large body of theoretical work is available to specify the likelihood of a given pattern of branching under a </w:t>
      </w:r>
      <w:proofErr w:type="spellStart"/>
      <w:r w:rsidRPr="000A72B4">
        <w:rPr>
          <w:rFonts w:ascii="Times New Roman" w:hAnsi="Times New Roman" w:cs="Times New Roman"/>
          <w:sz w:val="24"/>
          <w:szCs w:val="24"/>
        </w:rPr>
        <w:t>particularmodel</w:t>
      </w:r>
      <w:proofErr w:type="spellEnd"/>
      <w:r w:rsidRPr="000A72B4">
        <w:rPr>
          <w:rFonts w:ascii="Times New Roman" w:hAnsi="Times New Roman" w:cs="Times New Roman"/>
          <w:sz w:val="24"/>
          <w:szCs w:val="24"/>
        </w:rPr>
        <w:t xml:space="preserve"> (Kaplan </w:t>
      </w:r>
      <w:r w:rsidRPr="000A72B4">
        <w:rPr>
          <w:rFonts w:ascii="Times New Roman" w:hAnsi="Times New Roman" w:cs="Times New Roman"/>
          <w:i/>
          <w:sz w:val="24"/>
          <w:szCs w:val="24"/>
        </w:rPr>
        <w:t>et al</w:t>
      </w:r>
      <w:r w:rsidRPr="000A72B4">
        <w:rPr>
          <w:rFonts w:ascii="Times New Roman" w:hAnsi="Times New Roman" w:cs="Times New Roman"/>
          <w:sz w:val="24"/>
          <w:szCs w:val="24"/>
        </w:rPr>
        <w:t xml:space="preserve">., 1991), ranging from a neutral coalescent in a population of constant size to populations that increased through time or experienced different forms of selection (Rosenberg and </w:t>
      </w:r>
      <w:proofErr w:type="spellStart"/>
      <w:r w:rsidRPr="000A72B4">
        <w:rPr>
          <w:rFonts w:ascii="Times New Roman" w:hAnsi="Times New Roman" w:cs="Times New Roman"/>
          <w:sz w:val="24"/>
          <w:szCs w:val="24"/>
        </w:rPr>
        <w:t>Nordborg</w:t>
      </w:r>
      <w:proofErr w:type="spellEnd"/>
      <w:r w:rsidRPr="000A72B4">
        <w:rPr>
          <w:rFonts w:ascii="Times New Roman" w:hAnsi="Times New Roman" w:cs="Times New Roman"/>
          <w:sz w:val="24"/>
          <w:szCs w:val="24"/>
        </w:rPr>
        <w:t>, 2002). To our knowledge, this approach has not been applied to plant pathogens but, along with the K/θ method, has the potential for application to the identification of species boundaries and determination of rates of speciation.</w:t>
      </w:r>
    </w:p>
    <w:p w:rsidR="00463A26" w:rsidRPr="000A72B4" w:rsidRDefault="00463A26" w:rsidP="00463A26">
      <w:pPr>
        <w:autoSpaceDE w:val="0"/>
        <w:autoSpaceDN w:val="0"/>
        <w:adjustRightInd w:val="0"/>
        <w:spacing w:after="0" w:line="360" w:lineRule="auto"/>
        <w:jc w:val="both"/>
        <w:rPr>
          <w:rFonts w:ascii="Times New Roman" w:hAnsi="Times New Roman" w:cs="Times New Roman"/>
          <w:b/>
          <w:bCs/>
          <w:sz w:val="24"/>
          <w:szCs w:val="24"/>
        </w:rPr>
      </w:pPr>
      <w:r w:rsidRPr="000A72B4">
        <w:rPr>
          <w:rFonts w:ascii="Times New Roman" w:hAnsi="Times New Roman" w:cs="Times New Roman"/>
          <w:b/>
          <w:bCs/>
          <w:sz w:val="24"/>
          <w:szCs w:val="24"/>
        </w:rPr>
        <w:lastRenderedPageBreak/>
        <w:t xml:space="preserve"> Speciation and the emergence of new diseases</w:t>
      </w:r>
    </w:p>
    <w:p w:rsidR="00463A26" w:rsidRPr="000A72B4" w:rsidRDefault="00463A26" w:rsidP="00463A26">
      <w:pPr>
        <w:autoSpaceDE w:val="0"/>
        <w:autoSpaceDN w:val="0"/>
        <w:adjustRightInd w:val="0"/>
        <w:spacing w:after="0" w:line="360" w:lineRule="auto"/>
        <w:ind w:firstLine="720"/>
        <w:jc w:val="both"/>
        <w:rPr>
          <w:rFonts w:ascii="Times New Roman" w:hAnsi="Times New Roman" w:cs="Times New Roman"/>
          <w:sz w:val="24"/>
          <w:szCs w:val="24"/>
        </w:rPr>
      </w:pPr>
      <w:r w:rsidRPr="000A72B4">
        <w:rPr>
          <w:rFonts w:ascii="Times New Roman" w:hAnsi="Times New Roman" w:cs="Times New Roman"/>
          <w:sz w:val="24"/>
          <w:szCs w:val="24"/>
        </w:rPr>
        <w:t xml:space="preserve">Understanding the appearance of new pathogenic species can inform control methods and prevention plans (Ahmed </w:t>
      </w:r>
      <w:r w:rsidRPr="000A72B4">
        <w:rPr>
          <w:rFonts w:ascii="Times New Roman" w:hAnsi="Times New Roman" w:cs="Times New Roman"/>
          <w:i/>
          <w:sz w:val="24"/>
          <w:szCs w:val="24"/>
        </w:rPr>
        <w:t>et al</w:t>
      </w:r>
      <w:r w:rsidRPr="000A72B4">
        <w:rPr>
          <w:rFonts w:ascii="Times New Roman" w:hAnsi="Times New Roman" w:cs="Times New Roman"/>
          <w:sz w:val="24"/>
          <w:szCs w:val="24"/>
        </w:rPr>
        <w:t xml:space="preserve">., 2012, </w:t>
      </w:r>
      <w:proofErr w:type="spellStart"/>
      <w:r w:rsidRPr="000A72B4">
        <w:rPr>
          <w:rFonts w:ascii="Times New Roman" w:hAnsi="Times New Roman" w:cs="Times New Roman"/>
          <w:sz w:val="24"/>
          <w:szCs w:val="24"/>
        </w:rPr>
        <w:t>Stukenbrock</w:t>
      </w:r>
      <w:proofErr w:type="spellEnd"/>
      <w:r w:rsidRPr="000A72B4">
        <w:rPr>
          <w:rFonts w:ascii="Times New Roman" w:hAnsi="Times New Roman" w:cs="Times New Roman"/>
          <w:sz w:val="24"/>
          <w:szCs w:val="24"/>
        </w:rPr>
        <w:t xml:space="preserve"> and McDonald, 2008.). Population genetics inferences and the study of evolutionary processes in fungi and </w:t>
      </w:r>
      <w:proofErr w:type="spellStart"/>
      <w:r w:rsidRPr="000A72B4">
        <w:rPr>
          <w:rFonts w:ascii="Times New Roman" w:hAnsi="Times New Roman" w:cs="Times New Roman"/>
          <w:sz w:val="24"/>
          <w:szCs w:val="24"/>
        </w:rPr>
        <w:t>oomycetes</w:t>
      </w:r>
      <w:proofErr w:type="spellEnd"/>
      <w:r w:rsidRPr="000A72B4">
        <w:rPr>
          <w:rFonts w:ascii="Times New Roman" w:hAnsi="Times New Roman" w:cs="Times New Roman"/>
          <w:sz w:val="24"/>
          <w:szCs w:val="24"/>
        </w:rPr>
        <w:t xml:space="preserve"> can reveal how pathogens emerge to cause new diseases. Emergence proceeds by one of three processes. The simplest scenario does not involve the evolution of new species and occurs when a pathogen colonizes a new geographical area in which it finds the host species that it infected in its ancestral location. </w:t>
      </w:r>
      <w:proofErr w:type="spellStart"/>
      <w:proofErr w:type="gramStart"/>
      <w:r w:rsidRPr="000A72B4">
        <w:rPr>
          <w:rFonts w:ascii="Times New Roman" w:hAnsi="Times New Roman" w:cs="Times New Roman"/>
          <w:i/>
          <w:iCs/>
          <w:sz w:val="24"/>
          <w:szCs w:val="24"/>
        </w:rPr>
        <w:t>Mycosphaerellafijiensis</w:t>
      </w:r>
      <w:r w:rsidRPr="000A72B4">
        <w:rPr>
          <w:rFonts w:ascii="Times New Roman" w:hAnsi="Times New Roman" w:cs="Times New Roman"/>
          <w:sz w:val="24"/>
          <w:szCs w:val="24"/>
        </w:rPr>
        <w:t>is</w:t>
      </w:r>
      <w:proofErr w:type="spellEnd"/>
      <w:r w:rsidRPr="000A72B4">
        <w:rPr>
          <w:rFonts w:ascii="Times New Roman" w:hAnsi="Times New Roman" w:cs="Times New Roman"/>
          <w:sz w:val="24"/>
          <w:szCs w:val="24"/>
        </w:rPr>
        <w:t xml:space="preserve"> an example of a recent worldwide epidemic that affects banana plantations.</w:t>
      </w:r>
      <w:proofErr w:type="gramEnd"/>
      <w:r w:rsidRPr="000A72B4">
        <w:rPr>
          <w:rFonts w:ascii="Times New Roman" w:hAnsi="Times New Roman" w:cs="Times New Roman"/>
          <w:sz w:val="24"/>
          <w:szCs w:val="24"/>
        </w:rPr>
        <w:t xml:space="preserve"> Molecular genealogies indicate that the range expansion of this pathogen has occurred through bottlenecks (i.e., severe population reductions) and that the spread of the disease might be caused by movement of plant material infected with </w:t>
      </w:r>
      <w:proofErr w:type="spellStart"/>
      <w:r w:rsidRPr="000A72B4">
        <w:rPr>
          <w:rFonts w:ascii="Times New Roman" w:hAnsi="Times New Roman" w:cs="Times New Roman"/>
          <w:sz w:val="24"/>
          <w:szCs w:val="24"/>
        </w:rPr>
        <w:t>ascospores</w:t>
      </w:r>
      <w:proofErr w:type="spellEnd"/>
      <w:r w:rsidRPr="000A72B4">
        <w:rPr>
          <w:rFonts w:ascii="Times New Roman" w:hAnsi="Times New Roman" w:cs="Times New Roman"/>
          <w:sz w:val="24"/>
          <w:szCs w:val="24"/>
        </w:rPr>
        <w:t xml:space="preserve"> (</w:t>
      </w:r>
      <w:proofErr w:type="spellStart"/>
      <w:r w:rsidRPr="000A72B4">
        <w:rPr>
          <w:rFonts w:ascii="Times New Roman" w:hAnsi="Times New Roman" w:cs="Times New Roman"/>
          <w:sz w:val="24"/>
          <w:szCs w:val="24"/>
        </w:rPr>
        <w:t>Halkett</w:t>
      </w:r>
      <w:r w:rsidRPr="000A72B4">
        <w:rPr>
          <w:rFonts w:ascii="Times New Roman" w:hAnsi="Times New Roman" w:cs="Times New Roman"/>
          <w:i/>
          <w:sz w:val="24"/>
          <w:szCs w:val="24"/>
        </w:rPr>
        <w:t>et</w:t>
      </w:r>
      <w:proofErr w:type="spellEnd"/>
      <w:r w:rsidRPr="000A72B4">
        <w:rPr>
          <w:rFonts w:ascii="Times New Roman" w:hAnsi="Times New Roman" w:cs="Times New Roman"/>
          <w:i/>
          <w:sz w:val="24"/>
          <w:szCs w:val="24"/>
        </w:rPr>
        <w:t xml:space="preserve"> al</w:t>
      </w:r>
      <w:r w:rsidRPr="000A72B4">
        <w:rPr>
          <w:rFonts w:ascii="Times New Roman" w:hAnsi="Times New Roman" w:cs="Times New Roman"/>
          <w:sz w:val="24"/>
          <w:szCs w:val="24"/>
        </w:rPr>
        <w:t xml:space="preserve">., 2010). A similar pattern is observed with the sudden oak death pathogen </w:t>
      </w:r>
      <w:proofErr w:type="spellStart"/>
      <w:r w:rsidRPr="000A72B4">
        <w:rPr>
          <w:rFonts w:ascii="Times New Roman" w:hAnsi="Times New Roman" w:cs="Times New Roman"/>
          <w:i/>
          <w:iCs/>
          <w:sz w:val="24"/>
          <w:szCs w:val="24"/>
        </w:rPr>
        <w:t>Phytophthoraramorum</w:t>
      </w:r>
      <w:proofErr w:type="spellEnd"/>
      <w:r w:rsidRPr="000A72B4">
        <w:rPr>
          <w:rFonts w:ascii="Times New Roman" w:hAnsi="Times New Roman" w:cs="Times New Roman"/>
          <w:sz w:val="24"/>
          <w:szCs w:val="24"/>
        </w:rPr>
        <w:t xml:space="preserve">. This pathogen consists of several distinct genetic lineages that appear to have diverged a long time ago, possibly before modern agriculture (Goss </w:t>
      </w:r>
      <w:r w:rsidRPr="000A72B4">
        <w:rPr>
          <w:rFonts w:ascii="Times New Roman" w:hAnsi="Times New Roman" w:cs="Times New Roman"/>
          <w:i/>
          <w:sz w:val="24"/>
          <w:szCs w:val="24"/>
        </w:rPr>
        <w:t>et al</w:t>
      </w:r>
      <w:r w:rsidRPr="000A72B4">
        <w:rPr>
          <w:rFonts w:ascii="Times New Roman" w:hAnsi="Times New Roman" w:cs="Times New Roman"/>
          <w:sz w:val="24"/>
          <w:szCs w:val="24"/>
        </w:rPr>
        <w:t xml:space="preserve">., 2009). A second process of disease emergence occurs when a pathogen colonizes a new geographic area and develops the capability of infecting new hosts. This process, mediated by adaptation (via host shifts or expansion of the host range), enables the pathogen to thrive in hosts different from its ancestral plants. If the new adaptation leads to reproductive isolation from the parental species, then speciation is correlated with the emergence of the new pathogen and of the new pathogenic syndrome. </w:t>
      </w:r>
      <w:proofErr w:type="spellStart"/>
      <w:r w:rsidRPr="000A72B4">
        <w:rPr>
          <w:rFonts w:ascii="Times New Roman" w:hAnsi="Times New Roman" w:cs="Times New Roman"/>
          <w:i/>
          <w:iCs/>
          <w:sz w:val="24"/>
          <w:szCs w:val="24"/>
        </w:rPr>
        <w:t>Rhynchosporium</w:t>
      </w:r>
      <w:proofErr w:type="spellEnd"/>
      <w:r w:rsidRPr="000A72B4">
        <w:rPr>
          <w:rFonts w:ascii="Times New Roman" w:hAnsi="Times New Roman" w:cs="Times New Roman"/>
          <w:sz w:val="24"/>
          <w:szCs w:val="24"/>
        </w:rPr>
        <w:t xml:space="preserve">, the causal agent of scald disease, seems to be composed of three cryptic pathogen species that have evolved by ecological divergence and host specialization to barley, rye, and </w:t>
      </w:r>
      <w:proofErr w:type="spellStart"/>
      <w:proofErr w:type="gramStart"/>
      <w:r w:rsidRPr="000A72B4">
        <w:rPr>
          <w:rFonts w:ascii="Times New Roman" w:hAnsi="Times New Roman" w:cs="Times New Roman"/>
          <w:i/>
          <w:iCs/>
          <w:sz w:val="24"/>
          <w:szCs w:val="24"/>
        </w:rPr>
        <w:t>Agropyron</w:t>
      </w:r>
      <w:proofErr w:type="spellEnd"/>
      <w:r w:rsidRPr="000A72B4">
        <w:rPr>
          <w:rFonts w:ascii="Times New Roman" w:hAnsi="Times New Roman" w:cs="Times New Roman"/>
          <w:sz w:val="24"/>
          <w:szCs w:val="24"/>
        </w:rPr>
        <w:t>(</w:t>
      </w:r>
      <w:proofErr w:type="spellStart"/>
      <w:proofErr w:type="gramEnd"/>
      <w:r w:rsidRPr="000A72B4">
        <w:rPr>
          <w:rFonts w:ascii="Times New Roman" w:hAnsi="Times New Roman" w:cs="Times New Roman"/>
          <w:sz w:val="24"/>
          <w:szCs w:val="24"/>
        </w:rPr>
        <w:t>Zaffarano</w:t>
      </w:r>
      <w:r w:rsidRPr="000A72B4">
        <w:rPr>
          <w:rFonts w:ascii="Times New Roman" w:hAnsi="Times New Roman" w:cs="Times New Roman"/>
          <w:i/>
          <w:sz w:val="24"/>
          <w:szCs w:val="24"/>
        </w:rPr>
        <w:t>et</w:t>
      </w:r>
      <w:proofErr w:type="spellEnd"/>
      <w:r w:rsidRPr="000A72B4">
        <w:rPr>
          <w:rFonts w:ascii="Times New Roman" w:hAnsi="Times New Roman" w:cs="Times New Roman"/>
          <w:i/>
          <w:sz w:val="24"/>
          <w:szCs w:val="24"/>
        </w:rPr>
        <w:t xml:space="preserve"> al</w:t>
      </w:r>
      <w:r w:rsidRPr="000A72B4">
        <w:rPr>
          <w:rFonts w:ascii="Times New Roman" w:hAnsi="Times New Roman" w:cs="Times New Roman"/>
          <w:sz w:val="24"/>
          <w:szCs w:val="24"/>
        </w:rPr>
        <w:t xml:space="preserve">., 2008). Gene genealogies also suggest that </w:t>
      </w:r>
      <w:proofErr w:type="spellStart"/>
      <w:r w:rsidRPr="000A72B4">
        <w:rPr>
          <w:rFonts w:ascii="Times New Roman" w:hAnsi="Times New Roman" w:cs="Times New Roman"/>
          <w:i/>
          <w:iCs/>
          <w:sz w:val="24"/>
          <w:szCs w:val="24"/>
        </w:rPr>
        <w:t>Colletotrichumkahawae</w:t>
      </w:r>
      <w:proofErr w:type="spellEnd"/>
      <w:r w:rsidRPr="000A72B4">
        <w:rPr>
          <w:rFonts w:ascii="Times New Roman" w:hAnsi="Times New Roman" w:cs="Times New Roman"/>
          <w:sz w:val="24"/>
          <w:szCs w:val="24"/>
        </w:rPr>
        <w:t xml:space="preserve"> emerged as a pathogen that specializes in green coffee berries (Silva </w:t>
      </w:r>
      <w:r w:rsidRPr="000A72B4">
        <w:rPr>
          <w:rFonts w:ascii="Times New Roman" w:hAnsi="Times New Roman" w:cs="Times New Roman"/>
          <w:i/>
          <w:sz w:val="24"/>
          <w:szCs w:val="24"/>
        </w:rPr>
        <w:t>et al</w:t>
      </w:r>
      <w:r w:rsidRPr="000A72B4">
        <w:rPr>
          <w:rFonts w:ascii="Times New Roman" w:hAnsi="Times New Roman" w:cs="Times New Roman"/>
          <w:sz w:val="24"/>
          <w:szCs w:val="24"/>
        </w:rPr>
        <w:t xml:space="preserve">., 2012). The recent emergence of these pathogens is correlated with host shifts, suggesting that agriculture has played an important role in the emergence of diseases. A final possibility is that emergent pathogens and diseases originate after the hybridization between two species; the hybrid then </w:t>
      </w:r>
      <w:proofErr w:type="spellStart"/>
      <w:r w:rsidRPr="000A72B4">
        <w:rPr>
          <w:rFonts w:ascii="Times New Roman" w:hAnsi="Times New Roman" w:cs="Times New Roman"/>
          <w:sz w:val="24"/>
          <w:szCs w:val="24"/>
        </w:rPr>
        <w:t>hows</w:t>
      </w:r>
      <w:proofErr w:type="spellEnd"/>
      <w:r w:rsidRPr="000A72B4">
        <w:rPr>
          <w:rFonts w:ascii="Times New Roman" w:hAnsi="Times New Roman" w:cs="Times New Roman"/>
          <w:sz w:val="24"/>
          <w:szCs w:val="24"/>
        </w:rPr>
        <w:t xml:space="preserve"> a new suite of traits not observed in the parents (a type of inheritance known as </w:t>
      </w:r>
      <w:proofErr w:type="spellStart"/>
      <w:r w:rsidRPr="000A72B4">
        <w:rPr>
          <w:rFonts w:ascii="Times New Roman" w:hAnsi="Times New Roman" w:cs="Times New Roman"/>
          <w:sz w:val="24"/>
          <w:szCs w:val="24"/>
        </w:rPr>
        <w:t>transgressive</w:t>
      </w:r>
      <w:proofErr w:type="spellEnd"/>
      <w:r w:rsidRPr="000A72B4">
        <w:rPr>
          <w:rFonts w:ascii="Times New Roman" w:hAnsi="Times New Roman" w:cs="Times New Roman"/>
          <w:sz w:val="24"/>
          <w:szCs w:val="24"/>
        </w:rPr>
        <w:t xml:space="preserve"> segregation), allowing it to infect new hosts. Hybridization and admixture after bringing closely related pathogens into contact could </w:t>
      </w:r>
      <w:proofErr w:type="spellStart"/>
      <w:r w:rsidRPr="000A72B4">
        <w:rPr>
          <w:rFonts w:ascii="Times New Roman" w:hAnsi="Times New Roman" w:cs="Times New Roman"/>
          <w:sz w:val="24"/>
          <w:szCs w:val="24"/>
        </w:rPr>
        <w:t>favor</w:t>
      </w:r>
      <w:proofErr w:type="spellEnd"/>
      <w:r w:rsidRPr="000A72B4">
        <w:rPr>
          <w:rFonts w:ascii="Times New Roman" w:hAnsi="Times New Roman" w:cs="Times New Roman"/>
          <w:sz w:val="24"/>
          <w:szCs w:val="24"/>
        </w:rPr>
        <w:t xml:space="preserve"> cross-host-species disease transmission (</w:t>
      </w:r>
      <w:proofErr w:type="spellStart"/>
      <w:r w:rsidRPr="000A72B4">
        <w:rPr>
          <w:rFonts w:ascii="Times New Roman" w:hAnsi="Times New Roman" w:cs="Times New Roman"/>
          <w:sz w:val="24"/>
          <w:szCs w:val="24"/>
        </w:rPr>
        <w:t>Gladieux</w:t>
      </w:r>
      <w:proofErr w:type="spellEnd"/>
      <w:r w:rsidRPr="000A72B4">
        <w:rPr>
          <w:rFonts w:ascii="Times New Roman" w:hAnsi="Times New Roman" w:cs="Times New Roman"/>
          <w:i/>
          <w:sz w:val="24"/>
          <w:szCs w:val="24"/>
        </w:rPr>
        <w:t xml:space="preserve"> et al</w:t>
      </w:r>
      <w:r w:rsidRPr="000A72B4">
        <w:rPr>
          <w:rFonts w:ascii="Times New Roman" w:hAnsi="Times New Roman" w:cs="Times New Roman"/>
          <w:sz w:val="24"/>
          <w:szCs w:val="24"/>
        </w:rPr>
        <w:t>., 2011). The demographic inference of gene exchange between plant-pathogen species in an explicitly spatial context can lead to a deeper understanding of the range constraints of plant-pathogen species.</w:t>
      </w:r>
    </w:p>
    <w:p w:rsidR="00463A26" w:rsidRPr="000A72B4" w:rsidRDefault="00463A26" w:rsidP="00463A26">
      <w:pPr>
        <w:autoSpaceDE w:val="0"/>
        <w:autoSpaceDN w:val="0"/>
        <w:adjustRightInd w:val="0"/>
        <w:spacing w:after="0" w:line="360" w:lineRule="auto"/>
        <w:jc w:val="both"/>
        <w:rPr>
          <w:rFonts w:ascii="Times New Roman" w:hAnsi="Times New Roman" w:cs="Times New Roman"/>
          <w:b/>
          <w:sz w:val="24"/>
          <w:szCs w:val="24"/>
        </w:rPr>
      </w:pPr>
      <w:r w:rsidRPr="000A72B4">
        <w:rPr>
          <w:rFonts w:ascii="Times New Roman" w:hAnsi="Times New Roman" w:cs="Times New Roman"/>
          <w:b/>
          <w:sz w:val="24"/>
          <w:szCs w:val="24"/>
        </w:rPr>
        <w:t>Some implications of linking emerging diseases and ecological speciation</w:t>
      </w:r>
    </w:p>
    <w:p w:rsidR="00463A26" w:rsidRPr="000A72B4" w:rsidRDefault="00463A26" w:rsidP="00463A26">
      <w:pPr>
        <w:autoSpaceDE w:val="0"/>
        <w:autoSpaceDN w:val="0"/>
        <w:adjustRightInd w:val="0"/>
        <w:spacing w:after="0" w:line="360" w:lineRule="auto"/>
        <w:ind w:firstLine="720"/>
        <w:jc w:val="both"/>
        <w:rPr>
          <w:rFonts w:ascii="Times New Roman" w:hAnsi="Times New Roman" w:cs="Times New Roman"/>
          <w:sz w:val="24"/>
          <w:szCs w:val="24"/>
        </w:rPr>
      </w:pPr>
      <w:r w:rsidRPr="000A72B4">
        <w:rPr>
          <w:rFonts w:ascii="Times New Roman" w:hAnsi="Times New Roman" w:cs="Times New Roman"/>
          <w:sz w:val="24"/>
          <w:szCs w:val="24"/>
        </w:rPr>
        <w:lastRenderedPageBreak/>
        <w:t xml:space="preserve">Recognizing that emerging diseases caused by fungal plant pathogens often result from host shift speciation, and that several characteristics of fungal plant pathogens render them conducive to this type of ecological speciation, will improve our knowledge of the mechanisms responsible for disease emergence and the biodiversity of fungi. In addition, this recognition has several important consequences for our understanding of disease dynamics and evolution, as well as for designing more efficient and sustainable control programs. First, if host adaptation alone can be sufficient for speciation, then </w:t>
      </w:r>
      <w:proofErr w:type="spellStart"/>
      <w:r w:rsidRPr="000A72B4">
        <w:rPr>
          <w:rFonts w:ascii="Times New Roman" w:hAnsi="Times New Roman" w:cs="Times New Roman"/>
          <w:sz w:val="24"/>
          <w:szCs w:val="24"/>
        </w:rPr>
        <w:t>intersterility</w:t>
      </w:r>
      <w:proofErr w:type="spellEnd"/>
      <w:r w:rsidRPr="000A72B4">
        <w:rPr>
          <w:rFonts w:ascii="Times New Roman" w:hAnsi="Times New Roman" w:cs="Times New Roman"/>
          <w:sz w:val="24"/>
          <w:szCs w:val="24"/>
        </w:rPr>
        <w:t xml:space="preserve">, one of the most commonly applied criteria for delimiting species, will not be an appropriate criterion. </w:t>
      </w:r>
      <w:proofErr w:type="spellStart"/>
      <w:r w:rsidRPr="000A72B4">
        <w:rPr>
          <w:rFonts w:ascii="Times New Roman" w:hAnsi="Times New Roman" w:cs="Times New Roman"/>
          <w:sz w:val="24"/>
          <w:szCs w:val="24"/>
        </w:rPr>
        <w:t>Interfertility</w:t>
      </w:r>
      <w:proofErr w:type="spellEnd"/>
      <w:r w:rsidRPr="000A72B4">
        <w:rPr>
          <w:rFonts w:ascii="Times New Roman" w:hAnsi="Times New Roman" w:cs="Times New Roman"/>
          <w:sz w:val="24"/>
          <w:szCs w:val="24"/>
        </w:rPr>
        <w:t xml:space="preserve"> can be retained long after gene flow has ceased between plant pathogens species if the sole reproductive barrier is host adaptation. Failure to recognize that host adaptation can be an efficient barrier facilitating speciation by host shifts means that two distinct pathogenic species could be considered as one. This can lead to the development of control measures that overlook the specificities of each species, such as specific fungicide resistance (Giraud </w:t>
      </w:r>
      <w:r w:rsidRPr="000A72B4">
        <w:rPr>
          <w:rFonts w:ascii="Times New Roman" w:hAnsi="Times New Roman" w:cs="Times New Roman"/>
          <w:i/>
          <w:sz w:val="24"/>
          <w:szCs w:val="24"/>
        </w:rPr>
        <w:t>et al</w:t>
      </w:r>
      <w:r w:rsidRPr="000A72B4">
        <w:rPr>
          <w:rFonts w:ascii="Times New Roman" w:hAnsi="Times New Roman" w:cs="Times New Roman"/>
          <w:sz w:val="24"/>
          <w:szCs w:val="24"/>
        </w:rPr>
        <w:t xml:space="preserve">., 1997).Accurate delimitation and identification of species is also fundamental for making sound quarantine decisions and policies, and for the implementation of strategies specifically designed to target the right taxa. Furthermore, host adaptation alone can allow for very rapid speciation via host shift, so rapidly evolving markers would be needed to delimit the species. Second, it is important to link emerging diseases with ecological speciation to assess if new diseases are due to </w:t>
      </w:r>
      <w:proofErr w:type="spellStart"/>
      <w:r w:rsidRPr="000A72B4">
        <w:rPr>
          <w:rFonts w:ascii="Times New Roman" w:hAnsi="Times New Roman" w:cs="Times New Roman"/>
          <w:sz w:val="24"/>
          <w:szCs w:val="24"/>
        </w:rPr>
        <w:t>spillover</w:t>
      </w:r>
      <w:proofErr w:type="spellEnd"/>
      <w:r w:rsidRPr="000A72B4">
        <w:rPr>
          <w:rFonts w:ascii="Times New Roman" w:hAnsi="Times New Roman" w:cs="Times New Roman"/>
          <w:sz w:val="24"/>
          <w:szCs w:val="24"/>
        </w:rPr>
        <w:t>, host range expansion, or host shift speciation. These different scenarios affect the control measures to be taken (e.g. whether one or multiple hosts should be targeted by fungicides). Also, the dynamics and evolution of the disease will be different if the pathogen is adapted to a single versus multiple hosts (</w:t>
      </w:r>
      <w:proofErr w:type="spellStart"/>
      <w:r w:rsidRPr="000A72B4">
        <w:rPr>
          <w:rFonts w:ascii="Times New Roman" w:hAnsi="Times New Roman" w:cs="Times New Roman"/>
          <w:sz w:val="24"/>
          <w:szCs w:val="24"/>
        </w:rPr>
        <w:t>Gandon</w:t>
      </w:r>
      <w:r w:rsidRPr="000A72B4">
        <w:rPr>
          <w:rFonts w:ascii="Times New Roman" w:hAnsi="Times New Roman" w:cs="Times New Roman"/>
          <w:i/>
          <w:sz w:val="24"/>
          <w:szCs w:val="24"/>
        </w:rPr>
        <w:t>et</w:t>
      </w:r>
      <w:proofErr w:type="spellEnd"/>
      <w:r w:rsidRPr="000A72B4">
        <w:rPr>
          <w:rFonts w:ascii="Times New Roman" w:hAnsi="Times New Roman" w:cs="Times New Roman"/>
          <w:i/>
          <w:sz w:val="24"/>
          <w:szCs w:val="24"/>
        </w:rPr>
        <w:t xml:space="preserve"> al., </w:t>
      </w:r>
      <w:r w:rsidRPr="000A72B4">
        <w:rPr>
          <w:rFonts w:ascii="Times New Roman" w:hAnsi="Times New Roman" w:cs="Times New Roman"/>
          <w:sz w:val="24"/>
          <w:szCs w:val="24"/>
        </w:rPr>
        <w:t xml:space="preserve">2004). </w:t>
      </w:r>
      <w:proofErr w:type="gramStart"/>
      <w:r w:rsidRPr="000A72B4">
        <w:rPr>
          <w:rFonts w:ascii="Times New Roman" w:hAnsi="Times New Roman" w:cs="Times New Roman"/>
          <w:sz w:val="24"/>
          <w:szCs w:val="24"/>
        </w:rPr>
        <w:t>or</w:t>
      </w:r>
      <w:proofErr w:type="gramEnd"/>
      <w:r w:rsidRPr="000A72B4">
        <w:rPr>
          <w:rFonts w:ascii="Times New Roman" w:hAnsi="Times New Roman" w:cs="Times New Roman"/>
          <w:sz w:val="24"/>
          <w:szCs w:val="24"/>
        </w:rPr>
        <w:t xml:space="preserve"> if the newly attacked host is only a reservoir for the second host. Finally, if host adaptation is sufficient for speciation onto a new host via host shifts, then disease emergence can be relatively rapid. This should be taken into account in theoretical models aiming to understand and predict disease emergence. Furthermore, models of the evolution of fungal pathogens characteristics (e.g. virulence) should take into account the specificities of the pathogen lifecycle. For instance, the software package </w:t>
      </w:r>
      <w:proofErr w:type="spellStart"/>
      <w:r w:rsidRPr="000A72B4">
        <w:rPr>
          <w:rFonts w:ascii="Times New Roman" w:hAnsi="Times New Roman" w:cs="Times New Roman"/>
          <w:sz w:val="24"/>
          <w:szCs w:val="24"/>
        </w:rPr>
        <w:t>Quantinemo</w:t>
      </w:r>
      <w:proofErr w:type="spellEnd"/>
      <w:r w:rsidRPr="000A72B4">
        <w:rPr>
          <w:rFonts w:ascii="Times New Roman" w:hAnsi="Times New Roman" w:cs="Times New Roman"/>
          <w:sz w:val="24"/>
          <w:szCs w:val="24"/>
        </w:rPr>
        <w:t xml:space="preserve"> (Giraud </w:t>
      </w:r>
      <w:r w:rsidRPr="000A72B4">
        <w:rPr>
          <w:rFonts w:ascii="Times New Roman" w:hAnsi="Times New Roman" w:cs="Times New Roman"/>
          <w:i/>
          <w:sz w:val="24"/>
          <w:szCs w:val="24"/>
        </w:rPr>
        <w:t>et al</w:t>
      </w:r>
      <w:r w:rsidRPr="000A72B4">
        <w:rPr>
          <w:rFonts w:ascii="Times New Roman" w:hAnsi="Times New Roman" w:cs="Times New Roman"/>
          <w:sz w:val="24"/>
          <w:szCs w:val="24"/>
        </w:rPr>
        <w:t xml:space="preserve">., 1997).in which no dispersal between selection and mating is </w:t>
      </w:r>
      <w:proofErr w:type="gramStart"/>
      <w:r w:rsidRPr="000A72B4">
        <w:rPr>
          <w:rFonts w:ascii="Times New Roman" w:hAnsi="Times New Roman" w:cs="Times New Roman"/>
          <w:sz w:val="24"/>
          <w:szCs w:val="24"/>
        </w:rPr>
        <w:t>allowed,</w:t>
      </w:r>
      <w:proofErr w:type="gramEnd"/>
      <w:r w:rsidRPr="000A72B4">
        <w:rPr>
          <w:rFonts w:ascii="Times New Roman" w:hAnsi="Times New Roman" w:cs="Times New Roman"/>
          <w:sz w:val="24"/>
          <w:szCs w:val="24"/>
        </w:rPr>
        <w:t xml:space="preserve"> can be used for </w:t>
      </w:r>
      <w:proofErr w:type="spellStart"/>
      <w:r w:rsidRPr="000A72B4">
        <w:rPr>
          <w:rFonts w:ascii="Times New Roman" w:hAnsi="Times New Roman" w:cs="Times New Roman"/>
          <w:sz w:val="24"/>
          <w:szCs w:val="24"/>
        </w:rPr>
        <w:t>modeling</w:t>
      </w:r>
      <w:proofErr w:type="spellEnd"/>
      <w:r w:rsidRPr="000A72B4">
        <w:rPr>
          <w:rFonts w:ascii="Times New Roman" w:hAnsi="Times New Roman" w:cs="Times New Roman"/>
          <w:sz w:val="24"/>
          <w:szCs w:val="24"/>
        </w:rPr>
        <w:t xml:space="preserve"> pathogens mating within their hosts. Also, the lifecycle should be considered when predicting which pathogens are the most serious threats: plant fungal pathogens mating within their hosts are expected to cause disease emergence on novel hosts more readily. This feature should be accounted for in quarantine policies, control design, and plant breeding programs.</w:t>
      </w:r>
    </w:p>
    <w:p w:rsidR="00463A26" w:rsidRPr="000A72B4" w:rsidRDefault="00463A26" w:rsidP="00463A26">
      <w:pPr>
        <w:autoSpaceDE w:val="0"/>
        <w:autoSpaceDN w:val="0"/>
        <w:adjustRightInd w:val="0"/>
        <w:spacing w:after="0" w:line="360" w:lineRule="auto"/>
        <w:jc w:val="both"/>
        <w:rPr>
          <w:rFonts w:ascii="Times New Roman" w:hAnsi="Times New Roman" w:cs="Times New Roman"/>
          <w:b/>
          <w:sz w:val="24"/>
          <w:szCs w:val="24"/>
          <w:lang w:val="en-US"/>
        </w:rPr>
      </w:pPr>
      <w:r w:rsidRPr="000A72B4">
        <w:rPr>
          <w:rFonts w:ascii="Times New Roman" w:hAnsi="Times New Roman" w:cs="Times New Roman"/>
          <w:b/>
          <w:sz w:val="24"/>
          <w:szCs w:val="24"/>
          <w:lang w:val="en-US"/>
        </w:rPr>
        <w:t>Conclusion</w:t>
      </w:r>
    </w:p>
    <w:p w:rsidR="00463A26" w:rsidRPr="000A72B4" w:rsidRDefault="00463A26" w:rsidP="00463A26">
      <w:pPr>
        <w:autoSpaceDE w:val="0"/>
        <w:autoSpaceDN w:val="0"/>
        <w:adjustRightInd w:val="0"/>
        <w:spacing w:after="0" w:line="360" w:lineRule="auto"/>
        <w:ind w:firstLine="720"/>
        <w:jc w:val="both"/>
        <w:rPr>
          <w:rFonts w:ascii="Times New Roman" w:hAnsi="Times New Roman" w:cs="Times New Roman"/>
          <w:sz w:val="24"/>
          <w:szCs w:val="24"/>
          <w:lang w:val="en-US"/>
        </w:rPr>
      </w:pPr>
      <w:r w:rsidRPr="000A72B4">
        <w:rPr>
          <w:rFonts w:ascii="Times New Roman" w:hAnsi="Times New Roman" w:cs="Times New Roman"/>
          <w:sz w:val="24"/>
          <w:szCs w:val="24"/>
          <w:lang w:val="en-US"/>
        </w:rPr>
        <w:lastRenderedPageBreak/>
        <w:t xml:space="preserve">In conclusion, important advances have been made recently on the speciation in fungi, and they have proved tractable biological models for the general study of speciation. Fungi also exhibit some specific and interesting modes of speciation, and many open questions remain which will be fascinating to explore. Recently developed analytical methods for studying past gene flow and differentiation should be useful to determine in which cases fungal speciation by specialization onto novel hosts has occurred in </w:t>
      </w:r>
      <w:proofErr w:type="spellStart"/>
      <w:r w:rsidRPr="000A72B4">
        <w:rPr>
          <w:rFonts w:ascii="Times New Roman" w:hAnsi="Times New Roman" w:cs="Times New Roman"/>
          <w:sz w:val="24"/>
          <w:szCs w:val="24"/>
          <w:lang w:val="en-US"/>
        </w:rPr>
        <w:t>sympatry</w:t>
      </w:r>
      <w:proofErr w:type="spellEnd"/>
      <w:r w:rsidRPr="000A72B4">
        <w:rPr>
          <w:rFonts w:ascii="Times New Roman" w:hAnsi="Times New Roman" w:cs="Times New Roman"/>
          <w:sz w:val="24"/>
          <w:szCs w:val="24"/>
          <w:lang w:val="en-US"/>
        </w:rPr>
        <w:t xml:space="preserve">. </w:t>
      </w:r>
      <w:r w:rsidRPr="000A72B4">
        <w:rPr>
          <w:rFonts w:ascii="Times New Roman" w:hAnsi="Times New Roman" w:cs="Times New Roman"/>
          <w:sz w:val="24"/>
          <w:szCs w:val="24"/>
        </w:rPr>
        <w:t>Evolutionary biology provides a powerful framework for understanding key aspects of the natural history of pathogens (</w:t>
      </w:r>
      <w:proofErr w:type="spellStart"/>
      <w:r w:rsidRPr="000A72B4">
        <w:rPr>
          <w:rFonts w:ascii="Times New Roman" w:hAnsi="Times New Roman" w:cs="Times New Roman"/>
          <w:sz w:val="24"/>
          <w:szCs w:val="24"/>
        </w:rPr>
        <w:t>Xhaard</w:t>
      </w:r>
      <w:r w:rsidRPr="000A72B4">
        <w:rPr>
          <w:rFonts w:ascii="Times New Roman" w:hAnsi="Times New Roman" w:cs="Times New Roman"/>
          <w:i/>
          <w:sz w:val="24"/>
          <w:szCs w:val="24"/>
        </w:rPr>
        <w:t>et</w:t>
      </w:r>
      <w:proofErr w:type="spellEnd"/>
      <w:r w:rsidRPr="000A72B4">
        <w:rPr>
          <w:rFonts w:ascii="Times New Roman" w:hAnsi="Times New Roman" w:cs="Times New Roman"/>
          <w:i/>
          <w:sz w:val="24"/>
          <w:szCs w:val="24"/>
        </w:rPr>
        <w:t xml:space="preserve"> al</w:t>
      </w:r>
      <w:r w:rsidRPr="000A72B4">
        <w:rPr>
          <w:rFonts w:ascii="Times New Roman" w:hAnsi="Times New Roman" w:cs="Times New Roman"/>
          <w:sz w:val="24"/>
          <w:szCs w:val="24"/>
        </w:rPr>
        <w:t xml:space="preserve">., 2011). The study of evolutionary processes in plant pathogens is a nascent field that promises to deliver new model systems and a comprehensive view of mechanisms involved in speciation and adaptation. On a more practical scale, the development of </w:t>
      </w:r>
      <w:proofErr w:type="spellStart"/>
      <w:r w:rsidRPr="000A72B4">
        <w:rPr>
          <w:rFonts w:ascii="Times New Roman" w:hAnsi="Times New Roman" w:cs="Times New Roman"/>
          <w:sz w:val="24"/>
          <w:szCs w:val="24"/>
        </w:rPr>
        <w:t>multilocus</w:t>
      </w:r>
      <w:proofErr w:type="spellEnd"/>
      <w:r w:rsidRPr="000A72B4">
        <w:rPr>
          <w:rFonts w:ascii="Times New Roman" w:hAnsi="Times New Roman" w:cs="Times New Roman"/>
          <w:sz w:val="24"/>
          <w:szCs w:val="24"/>
        </w:rPr>
        <w:t xml:space="preserve"> databases will allow for the identification of pathogenic lineages in a </w:t>
      </w:r>
      <w:proofErr w:type="spellStart"/>
      <w:r w:rsidRPr="000A72B4">
        <w:rPr>
          <w:rFonts w:ascii="Times New Roman" w:hAnsi="Times New Roman" w:cs="Times New Roman"/>
          <w:sz w:val="24"/>
          <w:szCs w:val="24"/>
        </w:rPr>
        <w:t>phylogeographic</w:t>
      </w:r>
      <w:proofErr w:type="spellEnd"/>
      <w:r w:rsidRPr="000A72B4">
        <w:rPr>
          <w:rFonts w:ascii="Times New Roman" w:hAnsi="Times New Roman" w:cs="Times New Roman"/>
          <w:sz w:val="24"/>
          <w:szCs w:val="24"/>
        </w:rPr>
        <w:t xml:space="preserve"> framework for additional comparative studies to understand the population dynamics of plant pathogens. One of the ultimate goals of plant pathology is to be able to predict the emergence of new pathogens, and this can be done using an evolutionary perspective. The combination of classical approaches and high-resolution genomic studies will reveal demographic and genetic characteristics of how speciation occurs in </w:t>
      </w:r>
      <w:proofErr w:type="spellStart"/>
      <w:r w:rsidRPr="000A72B4">
        <w:rPr>
          <w:rFonts w:ascii="Times New Roman" w:hAnsi="Times New Roman" w:cs="Times New Roman"/>
          <w:sz w:val="24"/>
          <w:szCs w:val="24"/>
        </w:rPr>
        <w:t>oomycetes</w:t>
      </w:r>
      <w:proofErr w:type="spellEnd"/>
      <w:r w:rsidRPr="000A72B4">
        <w:rPr>
          <w:rFonts w:ascii="Times New Roman" w:hAnsi="Times New Roman" w:cs="Times New Roman"/>
          <w:sz w:val="24"/>
          <w:szCs w:val="24"/>
        </w:rPr>
        <w:t xml:space="preserve"> and fungal plant pathogens. The addition of new technological developments will bolster classical approaches and questions. Studying the evolutionary and ecological dynamics of plant pathogens can lead to a better understanding of how these organisms affect agricultural processes over time. The study of recently diverged pathogenic species can also address key questions in evolutionary theory. What is the level of gene flow required to override divergence by selection? What is the role of hybridization in the generation of more virulent pathogens? Do hybrids show new traits or do they always show reduced fitness compared with their parents? Does hybridization (and admixture) lead to the collapse of species boundaries? These questions, among others, are at the very core of evolutionary biology research but also have direct implications in the day-to-day management of plant diseases, as they essentially resolve the origins and mechanisms of emergence of new pathogens.</w:t>
      </w:r>
    </w:p>
    <w:p w:rsidR="00463A26" w:rsidRPr="000A72B4" w:rsidRDefault="00463A26" w:rsidP="00463A26">
      <w:pPr>
        <w:autoSpaceDE w:val="0"/>
        <w:autoSpaceDN w:val="0"/>
        <w:adjustRightInd w:val="0"/>
        <w:spacing w:after="0" w:line="360" w:lineRule="auto"/>
        <w:jc w:val="both"/>
        <w:rPr>
          <w:rFonts w:ascii="Times New Roman" w:hAnsi="Times New Roman" w:cs="Times New Roman"/>
          <w:b/>
          <w:bCs/>
          <w:sz w:val="24"/>
          <w:szCs w:val="24"/>
        </w:rPr>
      </w:pPr>
    </w:p>
    <w:p w:rsidR="00463A26" w:rsidRPr="000A72B4" w:rsidRDefault="00463A26" w:rsidP="00463A26">
      <w:pPr>
        <w:autoSpaceDE w:val="0"/>
        <w:autoSpaceDN w:val="0"/>
        <w:adjustRightInd w:val="0"/>
        <w:spacing w:after="0" w:line="360" w:lineRule="auto"/>
        <w:jc w:val="both"/>
        <w:rPr>
          <w:rFonts w:ascii="Times New Roman" w:hAnsi="Times New Roman" w:cs="Times New Roman"/>
          <w:b/>
          <w:bCs/>
          <w:sz w:val="24"/>
          <w:szCs w:val="24"/>
        </w:rPr>
      </w:pPr>
    </w:p>
    <w:p w:rsidR="00463A26" w:rsidRPr="000A72B4" w:rsidRDefault="00463A26" w:rsidP="00463A26">
      <w:pPr>
        <w:autoSpaceDE w:val="0"/>
        <w:autoSpaceDN w:val="0"/>
        <w:adjustRightInd w:val="0"/>
        <w:spacing w:after="0" w:line="360" w:lineRule="auto"/>
        <w:jc w:val="both"/>
        <w:rPr>
          <w:rFonts w:ascii="Times New Roman" w:hAnsi="Times New Roman" w:cs="Times New Roman"/>
          <w:b/>
          <w:bCs/>
          <w:sz w:val="24"/>
          <w:szCs w:val="24"/>
        </w:rPr>
      </w:pPr>
    </w:p>
    <w:p w:rsidR="00463A26" w:rsidRPr="000A72B4" w:rsidRDefault="00463A26" w:rsidP="00463A26">
      <w:pPr>
        <w:autoSpaceDE w:val="0"/>
        <w:autoSpaceDN w:val="0"/>
        <w:adjustRightInd w:val="0"/>
        <w:spacing w:after="0" w:line="360" w:lineRule="auto"/>
        <w:jc w:val="both"/>
        <w:rPr>
          <w:rFonts w:ascii="Times New Roman" w:hAnsi="Times New Roman" w:cs="Times New Roman"/>
          <w:b/>
          <w:bCs/>
          <w:sz w:val="24"/>
          <w:szCs w:val="24"/>
        </w:rPr>
      </w:pPr>
    </w:p>
    <w:p w:rsidR="00463A26" w:rsidRPr="000A72B4" w:rsidRDefault="00463A26" w:rsidP="00463A26">
      <w:pPr>
        <w:autoSpaceDE w:val="0"/>
        <w:autoSpaceDN w:val="0"/>
        <w:adjustRightInd w:val="0"/>
        <w:spacing w:after="0" w:line="360" w:lineRule="auto"/>
        <w:jc w:val="both"/>
        <w:rPr>
          <w:rFonts w:ascii="Times New Roman" w:hAnsi="Times New Roman" w:cs="Times New Roman"/>
          <w:b/>
          <w:bCs/>
          <w:sz w:val="24"/>
          <w:szCs w:val="24"/>
        </w:rPr>
      </w:pPr>
    </w:p>
    <w:p w:rsidR="00463A26" w:rsidRPr="000A72B4" w:rsidRDefault="00463A26" w:rsidP="00463A26">
      <w:pPr>
        <w:autoSpaceDE w:val="0"/>
        <w:autoSpaceDN w:val="0"/>
        <w:adjustRightInd w:val="0"/>
        <w:spacing w:after="0" w:line="360" w:lineRule="auto"/>
        <w:jc w:val="both"/>
        <w:rPr>
          <w:rFonts w:ascii="Times New Roman" w:hAnsi="Times New Roman" w:cs="Times New Roman"/>
          <w:b/>
          <w:bCs/>
          <w:sz w:val="24"/>
          <w:szCs w:val="24"/>
        </w:rPr>
      </w:pPr>
    </w:p>
    <w:p w:rsidR="00463A26" w:rsidRPr="000A72B4" w:rsidRDefault="00463A26" w:rsidP="00463A26">
      <w:pPr>
        <w:autoSpaceDE w:val="0"/>
        <w:autoSpaceDN w:val="0"/>
        <w:adjustRightInd w:val="0"/>
        <w:spacing w:after="0" w:line="360" w:lineRule="auto"/>
        <w:jc w:val="both"/>
        <w:rPr>
          <w:rFonts w:ascii="Times New Roman" w:hAnsi="Times New Roman" w:cs="Times New Roman"/>
          <w:b/>
          <w:bCs/>
          <w:sz w:val="24"/>
          <w:szCs w:val="24"/>
        </w:rPr>
      </w:pPr>
    </w:p>
    <w:p w:rsidR="00463A26" w:rsidRDefault="00463A26" w:rsidP="00463A26">
      <w:pPr>
        <w:autoSpaceDE w:val="0"/>
        <w:autoSpaceDN w:val="0"/>
        <w:adjustRightInd w:val="0"/>
        <w:spacing w:after="0" w:line="360" w:lineRule="auto"/>
        <w:jc w:val="both"/>
        <w:rPr>
          <w:rFonts w:ascii="Times New Roman" w:hAnsi="Times New Roman" w:cs="Times New Roman"/>
          <w:b/>
          <w:bCs/>
          <w:sz w:val="24"/>
          <w:szCs w:val="24"/>
        </w:rPr>
      </w:pPr>
    </w:p>
    <w:p w:rsidR="00463A26" w:rsidRDefault="00463A26" w:rsidP="00463A26">
      <w:pPr>
        <w:autoSpaceDE w:val="0"/>
        <w:autoSpaceDN w:val="0"/>
        <w:adjustRightInd w:val="0"/>
        <w:spacing w:after="0" w:line="360" w:lineRule="auto"/>
        <w:jc w:val="both"/>
        <w:rPr>
          <w:rFonts w:ascii="Times New Roman" w:hAnsi="Times New Roman" w:cs="Times New Roman"/>
          <w:b/>
          <w:bCs/>
          <w:sz w:val="24"/>
          <w:szCs w:val="24"/>
        </w:rPr>
      </w:pPr>
    </w:p>
    <w:p w:rsidR="00463A26" w:rsidRDefault="00463A26" w:rsidP="00463A26">
      <w:pPr>
        <w:autoSpaceDE w:val="0"/>
        <w:autoSpaceDN w:val="0"/>
        <w:adjustRightInd w:val="0"/>
        <w:spacing w:after="0" w:line="360" w:lineRule="auto"/>
        <w:jc w:val="both"/>
        <w:rPr>
          <w:rFonts w:ascii="Times New Roman" w:hAnsi="Times New Roman" w:cs="Times New Roman"/>
          <w:b/>
          <w:bCs/>
          <w:sz w:val="24"/>
          <w:szCs w:val="24"/>
        </w:rPr>
      </w:pPr>
    </w:p>
    <w:p w:rsidR="00463A26" w:rsidRDefault="00463A26" w:rsidP="00463A26">
      <w:pPr>
        <w:autoSpaceDE w:val="0"/>
        <w:autoSpaceDN w:val="0"/>
        <w:adjustRightInd w:val="0"/>
        <w:spacing w:after="0" w:line="360" w:lineRule="auto"/>
        <w:jc w:val="both"/>
        <w:rPr>
          <w:rFonts w:ascii="Times New Roman" w:hAnsi="Times New Roman" w:cs="Times New Roman"/>
          <w:b/>
          <w:bCs/>
          <w:sz w:val="24"/>
          <w:szCs w:val="24"/>
        </w:rPr>
      </w:pPr>
    </w:p>
    <w:p w:rsidR="00463A26" w:rsidRDefault="00463A26" w:rsidP="00463A26">
      <w:pPr>
        <w:autoSpaceDE w:val="0"/>
        <w:autoSpaceDN w:val="0"/>
        <w:adjustRightInd w:val="0"/>
        <w:spacing w:after="0" w:line="360" w:lineRule="auto"/>
        <w:jc w:val="both"/>
        <w:rPr>
          <w:rFonts w:ascii="Times New Roman" w:hAnsi="Times New Roman" w:cs="Times New Roman"/>
          <w:b/>
          <w:bCs/>
          <w:sz w:val="24"/>
          <w:szCs w:val="24"/>
        </w:rPr>
      </w:pPr>
    </w:p>
    <w:p w:rsidR="00463A26" w:rsidRDefault="00463A26" w:rsidP="00463A26">
      <w:pPr>
        <w:autoSpaceDE w:val="0"/>
        <w:autoSpaceDN w:val="0"/>
        <w:adjustRightInd w:val="0"/>
        <w:spacing w:after="0" w:line="360" w:lineRule="auto"/>
        <w:jc w:val="both"/>
        <w:rPr>
          <w:rFonts w:ascii="Times New Roman" w:hAnsi="Times New Roman" w:cs="Times New Roman"/>
          <w:b/>
          <w:bCs/>
          <w:sz w:val="24"/>
          <w:szCs w:val="24"/>
        </w:rPr>
      </w:pPr>
    </w:p>
    <w:p w:rsidR="00463A26" w:rsidRDefault="00463A26" w:rsidP="00463A26">
      <w:pPr>
        <w:autoSpaceDE w:val="0"/>
        <w:autoSpaceDN w:val="0"/>
        <w:adjustRightInd w:val="0"/>
        <w:spacing w:after="0" w:line="360" w:lineRule="auto"/>
        <w:jc w:val="both"/>
        <w:rPr>
          <w:rFonts w:ascii="Times New Roman" w:hAnsi="Times New Roman" w:cs="Times New Roman"/>
          <w:b/>
          <w:bCs/>
          <w:sz w:val="24"/>
          <w:szCs w:val="24"/>
        </w:rPr>
      </w:pPr>
    </w:p>
    <w:p w:rsidR="00463A26" w:rsidRDefault="00463A26" w:rsidP="00463A26">
      <w:pPr>
        <w:autoSpaceDE w:val="0"/>
        <w:autoSpaceDN w:val="0"/>
        <w:adjustRightInd w:val="0"/>
        <w:spacing w:after="0" w:line="360" w:lineRule="auto"/>
        <w:jc w:val="both"/>
        <w:rPr>
          <w:rFonts w:ascii="Times New Roman" w:hAnsi="Times New Roman" w:cs="Times New Roman"/>
          <w:b/>
          <w:bCs/>
          <w:sz w:val="24"/>
          <w:szCs w:val="24"/>
        </w:rPr>
      </w:pPr>
    </w:p>
    <w:p w:rsidR="00463A26" w:rsidRDefault="00463A26" w:rsidP="00463A26">
      <w:pPr>
        <w:autoSpaceDE w:val="0"/>
        <w:autoSpaceDN w:val="0"/>
        <w:adjustRightInd w:val="0"/>
        <w:spacing w:after="0" w:line="360" w:lineRule="auto"/>
        <w:jc w:val="both"/>
        <w:rPr>
          <w:rFonts w:ascii="Times New Roman" w:hAnsi="Times New Roman" w:cs="Times New Roman"/>
          <w:b/>
          <w:bCs/>
          <w:sz w:val="24"/>
          <w:szCs w:val="24"/>
        </w:rPr>
      </w:pPr>
    </w:p>
    <w:p w:rsidR="00463A26" w:rsidRDefault="00463A26" w:rsidP="00463A26">
      <w:pPr>
        <w:autoSpaceDE w:val="0"/>
        <w:autoSpaceDN w:val="0"/>
        <w:adjustRightInd w:val="0"/>
        <w:spacing w:after="0" w:line="360" w:lineRule="auto"/>
        <w:jc w:val="both"/>
        <w:rPr>
          <w:rFonts w:ascii="Times New Roman" w:hAnsi="Times New Roman" w:cs="Times New Roman"/>
          <w:b/>
          <w:bCs/>
          <w:sz w:val="24"/>
          <w:szCs w:val="24"/>
        </w:rPr>
      </w:pPr>
    </w:p>
    <w:p w:rsidR="00463A26" w:rsidRDefault="00463A26" w:rsidP="00463A26">
      <w:pPr>
        <w:autoSpaceDE w:val="0"/>
        <w:autoSpaceDN w:val="0"/>
        <w:adjustRightInd w:val="0"/>
        <w:spacing w:after="0" w:line="360" w:lineRule="auto"/>
        <w:jc w:val="both"/>
        <w:rPr>
          <w:rFonts w:ascii="Times New Roman" w:hAnsi="Times New Roman" w:cs="Times New Roman"/>
          <w:b/>
          <w:bCs/>
          <w:sz w:val="24"/>
          <w:szCs w:val="24"/>
        </w:rPr>
      </w:pPr>
    </w:p>
    <w:p w:rsidR="00463A26" w:rsidRDefault="00463A26" w:rsidP="00463A26">
      <w:pPr>
        <w:autoSpaceDE w:val="0"/>
        <w:autoSpaceDN w:val="0"/>
        <w:adjustRightInd w:val="0"/>
        <w:spacing w:after="0" w:line="360" w:lineRule="auto"/>
        <w:jc w:val="both"/>
        <w:rPr>
          <w:rFonts w:ascii="Times New Roman" w:hAnsi="Times New Roman" w:cs="Times New Roman"/>
          <w:b/>
          <w:bCs/>
          <w:sz w:val="24"/>
          <w:szCs w:val="24"/>
        </w:rPr>
      </w:pPr>
    </w:p>
    <w:p w:rsidR="00463A26" w:rsidRDefault="00463A26" w:rsidP="00463A26">
      <w:pPr>
        <w:autoSpaceDE w:val="0"/>
        <w:autoSpaceDN w:val="0"/>
        <w:adjustRightInd w:val="0"/>
        <w:spacing w:after="0" w:line="360" w:lineRule="auto"/>
        <w:jc w:val="both"/>
        <w:rPr>
          <w:rFonts w:ascii="Times New Roman" w:hAnsi="Times New Roman" w:cs="Times New Roman"/>
          <w:b/>
          <w:bCs/>
          <w:sz w:val="24"/>
          <w:szCs w:val="24"/>
        </w:rPr>
      </w:pPr>
    </w:p>
    <w:p w:rsidR="00463A26" w:rsidRDefault="00463A26" w:rsidP="00463A26">
      <w:pPr>
        <w:autoSpaceDE w:val="0"/>
        <w:autoSpaceDN w:val="0"/>
        <w:adjustRightInd w:val="0"/>
        <w:spacing w:after="0" w:line="360" w:lineRule="auto"/>
        <w:jc w:val="both"/>
        <w:rPr>
          <w:rFonts w:ascii="Times New Roman" w:hAnsi="Times New Roman" w:cs="Times New Roman"/>
          <w:b/>
          <w:bCs/>
          <w:sz w:val="24"/>
          <w:szCs w:val="24"/>
        </w:rPr>
      </w:pPr>
    </w:p>
    <w:p w:rsidR="00463A26" w:rsidRDefault="00463A26" w:rsidP="00463A26">
      <w:pPr>
        <w:autoSpaceDE w:val="0"/>
        <w:autoSpaceDN w:val="0"/>
        <w:adjustRightInd w:val="0"/>
        <w:spacing w:after="0" w:line="360" w:lineRule="auto"/>
        <w:jc w:val="both"/>
        <w:rPr>
          <w:rFonts w:ascii="Times New Roman" w:hAnsi="Times New Roman" w:cs="Times New Roman"/>
          <w:b/>
          <w:bCs/>
          <w:sz w:val="24"/>
          <w:szCs w:val="24"/>
        </w:rPr>
      </w:pPr>
    </w:p>
    <w:p w:rsidR="00463A26" w:rsidRDefault="00463A26" w:rsidP="00463A26">
      <w:pPr>
        <w:autoSpaceDE w:val="0"/>
        <w:autoSpaceDN w:val="0"/>
        <w:adjustRightInd w:val="0"/>
        <w:spacing w:after="0" w:line="360" w:lineRule="auto"/>
        <w:jc w:val="both"/>
        <w:rPr>
          <w:rFonts w:ascii="Times New Roman" w:hAnsi="Times New Roman" w:cs="Times New Roman"/>
          <w:b/>
          <w:bCs/>
          <w:sz w:val="24"/>
          <w:szCs w:val="24"/>
        </w:rPr>
      </w:pPr>
    </w:p>
    <w:p w:rsidR="00463A26" w:rsidRDefault="00463A26" w:rsidP="00463A26">
      <w:pPr>
        <w:autoSpaceDE w:val="0"/>
        <w:autoSpaceDN w:val="0"/>
        <w:adjustRightInd w:val="0"/>
        <w:spacing w:after="0" w:line="360" w:lineRule="auto"/>
        <w:jc w:val="both"/>
        <w:rPr>
          <w:rFonts w:ascii="Times New Roman" w:hAnsi="Times New Roman" w:cs="Times New Roman"/>
          <w:b/>
          <w:bCs/>
          <w:sz w:val="24"/>
          <w:szCs w:val="24"/>
        </w:rPr>
      </w:pPr>
    </w:p>
    <w:p w:rsidR="00463A26" w:rsidRDefault="00463A26" w:rsidP="00463A26">
      <w:pPr>
        <w:autoSpaceDE w:val="0"/>
        <w:autoSpaceDN w:val="0"/>
        <w:adjustRightInd w:val="0"/>
        <w:spacing w:after="0" w:line="360" w:lineRule="auto"/>
        <w:jc w:val="both"/>
        <w:rPr>
          <w:rFonts w:ascii="Times New Roman" w:hAnsi="Times New Roman" w:cs="Times New Roman"/>
          <w:b/>
          <w:bCs/>
          <w:sz w:val="24"/>
          <w:szCs w:val="24"/>
        </w:rPr>
      </w:pPr>
    </w:p>
    <w:p w:rsidR="00463A26" w:rsidRDefault="00463A26" w:rsidP="00463A26">
      <w:pPr>
        <w:autoSpaceDE w:val="0"/>
        <w:autoSpaceDN w:val="0"/>
        <w:adjustRightInd w:val="0"/>
        <w:spacing w:after="0" w:line="360" w:lineRule="auto"/>
        <w:jc w:val="both"/>
        <w:rPr>
          <w:rFonts w:ascii="Times New Roman" w:hAnsi="Times New Roman" w:cs="Times New Roman"/>
          <w:b/>
          <w:bCs/>
          <w:sz w:val="24"/>
          <w:szCs w:val="24"/>
        </w:rPr>
      </w:pPr>
    </w:p>
    <w:p w:rsidR="00463A26" w:rsidRDefault="00463A26" w:rsidP="00463A26">
      <w:pPr>
        <w:autoSpaceDE w:val="0"/>
        <w:autoSpaceDN w:val="0"/>
        <w:adjustRightInd w:val="0"/>
        <w:spacing w:after="0" w:line="360" w:lineRule="auto"/>
        <w:jc w:val="both"/>
        <w:rPr>
          <w:rFonts w:ascii="Times New Roman" w:hAnsi="Times New Roman" w:cs="Times New Roman"/>
          <w:b/>
          <w:bCs/>
          <w:sz w:val="24"/>
          <w:szCs w:val="24"/>
        </w:rPr>
      </w:pPr>
    </w:p>
    <w:p w:rsidR="00463A26" w:rsidRDefault="00463A26" w:rsidP="00463A26">
      <w:pPr>
        <w:autoSpaceDE w:val="0"/>
        <w:autoSpaceDN w:val="0"/>
        <w:adjustRightInd w:val="0"/>
        <w:spacing w:after="0" w:line="360" w:lineRule="auto"/>
        <w:jc w:val="both"/>
        <w:rPr>
          <w:rFonts w:ascii="Times New Roman" w:hAnsi="Times New Roman" w:cs="Times New Roman"/>
          <w:b/>
          <w:bCs/>
          <w:sz w:val="24"/>
          <w:szCs w:val="24"/>
        </w:rPr>
      </w:pPr>
    </w:p>
    <w:p w:rsidR="00463A26" w:rsidRDefault="00463A26" w:rsidP="00463A26">
      <w:pPr>
        <w:autoSpaceDE w:val="0"/>
        <w:autoSpaceDN w:val="0"/>
        <w:adjustRightInd w:val="0"/>
        <w:spacing w:after="0" w:line="360" w:lineRule="auto"/>
        <w:jc w:val="both"/>
        <w:rPr>
          <w:rFonts w:ascii="Times New Roman" w:hAnsi="Times New Roman" w:cs="Times New Roman"/>
          <w:b/>
          <w:bCs/>
          <w:sz w:val="24"/>
          <w:szCs w:val="24"/>
        </w:rPr>
      </w:pPr>
    </w:p>
    <w:p w:rsidR="00463A26" w:rsidRDefault="00463A26" w:rsidP="00463A26">
      <w:pPr>
        <w:autoSpaceDE w:val="0"/>
        <w:autoSpaceDN w:val="0"/>
        <w:adjustRightInd w:val="0"/>
        <w:spacing w:after="0" w:line="360" w:lineRule="auto"/>
        <w:jc w:val="both"/>
        <w:rPr>
          <w:rFonts w:ascii="Times New Roman" w:hAnsi="Times New Roman" w:cs="Times New Roman"/>
          <w:b/>
          <w:bCs/>
          <w:sz w:val="24"/>
          <w:szCs w:val="24"/>
        </w:rPr>
      </w:pPr>
    </w:p>
    <w:p w:rsidR="00463A26" w:rsidRPr="000A72B4" w:rsidRDefault="00463A26" w:rsidP="00463A26">
      <w:pPr>
        <w:autoSpaceDE w:val="0"/>
        <w:autoSpaceDN w:val="0"/>
        <w:adjustRightInd w:val="0"/>
        <w:spacing w:after="0" w:line="360" w:lineRule="auto"/>
        <w:jc w:val="both"/>
        <w:rPr>
          <w:rFonts w:ascii="Times New Roman" w:hAnsi="Times New Roman" w:cs="Times New Roman"/>
          <w:b/>
          <w:bCs/>
          <w:sz w:val="24"/>
          <w:szCs w:val="24"/>
        </w:rPr>
      </w:pPr>
      <w:r w:rsidRPr="000A72B4">
        <w:rPr>
          <w:rFonts w:ascii="Times New Roman" w:hAnsi="Times New Roman" w:cs="Times New Roman"/>
          <w:b/>
          <w:bCs/>
          <w:sz w:val="24"/>
          <w:szCs w:val="24"/>
        </w:rPr>
        <w:t>Literature cited</w:t>
      </w:r>
      <w:r>
        <w:rPr>
          <w:rFonts w:ascii="Times New Roman" w:hAnsi="Times New Roman" w:cs="Times New Roman"/>
          <w:b/>
          <w:bCs/>
          <w:sz w:val="24"/>
          <w:szCs w:val="24"/>
        </w:rPr>
        <w:t>:</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b/>
          <w:bCs/>
          <w:sz w:val="24"/>
          <w:szCs w:val="24"/>
        </w:rPr>
      </w:pPr>
      <w:r w:rsidRPr="00463A26">
        <w:rPr>
          <w:rFonts w:ascii="Times New Roman" w:hAnsi="Times New Roman" w:cs="Times New Roman"/>
          <w:sz w:val="24"/>
          <w:szCs w:val="24"/>
        </w:rPr>
        <w:t>S</w:t>
      </w:r>
      <w:r w:rsidR="00A3183C">
        <w:rPr>
          <w:rFonts w:ascii="Times New Roman" w:hAnsi="Times New Roman" w:cs="Times New Roman"/>
          <w:sz w:val="24"/>
          <w:szCs w:val="24"/>
        </w:rPr>
        <w:t xml:space="preserve">. </w:t>
      </w:r>
      <w:r w:rsidR="00A3183C" w:rsidRPr="00463A26">
        <w:rPr>
          <w:rFonts w:ascii="Times New Roman" w:hAnsi="Times New Roman" w:cs="Times New Roman"/>
          <w:sz w:val="24"/>
          <w:szCs w:val="24"/>
        </w:rPr>
        <w:t>Ahmed</w:t>
      </w:r>
      <w:r w:rsidR="00A3183C">
        <w:rPr>
          <w:rFonts w:ascii="Times New Roman" w:hAnsi="Times New Roman" w:cs="Times New Roman"/>
          <w:sz w:val="24"/>
          <w:szCs w:val="24"/>
        </w:rPr>
        <w:t xml:space="preserve">, </w:t>
      </w:r>
      <w:r w:rsidR="00A3183C" w:rsidRPr="00463A26">
        <w:rPr>
          <w:rFonts w:ascii="Times New Roman" w:hAnsi="Times New Roman" w:cs="Times New Roman"/>
          <w:sz w:val="24"/>
          <w:szCs w:val="24"/>
        </w:rPr>
        <w:t xml:space="preserve">D.T. </w:t>
      </w:r>
      <w:proofErr w:type="spellStart"/>
      <w:r w:rsidRPr="00463A26">
        <w:rPr>
          <w:rFonts w:ascii="Times New Roman" w:hAnsi="Times New Roman" w:cs="Times New Roman"/>
          <w:sz w:val="24"/>
          <w:szCs w:val="24"/>
        </w:rPr>
        <w:t>Labrouhe</w:t>
      </w:r>
      <w:proofErr w:type="spellEnd"/>
      <w:r w:rsidRPr="00463A26">
        <w:rPr>
          <w:rFonts w:ascii="Times New Roman" w:hAnsi="Times New Roman" w:cs="Times New Roman"/>
          <w:sz w:val="24"/>
          <w:szCs w:val="24"/>
        </w:rPr>
        <w:t xml:space="preserve"> and </w:t>
      </w:r>
      <w:proofErr w:type="spellStart"/>
      <w:r w:rsidR="00A3183C" w:rsidRPr="00463A26">
        <w:rPr>
          <w:rFonts w:ascii="Times New Roman" w:hAnsi="Times New Roman" w:cs="Times New Roman"/>
          <w:sz w:val="24"/>
          <w:szCs w:val="24"/>
        </w:rPr>
        <w:t>F.</w:t>
      </w:r>
      <w:r w:rsidR="00A3183C">
        <w:rPr>
          <w:rFonts w:ascii="Times New Roman" w:hAnsi="Times New Roman" w:cs="Times New Roman"/>
          <w:sz w:val="24"/>
          <w:szCs w:val="24"/>
        </w:rPr>
        <w:t>Delmotte</w:t>
      </w:r>
      <w:proofErr w:type="spellEnd"/>
      <w:r w:rsidR="00A3183C">
        <w:rPr>
          <w:rFonts w:ascii="Times New Roman" w:hAnsi="Times New Roman" w:cs="Times New Roman"/>
          <w:sz w:val="24"/>
          <w:szCs w:val="24"/>
        </w:rPr>
        <w:t xml:space="preserve"> (</w:t>
      </w:r>
      <w:r w:rsidRPr="00463A26">
        <w:rPr>
          <w:rFonts w:ascii="Times New Roman" w:hAnsi="Times New Roman" w:cs="Times New Roman"/>
          <w:sz w:val="24"/>
          <w:szCs w:val="24"/>
        </w:rPr>
        <w:t>2012</w:t>
      </w:r>
      <w:r w:rsidR="00A3183C">
        <w:rPr>
          <w:rFonts w:ascii="Times New Roman" w:hAnsi="Times New Roman" w:cs="Times New Roman"/>
          <w:sz w:val="24"/>
          <w:szCs w:val="24"/>
        </w:rPr>
        <w:t>)</w:t>
      </w:r>
      <w:r w:rsidRPr="00463A26">
        <w:rPr>
          <w:rFonts w:ascii="Times New Roman" w:hAnsi="Times New Roman" w:cs="Times New Roman"/>
          <w:sz w:val="24"/>
          <w:szCs w:val="24"/>
        </w:rPr>
        <w:t xml:space="preserve">. Emerging virulence arising from hybridisation facilitated by multiple introductions of the sunflower downy mildew pathogen </w:t>
      </w:r>
      <w:proofErr w:type="spellStart"/>
      <w:r w:rsidRPr="00463A26">
        <w:rPr>
          <w:rFonts w:ascii="Times New Roman" w:hAnsi="Times New Roman" w:cs="Times New Roman"/>
          <w:i/>
          <w:iCs/>
          <w:sz w:val="24"/>
          <w:szCs w:val="24"/>
        </w:rPr>
        <w:t>Plasmoparahalstedii</w:t>
      </w:r>
      <w:proofErr w:type="spellEnd"/>
      <w:r w:rsidRPr="00463A26">
        <w:rPr>
          <w:rFonts w:ascii="Times New Roman" w:hAnsi="Times New Roman" w:cs="Times New Roman"/>
          <w:sz w:val="24"/>
          <w:szCs w:val="24"/>
        </w:rPr>
        <w:t xml:space="preserve">. </w:t>
      </w:r>
      <w:r w:rsidR="00A3183C">
        <w:rPr>
          <w:rFonts w:ascii="Times New Roman" w:hAnsi="Times New Roman" w:cs="Times New Roman"/>
          <w:i/>
          <w:iCs/>
          <w:sz w:val="24"/>
          <w:szCs w:val="24"/>
        </w:rPr>
        <w:t xml:space="preserve">Fungal Genetics and Biology, </w:t>
      </w:r>
      <w:r w:rsidRPr="00463A26">
        <w:rPr>
          <w:rFonts w:ascii="Times New Roman" w:hAnsi="Times New Roman" w:cs="Times New Roman"/>
          <w:b/>
          <w:sz w:val="24"/>
          <w:szCs w:val="24"/>
        </w:rPr>
        <w:t>49</w:t>
      </w:r>
      <w:r w:rsidRPr="00463A26">
        <w:rPr>
          <w:rFonts w:ascii="Times New Roman" w:hAnsi="Times New Roman" w:cs="Times New Roman"/>
          <w:sz w:val="24"/>
          <w:szCs w:val="24"/>
        </w:rPr>
        <w:t>:847–</w:t>
      </w:r>
      <w:r w:rsidR="00A3183C">
        <w:rPr>
          <w:rFonts w:ascii="Times New Roman" w:hAnsi="Times New Roman" w:cs="Times New Roman"/>
          <w:sz w:val="24"/>
          <w:szCs w:val="24"/>
        </w:rPr>
        <w:t>8</w:t>
      </w:r>
      <w:r w:rsidRPr="00463A26">
        <w:rPr>
          <w:rFonts w:ascii="Times New Roman" w:hAnsi="Times New Roman" w:cs="Times New Roman"/>
          <w:sz w:val="24"/>
          <w:szCs w:val="24"/>
        </w:rPr>
        <w:t>55.</w:t>
      </w:r>
    </w:p>
    <w:p w:rsidR="00463A26" w:rsidRPr="00463A26" w:rsidRDefault="00A3183C"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t>J.B.</w:t>
      </w:r>
      <w:r>
        <w:rPr>
          <w:rFonts w:ascii="Times New Roman" w:hAnsi="Times New Roman" w:cs="Times New Roman"/>
          <w:sz w:val="24"/>
          <w:szCs w:val="24"/>
        </w:rPr>
        <w:t xml:space="preserve"> Anderson</w:t>
      </w:r>
      <w:r w:rsidR="00463A26" w:rsidRPr="00463A26">
        <w:rPr>
          <w:rFonts w:ascii="Times New Roman" w:hAnsi="Times New Roman" w:cs="Times New Roman"/>
          <w:sz w:val="24"/>
          <w:szCs w:val="24"/>
        </w:rPr>
        <w:t xml:space="preserve"> and </w:t>
      </w:r>
      <w:r w:rsidRPr="00463A26">
        <w:rPr>
          <w:rFonts w:ascii="Times New Roman" w:hAnsi="Times New Roman" w:cs="Times New Roman"/>
          <w:sz w:val="24"/>
          <w:szCs w:val="24"/>
        </w:rPr>
        <w:t xml:space="preserve">R.C. </w:t>
      </w:r>
      <w:proofErr w:type="spellStart"/>
      <w:proofErr w:type="gramStart"/>
      <w:r>
        <w:rPr>
          <w:rFonts w:ascii="Times New Roman" w:hAnsi="Times New Roman" w:cs="Times New Roman"/>
          <w:sz w:val="24"/>
          <w:szCs w:val="24"/>
        </w:rPr>
        <w:t>Ullrich</w:t>
      </w:r>
      <w:proofErr w:type="spellEnd"/>
      <w:r>
        <w:rPr>
          <w:rFonts w:ascii="Times New Roman" w:hAnsi="Times New Roman" w:cs="Times New Roman"/>
          <w:sz w:val="24"/>
          <w:szCs w:val="24"/>
        </w:rPr>
        <w:t>(</w:t>
      </w:r>
      <w:proofErr w:type="gramEnd"/>
      <w:r w:rsidR="00463A26" w:rsidRPr="00463A26">
        <w:rPr>
          <w:rFonts w:ascii="Times New Roman" w:hAnsi="Times New Roman" w:cs="Times New Roman"/>
          <w:sz w:val="24"/>
          <w:szCs w:val="24"/>
        </w:rPr>
        <w:t>1978</w:t>
      </w:r>
      <w:r>
        <w:rPr>
          <w:rFonts w:ascii="Times New Roman" w:hAnsi="Times New Roman" w:cs="Times New Roman"/>
          <w:sz w:val="24"/>
          <w:szCs w:val="24"/>
        </w:rPr>
        <w:t>)</w:t>
      </w:r>
      <w:r w:rsidR="00463A26" w:rsidRPr="00463A26">
        <w:rPr>
          <w:rFonts w:ascii="Times New Roman" w:hAnsi="Times New Roman" w:cs="Times New Roman"/>
          <w:sz w:val="24"/>
          <w:szCs w:val="24"/>
        </w:rPr>
        <w:t xml:space="preserve">. Biological species of </w:t>
      </w:r>
      <w:proofErr w:type="spellStart"/>
      <w:r w:rsidR="00463A26" w:rsidRPr="00463A26">
        <w:rPr>
          <w:rFonts w:ascii="Times New Roman" w:hAnsi="Times New Roman" w:cs="Times New Roman"/>
          <w:i/>
          <w:sz w:val="24"/>
          <w:szCs w:val="24"/>
        </w:rPr>
        <w:t>Armillariamellea</w:t>
      </w:r>
      <w:proofErr w:type="spellEnd"/>
      <w:r w:rsidR="00463A26" w:rsidRPr="00463A26">
        <w:rPr>
          <w:rFonts w:ascii="Times New Roman" w:hAnsi="Times New Roman" w:cs="Times New Roman"/>
          <w:sz w:val="24"/>
          <w:szCs w:val="24"/>
        </w:rPr>
        <w:t xml:space="preserve"> in North </w:t>
      </w:r>
      <w:proofErr w:type="spellStart"/>
      <w:r w:rsidR="00463A26" w:rsidRPr="00463A26">
        <w:rPr>
          <w:rFonts w:ascii="Times New Roman" w:hAnsi="Times New Roman" w:cs="Times New Roman"/>
          <w:sz w:val="24"/>
          <w:szCs w:val="24"/>
        </w:rPr>
        <w:t>America.</w:t>
      </w:r>
      <w:r w:rsidR="00463A26" w:rsidRPr="00463A26">
        <w:rPr>
          <w:rFonts w:ascii="Times New Roman" w:hAnsi="Times New Roman" w:cs="Times New Roman"/>
          <w:i/>
          <w:sz w:val="24"/>
          <w:szCs w:val="24"/>
        </w:rPr>
        <w:t>Mycologia</w:t>
      </w:r>
      <w:proofErr w:type="spellEnd"/>
      <w:r>
        <w:rPr>
          <w:rFonts w:ascii="Times New Roman" w:hAnsi="Times New Roman" w:cs="Times New Roman"/>
          <w:i/>
          <w:sz w:val="24"/>
          <w:szCs w:val="24"/>
        </w:rPr>
        <w:t xml:space="preserve">, </w:t>
      </w:r>
      <w:r w:rsidR="00463A26" w:rsidRPr="00463A26">
        <w:rPr>
          <w:rFonts w:ascii="Times New Roman" w:hAnsi="Times New Roman" w:cs="Times New Roman"/>
          <w:b/>
          <w:sz w:val="24"/>
          <w:szCs w:val="24"/>
        </w:rPr>
        <w:t>71</w:t>
      </w:r>
      <w:r w:rsidR="00463A26" w:rsidRPr="00463A26">
        <w:rPr>
          <w:rFonts w:ascii="Times New Roman" w:hAnsi="Times New Roman" w:cs="Times New Roman"/>
          <w:sz w:val="24"/>
          <w:szCs w:val="24"/>
        </w:rPr>
        <w:t>: 402–414.</w:t>
      </w:r>
    </w:p>
    <w:p w:rsidR="00463A26" w:rsidRPr="00463A26" w:rsidRDefault="00A3183C"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t>J.B</w:t>
      </w:r>
      <w:r>
        <w:rPr>
          <w:rFonts w:ascii="Times New Roman" w:hAnsi="Times New Roman" w:cs="Times New Roman"/>
          <w:sz w:val="24"/>
          <w:szCs w:val="24"/>
        </w:rPr>
        <w:t xml:space="preserve">. </w:t>
      </w:r>
      <w:r w:rsidR="00463A26" w:rsidRPr="00463A26">
        <w:rPr>
          <w:rFonts w:ascii="Times New Roman" w:hAnsi="Times New Roman" w:cs="Times New Roman"/>
          <w:sz w:val="24"/>
          <w:szCs w:val="24"/>
        </w:rPr>
        <w:t xml:space="preserve">Anderson, </w:t>
      </w:r>
      <w:r>
        <w:rPr>
          <w:rFonts w:ascii="Times New Roman" w:hAnsi="Times New Roman" w:cs="Times New Roman"/>
          <w:sz w:val="24"/>
          <w:szCs w:val="24"/>
        </w:rPr>
        <w:t>S.S. Bailey</w:t>
      </w:r>
      <w:r w:rsidR="00463A26" w:rsidRPr="00463A26">
        <w:rPr>
          <w:rFonts w:ascii="Times New Roman" w:hAnsi="Times New Roman" w:cs="Times New Roman"/>
          <w:sz w:val="24"/>
          <w:szCs w:val="24"/>
        </w:rPr>
        <w:t xml:space="preserve"> and </w:t>
      </w:r>
      <w:r>
        <w:rPr>
          <w:rFonts w:ascii="Times New Roman" w:hAnsi="Times New Roman" w:cs="Times New Roman"/>
          <w:sz w:val="24"/>
          <w:szCs w:val="24"/>
        </w:rPr>
        <w:t xml:space="preserve">P.J. </w:t>
      </w:r>
      <w:proofErr w:type="spellStart"/>
      <w:r>
        <w:rPr>
          <w:rFonts w:ascii="Times New Roman" w:hAnsi="Times New Roman" w:cs="Times New Roman"/>
          <w:sz w:val="24"/>
          <w:szCs w:val="24"/>
        </w:rPr>
        <w:t>Pukkila</w:t>
      </w:r>
      <w:proofErr w:type="spellEnd"/>
      <w:r>
        <w:rPr>
          <w:rFonts w:ascii="Times New Roman" w:hAnsi="Times New Roman" w:cs="Times New Roman"/>
          <w:sz w:val="24"/>
          <w:szCs w:val="24"/>
        </w:rPr>
        <w:t xml:space="preserve"> (</w:t>
      </w:r>
      <w:r w:rsidR="00463A26" w:rsidRPr="00463A26">
        <w:rPr>
          <w:rFonts w:ascii="Times New Roman" w:hAnsi="Times New Roman" w:cs="Times New Roman"/>
          <w:sz w:val="24"/>
          <w:szCs w:val="24"/>
        </w:rPr>
        <w:t>1989</w:t>
      </w:r>
      <w:r>
        <w:rPr>
          <w:rFonts w:ascii="Times New Roman" w:hAnsi="Times New Roman" w:cs="Times New Roman"/>
          <w:sz w:val="24"/>
          <w:szCs w:val="24"/>
        </w:rPr>
        <w:t>)</w:t>
      </w:r>
      <w:r w:rsidR="00463A26" w:rsidRPr="00463A26">
        <w:rPr>
          <w:rFonts w:ascii="Times New Roman" w:hAnsi="Times New Roman" w:cs="Times New Roman"/>
          <w:sz w:val="24"/>
          <w:szCs w:val="24"/>
        </w:rPr>
        <w:t xml:space="preserve">.Variation in ribosomal DNA among biological species of </w:t>
      </w:r>
      <w:proofErr w:type="spellStart"/>
      <w:r w:rsidR="00463A26" w:rsidRPr="00463A26">
        <w:rPr>
          <w:rFonts w:ascii="Times New Roman" w:hAnsi="Times New Roman" w:cs="Times New Roman"/>
          <w:i/>
          <w:sz w:val="24"/>
          <w:szCs w:val="24"/>
        </w:rPr>
        <w:t>Armillaria</w:t>
      </w:r>
      <w:proofErr w:type="spellEnd"/>
      <w:r w:rsidR="00463A26" w:rsidRPr="00463A26">
        <w:rPr>
          <w:rFonts w:ascii="Times New Roman" w:hAnsi="Times New Roman" w:cs="Times New Roman"/>
          <w:sz w:val="24"/>
          <w:szCs w:val="24"/>
        </w:rPr>
        <w:t>, a genus of root-infecting fungi.</w:t>
      </w:r>
      <w:r w:rsidR="00463A26" w:rsidRPr="00463A26">
        <w:rPr>
          <w:rFonts w:ascii="Times New Roman" w:hAnsi="Times New Roman" w:cs="Times New Roman"/>
          <w:i/>
          <w:sz w:val="24"/>
          <w:szCs w:val="24"/>
        </w:rPr>
        <w:t>Evolution</w:t>
      </w:r>
      <w:r>
        <w:rPr>
          <w:rFonts w:ascii="Times New Roman" w:hAnsi="Times New Roman" w:cs="Times New Roman"/>
          <w:i/>
          <w:sz w:val="24"/>
          <w:szCs w:val="24"/>
        </w:rPr>
        <w:t xml:space="preserve">, </w:t>
      </w:r>
      <w:r w:rsidR="00463A26" w:rsidRPr="00463A26">
        <w:rPr>
          <w:rFonts w:ascii="Times New Roman" w:hAnsi="Times New Roman" w:cs="Times New Roman"/>
          <w:b/>
          <w:sz w:val="24"/>
          <w:szCs w:val="24"/>
        </w:rPr>
        <w:t>43</w:t>
      </w:r>
      <w:r w:rsidR="00463A26" w:rsidRPr="00463A26">
        <w:rPr>
          <w:rFonts w:ascii="Times New Roman" w:hAnsi="Times New Roman" w:cs="Times New Roman"/>
          <w:sz w:val="24"/>
          <w:szCs w:val="24"/>
        </w:rPr>
        <w:t>:1652–1662.</w:t>
      </w:r>
    </w:p>
    <w:p w:rsidR="00463A26" w:rsidRPr="00463A26" w:rsidRDefault="00A3183C"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24"/>
          <w:szCs w:val="24"/>
        </w:rPr>
        <w:t>Andrivon</w:t>
      </w:r>
      <w:proofErr w:type="spellEnd"/>
      <w:r>
        <w:rPr>
          <w:rFonts w:ascii="Times New Roman" w:hAnsi="Times New Roman" w:cs="Times New Roman"/>
          <w:sz w:val="24"/>
          <w:szCs w:val="24"/>
        </w:rPr>
        <w:t xml:space="preserve"> (</w:t>
      </w:r>
      <w:r w:rsidR="00463A26" w:rsidRPr="00463A26">
        <w:rPr>
          <w:rFonts w:ascii="Times New Roman" w:hAnsi="Times New Roman" w:cs="Times New Roman"/>
          <w:sz w:val="24"/>
          <w:szCs w:val="24"/>
        </w:rPr>
        <w:t>2007</w:t>
      </w:r>
      <w:r>
        <w:rPr>
          <w:rFonts w:ascii="Times New Roman" w:hAnsi="Times New Roman" w:cs="Times New Roman"/>
          <w:sz w:val="24"/>
          <w:szCs w:val="24"/>
        </w:rPr>
        <w:t>)</w:t>
      </w:r>
      <w:r w:rsidR="00463A26" w:rsidRPr="00463A26">
        <w:rPr>
          <w:rFonts w:ascii="Times New Roman" w:hAnsi="Times New Roman" w:cs="Times New Roman"/>
          <w:sz w:val="24"/>
          <w:szCs w:val="24"/>
        </w:rPr>
        <w:t xml:space="preserve">. Adaptation of </w:t>
      </w:r>
      <w:proofErr w:type="spellStart"/>
      <w:r w:rsidR="00463A26" w:rsidRPr="00463A26">
        <w:rPr>
          <w:rFonts w:ascii="Times New Roman" w:hAnsi="Times New Roman" w:cs="Times New Roman"/>
          <w:i/>
          <w:sz w:val="24"/>
          <w:szCs w:val="24"/>
        </w:rPr>
        <w:t>Phytophthorainfestans</w:t>
      </w:r>
      <w:r w:rsidR="00463A26" w:rsidRPr="00463A26">
        <w:rPr>
          <w:rFonts w:ascii="Times New Roman" w:hAnsi="Times New Roman" w:cs="Times New Roman"/>
          <w:sz w:val="24"/>
          <w:szCs w:val="24"/>
        </w:rPr>
        <w:t>to</w:t>
      </w:r>
      <w:proofErr w:type="spellEnd"/>
      <w:r w:rsidR="00463A26" w:rsidRPr="00463A26">
        <w:rPr>
          <w:rFonts w:ascii="Times New Roman" w:hAnsi="Times New Roman" w:cs="Times New Roman"/>
          <w:sz w:val="24"/>
          <w:szCs w:val="24"/>
        </w:rPr>
        <w:t xml:space="preserve"> partial resistance in potato: evidence from French and Moroccan populations. </w:t>
      </w:r>
      <w:r w:rsidR="00463A26" w:rsidRPr="00463A26">
        <w:rPr>
          <w:rFonts w:ascii="Times New Roman" w:hAnsi="Times New Roman" w:cs="Times New Roman"/>
          <w:i/>
          <w:sz w:val="24"/>
          <w:szCs w:val="24"/>
        </w:rPr>
        <w:t>Phytopathology</w:t>
      </w:r>
      <w:r>
        <w:rPr>
          <w:rFonts w:ascii="Times New Roman" w:hAnsi="Times New Roman" w:cs="Times New Roman"/>
          <w:i/>
          <w:sz w:val="24"/>
          <w:szCs w:val="24"/>
        </w:rPr>
        <w:t xml:space="preserve">, </w:t>
      </w:r>
      <w:r w:rsidR="00463A26" w:rsidRPr="00463A26">
        <w:rPr>
          <w:rFonts w:ascii="Times New Roman" w:hAnsi="Times New Roman" w:cs="Times New Roman"/>
          <w:b/>
          <w:sz w:val="24"/>
          <w:szCs w:val="24"/>
        </w:rPr>
        <w:t>97</w:t>
      </w:r>
      <w:r w:rsidR="00463A26" w:rsidRPr="00463A26">
        <w:rPr>
          <w:rFonts w:ascii="Times New Roman" w:hAnsi="Times New Roman" w:cs="Times New Roman"/>
          <w:sz w:val="24"/>
          <w:szCs w:val="24"/>
        </w:rPr>
        <w:t>: 338–343.</w:t>
      </w:r>
    </w:p>
    <w:p w:rsidR="00463A26" w:rsidRPr="00463A26" w:rsidRDefault="00A3183C" w:rsidP="00463A26">
      <w:pPr>
        <w:tabs>
          <w:tab w:val="left" w:pos="567"/>
        </w:tabs>
        <w:autoSpaceDE w:val="0"/>
        <w:autoSpaceDN w:val="0"/>
        <w:adjustRightInd w:val="0"/>
        <w:spacing w:after="0" w:line="360" w:lineRule="auto"/>
        <w:ind w:left="567" w:hanging="567"/>
        <w:jc w:val="both"/>
        <w:rPr>
          <w:rFonts w:ascii="Times New Roman" w:hAnsi="Times New Roman" w:cs="Times New Roman"/>
          <w:i/>
          <w:iCs/>
          <w:sz w:val="24"/>
          <w:szCs w:val="24"/>
        </w:rPr>
      </w:pPr>
      <w:r>
        <w:rPr>
          <w:rFonts w:ascii="Times New Roman" w:hAnsi="Times New Roman" w:cs="Times New Roman"/>
          <w:sz w:val="24"/>
          <w:szCs w:val="24"/>
        </w:rPr>
        <w:lastRenderedPageBreak/>
        <w:t xml:space="preserve">J.C. </w:t>
      </w:r>
      <w:proofErr w:type="spellStart"/>
      <w:r>
        <w:rPr>
          <w:rFonts w:ascii="Times New Roman" w:hAnsi="Times New Roman" w:cs="Times New Roman"/>
          <w:sz w:val="24"/>
          <w:szCs w:val="24"/>
        </w:rPr>
        <w:t>Avise</w:t>
      </w:r>
      <w:proofErr w:type="spellEnd"/>
      <w:r w:rsidR="00463A26" w:rsidRPr="00463A26">
        <w:rPr>
          <w:rFonts w:ascii="Times New Roman" w:hAnsi="Times New Roman" w:cs="Times New Roman"/>
          <w:sz w:val="24"/>
          <w:szCs w:val="24"/>
        </w:rPr>
        <w:t xml:space="preserve"> and </w:t>
      </w:r>
      <w:r>
        <w:rPr>
          <w:rFonts w:ascii="Times New Roman" w:hAnsi="Times New Roman" w:cs="Times New Roman"/>
          <w:sz w:val="24"/>
          <w:szCs w:val="24"/>
        </w:rPr>
        <w:t xml:space="preserve">K. </w:t>
      </w:r>
      <w:proofErr w:type="spellStart"/>
      <w:r>
        <w:rPr>
          <w:rFonts w:ascii="Times New Roman" w:hAnsi="Times New Roman" w:cs="Times New Roman"/>
          <w:sz w:val="24"/>
          <w:szCs w:val="24"/>
        </w:rPr>
        <w:t>Wollenberg</w:t>
      </w:r>
      <w:proofErr w:type="spellEnd"/>
      <w:r>
        <w:rPr>
          <w:rFonts w:ascii="Times New Roman" w:hAnsi="Times New Roman" w:cs="Times New Roman"/>
          <w:sz w:val="24"/>
          <w:szCs w:val="24"/>
        </w:rPr>
        <w:t>(</w:t>
      </w:r>
      <w:r w:rsidR="00463A26" w:rsidRPr="00463A26">
        <w:rPr>
          <w:rFonts w:ascii="Times New Roman" w:hAnsi="Times New Roman" w:cs="Times New Roman"/>
          <w:sz w:val="24"/>
          <w:szCs w:val="24"/>
        </w:rPr>
        <w:t>1997</w:t>
      </w:r>
      <w:r>
        <w:rPr>
          <w:rFonts w:ascii="Times New Roman" w:hAnsi="Times New Roman" w:cs="Times New Roman"/>
          <w:sz w:val="24"/>
          <w:szCs w:val="24"/>
        </w:rPr>
        <w:t>)</w:t>
      </w:r>
      <w:r w:rsidR="00463A26" w:rsidRPr="00463A26">
        <w:rPr>
          <w:rFonts w:ascii="Times New Roman" w:hAnsi="Times New Roman" w:cs="Times New Roman"/>
          <w:sz w:val="24"/>
          <w:szCs w:val="24"/>
        </w:rPr>
        <w:t xml:space="preserve">. </w:t>
      </w:r>
      <w:proofErr w:type="spellStart"/>
      <w:proofErr w:type="gramStart"/>
      <w:r w:rsidR="00463A26" w:rsidRPr="00463A26">
        <w:rPr>
          <w:rFonts w:ascii="Times New Roman" w:hAnsi="Times New Roman" w:cs="Times New Roman"/>
          <w:sz w:val="24"/>
          <w:szCs w:val="24"/>
        </w:rPr>
        <w:t>Phylogenetics</w:t>
      </w:r>
      <w:proofErr w:type="spellEnd"/>
      <w:r w:rsidR="00463A26" w:rsidRPr="00463A26">
        <w:rPr>
          <w:rFonts w:ascii="Times New Roman" w:hAnsi="Times New Roman" w:cs="Times New Roman"/>
          <w:sz w:val="24"/>
          <w:szCs w:val="24"/>
        </w:rPr>
        <w:t xml:space="preserve"> and the origin of species.</w:t>
      </w:r>
      <w:r w:rsidR="00463A26" w:rsidRPr="00463A26">
        <w:rPr>
          <w:rFonts w:ascii="Times New Roman" w:hAnsi="Times New Roman" w:cs="Times New Roman"/>
          <w:i/>
          <w:iCs/>
          <w:sz w:val="24"/>
          <w:szCs w:val="24"/>
        </w:rPr>
        <w:t>Proc.</w:t>
      </w:r>
      <w:proofErr w:type="gramEnd"/>
      <w:r w:rsidR="00463A26" w:rsidRPr="00463A26">
        <w:rPr>
          <w:rFonts w:ascii="Times New Roman" w:hAnsi="Times New Roman" w:cs="Times New Roman"/>
          <w:i/>
          <w:iCs/>
          <w:sz w:val="24"/>
          <w:szCs w:val="24"/>
        </w:rPr>
        <w:t xml:space="preserve"> Natl. Acad. Sci. USA</w:t>
      </w:r>
      <w:r>
        <w:rPr>
          <w:rFonts w:ascii="Times New Roman" w:hAnsi="Times New Roman" w:cs="Times New Roman"/>
          <w:i/>
          <w:iCs/>
          <w:sz w:val="24"/>
          <w:szCs w:val="24"/>
        </w:rPr>
        <w:t>,</w:t>
      </w:r>
      <w:r w:rsidR="00463A26" w:rsidRPr="00463A26">
        <w:rPr>
          <w:rFonts w:ascii="Times New Roman" w:hAnsi="Times New Roman" w:cs="Times New Roman"/>
          <w:b/>
          <w:sz w:val="24"/>
          <w:szCs w:val="24"/>
        </w:rPr>
        <w:t>94</w:t>
      </w:r>
      <w:r w:rsidR="00463A26" w:rsidRPr="00463A26">
        <w:rPr>
          <w:rFonts w:ascii="Times New Roman" w:hAnsi="Times New Roman" w:cs="Times New Roman"/>
          <w:sz w:val="24"/>
          <w:szCs w:val="24"/>
        </w:rPr>
        <w:t>:7748–</w:t>
      </w:r>
      <w:r>
        <w:rPr>
          <w:rFonts w:ascii="Times New Roman" w:hAnsi="Times New Roman" w:cs="Times New Roman"/>
          <w:sz w:val="24"/>
          <w:szCs w:val="24"/>
        </w:rPr>
        <w:t>77</w:t>
      </w:r>
      <w:r w:rsidR="00463A26" w:rsidRPr="00463A26">
        <w:rPr>
          <w:rFonts w:ascii="Times New Roman" w:hAnsi="Times New Roman" w:cs="Times New Roman"/>
          <w:sz w:val="24"/>
          <w:szCs w:val="24"/>
        </w:rPr>
        <w:t>55.</w:t>
      </w:r>
    </w:p>
    <w:p w:rsidR="00463A26" w:rsidRPr="00463A26" w:rsidRDefault="00A3183C" w:rsidP="00463A26">
      <w:pPr>
        <w:tabs>
          <w:tab w:val="left" w:pos="567"/>
        </w:tabs>
        <w:autoSpaceDE w:val="0"/>
        <w:autoSpaceDN w:val="0"/>
        <w:adjustRightInd w:val="0"/>
        <w:spacing w:after="0" w:line="360" w:lineRule="auto"/>
        <w:ind w:left="567" w:hanging="567"/>
        <w:jc w:val="both"/>
        <w:rPr>
          <w:rFonts w:ascii="Times New Roman" w:hAnsi="Times New Roman" w:cs="Times New Roman"/>
          <w:i/>
          <w:iCs/>
          <w:sz w:val="24"/>
          <w:szCs w:val="24"/>
        </w:rPr>
      </w:pPr>
      <w:r>
        <w:rPr>
          <w:rFonts w:ascii="Times New Roman" w:hAnsi="Times New Roman" w:cs="Times New Roman"/>
          <w:sz w:val="24"/>
          <w:szCs w:val="24"/>
        </w:rPr>
        <w:t xml:space="preserve">T.G. </w:t>
      </w:r>
      <w:proofErr w:type="spellStart"/>
      <w:r>
        <w:rPr>
          <w:rFonts w:ascii="Times New Roman" w:hAnsi="Times New Roman" w:cs="Times New Roman"/>
          <w:sz w:val="24"/>
          <w:szCs w:val="24"/>
        </w:rPr>
        <w:t>Barraclough</w:t>
      </w:r>
      <w:proofErr w:type="gramStart"/>
      <w:r>
        <w:rPr>
          <w:rFonts w:ascii="Times New Roman" w:hAnsi="Times New Roman" w:cs="Times New Roman"/>
          <w:sz w:val="24"/>
          <w:szCs w:val="24"/>
        </w:rPr>
        <w:t>,C.W</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Birky</w:t>
      </w:r>
      <w:proofErr w:type="spellEnd"/>
      <w:r>
        <w:rPr>
          <w:rFonts w:ascii="Times New Roman" w:hAnsi="Times New Roman" w:cs="Times New Roman"/>
          <w:sz w:val="24"/>
          <w:szCs w:val="24"/>
        </w:rPr>
        <w:t xml:space="preserve"> and A. Burt(</w:t>
      </w:r>
      <w:r w:rsidR="00463A26" w:rsidRPr="00463A26">
        <w:rPr>
          <w:rFonts w:ascii="Times New Roman" w:hAnsi="Times New Roman" w:cs="Times New Roman"/>
          <w:sz w:val="24"/>
          <w:szCs w:val="24"/>
        </w:rPr>
        <w:t>2003</w:t>
      </w:r>
      <w:r>
        <w:rPr>
          <w:rFonts w:ascii="Times New Roman" w:hAnsi="Times New Roman" w:cs="Times New Roman"/>
          <w:sz w:val="24"/>
          <w:szCs w:val="24"/>
        </w:rPr>
        <w:t>)</w:t>
      </w:r>
      <w:r w:rsidR="00463A26" w:rsidRPr="00463A26">
        <w:rPr>
          <w:rFonts w:ascii="Times New Roman" w:hAnsi="Times New Roman" w:cs="Times New Roman"/>
          <w:sz w:val="24"/>
          <w:szCs w:val="24"/>
        </w:rPr>
        <w:t>.Diversification in sexual and asexual organisms.</w:t>
      </w:r>
      <w:r w:rsidR="00463A26" w:rsidRPr="00463A26">
        <w:rPr>
          <w:rFonts w:ascii="Times New Roman" w:hAnsi="Times New Roman" w:cs="Times New Roman"/>
          <w:i/>
          <w:iCs/>
          <w:sz w:val="24"/>
          <w:szCs w:val="24"/>
        </w:rPr>
        <w:t>Evolution</w:t>
      </w:r>
      <w:r>
        <w:rPr>
          <w:rFonts w:ascii="Times New Roman" w:hAnsi="Times New Roman" w:cs="Times New Roman"/>
          <w:i/>
          <w:iCs/>
          <w:sz w:val="24"/>
          <w:szCs w:val="24"/>
        </w:rPr>
        <w:t>,</w:t>
      </w:r>
      <w:r w:rsidR="00463A26" w:rsidRPr="00463A26">
        <w:rPr>
          <w:rFonts w:ascii="Times New Roman" w:hAnsi="Times New Roman" w:cs="Times New Roman"/>
          <w:b/>
          <w:sz w:val="24"/>
          <w:szCs w:val="24"/>
        </w:rPr>
        <w:t>57</w:t>
      </w:r>
      <w:r w:rsidR="00463A26" w:rsidRPr="00463A26">
        <w:rPr>
          <w:rFonts w:ascii="Times New Roman" w:hAnsi="Times New Roman" w:cs="Times New Roman"/>
          <w:sz w:val="24"/>
          <w:szCs w:val="24"/>
        </w:rPr>
        <w:t>:2166–</w:t>
      </w:r>
      <w:r>
        <w:rPr>
          <w:rFonts w:ascii="Times New Roman" w:hAnsi="Times New Roman" w:cs="Times New Roman"/>
          <w:sz w:val="24"/>
          <w:szCs w:val="24"/>
        </w:rPr>
        <w:t>21</w:t>
      </w:r>
      <w:r w:rsidR="00463A26" w:rsidRPr="00463A26">
        <w:rPr>
          <w:rFonts w:ascii="Times New Roman" w:hAnsi="Times New Roman" w:cs="Times New Roman"/>
          <w:sz w:val="24"/>
          <w:szCs w:val="24"/>
        </w:rPr>
        <w:t>72.</w:t>
      </w:r>
    </w:p>
    <w:p w:rsidR="00463A26" w:rsidRPr="00463A26" w:rsidRDefault="00A3183C" w:rsidP="00463A26">
      <w:pPr>
        <w:tabs>
          <w:tab w:val="left" w:pos="567"/>
        </w:tabs>
        <w:autoSpaceDE w:val="0"/>
        <w:autoSpaceDN w:val="0"/>
        <w:adjustRightInd w:val="0"/>
        <w:spacing w:after="0" w:line="360" w:lineRule="auto"/>
        <w:ind w:left="567" w:hanging="567"/>
        <w:jc w:val="both"/>
        <w:rPr>
          <w:rFonts w:ascii="Times New Roman" w:hAnsi="Times New Roman" w:cs="Times New Roman"/>
          <w:i/>
          <w:iCs/>
          <w:sz w:val="24"/>
          <w:szCs w:val="24"/>
        </w:rPr>
      </w:pPr>
      <w:proofErr w:type="gramStart"/>
      <w:r>
        <w:rPr>
          <w:rFonts w:ascii="Times New Roman" w:hAnsi="Times New Roman" w:cs="Times New Roman"/>
          <w:sz w:val="24"/>
          <w:szCs w:val="24"/>
        </w:rPr>
        <w:t>D.A. Baum and M.J. Donoghue (</w:t>
      </w:r>
      <w:r w:rsidR="00463A26" w:rsidRPr="00463A26">
        <w:rPr>
          <w:rFonts w:ascii="Times New Roman" w:hAnsi="Times New Roman" w:cs="Times New Roman"/>
          <w:sz w:val="24"/>
          <w:szCs w:val="24"/>
        </w:rPr>
        <w:t>1995</w:t>
      </w:r>
      <w:r>
        <w:rPr>
          <w:rFonts w:ascii="Times New Roman" w:hAnsi="Times New Roman" w:cs="Times New Roman"/>
          <w:sz w:val="24"/>
          <w:szCs w:val="24"/>
        </w:rPr>
        <w:t>)</w:t>
      </w:r>
      <w:r w:rsidR="00463A26" w:rsidRPr="00463A26">
        <w:rPr>
          <w:rFonts w:ascii="Times New Roman" w:hAnsi="Times New Roman" w:cs="Times New Roman"/>
          <w:sz w:val="24"/>
          <w:szCs w:val="24"/>
        </w:rPr>
        <w:t>.</w:t>
      </w:r>
      <w:proofErr w:type="gramEnd"/>
      <w:r w:rsidR="00463A26" w:rsidRPr="00463A26">
        <w:rPr>
          <w:rFonts w:ascii="Times New Roman" w:hAnsi="Times New Roman" w:cs="Times New Roman"/>
          <w:sz w:val="24"/>
          <w:szCs w:val="24"/>
        </w:rPr>
        <w:t xml:space="preserve"> </w:t>
      </w:r>
      <w:proofErr w:type="gramStart"/>
      <w:r w:rsidR="00463A26" w:rsidRPr="00463A26">
        <w:rPr>
          <w:rFonts w:ascii="Times New Roman" w:hAnsi="Times New Roman" w:cs="Times New Roman"/>
          <w:sz w:val="24"/>
          <w:szCs w:val="24"/>
        </w:rPr>
        <w:t>Choosing among alternative “phylogenetic” species concepts.</w:t>
      </w:r>
      <w:r w:rsidR="00463A26" w:rsidRPr="00463A26">
        <w:rPr>
          <w:rFonts w:ascii="Times New Roman" w:hAnsi="Times New Roman" w:cs="Times New Roman"/>
          <w:i/>
          <w:iCs/>
          <w:sz w:val="24"/>
          <w:szCs w:val="24"/>
        </w:rPr>
        <w:t>Syst.</w:t>
      </w:r>
      <w:proofErr w:type="gramEnd"/>
      <w:r w:rsidR="00463A26" w:rsidRPr="00463A26">
        <w:rPr>
          <w:rFonts w:ascii="Times New Roman" w:hAnsi="Times New Roman" w:cs="Times New Roman"/>
          <w:i/>
          <w:iCs/>
          <w:sz w:val="24"/>
          <w:szCs w:val="24"/>
        </w:rPr>
        <w:t xml:space="preserve"> Bot.</w:t>
      </w:r>
      <w:r>
        <w:rPr>
          <w:rFonts w:ascii="Times New Roman" w:hAnsi="Times New Roman" w:cs="Times New Roman"/>
          <w:i/>
          <w:iCs/>
          <w:sz w:val="24"/>
          <w:szCs w:val="24"/>
        </w:rPr>
        <w:t>,</w:t>
      </w:r>
      <w:r w:rsidR="00463A26" w:rsidRPr="00463A26">
        <w:rPr>
          <w:rFonts w:ascii="Times New Roman" w:hAnsi="Times New Roman" w:cs="Times New Roman"/>
          <w:b/>
          <w:sz w:val="24"/>
          <w:szCs w:val="24"/>
        </w:rPr>
        <w:t>20</w:t>
      </w:r>
      <w:r w:rsidR="00463A26" w:rsidRPr="00463A26">
        <w:rPr>
          <w:rFonts w:ascii="Times New Roman" w:hAnsi="Times New Roman" w:cs="Times New Roman"/>
          <w:sz w:val="24"/>
          <w:szCs w:val="24"/>
        </w:rPr>
        <w:t>:560–</w:t>
      </w:r>
      <w:r>
        <w:rPr>
          <w:rFonts w:ascii="Times New Roman" w:hAnsi="Times New Roman" w:cs="Times New Roman"/>
          <w:sz w:val="24"/>
          <w:szCs w:val="24"/>
        </w:rPr>
        <w:t>5</w:t>
      </w:r>
      <w:r w:rsidR="00463A26" w:rsidRPr="00463A26">
        <w:rPr>
          <w:rFonts w:ascii="Times New Roman" w:hAnsi="Times New Roman" w:cs="Times New Roman"/>
          <w:sz w:val="24"/>
          <w:szCs w:val="24"/>
        </w:rPr>
        <w:t>73.</w:t>
      </w:r>
    </w:p>
    <w:p w:rsidR="00463A26" w:rsidRPr="00463A26" w:rsidRDefault="00A3183C"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gramStart"/>
      <w:r>
        <w:rPr>
          <w:rFonts w:ascii="Times New Roman" w:hAnsi="Times New Roman" w:cs="Times New Roman"/>
          <w:sz w:val="24"/>
          <w:szCs w:val="24"/>
        </w:rPr>
        <w:t xml:space="preserve">C.W. </w:t>
      </w:r>
      <w:proofErr w:type="spellStart"/>
      <w:r>
        <w:rPr>
          <w:rFonts w:ascii="Times New Roman" w:hAnsi="Times New Roman" w:cs="Times New Roman"/>
          <w:sz w:val="24"/>
          <w:szCs w:val="24"/>
        </w:rPr>
        <w:t>Birky</w:t>
      </w:r>
      <w:proofErr w:type="spellEnd"/>
      <w:r w:rsidR="00463A26" w:rsidRPr="00463A26">
        <w:rPr>
          <w:rFonts w:ascii="Times New Roman" w:hAnsi="Times New Roman" w:cs="Times New Roman"/>
          <w:sz w:val="24"/>
          <w:szCs w:val="24"/>
        </w:rPr>
        <w:t xml:space="preserve"> and </w:t>
      </w:r>
      <w:r>
        <w:rPr>
          <w:rFonts w:ascii="Times New Roman" w:hAnsi="Times New Roman" w:cs="Times New Roman"/>
          <w:sz w:val="24"/>
          <w:szCs w:val="24"/>
        </w:rPr>
        <w:t xml:space="preserve">T.G. </w:t>
      </w:r>
      <w:proofErr w:type="spellStart"/>
      <w:r w:rsidR="00463A26" w:rsidRPr="00463A26">
        <w:rPr>
          <w:rFonts w:ascii="Times New Roman" w:hAnsi="Times New Roman" w:cs="Times New Roman"/>
          <w:sz w:val="24"/>
          <w:szCs w:val="24"/>
        </w:rPr>
        <w:t>Barraclough</w:t>
      </w:r>
      <w:proofErr w:type="spellEnd"/>
      <w:r>
        <w:rPr>
          <w:rFonts w:ascii="Times New Roman" w:hAnsi="Times New Roman" w:cs="Times New Roman"/>
          <w:sz w:val="24"/>
          <w:szCs w:val="24"/>
        </w:rPr>
        <w:t xml:space="preserve"> (</w:t>
      </w:r>
      <w:r w:rsidR="00463A26" w:rsidRPr="00463A26">
        <w:rPr>
          <w:rFonts w:ascii="Times New Roman" w:hAnsi="Times New Roman" w:cs="Times New Roman"/>
          <w:sz w:val="24"/>
          <w:szCs w:val="24"/>
        </w:rPr>
        <w:t>2009</w:t>
      </w:r>
      <w:r>
        <w:rPr>
          <w:rFonts w:ascii="Times New Roman" w:hAnsi="Times New Roman" w:cs="Times New Roman"/>
          <w:sz w:val="24"/>
          <w:szCs w:val="24"/>
        </w:rPr>
        <w:t>)</w:t>
      </w:r>
      <w:r w:rsidR="00463A26" w:rsidRPr="00463A26">
        <w:rPr>
          <w:rFonts w:ascii="Times New Roman" w:hAnsi="Times New Roman" w:cs="Times New Roman"/>
          <w:sz w:val="24"/>
          <w:szCs w:val="24"/>
        </w:rPr>
        <w:t>.</w:t>
      </w:r>
      <w:proofErr w:type="gramEnd"/>
      <w:r w:rsidR="00463A26" w:rsidRPr="00463A26">
        <w:rPr>
          <w:rFonts w:ascii="Times New Roman" w:hAnsi="Times New Roman" w:cs="Times New Roman"/>
          <w:sz w:val="24"/>
          <w:szCs w:val="24"/>
        </w:rPr>
        <w:t xml:space="preserve"> Asexual </w:t>
      </w:r>
      <w:proofErr w:type="spellStart"/>
      <w:r w:rsidR="00463A26" w:rsidRPr="00463A26">
        <w:rPr>
          <w:rFonts w:ascii="Times New Roman" w:hAnsi="Times New Roman" w:cs="Times New Roman"/>
          <w:sz w:val="24"/>
          <w:szCs w:val="24"/>
        </w:rPr>
        <w:t>Speciation.</w:t>
      </w:r>
      <w:r w:rsidR="00463A26" w:rsidRPr="00463A26">
        <w:rPr>
          <w:rFonts w:ascii="Times New Roman" w:hAnsi="Times New Roman" w:cs="Times New Roman"/>
          <w:b/>
          <w:sz w:val="24"/>
          <w:szCs w:val="24"/>
        </w:rPr>
        <w:t>In</w:t>
      </w:r>
      <w:r w:rsidR="00463A26" w:rsidRPr="00463A26">
        <w:rPr>
          <w:rFonts w:ascii="Times New Roman" w:hAnsi="Times New Roman" w:cs="Times New Roman"/>
          <w:i/>
          <w:iCs/>
          <w:sz w:val="24"/>
          <w:szCs w:val="24"/>
        </w:rPr>
        <w:t>Lost</w:t>
      </w:r>
      <w:proofErr w:type="spellEnd"/>
      <w:r w:rsidR="00463A26" w:rsidRPr="00463A26">
        <w:rPr>
          <w:rFonts w:ascii="Times New Roman" w:hAnsi="Times New Roman" w:cs="Times New Roman"/>
          <w:i/>
          <w:iCs/>
          <w:sz w:val="24"/>
          <w:szCs w:val="24"/>
        </w:rPr>
        <w:t xml:space="preserve"> Sex: The Evolutionary Biology of Parthenogenesis</w:t>
      </w:r>
      <w:r w:rsidR="00463A26" w:rsidRPr="00463A26">
        <w:rPr>
          <w:rFonts w:ascii="Times New Roman" w:hAnsi="Times New Roman" w:cs="Times New Roman"/>
          <w:sz w:val="24"/>
          <w:szCs w:val="24"/>
        </w:rPr>
        <w:t xml:space="preserve">, ed. I. </w:t>
      </w:r>
      <w:proofErr w:type="spellStart"/>
      <w:r w:rsidR="00463A26" w:rsidRPr="00463A26">
        <w:rPr>
          <w:rFonts w:ascii="Times New Roman" w:hAnsi="Times New Roman" w:cs="Times New Roman"/>
          <w:sz w:val="24"/>
          <w:szCs w:val="24"/>
        </w:rPr>
        <w:t>Schron</w:t>
      </w:r>
      <w:proofErr w:type="spellEnd"/>
      <w:r w:rsidR="00463A26" w:rsidRPr="00463A26">
        <w:rPr>
          <w:rFonts w:ascii="Times New Roman" w:hAnsi="Times New Roman" w:cs="Times New Roman"/>
          <w:sz w:val="24"/>
          <w:szCs w:val="24"/>
        </w:rPr>
        <w:t xml:space="preserve">, K. Martens and P. Van </w:t>
      </w:r>
      <w:proofErr w:type="spellStart"/>
      <w:r w:rsidR="00463A26" w:rsidRPr="00463A26">
        <w:rPr>
          <w:rFonts w:ascii="Times New Roman" w:hAnsi="Times New Roman" w:cs="Times New Roman"/>
          <w:sz w:val="24"/>
          <w:szCs w:val="24"/>
        </w:rPr>
        <w:t>Dijk</w:t>
      </w:r>
      <w:proofErr w:type="spellEnd"/>
      <w:r w:rsidR="00463A26" w:rsidRPr="00463A26">
        <w:rPr>
          <w:rFonts w:ascii="Times New Roman" w:hAnsi="Times New Roman" w:cs="Times New Roman"/>
          <w:sz w:val="24"/>
          <w:szCs w:val="24"/>
        </w:rPr>
        <w:t>, pp. 201–</w:t>
      </w:r>
      <w:r>
        <w:rPr>
          <w:rFonts w:ascii="Times New Roman" w:hAnsi="Times New Roman" w:cs="Times New Roman"/>
          <w:sz w:val="24"/>
          <w:szCs w:val="24"/>
        </w:rPr>
        <w:t>2</w:t>
      </w:r>
      <w:r w:rsidR="00463A26" w:rsidRPr="00463A26">
        <w:rPr>
          <w:rFonts w:ascii="Times New Roman" w:hAnsi="Times New Roman" w:cs="Times New Roman"/>
          <w:sz w:val="24"/>
          <w:szCs w:val="24"/>
        </w:rPr>
        <w:t>16. Dordrecht, Neth. Springer.</w:t>
      </w:r>
    </w:p>
    <w:p w:rsidR="00463A26" w:rsidRPr="00463A26" w:rsidRDefault="00A3183C"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C.J. </w:t>
      </w:r>
      <w:proofErr w:type="spellStart"/>
      <w:r>
        <w:rPr>
          <w:rFonts w:ascii="Times New Roman" w:hAnsi="Times New Roman" w:cs="Times New Roman"/>
          <w:sz w:val="24"/>
          <w:szCs w:val="24"/>
        </w:rPr>
        <w:t>Bos</w:t>
      </w:r>
      <w:proofErr w:type="spellEnd"/>
      <w:r>
        <w:rPr>
          <w:rFonts w:ascii="Times New Roman" w:hAnsi="Times New Roman" w:cs="Times New Roman"/>
          <w:sz w:val="24"/>
          <w:szCs w:val="24"/>
        </w:rPr>
        <w:t>(</w:t>
      </w:r>
      <w:r w:rsidR="00463A26" w:rsidRPr="00463A26">
        <w:rPr>
          <w:rFonts w:ascii="Times New Roman" w:hAnsi="Times New Roman" w:cs="Times New Roman"/>
          <w:sz w:val="24"/>
          <w:szCs w:val="24"/>
        </w:rPr>
        <w:t>1996</w:t>
      </w:r>
      <w:r>
        <w:rPr>
          <w:rFonts w:ascii="Times New Roman" w:hAnsi="Times New Roman" w:cs="Times New Roman"/>
          <w:sz w:val="24"/>
          <w:szCs w:val="24"/>
        </w:rPr>
        <w:t>)</w:t>
      </w:r>
      <w:r w:rsidR="00463A26" w:rsidRPr="00463A26">
        <w:rPr>
          <w:rFonts w:ascii="Times New Roman" w:hAnsi="Times New Roman" w:cs="Times New Roman"/>
          <w:sz w:val="24"/>
          <w:szCs w:val="24"/>
        </w:rPr>
        <w:t xml:space="preserve">. Somatic </w:t>
      </w:r>
      <w:proofErr w:type="spellStart"/>
      <w:r w:rsidR="00463A26" w:rsidRPr="00463A26">
        <w:rPr>
          <w:rFonts w:ascii="Times New Roman" w:hAnsi="Times New Roman" w:cs="Times New Roman"/>
          <w:sz w:val="24"/>
          <w:szCs w:val="24"/>
        </w:rPr>
        <w:t>recombination.</w:t>
      </w:r>
      <w:r w:rsidR="00463A26" w:rsidRPr="00463A26">
        <w:rPr>
          <w:rFonts w:ascii="Times New Roman" w:hAnsi="Times New Roman" w:cs="Times New Roman"/>
          <w:b/>
          <w:sz w:val="24"/>
          <w:szCs w:val="24"/>
        </w:rPr>
        <w:t>In</w:t>
      </w:r>
      <w:proofErr w:type="spellEnd"/>
      <w:r w:rsidR="00463A26" w:rsidRPr="00463A26">
        <w:rPr>
          <w:rFonts w:ascii="Times New Roman" w:hAnsi="Times New Roman" w:cs="Times New Roman"/>
          <w:sz w:val="24"/>
          <w:szCs w:val="24"/>
        </w:rPr>
        <w:t xml:space="preserve">: </w:t>
      </w:r>
      <w:proofErr w:type="spellStart"/>
      <w:r w:rsidR="00463A26" w:rsidRPr="00463A26">
        <w:rPr>
          <w:rFonts w:ascii="Times New Roman" w:hAnsi="Times New Roman" w:cs="Times New Roman"/>
          <w:sz w:val="24"/>
          <w:szCs w:val="24"/>
        </w:rPr>
        <w:t>Bos</w:t>
      </w:r>
      <w:proofErr w:type="spellEnd"/>
      <w:r w:rsidR="00463A26" w:rsidRPr="00463A26">
        <w:rPr>
          <w:rFonts w:ascii="Times New Roman" w:hAnsi="Times New Roman" w:cs="Times New Roman"/>
          <w:sz w:val="24"/>
          <w:szCs w:val="24"/>
        </w:rPr>
        <w:t>, C.J. (Ed.), Fungal Genetics, Principles and Practice. Marcel Dekker, New York, pp. 73–95.</w:t>
      </w:r>
    </w:p>
    <w:p w:rsidR="00463A26" w:rsidRPr="00463A26" w:rsidRDefault="00A3183C"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K.D. </w:t>
      </w:r>
      <w:proofErr w:type="spellStart"/>
      <w:r>
        <w:rPr>
          <w:rFonts w:ascii="Times New Roman" w:hAnsi="Times New Roman" w:cs="Times New Roman"/>
          <w:sz w:val="24"/>
          <w:szCs w:val="24"/>
        </w:rPr>
        <w:t>Broders</w:t>
      </w:r>
      <w:proofErr w:type="gramStart"/>
      <w:r>
        <w:rPr>
          <w:rFonts w:ascii="Times New Roman" w:hAnsi="Times New Roman" w:cs="Times New Roman"/>
          <w:sz w:val="24"/>
          <w:szCs w:val="24"/>
        </w:rPr>
        <w:t>,A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Boraks,A.M</w:t>
      </w:r>
      <w:proofErr w:type="spellEnd"/>
      <w:r>
        <w:rPr>
          <w:rFonts w:ascii="Times New Roman" w:hAnsi="Times New Roman" w:cs="Times New Roman"/>
          <w:sz w:val="24"/>
          <w:szCs w:val="24"/>
        </w:rPr>
        <w:t>. Sanchez</w:t>
      </w:r>
      <w:r w:rsidR="00463A26" w:rsidRPr="00463A26">
        <w:rPr>
          <w:rFonts w:ascii="Times New Roman" w:hAnsi="Times New Roman" w:cs="Times New Roman"/>
          <w:sz w:val="24"/>
          <w:szCs w:val="24"/>
        </w:rPr>
        <w:t xml:space="preserve"> and </w:t>
      </w:r>
      <w:r>
        <w:rPr>
          <w:rFonts w:ascii="Times New Roman" w:hAnsi="Times New Roman" w:cs="Times New Roman"/>
          <w:sz w:val="24"/>
          <w:szCs w:val="24"/>
        </w:rPr>
        <w:t>G.J. Boland (</w:t>
      </w:r>
      <w:r w:rsidR="00463A26" w:rsidRPr="00463A26">
        <w:rPr>
          <w:rFonts w:ascii="Times New Roman" w:hAnsi="Times New Roman" w:cs="Times New Roman"/>
          <w:sz w:val="24"/>
          <w:szCs w:val="24"/>
        </w:rPr>
        <w:t>2012</w:t>
      </w:r>
      <w:r>
        <w:rPr>
          <w:rFonts w:ascii="Times New Roman" w:hAnsi="Times New Roman" w:cs="Times New Roman"/>
          <w:sz w:val="24"/>
          <w:szCs w:val="24"/>
        </w:rPr>
        <w:t>)</w:t>
      </w:r>
      <w:r w:rsidR="00463A26" w:rsidRPr="00463A26">
        <w:rPr>
          <w:rFonts w:ascii="Times New Roman" w:hAnsi="Times New Roman" w:cs="Times New Roman"/>
          <w:sz w:val="24"/>
          <w:szCs w:val="24"/>
        </w:rPr>
        <w:t xml:space="preserve">. Population structure of the butternut canker fungus, </w:t>
      </w:r>
      <w:proofErr w:type="spellStart"/>
      <w:r w:rsidR="00463A26" w:rsidRPr="00463A26">
        <w:rPr>
          <w:rFonts w:ascii="Times New Roman" w:hAnsi="Times New Roman" w:cs="Times New Roman"/>
          <w:i/>
          <w:iCs/>
          <w:sz w:val="24"/>
          <w:szCs w:val="24"/>
        </w:rPr>
        <w:t>Ophiognomoniaclavigignenti-juglandacearum</w:t>
      </w:r>
      <w:proofErr w:type="spellEnd"/>
      <w:r w:rsidR="00463A26" w:rsidRPr="00463A26">
        <w:rPr>
          <w:rFonts w:ascii="Times New Roman" w:hAnsi="Times New Roman" w:cs="Times New Roman"/>
          <w:sz w:val="24"/>
          <w:szCs w:val="24"/>
        </w:rPr>
        <w:t xml:space="preserve">, in North American forests. </w:t>
      </w:r>
      <w:r w:rsidR="00463A26" w:rsidRPr="00463A26">
        <w:rPr>
          <w:rFonts w:ascii="Times New Roman" w:hAnsi="Times New Roman" w:cs="Times New Roman"/>
          <w:i/>
          <w:iCs/>
          <w:sz w:val="24"/>
          <w:szCs w:val="24"/>
        </w:rPr>
        <w:t>Ecology and Evolution</w:t>
      </w:r>
      <w:r>
        <w:rPr>
          <w:rFonts w:ascii="Times New Roman" w:hAnsi="Times New Roman" w:cs="Times New Roman"/>
          <w:i/>
          <w:iCs/>
          <w:sz w:val="24"/>
          <w:szCs w:val="24"/>
        </w:rPr>
        <w:t>,</w:t>
      </w:r>
      <w:r w:rsidR="00463A26" w:rsidRPr="00463A26">
        <w:rPr>
          <w:rFonts w:ascii="Times New Roman" w:hAnsi="Times New Roman" w:cs="Times New Roman"/>
          <w:b/>
          <w:sz w:val="24"/>
          <w:szCs w:val="24"/>
        </w:rPr>
        <w:t>2</w:t>
      </w:r>
      <w:r w:rsidR="00463A26" w:rsidRPr="00463A26">
        <w:rPr>
          <w:rFonts w:ascii="Times New Roman" w:hAnsi="Times New Roman" w:cs="Times New Roman"/>
          <w:sz w:val="24"/>
          <w:szCs w:val="24"/>
        </w:rPr>
        <w:t>:2114–</w:t>
      </w:r>
      <w:r>
        <w:rPr>
          <w:rFonts w:ascii="Times New Roman" w:hAnsi="Times New Roman" w:cs="Times New Roman"/>
          <w:sz w:val="24"/>
          <w:szCs w:val="24"/>
        </w:rPr>
        <w:t>21</w:t>
      </w:r>
      <w:r w:rsidR="00463A26" w:rsidRPr="00463A26">
        <w:rPr>
          <w:rFonts w:ascii="Times New Roman" w:hAnsi="Times New Roman" w:cs="Times New Roman"/>
          <w:sz w:val="24"/>
          <w:szCs w:val="24"/>
        </w:rPr>
        <w:t>27.</w:t>
      </w:r>
    </w:p>
    <w:p w:rsidR="00463A26" w:rsidRPr="00463A26" w:rsidRDefault="00A3183C"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J.A. Coyne and H.A. </w:t>
      </w:r>
      <w:proofErr w:type="gramStart"/>
      <w:r>
        <w:rPr>
          <w:rFonts w:ascii="Times New Roman" w:hAnsi="Times New Roman" w:cs="Times New Roman"/>
          <w:sz w:val="24"/>
          <w:szCs w:val="24"/>
        </w:rPr>
        <w:t>Orr(</w:t>
      </w:r>
      <w:proofErr w:type="gramEnd"/>
      <w:r w:rsidR="00463A26" w:rsidRPr="00463A26">
        <w:rPr>
          <w:rFonts w:ascii="Times New Roman" w:hAnsi="Times New Roman" w:cs="Times New Roman"/>
          <w:sz w:val="24"/>
          <w:szCs w:val="24"/>
        </w:rPr>
        <w:t>2004</w:t>
      </w:r>
      <w:r>
        <w:rPr>
          <w:rFonts w:ascii="Times New Roman" w:hAnsi="Times New Roman" w:cs="Times New Roman"/>
          <w:sz w:val="24"/>
          <w:szCs w:val="24"/>
        </w:rPr>
        <w:t>)</w:t>
      </w:r>
      <w:r w:rsidR="00463A26" w:rsidRPr="00463A26">
        <w:rPr>
          <w:rFonts w:ascii="Times New Roman" w:hAnsi="Times New Roman" w:cs="Times New Roman"/>
          <w:sz w:val="24"/>
          <w:szCs w:val="24"/>
        </w:rPr>
        <w:t>.</w:t>
      </w:r>
      <w:proofErr w:type="spellStart"/>
      <w:r w:rsidR="00463A26" w:rsidRPr="00463A26">
        <w:rPr>
          <w:rFonts w:ascii="Times New Roman" w:hAnsi="Times New Roman" w:cs="Times New Roman"/>
          <w:sz w:val="24"/>
          <w:szCs w:val="24"/>
        </w:rPr>
        <w:t>Speciation.Sinauer</w:t>
      </w:r>
      <w:proofErr w:type="spellEnd"/>
      <w:r w:rsidR="00463A26" w:rsidRPr="00463A26">
        <w:rPr>
          <w:rFonts w:ascii="Times New Roman" w:hAnsi="Times New Roman" w:cs="Times New Roman"/>
          <w:sz w:val="24"/>
          <w:szCs w:val="24"/>
        </w:rPr>
        <w:t xml:space="preserve"> Associates, Sunderland, MA.</w:t>
      </w:r>
    </w:p>
    <w:p w:rsidR="00463A26" w:rsidRPr="00463A26" w:rsidRDefault="00A3183C"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C. Darwin(</w:t>
      </w:r>
      <w:r w:rsidR="00463A26" w:rsidRPr="00463A26">
        <w:rPr>
          <w:rFonts w:ascii="Times New Roman" w:hAnsi="Times New Roman" w:cs="Times New Roman"/>
          <w:sz w:val="24"/>
          <w:szCs w:val="24"/>
        </w:rPr>
        <w:t>1859</w:t>
      </w:r>
      <w:r>
        <w:rPr>
          <w:rFonts w:ascii="Times New Roman" w:hAnsi="Times New Roman" w:cs="Times New Roman"/>
          <w:sz w:val="24"/>
          <w:szCs w:val="24"/>
        </w:rPr>
        <w:t>)</w:t>
      </w:r>
      <w:r w:rsidR="00463A26" w:rsidRPr="00463A26">
        <w:rPr>
          <w:rFonts w:ascii="Times New Roman" w:hAnsi="Times New Roman" w:cs="Times New Roman"/>
          <w:sz w:val="24"/>
          <w:szCs w:val="24"/>
        </w:rPr>
        <w:t xml:space="preserve">. </w:t>
      </w:r>
      <w:proofErr w:type="gramStart"/>
      <w:r w:rsidR="00463A26" w:rsidRPr="00463A26">
        <w:rPr>
          <w:rFonts w:ascii="Times New Roman" w:hAnsi="Times New Roman" w:cs="Times New Roman"/>
          <w:sz w:val="24"/>
          <w:szCs w:val="24"/>
        </w:rPr>
        <w:t>On the Origin of Species.</w:t>
      </w:r>
      <w:proofErr w:type="gramEnd"/>
      <w:r w:rsidR="00463A26" w:rsidRPr="00463A26">
        <w:rPr>
          <w:rFonts w:ascii="Times New Roman" w:hAnsi="Times New Roman" w:cs="Times New Roman"/>
          <w:sz w:val="24"/>
          <w:szCs w:val="24"/>
        </w:rPr>
        <w:t xml:space="preserve"> Murray, London. </w:t>
      </w:r>
    </w:p>
    <w:p w:rsidR="00463A26" w:rsidRPr="00463A26" w:rsidRDefault="00A3183C"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 De </w:t>
      </w:r>
      <w:proofErr w:type="spellStart"/>
      <w:r>
        <w:rPr>
          <w:rFonts w:ascii="Times New Roman" w:hAnsi="Times New Roman" w:cs="Times New Roman"/>
          <w:sz w:val="24"/>
          <w:szCs w:val="24"/>
        </w:rPr>
        <w:t>Queiroz</w:t>
      </w:r>
      <w:proofErr w:type="spellEnd"/>
      <w:r>
        <w:rPr>
          <w:rFonts w:ascii="Times New Roman" w:hAnsi="Times New Roman" w:cs="Times New Roman"/>
          <w:sz w:val="24"/>
          <w:szCs w:val="24"/>
        </w:rPr>
        <w:t>(</w:t>
      </w:r>
      <w:r w:rsidR="00463A26" w:rsidRPr="00463A26">
        <w:rPr>
          <w:rFonts w:ascii="Times New Roman" w:hAnsi="Times New Roman" w:cs="Times New Roman"/>
          <w:sz w:val="24"/>
          <w:szCs w:val="24"/>
        </w:rPr>
        <w:t>1998</w:t>
      </w:r>
      <w:r>
        <w:rPr>
          <w:rFonts w:ascii="Times New Roman" w:hAnsi="Times New Roman" w:cs="Times New Roman"/>
          <w:sz w:val="24"/>
          <w:szCs w:val="24"/>
        </w:rPr>
        <w:t>)</w:t>
      </w:r>
      <w:r w:rsidR="00463A26" w:rsidRPr="00463A26">
        <w:rPr>
          <w:rFonts w:ascii="Times New Roman" w:hAnsi="Times New Roman" w:cs="Times New Roman"/>
          <w:sz w:val="24"/>
          <w:szCs w:val="24"/>
        </w:rPr>
        <w:t>. The general lineage concept of species, and the process of speciation.</w:t>
      </w:r>
      <w:r w:rsidR="00463A26" w:rsidRPr="00463A26">
        <w:rPr>
          <w:rFonts w:ascii="Times New Roman" w:hAnsi="Times New Roman" w:cs="Times New Roman"/>
          <w:b/>
          <w:sz w:val="24"/>
          <w:szCs w:val="24"/>
        </w:rPr>
        <w:t>In</w:t>
      </w:r>
      <w:r w:rsidR="00463A26" w:rsidRPr="00463A26">
        <w:rPr>
          <w:rFonts w:ascii="Times New Roman" w:hAnsi="Times New Roman" w:cs="Times New Roman"/>
          <w:sz w:val="24"/>
          <w:szCs w:val="24"/>
        </w:rPr>
        <w:t xml:space="preserve">: Endless Forms: Species and Speciation. Eds., D.J. Howard and S.H. </w:t>
      </w:r>
      <w:proofErr w:type="spellStart"/>
      <w:r w:rsidR="00463A26" w:rsidRPr="00463A26">
        <w:rPr>
          <w:rFonts w:ascii="Times New Roman" w:hAnsi="Times New Roman" w:cs="Times New Roman"/>
          <w:sz w:val="24"/>
          <w:szCs w:val="24"/>
        </w:rPr>
        <w:t>Belocher</w:t>
      </w:r>
      <w:proofErr w:type="spellEnd"/>
      <w:r w:rsidR="00463A26" w:rsidRPr="00463A26">
        <w:rPr>
          <w:rFonts w:ascii="Times New Roman" w:hAnsi="Times New Roman" w:cs="Times New Roman"/>
          <w:sz w:val="24"/>
          <w:szCs w:val="24"/>
        </w:rPr>
        <w:t>, Oxford University Press, pp. 57–75.</w:t>
      </w:r>
    </w:p>
    <w:p w:rsidR="00463A26" w:rsidRPr="00463A26" w:rsidRDefault="00A3183C"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 De </w:t>
      </w:r>
      <w:proofErr w:type="spellStart"/>
      <w:r>
        <w:rPr>
          <w:rFonts w:ascii="Times New Roman" w:hAnsi="Times New Roman" w:cs="Times New Roman"/>
          <w:sz w:val="24"/>
          <w:szCs w:val="24"/>
        </w:rPr>
        <w:t>Queiroz</w:t>
      </w:r>
      <w:proofErr w:type="spellEnd"/>
      <w:r>
        <w:rPr>
          <w:rFonts w:ascii="Times New Roman" w:hAnsi="Times New Roman" w:cs="Times New Roman"/>
          <w:sz w:val="24"/>
          <w:szCs w:val="24"/>
        </w:rPr>
        <w:t>(</w:t>
      </w:r>
      <w:r w:rsidR="00463A26" w:rsidRPr="00463A26">
        <w:rPr>
          <w:rFonts w:ascii="Times New Roman" w:hAnsi="Times New Roman" w:cs="Times New Roman"/>
          <w:sz w:val="24"/>
          <w:szCs w:val="24"/>
        </w:rPr>
        <w:t>2007</w:t>
      </w:r>
      <w:r>
        <w:rPr>
          <w:rFonts w:ascii="Times New Roman" w:hAnsi="Times New Roman" w:cs="Times New Roman"/>
          <w:sz w:val="24"/>
          <w:szCs w:val="24"/>
        </w:rPr>
        <w:t>)</w:t>
      </w:r>
      <w:r w:rsidR="00463A26" w:rsidRPr="00463A26">
        <w:rPr>
          <w:rFonts w:ascii="Times New Roman" w:hAnsi="Times New Roman" w:cs="Times New Roman"/>
          <w:sz w:val="24"/>
          <w:szCs w:val="24"/>
        </w:rPr>
        <w:t>. Species Co</w:t>
      </w:r>
      <w:r>
        <w:rPr>
          <w:rFonts w:ascii="Times New Roman" w:hAnsi="Times New Roman" w:cs="Times New Roman"/>
          <w:sz w:val="24"/>
          <w:szCs w:val="24"/>
        </w:rPr>
        <w:t>ncepts and Species Delimitation</w:t>
      </w:r>
      <w:r w:rsidR="00463A26" w:rsidRPr="00463A26">
        <w:rPr>
          <w:rFonts w:ascii="Times New Roman" w:hAnsi="Times New Roman" w:cs="Times New Roman"/>
          <w:sz w:val="24"/>
          <w:szCs w:val="24"/>
        </w:rPr>
        <w:t>.</w:t>
      </w:r>
      <w:r w:rsidR="00463A26" w:rsidRPr="00A3183C">
        <w:rPr>
          <w:rFonts w:ascii="Times New Roman" w:hAnsi="Times New Roman" w:cs="Times New Roman"/>
          <w:i/>
          <w:sz w:val="24"/>
          <w:szCs w:val="24"/>
        </w:rPr>
        <w:t>Taylor &amp; Francis</w:t>
      </w:r>
      <w:proofErr w:type="gramStart"/>
      <w:r>
        <w:rPr>
          <w:rFonts w:ascii="Times New Roman" w:hAnsi="Times New Roman" w:cs="Times New Roman"/>
          <w:sz w:val="24"/>
          <w:szCs w:val="24"/>
        </w:rPr>
        <w:t>,</w:t>
      </w:r>
      <w:r w:rsidR="00463A26" w:rsidRPr="00463A26">
        <w:rPr>
          <w:rFonts w:ascii="Times New Roman" w:hAnsi="Times New Roman" w:cs="Times New Roman"/>
          <w:b/>
          <w:sz w:val="24"/>
          <w:szCs w:val="24"/>
        </w:rPr>
        <w:t>56</w:t>
      </w:r>
      <w:proofErr w:type="gramEnd"/>
      <w:r w:rsidR="00463A26" w:rsidRPr="00463A26">
        <w:rPr>
          <w:rFonts w:ascii="Times New Roman" w:hAnsi="Times New Roman" w:cs="Times New Roman"/>
          <w:sz w:val="24"/>
          <w:szCs w:val="24"/>
        </w:rPr>
        <w:t>: 879–888.</w:t>
      </w:r>
    </w:p>
    <w:p w:rsidR="00463A26" w:rsidRPr="00463A26" w:rsidRDefault="00A3183C"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D. </w:t>
      </w:r>
      <w:proofErr w:type="spellStart"/>
      <w:r>
        <w:rPr>
          <w:rFonts w:ascii="Times New Roman" w:hAnsi="Times New Roman" w:cs="Times New Roman"/>
          <w:sz w:val="24"/>
          <w:szCs w:val="24"/>
        </w:rPr>
        <w:t>Delneri</w:t>
      </w:r>
      <w:proofErr w:type="spellEnd"/>
      <w:r>
        <w:rPr>
          <w:rFonts w:ascii="Times New Roman" w:hAnsi="Times New Roman" w:cs="Times New Roman"/>
          <w:sz w:val="24"/>
          <w:szCs w:val="24"/>
        </w:rPr>
        <w:t xml:space="preserve">, I. Colson, S. </w:t>
      </w:r>
      <w:proofErr w:type="spellStart"/>
      <w:r>
        <w:rPr>
          <w:rFonts w:ascii="Times New Roman" w:hAnsi="Times New Roman" w:cs="Times New Roman"/>
          <w:sz w:val="24"/>
          <w:szCs w:val="24"/>
        </w:rPr>
        <w:t>Grammenoudi</w:t>
      </w:r>
      <w:proofErr w:type="spellEnd"/>
      <w:r w:rsidR="00463A26" w:rsidRPr="00463A26">
        <w:rPr>
          <w:rFonts w:ascii="Times New Roman" w:hAnsi="Times New Roman" w:cs="Times New Roman"/>
          <w:sz w:val="24"/>
          <w:szCs w:val="24"/>
        </w:rPr>
        <w:t xml:space="preserve">, </w:t>
      </w:r>
      <w:r>
        <w:rPr>
          <w:rFonts w:ascii="Times New Roman" w:hAnsi="Times New Roman" w:cs="Times New Roman"/>
          <w:sz w:val="24"/>
          <w:szCs w:val="24"/>
        </w:rPr>
        <w:t xml:space="preserve">I.N. </w:t>
      </w:r>
      <w:proofErr w:type="spellStart"/>
      <w:r>
        <w:rPr>
          <w:rFonts w:ascii="Times New Roman" w:hAnsi="Times New Roman" w:cs="Times New Roman"/>
          <w:sz w:val="24"/>
          <w:szCs w:val="24"/>
        </w:rPr>
        <w:t>Roberts,E.J</w:t>
      </w:r>
      <w:proofErr w:type="spellEnd"/>
      <w:r>
        <w:rPr>
          <w:rFonts w:ascii="Times New Roman" w:hAnsi="Times New Roman" w:cs="Times New Roman"/>
          <w:sz w:val="24"/>
          <w:szCs w:val="24"/>
        </w:rPr>
        <w:t>. Louis and S.G. Oliver(</w:t>
      </w:r>
      <w:r w:rsidR="00463A26" w:rsidRPr="00463A26">
        <w:rPr>
          <w:rFonts w:ascii="Times New Roman" w:hAnsi="Times New Roman" w:cs="Times New Roman"/>
          <w:sz w:val="24"/>
          <w:szCs w:val="24"/>
        </w:rPr>
        <w:t>2003</w:t>
      </w:r>
      <w:r>
        <w:rPr>
          <w:rFonts w:ascii="Times New Roman" w:hAnsi="Times New Roman" w:cs="Times New Roman"/>
          <w:sz w:val="24"/>
          <w:szCs w:val="24"/>
        </w:rPr>
        <w:t>)</w:t>
      </w:r>
      <w:r w:rsidR="00463A26" w:rsidRPr="00463A26">
        <w:rPr>
          <w:rFonts w:ascii="Times New Roman" w:hAnsi="Times New Roman" w:cs="Times New Roman"/>
          <w:sz w:val="24"/>
          <w:szCs w:val="24"/>
        </w:rPr>
        <w:t>. Engineering evolution to study speciation in yeasts.</w:t>
      </w:r>
      <w:r w:rsidR="00463A26" w:rsidRPr="00463A26">
        <w:rPr>
          <w:rFonts w:ascii="Times New Roman" w:hAnsi="Times New Roman" w:cs="Times New Roman"/>
          <w:i/>
          <w:sz w:val="24"/>
          <w:szCs w:val="24"/>
        </w:rPr>
        <w:t>Nature</w:t>
      </w:r>
      <w:r>
        <w:rPr>
          <w:rFonts w:ascii="Times New Roman" w:hAnsi="Times New Roman" w:cs="Times New Roman"/>
          <w:i/>
          <w:sz w:val="24"/>
          <w:szCs w:val="24"/>
        </w:rPr>
        <w:t xml:space="preserve">, </w:t>
      </w:r>
      <w:r w:rsidR="00463A26" w:rsidRPr="00463A26">
        <w:rPr>
          <w:rFonts w:ascii="Times New Roman" w:hAnsi="Times New Roman" w:cs="Times New Roman"/>
          <w:b/>
          <w:sz w:val="24"/>
          <w:szCs w:val="24"/>
        </w:rPr>
        <w:t>422</w:t>
      </w:r>
      <w:r w:rsidR="00463A26" w:rsidRPr="00463A26">
        <w:rPr>
          <w:rFonts w:ascii="Times New Roman" w:hAnsi="Times New Roman" w:cs="Times New Roman"/>
          <w:sz w:val="24"/>
          <w:szCs w:val="24"/>
        </w:rPr>
        <w:t>: 68–72.</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463A26">
        <w:rPr>
          <w:rFonts w:ascii="Times New Roman" w:hAnsi="Times New Roman" w:cs="Times New Roman"/>
          <w:sz w:val="24"/>
          <w:szCs w:val="24"/>
        </w:rPr>
        <w:t>Dettman</w:t>
      </w:r>
      <w:proofErr w:type="spellEnd"/>
      <w:r w:rsidRPr="00463A26">
        <w:rPr>
          <w:rFonts w:ascii="Times New Roman" w:hAnsi="Times New Roman" w:cs="Times New Roman"/>
          <w:sz w:val="24"/>
          <w:szCs w:val="24"/>
        </w:rPr>
        <w:t xml:space="preserve">, J.R., Jacobson, D.J. and Taylor, J.W. 2003.Amultilocus genealogical approach to phylogenetic species recognition in the model eukaryote </w:t>
      </w:r>
      <w:r w:rsidRPr="00463A26">
        <w:rPr>
          <w:rFonts w:ascii="Times New Roman" w:hAnsi="Times New Roman" w:cs="Times New Roman"/>
          <w:i/>
          <w:iCs/>
          <w:sz w:val="24"/>
          <w:szCs w:val="24"/>
        </w:rPr>
        <w:t>Neurospora</w:t>
      </w:r>
      <w:r w:rsidRPr="00463A26">
        <w:rPr>
          <w:rFonts w:ascii="Times New Roman" w:hAnsi="Times New Roman" w:cs="Times New Roman"/>
          <w:sz w:val="24"/>
          <w:szCs w:val="24"/>
        </w:rPr>
        <w:t>.</w:t>
      </w:r>
      <w:r w:rsidRPr="00463A26">
        <w:rPr>
          <w:rFonts w:ascii="Times New Roman" w:hAnsi="Times New Roman" w:cs="Times New Roman"/>
          <w:i/>
          <w:iCs/>
          <w:sz w:val="24"/>
          <w:szCs w:val="24"/>
        </w:rPr>
        <w:t>Evolution</w:t>
      </w:r>
      <w:r w:rsidRPr="00463A26">
        <w:rPr>
          <w:rFonts w:ascii="Times New Roman" w:hAnsi="Times New Roman" w:cs="Times New Roman"/>
          <w:b/>
          <w:sz w:val="24"/>
          <w:szCs w:val="24"/>
        </w:rPr>
        <w:t>57</w:t>
      </w:r>
      <w:r w:rsidRPr="00463A26">
        <w:rPr>
          <w:rFonts w:ascii="Times New Roman" w:hAnsi="Times New Roman" w:cs="Times New Roman"/>
          <w:sz w:val="24"/>
          <w:szCs w:val="24"/>
        </w:rPr>
        <w:t>:2703–20.</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463A26">
        <w:rPr>
          <w:rFonts w:ascii="Times New Roman" w:hAnsi="Times New Roman" w:cs="Times New Roman"/>
          <w:sz w:val="24"/>
          <w:szCs w:val="24"/>
        </w:rPr>
        <w:t>Felsensein</w:t>
      </w:r>
      <w:proofErr w:type="spellEnd"/>
      <w:r w:rsidRPr="00463A26">
        <w:rPr>
          <w:rFonts w:ascii="Times New Roman" w:hAnsi="Times New Roman" w:cs="Times New Roman"/>
          <w:sz w:val="24"/>
          <w:szCs w:val="24"/>
        </w:rPr>
        <w:t xml:space="preserve">, J. 1981. </w:t>
      </w:r>
      <w:proofErr w:type="spellStart"/>
      <w:r w:rsidRPr="00463A26">
        <w:rPr>
          <w:rFonts w:ascii="Times New Roman" w:hAnsi="Times New Roman" w:cs="Times New Roman"/>
          <w:sz w:val="24"/>
          <w:szCs w:val="24"/>
        </w:rPr>
        <w:t>Skepticism</w:t>
      </w:r>
      <w:proofErr w:type="spellEnd"/>
      <w:r w:rsidRPr="00463A26">
        <w:rPr>
          <w:rFonts w:ascii="Times New Roman" w:hAnsi="Times New Roman" w:cs="Times New Roman"/>
          <w:sz w:val="24"/>
          <w:szCs w:val="24"/>
        </w:rPr>
        <w:t xml:space="preserve"> towards Santa </w:t>
      </w:r>
      <w:proofErr w:type="spellStart"/>
      <w:r w:rsidRPr="00463A26">
        <w:rPr>
          <w:rFonts w:ascii="Times New Roman" w:hAnsi="Times New Roman" w:cs="Times New Roman"/>
          <w:sz w:val="24"/>
          <w:szCs w:val="24"/>
        </w:rPr>
        <w:t>Rosalia</w:t>
      </w:r>
      <w:proofErr w:type="spellEnd"/>
      <w:r w:rsidRPr="00463A26">
        <w:rPr>
          <w:rFonts w:ascii="Times New Roman" w:hAnsi="Times New Roman" w:cs="Times New Roman"/>
          <w:sz w:val="24"/>
          <w:szCs w:val="24"/>
        </w:rPr>
        <w:t>, or why are there so few kinds of animals</w:t>
      </w:r>
      <w:proofErr w:type="gramStart"/>
      <w:r w:rsidRPr="00463A26">
        <w:rPr>
          <w:rFonts w:ascii="Times New Roman" w:hAnsi="Times New Roman" w:cs="Times New Roman"/>
          <w:sz w:val="24"/>
          <w:szCs w:val="24"/>
        </w:rPr>
        <w:t>?</w:t>
      </w:r>
      <w:r w:rsidRPr="00463A26">
        <w:rPr>
          <w:rFonts w:ascii="Times New Roman" w:hAnsi="Times New Roman" w:cs="Times New Roman"/>
          <w:i/>
          <w:sz w:val="24"/>
          <w:szCs w:val="24"/>
        </w:rPr>
        <w:t>Evolution</w:t>
      </w:r>
      <w:r w:rsidRPr="00463A26">
        <w:rPr>
          <w:rFonts w:ascii="Times New Roman" w:hAnsi="Times New Roman" w:cs="Times New Roman"/>
          <w:b/>
          <w:sz w:val="24"/>
          <w:szCs w:val="24"/>
        </w:rPr>
        <w:t>35</w:t>
      </w:r>
      <w:proofErr w:type="gramEnd"/>
      <w:r w:rsidRPr="00463A26">
        <w:rPr>
          <w:rFonts w:ascii="Times New Roman" w:hAnsi="Times New Roman" w:cs="Times New Roman"/>
          <w:sz w:val="24"/>
          <w:szCs w:val="24"/>
        </w:rPr>
        <w:t xml:space="preserve">: 124–138. </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t>Finlay, B., 2002. Global dispersal of free-living microbial eukaryote species.</w:t>
      </w:r>
      <w:r w:rsidRPr="00463A26">
        <w:rPr>
          <w:rFonts w:ascii="Times New Roman" w:hAnsi="Times New Roman" w:cs="Times New Roman"/>
          <w:i/>
          <w:sz w:val="24"/>
          <w:szCs w:val="24"/>
        </w:rPr>
        <w:t>Science</w:t>
      </w:r>
      <w:r w:rsidRPr="00463A26">
        <w:rPr>
          <w:rFonts w:ascii="Times New Roman" w:hAnsi="Times New Roman" w:cs="Times New Roman"/>
          <w:b/>
          <w:sz w:val="24"/>
          <w:szCs w:val="24"/>
        </w:rPr>
        <w:t>296</w:t>
      </w:r>
      <w:r w:rsidRPr="00463A26">
        <w:rPr>
          <w:rFonts w:ascii="Times New Roman" w:hAnsi="Times New Roman" w:cs="Times New Roman"/>
          <w:sz w:val="24"/>
          <w:szCs w:val="24"/>
        </w:rPr>
        <w:t>: 1061–1063.</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463A26">
        <w:rPr>
          <w:rFonts w:ascii="Times New Roman" w:hAnsi="Times New Roman" w:cs="Times New Roman"/>
          <w:sz w:val="24"/>
          <w:szCs w:val="24"/>
        </w:rPr>
        <w:t>Gandon</w:t>
      </w:r>
      <w:proofErr w:type="spellEnd"/>
      <w:r w:rsidRPr="00463A26">
        <w:rPr>
          <w:rFonts w:ascii="Times New Roman" w:hAnsi="Times New Roman" w:cs="Times New Roman"/>
          <w:sz w:val="24"/>
          <w:szCs w:val="24"/>
        </w:rPr>
        <w:t xml:space="preserve">, S. 2004. Evolution of </w:t>
      </w:r>
      <w:proofErr w:type="spellStart"/>
      <w:r w:rsidRPr="00463A26">
        <w:rPr>
          <w:rFonts w:ascii="Times New Roman" w:hAnsi="Times New Roman" w:cs="Times New Roman"/>
          <w:sz w:val="24"/>
          <w:szCs w:val="24"/>
        </w:rPr>
        <w:t>multihost</w:t>
      </w:r>
      <w:proofErr w:type="spellEnd"/>
      <w:r w:rsidRPr="00463A26">
        <w:rPr>
          <w:rFonts w:ascii="Times New Roman" w:hAnsi="Times New Roman" w:cs="Times New Roman"/>
          <w:sz w:val="24"/>
          <w:szCs w:val="24"/>
        </w:rPr>
        <w:t xml:space="preserve"> parasites.</w:t>
      </w:r>
      <w:r w:rsidRPr="00463A26">
        <w:rPr>
          <w:rFonts w:ascii="Times New Roman" w:hAnsi="Times New Roman" w:cs="Times New Roman"/>
          <w:i/>
          <w:sz w:val="24"/>
          <w:szCs w:val="24"/>
        </w:rPr>
        <w:t>Evolution</w:t>
      </w:r>
      <w:r w:rsidRPr="00463A26">
        <w:rPr>
          <w:rFonts w:ascii="Times New Roman" w:hAnsi="Times New Roman" w:cs="Times New Roman"/>
          <w:b/>
          <w:sz w:val="24"/>
          <w:szCs w:val="24"/>
        </w:rPr>
        <w:t>58</w:t>
      </w:r>
      <w:r w:rsidRPr="00463A26">
        <w:rPr>
          <w:rFonts w:ascii="Times New Roman" w:hAnsi="Times New Roman" w:cs="Times New Roman"/>
          <w:sz w:val="24"/>
          <w:szCs w:val="24"/>
        </w:rPr>
        <w:t>: 455–469.</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463A26">
        <w:rPr>
          <w:rFonts w:ascii="Times New Roman" w:hAnsi="Times New Roman" w:cs="Times New Roman"/>
          <w:sz w:val="24"/>
          <w:szCs w:val="24"/>
        </w:rPr>
        <w:t>Gavrilets</w:t>
      </w:r>
      <w:proofErr w:type="spellEnd"/>
      <w:r w:rsidRPr="00463A26">
        <w:rPr>
          <w:rFonts w:ascii="Times New Roman" w:hAnsi="Times New Roman" w:cs="Times New Roman"/>
          <w:sz w:val="24"/>
          <w:szCs w:val="24"/>
        </w:rPr>
        <w:t>, S. 2004. Fitness Landscapes and the Origin of Species, Princeton University Press</w:t>
      </w:r>
    </w:p>
    <w:p w:rsidR="00463A26" w:rsidRPr="00463A26" w:rsidRDefault="00463A26" w:rsidP="00463A26">
      <w:pPr>
        <w:tabs>
          <w:tab w:val="left" w:pos="567"/>
        </w:tabs>
        <w:spacing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t xml:space="preserve">Giraud, T. 1997. RFLP markers show genetic recombination in </w:t>
      </w:r>
      <w:r w:rsidRPr="00463A26">
        <w:rPr>
          <w:rFonts w:ascii="Times New Roman" w:hAnsi="Times New Roman" w:cs="Times New Roman"/>
          <w:i/>
          <w:sz w:val="24"/>
          <w:szCs w:val="24"/>
        </w:rPr>
        <w:t xml:space="preserve">Botrytis </w:t>
      </w:r>
      <w:proofErr w:type="spellStart"/>
      <w:r w:rsidRPr="00463A26">
        <w:rPr>
          <w:rFonts w:ascii="Times New Roman" w:hAnsi="Times New Roman" w:cs="Times New Roman"/>
          <w:i/>
          <w:sz w:val="24"/>
          <w:szCs w:val="24"/>
        </w:rPr>
        <w:t>cinerea</w:t>
      </w:r>
      <w:proofErr w:type="spellEnd"/>
      <w:r w:rsidRPr="00463A26">
        <w:rPr>
          <w:rFonts w:ascii="Times New Roman" w:hAnsi="Times New Roman" w:cs="Times New Roman"/>
          <w:sz w:val="24"/>
          <w:szCs w:val="24"/>
        </w:rPr>
        <w:t xml:space="preserve"> and transposable elements reveal two sympatric species. </w:t>
      </w:r>
      <w:r w:rsidRPr="00463A26">
        <w:rPr>
          <w:rFonts w:ascii="Times New Roman" w:hAnsi="Times New Roman" w:cs="Times New Roman"/>
          <w:i/>
          <w:sz w:val="24"/>
          <w:szCs w:val="24"/>
        </w:rPr>
        <w:t>Mol. Biol. Evol.</w:t>
      </w:r>
      <w:r w:rsidRPr="00463A26">
        <w:rPr>
          <w:rFonts w:ascii="Times New Roman" w:hAnsi="Times New Roman" w:cs="Times New Roman"/>
          <w:b/>
          <w:sz w:val="24"/>
          <w:szCs w:val="24"/>
        </w:rPr>
        <w:t>14</w:t>
      </w:r>
      <w:r w:rsidRPr="00463A26">
        <w:rPr>
          <w:rFonts w:ascii="Times New Roman" w:hAnsi="Times New Roman" w:cs="Times New Roman"/>
          <w:sz w:val="24"/>
          <w:szCs w:val="24"/>
        </w:rPr>
        <w:t>: 1177–1185.</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lastRenderedPageBreak/>
        <w:t xml:space="preserve">Giraud, T. 2006. Selection against migrant pathogens: the immigrant </w:t>
      </w:r>
      <w:proofErr w:type="spellStart"/>
      <w:r w:rsidRPr="00463A26">
        <w:rPr>
          <w:rFonts w:ascii="Times New Roman" w:hAnsi="Times New Roman" w:cs="Times New Roman"/>
          <w:sz w:val="24"/>
          <w:szCs w:val="24"/>
        </w:rPr>
        <w:t>inviability</w:t>
      </w:r>
      <w:proofErr w:type="spellEnd"/>
      <w:r w:rsidRPr="00463A26">
        <w:rPr>
          <w:rFonts w:ascii="Times New Roman" w:hAnsi="Times New Roman" w:cs="Times New Roman"/>
          <w:sz w:val="24"/>
          <w:szCs w:val="24"/>
        </w:rPr>
        <w:t xml:space="preserve"> barrier in pathogens. </w:t>
      </w:r>
      <w:r w:rsidRPr="00463A26">
        <w:rPr>
          <w:rFonts w:ascii="Times New Roman" w:hAnsi="Times New Roman" w:cs="Times New Roman"/>
          <w:i/>
          <w:sz w:val="24"/>
          <w:szCs w:val="24"/>
        </w:rPr>
        <w:t>Heredity</w:t>
      </w:r>
      <w:r w:rsidRPr="00463A26">
        <w:rPr>
          <w:rFonts w:ascii="Times New Roman" w:hAnsi="Times New Roman" w:cs="Times New Roman"/>
          <w:b/>
          <w:sz w:val="24"/>
          <w:szCs w:val="24"/>
        </w:rPr>
        <w:t>97</w:t>
      </w:r>
      <w:r w:rsidRPr="00463A26">
        <w:rPr>
          <w:rFonts w:ascii="Times New Roman" w:hAnsi="Times New Roman" w:cs="Times New Roman"/>
          <w:sz w:val="24"/>
          <w:szCs w:val="24"/>
        </w:rPr>
        <w:t>: 316–318.</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t>Giraud, T.</w:t>
      </w:r>
      <w:r w:rsidRPr="00463A26">
        <w:rPr>
          <w:rFonts w:ascii="Times New Roman" w:hAnsi="Times New Roman" w:cs="Times New Roman"/>
          <w:color w:val="000000"/>
          <w:sz w:val="24"/>
          <w:szCs w:val="24"/>
        </w:rPr>
        <w:t xml:space="preserve">, </w:t>
      </w:r>
      <w:proofErr w:type="spellStart"/>
      <w:r w:rsidRPr="00463A26">
        <w:rPr>
          <w:rFonts w:ascii="Times New Roman" w:hAnsi="Times New Roman" w:cs="Times New Roman"/>
          <w:color w:val="000000"/>
          <w:sz w:val="24"/>
          <w:szCs w:val="24"/>
        </w:rPr>
        <w:t>Gladieux</w:t>
      </w:r>
      <w:proofErr w:type="spellEnd"/>
      <w:r w:rsidRPr="00463A26">
        <w:rPr>
          <w:rFonts w:ascii="Times New Roman" w:hAnsi="Times New Roman" w:cs="Times New Roman"/>
          <w:color w:val="000066"/>
          <w:sz w:val="24"/>
          <w:szCs w:val="24"/>
        </w:rPr>
        <w:t xml:space="preserve">, </w:t>
      </w:r>
      <w:r w:rsidRPr="00463A26">
        <w:rPr>
          <w:rFonts w:ascii="Times New Roman" w:hAnsi="Times New Roman" w:cs="Times New Roman"/>
          <w:color w:val="000000"/>
          <w:sz w:val="24"/>
          <w:szCs w:val="24"/>
        </w:rPr>
        <w:t xml:space="preserve">P. and </w:t>
      </w:r>
      <w:proofErr w:type="spellStart"/>
      <w:r w:rsidRPr="00463A26">
        <w:rPr>
          <w:rFonts w:ascii="Times New Roman" w:hAnsi="Times New Roman" w:cs="Times New Roman"/>
          <w:color w:val="000000"/>
          <w:sz w:val="24"/>
          <w:szCs w:val="24"/>
        </w:rPr>
        <w:t>Gavrilets</w:t>
      </w:r>
      <w:proofErr w:type="gramStart"/>
      <w:r w:rsidRPr="00463A26">
        <w:rPr>
          <w:rFonts w:ascii="Times New Roman" w:hAnsi="Times New Roman" w:cs="Times New Roman"/>
          <w:color w:val="000066"/>
          <w:sz w:val="24"/>
          <w:szCs w:val="24"/>
        </w:rPr>
        <w:t>,</w:t>
      </w:r>
      <w:r w:rsidRPr="00463A26">
        <w:rPr>
          <w:rFonts w:ascii="Times New Roman" w:hAnsi="Times New Roman" w:cs="Times New Roman"/>
          <w:color w:val="000000"/>
          <w:sz w:val="24"/>
          <w:szCs w:val="24"/>
        </w:rPr>
        <w:t>S</w:t>
      </w:r>
      <w:proofErr w:type="spellEnd"/>
      <w:proofErr w:type="gramEnd"/>
      <w:r w:rsidRPr="00463A26">
        <w:rPr>
          <w:rFonts w:ascii="Times New Roman" w:hAnsi="Times New Roman" w:cs="Times New Roman"/>
          <w:color w:val="000000"/>
          <w:sz w:val="24"/>
          <w:szCs w:val="24"/>
        </w:rPr>
        <w:t xml:space="preserve">. </w:t>
      </w:r>
      <w:r w:rsidRPr="00463A26">
        <w:rPr>
          <w:rFonts w:ascii="Times New Roman" w:hAnsi="Times New Roman" w:cs="Times New Roman"/>
          <w:sz w:val="24"/>
          <w:szCs w:val="24"/>
        </w:rPr>
        <w:t xml:space="preserve">20010. </w:t>
      </w:r>
      <w:proofErr w:type="gramStart"/>
      <w:r w:rsidRPr="00463A26">
        <w:rPr>
          <w:rFonts w:ascii="Times New Roman" w:hAnsi="Times New Roman" w:cs="Times New Roman"/>
          <w:sz w:val="24"/>
          <w:szCs w:val="24"/>
        </w:rPr>
        <w:t xml:space="preserve">Linking the emergence of fungal </w:t>
      </w:r>
      <w:proofErr w:type="spellStart"/>
      <w:r w:rsidRPr="00463A26">
        <w:rPr>
          <w:rFonts w:ascii="Times New Roman" w:hAnsi="Times New Roman" w:cs="Times New Roman"/>
          <w:sz w:val="24"/>
          <w:szCs w:val="24"/>
        </w:rPr>
        <w:t>plantdiseases</w:t>
      </w:r>
      <w:proofErr w:type="spellEnd"/>
      <w:r w:rsidRPr="00463A26">
        <w:rPr>
          <w:rFonts w:ascii="Times New Roman" w:hAnsi="Times New Roman" w:cs="Times New Roman"/>
          <w:sz w:val="24"/>
          <w:szCs w:val="24"/>
        </w:rPr>
        <w:t xml:space="preserve"> with ecological </w:t>
      </w:r>
      <w:proofErr w:type="spellStart"/>
      <w:r w:rsidRPr="00463A26">
        <w:rPr>
          <w:rFonts w:ascii="Times New Roman" w:hAnsi="Times New Roman" w:cs="Times New Roman"/>
          <w:sz w:val="24"/>
          <w:szCs w:val="24"/>
        </w:rPr>
        <w:t>speciation.</w:t>
      </w:r>
      <w:r w:rsidRPr="00463A26">
        <w:rPr>
          <w:rFonts w:ascii="Times New Roman" w:hAnsi="Times New Roman" w:cs="Times New Roman"/>
          <w:i/>
          <w:sz w:val="24"/>
          <w:szCs w:val="24"/>
        </w:rPr>
        <w:t>Trends</w:t>
      </w:r>
      <w:proofErr w:type="spellEnd"/>
      <w:r w:rsidRPr="00463A26">
        <w:rPr>
          <w:rFonts w:ascii="Times New Roman" w:hAnsi="Times New Roman" w:cs="Times New Roman"/>
          <w:i/>
          <w:sz w:val="24"/>
          <w:szCs w:val="24"/>
        </w:rPr>
        <w:t xml:space="preserve"> in Ecology and Evolution</w:t>
      </w:r>
      <w:r w:rsidRPr="00463A26">
        <w:rPr>
          <w:rFonts w:ascii="Times New Roman" w:hAnsi="Times New Roman" w:cs="Times New Roman"/>
          <w:b/>
          <w:sz w:val="24"/>
          <w:szCs w:val="24"/>
        </w:rPr>
        <w:t>25</w:t>
      </w:r>
      <w:r w:rsidRPr="00463A26">
        <w:rPr>
          <w:rFonts w:ascii="Times New Roman" w:hAnsi="Times New Roman" w:cs="Times New Roman"/>
          <w:sz w:val="24"/>
          <w:szCs w:val="24"/>
        </w:rPr>
        <w:t>: 387–395.</w:t>
      </w:r>
      <w:proofErr w:type="gramEnd"/>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proofErr w:type="gramStart"/>
      <w:r w:rsidRPr="00463A26">
        <w:rPr>
          <w:rFonts w:ascii="Times New Roman" w:hAnsi="Times New Roman" w:cs="Times New Roman"/>
          <w:sz w:val="24"/>
          <w:szCs w:val="24"/>
        </w:rPr>
        <w:t>Gladieux</w:t>
      </w:r>
      <w:proofErr w:type="spellEnd"/>
      <w:r w:rsidRPr="00463A26">
        <w:rPr>
          <w:rFonts w:ascii="Times New Roman" w:hAnsi="Times New Roman" w:cs="Times New Roman"/>
          <w:sz w:val="24"/>
          <w:szCs w:val="24"/>
        </w:rPr>
        <w:t xml:space="preserve">, P., </w:t>
      </w:r>
      <w:proofErr w:type="spellStart"/>
      <w:r w:rsidRPr="00463A26">
        <w:rPr>
          <w:rFonts w:ascii="Times New Roman" w:hAnsi="Times New Roman" w:cs="Times New Roman"/>
          <w:sz w:val="24"/>
          <w:szCs w:val="24"/>
        </w:rPr>
        <w:t>Vercken</w:t>
      </w:r>
      <w:proofErr w:type="spellEnd"/>
      <w:r w:rsidRPr="00463A26">
        <w:rPr>
          <w:rFonts w:ascii="Times New Roman" w:hAnsi="Times New Roman" w:cs="Times New Roman"/>
          <w:sz w:val="24"/>
          <w:szCs w:val="24"/>
        </w:rPr>
        <w:t xml:space="preserve">, E., Fontaine, M.C., Hood, M.E. and </w:t>
      </w:r>
      <w:proofErr w:type="spellStart"/>
      <w:r w:rsidRPr="00463A26">
        <w:rPr>
          <w:rFonts w:ascii="Times New Roman" w:hAnsi="Times New Roman" w:cs="Times New Roman"/>
          <w:sz w:val="24"/>
          <w:szCs w:val="24"/>
        </w:rPr>
        <w:t>Jonot</w:t>
      </w:r>
      <w:proofErr w:type="spellEnd"/>
      <w:r w:rsidRPr="00463A26">
        <w:rPr>
          <w:rFonts w:ascii="Times New Roman" w:hAnsi="Times New Roman" w:cs="Times New Roman"/>
          <w:sz w:val="24"/>
          <w:szCs w:val="24"/>
        </w:rPr>
        <w:t>.</w:t>
      </w:r>
      <w:proofErr w:type="gramEnd"/>
      <w:r w:rsidRPr="00463A26">
        <w:rPr>
          <w:rFonts w:ascii="Times New Roman" w:hAnsi="Times New Roman" w:cs="Times New Roman"/>
          <w:sz w:val="24"/>
          <w:szCs w:val="24"/>
        </w:rPr>
        <w:t xml:space="preserve"> 2011. Maintenance of fungal pathogen species that are specialized to different hosts: </w:t>
      </w:r>
      <w:proofErr w:type="spellStart"/>
      <w:r w:rsidRPr="00463A26">
        <w:rPr>
          <w:rFonts w:ascii="Times New Roman" w:hAnsi="Times New Roman" w:cs="Times New Roman"/>
          <w:sz w:val="24"/>
          <w:szCs w:val="24"/>
        </w:rPr>
        <w:t>allopatric</w:t>
      </w:r>
      <w:proofErr w:type="spellEnd"/>
      <w:r w:rsidRPr="00463A26">
        <w:rPr>
          <w:rFonts w:ascii="Times New Roman" w:hAnsi="Times New Roman" w:cs="Times New Roman"/>
          <w:sz w:val="24"/>
          <w:szCs w:val="24"/>
        </w:rPr>
        <w:t xml:space="preserve"> divergence and </w:t>
      </w:r>
      <w:proofErr w:type="spellStart"/>
      <w:r w:rsidRPr="00463A26">
        <w:rPr>
          <w:rFonts w:ascii="Times New Roman" w:hAnsi="Times New Roman" w:cs="Times New Roman"/>
          <w:sz w:val="24"/>
          <w:szCs w:val="24"/>
        </w:rPr>
        <w:t>introgression</w:t>
      </w:r>
      <w:proofErr w:type="spellEnd"/>
      <w:r w:rsidRPr="00463A26">
        <w:rPr>
          <w:rFonts w:ascii="Times New Roman" w:hAnsi="Times New Roman" w:cs="Times New Roman"/>
          <w:sz w:val="24"/>
          <w:szCs w:val="24"/>
        </w:rPr>
        <w:t xml:space="preserve"> through secondary contact. </w:t>
      </w:r>
      <w:r w:rsidRPr="00463A26">
        <w:rPr>
          <w:rFonts w:ascii="Times New Roman" w:hAnsi="Times New Roman" w:cs="Times New Roman"/>
          <w:i/>
          <w:iCs/>
          <w:sz w:val="24"/>
          <w:szCs w:val="24"/>
        </w:rPr>
        <w:t xml:space="preserve">Mol. Biol. </w:t>
      </w:r>
      <w:proofErr w:type="spellStart"/>
      <w:r w:rsidRPr="00463A26">
        <w:rPr>
          <w:rFonts w:ascii="Times New Roman" w:hAnsi="Times New Roman" w:cs="Times New Roman"/>
          <w:i/>
          <w:iCs/>
          <w:sz w:val="24"/>
          <w:szCs w:val="24"/>
        </w:rPr>
        <w:t>Evol</w:t>
      </w:r>
      <w:proofErr w:type="spellEnd"/>
      <w:r w:rsidRPr="00463A26">
        <w:rPr>
          <w:rFonts w:ascii="Times New Roman" w:hAnsi="Times New Roman" w:cs="Times New Roman"/>
          <w:i/>
          <w:iCs/>
          <w:sz w:val="24"/>
          <w:szCs w:val="24"/>
        </w:rPr>
        <w:t xml:space="preserve">. </w:t>
      </w:r>
      <w:r w:rsidRPr="00463A26">
        <w:rPr>
          <w:rFonts w:ascii="Times New Roman" w:hAnsi="Times New Roman" w:cs="Times New Roman"/>
          <w:b/>
          <w:sz w:val="24"/>
          <w:szCs w:val="24"/>
        </w:rPr>
        <w:t>28</w:t>
      </w:r>
      <w:r w:rsidRPr="00463A26">
        <w:rPr>
          <w:rFonts w:ascii="Times New Roman" w:hAnsi="Times New Roman" w:cs="Times New Roman"/>
          <w:sz w:val="24"/>
          <w:szCs w:val="24"/>
        </w:rPr>
        <w:t>:459–71.</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t xml:space="preserve">Goss, E.M., Carbone, I. and </w:t>
      </w:r>
      <w:proofErr w:type="spellStart"/>
      <w:r w:rsidRPr="00463A26">
        <w:rPr>
          <w:rFonts w:ascii="Times New Roman" w:hAnsi="Times New Roman" w:cs="Times New Roman"/>
          <w:sz w:val="24"/>
          <w:szCs w:val="24"/>
        </w:rPr>
        <w:t>Grunwald</w:t>
      </w:r>
      <w:proofErr w:type="spellEnd"/>
      <w:r w:rsidRPr="00463A26">
        <w:rPr>
          <w:rFonts w:ascii="Times New Roman" w:hAnsi="Times New Roman" w:cs="Times New Roman"/>
          <w:sz w:val="24"/>
          <w:szCs w:val="24"/>
        </w:rPr>
        <w:t xml:space="preserve">, N.J. 2009.Ancient isolation and independent evolution of the three clonal lineages of the exotic sudden oak death pathogen </w:t>
      </w:r>
      <w:proofErr w:type="spellStart"/>
      <w:r w:rsidRPr="00463A26">
        <w:rPr>
          <w:rFonts w:ascii="Times New Roman" w:hAnsi="Times New Roman" w:cs="Times New Roman"/>
          <w:i/>
          <w:iCs/>
          <w:sz w:val="24"/>
          <w:szCs w:val="24"/>
        </w:rPr>
        <w:t>Phytophthoraramorum</w:t>
      </w:r>
      <w:r w:rsidRPr="00463A26">
        <w:rPr>
          <w:rFonts w:ascii="Times New Roman" w:hAnsi="Times New Roman" w:cs="Times New Roman"/>
          <w:sz w:val="24"/>
          <w:szCs w:val="24"/>
        </w:rPr>
        <w:t>.</w:t>
      </w:r>
      <w:r w:rsidRPr="00463A26">
        <w:rPr>
          <w:rFonts w:ascii="Times New Roman" w:hAnsi="Times New Roman" w:cs="Times New Roman"/>
          <w:i/>
          <w:iCs/>
          <w:sz w:val="24"/>
          <w:szCs w:val="24"/>
        </w:rPr>
        <w:t>Mol</w:t>
      </w:r>
      <w:proofErr w:type="spellEnd"/>
      <w:r w:rsidRPr="00463A26">
        <w:rPr>
          <w:rFonts w:ascii="Times New Roman" w:hAnsi="Times New Roman" w:cs="Times New Roman"/>
          <w:i/>
          <w:iCs/>
          <w:sz w:val="24"/>
          <w:szCs w:val="24"/>
        </w:rPr>
        <w:t xml:space="preserve">. Ecol. </w:t>
      </w:r>
      <w:r w:rsidRPr="00463A26">
        <w:rPr>
          <w:rFonts w:ascii="Times New Roman" w:hAnsi="Times New Roman" w:cs="Times New Roman"/>
          <w:b/>
          <w:sz w:val="24"/>
          <w:szCs w:val="24"/>
        </w:rPr>
        <w:t>18</w:t>
      </w:r>
      <w:r w:rsidRPr="00463A26">
        <w:rPr>
          <w:rFonts w:ascii="Times New Roman" w:hAnsi="Times New Roman" w:cs="Times New Roman"/>
          <w:sz w:val="24"/>
          <w:szCs w:val="24"/>
        </w:rPr>
        <w:t>:1161–74.</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proofErr w:type="gramStart"/>
      <w:r w:rsidRPr="00463A26">
        <w:rPr>
          <w:rFonts w:ascii="Times New Roman" w:hAnsi="Times New Roman" w:cs="Times New Roman"/>
          <w:sz w:val="24"/>
          <w:szCs w:val="24"/>
        </w:rPr>
        <w:t>Halkett</w:t>
      </w:r>
      <w:proofErr w:type="spellEnd"/>
      <w:r w:rsidRPr="00463A26">
        <w:rPr>
          <w:rFonts w:ascii="Times New Roman" w:hAnsi="Times New Roman" w:cs="Times New Roman"/>
          <w:sz w:val="24"/>
          <w:szCs w:val="24"/>
        </w:rPr>
        <w:t xml:space="preserve">, F., </w:t>
      </w:r>
      <w:proofErr w:type="spellStart"/>
      <w:r w:rsidRPr="00463A26">
        <w:rPr>
          <w:rFonts w:ascii="Times New Roman" w:hAnsi="Times New Roman" w:cs="Times New Roman"/>
          <w:sz w:val="24"/>
          <w:szCs w:val="24"/>
        </w:rPr>
        <w:t>Coste</w:t>
      </w:r>
      <w:proofErr w:type="spellEnd"/>
      <w:r w:rsidRPr="00463A26">
        <w:rPr>
          <w:rFonts w:ascii="Times New Roman" w:hAnsi="Times New Roman" w:cs="Times New Roman"/>
          <w:sz w:val="24"/>
          <w:szCs w:val="24"/>
        </w:rPr>
        <w:t xml:space="preserve">, D., </w:t>
      </w:r>
      <w:proofErr w:type="spellStart"/>
      <w:r w:rsidRPr="00463A26">
        <w:rPr>
          <w:rFonts w:ascii="Times New Roman" w:hAnsi="Times New Roman" w:cs="Times New Roman"/>
          <w:sz w:val="24"/>
          <w:szCs w:val="24"/>
        </w:rPr>
        <w:t>Platero</w:t>
      </w:r>
      <w:proofErr w:type="spellEnd"/>
      <w:r w:rsidRPr="00463A26">
        <w:rPr>
          <w:rFonts w:ascii="Times New Roman" w:hAnsi="Times New Roman" w:cs="Times New Roman"/>
          <w:sz w:val="24"/>
          <w:szCs w:val="24"/>
        </w:rPr>
        <w:t xml:space="preserve">, G.G., </w:t>
      </w:r>
      <w:proofErr w:type="spellStart"/>
      <w:r w:rsidRPr="00463A26">
        <w:rPr>
          <w:rFonts w:ascii="Times New Roman" w:hAnsi="Times New Roman" w:cs="Times New Roman"/>
          <w:sz w:val="24"/>
          <w:szCs w:val="24"/>
        </w:rPr>
        <w:t>Zapater</w:t>
      </w:r>
      <w:proofErr w:type="spellEnd"/>
      <w:r w:rsidRPr="00463A26">
        <w:rPr>
          <w:rFonts w:ascii="Times New Roman" w:hAnsi="Times New Roman" w:cs="Times New Roman"/>
          <w:sz w:val="24"/>
          <w:szCs w:val="24"/>
        </w:rPr>
        <w:t xml:space="preserve">, M.F, </w:t>
      </w:r>
      <w:proofErr w:type="spellStart"/>
      <w:r w:rsidRPr="00463A26">
        <w:rPr>
          <w:rFonts w:ascii="Times New Roman" w:hAnsi="Times New Roman" w:cs="Times New Roman"/>
          <w:sz w:val="24"/>
          <w:szCs w:val="24"/>
        </w:rPr>
        <w:t>Abadie</w:t>
      </w:r>
      <w:proofErr w:type="spellEnd"/>
      <w:r w:rsidRPr="00463A26">
        <w:rPr>
          <w:rFonts w:ascii="Times New Roman" w:hAnsi="Times New Roman" w:cs="Times New Roman"/>
          <w:sz w:val="24"/>
          <w:szCs w:val="24"/>
        </w:rPr>
        <w:t xml:space="preserve">, C. and </w:t>
      </w:r>
      <w:proofErr w:type="spellStart"/>
      <w:r w:rsidRPr="00463A26">
        <w:rPr>
          <w:rFonts w:ascii="Times New Roman" w:hAnsi="Times New Roman" w:cs="Times New Roman"/>
          <w:sz w:val="24"/>
          <w:szCs w:val="24"/>
        </w:rPr>
        <w:t>Carlier</w:t>
      </w:r>
      <w:proofErr w:type="spellEnd"/>
      <w:r w:rsidRPr="00463A26">
        <w:rPr>
          <w:rFonts w:ascii="Times New Roman" w:hAnsi="Times New Roman" w:cs="Times New Roman"/>
          <w:sz w:val="24"/>
          <w:szCs w:val="24"/>
        </w:rPr>
        <w:t>, J. 2010.</w:t>
      </w:r>
      <w:proofErr w:type="gramEnd"/>
      <w:r w:rsidRPr="00463A26">
        <w:rPr>
          <w:rFonts w:ascii="Times New Roman" w:hAnsi="Times New Roman" w:cs="Times New Roman"/>
          <w:sz w:val="24"/>
          <w:szCs w:val="24"/>
        </w:rPr>
        <w:t xml:space="preserve"> Genetic discontinuities and disequilibria in recently established populations of the plant pathogenic fungus </w:t>
      </w:r>
      <w:proofErr w:type="spellStart"/>
      <w:r w:rsidRPr="00463A26">
        <w:rPr>
          <w:rFonts w:ascii="Times New Roman" w:hAnsi="Times New Roman" w:cs="Times New Roman"/>
          <w:i/>
          <w:iCs/>
          <w:sz w:val="24"/>
          <w:szCs w:val="24"/>
        </w:rPr>
        <w:t>Mycosphaerellafijiensis</w:t>
      </w:r>
      <w:proofErr w:type="spellEnd"/>
      <w:r w:rsidRPr="00463A26">
        <w:rPr>
          <w:rFonts w:ascii="Times New Roman" w:hAnsi="Times New Roman" w:cs="Times New Roman"/>
          <w:sz w:val="24"/>
          <w:szCs w:val="24"/>
        </w:rPr>
        <w:t xml:space="preserve">. </w:t>
      </w:r>
      <w:r w:rsidRPr="00463A26">
        <w:rPr>
          <w:rFonts w:ascii="Times New Roman" w:hAnsi="Times New Roman" w:cs="Times New Roman"/>
          <w:i/>
          <w:iCs/>
          <w:sz w:val="24"/>
          <w:szCs w:val="24"/>
        </w:rPr>
        <w:t xml:space="preserve">Mol. Ecol. </w:t>
      </w:r>
      <w:r w:rsidRPr="00463A26">
        <w:rPr>
          <w:rFonts w:ascii="Times New Roman" w:hAnsi="Times New Roman" w:cs="Times New Roman"/>
          <w:b/>
          <w:sz w:val="24"/>
          <w:szCs w:val="24"/>
        </w:rPr>
        <w:t>19</w:t>
      </w:r>
      <w:r w:rsidRPr="00463A26">
        <w:rPr>
          <w:rFonts w:ascii="Times New Roman" w:hAnsi="Times New Roman" w:cs="Times New Roman"/>
          <w:sz w:val="24"/>
          <w:szCs w:val="24"/>
        </w:rPr>
        <w:t>: 3909–23.</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463A26">
        <w:rPr>
          <w:rFonts w:ascii="Times New Roman" w:hAnsi="Times New Roman" w:cs="Times New Roman"/>
          <w:sz w:val="24"/>
          <w:szCs w:val="24"/>
        </w:rPr>
        <w:t>Hawksworth</w:t>
      </w:r>
      <w:proofErr w:type="spellEnd"/>
      <w:r w:rsidRPr="00463A26">
        <w:rPr>
          <w:rFonts w:ascii="Times New Roman" w:hAnsi="Times New Roman" w:cs="Times New Roman"/>
          <w:sz w:val="24"/>
          <w:szCs w:val="24"/>
        </w:rPr>
        <w:t xml:space="preserve">, D.L. 1991. The fungal dimension of biodiversity: magnitude, significance, and conservation. </w:t>
      </w:r>
      <w:r w:rsidRPr="00463A26">
        <w:rPr>
          <w:rFonts w:ascii="Times New Roman" w:hAnsi="Times New Roman" w:cs="Times New Roman"/>
          <w:i/>
          <w:sz w:val="24"/>
          <w:szCs w:val="24"/>
        </w:rPr>
        <w:t>Mycol. Res.</w:t>
      </w:r>
      <w:r w:rsidRPr="00463A26">
        <w:rPr>
          <w:rFonts w:ascii="Times New Roman" w:hAnsi="Times New Roman" w:cs="Times New Roman"/>
          <w:b/>
          <w:sz w:val="24"/>
          <w:szCs w:val="24"/>
        </w:rPr>
        <w:t>95</w:t>
      </w:r>
      <w:r w:rsidRPr="00463A26">
        <w:rPr>
          <w:rFonts w:ascii="Times New Roman" w:hAnsi="Times New Roman" w:cs="Times New Roman"/>
          <w:sz w:val="24"/>
          <w:szCs w:val="24"/>
        </w:rPr>
        <w:t>: 641–655.</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463A26">
        <w:rPr>
          <w:rFonts w:ascii="Times New Roman" w:hAnsi="Times New Roman" w:cs="Times New Roman"/>
          <w:sz w:val="24"/>
          <w:szCs w:val="24"/>
        </w:rPr>
        <w:t>Hawksworth</w:t>
      </w:r>
      <w:proofErr w:type="spellEnd"/>
      <w:r w:rsidRPr="00463A26">
        <w:rPr>
          <w:rFonts w:ascii="Times New Roman" w:hAnsi="Times New Roman" w:cs="Times New Roman"/>
          <w:sz w:val="24"/>
          <w:szCs w:val="24"/>
        </w:rPr>
        <w:t xml:space="preserve">, D.L. 1997. Fungi and biodiversity: international incentives. </w:t>
      </w:r>
      <w:r w:rsidRPr="00463A26">
        <w:rPr>
          <w:rFonts w:ascii="Times New Roman" w:hAnsi="Times New Roman" w:cs="Times New Roman"/>
          <w:i/>
          <w:iCs/>
          <w:sz w:val="24"/>
          <w:szCs w:val="24"/>
        </w:rPr>
        <w:t>Microbiologia</w:t>
      </w:r>
      <w:r w:rsidRPr="00463A26">
        <w:rPr>
          <w:rFonts w:ascii="Times New Roman" w:hAnsi="Times New Roman" w:cs="Times New Roman"/>
          <w:b/>
          <w:sz w:val="24"/>
          <w:szCs w:val="24"/>
        </w:rPr>
        <w:t>13</w:t>
      </w:r>
      <w:r w:rsidRPr="00463A26">
        <w:rPr>
          <w:rFonts w:ascii="Times New Roman" w:hAnsi="Times New Roman" w:cs="Times New Roman"/>
          <w:sz w:val="24"/>
          <w:szCs w:val="24"/>
        </w:rPr>
        <w:t>: 221–26.</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i/>
          <w:iCs/>
          <w:sz w:val="24"/>
          <w:szCs w:val="24"/>
        </w:rPr>
      </w:pPr>
      <w:proofErr w:type="spellStart"/>
      <w:proofErr w:type="gramStart"/>
      <w:r w:rsidRPr="00463A26">
        <w:rPr>
          <w:rFonts w:ascii="Times New Roman" w:hAnsi="Times New Roman" w:cs="Times New Roman"/>
          <w:sz w:val="24"/>
          <w:szCs w:val="24"/>
        </w:rPr>
        <w:t>Hibbett</w:t>
      </w:r>
      <w:proofErr w:type="spellEnd"/>
      <w:r w:rsidRPr="00463A26">
        <w:rPr>
          <w:rFonts w:ascii="Times New Roman" w:hAnsi="Times New Roman" w:cs="Times New Roman"/>
          <w:sz w:val="24"/>
          <w:szCs w:val="24"/>
        </w:rPr>
        <w:t>, D.S. and Taylor, J.W. 2013.</w:t>
      </w:r>
      <w:proofErr w:type="gramEnd"/>
      <w:r w:rsidRPr="00463A26">
        <w:rPr>
          <w:rFonts w:ascii="Times New Roman" w:hAnsi="Times New Roman" w:cs="Times New Roman"/>
          <w:sz w:val="24"/>
          <w:szCs w:val="24"/>
        </w:rPr>
        <w:t xml:space="preserve"> Fungal systematics: Is a new age of enlightenment at hand. </w:t>
      </w:r>
      <w:r w:rsidRPr="00463A26">
        <w:rPr>
          <w:rFonts w:ascii="Times New Roman" w:hAnsi="Times New Roman" w:cs="Times New Roman"/>
          <w:i/>
          <w:iCs/>
          <w:sz w:val="24"/>
          <w:szCs w:val="24"/>
        </w:rPr>
        <w:t xml:space="preserve">Nat. Rev. </w:t>
      </w:r>
      <w:proofErr w:type="spellStart"/>
      <w:r w:rsidRPr="00463A26">
        <w:rPr>
          <w:rFonts w:ascii="Times New Roman" w:hAnsi="Times New Roman" w:cs="Times New Roman"/>
          <w:i/>
          <w:iCs/>
          <w:sz w:val="24"/>
          <w:szCs w:val="24"/>
        </w:rPr>
        <w:t>Microbiol</w:t>
      </w:r>
      <w:proofErr w:type="spellEnd"/>
      <w:r w:rsidRPr="00463A26">
        <w:rPr>
          <w:rFonts w:ascii="Times New Roman" w:hAnsi="Times New Roman" w:cs="Times New Roman"/>
          <w:i/>
          <w:iCs/>
          <w:sz w:val="24"/>
          <w:szCs w:val="24"/>
        </w:rPr>
        <w:t xml:space="preserve">. </w:t>
      </w:r>
      <w:r w:rsidRPr="00463A26">
        <w:rPr>
          <w:rFonts w:ascii="Times New Roman" w:hAnsi="Times New Roman" w:cs="Times New Roman"/>
          <w:b/>
          <w:sz w:val="24"/>
          <w:szCs w:val="24"/>
        </w:rPr>
        <w:t>11</w:t>
      </w:r>
      <w:r w:rsidRPr="00463A26">
        <w:rPr>
          <w:rFonts w:ascii="Times New Roman" w:hAnsi="Times New Roman" w:cs="Times New Roman"/>
          <w:sz w:val="24"/>
          <w:szCs w:val="24"/>
        </w:rPr>
        <w:t>:129–33.</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t xml:space="preserve">Johnson, J.A., Harrington, T.C. and </w:t>
      </w:r>
      <w:proofErr w:type="spellStart"/>
      <w:r w:rsidRPr="00463A26">
        <w:rPr>
          <w:rFonts w:ascii="Times New Roman" w:hAnsi="Times New Roman" w:cs="Times New Roman"/>
          <w:sz w:val="24"/>
          <w:szCs w:val="24"/>
        </w:rPr>
        <w:t>Engelbrecht</w:t>
      </w:r>
      <w:proofErr w:type="spellEnd"/>
      <w:r w:rsidRPr="00463A26">
        <w:rPr>
          <w:rFonts w:ascii="Times New Roman" w:hAnsi="Times New Roman" w:cs="Times New Roman"/>
          <w:sz w:val="24"/>
          <w:szCs w:val="24"/>
        </w:rPr>
        <w:t xml:space="preserve">, C.J.B. 2005.Phylogeny and taxonomy of the North American </w:t>
      </w:r>
      <w:proofErr w:type="spellStart"/>
      <w:r w:rsidRPr="00463A26">
        <w:rPr>
          <w:rFonts w:ascii="Times New Roman" w:hAnsi="Times New Roman" w:cs="Times New Roman"/>
          <w:sz w:val="24"/>
          <w:szCs w:val="24"/>
        </w:rPr>
        <w:t>clade</w:t>
      </w:r>
      <w:proofErr w:type="spellEnd"/>
      <w:r w:rsidRPr="00463A26">
        <w:rPr>
          <w:rFonts w:ascii="Times New Roman" w:hAnsi="Times New Roman" w:cs="Times New Roman"/>
          <w:sz w:val="24"/>
          <w:szCs w:val="24"/>
        </w:rPr>
        <w:t xml:space="preserve"> of the </w:t>
      </w:r>
      <w:proofErr w:type="spellStart"/>
      <w:r w:rsidRPr="00463A26">
        <w:rPr>
          <w:rFonts w:ascii="Times New Roman" w:hAnsi="Times New Roman" w:cs="Times New Roman"/>
          <w:i/>
          <w:sz w:val="24"/>
          <w:szCs w:val="24"/>
        </w:rPr>
        <w:t>Ceratocystisfimbriata</w:t>
      </w:r>
      <w:proofErr w:type="spellEnd"/>
      <w:r w:rsidRPr="00463A26">
        <w:rPr>
          <w:rFonts w:ascii="Times New Roman" w:hAnsi="Times New Roman" w:cs="Times New Roman"/>
          <w:sz w:val="24"/>
          <w:szCs w:val="24"/>
        </w:rPr>
        <w:t xml:space="preserve"> complex.</w:t>
      </w:r>
      <w:r w:rsidRPr="00463A26">
        <w:rPr>
          <w:rFonts w:ascii="Times New Roman" w:hAnsi="Times New Roman" w:cs="Times New Roman"/>
          <w:i/>
          <w:sz w:val="24"/>
          <w:szCs w:val="24"/>
        </w:rPr>
        <w:t>Mycologia</w:t>
      </w:r>
      <w:r w:rsidRPr="00463A26">
        <w:rPr>
          <w:rFonts w:ascii="Times New Roman" w:hAnsi="Times New Roman" w:cs="Times New Roman"/>
          <w:b/>
          <w:sz w:val="24"/>
          <w:szCs w:val="24"/>
        </w:rPr>
        <w:t>97</w:t>
      </w:r>
      <w:r w:rsidRPr="00463A26">
        <w:rPr>
          <w:rFonts w:ascii="Times New Roman" w:hAnsi="Times New Roman" w:cs="Times New Roman"/>
          <w:sz w:val="24"/>
          <w:szCs w:val="24"/>
        </w:rPr>
        <w:t>: 1067–1092.</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t xml:space="preserve">Johnson, P.A., </w:t>
      </w:r>
      <w:proofErr w:type="spellStart"/>
      <w:r w:rsidRPr="00463A26">
        <w:rPr>
          <w:rFonts w:ascii="Times New Roman" w:hAnsi="Times New Roman" w:cs="Times New Roman"/>
          <w:sz w:val="24"/>
          <w:szCs w:val="24"/>
        </w:rPr>
        <w:t>Hoppensteadt</w:t>
      </w:r>
      <w:proofErr w:type="spellEnd"/>
      <w:r w:rsidRPr="00463A26">
        <w:rPr>
          <w:rFonts w:ascii="Times New Roman" w:hAnsi="Times New Roman" w:cs="Times New Roman"/>
          <w:sz w:val="24"/>
          <w:szCs w:val="24"/>
        </w:rPr>
        <w:t xml:space="preserve">, F.C., Smith, J.J. and Bush, G.L., 1996. Conditions for sympatric speciation: a diploid model incorporating habitat fidelity and non-habitat </w:t>
      </w:r>
      <w:proofErr w:type="spellStart"/>
      <w:r w:rsidRPr="00463A26">
        <w:rPr>
          <w:rFonts w:ascii="Times New Roman" w:hAnsi="Times New Roman" w:cs="Times New Roman"/>
          <w:sz w:val="24"/>
          <w:szCs w:val="24"/>
        </w:rPr>
        <w:t>assortative</w:t>
      </w:r>
      <w:proofErr w:type="spellEnd"/>
      <w:r w:rsidRPr="00463A26">
        <w:rPr>
          <w:rFonts w:ascii="Times New Roman" w:hAnsi="Times New Roman" w:cs="Times New Roman"/>
          <w:sz w:val="24"/>
          <w:szCs w:val="24"/>
        </w:rPr>
        <w:t xml:space="preserve"> mating. </w:t>
      </w:r>
      <w:proofErr w:type="spellStart"/>
      <w:proofErr w:type="gramStart"/>
      <w:r w:rsidRPr="00463A26">
        <w:rPr>
          <w:rFonts w:ascii="Times New Roman" w:hAnsi="Times New Roman" w:cs="Times New Roman"/>
          <w:i/>
          <w:sz w:val="24"/>
          <w:szCs w:val="24"/>
        </w:rPr>
        <w:t>Evol</w:t>
      </w:r>
      <w:proofErr w:type="spellEnd"/>
      <w:r w:rsidRPr="00463A26">
        <w:rPr>
          <w:rFonts w:ascii="Times New Roman" w:hAnsi="Times New Roman" w:cs="Times New Roman"/>
          <w:i/>
          <w:sz w:val="24"/>
          <w:szCs w:val="24"/>
        </w:rPr>
        <w:t>.</w:t>
      </w:r>
      <w:proofErr w:type="gramEnd"/>
      <w:r w:rsidRPr="00463A26">
        <w:rPr>
          <w:rFonts w:ascii="Times New Roman" w:hAnsi="Times New Roman" w:cs="Times New Roman"/>
          <w:i/>
          <w:sz w:val="24"/>
          <w:szCs w:val="24"/>
        </w:rPr>
        <w:t xml:space="preserve"> Ecol.</w:t>
      </w:r>
      <w:r w:rsidRPr="00463A26">
        <w:rPr>
          <w:rFonts w:ascii="Times New Roman" w:hAnsi="Times New Roman" w:cs="Times New Roman"/>
          <w:b/>
          <w:sz w:val="24"/>
          <w:szCs w:val="24"/>
        </w:rPr>
        <w:t>10</w:t>
      </w:r>
      <w:r w:rsidRPr="00463A26">
        <w:rPr>
          <w:rFonts w:ascii="Times New Roman" w:hAnsi="Times New Roman" w:cs="Times New Roman"/>
          <w:sz w:val="24"/>
          <w:szCs w:val="24"/>
        </w:rPr>
        <w:t>: 187–205.</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t xml:space="preserve">Kaplan, N., Hudson, R.R. and </w:t>
      </w:r>
      <w:proofErr w:type="spellStart"/>
      <w:r w:rsidRPr="00463A26">
        <w:rPr>
          <w:rFonts w:ascii="Times New Roman" w:hAnsi="Times New Roman" w:cs="Times New Roman"/>
          <w:sz w:val="24"/>
          <w:szCs w:val="24"/>
        </w:rPr>
        <w:t>Iizuka</w:t>
      </w:r>
      <w:proofErr w:type="spellEnd"/>
      <w:r w:rsidRPr="00463A26">
        <w:rPr>
          <w:rFonts w:ascii="Times New Roman" w:hAnsi="Times New Roman" w:cs="Times New Roman"/>
          <w:sz w:val="24"/>
          <w:szCs w:val="24"/>
        </w:rPr>
        <w:t xml:space="preserve">, M. 1991. </w:t>
      </w:r>
      <w:proofErr w:type="gramStart"/>
      <w:r w:rsidRPr="00463A26">
        <w:rPr>
          <w:rFonts w:ascii="Times New Roman" w:hAnsi="Times New Roman" w:cs="Times New Roman"/>
          <w:sz w:val="24"/>
          <w:szCs w:val="24"/>
        </w:rPr>
        <w:t xml:space="preserve">The coalescent process in models with selection, recombination and geographic </w:t>
      </w:r>
      <w:proofErr w:type="spellStart"/>
      <w:r w:rsidRPr="00463A26">
        <w:rPr>
          <w:rFonts w:ascii="Times New Roman" w:hAnsi="Times New Roman" w:cs="Times New Roman"/>
          <w:sz w:val="24"/>
          <w:szCs w:val="24"/>
        </w:rPr>
        <w:t>subdivision.</w:t>
      </w:r>
      <w:r w:rsidRPr="00463A26">
        <w:rPr>
          <w:rFonts w:ascii="Times New Roman" w:hAnsi="Times New Roman" w:cs="Times New Roman"/>
          <w:i/>
          <w:iCs/>
          <w:sz w:val="24"/>
          <w:szCs w:val="24"/>
        </w:rPr>
        <w:t>Genet</w:t>
      </w:r>
      <w:proofErr w:type="spellEnd"/>
      <w:r w:rsidRPr="00463A26">
        <w:rPr>
          <w:rFonts w:ascii="Times New Roman" w:hAnsi="Times New Roman" w:cs="Times New Roman"/>
          <w:i/>
          <w:iCs/>
          <w:sz w:val="24"/>
          <w:szCs w:val="24"/>
        </w:rPr>
        <w:t>.</w:t>
      </w:r>
      <w:proofErr w:type="gramEnd"/>
      <w:r w:rsidRPr="00463A26">
        <w:rPr>
          <w:rFonts w:ascii="Times New Roman" w:hAnsi="Times New Roman" w:cs="Times New Roman"/>
          <w:i/>
          <w:iCs/>
          <w:sz w:val="24"/>
          <w:szCs w:val="24"/>
        </w:rPr>
        <w:t xml:space="preserve"> Res. </w:t>
      </w:r>
      <w:r w:rsidRPr="00463A26">
        <w:rPr>
          <w:rFonts w:ascii="Times New Roman" w:hAnsi="Times New Roman" w:cs="Times New Roman"/>
          <w:b/>
          <w:sz w:val="24"/>
          <w:szCs w:val="24"/>
        </w:rPr>
        <w:t>57</w:t>
      </w:r>
      <w:r w:rsidRPr="00463A26">
        <w:rPr>
          <w:rFonts w:ascii="Times New Roman" w:hAnsi="Times New Roman" w:cs="Times New Roman"/>
          <w:sz w:val="24"/>
          <w:szCs w:val="24"/>
        </w:rPr>
        <w:t>:83–91.</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463A26">
        <w:rPr>
          <w:rFonts w:ascii="Times New Roman" w:hAnsi="Times New Roman" w:cs="Times New Roman"/>
          <w:sz w:val="24"/>
          <w:szCs w:val="24"/>
        </w:rPr>
        <w:t>Kawecki</w:t>
      </w:r>
      <w:proofErr w:type="spellEnd"/>
      <w:r w:rsidRPr="00463A26">
        <w:rPr>
          <w:rFonts w:ascii="Times New Roman" w:hAnsi="Times New Roman" w:cs="Times New Roman"/>
          <w:sz w:val="24"/>
          <w:szCs w:val="24"/>
        </w:rPr>
        <w:t xml:space="preserve">, T.J. 1998. Red Queen meets Santa </w:t>
      </w:r>
      <w:proofErr w:type="spellStart"/>
      <w:r w:rsidRPr="00463A26">
        <w:rPr>
          <w:rFonts w:ascii="Times New Roman" w:hAnsi="Times New Roman" w:cs="Times New Roman"/>
          <w:sz w:val="24"/>
          <w:szCs w:val="24"/>
        </w:rPr>
        <w:t>Rosalia</w:t>
      </w:r>
      <w:proofErr w:type="spellEnd"/>
      <w:r w:rsidRPr="00463A26">
        <w:rPr>
          <w:rFonts w:ascii="Times New Roman" w:hAnsi="Times New Roman" w:cs="Times New Roman"/>
          <w:sz w:val="24"/>
          <w:szCs w:val="24"/>
        </w:rPr>
        <w:t xml:space="preserve">: arms races and the evolution of host specialization in organisms with parasitic lifestyles. </w:t>
      </w:r>
      <w:r w:rsidRPr="00463A26">
        <w:rPr>
          <w:rFonts w:ascii="Times New Roman" w:hAnsi="Times New Roman" w:cs="Times New Roman"/>
          <w:i/>
          <w:sz w:val="24"/>
          <w:szCs w:val="24"/>
        </w:rPr>
        <w:t xml:space="preserve"> Nature</w:t>
      </w:r>
      <w:r w:rsidRPr="00463A26">
        <w:rPr>
          <w:rFonts w:ascii="Times New Roman" w:hAnsi="Times New Roman" w:cs="Times New Roman"/>
          <w:b/>
          <w:sz w:val="24"/>
          <w:szCs w:val="24"/>
        </w:rPr>
        <w:t>420</w:t>
      </w:r>
      <w:r w:rsidRPr="00463A26">
        <w:rPr>
          <w:rFonts w:ascii="Times New Roman" w:hAnsi="Times New Roman" w:cs="Times New Roman"/>
          <w:sz w:val="24"/>
          <w:szCs w:val="24"/>
        </w:rPr>
        <w:t>: 635–651.</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proofErr w:type="gramStart"/>
      <w:r w:rsidRPr="00463A26">
        <w:rPr>
          <w:rFonts w:ascii="Times New Roman" w:hAnsi="Times New Roman" w:cs="Times New Roman"/>
          <w:sz w:val="24"/>
          <w:szCs w:val="24"/>
        </w:rPr>
        <w:t>Kondrashov</w:t>
      </w:r>
      <w:proofErr w:type="spellEnd"/>
      <w:r w:rsidRPr="00463A26">
        <w:rPr>
          <w:rFonts w:ascii="Times New Roman" w:hAnsi="Times New Roman" w:cs="Times New Roman"/>
          <w:sz w:val="24"/>
          <w:szCs w:val="24"/>
        </w:rPr>
        <w:t>, A. 1986.</w:t>
      </w:r>
      <w:proofErr w:type="gramEnd"/>
      <w:r w:rsidRPr="00463A26">
        <w:rPr>
          <w:rFonts w:ascii="Times New Roman" w:hAnsi="Times New Roman" w:cs="Times New Roman"/>
          <w:sz w:val="24"/>
          <w:szCs w:val="24"/>
        </w:rPr>
        <w:t xml:space="preserve"> Sympatric speciation: when is it possible? </w:t>
      </w:r>
      <w:r w:rsidRPr="00463A26">
        <w:rPr>
          <w:rFonts w:ascii="Times New Roman" w:hAnsi="Times New Roman" w:cs="Times New Roman"/>
          <w:i/>
          <w:sz w:val="24"/>
          <w:szCs w:val="24"/>
        </w:rPr>
        <w:t>Biol. J. Linn. Soc.</w:t>
      </w:r>
      <w:r w:rsidRPr="00463A26">
        <w:rPr>
          <w:rFonts w:ascii="Times New Roman" w:hAnsi="Times New Roman" w:cs="Times New Roman"/>
          <w:b/>
          <w:sz w:val="24"/>
          <w:szCs w:val="24"/>
        </w:rPr>
        <w:t>27</w:t>
      </w:r>
      <w:r w:rsidRPr="00463A26">
        <w:rPr>
          <w:rFonts w:ascii="Times New Roman" w:hAnsi="Times New Roman" w:cs="Times New Roman"/>
          <w:sz w:val="24"/>
          <w:szCs w:val="24"/>
        </w:rPr>
        <w:t>: 201–223.</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463A26">
        <w:rPr>
          <w:rFonts w:ascii="Times New Roman" w:hAnsi="Times New Roman" w:cs="Times New Roman"/>
          <w:sz w:val="24"/>
          <w:szCs w:val="24"/>
        </w:rPr>
        <w:t>Kuehne</w:t>
      </w:r>
      <w:proofErr w:type="spellEnd"/>
      <w:r w:rsidRPr="00463A26">
        <w:rPr>
          <w:rFonts w:ascii="Times New Roman" w:hAnsi="Times New Roman" w:cs="Times New Roman"/>
          <w:sz w:val="24"/>
          <w:szCs w:val="24"/>
        </w:rPr>
        <w:t xml:space="preserve">, H.A., Murphy, H.A., Francis, C.A. and </w:t>
      </w:r>
      <w:proofErr w:type="spellStart"/>
      <w:r w:rsidRPr="00463A26">
        <w:rPr>
          <w:rFonts w:ascii="Times New Roman" w:hAnsi="Times New Roman" w:cs="Times New Roman"/>
          <w:sz w:val="24"/>
          <w:szCs w:val="24"/>
        </w:rPr>
        <w:t>Sniegowski</w:t>
      </w:r>
      <w:proofErr w:type="spellEnd"/>
      <w:r w:rsidRPr="00463A26">
        <w:rPr>
          <w:rFonts w:ascii="Times New Roman" w:hAnsi="Times New Roman" w:cs="Times New Roman"/>
          <w:sz w:val="24"/>
          <w:szCs w:val="24"/>
        </w:rPr>
        <w:t xml:space="preserve">, P.D. 2007.Allopatric divergence, secondary contact and genetic isolation in wild yeast </w:t>
      </w:r>
      <w:proofErr w:type="spellStart"/>
      <w:r w:rsidRPr="00463A26">
        <w:rPr>
          <w:rFonts w:ascii="Times New Roman" w:hAnsi="Times New Roman" w:cs="Times New Roman"/>
          <w:sz w:val="24"/>
          <w:szCs w:val="24"/>
        </w:rPr>
        <w:t>populations.</w:t>
      </w:r>
      <w:r w:rsidRPr="00463A26">
        <w:rPr>
          <w:rFonts w:ascii="Times New Roman" w:hAnsi="Times New Roman" w:cs="Times New Roman"/>
          <w:i/>
          <w:sz w:val="24"/>
          <w:szCs w:val="24"/>
        </w:rPr>
        <w:t>Curr</w:t>
      </w:r>
      <w:proofErr w:type="spellEnd"/>
      <w:r w:rsidRPr="00463A26">
        <w:rPr>
          <w:rFonts w:ascii="Times New Roman" w:hAnsi="Times New Roman" w:cs="Times New Roman"/>
          <w:i/>
          <w:sz w:val="24"/>
          <w:szCs w:val="24"/>
        </w:rPr>
        <w:t>. Biol</w:t>
      </w:r>
      <w:r w:rsidRPr="00463A26">
        <w:rPr>
          <w:rFonts w:ascii="Times New Roman" w:hAnsi="Times New Roman" w:cs="Times New Roman"/>
          <w:sz w:val="24"/>
          <w:szCs w:val="24"/>
        </w:rPr>
        <w:t xml:space="preserve">. </w:t>
      </w:r>
      <w:r w:rsidRPr="00463A26">
        <w:rPr>
          <w:rFonts w:ascii="Times New Roman" w:hAnsi="Times New Roman" w:cs="Times New Roman"/>
          <w:b/>
          <w:sz w:val="24"/>
          <w:szCs w:val="24"/>
        </w:rPr>
        <w:t>17</w:t>
      </w:r>
      <w:r w:rsidRPr="00463A26">
        <w:rPr>
          <w:rFonts w:ascii="Times New Roman" w:hAnsi="Times New Roman" w:cs="Times New Roman"/>
          <w:sz w:val="24"/>
          <w:szCs w:val="24"/>
        </w:rPr>
        <w:t>: 407–411.</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gramStart"/>
      <w:r w:rsidRPr="00463A26">
        <w:rPr>
          <w:rFonts w:ascii="Times New Roman" w:hAnsi="Times New Roman" w:cs="Times New Roman"/>
          <w:sz w:val="24"/>
          <w:szCs w:val="24"/>
        </w:rPr>
        <w:lastRenderedPageBreak/>
        <w:t xml:space="preserve">Le </w:t>
      </w:r>
      <w:proofErr w:type="spellStart"/>
      <w:r w:rsidRPr="00463A26">
        <w:rPr>
          <w:rFonts w:ascii="Times New Roman" w:hAnsi="Times New Roman" w:cs="Times New Roman"/>
          <w:sz w:val="24"/>
          <w:szCs w:val="24"/>
        </w:rPr>
        <w:t>Gac</w:t>
      </w:r>
      <w:proofErr w:type="spellEnd"/>
      <w:r w:rsidRPr="00463A26">
        <w:rPr>
          <w:rFonts w:ascii="Times New Roman" w:hAnsi="Times New Roman" w:cs="Times New Roman"/>
          <w:sz w:val="24"/>
          <w:szCs w:val="24"/>
        </w:rPr>
        <w:t>, M., Hood, M.E., Fournier, E. and Giraud, T. 2007.</w:t>
      </w:r>
      <w:proofErr w:type="gramEnd"/>
      <w:r w:rsidRPr="00463A26">
        <w:rPr>
          <w:rFonts w:ascii="Times New Roman" w:hAnsi="Times New Roman" w:cs="Times New Roman"/>
          <w:sz w:val="24"/>
          <w:szCs w:val="24"/>
        </w:rPr>
        <w:t xml:space="preserve"> Phylogenetic evidence of host-specific cryptic species in the anther smut fungus. </w:t>
      </w:r>
      <w:r w:rsidRPr="00463A26">
        <w:rPr>
          <w:rFonts w:ascii="Times New Roman" w:hAnsi="Times New Roman" w:cs="Times New Roman"/>
          <w:i/>
          <w:sz w:val="24"/>
          <w:szCs w:val="24"/>
        </w:rPr>
        <w:t>Evolution</w:t>
      </w:r>
      <w:r w:rsidRPr="00463A26">
        <w:rPr>
          <w:rFonts w:ascii="Times New Roman" w:hAnsi="Times New Roman" w:cs="Times New Roman"/>
          <w:b/>
          <w:sz w:val="24"/>
          <w:szCs w:val="24"/>
        </w:rPr>
        <w:t>61</w:t>
      </w:r>
      <w:r w:rsidRPr="00463A26">
        <w:rPr>
          <w:rFonts w:ascii="Times New Roman" w:hAnsi="Times New Roman" w:cs="Times New Roman"/>
          <w:sz w:val="24"/>
          <w:szCs w:val="24"/>
        </w:rPr>
        <w:t>: 15–26.</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463A26">
        <w:rPr>
          <w:rFonts w:ascii="Times New Roman" w:hAnsi="Times New Roman" w:cs="Times New Roman"/>
          <w:sz w:val="24"/>
          <w:szCs w:val="24"/>
        </w:rPr>
        <w:t>Mayr</w:t>
      </w:r>
      <w:proofErr w:type="spellEnd"/>
      <w:r w:rsidRPr="00463A26">
        <w:rPr>
          <w:rFonts w:ascii="Times New Roman" w:hAnsi="Times New Roman" w:cs="Times New Roman"/>
          <w:sz w:val="24"/>
          <w:szCs w:val="24"/>
        </w:rPr>
        <w:t xml:space="preserve">, E., 1942. </w:t>
      </w:r>
      <w:proofErr w:type="gramStart"/>
      <w:r w:rsidRPr="00463A26">
        <w:rPr>
          <w:rFonts w:ascii="Times New Roman" w:hAnsi="Times New Roman" w:cs="Times New Roman"/>
          <w:sz w:val="24"/>
          <w:szCs w:val="24"/>
        </w:rPr>
        <w:t xml:space="preserve">Systematics and the Origin of </w:t>
      </w:r>
      <w:proofErr w:type="spellStart"/>
      <w:r w:rsidRPr="00463A26">
        <w:rPr>
          <w:rFonts w:ascii="Times New Roman" w:hAnsi="Times New Roman" w:cs="Times New Roman"/>
          <w:sz w:val="24"/>
          <w:szCs w:val="24"/>
        </w:rPr>
        <w:t>Species.Columbia</w:t>
      </w:r>
      <w:proofErr w:type="spellEnd"/>
      <w:r w:rsidRPr="00463A26">
        <w:rPr>
          <w:rFonts w:ascii="Times New Roman" w:hAnsi="Times New Roman" w:cs="Times New Roman"/>
          <w:sz w:val="24"/>
          <w:szCs w:val="24"/>
        </w:rPr>
        <w:t xml:space="preserve"> University Press.</w:t>
      </w:r>
      <w:proofErr w:type="gramEnd"/>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463A26">
        <w:rPr>
          <w:rFonts w:ascii="Times New Roman" w:hAnsi="Times New Roman" w:cs="Times New Roman"/>
          <w:sz w:val="24"/>
          <w:szCs w:val="24"/>
        </w:rPr>
        <w:t>Mayr</w:t>
      </w:r>
      <w:proofErr w:type="spellEnd"/>
      <w:r w:rsidRPr="00463A26">
        <w:rPr>
          <w:rFonts w:ascii="Times New Roman" w:hAnsi="Times New Roman" w:cs="Times New Roman"/>
          <w:sz w:val="24"/>
          <w:szCs w:val="24"/>
        </w:rPr>
        <w:t xml:space="preserve">, E., 1963. </w:t>
      </w:r>
      <w:proofErr w:type="gramStart"/>
      <w:r w:rsidRPr="00463A26">
        <w:rPr>
          <w:rFonts w:ascii="Times New Roman" w:hAnsi="Times New Roman" w:cs="Times New Roman"/>
          <w:sz w:val="24"/>
          <w:szCs w:val="24"/>
        </w:rPr>
        <w:t xml:space="preserve">Animal Species and </w:t>
      </w:r>
      <w:proofErr w:type="spellStart"/>
      <w:r w:rsidRPr="00463A26">
        <w:rPr>
          <w:rFonts w:ascii="Times New Roman" w:hAnsi="Times New Roman" w:cs="Times New Roman"/>
          <w:sz w:val="24"/>
          <w:szCs w:val="24"/>
        </w:rPr>
        <w:t>Evolution.Harvard</w:t>
      </w:r>
      <w:proofErr w:type="spellEnd"/>
      <w:r w:rsidRPr="00463A26">
        <w:rPr>
          <w:rFonts w:ascii="Times New Roman" w:hAnsi="Times New Roman" w:cs="Times New Roman"/>
          <w:sz w:val="24"/>
          <w:szCs w:val="24"/>
        </w:rPr>
        <w:t xml:space="preserve"> University Press, Cambridge, MA.</w:t>
      </w:r>
      <w:proofErr w:type="gramEnd"/>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proofErr w:type="gramStart"/>
      <w:r w:rsidRPr="00463A26">
        <w:rPr>
          <w:rFonts w:ascii="Times New Roman" w:hAnsi="Times New Roman" w:cs="Times New Roman"/>
          <w:sz w:val="24"/>
          <w:szCs w:val="24"/>
        </w:rPr>
        <w:t>Newcombe</w:t>
      </w:r>
      <w:proofErr w:type="spellEnd"/>
      <w:r w:rsidRPr="00463A26">
        <w:rPr>
          <w:rFonts w:ascii="Times New Roman" w:hAnsi="Times New Roman" w:cs="Times New Roman"/>
          <w:sz w:val="24"/>
          <w:szCs w:val="24"/>
        </w:rPr>
        <w:t xml:space="preserve">, G., Stirling, B., McDonald, S. and </w:t>
      </w:r>
      <w:proofErr w:type="spellStart"/>
      <w:r w:rsidRPr="00463A26">
        <w:rPr>
          <w:rFonts w:ascii="Times New Roman" w:hAnsi="Times New Roman" w:cs="Times New Roman"/>
          <w:sz w:val="24"/>
          <w:szCs w:val="24"/>
        </w:rPr>
        <w:t>Vradshaw</w:t>
      </w:r>
      <w:proofErr w:type="spellEnd"/>
      <w:r w:rsidRPr="00463A26">
        <w:rPr>
          <w:rFonts w:ascii="Times New Roman" w:hAnsi="Times New Roman" w:cs="Times New Roman"/>
          <w:sz w:val="24"/>
          <w:szCs w:val="24"/>
        </w:rPr>
        <w:t xml:space="preserve"> J. 2000.</w:t>
      </w:r>
      <w:r w:rsidRPr="00463A26">
        <w:rPr>
          <w:rFonts w:ascii="Times New Roman" w:hAnsi="Times New Roman" w:cs="Times New Roman"/>
          <w:i/>
          <w:sz w:val="24"/>
          <w:szCs w:val="24"/>
        </w:rPr>
        <w:t xml:space="preserve">Melampsora x </w:t>
      </w:r>
      <w:proofErr w:type="spellStart"/>
      <w:r w:rsidRPr="00463A26">
        <w:rPr>
          <w:rFonts w:ascii="Times New Roman" w:hAnsi="Times New Roman" w:cs="Times New Roman"/>
          <w:i/>
          <w:sz w:val="24"/>
          <w:szCs w:val="24"/>
        </w:rPr>
        <w:t>columbiana</w:t>
      </w:r>
      <w:proofErr w:type="spellEnd"/>
      <w:r w:rsidRPr="00463A26">
        <w:rPr>
          <w:rFonts w:ascii="Times New Roman" w:hAnsi="Times New Roman" w:cs="Times New Roman"/>
          <w:sz w:val="24"/>
          <w:szCs w:val="24"/>
        </w:rPr>
        <w:t xml:space="preserve">, a natural hybrid of </w:t>
      </w:r>
      <w:r w:rsidRPr="00463A26">
        <w:rPr>
          <w:rFonts w:ascii="Times New Roman" w:hAnsi="Times New Roman" w:cs="Times New Roman"/>
          <w:i/>
          <w:sz w:val="24"/>
          <w:szCs w:val="24"/>
        </w:rPr>
        <w:t xml:space="preserve">M. </w:t>
      </w:r>
      <w:proofErr w:type="spellStart"/>
      <w:r w:rsidRPr="00463A26">
        <w:rPr>
          <w:rFonts w:ascii="Times New Roman" w:hAnsi="Times New Roman" w:cs="Times New Roman"/>
          <w:i/>
          <w:sz w:val="24"/>
          <w:szCs w:val="24"/>
        </w:rPr>
        <w:t>medusae</w:t>
      </w:r>
      <w:proofErr w:type="spellEnd"/>
      <w:r w:rsidRPr="00463A26">
        <w:rPr>
          <w:rFonts w:ascii="Times New Roman" w:hAnsi="Times New Roman" w:cs="Times New Roman"/>
          <w:sz w:val="24"/>
          <w:szCs w:val="24"/>
        </w:rPr>
        <w:t xml:space="preserve"> and </w:t>
      </w:r>
      <w:r w:rsidRPr="00463A26">
        <w:rPr>
          <w:rFonts w:ascii="Times New Roman" w:hAnsi="Times New Roman" w:cs="Times New Roman"/>
          <w:i/>
          <w:sz w:val="24"/>
          <w:szCs w:val="24"/>
        </w:rPr>
        <w:t xml:space="preserve">M. </w:t>
      </w:r>
      <w:proofErr w:type="spellStart"/>
      <w:r w:rsidRPr="00463A26">
        <w:rPr>
          <w:rFonts w:ascii="Times New Roman" w:hAnsi="Times New Roman" w:cs="Times New Roman"/>
          <w:i/>
          <w:sz w:val="24"/>
          <w:szCs w:val="24"/>
        </w:rPr>
        <w:t>occidentalis</w:t>
      </w:r>
      <w:r w:rsidRPr="00463A26">
        <w:rPr>
          <w:rFonts w:ascii="Times New Roman" w:hAnsi="Times New Roman" w:cs="Times New Roman"/>
          <w:sz w:val="24"/>
          <w:szCs w:val="24"/>
        </w:rPr>
        <w:t>.</w:t>
      </w:r>
      <w:r w:rsidRPr="00463A26">
        <w:rPr>
          <w:rFonts w:ascii="Times New Roman" w:hAnsi="Times New Roman" w:cs="Times New Roman"/>
          <w:i/>
          <w:sz w:val="24"/>
          <w:szCs w:val="24"/>
        </w:rPr>
        <w:t>Mycol</w:t>
      </w:r>
      <w:proofErr w:type="spellEnd"/>
      <w:r w:rsidRPr="00463A26">
        <w:rPr>
          <w:rFonts w:ascii="Times New Roman" w:hAnsi="Times New Roman" w:cs="Times New Roman"/>
          <w:i/>
          <w:sz w:val="24"/>
          <w:szCs w:val="24"/>
        </w:rPr>
        <w:t>.</w:t>
      </w:r>
      <w:proofErr w:type="gramEnd"/>
      <w:r w:rsidRPr="00463A26">
        <w:rPr>
          <w:rFonts w:ascii="Times New Roman" w:hAnsi="Times New Roman" w:cs="Times New Roman"/>
          <w:i/>
          <w:sz w:val="24"/>
          <w:szCs w:val="24"/>
        </w:rPr>
        <w:t xml:space="preserve"> Res.</w:t>
      </w:r>
      <w:r w:rsidRPr="00463A26">
        <w:rPr>
          <w:rFonts w:ascii="Times New Roman" w:hAnsi="Times New Roman" w:cs="Times New Roman"/>
          <w:b/>
          <w:sz w:val="24"/>
          <w:szCs w:val="24"/>
        </w:rPr>
        <w:t>104</w:t>
      </w:r>
      <w:r w:rsidRPr="00463A26">
        <w:rPr>
          <w:rFonts w:ascii="Times New Roman" w:hAnsi="Times New Roman" w:cs="Times New Roman"/>
          <w:sz w:val="24"/>
          <w:szCs w:val="24"/>
        </w:rPr>
        <w:t>: 261–274.</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463A26">
        <w:rPr>
          <w:rFonts w:ascii="Times New Roman" w:hAnsi="Times New Roman" w:cs="Times New Roman"/>
          <w:sz w:val="24"/>
          <w:szCs w:val="24"/>
        </w:rPr>
        <w:t>Nosil</w:t>
      </w:r>
      <w:proofErr w:type="spellEnd"/>
      <w:r w:rsidRPr="00463A26">
        <w:rPr>
          <w:rFonts w:ascii="Times New Roman" w:hAnsi="Times New Roman" w:cs="Times New Roman"/>
          <w:sz w:val="24"/>
          <w:szCs w:val="24"/>
        </w:rPr>
        <w:t>, P. 2005. Perspective: reproductive isolation caused by natural selection against immigrants from divergent habitats.</w:t>
      </w:r>
      <w:r w:rsidRPr="00463A26">
        <w:rPr>
          <w:rFonts w:ascii="Times New Roman" w:hAnsi="Times New Roman" w:cs="Times New Roman"/>
          <w:i/>
          <w:sz w:val="24"/>
          <w:szCs w:val="24"/>
        </w:rPr>
        <w:t xml:space="preserve"> Evolution</w:t>
      </w:r>
      <w:r w:rsidRPr="00463A26">
        <w:rPr>
          <w:rFonts w:ascii="Times New Roman" w:hAnsi="Times New Roman" w:cs="Times New Roman"/>
          <w:b/>
          <w:sz w:val="24"/>
          <w:szCs w:val="24"/>
        </w:rPr>
        <w:t>59</w:t>
      </w:r>
      <w:r w:rsidRPr="00463A26">
        <w:rPr>
          <w:rFonts w:ascii="Times New Roman" w:hAnsi="Times New Roman" w:cs="Times New Roman"/>
          <w:sz w:val="24"/>
          <w:szCs w:val="24"/>
        </w:rPr>
        <w:t>: 705–719.</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t xml:space="preserve">O’Donnell, K., Ward, T.J., </w:t>
      </w:r>
      <w:proofErr w:type="spellStart"/>
      <w:r w:rsidRPr="00463A26">
        <w:rPr>
          <w:rFonts w:ascii="Times New Roman" w:hAnsi="Times New Roman" w:cs="Times New Roman"/>
          <w:sz w:val="24"/>
          <w:szCs w:val="24"/>
        </w:rPr>
        <w:t>Geiser</w:t>
      </w:r>
      <w:proofErr w:type="spellEnd"/>
      <w:r w:rsidRPr="00463A26">
        <w:rPr>
          <w:rFonts w:ascii="Times New Roman" w:hAnsi="Times New Roman" w:cs="Times New Roman"/>
          <w:sz w:val="24"/>
          <w:szCs w:val="24"/>
        </w:rPr>
        <w:t xml:space="preserve">, D.M., </w:t>
      </w:r>
      <w:proofErr w:type="spellStart"/>
      <w:r w:rsidRPr="00463A26">
        <w:rPr>
          <w:rFonts w:ascii="Times New Roman" w:hAnsi="Times New Roman" w:cs="Times New Roman"/>
          <w:sz w:val="24"/>
          <w:szCs w:val="24"/>
        </w:rPr>
        <w:t>Kistler</w:t>
      </w:r>
      <w:proofErr w:type="spellEnd"/>
      <w:r w:rsidRPr="00463A26">
        <w:rPr>
          <w:rFonts w:ascii="Times New Roman" w:hAnsi="Times New Roman" w:cs="Times New Roman"/>
          <w:sz w:val="24"/>
          <w:szCs w:val="24"/>
        </w:rPr>
        <w:t xml:space="preserve">, H.C. and Aoki, T. 2004. Genealogical concordance between the mating type locus and seven other nuclear genes supports formal recognition of nine </w:t>
      </w:r>
      <w:proofErr w:type="spellStart"/>
      <w:r w:rsidRPr="00463A26">
        <w:rPr>
          <w:rFonts w:ascii="Times New Roman" w:hAnsi="Times New Roman" w:cs="Times New Roman"/>
          <w:sz w:val="24"/>
          <w:szCs w:val="24"/>
        </w:rPr>
        <w:t>phylogenetically</w:t>
      </w:r>
      <w:proofErr w:type="spellEnd"/>
      <w:r w:rsidRPr="00463A26">
        <w:rPr>
          <w:rFonts w:ascii="Times New Roman" w:hAnsi="Times New Roman" w:cs="Times New Roman"/>
          <w:sz w:val="24"/>
          <w:szCs w:val="24"/>
        </w:rPr>
        <w:t xml:space="preserve"> distinct species within </w:t>
      </w:r>
      <w:proofErr w:type="spellStart"/>
      <w:r w:rsidRPr="00463A26">
        <w:rPr>
          <w:rFonts w:ascii="Times New Roman" w:hAnsi="Times New Roman" w:cs="Times New Roman"/>
          <w:sz w:val="24"/>
          <w:szCs w:val="24"/>
        </w:rPr>
        <w:t>the</w:t>
      </w:r>
      <w:r w:rsidRPr="00463A26">
        <w:rPr>
          <w:rFonts w:ascii="Times New Roman" w:hAnsi="Times New Roman" w:cs="Times New Roman"/>
          <w:i/>
          <w:sz w:val="24"/>
          <w:szCs w:val="24"/>
        </w:rPr>
        <w:t>Fusariumgraminearum</w:t>
      </w:r>
      <w:r w:rsidRPr="00463A26">
        <w:rPr>
          <w:rFonts w:ascii="Times New Roman" w:hAnsi="Times New Roman" w:cs="Times New Roman"/>
          <w:sz w:val="24"/>
          <w:szCs w:val="24"/>
        </w:rPr>
        <w:t>clade</w:t>
      </w:r>
      <w:proofErr w:type="spellEnd"/>
      <w:r w:rsidRPr="00463A26">
        <w:rPr>
          <w:rFonts w:ascii="Times New Roman" w:hAnsi="Times New Roman" w:cs="Times New Roman"/>
          <w:sz w:val="24"/>
          <w:szCs w:val="24"/>
        </w:rPr>
        <w:t xml:space="preserve">. </w:t>
      </w:r>
      <w:proofErr w:type="spellStart"/>
      <w:r w:rsidRPr="00463A26">
        <w:rPr>
          <w:rFonts w:ascii="Times New Roman" w:hAnsi="Times New Roman" w:cs="Times New Roman"/>
          <w:i/>
          <w:sz w:val="24"/>
          <w:szCs w:val="24"/>
        </w:rPr>
        <w:t>Fung.Genet</w:t>
      </w:r>
      <w:proofErr w:type="spellEnd"/>
      <w:r w:rsidRPr="00463A26">
        <w:rPr>
          <w:rFonts w:ascii="Times New Roman" w:hAnsi="Times New Roman" w:cs="Times New Roman"/>
          <w:i/>
          <w:sz w:val="24"/>
          <w:szCs w:val="24"/>
        </w:rPr>
        <w:t>. Biol</w:t>
      </w:r>
      <w:r w:rsidRPr="00463A26">
        <w:rPr>
          <w:rFonts w:ascii="Times New Roman" w:hAnsi="Times New Roman" w:cs="Times New Roman"/>
          <w:sz w:val="24"/>
          <w:szCs w:val="24"/>
        </w:rPr>
        <w:t xml:space="preserve">. </w:t>
      </w:r>
      <w:r w:rsidRPr="00463A26">
        <w:rPr>
          <w:rFonts w:ascii="Times New Roman" w:hAnsi="Times New Roman" w:cs="Times New Roman"/>
          <w:b/>
          <w:sz w:val="24"/>
          <w:szCs w:val="24"/>
        </w:rPr>
        <w:t>41</w:t>
      </w:r>
      <w:r w:rsidRPr="00463A26">
        <w:rPr>
          <w:rFonts w:ascii="Times New Roman" w:hAnsi="Times New Roman" w:cs="Times New Roman"/>
          <w:sz w:val="24"/>
          <w:szCs w:val="24"/>
        </w:rPr>
        <w:t>: 600–623.</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t xml:space="preserve">Orr, H.A. and </w:t>
      </w:r>
      <w:proofErr w:type="spellStart"/>
      <w:r w:rsidRPr="00463A26">
        <w:rPr>
          <w:rFonts w:ascii="Times New Roman" w:hAnsi="Times New Roman" w:cs="Times New Roman"/>
          <w:sz w:val="24"/>
          <w:szCs w:val="24"/>
        </w:rPr>
        <w:t>Turelli</w:t>
      </w:r>
      <w:proofErr w:type="spellEnd"/>
      <w:r w:rsidRPr="00463A26">
        <w:rPr>
          <w:rFonts w:ascii="Times New Roman" w:hAnsi="Times New Roman" w:cs="Times New Roman"/>
          <w:sz w:val="24"/>
          <w:szCs w:val="24"/>
        </w:rPr>
        <w:t xml:space="preserve">, M. 2001. The evolution of </w:t>
      </w:r>
      <w:proofErr w:type="spellStart"/>
      <w:r w:rsidRPr="00463A26">
        <w:rPr>
          <w:rFonts w:ascii="Times New Roman" w:hAnsi="Times New Roman" w:cs="Times New Roman"/>
          <w:sz w:val="24"/>
          <w:szCs w:val="24"/>
        </w:rPr>
        <w:t>postzygotic</w:t>
      </w:r>
      <w:proofErr w:type="spellEnd"/>
      <w:r w:rsidRPr="00463A26">
        <w:rPr>
          <w:rFonts w:ascii="Times New Roman" w:hAnsi="Times New Roman" w:cs="Times New Roman"/>
          <w:sz w:val="24"/>
          <w:szCs w:val="24"/>
        </w:rPr>
        <w:t xml:space="preserve"> isolation: accumulating </w:t>
      </w:r>
      <w:proofErr w:type="spellStart"/>
      <w:r w:rsidRPr="00463A26">
        <w:rPr>
          <w:rFonts w:ascii="Times New Roman" w:hAnsi="Times New Roman" w:cs="Times New Roman"/>
          <w:sz w:val="24"/>
          <w:szCs w:val="24"/>
        </w:rPr>
        <w:t>Dobzhansky</w:t>
      </w:r>
      <w:proofErr w:type="spellEnd"/>
      <w:r w:rsidRPr="00463A26">
        <w:rPr>
          <w:rFonts w:ascii="Times New Roman" w:hAnsi="Times New Roman" w:cs="Times New Roman"/>
          <w:sz w:val="24"/>
          <w:szCs w:val="24"/>
        </w:rPr>
        <w:t xml:space="preserve">–Muller incompatibilities. </w:t>
      </w:r>
      <w:r w:rsidRPr="00463A26">
        <w:rPr>
          <w:rFonts w:ascii="Times New Roman" w:hAnsi="Times New Roman" w:cs="Times New Roman"/>
          <w:i/>
          <w:sz w:val="24"/>
          <w:szCs w:val="24"/>
        </w:rPr>
        <w:t>Evolution</w:t>
      </w:r>
      <w:r w:rsidRPr="00463A26">
        <w:rPr>
          <w:rFonts w:ascii="Times New Roman" w:hAnsi="Times New Roman" w:cs="Times New Roman"/>
          <w:b/>
          <w:sz w:val="24"/>
          <w:szCs w:val="24"/>
        </w:rPr>
        <w:t>55</w:t>
      </w:r>
      <w:r w:rsidRPr="00463A26">
        <w:rPr>
          <w:rFonts w:ascii="Times New Roman" w:hAnsi="Times New Roman" w:cs="Times New Roman"/>
          <w:sz w:val="24"/>
          <w:szCs w:val="24"/>
        </w:rPr>
        <w:t>: 1085–1094.</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proofErr w:type="gramStart"/>
      <w:r w:rsidRPr="00463A26">
        <w:rPr>
          <w:rFonts w:ascii="Times New Roman" w:hAnsi="Times New Roman" w:cs="Times New Roman"/>
          <w:sz w:val="24"/>
          <w:szCs w:val="24"/>
        </w:rPr>
        <w:t>Peever</w:t>
      </w:r>
      <w:proofErr w:type="spellEnd"/>
      <w:r w:rsidRPr="00463A26">
        <w:rPr>
          <w:rFonts w:ascii="Times New Roman" w:hAnsi="Times New Roman" w:cs="Times New Roman"/>
          <w:sz w:val="24"/>
          <w:szCs w:val="24"/>
        </w:rPr>
        <w:t xml:space="preserve">, T. 2007.Role of host specificity in the speciation of </w:t>
      </w:r>
      <w:proofErr w:type="spellStart"/>
      <w:r w:rsidRPr="00463A26">
        <w:rPr>
          <w:rFonts w:ascii="Times New Roman" w:hAnsi="Times New Roman" w:cs="Times New Roman"/>
          <w:sz w:val="24"/>
          <w:szCs w:val="24"/>
        </w:rPr>
        <w:t>Ascochyta</w:t>
      </w:r>
      <w:proofErr w:type="spellEnd"/>
      <w:r w:rsidRPr="00463A26">
        <w:rPr>
          <w:rFonts w:ascii="Times New Roman" w:hAnsi="Times New Roman" w:cs="Times New Roman"/>
          <w:sz w:val="24"/>
          <w:szCs w:val="24"/>
        </w:rPr>
        <w:t xml:space="preserve"> pathogens of cool season food </w:t>
      </w:r>
      <w:proofErr w:type="spellStart"/>
      <w:r w:rsidRPr="00463A26">
        <w:rPr>
          <w:rFonts w:ascii="Times New Roman" w:hAnsi="Times New Roman" w:cs="Times New Roman"/>
          <w:sz w:val="24"/>
          <w:szCs w:val="24"/>
        </w:rPr>
        <w:t>legumes.</w:t>
      </w:r>
      <w:r w:rsidRPr="00463A26">
        <w:rPr>
          <w:rFonts w:ascii="Times New Roman" w:hAnsi="Times New Roman" w:cs="Times New Roman"/>
          <w:i/>
          <w:sz w:val="24"/>
          <w:szCs w:val="24"/>
        </w:rPr>
        <w:t>Eur</w:t>
      </w:r>
      <w:proofErr w:type="spellEnd"/>
      <w:r w:rsidRPr="00463A26">
        <w:rPr>
          <w:rFonts w:ascii="Times New Roman" w:hAnsi="Times New Roman" w:cs="Times New Roman"/>
          <w:i/>
          <w:sz w:val="24"/>
          <w:szCs w:val="24"/>
        </w:rPr>
        <w:t>.</w:t>
      </w:r>
      <w:proofErr w:type="gramEnd"/>
      <w:r w:rsidRPr="00463A26">
        <w:rPr>
          <w:rFonts w:ascii="Times New Roman" w:hAnsi="Times New Roman" w:cs="Times New Roman"/>
          <w:i/>
          <w:sz w:val="24"/>
          <w:szCs w:val="24"/>
        </w:rPr>
        <w:t xml:space="preserve"> J. Plant Pathol.</w:t>
      </w:r>
      <w:r w:rsidRPr="00463A26">
        <w:rPr>
          <w:rFonts w:ascii="Times New Roman" w:hAnsi="Times New Roman" w:cs="Times New Roman"/>
          <w:b/>
          <w:sz w:val="24"/>
          <w:szCs w:val="24"/>
        </w:rPr>
        <w:t>119</w:t>
      </w:r>
      <w:r w:rsidRPr="00463A26">
        <w:rPr>
          <w:rFonts w:ascii="Times New Roman" w:hAnsi="Times New Roman" w:cs="Times New Roman"/>
          <w:sz w:val="24"/>
          <w:szCs w:val="24"/>
        </w:rPr>
        <w:t>: 119– 126.</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gramStart"/>
      <w:r w:rsidRPr="00463A26">
        <w:rPr>
          <w:rFonts w:ascii="Times New Roman" w:hAnsi="Times New Roman" w:cs="Times New Roman"/>
          <w:sz w:val="24"/>
          <w:szCs w:val="24"/>
        </w:rPr>
        <w:t xml:space="preserve">Pons, J.D., </w:t>
      </w:r>
      <w:proofErr w:type="spellStart"/>
      <w:r w:rsidRPr="00463A26">
        <w:rPr>
          <w:rFonts w:ascii="Times New Roman" w:hAnsi="Times New Roman" w:cs="Times New Roman"/>
          <w:sz w:val="24"/>
          <w:szCs w:val="24"/>
        </w:rPr>
        <w:t>Barraclough</w:t>
      </w:r>
      <w:proofErr w:type="spellEnd"/>
      <w:r w:rsidRPr="00463A26">
        <w:rPr>
          <w:rFonts w:ascii="Times New Roman" w:hAnsi="Times New Roman" w:cs="Times New Roman"/>
          <w:sz w:val="24"/>
          <w:szCs w:val="24"/>
        </w:rPr>
        <w:t>, T.G., Gomez-</w:t>
      </w:r>
      <w:proofErr w:type="spellStart"/>
      <w:r w:rsidRPr="00463A26">
        <w:rPr>
          <w:rFonts w:ascii="Times New Roman" w:hAnsi="Times New Roman" w:cs="Times New Roman"/>
          <w:sz w:val="24"/>
          <w:szCs w:val="24"/>
        </w:rPr>
        <w:t>Zurita</w:t>
      </w:r>
      <w:proofErr w:type="spellEnd"/>
      <w:r w:rsidRPr="00463A26">
        <w:rPr>
          <w:rFonts w:ascii="Times New Roman" w:hAnsi="Times New Roman" w:cs="Times New Roman"/>
          <w:sz w:val="24"/>
          <w:szCs w:val="24"/>
        </w:rPr>
        <w:t xml:space="preserve">, J., Cardoso, A. and Duran, D.P. 2006.Sequence-based species delimitation for the DNA taxonomy of </w:t>
      </w:r>
      <w:proofErr w:type="spellStart"/>
      <w:r w:rsidRPr="00463A26">
        <w:rPr>
          <w:rFonts w:ascii="Times New Roman" w:hAnsi="Times New Roman" w:cs="Times New Roman"/>
          <w:sz w:val="24"/>
          <w:szCs w:val="24"/>
        </w:rPr>
        <w:t>undescribedinsects.</w:t>
      </w:r>
      <w:r w:rsidRPr="00463A26">
        <w:rPr>
          <w:rFonts w:ascii="Times New Roman" w:hAnsi="Times New Roman" w:cs="Times New Roman"/>
          <w:i/>
          <w:iCs/>
          <w:sz w:val="24"/>
          <w:szCs w:val="24"/>
        </w:rPr>
        <w:t>Syst</w:t>
      </w:r>
      <w:proofErr w:type="spellEnd"/>
      <w:r w:rsidRPr="00463A26">
        <w:rPr>
          <w:rFonts w:ascii="Times New Roman" w:hAnsi="Times New Roman" w:cs="Times New Roman"/>
          <w:i/>
          <w:iCs/>
          <w:sz w:val="24"/>
          <w:szCs w:val="24"/>
        </w:rPr>
        <w:t>.</w:t>
      </w:r>
      <w:proofErr w:type="gramEnd"/>
      <w:r w:rsidRPr="00463A26">
        <w:rPr>
          <w:rFonts w:ascii="Times New Roman" w:hAnsi="Times New Roman" w:cs="Times New Roman"/>
          <w:i/>
          <w:iCs/>
          <w:sz w:val="24"/>
          <w:szCs w:val="24"/>
        </w:rPr>
        <w:t xml:space="preserve"> Biol. </w:t>
      </w:r>
      <w:r w:rsidRPr="00463A26">
        <w:rPr>
          <w:rFonts w:ascii="Times New Roman" w:hAnsi="Times New Roman" w:cs="Times New Roman"/>
          <w:b/>
          <w:sz w:val="24"/>
          <w:szCs w:val="24"/>
        </w:rPr>
        <w:t>55</w:t>
      </w:r>
      <w:r w:rsidRPr="00463A26">
        <w:rPr>
          <w:rFonts w:ascii="Times New Roman" w:hAnsi="Times New Roman" w:cs="Times New Roman"/>
          <w:sz w:val="24"/>
          <w:szCs w:val="24"/>
        </w:rPr>
        <w:t>:1–15.</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t xml:space="preserve">Ramsey, J., Bradshaw, H.D. and </w:t>
      </w:r>
      <w:proofErr w:type="spellStart"/>
      <w:r w:rsidRPr="00463A26">
        <w:rPr>
          <w:rFonts w:ascii="Times New Roman" w:hAnsi="Times New Roman" w:cs="Times New Roman"/>
          <w:sz w:val="24"/>
          <w:szCs w:val="24"/>
        </w:rPr>
        <w:t>Schemske</w:t>
      </w:r>
      <w:proofErr w:type="spellEnd"/>
      <w:r w:rsidRPr="00463A26">
        <w:rPr>
          <w:rFonts w:ascii="Times New Roman" w:hAnsi="Times New Roman" w:cs="Times New Roman"/>
          <w:sz w:val="24"/>
          <w:szCs w:val="24"/>
        </w:rPr>
        <w:t xml:space="preserve">, D.W. 2003.Components of reproductive isolation between the </w:t>
      </w:r>
      <w:proofErr w:type="spellStart"/>
      <w:r w:rsidRPr="00463A26">
        <w:rPr>
          <w:rFonts w:ascii="Times New Roman" w:hAnsi="Times New Roman" w:cs="Times New Roman"/>
          <w:sz w:val="24"/>
          <w:szCs w:val="24"/>
        </w:rPr>
        <w:t>monkeyflowersMimuluslewisii</w:t>
      </w:r>
      <w:proofErr w:type="spellEnd"/>
      <w:r w:rsidRPr="00463A26">
        <w:rPr>
          <w:rFonts w:ascii="Times New Roman" w:hAnsi="Times New Roman" w:cs="Times New Roman"/>
          <w:sz w:val="24"/>
          <w:szCs w:val="24"/>
        </w:rPr>
        <w:t xml:space="preserve"> and M. </w:t>
      </w:r>
      <w:proofErr w:type="spellStart"/>
      <w:r w:rsidRPr="00463A26">
        <w:rPr>
          <w:rFonts w:ascii="Times New Roman" w:hAnsi="Times New Roman" w:cs="Times New Roman"/>
          <w:sz w:val="24"/>
          <w:szCs w:val="24"/>
        </w:rPr>
        <w:t>caridinalis</w:t>
      </w:r>
      <w:proofErr w:type="spellEnd"/>
      <w:r w:rsidRPr="00463A26">
        <w:rPr>
          <w:rFonts w:ascii="Times New Roman" w:hAnsi="Times New Roman" w:cs="Times New Roman"/>
          <w:sz w:val="24"/>
          <w:szCs w:val="24"/>
        </w:rPr>
        <w:t xml:space="preserve"> (</w:t>
      </w:r>
      <w:proofErr w:type="spellStart"/>
      <w:r w:rsidRPr="00463A26">
        <w:rPr>
          <w:rFonts w:ascii="Times New Roman" w:hAnsi="Times New Roman" w:cs="Times New Roman"/>
          <w:sz w:val="24"/>
          <w:szCs w:val="24"/>
        </w:rPr>
        <w:t>Phyrmaceae</w:t>
      </w:r>
      <w:proofErr w:type="spellEnd"/>
      <w:r w:rsidRPr="00463A26">
        <w:rPr>
          <w:rFonts w:ascii="Times New Roman" w:hAnsi="Times New Roman" w:cs="Times New Roman"/>
          <w:sz w:val="24"/>
          <w:szCs w:val="24"/>
        </w:rPr>
        <w:t>).</w:t>
      </w:r>
      <w:r w:rsidRPr="00463A26">
        <w:rPr>
          <w:rFonts w:ascii="Times New Roman" w:hAnsi="Times New Roman" w:cs="Times New Roman"/>
          <w:i/>
          <w:sz w:val="24"/>
          <w:szCs w:val="24"/>
        </w:rPr>
        <w:t>Evolution</w:t>
      </w:r>
      <w:r w:rsidRPr="00463A26">
        <w:rPr>
          <w:rFonts w:ascii="Times New Roman" w:hAnsi="Times New Roman" w:cs="Times New Roman"/>
          <w:b/>
          <w:sz w:val="24"/>
          <w:szCs w:val="24"/>
        </w:rPr>
        <w:t>57</w:t>
      </w:r>
      <w:r w:rsidRPr="00463A26">
        <w:rPr>
          <w:rFonts w:ascii="Times New Roman" w:hAnsi="Times New Roman" w:cs="Times New Roman"/>
          <w:sz w:val="24"/>
          <w:szCs w:val="24"/>
        </w:rPr>
        <w:t>: 1520–1534.</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463A26">
        <w:rPr>
          <w:rFonts w:ascii="Times New Roman" w:hAnsi="Times New Roman" w:cs="Times New Roman"/>
          <w:sz w:val="24"/>
          <w:szCs w:val="24"/>
        </w:rPr>
        <w:t>Restrepo</w:t>
      </w:r>
      <w:proofErr w:type="spellEnd"/>
      <w:r w:rsidRPr="00463A26">
        <w:rPr>
          <w:rFonts w:ascii="Times New Roman" w:hAnsi="Times New Roman" w:cs="Times New Roman"/>
          <w:sz w:val="24"/>
          <w:szCs w:val="24"/>
        </w:rPr>
        <w:t xml:space="preserve">, S., </w:t>
      </w:r>
      <w:proofErr w:type="spellStart"/>
      <w:r w:rsidRPr="00463A26">
        <w:rPr>
          <w:rFonts w:ascii="Times New Roman" w:hAnsi="Times New Roman" w:cs="Times New Roman"/>
          <w:sz w:val="24"/>
          <w:szCs w:val="24"/>
        </w:rPr>
        <w:t>Tabima</w:t>
      </w:r>
      <w:proofErr w:type="spellEnd"/>
      <w:r w:rsidRPr="00463A26">
        <w:rPr>
          <w:rFonts w:ascii="Times New Roman" w:hAnsi="Times New Roman" w:cs="Times New Roman"/>
          <w:sz w:val="24"/>
          <w:szCs w:val="24"/>
        </w:rPr>
        <w:t xml:space="preserve">, J.F., </w:t>
      </w:r>
      <w:proofErr w:type="spellStart"/>
      <w:r w:rsidRPr="00463A26">
        <w:rPr>
          <w:rFonts w:ascii="Times New Roman" w:hAnsi="Times New Roman" w:cs="Times New Roman"/>
          <w:sz w:val="24"/>
          <w:szCs w:val="24"/>
        </w:rPr>
        <w:t>Mideros</w:t>
      </w:r>
      <w:proofErr w:type="spellEnd"/>
      <w:r w:rsidRPr="00463A26">
        <w:rPr>
          <w:rFonts w:ascii="Times New Roman" w:hAnsi="Times New Roman" w:cs="Times New Roman"/>
          <w:sz w:val="24"/>
          <w:szCs w:val="24"/>
        </w:rPr>
        <w:t xml:space="preserve">, M.F., </w:t>
      </w:r>
      <w:proofErr w:type="spellStart"/>
      <w:r w:rsidRPr="00463A26">
        <w:rPr>
          <w:rFonts w:ascii="Times New Roman" w:hAnsi="Times New Roman" w:cs="Times New Roman"/>
          <w:sz w:val="24"/>
          <w:szCs w:val="24"/>
        </w:rPr>
        <w:t>Grunwald</w:t>
      </w:r>
      <w:proofErr w:type="spellEnd"/>
      <w:r w:rsidRPr="00463A26">
        <w:rPr>
          <w:rFonts w:ascii="Times New Roman" w:hAnsi="Times New Roman" w:cs="Times New Roman"/>
          <w:sz w:val="24"/>
          <w:szCs w:val="24"/>
        </w:rPr>
        <w:t xml:space="preserve">, N.J. and </w:t>
      </w:r>
      <w:proofErr w:type="spellStart"/>
      <w:r w:rsidRPr="00463A26">
        <w:rPr>
          <w:rFonts w:ascii="Times New Roman" w:hAnsi="Times New Roman" w:cs="Times New Roman"/>
          <w:sz w:val="24"/>
          <w:szCs w:val="24"/>
        </w:rPr>
        <w:t>Matute</w:t>
      </w:r>
      <w:proofErr w:type="spellEnd"/>
      <w:r w:rsidRPr="00463A26">
        <w:rPr>
          <w:rFonts w:ascii="Times New Roman" w:hAnsi="Times New Roman" w:cs="Times New Roman"/>
          <w:sz w:val="24"/>
          <w:szCs w:val="24"/>
        </w:rPr>
        <w:t xml:space="preserve">, D.R. 2014.Speciation in fungal and </w:t>
      </w:r>
      <w:proofErr w:type="spellStart"/>
      <w:r w:rsidRPr="00463A26">
        <w:rPr>
          <w:rFonts w:ascii="Times New Roman" w:hAnsi="Times New Roman" w:cs="Times New Roman"/>
          <w:sz w:val="24"/>
          <w:szCs w:val="24"/>
        </w:rPr>
        <w:t>oomycete</w:t>
      </w:r>
      <w:proofErr w:type="spellEnd"/>
      <w:r w:rsidRPr="00463A26">
        <w:rPr>
          <w:rFonts w:ascii="Times New Roman" w:hAnsi="Times New Roman" w:cs="Times New Roman"/>
          <w:sz w:val="24"/>
          <w:szCs w:val="24"/>
        </w:rPr>
        <w:t xml:space="preserve"> plant </w:t>
      </w:r>
      <w:proofErr w:type="spellStart"/>
      <w:r w:rsidRPr="00463A26">
        <w:rPr>
          <w:rFonts w:ascii="Times New Roman" w:hAnsi="Times New Roman" w:cs="Times New Roman"/>
          <w:sz w:val="24"/>
          <w:szCs w:val="24"/>
        </w:rPr>
        <w:t>pathogens.</w:t>
      </w:r>
      <w:r w:rsidRPr="00463A26">
        <w:rPr>
          <w:rFonts w:ascii="Times New Roman" w:hAnsi="Times New Roman" w:cs="Times New Roman"/>
          <w:i/>
          <w:iCs/>
          <w:sz w:val="24"/>
          <w:szCs w:val="24"/>
        </w:rPr>
        <w:t>Annu</w:t>
      </w:r>
      <w:proofErr w:type="spellEnd"/>
      <w:r w:rsidRPr="00463A26">
        <w:rPr>
          <w:rFonts w:ascii="Times New Roman" w:hAnsi="Times New Roman" w:cs="Times New Roman"/>
          <w:i/>
          <w:iCs/>
          <w:sz w:val="24"/>
          <w:szCs w:val="24"/>
        </w:rPr>
        <w:t>. Rev. Phytopathol.</w:t>
      </w:r>
      <w:r w:rsidRPr="00463A26">
        <w:rPr>
          <w:rFonts w:ascii="Times New Roman" w:hAnsi="Times New Roman" w:cs="Times New Roman"/>
          <w:b/>
          <w:sz w:val="24"/>
          <w:szCs w:val="24"/>
        </w:rPr>
        <w:t>46</w:t>
      </w:r>
      <w:r w:rsidRPr="00463A26">
        <w:rPr>
          <w:rFonts w:ascii="Times New Roman" w:hAnsi="Times New Roman" w:cs="Times New Roman"/>
          <w:sz w:val="24"/>
          <w:szCs w:val="24"/>
        </w:rPr>
        <w:t>:75–100.</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t xml:space="preserve">Rice, W.R., 1984. Disruptive selection on habitat preference and the evolution of reproductive isolation: a simulation study. </w:t>
      </w:r>
      <w:r w:rsidRPr="00463A26">
        <w:rPr>
          <w:rFonts w:ascii="Times New Roman" w:hAnsi="Times New Roman" w:cs="Times New Roman"/>
          <w:i/>
          <w:sz w:val="24"/>
          <w:szCs w:val="24"/>
        </w:rPr>
        <w:t>Evolution</w:t>
      </w:r>
      <w:r w:rsidRPr="00463A26">
        <w:rPr>
          <w:rFonts w:ascii="Times New Roman" w:hAnsi="Times New Roman" w:cs="Times New Roman"/>
          <w:b/>
          <w:sz w:val="24"/>
          <w:szCs w:val="24"/>
        </w:rPr>
        <w:t>38</w:t>
      </w:r>
      <w:r w:rsidRPr="00463A26">
        <w:rPr>
          <w:rFonts w:ascii="Times New Roman" w:hAnsi="Times New Roman" w:cs="Times New Roman"/>
          <w:sz w:val="24"/>
          <w:szCs w:val="24"/>
        </w:rPr>
        <w:t>: 1251–1260.</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t xml:space="preserve">Rosenberg, N.A. 2003. The shapes of neutral gene genealogies in two species: probabilities </w:t>
      </w:r>
      <w:proofErr w:type="spellStart"/>
      <w:r w:rsidRPr="00463A26">
        <w:rPr>
          <w:rFonts w:ascii="Times New Roman" w:hAnsi="Times New Roman" w:cs="Times New Roman"/>
          <w:sz w:val="24"/>
          <w:szCs w:val="24"/>
        </w:rPr>
        <w:t>ofmonophyly</w:t>
      </w:r>
      <w:proofErr w:type="spellEnd"/>
      <w:r w:rsidRPr="00463A26">
        <w:rPr>
          <w:rFonts w:ascii="Times New Roman" w:hAnsi="Times New Roman" w:cs="Times New Roman"/>
          <w:sz w:val="24"/>
          <w:szCs w:val="24"/>
        </w:rPr>
        <w:t xml:space="preserve">, </w:t>
      </w:r>
      <w:proofErr w:type="spellStart"/>
      <w:r w:rsidRPr="00463A26">
        <w:rPr>
          <w:rFonts w:ascii="Times New Roman" w:hAnsi="Times New Roman" w:cs="Times New Roman"/>
          <w:sz w:val="24"/>
          <w:szCs w:val="24"/>
        </w:rPr>
        <w:t>paraphyly</w:t>
      </w:r>
      <w:proofErr w:type="spellEnd"/>
      <w:r w:rsidRPr="00463A26">
        <w:rPr>
          <w:rFonts w:ascii="Times New Roman" w:hAnsi="Times New Roman" w:cs="Times New Roman"/>
          <w:sz w:val="24"/>
          <w:szCs w:val="24"/>
        </w:rPr>
        <w:t xml:space="preserve">, and </w:t>
      </w:r>
      <w:proofErr w:type="spellStart"/>
      <w:r w:rsidRPr="00463A26">
        <w:rPr>
          <w:rFonts w:ascii="Times New Roman" w:hAnsi="Times New Roman" w:cs="Times New Roman"/>
          <w:sz w:val="24"/>
          <w:szCs w:val="24"/>
        </w:rPr>
        <w:t>polyphyly</w:t>
      </w:r>
      <w:proofErr w:type="spellEnd"/>
      <w:r w:rsidRPr="00463A26">
        <w:rPr>
          <w:rFonts w:ascii="Times New Roman" w:hAnsi="Times New Roman" w:cs="Times New Roman"/>
          <w:sz w:val="24"/>
          <w:szCs w:val="24"/>
        </w:rPr>
        <w:t xml:space="preserve"> in a coalescent model. </w:t>
      </w:r>
      <w:r w:rsidRPr="00463A26">
        <w:rPr>
          <w:rFonts w:ascii="Times New Roman" w:hAnsi="Times New Roman" w:cs="Times New Roman"/>
          <w:i/>
          <w:iCs/>
          <w:sz w:val="24"/>
          <w:szCs w:val="24"/>
        </w:rPr>
        <w:t xml:space="preserve">Evolution </w:t>
      </w:r>
      <w:r w:rsidRPr="00463A26">
        <w:rPr>
          <w:rFonts w:ascii="Times New Roman" w:hAnsi="Times New Roman" w:cs="Times New Roman"/>
          <w:b/>
          <w:sz w:val="24"/>
          <w:szCs w:val="24"/>
        </w:rPr>
        <w:t>57</w:t>
      </w:r>
      <w:r w:rsidRPr="00463A26">
        <w:rPr>
          <w:rFonts w:ascii="Times New Roman" w:hAnsi="Times New Roman" w:cs="Times New Roman"/>
          <w:sz w:val="24"/>
          <w:szCs w:val="24"/>
        </w:rPr>
        <w:t>:1465–77.</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t xml:space="preserve">Rosenberg, N.A. and </w:t>
      </w:r>
      <w:proofErr w:type="spellStart"/>
      <w:r w:rsidRPr="00463A26">
        <w:rPr>
          <w:rFonts w:ascii="Times New Roman" w:hAnsi="Times New Roman" w:cs="Times New Roman"/>
          <w:sz w:val="24"/>
          <w:szCs w:val="24"/>
        </w:rPr>
        <w:t>Nordborg</w:t>
      </w:r>
      <w:proofErr w:type="spellEnd"/>
      <w:r w:rsidRPr="00463A26">
        <w:rPr>
          <w:rFonts w:ascii="Times New Roman" w:hAnsi="Times New Roman" w:cs="Times New Roman"/>
          <w:sz w:val="24"/>
          <w:szCs w:val="24"/>
        </w:rPr>
        <w:t xml:space="preserve">, M. 2002. Genealogical trees, coalescent theory and the analysis of genetic polymorphisms. </w:t>
      </w:r>
      <w:r w:rsidRPr="00463A26">
        <w:rPr>
          <w:rFonts w:ascii="Times New Roman" w:hAnsi="Times New Roman" w:cs="Times New Roman"/>
          <w:i/>
          <w:iCs/>
          <w:sz w:val="24"/>
          <w:szCs w:val="24"/>
        </w:rPr>
        <w:t xml:space="preserve">Nat. Rev. Genet. </w:t>
      </w:r>
      <w:r w:rsidRPr="00463A26">
        <w:rPr>
          <w:rFonts w:ascii="Times New Roman" w:hAnsi="Times New Roman" w:cs="Times New Roman"/>
          <w:b/>
          <w:sz w:val="24"/>
          <w:szCs w:val="24"/>
        </w:rPr>
        <w:t>3</w:t>
      </w:r>
      <w:r w:rsidRPr="00463A26">
        <w:rPr>
          <w:rFonts w:ascii="Times New Roman" w:hAnsi="Times New Roman" w:cs="Times New Roman"/>
          <w:sz w:val="24"/>
          <w:szCs w:val="24"/>
        </w:rPr>
        <w:t>:380–90.</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t xml:space="preserve">Rundle, H.D. and </w:t>
      </w:r>
      <w:proofErr w:type="spellStart"/>
      <w:r w:rsidRPr="00463A26">
        <w:rPr>
          <w:rFonts w:ascii="Times New Roman" w:hAnsi="Times New Roman" w:cs="Times New Roman"/>
          <w:sz w:val="24"/>
          <w:szCs w:val="24"/>
        </w:rPr>
        <w:t>Nosil</w:t>
      </w:r>
      <w:proofErr w:type="spellEnd"/>
      <w:r w:rsidRPr="00463A26">
        <w:rPr>
          <w:rFonts w:ascii="Times New Roman" w:hAnsi="Times New Roman" w:cs="Times New Roman"/>
          <w:sz w:val="24"/>
          <w:szCs w:val="24"/>
        </w:rPr>
        <w:t xml:space="preserve">, P. 2005. </w:t>
      </w:r>
      <w:proofErr w:type="gramStart"/>
      <w:r w:rsidRPr="00463A26">
        <w:rPr>
          <w:rFonts w:ascii="Times New Roman" w:hAnsi="Times New Roman" w:cs="Times New Roman"/>
          <w:sz w:val="24"/>
          <w:szCs w:val="24"/>
        </w:rPr>
        <w:t xml:space="preserve">Ecological </w:t>
      </w:r>
      <w:proofErr w:type="spellStart"/>
      <w:r w:rsidRPr="00463A26">
        <w:rPr>
          <w:rFonts w:ascii="Times New Roman" w:hAnsi="Times New Roman" w:cs="Times New Roman"/>
          <w:sz w:val="24"/>
          <w:szCs w:val="24"/>
        </w:rPr>
        <w:t>speciation.</w:t>
      </w:r>
      <w:r w:rsidRPr="00463A26">
        <w:rPr>
          <w:rFonts w:ascii="Times New Roman" w:hAnsi="Times New Roman" w:cs="Times New Roman"/>
          <w:i/>
          <w:sz w:val="24"/>
          <w:szCs w:val="24"/>
        </w:rPr>
        <w:t>Ecol</w:t>
      </w:r>
      <w:proofErr w:type="spellEnd"/>
      <w:r w:rsidRPr="00463A26">
        <w:rPr>
          <w:rFonts w:ascii="Times New Roman" w:hAnsi="Times New Roman" w:cs="Times New Roman"/>
          <w:i/>
          <w:sz w:val="24"/>
          <w:szCs w:val="24"/>
        </w:rPr>
        <w:t>.</w:t>
      </w:r>
      <w:proofErr w:type="gramEnd"/>
      <w:r w:rsidRPr="00463A26">
        <w:rPr>
          <w:rFonts w:ascii="Times New Roman" w:hAnsi="Times New Roman" w:cs="Times New Roman"/>
          <w:i/>
          <w:sz w:val="24"/>
          <w:szCs w:val="24"/>
        </w:rPr>
        <w:t xml:space="preserve"> Lett.</w:t>
      </w:r>
      <w:r w:rsidRPr="00463A26">
        <w:rPr>
          <w:rFonts w:ascii="Times New Roman" w:hAnsi="Times New Roman" w:cs="Times New Roman"/>
          <w:b/>
          <w:sz w:val="24"/>
          <w:szCs w:val="24"/>
        </w:rPr>
        <w:t>8</w:t>
      </w:r>
      <w:r w:rsidRPr="00463A26">
        <w:rPr>
          <w:rFonts w:ascii="Times New Roman" w:hAnsi="Times New Roman" w:cs="Times New Roman"/>
          <w:sz w:val="24"/>
          <w:szCs w:val="24"/>
        </w:rPr>
        <w:t>: 336–352.</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t xml:space="preserve">Silva, D.N., </w:t>
      </w:r>
      <w:proofErr w:type="spellStart"/>
      <w:r w:rsidRPr="00463A26">
        <w:rPr>
          <w:rFonts w:ascii="Times New Roman" w:hAnsi="Times New Roman" w:cs="Times New Roman"/>
          <w:sz w:val="24"/>
          <w:szCs w:val="24"/>
        </w:rPr>
        <w:t>Talhinhas</w:t>
      </w:r>
      <w:proofErr w:type="spellEnd"/>
      <w:r w:rsidRPr="00463A26">
        <w:rPr>
          <w:rFonts w:ascii="Times New Roman" w:hAnsi="Times New Roman" w:cs="Times New Roman"/>
          <w:sz w:val="24"/>
          <w:szCs w:val="24"/>
        </w:rPr>
        <w:t xml:space="preserve">, P., </w:t>
      </w:r>
      <w:proofErr w:type="spellStart"/>
      <w:proofErr w:type="gramStart"/>
      <w:r w:rsidRPr="00463A26">
        <w:rPr>
          <w:rFonts w:ascii="Times New Roman" w:hAnsi="Times New Roman" w:cs="Times New Roman"/>
          <w:sz w:val="24"/>
          <w:szCs w:val="24"/>
        </w:rPr>
        <w:t>Cai</w:t>
      </w:r>
      <w:proofErr w:type="spellEnd"/>
      <w:proofErr w:type="gramEnd"/>
      <w:r w:rsidRPr="00463A26">
        <w:rPr>
          <w:rFonts w:ascii="Times New Roman" w:hAnsi="Times New Roman" w:cs="Times New Roman"/>
          <w:sz w:val="24"/>
          <w:szCs w:val="24"/>
        </w:rPr>
        <w:t xml:space="preserve">, L., Manuel, L. and </w:t>
      </w:r>
      <w:proofErr w:type="spellStart"/>
      <w:r w:rsidRPr="00463A26">
        <w:rPr>
          <w:rFonts w:ascii="Times New Roman" w:hAnsi="Times New Roman" w:cs="Times New Roman"/>
          <w:sz w:val="24"/>
          <w:szCs w:val="24"/>
        </w:rPr>
        <w:t>Gichuru</w:t>
      </w:r>
      <w:proofErr w:type="spellEnd"/>
      <w:r w:rsidRPr="00463A26">
        <w:rPr>
          <w:rFonts w:ascii="Times New Roman" w:hAnsi="Times New Roman" w:cs="Times New Roman"/>
          <w:sz w:val="24"/>
          <w:szCs w:val="24"/>
        </w:rPr>
        <w:t xml:space="preserve">, E.K. 2012. Host-jump drives rapid and recent ecological speciation of the emergent fungal pathogen </w:t>
      </w:r>
      <w:proofErr w:type="spellStart"/>
      <w:r w:rsidRPr="00463A26">
        <w:rPr>
          <w:rFonts w:ascii="Times New Roman" w:hAnsi="Times New Roman" w:cs="Times New Roman"/>
          <w:i/>
          <w:iCs/>
          <w:sz w:val="24"/>
          <w:szCs w:val="24"/>
        </w:rPr>
        <w:t>Colletotrichumkahawae</w:t>
      </w:r>
      <w:proofErr w:type="spellEnd"/>
      <w:r w:rsidRPr="00463A26">
        <w:rPr>
          <w:rFonts w:ascii="Times New Roman" w:hAnsi="Times New Roman" w:cs="Times New Roman"/>
          <w:sz w:val="24"/>
          <w:szCs w:val="24"/>
        </w:rPr>
        <w:t xml:space="preserve">. </w:t>
      </w:r>
      <w:r w:rsidRPr="00463A26">
        <w:rPr>
          <w:rFonts w:ascii="Times New Roman" w:hAnsi="Times New Roman" w:cs="Times New Roman"/>
          <w:i/>
          <w:iCs/>
          <w:sz w:val="24"/>
          <w:szCs w:val="24"/>
        </w:rPr>
        <w:t xml:space="preserve">Mol. Ecol. </w:t>
      </w:r>
      <w:r w:rsidRPr="00463A26">
        <w:rPr>
          <w:rFonts w:ascii="Times New Roman" w:hAnsi="Times New Roman" w:cs="Times New Roman"/>
          <w:b/>
          <w:sz w:val="24"/>
          <w:szCs w:val="24"/>
        </w:rPr>
        <w:t>21</w:t>
      </w:r>
      <w:r w:rsidRPr="00463A26">
        <w:rPr>
          <w:rFonts w:ascii="Times New Roman" w:hAnsi="Times New Roman" w:cs="Times New Roman"/>
          <w:sz w:val="24"/>
          <w:szCs w:val="24"/>
        </w:rPr>
        <w:t>: 2655–70.</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lastRenderedPageBreak/>
        <w:t xml:space="preserve">Singh, R.P. 2008. Will stem rust destroy the world’s wheat crop? </w:t>
      </w:r>
      <w:r w:rsidRPr="00463A26">
        <w:rPr>
          <w:rFonts w:ascii="Times New Roman" w:hAnsi="Times New Roman" w:cs="Times New Roman"/>
          <w:i/>
          <w:sz w:val="24"/>
          <w:szCs w:val="24"/>
        </w:rPr>
        <w:t>Adv. Agronomy</w:t>
      </w:r>
      <w:r w:rsidRPr="00463A26">
        <w:rPr>
          <w:rFonts w:ascii="Times New Roman" w:hAnsi="Times New Roman" w:cs="Times New Roman"/>
          <w:b/>
          <w:sz w:val="24"/>
          <w:szCs w:val="24"/>
        </w:rPr>
        <w:t>98</w:t>
      </w:r>
      <w:r w:rsidRPr="00463A26">
        <w:rPr>
          <w:rFonts w:ascii="Times New Roman" w:hAnsi="Times New Roman" w:cs="Times New Roman"/>
          <w:sz w:val="24"/>
          <w:szCs w:val="24"/>
        </w:rPr>
        <w:t>: 271–309.</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463A26">
        <w:rPr>
          <w:rFonts w:ascii="Times New Roman" w:hAnsi="Times New Roman" w:cs="Times New Roman"/>
          <w:sz w:val="24"/>
          <w:szCs w:val="24"/>
        </w:rPr>
        <w:t>Slatkin</w:t>
      </w:r>
      <w:proofErr w:type="spellEnd"/>
      <w:r w:rsidRPr="00463A26">
        <w:rPr>
          <w:rFonts w:ascii="Times New Roman" w:hAnsi="Times New Roman" w:cs="Times New Roman"/>
          <w:sz w:val="24"/>
          <w:szCs w:val="24"/>
        </w:rPr>
        <w:t>, M., 1987.Gene flow and the geographic structure of natural populations.</w:t>
      </w:r>
      <w:r w:rsidRPr="00463A26">
        <w:rPr>
          <w:rFonts w:ascii="Times New Roman" w:hAnsi="Times New Roman" w:cs="Times New Roman"/>
          <w:i/>
          <w:sz w:val="24"/>
          <w:szCs w:val="24"/>
        </w:rPr>
        <w:t>Science</w:t>
      </w:r>
      <w:r w:rsidRPr="00463A26">
        <w:rPr>
          <w:rFonts w:ascii="Times New Roman" w:hAnsi="Times New Roman" w:cs="Times New Roman"/>
          <w:b/>
          <w:sz w:val="24"/>
          <w:szCs w:val="24"/>
        </w:rPr>
        <w:t>236</w:t>
      </w:r>
      <w:r w:rsidRPr="00463A26">
        <w:rPr>
          <w:rFonts w:ascii="Times New Roman" w:hAnsi="Times New Roman" w:cs="Times New Roman"/>
          <w:sz w:val="24"/>
          <w:szCs w:val="24"/>
        </w:rPr>
        <w:t>: 787–792.</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463A26">
        <w:rPr>
          <w:rFonts w:ascii="Times New Roman" w:hAnsi="Times New Roman" w:cs="Times New Roman"/>
          <w:sz w:val="24"/>
          <w:szCs w:val="24"/>
        </w:rPr>
        <w:t>Stukenbrock</w:t>
      </w:r>
      <w:proofErr w:type="spellEnd"/>
      <w:r w:rsidRPr="00463A26">
        <w:rPr>
          <w:rFonts w:ascii="Times New Roman" w:hAnsi="Times New Roman" w:cs="Times New Roman"/>
          <w:sz w:val="24"/>
          <w:szCs w:val="24"/>
        </w:rPr>
        <w:t xml:space="preserve">, E.H. and McDonald, B.A. 2008. </w:t>
      </w:r>
      <w:proofErr w:type="gramStart"/>
      <w:r w:rsidRPr="00463A26">
        <w:rPr>
          <w:rFonts w:ascii="Times New Roman" w:hAnsi="Times New Roman" w:cs="Times New Roman"/>
          <w:sz w:val="24"/>
          <w:szCs w:val="24"/>
        </w:rPr>
        <w:t>The origins of plant pathogens in agro-</w:t>
      </w:r>
      <w:proofErr w:type="spellStart"/>
      <w:r w:rsidRPr="00463A26">
        <w:rPr>
          <w:rFonts w:ascii="Times New Roman" w:hAnsi="Times New Roman" w:cs="Times New Roman"/>
          <w:sz w:val="24"/>
          <w:szCs w:val="24"/>
        </w:rPr>
        <w:t>ecosystems.</w:t>
      </w:r>
      <w:r w:rsidRPr="00463A26">
        <w:rPr>
          <w:rFonts w:ascii="Times New Roman" w:hAnsi="Times New Roman" w:cs="Times New Roman"/>
          <w:i/>
          <w:iCs/>
          <w:sz w:val="24"/>
          <w:szCs w:val="24"/>
        </w:rPr>
        <w:t>Annu</w:t>
      </w:r>
      <w:proofErr w:type="spellEnd"/>
      <w:r w:rsidRPr="00463A26">
        <w:rPr>
          <w:rFonts w:ascii="Times New Roman" w:hAnsi="Times New Roman" w:cs="Times New Roman"/>
          <w:i/>
          <w:iCs/>
          <w:sz w:val="24"/>
          <w:szCs w:val="24"/>
        </w:rPr>
        <w:t>.</w:t>
      </w:r>
      <w:proofErr w:type="gramEnd"/>
      <w:r w:rsidRPr="00463A26">
        <w:rPr>
          <w:rFonts w:ascii="Times New Roman" w:hAnsi="Times New Roman" w:cs="Times New Roman"/>
          <w:i/>
          <w:iCs/>
          <w:sz w:val="24"/>
          <w:szCs w:val="24"/>
        </w:rPr>
        <w:t xml:space="preserve"> Rev. </w:t>
      </w:r>
      <w:proofErr w:type="spellStart"/>
      <w:r w:rsidRPr="00463A26">
        <w:rPr>
          <w:rFonts w:ascii="Times New Roman" w:hAnsi="Times New Roman" w:cs="Times New Roman"/>
          <w:i/>
          <w:iCs/>
          <w:sz w:val="24"/>
          <w:szCs w:val="24"/>
        </w:rPr>
        <w:t>Phytopathol</w:t>
      </w:r>
      <w:proofErr w:type="spellEnd"/>
      <w:r w:rsidRPr="00463A26">
        <w:rPr>
          <w:rFonts w:ascii="Times New Roman" w:hAnsi="Times New Roman" w:cs="Times New Roman"/>
          <w:i/>
          <w:iCs/>
          <w:sz w:val="24"/>
          <w:szCs w:val="24"/>
        </w:rPr>
        <w:t xml:space="preserve">. </w:t>
      </w:r>
      <w:r w:rsidRPr="00463A26">
        <w:rPr>
          <w:rFonts w:ascii="Times New Roman" w:hAnsi="Times New Roman" w:cs="Times New Roman"/>
          <w:b/>
          <w:sz w:val="24"/>
          <w:szCs w:val="24"/>
        </w:rPr>
        <w:t>46</w:t>
      </w:r>
      <w:r w:rsidRPr="00463A26">
        <w:rPr>
          <w:rFonts w:ascii="Times New Roman" w:hAnsi="Times New Roman" w:cs="Times New Roman"/>
          <w:sz w:val="24"/>
          <w:szCs w:val="24"/>
        </w:rPr>
        <w:t>:75–100.</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t xml:space="preserve">Taylor, J.W., Turner, E., Townsend, J.P., </w:t>
      </w:r>
      <w:proofErr w:type="spellStart"/>
      <w:r w:rsidRPr="00463A26">
        <w:rPr>
          <w:rFonts w:ascii="Times New Roman" w:hAnsi="Times New Roman" w:cs="Times New Roman"/>
          <w:sz w:val="24"/>
          <w:szCs w:val="24"/>
        </w:rPr>
        <w:t>Dettman</w:t>
      </w:r>
      <w:proofErr w:type="spellEnd"/>
      <w:r w:rsidRPr="00463A26">
        <w:rPr>
          <w:rFonts w:ascii="Times New Roman" w:hAnsi="Times New Roman" w:cs="Times New Roman"/>
          <w:sz w:val="24"/>
          <w:szCs w:val="24"/>
        </w:rPr>
        <w:t xml:space="preserve">, J.R. and Jacobson, D., 2006. Eukaryotic microbes, species recognition and the geographic limits of species: examples from the kingdom fungi. </w:t>
      </w:r>
      <w:r w:rsidRPr="00463A26">
        <w:rPr>
          <w:rFonts w:ascii="Times New Roman" w:hAnsi="Times New Roman" w:cs="Times New Roman"/>
          <w:i/>
          <w:sz w:val="24"/>
          <w:szCs w:val="24"/>
        </w:rPr>
        <w:t>Philos. Trans. R. Soc. B.</w:t>
      </w:r>
      <w:r w:rsidRPr="00463A26">
        <w:rPr>
          <w:rFonts w:ascii="Times New Roman" w:hAnsi="Times New Roman" w:cs="Times New Roman"/>
          <w:b/>
          <w:sz w:val="24"/>
          <w:szCs w:val="24"/>
        </w:rPr>
        <w:t>361</w:t>
      </w:r>
      <w:r w:rsidRPr="00463A26">
        <w:rPr>
          <w:rFonts w:ascii="Times New Roman" w:hAnsi="Times New Roman" w:cs="Times New Roman"/>
          <w:sz w:val="24"/>
          <w:szCs w:val="24"/>
        </w:rPr>
        <w:t>: 1947–1963.</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t xml:space="preserve">White, M.J.D. 1978. </w:t>
      </w:r>
      <w:proofErr w:type="gramStart"/>
      <w:r w:rsidRPr="00463A26">
        <w:rPr>
          <w:rFonts w:ascii="Times New Roman" w:hAnsi="Times New Roman" w:cs="Times New Roman"/>
          <w:sz w:val="24"/>
          <w:szCs w:val="24"/>
        </w:rPr>
        <w:t>Modes of speciation.</w:t>
      </w:r>
      <w:proofErr w:type="gramEnd"/>
      <w:r w:rsidRPr="00463A26">
        <w:rPr>
          <w:rFonts w:ascii="Times New Roman" w:hAnsi="Times New Roman" w:cs="Times New Roman"/>
          <w:sz w:val="24"/>
          <w:szCs w:val="24"/>
        </w:rPr>
        <w:t xml:space="preserve"> Freeman, San Francisco.</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r w:rsidRPr="00463A26">
        <w:rPr>
          <w:rFonts w:ascii="Times New Roman" w:hAnsi="Times New Roman" w:cs="Times New Roman"/>
          <w:sz w:val="24"/>
          <w:szCs w:val="24"/>
        </w:rPr>
        <w:t xml:space="preserve">Wu, C. and Ting, C., 2004. </w:t>
      </w:r>
      <w:proofErr w:type="gramStart"/>
      <w:r w:rsidRPr="00463A26">
        <w:rPr>
          <w:rFonts w:ascii="Times New Roman" w:hAnsi="Times New Roman" w:cs="Times New Roman"/>
          <w:sz w:val="24"/>
          <w:szCs w:val="24"/>
        </w:rPr>
        <w:t xml:space="preserve">Genes and </w:t>
      </w:r>
      <w:proofErr w:type="spellStart"/>
      <w:r w:rsidRPr="00463A26">
        <w:rPr>
          <w:rFonts w:ascii="Times New Roman" w:hAnsi="Times New Roman" w:cs="Times New Roman"/>
          <w:sz w:val="24"/>
          <w:szCs w:val="24"/>
        </w:rPr>
        <w:t>speciation.</w:t>
      </w:r>
      <w:r w:rsidRPr="00463A26">
        <w:rPr>
          <w:rFonts w:ascii="Times New Roman" w:hAnsi="Times New Roman" w:cs="Times New Roman"/>
          <w:i/>
          <w:sz w:val="24"/>
          <w:szCs w:val="24"/>
        </w:rPr>
        <w:t>Nat</w:t>
      </w:r>
      <w:proofErr w:type="spellEnd"/>
      <w:r w:rsidRPr="00463A26">
        <w:rPr>
          <w:rFonts w:ascii="Times New Roman" w:hAnsi="Times New Roman" w:cs="Times New Roman"/>
          <w:i/>
          <w:sz w:val="24"/>
          <w:szCs w:val="24"/>
        </w:rPr>
        <w:t>.</w:t>
      </w:r>
      <w:proofErr w:type="gramEnd"/>
      <w:r w:rsidRPr="00463A26">
        <w:rPr>
          <w:rFonts w:ascii="Times New Roman" w:hAnsi="Times New Roman" w:cs="Times New Roman"/>
          <w:i/>
          <w:sz w:val="24"/>
          <w:szCs w:val="24"/>
        </w:rPr>
        <w:t xml:space="preserve"> Rev. Genet.</w:t>
      </w:r>
      <w:r w:rsidRPr="00463A26">
        <w:rPr>
          <w:rFonts w:ascii="Times New Roman" w:hAnsi="Times New Roman" w:cs="Times New Roman"/>
          <w:b/>
          <w:sz w:val="24"/>
          <w:szCs w:val="24"/>
        </w:rPr>
        <w:t>5</w:t>
      </w:r>
      <w:r w:rsidRPr="00463A26">
        <w:rPr>
          <w:rFonts w:ascii="Times New Roman" w:hAnsi="Times New Roman" w:cs="Times New Roman"/>
          <w:sz w:val="24"/>
          <w:szCs w:val="24"/>
        </w:rPr>
        <w:t>: 114–122.</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proofErr w:type="gramStart"/>
      <w:r w:rsidRPr="00463A26">
        <w:rPr>
          <w:rFonts w:ascii="Times New Roman" w:hAnsi="Times New Roman" w:cs="Times New Roman"/>
          <w:sz w:val="24"/>
          <w:szCs w:val="24"/>
        </w:rPr>
        <w:t>Xhaard</w:t>
      </w:r>
      <w:proofErr w:type="spellEnd"/>
      <w:r w:rsidRPr="00463A26">
        <w:rPr>
          <w:rFonts w:ascii="Times New Roman" w:hAnsi="Times New Roman" w:cs="Times New Roman"/>
          <w:sz w:val="24"/>
          <w:szCs w:val="24"/>
        </w:rPr>
        <w:t xml:space="preserve">, C., Fabre, B., </w:t>
      </w:r>
      <w:proofErr w:type="spellStart"/>
      <w:r w:rsidRPr="00463A26">
        <w:rPr>
          <w:rFonts w:ascii="Times New Roman" w:hAnsi="Times New Roman" w:cs="Times New Roman"/>
          <w:sz w:val="24"/>
          <w:szCs w:val="24"/>
        </w:rPr>
        <w:t>Andrieux</w:t>
      </w:r>
      <w:proofErr w:type="spellEnd"/>
      <w:r w:rsidRPr="00463A26">
        <w:rPr>
          <w:rFonts w:ascii="Times New Roman" w:hAnsi="Times New Roman" w:cs="Times New Roman"/>
          <w:sz w:val="24"/>
          <w:szCs w:val="24"/>
        </w:rPr>
        <w:t xml:space="preserve">, A., </w:t>
      </w:r>
      <w:proofErr w:type="spellStart"/>
      <w:r w:rsidRPr="00463A26">
        <w:rPr>
          <w:rFonts w:ascii="Times New Roman" w:hAnsi="Times New Roman" w:cs="Times New Roman"/>
          <w:sz w:val="24"/>
          <w:szCs w:val="24"/>
        </w:rPr>
        <w:t>Gladieux</w:t>
      </w:r>
      <w:proofErr w:type="spellEnd"/>
      <w:r w:rsidRPr="00463A26">
        <w:rPr>
          <w:rFonts w:ascii="Times New Roman" w:hAnsi="Times New Roman" w:cs="Times New Roman"/>
          <w:sz w:val="24"/>
          <w:szCs w:val="24"/>
        </w:rPr>
        <w:t>, P. and Barres, B. 2011.</w:t>
      </w:r>
      <w:proofErr w:type="gramEnd"/>
      <w:r w:rsidRPr="00463A26">
        <w:rPr>
          <w:rFonts w:ascii="Times New Roman" w:hAnsi="Times New Roman" w:cs="Times New Roman"/>
          <w:sz w:val="24"/>
          <w:szCs w:val="24"/>
        </w:rPr>
        <w:t xml:space="preserve"> The genetic structure of the plant pathogenic fungus </w:t>
      </w:r>
      <w:proofErr w:type="spellStart"/>
      <w:r w:rsidRPr="00463A26">
        <w:rPr>
          <w:rFonts w:ascii="Times New Roman" w:hAnsi="Times New Roman" w:cs="Times New Roman"/>
          <w:i/>
          <w:iCs/>
          <w:sz w:val="24"/>
          <w:szCs w:val="24"/>
        </w:rPr>
        <w:t>Melampsoralarici-populina</w:t>
      </w:r>
      <w:r w:rsidRPr="00463A26">
        <w:rPr>
          <w:rFonts w:ascii="Times New Roman" w:hAnsi="Times New Roman" w:cs="Times New Roman"/>
          <w:sz w:val="24"/>
          <w:szCs w:val="24"/>
        </w:rPr>
        <w:t>on</w:t>
      </w:r>
      <w:proofErr w:type="spellEnd"/>
      <w:r w:rsidRPr="00463A26">
        <w:rPr>
          <w:rFonts w:ascii="Times New Roman" w:hAnsi="Times New Roman" w:cs="Times New Roman"/>
          <w:sz w:val="24"/>
          <w:szCs w:val="24"/>
        </w:rPr>
        <w:t xml:space="preserve"> its wild host is extensively impacted by host domestication. </w:t>
      </w:r>
      <w:r w:rsidRPr="00463A26">
        <w:rPr>
          <w:rFonts w:ascii="Times New Roman" w:hAnsi="Times New Roman" w:cs="Times New Roman"/>
          <w:i/>
          <w:iCs/>
          <w:sz w:val="24"/>
          <w:szCs w:val="24"/>
        </w:rPr>
        <w:t xml:space="preserve">Mol. Ecol. </w:t>
      </w:r>
      <w:r w:rsidRPr="00463A26">
        <w:rPr>
          <w:rFonts w:ascii="Times New Roman" w:hAnsi="Times New Roman" w:cs="Times New Roman"/>
          <w:b/>
          <w:sz w:val="24"/>
          <w:szCs w:val="24"/>
        </w:rPr>
        <w:t>20</w:t>
      </w:r>
      <w:r w:rsidRPr="00463A26">
        <w:rPr>
          <w:rFonts w:ascii="Times New Roman" w:hAnsi="Times New Roman" w:cs="Times New Roman"/>
          <w:sz w:val="24"/>
          <w:szCs w:val="24"/>
        </w:rPr>
        <w:t>: 2739–55.</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proofErr w:type="gramStart"/>
      <w:r w:rsidRPr="00463A26">
        <w:rPr>
          <w:rFonts w:ascii="Times New Roman" w:hAnsi="Times New Roman" w:cs="Times New Roman"/>
          <w:sz w:val="24"/>
          <w:szCs w:val="24"/>
        </w:rPr>
        <w:t>Zaffarano</w:t>
      </w:r>
      <w:proofErr w:type="spellEnd"/>
      <w:r w:rsidRPr="00463A26">
        <w:rPr>
          <w:rFonts w:ascii="Times New Roman" w:hAnsi="Times New Roman" w:cs="Times New Roman"/>
          <w:sz w:val="24"/>
          <w:szCs w:val="24"/>
        </w:rPr>
        <w:t xml:space="preserve">, P.L., McDonald, B.A. and </w:t>
      </w:r>
      <w:proofErr w:type="spellStart"/>
      <w:r w:rsidRPr="00463A26">
        <w:rPr>
          <w:rFonts w:ascii="Times New Roman" w:hAnsi="Times New Roman" w:cs="Times New Roman"/>
          <w:sz w:val="24"/>
          <w:szCs w:val="24"/>
        </w:rPr>
        <w:t>Linde</w:t>
      </w:r>
      <w:proofErr w:type="spellEnd"/>
      <w:r w:rsidRPr="00463A26">
        <w:rPr>
          <w:rFonts w:ascii="Times New Roman" w:hAnsi="Times New Roman" w:cs="Times New Roman"/>
          <w:sz w:val="24"/>
          <w:szCs w:val="24"/>
        </w:rPr>
        <w:t>, C.C. 2008.</w:t>
      </w:r>
      <w:proofErr w:type="gramEnd"/>
      <w:r w:rsidRPr="00463A26">
        <w:rPr>
          <w:rFonts w:ascii="Times New Roman" w:hAnsi="Times New Roman" w:cs="Times New Roman"/>
          <w:sz w:val="24"/>
          <w:szCs w:val="24"/>
        </w:rPr>
        <w:t xml:space="preserve"> Rapid speciation following recent host shifts in the plant pathogenic fungus </w:t>
      </w:r>
      <w:proofErr w:type="spellStart"/>
      <w:r w:rsidRPr="00463A26">
        <w:rPr>
          <w:rFonts w:ascii="Times New Roman" w:hAnsi="Times New Roman" w:cs="Times New Roman"/>
          <w:i/>
          <w:iCs/>
          <w:sz w:val="24"/>
          <w:szCs w:val="24"/>
        </w:rPr>
        <w:t>Rhynchosporium</w:t>
      </w:r>
      <w:proofErr w:type="spellEnd"/>
      <w:r w:rsidRPr="00463A26">
        <w:rPr>
          <w:rFonts w:ascii="Times New Roman" w:hAnsi="Times New Roman" w:cs="Times New Roman"/>
          <w:sz w:val="24"/>
          <w:szCs w:val="24"/>
        </w:rPr>
        <w:t xml:space="preserve">. </w:t>
      </w:r>
      <w:r w:rsidRPr="00463A26">
        <w:rPr>
          <w:rFonts w:ascii="Times New Roman" w:hAnsi="Times New Roman" w:cs="Times New Roman"/>
          <w:i/>
          <w:iCs/>
          <w:sz w:val="24"/>
          <w:szCs w:val="24"/>
        </w:rPr>
        <w:t xml:space="preserve">Evolution </w:t>
      </w:r>
      <w:r w:rsidRPr="00463A26">
        <w:rPr>
          <w:rFonts w:ascii="Times New Roman" w:hAnsi="Times New Roman" w:cs="Times New Roman"/>
          <w:b/>
          <w:sz w:val="24"/>
          <w:szCs w:val="24"/>
        </w:rPr>
        <w:t>62</w:t>
      </w:r>
      <w:r w:rsidRPr="00463A26">
        <w:rPr>
          <w:rFonts w:ascii="Times New Roman" w:hAnsi="Times New Roman" w:cs="Times New Roman"/>
          <w:sz w:val="24"/>
          <w:szCs w:val="24"/>
        </w:rPr>
        <w:t>: 1418–36.</w:t>
      </w:r>
    </w:p>
    <w:p w:rsidR="00463A26" w:rsidRPr="00463A26"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463A26">
        <w:rPr>
          <w:rFonts w:ascii="Times New Roman" w:hAnsi="Times New Roman" w:cs="Times New Roman"/>
          <w:sz w:val="24"/>
          <w:szCs w:val="24"/>
        </w:rPr>
        <w:t>Zolan</w:t>
      </w:r>
      <w:proofErr w:type="spellEnd"/>
      <w:r w:rsidRPr="00463A26">
        <w:rPr>
          <w:rFonts w:ascii="Times New Roman" w:hAnsi="Times New Roman" w:cs="Times New Roman"/>
          <w:sz w:val="24"/>
          <w:szCs w:val="24"/>
        </w:rPr>
        <w:t>, M.E. 1995.Chromosome-length polymorphism in fungi.</w:t>
      </w:r>
      <w:r w:rsidRPr="00463A26">
        <w:rPr>
          <w:rFonts w:ascii="Times New Roman" w:hAnsi="Times New Roman" w:cs="Times New Roman"/>
          <w:i/>
          <w:sz w:val="24"/>
          <w:szCs w:val="24"/>
        </w:rPr>
        <w:t>Microbiol.Rev</w:t>
      </w:r>
      <w:r w:rsidRPr="00463A26">
        <w:rPr>
          <w:rFonts w:ascii="Times New Roman" w:hAnsi="Times New Roman" w:cs="Times New Roman"/>
          <w:sz w:val="24"/>
          <w:szCs w:val="24"/>
        </w:rPr>
        <w:t>.</w:t>
      </w:r>
      <w:r w:rsidRPr="00463A26">
        <w:rPr>
          <w:rFonts w:ascii="Times New Roman" w:hAnsi="Times New Roman" w:cs="Times New Roman"/>
          <w:b/>
          <w:sz w:val="24"/>
          <w:szCs w:val="24"/>
        </w:rPr>
        <w:t>59</w:t>
      </w:r>
      <w:r w:rsidRPr="00463A26">
        <w:rPr>
          <w:rFonts w:ascii="Times New Roman" w:hAnsi="Times New Roman" w:cs="Times New Roman"/>
          <w:sz w:val="24"/>
          <w:szCs w:val="24"/>
        </w:rPr>
        <w:t>: 686–698.</w:t>
      </w:r>
    </w:p>
    <w:p w:rsidR="00463A26" w:rsidRPr="00DF6B32"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463A26">
        <w:rPr>
          <w:rFonts w:ascii="Times New Roman" w:hAnsi="Times New Roman" w:cs="Times New Roman"/>
          <w:sz w:val="24"/>
          <w:szCs w:val="24"/>
        </w:rPr>
        <w:t>Zolan</w:t>
      </w:r>
      <w:proofErr w:type="spellEnd"/>
      <w:r w:rsidRPr="00463A26">
        <w:rPr>
          <w:rFonts w:ascii="Times New Roman" w:hAnsi="Times New Roman" w:cs="Times New Roman"/>
          <w:sz w:val="24"/>
          <w:szCs w:val="24"/>
        </w:rPr>
        <w:t xml:space="preserve">, M.E., </w:t>
      </w:r>
      <w:proofErr w:type="spellStart"/>
      <w:r w:rsidRPr="00463A26">
        <w:rPr>
          <w:rFonts w:ascii="Times New Roman" w:hAnsi="Times New Roman" w:cs="Times New Roman"/>
          <w:sz w:val="24"/>
          <w:szCs w:val="24"/>
        </w:rPr>
        <w:t>Heyler</w:t>
      </w:r>
      <w:proofErr w:type="spellEnd"/>
      <w:r w:rsidRPr="00463A26">
        <w:rPr>
          <w:rFonts w:ascii="Times New Roman" w:hAnsi="Times New Roman" w:cs="Times New Roman"/>
          <w:sz w:val="24"/>
          <w:szCs w:val="24"/>
        </w:rPr>
        <w:t>, N.K. and Stassen, N.Y. 1994.Inheritance of chromosome-length polymorphisms in Coprinuscinereus.</w:t>
      </w:r>
      <w:r w:rsidRPr="00463A26">
        <w:rPr>
          <w:rFonts w:ascii="Times New Roman" w:hAnsi="Times New Roman" w:cs="Times New Roman"/>
          <w:i/>
          <w:sz w:val="24"/>
          <w:szCs w:val="24"/>
        </w:rPr>
        <w:t>Genetics</w:t>
      </w:r>
      <w:r w:rsidRPr="00463A26">
        <w:rPr>
          <w:rFonts w:ascii="Times New Roman" w:hAnsi="Times New Roman" w:cs="Times New Roman"/>
          <w:b/>
          <w:sz w:val="24"/>
          <w:szCs w:val="24"/>
        </w:rPr>
        <w:t>137</w:t>
      </w:r>
      <w:r w:rsidRPr="00463A26">
        <w:rPr>
          <w:rFonts w:ascii="Times New Roman" w:hAnsi="Times New Roman" w:cs="Times New Roman"/>
          <w:sz w:val="24"/>
          <w:szCs w:val="24"/>
        </w:rPr>
        <w:t>: 87–94</w:t>
      </w:r>
      <w:r w:rsidRPr="00DF6B32">
        <w:rPr>
          <w:rFonts w:ascii="Times New Roman" w:hAnsi="Times New Roman" w:cs="Times New Roman"/>
          <w:sz w:val="24"/>
          <w:szCs w:val="24"/>
        </w:rPr>
        <w:t>.</w:t>
      </w:r>
    </w:p>
    <w:p w:rsidR="00463A26" w:rsidRPr="000A72B4" w:rsidRDefault="00463A26" w:rsidP="00463A26">
      <w:pPr>
        <w:tabs>
          <w:tab w:val="left" w:pos="567"/>
        </w:tabs>
        <w:autoSpaceDE w:val="0"/>
        <w:autoSpaceDN w:val="0"/>
        <w:adjustRightInd w:val="0"/>
        <w:spacing w:after="0" w:line="360" w:lineRule="auto"/>
        <w:ind w:left="567" w:hanging="567"/>
        <w:jc w:val="both"/>
        <w:rPr>
          <w:rFonts w:ascii="Times New Roman" w:hAnsi="Times New Roman" w:cs="Times New Roman"/>
          <w:sz w:val="24"/>
          <w:szCs w:val="24"/>
        </w:rPr>
      </w:pPr>
    </w:p>
    <w:p w:rsidR="00463A26" w:rsidRPr="000A72B4" w:rsidRDefault="00463A26" w:rsidP="00463A26">
      <w:pPr>
        <w:autoSpaceDE w:val="0"/>
        <w:autoSpaceDN w:val="0"/>
        <w:adjustRightInd w:val="0"/>
        <w:spacing w:after="0" w:line="360" w:lineRule="auto"/>
        <w:jc w:val="both"/>
        <w:rPr>
          <w:rFonts w:ascii="Times New Roman" w:hAnsi="Times New Roman" w:cs="Times New Roman"/>
          <w:sz w:val="24"/>
          <w:szCs w:val="24"/>
        </w:rPr>
      </w:pPr>
    </w:p>
    <w:p w:rsidR="00463A26" w:rsidRDefault="00463A26" w:rsidP="00463A26">
      <w:pPr>
        <w:jc w:val="center"/>
      </w:pPr>
    </w:p>
    <w:sectPr w:rsidR="00463A26" w:rsidSect="0025323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proofState w:spelling="clean" w:grammar="clean"/>
  <w:defaultTabStop w:val="720"/>
  <w:characterSpacingControl w:val="doNotCompress"/>
  <w:compat/>
  <w:rsids>
    <w:rsidRoot w:val="00463A26"/>
    <w:rsid w:val="001210E8"/>
    <w:rsid w:val="001518B9"/>
    <w:rsid w:val="00253234"/>
    <w:rsid w:val="0026542B"/>
    <w:rsid w:val="00295530"/>
    <w:rsid w:val="002F7DEB"/>
    <w:rsid w:val="00334002"/>
    <w:rsid w:val="003669D3"/>
    <w:rsid w:val="003900FF"/>
    <w:rsid w:val="003D75B0"/>
    <w:rsid w:val="00463A26"/>
    <w:rsid w:val="00473143"/>
    <w:rsid w:val="00597294"/>
    <w:rsid w:val="005E0B9C"/>
    <w:rsid w:val="006257FA"/>
    <w:rsid w:val="0068444F"/>
    <w:rsid w:val="006F748E"/>
    <w:rsid w:val="00767731"/>
    <w:rsid w:val="0081246D"/>
    <w:rsid w:val="00853F2B"/>
    <w:rsid w:val="008B0DDA"/>
    <w:rsid w:val="008C01C6"/>
    <w:rsid w:val="008E40F4"/>
    <w:rsid w:val="0095342D"/>
    <w:rsid w:val="009F22D3"/>
    <w:rsid w:val="009F61BA"/>
    <w:rsid w:val="00A3183C"/>
    <w:rsid w:val="00A50444"/>
    <w:rsid w:val="00A93A78"/>
    <w:rsid w:val="00AE0906"/>
    <w:rsid w:val="00BA78BE"/>
    <w:rsid w:val="00BC7A63"/>
    <w:rsid w:val="00C60D7E"/>
    <w:rsid w:val="00D46FDB"/>
    <w:rsid w:val="00E4406A"/>
    <w:rsid w:val="00E91BA1"/>
    <w:rsid w:val="00ED1889"/>
    <w:rsid w:val="00F925BB"/>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A26"/>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3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A26"/>
    <w:rPr>
      <w:rFonts w:ascii="Tahoma" w:eastAsiaTheme="minorEastAsia" w:hAnsi="Tahoma" w:cs="Tahoma"/>
      <w:sz w:val="16"/>
      <w:szCs w:val="16"/>
      <w:lang w:eastAsia="en-IN"/>
    </w:rPr>
  </w:style>
  <w:style w:type="character" w:styleId="Hyperlink">
    <w:name w:val="Hyperlink"/>
    <w:basedOn w:val="DefaultParagraphFont"/>
    <w:uiPriority w:val="99"/>
    <w:unhideWhenUsed/>
    <w:rsid w:val="00463A26"/>
    <w:rPr>
      <w:color w:val="0000FF" w:themeColor="hyperlink"/>
      <w:u w:val="single"/>
    </w:rPr>
  </w:style>
  <w:style w:type="table" w:styleId="TableGrid">
    <w:name w:val="Table Grid"/>
    <w:basedOn w:val="TableNormal"/>
    <w:uiPriority w:val="59"/>
    <w:rsid w:val="008E40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23</Pages>
  <Words>8441</Words>
  <Characters>48118</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56447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cp:lastPrinted>2014-12-15T07:11:00Z</cp:lastPrinted>
  <dcterms:created xsi:type="dcterms:W3CDTF">2016-03-18T06:17:00Z</dcterms:created>
  <dcterms:modified xsi:type="dcterms:W3CDTF">2023-08-16T08:21:00Z</dcterms:modified>
</cp:coreProperties>
</file>