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F2B3A" w14:textId="6AE963D9" w:rsidR="00466548" w:rsidRPr="00466548" w:rsidRDefault="002C7CAE" w:rsidP="00466548">
      <w:pPr>
        <w:pStyle w:val="papertitle"/>
        <w:spacing w:after="0"/>
        <w:rPr>
          <w:rFonts w:eastAsia="MS Mincho"/>
        </w:rPr>
      </w:pPr>
      <w:r w:rsidRPr="002C7CAE">
        <w:rPr>
          <w:rFonts w:eastAsia="MS Mincho"/>
        </w:rPr>
        <w:t>Mitigating Cultural Bias in Language Assessment: Strategies and Best Practices.</w:t>
      </w:r>
    </w:p>
    <w:p w14:paraId="659A0A70" w14:textId="77777777" w:rsidR="008A55B5" w:rsidRPr="00466548" w:rsidRDefault="008A55B5" w:rsidP="00466548">
      <w:pPr>
        <w:rPr>
          <w:rFonts w:eastAsia="MS Mincho"/>
        </w:rPr>
      </w:pPr>
    </w:p>
    <w:p w14:paraId="618F57A2"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5321BFBC" w14:textId="3E6E417D" w:rsidR="008A55B5" w:rsidRDefault="002C7CAE" w:rsidP="00466548">
      <w:pPr>
        <w:pStyle w:val="Author"/>
        <w:spacing w:before="0" w:after="0"/>
        <w:rPr>
          <w:rFonts w:eastAsia="MS Mincho"/>
          <w:sz w:val="20"/>
          <w:szCs w:val="20"/>
        </w:rPr>
      </w:pPr>
      <w:r>
        <w:rPr>
          <w:rFonts w:eastAsia="MS Mincho"/>
          <w:sz w:val="20"/>
          <w:szCs w:val="20"/>
        </w:rPr>
        <w:t>Dr. Denis Vaz</w:t>
      </w:r>
    </w:p>
    <w:p w14:paraId="26C12096" w14:textId="191FC34F" w:rsidR="002C7CAE" w:rsidRDefault="002C7CAE" w:rsidP="00466548">
      <w:pPr>
        <w:pStyle w:val="Author"/>
        <w:spacing w:before="0" w:after="0"/>
        <w:rPr>
          <w:rFonts w:eastAsia="MS Mincho"/>
          <w:sz w:val="20"/>
          <w:szCs w:val="20"/>
        </w:rPr>
      </w:pPr>
      <w:r>
        <w:rPr>
          <w:rFonts w:eastAsia="MS Mincho"/>
          <w:sz w:val="20"/>
          <w:szCs w:val="20"/>
        </w:rPr>
        <w:t>Assistant Professor</w:t>
      </w:r>
    </w:p>
    <w:p w14:paraId="3252E9CF" w14:textId="63046AE0" w:rsidR="002C7CAE" w:rsidRDefault="002C7CAE" w:rsidP="002C7CAE">
      <w:pPr>
        <w:pStyle w:val="Author"/>
        <w:spacing w:before="0" w:after="0"/>
        <w:rPr>
          <w:rFonts w:eastAsia="MS Mincho"/>
          <w:sz w:val="20"/>
          <w:szCs w:val="20"/>
        </w:rPr>
      </w:pPr>
      <w:r>
        <w:rPr>
          <w:rFonts w:eastAsia="MS Mincho"/>
          <w:sz w:val="20"/>
          <w:szCs w:val="20"/>
        </w:rPr>
        <w:t>Department of Konkani</w:t>
      </w:r>
    </w:p>
    <w:p w14:paraId="406C7803" w14:textId="1A6857C3" w:rsidR="002C7CAE" w:rsidRDefault="002C7CAE" w:rsidP="002C7CAE">
      <w:pPr>
        <w:pStyle w:val="Author"/>
        <w:spacing w:before="0" w:after="0"/>
        <w:rPr>
          <w:rFonts w:eastAsia="MS Mincho"/>
          <w:sz w:val="20"/>
          <w:szCs w:val="20"/>
        </w:rPr>
      </w:pPr>
      <w:r>
        <w:rPr>
          <w:rFonts w:eastAsia="MS Mincho"/>
          <w:sz w:val="20"/>
          <w:szCs w:val="20"/>
        </w:rPr>
        <w:t>Rosary College of Comemerce &amp; Arts</w:t>
      </w:r>
    </w:p>
    <w:p w14:paraId="5FA29EAC" w14:textId="7DEC79D6" w:rsidR="002C7CAE" w:rsidRDefault="002C7CAE" w:rsidP="002C7CAE">
      <w:pPr>
        <w:pStyle w:val="Author"/>
        <w:spacing w:before="0" w:after="0"/>
        <w:rPr>
          <w:rFonts w:eastAsia="MS Mincho"/>
          <w:sz w:val="20"/>
          <w:szCs w:val="20"/>
        </w:rPr>
      </w:pPr>
      <w:r>
        <w:rPr>
          <w:rFonts w:eastAsia="MS Mincho"/>
          <w:sz w:val="20"/>
          <w:szCs w:val="20"/>
        </w:rPr>
        <w:t>Navelim, Salcete – Goa, India</w:t>
      </w:r>
    </w:p>
    <w:p w14:paraId="64899582" w14:textId="3E465A4A" w:rsidR="002C7CAE" w:rsidRDefault="002C7CAE" w:rsidP="002C7CAE">
      <w:pPr>
        <w:pStyle w:val="Author"/>
        <w:spacing w:before="0" w:after="0"/>
        <w:rPr>
          <w:rFonts w:eastAsia="MS Mincho"/>
          <w:sz w:val="20"/>
          <w:szCs w:val="20"/>
        </w:rPr>
      </w:pPr>
      <w:r>
        <w:rPr>
          <w:rFonts w:eastAsia="MS Mincho"/>
          <w:sz w:val="20"/>
          <w:szCs w:val="20"/>
        </w:rPr>
        <w:t xml:space="preserve">Email ID : </w:t>
      </w:r>
      <w:hyperlink r:id="rId9" w:history="1">
        <w:r w:rsidRPr="001B359D">
          <w:rPr>
            <w:rStyle w:val="Hyperlink"/>
            <w:rFonts w:eastAsia="MS Mincho"/>
            <w:sz w:val="20"/>
            <w:szCs w:val="20"/>
          </w:rPr>
          <w:t>denis@rosarycollege.org</w:t>
        </w:r>
      </w:hyperlink>
      <w:r>
        <w:rPr>
          <w:rFonts w:eastAsia="MS Mincho"/>
          <w:sz w:val="20"/>
          <w:szCs w:val="20"/>
        </w:rPr>
        <w:t xml:space="preserve"> </w:t>
      </w:r>
    </w:p>
    <w:p w14:paraId="4FA905B8" w14:textId="77777777" w:rsidR="002C7CAE" w:rsidRDefault="002C7CAE" w:rsidP="00466548">
      <w:pPr>
        <w:pStyle w:val="Abstract"/>
        <w:spacing w:after="0"/>
        <w:ind w:firstLine="0"/>
        <w:jc w:val="center"/>
        <w:rPr>
          <w:rFonts w:eastAsia="MS Mincho"/>
          <w:iCs/>
          <w:sz w:val="20"/>
          <w:szCs w:val="20"/>
        </w:rPr>
      </w:pPr>
    </w:p>
    <w:p w14:paraId="4B691C61" w14:textId="6FD168A9"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1A728F9B" w14:textId="29F2E6D2" w:rsidR="008A55B5" w:rsidRPr="00466548" w:rsidRDefault="002C7CAE" w:rsidP="00402841">
      <w:pPr>
        <w:pStyle w:val="Abstract"/>
        <w:spacing w:after="0"/>
        <w:ind w:firstLine="720"/>
        <w:rPr>
          <w:b w:val="0"/>
          <w:sz w:val="20"/>
          <w:szCs w:val="20"/>
        </w:rPr>
      </w:pPr>
      <w:r>
        <w:rPr>
          <w:b w:val="0"/>
          <w:sz w:val="20"/>
          <w:szCs w:val="20"/>
        </w:rPr>
        <w:t>Assessing</w:t>
      </w:r>
      <w:r w:rsidRPr="002C7CAE">
        <w:rPr>
          <w:b w:val="0"/>
          <w:sz w:val="20"/>
          <w:szCs w:val="20"/>
        </w:rPr>
        <w:t xml:space="preserve"> language proficiency stands as a cornerstone in the realm of language education, carrying immense importance. Nevertheless, it is imperative to recognize that numerous conventional assessment instruments and methodologies have the potential to inadvertently introduce cultural bias, thereby posing a potential hindrance to learners' performance and their overall educational advancement. Within this context, cultural bias pertains to the predisposition to show favoritism towards specific cultural groups, ultimately resulting in an erroneous assessment of learners' linguistic and cultural competence. The focal purpose of this research paper is to engage in an in-depth exploration of strategies and optimal practices aimed at mitigating the influence of cultural bias in the field of language assessment</w:t>
      </w:r>
      <w:r w:rsidR="00292EF9">
        <w:rPr>
          <w:b w:val="0"/>
          <w:sz w:val="20"/>
          <w:szCs w:val="20"/>
        </w:rPr>
        <w:t>.</w:t>
      </w:r>
    </w:p>
    <w:p w14:paraId="37FBE308" w14:textId="77777777" w:rsidR="00466548" w:rsidRPr="00466548" w:rsidRDefault="00466548" w:rsidP="00466548">
      <w:pPr>
        <w:pStyle w:val="Abstract"/>
        <w:spacing w:after="0"/>
        <w:ind w:firstLine="0"/>
        <w:rPr>
          <w:rFonts w:eastAsia="MS Mincho"/>
          <w:b w:val="0"/>
          <w:sz w:val="20"/>
          <w:szCs w:val="20"/>
        </w:rPr>
      </w:pPr>
    </w:p>
    <w:p w14:paraId="55418CD0" w14:textId="7DFA0B9C"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514A8D">
        <w:rPr>
          <w:rFonts w:eastAsia="MS Mincho"/>
          <w:b w:val="0"/>
          <w:i w:val="0"/>
          <w:sz w:val="20"/>
          <w:szCs w:val="20"/>
        </w:rPr>
        <w:t>Cultural bias, Learners, Language Assessment, Startegies.</w:t>
      </w:r>
    </w:p>
    <w:p w14:paraId="4EC3D869" w14:textId="77777777" w:rsidR="00466548" w:rsidRPr="00466548" w:rsidRDefault="00466548" w:rsidP="00466548">
      <w:pPr>
        <w:pStyle w:val="keywords"/>
        <w:spacing w:after="0"/>
        <w:ind w:firstLine="0"/>
        <w:rPr>
          <w:rFonts w:eastAsia="MS Mincho"/>
          <w:b w:val="0"/>
          <w:i w:val="0"/>
          <w:sz w:val="20"/>
          <w:szCs w:val="20"/>
        </w:rPr>
      </w:pPr>
    </w:p>
    <w:p w14:paraId="4A520D9C" w14:textId="77777777" w:rsidR="008A55B5" w:rsidRDefault="00402841" w:rsidP="00466548">
      <w:pPr>
        <w:pStyle w:val="Heading1"/>
        <w:spacing w:before="0" w:after="0"/>
        <w:ind w:firstLine="0"/>
        <w:rPr>
          <w:rFonts w:ascii="Times New Roman" w:eastAsia="MS Mincho" w:hAnsi="Times New Roman"/>
          <w:sz w:val="20"/>
          <w:szCs w:val="20"/>
        </w:rPr>
      </w:pPr>
      <w:r w:rsidRPr="00402841">
        <w:rPr>
          <w:rFonts w:ascii="Times New Roman" w:eastAsia="MS Mincho" w:hAnsi="Times New Roman"/>
          <w:sz w:val="20"/>
          <w:szCs w:val="20"/>
        </w:rPr>
        <w:t xml:space="preserve"> INTRODUCTION </w:t>
      </w:r>
    </w:p>
    <w:p w14:paraId="4FEF817E" w14:textId="77777777" w:rsidR="00E33192" w:rsidRDefault="00E33192" w:rsidP="00E33192">
      <w:pPr>
        <w:rPr>
          <w:rFonts w:eastAsia="MS Mincho"/>
        </w:rPr>
      </w:pPr>
    </w:p>
    <w:p w14:paraId="338CC6D4" w14:textId="12097891" w:rsidR="00E33192" w:rsidRDefault="00E33192" w:rsidP="00E33192">
      <w:pPr>
        <w:pStyle w:val="Heading2"/>
        <w:spacing w:before="0" w:after="0"/>
        <w:ind w:left="0" w:firstLine="0"/>
        <w:rPr>
          <w:b/>
          <w:i w:val="0"/>
        </w:rPr>
      </w:pPr>
      <w:r w:rsidRPr="00E33192">
        <w:rPr>
          <w:b/>
          <w:i w:val="0"/>
        </w:rPr>
        <w:t>Understanding Cultural Bias</w:t>
      </w:r>
    </w:p>
    <w:p w14:paraId="76E58FE5" w14:textId="77777777" w:rsidR="00401432" w:rsidRPr="00401432" w:rsidRDefault="00401432" w:rsidP="00401432"/>
    <w:p w14:paraId="268E02D6" w14:textId="51BA9FF2" w:rsidR="005039D4" w:rsidRDefault="00E33192" w:rsidP="00401432">
      <w:pPr>
        <w:pStyle w:val="BodyText"/>
      </w:pPr>
      <w:r>
        <w:tab/>
      </w:r>
      <w:r w:rsidR="005039D4">
        <w:t>Cultural bias in language assessment is the tendency to interpret language and language-related behaviors based on culturally assigned meanings. This can result in inaccuracies in assessments, encompassing both traditional tests and alternative assessment methods. Furthermore, cultural bias has wider societal implications, contributing to disparities where certain individuals are not treated equitably and do not have the same opportunities as others. Implicit bias, characterized by unconscious attitudes or stereotypes directed towards particular groups, can also perpetuate language assessment bias, ultimately resulting in health and healthcare disparities among various racial, ethnic, and cultural groups.</w:t>
      </w:r>
    </w:p>
    <w:p w14:paraId="40335818" w14:textId="4984BBF5" w:rsidR="005039D4" w:rsidRDefault="005039D4" w:rsidP="005039D4">
      <w:pPr>
        <w:pStyle w:val="BodyText"/>
      </w:pPr>
      <w:r>
        <w:tab/>
        <w:t>Recognizing and addressing cultural bias in language assessment is of paramount importance to uphold principles of fairness and equity for all individuals. In light of ongoing research that identifies and quantifies the adverse consequences of incorporating biased language models within natural language processing (NLP) algorithms, the regulation of such algorithms has gained heightened significance. Strategies and best practices for mitigating bias in language assessment encompass diversifying assessment methods to include creativity testing, which can potentially alleviate cultural biases. Instructors can also alleviate assessment bias through instructional design that aligns with culturally responsive pedagogy. Furthermore, equipping assessors with the capacity to identify and address bias is an essential component of combating bias in assessments. Enhancing awareness, fostering empathy, engaging in mindfulness and loving-kindness practices, and critically examining assumptions are all integral best practices for combating bias.</w:t>
      </w:r>
    </w:p>
    <w:p w14:paraId="2AEAD083" w14:textId="11746A92" w:rsidR="00466548" w:rsidRDefault="005039D4" w:rsidP="005039D4">
      <w:pPr>
        <w:pStyle w:val="BodyText"/>
        <w:spacing w:after="0" w:line="240" w:lineRule="auto"/>
        <w:ind w:firstLine="0"/>
      </w:pPr>
      <w:r>
        <w:tab/>
      </w:r>
      <w:r>
        <w:tab/>
        <w:t>Cultural bias in language assessment not only compromises accuracy but also perpetuates societal disparities. Addressing this bias is crucial to uphold fairness and equity for all individuals. Strategies and best practices for mitigating bias encompass diversifying assessment methods, employing culturally responsive instructional design, and equipping assessors with bias recognition and mitigation skills. Promoting awareness, empathy, mindfulness, and self-examination of assumptions are also effective measures for overcoming bias. In light of the ongoing research on the detrimental effects of biased language models, regulating these models is increasingly vital to ensure equitable language assessment practices.</w:t>
      </w:r>
    </w:p>
    <w:p w14:paraId="546BA1F8" w14:textId="77777777" w:rsidR="005039D4" w:rsidRPr="00466548" w:rsidRDefault="005039D4" w:rsidP="005039D4">
      <w:pPr>
        <w:pStyle w:val="BodyText"/>
        <w:spacing w:after="0" w:line="240" w:lineRule="auto"/>
        <w:ind w:firstLine="0"/>
      </w:pPr>
    </w:p>
    <w:p w14:paraId="1D39370D" w14:textId="5E42981A" w:rsidR="005039D4" w:rsidRDefault="00E33192" w:rsidP="00E33192">
      <w:pPr>
        <w:pStyle w:val="Heading2"/>
        <w:tabs>
          <w:tab w:val="clear" w:pos="360"/>
          <w:tab w:val="num" w:pos="288"/>
        </w:tabs>
        <w:spacing w:before="0" w:after="0"/>
        <w:ind w:left="0" w:firstLine="0"/>
        <w:rPr>
          <w:b/>
          <w:i w:val="0"/>
        </w:rPr>
      </w:pPr>
      <w:r w:rsidRPr="00E33192">
        <w:rPr>
          <w:b/>
          <w:i w:val="0"/>
        </w:rPr>
        <w:t xml:space="preserve">Manifestations </w:t>
      </w:r>
      <w:r>
        <w:rPr>
          <w:b/>
          <w:i w:val="0"/>
        </w:rPr>
        <w:t>o</w:t>
      </w:r>
      <w:r w:rsidRPr="00E33192">
        <w:rPr>
          <w:b/>
          <w:i w:val="0"/>
        </w:rPr>
        <w:t xml:space="preserve">f Cultural Bias </w:t>
      </w:r>
      <w:r>
        <w:rPr>
          <w:b/>
          <w:i w:val="0"/>
        </w:rPr>
        <w:t>i</w:t>
      </w:r>
      <w:r w:rsidRPr="00E33192">
        <w:rPr>
          <w:b/>
          <w:i w:val="0"/>
        </w:rPr>
        <w:t>n Language Assessment</w:t>
      </w:r>
    </w:p>
    <w:p w14:paraId="03657395" w14:textId="77777777" w:rsidR="00401432" w:rsidRPr="00401432" w:rsidRDefault="00401432" w:rsidP="00401432">
      <w:pPr>
        <w:rPr>
          <w:rFonts w:eastAsia="MS Mincho"/>
        </w:rPr>
      </w:pPr>
    </w:p>
    <w:p w14:paraId="12881588" w14:textId="7AFE55A3" w:rsidR="00E33192" w:rsidRPr="00E33192" w:rsidRDefault="00401432" w:rsidP="00401432">
      <w:pPr>
        <w:pStyle w:val="BodyText"/>
        <w:ind w:firstLine="0"/>
      </w:pPr>
      <w:r>
        <w:tab/>
      </w:r>
      <w:r>
        <w:tab/>
      </w:r>
      <w:r w:rsidR="00E33192" w:rsidRPr="00E33192">
        <w:t xml:space="preserve">Cultural bias within the realm of language assessment can manifest in several ways, and its implications are far-reaching. One significant manifestation occurs when language assessors lack an awareness of cultural disparities and neglect to consider the cultural backgrounds of the individuals they are evaluating. Furthermore, the imposition of one's own cultural standards and ideas upon assessments, derived from one's own cultural </w:t>
      </w:r>
      <w:r w:rsidR="00E33192" w:rsidRPr="00E33192">
        <w:lastRenderedPageBreak/>
        <w:t>perspective, can exacerbate the issue of cultural bias. To mitigate these challenges, it is imperative for language assessors to cultivate cultural awareness, as this enables them to appreciate the distinctions among cultures and the languages under assessment.</w:t>
      </w:r>
    </w:p>
    <w:p w14:paraId="10C0770A" w14:textId="0D6ACECA" w:rsidR="00E33192" w:rsidRPr="00E33192" w:rsidRDefault="00E33192" w:rsidP="00E33192">
      <w:pPr>
        <w:pStyle w:val="BodyText"/>
      </w:pPr>
      <w:r>
        <w:tab/>
      </w:r>
      <w:r w:rsidRPr="00E33192">
        <w:t>A fundamental strategy to counteract cultural bias is the adoption of a more holistic approach to language assessment. This approach should encompass a comprehensive understanding of the cultural backgrounds and lived experiences of the individual’s undergoing assessment. By acknowledging these factors, language assessors can tailor their evaluations to better align with the cultural context of the test-takers, thereby reducing the potential for bias. An inclusive approach to assessment not only promotes fairness but also enriches the quality and accuracy of language assessments.</w:t>
      </w:r>
    </w:p>
    <w:p w14:paraId="067B9788" w14:textId="01115B17" w:rsidR="00E33192" w:rsidRDefault="00E33192" w:rsidP="00E33192">
      <w:pPr>
        <w:pStyle w:val="BodyText"/>
      </w:pPr>
      <w:r>
        <w:tab/>
      </w:r>
      <w:r w:rsidRPr="00E33192">
        <w:t>In essence, language assessors bear a profound responsibility to acknowledge the potential for cultural bias in their evaluations and take measures to rectify it. This process entails an ongoing commitment to cultural awareness and the development of assessments that respect and accommodate cultural diversity. By adopting a holistic and culturally sensitive approach, language assessors can contribute to the equitable evaluation of linguistic proficiency, transcending cultural boundaries and fostering a more inclusive assessment environment.</w:t>
      </w:r>
    </w:p>
    <w:p w14:paraId="54B99636" w14:textId="0F57953B" w:rsidR="00E33192" w:rsidRDefault="00E33192" w:rsidP="00E33192">
      <w:pPr>
        <w:pStyle w:val="Heading2"/>
        <w:tabs>
          <w:tab w:val="clear" w:pos="360"/>
          <w:tab w:val="num" w:pos="288"/>
        </w:tabs>
        <w:spacing w:before="0" w:after="0"/>
        <w:ind w:left="0" w:firstLine="0"/>
        <w:rPr>
          <w:b/>
          <w:i w:val="0"/>
        </w:rPr>
      </w:pPr>
      <w:r w:rsidRPr="00E33192">
        <w:rPr>
          <w:b/>
          <w:i w:val="0"/>
        </w:rPr>
        <w:t>Strategies to Mitigate Cultural Bias in Language Assessment</w:t>
      </w:r>
    </w:p>
    <w:p w14:paraId="082AF9D6" w14:textId="77777777" w:rsidR="00401432" w:rsidRPr="00401432" w:rsidRDefault="00401432" w:rsidP="00401432"/>
    <w:p w14:paraId="36544F08" w14:textId="075CDCD9" w:rsidR="00E33192" w:rsidRPr="00E33192" w:rsidRDefault="00E33192" w:rsidP="00401432">
      <w:pPr>
        <w:ind w:firstLine="720"/>
        <w:jc w:val="both"/>
        <w:rPr>
          <w:rFonts w:eastAsia="MS Mincho"/>
        </w:rPr>
      </w:pPr>
      <w:r w:rsidRPr="00E33192">
        <w:rPr>
          <w:rFonts w:eastAsia="MS Mincho"/>
        </w:rPr>
        <w:t>To tackle cultural bias in language assessment, it is essential to first understand its concept. Cultural bias is the tendency of people to interpret a situation or action according to culturally acquired meaning. It is an inclination to evaluate a subject based on one's own cultural values. It is a prejudice in favor of one's own culture, leading to overlooking other cultures. Cultural bias can take the form of judging people by one's own standards, or interpreting data through one's own cultural viewpoint. It also involves assessing the world according to one's own cultural assumptions. In language assessment, cultural bias occurs when individuals or groups impose their cultural values and norms on other cultures. This can be avoided if the assessor has an appreciation and understanding of the cultures involved. To mitigate cultural bias in language assessment, assessors should be conscious of their own cultural values and beliefs and strive to assess the language without any preconceived notions.</w:t>
      </w:r>
    </w:p>
    <w:p w14:paraId="0535CD16" w14:textId="77777777" w:rsidR="00E33192" w:rsidRDefault="00E33192" w:rsidP="00E33192">
      <w:pPr>
        <w:ind w:firstLine="720"/>
        <w:jc w:val="both"/>
        <w:rPr>
          <w:rFonts w:eastAsia="MS Mincho"/>
        </w:rPr>
      </w:pPr>
    </w:p>
    <w:p w14:paraId="311BA607" w14:textId="04F92F07" w:rsidR="00BB57D5" w:rsidRDefault="00CF708F" w:rsidP="00BB57D5">
      <w:pPr>
        <w:pStyle w:val="Heading1"/>
        <w:spacing w:before="0" w:after="0"/>
        <w:ind w:firstLine="0"/>
        <w:rPr>
          <w:rFonts w:ascii="Times New Roman" w:eastAsia="MS Mincho" w:hAnsi="Times New Roman"/>
          <w:sz w:val="20"/>
          <w:szCs w:val="20"/>
        </w:rPr>
      </w:pPr>
      <w:r w:rsidRPr="00CF708F">
        <w:rPr>
          <w:rFonts w:ascii="Times New Roman" w:eastAsia="MS Mincho" w:hAnsi="Times New Roman"/>
          <w:sz w:val="20"/>
          <w:szCs w:val="20"/>
        </w:rPr>
        <w:t>ASSESSING LEARNERS’ LINGUISTIC KNOWLEDGE</w:t>
      </w:r>
    </w:p>
    <w:p w14:paraId="122FD6F6" w14:textId="77777777" w:rsidR="00CF708F" w:rsidRDefault="00CF708F" w:rsidP="00CF708F">
      <w:pPr>
        <w:jc w:val="both"/>
        <w:rPr>
          <w:rFonts w:eastAsia="MS Mincho"/>
        </w:rPr>
      </w:pPr>
    </w:p>
    <w:p w14:paraId="186979AC" w14:textId="38A82C85" w:rsidR="00CF708F" w:rsidRPr="00CF708F" w:rsidRDefault="00CF708F" w:rsidP="00CF708F">
      <w:pPr>
        <w:pStyle w:val="Heading2"/>
        <w:spacing w:before="0" w:after="0"/>
        <w:ind w:left="0" w:firstLine="0"/>
        <w:rPr>
          <w:b/>
          <w:i w:val="0"/>
        </w:rPr>
      </w:pPr>
      <w:r w:rsidRPr="00CF708F">
        <w:rPr>
          <w:b/>
          <w:i w:val="0"/>
        </w:rPr>
        <w:t>Culturally Unbiased Assessment of Learners' Linguistic Knowledge</w:t>
      </w:r>
    </w:p>
    <w:p w14:paraId="50A372E6" w14:textId="77777777" w:rsidR="00BB57D5" w:rsidRDefault="00BB57D5" w:rsidP="00BB57D5">
      <w:pPr>
        <w:jc w:val="both"/>
        <w:rPr>
          <w:rFonts w:eastAsia="MS Mincho"/>
        </w:rPr>
      </w:pPr>
    </w:p>
    <w:p w14:paraId="73874151" w14:textId="17D9481F" w:rsidR="00401432" w:rsidRDefault="00401432" w:rsidP="00401432">
      <w:pPr>
        <w:pStyle w:val="BodyText"/>
      </w:pPr>
      <w:r>
        <w:tab/>
        <w:t>The evaluation of language learners' linguistic knowledge is a multifaceted endeavor that necessitates the implementation of culturally equitable methodologies. The inherent complexity of this process lies in the assessment of both implicit, intuitive language knowledge and the explicit understanding of abstract core linguistic principles. A crucial aspect to consider when assessing language learners is the recognition that language proficiency is intricately intertwined with content mastery, warranting its incorporation into the assessment framework.</w:t>
      </w:r>
    </w:p>
    <w:p w14:paraId="3EAA7D86" w14:textId="05B0890F" w:rsidR="00401432" w:rsidRDefault="00401432" w:rsidP="00401432">
      <w:pPr>
        <w:pStyle w:val="BodyText"/>
      </w:pPr>
      <w:r>
        <w:tab/>
        <w:t>Disciplinary Linguistic Knowledge (DLK) assumes a pivotal role in the evaluation of language learners, as it significantly influences their language competency. In the domain of language teacher education, it becomes imperative to assess functional linguistic knowledge through performance-based assessment activities, fostering a more comprehensive understanding of learners' language abilities. Furthermore, it is essential to recognize the implications of learners' existing linguistic knowledge and their working memory resources, as they bear resemblance to the processes involved in both incomplete first language acquisition and second language development.</w:t>
      </w:r>
    </w:p>
    <w:p w14:paraId="2F0BF56E" w14:textId="6086B5FA" w:rsidR="00401432" w:rsidRDefault="00401432" w:rsidP="00401432">
      <w:pPr>
        <w:pStyle w:val="BodyText"/>
      </w:pPr>
      <w:r>
        <w:tab/>
        <w:t>The concept of second language (L2) proficiency encompasses the linguistic knowledge and skills that form the foundation of L2 learners' capabilities, necessitating due consideration in the assessment process. In addition to this, it becomes pertinent to distinguish between domain-general linguistic knowledge and domain-specific linguistic knowledge, each of which warrants assessment. The inherent framework automatically leverages linguistic knowledge to create assessment activities, which, in turn, seek to identify specific linguistic elements.</w:t>
      </w:r>
    </w:p>
    <w:p w14:paraId="34C1B8D3" w14:textId="3D112DCD" w:rsidR="00BB57D5" w:rsidRDefault="00401432" w:rsidP="00401432">
      <w:pPr>
        <w:pStyle w:val="BodyText"/>
        <w:ind w:firstLine="0"/>
      </w:pPr>
      <w:r>
        <w:tab/>
      </w:r>
      <w:r>
        <w:tab/>
        <w:t>In light of these considerations, it is imperative for language instructors to adopt a holistic approach that takes into account the multifaceted nature of language learners' linguistic knowledge. By doing so, they can effectively and culturally equitably assess the diverse aspects of language competency, ultimately contributing to a more comprehensive and unbiased evaluation of language learners.</w:t>
      </w:r>
      <w:r w:rsidRPr="00401432">
        <w:t xml:space="preserve"> </w:t>
      </w:r>
    </w:p>
    <w:p w14:paraId="78710A5F" w14:textId="15E7A638" w:rsidR="00401432" w:rsidRDefault="00401432" w:rsidP="00401432">
      <w:pPr>
        <w:pStyle w:val="Heading2"/>
        <w:spacing w:before="0" w:after="0"/>
        <w:ind w:left="0" w:firstLine="0"/>
        <w:rPr>
          <w:b/>
          <w:i w:val="0"/>
        </w:rPr>
      </w:pPr>
      <w:r w:rsidRPr="00401432">
        <w:rPr>
          <w:b/>
          <w:i w:val="0"/>
        </w:rPr>
        <w:t>Techniques for Objective Evaluation of Learners' Linguistic Abilities</w:t>
      </w:r>
    </w:p>
    <w:p w14:paraId="4000D3DB" w14:textId="77777777" w:rsidR="00401432" w:rsidRDefault="00401432" w:rsidP="00401432">
      <w:pPr>
        <w:rPr>
          <w:rFonts w:eastAsia="MS Mincho"/>
        </w:rPr>
      </w:pPr>
    </w:p>
    <w:p w14:paraId="00EC7EEC" w14:textId="6F1891A9" w:rsidR="0090021B" w:rsidRPr="0090021B" w:rsidRDefault="0090021B" w:rsidP="0090021B">
      <w:pPr>
        <w:pStyle w:val="BodyText"/>
      </w:pPr>
      <w:r w:rsidRPr="0090021B">
        <w:t xml:space="preserve">As educators, it is our responsibility to enhance our cultural competence through self-education about our students' diverse backgrounds and cultures. By delving into the intricacies of our students' identities, interests, and aspirations, we can more effectively assess their cultural competencies without bias. However, to ensure an </w:t>
      </w:r>
      <w:r w:rsidRPr="0090021B">
        <w:lastRenderedPageBreak/>
        <w:t>objective evaluation of learners' cultural abilities, it is imperative to incorporate alternative assessment methods into our pedagogical practices. This alignment of curricula, teaching strategies, and assessment tasks is crucial for fostering transparency and validity within all classroom settings, especially in diverse classrooms.</w:t>
      </w:r>
    </w:p>
    <w:p w14:paraId="711117F2" w14:textId="30912F2E" w:rsidR="0090021B" w:rsidRPr="0090021B" w:rsidRDefault="0090021B" w:rsidP="0090021B">
      <w:pPr>
        <w:pStyle w:val="BodyText"/>
      </w:pPr>
      <w:r>
        <w:tab/>
      </w:r>
      <w:r w:rsidRPr="0090021B">
        <w:t>To achieve an unbiased evaluation of learners' cultural abilities in assessment situations, we must employ specific techniques. The development of assessment situations and tools that are culturally equitable is a nuanced endeavor. To this end, we can explore the creation of non-traditional assessments that incorporate diverse worldviews and design assessments that are inherently culturally responsive. Furthermore, engaging students in the planning and evaluation of online assessments related to themes such as social justice and environmental issues can offer valuable insights into their unique perspectives and enable the objective evaluation of their cultural competencies.</w:t>
      </w:r>
    </w:p>
    <w:p w14:paraId="53282B24" w14:textId="4752FAF5" w:rsidR="0090021B" w:rsidRDefault="0090021B" w:rsidP="00A53791">
      <w:pPr>
        <w:ind w:firstLine="720"/>
        <w:jc w:val="both"/>
        <w:rPr>
          <w:rFonts w:eastAsia="MS Mincho"/>
        </w:rPr>
      </w:pPr>
      <w:r>
        <w:rPr>
          <w:rFonts w:eastAsia="MS Mincho"/>
        </w:rPr>
        <w:t>As</w:t>
      </w:r>
      <w:r w:rsidRPr="0090021B">
        <w:rPr>
          <w:rFonts w:eastAsia="MS Mincho"/>
        </w:rPr>
        <w:t xml:space="preserve"> educators, it is incumbent upon us to continually enhance our cultural competence by deepening our understanding of our students' backgrounds. Incorporating alternative assessment methods and ensuring alignment within our teaching practices are foundational to objectively assessing learners' cultural abilities. Employing these techniques, and actively involving students in the assessment process, will contribute to a more inclusive and equitable educational environment.</w:t>
      </w:r>
    </w:p>
    <w:p w14:paraId="2C619CA6" w14:textId="77777777" w:rsidR="0090021B" w:rsidRPr="00401432" w:rsidRDefault="0090021B" w:rsidP="0090021B">
      <w:pPr>
        <w:jc w:val="both"/>
        <w:rPr>
          <w:rFonts w:eastAsia="MS Mincho"/>
        </w:rPr>
      </w:pPr>
    </w:p>
    <w:p w14:paraId="765B623C" w14:textId="66E752EB" w:rsidR="00BB57D5" w:rsidRDefault="00BB57D5" w:rsidP="00BB57D5">
      <w:pPr>
        <w:pStyle w:val="Heading1"/>
        <w:spacing w:before="0" w:after="0"/>
        <w:ind w:firstLine="0"/>
        <w:rPr>
          <w:rFonts w:ascii="Times New Roman" w:eastAsia="MS Mincho" w:hAnsi="Times New Roman"/>
          <w:sz w:val="20"/>
          <w:szCs w:val="20"/>
        </w:rPr>
      </w:pPr>
      <w:r w:rsidRPr="00BB57D5">
        <w:rPr>
          <w:rFonts w:ascii="Times New Roman" w:eastAsia="MS Mincho" w:hAnsi="Times New Roman"/>
          <w:sz w:val="20"/>
          <w:szCs w:val="20"/>
        </w:rPr>
        <w:t xml:space="preserve">BEST PRACTICES </w:t>
      </w:r>
      <w:r w:rsidR="00A53791" w:rsidRPr="00A53791">
        <w:rPr>
          <w:rFonts w:ascii="Times New Roman" w:eastAsia="MS Mincho" w:hAnsi="Times New Roman"/>
          <w:sz w:val="20"/>
          <w:szCs w:val="20"/>
        </w:rPr>
        <w:t>FOR LANGUAGE ASSESSMENT</w:t>
      </w:r>
    </w:p>
    <w:p w14:paraId="48D893AF" w14:textId="77777777" w:rsidR="00BB57D5" w:rsidRDefault="00BB57D5" w:rsidP="00BB57D5">
      <w:pPr>
        <w:jc w:val="both"/>
        <w:rPr>
          <w:rFonts w:eastAsia="MS Mincho"/>
        </w:rPr>
      </w:pPr>
    </w:p>
    <w:p w14:paraId="16D8F54C" w14:textId="6D606F33" w:rsidR="00A53791" w:rsidRPr="00A53791" w:rsidRDefault="00A53791" w:rsidP="00A53791">
      <w:pPr>
        <w:pStyle w:val="Heading2"/>
        <w:spacing w:before="0" w:after="0"/>
        <w:ind w:left="0" w:firstLine="0"/>
        <w:rPr>
          <w:b/>
          <w:i w:val="0"/>
        </w:rPr>
      </w:pPr>
      <w:r w:rsidRPr="00A53791">
        <w:rPr>
          <w:b/>
          <w:i w:val="0"/>
        </w:rPr>
        <w:t>Best Practices for Reducing Cultural Bias in Language Assessment</w:t>
      </w:r>
    </w:p>
    <w:p w14:paraId="60348D09" w14:textId="77777777" w:rsidR="00A53791" w:rsidRDefault="00A53791" w:rsidP="00BB57D5">
      <w:pPr>
        <w:jc w:val="both"/>
        <w:rPr>
          <w:rFonts w:eastAsia="MS Mincho"/>
        </w:rPr>
      </w:pPr>
    </w:p>
    <w:p w14:paraId="0524F2AF" w14:textId="36BB6BC9" w:rsidR="005D2050" w:rsidRDefault="005D2050" w:rsidP="005D2050">
      <w:pPr>
        <w:pStyle w:val="BodyText"/>
      </w:pPr>
      <w:r>
        <w:tab/>
      </w:r>
      <w:r w:rsidRPr="005D2050">
        <w:t>In order to mitigate cultural bias in language assessment, educators should implement best practices tailored to the needs of bilingual learners. These strategies may encompass activities such as encouraging reading and writing in the students' native language or incorporating real-world tasks that necessitate bilingual communication. It is advisable to steer clear of multiple-choice assessments for students originating from cultures that prioritize discussion and collaboration over individual work. Furthermore, assessments should be contextualized to align with the cultural and linguistic backgrounds of the students.</w:t>
      </w:r>
    </w:p>
    <w:p w14:paraId="551C3ED2" w14:textId="4F22D742" w:rsidR="00A53791" w:rsidRDefault="005D2050" w:rsidP="005D2050">
      <w:pPr>
        <w:pStyle w:val="BodyText"/>
      </w:pPr>
      <w:r>
        <w:tab/>
      </w:r>
      <w:r w:rsidRPr="005D2050">
        <w:t>Educators should also exhibit sensitivity to cultural disparities in assessment design and interpretation. Additionally, they should be open to students responding in a blend of English and their other proficient languages. To foster a deeper understanding of students' cultural backgrounds, collaborating with their families can be instrumental in diminishing cultural bias. Moreover, administering assessments in students' native languages can prove advantageous.</w:t>
      </w:r>
      <w:r>
        <w:t xml:space="preserve"> </w:t>
      </w:r>
      <w:r w:rsidRPr="005D2050">
        <w:t>Embracing authentic assessment methods is crucial, and it is advisable to refrain from written assessments in English when students are still in the process of developing their English proficiency. In such cases, oral assessments can be a more suitable alternative. Educators should ensure that assessments are aligned with each student's language proficiency level to enable them to advance their language skills effectively.</w:t>
      </w:r>
    </w:p>
    <w:p w14:paraId="219BCF25" w14:textId="77777777" w:rsidR="005D2050" w:rsidRDefault="005D2050" w:rsidP="005D2050">
      <w:pPr>
        <w:jc w:val="both"/>
        <w:rPr>
          <w:rFonts w:eastAsia="MS Mincho"/>
        </w:rPr>
      </w:pPr>
    </w:p>
    <w:p w14:paraId="05CD8C46" w14:textId="5BF0BFE9" w:rsidR="005D2050" w:rsidRDefault="005D2050" w:rsidP="00EA5AFC">
      <w:pPr>
        <w:pStyle w:val="Heading2"/>
        <w:spacing w:before="0" w:after="0"/>
        <w:ind w:left="0" w:firstLine="0"/>
        <w:jc w:val="both"/>
        <w:rPr>
          <w:b/>
          <w:i w:val="0"/>
        </w:rPr>
      </w:pPr>
      <w:r w:rsidRPr="005D2050">
        <w:rPr>
          <w:b/>
          <w:i w:val="0"/>
        </w:rPr>
        <w:t>Ensuring Unbiased Assessment Tasks Across Cultural Groups</w:t>
      </w:r>
    </w:p>
    <w:p w14:paraId="51CB74D6" w14:textId="77777777" w:rsidR="005D2050" w:rsidRDefault="005D2050" w:rsidP="005D2050">
      <w:pPr>
        <w:jc w:val="both"/>
        <w:rPr>
          <w:rFonts w:eastAsia="MS Mincho"/>
        </w:rPr>
      </w:pPr>
    </w:p>
    <w:p w14:paraId="64D0916A" w14:textId="1A5FA44C" w:rsidR="005D2050" w:rsidRPr="005D2050" w:rsidRDefault="005D2050" w:rsidP="005D2050">
      <w:pPr>
        <w:pStyle w:val="BodyText"/>
      </w:pPr>
      <w:r>
        <w:tab/>
      </w:r>
      <w:r w:rsidRPr="005D2050">
        <w:t>In order to maintain a fair and unbiased assessment, language instructors must consider the diverse cultural and linguistic backgrounds of their learners. This entails designing assessment tasks that go beyond merely evaluating students' reading and listening skills in English; they should also align with the specific proficiency standards being targeted. By taking into account the individual backgrounds of each student, instructors can develop assessments that offer an accurate reflection of the students' linguistic abilities.</w:t>
      </w:r>
    </w:p>
    <w:p w14:paraId="282A1E8E" w14:textId="1503B8AA" w:rsidR="005D2050" w:rsidRDefault="005D2050" w:rsidP="005D2050">
      <w:pPr>
        <w:pStyle w:val="BodyText"/>
      </w:pPr>
      <w:r>
        <w:tab/>
      </w:r>
      <w:r w:rsidRPr="005D2050">
        <w:t>It is equally important for instructors to refrain from making assumptions about the accessibility of complex linguistic materials to all students. Such assumptions may inadvertently disadvantage learners with lower proficiency levels. Thus, it is incumbent upon instructors to possess a comprehensive understanding of the range of language skills exhibited by their students, ensuring that assessment tasks are impartial across cultural groups.</w:t>
      </w:r>
      <w:r>
        <w:t xml:space="preserve"> </w:t>
      </w:r>
      <w:r w:rsidRPr="005D2050">
        <w:t>A key strategy in this endeavor is the inclusion of a diverse array of tasks that are suited to the varying skill levels within the student cohort. This inclusive approach guarantees that all students, regardless of their proficiency levels or cultural backgrounds, are provided with an equitable opportunity to demonstrate their language proficiency. By adopting these measures, language instructors can foster a more just and impartial assessment environment that upholds the principles of fairness and inclusivity.</w:t>
      </w:r>
    </w:p>
    <w:p w14:paraId="3706BD9A" w14:textId="77777777" w:rsidR="005D2050" w:rsidRDefault="005D2050" w:rsidP="005D2050">
      <w:pPr>
        <w:jc w:val="both"/>
        <w:rPr>
          <w:rFonts w:eastAsia="MS Mincho"/>
        </w:rPr>
      </w:pPr>
    </w:p>
    <w:p w14:paraId="3816082F" w14:textId="21FA3F7B" w:rsidR="005D2050" w:rsidRDefault="005D2050" w:rsidP="005D2050">
      <w:pPr>
        <w:pStyle w:val="Heading2"/>
        <w:spacing w:before="0" w:after="0"/>
        <w:ind w:left="0" w:firstLine="0"/>
        <w:jc w:val="both"/>
        <w:rPr>
          <w:b/>
          <w:i w:val="0"/>
        </w:rPr>
      </w:pPr>
      <w:r w:rsidRPr="005D2050">
        <w:rPr>
          <w:b/>
          <w:i w:val="0"/>
        </w:rPr>
        <w:t>Guidelines for Culturally Unbiased Assessment Tasks in Language Instruction</w:t>
      </w:r>
    </w:p>
    <w:p w14:paraId="6F6C3BA1" w14:textId="77777777" w:rsidR="005D2050" w:rsidRDefault="005D2050" w:rsidP="005D2050">
      <w:pPr>
        <w:jc w:val="both"/>
        <w:rPr>
          <w:rFonts w:eastAsia="MS Mincho"/>
        </w:rPr>
      </w:pPr>
    </w:p>
    <w:p w14:paraId="17A4BB26" w14:textId="77777777" w:rsidR="005D2050" w:rsidRPr="005D2050" w:rsidRDefault="005D2050" w:rsidP="005D2050">
      <w:pPr>
        <w:ind w:firstLine="720"/>
        <w:jc w:val="both"/>
        <w:rPr>
          <w:rFonts w:eastAsia="MS Mincho"/>
        </w:rPr>
      </w:pPr>
      <w:r w:rsidRPr="005D2050">
        <w:rPr>
          <w:rFonts w:eastAsia="MS Mincho"/>
        </w:rPr>
        <w:t>To ensure the absence of cultural bias in assessment tasks, language instructors should adhere to a set of best practices. One vital aspect involves equipping themselves with appropriate training in language assessment, enabling them to effectively interpret the cultural context embedded in language. Additionally, it is imperative to consider a diverse range of data sources when evaluating a student's language proficiency.</w:t>
      </w:r>
    </w:p>
    <w:p w14:paraId="25AC70FB" w14:textId="77777777" w:rsidR="005D2050" w:rsidRPr="005D2050" w:rsidRDefault="005D2050" w:rsidP="005D2050">
      <w:pPr>
        <w:jc w:val="both"/>
        <w:rPr>
          <w:rFonts w:eastAsia="MS Mincho"/>
        </w:rPr>
      </w:pPr>
    </w:p>
    <w:p w14:paraId="696C4D87" w14:textId="7254D9E9" w:rsidR="005D2050" w:rsidRPr="005D2050" w:rsidRDefault="005D2050" w:rsidP="005D2050">
      <w:pPr>
        <w:pStyle w:val="BodyText"/>
      </w:pPr>
      <w:r>
        <w:lastRenderedPageBreak/>
        <w:tab/>
      </w:r>
      <w:r w:rsidRPr="005D2050">
        <w:t>Moreover, the establishment of language dominance before conducting the assessment is crucial, as it provides valuable insights into the student's linguistic capabilities. The selection of assessment tools requires meticulous attention to avoid cultural bias. Opting for authentic assessment techniques, including verbal reporting, observation, retelling, graphic organizers, role-play, journals, and portfolios, proves to be more effective when evaluating students from diverse cultural backgrounds.</w:t>
      </w:r>
    </w:p>
    <w:p w14:paraId="71E4A53A" w14:textId="77777777" w:rsidR="005D2050" w:rsidRDefault="005D2050" w:rsidP="005D2050">
      <w:pPr>
        <w:pStyle w:val="BodyText"/>
      </w:pPr>
      <w:r>
        <w:tab/>
      </w:r>
      <w:r w:rsidRPr="005D2050">
        <w:t>Understanding the unique language skills of English language learners is another pivotal factor in assessment. This entails reading assessments aloud, enunciating clearly, and devising strategies to address language challenges effectively. Additionally, setting explicit and measurable learning objectives proves instrumental in evaluating a student's language proficiency accurately.</w:t>
      </w:r>
    </w:p>
    <w:p w14:paraId="4B105003" w14:textId="4BDA6B3D" w:rsidR="005D2050" w:rsidRDefault="005D2050" w:rsidP="005D2050">
      <w:pPr>
        <w:pStyle w:val="BodyText"/>
      </w:pPr>
      <w:r>
        <w:tab/>
      </w:r>
      <w:r w:rsidRPr="005D2050">
        <w:t>By adhering to these guidelines, language instructors can meticulously construct assessment tasks that are free from cultural bias, thereby promoting fairness and equity in the assessment process.</w:t>
      </w:r>
    </w:p>
    <w:p w14:paraId="5CFE3ADB" w14:textId="77777777" w:rsidR="005D2050" w:rsidRDefault="005D2050" w:rsidP="005D2050">
      <w:pPr>
        <w:pStyle w:val="BodyText"/>
        <w:spacing w:after="0"/>
      </w:pPr>
    </w:p>
    <w:p w14:paraId="5FBD7D9D" w14:textId="7E9E310D" w:rsidR="005039D4" w:rsidRPr="005D2050" w:rsidRDefault="005D2050" w:rsidP="005D2050">
      <w:pPr>
        <w:pStyle w:val="Heading1"/>
        <w:spacing w:before="0" w:after="0"/>
        <w:ind w:firstLine="0"/>
        <w:rPr>
          <w:rFonts w:ascii="Times New Roman" w:eastAsia="MS Mincho" w:hAnsi="Times New Roman"/>
          <w:sz w:val="20"/>
          <w:szCs w:val="20"/>
        </w:rPr>
      </w:pPr>
      <w:r w:rsidRPr="005D2050">
        <w:rPr>
          <w:rFonts w:ascii="Times New Roman" w:eastAsia="MS Mincho" w:hAnsi="Times New Roman"/>
          <w:sz w:val="20"/>
          <w:szCs w:val="20"/>
        </w:rPr>
        <w:t>STRATEGIES FOR MITIGATING CULTURAL BIAS</w:t>
      </w:r>
    </w:p>
    <w:p w14:paraId="00E388A5" w14:textId="77777777" w:rsidR="00466548" w:rsidRPr="00466548" w:rsidRDefault="00466548" w:rsidP="00466548">
      <w:pPr>
        <w:rPr>
          <w:rFonts w:eastAsia="MS Mincho"/>
        </w:rPr>
      </w:pPr>
    </w:p>
    <w:p w14:paraId="33FDCEF9" w14:textId="5DA014FB" w:rsidR="00767BF4" w:rsidRDefault="005D2050" w:rsidP="00767BF4">
      <w:pPr>
        <w:pStyle w:val="Heading2"/>
        <w:spacing w:before="0" w:after="0"/>
        <w:ind w:left="0" w:firstLine="0"/>
        <w:rPr>
          <w:b/>
          <w:i w:val="0"/>
        </w:rPr>
      </w:pPr>
      <w:r w:rsidRPr="005D2050">
        <w:rPr>
          <w:b/>
          <w:i w:val="0"/>
        </w:rPr>
        <w:t>Strategies for Mitigating Cultural Bias in Language Assessment</w:t>
      </w:r>
    </w:p>
    <w:p w14:paraId="17B46487" w14:textId="77777777" w:rsidR="005D2050" w:rsidRPr="005D2050" w:rsidRDefault="005D2050" w:rsidP="005D2050"/>
    <w:p w14:paraId="775441E4" w14:textId="72DE9A57" w:rsidR="000F73D2" w:rsidRDefault="006B577B" w:rsidP="000F73D2">
      <w:pPr>
        <w:pStyle w:val="BodyText"/>
      </w:pPr>
      <w:r>
        <w:tab/>
      </w:r>
      <w:r w:rsidR="000F73D2">
        <w:t>To mitigate the influence of cultural bias in language assessment, language instructors must maintain a heightened awareness of the potential for bias and take proactive measures to minimize its impact. These measures encompass both bias education and the implementation of revised policies and practices, which are commonly employed strategies in organizations predominantly composed of male members. Furthermore, language instructors should prioritize the provision of education and training aimed at reducing unconscious bias and fostering cultural sensitivity among all involved parties.</w:t>
      </w:r>
    </w:p>
    <w:p w14:paraId="5F663046" w14:textId="60D3FAC2" w:rsidR="000F73D2" w:rsidRDefault="000F73D2" w:rsidP="000F73D2">
      <w:pPr>
        <w:pStyle w:val="BodyText"/>
      </w:pPr>
      <w:r>
        <w:tab/>
        <w:t>In addition to addressing biases related to characteristics such as race, gender, sexual orientation, age, physical and cognitive abilities, ethnicity, religion, and cultural background, language instructors should broaden their scope to encompass other less frequently explored forms of bias. These may involve strategies to mitigate the influence of financial interests and efforts to reduce cultural biases among public officials operating within the diverse regions of the United States, for instance.</w:t>
      </w:r>
    </w:p>
    <w:p w14:paraId="2AFA06AB" w14:textId="3FC72ACE" w:rsidR="00767BF4" w:rsidRDefault="000F73D2" w:rsidP="000F73D2">
      <w:pPr>
        <w:pStyle w:val="BodyText"/>
        <w:spacing w:after="0" w:line="240" w:lineRule="auto"/>
        <w:ind w:firstLine="0"/>
      </w:pPr>
      <w:r>
        <w:tab/>
      </w:r>
      <w:r>
        <w:tab/>
        <w:t>It is equally important for language instructors to promote a culture of acceptance that encourages the identification of bias when it occurs. Moreover, they should offer practical strategies aimed at ameliorating bias throughout the language assessment process, ensuring that the evaluation remains as unbiased as possible. These collective efforts contribute to a more equitable and impartial language assessment environment.</w:t>
      </w:r>
    </w:p>
    <w:p w14:paraId="54DE95CA" w14:textId="77777777" w:rsidR="004171C7" w:rsidRPr="00466548" w:rsidRDefault="004171C7" w:rsidP="00466548">
      <w:pPr>
        <w:pStyle w:val="BodyText"/>
        <w:spacing w:after="0" w:line="240" w:lineRule="auto"/>
        <w:ind w:firstLine="0"/>
      </w:pPr>
    </w:p>
    <w:p w14:paraId="7A254966" w14:textId="399FE7E5" w:rsidR="00767BF4" w:rsidRDefault="000F73D2" w:rsidP="00767BF4">
      <w:pPr>
        <w:pStyle w:val="Heading2"/>
        <w:spacing w:before="0" w:after="0"/>
        <w:ind w:left="0" w:firstLine="0"/>
        <w:rPr>
          <w:b/>
          <w:i w:val="0"/>
        </w:rPr>
      </w:pPr>
      <w:r w:rsidRPr="000F73D2">
        <w:rPr>
          <w:b/>
          <w:i w:val="0"/>
        </w:rPr>
        <w:t>Designing Equitable Assessment Tasks Across Cultural Backgrounds</w:t>
      </w:r>
    </w:p>
    <w:p w14:paraId="6795B4BB" w14:textId="77777777" w:rsidR="000F73D2" w:rsidRPr="000F73D2" w:rsidRDefault="000F73D2" w:rsidP="000F73D2"/>
    <w:p w14:paraId="152067AB" w14:textId="1E520DBE" w:rsidR="000F73D2" w:rsidRDefault="006B577B" w:rsidP="000F73D2">
      <w:pPr>
        <w:pStyle w:val="BodyText"/>
      </w:pPr>
      <w:r>
        <w:tab/>
      </w:r>
      <w:r w:rsidR="000F73D2">
        <w:t>To ensure equity in language assessment, language instructors must cultivate an acute awareness of their own potential biases and employ suitable mitigation strategies. This necessitates the implementation of interventions on both micro and macro levels aimed at eliminating or alleviating bias. Specifically, language instructors should be well-versed in recognizing the implications of characteristics such as race, gender, sexual orientation, age, physical and cognitive abilities, ethnicity, religion, and cultural background.</w:t>
      </w:r>
    </w:p>
    <w:p w14:paraId="072ADF3C" w14:textId="4CE5FEF9" w:rsidR="000F73D2" w:rsidRDefault="000F73D2" w:rsidP="000F73D2">
      <w:pPr>
        <w:pStyle w:val="BodyText"/>
      </w:pPr>
      <w:r>
        <w:tab/>
        <w:t>In addition to acknowledging these potential sources of bias, instructors should equip themselves with strategies for detecting and mitigating unconscious bias. This can involve comprehensive bias education and the adoption of new policies and practices, such as implementing blind reviews of resumes, which have proven effective in reducing bias in organizations, particularly those with predominantly male members.</w:t>
      </w:r>
    </w:p>
    <w:p w14:paraId="54E09833" w14:textId="2E738534" w:rsidR="000F73D2" w:rsidRDefault="000F73D2" w:rsidP="000F73D2">
      <w:pPr>
        <w:pStyle w:val="BodyText"/>
      </w:pPr>
      <w:r>
        <w:tab/>
        <w:t>Furthermore, language instructors should actively engage in providing education and training that focuses on unconscious bias reduction strategies and the development of cultural competence. The existing literature underscores the prevalence of cultural biases among public officials in various regions of the United States, highlighting the need for concerted efforts to address this issue. Strategies to mitigate or manage the influence of financial interests should also be considered.</w:t>
      </w:r>
    </w:p>
    <w:p w14:paraId="5C849B24" w14:textId="20C9E134" w:rsidR="000F73D2" w:rsidRDefault="000F73D2" w:rsidP="000F73D2">
      <w:pPr>
        <w:pStyle w:val="BodyText"/>
      </w:pPr>
      <w:r>
        <w:tab/>
        <w:t>Moreover, the article emphasizes the role of cultural biases in shaping risk perceptions at both collective and individual levels. This underscores the need to recognize the impact of cultural background on risk assessment and perception. Additionally, the article offers insights into strategies for reducing bias within the selection process for pediatric surgery fellows.</w:t>
      </w:r>
    </w:p>
    <w:p w14:paraId="037DBC81" w14:textId="24F935A9" w:rsidR="008A55B5" w:rsidRDefault="000F73D2" w:rsidP="000F73D2">
      <w:pPr>
        <w:pStyle w:val="BodyText"/>
        <w:spacing w:after="0" w:line="240" w:lineRule="auto"/>
        <w:ind w:firstLine="0"/>
      </w:pPr>
      <w:r>
        <w:tab/>
      </w:r>
      <w:r>
        <w:tab/>
        <w:t>In conclusion, with heightened awareness and the effective application of appropriate strategies, language instructors can construct assessment tasks that are equitable for all learners, irrespective of their cultural backgrounds. These measures are pivotal in promoting fairness and impartiality in language assessment.</w:t>
      </w:r>
    </w:p>
    <w:p w14:paraId="6FF5C636" w14:textId="77777777" w:rsidR="00DE4D98" w:rsidRDefault="00DE4D98" w:rsidP="000F73D2">
      <w:pPr>
        <w:pStyle w:val="BodyText"/>
        <w:spacing w:after="0" w:line="240" w:lineRule="auto"/>
        <w:ind w:firstLine="0"/>
      </w:pPr>
    </w:p>
    <w:p w14:paraId="12562E9A" w14:textId="77777777" w:rsidR="00DE4D98" w:rsidRDefault="00DE4D98" w:rsidP="000F73D2">
      <w:pPr>
        <w:pStyle w:val="BodyText"/>
        <w:spacing w:after="0" w:line="240" w:lineRule="auto"/>
        <w:ind w:firstLine="0"/>
      </w:pPr>
    </w:p>
    <w:p w14:paraId="1F8AC0B7" w14:textId="6B9E1B61" w:rsidR="00DE4D98" w:rsidRDefault="00E84E58" w:rsidP="00DE4D98">
      <w:pPr>
        <w:pStyle w:val="Heading2"/>
        <w:spacing w:before="0" w:after="0"/>
        <w:ind w:left="0" w:firstLine="0"/>
        <w:rPr>
          <w:b/>
          <w:i w:val="0"/>
        </w:rPr>
      </w:pPr>
      <w:r w:rsidRPr="00E84E58">
        <w:rPr>
          <w:b/>
          <w:i w:val="0"/>
        </w:rPr>
        <w:lastRenderedPageBreak/>
        <w:t>Culturally Unbiased Methods for Assessing Language Proficiency</w:t>
      </w:r>
    </w:p>
    <w:p w14:paraId="46F6D037" w14:textId="77777777" w:rsidR="00E84E58" w:rsidRDefault="00E84E58" w:rsidP="00E84E58">
      <w:pPr>
        <w:jc w:val="both"/>
      </w:pPr>
    </w:p>
    <w:p w14:paraId="7255E4A7" w14:textId="5B07A4E7" w:rsidR="00243E33" w:rsidRDefault="00243E33" w:rsidP="00243E33">
      <w:pPr>
        <w:pStyle w:val="BodyText"/>
      </w:pPr>
      <w:r>
        <w:tab/>
      </w:r>
      <w:r>
        <w:t>The assessment of language proficiency has grown increasingly complex due to the prevalence of cultural bias. To tackle this challenge, it is essential to implement interventions at both micro and macro levels. Micro-level interventions involve initiatives like bias education and the adoption of policies and practices designed to reduce bias, such as the use of blinded resume reviews. It is equally important to provide education and training in strategies aimed at reducing unconscious bias and fostering cultural competence. Furthermore, it is crucial to recognize the potential biases stemming from characteristics such as race, gender, sexual orientation, age, physical and cognitive abilities, ethnicity, religion, and cultural background.</w:t>
      </w:r>
    </w:p>
    <w:p w14:paraId="67B1EE3D" w14:textId="4F4E2A1A" w:rsidR="00243E33" w:rsidRDefault="00243E33" w:rsidP="00243E33">
      <w:pPr>
        <w:pStyle w:val="BodyText"/>
      </w:pPr>
      <w:r>
        <w:tab/>
      </w:r>
      <w:r>
        <w:t>Educators should also undergo training to identify and mitigate their own potential biases, while implementing strategies to address them effectively. Research indicates that cultural biases are inherent dispositions that influence risk perception, both at collective and individual levels. To effectively manage these biases, it is imperative to consider lesser-explored forms of bias when addressing biases in artificial intelligence systems.</w:t>
      </w:r>
    </w:p>
    <w:p w14:paraId="136964A9" w14:textId="04B20EC6" w:rsidR="00243E33" w:rsidRDefault="00243E33" w:rsidP="00243E33">
      <w:pPr>
        <w:pStyle w:val="BodyText"/>
      </w:pPr>
      <w:r>
        <w:tab/>
      </w:r>
      <w:r>
        <w:t>Additionally, strategies that emphasize the political and cultural significance of reducing biases in research are highly beneficial. The prevalence of cultural biases among public officials in various regions of the United States underscores the need for comprehensive measures to address this issue.</w:t>
      </w:r>
    </w:p>
    <w:p w14:paraId="315FA30F" w14:textId="3DED87EA" w:rsidR="00E84E58" w:rsidRPr="00E84E58" w:rsidRDefault="00243E33" w:rsidP="00243E33">
      <w:pPr>
        <w:pStyle w:val="BodyText"/>
      </w:pPr>
      <w:r>
        <w:tab/>
      </w:r>
      <w:r>
        <w:t>Lastly, mitigation strategies should extend to discussions about reducing bias during the selection process for pediatric surgery fellows. In summary, mitigating the impact of cultural bias in language proficiency assessment necessitates a comprehensive understanding of the multifaceted nature of bias, coupled with a diverse array of strategies to effectively combat it.</w:t>
      </w:r>
    </w:p>
    <w:p w14:paraId="09B54A74" w14:textId="77777777" w:rsidR="00767BF4" w:rsidRPr="00466548" w:rsidRDefault="00767BF4" w:rsidP="00466548">
      <w:pPr>
        <w:pStyle w:val="BodyText"/>
        <w:spacing w:after="0" w:line="240" w:lineRule="auto"/>
        <w:ind w:firstLine="0"/>
      </w:pPr>
    </w:p>
    <w:p w14:paraId="0AF5F05A" w14:textId="74FBC330" w:rsidR="008A55B5" w:rsidRPr="00402841" w:rsidRDefault="00243E33" w:rsidP="00466548">
      <w:pPr>
        <w:pStyle w:val="Heading1"/>
        <w:spacing w:before="0" w:after="0"/>
        <w:ind w:firstLine="0"/>
        <w:rPr>
          <w:rFonts w:eastAsia="MS Mincho"/>
        </w:rPr>
      </w:pPr>
      <w:r>
        <w:rPr>
          <w:rFonts w:ascii="Times New Roman" w:eastAsia="MS Mincho" w:hAnsi="Times New Roman"/>
          <w:sz w:val="20"/>
          <w:szCs w:val="20"/>
        </w:rPr>
        <w:t>CONCLUSION</w:t>
      </w:r>
    </w:p>
    <w:p w14:paraId="1812669E" w14:textId="77777777" w:rsidR="00767BF4" w:rsidRPr="00767BF4" w:rsidRDefault="00767BF4" w:rsidP="00767BF4">
      <w:pPr>
        <w:rPr>
          <w:rFonts w:eastAsia="MS Mincho"/>
        </w:rPr>
      </w:pPr>
    </w:p>
    <w:p w14:paraId="4F767CAC" w14:textId="23FE57A7" w:rsidR="005A4C95" w:rsidRDefault="00D01167" w:rsidP="005A4C95">
      <w:pPr>
        <w:pStyle w:val="BodyText"/>
      </w:pPr>
      <w:r>
        <w:tab/>
      </w:r>
      <w:r w:rsidR="005A4C95">
        <w:t>The presence of cultural bias in language assessment is a matter of significant concern that demands the attention of language instructors, educational professionals, and policymakers alike. This research paper's summary underscores the diverse ways in which cultural bias can manifest in language assessment, including instances of alpha bias and beta bias, and the potential adverse repercussions it can impose upon individuals or groups based on their cultural backgrounds. The discussion underscores the paramount importance of comprehending the various forms of bias and implementing measures to alleviate their impact. Such measures encompass the use of assessment tools designed to be culturally unbiased, the evaluation of functional linguistic knowledge, and the adoption of a more comprehensive approach to language assessment.</w:t>
      </w:r>
    </w:p>
    <w:p w14:paraId="19926DE6" w14:textId="23699177" w:rsidR="00767BF4" w:rsidRPr="00466548" w:rsidRDefault="005A4C95" w:rsidP="005A4C95">
      <w:pPr>
        <w:pStyle w:val="BodyText"/>
        <w:spacing w:after="0" w:line="240" w:lineRule="auto"/>
        <w:ind w:firstLine="0"/>
      </w:pPr>
      <w:r>
        <w:tab/>
      </w:r>
      <w:r>
        <w:tab/>
      </w:r>
      <w:r>
        <w:t>Furthermore, the dialogue advocates for the cultivation of self-awareness among language assessors regarding their own cultural values and beliefs. This self-awareness can play a pivotal role in enabling the evaluation of language proficiency without preconceived notions or biases. The study also accentuates the urgency for future research to address the limitations and gaps in this area, striving to develop more effective strategies for mitigating the influence of cultural bias.</w:t>
      </w:r>
    </w:p>
    <w:p w14:paraId="0CE71479" w14:textId="77777777" w:rsidR="00EE4362" w:rsidRPr="00402841" w:rsidRDefault="00EE4362" w:rsidP="00466548">
      <w:pPr>
        <w:rPr>
          <w:rFonts w:eastAsia="MS Mincho"/>
          <w:b/>
        </w:rPr>
      </w:pPr>
    </w:p>
    <w:p w14:paraId="67AEF0F9" w14:textId="756559CF" w:rsidR="008A55B5" w:rsidRPr="005A4C95" w:rsidRDefault="000026B6" w:rsidP="005A4C95">
      <w:pPr>
        <w:pStyle w:val="Heading5"/>
        <w:spacing w:before="0" w:after="0"/>
        <w:rPr>
          <w:rFonts w:eastAsia="MS Mincho"/>
        </w:rPr>
      </w:pPr>
      <w:r w:rsidRPr="00402841">
        <w:rPr>
          <w:rFonts w:ascii="Times New Roman" w:eastAsia="MS Mincho" w:hAnsi="Times New Roman"/>
          <w:i w:val="0"/>
          <w:sz w:val="20"/>
          <w:szCs w:val="20"/>
        </w:rPr>
        <w:t>REFERENCES</w:t>
      </w:r>
    </w:p>
    <w:p w14:paraId="3D5F6C5B" w14:textId="77777777" w:rsidR="008A55B5" w:rsidRPr="00466548" w:rsidRDefault="008A55B5" w:rsidP="00466548">
      <w:pPr>
        <w:rPr>
          <w:rFonts w:eastAsia="MS Mincho"/>
          <w:sz w:val="16"/>
          <w:szCs w:val="16"/>
        </w:rPr>
      </w:pPr>
    </w:p>
    <w:p w14:paraId="3159DAB9" w14:textId="0CB66F73" w:rsidR="005A4C95" w:rsidRPr="005A4C95" w:rsidRDefault="005A4C95" w:rsidP="005A4C95">
      <w:pPr>
        <w:pStyle w:val="references"/>
        <w:rPr>
          <w:rFonts w:eastAsia="MS Mincho"/>
        </w:rPr>
      </w:pPr>
      <w:r w:rsidRPr="005A4C95">
        <w:rPr>
          <w:rFonts w:eastAsia="MS Mincho"/>
        </w:rPr>
        <w:t>12 Cultural Bias Examples (2023). (n.d.) Retrieved November 5, 2023, from helpfulprofessor.com/cultural-bias-examples</w:t>
      </w:r>
      <w:r>
        <w:rPr>
          <w:rFonts w:eastAsia="MS Mincho"/>
        </w:rPr>
        <w:t xml:space="preserve">/  </w:t>
      </w:r>
    </w:p>
    <w:p w14:paraId="5F28C186" w14:textId="091853DA" w:rsidR="005A4C95" w:rsidRPr="005A4C95" w:rsidRDefault="005A4C95" w:rsidP="005A4C95">
      <w:pPr>
        <w:pStyle w:val="references"/>
        <w:rPr>
          <w:rFonts w:eastAsia="MS Mincho"/>
        </w:rPr>
      </w:pPr>
      <w:r w:rsidRPr="005A4C95">
        <w:rPr>
          <w:rFonts w:eastAsia="MS Mincho"/>
        </w:rPr>
        <w:t xml:space="preserve">Issues &amp; Debates: Culture Bias | Psychology. (n.d.) Retrieved November 5, 2023, from </w:t>
      </w:r>
      <w:hyperlink r:id="rId10" w:history="1">
        <w:r w:rsidRPr="00E35EB9">
          <w:rPr>
            <w:rStyle w:val="Hyperlink"/>
            <w:rFonts w:eastAsia="MS Mincho"/>
          </w:rPr>
          <w:t>www.tutor2u.net</w:t>
        </w:r>
      </w:hyperlink>
      <w:r>
        <w:rPr>
          <w:rFonts w:eastAsia="MS Mincho"/>
        </w:rPr>
        <w:t xml:space="preserve"> </w:t>
      </w:r>
    </w:p>
    <w:p w14:paraId="3995151C" w14:textId="0BE835C7" w:rsidR="005A4C95" w:rsidRPr="005A4C95" w:rsidRDefault="005A4C95" w:rsidP="005A4C95">
      <w:pPr>
        <w:pStyle w:val="references"/>
        <w:rPr>
          <w:rFonts w:eastAsia="MS Mincho"/>
        </w:rPr>
      </w:pPr>
      <w:r w:rsidRPr="005A4C95">
        <w:rPr>
          <w:rFonts w:eastAsia="MS Mincho"/>
        </w:rPr>
        <w:t xml:space="preserve">What is Cultural Bias?. (n.d.) Retrieved November 5, 2023, from </w:t>
      </w:r>
      <w:hyperlink r:id="rId11" w:history="1">
        <w:r w:rsidRPr="00E35EB9">
          <w:rPr>
            <w:rStyle w:val="Hyperlink"/>
            <w:rFonts w:eastAsia="MS Mincho"/>
          </w:rPr>
          <w:t>www.worldatlas.com</w:t>
        </w:r>
      </w:hyperlink>
      <w:r>
        <w:rPr>
          <w:rFonts w:eastAsia="MS Mincho"/>
        </w:rPr>
        <w:t xml:space="preserve"> </w:t>
      </w:r>
    </w:p>
    <w:p w14:paraId="2757AE70" w14:textId="7FCB6C3F" w:rsidR="005A4C95" w:rsidRPr="005A4C95" w:rsidRDefault="005A4C95" w:rsidP="005A4C95">
      <w:pPr>
        <w:pStyle w:val="references"/>
        <w:rPr>
          <w:rFonts w:eastAsia="MS Mincho"/>
        </w:rPr>
      </w:pPr>
      <w:r w:rsidRPr="005A4C95">
        <w:rPr>
          <w:rFonts w:eastAsia="MS Mincho"/>
        </w:rPr>
        <w:t xml:space="preserve">Culture Bias and Sub-Culture Bias. (n.d.) Retrieved November 5, 2023, from </w:t>
      </w:r>
      <w:hyperlink r:id="rId12" w:history="1">
        <w:r w:rsidRPr="00E35EB9">
          <w:rPr>
            <w:rStyle w:val="Hyperlink"/>
            <w:rFonts w:eastAsia="MS Mincho"/>
          </w:rPr>
          <w:t>www.hellovaia.com</w:t>
        </w:r>
      </w:hyperlink>
      <w:r>
        <w:rPr>
          <w:rFonts w:eastAsia="MS Mincho"/>
        </w:rPr>
        <w:t xml:space="preserve"> </w:t>
      </w:r>
    </w:p>
    <w:p w14:paraId="69CBBB4D" w14:textId="6BE71F06" w:rsidR="005A4C95" w:rsidRPr="005A4C95" w:rsidRDefault="005A4C95" w:rsidP="005A4C95">
      <w:pPr>
        <w:pStyle w:val="references"/>
        <w:rPr>
          <w:rFonts w:eastAsia="MS Mincho"/>
        </w:rPr>
      </w:pPr>
      <w:r w:rsidRPr="005A4C95">
        <w:rPr>
          <w:rFonts w:eastAsia="MS Mincho"/>
        </w:rPr>
        <w:t xml:space="preserve">Cultural Bias - an overview. (n.d.) Retrieved November 5, 2023, from </w:t>
      </w:r>
      <w:hyperlink r:id="rId13" w:history="1">
        <w:r w:rsidRPr="00E35EB9">
          <w:rPr>
            <w:rStyle w:val="Hyperlink"/>
            <w:rFonts w:eastAsia="MS Mincho"/>
          </w:rPr>
          <w:t>www.sciencedirect.com</w:t>
        </w:r>
      </w:hyperlink>
      <w:r>
        <w:rPr>
          <w:rFonts w:eastAsia="MS Mincho"/>
        </w:rPr>
        <w:t xml:space="preserve"> </w:t>
      </w:r>
    </w:p>
    <w:p w14:paraId="47DD7727" w14:textId="1C13F0D8" w:rsidR="005A4C95" w:rsidRPr="005A4C95" w:rsidRDefault="005A4C95" w:rsidP="005A4C95">
      <w:pPr>
        <w:pStyle w:val="references"/>
        <w:rPr>
          <w:rFonts w:eastAsia="MS Mincho"/>
        </w:rPr>
      </w:pPr>
      <w:r w:rsidRPr="005A4C95">
        <w:rPr>
          <w:rFonts w:eastAsia="MS Mincho"/>
        </w:rPr>
        <w:t xml:space="preserve">Understanding Cultural Bias: 3 Examples of .... (n.d.) Retrieved November 5, 2023, from </w:t>
      </w:r>
      <w:hyperlink r:id="rId14" w:history="1">
        <w:r w:rsidRPr="00E35EB9">
          <w:rPr>
            <w:rStyle w:val="Hyperlink"/>
            <w:rFonts w:eastAsia="MS Mincho"/>
          </w:rPr>
          <w:t>www.masterclass.com/articles/understanding-cultural-bias</w:t>
        </w:r>
      </w:hyperlink>
      <w:r>
        <w:rPr>
          <w:rFonts w:eastAsia="MS Mincho"/>
        </w:rPr>
        <w:t xml:space="preserve"> </w:t>
      </w:r>
    </w:p>
    <w:p w14:paraId="1630E884" w14:textId="4DDE4600" w:rsidR="005A4C95" w:rsidRPr="005A4C95" w:rsidRDefault="005A4C95" w:rsidP="005A4C95">
      <w:pPr>
        <w:pStyle w:val="references"/>
        <w:rPr>
          <w:rFonts w:eastAsia="MS Mincho"/>
        </w:rPr>
      </w:pPr>
      <w:r w:rsidRPr="005A4C95">
        <w:rPr>
          <w:rFonts w:eastAsia="MS Mincho"/>
        </w:rPr>
        <w:t>Cultural Bias. (n.d.) Retrieved November 5, 2023, from link.springer.com/10.1007/978-0-387-79061-9_749</w:t>
      </w:r>
      <w:r>
        <w:rPr>
          <w:rFonts w:eastAsia="MS Mincho"/>
        </w:rPr>
        <w:t xml:space="preserve"> </w:t>
      </w:r>
    </w:p>
    <w:p w14:paraId="6D54BF28" w14:textId="633042D1" w:rsidR="005A4C95" w:rsidRPr="005A4C95" w:rsidRDefault="005A4C95" w:rsidP="005A4C95">
      <w:pPr>
        <w:pStyle w:val="references"/>
        <w:rPr>
          <w:rFonts w:eastAsia="MS Mincho"/>
        </w:rPr>
      </w:pPr>
      <w:r w:rsidRPr="005A4C95">
        <w:rPr>
          <w:rFonts w:eastAsia="MS Mincho"/>
        </w:rPr>
        <w:t>Cultural bias. (n.d.) Retrieved November 5, 2023, from en.wikipedia.org/wiki/Cultural_bias</w:t>
      </w:r>
      <w:r>
        <w:rPr>
          <w:rFonts w:eastAsia="MS Mincho"/>
        </w:rPr>
        <w:t xml:space="preserve"> </w:t>
      </w:r>
    </w:p>
    <w:p w14:paraId="67364C01" w14:textId="2F38F503" w:rsidR="005A4C95" w:rsidRPr="005A4C95" w:rsidRDefault="005A4C95" w:rsidP="005A4C95">
      <w:pPr>
        <w:pStyle w:val="references"/>
        <w:rPr>
          <w:rFonts w:eastAsia="MS Mincho"/>
        </w:rPr>
      </w:pPr>
      <w:r w:rsidRPr="005A4C95">
        <w:rPr>
          <w:rFonts w:eastAsia="MS Mincho"/>
        </w:rPr>
        <w:t xml:space="preserve">What Is Cultural Bias? - R-Squared. (n.d.) Retrieved November 5, 2023, from </w:t>
      </w:r>
      <w:hyperlink r:id="rId15" w:history="1">
        <w:r w:rsidRPr="00E35EB9">
          <w:rPr>
            <w:rStyle w:val="Hyperlink"/>
            <w:rFonts w:eastAsia="MS Mincho"/>
          </w:rPr>
          <w:t>www.r2hub.org/library/what-is-cultural-bias</w:t>
        </w:r>
      </w:hyperlink>
      <w:r>
        <w:rPr>
          <w:rFonts w:eastAsia="MS Mincho"/>
        </w:rPr>
        <w:t xml:space="preserve"> </w:t>
      </w:r>
    </w:p>
    <w:p w14:paraId="290EA08D" w14:textId="6E941B70" w:rsidR="005A4C95" w:rsidRPr="005A4C95" w:rsidRDefault="005A4C95" w:rsidP="005A4C95">
      <w:pPr>
        <w:pStyle w:val="references"/>
        <w:rPr>
          <w:rFonts w:eastAsia="MS Mincho"/>
        </w:rPr>
      </w:pPr>
      <w:r w:rsidRPr="005A4C95">
        <w:rPr>
          <w:rFonts w:eastAsia="MS Mincho"/>
        </w:rPr>
        <w:t>Cultural Bias in Testing | Overview, Definition &amp; Examples. (n.d.) Retrieved November 5, 2023, from study.com/learn/lesson/cultural-bias-outline-examples.html</w:t>
      </w:r>
      <w:r>
        <w:rPr>
          <w:rFonts w:eastAsia="MS Mincho"/>
        </w:rPr>
        <w:t xml:space="preserve"> </w:t>
      </w:r>
    </w:p>
    <w:p w14:paraId="31320110" w14:textId="603D9D2C" w:rsidR="005A4C95" w:rsidRPr="005A4C95" w:rsidRDefault="005A4C95" w:rsidP="005A4C95">
      <w:pPr>
        <w:pStyle w:val="references"/>
        <w:rPr>
          <w:rFonts w:eastAsia="MS Mincho"/>
        </w:rPr>
      </w:pPr>
      <w:r w:rsidRPr="005A4C95">
        <w:rPr>
          <w:rFonts w:eastAsia="MS Mincho"/>
        </w:rPr>
        <w:t>Norris, J., Ortega, L. Assessing learner knowledge. (n.d.) Retrieved November 5, 2023, from api.taylorfrancis.co</w:t>
      </w:r>
      <w:r>
        <w:rPr>
          <w:rFonts w:eastAsia="MS Mincho"/>
        </w:rPr>
        <w:t xml:space="preserve">m </w:t>
      </w:r>
    </w:p>
    <w:p w14:paraId="665F935C" w14:textId="114006E6" w:rsidR="005A4C95" w:rsidRPr="005A4C95" w:rsidRDefault="005A4C95" w:rsidP="005A4C95">
      <w:pPr>
        <w:pStyle w:val="references"/>
        <w:rPr>
          <w:rFonts w:eastAsia="MS Mincho"/>
        </w:rPr>
      </w:pPr>
      <w:r w:rsidRPr="005A4C95">
        <w:rPr>
          <w:rFonts w:eastAsia="MS Mincho"/>
        </w:rPr>
        <w:t xml:space="preserve">Avenia-Tapper, B., Llosa, L. Construct relevant or irrelevant? The role of linguistic complexity in the assessment of English language learners' science knowledge. (n.d.) Retrieved November 5, 2023, from </w:t>
      </w:r>
      <w:hyperlink r:id="rId16" w:history="1">
        <w:r w:rsidRPr="00E35EB9">
          <w:rPr>
            <w:rStyle w:val="Hyperlink"/>
            <w:rFonts w:eastAsia="MS Mincho"/>
          </w:rPr>
          <w:t>www.tandfonline.com/doi/abs/10.1080/10627197.2015.1028622</w:t>
        </w:r>
      </w:hyperlink>
      <w:r>
        <w:rPr>
          <w:rFonts w:eastAsia="MS Mincho"/>
        </w:rPr>
        <w:t xml:space="preserve"> </w:t>
      </w:r>
    </w:p>
    <w:p w14:paraId="7BA5145F" w14:textId="30FB1804" w:rsidR="005A4C95" w:rsidRPr="005A4C95" w:rsidRDefault="005A4C95" w:rsidP="005A4C95">
      <w:pPr>
        <w:pStyle w:val="references"/>
        <w:rPr>
          <w:rFonts w:eastAsia="MS Mincho"/>
        </w:rPr>
      </w:pPr>
      <w:r w:rsidRPr="005A4C95">
        <w:rPr>
          <w:rFonts w:eastAsia="MS Mincho"/>
        </w:rPr>
        <w:t>Turkan, S., De Oliveira, L., Lee, O. Proposing a knowledge base for teaching academic content to English language learners: Disciplinary linguistic knowledge. (n.d.) Retrieved November 5, 2023, from journals.sagepub.com/doi/abs/10.1177/016146811411600303</w:t>
      </w:r>
      <w:r>
        <w:rPr>
          <w:rFonts w:eastAsia="MS Mincho"/>
        </w:rPr>
        <w:t xml:space="preserve"> </w:t>
      </w:r>
    </w:p>
    <w:p w14:paraId="070B8C8E" w14:textId="2BD51B7C" w:rsidR="005A4C95" w:rsidRPr="005A4C95" w:rsidRDefault="005A4C95" w:rsidP="005A4C95">
      <w:pPr>
        <w:pStyle w:val="references"/>
        <w:rPr>
          <w:rFonts w:eastAsia="MS Mincho"/>
        </w:rPr>
      </w:pPr>
      <w:r w:rsidRPr="005A4C95">
        <w:rPr>
          <w:rFonts w:eastAsia="MS Mincho"/>
        </w:rPr>
        <w:t>Troyan, F., Sembiante, S., King, N. A case for a functional linguistic knowledge base in world language teacher education. (n.d.) Retrieved November 5, 2023, from onlinelibrary.wiley.com/doi/abs/10.1111/flan.12410</w:t>
      </w:r>
      <w:r>
        <w:rPr>
          <w:rFonts w:eastAsia="MS Mincho"/>
        </w:rPr>
        <w:t xml:space="preserve"> </w:t>
      </w:r>
    </w:p>
    <w:p w14:paraId="611BE9CB" w14:textId="298C2935" w:rsidR="005A4C95" w:rsidRPr="005A4C95" w:rsidRDefault="005A4C95" w:rsidP="005A4C95">
      <w:pPr>
        <w:pStyle w:val="references"/>
        <w:rPr>
          <w:rFonts w:eastAsia="MS Mincho"/>
        </w:rPr>
      </w:pPr>
      <w:r w:rsidRPr="005A4C95">
        <w:rPr>
          <w:rFonts w:eastAsia="MS Mincho"/>
        </w:rPr>
        <w:lastRenderedPageBreak/>
        <w:t>Archibald, L. The reciprocal influences of working memory and linguistic knowledge on language performance: Considerations for the assessment of children with developmental …. (n.d.) Retrieved November 5, 2023, from pubs.asha.org/doi/abs/10.1044/2018_LSHSS-17-0094</w:t>
      </w:r>
      <w:r>
        <w:rPr>
          <w:rFonts w:eastAsia="MS Mincho"/>
        </w:rPr>
        <w:t xml:space="preserve"> </w:t>
      </w:r>
    </w:p>
    <w:p w14:paraId="06E4F228" w14:textId="0115A2D6" w:rsidR="005A4C95" w:rsidRPr="005A4C95" w:rsidRDefault="005A4C95" w:rsidP="005A4C95">
      <w:pPr>
        <w:pStyle w:val="references"/>
        <w:rPr>
          <w:rFonts w:eastAsia="MS Mincho"/>
        </w:rPr>
      </w:pPr>
      <w:r w:rsidRPr="005A4C95">
        <w:rPr>
          <w:rFonts w:eastAsia="MS Mincho"/>
        </w:rPr>
        <w:t>Montrul, S., Perpiñán, S. Assessing differences and similarities between instructed heritage language learners and L2 learners in their knowledge of Spanish tense-aspect and mood (TAM) …. (n.d.) Retrieved November 5, 2023, from brill.com/view/journals/hlj/8/1/article-p90_5.xml</w:t>
      </w:r>
      <w:r>
        <w:rPr>
          <w:rFonts w:eastAsia="MS Mincho"/>
        </w:rPr>
        <w:t xml:space="preserve"> </w:t>
      </w:r>
    </w:p>
    <w:p w14:paraId="182AA11B" w14:textId="6D72A20D" w:rsidR="005A4C95" w:rsidRPr="005A4C95" w:rsidRDefault="005A4C95" w:rsidP="005A4C95">
      <w:pPr>
        <w:pStyle w:val="references"/>
        <w:rPr>
          <w:rFonts w:eastAsia="MS Mincho"/>
        </w:rPr>
      </w:pPr>
      <w:r w:rsidRPr="005A4C95">
        <w:rPr>
          <w:rFonts w:eastAsia="MS Mincho"/>
        </w:rPr>
        <w:t>Gaillard, S., Tremblay, A. Linguistic proficiency assessment in second language acquisition research: The elicited imitation task. (n.d.) Retrieved November 5, 2023, from onlinelibrary.wiley.com/doi/abs/10.1111/lang.1215</w:t>
      </w:r>
      <w:r>
        <w:rPr>
          <w:rFonts w:eastAsia="MS Mincho"/>
        </w:rPr>
        <w:t xml:space="preserve">7 </w:t>
      </w:r>
    </w:p>
    <w:p w14:paraId="3673419B" w14:textId="7B4D2EEF" w:rsidR="005A4C95" w:rsidRPr="005A4C95" w:rsidRDefault="005A4C95" w:rsidP="005A4C95">
      <w:pPr>
        <w:pStyle w:val="references"/>
        <w:rPr>
          <w:rFonts w:eastAsia="MS Mincho"/>
        </w:rPr>
      </w:pPr>
      <w:r w:rsidRPr="005A4C95">
        <w:rPr>
          <w:rFonts w:eastAsia="MS Mincho"/>
        </w:rPr>
        <w:t xml:space="preserve">Römhild, A., Kenyon, D., MacGregor, D. Exploring domain-general and domain-specific linguistic knowledge in the assessment of academic English language proficiency. (n.d.) Retrieved November 5, 2023, from </w:t>
      </w:r>
      <w:hyperlink r:id="rId17" w:history="1">
        <w:r w:rsidRPr="00E35EB9">
          <w:rPr>
            <w:rStyle w:val="Hyperlink"/>
            <w:rFonts w:eastAsia="MS Mincho"/>
          </w:rPr>
          <w:t>www.tandfonline.com/doi/abs/10.1080/15434303.2011.558146</w:t>
        </w:r>
      </w:hyperlink>
      <w:r>
        <w:rPr>
          <w:rFonts w:eastAsia="MS Mincho"/>
        </w:rPr>
        <w:t xml:space="preserve"> </w:t>
      </w:r>
    </w:p>
    <w:p w14:paraId="7EA8A501" w14:textId="251056E5" w:rsidR="005A4C95" w:rsidRPr="005A4C95" w:rsidRDefault="005A4C95" w:rsidP="005A4C95">
      <w:pPr>
        <w:pStyle w:val="references"/>
        <w:rPr>
          <w:rFonts w:eastAsia="MS Mincho"/>
        </w:rPr>
      </w:pPr>
      <w:r w:rsidRPr="005A4C95">
        <w:rPr>
          <w:rFonts w:eastAsia="MS Mincho"/>
        </w:rPr>
        <w:t xml:space="preserve">Delmonte, R. Feedback generation and linguistic knowledge in 'SLIM'automatic tutor. (n.d.) Retrieved November 5, 2023, from </w:t>
      </w:r>
      <w:hyperlink r:id="rId18" w:history="1">
        <w:r w:rsidRPr="00E35EB9">
          <w:rPr>
            <w:rStyle w:val="Hyperlink"/>
            <w:rFonts w:eastAsia="MS Mincho"/>
          </w:rPr>
          <w:t>www.cambridge.org</w:t>
        </w:r>
      </w:hyperlink>
      <w:r>
        <w:rPr>
          <w:rFonts w:eastAsia="MS Mincho"/>
        </w:rPr>
        <w:t xml:space="preserve"> </w:t>
      </w:r>
    </w:p>
    <w:p w14:paraId="26CF256E" w14:textId="77777777" w:rsidR="005A4C95" w:rsidRPr="005A4C95" w:rsidRDefault="005A4C95" w:rsidP="005A4C95">
      <w:pPr>
        <w:pStyle w:val="references"/>
        <w:rPr>
          <w:rFonts w:eastAsia="MS Mincho"/>
        </w:rPr>
      </w:pPr>
      <w:r w:rsidRPr="005A4C95">
        <w:rPr>
          <w:rFonts w:eastAsia="MS Mincho"/>
        </w:rPr>
        <w:t>Forms of Language Assessment. (n.d.) Retrieved November 5, 2023, from www.languagetesting.com/language-testing-and-assessment</w:t>
      </w:r>
    </w:p>
    <w:p w14:paraId="73DBAF6B" w14:textId="57125069" w:rsidR="005A4C95" w:rsidRPr="005A4C95" w:rsidRDefault="005A4C95" w:rsidP="005A4C95">
      <w:pPr>
        <w:pStyle w:val="references"/>
        <w:rPr>
          <w:rFonts w:eastAsia="MS Mincho"/>
        </w:rPr>
      </w:pPr>
      <w:r w:rsidRPr="005A4C95">
        <w:rPr>
          <w:rFonts w:eastAsia="MS Mincho"/>
        </w:rPr>
        <w:t xml:space="preserve">Effective Assessment Techniques for English Language .... (n.d.) Retrieved November 5, 2023, from </w:t>
      </w:r>
      <w:hyperlink r:id="rId19" w:history="1">
        <w:r w:rsidRPr="00E35EB9">
          <w:rPr>
            <w:rStyle w:val="Hyperlink"/>
            <w:rFonts w:eastAsia="MS Mincho"/>
          </w:rPr>
          <w:t>www.linkedin.com</w:t>
        </w:r>
      </w:hyperlink>
      <w:r>
        <w:rPr>
          <w:rFonts w:eastAsia="MS Mincho"/>
        </w:rPr>
        <w:t xml:space="preserve"> </w:t>
      </w:r>
    </w:p>
    <w:p w14:paraId="4DE5A07E" w14:textId="16867CA3" w:rsidR="005A4C95" w:rsidRPr="005A4C95" w:rsidRDefault="005A4C95" w:rsidP="005A4C95">
      <w:pPr>
        <w:pStyle w:val="references"/>
        <w:rPr>
          <w:rFonts w:eastAsia="MS Mincho"/>
        </w:rPr>
      </w:pPr>
      <w:r w:rsidRPr="005A4C95">
        <w:rPr>
          <w:rFonts w:eastAsia="MS Mincho"/>
        </w:rPr>
        <w:t>IRIS | Page 11: Measure Performance. (n.d.) Retrieved November 5, 2023, from iris.peabody.vanderbilt.edu/module/ell/cresource/q3/p11/</w:t>
      </w:r>
      <w:r>
        <w:rPr>
          <w:rFonts w:eastAsia="MS Mincho"/>
        </w:rPr>
        <w:t xml:space="preserve"> </w:t>
      </w:r>
    </w:p>
    <w:p w14:paraId="7D4AEF17" w14:textId="406831B6" w:rsidR="005A4C95" w:rsidRPr="005A4C95" w:rsidRDefault="005A4C95" w:rsidP="005A4C95">
      <w:pPr>
        <w:pStyle w:val="references"/>
        <w:rPr>
          <w:rFonts w:eastAsia="MS Mincho"/>
        </w:rPr>
      </w:pPr>
      <w:r w:rsidRPr="005A4C95">
        <w:rPr>
          <w:rFonts w:eastAsia="MS Mincho"/>
        </w:rPr>
        <w:t>Aiding culturally responsive assessment in schools in a globalising world. (n.d.) Retrieved November 5, 2023, from link.springer.com/article/10.1007/s11092-020-09316-w</w:t>
      </w:r>
      <w:r>
        <w:rPr>
          <w:rFonts w:eastAsia="MS Mincho"/>
        </w:rPr>
        <w:t xml:space="preserve"> </w:t>
      </w:r>
    </w:p>
    <w:p w14:paraId="3EC34615" w14:textId="76E735C0" w:rsidR="005A4C95" w:rsidRPr="005A4C95" w:rsidRDefault="005A4C95" w:rsidP="005A4C95">
      <w:pPr>
        <w:pStyle w:val="references"/>
        <w:rPr>
          <w:rFonts w:eastAsia="MS Mincho"/>
        </w:rPr>
      </w:pPr>
      <w:r w:rsidRPr="005A4C95">
        <w:rPr>
          <w:rFonts w:eastAsia="MS Mincho"/>
        </w:rPr>
        <w:t xml:space="preserve">Responding to Cross-Cultural Diversity | UNSW Teaching Staff Gateway. (n.d.) Retrieved November 5, 2023, from </w:t>
      </w:r>
      <w:hyperlink r:id="rId20" w:history="1">
        <w:r w:rsidRPr="00E35EB9">
          <w:rPr>
            <w:rStyle w:val="Hyperlink"/>
            <w:rFonts w:eastAsia="MS Mincho"/>
          </w:rPr>
          <w:t>www.teaching.unsw.edu.au</w:t>
        </w:r>
      </w:hyperlink>
      <w:r>
        <w:rPr>
          <w:rFonts w:eastAsia="MS Mincho"/>
        </w:rPr>
        <w:t xml:space="preserve"> </w:t>
      </w:r>
    </w:p>
    <w:p w14:paraId="64646FDD" w14:textId="05B4AB72" w:rsidR="005A4C95" w:rsidRPr="005A4C95" w:rsidRDefault="005A4C95" w:rsidP="005A4C95">
      <w:pPr>
        <w:pStyle w:val="references"/>
        <w:rPr>
          <w:rFonts w:eastAsia="MS Mincho"/>
        </w:rPr>
      </w:pPr>
      <w:r w:rsidRPr="005A4C95">
        <w:rPr>
          <w:rFonts w:eastAsia="MS Mincho"/>
        </w:rPr>
        <w:t>Working Toward Culturally Responsive Assessment Practices. (n.d.) Retrieved November 5, 2023, from ncte.org</w:t>
      </w:r>
      <w:r>
        <w:rPr>
          <w:rFonts w:eastAsia="MS Mincho"/>
        </w:rPr>
        <w:t xml:space="preserve"> </w:t>
      </w:r>
    </w:p>
    <w:p w14:paraId="7C246220" w14:textId="7F21D887" w:rsidR="005A4C95" w:rsidRPr="005A4C95" w:rsidRDefault="005A4C95" w:rsidP="005A4C95">
      <w:pPr>
        <w:pStyle w:val="references"/>
        <w:rPr>
          <w:rFonts w:eastAsia="MS Mincho"/>
        </w:rPr>
      </w:pPr>
      <w:r w:rsidRPr="005A4C95">
        <w:rPr>
          <w:rFonts w:eastAsia="MS Mincho"/>
        </w:rPr>
        <w:t>Designing and Developing High-Quality Student-Centred Online/Hybrid Learning Experiences. (n.d.) Retrieved November 5, 2023, from ecampusontario.pressbooks.pub</w:t>
      </w:r>
      <w:r>
        <w:rPr>
          <w:rFonts w:eastAsia="MS Mincho"/>
        </w:rPr>
        <w:t xml:space="preserve"> </w:t>
      </w:r>
    </w:p>
    <w:p w14:paraId="1AD55499" w14:textId="47D06706" w:rsidR="005A4C95" w:rsidRPr="005A4C95" w:rsidRDefault="005A4C95" w:rsidP="005A4C95">
      <w:pPr>
        <w:pStyle w:val="references"/>
        <w:rPr>
          <w:rFonts w:eastAsia="MS Mincho"/>
        </w:rPr>
      </w:pPr>
      <w:r w:rsidRPr="005A4C95">
        <w:rPr>
          <w:rFonts w:eastAsia="MS Mincho"/>
        </w:rPr>
        <w:t xml:space="preserve">Assessing cultural competence: a comparison of two measures and their utility in global learning experiences within healthcare education. (n.d.) Retrieved November 5, 2023, from </w:t>
      </w:r>
      <w:hyperlink r:id="rId21" w:history="1">
        <w:r w:rsidRPr="00E35EB9">
          <w:rPr>
            <w:rStyle w:val="Hyperlink"/>
            <w:rFonts w:eastAsia="MS Mincho"/>
          </w:rPr>
          <w:t>www.sciencedirect.com</w:t>
        </w:r>
      </w:hyperlink>
      <w:r>
        <w:rPr>
          <w:rFonts w:eastAsia="MS Mincho"/>
        </w:rPr>
        <w:t xml:space="preserve"> </w:t>
      </w:r>
    </w:p>
    <w:p w14:paraId="051B2583" w14:textId="536C7494" w:rsidR="005A4C95" w:rsidRPr="005A4C95" w:rsidRDefault="005A4C95" w:rsidP="005A4C95">
      <w:pPr>
        <w:pStyle w:val="references"/>
        <w:rPr>
          <w:rFonts w:eastAsia="MS Mincho"/>
        </w:rPr>
      </w:pPr>
      <w:r w:rsidRPr="005A4C95">
        <w:rPr>
          <w:rFonts w:eastAsia="MS Mincho"/>
        </w:rPr>
        <w:t>Assessment Best Practices for the Bilingual Education Classroom. (n.d.) Retrieved November 5, 2023, from online.tamiu.edu</w:t>
      </w:r>
      <w:r>
        <w:rPr>
          <w:rFonts w:eastAsia="MS Mincho"/>
        </w:rPr>
        <w:t xml:space="preserve"> </w:t>
      </w:r>
    </w:p>
    <w:p w14:paraId="7D7AC157" w14:textId="25240A84" w:rsidR="005A4C95" w:rsidRPr="005A4C95" w:rsidRDefault="005A4C95" w:rsidP="005A4C95">
      <w:pPr>
        <w:pStyle w:val="references"/>
        <w:rPr>
          <w:rFonts w:eastAsia="MS Mincho"/>
        </w:rPr>
      </w:pPr>
      <w:r w:rsidRPr="005A4C95">
        <w:rPr>
          <w:rFonts w:eastAsia="MS Mincho"/>
        </w:rPr>
        <w:t xml:space="preserve">6 Strategies for Assessing English Language Learners. (n.d.) Retrieved November 5, 2023, from </w:t>
      </w:r>
      <w:hyperlink r:id="rId22" w:history="1">
        <w:r w:rsidRPr="00E35EB9">
          <w:rPr>
            <w:rStyle w:val="Hyperlink"/>
            <w:rFonts w:eastAsia="MS Mincho"/>
          </w:rPr>
          <w:t>www.taotesting.com</w:t>
        </w:r>
      </w:hyperlink>
      <w:r>
        <w:rPr>
          <w:rFonts w:eastAsia="MS Mincho"/>
        </w:rPr>
        <w:t xml:space="preserve"> </w:t>
      </w:r>
    </w:p>
    <w:p w14:paraId="695833FE" w14:textId="29E9CB2F" w:rsidR="005A4C95" w:rsidRPr="005A4C95" w:rsidRDefault="005A4C95" w:rsidP="005A4C95">
      <w:pPr>
        <w:pStyle w:val="references"/>
        <w:rPr>
          <w:rFonts w:eastAsia="MS Mincho"/>
        </w:rPr>
      </w:pPr>
      <w:r w:rsidRPr="005A4C95">
        <w:rPr>
          <w:rFonts w:eastAsia="MS Mincho"/>
        </w:rPr>
        <w:t xml:space="preserve">Assessment Strategies for English-Language Learners. (n.d.) Retrieved November 5, 2023, from </w:t>
      </w:r>
      <w:hyperlink r:id="rId23" w:history="1">
        <w:r w:rsidRPr="00E35EB9">
          <w:rPr>
            <w:rStyle w:val="Hyperlink"/>
            <w:rFonts w:eastAsia="MS Mincho"/>
          </w:rPr>
          <w:t>www.edweek.org</w:t>
        </w:r>
      </w:hyperlink>
      <w:r>
        <w:rPr>
          <w:rFonts w:eastAsia="MS Mincho"/>
        </w:rPr>
        <w:t xml:space="preserve"> </w:t>
      </w:r>
    </w:p>
    <w:p w14:paraId="77CF8E2E" w14:textId="63ABF99F" w:rsidR="005A4C95" w:rsidRPr="005A4C95" w:rsidRDefault="005A4C95" w:rsidP="005A4C95">
      <w:pPr>
        <w:pStyle w:val="references"/>
        <w:rPr>
          <w:rFonts w:eastAsia="MS Mincho"/>
        </w:rPr>
      </w:pPr>
      <w:r w:rsidRPr="005A4C95">
        <w:rPr>
          <w:rFonts w:eastAsia="MS Mincho"/>
        </w:rPr>
        <w:t>5 Best Practices for Bilingual Assessment - Learn.Do Bulletin. (n.d.) Retrieved November 5, 2023, from blog.psychedservices.com/bilingual-assessment-best-practices</w:t>
      </w:r>
      <w:r>
        <w:rPr>
          <w:rFonts w:eastAsia="MS Mincho"/>
        </w:rPr>
        <w:t xml:space="preserve"> </w:t>
      </w:r>
    </w:p>
    <w:p w14:paraId="708E8507" w14:textId="57943F4C" w:rsidR="005A4C95" w:rsidRPr="005A4C95" w:rsidRDefault="005A4C95" w:rsidP="005A4C95">
      <w:pPr>
        <w:pStyle w:val="references"/>
        <w:rPr>
          <w:rFonts w:eastAsia="MS Mincho"/>
        </w:rPr>
      </w:pPr>
      <w:r w:rsidRPr="005A4C95">
        <w:rPr>
          <w:rFonts w:eastAsia="MS Mincho"/>
        </w:rPr>
        <w:t>Assessment in Language Learning – CALL Principles and .... (n.d.) Retrieved November 5, 2023, from opentext.wsu.edu</w:t>
      </w:r>
      <w:r>
        <w:rPr>
          <w:rFonts w:eastAsia="MS Mincho"/>
        </w:rPr>
        <w:t xml:space="preserve"> </w:t>
      </w:r>
    </w:p>
    <w:p w14:paraId="2692435F" w14:textId="6D4D2E15" w:rsidR="005A4C95" w:rsidRPr="005A4C95" w:rsidRDefault="005A4C95" w:rsidP="005A4C95">
      <w:pPr>
        <w:pStyle w:val="references"/>
        <w:rPr>
          <w:rFonts w:eastAsia="MS Mincho"/>
        </w:rPr>
      </w:pPr>
      <w:r w:rsidRPr="005A4C95">
        <w:rPr>
          <w:rFonts w:eastAsia="MS Mincho"/>
        </w:rPr>
        <w:t>Best Practices in Assessment for English Learners. (n.d.) Retrieved November 5, 2023, from educateiowa.gov</w:t>
      </w:r>
      <w:r>
        <w:rPr>
          <w:rFonts w:eastAsia="MS Mincho"/>
        </w:rPr>
        <w:t xml:space="preserve"> </w:t>
      </w:r>
    </w:p>
    <w:p w14:paraId="542F67A8" w14:textId="44EDD5E9" w:rsidR="005A4C95" w:rsidRPr="005A4C95" w:rsidRDefault="005A4C95" w:rsidP="005A4C95">
      <w:pPr>
        <w:pStyle w:val="references"/>
        <w:rPr>
          <w:rFonts w:eastAsia="MS Mincho"/>
        </w:rPr>
      </w:pPr>
      <w:r w:rsidRPr="005A4C95">
        <w:rPr>
          <w:rFonts w:eastAsia="MS Mincho"/>
        </w:rPr>
        <w:t>5 Expert Language Testing Tips For Teachers &amp; Students. (n.d.) Retrieved November 5, 2023, from avantassessment.com</w:t>
      </w:r>
      <w:r>
        <w:rPr>
          <w:rFonts w:eastAsia="MS Mincho"/>
        </w:rPr>
        <w:t xml:space="preserve"> </w:t>
      </w:r>
    </w:p>
    <w:p w14:paraId="39A87132" w14:textId="73343644" w:rsidR="005A4C95" w:rsidRPr="005A4C95" w:rsidRDefault="005A4C95" w:rsidP="005A4C95">
      <w:pPr>
        <w:pStyle w:val="references"/>
        <w:rPr>
          <w:rFonts w:eastAsia="MS Mincho"/>
        </w:rPr>
      </w:pPr>
      <w:r w:rsidRPr="005A4C95">
        <w:rPr>
          <w:rFonts w:eastAsia="MS Mincho"/>
        </w:rPr>
        <w:t>Holmes IV, O., Lopiano, G. A review of compensatory strategies to mitigate bias. (n.d.) Retrieved November 5, 2023, from scholarworks.bgsu.edu/pad/vol5/iss2/4/</w:t>
      </w:r>
      <w:r>
        <w:rPr>
          <w:rFonts w:eastAsia="MS Mincho"/>
        </w:rPr>
        <w:t xml:space="preserve"> </w:t>
      </w:r>
    </w:p>
    <w:p w14:paraId="0E0B6ADA" w14:textId="3512BAC0" w:rsidR="005A4C95" w:rsidRPr="005A4C95" w:rsidRDefault="005A4C95" w:rsidP="005A4C95">
      <w:pPr>
        <w:pStyle w:val="references"/>
        <w:rPr>
          <w:rFonts w:eastAsia="MS Mincho"/>
        </w:rPr>
      </w:pPr>
      <w:r w:rsidRPr="005A4C95">
        <w:rPr>
          <w:rFonts w:eastAsia="MS Mincho"/>
        </w:rPr>
        <w:t>Cheryan, S., Markus, H. Masculine defaults: Identifying and mitigating hidden cultural biases.. (n.d.) Retrieved November 5, 2023, from psycnet.apa.org/record/2020-59614-001</w:t>
      </w:r>
      <w:r>
        <w:rPr>
          <w:rFonts w:eastAsia="MS Mincho"/>
        </w:rPr>
        <w:t xml:space="preserve"> </w:t>
      </w:r>
    </w:p>
    <w:p w14:paraId="670EDEF2" w14:textId="2A932EE5" w:rsidR="005A4C95" w:rsidRPr="005A4C95" w:rsidRDefault="005A4C95" w:rsidP="005A4C95">
      <w:pPr>
        <w:pStyle w:val="references"/>
        <w:rPr>
          <w:rFonts w:eastAsia="MS Mincho"/>
        </w:rPr>
      </w:pPr>
      <w:r w:rsidRPr="005A4C95">
        <w:rPr>
          <w:rFonts w:eastAsia="MS Mincho"/>
        </w:rPr>
        <w:t>Marcelin, J., Siraj, D., Victor, R., Kotadia, S. The impact of unconscious bias in healthcare: how to recognize and mitigate it. (n.d.) Retrieved November 5, 2023, from academic.oup.com</w:t>
      </w:r>
      <w:r>
        <w:rPr>
          <w:rFonts w:eastAsia="MS Mincho"/>
        </w:rPr>
        <w:t xml:space="preserve"> </w:t>
      </w:r>
    </w:p>
    <w:p w14:paraId="408BDB22" w14:textId="1B14B2D6" w:rsidR="005A4C95" w:rsidRPr="005A4C95" w:rsidRDefault="005A4C95" w:rsidP="005A4C95">
      <w:pPr>
        <w:pStyle w:val="references"/>
        <w:rPr>
          <w:rFonts w:eastAsia="MS Mincho"/>
        </w:rPr>
      </w:pPr>
      <w:r w:rsidRPr="005A4C95">
        <w:rPr>
          <w:rFonts w:eastAsia="MS Mincho"/>
        </w:rPr>
        <w:t xml:space="preserve">Chamberlain, R. Five steps toward recognizing and mitigating bias in the interview and hiring process. (n.d.) Retrieved November 5, 2023, from </w:t>
      </w:r>
      <w:hyperlink r:id="rId24" w:history="1">
        <w:r w:rsidRPr="00E35EB9">
          <w:rPr>
            <w:rStyle w:val="Hyperlink"/>
            <w:rFonts w:eastAsia="MS Mincho"/>
          </w:rPr>
          <w:t>www.emerald.com</w:t>
        </w:r>
      </w:hyperlink>
      <w:r>
        <w:rPr>
          <w:rFonts w:eastAsia="MS Mincho"/>
        </w:rPr>
        <w:t xml:space="preserve"> </w:t>
      </w:r>
    </w:p>
    <w:p w14:paraId="50626C6F" w14:textId="6C00C975" w:rsidR="005A4C95" w:rsidRPr="005A4C95" w:rsidRDefault="005A4C95" w:rsidP="005A4C95">
      <w:pPr>
        <w:pStyle w:val="references"/>
        <w:rPr>
          <w:rFonts w:eastAsia="MS Mincho"/>
        </w:rPr>
      </w:pPr>
      <w:r w:rsidRPr="005A4C95">
        <w:rPr>
          <w:rFonts w:eastAsia="MS Mincho"/>
        </w:rPr>
        <w:t>de Manuel, A., Delgado, J., Parra Jounou, I. Ethical assessments and mitigation strategies for biases in AI-systems used during the COVID-19 pandemic. (n.d.) Retrieved November 5, 2023, from journals.sagepub.com/doi/abs/10.1177/20539517231179199</w:t>
      </w:r>
      <w:r>
        <w:rPr>
          <w:rFonts w:eastAsia="MS Mincho"/>
        </w:rPr>
        <w:t xml:space="preserve"> </w:t>
      </w:r>
    </w:p>
    <w:p w14:paraId="6AE6CA4B" w14:textId="753D75BA" w:rsidR="005A4C95" w:rsidRPr="005A4C95" w:rsidRDefault="005A4C95" w:rsidP="005A4C95">
      <w:pPr>
        <w:pStyle w:val="references"/>
        <w:rPr>
          <w:rFonts w:eastAsia="MS Mincho"/>
        </w:rPr>
      </w:pPr>
      <w:r w:rsidRPr="005A4C95">
        <w:rPr>
          <w:rFonts w:eastAsia="MS Mincho"/>
        </w:rPr>
        <w:t>Resnik, D. Financial interests and research bias. (n.d.) Retrieved November 5, 2023, from direct.mit.edu/posc/article-abstract/8/3/255/15073</w:t>
      </w:r>
      <w:r>
        <w:rPr>
          <w:rFonts w:eastAsia="MS Mincho"/>
        </w:rPr>
        <w:t xml:space="preserve"> </w:t>
      </w:r>
    </w:p>
    <w:p w14:paraId="32EB95A2" w14:textId="51DA53E2" w:rsidR="005A4C95" w:rsidRPr="005A4C95" w:rsidRDefault="005A4C95" w:rsidP="005A4C95">
      <w:pPr>
        <w:pStyle w:val="references"/>
        <w:rPr>
          <w:rFonts w:eastAsia="MS Mincho"/>
        </w:rPr>
      </w:pPr>
      <w:r w:rsidRPr="005A4C95">
        <w:rPr>
          <w:rFonts w:eastAsia="MS Mincho"/>
        </w:rPr>
        <w:t>COVID-19 Risk Perception and Support for COVID-19 Mitigation Measures among Local Government Officials in the US: A Test of a Cultural Theory of Risk. (n.d.) Retrieved November 5, 2023, from journals.sagepub.com/doi/abs/10.1177/00953997221147243</w:t>
      </w:r>
      <w:r>
        <w:rPr>
          <w:rFonts w:eastAsia="MS Mincho"/>
        </w:rPr>
        <w:t xml:space="preserve"> </w:t>
      </w:r>
    </w:p>
    <w:p w14:paraId="12D84165" w14:textId="0AABD315" w:rsidR="005A4C95" w:rsidRPr="005A4C95" w:rsidRDefault="005A4C95" w:rsidP="005A4C95">
      <w:pPr>
        <w:pStyle w:val="references"/>
        <w:rPr>
          <w:rFonts w:eastAsia="MS Mincho"/>
        </w:rPr>
      </w:pPr>
      <w:r w:rsidRPr="005A4C95">
        <w:rPr>
          <w:rFonts w:eastAsia="MS Mincho"/>
        </w:rPr>
        <w:t xml:space="preserve">Berman, L., Renaud, E., Pace, D., Downard, C. Inclusion and representation in the pediatric surgery workforce: Strategies to mitigate bias in the fellowship application process. (n.d.) Retrieved November 5, 2023, from </w:t>
      </w:r>
      <w:hyperlink r:id="rId25" w:history="1">
        <w:r w:rsidRPr="00E35EB9">
          <w:rPr>
            <w:rStyle w:val="Hyperlink"/>
            <w:rFonts w:eastAsia="MS Mincho"/>
          </w:rPr>
          <w:t>www.sciencedirect.com/science/article/pii/S0022346822000021</w:t>
        </w:r>
      </w:hyperlink>
      <w:r>
        <w:rPr>
          <w:rFonts w:eastAsia="MS Mincho"/>
        </w:rPr>
        <w:t xml:space="preserve"> </w:t>
      </w:r>
    </w:p>
    <w:p w14:paraId="0D51757E" w14:textId="7A7CA892" w:rsidR="005A4C95" w:rsidRPr="005A4C95" w:rsidRDefault="005A4C95" w:rsidP="005A4C95">
      <w:pPr>
        <w:pStyle w:val="references"/>
        <w:rPr>
          <w:rFonts w:eastAsia="MS Mincho"/>
        </w:rPr>
      </w:pPr>
      <w:r w:rsidRPr="005A4C95">
        <w:rPr>
          <w:rFonts w:eastAsia="MS Mincho"/>
        </w:rPr>
        <w:t>Teal, C., Gill, A., Green, A., Crandall, S. Helping medical learners recognise and manage unconscious bias toward certain patient groups. (n.d.) Retrieved November 5, 2023, from onlinelibrary.wiley.com</w:t>
      </w:r>
      <w:r>
        <w:rPr>
          <w:rFonts w:eastAsia="MS Mincho"/>
        </w:rPr>
        <w:t xml:space="preserve"> </w:t>
      </w:r>
    </w:p>
    <w:p w14:paraId="62FFA9C4" w14:textId="1B5BF455" w:rsidR="005A4C95" w:rsidRDefault="005A4C95" w:rsidP="005A4C95">
      <w:pPr>
        <w:pStyle w:val="references"/>
        <w:rPr>
          <w:rFonts w:eastAsia="MS Mincho"/>
        </w:rPr>
      </w:pPr>
      <w:r w:rsidRPr="005A4C95">
        <w:rPr>
          <w:rFonts w:eastAsia="MS Mincho"/>
        </w:rPr>
        <w:t>Dake, K. Orienting dispositions in the perception of risk: An analysis of contemporary worldviews and cultural biases. (n.d.) Retrieved November 5, 2023, from journals.sagepub.com/doi/abs/10.1177/0022022191221006</w:t>
      </w:r>
      <w:r>
        <w:rPr>
          <w:rFonts w:eastAsia="MS Mincho"/>
        </w:rPr>
        <w:t xml:space="preserve"> </w:t>
      </w:r>
    </w:p>
    <w:p w14:paraId="0B7CEA3C" w14:textId="77777777" w:rsidR="000B5B2F" w:rsidRPr="000B5B2F" w:rsidRDefault="000B5B2F" w:rsidP="000B5B2F">
      <w:pPr>
        <w:rPr>
          <w:rFonts w:eastAsia="MS Mincho"/>
        </w:rPr>
      </w:pPr>
    </w:p>
    <w:p w14:paraId="5232AC61" w14:textId="77777777" w:rsidR="000B5B2F" w:rsidRPr="000B5B2F" w:rsidRDefault="000B5B2F" w:rsidP="000B5B2F">
      <w:pPr>
        <w:rPr>
          <w:rFonts w:eastAsia="MS Mincho"/>
        </w:rPr>
      </w:pPr>
    </w:p>
    <w:p w14:paraId="7D0BF8FD" w14:textId="77777777" w:rsidR="000B5B2F" w:rsidRPr="000B5B2F" w:rsidRDefault="000B5B2F" w:rsidP="000B5B2F">
      <w:pPr>
        <w:rPr>
          <w:rFonts w:eastAsia="MS Mincho"/>
        </w:rPr>
      </w:pPr>
    </w:p>
    <w:p w14:paraId="4F5C0B2E" w14:textId="77777777" w:rsidR="000B5B2F" w:rsidRDefault="000B5B2F" w:rsidP="000B5B2F">
      <w:pPr>
        <w:rPr>
          <w:rFonts w:eastAsia="MS Mincho"/>
        </w:rPr>
      </w:pPr>
    </w:p>
    <w:p w14:paraId="1925B490"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A527D" w14:textId="77777777" w:rsidR="00446381" w:rsidRDefault="00446381" w:rsidP="001E64C4">
      <w:r>
        <w:separator/>
      </w:r>
    </w:p>
  </w:endnote>
  <w:endnote w:type="continuationSeparator" w:id="0">
    <w:p w14:paraId="15AD9B2B" w14:textId="77777777" w:rsidR="00446381" w:rsidRDefault="00446381"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AF358"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447C9" w14:textId="77777777" w:rsidR="00446381" w:rsidRDefault="00446381" w:rsidP="001E64C4">
      <w:r>
        <w:separator/>
      </w:r>
    </w:p>
  </w:footnote>
  <w:footnote w:type="continuationSeparator" w:id="0">
    <w:p w14:paraId="5E8B1CEA" w14:textId="77777777" w:rsidR="00446381" w:rsidRDefault="00446381"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D219F"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134103267">
    <w:abstractNumId w:val="3"/>
  </w:num>
  <w:num w:numId="2" w16cid:durableId="1789930555">
    <w:abstractNumId w:val="7"/>
  </w:num>
  <w:num w:numId="3" w16cid:durableId="1080635907">
    <w:abstractNumId w:val="2"/>
  </w:num>
  <w:num w:numId="4" w16cid:durableId="1199708047">
    <w:abstractNumId w:val="5"/>
  </w:num>
  <w:num w:numId="5" w16cid:durableId="2030720685">
    <w:abstractNumId w:val="5"/>
  </w:num>
  <w:num w:numId="6" w16cid:durableId="1437600878">
    <w:abstractNumId w:val="5"/>
  </w:num>
  <w:num w:numId="7" w16cid:durableId="1680738334">
    <w:abstractNumId w:val="5"/>
  </w:num>
  <w:num w:numId="8" w16cid:durableId="971054348">
    <w:abstractNumId w:val="6"/>
  </w:num>
  <w:num w:numId="9" w16cid:durableId="1017119834">
    <w:abstractNumId w:val="8"/>
  </w:num>
  <w:num w:numId="10" w16cid:durableId="1371295895">
    <w:abstractNumId w:val="4"/>
  </w:num>
  <w:num w:numId="11" w16cid:durableId="543255220">
    <w:abstractNumId w:val="1"/>
  </w:num>
  <w:num w:numId="12" w16cid:durableId="761948995">
    <w:abstractNumId w:val="9"/>
  </w:num>
  <w:num w:numId="13" w16cid:durableId="640380611">
    <w:abstractNumId w:val="0"/>
  </w:num>
  <w:num w:numId="14" w16cid:durableId="1238631684">
    <w:abstractNumId w:val="5"/>
  </w:num>
  <w:num w:numId="15" w16cid:durableId="41760275">
    <w:abstractNumId w:val="5"/>
  </w:num>
  <w:num w:numId="16" w16cid:durableId="1114520736">
    <w:abstractNumId w:val="5"/>
  </w:num>
  <w:num w:numId="17" w16cid:durableId="521017375">
    <w:abstractNumId w:val="5"/>
  </w:num>
  <w:num w:numId="18" w16cid:durableId="93981405">
    <w:abstractNumId w:val="5"/>
  </w:num>
  <w:num w:numId="19" w16cid:durableId="13709102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70FAB"/>
    <w:rsid w:val="000B4641"/>
    <w:rsid w:val="000B5B2F"/>
    <w:rsid w:val="000D5355"/>
    <w:rsid w:val="000F456A"/>
    <w:rsid w:val="000F73D2"/>
    <w:rsid w:val="0010711E"/>
    <w:rsid w:val="00125E34"/>
    <w:rsid w:val="00127EDD"/>
    <w:rsid w:val="0018330F"/>
    <w:rsid w:val="001D2353"/>
    <w:rsid w:val="001D4508"/>
    <w:rsid w:val="001E48C1"/>
    <w:rsid w:val="001E64C4"/>
    <w:rsid w:val="002165A6"/>
    <w:rsid w:val="00237505"/>
    <w:rsid w:val="00240391"/>
    <w:rsid w:val="00243E33"/>
    <w:rsid w:val="00276735"/>
    <w:rsid w:val="00280068"/>
    <w:rsid w:val="00284C20"/>
    <w:rsid w:val="002864A3"/>
    <w:rsid w:val="00292EF9"/>
    <w:rsid w:val="00296792"/>
    <w:rsid w:val="002B3B81"/>
    <w:rsid w:val="002C1EB7"/>
    <w:rsid w:val="002C7CAE"/>
    <w:rsid w:val="002D49CD"/>
    <w:rsid w:val="002E1666"/>
    <w:rsid w:val="002E17E9"/>
    <w:rsid w:val="00326BEB"/>
    <w:rsid w:val="00390F41"/>
    <w:rsid w:val="003A47B5"/>
    <w:rsid w:val="003A59A6"/>
    <w:rsid w:val="003C1A62"/>
    <w:rsid w:val="00401432"/>
    <w:rsid w:val="00402841"/>
    <w:rsid w:val="00402C25"/>
    <w:rsid w:val="004059FE"/>
    <w:rsid w:val="004171C7"/>
    <w:rsid w:val="00430355"/>
    <w:rsid w:val="004445B3"/>
    <w:rsid w:val="00446381"/>
    <w:rsid w:val="004562BA"/>
    <w:rsid w:val="0046220E"/>
    <w:rsid w:val="00466548"/>
    <w:rsid w:val="004C04C8"/>
    <w:rsid w:val="004C3DF5"/>
    <w:rsid w:val="004E0B04"/>
    <w:rsid w:val="004E7372"/>
    <w:rsid w:val="005039D4"/>
    <w:rsid w:val="00514A8D"/>
    <w:rsid w:val="00525FAE"/>
    <w:rsid w:val="00530820"/>
    <w:rsid w:val="00552F05"/>
    <w:rsid w:val="005818F8"/>
    <w:rsid w:val="005957E3"/>
    <w:rsid w:val="005974A7"/>
    <w:rsid w:val="005A4C95"/>
    <w:rsid w:val="005B520E"/>
    <w:rsid w:val="005B535B"/>
    <w:rsid w:val="005C1954"/>
    <w:rsid w:val="005D2050"/>
    <w:rsid w:val="005F10BD"/>
    <w:rsid w:val="005F3022"/>
    <w:rsid w:val="006108A4"/>
    <w:rsid w:val="006122E9"/>
    <w:rsid w:val="00655A28"/>
    <w:rsid w:val="00681AED"/>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A55B5"/>
    <w:rsid w:val="008A75C8"/>
    <w:rsid w:val="008B5270"/>
    <w:rsid w:val="008E2BED"/>
    <w:rsid w:val="0090021B"/>
    <w:rsid w:val="00924FB9"/>
    <w:rsid w:val="0092568F"/>
    <w:rsid w:val="0097508D"/>
    <w:rsid w:val="009D170D"/>
    <w:rsid w:val="00A236A0"/>
    <w:rsid w:val="00A510F7"/>
    <w:rsid w:val="00A53791"/>
    <w:rsid w:val="00AA0700"/>
    <w:rsid w:val="00AC6519"/>
    <w:rsid w:val="00AD601F"/>
    <w:rsid w:val="00B0160B"/>
    <w:rsid w:val="00B20C8E"/>
    <w:rsid w:val="00B62E35"/>
    <w:rsid w:val="00BB57D5"/>
    <w:rsid w:val="00C0280F"/>
    <w:rsid w:val="00C05F7C"/>
    <w:rsid w:val="00C703F9"/>
    <w:rsid w:val="00CB0271"/>
    <w:rsid w:val="00CB66E6"/>
    <w:rsid w:val="00CF25D6"/>
    <w:rsid w:val="00CF708F"/>
    <w:rsid w:val="00D01167"/>
    <w:rsid w:val="00D47C7F"/>
    <w:rsid w:val="00D6227A"/>
    <w:rsid w:val="00D9156D"/>
    <w:rsid w:val="00DB42A0"/>
    <w:rsid w:val="00DE4D98"/>
    <w:rsid w:val="00E11872"/>
    <w:rsid w:val="00E21930"/>
    <w:rsid w:val="00E33192"/>
    <w:rsid w:val="00E84E58"/>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8D62F37"/>
  <w15:docId w15:val="{A31522C2-CC87-4845-8F00-970FE8C7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UnresolvedMention">
    <w:name w:val="Unresolved Mention"/>
    <w:basedOn w:val="DefaultParagraphFont"/>
    <w:uiPriority w:val="99"/>
    <w:semiHidden/>
    <w:unhideWhenUsed/>
    <w:rsid w:val="002C7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9663">
      <w:bodyDiv w:val="1"/>
      <w:marLeft w:val="0"/>
      <w:marRight w:val="0"/>
      <w:marTop w:val="0"/>
      <w:marBottom w:val="0"/>
      <w:divBdr>
        <w:top w:val="none" w:sz="0" w:space="0" w:color="auto"/>
        <w:left w:val="none" w:sz="0" w:space="0" w:color="auto"/>
        <w:bottom w:val="none" w:sz="0" w:space="0" w:color="auto"/>
        <w:right w:val="none" w:sz="0" w:space="0" w:color="auto"/>
      </w:divBdr>
    </w:div>
    <w:div w:id="437220008">
      <w:bodyDiv w:val="1"/>
      <w:marLeft w:val="0"/>
      <w:marRight w:val="0"/>
      <w:marTop w:val="0"/>
      <w:marBottom w:val="0"/>
      <w:divBdr>
        <w:top w:val="none" w:sz="0" w:space="0" w:color="auto"/>
        <w:left w:val="none" w:sz="0" w:space="0" w:color="auto"/>
        <w:bottom w:val="none" w:sz="0" w:space="0" w:color="auto"/>
        <w:right w:val="none" w:sz="0" w:space="0" w:color="auto"/>
      </w:divBdr>
    </w:div>
    <w:div w:id="507133233">
      <w:bodyDiv w:val="1"/>
      <w:marLeft w:val="0"/>
      <w:marRight w:val="0"/>
      <w:marTop w:val="0"/>
      <w:marBottom w:val="0"/>
      <w:divBdr>
        <w:top w:val="none" w:sz="0" w:space="0" w:color="auto"/>
        <w:left w:val="none" w:sz="0" w:space="0" w:color="auto"/>
        <w:bottom w:val="none" w:sz="0" w:space="0" w:color="auto"/>
        <w:right w:val="none" w:sz="0" w:space="0" w:color="auto"/>
      </w:divBdr>
    </w:div>
    <w:div w:id="525755942">
      <w:bodyDiv w:val="1"/>
      <w:marLeft w:val="0"/>
      <w:marRight w:val="0"/>
      <w:marTop w:val="0"/>
      <w:marBottom w:val="0"/>
      <w:divBdr>
        <w:top w:val="none" w:sz="0" w:space="0" w:color="auto"/>
        <w:left w:val="none" w:sz="0" w:space="0" w:color="auto"/>
        <w:bottom w:val="none" w:sz="0" w:space="0" w:color="auto"/>
        <w:right w:val="none" w:sz="0" w:space="0" w:color="auto"/>
      </w:divBdr>
    </w:div>
    <w:div w:id="941306978">
      <w:bodyDiv w:val="1"/>
      <w:marLeft w:val="0"/>
      <w:marRight w:val="0"/>
      <w:marTop w:val="0"/>
      <w:marBottom w:val="0"/>
      <w:divBdr>
        <w:top w:val="none" w:sz="0" w:space="0" w:color="auto"/>
        <w:left w:val="none" w:sz="0" w:space="0" w:color="auto"/>
        <w:bottom w:val="none" w:sz="0" w:space="0" w:color="auto"/>
        <w:right w:val="none" w:sz="0" w:space="0" w:color="auto"/>
      </w:divBdr>
    </w:div>
    <w:div w:id="957296847">
      <w:bodyDiv w:val="1"/>
      <w:marLeft w:val="0"/>
      <w:marRight w:val="0"/>
      <w:marTop w:val="0"/>
      <w:marBottom w:val="0"/>
      <w:divBdr>
        <w:top w:val="none" w:sz="0" w:space="0" w:color="auto"/>
        <w:left w:val="none" w:sz="0" w:space="0" w:color="auto"/>
        <w:bottom w:val="none" w:sz="0" w:space="0" w:color="auto"/>
        <w:right w:val="none" w:sz="0" w:space="0" w:color="auto"/>
      </w:divBdr>
    </w:div>
    <w:div w:id="1067072537">
      <w:bodyDiv w:val="1"/>
      <w:marLeft w:val="0"/>
      <w:marRight w:val="0"/>
      <w:marTop w:val="0"/>
      <w:marBottom w:val="0"/>
      <w:divBdr>
        <w:top w:val="none" w:sz="0" w:space="0" w:color="auto"/>
        <w:left w:val="none" w:sz="0" w:space="0" w:color="auto"/>
        <w:bottom w:val="none" w:sz="0" w:space="0" w:color="auto"/>
        <w:right w:val="none" w:sz="0" w:space="0" w:color="auto"/>
      </w:divBdr>
    </w:div>
    <w:div w:id="1127166186">
      <w:bodyDiv w:val="1"/>
      <w:marLeft w:val="0"/>
      <w:marRight w:val="0"/>
      <w:marTop w:val="0"/>
      <w:marBottom w:val="0"/>
      <w:divBdr>
        <w:top w:val="none" w:sz="0" w:space="0" w:color="auto"/>
        <w:left w:val="none" w:sz="0" w:space="0" w:color="auto"/>
        <w:bottom w:val="none" w:sz="0" w:space="0" w:color="auto"/>
        <w:right w:val="none" w:sz="0" w:space="0" w:color="auto"/>
      </w:divBdr>
    </w:div>
    <w:div w:id="1175877601">
      <w:bodyDiv w:val="1"/>
      <w:marLeft w:val="0"/>
      <w:marRight w:val="0"/>
      <w:marTop w:val="0"/>
      <w:marBottom w:val="0"/>
      <w:divBdr>
        <w:top w:val="none" w:sz="0" w:space="0" w:color="auto"/>
        <w:left w:val="none" w:sz="0" w:space="0" w:color="auto"/>
        <w:bottom w:val="none" w:sz="0" w:space="0" w:color="auto"/>
        <w:right w:val="none" w:sz="0" w:space="0" w:color="auto"/>
      </w:divBdr>
    </w:div>
    <w:div w:id="1424186419">
      <w:bodyDiv w:val="1"/>
      <w:marLeft w:val="0"/>
      <w:marRight w:val="0"/>
      <w:marTop w:val="0"/>
      <w:marBottom w:val="0"/>
      <w:divBdr>
        <w:top w:val="none" w:sz="0" w:space="0" w:color="auto"/>
        <w:left w:val="none" w:sz="0" w:space="0" w:color="auto"/>
        <w:bottom w:val="none" w:sz="0" w:space="0" w:color="auto"/>
        <w:right w:val="none" w:sz="0" w:space="0" w:color="auto"/>
      </w:divBdr>
    </w:div>
    <w:div w:id="1578900960">
      <w:bodyDiv w:val="1"/>
      <w:marLeft w:val="0"/>
      <w:marRight w:val="0"/>
      <w:marTop w:val="0"/>
      <w:marBottom w:val="0"/>
      <w:divBdr>
        <w:top w:val="none" w:sz="0" w:space="0" w:color="auto"/>
        <w:left w:val="none" w:sz="0" w:space="0" w:color="auto"/>
        <w:bottom w:val="none" w:sz="0" w:space="0" w:color="auto"/>
        <w:right w:val="none" w:sz="0" w:space="0" w:color="auto"/>
      </w:divBdr>
    </w:div>
    <w:div w:id="1612474103">
      <w:bodyDiv w:val="1"/>
      <w:marLeft w:val="0"/>
      <w:marRight w:val="0"/>
      <w:marTop w:val="0"/>
      <w:marBottom w:val="0"/>
      <w:divBdr>
        <w:top w:val="none" w:sz="0" w:space="0" w:color="auto"/>
        <w:left w:val="none" w:sz="0" w:space="0" w:color="auto"/>
        <w:bottom w:val="none" w:sz="0" w:space="0" w:color="auto"/>
        <w:right w:val="none" w:sz="0" w:space="0" w:color="auto"/>
      </w:divBdr>
    </w:div>
    <w:div w:id="1873959502">
      <w:bodyDiv w:val="1"/>
      <w:marLeft w:val="0"/>
      <w:marRight w:val="0"/>
      <w:marTop w:val="0"/>
      <w:marBottom w:val="0"/>
      <w:divBdr>
        <w:top w:val="none" w:sz="0" w:space="0" w:color="auto"/>
        <w:left w:val="none" w:sz="0" w:space="0" w:color="auto"/>
        <w:bottom w:val="none" w:sz="0" w:space="0" w:color="auto"/>
        <w:right w:val="none" w:sz="0" w:space="0" w:color="auto"/>
      </w:divBdr>
    </w:div>
    <w:div w:id="1985356206">
      <w:bodyDiv w:val="1"/>
      <w:marLeft w:val="0"/>
      <w:marRight w:val="0"/>
      <w:marTop w:val="0"/>
      <w:marBottom w:val="0"/>
      <w:divBdr>
        <w:top w:val="none" w:sz="0" w:space="0" w:color="auto"/>
        <w:left w:val="none" w:sz="0" w:space="0" w:color="auto"/>
        <w:bottom w:val="none" w:sz="0" w:space="0" w:color="auto"/>
        <w:right w:val="none" w:sz="0" w:space="0" w:color="auto"/>
      </w:divBdr>
    </w:div>
    <w:div w:id="2120640405">
      <w:bodyDiv w:val="1"/>
      <w:marLeft w:val="0"/>
      <w:marRight w:val="0"/>
      <w:marTop w:val="0"/>
      <w:marBottom w:val="0"/>
      <w:divBdr>
        <w:top w:val="none" w:sz="0" w:space="0" w:color="auto"/>
        <w:left w:val="none" w:sz="0" w:space="0" w:color="auto"/>
        <w:bottom w:val="none" w:sz="0" w:space="0" w:color="auto"/>
        <w:right w:val="none" w:sz="0" w:space="0" w:color="auto"/>
      </w:divBdr>
    </w:div>
    <w:div w:id="2137134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sciencedirect.com" TargetMode="External"/><Relationship Id="rId18" Type="http://schemas.openxmlformats.org/officeDocument/2006/relationships/hyperlink" Target="http://www.cambridge.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sciencedirect.com" TargetMode="External"/><Relationship Id="rId7" Type="http://schemas.openxmlformats.org/officeDocument/2006/relationships/header" Target="header1.xml"/><Relationship Id="rId12" Type="http://schemas.openxmlformats.org/officeDocument/2006/relationships/hyperlink" Target="http://www.hellovaia.com" TargetMode="External"/><Relationship Id="rId17" Type="http://schemas.openxmlformats.org/officeDocument/2006/relationships/hyperlink" Target="http://www.tandfonline.com/doi/abs/10.1080/15434303.2011.558146" TargetMode="External"/><Relationship Id="rId25" Type="http://schemas.openxmlformats.org/officeDocument/2006/relationships/hyperlink" Target="http://www.sciencedirect.com/science/article/pii/S0022346822000021" TargetMode="External"/><Relationship Id="rId2" Type="http://schemas.openxmlformats.org/officeDocument/2006/relationships/styles" Target="styles.xml"/><Relationship Id="rId16" Type="http://schemas.openxmlformats.org/officeDocument/2006/relationships/hyperlink" Target="http://www.tandfonline.com/doi/abs/10.1080/10627197.2015.1028622" TargetMode="External"/><Relationship Id="rId20" Type="http://schemas.openxmlformats.org/officeDocument/2006/relationships/hyperlink" Target="http://www.teaching.unsw.edu.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orldatlas.com" TargetMode="External"/><Relationship Id="rId24" Type="http://schemas.openxmlformats.org/officeDocument/2006/relationships/hyperlink" Target="http://www.emerald.com" TargetMode="External"/><Relationship Id="rId5" Type="http://schemas.openxmlformats.org/officeDocument/2006/relationships/footnotes" Target="footnotes.xml"/><Relationship Id="rId15" Type="http://schemas.openxmlformats.org/officeDocument/2006/relationships/hyperlink" Target="http://www.r2hub.org/library/what-is-cultural-bias" TargetMode="External"/><Relationship Id="rId23" Type="http://schemas.openxmlformats.org/officeDocument/2006/relationships/hyperlink" Target="http://www.edweek.org" TargetMode="External"/><Relationship Id="rId10" Type="http://schemas.openxmlformats.org/officeDocument/2006/relationships/hyperlink" Target="http://www.tutor2u.net" TargetMode="External"/><Relationship Id="rId19" Type="http://schemas.openxmlformats.org/officeDocument/2006/relationships/hyperlink" Target="http://www.linkedin.com" TargetMode="External"/><Relationship Id="rId4" Type="http://schemas.openxmlformats.org/officeDocument/2006/relationships/webSettings" Target="webSettings.xml"/><Relationship Id="rId9" Type="http://schemas.openxmlformats.org/officeDocument/2006/relationships/hyperlink" Target="mailto:denis@rosarycollege.org" TargetMode="External"/><Relationship Id="rId14" Type="http://schemas.openxmlformats.org/officeDocument/2006/relationships/hyperlink" Target="http://www.masterclass.com/articles/understanding-cultural-bias" TargetMode="External"/><Relationship Id="rId22" Type="http://schemas.openxmlformats.org/officeDocument/2006/relationships/hyperlink" Target="http://www.taotesting.co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6</Pages>
  <Words>4593</Words>
  <Characters>26185</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Mathias Pascoal Rodrigues</cp:lastModifiedBy>
  <cp:revision>9</cp:revision>
  <cp:lastPrinted>2023-11-06T08:56:00Z</cp:lastPrinted>
  <dcterms:created xsi:type="dcterms:W3CDTF">2023-11-06T04:27:00Z</dcterms:created>
  <dcterms:modified xsi:type="dcterms:W3CDTF">2023-11-06T08:59:00Z</dcterms:modified>
</cp:coreProperties>
</file>