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00D3" w14:textId="77777777" w:rsidR="006559DC" w:rsidRDefault="006559DC" w:rsidP="00CF036F">
      <w:pPr>
        <w:pStyle w:val="NormalWeb"/>
        <w:jc w:val="center"/>
        <w:rPr>
          <w:b/>
          <w:bCs/>
          <w:color w:val="252525"/>
          <w:sz w:val="28"/>
          <w:szCs w:val="28"/>
        </w:rPr>
      </w:pPr>
      <w:r>
        <w:rPr>
          <w:b/>
          <w:bCs/>
          <w:color w:val="252525"/>
          <w:sz w:val="28"/>
          <w:szCs w:val="28"/>
        </w:rPr>
        <w:t>BOOK CHAPTER</w:t>
      </w:r>
    </w:p>
    <w:p w14:paraId="1B2B87DA" w14:textId="140F032B" w:rsidR="006559DC" w:rsidRPr="006559DC" w:rsidRDefault="006559DC" w:rsidP="006559DC">
      <w:pPr>
        <w:pStyle w:val="NoSpacing"/>
        <w:jc w:val="center"/>
        <w:rPr>
          <w:rFonts w:ascii="Times New Roman" w:hAnsi="Times New Roman" w:cs="Times New Roman"/>
        </w:rPr>
      </w:pPr>
      <w:r w:rsidRPr="006559DC">
        <w:rPr>
          <w:rFonts w:ascii="Times New Roman" w:hAnsi="Times New Roman" w:cs="Times New Roman"/>
        </w:rPr>
        <w:t>Esther Martina</w:t>
      </w:r>
    </w:p>
    <w:p w14:paraId="058F862C" w14:textId="6E9A3EE6" w:rsidR="006559DC" w:rsidRDefault="006559DC" w:rsidP="006559DC">
      <w:pPr>
        <w:pStyle w:val="NoSpacing"/>
        <w:jc w:val="center"/>
        <w:rPr>
          <w:rFonts w:ascii="Times New Roman" w:hAnsi="Times New Roman" w:cs="Times New Roman"/>
        </w:rPr>
      </w:pPr>
      <w:r w:rsidRPr="006559DC">
        <w:rPr>
          <w:rFonts w:ascii="Times New Roman" w:hAnsi="Times New Roman" w:cs="Times New Roman"/>
        </w:rPr>
        <w:t xml:space="preserve">Assistant Professor, </w:t>
      </w:r>
      <w:r>
        <w:rPr>
          <w:rFonts w:ascii="Times New Roman" w:hAnsi="Times New Roman" w:cs="Times New Roman"/>
        </w:rPr>
        <w:t>Department</w:t>
      </w:r>
      <w:r w:rsidRPr="006559DC">
        <w:rPr>
          <w:rFonts w:ascii="Times New Roman" w:hAnsi="Times New Roman" w:cs="Times New Roman"/>
        </w:rPr>
        <w:t xml:space="preserve"> of Business Administration, </w:t>
      </w:r>
    </w:p>
    <w:p w14:paraId="7511978E" w14:textId="00A22544" w:rsidR="006559DC" w:rsidRDefault="006559DC" w:rsidP="006559DC">
      <w:pPr>
        <w:pStyle w:val="NoSpacing"/>
        <w:jc w:val="center"/>
        <w:rPr>
          <w:rFonts w:ascii="Times New Roman" w:hAnsi="Times New Roman" w:cs="Times New Roman"/>
        </w:rPr>
      </w:pPr>
      <w:r w:rsidRPr="006559DC">
        <w:rPr>
          <w:rFonts w:ascii="Times New Roman" w:hAnsi="Times New Roman" w:cs="Times New Roman"/>
        </w:rPr>
        <w:t>Nazareth College Of Arts and Science</w:t>
      </w:r>
      <w:r>
        <w:rPr>
          <w:rFonts w:ascii="Times New Roman" w:hAnsi="Times New Roman" w:cs="Times New Roman"/>
        </w:rPr>
        <w:t>, Avadi.</w:t>
      </w:r>
    </w:p>
    <w:p w14:paraId="386B993A" w14:textId="0F44F513" w:rsidR="006559DC" w:rsidRPr="006559DC" w:rsidRDefault="006559DC" w:rsidP="006559DC">
      <w:pPr>
        <w:pStyle w:val="NoSpacing"/>
        <w:jc w:val="center"/>
        <w:rPr>
          <w:rFonts w:ascii="Times New Roman" w:hAnsi="Times New Roman" w:cs="Times New Roman"/>
        </w:rPr>
      </w:pPr>
      <w:r>
        <w:rPr>
          <w:rFonts w:ascii="Times New Roman" w:hAnsi="Times New Roman" w:cs="Times New Roman"/>
        </w:rPr>
        <w:t>Contact: 8189853699</w:t>
      </w:r>
    </w:p>
    <w:p w14:paraId="27EB1480" w14:textId="6A310173" w:rsidR="00BF3CDE" w:rsidRDefault="00BF3CDE" w:rsidP="00CF036F">
      <w:pPr>
        <w:pStyle w:val="NormalWeb"/>
        <w:jc w:val="center"/>
        <w:rPr>
          <w:b/>
          <w:bCs/>
          <w:color w:val="252525"/>
          <w:sz w:val="28"/>
          <w:szCs w:val="28"/>
        </w:rPr>
      </w:pPr>
      <w:r w:rsidRPr="0047617A">
        <w:rPr>
          <w:b/>
          <w:bCs/>
          <w:color w:val="252525"/>
          <w:sz w:val="28"/>
          <w:szCs w:val="28"/>
        </w:rPr>
        <w:t>Work Productivity and Efficiency in Female Employees</w:t>
      </w:r>
    </w:p>
    <w:p w14:paraId="4A459EC5" w14:textId="730E1553" w:rsidR="00D26126" w:rsidRPr="00D26126" w:rsidRDefault="00D26126" w:rsidP="00D26126">
      <w:pPr>
        <w:pStyle w:val="NormalWeb"/>
        <w:jc w:val="center"/>
        <w:rPr>
          <w:b/>
          <w:bCs/>
          <w:color w:val="252525"/>
          <w:sz w:val="28"/>
          <w:szCs w:val="28"/>
        </w:rPr>
      </w:pPr>
      <w:r>
        <w:rPr>
          <w:b/>
          <w:bCs/>
          <w:color w:val="252525"/>
          <w:sz w:val="28"/>
          <w:szCs w:val="28"/>
        </w:rPr>
        <w:t xml:space="preserve">ABSTRACT </w:t>
      </w:r>
    </w:p>
    <w:p w14:paraId="02B54EF4" w14:textId="2EAA4C74" w:rsidR="004164A5" w:rsidRDefault="004164A5" w:rsidP="00D26126">
      <w:pPr>
        <w:pStyle w:val="NormalWeb"/>
        <w:spacing w:line="360" w:lineRule="auto"/>
        <w:jc w:val="both"/>
        <w:rPr>
          <w:color w:val="252525"/>
          <w:sz w:val="28"/>
          <w:szCs w:val="28"/>
        </w:rPr>
      </w:pPr>
      <w:r w:rsidRPr="004164A5">
        <w:rPr>
          <w:color w:val="252525"/>
          <w:sz w:val="28"/>
          <w:szCs w:val="28"/>
        </w:rPr>
        <w:t xml:space="preserve">This in-depth study explores the complex dynamics of female employees' productivity and efficiency in modern companies. This study examines the several variables that affect how well women succeed in professional contexts while acknowledging the importance of gender equality and inclusive </w:t>
      </w:r>
      <w:r>
        <w:rPr>
          <w:color w:val="252525"/>
          <w:sz w:val="28"/>
          <w:szCs w:val="28"/>
        </w:rPr>
        <w:t>practices</w:t>
      </w:r>
      <w:r w:rsidRPr="004164A5">
        <w:rPr>
          <w:color w:val="252525"/>
          <w:sz w:val="28"/>
          <w:szCs w:val="28"/>
        </w:rPr>
        <w:t xml:space="preserve">. The study examines the results of specialised training courses, adaptable work schedules, and inclusive leadership development programmes. It also </w:t>
      </w:r>
      <w:r w:rsidRPr="004164A5">
        <w:rPr>
          <w:color w:val="252525"/>
          <w:sz w:val="28"/>
          <w:szCs w:val="28"/>
        </w:rPr>
        <w:t>investigates</w:t>
      </w:r>
      <w:r w:rsidRPr="004164A5">
        <w:rPr>
          <w:color w:val="252525"/>
          <w:sz w:val="28"/>
          <w:szCs w:val="28"/>
        </w:rPr>
        <w:t xml:space="preserve"> the relationship between women's general job performance and their physical and emotional health. This study uses a comprehensive approach to provide unique insights on approaches and interventions that help maximise the effectiveness and productivity of female workers, resulting in a more balanced and productive workforce. The findings offer practical suggestions for businesses attempting to foster an environment that is encouraging and empowering for all employees.</w:t>
      </w:r>
      <w:r>
        <w:rPr>
          <w:color w:val="252525"/>
          <w:sz w:val="28"/>
          <w:szCs w:val="28"/>
        </w:rPr>
        <w:t xml:space="preserve"> </w:t>
      </w:r>
    </w:p>
    <w:p w14:paraId="46992AA4" w14:textId="11DE39AD" w:rsidR="006E427E" w:rsidRPr="00D26126" w:rsidRDefault="006E427E" w:rsidP="00D26126">
      <w:pPr>
        <w:pStyle w:val="NormalWeb"/>
        <w:spacing w:line="360" w:lineRule="auto"/>
        <w:jc w:val="both"/>
        <w:rPr>
          <w:color w:val="252525"/>
          <w:sz w:val="28"/>
          <w:szCs w:val="28"/>
        </w:rPr>
      </w:pPr>
      <w:r>
        <w:rPr>
          <w:color w:val="252525"/>
          <w:sz w:val="28"/>
          <w:szCs w:val="28"/>
        </w:rPr>
        <w:t xml:space="preserve">KEYWORDS: </w:t>
      </w:r>
      <w:r w:rsidR="004164A5">
        <w:rPr>
          <w:color w:val="252525"/>
          <w:sz w:val="28"/>
          <w:szCs w:val="28"/>
        </w:rPr>
        <w:t>Female</w:t>
      </w:r>
      <w:r>
        <w:rPr>
          <w:color w:val="252525"/>
          <w:sz w:val="28"/>
          <w:szCs w:val="28"/>
        </w:rPr>
        <w:t xml:space="preserve"> Employee, Productivity, Efficiency, </w:t>
      </w:r>
      <w:r w:rsidR="005070BE">
        <w:rPr>
          <w:color w:val="252525"/>
          <w:sz w:val="28"/>
          <w:szCs w:val="28"/>
        </w:rPr>
        <w:t>Gender Equality</w:t>
      </w:r>
    </w:p>
    <w:p w14:paraId="007E3C62" w14:textId="2A8C06E7" w:rsidR="00BF3CDE" w:rsidRDefault="00582234" w:rsidP="006E22D6">
      <w:pPr>
        <w:pStyle w:val="NormalWeb"/>
        <w:jc w:val="center"/>
        <w:rPr>
          <w:b/>
          <w:bCs/>
          <w:color w:val="252525"/>
        </w:rPr>
      </w:pPr>
      <w:r w:rsidRPr="006E22D6">
        <w:rPr>
          <w:b/>
          <w:bCs/>
          <w:color w:val="252525"/>
        </w:rPr>
        <w:t>INTRODUCTION</w:t>
      </w:r>
    </w:p>
    <w:p w14:paraId="2124AC67" w14:textId="5542C24E" w:rsidR="00BE1E73" w:rsidRPr="00E4273F" w:rsidRDefault="00D00FD8" w:rsidP="000E4DE0">
      <w:pPr>
        <w:pStyle w:val="NormalWeb"/>
        <w:spacing w:line="360" w:lineRule="auto"/>
        <w:jc w:val="both"/>
        <w:rPr>
          <w:b/>
          <w:bCs/>
          <w:color w:val="252525"/>
        </w:rPr>
      </w:pPr>
      <w:r w:rsidRPr="00E4273F">
        <w:rPr>
          <w:color w:val="374151"/>
          <w:shd w:val="clear" w:color="auto" w:fill="F7F7F8"/>
        </w:rPr>
        <w:t>Efficiency and productivity among women employees are important aspects of workforce management and gender equality in the workplace. over</w:t>
      </w:r>
      <w:r w:rsidR="00D336F2" w:rsidRPr="00E4273F">
        <w:rPr>
          <w:color w:val="252525"/>
        </w:rPr>
        <w:t xml:space="preserve"> time, there has been a tremendous evolution in the position of women in the workforce. In the modern workforce, women make up a sizeable and essential portion, offering their talents, skills, and knowledge to a variety of fields and occupations. The productivity and effectiveness of women employees must be evaluated fairly and objectively, rather than through the lens of gender stereotypes, as the workplace continues to diversity. This article examines the elements that affect the effectiveness and output of female employees, underlining the need </w:t>
      </w:r>
      <w:r w:rsidR="000E4DE0" w:rsidRPr="00E4273F">
        <w:rPr>
          <w:color w:val="252525"/>
        </w:rPr>
        <w:t>to acknowledge</w:t>
      </w:r>
      <w:r w:rsidR="00D336F2" w:rsidRPr="00E4273F">
        <w:rPr>
          <w:color w:val="252525"/>
        </w:rPr>
        <w:t xml:space="preserve"> their </w:t>
      </w:r>
      <w:r w:rsidR="00907F61" w:rsidRPr="00E4273F">
        <w:rPr>
          <w:color w:val="252525"/>
        </w:rPr>
        <w:lastRenderedPageBreak/>
        <w:t>advantages</w:t>
      </w:r>
      <w:r w:rsidR="00D336F2" w:rsidRPr="00E4273F">
        <w:rPr>
          <w:color w:val="252525"/>
        </w:rPr>
        <w:t xml:space="preserve"> and disadvantages while fostering an office culture that embraces inclusivity and gender equality</w:t>
      </w:r>
      <w:r w:rsidR="00D336F2" w:rsidRPr="00E4273F">
        <w:rPr>
          <w:b/>
          <w:bCs/>
          <w:color w:val="252525"/>
        </w:rPr>
        <w:t>.</w:t>
      </w:r>
    </w:p>
    <w:p w14:paraId="5EAD9D79" w14:textId="326AF81B" w:rsidR="0070319D" w:rsidRPr="00E4273F" w:rsidRDefault="00D336F2">
      <w:pPr>
        <w:rPr>
          <w:rFonts w:ascii="Times New Roman" w:hAnsi="Times New Roman" w:cs="Times New Roman"/>
          <w:b/>
          <w:bCs/>
          <w:color w:val="343541"/>
          <w:sz w:val="24"/>
          <w:szCs w:val="24"/>
        </w:rPr>
      </w:pPr>
      <w:r w:rsidRPr="00E4273F">
        <w:rPr>
          <w:rFonts w:ascii="Times New Roman" w:hAnsi="Times New Roman" w:cs="Times New Roman"/>
          <w:b/>
          <w:bCs/>
          <w:color w:val="343541"/>
          <w:sz w:val="24"/>
          <w:szCs w:val="24"/>
        </w:rPr>
        <w:t>The Efficiency of Women Worker</w:t>
      </w:r>
    </w:p>
    <w:p w14:paraId="2D50164D" w14:textId="6475415F"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 xml:space="preserve">      The effectiveness of women workers is a significant issue in the workforce, and it is important to understand that an employee's effectiveness is decided more by their talents, qualifications, work ethic, and opportunities offered to them than by their gender. However, it is crucial to dispel myths and assumptions about women in the workforce that could unfairly affect how effectively they are seen.</w:t>
      </w:r>
    </w:p>
    <w:p w14:paraId="74744290" w14:textId="77777777"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p>
    <w:p w14:paraId="2B2A902A" w14:textId="7F912950"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1. Equal Competence: Various studies have demonstrated that women are equally proficient and effective in a variety of disciplines as their male counterparts. Efficiency is a function of a person's abilities, experience, and commitment to their task; it is not innately related to gender.</w:t>
      </w:r>
    </w:p>
    <w:p w14:paraId="1AE96CDB" w14:textId="77777777"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p>
    <w:p w14:paraId="3B1F4AD0" w14:textId="068E38A1"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2. Multitasking skills: Women are frequently commended for their multitasking skills. They are adept at handling several jobs at once.</w:t>
      </w:r>
      <w:r w:rsidRPr="00E4273F">
        <w:rPr>
          <w:rFonts w:ascii="Times New Roman" w:hAnsi="Times New Roman" w:cs="Times New Roman"/>
        </w:rPr>
        <w:t xml:space="preserve"> </w:t>
      </w:r>
      <w:r w:rsidRPr="00E4273F">
        <w:rPr>
          <w:rFonts w:ascii="Times New Roman" w:hAnsi="Times New Roman" w:cs="Times New Roman"/>
          <w:color w:val="333333"/>
          <w:sz w:val="24"/>
          <w:szCs w:val="24"/>
          <w:shd w:val="clear" w:color="auto" w:fill="FFFFFF"/>
        </w:rPr>
        <w:t>This is beneficial in a variety of employment areas. This ability can lead to greater productivity in a variety of professional environments.</w:t>
      </w:r>
    </w:p>
    <w:p w14:paraId="3A85E00F" w14:textId="77777777"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p>
    <w:p w14:paraId="3CF178C4" w14:textId="4A83E9D9"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3. Communication Skills: Women are frequently praised for having excellent communication skills, which can make teamwork and collaboration more effective. Achieving organizational objectives and resolving conflicts depend on effective communication.</w:t>
      </w:r>
    </w:p>
    <w:p w14:paraId="16B2BE76" w14:textId="77777777"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p>
    <w:p w14:paraId="095E7ADA" w14:textId="470AC043" w:rsidR="00D336F2" w:rsidRPr="00E4273F" w:rsidRDefault="00D336F2" w:rsidP="00D336F2">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4.  Adaptability: In the face of evolving workplaces and technologies, women have exhibited exceptional adaptability. The capacity to swiftly learn and apply new skills can result in greater efficiency.</w:t>
      </w:r>
    </w:p>
    <w:p w14:paraId="581FF4F3" w14:textId="77777777" w:rsidR="000E4DE0" w:rsidRPr="00E4273F" w:rsidRDefault="000E4DE0" w:rsidP="000E4DE0">
      <w:pPr>
        <w:spacing w:line="360" w:lineRule="auto"/>
        <w:rPr>
          <w:rFonts w:ascii="Times New Roman" w:hAnsi="Times New Roman" w:cs="Times New Roman"/>
          <w:b/>
          <w:bCs/>
          <w:color w:val="333333"/>
          <w:sz w:val="24"/>
          <w:szCs w:val="24"/>
          <w:shd w:val="clear" w:color="auto" w:fill="FFFFFF"/>
        </w:rPr>
      </w:pPr>
      <w:r w:rsidRPr="00E4273F">
        <w:rPr>
          <w:rFonts w:ascii="Times New Roman" w:hAnsi="Times New Roman" w:cs="Times New Roman"/>
          <w:b/>
          <w:bCs/>
          <w:color w:val="333333"/>
          <w:sz w:val="24"/>
          <w:szCs w:val="24"/>
          <w:shd w:val="clear" w:color="auto" w:fill="FFFFFF"/>
        </w:rPr>
        <w:t>Gender Inequality in workspace:</w:t>
      </w:r>
    </w:p>
    <w:p w14:paraId="5D04F1EE" w14:textId="58A29636" w:rsidR="000E4DE0" w:rsidRPr="00E4273F" w:rsidRDefault="000E4DE0" w:rsidP="000E4DE0">
      <w:pPr>
        <w:spacing w:line="360" w:lineRule="auto"/>
        <w:jc w:val="both"/>
        <w:rPr>
          <w:rFonts w:ascii="Times New Roman" w:hAnsi="Times New Roman" w:cs="Times New Roman"/>
          <w:color w:val="333333"/>
          <w:sz w:val="24"/>
          <w:szCs w:val="24"/>
          <w:shd w:val="clear" w:color="auto" w:fill="FFFFFF"/>
        </w:rPr>
      </w:pPr>
      <w:r w:rsidRPr="00E4273F">
        <w:rPr>
          <w:rFonts w:ascii="Times New Roman" w:hAnsi="Times New Roman" w:cs="Times New Roman"/>
          <w:color w:val="333333"/>
          <w:sz w:val="24"/>
          <w:szCs w:val="24"/>
          <w:shd w:val="clear" w:color="auto" w:fill="FFFFFF"/>
        </w:rPr>
        <w:t xml:space="preserve">              Women workers all over the world are impacted by the enduring and prevalent problem of gender inequality in the workplace. Women still face several obstacles and inequities in the workplace, despite major advancements made in the direction of gender equality in recent years. This article clarifies the numerous aspects of gender inequality that </w:t>
      </w:r>
      <w:r w:rsidRPr="00E4273F">
        <w:rPr>
          <w:rFonts w:ascii="Times New Roman" w:hAnsi="Times New Roman" w:cs="Times New Roman"/>
          <w:color w:val="333333"/>
          <w:sz w:val="24"/>
          <w:szCs w:val="24"/>
          <w:shd w:val="clear" w:color="auto" w:fill="FFFFFF"/>
        </w:rPr>
        <w:lastRenderedPageBreak/>
        <w:t xml:space="preserve">women experience in the workplace and emphasizes the necessity of resolving these problems </w:t>
      </w:r>
      <w:r w:rsidR="0033307F">
        <w:rPr>
          <w:rFonts w:ascii="Times New Roman" w:hAnsi="Times New Roman" w:cs="Times New Roman"/>
          <w:color w:val="333333"/>
          <w:sz w:val="24"/>
          <w:szCs w:val="24"/>
          <w:shd w:val="clear" w:color="auto" w:fill="FFFFFF"/>
        </w:rPr>
        <w:t>to</w:t>
      </w:r>
      <w:r w:rsidRPr="00E4273F">
        <w:rPr>
          <w:rFonts w:ascii="Times New Roman" w:hAnsi="Times New Roman" w:cs="Times New Roman"/>
          <w:color w:val="333333"/>
          <w:sz w:val="24"/>
          <w:szCs w:val="24"/>
          <w:shd w:val="clear" w:color="auto" w:fill="FFFFFF"/>
        </w:rPr>
        <w:t xml:space="preserve"> foster a more equitable work environment.</w:t>
      </w:r>
    </w:p>
    <w:p w14:paraId="21C227A1" w14:textId="77777777" w:rsidR="000E4DE0" w:rsidRPr="00E4273F" w:rsidRDefault="000E4DE0" w:rsidP="000E4DE0">
      <w:pPr>
        <w:shd w:val="clear" w:color="auto" w:fill="FFFFFF"/>
        <w:spacing w:after="0" w:line="360" w:lineRule="auto"/>
        <w:outlineLvl w:val="0"/>
        <w:rPr>
          <w:rFonts w:ascii="Times New Roman" w:eastAsia="Times New Roman" w:hAnsi="Times New Roman" w:cs="Times New Roman"/>
          <w:b/>
          <w:bCs/>
          <w:color w:val="111111"/>
          <w:kern w:val="36"/>
          <w:sz w:val="24"/>
          <w:szCs w:val="24"/>
          <w:lang w:eastAsia="en-IN"/>
          <w14:ligatures w14:val="none"/>
        </w:rPr>
      </w:pPr>
      <w:r w:rsidRPr="00E4273F">
        <w:rPr>
          <w:rFonts w:ascii="Times New Roman" w:eastAsia="Times New Roman" w:hAnsi="Times New Roman" w:cs="Times New Roman"/>
          <w:b/>
          <w:bCs/>
          <w:color w:val="111111"/>
          <w:kern w:val="36"/>
          <w:sz w:val="24"/>
          <w:szCs w:val="24"/>
          <w:lang w:eastAsia="en-IN"/>
          <w14:ligatures w14:val="none"/>
        </w:rPr>
        <w:t>Work-Life Balance of Women Employees</w:t>
      </w:r>
    </w:p>
    <w:p w14:paraId="3077221B" w14:textId="623CBAAE" w:rsidR="000E4DE0" w:rsidRDefault="000E4DE0" w:rsidP="000E4DE0">
      <w:pPr>
        <w:shd w:val="clear" w:color="auto" w:fill="FFFFFF"/>
        <w:spacing w:after="0" w:line="360" w:lineRule="auto"/>
        <w:jc w:val="both"/>
        <w:outlineLvl w:val="0"/>
        <w:rPr>
          <w:rFonts w:ascii="Times New Roman" w:eastAsia="Times New Roman" w:hAnsi="Times New Roman" w:cs="Times New Roman"/>
          <w:color w:val="111111"/>
          <w:kern w:val="36"/>
          <w:sz w:val="24"/>
          <w:szCs w:val="24"/>
          <w:lang w:eastAsia="en-IN"/>
          <w14:ligatures w14:val="none"/>
        </w:rPr>
      </w:pPr>
      <w:r w:rsidRPr="00E4273F">
        <w:rPr>
          <w:rFonts w:ascii="Times New Roman" w:eastAsia="Times New Roman" w:hAnsi="Times New Roman" w:cs="Times New Roman"/>
          <w:color w:val="111111"/>
          <w:kern w:val="36"/>
          <w:sz w:val="24"/>
          <w:szCs w:val="24"/>
          <w:lang w:eastAsia="en-IN"/>
          <w14:ligatures w14:val="none"/>
        </w:rPr>
        <w:t xml:space="preserve">                The term "work-life balance" refers to the harmony between a person's personal and professional lives. For working women, maintaining a healthy work-life balance is extremely important, especially in the current climate when both the family and the job have created many difficulties and hurdles for women. When a person encounters expectations that are incompatible with their family and job responsibilities, it becomes more challenging for them to </w:t>
      </w:r>
      <w:r w:rsidR="0033307F">
        <w:rPr>
          <w:rFonts w:ascii="Times New Roman" w:eastAsia="Times New Roman" w:hAnsi="Times New Roman" w:cs="Times New Roman"/>
          <w:color w:val="111111"/>
          <w:kern w:val="36"/>
          <w:sz w:val="24"/>
          <w:szCs w:val="24"/>
          <w:lang w:eastAsia="en-IN"/>
          <w14:ligatures w14:val="none"/>
        </w:rPr>
        <w:t>fulfil</w:t>
      </w:r>
      <w:r w:rsidRPr="00E4273F">
        <w:rPr>
          <w:rFonts w:ascii="Times New Roman" w:eastAsia="Times New Roman" w:hAnsi="Times New Roman" w:cs="Times New Roman"/>
          <w:color w:val="111111"/>
          <w:kern w:val="36"/>
          <w:sz w:val="24"/>
          <w:szCs w:val="24"/>
          <w:lang w:eastAsia="en-IN"/>
          <w14:ligatures w14:val="none"/>
        </w:rPr>
        <w:t xml:space="preserve"> both tasks. The interaction between work and life is strained by this imbalance. Many family-friendly businesses recognize the importance of work-life balance, which includes attracting and keeping talented employees, lowering employee stress, increasing job satisfaction, lowering absenteeism, providing health benefits, and improving overall life balance such as flexible working hours, which can help to improve work-life balance.</w:t>
      </w:r>
    </w:p>
    <w:p w14:paraId="60B8AFAE" w14:textId="77777777" w:rsidR="00CA09F9" w:rsidRDefault="00CA09F9" w:rsidP="000E4DE0">
      <w:pPr>
        <w:shd w:val="clear" w:color="auto" w:fill="FFFFFF"/>
        <w:spacing w:after="0" w:line="360" w:lineRule="auto"/>
        <w:jc w:val="both"/>
        <w:outlineLvl w:val="0"/>
        <w:rPr>
          <w:rFonts w:ascii="Times New Roman" w:eastAsia="Times New Roman" w:hAnsi="Times New Roman" w:cs="Times New Roman"/>
          <w:color w:val="111111"/>
          <w:kern w:val="36"/>
          <w:sz w:val="24"/>
          <w:szCs w:val="24"/>
          <w:lang w:eastAsia="en-IN"/>
          <w14:ligatures w14:val="none"/>
        </w:rPr>
      </w:pPr>
    </w:p>
    <w:p w14:paraId="509DFDD7" w14:textId="7C07F139" w:rsidR="000E4DE0" w:rsidRDefault="00CA09F9" w:rsidP="00D336F2">
      <w:pPr>
        <w:spacing w:line="360" w:lineRule="auto"/>
        <w:jc w:val="both"/>
        <w:rPr>
          <w:rStyle w:val="Strong"/>
          <w:rFonts w:ascii="Segoe UI" w:hAnsi="Segoe UI" w:cs="Segoe UI"/>
          <w:bdr w:val="single" w:sz="2" w:space="0" w:color="D9D9E3" w:frame="1"/>
          <w:shd w:val="clear" w:color="auto" w:fill="F7F7F8"/>
        </w:rPr>
      </w:pPr>
      <w:r>
        <w:rPr>
          <w:rStyle w:val="Strong"/>
          <w:rFonts w:ascii="Segoe UI" w:hAnsi="Segoe UI" w:cs="Segoe UI"/>
          <w:bdr w:val="single" w:sz="2" w:space="0" w:color="D9D9E3" w:frame="1"/>
          <w:shd w:val="clear" w:color="auto" w:fill="F7F7F8"/>
        </w:rPr>
        <w:t>Gender Bias and Stereotypes</w:t>
      </w:r>
    </w:p>
    <w:p w14:paraId="678B899A" w14:textId="78C648AC" w:rsidR="00A35FF7" w:rsidRDefault="00A35FF7" w:rsidP="00A35FF7">
      <w:pPr>
        <w:spacing w:line="360" w:lineRule="auto"/>
        <w:jc w:val="both"/>
        <w:rPr>
          <w:rFonts w:ascii="Times New Roman" w:hAnsi="Times New Roman" w:cs="Times New Roman"/>
          <w:color w:val="333333"/>
          <w:sz w:val="24"/>
          <w:szCs w:val="24"/>
          <w:shd w:val="clear" w:color="auto" w:fill="FFFFFF"/>
        </w:rPr>
      </w:pPr>
      <w:r w:rsidRPr="00A35FF7">
        <w:rPr>
          <w:rFonts w:ascii="Times New Roman" w:hAnsi="Times New Roman" w:cs="Times New Roman"/>
          <w:color w:val="333333"/>
          <w:sz w:val="24"/>
          <w:szCs w:val="24"/>
          <w:shd w:val="clear" w:color="auto" w:fill="FFFFFF"/>
        </w:rPr>
        <w:t xml:space="preserve">According to gender stereotypes, women are less agentic (self-assured and driven to succeed) and more communal (selfless and concerned with others) than males. These beliefs were </w:t>
      </w:r>
      <w:r>
        <w:rPr>
          <w:rFonts w:ascii="Times New Roman" w:hAnsi="Times New Roman" w:cs="Times New Roman"/>
          <w:color w:val="333333"/>
          <w:sz w:val="24"/>
          <w:szCs w:val="24"/>
          <w:shd w:val="clear" w:color="auto" w:fill="FFFFFF"/>
        </w:rPr>
        <w:t>hypothesized</w:t>
      </w:r>
      <w:r w:rsidRPr="00A35FF7">
        <w:rPr>
          <w:rFonts w:ascii="Times New Roman" w:hAnsi="Times New Roman" w:cs="Times New Roman"/>
          <w:color w:val="333333"/>
          <w:sz w:val="24"/>
          <w:szCs w:val="24"/>
          <w:shd w:val="clear" w:color="auto" w:fill="FFFFFF"/>
        </w:rPr>
        <w:t xml:space="preserve"> to result from perceivers' observations of men and women in various social roles, including (a) the likelihood that women will hold positions of lower status and authority and (b) the likelihood that women will stay at home and not work for pay</w:t>
      </w:r>
    </w:p>
    <w:p w14:paraId="4B3D5FF2" w14:textId="1A39F9B6" w:rsidR="00A35FF7" w:rsidRPr="00A35FF7" w:rsidRDefault="00A35FF7" w:rsidP="00A35FF7">
      <w:pPr>
        <w:spacing w:line="360" w:lineRule="auto"/>
        <w:jc w:val="both"/>
        <w:rPr>
          <w:rFonts w:ascii="Times New Roman" w:hAnsi="Times New Roman" w:cs="Times New Roman"/>
          <w:color w:val="333333"/>
          <w:sz w:val="24"/>
          <w:szCs w:val="24"/>
          <w:shd w:val="clear" w:color="auto" w:fill="FFFFFF"/>
        </w:rPr>
      </w:pPr>
      <w:r w:rsidRPr="00A35FF7">
        <w:rPr>
          <w:rFonts w:ascii="Times New Roman" w:hAnsi="Times New Roman" w:cs="Times New Roman"/>
          <w:color w:val="333333"/>
          <w:sz w:val="24"/>
          <w:szCs w:val="24"/>
          <w:shd w:val="clear" w:color="auto" w:fill="FFFFFF"/>
        </w:rPr>
        <w:t>The "glass ceiling," which represents the imperceptible barriers that prevent women from reaching the highest levels of leadership, is a common lens through which gender bias and stereotypes in the workplace are perceived. A more complex viewpoint, however, contends that there are numerous glass walls, floors, and ceilings rather than just one single one.</w:t>
      </w:r>
    </w:p>
    <w:p w14:paraId="0C96A0C2" w14:textId="63ED728B" w:rsidR="00A35FF7" w:rsidRPr="00907F61" w:rsidRDefault="00A35FF7" w:rsidP="00907F6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907F61">
        <w:rPr>
          <w:rFonts w:ascii="Times New Roman" w:hAnsi="Times New Roman" w:cs="Times New Roman"/>
          <w:color w:val="333333"/>
          <w:sz w:val="24"/>
          <w:szCs w:val="24"/>
          <w:shd w:val="clear" w:color="auto" w:fill="FFFFFF"/>
        </w:rPr>
        <w:t xml:space="preserve">The Glass Wall of Role Expectations: </w:t>
      </w:r>
      <w:r w:rsidR="0033307F" w:rsidRPr="00907F61">
        <w:rPr>
          <w:rFonts w:ascii="Times New Roman" w:hAnsi="Times New Roman" w:cs="Times New Roman"/>
          <w:color w:val="333333"/>
          <w:sz w:val="24"/>
          <w:szCs w:val="24"/>
          <w:shd w:val="clear" w:color="auto" w:fill="FFFFFF"/>
        </w:rPr>
        <w:t>Society</w:t>
      </w:r>
      <w:r w:rsidRPr="00907F61">
        <w:rPr>
          <w:rFonts w:ascii="Times New Roman" w:hAnsi="Times New Roman" w:cs="Times New Roman"/>
          <w:color w:val="333333"/>
          <w:sz w:val="24"/>
          <w:szCs w:val="24"/>
          <w:shd w:val="clear" w:color="auto" w:fill="FFFFFF"/>
        </w:rPr>
        <w:t xml:space="preserve"> frequently establishes gender-specific duties and standards. Men are expected to perform well in leadership or technical areas, whereas women are occasionally restricted to positions that are seen as nurturing, such as HR or administrative responsibilities. The invisible barriers that are created by these gendered role expectations can be just as restrictive as the glass ceiling.</w:t>
      </w:r>
    </w:p>
    <w:p w14:paraId="2B091C6F" w14:textId="54ABD788" w:rsidR="00907F61" w:rsidRPr="00907F61" w:rsidRDefault="00907F61" w:rsidP="00907F6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907F61">
        <w:rPr>
          <w:rFonts w:ascii="Times New Roman" w:hAnsi="Times New Roman" w:cs="Times New Roman"/>
          <w:color w:val="333333"/>
          <w:sz w:val="24"/>
          <w:szCs w:val="24"/>
          <w:shd w:val="clear" w:color="auto" w:fill="FFFFFF"/>
        </w:rPr>
        <w:t xml:space="preserve">The Glass Floor of Risk Aversion: Due to cultural preconceptions that portray women as being risk-averse, they may be discreetly dissuaded from taking risks in their jobs. </w:t>
      </w:r>
      <w:r w:rsidRPr="00907F61">
        <w:rPr>
          <w:rFonts w:ascii="Times New Roman" w:hAnsi="Times New Roman" w:cs="Times New Roman"/>
          <w:color w:val="333333"/>
          <w:sz w:val="24"/>
          <w:szCs w:val="24"/>
          <w:shd w:val="clear" w:color="auto" w:fill="FFFFFF"/>
        </w:rPr>
        <w:lastRenderedPageBreak/>
        <w:t>This may cause women to shy away from chances for advancement and innovation, keeping them below the glass ceiling.</w:t>
      </w:r>
    </w:p>
    <w:p w14:paraId="5AAACAA6" w14:textId="0E958C74" w:rsidR="00907F61" w:rsidRPr="00907F61" w:rsidRDefault="00907F61" w:rsidP="00907F6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907F61">
        <w:rPr>
          <w:rFonts w:ascii="Times New Roman" w:hAnsi="Times New Roman" w:cs="Times New Roman"/>
          <w:color w:val="333333"/>
          <w:sz w:val="24"/>
          <w:szCs w:val="24"/>
          <w:shd w:val="clear" w:color="auto" w:fill="FFFFFF"/>
        </w:rPr>
        <w:t xml:space="preserve">The Stained-Glass Ceiling of Intersectionality: Gender bias </w:t>
      </w:r>
      <w:r w:rsidR="00276189" w:rsidRPr="00907F61">
        <w:rPr>
          <w:rFonts w:ascii="Times New Roman" w:hAnsi="Times New Roman" w:cs="Times New Roman"/>
          <w:color w:val="333333"/>
          <w:sz w:val="24"/>
          <w:szCs w:val="24"/>
          <w:shd w:val="clear" w:color="auto" w:fill="FFFFFF"/>
        </w:rPr>
        <w:t>does not</w:t>
      </w:r>
      <w:r w:rsidRPr="00907F61">
        <w:rPr>
          <w:rFonts w:ascii="Times New Roman" w:hAnsi="Times New Roman" w:cs="Times New Roman"/>
          <w:color w:val="333333"/>
          <w:sz w:val="24"/>
          <w:szCs w:val="24"/>
          <w:shd w:val="clear" w:color="auto" w:fill="FFFFFF"/>
        </w:rPr>
        <w:t xml:space="preserve"> affect all women equally, as intersectionality acknowledges. Women of colour, lesbians, bisexuals, and transgender (LGBT) women, as well as women with disabilities, may experience not only a glass ceiling but also a stained-glass ceiling, where various biases cross and compound, making the journey up the ladder much more difficult.</w:t>
      </w:r>
    </w:p>
    <w:p w14:paraId="652D30F9" w14:textId="05CCA657" w:rsidR="00907F61" w:rsidRDefault="00907F61" w:rsidP="00907F61">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907F61">
        <w:rPr>
          <w:rFonts w:ascii="Times New Roman" w:hAnsi="Times New Roman" w:cs="Times New Roman"/>
          <w:color w:val="333333"/>
          <w:sz w:val="24"/>
          <w:szCs w:val="24"/>
          <w:shd w:val="clear" w:color="auto" w:fill="FFFFFF"/>
        </w:rPr>
        <w:t>The Frosted Glass Ceiling of Likeability: According to research, aggressive behaviour is frequently rewarded in men but punished in women who are thought to be more endearing and likeable. Because of this, women face a frosted glass ceiling and must successfully negotiate complicated social dynamics.</w:t>
      </w:r>
    </w:p>
    <w:p w14:paraId="72BB17AD" w14:textId="380618BF" w:rsidR="002D5F03" w:rsidRPr="002D5F03" w:rsidRDefault="002D5F03" w:rsidP="002D5F03">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2D5F03">
        <w:rPr>
          <w:rFonts w:ascii="Times New Roman" w:hAnsi="Times New Roman" w:cs="Times New Roman"/>
          <w:color w:val="333333"/>
          <w:sz w:val="24"/>
          <w:szCs w:val="24"/>
          <w:shd w:val="clear" w:color="auto" w:fill="FFFFFF"/>
        </w:rPr>
        <w:t>Dispelling the Illusion: The first step in removing these barriers is to acknowledge the complex nature of gender bias and stereotypes. Companies can promote an inclusive culture by recognising and resolving these more subdued biases and stereotypes at all levels.</w:t>
      </w:r>
    </w:p>
    <w:p w14:paraId="4BC29337" w14:textId="37157DBC" w:rsidR="002D5F03" w:rsidRDefault="002D5F03" w:rsidP="002D5F03">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2D5F03">
        <w:rPr>
          <w:rFonts w:ascii="Times New Roman" w:hAnsi="Times New Roman" w:cs="Times New Roman"/>
          <w:color w:val="333333"/>
          <w:sz w:val="24"/>
          <w:szCs w:val="24"/>
          <w:shd w:val="clear" w:color="auto" w:fill="FFFFFF"/>
        </w:rPr>
        <w:t xml:space="preserve">Initiatives towards inclusivity in "Breaking the Glass" It takes more than simply one obstacle to crack the glass. To overcome the numerous invisible barriers, robust inclusiveness programmes that empower women are needed. This may involve mentorship initiatives, </w:t>
      </w:r>
    </w:p>
    <w:p w14:paraId="564ACC64" w14:textId="77777777" w:rsidR="00393FBB" w:rsidRDefault="00393FBB" w:rsidP="00393FBB">
      <w:pPr>
        <w:pStyle w:val="ListParagraph"/>
        <w:spacing w:line="360" w:lineRule="auto"/>
        <w:jc w:val="both"/>
        <w:rPr>
          <w:rFonts w:ascii="Times New Roman" w:hAnsi="Times New Roman" w:cs="Times New Roman"/>
          <w:color w:val="333333"/>
          <w:sz w:val="24"/>
          <w:szCs w:val="24"/>
          <w:shd w:val="clear" w:color="auto" w:fill="FFFFFF"/>
        </w:rPr>
      </w:pPr>
    </w:p>
    <w:p w14:paraId="447DBF75" w14:textId="77777777" w:rsidR="00393FBB" w:rsidRDefault="00393FBB" w:rsidP="00393FBB">
      <w:pPr>
        <w:pStyle w:val="ListParagraph"/>
        <w:spacing w:line="360" w:lineRule="auto"/>
        <w:jc w:val="both"/>
        <w:rPr>
          <w:rFonts w:ascii="Times New Roman" w:hAnsi="Times New Roman" w:cs="Times New Roman"/>
          <w:color w:val="333333"/>
          <w:sz w:val="24"/>
          <w:szCs w:val="24"/>
          <w:shd w:val="clear" w:color="auto" w:fill="FFFFFF"/>
        </w:rPr>
      </w:pPr>
    </w:p>
    <w:p w14:paraId="154B9420" w14:textId="77777777" w:rsidR="00276189" w:rsidRPr="002D5F03" w:rsidRDefault="00276189" w:rsidP="00393FBB">
      <w:pPr>
        <w:pStyle w:val="ListParagraph"/>
        <w:spacing w:line="360" w:lineRule="auto"/>
        <w:jc w:val="both"/>
        <w:rPr>
          <w:rFonts w:ascii="Times New Roman" w:hAnsi="Times New Roman" w:cs="Times New Roman"/>
          <w:color w:val="333333"/>
          <w:sz w:val="24"/>
          <w:szCs w:val="24"/>
          <w:shd w:val="clear" w:color="auto" w:fill="FFFFFF"/>
        </w:rPr>
      </w:pPr>
    </w:p>
    <w:p w14:paraId="3BB7F5DB" w14:textId="77777777" w:rsidR="00907F61" w:rsidRDefault="00907F61" w:rsidP="00A35FF7">
      <w:pPr>
        <w:spacing w:line="360" w:lineRule="auto"/>
        <w:jc w:val="both"/>
        <w:rPr>
          <w:rFonts w:ascii="Times New Roman" w:hAnsi="Times New Roman" w:cs="Times New Roman"/>
          <w:color w:val="333333"/>
          <w:sz w:val="24"/>
          <w:szCs w:val="24"/>
          <w:shd w:val="clear" w:color="auto" w:fill="FFFFFF"/>
        </w:rPr>
      </w:pPr>
    </w:p>
    <w:p w14:paraId="79C669A8" w14:textId="7A930A16" w:rsidR="007B19B6" w:rsidRDefault="007B19B6" w:rsidP="00A35FF7">
      <w:pPr>
        <w:spacing w:line="360" w:lineRule="auto"/>
        <w:jc w:val="both"/>
        <w:rPr>
          <w:rStyle w:val="Strong"/>
          <w:rFonts w:ascii="Segoe UI" w:hAnsi="Segoe UI" w:cs="Segoe UI"/>
          <w:bdr w:val="single" w:sz="2" w:space="0" w:color="D9D9E3" w:frame="1"/>
          <w:shd w:val="clear" w:color="auto" w:fill="F7F7F8"/>
        </w:rPr>
      </w:pPr>
      <w:r>
        <w:rPr>
          <w:rStyle w:val="Strong"/>
          <w:rFonts w:ascii="Segoe UI" w:hAnsi="Segoe UI" w:cs="Segoe UI"/>
          <w:bdr w:val="single" w:sz="2" w:space="0" w:color="D9D9E3" w:frame="1"/>
          <w:shd w:val="clear" w:color="auto" w:fill="F7F7F8"/>
        </w:rPr>
        <w:t>Training and Skill Development</w:t>
      </w:r>
    </w:p>
    <w:p w14:paraId="2BE25E33" w14:textId="675AF7B6" w:rsidR="00276189" w:rsidRPr="00276189" w:rsidRDefault="007B19B6"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 xml:space="preserve">Discovering Hidden Talents: Women's specific training programmes are like treasure hunts for hidden talent. Organisations can uncover hidden talents and </w:t>
      </w:r>
      <w:r w:rsidR="0033307F" w:rsidRPr="00276189">
        <w:rPr>
          <w:rFonts w:ascii="Times New Roman" w:hAnsi="Times New Roman" w:cs="Times New Roman"/>
          <w:color w:val="333333"/>
          <w:sz w:val="24"/>
          <w:szCs w:val="24"/>
          <w:shd w:val="clear" w:color="auto" w:fill="FFFFFF"/>
        </w:rPr>
        <w:t>competencies</w:t>
      </w:r>
      <w:r w:rsidRPr="00276189">
        <w:rPr>
          <w:rFonts w:ascii="Times New Roman" w:hAnsi="Times New Roman" w:cs="Times New Roman"/>
          <w:color w:val="333333"/>
          <w:sz w:val="24"/>
          <w:szCs w:val="24"/>
          <w:shd w:val="clear" w:color="auto" w:fill="FFFFFF"/>
        </w:rPr>
        <w:t xml:space="preserve"> that might otherwise go undiscovered by recognising and addressing the specific skills gaps and professional development needs of women employees.</w:t>
      </w:r>
    </w:p>
    <w:p w14:paraId="2DB3D1C0" w14:textId="37204C46" w:rsidR="00276189" w:rsidRPr="00276189" w:rsidRDefault="007B19B6"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 xml:space="preserve">Developing Adaptability: In the quickly changing workplace of today, flexibility is a desirable trait. Women can be given the tools and mindset they need to embrace change and remain relevant in their careers through upskilling and reskilling programmes. As </w:t>
      </w:r>
      <w:r w:rsidRPr="00276189">
        <w:rPr>
          <w:rFonts w:ascii="Times New Roman" w:hAnsi="Times New Roman" w:cs="Times New Roman"/>
          <w:color w:val="333333"/>
          <w:sz w:val="24"/>
          <w:szCs w:val="24"/>
          <w:shd w:val="clear" w:color="auto" w:fill="FFFFFF"/>
        </w:rPr>
        <w:lastRenderedPageBreak/>
        <w:t>a result of women being more able to quickly adapt to new problems and technology, efficiency has grown.</w:t>
      </w:r>
    </w:p>
    <w:p w14:paraId="41FF6DEB" w14:textId="7060777B" w:rsidR="007B19B6" w:rsidRPr="00276189" w:rsidRDefault="007B19B6"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 xml:space="preserve">Increasing Work-Life Integration: Training programmes may provide tips for successfully juggling work and personal obligations. Women are better able to manage their obligations outside of work because </w:t>
      </w:r>
      <w:r w:rsidR="0033307F" w:rsidRPr="00276189">
        <w:rPr>
          <w:rFonts w:ascii="Times New Roman" w:hAnsi="Times New Roman" w:cs="Times New Roman"/>
          <w:color w:val="333333"/>
          <w:sz w:val="24"/>
          <w:szCs w:val="24"/>
          <w:shd w:val="clear" w:color="auto" w:fill="FFFFFF"/>
        </w:rPr>
        <w:t>of</w:t>
      </w:r>
      <w:r w:rsidRPr="00276189">
        <w:rPr>
          <w:rFonts w:ascii="Times New Roman" w:hAnsi="Times New Roman" w:cs="Times New Roman"/>
          <w:color w:val="333333"/>
          <w:sz w:val="24"/>
          <w:szCs w:val="24"/>
          <w:shd w:val="clear" w:color="auto" w:fill="FFFFFF"/>
        </w:rPr>
        <w:t xml:space="preserve"> this empowerment.</w:t>
      </w:r>
    </w:p>
    <w:p w14:paraId="58D3FA2D" w14:textId="138EF533" w:rsidR="00276189" w:rsidRPr="00276189" w:rsidRDefault="00276189"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 xml:space="preserve">Diversity in Leadership: Women's presence in leadership positions frequently </w:t>
      </w:r>
      <w:r w:rsidR="00A275E8" w:rsidRPr="00276189">
        <w:rPr>
          <w:rFonts w:ascii="Times New Roman" w:hAnsi="Times New Roman" w:cs="Times New Roman"/>
          <w:color w:val="333333"/>
          <w:sz w:val="24"/>
          <w:szCs w:val="24"/>
          <w:shd w:val="clear" w:color="auto" w:fill="FFFFFF"/>
        </w:rPr>
        <w:t>lags</w:t>
      </w:r>
      <w:r w:rsidRPr="00276189">
        <w:rPr>
          <w:rFonts w:ascii="Times New Roman" w:hAnsi="Times New Roman" w:cs="Times New Roman"/>
          <w:color w:val="333333"/>
          <w:sz w:val="24"/>
          <w:szCs w:val="24"/>
          <w:shd w:val="clear" w:color="auto" w:fill="FFFFFF"/>
        </w:rPr>
        <w:t>, but focused training can fill the gap. Women's leadership development programmes not only prepare people for leadership positions but also emphasise the importance of a variety of leadership philosophies. Decision-making that is more effective and workplace environments that are better can result from diversity.</w:t>
      </w:r>
    </w:p>
    <w:p w14:paraId="57316B62" w14:textId="4C2C0264" w:rsidR="00276189" w:rsidRDefault="00276189" w:rsidP="00276189">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276189">
        <w:rPr>
          <w:rFonts w:ascii="Times New Roman" w:hAnsi="Times New Roman" w:cs="Times New Roman"/>
          <w:color w:val="333333"/>
          <w:sz w:val="24"/>
          <w:szCs w:val="24"/>
          <w:shd w:val="clear" w:color="auto" w:fill="FFFFFF"/>
        </w:rPr>
        <w:t>Developing Adaptability: In the quickly changing workplace of today, flexibility is a desirable trait. Women can be given the tools and mindset they need to embrace change and remain relevant in their careers through upskilling and reskilling programmes. As a result of women being more able to quickly adapt to new problems and technology, efficiency has grown.</w:t>
      </w:r>
    </w:p>
    <w:p w14:paraId="10343C93" w14:textId="7D443EEE" w:rsidR="00482B24" w:rsidRPr="00482B24" w:rsidRDefault="00482B24" w:rsidP="00482B24">
      <w:pPr>
        <w:spacing w:line="360" w:lineRule="auto"/>
        <w:jc w:val="both"/>
        <w:rPr>
          <w:rFonts w:ascii="Times New Roman" w:hAnsi="Times New Roman" w:cs="Times New Roman"/>
          <w:color w:val="333333"/>
          <w:sz w:val="24"/>
          <w:szCs w:val="24"/>
          <w:shd w:val="clear" w:color="auto" w:fill="FFFFFF"/>
        </w:rPr>
      </w:pPr>
      <w:r>
        <w:rPr>
          <w:rStyle w:val="Strong"/>
          <w:rFonts w:ascii="Segoe UI" w:hAnsi="Segoe UI" w:cs="Segoe UI"/>
          <w:bdr w:val="single" w:sz="2" w:space="0" w:color="D9D9E3" w:frame="1"/>
          <w:shd w:val="clear" w:color="auto" w:fill="F7F7F8"/>
        </w:rPr>
        <w:t>Health and Well-being</w:t>
      </w:r>
    </w:p>
    <w:p w14:paraId="3BAE44C8" w14:textId="77777777" w:rsidR="00E40355" w:rsidRDefault="00482B24" w:rsidP="00482B24">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73572F">
        <w:rPr>
          <w:rFonts w:ascii="Times New Roman" w:hAnsi="Times New Roman" w:cs="Times New Roman"/>
          <w:color w:val="333333"/>
          <w:sz w:val="24"/>
          <w:szCs w:val="24"/>
          <w:shd w:val="clear" w:color="auto" w:fill="FFFFFF"/>
        </w:rPr>
        <w:t>The Well-Being Symphony: Imagine a company where each employee is a different instrument in a symphony. The underlying rhythm that establishes the tone for the entire ensemble is formed by women's physical and emotional well-being. Performance soars when this rhythm is harmonious, whereas production suffers when it is discordant.</w:t>
      </w:r>
    </w:p>
    <w:p w14:paraId="13889755" w14:textId="77777777" w:rsidR="00E40355" w:rsidRDefault="00E40355" w:rsidP="00E40355">
      <w:pPr>
        <w:pStyle w:val="ListParagraph"/>
        <w:spacing w:line="360" w:lineRule="auto"/>
        <w:jc w:val="both"/>
        <w:rPr>
          <w:rFonts w:ascii="Times New Roman" w:hAnsi="Times New Roman" w:cs="Times New Roman"/>
          <w:color w:val="333333"/>
          <w:sz w:val="24"/>
          <w:szCs w:val="24"/>
          <w:shd w:val="clear" w:color="auto" w:fill="FFFFFF"/>
        </w:rPr>
      </w:pPr>
    </w:p>
    <w:p w14:paraId="35D136FB" w14:textId="51A6CA8E" w:rsidR="00482B24" w:rsidRPr="00E40355" w:rsidRDefault="00482B24" w:rsidP="00482B24">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E40355">
        <w:rPr>
          <w:rFonts w:ascii="Times New Roman" w:hAnsi="Times New Roman" w:cs="Times New Roman"/>
          <w:color w:val="333333"/>
          <w:sz w:val="24"/>
          <w:szCs w:val="24"/>
          <w:shd w:val="clear" w:color="auto" w:fill="FFFFFF"/>
        </w:rPr>
        <w:t>A woman's physical health is the bassline, offering steadiness and vigour, in the resonance that results from her overall well-being. Wellness initiatives that focus on diet, exercise, and preventive care are extremely popular. Organisations strengthen the base upon which high performance is built by making investments in the physical well-being of women.</w:t>
      </w:r>
    </w:p>
    <w:p w14:paraId="1B8C9BCA" w14:textId="1D248500" w:rsidR="00A35FF7" w:rsidRDefault="00482B24" w:rsidP="007357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73572F">
        <w:rPr>
          <w:rFonts w:ascii="Times New Roman" w:hAnsi="Times New Roman" w:cs="Times New Roman"/>
          <w:color w:val="333333"/>
          <w:sz w:val="24"/>
          <w:szCs w:val="24"/>
          <w:shd w:val="clear" w:color="auto" w:fill="FFFFFF"/>
        </w:rPr>
        <w:t>Mindset as the Melody: The symphony of the workplace is played by the melody of mental wellness. Creativity, concentration, and resilience flourish when women's mental health is supported. Initiatives for workplace wellness that promote mindfulness, stress reduction, and access to mental health resources</w:t>
      </w:r>
    </w:p>
    <w:p w14:paraId="50DCA5C5" w14:textId="45AD1A9C" w:rsidR="00E40355" w:rsidRPr="00E40355" w:rsidRDefault="00E40355" w:rsidP="00E40355">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E40355">
        <w:rPr>
          <w:rFonts w:ascii="Times New Roman" w:hAnsi="Times New Roman" w:cs="Times New Roman"/>
          <w:color w:val="333333"/>
          <w:sz w:val="24"/>
          <w:szCs w:val="24"/>
          <w:shd w:val="clear" w:color="auto" w:fill="FFFFFF"/>
        </w:rPr>
        <w:t xml:space="preserve">The Symphony of Balance: Both within and outside the workplace, women frequently juggle many jobs. Wellness initiatives that promote work-life harmony act as a </w:t>
      </w:r>
      <w:r w:rsidRPr="00E40355">
        <w:rPr>
          <w:rFonts w:ascii="Times New Roman" w:hAnsi="Times New Roman" w:cs="Times New Roman"/>
          <w:color w:val="333333"/>
          <w:sz w:val="24"/>
          <w:szCs w:val="24"/>
          <w:shd w:val="clear" w:color="auto" w:fill="FFFFFF"/>
        </w:rPr>
        <w:lastRenderedPageBreak/>
        <w:t>conductor's baton for women, helping them to reach equilibrium. This harmony fosters a sense of fulfilment and satisfaction in addition to fuelling their performance.</w:t>
      </w:r>
    </w:p>
    <w:p w14:paraId="43FC7CAF" w14:textId="088BD3A5" w:rsidR="00E40355" w:rsidRPr="00E40355" w:rsidRDefault="00E40355" w:rsidP="00E40355">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E40355">
        <w:rPr>
          <w:rFonts w:ascii="Times New Roman" w:hAnsi="Times New Roman" w:cs="Times New Roman"/>
          <w:color w:val="333333"/>
          <w:sz w:val="24"/>
          <w:szCs w:val="24"/>
          <w:shd w:val="clear" w:color="auto" w:fill="FFFFFF"/>
        </w:rPr>
        <w:t xml:space="preserve">The Crescendo of Supportive Culture: An environment where women feel respected and supported is created in a workplace that prioritises well-being. This welcoming environment inspires women to bring their whole </w:t>
      </w:r>
      <w:r>
        <w:rPr>
          <w:rFonts w:ascii="Times New Roman" w:hAnsi="Times New Roman" w:cs="Times New Roman"/>
          <w:color w:val="333333"/>
          <w:sz w:val="24"/>
          <w:szCs w:val="24"/>
          <w:shd w:val="clear" w:color="auto" w:fill="FFFFFF"/>
        </w:rPr>
        <w:t>selves</w:t>
      </w:r>
      <w:r w:rsidRPr="00E40355">
        <w:rPr>
          <w:rFonts w:ascii="Times New Roman" w:hAnsi="Times New Roman" w:cs="Times New Roman"/>
          <w:color w:val="333333"/>
          <w:sz w:val="24"/>
          <w:szCs w:val="24"/>
          <w:shd w:val="clear" w:color="auto" w:fill="FFFFFF"/>
        </w:rPr>
        <w:t xml:space="preserve"> to work, like a motivating chorus. When workers feel appreciated, they respond with more commitment and output.</w:t>
      </w:r>
    </w:p>
    <w:p w14:paraId="73923F0D" w14:textId="77777777" w:rsidR="00232F42" w:rsidRPr="00232F42" w:rsidRDefault="00E40355" w:rsidP="00232F42">
      <w:pPr>
        <w:pStyle w:val="ListParagraph"/>
        <w:numPr>
          <w:ilvl w:val="0"/>
          <w:numId w:val="4"/>
        </w:numPr>
        <w:spacing w:line="360" w:lineRule="auto"/>
        <w:rPr>
          <w:rFonts w:ascii="Times New Roman" w:hAnsi="Times New Roman" w:cs="Times New Roman"/>
          <w:color w:val="333333"/>
          <w:sz w:val="24"/>
          <w:szCs w:val="24"/>
          <w:shd w:val="clear" w:color="auto" w:fill="FFFFFF"/>
        </w:rPr>
      </w:pPr>
      <w:r w:rsidRPr="00232F42">
        <w:rPr>
          <w:rFonts w:ascii="Times New Roman" w:hAnsi="Times New Roman" w:cs="Times New Roman"/>
          <w:color w:val="333333"/>
          <w:sz w:val="24"/>
          <w:szCs w:val="24"/>
          <w:shd w:val="clear" w:color="auto" w:fill="FFFFFF"/>
        </w:rPr>
        <w:t>Understanding Individual Needs: Wellness programmes need to be flexible and customizable because every woman is different. adjusting programmes to meet various physical and mental health needs</w:t>
      </w:r>
      <w:r w:rsidR="00232F42" w:rsidRPr="00232F42">
        <w:rPr>
          <w:rFonts w:ascii="Times New Roman" w:hAnsi="Times New Roman" w:cs="Times New Roman"/>
          <w:color w:val="333333"/>
          <w:sz w:val="24"/>
          <w:szCs w:val="24"/>
          <w:shd w:val="clear" w:color="auto" w:fill="FFFFFF"/>
        </w:rPr>
        <w:t xml:space="preserve"> is </w:t>
      </w:r>
      <w:proofErr w:type="gramStart"/>
      <w:r w:rsidR="00232F42" w:rsidRPr="00232F42">
        <w:rPr>
          <w:rFonts w:ascii="Times New Roman" w:hAnsi="Times New Roman" w:cs="Times New Roman"/>
          <w:color w:val="333333"/>
          <w:sz w:val="24"/>
          <w:szCs w:val="24"/>
          <w:shd w:val="clear" w:color="auto" w:fill="FFFFFF"/>
        </w:rPr>
        <w:t>similar to</w:t>
      </w:r>
      <w:proofErr w:type="gramEnd"/>
      <w:r w:rsidR="00232F42" w:rsidRPr="00232F42">
        <w:rPr>
          <w:rFonts w:ascii="Times New Roman" w:hAnsi="Times New Roman" w:cs="Times New Roman"/>
          <w:color w:val="333333"/>
          <w:sz w:val="24"/>
          <w:szCs w:val="24"/>
          <w:shd w:val="clear" w:color="auto" w:fill="FFFFFF"/>
        </w:rPr>
        <w:t xml:space="preserve"> tuning instruments; it makes sure that every lady can perform to the best of her ability.</w:t>
      </w:r>
    </w:p>
    <w:p w14:paraId="17430882" w14:textId="04374A7E" w:rsidR="004B452F" w:rsidRPr="004B452F" w:rsidRDefault="004B452F" w:rsidP="004B45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Balancing</w:t>
      </w:r>
      <w:r w:rsidRPr="004B452F">
        <w:rPr>
          <w:rFonts w:ascii="Times New Roman" w:hAnsi="Times New Roman" w:cs="Times New Roman"/>
          <w:color w:val="333333"/>
          <w:sz w:val="24"/>
          <w:szCs w:val="24"/>
          <w:shd w:val="clear" w:color="auto" w:fill="FFFFFF"/>
        </w:rPr>
        <w:t xml:space="preserve"> professional development and well-being: Neither should be sacrificed for the other. Organisations can promote a culture in which wellbeing and skill development are prioritised as </w:t>
      </w:r>
      <w:r>
        <w:rPr>
          <w:rFonts w:ascii="Times New Roman" w:hAnsi="Times New Roman" w:cs="Times New Roman"/>
          <w:color w:val="333333"/>
          <w:sz w:val="24"/>
          <w:szCs w:val="24"/>
          <w:shd w:val="clear" w:color="auto" w:fill="FFFFFF"/>
        </w:rPr>
        <w:t>complementary</w:t>
      </w:r>
      <w:r w:rsidRPr="004B452F">
        <w:rPr>
          <w:rFonts w:ascii="Times New Roman" w:hAnsi="Times New Roman" w:cs="Times New Roman"/>
          <w:color w:val="333333"/>
          <w:sz w:val="24"/>
          <w:szCs w:val="24"/>
          <w:shd w:val="clear" w:color="auto" w:fill="FFFFFF"/>
        </w:rPr>
        <w:t xml:space="preserve"> rather than as rival goals. Women can succeed in both their personal and professional lives because to this combination.</w:t>
      </w:r>
    </w:p>
    <w:p w14:paraId="7584D581" w14:textId="61AB519F" w:rsidR="004B452F" w:rsidRPr="004B452F" w:rsidRDefault="004B452F" w:rsidP="004B45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4B452F">
        <w:rPr>
          <w:rFonts w:ascii="Times New Roman" w:hAnsi="Times New Roman" w:cs="Times New Roman"/>
          <w:color w:val="333333"/>
          <w:sz w:val="24"/>
          <w:szCs w:val="24"/>
          <w:shd w:val="clear" w:color="auto" w:fill="FFFFFF"/>
        </w:rPr>
        <w:t>Strengthening Resilience and Coping Skills: Wellness programmes ought to give women the skills they need to overcome obstacles and disappointments. A safety net of resilience training, coping mechanisms, and counselling services enables women to recover from setbacks and keep up their best work.</w:t>
      </w:r>
    </w:p>
    <w:p w14:paraId="7E544930" w14:textId="03FFA433" w:rsidR="00E40355" w:rsidRDefault="004B452F" w:rsidP="004B45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4B452F">
        <w:rPr>
          <w:rFonts w:ascii="Times New Roman" w:hAnsi="Times New Roman" w:cs="Times New Roman"/>
          <w:color w:val="333333"/>
          <w:sz w:val="24"/>
          <w:szCs w:val="24"/>
          <w:shd w:val="clear" w:color="auto" w:fill="FFFFFF"/>
        </w:rPr>
        <w:t>Measuring the Overture: Just as a conductor evaluates a performance's speed and dynamics, businesses must examine the effectiveness of their wellness initiatives. Employee satisfaction, turnover, and absenteeism metrics are used to gauge the effectiveness of the programme.</w:t>
      </w:r>
    </w:p>
    <w:p w14:paraId="361E8048" w14:textId="0444C451" w:rsidR="000E3F67" w:rsidRDefault="000E3F67" w:rsidP="004B452F">
      <w:pPr>
        <w:pStyle w:val="ListParagraph"/>
        <w:numPr>
          <w:ilvl w:val="0"/>
          <w:numId w:val="4"/>
        </w:numPr>
        <w:spacing w:line="360" w:lineRule="auto"/>
        <w:jc w:val="both"/>
        <w:rPr>
          <w:rFonts w:ascii="Times New Roman" w:hAnsi="Times New Roman" w:cs="Times New Roman"/>
          <w:color w:val="333333"/>
          <w:sz w:val="24"/>
          <w:szCs w:val="24"/>
          <w:shd w:val="clear" w:color="auto" w:fill="FFFFFF"/>
        </w:rPr>
      </w:pPr>
      <w:r w:rsidRPr="000E3F67">
        <w:rPr>
          <w:rFonts w:ascii="Times New Roman" w:hAnsi="Times New Roman" w:cs="Times New Roman"/>
          <w:color w:val="333333"/>
          <w:sz w:val="24"/>
          <w:szCs w:val="24"/>
          <w:shd w:val="clear" w:color="auto" w:fill="FFFFFF"/>
        </w:rPr>
        <w:t>The Encore of Empowerment: Women who work in environments committed to their well-being perform not just within the company but also become supporters of both their own and their coworkers' health. A permanent legacy of a positive workplace culture is produced by this empowerment.</w:t>
      </w:r>
    </w:p>
    <w:p w14:paraId="66AEA296" w14:textId="5C9F9DC4" w:rsidR="0038480C" w:rsidRPr="003E5B52" w:rsidRDefault="0038480C" w:rsidP="003E5B52">
      <w:pPr>
        <w:spacing w:line="360" w:lineRule="auto"/>
        <w:ind w:left="360"/>
        <w:jc w:val="both"/>
        <w:rPr>
          <w:rStyle w:val="Strong"/>
          <w:rFonts w:ascii="Times New Roman" w:hAnsi="Times New Roman" w:cs="Times New Roman"/>
          <w:sz w:val="24"/>
          <w:szCs w:val="24"/>
          <w:bdr w:val="single" w:sz="2" w:space="0" w:color="D9D9E3" w:frame="1"/>
          <w:shd w:val="clear" w:color="auto" w:fill="F7F7F8"/>
        </w:rPr>
      </w:pPr>
      <w:r w:rsidRPr="003E5B52">
        <w:rPr>
          <w:rStyle w:val="Strong"/>
          <w:rFonts w:ascii="Times New Roman" w:hAnsi="Times New Roman" w:cs="Times New Roman"/>
          <w:sz w:val="24"/>
          <w:szCs w:val="24"/>
          <w:bdr w:val="single" w:sz="2" w:space="0" w:color="D9D9E3" w:frame="1"/>
          <w:shd w:val="clear" w:color="auto" w:fill="F7F7F8"/>
        </w:rPr>
        <w:t>Workplace Flexibility</w:t>
      </w:r>
    </w:p>
    <w:p w14:paraId="6BAA3775" w14:textId="078897B9"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The virtuoso notes in the symphony of modern employment are flexible work arrangements. They are essential for meeting the various needs of female workers while maintaining and even increasing productivity when planned carefully.</w:t>
      </w:r>
    </w:p>
    <w:p w14:paraId="054D1B23" w14:textId="2F9478DC"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Working Part-Time: A Harmony of Balance</w:t>
      </w:r>
    </w:p>
    <w:p w14:paraId="7A16BDBE" w14:textId="77777777"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lastRenderedPageBreak/>
        <w:t>Women who work part-time can balance their personal and professional obligations without having to give up their career goals. This arrangement enables women to pursue a rewarding job while upholding their obligations to their families or personal lives. Organisations can encourage employee gratitude and loyalty by providing part-time choices, which boosts productivity while employees are at work.</w:t>
      </w:r>
    </w:p>
    <w:p w14:paraId="7C58A328" w14:textId="35F15CF9"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Job Sharing: A Collaboration Duet</w:t>
      </w:r>
    </w:p>
    <w:p w14:paraId="7D5DF32E" w14:textId="13D93D24"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 xml:space="preserve">Job sharing promotes innovation and teamwork. Women who work together as a team can </w:t>
      </w:r>
      <w:r w:rsidRPr="003E5B52">
        <w:rPr>
          <w:rFonts w:ascii="Times New Roman" w:hAnsi="Times New Roman" w:cs="Times New Roman"/>
          <w:color w:val="333333"/>
          <w:sz w:val="24"/>
          <w:szCs w:val="24"/>
          <w:shd w:val="clear" w:color="auto" w:fill="FFFFFF"/>
        </w:rPr>
        <w:t>make</w:t>
      </w:r>
      <w:r w:rsidRPr="003E5B52">
        <w:rPr>
          <w:rFonts w:ascii="Times New Roman" w:hAnsi="Times New Roman" w:cs="Times New Roman"/>
          <w:color w:val="333333"/>
          <w:sz w:val="24"/>
          <w:szCs w:val="24"/>
          <w:shd w:val="clear" w:color="auto" w:fill="FFFFFF"/>
        </w:rPr>
        <w:t xml:space="preserve"> use of one other's abilities, take on a wider variety of duties, and</w:t>
      </w:r>
      <w:r w:rsidRPr="003E5B52">
        <w:rPr>
          <w:rFonts w:ascii="Times New Roman" w:hAnsi="Times New Roman" w:cs="Times New Roman"/>
          <w:color w:val="333333"/>
          <w:sz w:val="24"/>
          <w:szCs w:val="24"/>
          <w:shd w:val="clear" w:color="auto" w:fill="FFFFFF"/>
        </w:rPr>
        <w:t xml:space="preserve"> </w:t>
      </w:r>
      <w:r w:rsidRPr="003E5B52">
        <w:rPr>
          <w:rFonts w:ascii="Times New Roman" w:hAnsi="Times New Roman" w:cs="Times New Roman"/>
          <w:color w:val="333333"/>
          <w:sz w:val="24"/>
          <w:szCs w:val="24"/>
          <w:shd w:val="clear" w:color="auto" w:fill="FFFFFF"/>
        </w:rPr>
        <w:t>This structure</w:t>
      </w:r>
      <w:r w:rsidRPr="003E5B52">
        <w:rPr>
          <w:rFonts w:ascii="Times New Roman" w:hAnsi="Times New Roman" w:cs="Times New Roman"/>
          <w:color w:val="333333"/>
          <w:sz w:val="24"/>
          <w:szCs w:val="24"/>
          <w:shd w:val="clear" w:color="auto" w:fill="FFFFFF"/>
        </w:rPr>
        <w:t xml:space="preserve"> can</w:t>
      </w:r>
      <w:r w:rsidRPr="003E5B52">
        <w:rPr>
          <w:rFonts w:ascii="Times New Roman" w:hAnsi="Times New Roman" w:cs="Times New Roman"/>
          <w:color w:val="333333"/>
          <w:sz w:val="24"/>
          <w:szCs w:val="24"/>
          <w:shd w:val="clear" w:color="auto" w:fill="FFFFFF"/>
        </w:rPr>
        <w:t xml:space="preserve"> be advantageous because it allows for concentrated moments of productivity while possibly providing longer periods of free time.</w:t>
      </w:r>
    </w:p>
    <w:p w14:paraId="3B516A75" w14:textId="48FCE821"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The progression of empowerment</w:t>
      </w:r>
    </w:p>
    <w:p w14:paraId="3A7685CF" w14:textId="296206B7"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Flexible work schedules enable women to take charge of their time, fostering a sense of autonomy and responsibility for their work. Increased motivation and a stronger dedication to accomplishing their professional goals can result from this empowerment.</w:t>
      </w:r>
    </w:p>
    <w:p w14:paraId="21AD2F0B" w14:textId="53CF44F6"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Commute Stress Reduction: A Calming Interlude</w:t>
      </w:r>
    </w:p>
    <w:p w14:paraId="6E0FF170" w14:textId="0E7FA62C" w:rsidR="0038480C"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 xml:space="preserve">Offering flexible work schedules might lessen the strain and time commitment of commuting. For women, this translates into more time for personal activities, family time, or self-care, eventually promoting a healthy work-life balance and improving general </w:t>
      </w:r>
      <w:r w:rsidRPr="003E5B52">
        <w:rPr>
          <w:rFonts w:ascii="Times New Roman" w:hAnsi="Times New Roman" w:cs="Times New Roman"/>
          <w:color w:val="333333"/>
          <w:sz w:val="24"/>
          <w:szCs w:val="24"/>
          <w:shd w:val="clear" w:color="auto" w:fill="FFFFFF"/>
        </w:rPr>
        <w:t>well-being</w:t>
      </w:r>
      <w:r w:rsidRPr="003E5B52">
        <w:rPr>
          <w:rFonts w:ascii="Times New Roman" w:hAnsi="Times New Roman" w:cs="Times New Roman"/>
          <w:color w:val="333333"/>
          <w:sz w:val="24"/>
          <w:szCs w:val="24"/>
          <w:shd w:val="clear" w:color="auto" w:fill="FFFFFF"/>
        </w:rPr>
        <w:t>.</w:t>
      </w:r>
    </w:p>
    <w:p w14:paraId="6062DE18" w14:textId="2F223C1E" w:rsidR="0038480C" w:rsidRPr="003E5B52" w:rsidRDefault="0038480C"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Recruiting and Retention's Ripple Effect</w:t>
      </w:r>
    </w:p>
    <w:p w14:paraId="0FB9FC5A" w14:textId="4EA5CF38" w:rsidR="003E5B52" w:rsidRPr="003E5B52" w:rsidRDefault="0038480C"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Organisations</w:t>
      </w:r>
      <w:r w:rsidRPr="003E5B52">
        <w:rPr>
          <w:rFonts w:ascii="Times New Roman" w:hAnsi="Times New Roman" w:cs="Times New Roman"/>
          <w:color w:val="333333"/>
          <w:sz w:val="24"/>
          <w:szCs w:val="24"/>
          <w:shd w:val="clear" w:color="auto" w:fill="FFFFFF"/>
        </w:rPr>
        <w:t xml:space="preserve"> are more likely to support flexible work arrangements</w:t>
      </w:r>
      <w:r w:rsidR="003E5B52" w:rsidRPr="003E5B52">
        <w:rPr>
          <w:rFonts w:ascii="Times New Roman" w:hAnsi="Times New Roman" w:cs="Times New Roman"/>
          <w:color w:val="333333"/>
          <w:sz w:val="24"/>
          <w:szCs w:val="24"/>
          <w:shd w:val="clear" w:color="auto" w:fill="FFFFFF"/>
        </w:rPr>
        <w:t xml:space="preserve"> </w:t>
      </w:r>
      <w:r w:rsidR="003E5B52" w:rsidRPr="003E5B52">
        <w:rPr>
          <w:rFonts w:ascii="Times New Roman" w:hAnsi="Times New Roman" w:cs="Times New Roman"/>
          <w:color w:val="333333"/>
          <w:sz w:val="24"/>
          <w:szCs w:val="24"/>
          <w:shd w:val="clear" w:color="auto" w:fill="FFFFFF"/>
        </w:rPr>
        <w:t>to entice and keep talented females. A positive feedback loop of successful recruiting and retention is produced by the company's reputation for offering work-life balance efforts.</w:t>
      </w:r>
    </w:p>
    <w:p w14:paraId="5BCDE158" w14:textId="2A898827" w:rsidR="003E5B52" w:rsidRPr="003E5B52" w:rsidRDefault="003E5B52"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There is performance in the performance:</w:t>
      </w:r>
    </w:p>
    <w:p w14:paraId="43F34249" w14:textId="7939191B" w:rsidR="003E5B52" w:rsidRPr="003E5B52" w:rsidRDefault="003E5B52"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Numerous studies have demonstrated that employees who have access to flexible work options frequently report higher levels of motivation and satisfaction. Employee satisfaction has been shown to increase productivity and job engagement. As a result, businesses that adopt flexible work arrangements frequently see an increase in overall productivity.</w:t>
      </w:r>
    </w:p>
    <w:p w14:paraId="184540C6" w14:textId="634C0173" w:rsidR="003E5B52" w:rsidRPr="003E5B52" w:rsidRDefault="003E5B52" w:rsidP="003E5B52">
      <w:pPr>
        <w:pStyle w:val="ListParagraph"/>
        <w:numPr>
          <w:ilvl w:val="0"/>
          <w:numId w:val="5"/>
        </w:numPr>
        <w:spacing w:line="360" w:lineRule="auto"/>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lastRenderedPageBreak/>
        <w:t>The Precision of the Conductor:</w:t>
      </w:r>
    </w:p>
    <w:p w14:paraId="33D2A58D" w14:textId="77777777" w:rsidR="003E5B52" w:rsidRDefault="003E5B52" w:rsidP="003E5B52">
      <w:pPr>
        <w:spacing w:line="360" w:lineRule="auto"/>
        <w:ind w:left="360"/>
        <w:jc w:val="both"/>
        <w:rPr>
          <w:rFonts w:ascii="Times New Roman" w:hAnsi="Times New Roman" w:cs="Times New Roman"/>
          <w:color w:val="333333"/>
          <w:sz w:val="24"/>
          <w:szCs w:val="24"/>
          <w:shd w:val="clear" w:color="auto" w:fill="FFFFFF"/>
        </w:rPr>
      </w:pPr>
      <w:r w:rsidRPr="003E5B52">
        <w:rPr>
          <w:rFonts w:ascii="Times New Roman" w:hAnsi="Times New Roman" w:cs="Times New Roman"/>
          <w:color w:val="333333"/>
          <w:sz w:val="24"/>
          <w:szCs w:val="24"/>
          <w:shd w:val="clear" w:color="auto" w:fill="FFFFFF"/>
        </w:rPr>
        <w:t>Flexible work arrangements must be implemented successfully, which necessitates thorough planning, transparent communication, and a supportive organisational culture. Managers take on the role as conductors, making sure that the arrangement satisfies everyone's requirements as well as the organization's overall objectives.</w:t>
      </w:r>
    </w:p>
    <w:p w14:paraId="1063251E" w14:textId="72281B21" w:rsidR="00783FD3" w:rsidRDefault="00783FD3" w:rsidP="003E5B52">
      <w:pPr>
        <w:spacing w:line="360" w:lineRule="auto"/>
        <w:ind w:left="360"/>
        <w:jc w:val="both"/>
        <w:rPr>
          <w:rFonts w:ascii="Times New Roman" w:hAnsi="Times New Roman" w:cs="Times New Roman"/>
          <w:b/>
          <w:bCs/>
          <w:color w:val="343541"/>
        </w:rPr>
      </w:pPr>
      <w:r w:rsidRPr="00783FD3">
        <w:rPr>
          <w:rFonts w:ascii="Times New Roman" w:hAnsi="Times New Roman" w:cs="Times New Roman"/>
          <w:b/>
          <w:bCs/>
          <w:color w:val="343541"/>
        </w:rPr>
        <w:t>EQUAL PAY AND COMPENSATION</w:t>
      </w:r>
    </w:p>
    <w:p w14:paraId="59D6BED5" w14:textId="7B86ECD8" w:rsidR="00783FD3" w:rsidRDefault="00783FD3" w:rsidP="00783FD3">
      <w:pPr>
        <w:spacing w:line="360" w:lineRule="auto"/>
        <w:ind w:left="360"/>
        <w:jc w:val="both"/>
        <w:rPr>
          <w:rFonts w:ascii="Times New Roman" w:hAnsi="Times New Roman" w:cs="Times New Roman"/>
          <w:color w:val="333333"/>
          <w:sz w:val="24"/>
          <w:szCs w:val="24"/>
          <w:shd w:val="clear" w:color="auto" w:fill="FFFFFF"/>
        </w:rPr>
      </w:pPr>
      <w:r w:rsidRPr="00783FD3">
        <w:rPr>
          <w:rFonts w:ascii="Times New Roman" w:hAnsi="Times New Roman" w:cs="Times New Roman"/>
          <w:color w:val="333333"/>
          <w:sz w:val="24"/>
          <w:szCs w:val="24"/>
          <w:shd w:val="clear" w:color="auto" w:fill="FFFFFF"/>
        </w:rPr>
        <w:t>Equal pay and equitable compensation for women workers must be achieved for reasons of basic justice as well as to help create a flourishing, diverse workforce. It represents a dedication to honouring and respecting women's achievements on par with those of men. Equitable remuneration helps women to achieve their professional objectives free from the burden of financial inequity, beyond redressing historical injustices. It cultivates a work atmosphere where all employees, regardless of gender, are motivated, engaged, and committed to the overall success of the organisation by sending a loud message of respect and equality. Equal pay is a fundamental concept of justice, and organisations that prioritise it build a more prosperous, peaceful, and progressive workplace.</w:t>
      </w:r>
    </w:p>
    <w:p w14:paraId="452C967D" w14:textId="32DBD0A5" w:rsidR="00004EEA" w:rsidRDefault="00004EEA" w:rsidP="00783FD3">
      <w:pPr>
        <w:spacing w:line="360" w:lineRule="auto"/>
        <w:ind w:left="360"/>
        <w:jc w:val="both"/>
        <w:rPr>
          <w:rFonts w:ascii="Times New Roman" w:hAnsi="Times New Roman" w:cs="Times New Roman"/>
          <w:b/>
          <w:bCs/>
          <w:color w:val="333333"/>
          <w:sz w:val="24"/>
          <w:szCs w:val="24"/>
          <w:shd w:val="clear" w:color="auto" w:fill="FFFFFF"/>
        </w:rPr>
      </w:pPr>
      <w:r w:rsidRPr="00004EEA">
        <w:rPr>
          <w:rFonts w:ascii="Times New Roman" w:hAnsi="Times New Roman" w:cs="Times New Roman"/>
          <w:b/>
          <w:bCs/>
          <w:color w:val="333333"/>
          <w:sz w:val="24"/>
          <w:szCs w:val="24"/>
          <w:shd w:val="clear" w:color="auto" w:fill="FFFFFF"/>
        </w:rPr>
        <w:t>CHILD CARE SUPPORT</w:t>
      </w:r>
    </w:p>
    <w:p w14:paraId="73A3F77F" w14:textId="2EF2528B" w:rsidR="00004EEA" w:rsidRDefault="00004EEA" w:rsidP="00004EEA">
      <w:pPr>
        <w:spacing w:line="360" w:lineRule="auto"/>
        <w:ind w:left="360"/>
        <w:jc w:val="both"/>
        <w:rPr>
          <w:rFonts w:ascii="Times New Roman" w:hAnsi="Times New Roman" w:cs="Times New Roman"/>
          <w:color w:val="333333"/>
          <w:sz w:val="24"/>
          <w:szCs w:val="24"/>
          <w:shd w:val="clear" w:color="auto" w:fill="FFFFFF"/>
        </w:rPr>
      </w:pPr>
      <w:r w:rsidRPr="00004EEA">
        <w:rPr>
          <w:rFonts w:ascii="Times New Roman" w:hAnsi="Times New Roman" w:cs="Times New Roman"/>
          <w:color w:val="333333"/>
          <w:sz w:val="24"/>
          <w:szCs w:val="24"/>
          <w:shd w:val="clear" w:color="auto" w:fill="FFFFFF"/>
        </w:rPr>
        <w:t xml:space="preserve">Support for childcare for female employees is an essential component of gender equality at work, not only an employee benefit. Organisations assist women to pursue their careers while carrying out their responsibilities as carers by providing dependable and affordable childcare options. This assistance not only makes it easier for people to juggle work and family obligations, but it also improves female employees' job satisfaction and retention. </w:t>
      </w:r>
      <w:proofErr w:type="gramStart"/>
      <w:r w:rsidRPr="00004EEA">
        <w:rPr>
          <w:rFonts w:ascii="Times New Roman" w:hAnsi="Times New Roman" w:cs="Times New Roman"/>
          <w:color w:val="333333"/>
          <w:sz w:val="24"/>
          <w:szCs w:val="24"/>
          <w:shd w:val="clear" w:color="auto" w:fill="FFFFFF"/>
        </w:rPr>
        <w:t>It's</w:t>
      </w:r>
      <w:proofErr w:type="gramEnd"/>
      <w:r w:rsidRPr="00004EEA">
        <w:rPr>
          <w:rFonts w:ascii="Times New Roman" w:hAnsi="Times New Roman" w:cs="Times New Roman"/>
          <w:color w:val="333333"/>
          <w:sz w:val="24"/>
          <w:szCs w:val="24"/>
          <w:shd w:val="clear" w:color="auto" w:fill="FFFFFF"/>
        </w:rPr>
        <w:t xml:space="preserve"> an investment that benefits both individual workers and a more inclusive and varied workforce, which ultimately boosts productivity and innovation inside the company.</w:t>
      </w:r>
    </w:p>
    <w:p w14:paraId="0E7D9012" w14:textId="3A0DC50D" w:rsidR="006E427E" w:rsidRDefault="006E427E" w:rsidP="00004EEA">
      <w:pPr>
        <w:spacing w:line="360" w:lineRule="auto"/>
        <w:ind w:left="36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CONCLUSION:</w:t>
      </w:r>
    </w:p>
    <w:p w14:paraId="5B02BAE2" w14:textId="36CE6F3D" w:rsidR="006E427E" w:rsidRPr="00004EEA" w:rsidRDefault="006E427E" w:rsidP="006E427E">
      <w:pPr>
        <w:spacing w:line="360" w:lineRule="auto"/>
        <w:ind w:left="360"/>
        <w:jc w:val="both"/>
        <w:rPr>
          <w:rFonts w:ascii="Times New Roman" w:hAnsi="Times New Roman" w:cs="Times New Roman"/>
          <w:color w:val="333333"/>
          <w:sz w:val="24"/>
          <w:szCs w:val="24"/>
          <w:shd w:val="clear" w:color="auto" w:fill="FFFFFF"/>
        </w:rPr>
      </w:pPr>
      <w:r w:rsidRPr="006E427E">
        <w:rPr>
          <w:rFonts w:ascii="Times New Roman" w:hAnsi="Times New Roman" w:cs="Times New Roman"/>
          <w:color w:val="333333"/>
          <w:sz w:val="24"/>
          <w:szCs w:val="24"/>
          <w:shd w:val="clear" w:color="auto" w:fill="FFFFFF"/>
        </w:rPr>
        <w:t xml:space="preserve">In conclusion, any forward-thinking organisation must recognise and improve the productivity and efficiency of its female employees because it is a strategic requirement, not just a question of equity. Businesses may unleash a wealth of untapped potential by addressing the </w:t>
      </w:r>
      <w:r w:rsidRPr="006E427E">
        <w:rPr>
          <w:rFonts w:ascii="Times New Roman" w:hAnsi="Times New Roman" w:cs="Times New Roman"/>
          <w:color w:val="333333"/>
          <w:sz w:val="24"/>
          <w:szCs w:val="24"/>
          <w:shd w:val="clear" w:color="auto" w:fill="FFFFFF"/>
        </w:rPr>
        <w:t>difficulties</w:t>
      </w:r>
      <w:r w:rsidRPr="006E427E">
        <w:rPr>
          <w:rFonts w:ascii="Times New Roman" w:hAnsi="Times New Roman" w:cs="Times New Roman"/>
          <w:color w:val="333333"/>
          <w:sz w:val="24"/>
          <w:szCs w:val="24"/>
          <w:shd w:val="clear" w:color="auto" w:fill="FFFFFF"/>
        </w:rPr>
        <w:t xml:space="preserve"> and opportunities that women encounter in the workplace. These measures, which vary from individualised training plans to adaptable work schedules, from inclusive leadership programmes to all-encompassing wellness assistance, together create a road map for success. The entire organisation benefits from increased innovation, </w:t>
      </w:r>
      <w:r w:rsidRPr="006E427E">
        <w:rPr>
          <w:rFonts w:ascii="Times New Roman" w:hAnsi="Times New Roman" w:cs="Times New Roman"/>
          <w:color w:val="333333"/>
          <w:sz w:val="24"/>
          <w:szCs w:val="24"/>
          <w:shd w:val="clear" w:color="auto" w:fill="FFFFFF"/>
        </w:rPr>
        <w:lastRenderedPageBreak/>
        <w:t>diversified viewpoints, and increased production when women succeed in their roles. Investing in the effectiveness and productivity of women employees is not just a moral requirement as we continue to move towards workplace equality, but it is also a certain strategy to lead organisations into a</w:t>
      </w:r>
      <w:r>
        <w:rPr>
          <w:rFonts w:ascii="Times New Roman" w:hAnsi="Times New Roman" w:cs="Times New Roman"/>
          <w:color w:val="333333"/>
          <w:sz w:val="24"/>
          <w:szCs w:val="24"/>
          <w:shd w:val="clear" w:color="auto" w:fill="FFFFFF"/>
        </w:rPr>
        <w:t xml:space="preserve"> </w:t>
      </w:r>
      <w:r w:rsidRPr="006E427E">
        <w:rPr>
          <w:rFonts w:ascii="Times New Roman" w:hAnsi="Times New Roman" w:cs="Times New Roman"/>
          <w:color w:val="333333"/>
          <w:sz w:val="24"/>
          <w:szCs w:val="24"/>
          <w:shd w:val="clear" w:color="auto" w:fill="FFFFFF"/>
        </w:rPr>
        <w:t>future of constant innovation and progress.</w:t>
      </w:r>
    </w:p>
    <w:p w14:paraId="14A96C38" w14:textId="3325DFD9" w:rsidR="0038480C" w:rsidRPr="00004EEA" w:rsidRDefault="0038480C" w:rsidP="00004EEA">
      <w:pPr>
        <w:spacing w:line="360" w:lineRule="auto"/>
        <w:ind w:left="360"/>
        <w:jc w:val="both"/>
        <w:rPr>
          <w:rFonts w:ascii="Times New Roman" w:hAnsi="Times New Roman" w:cs="Times New Roman"/>
          <w:color w:val="333333"/>
          <w:sz w:val="24"/>
          <w:szCs w:val="24"/>
          <w:shd w:val="clear" w:color="auto" w:fill="FFFFFF"/>
        </w:rPr>
      </w:pPr>
    </w:p>
    <w:p w14:paraId="7C41599D" w14:textId="77777777" w:rsidR="00A35FF7" w:rsidRPr="00004EEA" w:rsidRDefault="00A35FF7" w:rsidP="00004EEA">
      <w:pPr>
        <w:spacing w:line="360" w:lineRule="auto"/>
        <w:jc w:val="both"/>
        <w:rPr>
          <w:rFonts w:ascii="Times New Roman" w:hAnsi="Times New Roman" w:cs="Times New Roman"/>
          <w:color w:val="333333"/>
          <w:sz w:val="24"/>
          <w:szCs w:val="24"/>
          <w:shd w:val="clear" w:color="auto" w:fill="FFFFFF"/>
        </w:rPr>
      </w:pPr>
    </w:p>
    <w:p w14:paraId="7217D5F1" w14:textId="77777777" w:rsidR="00A35FF7" w:rsidRPr="00004EEA" w:rsidRDefault="00A35FF7" w:rsidP="00004EEA">
      <w:pPr>
        <w:spacing w:line="360" w:lineRule="auto"/>
        <w:jc w:val="both"/>
        <w:rPr>
          <w:rFonts w:ascii="Times New Roman" w:hAnsi="Times New Roman" w:cs="Times New Roman"/>
          <w:color w:val="333333"/>
          <w:sz w:val="24"/>
          <w:szCs w:val="24"/>
          <w:shd w:val="clear" w:color="auto" w:fill="FFFFFF"/>
        </w:rPr>
      </w:pPr>
    </w:p>
    <w:p w14:paraId="17776CC6" w14:textId="77777777" w:rsidR="00A35FF7" w:rsidRPr="00004EEA" w:rsidRDefault="00A35FF7" w:rsidP="00004EEA">
      <w:pPr>
        <w:spacing w:line="360" w:lineRule="auto"/>
        <w:jc w:val="both"/>
        <w:rPr>
          <w:rFonts w:ascii="Times New Roman" w:hAnsi="Times New Roman" w:cs="Times New Roman"/>
          <w:color w:val="333333"/>
          <w:sz w:val="24"/>
          <w:szCs w:val="24"/>
          <w:shd w:val="clear" w:color="auto" w:fill="FFFFFF"/>
        </w:rPr>
      </w:pPr>
    </w:p>
    <w:p w14:paraId="703A2985" w14:textId="77777777" w:rsidR="00A35FF7" w:rsidRPr="003E5B52" w:rsidRDefault="00A35FF7" w:rsidP="003E5B52">
      <w:pPr>
        <w:spacing w:line="360" w:lineRule="auto"/>
        <w:jc w:val="both"/>
        <w:rPr>
          <w:rFonts w:ascii="Times New Roman" w:hAnsi="Times New Roman" w:cs="Times New Roman"/>
          <w:color w:val="333333"/>
          <w:sz w:val="24"/>
          <w:szCs w:val="24"/>
          <w:shd w:val="clear" w:color="auto" w:fill="FFFFFF"/>
        </w:rPr>
      </w:pPr>
    </w:p>
    <w:p w14:paraId="0257B69A" w14:textId="77777777" w:rsidR="00A35FF7" w:rsidRPr="003E5B52" w:rsidRDefault="00A35FF7" w:rsidP="003E5B52">
      <w:pPr>
        <w:spacing w:line="360" w:lineRule="auto"/>
        <w:jc w:val="both"/>
        <w:rPr>
          <w:rFonts w:ascii="Times New Roman" w:hAnsi="Times New Roman" w:cs="Times New Roman"/>
          <w:color w:val="333333"/>
          <w:sz w:val="24"/>
          <w:szCs w:val="24"/>
          <w:shd w:val="clear" w:color="auto" w:fill="FFFFFF"/>
        </w:rPr>
      </w:pPr>
    </w:p>
    <w:p w14:paraId="71B54771" w14:textId="69DEE804" w:rsidR="00A35FF7" w:rsidRPr="00D336F2" w:rsidRDefault="00A35FF7" w:rsidP="00A35FF7">
      <w:pPr>
        <w:spacing w:line="360" w:lineRule="auto"/>
        <w:jc w:val="both"/>
        <w:rPr>
          <w:rFonts w:ascii="Times New Roman" w:hAnsi="Times New Roman" w:cs="Times New Roman"/>
          <w:color w:val="333333"/>
          <w:sz w:val="24"/>
          <w:szCs w:val="24"/>
          <w:shd w:val="clear" w:color="auto" w:fill="FFFFFF"/>
        </w:rPr>
      </w:pPr>
    </w:p>
    <w:p w14:paraId="457F019B" w14:textId="77777777" w:rsidR="0041283B" w:rsidRPr="0041283B" w:rsidRDefault="0041283B" w:rsidP="00A35FF7">
      <w:pPr>
        <w:spacing w:line="360" w:lineRule="auto"/>
        <w:rPr>
          <w:rFonts w:ascii="Open Sans" w:hAnsi="Open Sans" w:cs="Open Sans"/>
          <w:color w:val="333333"/>
          <w:shd w:val="clear" w:color="auto" w:fill="FFFFFF"/>
        </w:rPr>
      </w:pPr>
    </w:p>
    <w:p w14:paraId="41DEED26" w14:textId="77777777" w:rsidR="0070319D" w:rsidRDefault="0070319D">
      <w:pPr>
        <w:rPr>
          <w:rFonts w:ascii="Open Sans" w:hAnsi="Open Sans" w:cs="Open Sans"/>
          <w:color w:val="333333"/>
          <w:shd w:val="clear" w:color="auto" w:fill="FFFFFF"/>
        </w:rPr>
      </w:pPr>
    </w:p>
    <w:p w14:paraId="203CA0E6" w14:textId="77777777" w:rsidR="0070319D" w:rsidRPr="00274C48" w:rsidRDefault="0070319D">
      <w:pPr>
        <w:rPr>
          <w:rFonts w:ascii="Times New Roman" w:hAnsi="Times New Roman" w:cs="Times New Roman"/>
          <w:b/>
          <w:bCs/>
          <w:color w:val="333333"/>
          <w:shd w:val="clear" w:color="auto" w:fill="FFFFFF"/>
        </w:rPr>
      </w:pPr>
      <w:r w:rsidRPr="00274C48">
        <w:rPr>
          <w:rFonts w:ascii="Times New Roman" w:hAnsi="Times New Roman" w:cs="Times New Roman"/>
          <w:b/>
          <w:bCs/>
          <w:color w:val="333333"/>
          <w:shd w:val="clear" w:color="auto" w:fill="FFFFFF"/>
        </w:rPr>
        <w:t>REFERENCE</w:t>
      </w:r>
    </w:p>
    <w:p w14:paraId="50F56614" w14:textId="5749A633" w:rsidR="0070319D" w:rsidRPr="00487BDE" w:rsidRDefault="0070319D" w:rsidP="00487BDE">
      <w:pPr>
        <w:pStyle w:val="ListParagraph"/>
        <w:numPr>
          <w:ilvl w:val="0"/>
          <w:numId w:val="1"/>
        </w:numPr>
        <w:spacing w:line="360" w:lineRule="auto"/>
        <w:rPr>
          <w:rFonts w:ascii="Times New Roman" w:hAnsi="Times New Roman" w:cs="Times New Roman"/>
          <w:sz w:val="24"/>
          <w:szCs w:val="24"/>
        </w:rPr>
      </w:pPr>
      <w:r w:rsidRPr="00487BDE">
        <w:rPr>
          <w:rFonts w:ascii="Times New Roman" w:hAnsi="Times New Roman" w:cs="Times New Roman"/>
          <w:sz w:val="24"/>
          <w:szCs w:val="24"/>
        </w:rPr>
        <w:t xml:space="preserve">Memon, N. Z., &amp; Jena, L. K. (2017). Gender Inequality, Job Satisfaction, and Job Motivation: Evidence from Indian Female Employees. Management and Labour Studies, 42(3), 253–274. </w:t>
      </w:r>
      <w:hyperlink r:id="rId7" w:history="1">
        <w:r w:rsidR="00F72469" w:rsidRPr="00487BDE">
          <w:rPr>
            <w:rStyle w:val="Hyperlink"/>
            <w:rFonts w:ascii="Times New Roman" w:hAnsi="Times New Roman" w:cs="Times New Roman"/>
            <w:sz w:val="24"/>
            <w:szCs w:val="24"/>
          </w:rPr>
          <w:t>https://doi.org/10.1177/0258042X17718742</w:t>
        </w:r>
      </w:hyperlink>
    </w:p>
    <w:p w14:paraId="0329D7C7" w14:textId="24F6C77E" w:rsidR="00F72469" w:rsidRPr="00487BDE" w:rsidRDefault="00F72469" w:rsidP="00487BDE">
      <w:pPr>
        <w:pStyle w:val="ListParagraph"/>
        <w:numPr>
          <w:ilvl w:val="0"/>
          <w:numId w:val="1"/>
        </w:numPr>
        <w:spacing w:line="360" w:lineRule="auto"/>
        <w:rPr>
          <w:rFonts w:ascii="Times New Roman" w:hAnsi="Times New Roman" w:cs="Times New Roman"/>
          <w:sz w:val="24"/>
          <w:szCs w:val="24"/>
        </w:rPr>
      </w:pPr>
      <w:r w:rsidRPr="00487BDE">
        <w:rPr>
          <w:rFonts w:ascii="Times New Roman" w:hAnsi="Times New Roman" w:cs="Times New Roman"/>
          <w:sz w:val="24"/>
          <w:szCs w:val="24"/>
        </w:rPr>
        <w:t>Alqahtani, Tahani. (2020). Work-Life Balance of Women Employees. 4. 37-42.</w:t>
      </w:r>
    </w:p>
    <w:p w14:paraId="58012A66" w14:textId="0FDF12E9" w:rsidR="00F72469" w:rsidRPr="00487BDE" w:rsidRDefault="00274C48"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sidRPr="00487BDE">
        <w:rPr>
          <w:rFonts w:ascii="Times New Roman" w:eastAsia="Times New Roman" w:hAnsi="Times New Roman" w:cs="Times New Roman"/>
          <w:kern w:val="0"/>
          <w:sz w:val="24"/>
          <w:szCs w:val="24"/>
          <w:lang w:eastAsia="en-IN"/>
          <w14:ligatures w14:val="none"/>
        </w:rPr>
        <w:t xml:space="preserve">Gilbreth, L. M. (1929). Efficiency of Women Workers. </w:t>
      </w:r>
      <w:r w:rsidRPr="00487BDE">
        <w:rPr>
          <w:rFonts w:ascii="Times New Roman" w:eastAsia="Times New Roman" w:hAnsi="Times New Roman" w:cs="Times New Roman"/>
          <w:i/>
          <w:iCs/>
          <w:kern w:val="0"/>
          <w:sz w:val="24"/>
          <w:szCs w:val="24"/>
          <w:lang w:eastAsia="en-IN"/>
          <w14:ligatures w14:val="none"/>
        </w:rPr>
        <w:t>The Annals of the American Academy of Political and Social Science</w:t>
      </w:r>
      <w:r w:rsidRPr="00487BDE">
        <w:rPr>
          <w:rFonts w:ascii="Times New Roman" w:eastAsia="Times New Roman" w:hAnsi="Times New Roman" w:cs="Times New Roman"/>
          <w:kern w:val="0"/>
          <w:sz w:val="24"/>
          <w:szCs w:val="24"/>
          <w:lang w:eastAsia="en-IN"/>
          <w14:ligatures w14:val="none"/>
        </w:rPr>
        <w:t xml:space="preserve">, </w:t>
      </w:r>
      <w:r w:rsidRPr="00487BDE">
        <w:rPr>
          <w:rFonts w:ascii="Times New Roman" w:eastAsia="Times New Roman" w:hAnsi="Times New Roman" w:cs="Times New Roman"/>
          <w:i/>
          <w:iCs/>
          <w:kern w:val="0"/>
          <w:sz w:val="24"/>
          <w:szCs w:val="24"/>
          <w:lang w:eastAsia="en-IN"/>
          <w14:ligatures w14:val="none"/>
        </w:rPr>
        <w:t>143</w:t>
      </w:r>
      <w:r w:rsidRPr="00487BDE">
        <w:rPr>
          <w:rFonts w:ascii="Times New Roman" w:eastAsia="Times New Roman" w:hAnsi="Times New Roman" w:cs="Times New Roman"/>
          <w:kern w:val="0"/>
          <w:sz w:val="24"/>
          <w:szCs w:val="24"/>
          <w:lang w:eastAsia="en-IN"/>
          <w14:ligatures w14:val="none"/>
        </w:rPr>
        <w:t xml:space="preserve">, 61–64. </w:t>
      </w:r>
      <w:hyperlink r:id="rId8" w:history="1">
        <w:r w:rsidRPr="00487BDE">
          <w:rPr>
            <w:rStyle w:val="Hyperlink"/>
            <w:rFonts w:ascii="Times New Roman" w:eastAsia="Times New Roman" w:hAnsi="Times New Roman" w:cs="Times New Roman"/>
            <w:kern w:val="0"/>
            <w:sz w:val="24"/>
            <w:szCs w:val="24"/>
            <w:lang w:eastAsia="en-IN"/>
            <w14:ligatures w14:val="none"/>
          </w:rPr>
          <w:t>http://www.jstor.org/stable/1017187</w:t>
        </w:r>
      </w:hyperlink>
    </w:p>
    <w:p w14:paraId="219CFACC" w14:textId="689061E8" w:rsidR="00A4429A" w:rsidRPr="005D7FC9" w:rsidRDefault="00A4429A" w:rsidP="00487BDE">
      <w:pPr>
        <w:pStyle w:val="ListParagraph"/>
        <w:numPr>
          <w:ilvl w:val="0"/>
          <w:numId w:val="1"/>
        </w:numPr>
        <w:spacing w:after="0" w:line="360" w:lineRule="auto"/>
        <w:rPr>
          <w:rStyle w:val="Hyperlink"/>
          <w:rFonts w:ascii="Times New Roman" w:eastAsia="Times New Roman" w:hAnsi="Times New Roman" w:cs="Times New Roman"/>
          <w:color w:val="auto"/>
          <w:kern w:val="0"/>
          <w:sz w:val="24"/>
          <w:szCs w:val="24"/>
          <w:u w:val="none"/>
          <w:lang w:eastAsia="en-IN"/>
          <w14:ligatures w14:val="none"/>
        </w:rPr>
      </w:pPr>
      <w:r w:rsidRPr="00487BDE">
        <w:rPr>
          <w:rFonts w:ascii="Times New Roman" w:hAnsi="Times New Roman" w:cs="Times New Roman"/>
          <w:color w:val="333333"/>
          <w:sz w:val="24"/>
          <w:szCs w:val="24"/>
          <w:shd w:val="clear" w:color="auto" w:fill="FFFFFF"/>
        </w:rPr>
        <w:t>Eagly, A. H., &amp; Steffen, V. J. (1984). Gender stereotypes stem from the distribution of women and men into social roles. </w:t>
      </w:r>
      <w:r w:rsidRPr="00487BDE">
        <w:rPr>
          <w:rStyle w:val="Emphasis"/>
          <w:rFonts w:ascii="Times New Roman" w:hAnsi="Times New Roman" w:cs="Times New Roman"/>
          <w:color w:val="333333"/>
          <w:sz w:val="24"/>
          <w:szCs w:val="24"/>
          <w:shd w:val="clear" w:color="auto" w:fill="FFFFFF"/>
        </w:rPr>
        <w:t>Journal of Personality and Social Psychology, 46</w:t>
      </w:r>
      <w:r w:rsidRPr="00487BDE">
        <w:rPr>
          <w:rFonts w:ascii="Times New Roman" w:hAnsi="Times New Roman" w:cs="Times New Roman"/>
          <w:color w:val="333333"/>
          <w:sz w:val="24"/>
          <w:szCs w:val="24"/>
          <w:shd w:val="clear" w:color="auto" w:fill="FFFFFF"/>
        </w:rPr>
        <w:t>(4), 735–754. </w:t>
      </w:r>
      <w:hyperlink r:id="rId9" w:tgtFrame="_blank" w:history="1">
        <w:r w:rsidRPr="00487BDE">
          <w:rPr>
            <w:rStyle w:val="Hyperlink"/>
            <w:rFonts w:ascii="Times New Roman" w:hAnsi="Times New Roman" w:cs="Times New Roman"/>
            <w:color w:val="2C72B7"/>
            <w:sz w:val="24"/>
            <w:szCs w:val="24"/>
            <w:shd w:val="clear" w:color="auto" w:fill="FFFFFF"/>
          </w:rPr>
          <w:t>https://doi.org/10.1037/0022-3514.46.4.735</w:t>
        </w:r>
      </w:hyperlink>
    </w:p>
    <w:p w14:paraId="4A5574E2" w14:textId="064E2C20" w:rsidR="005D7FC9" w:rsidRPr="005D7FC9" w:rsidRDefault="005D7FC9"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Pr>
          <w:rFonts w:ascii="Arial" w:hAnsi="Arial" w:cs="Arial"/>
          <w:color w:val="222222"/>
          <w:sz w:val="20"/>
          <w:szCs w:val="20"/>
          <w:shd w:val="clear" w:color="auto" w:fill="FFFFFF"/>
        </w:rPr>
        <w:t xml:space="preserve">Verma, Shefali, and Rita Goyal. "A study of training in insurance and their impact on </w:t>
      </w:r>
      <w:r>
        <w:rPr>
          <w:rFonts w:ascii="Arial" w:hAnsi="Arial" w:cs="Arial"/>
          <w:color w:val="222222"/>
          <w:sz w:val="20"/>
          <w:szCs w:val="20"/>
          <w:shd w:val="clear" w:color="auto" w:fill="FFFFFF"/>
        </w:rPr>
        <w:t>employee’s</w:t>
      </w:r>
      <w:r>
        <w:rPr>
          <w:rFonts w:ascii="Arial" w:hAnsi="Arial" w:cs="Arial"/>
          <w:color w:val="222222"/>
          <w:sz w:val="20"/>
          <w:szCs w:val="20"/>
          <w:shd w:val="clear" w:color="auto" w:fill="FFFFFF"/>
        </w:rPr>
        <w:t xml:space="preserve"> productivity." </w:t>
      </w:r>
      <w:r>
        <w:rPr>
          <w:rFonts w:ascii="Arial" w:hAnsi="Arial" w:cs="Arial"/>
          <w:i/>
          <w:iCs/>
          <w:color w:val="222222"/>
          <w:sz w:val="20"/>
          <w:szCs w:val="20"/>
          <w:shd w:val="clear" w:color="auto" w:fill="FFFFFF"/>
        </w:rPr>
        <w:t>International Journal of Research in Economics and Social Sciences</w:t>
      </w:r>
      <w:r>
        <w:rPr>
          <w:rFonts w:ascii="Arial" w:hAnsi="Arial" w:cs="Arial"/>
          <w:color w:val="222222"/>
          <w:sz w:val="20"/>
          <w:szCs w:val="20"/>
          <w:shd w:val="clear" w:color="auto" w:fill="FFFFFF"/>
        </w:rPr>
        <w:t> 1.1 (2011): 31-45.</w:t>
      </w:r>
    </w:p>
    <w:p w14:paraId="6FBA275E" w14:textId="65E1DD23" w:rsidR="005D7FC9" w:rsidRPr="005D7FC9" w:rsidRDefault="005D7FC9"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Pr>
          <w:rFonts w:ascii="Arial" w:hAnsi="Arial" w:cs="Arial"/>
          <w:color w:val="222222"/>
          <w:sz w:val="20"/>
          <w:szCs w:val="20"/>
          <w:shd w:val="clear" w:color="auto" w:fill="FFFFFF"/>
        </w:rPr>
        <w:t>Ahmad, Iftikhar, and Sheikh Raheel Manzoor. "Effect of teamwork, employee empowerment and training on employee performance." </w:t>
      </w:r>
      <w:r>
        <w:rPr>
          <w:rFonts w:ascii="Arial" w:hAnsi="Arial" w:cs="Arial"/>
          <w:i/>
          <w:iCs/>
          <w:color w:val="222222"/>
          <w:sz w:val="20"/>
          <w:szCs w:val="20"/>
          <w:shd w:val="clear" w:color="auto" w:fill="FFFFFF"/>
        </w:rPr>
        <w:t>International Journal of Academic Research in Business and Social Sciences</w:t>
      </w:r>
      <w:r>
        <w:rPr>
          <w:rFonts w:ascii="Arial" w:hAnsi="Arial" w:cs="Arial"/>
          <w:color w:val="222222"/>
          <w:sz w:val="20"/>
          <w:szCs w:val="20"/>
          <w:shd w:val="clear" w:color="auto" w:fill="FFFFFF"/>
        </w:rPr>
        <w:t> 7.11 (2017): 380-394.</w:t>
      </w:r>
    </w:p>
    <w:p w14:paraId="0528F359" w14:textId="0158F4EC" w:rsidR="005D7FC9" w:rsidRPr="005D7FC9" w:rsidRDefault="005D7FC9"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Pr>
          <w:rFonts w:ascii="Arial" w:hAnsi="Arial" w:cs="Arial"/>
          <w:color w:val="222222"/>
          <w:sz w:val="20"/>
          <w:szCs w:val="20"/>
          <w:shd w:val="clear" w:color="auto" w:fill="FFFFFF"/>
        </w:rPr>
        <w:lastRenderedPageBreak/>
        <w:t>Tabassum, Ayesha, Tasnuva Rahman, and K. U. R. S. I. A. Jahan. "Quality of work life among male and female employees of private commercial banks in Bangladesh." </w:t>
      </w:r>
      <w:r>
        <w:rPr>
          <w:rFonts w:ascii="Arial" w:hAnsi="Arial" w:cs="Arial"/>
          <w:i/>
          <w:iCs/>
          <w:color w:val="222222"/>
          <w:sz w:val="20"/>
          <w:szCs w:val="20"/>
          <w:shd w:val="clear" w:color="auto" w:fill="FFFFFF"/>
        </w:rPr>
        <w:t>International Journal of Economics and Management</w:t>
      </w:r>
      <w:r>
        <w:rPr>
          <w:rFonts w:ascii="Arial" w:hAnsi="Arial" w:cs="Arial"/>
          <w:color w:val="222222"/>
          <w:sz w:val="20"/>
          <w:szCs w:val="20"/>
          <w:shd w:val="clear" w:color="auto" w:fill="FFFFFF"/>
        </w:rPr>
        <w:t> 5.1 (2011): 266-282.</w:t>
      </w:r>
    </w:p>
    <w:p w14:paraId="4898E427" w14:textId="3AEFF529" w:rsidR="005D7FC9" w:rsidRPr="00487BDE" w:rsidRDefault="005D7FC9" w:rsidP="00487BDE">
      <w:pPr>
        <w:pStyle w:val="ListParagraph"/>
        <w:numPr>
          <w:ilvl w:val="0"/>
          <w:numId w:val="1"/>
        </w:numPr>
        <w:spacing w:after="0" w:line="360" w:lineRule="auto"/>
        <w:rPr>
          <w:rFonts w:ascii="Times New Roman" w:eastAsia="Times New Roman" w:hAnsi="Times New Roman" w:cs="Times New Roman"/>
          <w:kern w:val="0"/>
          <w:sz w:val="24"/>
          <w:szCs w:val="24"/>
          <w:lang w:eastAsia="en-IN"/>
          <w14:ligatures w14:val="none"/>
        </w:rPr>
      </w:pPr>
      <w:r>
        <w:rPr>
          <w:rFonts w:ascii="Arial" w:hAnsi="Arial" w:cs="Arial"/>
          <w:color w:val="222222"/>
          <w:sz w:val="20"/>
          <w:szCs w:val="20"/>
          <w:shd w:val="clear" w:color="auto" w:fill="FFFFFF"/>
        </w:rPr>
        <w:t>Wu, Ruohan, and Xueyu Cheng. "Gender equality in the workplace: the effect of gender equality on productivity growth among the Chilean manufacturers." </w:t>
      </w:r>
      <w:r>
        <w:rPr>
          <w:rFonts w:ascii="Arial" w:hAnsi="Arial" w:cs="Arial"/>
          <w:i/>
          <w:iCs/>
          <w:color w:val="222222"/>
          <w:sz w:val="20"/>
          <w:szCs w:val="20"/>
          <w:shd w:val="clear" w:color="auto" w:fill="FFFFFF"/>
        </w:rPr>
        <w:t>The Journal of Developing Areas</w:t>
      </w:r>
      <w:r>
        <w:rPr>
          <w:rFonts w:ascii="Arial" w:hAnsi="Arial" w:cs="Arial"/>
          <w:color w:val="222222"/>
          <w:sz w:val="20"/>
          <w:szCs w:val="20"/>
          <w:shd w:val="clear" w:color="auto" w:fill="FFFFFF"/>
        </w:rPr>
        <w:t> (2016): 257-274.</w:t>
      </w:r>
    </w:p>
    <w:sectPr w:rsidR="005D7FC9" w:rsidRPr="00487B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B3CD" w14:textId="77777777" w:rsidR="001E753B" w:rsidRDefault="001E753B" w:rsidP="00A275E8">
      <w:pPr>
        <w:spacing w:after="0" w:line="240" w:lineRule="auto"/>
      </w:pPr>
      <w:r>
        <w:separator/>
      </w:r>
    </w:p>
  </w:endnote>
  <w:endnote w:type="continuationSeparator" w:id="0">
    <w:p w14:paraId="720FFD14" w14:textId="77777777" w:rsidR="001E753B" w:rsidRDefault="001E753B" w:rsidP="00A2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5F30" w14:textId="77777777" w:rsidR="001E753B" w:rsidRDefault="001E753B" w:rsidP="00A275E8">
      <w:pPr>
        <w:spacing w:after="0" w:line="240" w:lineRule="auto"/>
      </w:pPr>
      <w:r>
        <w:separator/>
      </w:r>
    </w:p>
  </w:footnote>
  <w:footnote w:type="continuationSeparator" w:id="0">
    <w:p w14:paraId="749ABBAF" w14:textId="77777777" w:rsidR="001E753B" w:rsidRDefault="001E753B" w:rsidP="00A2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35B3"/>
    <w:multiLevelType w:val="hybridMultilevel"/>
    <w:tmpl w:val="433823EE"/>
    <w:lvl w:ilvl="0" w:tplc="7A2081AC">
      <w:start w:val="1"/>
      <w:numFmt w:val="decimal"/>
      <w:lvlText w:val="%1."/>
      <w:lvlJc w:val="left"/>
      <w:pPr>
        <w:ind w:left="720" w:hanging="360"/>
      </w:pPr>
      <w:rPr>
        <w:rFonts w:ascii="Open Sans" w:hAnsi="Open Sans" w:cs="Open Sans"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3230D8"/>
    <w:multiLevelType w:val="hybridMultilevel"/>
    <w:tmpl w:val="135613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D52898"/>
    <w:multiLevelType w:val="hybridMultilevel"/>
    <w:tmpl w:val="6BDC6B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12328B"/>
    <w:multiLevelType w:val="hybridMultilevel"/>
    <w:tmpl w:val="87626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1619A0"/>
    <w:multiLevelType w:val="hybridMultilevel"/>
    <w:tmpl w:val="00E6BB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8949461">
    <w:abstractNumId w:val="0"/>
  </w:num>
  <w:num w:numId="2" w16cid:durableId="1620867493">
    <w:abstractNumId w:val="1"/>
  </w:num>
  <w:num w:numId="3" w16cid:durableId="386995655">
    <w:abstractNumId w:val="2"/>
  </w:num>
  <w:num w:numId="4" w16cid:durableId="1363046699">
    <w:abstractNumId w:val="3"/>
  </w:num>
  <w:num w:numId="5" w16cid:durableId="572274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DE"/>
    <w:rsid w:val="00004EEA"/>
    <w:rsid w:val="000E3F67"/>
    <w:rsid w:val="000E4DE0"/>
    <w:rsid w:val="001E753B"/>
    <w:rsid w:val="00232F42"/>
    <w:rsid w:val="00274C48"/>
    <w:rsid w:val="00276189"/>
    <w:rsid w:val="002D5F03"/>
    <w:rsid w:val="0033307F"/>
    <w:rsid w:val="0038480C"/>
    <w:rsid w:val="00393FBB"/>
    <w:rsid w:val="003E5B52"/>
    <w:rsid w:val="00402D90"/>
    <w:rsid w:val="0041283B"/>
    <w:rsid w:val="004164A5"/>
    <w:rsid w:val="0047617A"/>
    <w:rsid w:val="00482B24"/>
    <w:rsid w:val="00487BDE"/>
    <w:rsid w:val="004B452F"/>
    <w:rsid w:val="005070BE"/>
    <w:rsid w:val="00582234"/>
    <w:rsid w:val="005D7FC9"/>
    <w:rsid w:val="00607AF0"/>
    <w:rsid w:val="006267CF"/>
    <w:rsid w:val="006559DC"/>
    <w:rsid w:val="006E22D6"/>
    <w:rsid w:val="006E427E"/>
    <w:rsid w:val="0070319D"/>
    <w:rsid w:val="0073572F"/>
    <w:rsid w:val="00783FD3"/>
    <w:rsid w:val="007B19B6"/>
    <w:rsid w:val="0086622D"/>
    <w:rsid w:val="00907F61"/>
    <w:rsid w:val="009A1AA6"/>
    <w:rsid w:val="00A275E8"/>
    <w:rsid w:val="00A35FF7"/>
    <w:rsid w:val="00A4429A"/>
    <w:rsid w:val="00AF160D"/>
    <w:rsid w:val="00BE1E73"/>
    <w:rsid w:val="00BF3CDE"/>
    <w:rsid w:val="00C3048E"/>
    <w:rsid w:val="00CA09F9"/>
    <w:rsid w:val="00CF036F"/>
    <w:rsid w:val="00D00FD8"/>
    <w:rsid w:val="00D26126"/>
    <w:rsid w:val="00D336F2"/>
    <w:rsid w:val="00E40355"/>
    <w:rsid w:val="00E4273F"/>
    <w:rsid w:val="00E91065"/>
    <w:rsid w:val="00F724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B0B0"/>
  <w15:chartTrackingRefBased/>
  <w15:docId w15:val="{ACFD8AA6-EC3B-44BA-92AF-6F963C1B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E1E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D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70319D"/>
    <w:pPr>
      <w:ind w:left="720"/>
      <w:contextualSpacing/>
    </w:pPr>
  </w:style>
  <w:style w:type="character" w:customStyle="1" w:styleId="Heading1Char">
    <w:name w:val="Heading 1 Char"/>
    <w:basedOn w:val="DefaultParagraphFont"/>
    <w:link w:val="Heading1"/>
    <w:uiPriority w:val="9"/>
    <w:rsid w:val="00BE1E73"/>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F72469"/>
    <w:rPr>
      <w:color w:val="0563C1" w:themeColor="hyperlink"/>
      <w:u w:val="single"/>
    </w:rPr>
  </w:style>
  <w:style w:type="character" w:styleId="UnresolvedMention">
    <w:name w:val="Unresolved Mention"/>
    <w:basedOn w:val="DefaultParagraphFont"/>
    <w:uiPriority w:val="99"/>
    <w:semiHidden/>
    <w:unhideWhenUsed/>
    <w:rsid w:val="00F72469"/>
    <w:rPr>
      <w:color w:val="605E5C"/>
      <w:shd w:val="clear" w:color="auto" w:fill="E1DFDD"/>
    </w:rPr>
  </w:style>
  <w:style w:type="character" w:styleId="Emphasis">
    <w:name w:val="Emphasis"/>
    <w:basedOn w:val="DefaultParagraphFont"/>
    <w:uiPriority w:val="20"/>
    <w:qFormat/>
    <w:rsid w:val="00A4429A"/>
    <w:rPr>
      <w:i/>
      <w:iCs/>
    </w:rPr>
  </w:style>
  <w:style w:type="character" w:styleId="Strong">
    <w:name w:val="Strong"/>
    <w:basedOn w:val="DefaultParagraphFont"/>
    <w:uiPriority w:val="22"/>
    <w:qFormat/>
    <w:rsid w:val="00CA09F9"/>
    <w:rPr>
      <w:b/>
      <w:bCs/>
    </w:rPr>
  </w:style>
  <w:style w:type="paragraph" w:styleId="Header">
    <w:name w:val="header"/>
    <w:basedOn w:val="Normal"/>
    <w:link w:val="HeaderChar"/>
    <w:uiPriority w:val="99"/>
    <w:unhideWhenUsed/>
    <w:rsid w:val="00A27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5E8"/>
  </w:style>
  <w:style w:type="paragraph" w:styleId="Footer">
    <w:name w:val="footer"/>
    <w:basedOn w:val="Normal"/>
    <w:link w:val="FooterChar"/>
    <w:uiPriority w:val="99"/>
    <w:unhideWhenUsed/>
    <w:rsid w:val="00A27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5E8"/>
  </w:style>
  <w:style w:type="paragraph" w:styleId="NoSpacing">
    <w:name w:val="No Spacing"/>
    <w:uiPriority w:val="1"/>
    <w:qFormat/>
    <w:rsid w:val="00A27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3961">
      <w:bodyDiv w:val="1"/>
      <w:marLeft w:val="0"/>
      <w:marRight w:val="0"/>
      <w:marTop w:val="0"/>
      <w:marBottom w:val="0"/>
      <w:divBdr>
        <w:top w:val="none" w:sz="0" w:space="0" w:color="auto"/>
        <w:left w:val="none" w:sz="0" w:space="0" w:color="auto"/>
        <w:bottom w:val="none" w:sz="0" w:space="0" w:color="auto"/>
        <w:right w:val="none" w:sz="0" w:space="0" w:color="auto"/>
      </w:divBdr>
    </w:div>
    <w:div w:id="1097211991">
      <w:bodyDiv w:val="1"/>
      <w:marLeft w:val="0"/>
      <w:marRight w:val="0"/>
      <w:marTop w:val="0"/>
      <w:marBottom w:val="0"/>
      <w:divBdr>
        <w:top w:val="none" w:sz="0" w:space="0" w:color="auto"/>
        <w:left w:val="none" w:sz="0" w:space="0" w:color="auto"/>
        <w:bottom w:val="none" w:sz="0" w:space="0" w:color="auto"/>
        <w:right w:val="none" w:sz="0" w:space="0" w:color="auto"/>
      </w:divBdr>
      <w:divsChild>
        <w:div w:id="1526599806">
          <w:marLeft w:val="0"/>
          <w:marRight w:val="0"/>
          <w:marTop w:val="0"/>
          <w:marBottom w:val="0"/>
          <w:divBdr>
            <w:top w:val="none" w:sz="0" w:space="0" w:color="auto"/>
            <w:left w:val="none" w:sz="0" w:space="0" w:color="auto"/>
            <w:bottom w:val="none" w:sz="0" w:space="0" w:color="auto"/>
            <w:right w:val="none" w:sz="0" w:space="0" w:color="auto"/>
          </w:divBdr>
          <w:divsChild>
            <w:div w:id="5146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017187" TargetMode="External"/><Relationship Id="rId3" Type="http://schemas.openxmlformats.org/officeDocument/2006/relationships/settings" Target="settings.xml"/><Relationship Id="rId7" Type="http://schemas.openxmlformats.org/officeDocument/2006/relationships/hyperlink" Target="https://doi.org/10.1177/0258042X177187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ycnet.apa.org/doi/10.1037/0022-3514.46.4.7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Wilfred Joy</dc:creator>
  <cp:keywords/>
  <dc:description/>
  <cp:lastModifiedBy>Wilfred Joy</cp:lastModifiedBy>
  <cp:revision>3</cp:revision>
  <dcterms:created xsi:type="dcterms:W3CDTF">2023-09-10T17:07:00Z</dcterms:created>
  <dcterms:modified xsi:type="dcterms:W3CDTF">2023-09-10T17:10:00Z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20c0a80c-aa98-4802-b4f5-1b3ef52a71a0</vt:lpwstr>
  </property>
</Properties>
</file>