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924F" w14:textId="53CAC649" w:rsidR="00990178" w:rsidRDefault="00A36E16" w:rsidP="00D31931">
      <w:pPr>
        <w:spacing w:line="360" w:lineRule="auto"/>
        <w:jc w:val="center"/>
        <w:rPr>
          <w:rFonts w:ascii="Times New Roman" w:hAnsi="Times New Roman" w:cs="Times New Roman"/>
          <w:b/>
          <w:bCs/>
          <w:sz w:val="40"/>
          <w:szCs w:val="40"/>
        </w:rPr>
      </w:pPr>
      <w:r w:rsidRPr="00AD31C4">
        <w:rPr>
          <w:rFonts w:ascii="Times New Roman" w:hAnsi="Times New Roman" w:cs="Times New Roman"/>
          <w:b/>
          <w:bCs/>
          <w:sz w:val="40"/>
          <w:szCs w:val="40"/>
        </w:rPr>
        <w:t>PATENT DUCTUS ARTERIOSUS</w:t>
      </w:r>
      <w:r w:rsidR="00AD31C4" w:rsidRPr="00AD31C4">
        <w:rPr>
          <w:rFonts w:ascii="Times New Roman" w:hAnsi="Times New Roman" w:cs="Times New Roman"/>
          <w:b/>
          <w:bCs/>
          <w:sz w:val="40"/>
          <w:szCs w:val="40"/>
        </w:rPr>
        <w:t>- A CONGENITAL HEART DEFECT AFFECTING NEWBORNS</w:t>
      </w:r>
    </w:p>
    <w:p w14:paraId="4CDED546" w14:textId="2866987F" w:rsidR="00BC5D06" w:rsidRPr="00D8762A" w:rsidRDefault="00D8762A" w:rsidP="00D8762A">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BC5D06" w:rsidRPr="00D8762A">
        <w:rPr>
          <w:rFonts w:ascii="Times New Roman" w:hAnsi="Times New Roman" w:cs="Times New Roman"/>
          <w:sz w:val="20"/>
          <w:szCs w:val="20"/>
        </w:rPr>
        <w:t xml:space="preserve">Sandhya </w:t>
      </w:r>
      <w:r w:rsidRPr="00D8762A">
        <w:rPr>
          <w:rFonts w:ascii="Times New Roman" w:hAnsi="Times New Roman" w:cs="Times New Roman"/>
          <w:sz w:val="20"/>
          <w:szCs w:val="20"/>
        </w:rPr>
        <w:t>N</w:t>
      </w:r>
      <w:r w:rsidR="00BC5D06" w:rsidRPr="00D8762A">
        <w:rPr>
          <w:rFonts w:ascii="Times New Roman" w:hAnsi="Times New Roman" w:cs="Times New Roman"/>
          <w:sz w:val="20"/>
          <w:szCs w:val="20"/>
        </w:rPr>
        <w:t>agolu</w:t>
      </w:r>
      <w:r>
        <w:rPr>
          <w:rFonts w:ascii="Times New Roman" w:hAnsi="Times New Roman" w:cs="Times New Roman"/>
          <w:sz w:val="20"/>
          <w:szCs w:val="20"/>
          <w:vertAlign w:val="superscript"/>
        </w:rPr>
        <w:t>1</w:t>
      </w:r>
      <w:r w:rsidR="00BC5D06" w:rsidRPr="00D8762A">
        <w:rPr>
          <w:rFonts w:ascii="Times New Roman" w:hAnsi="Times New Roman" w:cs="Times New Roman"/>
          <w:sz w:val="20"/>
          <w:szCs w:val="20"/>
        </w:rPr>
        <w:t>, Assistant Professor, School of Health Sciences, Garden city University, Bangalore.</w:t>
      </w:r>
    </w:p>
    <w:p w14:paraId="149C3199" w14:textId="02F5164F" w:rsidR="00BC5D06" w:rsidRPr="00D8762A" w:rsidRDefault="00D8762A" w:rsidP="00BC5D06">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D </w:t>
      </w:r>
      <w:r w:rsidRPr="00D8762A">
        <w:rPr>
          <w:rFonts w:ascii="Times New Roman" w:hAnsi="Times New Roman" w:cs="Times New Roman"/>
          <w:sz w:val="20"/>
          <w:szCs w:val="20"/>
        </w:rPr>
        <w:t>Arnold Nikh</w:t>
      </w:r>
      <w:r>
        <w:rPr>
          <w:rFonts w:ascii="Times New Roman" w:hAnsi="Times New Roman" w:cs="Times New Roman"/>
          <w:sz w:val="20"/>
          <w:szCs w:val="20"/>
        </w:rPr>
        <w:t>i</w:t>
      </w:r>
      <w:r w:rsidRPr="00D8762A">
        <w:rPr>
          <w:rFonts w:ascii="Times New Roman" w:hAnsi="Times New Roman" w:cs="Times New Roman"/>
          <w:sz w:val="20"/>
          <w:szCs w:val="20"/>
        </w:rPr>
        <w:t>lesh</w:t>
      </w:r>
      <w:r>
        <w:rPr>
          <w:rFonts w:ascii="Times New Roman" w:hAnsi="Times New Roman" w:cs="Times New Roman"/>
          <w:sz w:val="20"/>
          <w:szCs w:val="20"/>
          <w:vertAlign w:val="superscript"/>
        </w:rPr>
        <w:t>2</w:t>
      </w:r>
      <w:r w:rsidR="00BC5D06" w:rsidRPr="00D8762A">
        <w:rPr>
          <w:rFonts w:ascii="Times New Roman" w:hAnsi="Times New Roman" w:cs="Times New Roman"/>
          <w:sz w:val="20"/>
          <w:szCs w:val="20"/>
        </w:rPr>
        <w:t>, Assistant Professor, School of Health Sciences, Garden city University, Bangalore.</w:t>
      </w:r>
    </w:p>
    <w:p w14:paraId="526C022C" w14:textId="77777777" w:rsidR="00BC5D06" w:rsidRPr="00BC5D06" w:rsidRDefault="00BC5D06" w:rsidP="00BC5D06">
      <w:pPr>
        <w:spacing w:line="360" w:lineRule="auto"/>
        <w:jc w:val="center"/>
        <w:rPr>
          <w:rFonts w:ascii="Times New Roman" w:hAnsi="Times New Roman" w:cs="Times New Roman"/>
          <w:b/>
          <w:bCs/>
          <w:sz w:val="20"/>
          <w:szCs w:val="20"/>
        </w:rPr>
      </w:pPr>
    </w:p>
    <w:p w14:paraId="67DE4CBC" w14:textId="001EDF03" w:rsidR="00BC5D06" w:rsidRPr="00BC5D06" w:rsidRDefault="00BC5D06" w:rsidP="00BC5D06">
      <w:pPr>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3E61869A" w14:textId="44442677" w:rsidR="00A36E16" w:rsidRPr="00D31931" w:rsidRDefault="00A36E16" w:rsidP="00D31931">
      <w:pPr>
        <w:spacing w:line="360" w:lineRule="auto"/>
        <w:rPr>
          <w:rFonts w:ascii="Times New Roman" w:hAnsi="Times New Roman" w:cs="Times New Roman"/>
          <w:sz w:val="24"/>
          <w:szCs w:val="24"/>
        </w:rPr>
      </w:pPr>
      <w:r w:rsidRPr="00D31931">
        <w:rPr>
          <w:rFonts w:ascii="Times New Roman" w:hAnsi="Times New Roman" w:cs="Times New Roman"/>
          <w:color w:val="000000" w:themeColor="text1"/>
          <w:sz w:val="24"/>
          <w:szCs w:val="24"/>
          <w:shd w:val="clear" w:color="auto" w:fill="FFFFFF"/>
        </w:rPr>
        <w:t xml:space="preserve">Patent ductus arteriosus (PDA) is a congenital heart condition that affects some babies, more often premature infants.  </w:t>
      </w:r>
      <w:r w:rsidR="00485268" w:rsidRPr="00D31931">
        <w:rPr>
          <w:rFonts w:ascii="Times New Roman" w:hAnsi="Times New Roman" w:cs="Times New Roman"/>
          <w:color w:val="000000" w:themeColor="text1"/>
          <w:sz w:val="24"/>
          <w:szCs w:val="24"/>
          <w:shd w:val="clear" w:color="auto" w:fill="FFFFFF"/>
        </w:rPr>
        <w:t xml:space="preserve">The ductus arteriosus, a small opening, is a component of the baby's blood circulation system in mother's womb. Usually, it disappears soon after birth. </w:t>
      </w:r>
      <w:proofErr w:type="gramStart"/>
      <w:r w:rsidR="00485268" w:rsidRPr="00D31931">
        <w:rPr>
          <w:rFonts w:ascii="Times New Roman" w:hAnsi="Times New Roman" w:cs="Times New Roman"/>
          <w:color w:val="000000" w:themeColor="text1"/>
          <w:sz w:val="24"/>
          <w:szCs w:val="24"/>
          <w:shd w:val="clear" w:color="auto" w:fill="FFFFFF"/>
        </w:rPr>
        <w:t>But,</w:t>
      </w:r>
      <w:proofErr w:type="gramEnd"/>
      <w:r w:rsidR="00485268" w:rsidRPr="00D31931">
        <w:rPr>
          <w:rFonts w:ascii="Times New Roman" w:hAnsi="Times New Roman" w:cs="Times New Roman"/>
          <w:color w:val="000000" w:themeColor="text1"/>
          <w:sz w:val="24"/>
          <w:szCs w:val="24"/>
          <w:shd w:val="clear" w:color="auto" w:fill="FFFFFF"/>
        </w:rPr>
        <w:t xml:space="preserve"> </w:t>
      </w:r>
      <w:r w:rsidR="0071145A" w:rsidRPr="00D31931">
        <w:rPr>
          <w:rFonts w:ascii="Times New Roman" w:hAnsi="Times New Roman" w:cs="Times New Roman"/>
          <w:color w:val="000000" w:themeColor="text1"/>
          <w:sz w:val="24"/>
          <w:szCs w:val="24"/>
          <w:shd w:val="clear" w:color="auto" w:fill="FFFFFF"/>
        </w:rPr>
        <w:t>sometimes it</w:t>
      </w:r>
      <w:r w:rsidR="00485268" w:rsidRPr="00D31931">
        <w:rPr>
          <w:rFonts w:ascii="Times New Roman" w:hAnsi="Times New Roman" w:cs="Times New Roman"/>
          <w:color w:val="000000" w:themeColor="text1"/>
          <w:sz w:val="24"/>
          <w:szCs w:val="24"/>
          <w:shd w:val="clear" w:color="auto" w:fill="FFFFFF"/>
        </w:rPr>
        <w:t xml:space="preserve"> remains patent and leads to blood flow difficulties between heart and </w:t>
      </w:r>
      <w:r w:rsidR="0071145A" w:rsidRPr="00D31931">
        <w:rPr>
          <w:rFonts w:ascii="Times New Roman" w:hAnsi="Times New Roman" w:cs="Times New Roman"/>
          <w:color w:val="000000" w:themeColor="text1"/>
          <w:sz w:val="24"/>
          <w:szCs w:val="24"/>
          <w:shd w:val="clear" w:color="auto" w:fill="FFFFFF"/>
        </w:rPr>
        <w:t>lungs, known</w:t>
      </w:r>
      <w:r w:rsidR="00485268" w:rsidRPr="00D31931">
        <w:rPr>
          <w:rFonts w:ascii="Times New Roman" w:hAnsi="Times New Roman" w:cs="Times New Roman"/>
          <w:color w:val="000000" w:themeColor="text1"/>
          <w:sz w:val="24"/>
          <w:szCs w:val="24"/>
          <w:shd w:val="clear" w:color="auto" w:fill="FFFFFF"/>
        </w:rPr>
        <w:t xml:space="preserve"> </w:t>
      </w:r>
      <w:r w:rsidR="0071145A" w:rsidRPr="00D31931">
        <w:rPr>
          <w:rFonts w:ascii="Times New Roman" w:hAnsi="Times New Roman" w:cs="Times New Roman"/>
          <w:color w:val="000000" w:themeColor="text1"/>
          <w:sz w:val="24"/>
          <w:szCs w:val="24"/>
          <w:shd w:val="clear" w:color="auto" w:fill="FFFFFF"/>
        </w:rPr>
        <w:t>as patent</w:t>
      </w:r>
      <w:r w:rsidR="00485268" w:rsidRPr="00D31931">
        <w:rPr>
          <w:rFonts w:ascii="Times New Roman" w:hAnsi="Times New Roman" w:cs="Times New Roman"/>
          <w:color w:val="000000" w:themeColor="text1"/>
          <w:sz w:val="24"/>
          <w:szCs w:val="24"/>
          <w:shd w:val="clear" w:color="auto" w:fill="FFFFFF"/>
        </w:rPr>
        <w:t xml:space="preserve"> ductus arteriosus. PDA can occasionally resolve itself. When it doesn't, medical professionals use medication, catheterization, and surgery to treat PDA and </w:t>
      </w:r>
      <w:r w:rsidR="0071145A" w:rsidRPr="00D31931">
        <w:rPr>
          <w:rFonts w:ascii="Times New Roman" w:hAnsi="Times New Roman" w:cs="Times New Roman"/>
          <w:color w:val="000000" w:themeColor="text1"/>
          <w:sz w:val="24"/>
          <w:szCs w:val="24"/>
          <w:shd w:val="clear" w:color="auto" w:fill="FFFFFF"/>
        </w:rPr>
        <w:t>re-establish</w:t>
      </w:r>
      <w:r w:rsidR="00485268" w:rsidRPr="00D31931">
        <w:rPr>
          <w:rFonts w:ascii="Times New Roman" w:hAnsi="Times New Roman" w:cs="Times New Roman"/>
          <w:color w:val="000000" w:themeColor="text1"/>
          <w:sz w:val="24"/>
          <w:szCs w:val="24"/>
          <w:shd w:val="clear" w:color="auto" w:fill="FFFFFF"/>
        </w:rPr>
        <w:t xml:space="preserve"> normal circulation.</w:t>
      </w:r>
      <w:r w:rsidR="0031520E" w:rsidRPr="00D31931">
        <w:rPr>
          <w:rFonts w:ascii="Times New Roman" w:hAnsi="Times New Roman" w:cs="Times New Roman"/>
          <w:color w:val="000000" w:themeColor="text1"/>
          <w:sz w:val="24"/>
          <w:szCs w:val="24"/>
          <w:shd w:val="clear" w:color="auto" w:fill="FFFFFF"/>
        </w:rPr>
        <w:t xml:space="preserve"> </w:t>
      </w:r>
      <w:r w:rsidR="0031520E" w:rsidRPr="00D31931">
        <w:rPr>
          <w:rFonts w:ascii="Times New Roman" w:hAnsi="Times New Roman" w:cs="Times New Roman"/>
          <w:sz w:val="24"/>
          <w:szCs w:val="24"/>
        </w:rPr>
        <w:t>Small patent ductus arteriosus is frequently trouble-free and may never require treatment. Untreated, a big patent ductus arteriosus might allow oxygen-poor blood to flow in the wrong directions. This may cause heart failure and other issues by weakening the heart muscle.</w:t>
      </w:r>
    </w:p>
    <w:p w14:paraId="188E6B69" w14:textId="5EE56F94" w:rsidR="00BA26CD" w:rsidRPr="00D31931" w:rsidRDefault="00BA26CD" w:rsidP="00D31931">
      <w:pPr>
        <w:spacing w:line="360" w:lineRule="auto"/>
        <w:rPr>
          <w:rFonts w:ascii="Times New Roman" w:hAnsi="Times New Roman" w:cs="Times New Roman"/>
          <w:b/>
          <w:bCs/>
          <w:sz w:val="24"/>
          <w:szCs w:val="24"/>
        </w:rPr>
      </w:pPr>
      <w:r w:rsidRPr="00D31931">
        <w:rPr>
          <w:rFonts w:ascii="Times New Roman" w:hAnsi="Times New Roman" w:cs="Times New Roman"/>
          <w:b/>
          <w:bCs/>
          <w:sz w:val="24"/>
          <w:szCs w:val="24"/>
        </w:rPr>
        <w:t>Anatomy:</w:t>
      </w:r>
    </w:p>
    <w:p w14:paraId="69371317" w14:textId="77777777" w:rsidR="00BA26CD" w:rsidRPr="00D31931" w:rsidRDefault="00BA26CD" w:rsidP="00D31931">
      <w:pPr>
        <w:spacing w:line="360" w:lineRule="auto"/>
        <w:rPr>
          <w:rFonts w:ascii="Times New Roman" w:eastAsia="Times New Roman" w:hAnsi="Times New Roman" w:cs="Times New Roman"/>
          <w:color w:val="000000"/>
          <w:sz w:val="24"/>
          <w:szCs w:val="24"/>
          <w:lang w:eastAsia="en-IN"/>
        </w:rPr>
      </w:pPr>
      <w:r w:rsidRPr="00D31931">
        <w:rPr>
          <w:rFonts w:ascii="Times New Roman" w:eastAsia="Times New Roman" w:hAnsi="Times New Roman" w:cs="Times New Roman"/>
          <w:color w:val="000000"/>
          <w:sz w:val="24"/>
          <w:szCs w:val="24"/>
          <w:lang w:eastAsia="en-IN"/>
        </w:rPr>
        <w:t xml:space="preserve">A foetal conduit called the ductus arteriosus permits oxygenated blood from the placenta to bypass the baby's lungs while still inside the womb. At birth, blood travels from the right ventricle to the lungs for oxygenation, the lungs fill with air with the first breaths, and the pulmonary vascular resistance decreases. The ductus constricts as a result of the reduced ductus arteriosus flow and elevated arterial oxygen tension. In healthy, full-term babies, the ductus arteriosus is effectively closed by 12 to 24 hours of age. Within two to three weeks, the permanent (anatomic) closure is complete. </w:t>
      </w:r>
    </w:p>
    <w:p w14:paraId="650F23A7" w14:textId="48E9AE2E" w:rsidR="00BA26CD" w:rsidRPr="00D31931" w:rsidRDefault="00BA26CD" w:rsidP="00D31931">
      <w:pPr>
        <w:spacing w:line="360" w:lineRule="auto"/>
        <w:rPr>
          <w:rFonts w:ascii="Times New Roman" w:eastAsia="Times New Roman" w:hAnsi="Times New Roman" w:cs="Times New Roman"/>
          <w:color w:val="000000"/>
          <w:sz w:val="24"/>
          <w:szCs w:val="24"/>
          <w:lang w:eastAsia="en-IN"/>
        </w:rPr>
      </w:pPr>
      <w:r w:rsidRPr="00D31931">
        <w:rPr>
          <w:rFonts w:ascii="Times New Roman" w:eastAsia="Times New Roman" w:hAnsi="Times New Roman" w:cs="Times New Roman"/>
          <w:color w:val="000000"/>
          <w:sz w:val="24"/>
          <w:szCs w:val="24"/>
          <w:lang w:eastAsia="en-IN"/>
        </w:rPr>
        <w:t>The ductus arteriosus</w:t>
      </w:r>
      <w:r w:rsidR="0078255D" w:rsidRPr="00D31931">
        <w:rPr>
          <w:rFonts w:ascii="Times New Roman" w:eastAsia="Times New Roman" w:hAnsi="Times New Roman" w:cs="Times New Roman"/>
          <w:color w:val="000000"/>
          <w:sz w:val="24"/>
          <w:szCs w:val="24"/>
          <w:lang w:eastAsia="en-IN"/>
        </w:rPr>
        <w:t xml:space="preserve"> (DA)</w:t>
      </w:r>
      <w:r w:rsidRPr="00D31931">
        <w:rPr>
          <w:rFonts w:ascii="Times New Roman" w:eastAsia="Times New Roman" w:hAnsi="Times New Roman" w:cs="Times New Roman"/>
          <w:color w:val="000000"/>
          <w:sz w:val="24"/>
          <w:szCs w:val="24"/>
          <w:lang w:eastAsia="en-IN"/>
        </w:rPr>
        <w:t xml:space="preserve"> does not close quickly in premature infants, and side effects may necessitate pharmacological or surgical closure.[1][2][3]</w:t>
      </w:r>
    </w:p>
    <w:p w14:paraId="67F6167B" w14:textId="004BD2C2" w:rsidR="00BA26CD" w:rsidRPr="00D31931" w:rsidRDefault="00BA26CD" w:rsidP="00D31931">
      <w:pPr>
        <w:spacing w:line="360" w:lineRule="auto"/>
        <w:rPr>
          <w:rFonts w:ascii="Times New Roman" w:hAnsi="Times New Roman" w:cs="Times New Roman"/>
          <w:color w:val="212121"/>
          <w:sz w:val="24"/>
          <w:szCs w:val="24"/>
          <w:shd w:val="clear" w:color="auto" w:fill="FFFFFF"/>
        </w:rPr>
      </w:pPr>
      <w:r w:rsidRPr="00D31931">
        <w:rPr>
          <w:rFonts w:ascii="Times New Roman" w:hAnsi="Times New Roman" w:cs="Times New Roman"/>
          <w:color w:val="000000" w:themeColor="text1"/>
          <w:sz w:val="24"/>
          <w:szCs w:val="24"/>
          <w:shd w:val="clear" w:color="auto" w:fill="FFFFFF"/>
        </w:rPr>
        <w:t>In Foetal circulation, the ductus arteriosus is a normal vessel that allows blood from the right ventricle to bypass the pulmonary circulation and reach the descending aorta.</w:t>
      </w:r>
      <w:r w:rsidR="006B03E3" w:rsidRPr="00D31931">
        <w:rPr>
          <w:rFonts w:ascii="Times New Roman" w:hAnsi="Times New Roman" w:cs="Times New Roman"/>
          <w:color w:val="000000" w:themeColor="text1"/>
          <w:sz w:val="24"/>
          <w:szCs w:val="24"/>
          <w:shd w:val="clear" w:color="auto" w:fill="FFFFFF"/>
        </w:rPr>
        <w:t xml:space="preserve"> </w:t>
      </w:r>
      <w:r w:rsidR="0078255D" w:rsidRPr="00D31931">
        <w:rPr>
          <w:rFonts w:ascii="Times New Roman" w:hAnsi="Times New Roman" w:cs="Times New Roman"/>
          <w:color w:val="000000" w:themeColor="text1"/>
          <w:sz w:val="24"/>
          <w:szCs w:val="24"/>
          <w:shd w:val="clear" w:color="auto" w:fill="FFFFFF"/>
        </w:rPr>
        <w:lastRenderedPageBreak/>
        <w:t xml:space="preserve">Embryologically, </w:t>
      </w:r>
      <w:r w:rsidR="0078255D" w:rsidRPr="00D31931">
        <w:rPr>
          <w:rFonts w:ascii="Times New Roman" w:hAnsi="Times New Roman" w:cs="Times New Roman"/>
          <w:color w:val="212121"/>
          <w:sz w:val="24"/>
          <w:szCs w:val="24"/>
          <w:shd w:val="clear" w:color="auto" w:fill="FFFFFF"/>
        </w:rPr>
        <w:t xml:space="preserve">the ductus arteriosus is a remnant of the distal sixth aortic arch and connects the proximal descending aorta to the main pulmonary artery. The ductus enters the anterior pulmonary artery directly posterior to the arch of the aorta. Usually, it is conical in </w:t>
      </w:r>
      <w:proofErr w:type="gramStart"/>
      <w:r w:rsidR="0078255D" w:rsidRPr="00D31931">
        <w:rPr>
          <w:rFonts w:ascii="Times New Roman" w:hAnsi="Times New Roman" w:cs="Times New Roman"/>
          <w:color w:val="212121"/>
          <w:sz w:val="24"/>
          <w:szCs w:val="24"/>
          <w:shd w:val="clear" w:color="auto" w:fill="FFFFFF"/>
        </w:rPr>
        <w:t>shape  with</w:t>
      </w:r>
      <w:proofErr w:type="gramEnd"/>
      <w:r w:rsidR="0078255D" w:rsidRPr="00D31931">
        <w:rPr>
          <w:rFonts w:ascii="Times New Roman" w:hAnsi="Times New Roman" w:cs="Times New Roman"/>
          <w:color w:val="212121"/>
          <w:sz w:val="24"/>
          <w:szCs w:val="24"/>
          <w:shd w:val="clear" w:color="auto" w:fill="FFFFFF"/>
        </w:rPr>
        <w:t xml:space="preserve"> a big aortic end and a smaller pulmonary end. The ductus's size, length, and shape can vary greatly, </w:t>
      </w:r>
      <w:proofErr w:type="gramStart"/>
      <w:r w:rsidR="0078255D" w:rsidRPr="00D31931">
        <w:rPr>
          <w:rFonts w:ascii="Times New Roman" w:hAnsi="Times New Roman" w:cs="Times New Roman"/>
          <w:color w:val="212121"/>
          <w:sz w:val="24"/>
          <w:szCs w:val="24"/>
          <w:shd w:val="clear" w:color="auto" w:fill="FFFFFF"/>
        </w:rPr>
        <w:t>though..</w:t>
      </w:r>
      <w:proofErr w:type="gramEnd"/>
    </w:p>
    <w:p w14:paraId="59429573" w14:textId="023B6750" w:rsidR="0078255D" w:rsidRPr="00D31931" w:rsidRDefault="0078255D" w:rsidP="00D31931">
      <w:pPr>
        <w:pStyle w:val="NormalWeb"/>
        <w:shd w:val="clear" w:color="auto" w:fill="FFFFFF"/>
        <w:spacing w:before="166" w:beforeAutospacing="0" w:after="166" w:afterAutospacing="0" w:line="360" w:lineRule="auto"/>
        <w:rPr>
          <w:color w:val="000000"/>
        </w:rPr>
      </w:pPr>
      <w:r w:rsidRPr="00D31931">
        <w:rPr>
          <w:color w:val="000000"/>
        </w:rPr>
        <w:t>Based on its angiographic features, the Patent Ductus Arteriosus (PDA) is classified into the various following types:</w:t>
      </w:r>
    </w:p>
    <w:p w14:paraId="6A6C36D7" w14:textId="77777777" w:rsidR="0078255D" w:rsidRPr="00D31931" w:rsidRDefault="0078255D" w:rsidP="00D31931">
      <w:pPr>
        <w:pStyle w:val="halfrhythm"/>
        <w:numPr>
          <w:ilvl w:val="0"/>
          <w:numId w:val="1"/>
        </w:numPr>
        <w:shd w:val="clear" w:color="auto" w:fill="FFFFFF"/>
        <w:spacing w:before="166" w:beforeAutospacing="0" w:after="166" w:afterAutospacing="0" w:line="360" w:lineRule="auto"/>
        <w:rPr>
          <w:color w:val="000000"/>
        </w:rPr>
      </w:pPr>
      <w:r w:rsidRPr="00D31931">
        <w:rPr>
          <w:color w:val="000000"/>
        </w:rPr>
        <w:t>Type A: Conical</w:t>
      </w:r>
    </w:p>
    <w:p w14:paraId="5480BCAE" w14:textId="77777777" w:rsidR="0078255D" w:rsidRPr="00D31931" w:rsidRDefault="0078255D" w:rsidP="00D31931">
      <w:pPr>
        <w:pStyle w:val="halfrhythm"/>
        <w:numPr>
          <w:ilvl w:val="0"/>
          <w:numId w:val="1"/>
        </w:numPr>
        <w:shd w:val="clear" w:color="auto" w:fill="FFFFFF"/>
        <w:spacing w:before="166" w:beforeAutospacing="0" w:after="166" w:afterAutospacing="0" w:line="360" w:lineRule="auto"/>
        <w:rPr>
          <w:color w:val="000000"/>
        </w:rPr>
      </w:pPr>
      <w:r w:rsidRPr="00D31931">
        <w:rPr>
          <w:color w:val="000000"/>
        </w:rPr>
        <w:t>Type B: Window</w:t>
      </w:r>
    </w:p>
    <w:p w14:paraId="69D35299" w14:textId="77777777" w:rsidR="0078255D" w:rsidRPr="00D31931" w:rsidRDefault="0078255D" w:rsidP="00D31931">
      <w:pPr>
        <w:pStyle w:val="halfrhythm"/>
        <w:numPr>
          <w:ilvl w:val="0"/>
          <w:numId w:val="1"/>
        </w:numPr>
        <w:shd w:val="clear" w:color="auto" w:fill="FFFFFF"/>
        <w:spacing w:before="166" w:beforeAutospacing="0" w:after="166" w:afterAutospacing="0" w:line="360" w:lineRule="auto"/>
        <w:rPr>
          <w:color w:val="000000"/>
        </w:rPr>
      </w:pPr>
      <w:r w:rsidRPr="00D31931">
        <w:rPr>
          <w:color w:val="000000"/>
        </w:rPr>
        <w:t>Type C: Tubular</w:t>
      </w:r>
    </w:p>
    <w:p w14:paraId="6B14AD4B" w14:textId="77777777" w:rsidR="0078255D" w:rsidRPr="00D31931" w:rsidRDefault="0078255D" w:rsidP="00D31931">
      <w:pPr>
        <w:pStyle w:val="halfrhythm"/>
        <w:numPr>
          <w:ilvl w:val="0"/>
          <w:numId w:val="1"/>
        </w:numPr>
        <w:shd w:val="clear" w:color="auto" w:fill="FFFFFF"/>
        <w:spacing w:before="166" w:beforeAutospacing="0" w:after="166" w:afterAutospacing="0" w:line="360" w:lineRule="auto"/>
        <w:rPr>
          <w:color w:val="000000"/>
        </w:rPr>
      </w:pPr>
      <w:r w:rsidRPr="00D31931">
        <w:rPr>
          <w:color w:val="000000"/>
        </w:rPr>
        <w:t>Type D: Complex</w:t>
      </w:r>
    </w:p>
    <w:p w14:paraId="1348FDCD" w14:textId="77777777" w:rsidR="0078255D" w:rsidRPr="00D31931" w:rsidRDefault="0078255D" w:rsidP="00D31931">
      <w:pPr>
        <w:pStyle w:val="halfrhythm"/>
        <w:numPr>
          <w:ilvl w:val="0"/>
          <w:numId w:val="1"/>
        </w:numPr>
        <w:shd w:val="clear" w:color="auto" w:fill="FFFFFF"/>
        <w:spacing w:before="166" w:beforeAutospacing="0" w:after="166" w:afterAutospacing="0" w:line="360" w:lineRule="auto"/>
        <w:rPr>
          <w:color w:val="000000"/>
        </w:rPr>
      </w:pPr>
      <w:r w:rsidRPr="00D31931">
        <w:rPr>
          <w:color w:val="000000"/>
        </w:rPr>
        <w:t>Type E: Elongated</w:t>
      </w:r>
    </w:p>
    <w:p w14:paraId="4B0BCDC5" w14:textId="499C41DC" w:rsidR="00324531" w:rsidRPr="00D31931" w:rsidRDefault="00A03919" w:rsidP="00D31931">
      <w:pPr>
        <w:pStyle w:val="NormalWeb"/>
        <w:shd w:val="clear" w:color="auto" w:fill="FFFFFF"/>
        <w:spacing w:line="360" w:lineRule="auto"/>
        <w:rPr>
          <w:color w:val="000000" w:themeColor="text1"/>
          <w:shd w:val="clear" w:color="auto" w:fill="FFFFFF"/>
        </w:rPr>
      </w:pPr>
      <w:r w:rsidRPr="00D31931">
        <w:rPr>
          <w:b/>
          <w:bCs/>
          <w:color w:val="000000" w:themeColor="text1"/>
          <w:shd w:val="clear" w:color="auto" w:fill="FFFFFF"/>
        </w:rPr>
        <w:t>Epidemiology:</w:t>
      </w:r>
      <w:r w:rsidR="00215C4E" w:rsidRPr="00D31931">
        <w:rPr>
          <w:b/>
          <w:bCs/>
          <w:color w:val="000000" w:themeColor="text1"/>
          <w:shd w:val="clear" w:color="auto" w:fill="FFFFFF"/>
        </w:rPr>
        <w:t xml:space="preserve"> </w:t>
      </w:r>
      <w:r w:rsidR="00215C4E" w:rsidRPr="00D31931">
        <w:rPr>
          <w:color w:val="000000" w:themeColor="text1"/>
          <w:shd w:val="clear" w:color="auto" w:fill="FFFFFF"/>
        </w:rPr>
        <w:t xml:space="preserve">In infants, patent ductus arteriosus is the most prevalent cardiac condition. Premature babies are more frequently diagnosed with the disease by medical professionals. </w:t>
      </w:r>
    </w:p>
    <w:p w14:paraId="1EE1D9D5" w14:textId="66AAEF46" w:rsidR="00324531" w:rsidRPr="00D31931" w:rsidRDefault="00324531" w:rsidP="00D31931">
      <w:pPr>
        <w:pStyle w:val="NormalWeb"/>
        <w:shd w:val="clear" w:color="auto" w:fill="FFFFFF"/>
        <w:spacing w:line="360" w:lineRule="auto"/>
        <w:rPr>
          <w:color w:val="000000" w:themeColor="text1"/>
          <w:shd w:val="clear" w:color="auto" w:fill="FFFFFF"/>
        </w:rPr>
      </w:pPr>
      <w:r w:rsidRPr="00D31931">
        <w:rPr>
          <w:color w:val="000000" w:themeColor="text1"/>
          <w:shd w:val="clear" w:color="auto" w:fill="FFFFFF"/>
        </w:rPr>
        <w:t>In the USA, 8 out of every 1,000 preterm newborns and 2 out of every 1,000 full-term births experience it.</w:t>
      </w:r>
      <w:r w:rsidR="00917710" w:rsidRPr="00D31931">
        <w:rPr>
          <w:color w:val="000000" w:themeColor="text1"/>
          <w:shd w:val="clear" w:color="auto" w:fill="FFFFFF"/>
        </w:rPr>
        <w:t xml:space="preserve"> [4]</w:t>
      </w:r>
    </w:p>
    <w:p w14:paraId="0A977090" w14:textId="00872BD5" w:rsidR="00324531" w:rsidRPr="00D31931" w:rsidRDefault="00324531" w:rsidP="00D31931">
      <w:pPr>
        <w:pStyle w:val="NormalWeb"/>
        <w:shd w:val="clear" w:color="auto" w:fill="FFFFFF"/>
        <w:spacing w:line="360" w:lineRule="auto"/>
        <w:rPr>
          <w:color w:val="000000" w:themeColor="text1"/>
          <w:shd w:val="clear" w:color="auto" w:fill="FFFFFF"/>
        </w:rPr>
      </w:pPr>
      <w:r w:rsidRPr="00D31931">
        <w:rPr>
          <w:color w:val="000000" w:themeColor="text1"/>
          <w:shd w:val="clear" w:color="auto" w:fill="FFFFFF"/>
        </w:rPr>
        <w:t xml:space="preserve">The danger rises as the baby is born earlier. The incidence in Premature babies </w:t>
      </w:r>
      <w:r w:rsidR="003E7AAC" w:rsidRPr="00D31931">
        <w:rPr>
          <w:color w:val="000000" w:themeColor="text1"/>
          <w:shd w:val="clear" w:color="auto" w:fill="FFFFFF"/>
        </w:rPr>
        <w:t>inversely related to body weight and gestational age of an infant… It is shown as</w:t>
      </w:r>
    </w:p>
    <w:p w14:paraId="596E7CFF" w14:textId="02B5C7E1" w:rsidR="00324531" w:rsidRPr="00D31931" w:rsidRDefault="00324531" w:rsidP="00D31931">
      <w:pPr>
        <w:pStyle w:val="NormalWeb"/>
        <w:shd w:val="clear" w:color="auto" w:fill="FFFFFF"/>
        <w:spacing w:line="360" w:lineRule="auto"/>
        <w:rPr>
          <w:color w:val="000000" w:themeColor="text1"/>
          <w:shd w:val="clear" w:color="auto" w:fill="FFFFFF"/>
        </w:rPr>
      </w:pPr>
      <w:r w:rsidRPr="00D31931">
        <w:rPr>
          <w:color w:val="000000" w:themeColor="text1"/>
          <w:shd w:val="clear" w:color="auto" w:fill="FFFFFF"/>
        </w:rPr>
        <w:t>10% of infants born between 30 and 37 weeks of pregnancy experience PDA.</w:t>
      </w:r>
    </w:p>
    <w:p w14:paraId="7EBE1A73" w14:textId="38FD25C5" w:rsidR="00324531" w:rsidRPr="00D31931" w:rsidRDefault="00324531" w:rsidP="00D31931">
      <w:pPr>
        <w:pStyle w:val="NormalWeb"/>
        <w:shd w:val="clear" w:color="auto" w:fill="FFFFFF"/>
        <w:spacing w:line="360" w:lineRule="auto"/>
        <w:rPr>
          <w:color w:val="000000" w:themeColor="text1"/>
          <w:shd w:val="clear" w:color="auto" w:fill="FFFFFF"/>
        </w:rPr>
      </w:pPr>
      <w:r w:rsidRPr="00D31931">
        <w:rPr>
          <w:color w:val="000000" w:themeColor="text1"/>
          <w:shd w:val="clear" w:color="auto" w:fill="FFFFFF"/>
        </w:rPr>
        <w:t>Between 25 and 28 weeks of pregnancy, 80% of babies are affected.</w:t>
      </w:r>
    </w:p>
    <w:p w14:paraId="702C7BAD" w14:textId="5CEA720E" w:rsidR="00A03919" w:rsidRPr="00D31931" w:rsidRDefault="00324531" w:rsidP="00D31931">
      <w:pPr>
        <w:pStyle w:val="NormalWeb"/>
        <w:shd w:val="clear" w:color="auto" w:fill="FFFFFF"/>
        <w:spacing w:line="360" w:lineRule="auto"/>
        <w:rPr>
          <w:color w:val="000000" w:themeColor="text1"/>
          <w:shd w:val="clear" w:color="auto" w:fill="FFFFFF"/>
        </w:rPr>
      </w:pPr>
      <w:r w:rsidRPr="00D31931">
        <w:rPr>
          <w:color w:val="000000" w:themeColor="text1"/>
          <w:shd w:val="clear" w:color="auto" w:fill="FFFFFF"/>
        </w:rPr>
        <w:t>90% of babies shows PDA if born before 24 weeks of pregnancy.</w:t>
      </w:r>
      <w:r w:rsidR="00D64C8A" w:rsidRPr="00D31931">
        <w:rPr>
          <w:color w:val="000000" w:themeColor="text1"/>
          <w:shd w:val="clear" w:color="auto" w:fill="FFFFFF"/>
        </w:rPr>
        <w:t>[5]</w:t>
      </w:r>
    </w:p>
    <w:p w14:paraId="2B3A58ED" w14:textId="2419A89F" w:rsidR="00A03919" w:rsidRPr="00D31931" w:rsidRDefault="00A039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Pathophysiology:</w:t>
      </w:r>
      <w:r w:rsidR="00324531" w:rsidRPr="00D31931">
        <w:rPr>
          <w:rFonts w:ascii="Times New Roman" w:hAnsi="Times New Roman" w:cs="Times New Roman"/>
          <w:b/>
          <w:bCs/>
          <w:color w:val="000000" w:themeColor="text1"/>
          <w:sz w:val="24"/>
          <w:szCs w:val="24"/>
          <w:shd w:val="clear" w:color="auto" w:fill="FFFFFF"/>
        </w:rPr>
        <w:t xml:space="preserve"> </w:t>
      </w:r>
      <w:r w:rsidR="00962378" w:rsidRPr="00D31931">
        <w:rPr>
          <w:rFonts w:ascii="Times New Roman" w:hAnsi="Times New Roman" w:cs="Times New Roman"/>
          <w:color w:val="000000" w:themeColor="text1"/>
          <w:sz w:val="24"/>
          <w:szCs w:val="24"/>
          <w:shd w:val="clear" w:color="auto" w:fill="FFFFFF"/>
        </w:rPr>
        <w:t xml:space="preserve">The ductus arteriosus, a typical link between the pulmonary artery and aorta, is required in normal foetal circulation. The ductus arteriosus closes after birth as a result of the increase in PaO2 and decrease in prostaglandin concentration, usually starting within the first 10 to 15 hours of life. The ductus arteriosus will remain patent if this natural process does not take </w:t>
      </w:r>
      <w:proofErr w:type="gramStart"/>
      <w:r w:rsidR="00962378" w:rsidRPr="00D31931">
        <w:rPr>
          <w:rFonts w:ascii="Times New Roman" w:hAnsi="Times New Roman" w:cs="Times New Roman"/>
          <w:color w:val="000000" w:themeColor="text1"/>
          <w:sz w:val="24"/>
          <w:szCs w:val="24"/>
          <w:shd w:val="clear" w:color="auto" w:fill="FFFFFF"/>
        </w:rPr>
        <w:t>place..</w:t>
      </w:r>
      <w:proofErr w:type="gramEnd"/>
    </w:p>
    <w:p w14:paraId="7445C29D" w14:textId="7F27E71B" w:rsidR="00962378" w:rsidRPr="00D31931" w:rsidRDefault="00962378"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lastRenderedPageBreak/>
        <w:t>Physiologic effects vary with ductal size. Small ductus symptoms are uncommon. A big left-to-right shunt (</w:t>
      </w:r>
      <w:r w:rsidRPr="00D31931">
        <w:rPr>
          <w:rFonts w:ascii="Times New Roman" w:hAnsi="Times New Roman" w:cs="Times New Roman"/>
          <w:color w:val="000000"/>
          <w:shd w:val="clear" w:color="auto" w:fill="FFFFFF"/>
        </w:rPr>
        <w:t xml:space="preserve">blood </w:t>
      </w:r>
      <w:proofErr w:type="gramStart"/>
      <w:r w:rsidRPr="00D31931">
        <w:rPr>
          <w:rFonts w:ascii="Times New Roman" w:hAnsi="Times New Roman" w:cs="Times New Roman"/>
          <w:color w:val="000000"/>
          <w:shd w:val="clear" w:color="auto" w:fill="FFFFFF"/>
        </w:rPr>
        <w:t>flo</w:t>
      </w:r>
      <w:r w:rsidR="00EB6C3A" w:rsidRPr="00D31931">
        <w:rPr>
          <w:rFonts w:ascii="Times New Roman" w:hAnsi="Times New Roman" w:cs="Times New Roman"/>
          <w:color w:val="000000"/>
          <w:shd w:val="clear" w:color="auto" w:fill="FFFFFF"/>
        </w:rPr>
        <w:t xml:space="preserve">w </w:t>
      </w:r>
      <w:r w:rsidRPr="00D31931">
        <w:rPr>
          <w:rFonts w:ascii="Times New Roman" w:hAnsi="Times New Roman" w:cs="Times New Roman"/>
          <w:color w:val="000000"/>
          <w:shd w:val="clear" w:color="auto" w:fill="FFFFFF"/>
        </w:rPr>
        <w:t xml:space="preserve"> from</w:t>
      </w:r>
      <w:proofErr w:type="gramEnd"/>
      <w:r w:rsidRPr="00D31931">
        <w:rPr>
          <w:rFonts w:ascii="Times New Roman" w:hAnsi="Times New Roman" w:cs="Times New Roman"/>
          <w:color w:val="000000"/>
          <w:shd w:val="clear" w:color="auto" w:fill="FFFFFF"/>
        </w:rPr>
        <w:t xml:space="preserve"> the descending aorta </w:t>
      </w:r>
      <w:r w:rsidR="00EB6C3A" w:rsidRPr="00D31931">
        <w:rPr>
          <w:rFonts w:ascii="Times New Roman" w:hAnsi="Times New Roman" w:cs="Times New Roman"/>
          <w:color w:val="000000"/>
          <w:shd w:val="clear" w:color="auto" w:fill="FFFFFF"/>
        </w:rPr>
        <w:t>via</w:t>
      </w:r>
      <w:r w:rsidRPr="00D31931">
        <w:rPr>
          <w:rFonts w:ascii="Times New Roman" w:hAnsi="Times New Roman" w:cs="Times New Roman"/>
          <w:color w:val="000000"/>
          <w:shd w:val="clear" w:color="auto" w:fill="FFFFFF"/>
        </w:rPr>
        <w:t xml:space="preserve"> the patent ductus arteriosus into the pulmonary </w:t>
      </w:r>
      <w:r w:rsidR="00EB6C3A" w:rsidRPr="00D31931">
        <w:rPr>
          <w:rFonts w:ascii="Times New Roman" w:hAnsi="Times New Roman" w:cs="Times New Roman"/>
          <w:color w:val="000000"/>
          <w:shd w:val="clear" w:color="auto" w:fill="FFFFFF"/>
        </w:rPr>
        <w:t>arteries</w:t>
      </w:r>
      <w:r w:rsidRPr="00D31931">
        <w:rPr>
          <w:rFonts w:ascii="Times New Roman" w:hAnsi="Times New Roman" w:cs="Times New Roman"/>
          <w:color w:val="000000" w:themeColor="text1"/>
          <w:sz w:val="24"/>
          <w:szCs w:val="24"/>
          <w:shd w:val="clear" w:color="auto" w:fill="FFFFFF"/>
        </w:rPr>
        <w:t>)</w:t>
      </w:r>
      <w:r w:rsidR="00EB6C3A" w:rsidRPr="00D31931">
        <w:rPr>
          <w:rFonts w:ascii="Times New Roman" w:hAnsi="Times New Roman" w:cs="Times New Roman"/>
          <w:color w:val="000000" w:themeColor="text1"/>
          <w:sz w:val="24"/>
          <w:szCs w:val="24"/>
          <w:shd w:val="clear" w:color="auto" w:fill="FFFFFF"/>
        </w:rPr>
        <w:t xml:space="preserve"> </w:t>
      </w:r>
      <w:r w:rsidRPr="00D31931">
        <w:rPr>
          <w:rFonts w:ascii="Times New Roman" w:hAnsi="Times New Roman" w:cs="Times New Roman"/>
          <w:color w:val="000000" w:themeColor="text1"/>
          <w:sz w:val="24"/>
          <w:szCs w:val="24"/>
          <w:shd w:val="clear" w:color="auto" w:fill="FFFFFF"/>
        </w:rPr>
        <w:t xml:space="preserve">is brought on by a huge </w:t>
      </w:r>
      <w:r w:rsidR="00EB6C3A" w:rsidRPr="00D31931">
        <w:rPr>
          <w:rFonts w:ascii="Times New Roman" w:hAnsi="Times New Roman" w:cs="Times New Roman"/>
          <w:color w:val="000000" w:themeColor="text1"/>
          <w:sz w:val="24"/>
          <w:szCs w:val="24"/>
          <w:shd w:val="clear" w:color="auto" w:fill="FFFFFF"/>
        </w:rPr>
        <w:t xml:space="preserve">untreated </w:t>
      </w:r>
      <w:r w:rsidRPr="00D31931">
        <w:rPr>
          <w:rFonts w:ascii="Times New Roman" w:hAnsi="Times New Roman" w:cs="Times New Roman"/>
          <w:color w:val="000000" w:themeColor="text1"/>
          <w:sz w:val="24"/>
          <w:szCs w:val="24"/>
          <w:shd w:val="clear" w:color="auto" w:fill="FFFFFF"/>
        </w:rPr>
        <w:t>ductus. If the ductus persists in being open after delivery, it is linked to bronchopulmonary dysplasia (BPD), necrotizing enterocolitis, intraventricular haemorrhage, congestive heart failure, and renal failure.</w:t>
      </w:r>
      <w:r w:rsidR="00D64C8A" w:rsidRPr="00D31931">
        <w:rPr>
          <w:rFonts w:ascii="Times New Roman" w:hAnsi="Times New Roman" w:cs="Times New Roman"/>
          <w:color w:val="000000" w:themeColor="text1"/>
          <w:sz w:val="24"/>
          <w:szCs w:val="24"/>
          <w:shd w:val="clear" w:color="auto" w:fill="FFFFFF"/>
        </w:rPr>
        <w:t xml:space="preserve"> [</w:t>
      </w:r>
      <w:r w:rsidR="00D31931" w:rsidRPr="00D31931">
        <w:rPr>
          <w:rFonts w:ascii="Times New Roman" w:hAnsi="Times New Roman" w:cs="Times New Roman"/>
          <w:color w:val="000000" w:themeColor="text1"/>
          <w:sz w:val="24"/>
          <w:szCs w:val="24"/>
          <w:shd w:val="clear" w:color="auto" w:fill="FFFFFF"/>
        </w:rPr>
        <w:t>6</w:t>
      </w:r>
      <w:r w:rsidR="00D64C8A" w:rsidRPr="00D31931">
        <w:rPr>
          <w:rFonts w:ascii="Times New Roman" w:hAnsi="Times New Roman" w:cs="Times New Roman"/>
          <w:color w:val="000000" w:themeColor="text1"/>
          <w:sz w:val="24"/>
          <w:szCs w:val="24"/>
          <w:shd w:val="clear" w:color="auto" w:fill="FFFFFF"/>
        </w:rPr>
        <w:t>,</w:t>
      </w:r>
      <w:r w:rsidR="00D31931" w:rsidRPr="00D31931">
        <w:rPr>
          <w:rFonts w:ascii="Times New Roman" w:hAnsi="Times New Roman" w:cs="Times New Roman"/>
          <w:color w:val="000000" w:themeColor="text1"/>
          <w:sz w:val="24"/>
          <w:szCs w:val="24"/>
          <w:shd w:val="clear" w:color="auto" w:fill="FFFFFF"/>
        </w:rPr>
        <w:t>7</w:t>
      </w:r>
      <w:r w:rsidR="00D64C8A" w:rsidRPr="00D31931">
        <w:rPr>
          <w:rFonts w:ascii="Times New Roman" w:hAnsi="Times New Roman" w:cs="Times New Roman"/>
          <w:color w:val="000000" w:themeColor="text1"/>
          <w:sz w:val="24"/>
          <w:szCs w:val="24"/>
          <w:shd w:val="clear" w:color="auto" w:fill="FFFFFF"/>
        </w:rPr>
        <w:t>,</w:t>
      </w:r>
      <w:r w:rsidR="00D31931" w:rsidRPr="00D31931">
        <w:rPr>
          <w:rFonts w:ascii="Times New Roman" w:hAnsi="Times New Roman" w:cs="Times New Roman"/>
          <w:color w:val="000000" w:themeColor="text1"/>
          <w:sz w:val="24"/>
          <w:szCs w:val="24"/>
          <w:shd w:val="clear" w:color="auto" w:fill="FFFFFF"/>
        </w:rPr>
        <w:t>8</w:t>
      </w:r>
      <w:r w:rsidR="00D64C8A" w:rsidRPr="00D31931">
        <w:rPr>
          <w:rFonts w:ascii="Times New Roman" w:hAnsi="Times New Roman" w:cs="Times New Roman"/>
          <w:color w:val="000000" w:themeColor="text1"/>
          <w:sz w:val="24"/>
          <w:szCs w:val="24"/>
          <w:shd w:val="clear" w:color="auto" w:fill="FFFFFF"/>
        </w:rPr>
        <w:t>]</w:t>
      </w:r>
    </w:p>
    <w:p w14:paraId="31BE4160" w14:textId="37117017" w:rsidR="003E7AAC" w:rsidRPr="00D31931" w:rsidRDefault="00A039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Signs and symptoms:</w:t>
      </w:r>
      <w:r w:rsidR="003E7AAC" w:rsidRPr="00D31931">
        <w:rPr>
          <w:rFonts w:ascii="Times New Roman" w:hAnsi="Times New Roman" w:cs="Times New Roman"/>
          <w:b/>
          <w:bCs/>
          <w:color w:val="000000" w:themeColor="text1"/>
          <w:sz w:val="24"/>
          <w:szCs w:val="24"/>
          <w:shd w:val="clear" w:color="auto" w:fill="FFFFFF"/>
        </w:rPr>
        <w:t xml:space="preserve"> </w:t>
      </w:r>
      <w:r w:rsidR="003E7AAC" w:rsidRPr="00D31931">
        <w:rPr>
          <w:rFonts w:ascii="Times New Roman" w:hAnsi="Times New Roman" w:cs="Times New Roman"/>
          <w:color w:val="000000" w:themeColor="text1"/>
          <w:sz w:val="24"/>
          <w:szCs w:val="24"/>
          <w:shd w:val="clear" w:color="auto" w:fill="FFFFFF"/>
        </w:rPr>
        <w:t xml:space="preserve">The size of the opening between a baby's aorta and pulmonary artery determines the PDA symptoms. Your baby might not exhibit any symptoms if the opening is small. </w:t>
      </w:r>
      <w:r w:rsidR="00D61F19" w:rsidRPr="00D31931">
        <w:rPr>
          <w:rFonts w:ascii="Times New Roman" w:hAnsi="Times New Roman" w:cs="Times New Roman"/>
          <w:color w:val="000000" w:themeColor="text1"/>
          <w:sz w:val="24"/>
          <w:szCs w:val="24"/>
          <w:shd w:val="clear" w:color="auto" w:fill="FFFFFF"/>
        </w:rPr>
        <w:t xml:space="preserve">Some persons don’t show any symptoms until adulthood. </w:t>
      </w:r>
      <w:r w:rsidR="003E7AAC" w:rsidRPr="00D31931">
        <w:rPr>
          <w:rFonts w:ascii="Times New Roman" w:hAnsi="Times New Roman" w:cs="Times New Roman"/>
          <w:color w:val="000000" w:themeColor="text1"/>
          <w:sz w:val="24"/>
          <w:szCs w:val="24"/>
          <w:shd w:val="clear" w:color="auto" w:fill="FFFFFF"/>
        </w:rPr>
        <w:t xml:space="preserve">However, a large PDA </w:t>
      </w:r>
      <w:r w:rsidR="00D61F19" w:rsidRPr="00D31931">
        <w:rPr>
          <w:rFonts w:ascii="Times New Roman" w:hAnsi="Times New Roman" w:cs="Times New Roman"/>
          <w:color w:val="000000" w:themeColor="text1"/>
          <w:sz w:val="24"/>
          <w:szCs w:val="24"/>
          <w:shd w:val="clear" w:color="auto" w:fill="FFFFFF"/>
        </w:rPr>
        <w:t>often cause heart failure symptoms in infants or adults such as</w:t>
      </w:r>
    </w:p>
    <w:p w14:paraId="6ADEBB97" w14:textId="233805CE" w:rsidR="003E7AAC" w:rsidRPr="00D31931" w:rsidRDefault="00D61F19" w:rsidP="00D31931">
      <w:pPr>
        <w:spacing w:line="360" w:lineRule="auto"/>
        <w:rPr>
          <w:rFonts w:ascii="Times New Roman" w:hAnsi="Times New Roman" w:cs="Times New Roman"/>
          <w:b/>
          <w:bCs/>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Symptoms with large PDA:</w:t>
      </w:r>
    </w:p>
    <w:p w14:paraId="7DCF8723" w14:textId="0849D499" w:rsidR="003E7AAC" w:rsidRPr="00D31931" w:rsidRDefault="00D61F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R</w:t>
      </w:r>
      <w:r w:rsidR="003E7AAC" w:rsidRPr="00D31931">
        <w:rPr>
          <w:rFonts w:ascii="Times New Roman" w:hAnsi="Times New Roman" w:cs="Times New Roman"/>
          <w:color w:val="000000" w:themeColor="text1"/>
          <w:sz w:val="24"/>
          <w:szCs w:val="24"/>
          <w:shd w:val="clear" w:color="auto" w:fill="FFFFFF"/>
        </w:rPr>
        <w:t>apid or forceful breathing</w:t>
      </w:r>
    </w:p>
    <w:p w14:paraId="799099D8" w14:textId="208DA11B" w:rsidR="00D61F19" w:rsidRPr="00D31931" w:rsidRDefault="00D61F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Dyspnoea- Shortness of breath</w:t>
      </w:r>
    </w:p>
    <w:p w14:paraId="1D805083" w14:textId="7039C3EE" w:rsidR="003E7AAC" w:rsidRPr="00D31931" w:rsidRDefault="00D61F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R</w:t>
      </w:r>
      <w:r w:rsidR="003E7AAC" w:rsidRPr="00D31931">
        <w:rPr>
          <w:rFonts w:ascii="Times New Roman" w:hAnsi="Times New Roman" w:cs="Times New Roman"/>
          <w:color w:val="000000" w:themeColor="text1"/>
          <w:sz w:val="24"/>
          <w:szCs w:val="24"/>
          <w:shd w:val="clear" w:color="auto" w:fill="FFFFFF"/>
        </w:rPr>
        <w:t>espiratory diseases that are common</w:t>
      </w:r>
    </w:p>
    <w:p w14:paraId="3E07499A" w14:textId="77777777" w:rsidR="00D61F19" w:rsidRPr="00D31931" w:rsidRDefault="00D61F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Tachycardia- Increase in heart rate than normal resting heart beat </w:t>
      </w:r>
    </w:p>
    <w:p w14:paraId="5E9D82BC" w14:textId="77777777" w:rsidR="003E7AAC" w:rsidRPr="00D31931" w:rsidRDefault="003E7AAC"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Heart murmurs (a "whooshing" sound caused by irregular heart blood flow)</w:t>
      </w:r>
    </w:p>
    <w:p w14:paraId="5BAD5BA2" w14:textId="6D2A6545" w:rsidR="003E7AAC" w:rsidRPr="00D31931" w:rsidRDefault="00D61F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Poor eating and s</w:t>
      </w:r>
      <w:r w:rsidR="003E7AAC" w:rsidRPr="00D31931">
        <w:rPr>
          <w:rFonts w:ascii="Times New Roman" w:hAnsi="Times New Roman" w:cs="Times New Roman"/>
          <w:color w:val="000000" w:themeColor="text1"/>
          <w:sz w:val="24"/>
          <w:szCs w:val="24"/>
          <w:shd w:val="clear" w:color="auto" w:fill="FFFFFF"/>
        </w:rPr>
        <w:t>luggish weight gain</w:t>
      </w:r>
    </w:p>
    <w:p w14:paraId="74C93D84" w14:textId="24A140ED" w:rsidR="00A03919" w:rsidRPr="00D31931" w:rsidRDefault="003E7AAC"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Inability to feed or fatigue while feeding</w:t>
      </w:r>
    </w:p>
    <w:p w14:paraId="46507C82" w14:textId="527A0E60" w:rsidR="00D61F19" w:rsidRPr="00D31931" w:rsidRDefault="00D61F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Sweating or crying while feeding</w:t>
      </w:r>
    </w:p>
    <w:p w14:paraId="6BCDAB1E" w14:textId="77777777" w:rsidR="00E718F6" w:rsidRPr="00D31931" w:rsidRDefault="00E718F6"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Causes and r</w:t>
      </w:r>
      <w:r w:rsidR="00A03919" w:rsidRPr="00D31931">
        <w:rPr>
          <w:rFonts w:ascii="Times New Roman" w:hAnsi="Times New Roman" w:cs="Times New Roman"/>
          <w:b/>
          <w:bCs/>
          <w:color w:val="000000" w:themeColor="text1"/>
          <w:sz w:val="24"/>
          <w:szCs w:val="24"/>
          <w:shd w:val="clear" w:color="auto" w:fill="FFFFFF"/>
        </w:rPr>
        <w:t>isk factors:</w:t>
      </w:r>
      <w:r w:rsidRPr="00D31931">
        <w:rPr>
          <w:rFonts w:ascii="Times New Roman" w:hAnsi="Times New Roman" w:cs="Times New Roman"/>
          <w:b/>
          <w:bCs/>
          <w:color w:val="000000" w:themeColor="text1"/>
          <w:sz w:val="24"/>
          <w:szCs w:val="24"/>
          <w:shd w:val="clear" w:color="auto" w:fill="FFFFFF"/>
        </w:rPr>
        <w:t xml:space="preserve"> </w:t>
      </w:r>
      <w:r w:rsidRPr="00D31931">
        <w:rPr>
          <w:rFonts w:ascii="Times New Roman" w:hAnsi="Times New Roman" w:cs="Times New Roman"/>
          <w:color w:val="000000" w:themeColor="text1"/>
          <w:sz w:val="24"/>
          <w:szCs w:val="24"/>
          <w:shd w:val="clear" w:color="auto" w:fill="FFFFFF"/>
        </w:rPr>
        <w:t>Experts are unsure of the precise cause of PDA. Infants who are premature (born more than three weeks before the expected due date) are substantially more likely to experience it. According to studies, PDA affects 65% of children who are born before the 28th week of pregnancy. It is uncommon in fully developed infants and twice as common in girls as in boys.</w:t>
      </w:r>
    </w:p>
    <w:p w14:paraId="43486EC9" w14:textId="2BFFC3F4" w:rsidR="002D2330" w:rsidRPr="00D31931" w:rsidRDefault="002D2330"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Among the prenatal conditions and exposures related to PDA are calcium channel blockers, cocaine use, magnesium exposure, and diabetes in mothers. PDA has been connected to neonatal disorders and exposures such as extreme preterm birth, respiratory distress syndrome, neonatal infection, high altitude delivery, excessive fluid administration, loop diuretics, aminoglycosides, cimetidine, and heparin.</w:t>
      </w:r>
      <w:r w:rsidR="00D64C8A" w:rsidRPr="00D31931">
        <w:rPr>
          <w:rFonts w:ascii="Times New Roman" w:hAnsi="Times New Roman" w:cs="Times New Roman"/>
          <w:color w:val="000000" w:themeColor="text1"/>
          <w:sz w:val="24"/>
          <w:szCs w:val="24"/>
          <w:shd w:val="clear" w:color="auto" w:fill="FFFFFF"/>
        </w:rPr>
        <w:t xml:space="preserve"> [</w:t>
      </w:r>
      <w:r w:rsidR="00D31931" w:rsidRPr="00D31931">
        <w:rPr>
          <w:rFonts w:ascii="Times New Roman" w:hAnsi="Times New Roman" w:cs="Times New Roman"/>
          <w:color w:val="000000" w:themeColor="text1"/>
          <w:sz w:val="24"/>
          <w:szCs w:val="24"/>
          <w:shd w:val="clear" w:color="auto" w:fill="FFFFFF"/>
        </w:rPr>
        <w:t>9</w:t>
      </w:r>
      <w:r w:rsidR="00D64C8A" w:rsidRPr="00D31931">
        <w:rPr>
          <w:rFonts w:ascii="Times New Roman" w:hAnsi="Times New Roman" w:cs="Times New Roman"/>
          <w:color w:val="000000" w:themeColor="text1"/>
          <w:sz w:val="24"/>
          <w:szCs w:val="24"/>
          <w:shd w:val="clear" w:color="auto" w:fill="FFFFFF"/>
        </w:rPr>
        <w:t>,1</w:t>
      </w:r>
      <w:r w:rsidR="00D31931" w:rsidRPr="00D31931">
        <w:rPr>
          <w:rFonts w:ascii="Times New Roman" w:hAnsi="Times New Roman" w:cs="Times New Roman"/>
          <w:color w:val="000000" w:themeColor="text1"/>
          <w:sz w:val="24"/>
          <w:szCs w:val="24"/>
          <w:shd w:val="clear" w:color="auto" w:fill="FFFFFF"/>
        </w:rPr>
        <w:t>0</w:t>
      </w:r>
      <w:r w:rsidR="00D64C8A" w:rsidRPr="00D31931">
        <w:rPr>
          <w:rFonts w:ascii="Times New Roman" w:hAnsi="Times New Roman" w:cs="Times New Roman"/>
          <w:color w:val="000000" w:themeColor="text1"/>
          <w:sz w:val="24"/>
          <w:szCs w:val="24"/>
          <w:shd w:val="clear" w:color="auto" w:fill="FFFFFF"/>
        </w:rPr>
        <w:t>]</w:t>
      </w:r>
    </w:p>
    <w:p w14:paraId="7DE949E5" w14:textId="77777777" w:rsidR="00EB6C3A" w:rsidRPr="00D31931" w:rsidRDefault="00EB6C3A" w:rsidP="00D31931">
      <w:pPr>
        <w:spacing w:line="360" w:lineRule="auto"/>
        <w:rPr>
          <w:rFonts w:ascii="Times New Roman" w:hAnsi="Times New Roman" w:cs="Times New Roman"/>
          <w:b/>
          <w:bCs/>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Risk factors:</w:t>
      </w:r>
    </w:p>
    <w:p w14:paraId="18A16CF9" w14:textId="3E026BAB" w:rsidR="00E718F6" w:rsidRPr="00D31931" w:rsidRDefault="00E718F6"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lastRenderedPageBreak/>
        <w:t>PDA can occasionally coexist with other heart conditions. Congenital heart abnormalities like PDA may become more common as a result of:</w:t>
      </w:r>
    </w:p>
    <w:p w14:paraId="4CB25A02" w14:textId="01D2AA9F" w:rsidR="00473FC3" w:rsidRPr="00D31931" w:rsidRDefault="00E718F6"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Specific genetic disorders- </w:t>
      </w:r>
      <w:proofErr w:type="spellStart"/>
      <w:r w:rsidRPr="00D31931">
        <w:rPr>
          <w:rFonts w:ascii="Times New Roman" w:hAnsi="Times New Roman" w:cs="Times New Roman"/>
          <w:color w:val="000000" w:themeColor="text1"/>
          <w:sz w:val="24"/>
          <w:szCs w:val="24"/>
          <w:shd w:val="clear" w:color="auto" w:fill="FFFFFF"/>
        </w:rPr>
        <w:t>eg</w:t>
      </w:r>
      <w:proofErr w:type="spellEnd"/>
      <w:r w:rsidRPr="00D31931">
        <w:rPr>
          <w:rFonts w:ascii="Times New Roman" w:hAnsi="Times New Roman" w:cs="Times New Roman"/>
          <w:color w:val="000000" w:themeColor="text1"/>
          <w:sz w:val="24"/>
          <w:szCs w:val="24"/>
          <w:shd w:val="clear" w:color="auto" w:fill="FFFFFF"/>
        </w:rPr>
        <w:t>: Down syndrome (Trisomy 21)</w:t>
      </w:r>
      <w:r w:rsidR="00473FC3" w:rsidRPr="00D31931">
        <w:rPr>
          <w:rFonts w:ascii="Times New Roman" w:hAnsi="Times New Roman" w:cs="Times New Roman"/>
          <w:color w:val="000000" w:themeColor="text1"/>
          <w:sz w:val="24"/>
          <w:szCs w:val="24"/>
          <w:shd w:val="clear" w:color="auto" w:fill="FFFFFF"/>
        </w:rPr>
        <w:t xml:space="preserve">, </w:t>
      </w:r>
      <w:r w:rsidR="00473FC3" w:rsidRPr="00D31931">
        <w:rPr>
          <w:rFonts w:ascii="Times New Roman" w:hAnsi="Times New Roman" w:cs="Times New Roman"/>
        </w:rPr>
        <w:fldChar w:fldCharType="begin"/>
      </w:r>
      <w:r w:rsidR="00473FC3" w:rsidRPr="00D31931">
        <w:rPr>
          <w:rFonts w:ascii="Times New Roman" w:hAnsi="Times New Roman" w:cs="Times New Roman"/>
        </w:rPr>
        <w:instrText xml:space="preserve"> HYPERLINK "https://en.wikipedia.org/wiki/Loeys%E2%80%93Dietz_syndrome" </w:instrText>
      </w:r>
      <w:r w:rsidR="00473FC3" w:rsidRPr="00D31931">
        <w:rPr>
          <w:rFonts w:ascii="Times New Roman" w:hAnsi="Times New Roman" w:cs="Times New Roman"/>
        </w:rPr>
      </w:r>
      <w:r w:rsidR="00473FC3" w:rsidRPr="00D31931">
        <w:rPr>
          <w:rFonts w:ascii="Times New Roman" w:hAnsi="Times New Roman" w:cs="Times New Roman"/>
        </w:rPr>
        <w:fldChar w:fldCharType="separate"/>
      </w:r>
      <w:r w:rsidR="00473FC3" w:rsidRPr="00D31931">
        <w:rPr>
          <w:rFonts w:ascii="Times New Roman" w:hAnsi="Times New Roman" w:cs="Times New Roman"/>
          <w:color w:val="202122"/>
          <w:sz w:val="21"/>
          <w:szCs w:val="21"/>
          <w:lang w:val="en"/>
        </w:rPr>
        <w:t xml:space="preserve"> </w:t>
      </w:r>
      <w:proofErr w:type="spellStart"/>
      <w:r w:rsidR="00473FC3" w:rsidRPr="00D31931">
        <w:rPr>
          <w:rFonts w:ascii="Times New Roman" w:hAnsi="Times New Roman" w:cs="Times New Roman"/>
          <w:color w:val="202122"/>
          <w:sz w:val="21"/>
          <w:szCs w:val="21"/>
          <w:lang w:val="en"/>
        </w:rPr>
        <w:t>Loeys</w:t>
      </w:r>
      <w:proofErr w:type="spellEnd"/>
      <w:r w:rsidR="00473FC3" w:rsidRPr="00D31931">
        <w:rPr>
          <w:rFonts w:ascii="Times New Roman" w:hAnsi="Times New Roman" w:cs="Times New Roman"/>
          <w:color w:val="202122"/>
          <w:sz w:val="21"/>
          <w:szCs w:val="21"/>
          <w:lang w:val="en"/>
        </w:rPr>
        <w:t>–Dietz syndrome (LDS), an autosomal dominant genetic connective tissue disorder seen in other heart defects also.</w:t>
      </w:r>
    </w:p>
    <w:p w14:paraId="0FA1851D" w14:textId="05C36E42" w:rsidR="00E718F6" w:rsidRPr="00D31931" w:rsidRDefault="00473FC3"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rPr>
        <w:fldChar w:fldCharType="end"/>
      </w:r>
      <w:r w:rsidR="00E718F6" w:rsidRPr="00D31931">
        <w:rPr>
          <w:rFonts w:ascii="Times New Roman" w:hAnsi="Times New Roman" w:cs="Times New Roman"/>
          <w:color w:val="000000" w:themeColor="text1"/>
          <w:sz w:val="24"/>
          <w:szCs w:val="24"/>
          <w:shd w:val="clear" w:color="auto" w:fill="FFFFFF"/>
        </w:rPr>
        <w:t>A history of congenital heart disease in the family</w:t>
      </w:r>
      <w:r w:rsidRPr="00D31931">
        <w:rPr>
          <w:rFonts w:ascii="Times New Roman" w:hAnsi="Times New Roman" w:cs="Times New Roman"/>
          <w:color w:val="000000" w:themeColor="text1"/>
          <w:sz w:val="24"/>
          <w:szCs w:val="24"/>
          <w:shd w:val="clear" w:color="auto" w:fill="FFFFFF"/>
        </w:rPr>
        <w:t>.</w:t>
      </w:r>
    </w:p>
    <w:p w14:paraId="427C5FDC" w14:textId="77777777" w:rsidR="00E718F6" w:rsidRPr="00D31931" w:rsidRDefault="00E718F6"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Unborn foetal distress</w:t>
      </w:r>
    </w:p>
    <w:p w14:paraId="38765FDA" w14:textId="7456B27C" w:rsidR="00E718F6" w:rsidRPr="00D31931" w:rsidRDefault="00E718F6"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Pregnancy-related infections in the mother or foetus, including rubella- </w:t>
      </w:r>
    </w:p>
    <w:p w14:paraId="536A8439" w14:textId="3D0A440C" w:rsidR="00A03919" w:rsidRPr="00D31931" w:rsidRDefault="00E718F6"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Other risk factors for pregnancy, such smoking or taking certain medications.</w:t>
      </w:r>
    </w:p>
    <w:p w14:paraId="656F9853" w14:textId="77777777" w:rsidR="00E6601F" w:rsidRPr="00D31931" w:rsidRDefault="00A03919" w:rsidP="00D31931">
      <w:pPr>
        <w:pStyle w:val="NormalWeb"/>
        <w:shd w:val="clear" w:color="auto" w:fill="FFFFFF"/>
        <w:spacing w:before="0" w:after="0" w:line="360" w:lineRule="auto"/>
        <w:textAlignment w:val="baseline"/>
        <w:rPr>
          <w:color w:val="000000"/>
        </w:rPr>
      </w:pPr>
      <w:r w:rsidRPr="00D31931">
        <w:rPr>
          <w:b/>
          <w:bCs/>
          <w:color w:val="000000" w:themeColor="text1"/>
          <w:shd w:val="clear" w:color="auto" w:fill="FFFFFF"/>
        </w:rPr>
        <w:t>Diagnosis:</w:t>
      </w:r>
      <w:r w:rsidR="00E6601F" w:rsidRPr="00D31931">
        <w:rPr>
          <w:b/>
          <w:bCs/>
          <w:color w:val="000000" w:themeColor="text1"/>
          <w:shd w:val="clear" w:color="auto" w:fill="FFFFFF"/>
        </w:rPr>
        <w:t xml:space="preserve"> </w:t>
      </w:r>
      <w:r w:rsidR="00E6601F" w:rsidRPr="00D31931">
        <w:rPr>
          <w:color w:val="000000"/>
          <w:bdr w:val="none" w:sz="0" w:space="0" w:color="auto" w:frame="1"/>
        </w:rPr>
        <w:t>A health care provider may notice the signs of PDA soon after birth. During a physical exam, they listen for a heart murmur or congestion in the lungs. They also check the baby’s pulse rate and blood pressure.</w:t>
      </w:r>
    </w:p>
    <w:p w14:paraId="053398C6" w14:textId="6C18BB1F" w:rsidR="00E6601F" w:rsidRPr="00D31931" w:rsidRDefault="00035B9D" w:rsidP="00D31931">
      <w:pPr>
        <w:pStyle w:val="NormalWeb"/>
        <w:shd w:val="clear" w:color="auto" w:fill="FFFFFF"/>
        <w:spacing w:before="0" w:after="0" w:line="360" w:lineRule="auto"/>
        <w:textAlignment w:val="baseline"/>
        <w:rPr>
          <w:color w:val="000000"/>
        </w:rPr>
      </w:pPr>
      <w:r w:rsidRPr="00D31931">
        <w:rPr>
          <w:color w:val="000000"/>
          <w:bdr w:val="none" w:sz="0" w:space="0" w:color="auto" w:frame="1"/>
        </w:rPr>
        <w:t>Various</w:t>
      </w:r>
      <w:r w:rsidR="00E6601F" w:rsidRPr="00D31931">
        <w:rPr>
          <w:color w:val="000000"/>
          <w:bdr w:val="none" w:sz="0" w:space="0" w:color="auto" w:frame="1"/>
        </w:rPr>
        <w:t xml:space="preserve"> </w:t>
      </w:r>
      <w:r w:rsidR="009164C7" w:rsidRPr="00D31931">
        <w:rPr>
          <w:color w:val="000000"/>
          <w:bdr w:val="none" w:sz="0" w:space="0" w:color="auto" w:frame="1"/>
        </w:rPr>
        <w:t xml:space="preserve">non-invasive </w:t>
      </w:r>
      <w:r w:rsidR="00E6601F" w:rsidRPr="00D31931">
        <w:rPr>
          <w:color w:val="000000"/>
          <w:bdr w:val="none" w:sz="0" w:space="0" w:color="auto" w:frame="1"/>
        </w:rPr>
        <w:t>tests for PDA help identify signs of the hole and may include</w:t>
      </w:r>
      <w:r w:rsidR="0038498E" w:rsidRPr="00D31931">
        <w:rPr>
          <w:color w:val="000000"/>
          <w:bdr w:val="none" w:sz="0" w:space="0" w:color="auto" w:frame="1"/>
        </w:rPr>
        <w:t>…</w:t>
      </w:r>
    </w:p>
    <w:p w14:paraId="45FD73B6" w14:textId="31847CF5" w:rsidR="00035B9D" w:rsidRPr="00D31931" w:rsidRDefault="000F1B82" w:rsidP="00D31931">
      <w:pPr>
        <w:spacing w:beforeAutospacing="1" w:after="0" w:afterAutospacing="1" w:line="360" w:lineRule="auto"/>
        <w:ind w:left="720"/>
        <w:textAlignment w:val="baseline"/>
        <w:rPr>
          <w:rFonts w:ascii="Times New Roman" w:hAnsi="Times New Roman" w:cs="Times New Roman"/>
          <w:color w:val="333333"/>
          <w:sz w:val="24"/>
          <w:szCs w:val="24"/>
          <w:bdr w:val="none" w:sz="0" w:space="0" w:color="auto" w:frame="1"/>
        </w:rPr>
      </w:pPr>
      <w:r w:rsidRPr="00D31931">
        <w:rPr>
          <w:rFonts w:ascii="Times New Roman" w:hAnsi="Times New Roman" w:cs="Times New Roman"/>
          <w:color w:val="333333"/>
          <w:sz w:val="24"/>
          <w:szCs w:val="24"/>
        </w:rPr>
        <w:t>Echocardiogram</w:t>
      </w:r>
      <w:r w:rsidR="00E6601F" w:rsidRPr="00D31931">
        <w:rPr>
          <w:rFonts w:ascii="Times New Roman" w:hAnsi="Times New Roman" w:cs="Times New Roman"/>
          <w:color w:val="333333"/>
          <w:sz w:val="24"/>
          <w:szCs w:val="24"/>
          <w:bdr w:val="none" w:sz="0" w:space="0" w:color="auto" w:frame="1"/>
        </w:rPr>
        <w:t xml:space="preserve">— an ultrasound scan </w:t>
      </w:r>
      <w:r w:rsidR="009164C7" w:rsidRPr="00D31931">
        <w:rPr>
          <w:rFonts w:ascii="Times New Roman" w:hAnsi="Times New Roman" w:cs="Times New Roman"/>
          <w:color w:val="333333"/>
          <w:sz w:val="24"/>
          <w:szCs w:val="24"/>
          <w:bdr w:val="none" w:sz="0" w:space="0" w:color="auto" w:frame="1"/>
        </w:rPr>
        <w:t xml:space="preserve">used to capture the motion </w:t>
      </w:r>
      <w:r w:rsidR="00E6601F" w:rsidRPr="00D31931">
        <w:rPr>
          <w:rFonts w:ascii="Times New Roman" w:hAnsi="Times New Roman" w:cs="Times New Roman"/>
          <w:color w:val="333333"/>
          <w:sz w:val="24"/>
          <w:szCs w:val="24"/>
          <w:bdr w:val="none" w:sz="0" w:space="0" w:color="auto" w:frame="1"/>
        </w:rPr>
        <w:t>of the heart</w:t>
      </w:r>
    </w:p>
    <w:p w14:paraId="585DE210" w14:textId="75BBF045" w:rsidR="00E6601F" w:rsidRPr="00D31931" w:rsidRDefault="00035B9D" w:rsidP="00D31931">
      <w:pPr>
        <w:spacing w:beforeAutospacing="1" w:after="0" w:afterAutospacing="1" w:line="360" w:lineRule="auto"/>
        <w:ind w:left="720"/>
        <w:textAlignment w:val="baseline"/>
        <w:rPr>
          <w:rFonts w:ascii="Times New Roman" w:hAnsi="Times New Roman" w:cs="Times New Roman"/>
          <w:color w:val="333333"/>
          <w:sz w:val="24"/>
          <w:szCs w:val="24"/>
        </w:rPr>
      </w:pPr>
      <w:r w:rsidRPr="00D31931">
        <w:rPr>
          <w:rFonts w:ascii="Times New Roman" w:hAnsi="Times New Roman" w:cs="Times New Roman"/>
          <w:color w:val="333333"/>
          <w:sz w:val="24"/>
          <w:szCs w:val="24"/>
        </w:rPr>
        <w:t>Electrocardiogram</w:t>
      </w:r>
      <w:r w:rsidR="00E6601F" w:rsidRPr="00D31931">
        <w:rPr>
          <w:rFonts w:ascii="Times New Roman" w:hAnsi="Times New Roman" w:cs="Times New Roman"/>
          <w:color w:val="333333"/>
          <w:sz w:val="24"/>
          <w:szCs w:val="24"/>
        </w:rPr>
        <w:t>— a test that uses electrodes to evaluate the heart</w:t>
      </w:r>
      <w:r w:rsidR="000F1B82" w:rsidRPr="00D31931">
        <w:rPr>
          <w:rFonts w:ascii="Times New Roman" w:hAnsi="Times New Roman" w:cs="Times New Roman"/>
          <w:color w:val="333333"/>
          <w:sz w:val="24"/>
          <w:szCs w:val="24"/>
        </w:rPr>
        <w:t>.</w:t>
      </w:r>
    </w:p>
    <w:p w14:paraId="6EA47894" w14:textId="0ABDEA03" w:rsidR="00A03919" w:rsidRPr="00D31931" w:rsidRDefault="000F1B82" w:rsidP="00D31931">
      <w:pPr>
        <w:spacing w:beforeAutospacing="1" w:after="0" w:afterAutospacing="1" w:line="360" w:lineRule="auto"/>
        <w:ind w:left="720"/>
        <w:textAlignment w:val="baseline"/>
        <w:rPr>
          <w:rFonts w:ascii="Times New Roman" w:hAnsi="Times New Roman" w:cs="Times New Roman"/>
          <w:color w:val="333333"/>
          <w:sz w:val="24"/>
          <w:szCs w:val="24"/>
        </w:rPr>
      </w:pPr>
      <w:r w:rsidRPr="00D31931">
        <w:rPr>
          <w:rFonts w:ascii="Times New Roman" w:hAnsi="Times New Roman" w:cs="Times New Roman"/>
          <w:color w:val="333333"/>
          <w:sz w:val="24"/>
          <w:szCs w:val="24"/>
        </w:rPr>
        <w:t>X ray Chest- Reveals about heart size and blood flow to the lungs.</w:t>
      </w:r>
      <w:r w:rsidR="006B7F21">
        <w:rPr>
          <w:rFonts w:ascii="Times New Roman" w:hAnsi="Times New Roman" w:cs="Times New Roman"/>
          <w:color w:val="333333"/>
          <w:sz w:val="24"/>
          <w:szCs w:val="24"/>
        </w:rPr>
        <w:t xml:space="preserve"> [11]</w:t>
      </w:r>
    </w:p>
    <w:p w14:paraId="55B5B793" w14:textId="229EB4CC" w:rsidR="009164C7" w:rsidRPr="00D31931" w:rsidRDefault="00A03919" w:rsidP="00D31931">
      <w:pPr>
        <w:pStyle w:val="NormalWeb"/>
        <w:shd w:val="clear" w:color="auto" w:fill="FFFFFF"/>
        <w:spacing w:before="0" w:beforeAutospacing="0" w:after="360" w:afterAutospacing="0" w:line="360" w:lineRule="auto"/>
        <w:rPr>
          <w:color w:val="000000" w:themeColor="text1"/>
          <w:shd w:val="clear" w:color="auto" w:fill="FFFFFF"/>
        </w:rPr>
      </w:pPr>
      <w:r w:rsidRPr="00D31931">
        <w:rPr>
          <w:b/>
          <w:bCs/>
          <w:color w:val="000000" w:themeColor="text1"/>
          <w:shd w:val="clear" w:color="auto" w:fill="FFFFFF"/>
        </w:rPr>
        <w:t>Complications:</w:t>
      </w:r>
      <w:r w:rsidR="009164C7" w:rsidRPr="00D31931">
        <w:rPr>
          <w:b/>
          <w:bCs/>
          <w:color w:val="000000" w:themeColor="text1"/>
          <w:shd w:val="clear" w:color="auto" w:fill="FFFFFF"/>
        </w:rPr>
        <w:t xml:space="preserve"> </w:t>
      </w:r>
      <w:r w:rsidR="009164C7" w:rsidRPr="00D31931">
        <w:rPr>
          <w:color w:val="000000" w:themeColor="text1"/>
          <w:shd w:val="clear" w:color="auto" w:fill="FFFFFF"/>
        </w:rPr>
        <w:t>Small ductus arteriosus patents may not result in complications. Larger, unattended faults may result in</w:t>
      </w:r>
    </w:p>
    <w:p w14:paraId="382E3308" w14:textId="0882F7EE" w:rsidR="009164C7" w:rsidRPr="00D31931" w:rsidRDefault="009164C7" w:rsidP="00D31931">
      <w:pPr>
        <w:numPr>
          <w:ilvl w:val="0"/>
          <w:numId w:val="4"/>
        </w:numPr>
        <w:shd w:val="clear" w:color="auto" w:fill="FFFFFF"/>
        <w:spacing w:before="100" w:beforeAutospacing="1" w:after="180" w:line="360" w:lineRule="auto"/>
        <w:ind w:left="1260"/>
        <w:rPr>
          <w:rFonts w:ascii="Times New Roman" w:eastAsia="Times New Roman" w:hAnsi="Times New Roman" w:cs="Times New Roman"/>
          <w:color w:val="080808"/>
          <w:sz w:val="24"/>
          <w:szCs w:val="24"/>
          <w:lang w:eastAsia="en-IN"/>
        </w:rPr>
      </w:pPr>
      <w:r w:rsidRPr="00D31931">
        <w:rPr>
          <w:rFonts w:ascii="Times New Roman" w:eastAsia="Times New Roman" w:hAnsi="Times New Roman" w:cs="Times New Roman"/>
          <w:b/>
          <w:bCs/>
          <w:color w:val="080808"/>
          <w:sz w:val="24"/>
          <w:szCs w:val="24"/>
          <w:lang w:eastAsia="en-IN"/>
        </w:rPr>
        <w:t>Pulmonary hypertension:</w:t>
      </w:r>
      <w:r w:rsidRPr="00D31931">
        <w:rPr>
          <w:rFonts w:ascii="Times New Roman" w:eastAsia="Times New Roman" w:hAnsi="Times New Roman" w:cs="Times New Roman"/>
          <w:color w:val="080808"/>
          <w:sz w:val="24"/>
          <w:szCs w:val="24"/>
          <w:lang w:eastAsia="en-IN"/>
        </w:rPr>
        <w:t xml:space="preserve"> A medical condition that cause elevated blood pressure in the lungs. The heart and lungs experience erratic blood flow as a result of a large PDA. Pressure in the pulmonary artery increases as a result. The smaller blood arteries in the lungs are damaged over time by the increased pressure. Eisenmenger syndrome is a type of irreversible and potentially fatal lung injury.</w:t>
      </w:r>
    </w:p>
    <w:p w14:paraId="152B35CE" w14:textId="10F9E014" w:rsidR="009164C7" w:rsidRPr="009164C7" w:rsidRDefault="009164C7" w:rsidP="00D31931">
      <w:pPr>
        <w:numPr>
          <w:ilvl w:val="0"/>
          <w:numId w:val="4"/>
        </w:numPr>
        <w:shd w:val="clear" w:color="auto" w:fill="FFFFFF"/>
        <w:spacing w:before="100" w:beforeAutospacing="1" w:after="180" w:line="360" w:lineRule="auto"/>
        <w:ind w:left="1260"/>
        <w:rPr>
          <w:rFonts w:ascii="Times New Roman" w:eastAsia="Times New Roman" w:hAnsi="Times New Roman" w:cs="Times New Roman"/>
          <w:color w:val="080808"/>
          <w:sz w:val="24"/>
          <w:szCs w:val="24"/>
          <w:lang w:eastAsia="en-IN"/>
        </w:rPr>
      </w:pPr>
      <w:r w:rsidRPr="009164C7">
        <w:rPr>
          <w:rFonts w:ascii="Times New Roman" w:eastAsia="Times New Roman" w:hAnsi="Times New Roman" w:cs="Times New Roman"/>
          <w:b/>
          <w:bCs/>
          <w:color w:val="080808"/>
          <w:sz w:val="24"/>
          <w:szCs w:val="24"/>
          <w:lang w:eastAsia="en-IN"/>
        </w:rPr>
        <w:t>Heart failure</w:t>
      </w:r>
      <w:r w:rsidR="00EB6C3A" w:rsidRPr="00D31931">
        <w:rPr>
          <w:rFonts w:ascii="Times New Roman" w:eastAsia="Times New Roman" w:hAnsi="Times New Roman" w:cs="Times New Roman"/>
          <w:b/>
          <w:bCs/>
          <w:color w:val="080808"/>
          <w:sz w:val="24"/>
          <w:szCs w:val="24"/>
          <w:lang w:eastAsia="en-IN"/>
        </w:rPr>
        <w:t>:</w:t>
      </w:r>
      <w:r w:rsidRPr="009164C7">
        <w:rPr>
          <w:rFonts w:ascii="Times New Roman" w:eastAsia="Times New Roman" w:hAnsi="Times New Roman" w:cs="Times New Roman"/>
          <w:color w:val="080808"/>
          <w:sz w:val="24"/>
          <w:szCs w:val="24"/>
          <w:lang w:eastAsia="en-IN"/>
        </w:rPr>
        <w:t xml:space="preserve"> Symptoms </w:t>
      </w:r>
      <w:r w:rsidR="00DD7C17" w:rsidRPr="00D31931">
        <w:rPr>
          <w:rFonts w:ascii="Times New Roman" w:eastAsia="Times New Roman" w:hAnsi="Times New Roman" w:cs="Times New Roman"/>
          <w:color w:val="080808"/>
          <w:sz w:val="24"/>
          <w:szCs w:val="24"/>
          <w:lang w:eastAsia="en-IN"/>
        </w:rPr>
        <w:t xml:space="preserve">such </w:t>
      </w:r>
      <w:proofErr w:type="gramStart"/>
      <w:r w:rsidR="00DD7C17" w:rsidRPr="00D31931">
        <w:rPr>
          <w:rFonts w:ascii="Times New Roman" w:eastAsia="Times New Roman" w:hAnsi="Times New Roman" w:cs="Times New Roman"/>
          <w:color w:val="080808"/>
          <w:sz w:val="24"/>
          <w:szCs w:val="24"/>
          <w:lang w:eastAsia="en-IN"/>
        </w:rPr>
        <w:t xml:space="preserve">as </w:t>
      </w:r>
      <w:r w:rsidRPr="009164C7">
        <w:rPr>
          <w:rFonts w:ascii="Times New Roman" w:eastAsia="Times New Roman" w:hAnsi="Times New Roman" w:cs="Times New Roman"/>
          <w:color w:val="080808"/>
          <w:sz w:val="24"/>
          <w:szCs w:val="24"/>
          <w:lang w:eastAsia="en-IN"/>
        </w:rPr>
        <w:t xml:space="preserve"> rapid</w:t>
      </w:r>
      <w:proofErr w:type="gramEnd"/>
      <w:r w:rsidRPr="009164C7">
        <w:rPr>
          <w:rFonts w:ascii="Times New Roman" w:eastAsia="Times New Roman" w:hAnsi="Times New Roman" w:cs="Times New Roman"/>
          <w:color w:val="080808"/>
          <w:sz w:val="24"/>
          <w:szCs w:val="24"/>
          <w:lang w:eastAsia="en-IN"/>
        </w:rPr>
        <w:t xml:space="preserve"> breathing, often with gasping breaths, and poor weight gain.</w:t>
      </w:r>
    </w:p>
    <w:p w14:paraId="6A647461" w14:textId="5FF8387A" w:rsidR="00A03919" w:rsidRPr="00D31931" w:rsidRDefault="00DD7C17" w:rsidP="00D31931">
      <w:pPr>
        <w:numPr>
          <w:ilvl w:val="0"/>
          <w:numId w:val="4"/>
        </w:numPr>
        <w:shd w:val="clear" w:color="auto" w:fill="FFFFFF"/>
        <w:spacing w:before="100" w:beforeAutospacing="1" w:after="180" w:line="360" w:lineRule="auto"/>
        <w:ind w:left="1260"/>
        <w:rPr>
          <w:rFonts w:ascii="Times New Roman" w:eastAsia="Times New Roman" w:hAnsi="Times New Roman" w:cs="Times New Roman"/>
          <w:color w:val="080808"/>
          <w:sz w:val="24"/>
          <w:szCs w:val="24"/>
          <w:lang w:eastAsia="en-IN"/>
        </w:rPr>
      </w:pPr>
      <w:r w:rsidRPr="00D31931">
        <w:rPr>
          <w:rFonts w:ascii="Times New Roman" w:eastAsia="Times New Roman" w:hAnsi="Times New Roman" w:cs="Times New Roman"/>
          <w:b/>
          <w:bCs/>
          <w:color w:val="080808"/>
          <w:sz w:val="24"/>
          <w:szCs w:val="24"/>
          <w:lang w:eastAsia="en-IN"/>
        </w:rPr>
        <w:lastRenderedPageBreak/>
        <w:t>E</w:t>
      </w:r>
      <w:r w:rsidR="009164C7" w:rsidRPr="009164C7">
        <w:rPr>
          <w:rFonts w:ascii="Times New Roman" w:eastAsia="Times New Roman" w:hAnsi="Times New Roman" w:cs="Times New Roman"/>
          <w:b/>
          <w:bCs/>
          <w:color w:val="080808"/>
          <w:sz w:val="24"/>
          <w:szCs w:val="24"/>
          <w:lang w:eastAsia="en-IN"/>
        </w:rPr>
        <w:t>ndocarditis</w:t>
      </w:r>
      <w:r w:rsidR="00EB6C3A" w:rsidRPr="00D31931">
        <w:rPr>
          <w:rFonts w:ascii="Times New Roman" w:eastAsia="Times New Roman" w:hAnsi="Times New Roman" w:cs="Times New Roman"/>
          <w:b/>
          <w:bCs/>
          <w:color w:val="080808"/>
          <w:sz w:val="24"/>
          <w:szCs w:val="24"/>
          <w:lang w:eastAsia="en-IN"/>
        </w:rPr>
        <w:t>:</w:t>
      </w:r>
      <w:r w:rsidR="00EB6C3A" w:rsidRPr="00D31931">
        <w:rPr>
          <w:rFonts w:ascii="Times New Roman" w:eastAsia="Times New Roman" w:hAnsi="Times New Roman" w:cs="Times New Roman"/>
          <w:color w:val="080808"/>
          <w:sz w:val="24"/>
          <w:szCs w:val="24"/>
          <w:lang w:eastAsia="en-IN"/>
        </w:rPr>
        <w:t xml:space="preserve"> </w:t>
      </w:r>
      <w:r w:rsidR="009164C7" w:rsidRPr="009164C7">
        <w:rPr>
          <w:rFonts w:ascii="Times New Roman" w:eastAsia="Times New Roman" w:hAnsi="Times New Roman" w:cs="Times New Roman"/>
          <w:color w:val="080808"/>
          <w:sz w:val="24"/>
          <w:szCs w:val="24"/>
          <w:lang w:eastAsia="en-IN"/>
        </w:rPr>
        <w:t>A patent ductus arteriosus can increase the risk of infection of the heart tissue</w:t>
      </w:r>
      <w:r w:rsidRPr="00D31931">
        <w:rPr>
          <w:rFonts w:ascii="Times New Roman" w:eastAsia="Times New Roman" w:hAnsi="Times New Roman" w:cs="Times New Roman"/>
          <w:color w:val="080808"/>
          <w:sz w:val="24"/>
          <w:szCs w:val="24"/>
          <w:lang w:eastAsia="en-IN"/>
        </w:rPr>
        <w:t xml:space="preserve">, </w:t>
      </w:r>
      <w:r w:rsidR="009164C7" w:rsidRPr="009164C7">
        <w:rPr>
          <w:rFonts w:ascii="Times New Roman" w:eastAsia="Times New Roman" w:hAnsi="Times New Roman" w:cs="Times New Roman"/>
          <w:color w:val="080808"/>
          <w:sz w:val="24"/>
          <w:szCs w:val="24"/>
          <w:lang w:eastAsia="en-IN"/>
        </w:rPr>
        <w:t>called endocarditis. It can be life-threatening.</w:t>
      </w:r>
    </w:p>
    <w:p w14:paraId="32CC882C" w14:textId="0DC85EF3" w:rsidR="00A03919" w:rsidRPr="00D31931" w:rsidRDefault="00A039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Treatment:</w:t>
      </w:r>
      <w:r w:rsidR="00B15F76" w:rsidRPr="00D31931">
        <w:rPr>
          <w:rFonts w:ascii="Times New Roman" w:hAnsi="Times New Roman" w:cs="Times New Roman"/>
          <w:b/>
          <w:bCs/>
          <w:color w:val="000000" w:themeColor="text1"/>
          <w:sz w:val="24"/>
          <w:szCs w:val="24"/>
          <w:shd w:val="clear" w:color="auto" w:fill="FFFFFF"/>
        </w:rPr>
        <w:t xml:space="preserve"> </w:t>
      </w:r>
      <w:r w:rsidR="00FB74DF" w:rsidRPr="00D31931">
        <w:rPr>
          <w:rFonts w:ascii="Times New Roman" w:hAnsi="Times New Roman" w:cs="Times New Roman"/>
          <w:color w:val="000000" w:themeColor="text1"/>
          <w:sz w:val="24"/>
          <w:szCs w:val="24"/>
          <w:shd w:val="clear" w:color="auto" w:fill="FFFFFF"/>
        </w:rPr>
        <w:t xml:space="preserve">Infants who are gestationally more mature may be supported by cautious care of a PDA while waiting for spontaneous closure. To treat pulmonary </w:t>
      </w:r>
      <w:r w:rsidR="00D31931" w:rsidRPr="00D31931">
        <w:rPr>
          <w:rFonts w:ascii="Times New Roman" w:hAnsi="Times New Roman" w:cs="Times New Roman"/>
          <w:color w:val="000000" w:themeColor="text1"/>
          <w:sz w:val="24"/>
          <w:szCs w:val="24"/>
          <w:shd w:val="clear" w:color="auto" w:fill="FFFFFF"/>
        </w:rPr>
        <w:t>oedema</w:t>
      </w:r>
      <w:r w:rsidR="00FB74DF" w:rsidRPr="00D31931">
        <w:rPr>
          <w:rFonts w:ascii="Times New Roman" w:hAnsi="Times New Roman" w:cs="Times New Roman"/>
          <w:color w:val="000000" w:themeColor="text1"/>
          <w:sz w:val="24"/>
          <w:szCs w:val="24"/>
          <w:shd w:val="clear" w:color="auto" w:fill="FFFFFF"/>
        </w:rPr>
        <w:t>, conservative management techniques include a cautious fluid restriction (110 to 130ml/kg/d while monitoring urine output) and raising peak expiratory pressure (PEEP). Due to the paucity of evidence that diuretics enhance outcomes in very preterm infants, the possibility that they impede PDA closure, and the potential difficulty in managing electrolyte imbalances in these infants, diuretics are contentious.</w:t>
      </w:r>
      <w:r w:rsidR="00D64C8A" w:rsidRPr="00D31931">
        <w:rPr>
          <w:rFonts w:ascii="Times New Roman" w:hAnsi="Times New Roman" w:cs="Times New Roman"/>
          <w:color w:val="000000" w:themeColor="text1"/>
          <w:sz w:val="24"/>
          <w:szCs w:val="24"/>
          <w:shd w:val="clear" w:color="auto" w:fill="FFFFFF"/>
        </w:rPr>
        <w:t xml:space="preserve"> [1</w:t>
      </w:r>
      <w:r w:rsidR="00D31931" w:rsidRPr="00D31931">
        <w:rPr>
          <w:rFonts w:ascii="Times New Roman" w:hAnsi="Times New Roman" w:cs="Times New Roman"/>
          <w:color w:val="000000" w:themeColor="text1"/>
          <w:sz w:val="24"/>
          <w:szCs w:val="24"/>
          <w:shd w:val="clear" w:color="auto" w:fill="FFFFFF"/>
        </w:rPr>
        <w:t>1</w:t>
      </w:r>
      <w:r w:rsidR="00D64C8A" w:rsidRPr="00D31931">
        <w:rPr>
          <w:rFonts w:ascii="Times New Roman" w:hAnsi="Times New Roman" w:cs="Times New Roman"/>
          <w:color w:val="000000" w:themeColor="text1"/>
          <w:sz w:val="24"/>
          <w:szCs w:val="24"/>
          <w:shd w:val="clear" w:color="auto" w:fill="FFFFFF"/>
        </w:rPr>
        <w:t>,1</w:t>
      </w:r>
      <w:r w:rsidR="00D31931" w:rsidRPr="00D31931">
        <w:rPr>
          <w:rFonts w:ascii="Times New Roman" w:hAnsi="Times New Roman" w:cs="Times New Roman"/>
          <w:color w:val="000000" w:themeColor="text1"/>
          <w:sz w:val="24"/>
          <w:szCs w:val="24"/>
          <w:shd w:val="clear" w:color="auto" w:fill="FFFFFF"/>
        </w:rPr>
        <w:t>2</w:t>
      </w:r>
      <w:r w:rsidR="00D64C8A" w:rsidRPr="00D31931">
        <w:rPr>
          <w:rFonts w:ascii="Times New Roman" w:hAnsi="Times New Roman" w:cs="Times New Roman"/>
          <w:color w:val="000000" w:themeColor="text1"/>
          <w:sz w:val="24"/>
          <w:szCs w:val="24"/>
          <w:shd w:val="clear" w:color="auto" w:fill="FFFFFF"/>
        </w:rPr>
        <w:t>,1</w:t>
      </w:r>
      <w:r w:rsidR="00D31931" w:rsidRPr="00D31931">
        <w:rPr>
          <w:rFonts w:ascii="Times New Roman" w:hAnsi="Times New Roman" w:cs="Times New Roman"/>
          <w:color w:val="000000" w:themeColor="text1"/>
          <w:sz w:val="24"/>
          <w:szCs w:val="24"/>
          <w:shd w:val="clear" w:color="auto" w:fill="FFFFFF"/>
        </w:rPr>
        <w:t>3</w:t>
      </w:r>
      <w:r w:rsidR="00D64C8A" w:rsidRPr="00D31931">
        <w:rPr>
          <w:rFonts w:ascii="Times New Roman" w:hAnsi="Times New Roman" w:cs="Times New Roman"/>
          <w:color w:val="000000" w:themeColor="text1"/>
          <w:sz w:val="24"/>
          <w:szCs w:val="24"/>
          <w:shd w:val="clear" w:color="auto" w:fill="FFFFFF"/>
        </w:rPr>
        <w:t>]</w:t>
      </w:r>
    </w:p>
    <w:p w14:paraId="09A31F7B" w14:textId="412D2836" w:rsidR="00FB74DF" w:rsidRPr="00D31931" w:rsidRDefault="00FB74DF"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The course of treatment differs whether the infant is full term or </w:t>
      </w:r>
      <w:r w:rsidR="00D95A39" w:rsidRPr="00D31931">
        <w:rPr>
          <w:rFonts w:ascii="Times New Roman" w:hAnsi="Times New Roman" w:cs="Times New Roman"/>
          <w:color w:val="000000" w:themeColor="text1"/>
          <w:sz w:val="24"/>
          <w:szCs w:val="24"/>
          <w:shd w:val="clear" w:color="auto" w:fill="FFFFFF"/>
        </w:rPr>
        <w:t>preterm infants.</w:t>
      </w:r>
    </w:p>
    <w:p w14:paraId="03CA7A80" w14:textId="6D0EF00C" w:rsidR="00D95A39" w:rsidRPr="00D31931" w:rsidRDefault="00D95A39" w:rsidP="00D31931">
      <w:pPr>
        <w:spacing w:line="360" w:lineRule="auto"/>
        <w:rPr>
          <w:rFonts w:ascii="Times New Roman" w:hAnsi="Times New Roman" w:cs="Times New Roman"/>
          <w:b/>
          <w:bCs/>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Preterm infants- Treatment approach:</w:t>
      </w:r>
    </w:p>
    <w:p w14:paraId="6C08AAD2" w14:textId="03558B37" w:rsidR="00D95A39" w:rsidRPr="00D31931" w:rsidRDefault="00D95A3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Fluid restriction might make the ducts close easier.</w:t>
      </w:r>
    </w:p>
    <w:p w14:paraId="690648F7" w14:textId="207F31E0" w:rsidR="00D95A39" w:rsidRPr="00D31931" w:rsidRDefault="00D95A3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A patent ductus arteriosus is often left untreated in premature </w:t>
      </w:r>
      <w:r w:rsidR="00D31931" w:rsidRPr="00D31931">
        <w:rPr>
          <w:rFonts w:ascii="Times New Roman" w:hAnsi="Times New Roman" w:cs="Times New Roman"/>
          <w:color w:val="000000" w:themeColor="text1"/>
          <w:sz w:val="24"/>
          <w:szCs w:val="24"/>
          <w:shd w:val="clear" w:color="auto" w:fill="FFFFFF"/>
        </w:rPr>
        <w:t>new-borns</w:t>
      </w:r>
      <w:r w:rsidRPr="00D31931">
        <w:rPr>
          <w:rFonts w:ascii="Times New Roman" w:hAnsi="Times New Roman" w:cs="Times New Roman"/>
          <w:color w:val="000000" w:themeColor="text1"/>
          <w:sz w:val="24"/>
          <w:szCs w:val="24"/>
          <w:shd w:val="clear" w:color="auto" w:fill="FFFFFF"/>
        </w:rPr>
        <w:t xml:space="preserve"> who do not have respiratory or other compromises.</w:t>
      </w:r>
    </w:p>
    <w:p w14:paraId="00E0B3BF" w14:textId="5488D992" w:rsidR="00D95A39" w:rsidRPr="00D31931" w:rsidRDefault="00D95A3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A COX inhibitor (such as ibuprofen lysine or </w:t>
      </w:r>
      <w:r w:rsidR="00D31931" w:rsidRPr="00D31931">
        <w:rPr>
          <w:rFonts w:ascii="Times New Roman" w:hAnsi="Times New Roman" w:cs="Times New Roman"/>
          <w:color w:val="000000" w:themeColor="text1"/>
          <w:sz w:val="24"/>
          <w:szCs w:val="24"/>
          <w:shd w:val="clear" w:color="auto" w:fill="FFFFFF"/>
        </w:rPr>
        <w:t>indomethacin; may</w:t>
      </w:r>
      <w:r w:rsidRPr="00D31931">
        <w:rPr>
          <w:rFonts w:ascii="Times New Roman" w:hAnsi="Times New Roman" w:cs="Times New Roman"/>
          <w:color w:val="000000" w:themeColor="text1"/>
          <w:sz w:val="24"/>
          <w:szCs w:val="24"/>
          <w:shd w:val="clear" w:color="auto" w:fill="FFFFFF"/>
        </w:rPr>
        <w:t xml:space="preserve"> occasionally be used to close the PDA in preterm children with a hemodynamically severe PDA and poor respiratory status. COX inhibitors stop the synthesis of prostaglandins, which is how they function. Based on urine production, three doses of indomethacin are administered intravenously (IV) every 12 to 24 hours; doses are postponed if urine output is less than 0.6 mL/kg/hour. Ibuprofen lysine 10 mg/kg orally, followed by two doses of 5 mg/kg spaced 24 hours apart, is an option.</w:t>
      </w:r>
    </w:p>
    <w:p w14:paraId="58D4BC25" w14:textId="1CD3FF38" w:rsidR="00D95A39" w:rsidRPr="00D31931" w:rsidRDefault="00D95A39" w:rsidP="00D31931">
      <w:pPr>
        <w:spacing w:line="360" w:lineRule="auto"/>
        <w:rPr>
          <w:rFonts w:ascii="Times New Roman" w:hAnsi="Times New Roman" w:cs="Times New Roman"/>
          <w:b/>
          <w:bCs/>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Full term Infants- Treatment approach:</w:t>
      </w:r>
    </w:p>
    <w:p w14:paraId="0ACC0671" w14:textId="75F4982A" w:rsidR="00D95A39" w:rsidRPr="00D31931" w:rsidRDefault="00D95A3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In general, COX inhibitors are ineffective in full-term </w:t>
      </w:r>
      <w:r w:rsidR="00D31931" w:rsidRPr="00D31931">
        <w:rPr>
          <w:rFonts w:ascii="Times New Roman" w:hAnsi="Times New Roman" w:cs="Times New Roman"/>
          <w:color w:val="000000" w:themeColor="text1"/>
          <w:sz w:val="24"/>
          <w:szCs w:val="24"/>
          <w:shd w:val="clear" w:color="auto" w:fill="FFFFFF"/>
        </w:rPr>
        <w:t>new-borns</w:t>
      </w:r>
      <w:r w:rsidRPr="00D31931">
        <w:rPr>
          <w:rFonts w:ascii="Times New Roman" w:hAnsi="Times New Roman" w:cs="Times New Roman"/>
          <w:color w:val="000000" w:themeColor="text1"/>
          <w:sz w:val="24"/>
          <w:szCs w:val="24"/>
          <w:shd w:val="clear" w:color="auto" w:fill="FFFFFF"/>
        </w:rPr>
        <w:t>.</w:t>
      </w:r>
    </w:p>
    <w:p w14:paraId="79ED3C58" w14:textId="6EA9A70F" w:rsidR="00D95A39" w:rsidRPr="00D31931" w:rsidRDefault="00D95A3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The optimal method of treatment for PDA in children older than one year is transcatheter closure. Some experts also believe that transcatheter closure is the best option for term neonates and early babies. There are several catheter-delivered occlusion devices that can be used, such as coils and septal duct </w:t>
      </w:r>
      <w:proofErr w:type="spellStart"/>
      <w:r w:rsidRPr="00D31931">
        <w:rPr>
          <w:rFonts w:ascii="Times New Roman" w:hAnsi="Times New Roman" w:cs="Times New Roman"/>
          <w:color w:val="000000" w:themeColor="text1"/>
          <w:sz w:val="24"/>
          <w:szCs w:val="24"/>
          <w:shd w:val="clear" w:color="auto" w:fill="FFFFFF"/>
        </w:rPr>
        <w:t>occluders</w:t>
      </w:r>
      <w:proofErr w:type="spellEnd"/>
      <w:r w:rsidRPr="00D31931">
        <w:rPr>
          <w:rFonts w:ascii="Times New Roman" w:hAnsi="Times New Roman" w:cs="Times New Roman"/>
          <w:color w:val="000000" w:themeColor="text1"/>
          <w:sz w:val="24"/>
          <w:szCs w:val="24"/>
          <w:shd w:val="clear" w:color="auto" w:fill="FFFFFF"/>
        </w:rPr>
        <w:t>.</w:t>
      </w:r>
    </w:p>
    <w:p w14:paraId="3DA47973" w14:textId="5D51505C" w:rsidR="004D0751" w:rsidRPr="00D31931" w:rsidRDefault="004D0751"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In </w:t>
      </w:r>
      <w:r w:rsidR="00D31931" w:rsidRPr="00D31931">
        <w:rPr>
          <w:rFonts w:ascii="Times New Roman" w:hAnsi="Times New Roman" w:cs="Times New Roman"/>
          <w:color w:val="000000" w:themeColor="text1"/>
          <w:sz w:val="24"/>
          <w:szCs w:val="24"/>
          <w:shd w:val="clear" w:color="auto" w:fill="FFFFFF"/>
        </w:rPr>
        <w:t>new-borns</w:t>
      </w:r>
      <w:r w:rsidRPr="00D31931">
        <w:rPr>
          <w:rFonts w:ascii="Times New Roman" w:hAnsi="Times New Roman" w:cs="Times New Roman"/>
          <w:color w:val="000000" w:themeColor="text1"/>
          <w:sz w:val="24"/>
          <w:szCs w:val="24"/>
          <w:shd w:val="clear" w:color="auto" w:fill="FFFFFF"/>
        </w:rPr>
        <w:t xml:space="preserve"> under one year old with ductal architecture unsuitable for transcatheter closure, surgical division and ligation may be preferable over the transcatheter method. Closure should be carried out following medical stabilisation in cases when the patent ductus </w:t>
      </w:r>
      <w:r w:rsidRPr="00D31931">
        <w:rPr>
          <w:rFonts w:ascii="Times New Roman" w:hAnsi="Times New Roman" w:cs="Times New Roman"/>
          <w:color w:val="000000" w:themeColor="text1"/>
          <w:sz w:val="24"/>
          <w:szCs w:val="24"/>
          <w:shd w:val="clear" w:color="auto" w:fill="FFFFFF"/>
        </w:rPr>
        <w:lastRenderedPageBreak/>
        <w:t>arteriosus has a shunt large enough to result in heart failure or pulmonary hypertension symptoms. Closure is an option for persistent PDAs without heart failure or pulmonary hypertension at any time after one year. Delaying the treatment gives the wound time to heal naturally and reduces the likelihood of a vascular problem.</w:t>
      </w:r>
      <w:r w:rsidR="00D64C8A" w:rsidRPr="00D31931">
        <w:rPr>
          <w:rFonts w:ascii="Times New Roman" w:hAnsi="Times New Roman" w:cs="Times New Roman"/>
          <w:color w:val="000000" w:themeColor="text1"/>
          <w:sz w:val="24"/>
          <w:szCs w:val="24"/>
          <w:shd w:val="clear" w:color="auto" w:fill="FFFFFF"/>
        </w:rPr>
        <w:t xml:space="preserve"> [1</w:t>
      </w:r>
      <w:r w:rsidR="00D31931" w:rsidRPr="00D31931">
        <w:rPr>
          <w:rFonts w:ascii="Times New Roman" w:hAnsi="Times New Roman" w:cs="Times New Roman"/>
          <w:color w:val="000000" w:themeColor="text1"/>
          <w:sz w:val="24"/>
          <w:szCs w:val="24"/>
          <w:shd w:val="clear" w:color="auto" w:fill="FFFFFF"/>
        </w:rPr>
        <w:t>4</w:t>
      </w:r>
      <w:r w:rsidR="00D64C8A" w:rsidRPr="00D31931">
        <w:rPr>
          <w:rFonts w:ascii="Times New Roman" w:hAnsi="Times New Roman" w:cs="Times New Roman"/>
          <w:color w:val="000000" w:themeColor="text1"/>
          <w:sz w:val="24"/>
          <w:szCs w:val="24"/>
          <w:shd w:val="clear" w:color="auto" w:fill="FFFFFF"/>
        </w:rPr>
        <w:t>]</w:t>
      </w:r>
    </w:p>
    <w:p w14:paraId="7BE317F0" w14:textId="32149D32" w:rsidR="00E50EC9" w:rsidRPr="00D31931" w:rsidRDefault="00E50EC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 xml:space="preserve">Prognosis: </w:t>
      </w:r>
      <w:r w:rsidRPr="00D31931">
        <w:rPr>
          <w:rFonts w:ascii="Times New Roman" w:hAnsi="Times New Roman" w:cs="Times New Roman"/>
          <w:color w:val="000000" w:themeColor="text1"/>
          <w:sz w:val="24"/>
          <w:szCs w:val="24"/>
          <w:shd w:val="clear" w:color="auto" w:fill="FFFFFF"/>
        </w:rPr>
        <w:t xml:space="preserve">The prognosis is favourable for </w:t>
      </w:r>
      <w:r w:rsidR="00D31931" w:rsidRPr="00D31931">
        <w:rPr>
          <w:rFonts w:ascii="Times New Roman" w:hAnsi="Times New Roman" w:cs="Times New Roman"/>
          <w:color w:val="000000" w:themeColor="text1"/>
          <w:sz w:val="24"/>
          <w:szCs w:val="24"/>
          <w:shd w:val="clear" w:color="auto" w:fill="FFFFFF"/>
        </w:rPr>
        <w:t>new-borns</w:t>
      </w:r>
      <w:r w:rsidRPr="00D31931">
        <w:rPr>
          <w:rFonts w:ascii="Times New Roman" w:hAnsi="Times New Roman" w:cs="Times New Roman"/>
          <w:color w:val="000000" w:themeColor="text1"/>
          <w:sz w:val="24"/>
          <w:szCs w:val="24"/>
          <w:shd w:val="clear" w:color="auto" w:fill="FFFFFF"/>
        </w:rPr>
        <w:t xml:space="preserve"> who just have an isolated PDA. The prognosis for preterm </w:t>
      </w:r>
      <w:r w:rsidR="00D31931" w:rsidRPr="00D31931">
        <w:rPr>
          <w:rFonts w:ascii="Times New Roman" w:hAnsi="Times New Roman" w:cs="Times New Roman"/>
          <w:color w:val="000000" w:themeColor="text1"/>
          <w:sz w:val="24"/>
          <w:szCs w:val="24"/>
          <w:shd w:val="clear" w:color="auto" w:fill="FFFFFF"/>
        </w:rPr>
        <w:t>new-borns</w:t>
      </w:r>
      <w:r w:rsidRPr="00D31931">
        <w:rPr>
          <w:rFonts w:ascii="Times New Roman" w:hAnsi="Times New Roman" w:cs="Times New Roman"/>
          <w:color w:val="000000" w:themeColor="text1"/>
          <w:sz w:val="24"/>
          <w:szCs w:val="24"/>
          <w:shd w:val="clear" w:color="auto" w:fill="FFFFFF"/>
        </w:rPr>
        <w:t xml:space="preserve"> depends on other comorbidities. Most kids have a normal life expectancy after PDA closure. Rarely does the PDA close on its own. Nearly 80–90% of neonates who get indomethacin will have their PDA successfully closed. Under the condition that the patient has not yet developed fixed pulmonary hypertension, a surgical closure is always necessary in adults.</w:t>
      </w:r>
      <w:r w:rsidR="002D2330" w:rsidRPr="00D31931">
        <w:rPr>
          <w:rFonts w:ascii="Times New Roman" w:hAnsi="Times New Roman" w:cs="Times New Roman"/>
          <w:color w:val="000000" w:themeColor="text1"/>
          <w:sz w:val="24"/>
          <w:szCs w:val="24"/>
          <w:shd w:val="clear" w:color="auto" w:fill="FFFFFF"/>
        </w:rPr>
        <w:t xml:space="preserve"> </w:t>
      </w:r>
      <w:r w:rsidRPr="00D31931">
        <w:rPr>
          <w:rFonts w:ascii="Times New Roman" w:hAnsi="Times New Roman" w:cs="Times New Roman"/>
          <w:color w:val="000000" w:themeColor="text1"/>
          <w:sz w:val="24"/>
          <w:szCs w:val="24"/>
          <w:shd w:val="clear" w:color="auto" w:fill="FFFFFF"/>
        </w:rPr>
        <w:t>The PDA relates the blood flow rate to the morbidity and mortality. Pulmonary hypertension can develop without treatment and cause early mortality.</w:t>
      </w:r>
    </w:p>
    <w:p w14:paraId="21572EA3" w14:textId="3BF0EFE8" w:rsidR="000B600E" w:rsidRPr="00D31931" w:rsidRDefault="0024354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Prevention:</w:t>
      </w:r>
      <w:r w:rsidR="000B600E" w:rsidRPr="00D31931">
        <w:rPr>
          <w:rFonts w:ascii="Times New Roman" w:hAnsi="Times New Roman" w:cs="Times New Roman"/>
          <w:b/>
          <w:bCs/>
          <w:color w:val="000000" w:themeColor="text1"/>
          <w:sz w:val="24"/>
          <w:szCs w:val="24"/>
          <w:shd w:val="clear" w:color="auto" w:fill="FFFFFF"/>
        </w:rPr>
        <w:t xml:space="preserve"> </w:t>
      </w:r>
    </w:p>
    <w:p w14:paraId="0F9D0D54" w14:textId="77777777" w:rsidR="002D2330" w:rsidRPr="00D31931" w:rsidRDefault="002D2330"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A patent ductus arteriosus cannot be prevented, as far as is known. To have a safe pregnancy, nevertheless, it's crucial to take all reasonable precautions. Here are some fundamentals:</w:t>
      </w:r>
    </w:p>
    <w:p w14:paraId="17150E9C" w14:textId="77777777" w:rsidR="002D2330" w:rsidRPr="00D31931" w:rsidRDefault="002D2330" w:rsidP="00D31931">
      <w:pPr>
        <w:pStyle w:val="ListParagraph"/>
        <w:numPr>
          <w:ilvl w:val="0"/>
          <w:numId w:val="6"/>
        </w:num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Eat healthy diet</w:t>
      </w:r>
    </w:p>
    <w:p w14:paraId="1DDE27E7" w14:textId="77777777" w:rsidR="002D2330" w:rsidRPr="00D31931" w:rsidRDefault="002D2330" w:rsidP="00D31931">
      <w:pPr>
        <w:pStyle w:val="ListParagraph"/>
        <w:numPr>
          <w:ilvl w:val="0"/>
          <w:numId w:val="6"/>
        </w:num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Exercise regularly</w:t>
      </w:r>
    </w:p>
    <w:p w14:paraId="6EAD895B" w14:textId="77777777" w:rsidR="002D2330" w:rsidRPr="00D31931" w:rsidRDefault="002D2330" w:rsidP="00D31931">
      <w:pPr>
        <w:pStyle w:val="ListParagraph"/>
        <w:numPr>
          <w:ilvl w:val="0"/>
          <w:numId w:val="6"/>
        </w:num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Early prenatal care</w:t>
      </w:r>
    </w:p>
    <w:p w14:paraId="127B49FE" w14:textId="77777777" w:rsidR="002D2330" w:rsidRPr="00D31931" w:rsidRDefault="002D2330" w:rsidP="00D31931">
      <w:pPr>
        <w:pStyle w:val="ListParagraph"/>
        <w:numPr>
          <w:ilvl w:val="0"/>
          <w:numId w:val="6"/>
        </w:num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Avoid smoking and alcohol during pregnancy</w:t>
      </w:r>
    </w:p>
    <w:p w14:paraId="1ED25856" w14:textId="77777777" w:rsidR="002D2330" w:rsidRPr="00D31931" w:rsidRDefault="002D2330" w:rsidP="00D31931">
      <w:pPr>
        <w:pStyle w:val="ListParagraph"/>
        <w:numPr>
          <w:ilvl w:val="0"/>
          <w:numId w:val="6"/>
        </w:num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Get recommended vaccines before or during pregnancy</w:t>
      </w:r>
    </w:p>
    <w:p w14:paraId="0693A487" w14:textId="77777777" w:rsidR="002D2330" w:rsidRPr="00D31931" w:rsidRDefault="002D2330" w:rsidP="00D31931">
      <w:pPr>
        <w:pStyle w:val="ListParagraph"/>
        <w:numPr>
          <w:ilvl w:val="0"/>
          <w:numId w:val="6"/>
        </w:num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Control of blood sugar levels</w:t>
      </w:r>
    </w:p>
    <w:p w14:paraId="0D2D7AF9" w14:textId="1BB7BDC0" w:rsidR="00A03919" w:rsidRPr="00D31931" w:rsidRDefault="00A03919" w:rsidP="00D31931">
      <w:pPr>
        <w:spacing w:line="360" w:lineRule="auto"/>
        <w:rPr>
          <w:rFonts w:ascii="Times New Roman" w:hAnsi="Times New Roman" w:cs="Times New Roman"/>
          <w:b/>
          <w:bCs/>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References:</w:t>
      </w:r>
      <w:r w:rsidR="00E50EC9" w:rsidRPr="00D31931">
        <w:rPr>
          <w:rFonts w:ascii="Times New Roman" w:hAnsi="Times New Roman" w:cs="Times New Roman"/>
          <w:b/>
          <w:bCs/>
          <w:color w:val="000000" w:themeColor="text1"/>
          <w:sz w:val="24"/>
          <w:szCs w:val="24"/>
          <w:shd w:val="clear" w:color="auto" w:fill="FFFFFF"/>
        </w:rPr>
        <w:t xml:space="preserve"> </w:t>
      </w:r>
    </w:p>
    <w:p w14:paraId="0F998E8B" w14:textId="70D875E6" w:rsidR="00BC5D06" w:rsidRPr="00BC5D06" w:rsidRDefault="00BC5D06" w:rsidP="00BC5D06">
      <w:pPr>
        <w:pStyle w:val="ListParagraph"/>
        <w:numPr>
          <w:ilvl w:val="0"/>
          <w:numId w:val="10"/>
        </w:numPr>
        <w:shd w:val="clear" w:color="auto" w:fill="FFFFFF"/>
        <w:spacing w:line="360" w:lineRule="auto"/>
        <w:textAlignment w:val="top"/>
        <w:rPr>
          <w:rFonts w:ascii="Arial" w:hAnsi="Arial" w:cs="Arial"/>
          <w:color w:val="222222"/>
          <w:sz w:val="20"/>
          <w:szCs w:val="20"/>
          <w:shd w:val="clear" w:color="auto" w:fill="FFFFFF"/>
        </w:rPr>
      </w:pPr>
      <w:r w:rsidRPr="00BC5D06">
        <w:rPr>
          <w:rFonts w:ascii="Arial" w:hAnsi="Arial" w:cs="Arial"/>
          <w:color w:val="222222"/>
          <w:sz w:val="20"/>
          <w:szCs w:val="20"/>
          <w:shd w:val="clear" w:color="auto" w:fill="FFFFFF"/>
        </w:rPr>
        <w:t xml:space="preserve">Fink D, </w:t>
      </w:r>
      <w:proofErr w:type="spellStart"/>
      <w:r w:rsidRPr="00BC5D06">
        <w:rPr>
          <w:rFonts w:ascii="Arial" w:hAnsi="Arial" w:cs="Arial"/>
          <w:color w:val="222222"/>
          <w:sz w:val="20"/>
          <w:szCs w:val="20"/>
          <w:shd w:val="clear" w:color="auto" w:fill="FFFFFF"/>
        </w:rPr>
        <w:t>Nitzan</w:t>
      </w:r>
      <w:proofErr w:type="spellEnd"/>
      <w:r w:rsidRPr="00BC5D06">
        <w:rPr>
          <w:rFonts w:ascii="Arial" w:hAnsi="Arial" w:cs="Arial"/>
          <w:color w:val="222222"/>
          <w:sz w:val="20"/>
          <w:szCs w:val="20"/>
          <w:shd w:val="clear" w:color="auto" w:fill="FFFFFF"/>
        </w:rPr>
        <w:t xml:space="preserve"> I, Bin-Nun A, </w:t>
      </w:r>
      <w:proofErr w:type="spellStart"/>
      <w:r w:rsidRPr="00BC5D06">
        <w:rPr>
          <w:rFonts w:ascii="Arial" w:hAnsi="Arial" w:cs="Arial"/>
          <w:color w:val="222222"/>
          <w:sz w:val="20"/>
          <w:szCs w:val="20"/>
          <w:shd w:val="clear" w:color="auto" w:fill="FFFFFF"/>
        </w:rPr>
        <w:t>Mimouni</w:t>
      </w:r>
      <w:proofErr w:type="spellEnd"/>
      <w:r w:rsidRPr="00BC5D06">
        <w:rPr>
          <w:rFonts w:ascii="Arial" w:hAnsi="Arial" w:cs="Arial"/>
          <w:color w:val="222222"/>
          <w:sz w:val="20"/>
          <w:szCs w:val="20"/>
          <w:shd w:val="clear" w:color="auto" w:fill="FFFFFF"/>
        </w:rPr>
        <w:t xml:space="preserve"> F, Hammerman C. Ductus arteriosus outcome with focus on the initially patent but hemodynamically insignificant ductus in preterm neonates. Journal of Perinatology. 2018 Nov;38(11):1526-31.</w:t>
      </w:r>
    </w:p>
    <w:p w14:paraId="4DFAD38A" w14:textId="72081EF5" w:rsidR="00D64C8A" w:rsidRPr="00D31931" w:rsidRDefault="00D64C8A" w:rsidP="00BC5D06">
      <w:pPr>
        <w:shd w:val="clear" w:color="auto" w:fill="FFFFFF"/>
        <w:spacing w:line="360" w:lineRule="auto"/>
        <w:ind w:left="720"/>
        <w:textAlignment w:val="top"/>
        <w:rPr>
          <w:rFonts w:ascii="Times New Roman" w:hAnsi="Times New Roman" w:cs="Times New Roman"/>
          <w:color w:val="000000"/>
          <w:sz w:val="24"/>
          <w:szCs w:val="24"/>
        </w:rPr>
      </w:pPr>
      <w:r w:rsidRPr="00D31931">
        <w:rPr>
          <w:rFonts w:ascii="Times New Roman" w:hAnsi="Times New Roman" w:cs="Times New Roman"/>
          <w:color w:val="000000"/>
          <w:sz w:val="24"/>
          <w:szCs w:val="24"/>
        </w:rPr>
        <w:t>2.</w:t>
      </w:r>
      <w:r w:rsidR="00BC5D06" w:rsidRPr="00BC5D06">
        <w:rPr>
          <w:rFonts w:ascii="Arial" w:hAnsi="Arial" w:cs="Arial"/>
          <w:color w:val="222222"/>
          <w:sz w:val="20"/>
          <w:szCs w:val="20"/>
          <w:shd w:val="clear" w:color="auto" w:fill="FFFFFF"/>
        </w:rPr>
        <w:t xml:space="preserve"> </w:t>
      </w:r>
      <w:proofErr w:type="spellStart"/>
      <w:r w:rsidR="00BC5D06">
        <w:rPr>
          <w:rFonts w:ascii="Arial" w:hAnsi="Arial" w:cs="Arial"/>
          <w:color w:val="222222"/>
          <w:sz w:val="20"/>
          <w:szCs w:val="20"/>
          <w:shd w:val="clear" w:color="auto" w:fill="FFFFFF"/>
        </w:rPr>
        <w:t>Clyman</w:t>
      </w:r>
      <w:proofErr w:type="spellEnd"/>
      <w:r w:rsidR="00BC5D06">
        <w:rPr>
          <w:rFonts w:ascii="Arial" w:hAnsi="Arial" w:cs="Arial"/>
          <w:color w:val="222222"/>
          <w:sz w:val="20"/>
          <w:szCs w:val="20"/>
          <w:shd w:val="clear" w:color="auto" w:fill="FFFFFF"/>
        </w:rPr>
        <w:t xml:space="preserve"> RI. Patent ductus arteriosus, its treatments, and the risks of pulmonary morbidity. </w:t>
      </w:r>
      <w:proofErr w:type="spellStart"/>
      <w:r w:rsidR="00BC5D06">
        <w:rPr>
          <w:rFonts w:ascii="Arial" w:hAnsi="Arial" w:cs="Arial"/>
          <w:color w:val="222222"/>
          <w:sz w:val="20"/>
          <w:szCs w:val="20"/>
          <w:shd w:val="clear" w:color="auto" w:fill="FFFFFF"/>
        </w:rPr>
        <w:t>InSeminars</w:t>
      </w:r>
      <w:proofErr w:type="spellEnd"/>
      <w:r w:rsidR="00BC5D06">
        <w:rPr>
          <w:rFonts w:ascii="Arial" w:hAnsi="Arial" w:cs="Arial"/>
          <w:color w:val="222222"/>
          <w:sz w:val="20"/>
          <w:szCs w:val="20"/>
          <w:shd w:val="clear" w:color="auto" w:fill="FFFFFF"/>
        </w:rPr>
        <w:t xml:space="preserve"> in perinatology 2018 Jun 1 (Vol. 42, No. 4, pp. 235-242). WB Saunders.</w:t>
      </w:r>
    </w:p>
    <w:p w14:paraId="63F746EE" w14:textId="77777777" w:rsidR="00BC5D06" w:rsidRDefault="00D64C8A" w:rsidP="00D31931">
      <w:pPr>
        <w:shd w:val="clear" w:color="auto" w:fill="FFFFFF"/>
        <w:spacing w:line="360" w:lineRule="auto"/>
        <w:ind w:left="720"/>
        <w:textAlignment w:val="top"/>
        <w:rPr>
          <w:rFonts w:ascii="Arial" w:hAnsi="Arial" w:cs="Arial"/>
          <w:color w:val="222222"/>
          <w:sz w:val="20"/>
          <w:szCs w:val="20"/>
          <w:shd w:val="clear" w:color="auto" w:fill="FFFFFF"/>
        </w:rPr>
      </w:pPr>
      <w:r w:rsidRPr="00D31931">
        <w:rPr>
          <w:rFonts w:ascii="Times New Roman" w:hAnsi="Times New Roman" w:cs="Times New Roman"/>
          <w:color w:val="000000"/>
          <w:sz w:val="24"/>
          <w:szCs w:val="24"/>
        </w:rPr>
        <w:t xml:space="preserve">3. </w:t>
      </w:r>
      <w:proofErr w:type="spellStart"/>
      <w:r w:rsidR="00BC5D06">
        <w:rPr>
          <w:rFonts w:ascii="Arial" w:hAnsi="Arial" w:cs="Arial"/>
          <w:color w:val="222222"/>
          <w:sz w:val="20"/>
          <w:szCs w:val="20"/>
          <w:shd w:val="clear" w:color="auto" w:fill="FFFFFF"/>
        </w:rPr>
        <w:t>Jasani</w:t>
      </w:r>
      <w:proofErr w:type="spellEnd"/>
      <w:r w:rsidR="00BC5D06">
        <w:rPr>
          <w:rFonts w:ascii="Arial" w:hAnsi="Arial" w:cs="Arial"/>
          <w:color w:val="222222"/>
          <w:sz w:val="20"/>
          <w:szCs w:val="20"/>
          <w:shd w:val="clear" w:color="auto" w:fill="FFFFFF"/>
        </w:rPr>
        <w:t xml:space="preserve"> B, Weisz DE, McNamara PJ. Evidence-based use of acetaminophen for hemodynamically significant ductus arteriosus in preterm infants. </w:t>
      </w:r>
      <w:proofErr w:type="spellStart"/>
      <w:r w:rsidR="00BC5D06">
        <w:rPr>
          <w:rFonts w:ascii="Arial" w:hAnsi="Arial" w:cs="Arial"/>
          <w:color w:val="222222"/>
          <w:sz w:val="20"/>
          <w:szCs w:val="20"/>
          <w:shd w:val="clear" w:color="auto" w:fill="FFFFFF"/>
        </w:rPr>
        <w:t>InSeminars</w:t>
      </w:r>
      <w:proofErr w:type="spellEnd"/>
      <w:r w:rsidR="00BC5D06">
        <w:rPr>
          <w:rFonts w:ascii="Arial" w:hAnsi="Arial" w:cs="Arial"/>
          <w:color w:val="222222"/>
          <w:sz w:val="20"/>
          <w:szCs w:val="20"/>
          <w:shd w:val="clear" w:color="auto" w:fill="FFFFFF"/>
        </w:rPr>
        <w:t xml:space="preserve"> in perinatology 2018 Jun 1 (Vol. 42, No. 4, pp. 243-252). WB Saunders.</w:t>
      </w:r>
    </w:p>
    <w:p w14:paraId="751B35A5" w14:textId="77777777" w:rsidR="00BC5D06" w:rsidRDefault="00D31931" w:rsidP="00D31931">
      <w:pPr>
        <w:shd w:val="clear" w:color="auto" w:fill="FFFFFF"/>
        <w:spacing w:line="360" w:lineRule="auto"/>
        <w:ind w:left="720"/>
        <w:textAlignment w:val="top"/>
        <w:rPr>
          <w:rFonts w:ascii="Arial" w:hAnsi="Arial" w:cs="Arial"/>
          <w:color w:val="222222"/>
          <w:sz w:val="20"/>
          <w:szCs w:val="20"/>
          <w:shd w:val="clear" w:color="auto" w:fill="FFFFFF"/>
        </w:rPr>
      </w:pPr>
      <w:r w:rsidRPr="00D31931">
        <w:rPr>
          <w:rFonts w:ascii="Times New Roman" w:hAnsi="Times New Roman" w:cs="Times New Roman"/>
          <w:color w:val="000000"/>
          <w:sz w:val="24"/>
          <w:szCs w:val="24"/>
        </w:rPr>
        <w:t xml:space="preserve">4. </w:t>
      </w:r>
      <w:r w:rsidR="00BC5D06">
        <w:rPr>
          <w:rFonts w:ascii="Arial" w:hAnsi="Arial" w:cs="Arial"/>
          <w:color w:val="222222"/>
          <w:sz w:val="20"/>
          <w:szCs w:val="20"/>
          <w:shd w:val="clear" w:color="auto" w:fill="FFFFFF"/>
        </w:rPr>
        <w:t>Schneider DJ, Moore JW. Patent ductus arteriosus. Circulation. 2006 Oct 24;114(17):1873-82.</w:t>
      </w:r>
    </w:p>
    <w:p w14:paraId="2A861F20" w14:textId="77777777" w:rsidR="00BC5D06" w:rsidRDefault="00D31931" w:rsidP="00D31931">
      <w:pPr>
        <w:shd w:val="clear" w:color="auto" w:fill="FFFFFF"/>
        <w:spacing w:line="360" w:lineRule="auto"/>
        <w:ind w:left="720"/>
        <w:textAlignment w:val="top"/>
        <w:rPr>
          <w:rFonts w:ascii="Arial" w:hAnsi="Arial" w:cs="Arial"/>
          <w:color w:val="222222"/>
          <w:sz w:val="20"/>
          <w:szCs w:val="20"/>
          <w:shd w:val="clear" w:color="auto" w:fill="FFFFFF"/>
        </w:rPr>
      </w:pPr>
      <w:r w:rsidRPr="00D31931">
        <w:rPr>
          <w:rFonts w:ascii="Times New Roman" w:hAnsi="Times New Roman" w:cs="Times New Roman"/>
          <w:color w:val="000000"/>
          <w:sz w:val="24"/>
          <w:szCs w:val="24"/>
        </w:rPr>
        <w:lastRenderedPageBreak/>
        <w:t xml:space="preserve">5. </w:t>
      </w:r>
      <w:r w:rsidR="00BC5D06">
        <w:rPr>
          <w:rFonts w:ascii="Arial" w:hAnsi="Arial" w:cs="Arial"/>
          <w:color w:val="222222"/>
          <w:sz w:val="20"/>
          <w:szCs w:val="20"/>
          <w:shd w:val="clear" w:color="auto" w:fill="FFFFFF"/>
        </w:rPr>
        <w:t xml:space="preserve">Ellison RC, Peckham GJ, Lang P, </w:t>
      </w:r>
      <w:proofErr w:type="spellStart"/>
      <w:r w:rsidR="00BC5D06">
        <w:rPr>
          <w:rFonts w:ascii="Arial" w:hAnsi="Arial" w:cs="Arial"/>
          <w:color w:val="222222"/>
          <w:sz w:val="20"/>
          <w:szCs w:val="20"/>
          <w:shd w:val="clear" w:color="auto" w:fill="FFFFFF"/>
        </w:rPr>
        <w:t>Talner</w:t>
      </w:r>
      <w:proofErr w:type="spellEnd"/>
      <w:r w:rsidR="00BC5D06">
        <w:rPr>
          <w:rFonts w:ascii="Arial" w:hAnsi="Arial" w:cs="Arial"/>
          <w:color w:val="222222"/>
          <w:sz w:val="20"/>
          <w:szCs w:val="20"/>
          <w:shd w:val="clear" w:color="auto" w:fill="FFFFFF"/>
        </w:rPr>
        <w:t xml:space="preserve"> NS, </w:t>
      </w:r>
      <w:proofErr w:type="spellStart"/>
      <w:r w:rsidR="00BC5D06">
        <w:rPr>
          <w:rFonts w:ascii="Arial" w:hAnsi="Arial" w:cs="Arial"/>
          <w:color w:val="222222"/>
          <w:sz w:val="20"/>
          <w:szCs w:val="20"/>
          <w:shd w:val="clear" w:color="auto" w:fill="FFFFFF"/>
        </w:rPr>
        <w:t>Lerer</w:t>
      </w:r>
      <w:proofErr w:type="spellEnd"/>
      <w:r w:rsidR="00BC5D06">
        <w:rPr>
          <w:rFonts w:ascii="Arial" w:hAnsi="Arial" w:cs="Arial"/>
          <w:color w:val="222222"/>
          <w:sz w:val="20"/>
          <w:szCs w:val="20"/>
          <w:shd w:val="clear" w:color="auto" w:fill="FFFFFF"/>
        </w:rPr>
        <w:t xml:space="preserve"> TJ, Lin L, Dooley KJ, </w:t>
      </w:r>
      <w:proofErr w:type="spellStart"/>
      <w:r w:rsidR="00BC5D06">
        <w:rPr>
          <w:rFonts w:ascii="Arial" w:hAnsi="Arial" w:cs="Arial"/>
          <w:color w:val="222222"/>
          <w:sz w:val="20"/>
          <w:szCs w:val="20"/>
          <w:shd w:val="clear" w:color="auto" w:fill="FFFFFF"/>
        </w:rPr>
        <w:t>Nadas</w:t>
      </w:r>
      <w:proofErr w:type="spellEnd"/>
      <w:r w:rsidR="00BC5D06">
        <w:rPr>
          <w:rFonts w:ascii="Arial" w:hAnsi="Arial" w:cs="Arial"/>
          <w:color w:val="222222"/>
          <w:sz w:val="20"/>
          <w:szCs w:val="20"/>
          <w:shd w:val="clear" w:color="auto" w:fill="FFFFFF"/>
        </w:rPr>
        <w:t xml:space="preserve"> AS. Evaluation of the preterm infant for patent ductus arteriosus. </w:t>
      </w:r>
      <w:proofErr w:type="spellStart"/>
      <w:r w:rsidR="00BC5D06">
        <w:rPr>
          <w:rFonts w:ascii="Arial" w:hAnsi="Arial" w:cs="Arial"/>
          <w:color w:val="222222"/>
          <w:sz w:val="20"/>
          <w:szCs w:val="20"/>
          <w:shd w:val="clear" w:color="auto" w:fill="FFFFFF"/>
        </w:rPr>
        <w:t>Pediatrics</w:t>
      </w:r>
      <w:proofErr w:type="spellEnd"/>
      <w:r w:rsidR="00BC5D06">
        <w:rPr>
          <w:rFonts w:ascii="Arial" w:hAnsi="Arial" w:cs="Arial"/>
          <w:color w:val="222222"/>
          <w:sz w:val="20"/>
          <w:szCs w:val="20"/>
          <w:shd w:val="clear" w:color="auto" w:fill="FFFFFF"/>
        </w:rPr>
        <w:t>. 1983 Mar;71(3):364-72.</w:t>
      </w:r>
    </w:p>
    <w:p w14:paraId="118F76D8" w14:textId="4A5DA8AB" w:rsidR="00D31931" w:rsidRDefault="00D31931" w:rsidP="00BC5D06">
      <w:pPr>
        <w:shd w:val="clear" w:color="auto" w:fill="FFFFFF"/>
        <w:spacing w:line="360" w:lineRule="auto"/>
        <w:ind w:left="720"/>
        <w:textAlignment w:val="top"/>
        <w:rPr>
          <w:rFonts w:ascii="Arial" w:hAnsi="Arial" w:cs="Arial"/>
          <w:color w:val="222222"/>
          <w:sz w:val="20"/>
          <w:szCs w:val="20"/>
          <w:shd w:val="clear" w:color="auto" w:fill="FFFFFF"/>
        </w:rPr>
      </w:pPr>
      <w:r w:rsidRPr="00D31931">
        <w:rPr>
          <w:rFonts w:ascii="Times New Roman" w:hAnsi="Times New Roman" w:cs="Times New Roman"/>
          <w:color w:val="000000"/>
          <w:sz w:val="24"/>
          <w:szCs w:val="24"/>
        </w:rPr>
        <w:t xml:space="preserve">6. </w:t>
      </w:r>
      <w:r w:rsidR="00BC5D06">
        <w:rPr>
          <w:rFonts w:ascii="Arial" w:hAnsi="Arial" w:cs="Arial"/>
          <w:color w:val="222222"/>
          <w:sz w:val="20"/>
          <w:szCs w:val="20"/>
          <w:shd w:val="clear" w:color="auto" w:fill="FFFFFF"/>
        </w:rPr>
        <w:t>Sudhakar P, Jose J, George OK. Contemporary outcomes of percutaneous closure of patent ductus arteriosus in adolescents and adults. Indian heart journal. 2018 Mar 1;70(2):308-15.</w:t>
      </w:r>
    </w:p>
    <w:p w14:paraId="76DF072B" w14:textId="77777777" w:rsidR="00BC5D06" w:rsidRPr="00D31931" w:rsidRDefault="00BC5D06" w:rsidP="00BC5D06">
      <w:pPr>
        <w:shd w:val="clear" w:color="auto" w:fill="FFFFFF"/>
        <w:spacing w:line="360" w:lineRule="auto"/>
        <w:ind w:left="720"/>
        <w:textAlignment w:val="top"/>
        <w:rPr>
          <w:rFonts w:ascii="Times New Roman" w:hAnsi="Times New Roman" w:cs="Times New Roman"/>
          <w:color w:val="000000"/>
          <w:sz w:val="24"/>
          <w:szCs w:val="24"/>
        </w:rPr>
      </w:pPr>
    </w:p>
    <w:p w14:paraId="6973219A" w14:textId="776C5296" w:rsidR="00D31931" w:rsidRDefault="00D31931" w:rsidP="00BC5D06">
      <w:pPr>
        <w:shd w:val="clear" w:color="auto" w:fill="FFFFFF"/>
        <w:spacing w:line="360" w:lineRule="auto"/>
        <w:ind w:left="720"/>
        <w:textAlignment w:val="top"/>
        <w:rPr>
          <w:rFonts w:ascii="Arial" w:hAnsi="Arial" w:cs="Arial"/>
          <w:color w:val="222222"/>
          <w:sz w:val="20"/>
          <w:szCs w:val="20"/>
          <w:shd w:val="clear" w:color="auto" w:fill="FFFFFF"/>
        </w:rPr>
      </w:pPr>
      <w:r w:rsidRPr="00D31931">
        <w:rPr>
          <w:rFonts w:ascii="Times New Roman" w:hAnsi="Times New Roman" w:cs="Times New Roman"/>
          <w:color w:val="000000"/>
          <w:sz w:val="24"/>
          <w:szCs w:val="24"/>
        </w:rPr>
        <w:t xml:space="preserve">7. </w:t>
      </w:r>
      <w:r w:rsidR="00BC5D06">
        <w:rPr>
          <w:rFonts w:ascii="Arial" w:hAnsi="Arial" w:cs="Arial"/>
          <w:color w:val="222222"/>
          <w:sz w:val="20"/>
          <w:szCs w:val="20"/>
          <w:shd w:val="clear" w:color="auto" w:fill="FFFFFF"/>
        </w:rPr>
        <w:t xml:space="preserve">Weisz DE, </w:t>
      </w:r>
      <w:proofErr w:type="spellStart"/>
      <w:r w:rsidR="00BC5D06">
        <w:rPr>
          <w:rFonts w:ascii="Arial" w:hAnsi="Arial" w:cs="Arial"/>
          <w:color w:val="222222"/>
          <w:sz w:val="20"/>
          <w:szCs w:val="20"/>
          <w:shd w:val="clear" w:color="auto" w:fill="FFFFFF"/>
        </w:rPr>
        <w:t>Giesinger</w:t>
      </w:r>
      <w:proofErr w:type="spellEnd"/>
      <w:r w:rsidR="00BC5D06">
        <w:rPr>
          <w:rFonts w:ascii="Arial" w:hAnsi="Arial" w:cs="Arial"/>
          <w:color w:val="222222"/>
          <w:sz w:val="20"/>
          <w:szCs w:val="20"/>
          <w:shd w:val="clear" w:color="auto" w:fill="FFFFFF"/>
        </w:rPr>
        <w:t xml:space="preserve"> RE. Surgical management of a patent ductus arteriosus: is this still an </w:t>
      </w:r>
      <w:proofErr w:type="gramStart"/>
      <w:r w:rsidR="00BC5D06">
        <w:rPr>
          <w:rFonts w:ascii="Arial" w:hAnsi="Arial" w:cs="Arial"/>
          <w:color w:val="222222"/>
          <w:sz w:val="20"/>
          <w:szCs w:val="20"/>
          <w:shd w:val="clear" w:color="auto" w:fill="FFFFFF"/>
        </w:rPr>
        <w:t>option?.</w:t>
      </w:r>
      <w:proofErr w:type="gramEnd"/>
      <w:r w:rsidR="00BC5D06">
        <w:rPr>
          <w:rFonts w:ascii="Arial" w:hAnsi="Arial" w:cs="Arial"/>
          <w:color w:val="222222"/>
          <w:sz w:val="20"/>
          <w:szCs w:val="20"/>
          <w:shd w:val="clear" w:color="auto" w:fill="FFFFFF"/>
        </w:rPr>
        <w:t xml:space="preserve"> </w:t>
      </w:r>
      <w:proofErr w:type="spellStart"/>
      <w:r w:rsidR="00BC5D06">
        <w:rPr>
          <w:rFonts w:ascii="Arial" w:hAnsi="Arial" w:cs="Arial"/>
          <w:color w:val="222222"/>
          <w:sz w:val="20"/>
          <w:szCs w:val="20"/>
          <w:shd w:val="clear" w:color="auto" w:fill="FFFFFF"/>
        </w:rPr>
        <w:t>InSeminars</w:t>
      </w:r>
      <w:proofErr w:type="spellEnd"/>
      <w:r w:rsidR="00BC5D06">
        <w:rPr>
          <w:rFonts w:ascii="Arial" w:hAnsi="Arial" w:cs="Arial"/>
          <w:color w:val="222222"/>
          <w:sz w:val="20"/>
          <w:szCs w:val="20"/>
          <w:shd w:val="clear" w:color="auto" w:fill="FFFFFF"/>
        </w:rPr>
        <w:t xml:space="preserve"> in </w:t>
      </w:r>
      <w:proofErr w:type="spellStart"/>
      <w:r w:rsidR="00BC5D06">
        <w:rPr>
          <w:rFonts w:ascii="Arial" w:hAnsi="Arial" w:cs="Arial"/>
          <w:color w:val="222222"/>
          <w:sz w:val="20"/>
          <w:szCs w:val="20"/>
          <w:shd w:val="clear" w:color="auto" w:fill="FFFFFF"/>
        </w:rPr>
        <w:t>Fetal</w:t>
      </w:r>
      <w:proofErr w:type="spellEnd"/>
      <w:r w:rsidR="00BC5D06">
        <w:rPr>
          <w:rFonts w:ascii="Arial" w:hAnsi="Arial" w:cs="Arial"/>
          <w:color w:val="222222"/>
          <w:sz w:val="20"/>
          <w:szCs w:val="20"/>
          <w:shd w:val="clear" w:color="auto" w:fill="FFFFFF"/>
        </w:rPr>
        <w:t xml:space="preserve"> and Neonatal Medicine 2018 Aug 1 (Vol. 23, No. 4, pp. 255-266). WB Saunders.</w:t>
      </w:r>
    </w:p>
    <w:p w14:paraId="6A0E75B4" w14:textId="77777777" w:rsidR="00BC5D06" w:rsidRPr="00D31931" w:rsidRDefault="00BC5D06" w:rsidP="00BC5D06">
      <w:pPr>
        <w:shd w:val="clear" w:color="auto" w:fill="FFFFFF"/>
        <w:spacing w:line="360" w:lineRule="auto"/>
        <w:ind w:left="720"/>
        <w:textAlignment w:val="top"/>
        <w:rPr>
          <w:rFonts w:ascii="Times New Roman" w:hAnsi="Times New Roman" w:cs="Times New Roman"/>
          <w:color w:val="000000"/>
          <w:sz w:val="24"/>
          <w:szCs w:val="24"/>
        </w:rPr>
      </w:pPr>
    </w:p>
    <w:p w14:paraId="39D6023B" w14:textId="77777777" w:rsidR="00BC5D06" w:rsidRDefault="00D31931" w:rsidP="00D31931">
      <w:pPr>
        <w:shd w:val="clear" w:color="auto" w:fill="FFFFFF"/>
        <w:spacing w:line="360" w:lineRule="auto"/>
        <w:ind w:left="720"/>
        <w:textAlignment w:val="top"/>
        <w:rPr>
          <w:rFonts w:ascii="Arial" w:hAnsi="Arial" w:cs="Arial"/>
          <w:color w:val="222222"/>
          <w:sz w:val="20"/>
          <w:szCs w:val="20"/>
          <w:shd w:val="clear" w:color="auto" w:fill="FFFFFF"/>
        </w:rPr>
      </w:pPr>
      <w:r w:rsidRPr="00D31931">
        <w:rPr>
          <w:rFonts w:ascii="Times New Roman" w:hAnsi="Times New Roman" w:cs="Times New Roman"/>
          <w:color w:val="000000"/>
          <w:sz w:val="24"/>
          <w:szCs w:val="24"/>
        </w:rPr>
        <w:t xml:space="preserve">8. </w:t>
      </w:r>
      <w:r w:rsidR="00BC5D06">
        <w:rPr>
          <w:rFonts w:ascii="Arial" w:hAnsi="Arial" w:cs="Arial"/>
          <w:color w:val="222222"/>
          <w:sz w:val="20"/>
          <w:szCs w:val="20"/>
          <w:shd w:val="clear" w:color="auto" w:fill="FFFFFF"/>
        </w:rPr>
        <w:t xml:space="preserve">De </w:t>
      </w:r>
      <w:proofErr w:type="spellStart"/>
      <w:r w:rsidR="00BC5D06">
        <w:rPr>
          <w:rFonts w:ascii="Arial" w:hAnsi="Arial" w:cs="Arial"/>
          <w:color w:val="222222"/>
          <w:sz w:val="20"/>
          <w:szCs w:val="20"/>
          <w:shd w:val="clear" w:color="auto" w:fill="FFFFFF"/>
        </w:rPr>
        <w:t>Boode</w:t>
      </w:r>
      <w:proofErr w:type="spellEnd"/>
      <w:r w:rsidR="00BC5D06">
        <w:rPr>
          <w:rFonts w:ascii="Arial" w:hAnsi="Arial" w:cs="Arial"/>
          <w:color w:val="222222"/>
          <w:sz w:val="20"/>
          <w:szCs w:val="20"/>
          <w:shd w:val="clear" w:color="auto" w:fill="FFFFFF"/>
        </w:rPr>
        <w:t xml:space="preserve"> WP, </w:t>
      </w:r>
      <w:proofErr w:type="spellStart"/>
      <w:r w:rsidR="00BC5D06">
        <w:rPr>
          <w:rFonts w:ascii="Arial" w:hAnsi="Arial" w:cs="Arial"/>
          <w:color w:val="222222"/>
          <w:sz w:val="20"/>
          <w:szCs w:val="20"/>
          <w:shd w:val="clear" w:color="auto" w:fill="FFFFFF"/>
        </w:rPr>
        <w:t>Kluckow</w:t>
      </w:r>
      <w:proofErr w:type="spellEnd"/>
      <w:r w:rsidR="00BC5D06">
        <w:rPr>
          <w:rFonts w:ascii="Arial" w:hAnsi="Arial" w:cs="Arial"/>
          <w:color w:val="222222"/>
          <w:sz w:val="20"/>
          <w:szCs w:val="20"/>
          <w:shd w:val="clear" w:color="auto" w:fill="FFFFFF"/>
        </w:rPr>
        <w:t xml:space="preserve"> M, McNamara PJ, Gupta S. Role of neonatologist-performed echocardiography in the assessment and management of patent ductus arteriosus physiology in the newborn. </w:t>
      </w:r>
      <w:proofErr w:type="spellStart"/>
      <w:r w:rsidR="00BC5D06">
        <w:rPr>
          <w:rFonts w:ascii="Arial" w:hAnsi="Arial" w:cs="Arial"/>
          <w:color w:val="222222"/>
          <w:sz w:val="20"/>
          <w:szCs w:val="20"/>
          <w:shd w:val="clear" w:color="auto" w:fill="FFFFFF"/>
        </w:rPr>
        <w:t>InSeminars</w:t>
      </w:r>
      <w:proofErr w:type="spellEnd"/>
      <w:r w:rsidR="00BC5D06">
        <w:rPr>
          <w:rFonts w:ascii="Arial" w:hAnsi="Arial" w:cs="Arial"/>
          <w:color w:val="222222"/>
          <w:sz w:val="20"/>
          <w:szCs w:val="20"/>
          <w:shd w:val="clear" w:color="auto" w:fill="FFFFFF"/>
        </w:rPr>
        <w:t xml:space="preserve"> in </w:t>
      </w:r>
      <w:proofErr w:type="spellStart"/>
      <w:r w:rsidR="00BC5D06">
        <w:rPr>
          <w:rFonts w:ascii="Arial" w:hAnsi="Arial" w:cs="Arial"/>
          <w:color w:val="222222"/>
          <w:sz w:val="20"/>
          <w:szCs w:val="20"/>
          <w:shd w:val="clear" w:color="auto" w:fill="FFFFFF"/>
        </w:rPr>
        <w:t>Fetal</w:t>
      </w:r>
      <w:proofErr w:type="spellEnd"/>
      <w:r w:rsidR="00BC5D06">
        <w:rPr>
          <w:rFonts w:ascii="Arial" w:hAnsi="Arial" w:cs="Arial"/>
          <w:color w:val="222222"/>
          <w:sz w:val="20"/>
          <w:szCs w:val="20"/>
          <w:shd w:val="clear" w:color="auto" w:fill="FFFFFF"/>
        </w:rPr>
        <w:t xml:space="preserve"> and Neonatal Medicine 2018 Aug 1 (Vol. 23, No. 4, pp. 292-297). WB Saunders.</w:t>
      </w:r>
    </w:p>
    <w:p w14:paraId="5A874216" w14:textId="77777777" w:rsidR="00BC5D06" w:rsidRDefault="00D31931" w:rsidP="006B7F21">
      <w:pPr>
        <w:shd w:val="clear" w:color="auto" w:fill="FFFFFF"/>
        <w:spacing w:line="360" w:lineRule="auto"/>
        <w:ind w:left="720"/>
        <w:textAlignment w:val="top"/>
        <w:rPr>
          <w:rFonts w:ascii="Arial" w:hAnsi="Arial" w:cs="Arial"/>
          <w:color w:val="222222"/>
          <w:sz w:val="20"/>
          <w:szCs w:val="20"/>
          <w:shd w:val="clear" w:color="auto" w:fill="FFFFFF"/>
        </w:rPr>
      </w:pPr>
      <w:r w:rsidRPr="00D31931">
        <w:rPr>
          <w:rFonts w:ascii="Times New Roman" w:hAnsi="Times New Roman" w:cs="Times New Roman"/>
          <w:color w:val="000000"/>
          <w:sz w:val="24"/>
          <w:szCs w:val="24"/>
        </w:rPr>
        <w:t xml:space="preserve">9. </w:t>
      </w:r>
      <w:r w:rsidR="00BC5D06">
        <w:rPr>
          <w:rFonts w:ascii="Arial" w:hAnsi="Arial" w:cs="Arial"/>
          <w:color w:val="222222"/>
          <w:sz w:val="20"/>
          <w:szCs w:val="20"/>
          <w:shd w:val="clear" w:color="auto" w:fill="FFFFFF"/>
        </w:rPr>
        <w:t>Hung YC, Yeh JL, Hsu JH. Molecular mechanisms for regulating postnatal ductus arteriosus closure. International journal of molecular sciences. 2018 Jun 25;19(7):1861.</w:t>
      </w:r>
    </w:p>
    <w:p w14:paraId="5EA727CD" w14:textId="77777777" w:rsidR="00BC5D06" w:rsidRDefault="00D31931" w:rsidP="00D31931">
      <w:pPr>
        <w:shd w:val="clear" w:color="auto" w:fill="FFFFFF"/>
        <w:spacing w:line="360" w:lineRule="auto"/>
        <w:ind w:left="720"/>
        <w:textAlignment w:val="top"/>
        <w:rPr>
          <w:rFonts w:ascii="Arial" w:hAnsi="Arial" w:cs="Arial"/>
          <w:color w:val="222222"/>
          <w:sz w:val="20"/>
          <w:szCs w:val="20"/>
          <w:shd w:val="clear" w:color="auto" w:fill="FFFFFF"/>
        </w:rPr>
      </w:pPr>
      <w:r w:rsidRPr="00D31931">
        <w:rPr>
          <w:rFonts w:ascii="Times New Roman" w:hAnsi="Times New Roman" w:cs="Times New Roman"/>
          <w:color w:val="000000"/>
          <w:sz w:val="24"/>
          <w:szCs w:val="24"/>
        </w:rPr>
        <w:t xml:space="preserve">10. </w:t>
      </w:r>
      <w:r w:rsidR="00BC5D06">
        <w:rPr>
          <w:rFonts w:ascii="Arial" w:hAnsi="Arial" w:cs="Arial"/>
          <w:color w:val="222222"/>
          <w:sz w:val="20"/>
          <w:szCs w:val="20"/>
          <w:shd w:val="clear" w:color="auto" w:fill="FFFFFF"/>
        </w:rPr>
        <w:t xml:space="preserve">Reese J, Scott TA, Patrick SW. Changing patterns of patent ductus arteriosus surgical ligation in the United States. </w:t>
      </w:r>
      <w:proofErr w:type="spellStart"/>
      <w:r w:rsidR="00BC5D06">
        <w:rPr>
          <w:rFonts w:ascii="Arial" w:hAnsi="Arial" w:cs="Arial"/>
          <w:color w:val="222222"/>
          <w:sz w:val="20"/>
          <w:szCs w:val="20"/>
          <w:shd w:val="clear" w:color="auto" w:fill="FFFFFF"/>
        </w:rPr>
        <w:t>InSeminars</w:t>
      </w:r>
      <w:proofErr w:type="spellEnd"/>
      <w:r w:rsidR="00BC5D06">
        <w:rPr>
          <w:rFonts w:ascii="Arial" w:hAnsi="Arial" w:cs="Arial"/>
          <w:color w:val="222222"/>
          <w:sz w:val="20"/>
          <w:szCs w:val="20"/>
          <w:shd w:val="clear" w:color="auto" w:fill="FFFFFF"/>
        </w:rPr>
        <w:t xml:space="preserve"> in perinatology 2018 Jun 1 (Vol. 42, No. 4, pp. 253-261). WB Saunders.</w:t>
      </w:r>
    </w:p>
    <w:p w14:paraId="32E66D1E" w14:textId="77777777" w:rsidR="00BC5D06" w:rsidRDefault="00D31931" w:rsidP="00D31931">
      <w:pPr>
        <w:shd w:val="clear" w:color="auto" w:fill="FFFFFF"/>
        <w:spacing w:line="360" w:lineRule="auto"/>
        <w:ind w:left="720"/>
        <w:textAlignment w:val="top"/>
        <w:rPr>
          <w:rFonts w:ascii="Arial" w:hAnsi="Arial" w:cs="Arial"/>
          <w:color w:val="222222"/>
          <w:sz w:val="20"/>
          <w:szCs w:val="20"/>
          <w:shd w:val="clear" w:color="auto" w:fill="FFFFFF"/>
        </w:rPr>
      </w:pPr>
      <w:r w:rsidRPr="00D31931">
        <w:rPr>
          <w:rFonts w:ascii="Times New Roman" w:hAnsi="Times New Roman" w:cs="Times New Roman"/>
          <w:color w:val="000000"/>
          <w:sz w:val="24"/>
          <w:szCs w:val="24"/>
        </w:rPr>
        <w:t xml:space="preserve">11. </w:t>
      </w:r>
      <w:r w:rsidR="00BC5D06">
        <w:rPr>
          <w:rFonts w:ascii="Arial" w:hAnsi="Arial" w:cs="Arial"/>
          <w:color w:val="222222"/>
          <w:sz w:val="20"/>
          <w:szCs w:val="20"/>
          <w:shd w:val="clear" w:color="auto" w:fill="FFFFFF"/>
        </w:rPr>
        <w:t xml:space="preserve">Henry BM, Hsieh WC, </w:t>
      </w:r>
      <w:proofErr w:type="spellStart"/>
      <w:r w:rsidR="00BC5D06">
        <w:rPr>
          <w:rFonts w:ascii="Arial" w:hAnsi="Arial" w:cs="Arial"/>
          <w:color w:val="222222"/>
          <w:sz w:val="20"/>
          <w:szCs w:val="20"/>
          <w:shd w:val="clear" w:color="auto" w:fill="FFFFFF"/>
        </w:rPr>
        <w:t>Sanna</w:t>
      </w:r>
      <w:proofErr w:type="spellEnd"/>
      <w:r w:rsidR="00BC5D06">
        <w:rPr>
          <w:rFonts w:ascii="Arial" w:hAnsi="Arial" w:cs="Arial"/>
          <w:color w:val="222222"/>
          <w:sz w:val="20"/>
          <w:szCs w:val="20"/>
          <w:shd w:val="clear" w:color="auto" w:fill="FFFFFF"/>
        </w:rPr>
        <w:t xml:space="preserve"> B, </w:t>
      </w:r>
      <w:proofErr w:type="spellStart"/>
      <w:r w:rsidR="00BC5D06">
        <w:rPr>
          <w:rFonts w:ascii="Arial" w:hAnsi="Arial" w:cs="Arial"/>
          <w:color w:val="222222"/>
          <w:sz w:val="20"/>
          <w:szCs w:val="20"/>
          <w:shd w:val="clear" w:color="auto" w:fill="FFFFFF"/>
        </w:rPr>
        <w:t>Vikse</w:t>
      </w:r>
      <w:proofErr w:type="spellEnd"/>
      <w:r w:rsidR="00BC5D06">
        <w:rPr>
          <w:rFonts w:ascii="Arial" w:hAnsi="Arial" w:cs="Arial"/>
          <w:color w:val="222222"/>
          <w:sz w:val="20"/>
          <w:szCs w:val="20"/>
          <w:shd w:val="clear" w:color="auto" w:fill="FFFFFF"/>
        </w:rPr>
        <w:t xml:space="preserve"> J, </w:t>
      </w:r>
      <w:proofErr w:type="spellStart"/>
      <w:r w:rsidR="00BC5D06">
        <w:rPr>
          <w:rFonts w:ascii="Arial" w:hAnsi="Arial" w:cs="Arial"/>
          <w:color w:val="222222"/>
          <w:sz w:val="20"/>
          <w:szCs w:val="20"/>
          <w:shd w:val="clear" w:color="auto" w:fill="FFFFFF"/>
        </w:rPr>
        <w:t>Taterra</w:t>
      </w:r>
      <w:proofErr w:type="spellEnd"/>
      <w:r w:rsidR="00BC5D06">
        <w:rPr>
          <w:rFonts w:ascii="Arial" w:hAnsi="Arial" w:cs="Arial"/>
          <w:color w:val="222222"/>
          <w:sz w:val="20"/>
          <w:szCs w:val="20"/>
          <w:shd w:val="clear" w:color="auto" w:fill="FFFFFF"/>
        </w:rPr>
        <w:t xml:space="preserve"> D, Tomaszewski KA. Incidence, risk factors, and comorbidities of vocal cord paralysis after surgical closure of a patent ductus arteriosus: a meta-analysis. </w:t>
      </w:r>
      <w:proofErr w:type="spellStart"/>
      <w:r w:rsidR="00BC5D06">
        <w:rPr>
          <w:rFonts w:ascii="Arial" w:hAnsi="Arial" w:cs="Arial"/>
          <w:color w:val="222222"/>
          <w:sz w:val="20"/>
          <w:szCs w:val="20"/>
          <w:shd w:val="clear" w:color="auto" w:fill="FFFFFF"/>
        </w:rPr>
        <w:t>Pediatric</w:t>
      </w:r>
      <w:proofErr w:type="spellEnd"/>
      <w:r w:rsidR="00BC5D06">
        <w:rPr>
          <w:rFonts w:ascii="Arial" w:hAnsi="Arial" w:cs="Arial"/>
          <w:color w:val="222222"/>
          <w:sz w:val="20"/>
          <w:szCs w:val="20"/>
          <w:shd w:val="clear" w:color="auto" w:fill="FFFFFF"/>
        </w:rPr>
        <w:t xml:space="preserve"> cardiology. 2019 Jan 15;40(1):116-25.</w:t>
      </w:r>
    </w:p>
    <w:p w14:paraId="7CED480E" w14:textId="35F2427D" w:rsidR="00BC5D06" w:rsidRPr="00BC5D06" w:rsidRDefault="00D31931" w:rsidP="00BC5D06">
      <w:pPr>
        <w:shd w:val="clear" w:color="auto" w:fill="FFFFFF"/>
        <w:spacing w:line="360" w:lineRule="auto"/>
        <w:ind w:left="720"/>
        <w:textAlignment w:val="top"/>
        <w:rPr>
          <w:rFonts w:ascii="Arial" w:hAnsi="Arial" w:cs="Arial"/>
          <w:color w:val="222222"/>
          <w:sz w:val="20"/>
          <w:szCs w:val="20"/>
          <w:shd w:val="clear" w:color="auto" w:fill="FFFFFF"/>
        </w:rPr>
      </w:pPr>
      <w:r w:rsidRPr="00D31931">
        <w:rPr>
          <w:rFonts w:ascii="Times New Roman" w:hAnsi="Times New Roman" w:cs="Times New Roman"/>
          <w:color w:val="000000"/>
          <w:sz w:val="24"/>
          <w:szCs w:val="24"/>
        </w:rPr>
        <w:t xml:space="preserve">12. </w:t>
      </w:r>
      <w:r w:rsidR="00BC5D06">
        <w:rPr>
          <w:rFonts w:ascii="Arial" w:hAnsi="Arial" w:cs="Arial"/>
          <w:color w:val="222222"/>
          <w:sz w:val="20"/>
          <w:szCs w:val="20"/>
          <w:shd w:val="clear" w:color="auto" w:fill="FFFFFF"/>
        </w:rPr>
        <w:t xml:space="preserve">Halil H, </w:t>
      </w:r>
      <w:proofErr w:type="spellStart"/>
      <w:r w:rsidR="00BC5D06">
        <w:rPr>
          <w:rFonts w:ascii="Arial" w:hAnsi="Arial" w:cs="Arial"/>
          <w:color w:val="222222"/>
          <w:sz w:val="20"/>
          <w:szCs w:val="20"/>
          <w:shd w:val="clear" w:color="auto" w:fill="FFFFFF"/>
        </w:rPr>
        <w:t>Buyuktiryaki</w:t>
      </w:r>
      <w:proofErr w:type="spellEnd"/>
      <w:r w:rsidR="00BC5D06">
        <w:rPr>
          <w:rFonts w:ascii="Arial" w:hAnsi="Arial" w:cs="Arial"/>
          <w:color w:val="222222"/>
          <w:sz w:val="20"/>
          <w:szCs w:val="20"/>
          <w:shd w:val="clear" w:color="auto" w:fill="FFFFFF"/>
        </w:rPr>
        <w:t xml:space="preserve"> M, </w:t>
      </w:r>
      <w:proofErr w:type="spellStart"/>
      <w:r w:rsidR="00BC5D06">
        <w:rPr>
          <w:rFonts w:ascii="Arial" w:hAnsi="Arial" w:cs="Arial"/>
          <w:color w:val="222222"/>
          <w:sz w:val="20"/>
          <w:szCs w:val="20"/>
          <w:shd w:val="clear" w:color="auto" w:fill="FFFFFF"/>
        </w:rPr>
        <w:t>Atay</w:t>
      </w:r>
      <w:proofErr w:type="spellEnd"/>
      <w:r w:rsidR="00BC5D06">
        <w:rPr>
          <w:rFonts w:ascii="Arial" w:hAnsi="Arial" w:cs="Arial"/>
          <w:color w:val="222222"/>
          <w:sz w:val="20"/>
          <w:szCs w:val="20"/>
          <w:shd w:val="clear" w:color="auto" w:fill="FFFFFF"/>
        </w:rPr>
        <w:t xml:space="preserve"> FY, </w:t>
      </w:r>
      <w:proofErr w:type="spellStart"/>
      <w:r w:rsidR="00BC5D06">
        <w:rPr>
          <w:rFonts w:ascii="Arial" w:hAnsi="Arial" w:cs="Arial"/>
          <w:color w:val="222222"/>
          <w:sz w:val="20"/>
          <w:szCs w:val="20"/>
          <w:shd w:val="clear" w:color="auto" w:fill="FFFFFF"/>
        </w:rPr>
        <w:t>Oncel</w:t>
      </w:r>
      <w:proofErr w:type="spellEnd"/>
      <w:r w:rsidR="00BC5D06">
        <w:rPr>
          <w:rFonts w:ascii="Arial" w:hAnsi="Arial" w:cs="Arial"/>
          <w:color w:val="222222"/>
          <w:sz w:val="20"/>
          <w:szCs w:val="20"/>
          <w:shd w:val="clear" w:color="auto" w:fill="FFFFFF"/>
        </w:rPr>
        <w:t xml:space="preserve"> MY, </w:t>
      </w:r>
      <w:proofErr w:type="spellStart"/>
      <w:r w:rsidR="00BC5D06">
        <w:rPr>
          <w:rFonts w:ascii="Arial" w:hAnsi="Arial" w:cs="Arial"/>
          <w:color w:val="222222"/>
          <w:sz w:val="20"/>
          <w:szCs w:val="20"/>
          <w:shd w:val="clear" w:color="auto" w:fill="FFFFFF"/>
        </w:rPr>
        <w:t>Uras</w:t>
      </w:r>
      <w:proofErr w:type="spellEnd"/>
      <w:r w:rsidR="00BC5D06">
        <w:rPr>
          <w:rFonts w:ascii="Arial" w:hAnsi="Arial" w:cs="Arial"/>
          <w:color w:val="222222"/>
          <w:sz w:val="20"/>
          <w:szCs w:val="20"/>
          <w:shd w:val="clear" w:color="auto" w:fill="FFFFFF"/>
        </w:rPr>
        <w:t xml:space="preserve"> N. Reopening of the ductus arteriosus in preterm infants; Clinical aspects and subsequent consequences. Journal of neonatal-perinatal medicine. 2018 Jan 1;11(3):273-9.</w:t>
      </w:r>
    </w:p>
    <w:p w14:paraId="55132713" w14:textId="77777777" w:rsidR="00B52DED" w:rsidRDefault="00D31931" w:rsidP="00B52DED">
      <w:pPr>
        <w:shd w:val="clear" w:color="auto" w:fill="FFFFFF"/>
        <w:spacing w:line="360" w:lineRule="auto"/>
        <w:ind w:left="720"/>
        <w:textAlignment w:val="top"/>
        <w:rPr>
          <w:rFonts w:ascii="Arial" w:hAnsi="Arial" w:cs="Arial"/>
          <w:color w:val="222222"/>
          <w:sz w:val="20"/>
          <w:szCs w:val="20"/>
          <w:shd w:val="clear" w:color="auto" w:fill="FFFFFF"/>
        </w:rPr>
      </w:pPr>
      <w:r w:rsidRPr="00D31931">
        <w:rPr>
          <w:rFonts w:ascii="Times New Roman" w:hAnsi="Times New Roman" w:cs="Times New Roman"/>
          <w:color w:val="000000"/>
          <w:sz w:val="24"/>
          <w:szCs w:val="24"/>
        </w:rPr>
        <w:t xml:space="preserve">13. </w:t>
      </w:r>
      <w:proofErr w:type="spellStart"/>
      <w:r w:rsidR="00B52DED">
        <w:rPr>
          <w:rFonts w:ascii="Arial" w:hAnsi="Arial" w:cs="Arial"/>
          <w:color w:val="222222"/>
          <w:sz w:val="20"/>
          <w:szCs w:val="20"/>
          <w:shd w:val="clear" w:color="auto" w:fill="FFFFFF"/>
        </w:rPr>
        <w:t>Hundscheid</w:t>
      </w:r>
      <w:proofErr w:type="spellEnd"/>
      <w:r w:rsidR="00B52DED">
        <w:rPr>
          <w:rFonts w:ascii="Arial" w:hAnsi="Arial" w:cs="Arial"/>
          <w:color w:val="222222"/>
          <w:sz w:val="20"/>
          <w:szCs w:val="20"/>
          <w:shd w:val="clear" w:color="auto" w:fill="FFFFFF"/>
        </w:rPr>
        <w:t xml:space="preserve"> T, </w:t>
      </w:r>
      <w:proofErr w:type="spellStart"/>
      <w:r w:rsidR="00B52DED">
        <w:rPr>
          <w:rFonts w:ascii="Arial" w:hAnsi="Arial" w:cs="Arial"/>
          <w:color w:val="222222"/>
          <w:sz w:val="20"/>
          <w:szCs w:val="20"/>
          <w:shd w:val="clear" w:color="auto" w:fill="FFFFFF"/>
        </w:rPr>
        <w:t>Onland</w:t>
      </w:r>
      <w:proofErr w:type="spellEnd"/>
      <w:r w:rsidR="00B52DED">
        <w:rPr>
          <w:rFonts w:ascii="Arial" w:hAnsi="Arial" w:cs="Arial"/>
          <w:color w:val="222222"/>
          <w:sz w:val="20"/>
          <w:szCs w:val="20"/>
          <w:shd w:val="clear" w:color="auto" w:fill="FFFFFF"/>
        </w:rPr>
        <w:t xml:space="preserve"> W, Van </w:t>
      </w:r>
      <w:proofErr w:type="spellStart"/>
      <w:r w:rsidR="00B52DED">
        <w:rPr>
          <w:rFonts w:ascii="Arial" w:hAnsi="Arial" w:cs="Arial"/>
          <w:color w:val="222222"/>
          <w:sz w:val="20"/>
          <w:szCs w:val="20"/>
          <w:shd w:val="clear" w:color="auto" w:fill="FFFFFF"/>
        </w:rPr>
        <w:t>Overmeire</w:t>
      </w:r>
      <w:proofErr w:type="spellEnd"/>
      <w:r w:rsidR="00B52DED">
        <w:rPr>
          <w:rFonts w:ascii="Arial" w:hAnsi="Arial" w:cs="Arial"/>
          <w:color w:val="222222"/>
          <w:sz w:val="20"/>
          <w:szCs w:val="20"/>
          <w:shd w:val="clear" w:color="auto" w:fill="FFFFFF"/>
        </w:rPr>
        <w:t xml:space="preserve"> B, Dijk P, van </w:t>
      </w:r>
      <w:proofErr w:type="spellStart"/>
      <w:r w:rsidR="00B52DED">
        <w:rPr>
          <w:rFonts w:ascii="Arial" w:hAnsi="Arial" w:cs="Arial"/>
          <w:color w:val="222222"/>
          <w:sz w:val="20"/>
          <w:szCs w:val="20"/>
          <w:shd w:val="clear" w:color="auto" w:fill="FFFFFF"/>
        </w:rPr>
        <w:t>Kaam</w:t>
      </w:r>
      <w:proofErr w:type="spellEnd"/>
      <w:r w:rsidR="00B52DED">
        <w:rPr>
          <w:rFonts w:ascii="Arial" w:hAnsi="Arial" w:cs="Arial"/>
          <w:color w:val="222222"/>
          <w:sz w:val="20"/>
          <w:szCs w:val="20"/>
          <w:shd w:val="clear" w:color="auto" w:fill="FFFFFF"/>
        </w:rPr>
        <w:t xml:space="preserve"> AH, </w:t>
      </w:r>
      <w:proofErr w:type="spellStart"/>
      <w:r w:rsidR="00B52DED">
        <w:rPr>
          <w:rFonts w:ascii="Arial" w:hAnsi="Arial" w:cs="Arial"/>
          <w:color w:val="222222"/>
          <w:sz w:val="20"/>
          <w:szCs w:val="20"/>
          <w:shd w:val="clear" w:color="auto" w:fill="FFFFFF"/>
        </w:rPr>
        <w:t>Dijkman</w:t>
      </w:r>
      <w:proofErr w:type="spellEnd"/>
      <w:r w:rsidR="00B52DED">
        <w:rPr>
          <w:rFonts w:ascii="Arial" w:hAnsi="Arial" w:cs="Arial"/>
          <w:color w:val="222222"/>
          <w:sz w:val="20"/>
          <w:szCs w:val="20"/>
          <w:shd w:val="clear" w:color="auto" w:fill="FFFFFF"/>
        </w:rPr>
        <w:t xml:space="preserve"> KP, </w:t>
      </w:r>
      <w:proofErr w:type="spellStart"/>
      <w:r w:rsidR="00B52DED">
        <w:rPr>
          <w:rFonts w:ascii="Arial" w:hAnsi="Arial" w:cs="Arial"/>
          <w:color w:val="222222"/>
          <w:sz w:val="20"/>
          <w:szCs w:val="20"/>
          <w:shd w:val="clear" w:color="auto" w:fill="FFFFFF"/>
        </w:rPr>
        <w:t>Kooi</w:t>
      </w:r>
      <w:proofErr w:type="spellEnd"/>
      <w:r w:rsidR="00B52DED">
        <w:rPr>
          <w:rFonts w:ascii="Arial" w:hAnsi="Arial" w:cs="Arial"/>
          <w:color w:val="222222"/>
          <w:sz w:val="20"/>
          <w:szCs w:val="20"/>
          <w:shd w:val="clear" w:color="auto" w:fill="FFFFFF"/>
        </w:rPr>
        <w:t xml:space="preserve"> EM, Villamor E, Kroon AA, Visser R, </w:t>
      </w:r>
      <w:proofErr w:type="spellStart"/>
      <w:r w:rsidR="00B52DED">
        <w:rPr>
          <w:rFonts w:ascii="Arial" w:hAnsi="Arial" w:cs="Arial"/>
          <w:color w:val="222222"/>
          <w:sz w:val="20"/>
          <w:szCs w:val="20"/>
          <w:shd w:val="clear" w:color="auto" w:fill="FFFFFF"/>
        </w:rPr>
        <w:t>Vijlbrief</w:t>
      </w:r>
      <w:proofErr w:type="spellEnd"/>
      <w:r w:rsidR="00B52DED">
        <w:rPr>
          <w:rFonts w:ascii="Arial" w:hAnsi="Arial" w:cs="Arial"/>
          <w:color w:val="222222"/>
          <w:sz w:val="20"/>
          <w:szCs w:val="20"/>
          <w:shd w:val="clear" w:color="auto" w:fill="FFFFFF"/>
        </w:rPr>
        <w:t xml:space="preserve"> DC. Early treatment versus expectative management of patent ductus arteriosus in preterm infants: a multicentre, randomised, non-inferiority trial in Europe (</w:t>
      </w:r>
      <w:proofErr w:type="spellStart"/>
      <w:r w:rsidR="00B52DED">
        <w:rPr>
          <w:rFonts w:ascii="Arial" w:hAnsi="Arial" w:cs="Arial"/>
          <w:color w:val="222222"/>
          <w:sz w:val="20"/>
          <w:szCs w:val="20"/>
          <w:shd w:val="clear" w:color="auto" w:fill="FFFFFF"/>
        </w:rPr>
        <w:t>BeNeDuctus</w:t>
      </w:r>
      <w:proofErr w:type="spellEnd"/>
      <w:r w:rsidR="00B52DED">
        <w:rPr>
          <w:rFonts w:ascii="Arial" w:hAnsi="Arial" w:cs="Arial"/>
          <w:color w:val="222222"/>
          <w:sz w:val="20"/>
          <w:szCs w:val="20"/>
          <w:shd w:val="clear" w:color="auto" w:fill="FFFFFF"/>
        </w:rPr>
        <w:t xml:space="preserve"> trial). BMC </w:t>
      </w:r>
      <w:proofErr w:type="spellStart"/>
      <w:r w:rsidR="00B52DED">
        <w:rPr>
          <w:rFonts w:ascii="Arial" w:hAnsi="Arial" w:cs="Arial"/>
          <w:color w:val="222222"/>
          <w:sz w:val="20"/>
          <w:szCs w:val="20"/>
          <w:shd w:val="clear" w:color="auto" w:fill="FFFFFF"/>
        </w:rPr>
        <w:t>pediatrics</w:t>
      </w:r>
      <w:proofErr w:type="spellEnd"/>
      <w:r w:rsidR="00B52DED">
        <w:rPr>
          <w:rFonts w:ascii="Arial" w:hAnsi="Arial" w:cs="Arial"/>
          <w:color w:val="222222"/>
          <w:sz w:val="20"/>
          <w:szCs w:val="20"/>
          <w:shd w:val="clear" w:color="auto" w:fill="FFFFFF"/>
        </w:rPr>
        <w:t>. 2018 Dec;18(1):1-4.</w:t>
      </w:r>
    </w:p>
    <w:p w14:paraId="059223BE" w14:textId="09AF02FE" w:rsidR="00D31931" w:rsidRPr="00D31931" w:rsidRDefault="00D31931" w:rsidP="00D31931">
      <w:pPr>
        <w:shd w:val="clear" w:color="auto" w:fill="FFFFFF"/>
        <w:spacing w:line="360" w:lineRule="auto"/>
        <w:ind w:left="720"/>
        <w:textAlignment w:val="top"/>
        <w:rPr>
          <w:rFonts w:ascii="Times New Roman" w:hAnsi="Times New Roman" w:cs="Times New Roman"/>
          <w:color w:val="000000"/>
        </w:rPr>
      </w:pPr>
      <w:r w:rsidRPr="00D31931">
        <w:rPr>
          <w:rFonts w:ascii="Times New Roman" w:hAnsi="Times New Roman" w:cs="Times New Roman"/>
          <w:color w:val="000000"/>
          <w:sz w:val="24"/>
          <w:szCs w:val="24"/>
        </w:rPr>
        <w:t xml:space="preserve">14. </w:t>
      </w:r>
      <w:r w:rsidR="00B52DED">
        <w:rPr>
          <w:rFonts w:ascii="Arial" w:hAnsi="Arial" w:cs="Arial"/>
          <w:color w:val="222222"/>
          <w:sz w:val="20"/>
          <w:szCs w:val="20"/>
          <w:shd w:val="clear" w:color="auto" w:fill="FFFFFF"/>
        </w:rPr>
        <w:t xml:space="preserve">Philip R, Tailor N, Johnson JN, </w:t>
      </w:r>
      <w:proofErr w:type="spellStart"/>
      <w:r w:rsidR="00B52DED">
        <w:rPr>
          <w:rFonts w:ascii="Arial" w:hAnsi="Arial" w:cs="Arial"/>
          <w:color w:val="222222"/>
          <w:sz w:val="20"/>
          <w:szCs w:val="20"/>
          <w:shd w:val="clear" w:color="auto" w:fill="FFFFFF"/>
        </w:rPr>
        <w:t>Apalodimas</w:t>
      </w:r>
      <w:proofErr w:type="spellEnd"/>
      <w:r w:rsidR="00B52DED">
        <w:rPr>
          <w:rFonts w:ascii="Arial" w:hAnsi="Arial" w:cs="Arial"/>
          <w:color w:val="222222"/>
          <w:sz w:val="20"/>
          <w:szCs w:val="20"/>
          <w:shd w:val="clear" w:color="auto" w:fill="FFFFFF"/>
        </w:rPr>
        <w:t xml:space="preserve"> L, Cunningham J, Hoy J, Waller III BR, </w:t>
      </w:r>
      <w:proofErr w:type="spellStart"/>
      <w:r w:rsidR="00B52DED">
        <w:rPr>
          <w:rFonts w:ascii="Arial" w:hAnsi="Arial" w:cs="Arial"/>
          <w:color w:val="222222"/>
          <w:sz w:val="20"/>
          <w:szCs w:val="20"/>
          <w:shd w:val="clear" w:color="auto" w:fill="FFFFFF"/>
        </w:rPr>
        <w:t>Sathanandam</w:t>
      </w:r>
      <w:proofErr w:type="spellEnd"/>
      <w:r w:rsidR="00B52DED">
        <w:rPr>
          <w:rFonts w:ascii="Arial" w:hAnsi="Arial" w:cs="Arial"/>
          <w:color w:val="222222"/>
          <w:sz w:val="20"/>
          <w:szCs w:val="20"/>
          <w:shd w:val="clear" w:color="auto" w:fill="FFFFFF"/>
        </w:rPr>
        <w:t xml:space="preserve"> S. Single-</w:t>
      </w:r>
      <w:proofErr w:type="spellStart"/>
      <w:r w:rsidR="00B52DED">
        <w:rPr>
          <w:rFonts w:ascii="Arial" w:hAnsi="Arial" w:cs="Arial"/>
          <w:color w:val="222222"/>
          <w:sz w:val="20"/>
          <w:szCs w:val="20"/>
          <w:shd w:val="clear" w:color="auto" w:fill="FFFFFF"/>
        </w:rPr>
        <w:t>center</w:t>
      </w:r>
      <w:proofErr w:type="spellEnd"/>
      <w:r w:rsidR="00B52DED">
        <w:rPr>
          <w:rFonts w:ascii="Arial" w:hAnsi="Arial" w:cs="Arial"/>
          <w:color w:val="222222"/>
          <w:sz w:val="20"/>
          <w:szCs w:val="20"/>
          <w:shd w:val="clear" w:color="auto" w:fill="FFFFFF"/>
        </w:rPr>
        <w:t xml:space="preserve"> experience of 100 consecutive percutaneous patent ductus </w:t>
      </w:r>
      <w:r w:rsidR="00B52DED">
        <w:rPr>
          <w:rFonts w:ascii="Arial" w:hAnsi="Arial" w:cs="Arial"/>
          <w:color w:val="222222"/>
          <w:sz w:val="20"/>
          <w:szCs w:val="20"/>
          <w:shd w:val="clear" w:color="auto" w:fill="FFFFFF"/>
        </w:rPr>
        <w:lastRenderedPageBreak/>
        <w:t>arteriosus closures in infants≤ 1000 grams. Circulation: Cardiovascular Interventions. 2021 Jun;14(6</w:t>
      </w:r>
      <w:proofErr w:type="gramStart"/>
      <w:r w:rsidR="00B52DED">
        <w:rPr>
          <w:rFonts w:ascii="Arial" w:hAnsi="Arial" w:cs="Arial"/>
          <w:color w:val="222222"/>
          <w:sz w:val="20"/>
          <w:szCs w:val="20"/>
          <w:shd w:val="clear" w:color="auto" w:fill="FFFFFF"/>
        </w:rPr>
        <w:t>):e</w:t>
      </w:r>
      <w:proofErr w:type="gramEnd"/>
      <w:r w:rsidR="00B52DED">
        <w:rPr>
          <w:rFonts w:ascii="Arial" w:hAnsi="Arial" w:cs="Arial"/>
          <w:color w:val="222222"/>
          <w:sz w:val="20"/>
          <w:szCs w:val="20"/>
          <w:shd w:val="clear" w:color="auto" w:fill="FFFFFF"/>
        </w:rPr>
        <w:t>010600.</w:t>
      </w:r>
    </w:p>
    <w:p w14:paraId="2B8AB4E5" w14:textId="48B22411" w:rsidR="00D31931" w:rsidRPr="00D31931" w:rsidRDefault="00D31931" w:rsidP="00D31931">
      <w:pPr>
        <w:shd w:val="clear" w:color="auto" w:fill="FFFFFF"/>
        <w:spacing w:line="360" w:lineRule="auto"/>
        <w:ind w:left="720"/>
        <w:textAlignment w:val="top"/>
        <w:rPr>
          <w:rFonts w:ascii="Times New Roman" w:hAnsi="Times New Roman" w:cs="Times New Roman"/>
          <w:color w:val="000000"/>
        </w:rPr>
      </w:pPr>
    </w:p>
    <w:p w14:paraId="19E3A280" w14:textId="373BE647" w:rsidR="00D31931" w:rsidRPr="00D31931" w:rsidRDefault="00D31931" w:rsidP="00D31931">
      <w:pPr>
        <w:shd w:val="clear" w:color="auto" w:fill="FFFFFF"/>
        <w:spacing w:line="360" w:lineRule="auto"/>
        <w:ind w:left="720"/>
        <w:textAlignment w:val="top"/>
        <w:rPr>
          <w:rFonts w:ascii="Times New Roman" w:hAnsi="Times New Roman" w:cs="Times New Roman"/>
          <w:color w:val="000000"/>
        </w:rPr>
      </w:pPr>
    </w:p>
    <w:p w14:paraId="045CD461" w14:textId="77777777" w:rsidR="00D64C8A" w:rsidRPr="00D31931" w:rsidRDefault="00D64C8A" w:rsidP="00D31931">
      <w:pPr>
        <w:pStyle w:val="ListParagraph"/>
        <w:spacing w:line="360" w:lineRule="auto"/>
        <w:rPr>
          <w:rFonts w:ascii="Times New Roman" w:hAnsi="Times New Roman" w:cs="Times New Roman"/>
        </w:rPr>
      </w:pPr>
    </w:p>
    <w:p w14:paraId="1F530A0D" w14:textId="77777777" w:rsidR="00D64C8A" w:rsidRPr="00D31931" w:rsidRDefault="00D64C8A" w:rsidP="00D31931">
      <w:pPr>
        <w:pStyle w:val="ListParagraph"/>
        <w:spacing w:line="360" w:lineRule="auto"/>
        <w:rPr>
          <w:rFonts w:ascii="Times New Roman" w:hAnsi="Times New Roman" w:cs="Times New Roman"/>
        </w:rPr>
      </w:pPr>
    </w:p>
    <w:p w14:paraId="7DA76442" w14:textId="77777777" w:rsidR="00D64C8A" w:rsidRPr="00D31931" w:rsidRDefault="00D64C8A" w:rsidP="00D31931">
      <w:pPr>
        <w:pStyle w:val="ListParagraph"/>
        <w:spacing w:line="360" w:lineRule="auto"/>
        <w:rPr>
          <w:rFonts w:ascii="Times New Roman" w:hAnsi="Times New Roman" w:cs="Times New Roman"/>
        </w:rPr>
      </w:pPr>
    </w:p>
    <w:p w14:paraId="30B4D783" w14:textId="77777777" w:rsidR="00D64C8A" w:rsidRPr="00D31931" w:rsidRDefault="00D64C8A" w:rsidP="00D31931">
      <w:pPr>
        <w:pStyle w:val="ListParagraph"/>
        <w:spacing w:line="360" w:lineRule="auto"/>
        <w:rPr>
          <w:rFonts w:ascii="Times New Roman" w:hAnsi="Times New Roman" w:cs="Times New Roman"/>
        </w:rPr>
      </w:pPr>
    </w:p>
    <w:p w14:paraId="701AC031" w14:textId="77777777" w:rsidR="00D64C8A" w:rsidRPr="00D31931" w:rsidRDefault="00D64C8A" w:rsidP="00D31931">
      <w:pPr>
        <w:pStyle w:val="ListParagraph"/>
        <w:spacing w:line="360" w:lineRule="auto"/>
        <w:rPr>
          <w:rFonts w:ascii="Times New Roman" w:hAnsi="Times New Roman" w:cs="Times New Roman"/>
        </w:rPr>
      </w:pPr>
    </w:p>
    <w:p w14:paraId="7BA64BA8" w14:textId="77777777" w:rsidR="00D64C8A" w:rsidRPr="00D31931" w:rsidRDefault="00D64C8A" w:rsidP="00D31931">
      <w:pPr>
        <w:pStyle w:val="ListParagraph"/>
        <w:spacing w:line="360" w:lineRule="auto"/>
        <w:rPr>
          <w:rFonts w:ascii="Times New Roman" w:hAnsi="Times New Roman" w:cs="Times New Roman"/>
        </w:rPr>
      </w:pPr>
    </w:p>
    <w:p w14:paraId="703946A5" w14:textId="77777777" w:rsidR="00D64C8A" w:rsidRPr="00D31931" w:rsidRDefault="00D64C8A" w:rsidP="00D31931">
      <w:pPr>
        <w:pStyle w:val="ListParagraph"/>
        <w:spacing w:line="360" w:lineRule="auto"/>
        <w:rPr>
          <w:rFonts w:ascii="Times New Roman" w:hAnsi="Times New Roman" w:cs="Times New Roman"/>
        </w:rPr>
      </w:pPr>
    </w:p>
    <w:p w14:paraId="2FE69254" w14:textId="77777777" w:rsidR="00D64C8A" w:rsidRPr="00D31931" w:rsidRDefault="00D64C8A" w:rsidP="00D31931">
      <w:pPr>
        <w:pStyle w:val="ListParagraph"/>
        <w:spacing w:line="360" w:lineRule="auto"/>
        <w:rPr>
          <w:rFonts w:ascii="Times New Roman" w:hAnsi="Times New Roman" w:cs="Times New Roman"/>
        </w:rPr>
      </w:pPr>
    </w:p>
    <w:p w14:paraId="79331B9F" w14:textId="77777777" w:rsidR="00D64C8A" w:rsidRPr="00D31931" w:rsidRDefault="00D64C8A" w:rsidP="00D31931">
      <w:pPr>
        <w:pStyle w:val="ListParagraph"/>
        <w:spacing w:line="360" w:lineRule="auto"/>
        <w:rPr>
          <w:rFonts w:ascii="Times New Roman" w:hAnsi="Times New Roman" w:cs="Times New Roman"/>
        </w:rPr>
      </w:pPr>
    </w:p>
    <w:p w14:paraId="77839471" w14:textId="77777777" w:rsidR="00D64C8A" w:rsidRPr="00D31931" w:rsidRDefault="00D64C8A" w:rsidP="00D31931">
      <w:pPr>
        <w:pStyle w:val="ListParagraph"/>
        <w:spacing w:line="360" w:lineRule="auto"/>
        <w:rPr>
          <w:rFonts w:ascii="Times New Roman" w:hAnsi="Times New Roman" w:cs="Times New Roman"/>
        </w:rPr>
      </w:pPr>
    </w:p>
    <w:p w14:paraId="4E092AAA" w14:textId="77777777" w:rsidR="00D64C8A" w:rsidRPr="00D31931" w:rsidRDefault="00D64C8A" w:rsidP="00D31931">
      <w:pPr>
        <w:pStyle w:val="ListParagraph"/>
        <w:spacing w:line="360" w:lineRule="auto"/>
        <w:rPr>
          <w:rFonts w:ascii="Times New Roman" w:hAnsi="Times New Roman" w:cs="Times New Roman"/>
        </w:rPr>
      </w:pPr>
    </w:p>
    <w:p w14:paraId="0AE5DA1B" w14:textId="77777777" w:rsidR="00D64C8A" w:rsidRPr="00D31931" w:rsidRDefault="00D64C8A" w:rsidP="00D31931">
      <w:pPr>
        <w:pStyle w:val="ListParagraph"/>
        <w:spacing w:line="360" w:lineRule="auto"/>
        <w:rPr>
          <w:rFonts w:ascii="Times New Roman" w:hAnsi="Times New Roman" w:cs="Times New Roman"/>
        </w:rPr>
      </w:pPr>
    </w:p>
    <w:p w14:paraId="54A91B67" w14:textId="77777777" w:rsidR="00D64C8A" w:rsidRPr="00D31931" w:rsidRDefault="00D64C8A" w:rsidP="00D31931">
      <w:pPr>
        <w:pStyle w:val="ListParagraph"/>
        <w:spacing w:line="360" w:lineRule="auto"/>
        <w:rPr>
          <w:rFonts w:ascii="Times New Roman" w:hAnsi="Times New Roman" w:cs="Times New Roman"/>
        </w:rPr>
      </w:pPr>
    </w:p>
    <w:p w14:paraId="2115E90D" w14:textId="77777777" w:rsidR="00D64C8A" w:rsidRPr="00D31931" w:rsidRDefault="00D64C8A" w:rsidP="00D31931">
      <w:pPr>
        <w:pStyle w:val="ListParagraph"/>
        <w:spacing w:line="360" w:lineRule="auto"/>
        <w:rPr>
          <w:rFonts w:ascii="Times New Roman" w:hAnsi="Times New Roman" w:cs="Times New Roman"/>
        </w:rPr>
      </w:pPr>
    </w:p>
    <w:p w14:paraId="1DA7CE25" w14:textId="77777777" w:rsidR="00D64C8A" w:rsidRPr="00D31931" w:rsidRDefault="00D64C8A" w:rsidP="00D31931">
      <w:pPr>
        <w:pStyle w:val="ListParagraph"/>
        <w:spacing w:line="360" w:lineRule="auto"/>
        <w:rPr>
          <w:rFonts w:ascii="Times New Roman" w:hAnsi="Times New Roman" w:cs="Times New Roman"/>
        </w:rPr>
      </w:pPr>
    </w:p>
    <w:sectPr w:rsidR="00D64C8A" w:rsidRPr="00D31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46C"/>
    <w:multiLevelType w:val="hybridMultilevel"/>
    <w:tmpl w:val="C8CCAE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80455E"/>
    <w:multiLevelType w:val="hybridMultilevel"/>
    <w:tmpl w:val="E24AB1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361E6C"/>
    <w:multiLevelType w:val="hybridMultilevel"/>
    <w:tmpl w:val="EC0624A2"/>
    <w:lvl w:ilvl="0" w:tplc="5428E654">
      <w:start w:val="1"/>
      <w:numFmt w:val="decimal"/>
      <w:lvlText w:val="%1."/>
      <w:lvlJc w:val="left"/>
      <w:pPr>
        <w:ind w:left="1080" w:hanging="360"/>
      </w:pPr>
      <w:rPr>
        <w:rFonts w:ascii="Times New Roman" w:hAnsi="Times New Roman" w:cs="Times New Roman" w:hint="default"/>
        <w:color w:val="00000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8412D40"/>
    <w:multiLevelType w:val="multilevel"/>
    <w:tmpl w:val="70F2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6D5D53"/>
    <w:multiLevelType w:val="hybridMultilevel"/>
    <w:tmpl w:val="A3849996"/>
    <w:lvl w:ilvl="0" w:tplc="44CC996E">
      <w:start w:val="11"/>
      <w:numFmt w:val="decimal"/>
      <w:lvlText w:val="%1."/>
      <w:lvlJc w:val="left"/>
      <w:pPr>
        <w:ind w:left="1095" w:hanging="360"/>
      </w:pPr>
      <w:rPr>
        <w:rFonts w:hint="default"/>
        <w:b/>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5" w15:restartNumberingAfterBreak="0">
    <w:nsid w:val="39C27D6E"/>
    <w:multiLevelType w:val="multilevel"/>
    <w:tmpl w:val="7F02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66FF2"/>
    <w:multiLevelType w:val="multilevel"/>
    <w:tmpl w:val="A7FE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527982"/>
    <w:multiLevelType w:val="multilevel"/>
    <w:tmpl w:val="8714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555138"/>
    <w:multiLevelType w:val="hybridMultilevel"/>
    <w:tmpl w:val="71927D1A"/>
    <w:lvl w:ilvl="0" w:tplc="57663CEA">
      <w:start w:val="11"/>
      <w:numFmt w:val="decimal"/>
      <w:lvlText w:val="%1."/>
      <w:lvlJc w:val="left"/>
      <w:pPr>
        <w:ind w:left="1848" w:hanging="360"/>
      </w:pPr>
      <w:rPr>
        <w:rFonts w:hint="default"/>
        <w:b/>
      </w:r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9" w15:restartNumberingAfterBreak="0">
    <w:nsid w:val="7FE304E7"/>
    <w:multiLevelType w:val="multilevel"/>
    <w:tmpl w:val="A054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6548638">
    <w:abstractNumId w:val="5"/>
  </w:num>
  <w:num w:numId="2" w16cid:durableId="1266115868">
    <w:abstractNumId w:val="6"/>
  </w:num>
  <w:num w:numId="3" w16cid:durableId="2035884274">
    <w:abstractNumId w:val="3"/>
  </w:num>
  <w:num w:numId="4" w16cid:durableId="513999664">
    <w:abstractNumId w:val="7"/>
  </w:num>
  <w:num w:numId="5" w16cid:durableId="876048721">
    <w:abstractNumId w:val="1"/>
  </w:num>
  <w:num w:numId="6" w16cid:durableId="1103263395">
    <w:abstractNumId w:val="0"/>
  </w:num>
  <w:num w:numId="7" w16cid:durableId="472842278">
    <w:abstractNumId w:val="9"/>
  </w:num>
  <w:num w:numId="8" w16cid:durableId="1897661337">
    <w:abstractNumId w:val="8"/>
  </w:num>
  <w:num w:numId="9" w16cid:durableId="447774415">
    <w:abstractNumId w:val="4"/>
  </w:num>
  <w:num w:numId="10" w16cid:durableId="782726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16"/>
    <w:rsid w:val="00035B9D"/>
    <w:rsid w:val="000B600E"/>
    <w:rsid w:val="000F1B82"/>
    <w:rsid w:val="001703D7"/>
    <w:rsid w:val="00215C4E"/>
    <w:rsid w:val="00243549"/>
    <w:rsid w:val="00290FD0"/>
    <w:rsid w:val="002D2330"/>
    <w:rsid w:val="002F0A51"/>
    <w:rsid w:val="0031520E"/>
    <w:rsid w:val="00324531"/>
    <w:rsid w:val="0038498E"/>
    <w:rsid w:val="003E7AAC"/>
    <w:rsid w:val="0041020E"/>
    <w:rsid w:val="00467288"/>
    <w:rsid w:val="00473FC3"/>
    <w:rsid w:val="00485268"/>
    <w:rsid w:val="004D0751"/>
    <w:rsid w:val="006B03E3"/>
    <w:rsid w:val="006B7F21"/>
    <w:rsid w:val="0071145A"/>
    <w:rsid w:val="0078255D"/>
    <w:rsid w:val="00820E20"/>
    <w:rsid w:val="009164C7"/>
    <w:rsid w:val="00917710"/>
    <w:rsid w:val="00962378"/>
    <w:rsid w:val="00990178"/>
    <w:rsid w:val="00A03919"/>
    <w:rsid w:val="00A36E16"/>
    <w:rsid w:val="00AD31C4"/>
    <w:rsid w:val="00B15F76"/>
    <w:rsid w:val="00B52DED"/>
    <w:rsid w:val="00BA26CD"/>
    <w:rsid w:val="00BC5D06"/>
    <w:rsid w:val="00C4268D"/>
    <w:rsid w:val="00CC04BF"/>
    <w:rsid w:val="00D31931"/>
    <w:rsid w:val="00D61F19"/>
    <w:rsid w:val="00D64C8A"/>
    <w:rsid w:val="00D8762A"/>
    <w:rsid w:val="00D95A39"/>
    <w:rsid w:val="00DD7C17"/>
    <w:rsid w:val="00DE115F"/>
    <w:rsid w:val="00E50EC9"/>
    <w:rsid w:val="00E6601F"/>
    <w:rsid w:val="00E718F6"/>
    <w:rsid w:val="00EB6C3A"/>
    <w:rsid w:val="00EE6DD3"/>
    <w:rsid w:val="00EF22ED"/>
    <w:rsid w:val="00EF415A"/>
    <w:rsid w:val="00F3706F"/>
    <w:rsid w:val="00FB74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C2F3"/>
  <w15:docId w15:val="{C33793B0-EF54-4246-8370-051EBB4C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6E1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BA26CD"/>
    <w:rPr>
      <w:color w:val="0000FF"/>
      <w:u w:val="single"/>
    </w:rPr>
  </w:style>
  <w:style w:type="paragraph" w:customStyle="1" w:styleId="halfrhythm">
    <w:name w:val="half_rhythm"/>
    <w:basedOn w:val="Normal"/>
    <w:rsid w:val="0078255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164C7"/>
    <w:rPr>
      <w:b/>
      <w:bCs/>
    </w:rPr>
  </w:style>
  <w:style w:type="character" w:customStyle="1" w:styleId="symbol">
    <w:name w:val="symbol"/>
    <w:basedOn w:val="DefaultParagraphFont"/>
    <w:rsid w:val="004D0751"/>
  </w:style>
  <w:style w:type="paragraph" w:styleId="ListParagraph">
    <w:name w:val="List Paragraph"/>
    <w:basedOn w:val="Normal"/>
    <w:uiPriority w:val="34"/>
    <w:qFormat/>
    <w:rsid w:val="00E50EC9"/>
    <w:pPr>
      <w:ind w:left="720"/>
      <w:contextualSpacing/>
    </w:pPr>
  </w:style>
  <w:style w:type="character" w:customStyle="1" w:styleId="ref-journal">
    <w:name w:val="ref-journal"/>
    <w:basedOn w:val="DefaultParagraphFont"/>
    <w:rsid w:val="00E50EC9"/>
  </w:style>
  <w:style w:type="character" w:customStyle="1" w:styleId="ref-vol">
    <w:name w:val="ref-vol"/>
    <w:basedOn w:val="DefaultParagraphFont"/>
    <w:rsid w:val="00E50EC9"/>
  </w:style>
  <w:style w:type="character" w:customStyle="1" w:styleId="nowrap">
    <w:name w:val="nowrap"/>
    <w:basedOn w:val="DefaultParagraphFont"/>
    <w:rsid w:val="00917710"/>
  </w:style>
  <w:style w:type="character" w:styleId="HTMLCite">
    <w:name w:val="HTML Cite"/>
    <w:basedOn w:val="DefaultParagraphFont"/>
    <w:uiPriority w:val="99"/>
    <w:semiHidden/>
    <w:unhideWhenUsed/>
    <w:rsid w:val="006B7F21"/>
    <w:rPr>
      <w:i/>
      <w:iCs/>
    </w:rPr>
  </w:style>
  <w:style w:type="character" w:customStyle="1" w:styleId="reference-accessdate">
    <w:name w:val="reference-accessdate"/>
    <w:basedOn w:val="DefaultParagraphFont"/>
    <w:rsid w:val="006B7F21"/>
  </w:style>
  <w:style w:type="character" w:customStyle="1" w:styleId="mw-cite-backlink">
    <w:name w:val="mw-cite-backlink"/>
    <w:basedOn w:val="DefaultParagraphFont"/>
    <w:rsid w:val="006B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7422">
      <w:bodyDiv w:val="1"/>
      <w:marLeft w:val="0"/>
      <w:marRight w:val="0"/>
      <w:marTop w:val="0"/>
      <w:marBottom w:val="0"/>
      <w:divBdr>
        <w:top w:val="none" w:sz="0" w:space="0" w:color="auto"/>
        <w:left w:val="none" w:sz="0" w:space="0" w:color="auto"/>
        <w:bottom w:val="none" w:sz="0" w:space="0" w:color="auto"/>
        <w:right w:val="none" w:sz="0" w:space="0" w:color="auto"/>
      </w:divBdr>
    </w:div>
    <w:div w:id="257567575">
      <w:bodyDiv w:val="1"/>
      <w:marLeft w:val="0"/>
      <w:marRight w:val="0"/>
      <w:marTop w:val="0"/>
      <w:marBottom w:val="0"/>
      <w:divBdr>
        <w:top w:val="none" w:sz="0" w:space="0" w:color="auto"/>
        <w:left w:val="none" w:sz="0" w:space="0" w:color="auto"/>
        <w:bottom w:val="none" w:sz="0" w:space="0" w:color="auto"/>
        <w:right w:val="none" w:sz="0" w:space="0" w:color="auto"/>
      </w:divBdr>
      <w:divsChild>
        <w:div w:id="702097901">
          <w:marLeft w:val="0"/>
          <w:marRight w:val="0"/>
          <w:marTop w:val="0"/>
          <w:marBottom w:val="0"/>
          <w:divBdr>
            <w:top w:val="none" w:sz="0" w:space="0" w:color="auto"/>
            <w:left w:val="none" w:sz="0" w:space="0" w:color="auto"/>
            <w:bottom w:val="none" w:sz="0" w:space="0" w:color="auto"/>
            <w:right w:val="none" w:sz="0" w:space="0" w:color="auto"/>
          </w:divBdr>
        </w:div>
        <w:div w:id="1984430456">
          <w:marLeft w:val="0"/>
          <w:marRight w:val="0"/>
          <w:marTop w:val="0"/>
          <w:marBottom w:val="0"/>
          <w:divBdr>
            <w:top w:val="none" w:sz="0" w:space="0" w:color="auto"/>
            <w:left w:val="none" w:sz="0" w:space="0" w:color="auto"/>
            <w:bottom w:val="none" w:sz="0" w:space="0" w:color="auto"/>
            <w:right w:val="none" w:sz="0" w:space="0" w:color="auto"/>
          </w:divBdr>
        </w:div>
        <w:div w:id="1759981381">
          <w:marLeft w:val="0"/>
          <w:marRight w:val="0"/>
          <w:marTop w:val="0"/>
          <w:marBottom w:val="0"/>
          <w:divBdr>
            <w:top w:val="none" w:sz="0" w:space="0" w:color="auto"/>
            <w:left w:val="none" w:sz="0" w:space="0" w:color="auto"/>
            <w:bottom w:val="none" w:sz="0" w:space="0" w:color="auto"/>
            <w:right w:val="none" w:sz="0" w:space="0" w:color="auto"/>
          </w:divBdr>
        </w:div>
      </w:divsChild>
    </w:div>
    <w:div w:id="463231334">
      <w:bodyDiv w:val="1"/>
      <w:marLeft w:val="0"/>
      <w:marRight w:val="0"/>
      <w:marTop w:val="0"/>
      <w:marBottom w:val="0"/>
      <w:divBdr>
        <w:top w:val="none" w:sz="0" w:space="0" w:color="auto"/>
        <w:left w:val="none" w:sz="0" w:space="0" w:color="auto"/>
        <w:bottom w:val="none" w:sz="0" w:space="0" w:color="auto"/>
        <w:right w:val="none" w:sz="0" w:space="0" w:color="auto"/>
      </w:divBdr>
      <w:divsChild>
        <w:div w:id="1708988533">
          <w:marLeft w:val="0"/>
          <w:marRight w:val="0"/>
          <w:marTop w:val="0"/>
          <w:marBottom w:val="0"/>
          <w:divBdr>
            <w:top w:val="none" w:sz="0" w:space="0" w:color="auto"/>
            <w:left w:val="none" w:sz="0" w:space="0" w:color="auto"/>
            <w:bottom w:val="none" w:sz="0" w:space="0" w:color="auto"/>
            <w:right w:val="none" w:sz="0" w:space="0" w:color="auto"/>
          </w:divBdr>
        </w:div>
        <w:div w:id="1150056396">
          <w:marLeft w:val="0"/>
          <w:marRight w:val="0"/>
          <w:marTop w:val="0"/>
          <w:marBottom w:val="0"/>
          <w:divBdr>
            <w:top w:val="none" w:sz="0" w:space="0" w:color="auto"/>
            <w:left w:val="none" w:sz="0" w:space="0" w:color="auto"/>
            <w:bottom w:val="none" w:sz="0" w:space="0" w:color="auto"/>
            <w:right w:val="none" w:sz="0" w:space="0" w:color="auto"/>
          </w:divBdr>
        </w:div>
        <w:div w:id="1850945276">
          <w:marLeft w:val="0"/>
          <w:marRight w:val="0"/>
          <w:marTop w:val="0"/>
          <w:marBottom w:val="0"/>
          <w:divBdr>
            <w:top w:val="none" w:sz="0" w:space="0" w:color="auto"/>
            <w:left w:val="none" w:sz="0" w:space="0" w:color="auto"/>
            <w:bottom w:val="none" w:sz="0" w:space="0" w:color="auto"/>
            <w:right w:val="none" w:sz="0" w:space="0" w:color="auto"/>
          </w:divBdr>
        </w:div>
      </w:divsChild>
    </w:div>
    <w:div w:id="539173498">
      <w:bodyDiv w:val="1"/>
      <w:marLeft w:val="0"/>
      <w:marRight w:val="0"/>
      <w:marTop w:val="0"/>
      <w:marBottom w:val="0"/>
      <w:divBdr>
        <w:top w:val="none" w:sz="0" w:space="0" w:color="auto"/>
        <w:left w:val="none" w:sz="0" w:space="0" w:color="auto"/>
        <w:bottom w:val="none" w:sz="0" w:space="0" w:color="auto"/>
        <w:right w:val="none" w:sz="0" w:space="0" w:color="auto"/>
      </w:divBdr>
    </w:div>
    <w:div w:id="997726240">
      <w:bodyDiv w:val="1"/>
      <w:marLeft w:val="0"/>
      <w:marRight w:val="0"/>
      <w:marTop w:val="0"/>
      <w:marBottom w:val="0"/>
      <w:divBdr>
        <w:top w:val="none" w:sz="0" w:space="0" w:color="auto"/>
        <w:left w:val="none" w:sz="0" w:space="0" w:color="auto"/>
        <w:bottom w:val="none" w:sz="0" w:space="0" w:color="auto"/>
        <w:right w:val="none" w:sz="0" w:space="0" w:color="auto"/>
      </w:divBdr>
      <w:divsChild>
        <w:div w:id="507645799">
          <w:marLeft w:val="0"/>
          <w:marRight w:val="0"/>
          <w:marTop w:val="0"/>
          <w:marBottom w:val="0"/>
          <w:divBdr>
            <w:top w:val="none" w:sz="0" w:space="0" w:color="auto"/>
            <w:left w:val="none" w:sz="0" w:space="0" w:color="auto"/>
            <w:bottom w:val="none" w:sz="0" w:space="0" w:color="auto"/>
            <w:right w:val="none" w:sz="0" w:space="0" w:color="auto"/>
          </w:divBdr>
        </w:div>
        <w:div w:id="1760247421">
          <w:marLeft w:val="0"/>
          <w:marRight w:val="0"/>
          <w:marTop w:val="0"/>
          <w:marBottom w:val="0"/>
          <w:divBdr>
            <w:top w:val="none" w:sz="0" w:space="0" w:color="auto"/>
            <w:left w:val="none" w:sz="0" w:space="0" w:color="auto"/>
            <w:bottom w:val="none" w:sz="0" w:space="0" w:color="auto"/>
            <w:right w:val="none" w:sz="0" w:space="0" w:color="auto"/>
          </w:divBdr>
        </w:div>
        <w:div w:id="1600482189">
          <w:marLeft w:val="0"/>
          <w:marRight w:val="0"/>
          <w:marTop w:val="0"/>
          <w:marBottom w:val="0"/>
          <w:divBdr>
            <w:top w:val="none" w:sz="0" w:space="0" w:color="auto"/>
            <w:left w:val="none" w:sz="0" w:space="0" w:color="auto"/>
            <w:bottom w:val="none" w:sz="0" w:space="0" w:color="auto"/>
            <w:right w:val="none" w:sz="0" w:space="0" w:color="auto"/>
          </w:divBdr>
        </w:div>
      </w:divsChild>
    </w:div>
    <w:div w:id="1008210969">
      <w:bodyDiv w:val="1"/>
      <w:marLeft w:val="0"/>
      <w:marRight w:val="0"/>
      <w:marTop w:val="0"/>
      <w:marBottom w:val="0"/>
      <w:divBdr>
        <w:top w:val="none" w:sz="0" w:space="0" w:color="auto"/>
        <w:left w:val="none" w:sz="0" w:space="0" w:color="auto"/>
        <w:bottom w:val="none" w:sz="0" w:space="0" w:color="auto"/>
        <w:right w:val="none" w:sz="0" w:space="0" w:color="auto"/>
      </w:divBdr>
    </w:div>
    <w:div w:id="1260875136">
      <w:bodyDiv w:val="1"/>
      <w:marLeft w:val="0"/>
      <w:marRight w:val="0"/>
      <w:marTop w:val="0"/>
      <w:marBottom w:val="0"/>
      <w:divBdr>
        <w:top w:val="none" w:sz="0" w:space="0" w:color="auto"/>
        <w:left w:val="none" w:sz="0" w:space="0" w:color="auto"/>
        <w:bottom w:val="none" w:sz="0" w:space="0" w:color="auto"/>
        <w:right w:val="none" w:sz="0" w:space="0" w:color="auto"/>
      </w:divBdr>
      <w:divsChild>
        <w:div w:id="740955066">
          <w:marLeft w:val="0"/>
          <w:marRight w:val="0"/>
          <w:marTop w:val="0"/>
          <w:marBottom w:val="0"/>
          <w:divBdr>
            <w:top w:val="none" w:sz="0" w:space="0" w:color="auto"/>
            <w:left w:val="none" w:sz="0" w:space="0" w:color="auto"/>
            <w:bottom w:val="none" w:sz="0" w:space="0" w:color="auto"/>
            <w:right w:val="none" w:sz="0" w:space="0" w:color="auto"/>
          </w:divBdr>
        </w:div>
        <w:div w:id="1609970891">
          <w:marLeft w:val="0"/>
          <w:marRight w:val="0"/>
          <w:marTop w:val="0"/>
          <w:marBottom w:val="0"/>
          <w:divBdr>
            <w:top w:val="none" w:sz="0" w:space="0" w:color="auto"/>
            <w:left w:val="none" w:sz="0" w:space="0" w:color="auto"/>
            <w:bottom w:val="none" w:sz="0" w:space="0" w:color="auto"/>
            <w:right w:val="none" w:sz="0" w:space="0" w:color="auto"/>
          </w:divBdr>
        </w:div>
        <w:div w:id="1842888664">
          <w:marLeft w:val="0"/>
          <w:marRight w:val="0"/>
          <w:marTop w:val="0"/>
          <w:marBottom w:val="0"/>
          <w:divBdr>
            <w:top w:val="none" w:sz="0" w:space="0" w:color="auto"/>
            <w:left w:val="none" w:sz="0" w:space="0" w:color="auto"/>
            <w:bottom w:val="none" w:sz="0" w:space="0" w:color="auto"/>
            <w:right w:val="none" w:sz="0" w:space="0" w:color="auto"/>
          </w:divBdr>
        </w:div>
      </w:divsChild>
    </w:div>
    <w:div w:id="1261569233">
      <w:bodyDiv w:val="1"/>
      <w:marLeft w:val="0"/>
      <w:marRight w:val="0"/>
      <w:marTop w:val="0"/>
      <w:marBottom w:val="0"/>
      <w:divBdr>
        <w:top w:val="none" w:sz="0" w:space="0" w:color="auto"/>
        <w:left w:val="none" w:sz="0" w:space="0" w:color="auto"/>
        <w:bottom w:val="none" w:sz="0" w:space="0" w:color="auto"/>
        <w:right w:val="none" w:sz="0" w:space="0" w:color="auto"/>
      </w:divBdr>
    </w:div>
    <w:div w:id="1292632371">
      <w:bodyDiv w:val="1"/>
      <w:marLeft w:val="0"/>
      <w:marRight w:val="0"/>
      <w:marTop w:val="0"/>
      <w:marBottom w:val="0"/>
      <w:divBdr>
        <w:top w:val="none" w:sz="0" w:space="0" w:color="auto"/>
        <w:left w:val="none" w:sz="0" w:space="0" w:color="auto"/>
        <w:bottom w:val="none" w:sz="0" w:space="0" w:color="auto"/>
        <w:right w:val="none" w:sz="0" w:space="0" w:color="auto"/>
      </w:divBdr>
      <w:divsChild>
        <w:div w:id="1778794205">
          <w:marLeft w:val="0"/>
          <w:marRight w:val="0"/>
          <w:marTop w:val="0"/>
          <w:marBottom w:val="0"/>
          <w:divBdr>
            <w:top w:val="none" w:sz="0" w:space="0" w:color="auto"/>
            <w:left w:val="none" w:sz="0" w:space="0" w:color="auto"/>
            <w:bottom w:val="none" w:sz="0" w:space="0" w:color="auto"/>
            <w:right w:val="none" w:sz="0" w:space="0" w:color="auto"/>
          </w:divBdr>
        </w:div>
        <w:div w:id="765425507">
          <w:marLeft w:val="0"/>
          <w:marRight w:val="0"/>
          <w:marTop w:val="0"/>
          <w:marBottom w:val="0"/>
          <w:divBdr>
            <w:top w:val="none" w:sz="0" w:space="0" w:color="auto"/>
            <w:left w:val="none" w:sz="0" w:space="0" w:color="auto"/>
            <w:bottom w:val="none" w:sz="0" w:space="0" w:color="auto"/>
            <w:right w:val="none" w:sz="0" w:space="0" w:color="auto"/>
          </w:divBdr>
        </w:div>
      </w:divsChild>
    </w:div>
    <w:div w:id="1330987124">
      <w:bodyDiv w:val="1"/>
      <w:marLeft w:val="0"/>
      <w:marRight w:val="0"/>
      <w:marTop w:val="0"/>
      <w:marBottom w:val="0"/>
      <w:divBdr>
        <w:top w:val="none" w:sz="0" w:space="0" w:color="auto"/>
        <w:left w:val="none" w:sz="0" w:space="0" w:color="auto"/>
        <w:bottom w:val="none" w:sz="0" w:space="0" w:color="auto"/>
        <w:right w:val="none" w:sz="0" w:space="0" w:color="auto"/>
      </w:divBdr>
    </w:div>
    <w:div w:id="1848665444">
      <w:bodyDiv w:val="1"/>
      <w:marLeft w:val="0"/>
      <w:marRight w:val="0"/>
      <w:marTop w:val="0"/>
      <w:marBottom w:val="0"/>
      <w:divBdr>
        <w:top w:val="none" w:sz="0" w:space="0" w:color="auto"/>
        <w:left w:val="none" w:sz="0" w:space="0" w:color="auto"/>
        <w:bottom w:val="none" w:sz="0" w:space="0" w:color="auto"/>
        <w:right w:val="none" w:sz="0" w:space="0" w:color="auto"/>
      </w:divBdr>
      <w:divsChild>
        <w:div w:id="239482663">
          <w:marLeft w:val="0"/>
          <w:marRight w:val="0"/>
          <w:marTop w:val="0"/>
          <w:marBottom w:val="0"/>
          <w:divBdr>
            <w:top w:val="none" w:sz="0" w:space="0" w:color="auto"/>
            <w:left w:val="none" w:sz="0" w:space="0" w:color="auto"/>
            <w:bottom w:val="none" w:sz="0" w:space="0" w:color="auto"/>
            <w:right w:val="none" w:sz="0" w:space="0" w:color="auto"/>
          </w:divBdr>
        </w:div>
        <w:div w:id="1208253058">
          <w:marLeft w:val="0"/>
          <w:marRight w:val="0"/>
          <w:marTop w:val="0"/>
          <w:marBottom w:val="0"/>
          <w:divBdr>
            <w:top w:val="none" w:sz="0" w:space="0" w:color="auto"/>
            <w:left w:val="none" w:sz="0" w:space="0" w:color="auto"/>
            <w:bottom w:val="none" w:sz="0" w:space="0" w:color="auto"/>
            <w:right w:val="none" w:sz="0" w:space="0" w:color="auto"/>
          </w:divBdr>
        </w:div>
        <w:div w:id="1272400163">
          <w:marLeft w:val="0"/>
          <w:marRight w:val="0"/>
          <w:marTop w:val="0"/>
          <w:marBottom w:val="0"/>
          <w:divBdr>
            <w:top w:val="none" w:sz="0" w:space="0" w:color="auto"/>
            <w:left w:val="none" w:sz="0" w:space="0" w:color="auto"/>
            <w:bottom w:val="none" w:sz="0" w:space="0" w:color="auto"/>
            <w:right w:val="none" w:sz="0" w:space="0" w:color="auto"/>
          </w:divBdr>
        </w:div>
        <w:div w:id="1523326600">
          <w:marLeft w:val="0"/>
          <w:marRight w:val="0"/>
          <w:marTop w:val="0"/>
          <w:marBottom w:val="0"/>
          <w:divBdr>
            <w:top w:val="none" w:sz="0" w:space="0" w:color="auto"/>
            <w:left w:val="none" w:sz="0" w:space="0" w:color="auto"/>
            <w:bottom w:val="none" w:sz="0" w:space="0" w:color="auto"/>
            <w:right w:val="none" w:sz="0" w:space="0" w:color="auto"/>
          </w:divBdr>
        </w:div>
        <w:div w:id="2092698335">
          <w:marLeft w:val="0"/>
          <w:marRight w:val="0"/>
          <w:marTop w:val="0"/>
          <w:marBottom w:val="0"/>
          <w:divBdr>
            <w:top w:val="none" w:sz="0" w:space="0" w:color="auto"/>
            <w:left w:val="none" w:sz="0" w:space="0" w:color="auto"/>
            <w:bottom w:val="none" w:sz="0" w:space="0" w:color="auto"/>
            <w:right w:val="none" w:sz="0" w:space="0" w:color="auto"/>
          </w:divBdr>
        </w:div>
      </w:divsChild>
    </w:div>
    <w:div w:id="1860117360">
      <w:bodyDiv w:val="1"/>
      <w:marLeft w:val="0"/>
      <w:marRight w:val="0"/>
      <w:marTop w:val="0"/>
      <w:marBottom w:val="0"/>
      <w:divBdr>
        <w:top w:val="none" w:sz="0" w:space="0" w:color="auto"/>
        <w:left w:val="none" w:sz="0" w:space="0" w:color="auto"/>
        <w:bottom w:val="none" w:sz="0" w:space="0" w:color="auto"/>
        <w:right w:val="none" w:sz="0" w:space="0" w:color="auto"/>
      </w:divBdr>
    </w:div>
    <w:div w:id="1961572171">
      <w:bodyDiv w:val="1"/>
      <w:marLeft w:val="0"/>
      <w:marRight w:val="0"/>
      <w:marTop w:val="0"/>
      <w:marBottom w:val="0"/>
      <w:divBdr>
        <w:top w:val="none" w:sz="0" w:space="0" w:color="auto"/>
        <w:left w:val="none" w:sz="0" w:space="0" w:color="auto"/>
        <w:bottom w:val="none" w:sz="0" w:space="0" w:color="auto"/>
        <w:right w:val="none" w:sz="0" w:space="0" w:color="auto"/>
      </w:divBdr>
      <w:divsChild>
        <w:div w:id="708381869">
          <w:marLeft w:val="0"/>
          <w:marRight w:val="0"/>
          <w:marTop w:val="0"/>
          <w:marBottom w:val="0"/>
          <w:divBdr>
            <w:top w:val="none" w:sz="0" w:space="0" w:color="auto"/>
            <w:left w:val="none" w:sz="0" w:space="0" w:color="auto"/>
            <w:bottom w:val="none" w:sz="0" w:space="0" w:color="auto"/>
            <w:right w:val="none" w:sz="0" w:space="0" w:color="auto"/>
          </w:divBdr>
        </w:div>
        <w:div w:id="1701737623">
          <w:marLeft w:val="0"/>
          <w:marRight w:val="0"/>
          <w:marTop w:val="0"/>
          <w:marBottom w:val="0"/>
          <w:divBdr>
            <w:top w:val="none" w:sz="0" w:space="0" w:color="auto"/>
            <w:left w:val="none" w:sz="0" w:space="0" w:color="auto"/>
            <w:bottom w:val="none" w:sz="0" w:space="0" w:color="auto"/>
            <w:right w:val="none" w:sz="0" w:space="0" w:color="auto"/>
          </w:divBdr>
        </w:div>
        <w:div w:id="2022195801">
          <w:marLeft w:val="0"/>
          <w:marRight w:val="0"/>
          <w:marTop w:val="0"/>
          <w:marBottom w:val="0"/>
          <w:divBdr>
            <w:top w:val="none" w:sz="0" w:space="0" w:color="auto"/>
            <w:left w:val="none" w:sz="0" w:space="0" w:color="auto"/>
            <w:bottom w:val="none" w:sz="0" w:space="0" w:color="auto"/>
            <w:right w:val="none" w:sz="0" w:space="0" w:color="auto"/>
          </w:divBdr>
        </w:div>
      </w:divsChild>
    </w:div>
    <w:div w:id="2044942351">
      <w:bodyDiv w:val="1"/>
      <w:marLeft w:val="0"/>
      <w:marRight w:val="0"/>
      <w:marTop w:val="0"/>
      <w:marBottom w:val="0"/>
      <w:divBdr>
        <w:top w:val="none" w:sz="0" w:space="0" w:color="auto"/>
        <w:left w:val="none" w:sz="0" w:space="0" w:color="auto"/>
        <w:bottom w:val="none" w:sz="0" w:space="0" w:color="auto"/>
        <w:right w:val="none" w:sz="0" w:space="0" w:color="auto"/>
      </w:divBdr>
    </w:div>
    <w:div w:id="2075077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4925</TotalTime>
  <Pages>8</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2023-05-17T01:16:00Z</dcterms:created>
  <dcterms:modified xsi:type="dcterms:W3CDTF">2023-06-16T06:35:00Z</dcterms:modified>
</cp:coreProperties>
</file>