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F53" w:rsidRPr="00230D54" w:rsidRDefault="00230D54" w:rsidP="00E17E3A">
      <w:pPr>
        <w:spacing w:after="0" w:line="360" w:lineRule="auto"/>
        <w:jc w:val="both"/>
        <w:rPr>
          <w:rFonts w:ascii="Times New Roman" w:hAnsi="Times New Roman" w:cs="Times New Roman"/>
          <w:b/>
          <w:bCs/>
          <w:color w:val="000000" w:themeColor="text1"/>
          <w:sz w:val="28"/>
          <w:szCs w:val="28"/>
        </w:rPr>
      </w:pPr>
      <w:r w:rsidRPr="00230D54">
        <w:rPr>
          <w:rFonts w:ascii="Times New Roman" w:hAnsi="Times New Roman" w:cs="Times New Roman"/>
          <w:b/>
          <w:bCs/>
          <w:color w:val="000000" w:themeColor="text1"/>
          <w:sz w:val="28"/>
          <w:szCs w:val="28"/>
        </w:rPr>
        <w:t>Complementary and Alternative Medicine Research</w:t>
      </w:r>
      <w:r w:rsidR="00733E03">
        <w:rPr>
          <w:rFonts w:ascii="Times New Roman" w:hAnsi="Times New Roman" w:cs="Times New Roman"/>
          <w:b/>
          <w:bCs/>
          <w:color w:val="000000" w:themeColor="text1"/>
          <w:sz w:val="28"/>
          <w:szCs w:val="28"/>
        </w:rPr>
        <w:t>:</w:t>
      </w:r>
      <w:r w:rsidRPr="00230D54">
        <w:rPr>
          <w:rFonts w:ascii="Times New Roman" w:hAnsi="Times New Roman" w:cs="Times New Roman"/>
          <w:b/>
          <w:bCs/>
          <w:color w:val="000000" w:themeColor="text1"/>
          <w:sz w:val="28"/>
          <w:szCs w:val="28"/>
        </w:rPr>
        <w:t xml:space="preserve"> </w:t>
      </w:r>
      <w:proofErr w:type="spellStart"/>
      <w:r w:rsidRPr="00230D54">
        <w:rPr>
          <w:rFonts w:ascii="Times New Roman" w:hAnsi="Times New Roman" w:cs="Times New Roman"/>
          <w:b/>
          <w:bCs/>
          <w:color w:val="000000" w:themeColor="text1"/>
          <w:sz w:val="28"/>
          <w:szCs w:val="28"/>
        </w:rPr>
        <w:t>Propects</w:t>
      </w:r>
      <w:proofErr w:type="spellEnd"/>
      <w:r w:rsidRPr="00230D54">
        <w:rPr>
          <w:rFonts w:ascii="Times New Roman" w:hAnsi="Times New Roman" w:cs="Times New Roman"/>
          <w:b/>
          <w:bCs/>
          <w:color w:val="000000" w:themeColor="text1"/>
          <w:sz w:val="28"/>
          <w:szCs w:val="28"/>
        </w:rPr>
        <w:t xml:space="preserve"> &amp; Limitations</w:t>
      </w:r>
    </w:p>
    <w:p w:rsidR="007F3F53" w:rsidRDefault="007F3F53" w:rsidP="00973912">
      <w:pPr>
        <w:spacing w:after="0" w:line="360" w:lineRule="auto"/>
        <w:jc w:val="center"/>
        <w:rPr>
          <w:rFonts w:ascii="Times New Roman" w:hAnsi="Times New Roman" w:cs="Times New Roman"/>
          <w:bCs/>
          <w:sz w:val="24"/>
          <w:szCs w:val="24"/>
        </w:rPr>
      </w:pPr>
      <w:r w:rsidRPr="004F6818">
        <w:rPr>
          <w:rFonts w:ascii="Times New Roman" w:hAnsi="Times New Roman" w:cs="Times New Roman"/>
          <w:bCs/>
          <w:sz w:val="24"/>
          <w:szCs w:val="24"/>
        </w:rPr>
        <w:t xml:space="preserve">Raveesha </w:t>
      </w:r>
      <w:proofErr w:type="spellStart"/>
      <w:r w:rsidRPr="004F6818">
        <w:rPr>
          <w:rFonts w:ascii="Times New Roman" w:hAnsi="Times New Roman" w:cs="Times New Roman"/>
          <w:bCs/>
          <w:sz w:val="24"/>
          <w:szCs w:val="24"/>
        </w:rPr>
        <w:t>Peeriga</w:t>
      </w:r>
      <w:proofErr w:type="spellEnd"/>
    </w:p>
    <w:p w:rsidR="007F3F53" w:rsidRDefault="007F3F53" w:rsidP="00973912">
      <w:pPr>
        <w:spacing w:after="0" w:line="360" w:lineRule="auto"/>
        <w:jc w:val="center"/>
        <w:rPr>
          <w:rFonts w:ascii="Times New Roman" w:hAnsi="Times New Roman" w:cs="Times New Roman"/>
          <w:bCs/>
          <w:sz w:val="24"/>
          <w:szCs w:val="24"/>
        </w:rPr>
      </w:pPr>
      <w:r w:rsidRPr="004F6818">
        <w:rPr>
          <w:rFonts w:ascii="Times New Roman" w:hAnsi="Times New Roman" w:cs="Times New Roman"/>
          <w:bCs/>
          <w:sz w:val="24"/>
          <w:szCs w:val="24"/>
          <w:vertAlign w:val="superscript"/>
        </w:rPr>
        <w:t>1</w:t>
      </w:r>
      <w:r>
        <w:rPr>
          <w:rFonts w:ascii="Times New Roman" w:hAnsi="Times New Roman" w:cs="Times New Roman"/>
          <w:bCs/>
          <w:sz w:val="24"/>
          <w:szCs w:val="24"/>
        </w:rPr>
        <w:t xml:space="preserve"> V. V. Institute of Pharmaceutical Sciences, Seshadri Rao Knowledge Village, Gudlavalleru Post, Krishna District, Andhra Pradesh.</w:t>
      </w:r>
    </w:p>
    <w:p w:rsidR="007F3F53" w:rsidRDefault="00141A8D" w:rsidP="00973912">
      <w:pPr>
        <w:spacing w:after="0" w:line="360" w:lineRule="auto"/>
        <w:jc w:val="center"/>
        <w:rPr>
          <w:rFonts w:ascii="Times New Roman" w:hAnsi="Times New Roman" w:cs="Times New Roman"/>
          <w:bCs/>
          <w:sz w:val="24"/>
          <w:szCs w:val="24"/>
        </w:rPr>
      </w:pPr>
      <w:hyperlink r:id="rId5" w:history="1">
        <w:r w:rsidR="007F3F53" w:rsidRPr="00B76187">
          <w:rPr>
            <w:rStyle w:val="Hyperlink"/>
            <w:rFonts w:ascii="Times New Roman" w:hAnsi="Times New Roman" w:cs="Times New Roman"/>
            <w:bCs/>
            <w:sz w:val="24"/>
            <w:szCs w:val="24"/>
          </w:rPr>
          <w:t>drprsha@gmail.com</w:t>
        </w:r>
      </w:hyperlink>
    </w:p>
    <w:p w:rsidR="00230D54" w:rsidRPr="00230D54" w:rsidRDefault="00230D54" w:rsidP="00E17E3A">
      <w:pPr>
        <w:spacing w:line="360" w:lineRule="auto"/>
        <w:jc w:val="both"/>
        <w:rPr>
          <w:rFonts w:ascii="Times New Roman" w:hAnsi="Times New Roman" w:cs="Times New Roman"/>
          <w:b/>
          <w:sz w:val="24"/>
          <w:szCs w:val="24"/>
        </w:rPr>
      </w:pPr>
      <w:r w:rsidRPr="00230D54">
        <w:rPr>
          <w:rFonts w:ascii="Times New Roman" w:hAnsi="Times New Roman" w:cs="Times New Roman"/>
          <w:b/>
          <w:sz w:val="24"/>
          <w:szCs w:val="24"/>
        </w:rPr>
        <w:t>Abstract:</w:t>
      </w:r>
    </w:p>
    <w:p w:rsidR="00230D54" w:rsidRPr="00230D54" w:rsidRDefault="00230D54" w:rsidP="00E17E3A">
      <w:pPr>
        <w:pStyle w:val="NormalWeb"/>
        <w:spacing w:after="0" w:afterAutospacing="0" w:line="360" w:lineRule="auto"/>
        <w:ind w:firstLine="567"/>
        <w:jc w:val="both"/>
        <w:rPr>
          <w:color w:val="111111"/>
        </w:rPr>
      </w:pPr>
      <w:r w:rsidRPr="00230D54">
        <w:rPr>
          <w:color w:val="111111"/>
        </w:rPr>
        <w:t xml:space="preserve">Complementary and alternative medicine (CAM) is a term that encompasses various forms of health care practices that are not part of the conventional or mainstream medicine. CAM includes systems such as </w:t>
      </w:r>
      <w:proofErr w:type="spellStart"/>
      <w:r w:rsidRPr="00230D54">
        <w:rPr>
          <w:color w:val="111111"/>
        </w:rPr>
        <w:t>Ayurveda</w:t>
      </w:r>
      <w:proofErr w:type="spellEnd"/>
      <w:r w:rsidRPr="00230D54">
        <w:rPr>
          <w:color w:val="111111"/>
        </w:rPr>
        <w:t xml:space="preserve">, yoga, naturopathy, </w:t>
      </w:r>
      <w:proofErr w:type="spellStart"/>
      <w:r w:rsidRPr="00230D54">
        <w:rPr>
          <w:color w:val="111111"/>
        </w:rPr>
        <w:t>Unani</w:t>
      </w:r>
      <w:proofErr w:type="spellEnd"/>
      <w:r w:rsidRPr="00230D54">
        <w:rPr>
          <w:color w:val="111111"/>
        </w:rPr>
        <w:t xml:space="preserve">, </w:t>
      </w:r>
      <w:proofErr w:type="spellStart"/>
      <w:r w:rsidRPr="00230D54">
        <w:rPr>
          <w:color w:val="111111"/>
        </w:rPr>
        <w:t>Siddha</w:t>
      </w:r>
      <w:proofErr w:type="spellEnd"/>
      <w:r w:rsidRPr="00230D54">
        <w:rPr>
          <w:color w:val="111111"/>
        </w:rPr>
        <w:t>, and homeopathy (AYUSH) that ha</w:t>
      </w:r>
      <w:r>
        <w:rPr>
          <w:color w:val="111111"/>
        </w:rPr>
        <w:t>ve a long history and tradition</w:t>
      </w:r>
      <w:r w:rsidRPr="00230D54">
        <w:rPr>
          <w:color w:val="111111"/>
        </w:rPr>
        <w:t>.</w:t>
      </w:r>
      <w:r w:rsidR="00C5699B">
        <w:rPr>
          <w:color w:val="111111"/>
        </w:rPr>
        <w:t xml:space="preserve"> </w:t>
      </w:r>
      <w:r>
        <w:rPr>
          <w:color w:val="111111"/>
        </w:rPr>
        <w:t xml:space="preserve"> </w:t>
      </w:r>
      <w:r w:rsidRPr="00230D54">
        <w:rPr>
          <w:color w:val="111111"/>
        </w:rPr>
        <w:t>India has a rich heritage of traditional medicine that dates back to ancient times. </w:t>
      </w:r>
      <w:hyperlink r:id="rId6" w:tgtFrame="_blank" w:history="1">
        <w:r w:rsidRPr="00230D54">
          <w:rPr>
            <w:rStyle w:val="Hyperlink"/>
            <w:color w:val="000000" w:themeColor="text1"/>
            <w:u w:val="none"/>
          </w:rPr>
          <w:t>The Indian systems of medicine recognize AYUSH as the codified, textual health knowledge systems other than the modern</w:t>
        </w:r>
      </w:hyperlink>
      <w:r w:rsidRPr="00230D54">
        <w:rPr>
          <w:color w:val="000000" w:themeColor="text1"/>
        </w:rPr>
        <w:t>. </w:t>
      </w:r>
      <w:hyperlink r:id="rId7" w:tgtFrame="_blank" w:history="1">
        <w:r w:rsidRPr="00230D54">
          <w:rPr>
            <w:rStyle w:val="Hyperlink"/>
            <w:color w:val="000000" w:themeColor="text1"/>
            <w:u w:val="none"/>
          </w:rPr>
          <w:t>Apart from these systems, there are also traditional health practitioners (THP) who follow the local health traditions (LHT) that represent the oral tradition of learning and passing on the knowledge</w:t>
        </w:r>
      </w:hyperlink>
      <w:r w:rsidRPr="00230D54">
        <w:rPr>
          <w:color w:val="000000" w:themeColor="text1"/>
        </w:rPr>
        <w:t>. CAM research in India is receiving larger acceptance in India and abroad. </w:t>
      </w:r>
      <w:hyperlink r:id="rId8" w:tgtFrame="_blank" w:history="1">
        <w:r w:rsidRPr="00230D54">
          <w:rPr>
            <w:rStyle w:val="Hyperlink"/>
            <w:color w:val="000000" w:themeColor="text1"/>
            <w:u w:val="none"/>
          </w:rPr>
          <w:t>The National Center for Complementary and Alternative Medicine (NCCAM) has been inaugurated as the United States Federal Government’s lead agency for scientific research in this arena of medicine</w:t>
        </w:r>
      </w:hyperlink>
      <w:r w:rsidRPr="00230D54">
        <w:rPr>
          <w:color w:val="000000" w:themeColor="text1"/>
        </w:rPr>
        <w:t>. </w:t>
      </w:r>
      <w:hyperlink r:id="rId9" w:tgtFrame="_blank" w:history="1">
        <w:r w:rsidRPr="00230D54">
          <w:rPr>
            <w:rStyle w:val="Hyperlink"/>
            <w:color w:val="000000" w:themeColor="text1"/>
            <w:u w:val="none"/>
          </w:rPr>
          <w:t>The National Medical Commission (NMC) in India has also mandated that every medical college to have a “Department of Integrative Medicine Research” to encourage the integration of modern medicine with AYUSH</w:t>
        </w:r>
      </w:hyperlink>
      <w:r w:rsidRPr="00230D54">
        <w:rPr>
          <w:color w:val="000000" w:themeColor="text1"/>
        </w:rPr>
        <w:t xml:space="preserve">. </w:t>
      </w:r>
      <w:r w:rsidRPr="00230D54">
        <w:rPr>
          <w:color w:val="111111"/>
        </w:rPr>
        <w:t>CAM research in India faces several challenges such as lack of standardization, quality control, clinical trials, regulatory frameworks, and evidence-based practice. However, there are also many opportunities for collaboration, innovation, and dissemination of the knowledge and benefits of CAM to the public. CAM research in India has the potential to contribute to the global health care system by providing holistic, personalized, and cost-effective solutions for various health problems.</w:t>
      </w:r>
    </w:p>
    <w:p w:rsidR="00230D54" w:rsidRPr="00230D54" w:rsidRDefault="00230D54" w:rsidP="00E17E3A">
      <w:pPr>
        <w:spacing w:line="360" w:lineRule="auto"/>
        <w:jc w:val="both"/>
        <w:rPr>
          <w:rFonts w:ascii="Times New Roman" w:hAnsi="Times New Roman" w:cs="Times New Roman"/>
          <w:b/>
          <w:sz w:val="24"/>
          <w:szCs w:val="24"/>
        </w:rPr>
      </w:pPr>
      <w:r w:rsidRPr="00230D54">
        <w:rPr>
          <w:rFonts w:ascii="Times New Roman" w:hAnsi="Times New Roman" w:cs="Times New Roman"/>
          <w:b/>
          <w:sz w:val="24"/>
          <w:szCs w:val="24"/>
        </w:rPr>
        <w:t>Introduction:</w:t>
      </w:r>
    </w:p>
    <w:p w:rsidR="0005438D" w:rsidRPr="00B652DB" w:rsidRDefault="0005438D" w:rsidP="00E17E3A">
      <w:pPr>
        <w:spacing w:line="360" w:lineRule="auto"/>
        <w:ind w:firstLine="567"/>
        <w:jc w:val="both"/>
        <w:rPr>
          <w:rFonts w:ascii="Times New Roman" w:hAnsi="Times New Roman" w:cs="Times New Roman"/>
          <w:sz w:val="24"/>
          <w:szCs w:val="24"/>
        </w:rPr>
      </w:pPr>
      <w:r w:rsidRPr="00B652DB">
        <w:rPr>
          <w:rFonts w:ascii="Times New Roman" w:hAnsi="Times New Roman" w:cs="Times New Roman"/>
          <w:sz w:val="24"/>
          <w:szCs w:val="24"/>
        </w:rPr>
        <w:t xml:space="preserve">Complementary and Alternative Medicine (CAM) refers to a diverse set of healthcare practices and therapies that are not considered part of conventional medical approaches. These practices often encompass a wide range of natural, traditional, and holistic healing methods that aim to improve health and well-being. In recent years, CAM has gained increasing popularity </w:t>
      </w:r>
      <w:r w:rsidRPr="00B652DB">
        <w:rPr>
          <w:rFonts w:ascii="Times New Roman" w:hAnsi="Times New Roman" w:cs="Times New Roman"/>
          <w:sz w:val="24"/>
          <w:szCs w:val="24"/>
        </w:rPr>
        <w:lastRenderedPageBreak/>
        <w:t>among individuals seeking alternative approaches to conventional medicine for various health conditions and wellness purposes.</w:t>
      </w:r>
    </w:p>
    <w:p w:rsidR="0005438D" w:rsidRPr="00B652DB" w:rsidRDefault="0005438D" w:rsidP="00E17E3A">
      <w:pPr>
        <w:spacing w:line="360" w:lineRule="auto"/>
        <w:ind w:firstLine="567"/>
        <w:jc w:val="both"/>
        <w:rPr>
          <w:rFonts w:ascii="Times New Roman" w:hAnsi="Times New Roman" w:cs="Times New Roman"/>
          <w:sz w:val="24"/>
          <w:szCs w:val="24"/>
        </w:rPr>
      </w:pPr>
      <w:r w:rsidRPr="00B652DB">
        <w:rPr>
          <w:rFonts w:ascii="Times New Roman" w:hAnsi="Times New Roman" w:cs="Times New Roman"/>
          <w:sz w:val="24"/>
          <w:szCs w:val="24"/>
        </w:rPr>
        <w:t>This article examines the landscape of CAM research, focusing on the efficacy and safety of various CAM therapies. By analyzing existing studies and exploring the latest research, we aim to provide a comprehensive overview of the current state of CAM research</w:t>
      </w:r>
      <w:r w:rsidR="00C5699B">
        <w:rPr>
          <w:rFonts w:ascii="Times New Roman" w:hAnsi="Times New Roman" w:cs="Times New Roman"/>
          <w:sz w:val="24"/>
          <w:szCs w:val="24"/>
        </w:rPr>
        <w:t xml:space="preserve"> </w:t>
      </w:r>
      <w:r w:rsidR="0030412E">
        <w:rPr>
          <w:rFonts w:ascii="Times New Roman" w:hAnsi="Times New Roman" w:cs="Times New Roman"/>
          <w:sz w:val="24"/>
          <w:szCs w:val="24"/>
        </w:rPr>
        <w:t>[1]</w:t>
      </w:r>
      <w:r w:rsidRPr="00B652DB">
        <w:rPr>
          <w:rFonts w:ascii="Times New Roman" w:hAnsi="Times New Roman" w:cs="Times New Roman"/>
          <w:sz w:val="24"/>
          <w:szCs w:val="24"/>
        </w:rPr>
        <w:t>.</w:t>
      </w:r>
    </w:p>
    <w:p w:rsidR="0005438D" w:rsidRPr="00696616" w:rsidRDefault="0005438D" w:rsidP="00E17E3A">
      <w:pPr>
        <w:pStyle w:val="ListParagraph"/>
        <w:numPr>
          <w:ilvl w:val="0"/>
          <w:numId w:val="2"/>
        </w:numPr>
        <w:spacing w:line="360" w:lineRule="auto"/>
        <w:ind w:left="426" w:hanging="426"/>
        <w:jc w:val="both"/>
        <w:rPr>
          <w:rFonts w:ascii="Times New Roman" w:hAnsi="Times New Roman" w:cs="Times New Roman"/>
          <w:b/>
          <w:sz w:val="24"/>
          <w:szCs w:val="24"/>
        </w:rPr>
      </w:pPr>
      <w:r w:rsidRPr="00696616">
        <w:rPr>
          <w:rFonts w:ascii="Times New Roman" w:hAnsi="Times New Roman" w:cs="Times New Roman"/>
          <w:b/>
          <w:sz w:val="24"/>
          <w:szCs w:val="24"/>
        </w:rPr>
        <w:t>Overview of Complementary and Alternative Medicine (CAM)</w:t>
      </w:r>
    </w:p>
    <w:p w:rsidR="0005438D" w:rsidRPr="00230D54" w:rsidRDefault="0005438D" w:rsidP="00E17E3A">
      <w:pPr>
        <w:spacing w:line="360" w:lineRule="auto"/>
        <w:ind w:firstLine="567"/>
        <w:jc w:val="both"/>
        <w:rPr>
          <w:rFonts w:ascii="Times New Roman" w:hAnsi="Times New Roman" w:cs="Times New Roman"/>
          <w:color w:val="000000" w:themeColor="text1"/>
          <w:sz w:val="24"/>
          <w:szCs w:val="24"/>
        </w:rPr>
      </w:pPr>
      <w:r w:rsidRPr="00230D54">
        <w:rPr>
          <w:rFonts w:ascii="Times New Roman" w:hAnsi="Times New Roman" w:cs="Times New Roman"/>
          <w:color w:val="000000" w:themeColor="text1"/>
          <w:sz w:val="24"/>
          <w:szCs w:val="24"/>
        </w:rPr>
        <w:t>Complementary and Alternative Medicine includes various treatment modalities, such as herbal medicine, acupuncture, chiropractic care, homeopathy, naturopathy, mind-body practices (e.g., meditation and yoga), and energy healing therapies. These therapies are often used in conjunction with or as alternatives to conventional medical treatments.</w:t>
      </w:r>
      <w:r w:rsidR="00230D54" w:rsidRPr="00230D54">
        <w:rPr>
          <w:rFonts w:ascii="Times New Roman" w:hAnsi="Times New Roman" w:cs="Times New Roman"/>
          <w:color w:val="000000" w:themeColor="text1"/>
          <w:sz w:val="24"/>
          <w:szCs w:val="24"/>
        </w:rPr>
        <w:t xml:space="preserve"> </w:t>
      </w:r>
      <w:r w:rsidRPr="00230D54">
        <w:rPr>
          <w:rFonts w:ascii="Times New Roman" w:hAnsi="Times New Roman" w:cs="Times New Roman"/>
          <w:color w:val="000000" w:themeColor="text1"/>
          <w:sz w:val="24"/>
          <w:szCs w:val="24"/>
        </w:rPr>
        <w:t xml:space="preserve">CAM practices are typically rooted in traditional healing systems from various cultures worldwide, such as Traditional Chinese Medicine (TCM), </w:t>
      </w:r>
      <w:proofErr w:type="spellStart"/>
      <w:r w:rsidRPr="00230D54">
        <w:rPr>
          <w:rFonts w:ascii="Times New Roman" w:hAnsi="Times New Roman" w:cs="Times New Roman"/>
          <w:color w:val="000000" w:themeColor="text1"/>
          <w:sz w:val="24"/>
          <w:szCs w:val="24"/>
        </w:rPr>
        <w:t>Ayurveda</w:t>
      </w:r>
      <w:proofErr w:type="spellEnd"/>
      <w:r w:rsidRPr="00230D54">
        <w:rPr>
          <w:rFonts w:ascii="Times New Roman" w:hAnsi="Times New Roman" w:cs="Times New Roman"/>
          <w:color w:val="000000" w:themeColor="text1"/>
          <w:sz w:val="24"/>
          <w:szCs w:val="24"/>
        </w:rPr>
        <w:t>, and Indigenous healing practices. These approaches are based on individualized treatment plans that consider the person's physical, emotional, and spiritual aspects.</w:t>
      </w:r>
    </w:p>
    <w:p w:rsidR="0005438D" w:rsidRPr="00696616" w:rsidRDefault="0005438D" w:rsidP="00E17E3A">
      <w:pPr>
        <w:pStyle w:val="ListParagraph"/>
        <w:numPr>
          <w:ilvl w:val="0"/>
          <w:numId w:val="2"/>
        </w:numPr>
        <w:spacing w:line="360" w:lineRule="auto"/>
        <w:ind w:left="426" w:hanging="426"/>
        <w:jc w:val="both"/>
        <w:rPr>
          <w:rFonts w:ascii="Times New Roman" w:hAnsi="Times New Roman" w:cs="Times New Roman"/>
          <w:b/>
          <w:sz w:val="24"/>
          <w:szCs w:val="24"/>
        </w:rPr>
      </w:pPr>
      <w:r w:rsidRPr="00696616">
        <w:rPr>
          <w:rFonts w:ascii="Times New Roman" w:hAnsi="Times New Roman" w:cs="Times New Roman"/>
          <w:b/>
          <w:sz w:val="24"/>
          <w:szCs w:val="24"/>
        </w:rPr>
        <w:t>The Role of CAM Research</w:t>
      </w:r>
    </w:p>
    <w:p w:rsidR="0005438D" w:rsidRPr="00B652DB" w:rsidRDefault="0005438D" w:rsidP="00E17E3A">
      <w:pPr>
        <w:spacing w:line="360" w:lineRule="auto"/>
        <w:ind w:firstLine="567"/>
        <w:jc w:val="both"/>
        <w:rPr>
          <w:rFonts w:ascii="Times New Roman" w:hAnsi="Times New Roman" w:cs="Times New Roman"/>
          <w:sz w:val="24"/>
          <w:szCs w:val="24"/>
        </w:rPr>
      </w:pPr>
      <w:r w:rsidRPr="00B652DB">
        <w:rPr>
          <w:rFonts w:ascii="Times New Roman" w:hAnsi="Times New Roman" w:cs="Times New Roman"/>
          <w:sz w:val="24"/>
          <w:szCs w:val="24"/>
        </w:rPr>
        <w:t>The growing popularity of CAM therapies has prompted an increase in research efforts to explore their safety and efficacy. Rigorous scientific investigation is essential to provide evidence-based support for the use of CAM in healthcare and to ensure patient safety.</w:t>
      </w:r>
    </w:p>
    <w:p w:rsidR="0005438D" w:rsidRPr="00B652DB" w:rsidRDefault="0005438D" w:rsidP="00E17E3A">
      <w:pPr>
        <w:spacing w:line="360" w:lineRule="auto"/>
        <w:ind w:firstLine="567"/>
        <w:jc w:val="both"/>
        <w:rPr>
          <w:rFonts w:ascii="Times New Roman" w:hAnsi="Times New Roman" w:cs="Times New Roman"/>
          <w:sz w:val="24"/>
          <w:szCs w:val="24"/>
        </w:rPr>
      </w:pPr>
      <w:r w:rsidRPr="00B652DB">
        <w:rPr>
          <w:rFonts w:ascii="Times New Roman" w:hAnsi="Times New Roman" w:cs="Times New Roman"/>
          <w:sz w:val="24"/>
          <w:szCs w:val="24"/>
        </w:rPr>
        <w:t>CAM research can be categorized into several domains, including clinical trials, meta-analyses, systematic reviews, observational studies, and basic laboratory research. These studies aim to examine the effectiveness, safety, mechanisms of action, and potential interactions of CAM therapies with conventional treatments</w:t>
      </w:r>
      <w:r w:rsidR="00C5699B">
        <w:rPr>
          <w:rFonts w:ascii="Times New Roman" w:hAnsi="Times New Roman" w:cs="Times New Roman"/>
          <w:sz w:val="24"/>
          <w:szCs w:val="24"/>
        </w:rPr>
        <w:t xml:space="preserve"> </w:t>
      </w:r>
      <w:r w:rsidR="0030412E">
        <w:rPr>
          <w:rFonts w:ascii="Times New Roman" w:hAnsi="Times New Roman" w:cs="Times New Roman"/>
          <w:sz w:val="24"/>
          <w:szCs w:val="24"/>
        </w:rPr>
        <w:t>[2]</w:t>
      </w:r>
      <w:r w:rsidRPr="00B652DB">
        <w:rPr>
          <w:rFonts w:ascii="Times New Roman" w:hAnsi="Times New Roman" w:cs="Times New Roman"/>
          <w:sz w:val="24"/>
          <w:szCs w:val="24"/>
        </w:rPr>
        <w:t>.</w:t>
      </w:r>
    </w:p>
    <w:p w:rsidR="0005438D" w:rsidRPr="00230D54" w:rsidRDefault="00696616" w:rsidP="00E17E3A">
      <w:pPr>
        <w:spacing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3.  </w:t>
      </w:r>
      <w:r w:rsidR="0005438D" w:rsidRPr="00230D54">
        <w:rPr>
          <w:rFonts w:ascii="Times New Roman" w:hAnsi="Times New Roman" w:cs="Times New Roman"/>
          <w:b/>
          <w:sz w:val="24"/>
          <w:szCs w:val="24"/>
        </w:rPr>
        <w:t>Efficacy of CAM Therapies</w:t>
      </w:r>
    </w:p>
    <w:p w:rsidR="0005438D" w:rsidRPr="00230D54" w:rsidRDefault="0005438D" w:rsidP="00E17E3A">
      <w:pPr>
        <w:spacing w:line="360" w:lineRule="auto"/>
        <w:jc w:val="both"/>
        <w:rPr>
          <w:rFonts w:ascii="Times New Roman" w:hAnsi="Times New Roman" w:cs="Times New Roman"/>
          <w:b/>
          <w:sz w:val="24"/>
          <w:szCs w:val="24"/>
        </w:rPr>
      </w:pPr>
      <w:r w:rsidRPr="00230D54">
        <w:rPr>
          <w:rFonts w:ascii="Times New Roman" w:hAnsi="Times New Roman" w:cs="Times New Roman"/>
          <w:b/>
          <w:sz w:val="24"/>
          <w:szCs w:val="24"/>
        </w:rPr>
        <w:t>3.1 Herbal Medicine</w:t>
      </w:r>
    </w:p>
    <w:p w:rsidR="0005438D" w:rsidRPr="00B652DB" w:rsidRDefault="0005438D" w:rsidP="00E17E3A">
      <w:pPr>
        <w:spacing w:line="360" w:lineRule="auto"/>
        <w:ind w:firstLine="567"/>
        <w:jc w:val="both"/>
        <w:rPr>
          <w:rFonts w:ascii="Times New Roman" w:hAnsi="Times New Roman" w:cs="Times New Roman"/>
          <w:sz w:val="24"/>
          <w:szCs w:val="24"/>
        </w:rPr>
      </w:pPr>
      <w:r w:rsidRPr="00B652DB">
        <w:rPr>
          <w:rFonts w:ascii="Times New Roman" w:hAnsi="Times New Roman" w:cs="Times New Roman"/>
          <w:sz w:val="24"/>
          <w:szCs w:val="24"/>
        </w:rPr>
        <w:t>Herbal medicine involves using plant extracts, herbs, and botanicals to treat various health conditions. While some herbal remedies have been studied extensively and have shown promising results, others require further investigation.</w:t>
      </w:r>
      <w:r w:rsidR="00230D54">
        <w:rPr>
          <w:rFonts w:ascii="Times New Roman" w:hAnsi="Times New Roman" w:cs="Times New Roman"/>
          <w:sz w:val="24"/>
          <w:szCs w:val="24"/>
        </w:rPr>
        <w:t xml:space="preserve"> </w:t>
      </w:r>
      <w:r w:rsidRPr="00B652DB">
        <w:rPr>
          <w:rFonts w:ascii="Times New Roman" w:hAnsi="Times New Roman" w:cs="Times New Roman"/>
          <w:sz w:val="24"/>
          <w:szCs w:val="24"/>
        </w:rPr>
        <w:t xml:space="preserve">A systematic review and meta-analysis </w:t>
      </w:r>
      <w:r w:rsidRPr="00B652DB">
        <w:rPr>
          <w:rFonts w:ascii="Times New Roman" w:hAnsi="Times New Roman" w:cs="Times New Roman"/>
          <w:sz w:val="24"/>
          <w:szCs w:val="24"/>
        </w:rPr>
        <w:lastRenderedPageBreak/>
        <w:t xml:space="preserve">published in the Journal of </w:t>
      </w:r>
      <w:proofErr w:type="spellStart"/>
      <w:r w:rsidRPr="00B652DB">
        <w:rPr>
          <w:rFonts w:ascii="Times New Roman" w:hAnsi="Times New Roman" w:cs="Times New Roman"/>
          <w:sz w:val="24"/>
          <w:szCs w:val="24"/>
        </w:rPr>
        <w:t>Ethnopharmacology</w:t>
      </w:r>
      <w:proofErr w:type="spellEnd"/>
      <w:r w:rsidRPr="00B652DB">
        <w:rPr>
          <w:rFonts w:ascii="Times New Roman" w:hAnsi="Times New Roman" w:cs="Times New Roman"/>
          <w:sz w:val="24"/>
          <w:szCs w:val="24"/>
        </w:rPr>
        <w:t xml:space="preserve"> (2018) explored the efficacy of Ginkgo </w:t>
      </w:r>
      <w:proofErr w:type="spellStart"/>
      <w:r w:rsidRPr="00B652DB">
        <w:rPr>
          <w:rFonts w:ascii="Times New Roman" w:hAnsi="Times New Roman" w:cs="Times New Roman"/>
          <w:sz w:val="24"/>
          <w:szCs w:val="24"/>
        </w:rPr>
        <w:t>biloba</w:t>
      </w:r>
      <w:proofErr w:type="spellEnd"/>
      <w:r w:rsidRPr="00B652DB">
        <w:rPr>
          <w:rFonts w:ascii="Times New Roman" w:hAnsi="Times New Roman" w:cs="Times New Roman"/>
          <w:sz w:val="24"/>
          <w:szCs w:val="24"/>
        </w:rPr>
        <w:t xml:space="preserve"> extract in treating mild cognitive impairment and dementia. The study concluded that Ginkgo </w:t>
      </w:r>
      <w:proofErr w:type="spellStart"/>
      <w:r w:rsidRPr="00B652DB">
        <w:rPr>
          <w:rFonts w:ascii="Times New Roman" w:hAnsi="Times New Roman" w:cs="Times New Roman"/>
          <w:sz w:val="24"/>
          <w:szCs w:val="24"/>
        </w:rPr>
        <w:t>biloba</w:t>
      </w:r>
      <w:proofErr w:type="spellEnd"/>
      <w:r w:rsidRPr="00B652DB">
        <w:rPr>
          <w:rFonts w:ascii="Times New Roman" w:hAnsi="Times New Roman" w:cs="Times New Roman"/>
          <w:sz w:val="24"/>
          <w:szCs w:val="24"/>
        </w:rPr>
        <w:t xml:space="preserve"> extract demonstrated modest benefits in improving cognitive function and overall quality of life in patients with mild cognitive impairment.</w:t>
      </w:r>
    </w:p>
    <w:p w:rsidR="0005438D" w:rsidRPr="00230D54" w:rsidRDefault="0005438D" w:rsidP="00E17E3A">
      <w:pPr>
        <w:spacing w:line="360" w:lineRule="auto"/>
        <w:jc w:val="both"/>
        <w:rPr>
          <w:rFonts w:ascii="Times New Roman" w:hAnsi="Times New Roman" w:cs="Times New Roman"/>
          <w:b/>
          <w:sz w:val="24"/>
          <w:szCs w:val="24"/>
        </w:rPr>
      </w:pPr>
      <w:r w:rsidRPr="00230D54">
        <w:rPr>
          <w:rFonts w:ascii="Times New Roman" w:hAnsi="Times New Roman" w:cs="Times New Roman"/>
          <w:b/>
          <w:sz w:val="24"/>
          <w:szCs w:val="24"/>
        </w:rPr>
        <w:t>3.2 Acupuncture</w:t>
      </w:r>
    </w:p>
    <w:p w:rsidR="0005438D" w:rsidRPr="00B652DB" w:rsidRDefault="0005438D" w:rsidP="00E17E3A">
      <w:pPr>
        <w:spacing w:line="360" w:lineRule="auto"/>
        <w:ind w:firstLine="567"/>
        <w:jc w:val="both"/>
        <w:rPr>
          <w:rFonts w:ascii="Times New Roman" w:hAnsi="Times New Roman" w:cs="Times New Roman"/>
          <w:sz w:val="24"/>
          <w:szCs w:val="24"/>
        </w:rPr>
      </w:pPr>
      <w:r w:rsidRPr="00B652DB">
        <w:rPr>
          <w:rFonts w:ascii="Times New Roman" w:hAnsi="Times New Roman" w:cs="Times New Roman"/>
          <w:sz w:val="24"/>
          <w:szCs w:val="24"/>
        </w:rPr>
        <w:t>Acupuncture, an ancient Chinese healing practice, involves the insertion of thin needles into specific points on the body to promote energy flow (</w:t>
      </w:r>
      <w:proofErr w:type="spellStart"/>
      <w:r w:rsidRPr="00B652DB">
        <w:rPr>
          <w:rFonts w:ascii="Times New Roman" w:hAnsi="Times New Roman" w:cs="Times New Roman"/>
          <w:sz w:val="24"/>
          <w:szCs w:val="24"/>
        </w:rPr>
        <w:t>Qi</w:t>
      </w:r>
      <w:proofErr w:type="spellEnd"/>
      <w:r w:rsidRPr="00B652DB">
        <w:rPr>
          <w:rFonts w:ascii="Times New Roman" w:hAnsi="Times New Roman" w:cs="Times New Roman"/>
          <w:sz w:val="24"/>
          <w:szCs w:val="24"/>
        </w:rPr>
        <w:t>) and restore balance. Numerous studies have examined the efficacy of acupuncture for various conditions.</w:t>
      </w:r>
      <w:r w:rsidR="00230D54">
        <w:rPr>
          <w:rFonts w:ascii="Times New Roman" w:hAnsi="Times New Roman" w:cs="Times New Roman"/>
          <w:sz w:val="24"/>
          <w:szCs w:val="24"/>
        </w:rPr>
        <w:t xml:space="preserve"> </w:t>
      </w:r>
      <w:r w:rsidRPr="00B652DB">
        <w:rPr>
          <w:rFonts w:ascii="Times New Roman" w:hAnsi="Times New Roman" w:cs="Times New Roman"/>
          <w:sz w:val="24"/>
          <w:szCs w:val="24"/>
        </w:rPr>
        <w:t>A meta-analysis published in JAMA Internal Medicine (2018) reviewed 39 randomized controlled trials (RCTs) involving nearly 18,000 participants and found that acupuncture was more effective than no treatment for chronic pain conditions, such as osteoarthritis, chronic headache, and back pain</w:t>
      </w:r>
      <w:r w:rsidR="0030412E">
        <w:rPr>
          <w:rFonts w:ascii="Times New Roman" w:hAnsi="Times New Roman" w:cs="Times New Roman"/>
          <w:sz w:val="24"/>
          <w:szCs w:val="24"/>
        </w:rPr>
        <w:t>[3]</w:t>
      </w:r>
      <w:r w:rsidRPr="00B652DB">
        <w:rPr>
          <w:rFonts w:ascii="Times New Roman" w:hAnsi="Times New Roman" w:cs="Times New Roman"/>
          <w:sz w:val="24"/>
          <w:szCs w:val="24"/>
        </w:rPr>
        <w:t>.</w:t>
      </w:r>
    </w:p>
    <w:p w:rsidR="0005438D" w:rsidRPr="00230D54" w:rsidRDefault="0005438D" w:rsidP="00E17E3A">
      <w:pPr>
        <w:spacing w:line="360" w:lineRule="auto"/>
        <w:jc w:val="both"/>
        <w:rPr>
          <w:rFonts w:ascii="Times New Roman" w:hAnsi="Times New Roman" w:cs="Times New Roman"/>
          <w:b/>
          <w:sz w:val="24"/>
          <w:szCs w:val="24"/>
        </w:rPr>
      </w:pPr>
      <w:r w:rsidRPr="00230D54">
        <w:rPr>
          <w:rFonts w:ascii="Times New Roman" w:hAnsi="Times New Roman" w:cs="Times New Roman"/>
          <w:b/>
          <w:sz w:val="24"/>
          <w:szCs w:val="24"/>
        </w:rPr>
        <w:t>3.3 Mind-Body Practices</w:t>
      </w:r>
    </w:p>
    <w:p w:rsidR="0005438D" w:rsidRPr="00B652DB" w:rsidRDefault="0005438D" w:rsidP="00E17E3A">
      <w:pPr>
        <w:spacing w:line="360" w:lineRule="auto"/>
        <w:ind w:firstLine="567"/>
        <w:jc w:val="both"/>
        <w:rPr>
          <w:rFonts w:ascii="Times New Roman" w:hAnsi="Times New Roman" w:cs="Times New Roman"/>
          <w:sz w:val="24"/>
          <w:szCs w:val="24"/>
        </w:rPr>
      </w:pPr>
      <w:r w:rsidRPr="00B652DB">
        <w:rPr>
          <w:rFonts w:ascii="Times New Roman" w:hAnsi="Times New Roman" w:cs="Times New Roman"/>
          <w:sz w:val="24"/>
          <w:szCs w:val="24"/>
        </w:rPr>
        <w:t>Mind-body practices, including meditation, yoga, and tai chi, have gained popularity for promoting relaxation, stress reduction, and overall well-being. These practices have also been investigated for their potential impact on specific health conditions.</w:t>
      </w:r>
      <w:r w:rsidR="00230D54">
        <w:rPr>
          <w:rFonts w:ascii="Times New Roman" w:hAnsi="Times New Roman" w:cs="Times New Roman"/>
          <w:sz w:val="24"/>
          <w:szCs w:val="24"/>
        </w:rPr>
        <w:t xml:space="preserve"> </w:t>
      </w:r>
      <w:r w:rsidRPr="00B652DB">
        <w:rPr>
          <w:rFonts w:ascii="Times New Roman" w:hAnsi="Times New Roman" w:cs="Times New Roman"/>
          <w:sz w:val="24"/>
          <w:szCs w:val="24"/>
        </w:rPr>
        <w:t>A randomized controlled trial published in JAMA Internal Medicine (2017) demonstrated that a mindfulness-based stress reduction program significantly reduced symptoms of anxiety and depression in patients with generalized anxiety disorder.</w:t>
      </w:r>
    </w:p>
    <w:p w:rsidR="0005438D" w:rsidRPr="00696616" w:rsidRDefault="0005438D" w:rsidP="00E17E3A">
      <w:pPr>
        <w:pStyle w:val="ListParagraph"/>
        <w:numPr>
          <w:ilvl w:val="0"/>
          <w:numId w:val="3"/>
        </w:numPr>
        <w:spacing w:line="360" w:lineRule="auto"/>
        <w:jc w:val="both"/>
        <w:rPr>
          <w:rFonts w:ascii="Times New Roman" w:hAnsi="Times New Roman" w:cs="Times New Roman"/>
          <w:b/>
          <w:sz w:val="24"/>
          <w:szCs w:val="24"/>
        </w:rPr>
      </w:pPr>
      <w:r w:rsidRPr="00696616">
        <w:rPr>
          <w:rFonts w:ascii="Times New Roman" w:hAnsi="Times New Roman" w:cs="Times New Roman"/>
          <w:b/>
          <w:sz w:val="24"/>
          <w:szCs w:val="24"/>
        </w:rPr>
        <w:t>Safety Considerations of CAM Therapies</w:t>
      </w:r>
    </w:p>
    <w:p w:rsidR="0005438D" w:rsidRPr="00B652DB" w:rsidRDefault="0005438D" w:rsidP="00E17E3A">
      <w:pPr>
        <w:spacing w:line="360" w:lineRule="auto"/>
        <w:ind w:firstLine="567"/>
        <w:jc w:val="both"/>
        <w:rPr>
          <w:rFonts w:ascii="Times New Roman" w:hAnsi="Times New Roman" w:cs="Times New Roman"/>
          <w:sz w:val="24"/>
          <w:szCs w:val="24"/>
        </w:rPr>
      </w:pPr>
      <w:r w:rsidRPr="00B652DB">
        <w:rPr>
          <w:rFonts w:ascii="Times New Roman" w:hAnsi="Times New Roman" w:cs="Times New Roman"/>
          <w:sz w:val="24"/>
          <w:szCs w:val="24"/>
        </w:rPr>
        <w:t>Ensuring the safety of CAM therapies is crucial, especially when used in conjunction with conventional treatments. Adverse reactions and potential interactions with pharmaceutical medications are among the main safety concerns.</w:t>
      </w:r>
    </w:p>
    <w:p w:rsidR="0005438D" w:rsidRPr="00230D54" w:rsidRDefault="0005438D" w:rsidP="00E17E3A">
      <w:pPr>
        <w:spacing w:line="360" w:lineRule="auto"/>
        <w:jc w:val="both"/>
        <w:rPr>
          <w:rFonts w:ascii="Times New Roman" w:hAnsi="Times New Roman" w:cs="Times New Roman"/>
          <w:b/>
          <w:sz w:val="24"/>
          <w:szCs w:val="24"/>
        </w:rPr>
      </w:pPr>
      <w:r w:rsidRPr="00230D54">
        <w:rPr>
          <w:rFonts w:ascii="Times New Roman" w:hAnsi="Times New Roman" w:cs="Times New Roman"/>
          <w:b/>
          <w:sz w:val="24"/>
          <w:szCs w:val="24"/>
        </w:rPr>
        <w:t>4.1 Herb-Drug Interactions</w:t>
      </w:r>
    </w:p>
    <w:p w:rsidR="0005438D" w:rsidRPr="00B652DB" w:rsidRDefault="0005438D" w:rsidP="00E17E3A">
      <w:pPr>
        <w:spacing w:line="360" w:lineRule="auto"/>
        <w:ind w:firstLine="567"/>
        <w:jc w:val="both"/>
        <w:rPr>
          <w:rFonts w:ascii="Times New Roman" w:hAnsi="Times New Roman" w:cs="Times New Roman"/>
          <w:sz w:val="24"/>
          <w:szCs w:val="24"/>
        </w:rPr>
      </w:pPr>
      <w:r w:rsidRPr="00B652DB">
        <w:rPr>
          <w:rFonts w:ascii="Times New Roman" w:hAnsi="Times New Roman" w:cs="Times New Roman"/>
          <w:sz w:val="24"/>
          <w:szCs w:val="24"/>
        </w:rPr>
        <w:t xml:space="preserve">Several herbs and botanicals have been found to interact with prescription medications, potentially altering their efficacy or increasing the risk of side effects. For instance, St. John's </w:t>
      </w:r>
      <w:proofErr w:type="spellStart"/>
      <w:r w:rsidRPr="00B652DB">
        <w:rPr>
          <w:rFonts w:ascii="Times New Roman" w:hAnsi="Times New Roman" w:cs="Times New Roman"/>
          <w:sz w:val="24"/>
          <w:szCs w:val="24"/>
        </w:rPr>
        <w:t>Wort</w:t>
      </w:r>
      <w:proofErr w:type="spellEnd"/>
      <w:r w:rsidRPr="00B652DB">
        <w:rPr>
          <w:rFonts w:ascii="Times New Roman" w:hAnsi="Times New Roman" w:cs="Times New Roman"/>
          <w:sz w:val="24"/>
          <w:szCs w:val="24"/>
        </w:rPr>
        <w:t>, a popular herbal remedy for depression, may interact with certain antidepressant medications, reducing their effectiveness.</w:t>
      </w:r>
      <w:r w:rsidR="00230D54">
        <w:rPr>
          <w:rFonts w:ascii="Times New Roman" w:hAnsi="Times New Roman" w:cs="Times New Roman"/>
          <w:sz w:val="24"/>
          <w:szCs w:val="24"/>
        </w:rPr>
        <w:t xml:space="preserve"> </w:t>
      </w:r>
      <w:r w:rsidRPr="00B652DB">
        <w:rPr>
          <w:rFonts w:ascii="Times New Roman" w:hAnsi="Times New Roman" w:cs="Times New Roman"/>
          <w:sz w:val="24"/>
          <w:szCs w:val="24"/>
        </w:rPr>
        <w:t xml:space="preserve">Healthcare professionals must be vigilant in assessing </w:t>
      </w:r>
      <w:r w:rsidRPr="00B652DB">
        <w:rPr>
          <w:rFonts w:ascii="Times New Roman" w:hAnsi="Times New Roman" w:cs="Times New Roman"/>
          <w:sz w:val="24"/>
          <w:szCs w:val="24"/>
        </w:rPr>
        <w:lastRenderedPageBreak/>
        <w:t>potential interactions and informing patients about the safe use of CAM therapies in conjunction with conventional treatments.</w:t>
      </w:r>
    </w:p>
    <w:p w:rsidR="0005438D" w:rsidRPr="00230D54" w:rsidRDefault="0005438D" w:rsidP="00E17E3A">
      <w:pPr>
        <w:spacing w:line="360" w:lineRule="auto"/>
        <w:jc w:val="both"/>
        <w:rPr>
          <w:rFonts w:ascii="Times New Roman" w:hAnsi="Times New Roman" w:cs="Times New Roman"/>
          <w:b/>
          <w:sz w:val="24"/>
          <w:szCs w:val="24"/>
        </w:rPr>
      </w:pPr>
      <w:r w:rsidRPr="00230D54">
        <w:rPr>
          <w:rFonts w:ascii="Times New Roman" w:hAnsi="Times New Roman" w:cs="Times New Roman"/>
          <w:b/>
          <w:sz w:val="24"/>
          <w:szCs w:val="24"/>
        </w:rPr>
        <w:t>4.2 Adverse Reactions</w:t>
      </w:r>
    </w:p>
    <w:p w:rsidR="0005438D" w:rsidRPr="00B652DB" w:rsidRDefault="0005438D" w:rsidP="00E17E3A">
      <w:pPr>
        <w:spacing w:line="360" w:lineRule="auto"/>
        <w:ind w:firstLine="567"/>
        <w:jc w:val="both"/>
        <w:rPr>
          <w:rFonts w:ascii="Times New Roman" w:hAnsi="Times New Roman" w:cs="Times New Roman"/>
          <w:sz w:val="24"/>
          <w:szCs w:val="24"/>
        </w:rPr>
      </w:pPr>
      <w:r w:rsidRPr="00B652DB">
        <w:rPr>
          <w:rFonts w:ascii="Times New Roman" w:hAnsi="Times New Roman" w:cs="Times New Roman"/>
          <w:sz w:val="24"/>
          <w:szCs w:val="24"/>
        </w:rPr>
        <w:t>While many CAM therapies are generally considered safe, some individuals may experience adverse reactions. Allergic reactions to herbal remedies or adverse events related to acupuncture, such</w:t>
      </w:r>
      <w:r w:rsidR="00B652DB">
        <w:rPr>
          <w:rFonts w:ascii="Times New Roman" w:hAnsi="Times New Roman" w:cs="Times New Roman"/>
          <w:sz w:val="24"/>
          <w:szCs w:val="24"/>
        </w:rPr>
        <w:t xml:space="preserve"> </w:t>
      </w:r>
      <w:r w:rsidRPr="00B652DB">
        <w:rPr>
          <w:rFonts w:ascii="Times New Roman" w:hAnsi="Times New Roman" w:cs="Times New Roman"/>
          <w:sz w:val="24"/>
          <w:szCs w:val="24"/>
        </w:rPr>
        <w:t>as bruising or minor bleeding at needle insertion sites, have been reported.</w:t>
      </w:r>
    </w:p>
    <w:p w:rsidR="0005438D" w:rsidRPr="00696616" w:rsidRDefault="0005438D" w:rsidP="00E17E3A">
      <w:pPr>
        <w:pStyle w:val="ListParagraph"/>
        <w:numPr>
          <w:ilvl w:val="0"/>
          <w:numId w:val="3"/>
        </w:numPr>
        <w:spacing w:line="360" w:lineRule="auto"/>
        <w:ind w:hanging="426"/>
        <w:jc w:val="both"/>
        <w:rPr>
          <w:rFonts w:ascii="Times New Roman" w:hAnsi="Times New Roman" w:cs="Times New Roman"/>
          <w:b/>
          <w:sz w:val="24"/>
          <w:szCs w:val="24"/>
        </w:rPr>
      </w:pPr>
      <w:r w:rsidRPr="00696616">
        <w:rPr>
          <w:rFonts w:ascii="Times New Roman" w:hAnsi="Times New Roman" w:cs="Times New Roman"/>
          <w:b/>
          <w:sz w:val="24"/>
          <w:szCs w:val="24"/>
        </w:rPr>
        <w:t>Challenges in CAM Research</w:t>
      </w:r>
    </w:p>
    <w:p w:rsidR="0005438D" w:rsidRPr="00B652DB" w:rsidRDefault="0005438D" w:rsidP="00E17E3A">
      <w:pPr>
        <w:spacing w:line="360" w:lineRule="auto"/>
        <w:jc w:val="both"/>
        <w:rPr>
          <w:rFonts w:ascii="Times New Roman" w:hAnsi="Times New Roman" w:cs="Times New Roman"/>
          <w:sz w:val="24"/>
          <w:szCs w:val="24"/>
        </w:rPr>
      </w:pPr>
      <w:r w:rsidRPr="00B652DB">
        <w:rPr>
          <w:rFonts w:ascii="Times New Roman" w:hAnsi="Times New Roman" w:cs="Times New Roman"/>
          <w:sz w:val="24"/>
          <w:szCs w:val="24"/>
        </w:rPr>
        <w:t>Despite the increasing interest in CAM therapies, there are several challenges in conducting CAM research.</w:t>
      </w:r>
    </w:p>
    <w:p w:rsidR="0005438D" w:rsidRPr="00230D54" w:rsidRDefault="0005438D" w:rsidP="00E17E3A">
      <w:pPr>
        <w:spacing w:line="360" w:lineRule="auto"/>
        <w:jc w:val="both"/>
        <w:rPr>
          <w:rFonts w:ascii="Times New Roman" w:hAnsi="Times New Roman" w:cs="Times New Roman"/>
          <w:b/>
          <w:sz w:val="24"/>
          <w:szCs w:val="24"/>
        </w:rPr>
      </w:pPr>
      <w:r w:rsidRPr="00230D54">
        <w:rPr>
          <w:rFonts w:ascii="Times New Roman" w:hAnsi="Times New Roman" w:cs="Times New Roman"/>
          <w:b/>
          <w:sz w:val="24"/>
          <w:szCs w:val="24"/>
        </w:rPr>
        <w:t>5.1 Lack of Funding</w:t>
      </w:r>
    </w:p>
    <w:p w:rsidR="0005438D" w:rsidRPr="00B652DB" w:rsidRDefault="0005438D" w:rsidP="00E17E3A">
      <w:pPr>
        <w:spacing w:line="360" w:lineRule="auto"/>
        <w:jc w:val="both"/>
        <w:rPr>
          <w:rFonts w:ascii="Times New Roman" w:hAnsi="Times New Roman" w:cs="Times New Roman"/>
          <w:sz w:val="24"/>
          <w:szCs w:val="24"/>
        </w:rPr>
      </w:pPr>
      <w:r w:rsidRPr="00B652DB">
        <w:rPr>
          <w:rFonts w:ascii="Times New Roman" w:hAnsi="Times New Roman" w:cs="Times New Roman"/>
          <w:sz w:val="24"/>
          <w:szCs w:val="24"/>
        </w:rPr>
        <w:t>Compared to conventional medical research, CAM research often receives limited funding from government agencies and private institutions. This financial constraint can hinder the ability to conduct large-scale, high-quality studies.</w:t>
      </w:r>
    </w:p>
    <w:p w:rsidR="0005438D" w:rsidRPr="00230D54" w:rsidRDefault="0005438D" w:rsidP="00E17E3A">
      <w:pPr>
        <w:spacing w:line="360" w:lineRule="auto"/>
        <w:jc w:val="both"/>
        <w:rPr>
          <w:rFonts w:ascii="Times New Roman" w:hAnsi="Times New Roman" w:cs="Times New Roman"/>
          <w:b/>
          <w:sz w:val="24"/>
          <w:szCs w:val="24"/>
        </w:rPr>
      </w:pPr>
      <w:r w:rsidRPr="00230D54">
        <w:rPr>
          <w:rFonts w:ascii="Times New Roman" w:hAnsi="Times New Roman" w:cs="Times New Roman"/>
          <w:b/>
          <w:sz w:val="24"/>
          <w:szCs w:val="24"/>
        </w:rPr>
        <w:t>5.2 Methodological Issues</w:t>
      </w:r>
    </w:p>
    <w:p w:rsidR="0005438D" w:rsidRPr="00B652DB" w:rsidRDefault="0005438D" w:rsidP="00E17E3A">
      <w:pPr>
        <w:spacing w:line="360" w:lineRule="auto"/>
        <w:jc w:val="both"/>
        <w:rPr>
          <w:rFonts w:ascii="Times New Roman" w:hAnsi="Times New Roman" w:cs="Times New Roman"/>
          <w:sz w:val="24"/>
          <w:szCs w:val="24"/>
        </w:rPr>
      </w:pPr>
      <w:r w:rsidRPr="00B652DB">
        <w:rPr>
          <w:rFonts w:ascii="Times New Roman" w:hAnsi="Times New Roman" w:cs="Times New Roman"/>
          <w:sz w:val="24"/>
          <w:szCs w:val="24"/>
        </w:rPr>
        <w:t>CAM therapies often present unique methodological challenges, making it difficult to design rigorous research studies. These challenges include the individualized nature of treatment, the placebo effect, and the absence of standardized dosage for herbal remedies.</w:t>
      </w:r>
    </w:p>
    <w:p w:rsidR="0005438D" w:rsidRPr="00230D54" w:rsidRDefault="0005438D" w:rsidP="00E17E3A">
      <w:pPr>
        <w:spacing w:line="360" w:lineRule="auto"/>
        <w:jc w:val="both"/>
        <w:rPr>
          <w:rFonts w:ascii="Times New Roman" w:hAnsi="Times New Roman" w:cs="Times New Roman"/>
          <w:b/>
          <w:sz w:val="24"/>
          <w:szCs w:val="24"/>
        </w:rPr>
      </w:pPr>
      <w:r w:rsidRPr="00230D54">
        <w:rPr>
          <w:rFonts w:ascii="Times New Roman" w:hAnsi="Times New Roman" w:cs="Times New Roman"/>
          <w:b/>
          <w:sz w:val="24"/>
          <w:szCs w:val="24"/>
        </w:rPr>
        <w:t>5.3 Bias and Preconceptions</w:t>
      </w:r>
    </w:p>
    <w:p w:rsidR="0005438D" w:rsidRPr="00B652DB" w:rsidRDefault="0005438D" w:rsidP="00E17E3A">
      <w:pPr>
        <w:spacing w:line="360" w:lineRule="auto"/>
        <w:jc w:val="both"/>
        <w:rPr>
          <w:rFonts w:ascii="Times New Roman" w:hAnsi="Times New Roman" w:cs="Times New Roman"/>
          <w:sz w:val="24"/>
          <w:szCs w:val="24"/>
        </w:rPr>
      </w:pPr>
      <w:r w:rsidRPr="00B652DB">
        <w:rPr>
          <w:rFonts w:ascii="Times New Roman" w:hAnsi="Times New Roman" w:cs="Times New Roman"/>
          <w:sz w:val="24"/>
          <w:szCs w:val="24"/>
        </w:rPr>
        <w:t>CAM research can be influenced by both proponents and skeptics of alternative therapies, leading to potential bias in study design and interpretation of results. It is essential for researchers to remain impartial and adhere to scientific principles when investigating CAM therapies.</w:t>
      </w:r>
    </w:p>
    <w:p w:rsidR="0005438D" w:rsidRPr="00696616" w:rsidRDefault="0005438D" w:rsidP="00E17E3A">
      <w:pPr>
        <w:pStyle w:val="ListParagraph"/>
        <w:numPr>
          <w:ilvl w:val="0"/>
          <w:numId w:val="3"/>
        </w:numPr>
        <w:spacing w:line="360" w:lineRule="auto"/>
        <w:ind w:hanging="426"/>
        <w:jc w:val="both"/>
        <w:rPr>
          <w:rFonts w:ascii="Times New Roman" w:hAnsi="Times New Roman" w:cs="Times New Roman"/>
          <w:b/>
          <w:sz w:val="24"/>
          <w:szCs w:val="24"/>
        </w:rPr>
      </w:pPr>
      <w:r w:rsidRPr="00696616">
        <w:rPr>
          <w:rFonts w:ascii="Times New Roman" w:hAnsi="Times New Roman" w:cs="Times New Roman"/>
          <w:b/>
          <w:sz w:val="24"/>
          <w:szCs w:val="24"/>
        </w:rPr>
        <w:t>Integrative Medicine: Bridging CAM and Conventional Medicine</w:t>
      </w:r>
    </w:p>
    <w:p w:rsidR="0005438D" w:rsidRPr="00B652DB" w:rsidRDefault="0005438D" w:rsidP="00E17E3A">
      <w:pPr>
        <w:spacing w:line="360" w:lineRule="auto"/>
        <w:ind w:firstLine="567"/>
        <w:jc w:val="both"/>
        <w:rPr>
          <w:rFonts w:ascii="Times New Roman" w:hAnsi="Times New Roman" w:cs="Times New Roman"/>
          <w:sz w:val="24"/>
          <w:szCs w:val="24"/>
        </w:rPr>
      </w:pPr>
      <w:r w:rsidRPr="00B652DB">
        <w:rPr>
          <w:rFonts w:ascii="Times New Roman" w:hAnsi="Times New Roman" w:cs="Times New Roman"/>
          <w:sz w:val="24"/>
          <w:szCs w:val="24"/>
        </w:rPr>
        <w:t xml:space="preserve">Integrative medicine aims to combine the best practices from CAM and conventional medicine to provide comprehensive and patient-centered healthcare. Integrative medicine takes </w:t>
      </w:r>
      <w:r w:rsidRPr="00B652DB">
        <w:rPr>
          <w:rFonts w:ascii="Times New Roman" w:hAnsi="Times New Roman" w:cs="Times New Roman"/>
          <w:sz w:val="24"/>
          <w:szCs w:val="24"/>
        </w:rPr>
        <w:lastRenderedPageBreak/>
        <w:t>into account the individual's physical, emotional, and spiritual needs and promotes collaboration between healthcare providers.</w:t>
      </w:r>
    </w:p>
    <w:p w:rsidR="0005438D" w:rsidRPr="00230D54" w:rsidRDefault="0005438D" w:rsidP="00E17E3A">
      <w:pPr>
        <w:spacing w:line="360" w:lineRule="auto"/>
        <w:ind w:firstLine="567"/>
        <w:jc w:val="both"/>
        <w:rPr>
          <w:rFonts w:ascii="Times New Roman" w:hAnsi="Times New Roman" w:cs="Times New Roman"/>
          <w:color w:val="000000" w:themeColor="text1"/>
          <w:sz w:val="24"/>
          <w:szCs w:val="24"/>
        </w:rPr>
      </w:pPr>
      <w:r w:rsidRPr="00230D54">
        <w:rPr>
          <w:rFonts w:ascii="Times New Roman" w:hAnsi="Times New Roman" w:cs="Times New Roman"/>
          <w:color w:val="000000" w:themeColor="text1"/>
          <w:sz w:val="24"/>
          <w:szCs w:val="24"/>
        </w:rPr>
        <w:t>Complementary and Alternative Medicine research plays a vital role in understanding the efficacy and safety of various CAM therapies. As interest in CAM continues to grow, further research and funding are essential to enhance our understanding of these therapies' potential benefits and limitations.</w:t>
      </w:r>
      <w:r w:rsidR="00230D54" w:rsidRPr="00230D54">
        <w:rPr>
          <w:rFonts w:ascii="Times New Roman" w:hAnsi="Times New Roman" w:cs="Times New Roman"/>
          <w:color w:val="000000" w:themeColor="text1"/>
          <w:sz w:val="24"/>
          <w:szCs w:val="24"/>
        </w:rPr>
        <w:t xml:space="preserve"> </w:t>
      </w:r>
      <w:r w:rsidRPr="00230D54">
        <w:rPr>
          <w:rFonts w:ascii="Times New Roman" w:hAnsi="Times New Roman" w:cs="Times New Roman"/>
          <w:color w:val="000000" w:themeColor="text1"/>
          <w:sz w:val="24"/>
          <w:szCs w:val="24"/>
        </w:rPr>
        <w:t>By embracing a balanced approach that incorporates evidence-based practices from both CAM and conventional medicine, healthcare professionals can provide more comprehensive and personalized care to patients, ultimately promoting better health and well-</w:t>
      </w:r>
      <w:proofErr w:type="gramStart"/>
      <w:r w:rsidRPr="00230D54">
        <w:rPr>
          <w:rFonts w:ascii="Times New Roman" w:hAnsi="Times New Roman" w:cs="Times New Roman"/>
          <w:color w:val="000000" w:themeColor="text1"/>
          <w:sz w:val="24"/>
          <w:szCs w:val="24"/>
        </w:rPr>
        <w:t>being</w:t>
      </w:r>
      <w:r w:rsidR="0030412E">
        <w:rPr>
          <w:rFonts w:ascii="Times New Roman" w:hAnsi="Times New Roman" w:cs="Times New Roman"/>
          <w:color w:val="000000" w:themeColor="text1"/>
          <w:sz w:val="24"/>
          <w:szCs w:val="24"/>
        </w:rPr>
        <w:t>[</w:t>
      </w:r>
      <w:proofErr w:type="gramEnd"/>
      <w:r w:rsidR="0030412E">
        <w:rPr>
          <w:rFonts w:ascii="Times New Roman" w:hAnsi="Times New Roman" w:cs="Times New Roman"/>
          <w:color w:val="000000" w:themeColor="text1"/>
          <w:sz w:val="24"/>
          <w:szCs w:val="24"/>
        </w:rPr>
        <w:t>3]</w:t>
      </w:r>
      <w:r w:rsidRPr="00230D54">
        <w:rPr>
          <w:rFonts w:ascii="Times New Roman" w:hAnsi="Times New Roman" w:cs="Times New Roman"/>
          <w:color w:val="000000" w:themeColor="text1"/>
          <w:sz w:val="24"/>
          <w:szCs w:val="24"/>
        </w:rPr>
        <w:t>.</w:t>
      </w:r>
    </w:p>
    <w:p w:rsidR="0081721D" w:rsidRPr="0030412E" w:rsidRDefault="0081721D" w:rsidP="00E17E3A">
      <w:pPr>
        <w:spacing w:line="360" w:lineRule="auto"/>
        <w:ind w:firstLine="567"/>
        <w:jc w:val="both"/>
        <w:rPr>
          <w:rFonts w:ascii="Times New Roman" w:hAnsi="Times New Roman" w:cs="Times New Roman"/>
          <w:color w:val="000000" w:themeColor="text1"/>
          <w:sz w:val="24"/>
          <w:szCs w:val="24"/>
        </w:rPr>
      </w:pPr>
      <w:r w:rsidRPr="0030412E">
        <w:rPr>
          <w:rFonts w:ascii="Times New Roman" w:hAnsi="Times New Roman" w:cs="Times New Roman"/>
          <w:color w:val="000000" w:themeColor="text1"/>
          <w:sz w:val="24"/>
          <w:szCs w:val="24"/>
        </w:rPr>
        <w:t>Complementary and Alternative Medicine (CAM) refers to a diverse set of healthcare practices and therapies that are not considered part of conventional medical approaches. These practices often encompass a wide range of natural, traditional, and holistic healing methods that aim to improve health and well-being. In recent years, CAM has gained increasing popularity among individuals seeking alternative approaches to conventional medicine for various health conditions and wellness purposes.</w:t>
      </w:r>
      <w:r w:rsidR="0030412E" w:rsidRPr="0030412E">
        <w:rPr>
          <w:rFonts w:ascii="Times New Roman" w:hAnsi="Times New Roman" w:cs="Times New Roman"/>
          <w:color w:val="000000" w:themeColor="text1"/>
          <w:sz w:val="24"/>
          <w:szCs w:val="24"/>
        </w:rPr>
        <w:t xml:space="preserve"> </w:t>
      </w:r>
      <w:r w:rsidRPr="0030412E">
        <w:rPr>
          <w:rFonts w:ascii="Times New Roman" w:hAnsi="Times New Roman" w:cs="Times New Roman"/>
          <w:color w:val="000000" w:themeColor="text1"/>
          <w:sz w:val="24"/>
          <w:szCs w:val="24"/>
        </w:rPr>
        <w:t>This article examines the landscape of CAM research, focusing on the efficacy and safety of various CAM therapies. By analyzing existing studies and exploring the latest research, we aim to provide a comprehensive overview of the current state of CAM research.</w:t>
      </w:r>
    </w:p>
    <w:p w:rsidR="0081721D" w:rsidRPr="00B652DB" w:rsidRDefault="0081721D" w:rsidP="00E17E3A">
      <w:pPr>
        <w:spacing w:line="360" w:lineRule="auto"/>
        <w:ind w:firstLine="567"/>
        <w:jc w:val="both"/>
        <w:rPr>
          <w:rFonts w:ascii="Times New Roman" w:hAnsi="Times New Roman" w:cs="Times New Roman"/>
          <w:sz w:val="24"/>
          <w:szCs w:val="24"/>
        </w:rPr>
      </w:pPr>
      <w:r w:rsidRPr="00B652DB">
        <w:rPr>
          <w:rFonts w:ascii="Times New Roman" w:hAnsi="Times New Roman" w:cs="Times New Roman"/>
          <w:sz w:val="24"/>
          <w:szCs w:val="24"/>
        </w:rPr>
        <w:t>Complementary and Alternative Medicine research plays a vital role in understanding the efficacy and safety of various CAM therapies. As interest in CAM continues to grow, further research and funding are essential to enhance our understanding of these therapies' potential benefits and limitations.</w:t>
      </w:r>
      <w:r w:rsidR="0030412E">
        <w:rPr>
          <w:rFonts w:ascii="Times New Roman" w:hAnsi="Times New Roman" w:cs="Times New Roman"/>
          <w:sz w:val="24"/>
          <w:szCs w:val="24"/>
        </w:rPr>
        <w:t xml:space="preserve"> </w:t>
      </w:r>
      <w:r w:rsidRPr="00B652DB">
        <w:rPr>
          <w:rFonts w:ascii="Times New Roman" w:hAnsi="Times New Roman" w:cs="Times New Roman"/>
          <w:sz w:val="24"/>
          <w:szCs w:val="24"/>
        </w:rPr>
        <w:t>By embracing a balanced approach that incorporates evidence-based practices from both CAM and conventional medicine, healthcare professionals can provide more comprehensive and personalized care to patients, ultimately promoting better health and well-</w:t>
      </w:r>
      <w:proofErr w:type="gramStart"/>
      <w:r w:rsidRPr="00B652DB">
        <w:rPr>
          <w:rFonts w:ascii="Times New Roman" w:hAnsi="Times New Roman" w:cs="Times New Roman"/>
          <w:sz w:val="24"/>
          <w:szCs w:val="24"/>
        </w:rPr>
        <w:t>being</w:t>
      </w:r>
      <w:r w:rsidR="0030412E">
        <w:rPr>
          <w:rFonts w:ascii="Times New Roman" w:hAnsi="Times New Roman" w:cs="Times New Roman"/>
          <w:sz w:val="24"/>
          <w:szCs w:val="24"/>
        </w:rPr>
        <w:t>[</w:t>
      </w:r>
      <w:proofErr w:type="gramEnd"/>
      <w:r w:rsidR="0030412E">
        <w:rPr>
          <w:rFonts w:ascii="Times New Roman" w:hAnsi="Times New Roman" w:cs="Times New Roman"/>
          <w:sz w:val="24"/>
          <w:szCs w:val="24"/>
        </w:rPr>
        <w:t>4-6]</w:t>
      </w:r>
      <w:r w:rsidRPr="00B652DB">
        <w:rPr>
          <w:rFonts w:ascii="Times New Roman" w:hAnsi="Times New Roman" w:cs="Times New Roman"/>
          <w:sz w:val="24"/>
          <w:szCs w:val="24"/>
        </w:rPr>
        <w:t>.</w:t>
      </w:r>
    </w:p>
    <w:p w:rsidR="00EB34D1" w:rsidRPr="00696616" w:rsidRDefault="00EB34D1" w:rsidP="00E17E3A">
      <w:pPr>
        <w:pStyle w:val="ListParagraph"/>
        <w:numPr>
          <w:ilvl w:val="0"/>
          <w:numId w:val="3"/>
        </w:numPr>
        <w:spacing w:line="360" w:lineRule="auto"/>
        <w:ind w:hanging="426"/>
        <w:jc w:val="both"/>
        <w:rPr>
          <w:rFonts w:ascii="Times New Roman" w:hAnsi="Times New Roman" w:cs="Times New Roman"/>
          <w:b/>
          <w:sz w:val="24"/>
          <w:szCs w:val="24"/>
        </w:rPr>
      </w:pPr>
      <w:r w:rsidRPr="00696616">
        <w:rPr>
          <w:rFonts w:ascii="Times New Roman" w:hAnsi="Times New Roman" w:cs="Times New Roman"/>
          <w:b/>
          <w:sz w:val="24"/>
          <w:szCs w:val="24"/>
        </w:rPr>
        <w:t>Limitations of Alternative Medicine: Herbal Drugs</w:t>
      </w:r>
    </w:p>
    <w:p w:rsidR="00EB34D1" w:rsidRPr="00B652DB" w:rsidRDefault="00EB34D1" w:rsidP="00E17E3A">
      <w:pPr>
        <w:spacing w:line="360" w:lineRule="auto"/>
        <w:ind w:firstLine="567"/>
        <w:jc w:val="both"/>
        <w:rPr>
          <w:rFonts w:ascii="Times New Roman" w:hAnsi="Times New Roman" w:cs="Times New Roman"/>
          <w:sz w:val="24"/>
          <w:szCs w:val="24"/>
        </w:rPr>
      </w:pPr>
      <w:r w:rsidRPr="00B652DB">
        <w:rPr>
          <w:rFonts w:ascii="Times New Roman" w:hAnsi="Times New Roman" w:cs="Times New Roman"/>
          <w:sz w:val="24"/>
          <w:szCs w:val="24"/>
        </w:rPr>
        <w:t xml:space="preserve">While herbal drugs have shown promise as alternative treatments in modern medicine, they also face several limitations and challenges that need to be carefully considered. This section explores some of the significant limitations of herbal drugs, ranging from safety concerns to </w:t>
      </w:r>
      <w:r w:rsidRPr="00B652DB">
        <w:rPr>
          <w:rFonts w:ascii="Times New Roman" w:hAnsi="Times New Roman" w:cs="Times New Roman"/>
          <w:sz w:val="24"/>
          <w:szCs w:val="24"/>
        </w:rPr>
        <w:lastRenderedPageBreak/>
        <w:t>issues related to efficacy and regulation. These limitations highlight the importance of conducting rigorous research and promoting evidence-based practices when integrating herbal drugs into healthcare.</w:t>
      </w:r>
    </w:p>
    <w:p w:rsidR="00EB34D1" w:rsidRPr="00C31387" w:rsidRDefault="00696616" w:rsidP="00E17E3A">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7.1 </w:t>
      </w:r>
      <w:r w:rsidR="00EB34D1" w:rsidRPr="00C31387">
        <w:rPr>
          <w:rFonts w:ascii="Times New Roman" w:hAnsi="Times New Roman" w:cs="Times New Roman"/>
          <w:b/>
          <w:sz w:val="24"/>
          <w:szCs w:val="24"/>
        </w:rPr>
        <w:t>Lack of Standardization and Quality Control</w:t>
      </w:r>
    </w:p>
    <w:p w:rsidR="00EB34D1" w:rsidRPr="00B652DB" w:rsidRDefault="00EB34D1" w:rsidP="009F4246">
      <w:pPr>
        <w:spacing w:line="360" w:lineRule="auto"/>
        <w:ind w:firstLine="567"/>
        <w:jc w:val="both"/>
        <w:rPr>
          <w:rFonts w:ascii="Times New Roman" w:hAnsi="Times New Roman" w:cs="Times New Roman"/>
          <w:sz w:val="24"/>
          <w:szCs w:val="24"/>
        </w:rPr>
      </w:pPr>
      <w:r w:rsidRPr="00B652DB">
        <w:rPr>
          <w:rFonts w:ascii="Times New Roman" w:hAnsi="Times New Roman" w:cs="Times New Roman"/>
          <w:sz w:val="24"/>
          <w:szCs w:val="24"/>
        </w:rPr>
        <w:t>One of the primary challenges with herbal drugs is the lack of standardized manufacturing processes and quality control measures. Herbal products can exhibit significant variability in active compound content due to differences in plant species, growing conditions, harvesting times, and processing methods. Such variations can lead to inconsistent therapeutic effects and hinder repr</w:t>
      </w:r>
      <w:r w:rsidR="00C5699B">
        <w:rPr>
          <w:rFonts w:ascii="Times New Roman" w:hAnsi="Times New Roman" w:cs="Times New Roman"/>
          <w:sz w:val="24"/>
          <w:szCs w:val="24"/>
        </w:rPr>
        <w:t>oducibility in clinical trials [7]</w:t>
      </w:r>
      <w:r w:rsidRPr="00B652DB">
        <w:rPr>
          <w:rFonts w:ascii="Times New Roman" w:hAnsi="Times New Roman" w:cs="Times New Roman"/>
          <w:sz w:val="24"/>
          <w:szCs w:val="24"/>
        </w:rPr>
        <w:t>. Standardization is essential to ensure consistent potency and quality across different batches of herbal drugs.</w:t>
      </w:r>
    </w:p>
    <w:p w:rsidR="00EB34D1" w:rsidRPr="00696616" w:rsidRDefault="00696616" w:rsidP="00E17E3A">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7.2 </w:t>
      </w:r>
      <w:r w:rsidR="00EB34D1" w:rsidRPr="00696616">
        <w:rPr>
          <w:rFonts w:ascii="Times New Roman" w:hAnsi="Times New Roman" w:cs="Times New Roman"/>
          <w:b/>
          <w:sz w:val="24"/>
          <w:szCs w:val="24"/>
        </w:rPr>
        <w:t>Limited Clinical Evidence</w:t>
      </w:r>
    </w:p>
    <w:p w:rsidR="00EB34D1" w:rsidRPr="00B652DB" w:rsidRDefault="00EB34D1" w:rsidP="009F4246">
      <w:pPr>
        <w:spacing w:line="360" w:lineRule="auto"/>
        <w:ind w:firstLine="567"/>
        <w:jc w:val="both"/>
        <w:rPr>
          <w:rFonts w:ascii="Times New Roman" w:hAnsi="Times New Roman" w:cs="Times New Roman"/>
          <w:sz w:val="24"/>
          <w:szCs w:val="24"/>
        </w:rPr>
      </w:pPr>
      <w:r w:rsidRPr="00B652DB">
        <w:rPr>
          <w:rFonts w:ascii="Times New Roman" w:hAnsi="Times New Roman" w:cs="Times New Roman"/>
          <w:sz w:val="24"/>
          <w:szCs w:val="24"/>
        </w:rPr>
        <w:t xml:space="preserve">While herbal drugs have been used in traditional medicine for centuries, many lack robust clinical evidence to support their efficacy and safety in modern healthcare settings. Conducting large-scale, randomized controlled trials (RCTs) is essential to establish the efficacy of herbal drugs and compare them to standard treatments or placebos. The scarcity of well-designed clinical trials has been a significant hindrance to the integration of herbal drugs into mainstream medicine </w:t>
      </w:r>
      <w:r w:rsidR="00C5699B">
        <w:rPr>
          <w:rFonts w:ascii="Times New Roman" w:hAnsi="Times New Roman" w:cs="Times New Roman"/>
          <w:sz w:val="24"/>
          <w:szCs w:val="24"/>
        </w:rPr>
        <w:t>[8]</w:t>
      </w:r>
      <w:r w:rsidRPr="00B652DB">
        <w:rPr>
          <w:rFonts w:ascii="Times New Roman" w:hAnsi="Times New Roman" w:cs="Times New Roman"/>
          <w:sz w:val="24"/>
          <w:szCs w:val="24"/>
        </w:rPr>
        <w:t>.</w:t>
      </w:r>
    </w:p>
    <w:p w:rsidR="00EB34D1" w:rsidRPr="00696616" w:rsidRDefault="00696616" w:rsidP="00E17E3A">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7.3 </w:t>
      </w:r>
      <w:r w:rsidR="00EB34D1" w:rsidRPr="00696616">
        <w:rPr>
          <w:rFonts w:ascii="Times New Roman" w:hAnsi="Times New Roman" w:cs="Times New Roman"/>
          <w:b/>
          <w:sz w:val="24"/>
          <w:szCs w:val="24"/>
        </w:rPr>
        <w:t>Potential Interactions with Conventional Medications</w:t>
      </w:r>
    </w:p>
    <w:p w:rsidR="00EB34D1" w:rsidRDefault="00EB34D1" w:rsidP="009F4246">
      <w:pPr>
        <w:spacing w:line="360" w:lineRule="auto"/>
        <w:ind w:firstLine="567"/>
        <w:jc w:val="both"/>
        <w:rPr>
          <w:rFonts w:ascii="Times New Roman" w:hAnsi="Times New Roman" w:cs="Times New Roman"/>
          <w:sz w:val="24"/>
          <w:szCs w:val="24"/>
        </w:rPr>
      </w:pPr>
      <w:r w:rsidRPr="00B652DB">
        <w:rPr>
          <w:rFonts w:ascii="Times New Roman" w:hAnsi="Times New Roman" w:cs="Times New Roman"/>
          <w:sz w:val="24"/>
          <w:szCs w:val="24"/>
        </w:rPr>
        <w:t xml:space="preserve">Herbal drugs contain bioactive compounds that can interact with other medications, potentially affecting their efficacy or leading to adverse effects. Such interactions are particularly concerning when patients are simultaneously taking herbal drugs and conventional pharmaceuticals. For instance, St. John's </w:t>
      </w:r>
      <w:proofErr w:type="spellStart"/>
      <w:r w:rsidRPr="00B652DB">
        <w:rPr>
          <w:rFonts w:ascii="Times New Roman" w:hAnsi="Times New Roman" w:cs="Times New Roman"/>
          <w:sz w:val="24"/>
          <w:szCs w:val="24"/>
        </w:rPr>
        <w:t>Wort</w:t>
      </w:r>
      <w:proofErr w:type="spellEnd"/>
      <w:r w:rsidRPr="00B652DB">
        <w:rPr>
          <w:rFonts w:ascii="Times New Roman" w:hAnsi="Times New Roman" w:cs="Times New Roman"/>
          <w:sz w:val="24"/>
          <w:szCs w:val="24"/>
        </w:rPr>
        <w:t xml:space="preserve"> (</w:t>
      </w:r>
      <w:proofErr w:type="spellStart"/>
      <w:r w:rsidRPr="00B652DB">
        <w:rPr>
          <w:rFonts w:ascii="Times New Roman" w:hAnsi="Times New Roman" w:cs="Times New Roman"/>
          <w:sz w:val="24"/>
          <w:szCs w:val="24"/>
        </w:rPr>
        <w:t>Hypericum</w:t>
      </w:r>
      <w:proofErr w:type="spellEnd"/>
      <w:r w:rsidRPr="00B652DB">
        <w:rPr>
          <w:rFonts w:ascii="Times New Roman" w:hAnsi="Times New Roman" w:cs="Times New Roman"/>
          <w:sz w:val="24"/>
          <w:szCs w:val="24"/>
        </w:rPr>
        <w:t xml:space="preserve"> </w:t>
      </w:r>
      <w:proofErr w:type="spellStart"/>
      <w:r w:rsidRPr="00B652DB">
        <w:rPr>
          <w:rFonts w:ascii="Times New Roman" w:hAnsi="Times New Roman" w:cs="Times New Roman"/>
          <w:sz w:val="24"/>
          <w:szCs w:val="24"/>
        </w:rPr>
        <w:t>perforatum</w:t>
      </w:r>
      <w:proofErr w:type="spellEnd"/>
      <w:r w:rsidRPr="00B652DB">
        <w:rPr>
          <w:rFonts w:ascii="Times New Roman" w:hAnsi="Times New Roman" w:cs="Times New Roman"/>
          <w:sz w:val="24"/>
          <w:szCs w:val="24"/>
        </w:rPr>
        <w:t xml:space="preserve">), a popular herbal remedy for depression, can induce enzymes responsible for drug metabolism, leading to reduced drug levels and treatment efficacy of certain medications </w:t>
      </w:r>
      <w:r w:rsidR="00C5699B">
        <w:rPr>
          <w:rFonts w:ascii="Times New Roman" w:hAnsi="Times New Roman" w:cs="Times New Roman"/>
          <w:sz w:val="24"/>
          <w:szCs w:val="24"/>
        </w:rPr>
        <w:t>[9]</w:t>
      </w:r>
      <w:r w:rsidRPr="00B652DB">
        <w:rPr>
          <w:rFonts w:ascii="Times New Roman" w:hAnsi="Times New Roman" w:cs="Times New Roman"/>
          <w:sz w:val="24"/>
          <w:szCs w:val="24"/>
        </w:rPr>
        <w:t>. Healthcare professionals must be vigilant in identifying and addressing potential interactions to ensure patient safety.</w:t>
      </w:r>
    </w:p>
    <w:p w:rsidR="00C5699B" w:rsidRDefault="00C5699B" w:rsidP="00E17E3A">
      <w:pPr>
        <w:spacing w:line="360" w:lineRule="auto"/>
        <w:jc w:val="both"/>
        <w:rPr>
          <w:rFonts w:ascii="Times New Roman" w:hAnsi="Times New Roman" w:cs="Times New Roman"/>
          <w:sz w:val="24"/>
          <w:szCs w:val="24"/>
        </w:rPr>
      </w:pPr>
    </w:p>
    <w:p w:rsidR="00C5699B" w:rsidRPr="00B652DB" w:rsidRDefault="00C5699B" w:rsidP="00E17E3A">
      <w:pPr>
        <w:spacing w:line="360" w:lineRule="auto"/>
        <w:jc w:val="both"/>
        <w:rPr>
          <w:rFonts w:ascii="Times New Roman" w:hAnsi="Times New Roman" w:cs="Times New Roman"/>
          <w:sz w:val="24"/>
          <w:szCs w:val="24"/>
        </w:rPr>
      </w:pPr>
    </w:p>
    <w:p w:rsidR="00EB34D1" w:rsidRPr="00696616" w:rsidRDefault="00696616" w:rsidP="00E17E3A">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7.4 </w:t>
      </w:r>
      <w:r w:rsidR="00EB34D1" w:rsidRPr="00696616">
        <w:rPr>
          <w:rFonts w:ascii="Times New Roman" w:hAnsi="Times New Roman" w:cs="Times New Roman"/>
          <w:b/>
          <w:sz w:val="24"/>
          <w:szCs w:val="24"/>
        </w:rPr>
        <w:t>Adulteration and Contamination</w:t>
      </w:r>
    </w:p>
    <w:p w:rsidR="00EB34D1" w:rsidRPr="00B652DB" w:rsidRDefault="00EB34D1" w:rsidP="009F4246">
      <w:pPr>
        <w:spacing w:line="360" w:lineRule="auto"/>
        <w:ind w:firstLine="567"/>
        <w:jc w:val="both"/>
        <w:rPr>
          <w:rFonts w:ascii="Times New Roman" w:hAnsi="Times New Roman" w:cs="Times New Roman"/>
          <w:sz w:val="24"/>
          <w:szCs w:val="24"/>
        </w:rPr>
      </w:pPr>
      <w:r w:rsidRPr="00B652DB">
        <w:rPr>
          <w:rFonts w:ascii="Times New Roman" w:hAnsi="Times New Roman" w:cs="Times New Roman"/>
          <w:sz w:val="24"/>
          <w:szCs w:val="24"/>
        </w:rPr>
        <w:t xml:space="preserve">The herbal supplement market is vast and largely unregulated in some regions. This lack of oversight can lead to adulteration, where herbal products are intentionally mixed with cheaper or inappropriate substances, and contamination with harmful substances such as heavy metals, pesticides, or other toxic compounds </w:t>
      </w:r>
      <w:r w:rsidR="00C5699B">
        <w:rPr>
          <w:rFonts w:ascii="Times New Roman" w:hAnsi="Times New Roman" w:cs="Times New Roman"/>
          <w:sz w:val="24"/>
          <w:szCs w:val="24"/>
        </w:rPr>
        <w:t>[10]</w:t>
      </w:r>
      <w:r w:rsidRPr="00B652DB">
        <w:rPr>
          <w:rFonts w:ascii="Times New Roman" w:hAnsi="Times New Roman" w:cs="Times New Roman"/>
          <w:sz w:val="24"/>
          <w:szCs w:val="24"/>
        </w:rPr>
        <w:t>. Adulterated or contaminated herbal drugs pose significant health risks to consumers and underscore the need for stringent quality control and regulation in the industry.</w:t>
      </w:r>
    </w:p>
    <w:p w:rsidR="00EB34D1" w:rsidRPr="00696616" w:rsidRDefault="00696616" w:rsidP="00E17E3A">
      <w:pPr>
        <w:spacing w:line="360" w:lineRule="auto"/>
        <w:jc w:val="both"/>
        <w:rPr>
          <w:rFonts w:ascii="Times New Roman" w:hAnsi="Times New Roman" w:cs="Times New Roman"/>
          <w:b/>
          <w:sz w:val="24"/>
          <w:szCs w:val="24"/>
        </w:rPr>
      </w:pPr>
      <w:r w:rsidRPr="00696616">
        <w:rPr>
          <w:rFonts w:ascii="Times New Roman" w:hAnsi="Times New Roman" w:cs="Times New Roman"/>
          <w:b/>
          <w:sz w:val="24"/>
          <w:szCs w:val="24"/>
        </w:rPr>
        <w:t xml:space="preserve">7.5 </w:t>
      </w:r>
      <w:r w:rsidR="00EB34D1" w:rsidRPr="00696616">
        <w:rPr>
          <w:rFonts w:ascii="Times New Roman" w:hAnsi="Times New Roman" w:cs="Times New Roman"/>
          <w:b/>
          <w:sz w:val="24"/>
          <w:szCs w:val="24"/>
        </w:rPr>
        <w:t>Herb-Drug Interactions</w:t>
      </w:r>
    </w:p>
    <w:p w:rsidR="00EB34D1" w:rsidRPr="00B652DB" w:rsidRDefault="00EB34D1" w:rsidP="009F4246">
      <w:pPr>
        <w:spacing w:line="360" w:lineRule="auto"/>
        <w:ind w:firstLine="709"/>
        <w:jc w:val="both"/>
        <w:rPr>
          <w:rFonts w:ascii="Times New Roman" w:hAnsi="Times New Roman" w:cs="Times New Roman"/>
          <w:sz w:val="24"/>
          <w:szCs w:val="24"/>
        </w:rPr>
      </w:pPr>
      <w:r w:rsidRPr="00B652DB">
        <w:rPr>
          <w:rFonts w:ascii="Times New Roman" w:hAnsi="Times New Roman" w:cs="Times New Roman"/>
          <w:sz w:val="24"/>
          <w:szCs w:val="24"/>
        </w:rPr>
        <w:t xml:space="preserve">Herbal drugs can interact with pharmaceutical medications, potentially leading to adverse effects or reduced drug efficacy. For example, </w:t>
      </w:r>
      <w:r w:rsidRPr="00C5699B">
        <w:rPr>
          <w:rFonts w:ascii="Times New Roman" w:hAnsi="Times New Roman" w:cs="Times New Roman"/>
          <w:i/>
          <w:sz w:val="24"/>
          <w:szCs w:val="24"/>
        </w:rPr>
        <w:t xml:space="preserve">Ginkgo </w:t>
      </w:r>
      <w:proofErr w:type="spellStart"/>
      <w:r w:rsidRPr="00C5699B">
        <w:rPr>
          <w:rFonts w:ascii="Times New Roman" w:hAnsi="Times New Roman" w:cs="Times New Roman"/>
          <w:i/>
          <w:sz w:val="24"/>
          <w:szCs w:val="24"/>
        </w:rPr>
        <w:t>biloba</w:t>
      </w:r>
      <w:proofErr w:type="spellEnd"/>
      <w:r w:rsidRPr="00B652DB">
        <w:rPr>
          <w:rFonts w:ascii="Times New Roman" w:hAnsi="Times New Roman" w:cs="Times New Roman"/>
          <w:sz w:val="24"/>
          <w:szCs w:val="24"/>
        </w:rPr>
        <w:t xml:space="preserve">, a popular herbal remedy for cognitive enhancement, may increase the risk of bleeding when used in combination with anticoagulant medications like </w:t>
      </w:r>
      <w:proofErr w:type="spellStart"/>
      <w:r w:rsidRPr="00B652DB">
        <w:rPr>
          <w:rFonts w:ascii="Times New Roman" w:hAnsi="Times New Roman" w:cs="Times New Roman"/>
          <w:sz w:val="24"/>
          <w:szCs w:val="24"/>
        </w:rPr>
        <w:t>warfarin</w:t>
      </w:r>
      <w:proofErr w:type="spellEnd"/>
      <w:r w:rsidRPr="00B652DB">
        <w:rPr>
          <w:rFonts w:ascii="Times New Roman" w:hAnsi="Times New Roman" w:cs="Times New Roman"/>
          <w:sz w:val="24"/>
          <w:szCs w:val="24"/>
        </w:rPr>
        <w:t xml:space="preserve"> </w:t>
      </w:r>
      <w:r w:rsidR="00C5699B">
        <w:rPr>
          <w:rFonts w:ascii="Times New Roman" w:hAnsi="Times New Roman" w:cs="Times New Roman"/>
          <w:sz w:val="24"/>
          <w:szCs w:val="24"/>
        </w:rPr>
        <w:t>[11]</w:t>
      </w:r>
      <w:r w:rsidRPr="00B652DB">
        <w:rPr>
          <w:rFonts w:ascii="Times New Roman" w:hAnsi="Times New Roman" w:cs="Times New Roman"/>
          <w:sz w:val="24"/>
          <w:szCs w:val="24"/>
        </w:rPr>
        <w:t>. Healthcare providers must be aware of potential herb-drug interactions to avoid undesirable outcomes.</w:t>
      </w:r>
    </w:p>
    <w:p w:rsidR="00EB34D1" w:rsidRPr="00696616" w:rsidRDefault="00696616" w:rsidP="00E17E3A">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7.6 </w:t>
      </w:r>
      <w:r w:rsidR="00EB34D1" w:rsidRPr="00696616">
        <w:rPr>
          <w:rFonts w:ascii="Times New Roman" w:hAnsi="Times New Roman" w:cs="Times New Roman"/>
          <w:b/>
          <w:sz w:val="24"/>
          <w:szCs w:val="24"/>
        </w:rPr>
        <w:t>Delayed or Masked Diagnosis</w:t>
      </w:r>
    </w:p>
    <w:p w:rsidR="00EB34D1" w:rsidRPr="00B652DB" w:rsidRDefault="00EB34D1" w:rsidP="00E17E3A">
      <w:pPr>
        <w:spacing w:line="360" w:lineRule="auto"/>
        <w:jc w:val="both"/>
        <w:rPr>
          <w:rFonts w:ascii="Times New Roman" w:hAnsi="Times New Roman" w:cs="Times New Roman"/>
          <w:sz w:val="24"/>
          <w:szCs w:val="24"/>
        </w:rPr>
      </w:pPr>
      <w:r w:rsidRPr="00B652DB">
        <w:rPr>
          <w:rFonts w:ascii="Times New Roman" w:hAnsi="Times New Roman" w:cs="Times New Roman"/>
          <w:sz w:val="24"/>
          <w:szCs w:val="24"/>
        </w:rPr>
        <w:t>Some herbal drugs may provide symptom relief, leading to delayed or masked diagnoses of underlying health conditions. While symptom relief is essential for patient comfort, it is crucial not to overlook or ignore potentially serious health issues that require proper medical evaluation and treatment.</w:t>
      </w:r>
    </w:p>
    <w:p w:rsidR="00EB34D1" w:rsidRPr="00696616" w:rsidRDefault="00696616" w:rsidP="00E17E3A">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7.7 </w:t>
      </w:r>
      <w:r w:rsidR="00EB34D1" w:rsidRPr="00696616">
        <w:rPr>
          <w:rFonts w:ascii="Times New Roman" w:hAnsi="Times New Roman" w:cs="Times New Roman"/>
          <w:b/>
          <w:sz w:val="24"/>
          <w:szCs w:val="24"/>
        </w:rPr>
        <w:t>Lack of Regulation and Standardization</w:t>
      </w:r>
    </w:p>
    <w:p w:rsidR="00EB34D1" w:rsidRPr="00B652DB" w:rsidRDefault="00EB34D1" w:rsidP="009F4246">
      <w:pPr>
        <w:spacing w:line="360" w:lineRule="auto"/>
        <w:ind w:firstLine="567"/>
        <w:jc w:val="both"/>
        <w:rPr>
          <w:rFonts w:ascii="Times New Roman" w:hAnsi="Times New Roman" w:cs="Times New Roman"/>
          <w:sz w:val="24"/>
          <w:szCs w:val="24"/>
        </w:rPr>
      </w:pPr>
      <w:r w:rsidRPr="00B652DB">
        <w:rPr>
          <w:rFonts w:ascii="Times New Roman" w:hAnsi="Times New Roman" w:cs="Times New Roman"/>
          <w:sz w:val="24"/>
          <w:szCs w:val="24"/>
        </w:rPr>
        <w:t>The regulatory landscape for herbal drugs can vary significantly across different countries and regions. Some countries lack standardized frameworks for evaluating the safety and efficacy of herbal drugs, leading to the availability of products that may not meet adequate quality standards. This lack of regulation can compromise patient safety and raise ethical concerns.</w:t>
      </w:r>
    </w:p>
    <w:p w:rsidR="00EB34D1" w:rsidRPr="00B652DB" w:rsidRDefault="00EB34D1" w:rsidP="009F4246">
      <w:pPr>
        <w:spacing w:line="360" w:lineRule="auto"/>
        <w:ind w:firstLine="567"/>
        <w:jc w:val="both"/>
        <w:rPr>
          <w:rFonts w:ascii="Times New Roman" w:hAnsi="Times New Roman" w:cs="Times New Roman"/>
          <w:sz w:val="24"/>
          <w:szCs w:val="24"/>
        </w:rPr>
      </w:pPr>
      <w:r w:rsidRPr="00B652DB">
        <w:rPr>
          <w:rFonts w:ascii="Times New Roman" w:hAnsi="Times New Roman" w:cs="Times New Roman"/>
          <w:sz w:val="24"/>
          <w:szCs w:val="24"/>
        </w:rPr>
        <w:t xml:space="preserve">While herbal drugs offer promising prospects as alternative treatments, they also face several limitations and challenges that need to be addressed. Standardization, quality control, and robust clinical research are essential to establish the efficacy and safety of herbal drugs in modern medicine. Moreover, healthcare professionals must remain cautious about potential </w:t>
      </w:r>
      <w:r w:rsidRPr="00B652DB">
        <w:rPr>
          <w:rFonts w:ascii="Times New Roman" w:hAnsi="Times New Roman" w:cs="Times New Roman"/>
          <w:sz w:val="24"/>
          <w:szCs w:val="24"/>
        </w:rPr>
        <w:lastRenderedPageBreak/>
        <w:t>interactions with conventional medications and be proactive in educating patients about the potential risks and benefits of using herbal drugs. With evidence-based practices and proper regulation, herbal drugs can play a valuable role in providing safe and effective healthcare options to patients.</w:t>
      </w:r>
    </w:p>
    <w:p w:rsidR="00EB34D1" w:rsidRPr="00696616" w:rsidRDefault="00EB34D1" w:rsidP="00E17E3A">
      <w:pPr>
        <w:pStyle w:val="ListParagraph"/>
        <w:numPr>
          <w:ilvl w:val="0"/>
          <w:numId w:val="3"/>
        </w:numPr>
        <w:spacing w:line="360" w:lineRule="auto"/>
        <w:ind w:hanging="426"/>
        <w:jc w:val="both"/>
        <w:rPr>
          <w:rFonts w:ascii="Times New Roman" w:hAnsi="Times New Roman" w:cs="Times New Roman"/>
          <w:b/>
          <w:sz w:val="24"/>
          <w:szCs w:val="24"/>
        </w:rPr>
      </w:pPr>
      <w:r w:rsidRPr="00696616">
        <w:rPr>
          <w:rFonts w:ascii="Times New Roman" w:hAnsi="Times New Roman" w:cs="Times New Roman"/>
          <w:b/>
          <w:sz w:val="24"/>
          <w:szCs w:val="24"/>
        </w:rPr>
        <w:t>Strategies of Complementary and Alternative Medicine - Herbal Drugs in India</w:t>
      </w:r>
    </w:p>
    <w:p w:rsidR="00EB34D1" w:rsidRPr="00B652DB" w:rsidRDefault="00EB34D1" w:rsidP="00444110">
      <w:pPr>
        <w:spacing w:line="360" w:lineRule="auto"/>
        <w:ind w:firstLine="567"/>
        <w:jc w:val="both"/>
        <w:rPr>
          <w:rFonts w:ascii="Times New Roman" w:hAnsi="Times New Roman" w:cs="Times New Roman"/>
          <w:sz w:val="24"/>
          <w:szCs w:val="24"/>
        </w:rPr>
      </w:pPr>
      <w:r w:rsidRPr="00B652DB">
        <w:rPr>
          <w:rFonts w:ascii="Times New Roman" w:hAnsi="Times New Roman" w:cs="Times New Roman"/>
          <w:sz w:val="24"/>
          <w:szCs w:val="24"/>
        </w:rPr>
        <w:t xml:space="preserve">India has a rich history of using traditional systems of medicine, including </w:t>
      </w:r>
      <w:proofErr w:type="spellStart"/>
      <w:r w:rsidRPr="00B652DB">
        <w:rPr>
          <w:rFonts w:ascii="Times New Roman" w:hAnsi="Times New Roman" w:cs="Times New Roman"/>
          <w:sz w:val="24"/>
          <w:szCs w:val="24"/>
        </w:rPr>
        <w:t>Ayurveda</w:t>
      </w:r>
      <w:proofErr w:type="spellEnd"/>
      <w:r w:rsidRPr="00B652DB">
        <w:rPr>
          <w:rFonts w:ascii="Times New Roman" w:hAnsi="Times New Roman" w:cs="Times New Roman"/>
          <w:sz w:val="24"/>
          <w:szCs w:val="24"/>
        </w:rPr>
        <w:t xml:space="preserve">, </w:t>
      </w:r>
      <w:proofErr w:type="spellStart"/>
      <w:r w:rsidRPr="00B652DB">
        <w:rPr>
          <w:rFonts w:ascii="Times New Roman" w:hAnsi="Times New Roman" w:cs="Times New Roman"/>
          <w:sz w:val="24"/>
          <w:szCs w:val="24"/>
        </w:rPr>
        <w:t>Siddha</w:t>
      </w:r>
      <w:proofErr w:type="spellEnd"/>
      <w:r w:rsidRPr="00B652DB">
        <w:rPr>
          <w:rFonts w:ascii="Times New Roman" w:hAnsi="Times New Roman" w:cs="Times New Roman"/>
          <w:sz w:val="24"/>
          <w:szCs w:val="24"/>
        </w:rPr>
        <w:t xml:space="preserve">, </w:t>
      </w:r>
      <w:proofErr w:type="spellStart"/>
      <w:r w:rsidRPr="00B652DB">
        <w:rPr>
          <w:rFonts w:ascii="Times New Roman" w:hAnsi="Times New Roman" w:cs="Times New Roman"/>
          <w:sz w:val="24"/>
          <w:szCs w:val="24"/>
        </w:rPr>
        <w:t>Unani</w:t>
      </w:r>
      <w:proofErr w:type="spellEnd"/>
      <w:r w:rsidRPr="00B652DB">
        <w:rPr>
          <w:rFonts w:ascii="Times New Roman" w:hAnsi="Times New Roman" w:cs="Times New Roman"/>
          <w:sz w:val="24"/>
          <w:szCs w:val="24"/>
        </w:rPr>
        <w:t>, and Yoga, which are collectively known as complementary and alternative medicine (CAM). Herbal drugs play a crucial role in these traditional systems and have been used for centuries to treat various health conditions. In recent years, there has been a renewed focus on integrating CAM and herbal drugs into the mainstream healthcare system in India. This article explores the strategies employed in India to promote the use of herbal drugs within the framework of CAM, with reference to relevant sources.</w:t>
      </w:r>
    </w:p>
    <w:p w:rsidR="00EB34D1" w:rsidRPr="00696616" w:rsidRDefault="00696616" w:rsidP="00E17E3A">
      <w:pPr>
        <w:spacing w:line="360" w:lineRule="auto"/>
        <w:jc w:val="both"/>
        <w:rPr>
          <w:rFonts w:ascii="Times New Roman" w:hAnsi="Times New Roman" w:cs="Times New Roman"/>
          <w:b/>
          <w:sz w:val="24"/>
          <w:szCs w:val="24"/>
        </w:rPr>
      </w:pPr>
      <w:r w:rsidRPr="00696616">
        <w:rPr>
          <w:rFonts w:ascii="Times New Roman" w:hAnsi="Times New Roman" w:cs="Times New Roman"/>
          <w:b/>
          <w:sz w:val="24"/>
          <w:szCs w:val="24"/>
        </w:rPr>
        <w:t xml:space="preserve">8.1 </w:t>
      </w:r>
      <w:r w:rsidR="00EB34D1" w:rsidRPr="00696616">
        <w:rPr>
          <w:rFonts w:ascii="Times New Roman" w:hAnsi="Times New Roman" w:cs="Times New Roman"/>
          <w:b/>
          <w:sz w:val="24"/>
          <w:szCs w:val="24"/>
        </w:rPr>
        <w:t>Integration of Traditional Systems with Conventional Medicine</w:t>
      </w:r>
    </w:p>
    <w:p w:rsidR="00EB34D1" w:rsidRPr="00B652DB" w:rsidRDefault="00EB34D1" w:rsidP="00444110">
      <w:pPr>
        <w:spacing w:line="360" w:lineRule="auto"/>
        <w:ind w:firstLine="567"/>
        <w:jc w:val="both"/>
        <w:rPr>
          <w:rFonts w:ascii="Times New Roman" w:hAnsi="Times New Roman" w:cs="Times New Roman"/>
          <w:sz w:val="24"/>
          <w:szCs w:val="24"/>
        </w:rPr>
      </w:pPr>
      <w:r w:rsidRPr="00B652DB">
        <w:rPr>
          <w:rFonts w:ascii="Times New Roman" w:hAnsi="Times New Roman" w:cs="Times New Roman"/>
          <w:sz w:val="24"/>
          <w:szCs w:val="24"/>
        </w:rPr>
        <w:t xml:space="preserve">One of the primary strategies in India's healthcare system is the integration of traditional systems, including herbal drugs, with conventional medicine. The Department of </w:t>
      </w:r>
      <w:proofErr w:type="spellStart"/>
      <w:r w:rsidRPr="00B652DB">
        <w:rPr>
          <w:rFonts w:ascii="Times New Roman" w:hAnsi="Times New Roman" w:cs="Times New Roman"/>
          <w:sz w:val="24"/>
          <w:szCs w:val="24"/>
        </w:rPr>
        <w:t>Ayurveda</w:t>
      </w:r>
      <w:proofErr w:type="spellEnd"/>
      <w:r w:rsidRPr="00B652DB">
        <w:rPr>
          <w:rFonts w:ascii="Times New Roman" w:hAnsi="Times New Roman" w:cs="Times New Roman"/>
          <w:sz w:val="24"/>
          <w:szCs w:val="24"/>
        </w:rPr>
        <w:t xml:space="preserve">, Yoga &amp; Naturopathy, </w:t>
      </w:r>
      <w:proofErr w:type="spellStart"/>
      <w:r w:rsidRPr="00B652DB">
        <w:rPr>
          <w:rFonts w:ascii="Times New Roman" w:hAnsi="Times New Roman" w:cs="Times New Roman"/>
          <w:sz w:val="24"/>
          <w:szCs w:val="24"/>
        </w:rPr>
        <w:t>Unani</w:t>
      </w:r>
      <w:proofErr w:type="spellEnd"/>
      <w:r w:rsidRPr="00B652DB">
        <w:rPr>
          <w:rFonts w:ascii="Times New Roman" w:hAnsi="Times New Roman" w:cs="Times New Roman"/>
          <w:sz w:val="24"/>
          <w:szCs w:val="24"/>
        </w:rPr>
        <w:t xml:space="preserve">, </w:t>
      </w:r>
      <w:proofErr w:type="spellStart"/>
      <w:r w:rsidRPr="00B652DB">
        <w:rPr>
          <w:rFonts w:ascii="Times New Roman" w:hAnsi="Times New Roman" w:cs="Times New Roman"/>
          <w:sz w:val="24"/>
          <w:szCs w:val="24"/>
        </w:rPr>
        <w:t>Siddha</w:t>
      </w:r>
      <w:proofErr w:type="spellEnd"/>
      <w:r w:rsidRPr="00B652DB">
        <w:rPr>
          <w:rFonts w:ascii="Times New Roman" w:hAnsi="Times New Roman" w:cs="Times New Roman"/>
          <w:sz w:val="24"/>
          <w:szCs w:val="24"/>
        </w:rPr>
        <w:t xml:space="preserve">, and Homoeopathy (AYUSH) was established by the Indian government to promote and regulate CAM practices. The integration aims to provide a more holistic and patient-centered approach to healthcare, leveraging the strengths of both traditional and modern medicine </w:t>
      </w:r>
      <w:r w:rsidR="00C5699B">
        <w:rPr>
          <w:rFonts w:ascii="Times New Roman" w:hAnsi="Times New Roman" w:cs="Times New Roman"/>
          <w:sz w:val="24"/>
          <w:szCs w:val="24"/>
        </w:rPr>
        <w:t>[12]</w:t>
      </w:r>
      <w:r w:rsidRPr="00B652DB">
        <w:rPr>
          <w:rFonts w:ascii="Times New Roman" w:hAnsi="Times New Roman" w:cs="Times New Roman"/>
          <w:sz w:val="24"/>
          <w:szCs w:val="24"/>
        </w:rPr>
        <w:t>.</w:t>
      </w:r>
    </w:p>
    <w:p w:rsidR="00EB34D1" w:rsidRPr="00696616" w:rsidRDefault="00696616" w:rsidP="00E17E3A">
      <w:pPr>
        <w:spacing w:line="360" w:lineRule="auto"/>
        <w:jc w:val="both"/>
        <w:rPr>
          <w:rFonts w:ascii="Times New Roman" w:hAnsi="Times New Roman" w:cs="Times New Roman"/>
          <w:b/>
          <w:sz w:val="24"/>
          <w:szCs w:val="24"/>
        </w:rPr>
      </w:pPr>
      <w:r w:rsidRPr="00696616">
        <w:rPr>
          <w:rFonts w:ascii="Times New Roman" w:hAnsi="Times New Roman" w:cs="Times New Roman"/>
          <w:b/>
          <w:sz w:val="24"/>
          <w:szCs w:val="24"/>
        </w:rPr>
        <w:t xml:space="preserve">8.2 </w:t>
      </w:r>
      <w:r w:rsidR="00EB34D1" w:rsidRPr="00696616">
        <w:rPr>
          <w:rFonts w:ascii="Times New Roman" w:hAnsi="Times New Roman" w:cs="Times New Roman"/>
          <w:b/>
          <w:sz w:val="24"/>
          <w:szCs w:val="24"/>
        </w:rPr>
        <w:t>Standardization and Quality Control</w:t>
      </w:r>
    </w:p>
    <w:p w:rsidR="00EB34D1" w:rsidRDefault="00EB34D1" w:rsidP="00444110">
      <w:pPr>
        <w:spacing w:line="360" w:lineRule="auto"/>
        <w:ind w:firstLine="567"/>
        <w:jc w:val="both"/>
        <w:rPr>
          <w:rFonts w:ascii="Times New Roman" w:hAnsi="Times New Roman" w:cs="Times New Roman"/>
          <w:sz w:val="24"/>
          <w:szCs w:val="24"/>
        </w:rPr>
      </w:pPr>
      <w:r w:rsidRPr="00B652DB">
        <w:rPr>
          <w:rFonts w:ascii="Times New Roman" w:hAnsi="Times New Roman" w:cs="Times New Roman"/>
          <w:sz w:val="24"/>
          <w:szCs w:val="24"/>
        </w:rPr>
        <w:t xml:space="preserve">Ensuring the quality and safety of herbal drugs is a critical aspect of promoting their use in CAM. The Central Council for Research in Ayurvedic Sciences (CCRAS), along with other regulatory bodies like the </w:t>
      </w:r>
      <w:proofErr w:type="spellStart"/>
      <w:r w:rsidRPr="00B652DB">
        <w:rPr>
          <w:rFonts w:ascii="Times New Roman" w:hAnsi="Times New Roman" w:cs="Times New Roman"/>
          <w:sz w:val="24"/>
          <w:szCs w:val="24"/>
        </w:rPr>
        <w:t>Ayurveda</w:t>
      </w:r>
      <w:proofErr w:type="spellEnd"/>
      <w:r w:rsidRPr="00B652DB">
        <w:rPr>
          <w:rFonts w:ascii="Times New Roman" w:hAnsi="Times New Roman" w:cs="Times New Roman"/>
          <w:sz w:val="24"/>
          <w:szCs w:val="24"/>
        </w:rPr>
        <w:t xml:space="preserve"> Pharmacopoeia Committee (APC) and the Indian Pharmacopoeia Commission (IPC), is involved in establishing and enforcing quality standards for herbal drugs</w:t>
      </w:r>
      <w:r w:rsidR="00C5699B">
        <w:rPr>
          <w:rFonts w:ascii="Times New Roman" w:hAnsi="Times New Roman" w:cs="Times New Roman"/>
          <w:sz w:val="24"/>
          <w:szCs w:val="24"/>
        </w:rPr>
        <w:t xml:space="preserve"> [13]</w:t>
      </w:r>
      <w:r w:rsidRPr="00B652DB">
        <w:rPr>
          <w:rFonts w:ascii="Times New Roman" w:hAnsi="Times New Roman" w:cs="Times New Roman"/>
          <w:sz w:val="24"/>
          <w:szCs w:val="24"/>
        </w:rPr>
        <w:t>. These standards encompass aspects such as identity, purity, potency, and safety of herbal products.</w:t>
      </w:r>
    </w:p>
    <w:p w:rsidR="00C5699B" w:rsidRPr="00B652DB" w:rsidRDefault="00C5699B" w:rsidP="00E17E3A">
      <w:pPr>
        <w:spacing w:line="360" w:lineRule="auto"/>
        <w:jc w:val="both"/>
        <w:rPr>
          <w:rFonts w:ascii="Times New Roman" w:hAnsi="Times New Roman" w:cs="Times New Roman"/>
          <w:sz w:val="24"/>
          <w:szCs w:val="24"/>
        </w:rPr>
      </w:pPr>
    </w:p>
    <w:p w:rsidR="00EB34D1" w:rsidRPr="00696616" w:rsidRDefault="00696616" w:rsidP="00E17E3A">
      <w:pPr>
        <w:spacing w:line="360" w:lineRule="auto"/>
        <w:jc w:val="both"/>
        <w:rPr>
          <w:rFonts w:ascii="Times New Roman" w:hAnsi="Times New Roman" w:cs="Times New Roman"/>
          <w:b/>
          <w:sz w:val="24"/>
          <w:szCs w:val="24"/>
        </w:rPr>
      </w:pPr>
      <w:r w:rsidRPr="00696616">
        <w:rPr>
          <w:rFonts w:ascii="Times New Roman" w:hAnsi="Times New Roman" w:cs="Times New Roman"/>
          <w:b/>
          <w:sz w:val="24"/>
          <w:szCs w:val="24"/>
        </w:rPr>
        <w:lastRenderedPageBreak/>
        <w:t xml:space="preserve">8.3 </w:t>
      </w:r>
      <w:r w:rsidR="00EB34D1" w:rsidRPr="00696616">
        <w:rPr>
          <w:rFonts w:ascii="Times New Roman" w:hAnsi="Times New Roman" w:cs="Times New Roman"/>
          <w:b/>
          <w:sz w:val="24"/>
          <w:szCs w:val="24"/>
        </w:rPr>
        <w:t>Research and Evidence Generation</w:t>
      </w:r>
    </w:p>
    <w:p w:rsidR="00EB34D1" w:rsidRPr="00B652DB" w:rsidRDefault="00EB34D1" w:rsidP="00444110">
      <w:pPr>
        <w:spacing w:line="360" w:lineRule="auto"/>
        <w:ind w:firstLine="567"/>
        <w:jc w:val="both"/>
        <w:rPr>
          <w:rFonts w:ascii="Times New Roman" w:hAnsi="Times New Roman" w:cs="Times New Roman"/>
          <w:sz w:val="24"/>
          <w:szCs w:val="24"/>
        </w:rPr>
      </w:pPr>
      <w:r w:rsidRPr="00B652DB">
        <w:rPr>
          <w:rFonts w:ascii="Times New Roman" w:hAnsi="Times New Roman" w:cs="Times New Roman"/>
          <w:sz w:val="24"/>
          <w:szCs w:val="24"/>
        </w:rPr>
        <w:t xml:space="preserve">Research is a crucial component in validating the efficacy and safety of herbal drugs. The Indian government has been actively supporting research in CAM and herbal medicine through funding programs and establishing research institutes such as the Central Council for Research in Ayurvedic Sciences (CCRAS) and the Central Council for Research in </w:t>
      </w:r>
      <w:proofErr w:type="spellStart"/>
      <w:r w:rsidRPr="00B652DB">
        <w:rPr>
          <w:rFonts w:ascii="Times New Roman" w:hAnsi="Times New Roman" w:cs="Times New Roman"/>
          <w:sz w:val="24"/>
          <w:szCs w:val="24"/>
        </w:rPr>
        <w:t>Unani</w:t>
      </w:r>
      <w:proofErr w:type="spellEnd"/>
      <w:r w:rsidRPr="00B652DB">
        <w:rPr>
          <w:rFonts w:ascii="Times New Roman" w:hAnsi="Times New Roman" w:cs="Times New Roman"/>
          <w:sz w:val="24"/>
          <w:szCs w:val="24"/>
        </w:rPr>
        <w:t xml:space="preserve"> Medicine (CCRUM). These institutions conduct clinical trials, systematic reviews, and pharmacological studies to generate evidence on the therapeutic potential of herbal drugs</w:t>
      </w:r>
      <w:r w:rsidR="00C5699B">
        <w:rPr>
          <w:rFonts w:ascii="Times New Roman" w:hAnsi="Times New Roman" w:cs="Times New Roman"/>
          <w:sz w:val="24"/>
          <w:szCs w:val="24"/>
        </w:rPr>
        <w:t xml:space="preserve"> [1</w:t>
      </w:r>
      <w:r w:rsidR="00C22162">
        <w:rPr>
          <w:rFonts w:ascii="Times New Roman" w:hAnsi="Times New Roman" w:cs="Times New Roman"/>
          <w:sz w:val="24"/>
          <w:szCs w:val="24"/>
        </w:rPr>
        <w:t>3</w:t>
      </w:r>
      <w:r w:rsidR="00C5699B">
        <w:rPr>
          <w:rFonts w:ascii="Times New Roman" w:hAnsi="Times New Roman" w:cs="Times New Roman"/>
          <w:sz w:val="24"/>
          <w:szCs w:val="24"/>
        </w:rPr>
        <w:t>]</w:t>
      </w:r>
      <w:r w:rsidRPr="00B652DB">
        <w:rPr>
          <w:rFonts w:ascii="Times New Roman" w:hAnsi="Times New Roman" w:cs="Times New Roman"/>
          <w:sz w:val="24"/>
          <w:szCs w:val="24"/>
        </w:rPr>
        <w:t>.</w:t>
      </w:r>
    </w:p>
    <w:p w:rsidR="00EB34D1" w:rsidRPr="00696616" w:rsidRDefault="00696616" w:rsidP="00E17E3A">
      <w:pPr>
        <w:spacing w:line="360" w:lineRule="auto"/>
        <w:jc w:val="both"/>
        <w:rPr>
          <w:rFonts w:ascii="Times New Roman" w:hAnsi="Times New Roman" w:cs="Times New Roman"/>
          <w:b/>
          <w:sz w:val="24"/>
          <w:szCs w:val="24"/>
        </w:rPr>
      </w:pPr>
      <w:r w:rsidRPr="00696616">
        <w:rPr>
          <w:rFonts w:ascii="Times New Roman" w:hAnsi="Times New Roman" w:cs="Times New Roman"/>
          <w:b/>
          <w:sz w:val="24"/>
          <w:szCs w:val="24"/>
        </w:rPr>
        <w:t xml:space="preserve">8.4 </w:t>
      </w:r>
      <w:r w:rsidR="00EB34D1" w:rsidRPr="00696616">
        <w:rPr>
          <w:rFonts w:ascii="Times New Roman" w:hAnsi="Times New Roman" w:cs="Times New Roman"/>
          <w:b/>
          <w:sz w:val="24"/>
          <w:szCs w:val="24"/>
        </w:rPr>
        <w:t>Promotion of Traditional Knowledge</w:t>
      </w:r>
    </w:p>
    <w:p w:rsidR="00EB34D1" w:rsidRPr="00B652DB" w:rsidRDefault="00EB34D1" w:rsidP="00444110">
      <w:pPr>
        <w:spacing w:line="360" w:lineRule="auto"/>
        <w:ind w:firstLine="567"/>
        <w:jc w:val="both"/>
        <w:rPr>
          <w:rFonts w:ascii="Times New Roman" w:hAnsi="Times New Roman" w:cs="Times New Roman"/>
          <w:sz w:val="24"/>
          <w:szCs w:val="24"/>
        </w:rPr>
      </w:pPr>
      <w:r w:rsidRPr="00B652DB">
        <w:rPr>
          <w:rFonts w:ascii="Times New Roman" w:hAnsi="Times New Roman" w:cs="Times New Roman"/>
          <w:sz w:val="24"/>
          <w:szCs w:val="24"/>
        </w:rPr>
        <w:t xml:space="preserve">India recognizes the importance of preserving and promoting its traditional knowledge systems, including those related to herbal medicine. Efforts are being made to document and digitize traditional knowledge to safeguard it from exploitation and to ensure its availability for future generations </w:t>
      </w:r>
      <w:r w:rsidR="00C5699B">
        <w:rPr>
          <w:rFonts w:ascii="Times New Roman" w:hAnsi="Times New Roman" w:cs="Times New Roman"/>
          <w:sz w:val="24"/>
          <w:szCs w:val="24"/>
        </w:rPr>
        <w:t>[1</w:t>
      </w:r>
      <w:r w:rsidR="00C22162">
        <w:rPr>
          <w:rFonts w:ascii="Times New Roman" w:hAnsi="Times New Roman" w:cs="Times New Roman"/>
          <w:sz w:val="24"/>
          <w:szCs w:val="24"/>
        </w:rPr>
        <w:t>4</w:t>
      </w:r>
      <w:r w:rsidR="00C5699B">
        <w:rPr>
          <w:rFonts w:ascii="Times New Roman" w:hAnsi="Times New Roman" w:cs="Times New Roman"/>
          <w:sz w:val="24"/>
          <w:szCs w:val="24"/>
        </w:rPr>
        <w:t>]</w:t>
      </w:r>
      <w:r w:rsidRPr="00B652DB">
        <w:rPr>
          <w:rFonts w:ascii="Times New Roman" w:hAnsi="Times New Roman" w:cs="Times New Roman"/>
          <w:sz w:val="24"/>
          <w:szCs w:val="24"/>
        </w:rPr>
        <w:t>.</w:t>
      </w:r>
    </w:p>
    <w:p w:rsidR="00EB34D1" w:rsidRPr="00696616" w:rsidRDefault="00696616" w:rsidP="00E17E3A">
      <w:pPr>
        <w:spacing w:line="360" w:lineRule="auto"/>
        <w:jc w:val="both"/>
        <w:rPr>
          <w:rFonts w:ascii="Times New Roman" w:hAnsi="Times New Roman" w:cs="Times New Roman"/>
          <w:b/>
          <w:sz w:val="24"/>
          <w:szCs w:val="24"/>
        </w:rPr>
      </w:pPr>
      <w:r w:rsidRPr="00696616">
        <w:rPr>
          <w:rFonts w:ascii="Times New Roman" w:hAnsi="Times New Roman" w:cs="Times New Roman"/>
          <w:b/>
          <w:sz w:val="24"/>
          <w:szCs w:val="24"/>
        </w:rPr>
        <w:t xml:space="preserve">8.5 </w:t>
      </w:r>
      <w:r w:rsidR="00EB34D1" w:rsidRPr="00696616">
        <w:rPr>
          <w:rFonts w:ascii="Times New Roman" w:hAnsi="Times New Roman" w:cs="Times New Roman"/>
          <w:b/>
          <w:sz w:val="24"/>
          <w:szCs w:val="24"/>
        </w:rPr>
        <w:t>Capacity Building and Training</w:t>
      </w:r>
    </w:p>
    <w:p w:rsidR="00EB34D1" w:rsidRPr="00B652DB" w:rsidRDefault="00EB34D1" w:rsidP="00444110">
      <w:pPr>
        <w:spacing w:line="360" w:lineRule="auto"/>
        <w:ind w:firstLine="567"/>
        <w:jc w:val="both"/>
        <w:rPr>
          <w:rFonts w:ascii="Times New Roman" w:hAnsi="Times New Roman" w:cs="Times New Roman"/>
          <w:sz w:val="24"/>
          <w:szCs w:val="24"/>
        </w:rPr>
      </w:pPr>
      <w:r w:rsidRPr="00B652DB">
        <w:rPr>
          <w:rFonts w:ascii="Times New Roman" w:hAnsi="Times New Roman" w:cs="Times New Roman"/>
          <w:sz w:val="24"/>
          <w:szCs w:val="24"/>
        </w:rPr>
        <w:t xml:space="preserve">To promote the use of herbal drugs effectively, healthcare professionals need to be adequately trained in traditional medicine practices. The Indian government has established various educational institutions and research centers specializing in CAM to provide formal training to practitioners and researchers </w:t>
      </w:r>
      <w:r w:rsidR="00C5699B">
        <w:rPr>
          <w:rFonts w:ascii="Times New Roman" w:hAnsi="Times New Roman" w:cs="Times New Roman"/>
          <w:sz w:val="24"/>
          <w:szCs w:val="24"/>
        </w:rPr>
        <w:t>[14]</w:t>
      </w:r>
      <w:r w:rsidRPr="00B652DB">
        <w:rPr>
          <w:rFonts w:ascii="Times New Roman" w:hAnsi="Times New Roman" w:cs="Times New Roman"/>
          <w:sz w:val="24"/>
          <w:szCs w:val="24"/>
        </w:rPr>
        <w:t xml:space="preserve">. These institutions offer degree and diploma programs in </w:t>
      </w:r>
      <w:proofErr w:type="spellStart"/>
      <w:r w:rsidRPr="00B652DB">
        <w:rPr>
          <w:rFonts w:ascii="Times New Roman" w:hAnsi="Times New Roman" w:cs="Times New Roman"/>
          <w:sz w:val="24"/>
          <w:szCs w:val="24"/>
        </w:rPr>
        <w:t>Ayurveda</w:t>
      </w:r>
      <w:proofErr w:type="spellEnd"/>
      <w:r w:rsidRPr="00B652DB">
        <w:rPr>
          <w:rFonts w:ascii="Times New Roman" w:hAnsi="Times New Roman" w:cs="Times New Roman"/>
          <w:sz w:val="24"/>
          <w:szCs w:val="24"/>
        </w:rPr>
        <w:t xml:space="preserve">, </w:t>
      </w:r>
      <w:proofErr w:type="spellStart"/>
      <w:r w:rsidRPr="00B652DB">
        <w:rPr>
          <w:rFonts w:ascii="Times New Roman" w:hAnsi="Times New Roman" w:cs="Times New Roman"/>
          <w:sz w:val="24"/>
          <w:szCs w:val="24"/>
        </w:rPr>
        <w:t>Unani</w:t>
      </w:r>
      <w:proofErr w:type="spellEnd"/>
      <w:r w:rsidRPr="00B652DB">
        <w:rPr>
          <w:rFonts w:ascii="Times New Roman" w:hAnsi="Times New Roman" w:cs="Times New Roman"/>
          <w:sz w:val="24"/>
          <w:szCs w:val="24"/>
        </w:rPr>
        <w:t xml:space="preserve">, </w:t>
      </w:r>
      <w:proofErr w:type="spellStart"/>
      <w:r w:rsidRPr="00B652DB">
        <w:rPr>
          <w:rFonts w:ascii="Times New Roman" w:hAnsi="Times New Roman" w:cs="Times New Roman"/>
          <w:sz w:val="24"/>
          <w:szCs w:val="24"/>
        </w:rPr>
        <w:t>Siddha</w:t>
      </w:r>
      <w:proofErr w:type="spellEnd"/>
      <w:r w:rsidRPr="00B652DB">
        <w:rPr>
          <w:rFonts w:ascii="Times New Roman" w:hAnsi="Times New Roman" w:cs="Times New Roman"/>
          <w:sz w:val="24"/>
          <w:szCs w:val="24"/>
        </w:rPr>
        <w:t>, and other traditional systems of medicine.</w:t>
      </w:r>
    </w:p>
    <w:p w:rsidR="00EB34D1" w:rsidRPr="00696616" w:rsidRDefault="00696616" w:rsidP="00E17E3A">
      <w:pPr>
        <w:spacing w:line="360" w:lineRule="auto"/>
        <w:jc w:val="both"/>
        <w:rPr>
          <w:rFonts w:ascii="Times New Roman" w:hAnsi="Times New Roman" w:cs="Times New Roman"/>
          <w:b/>
          <w:sz w:val="24"/>
          <w:szCs w:val="24"/>
        </w:rPr>
      </w:pPr>
      <w:r w:rsidRPr="00696616">
        <w:rPr>
          <w:rFonts w:ascii="Times New Roman" w:hAnsi="Times New Roman" w:cs="Times New Roman"/>
          <w:b/>
          <w:sz w:val="24"/>
          <w:szCs w:val="24"/>
        </w:rPr>
        <w:t xml:space="preserve">8.6 </w:t>
      </w:r>
      <w:r w:rsidR="00EB34D1" w:rsidRPr="00696616">
        <w:rPr>
          <w:rFonts w:ascii="Times New Roman" w:hAnsi="Times New Roman" w:cs="Times New Roman"/>
          <w:b/>
          <w:sz w:val="24"/>
          <w:szCs w:val="24"/>
        </w:rPr>
        <w:t>Public Awareness and Education</w:t>
      </w:r>
    </w:p>
    <w:p w:rsidR="00EB34D1" w:rsidRPr="00B652DB" w:rsidRDefault="00EB34D1" w:rsidP="00444110">
      <w:pPr>
        <w:spacing w:line="360" w:lineRule="auto"/>
        <w:ind w:firstLine="567"/>
        <w:jc w:val="both"/>
        <w:rPr>
          <w:rFonts w:ascii="Times New Roman" w:hAnsi="Times New Roman" w:cs="Times New Roman"/>
          <w:sz w:val="24"/>
          <w:szCs w:val="24"/>
        </w:rPr>
      </w:pPr>
      <w:r w:rsidRPr="00B652DB">
        <w:rPr>
          <w:rFonts w:ascii="Times New Roman" w:hAnsi="Times New Roman" w:cs="Times New Roman"/>
          <w:sz w:val="24"/>
          <w:szCs w:val="24"/>
        </w:rPr>
        <w:t xml:space="preserve">Creating awareness about the benefits and limitations of herbal drugs is essential to foster public acceptance and trust in CAM practices. The AYUSH Ministry conducts awareness campaigns, health camps, and workshops to educate the public about the potential of herbal drugs and CAM therapies </w:t>
      </w:r>
      <w:r w:rsidR="00C5699B">
        <w:rPr>
          <w:rFonts w:ascii="Times New Roman" w:hAnsi="Times New Roman" w:cs="Times New Roman"/>
          <w:sz w:val="24"/>
          <w:szCs w:val="24"/>
        </w:rPr>
        <w:t>[1</w:t>
      </w:r>
      <w:r w:rsidR="00C22162">
        <w:rPr>
          <w:rFonts w:ascii="Times New Roman" w:hAnsi="Times New Roman" w:cs="Times New Roman"/>
          <w:sz w:val="24"/>
          <w:szCs w:val="24"/>
        </w:rPr>
        <w:t>4</w:t>
      </w:r>
      <w:r w:rsidR="00C5699B">
        <w:rPr>
          <w:rFonts w:ascii="Times New Roman" w:hAnsi="Times New Roman" w:cs="Times New Roman"/>
          <w:sz w:val="24"/>
          <w:szCs w:val="24"/>
        </w:rPr>
        <w:t>]</w:t>
      </w:r>
      <w:r w:rsidRPr="00B652DB">
        <w:rPr>
          <w:rFonts w:ascii="Times New Roman" w:hAnsi="Times New Roman" w:cs="Times New Roman"/>
          <w:sz w:val="24"/>
          <w:szCs w:val="24"/>
        </w:rPr>
        <w:t>.</w:t>
      </w:r>
    </w:p>
    <w:p w:rsidR="00EB34D1" w:rsidRPr="00696616" w:rsidRDefault="00696616" w:rsidP="00E17E3A">
      <w:pPr>
        <w:spacing w:line="360" w:lineRule="auto"/>
        <w:jc w:val="both"/>
        <w:rPr>
          <w:rFonts w:ascii="Times New Roman" w:hAnsi="Times New Roman" w:cs="Times New Roman"/>
          <w:b/>
          <w:sz w:val="24"/>
          <w:szCs w:val="24"/>
        </w:rPr>
      </w:pPr>
      <w:r w:rsidRPr="00696616">
        <w:rPr>
          <w:rFonts w:ascii="Times New Roman" w:hAnsi="Times New Roman" w:cs="Times New Roman"/>
          <w:b/>
          <w:sz w:val="24"/>
          <w:szCs w:val="24"/>
        </w:rPr>
        <w:t xml:space="preserve">8.7 </w:t>
      </w:r>
      <w:r w:rsidR="00EB34D1" w:rsidRPr="00696616">
        <w:rPr>
          <w:rFonts w:ascii="Times New Roman" w:hAnsi="Times New Roman" w:cs="Times New Roman"/>
          <w:b/>
          <w:sz w:val="24"/>
          <w:szCs w:val="24"/>
        </w:rPr>
        <w:t>Global Collaboration</w:t>
      </w:r>
    </w:p>
    <w:p w:rsidR="00EB34D1" w:rsidRPr="00B652DB" w:rsidRDefault="00EB34D1" w:rsidP="00444110">
      <w:pPr>
        <w:spacing w:line="360" w:lineRule="auto"/>
        <w:ind w:firstLine="567"/>
        <w:jc w:val="both"/>
        <w:rPr>
          <w:rFonts w:ascii="Times New Roman" w:hAnsi="Times New Roman" w:cs="Times New Roman"/>
          <w:sz w:val="24"/>
          <w:szCs w:val="24"/>
        </w:rPr>
      </w:pPr>
      <w:r w:rsidRPr="00B652DB">
        <w:rPr>
          <w:rFonts w:ascii="Times New Roman" w:hAnsi="Times New Roman" w:cs="Times New Roman"/>
          <w:sz w:val="24"/>
          <w:szCs w:val="24"/>
        </w:rPr>
        <w:t xml:space="preserve">India actively collaborates with international organizations and governments to promote the acceptance and recognition of traditional systems of medicine, including herbal drugs, on a </w:t>
      </w:r>
      <w:r w:rsidRPr="00B652DB">
        <w:rPr>
          <w:rFonts w:ascii="Times New Roman" w:hAnsi="Times New Roman" w:cs="Times New Roman"/>
          <w:sz w:val="24"/>
          <w:szCs w:val="24"/>
        </w:rPr>
        <w:lastRenderedPageBreak/>
        <w:t xml:space="preserve">global scale. Such collaborations help in sharing knowledge, expertise, and best practices in CAM research and development </w:t>
      </w:r>
      <w:r w:rsidR="00C5699B">
        <w:rPr>
          <w:rFonts w:ascii="Times New Roman" w:hAnsi="Times New Roman" w:cs="Times New Roman"/>
          <w:sz w:val="24"/>
          <w:szCs w:val="24"/>
        </w:rPr>
        <w:t>[1</w:t>
      </w:r>
      <w:r w:rsidR="00C22162">
        <w:rPr>
          <w:rFonts w:ascii="Times New Roman" w:hAnsi="Times New Roman" w:cs="Times New Roman"/>
          <w:sz w:val="24"/>
          <w:szCs w:val="24"/>
        </w:rPr>
        <w:t>4</w:t>
      </w:r>
      <w:r w:rsidR="00C5699B">
        <w:rPr>
          <w:rFonts w:ascii="Times New Roman" w:hAnsi="Times New Roman" w:cs="Times New Roman"/>
          <w:sz w:val="24"/>
          <w:szCs w:val="24"/>
        </w:rPr>
        <w:t>]</w:t>
      </w:r>
      <w:r w:rsidRPr="00B652DB">
        <w:rPr>
          <w:rFonts w:ascii="Times New Roman" w:hAnsi="Times New Roman" w:cs="Times New Roman"/>
          <w:sz w:val="24"/>
          <w:szCs w:val="24"/>
        </w:rPr>
        <w:t>.</w:t>
      </w:r>
    </w:p>
    <w:p w:rsidR="00EB34D1" w:rsidRPr="00B652DB" w:rsidRDefault="00EB34D1" w:rsidP="00E17E3A">
      <w:pPr>
        <w:spacing w:line="360" w:lineRule="auto"/>
        <w:ind w:firstLine="567"/>
        <w:jc w:val="both"/>
        <w:rPr>
          <w:rFonts w:ascii="Times New Roman" w:hAnsi="Times New Roman" w:cs="Times New Roman"/>
          <w:sz w:val="24"/>
          <w:szCs w:val="24"/>
        </w:rPr>
      </w:pPr>
      <w:r w:rsidRPr="00B652DB">
        <w:rPr>
          <w:rFonts w:ascii="Times New Roman" w:hAnsi="Times New Roman" w:cs="Times New Roman"/>
          <w:sz w:val="24"/>
          <w:szCs w:val="24"/>
        </w:rPr>
        <w:t>India's strategies to promote herbal drugs within the framework of complementary and alternative medicine demonstrate a comprehensive and well-structured approach. The integration of traditional systems with conventional medicine, along with efforts in standardization, research, and education, lays a strong foundation for harnessing the potential of herbal drugs in healthcare. By continuing to invest in research, regulation, and capacity building, India aims to maximize the benefits of herbal drugs while preserving its rich traditional knowledge for the benefit of future generations.</w:t>
      </w:r>
    </w:p>
    <w:p w:rsidR="00CA1023" w:rsidRPr="00880F25" w:rsidRDefault="00CA1023" w:rsidP="00E17E3A">
      <w:pPr>
        <w:pStyle w:val="ListParagraph"/>
        <w:numPr>
          <w:ilvl w:val="0"/>
          <w:numId w:val="3"/>
        </w:numPr>
        <w:spacing w:line="360" w:lineRule="auto"/>
        <w:ind w:hanging="426"/>
        <w:jc w:val="both"/>
        <w:rPr>
          <w:rFonts w:ascii="Times New Roman" w:hAnsi="Times New Roman" w:cs="Times New Roman"/>
          <w:b/>
          <w:sz w:val="24"/>
          <w:szCs w:val="24"/>
        </w:rPr>
      </w:pPr>
      <w:r w:rsidRPr="00880F25">
        <w:rPr>
          <w:rFonts w:ascii="Times New Roman" w:hAnsi="Times New Roman" w:cs="Times New Roman"/>
          <w:b/>
          <w:sz w:val="24"/>
          <w:szCs w:val="24"/>
        </w:rPr>
        <w:t>The Role of Complementary Medicines - Herbal Drugs in Modern Times</w:t>
      </w:r>
    </w:p>
    <w:p w:rsidR="00CA1023" w:rsidRPr="00CA1023" w:rsidRDefault="00CA1023" w:rsidP="00E17E3A">
      <w:pPr>
        <w:spacing w:line="360" w:lineRule="auto"/>
        <w:ind w:firstLine="567"/>
        <w:jc w:val="both"/>
        <w:rPr>
          <w:rFonts w:ascii="Times New Roman" w:hAnsi="Times New Roman" w:cs="Times New Roman"/>
          <w:sz w:val="24"/>
          <w:szCs w:val="24"/>
        </w:rPr>
      </w:pPr>
      <w:r w:rsidRPr="00CA1023">
        <w:rPr>
          <w:rFonts w:ascii="Times New Roman" w:hAnsi="Times New Roman" w:cs="Times New Roman"/>
          <w:sz w:val="24"/>
          <w:szCs w:val="24"/>
        </w:rPr>
        <w:t>In modern times, complementary medicines, particularly herbal drugs, have gained increasing attention as people seek alternative and holistic approaches to healthcare. Herbal drugs, derived from natural plant sources, have been used for centuries in various traditional medicine systems worldwide. This article explores the role of herbal drugs in modern times, focusing on their contributions to healthcare, evidence-based support, and safety considerations, supported by relevant references.</w:t>
      </w:r>
    </w:p>
    <w:p w:rsidR="00CA1023" w:rsidRPr="00696616" w:rsidRDefault="00696616" w:rsidP="00E17E3A">
      <w:pPr>
        <w:spacing w:line="360" w:lineRule="auto"/>
        <w:jc w:val="both"/>
        <w:rPr>
          <w:rFonts w:ascii="Times New Roman" w:hAnsi="Times New Roman" w:cs="Times New Roman"/>
          <w:b/>
          <w:sz w:val="24"/>
          <w:szCs w:val="24"/>
        </w:rPr>
      </w:pPr>
      <w:r w:rsidRPr="00696616">
        <w:rPr>
          <w:rFonts w:ascii="Times New Roman" w:hAnsi="Times New Roman" w:cs="Times New Roman"/>
          <w:b/>
          <w:sz w:val="24"/>
          <w:szCs w:val="24"/>
        </w:rPr>
        <w:t xml:space="preserve">9.1 </w:t>
      </w:r>
      <w:r w:rsidR="00CA1023" w:rsidRPr="00696616">
        <w:rPr>
          <w:rFonts w:ascii="Times New Roman" w:hAnsi="Times New Roman" w:cs="Times New Roman"/>
          <w:b/>
          <w:sz w:val="24"/>
          <w:szCs w:val="24"/>
        </w:rPr>
        <w:t>Contributions to Healthcare</w:t>
      </w:r>
    </w:p>
    <w:p w:rsidR="00CA1023" w:rsidRPr="00696616" w:rsidRDefault="00696616" w:rsidP="00E17E3A">
      <w:pPr>
        <w:spacing w:line="360" w:lineRule="auto"/>
        <w:jc w:val="both"/>
        <w:rPr>
          <w:rFonts w:ascii="Times New Roman" w:hAnsi="Times New Roman" w:cs="Times New Roman"/>
          <w:b/>
          <w:sz w:val="24"/>
          <w:szCs w:val="24"/>
        </w:rPr>
      </w:pPr>
      <w:r w:rsidRPr="00696616">
        <w:rPr>
          <w:rFonts w:ascii="Times New Roman" w:hAnsi="Times New Roman" w:cs="Times New Roman"/>
          <w:b/>
          <w:sz w:val="24"/>
          <w:szCs w:val="24"/>
        </w:rPr>
        <w:t>9</w:t>
      </w:r>
      <w:r w:rsidR="00CA1023" w:rsidRPr="00696616">
        <w:rPr>
          <w:rFonts w:ascii="Times New Roman" w:hAnsi="Times New Roman" w:cs="Times New Roman"/>
          <w:b/>
          <w:sz w:val="24"/>
          <w:szCs w:val="24"/>
        </w:rPr>
        <w:t>.1</w:t>
      </w:r>
      <w:r w:rsidRPr="00696616">
        <w:rPr>
          <w:rFonts w:ascii="Times New Roman" w:hAnsi="Times New Roman" w:cs="Times New Roman"/>
          <w:b/>
          <w:sz w:val="24"/>
          <w:szCs w:val="24"/>
        </w:rPr>
        <w:t>.1</w:t>
      </w:r>
      <w:r w:rsidR="00CA1023" w:rsidRPr="00696616">
        <w:rPr>
          <w:rFonts w:ascii="Times New Roman" w:hAnsi="Times New Roman" w:cs="Times New Roman"/>
          <w:b/>
          <w:sz w:val="24"/>
          <w:szCs w:val="24"/>
        </w:rPr>
        <w:t xml:space="preserve"> Managing Chronic Conditions</w:t>
      </w:r>
    </w:p>
    <w:p w:rsidR="00CA1023" w:rsidRPr="00CA1023" w:rsidRDefault="00CA1023" w:rsidP="00E17E3A">
      <w:pPr>
        <w:spacing w:line="360" w:lineRule="auto"/>
        <w:ind w:firstLine="567"/>
        <w:jc w:val="both"/>
        <w:rPr>
          <w:rFonts w:ascii="Times New Roman" w:hAnsi="Times New Roman" w:cs="Times New Roman"/>
          <w:sz w:val="24"/>
          <w:szCs w:val="24"/>
        </w:rPr>
      </w:pPr>
      <w:r w:rsidRPr="00CA1023">
        <w:rPr>
          <w:rFonts w:ascii="Times New Roman" w:hAnsi="Times New Roman" w:cs="Times New Roman"/>
          <w:sz w:val="24"/>
          <w:szCs w:val="24"/>
        </w:rPr>
        <w:t xml:space="preserve">Herbal drugs have shown promise in managing chronic health conditions. For example, </w:t>
      </w:r>
      <w:proofErr w:type="spellStart"/>
      <w:r w:rsidRPr="00CA1023">
        <w:rPr>
          <w:rFonts w:ascii="Times New Roman" w:hAnsi="Times New Roman" w:cs="Times New Roman"/>
          <w:sz w:val="24"/>
          <w:szCs w:val="24"/>
        </w:rPr>
        <w:t>curcumin</w:t>
      </w:r>
      <w:proofErr w:type="spellEnd"/>
      <w:r w:rsidRPr="00CA1023">
        <w:rPr>
          <w:rFonts w:ascii="Times New Roman" w:hAnsi="Times New Roman" w:cs="Times New Roman"/>
          <w:sz w:val="24"/>
          <w:szCs w:val="24"/>
        </w:rPr>
        <w:t xml:space="preserve">, a compound found in turmeric (Curcuma </w:t>
      </w:r>
      <w:proofErr w:type="spellStart"/>
      <w:r w:rsidRPr="00CA1023">
        <w:rPr>
          <w:rFonts w:ascii="Times New Roman" w:hAnsi="Times New Roman" w:cs="Times New Roman"/>
          <w:sz w:val="24"/>
          <w:szCs w:val="24"/>
        </w:rPr>
        <w:t>longa</w:t>
      </w:r>
      <w:proofErr w:type="spellEnd"/>
      <w:r w:rsidRPr="00CA1023">
        <w:rPr>
          <w:rFonts w:ascii="Times New Roman" w:hAnsi="Times New Roman" w:cs="Times New Roman"/>
          <w:sz w:val="24"/>
          <w:szCs w:val="24"/>
        </w:rPr>
        <w:t xml:space="preserve">), has demonstrated anti-inflammatory and antioxidant properties, making it a potential adjunct therapy for managing chronic inflammatory diseases </w:t>
      </w:r>
      <w:r w:rsidR="00C22162">
        <w:rPr>
          <w:rFonts w:ascii="Times New Roman" w:hAnsi="Times New Roman" w:cs="Times New Roman"/>
          <w:sz w:val="24"/>
          <w:szCs w:val="24"/>
        </w:rPr>
        <w:t>[15]</w:t>
      </w:r>
      <w:r w:rsidRPr="00CA1023">
        <w:rPr>
          <w:rFonts w:ascii="Times New Roman" w:hAnsi="Times New Roman" w:cs="Times New Roman"/>
          <w:sz w:val="24"/>
          <w:szCs w:val="24"/>
        </w:rPr>
        <w:t>.</w:t>
      </w:r>
    </w:p>
    <w:p w:rsidR="00CA1023" w:rsidRPr="00696616" w:rsidRDefault="00696616" w:rsidP="00E17E3A">
      <w:pPr>
        <w:spacing w:line="360" w:lineRule="auto"/>
        <w:jc w:val="both"/>
        <w:rPr>
          <w:rFonts w:ascii="Times New Roman" w:hAnsi="Times New Roman" w:cs="Times New Roman"/>
          <w:b/>
          <w:sz w:val="24"/>
          <w:szCs w:val="24"/>
        </w:rPr>
      </w:pPr>
      <w:r w:rsidRPr="00696616">
        <w:rPr>
          <w:rFonts w:ascii="Times New Roman" w:hAnsi="Times New Roman" w:cs="Times New Roman"/>
          <w:b/>
          <w:sz w:val="24"/>
          <w:szCs w:val="24"/>
        </w:rPr>
        <w:t>9.</w:t>
      </w:r>
      <w:r w:rsidR="00CA1023" w:rsidRPr="00696616">
        <w:rPr>
          <w:rFonts w:ascii="Times New Roman" w:hAnsi="Times New Roman" w:cs="Times New Roman"/>
          <w:b/>
          <w:sz w:val="24"/>
          <w:szCs w:val="24"/>
        </w:rPr>
        <w:t>1.2 Combating Antimicrobial Resistance</w:t>
      </w:r>
    </w:p>
    <w:p w:rsidR="00CA1023" w:rsidRPr="00CA1023" w:rsidRDefault="00CA1023" w:rsidP="00E17E3A">
      <w:pPr>
        <w:spacing w:line="360" w:lineRule="auto"/>
        <w:jc w:val="both"/>
        <w:rPr>
          <w:rFonts w:ascii="Times New Roman" w:hAnsi="Times New Roman" w:cs="Times New Roman"/>
          <w:sz w:val="24"/>
          <w:szCs w:val="24"/>
        </w:rPr>
      </w:pPr>
      <w:r w:rsidRPr="00CA1023">
        <w:rPr>
          <w:rFonts w:ascii="Times New Roman" w:hAnsi="Times New Roman" w:cs="Times New Roman"/>
          <w:sz w:val="24"/>
          <w:szCs w:val="24"/>
        </w:rPr>
        <w:t xml:space="preserve">The rise of antimicrobial resistance is a global health concern. Herbal drugs have been investigated for their potential as alternative antimicrobial agents. For instance, essential oils from various medicinal plants have shown significant antimicrobial activity against pathogenic bacteria and fungi </w:t>
      </w:r>
      <w:r w:rsidR="00C22162">
        <w:rPr>
          <w:rFonts w:ascii="Times New Roman" w:hAnsi="Times New Roman" w:cs="Times New Roman"/>
          <w:sz w:val="24"/>
          <w:szCs w:val="24"/>
        </w:rPr>
        <w:t>[16]</w:t>
      </w:r>
      <w:r w:rsidRPr="00CA1023">
        <w:rPr>
          <w:rFonts w:ascii="Times New Roman" w:hAnsi="Times New Roman" w:cs="Times New Roman"/>
          <w:sz w:val="24"/>
          <w:szCs w:val="24"/>
        </w:rPr>
        <w:t>.</w:t>
      </w:r>
    </w:p>
    <w:p w:rsidR="00CA1023" w:rsidRPr="00696616" w:rsidRDefault="00696616" w:rsidP="00E17E3A">
      <w:pPr>
        <w:spacing w:line="360" w:lineRule="auto"/>
        <w:jc w:val="both"/>
        <w:rPr>
          <w:rFonts w:ascii="Times New Roman" w:hAnsi="Times New Roman" w:cs="Times New Roman"/>
          <w:b/>
          <w:sz w:val="24"/>
          <w:szCs w:val="24"/>
        </w:rPr>
      </w:pPr>
      <w:r w:rsidRPr="00696616">
        <w:rPr>
          <w:rFonts w:ascii="Times New Roman" w:hAnsi="Times New Roman" w:cs="Times New Roman"/>
          <w:b/>
          <w:sz w:val="24"/>
          <w:szCs w:val="24"/>
        </w:rPr>
        <w:lastRenderedPageBreak/>
        <w:t>9.</w:t>
      </w:r>
      <w:r w:rsidR="00CA1023" w:rsidRPr="00696616">
        <w:rPr>
          <w:rFonts w:ascii="Times New Roman" w:hAnsi="Times New Roman" w:cs="Times New Roman"/>
          <w:b/>
          <w:sz w:val="24"/>
          <w:szCs w:val="24"/>
        </w:rPr>
        <w:t>1.3 Supporting Mental Health</w:t>
      </w:r>
    </w:p>
    <w:p w:rsidR="00CA1023" w:rsidRPr="00CA1023" w:rsidRDefault="00CA1023" w:rsidP="008061E5">
      <w:pPr>
        <w:spacing w:line="360" w:lineRule="auto"/>
        <w:ind w:firstLine="567"/>
        <w:jc w:val="both"/>
        <w:rPr>
          <w:rFonts w:ascii="Times New Roman" w:hAnsi="Times New Roman" w:cs="Times New Roman"/>
          <w:sz w:val="24"/>
          <w:szCs w:val="24"/>
        </w:rPr>
      </w:pPr>
      <w:r w:rsidRPr="00CA1023">
        <w:rPr>
          <w:rFonts w:ascii="Times New Roman" w:hAnsi="Times New Roman" w:cs="Times New Roman"/>
          <w:sz w:val="24"/>
          <w:szCs w:val="24"/>
        </w:rPr>
        <w:t xml:space="preserve">Herbal drugs have been explored for their potential benefits in mental health conditions. For instance, extracts of St. John's </w:t>
      </w:r>
      <w:proofErr w:type="spellStart"/>
      <w:r w:rsidRPr="00CA1023">
        <w:rPr>
          <w:rFonts w:ascii="Times New Roman" w:hAnsi="Times New Roman" w:cs="Times New Roman"/>
          <w:sz w:val="24"/>
          <w:szCs w:val="24"/>
        </w:rPr>
        <w:t>Wort</w:t>
      </w:r>
      <w:proofErr w:type="spellEnd"/>
      <w:r w:rsidRPr="00CA1023">
        <w:rPr>
          <w:rFonts w:ascii="Times New Roman" w:hAnsi="Times New Roman" w:cs="Times New Roman"/>
          <w:sz w:val="24"/>
          <w:szCs w:val="24"/>
        </w:rPr>
        <w:t xml:space="preserve"> (</w:t>
      </w:r>
      <w:proofErr w:type="spellStart"/>
      <w:r w:rsidRPr="00CA1023">
        <w:rPr>
          <w:rFonts w:ascii="Times New Roman" w:hAnsi="Times New Roman" w:cs="Times New Roman"/>
          <w:sz w:val="24"/>
          <w:szCs w:val="24"/>
        </w:rPr>
        <w:t>Hypericum</w:t>
      </w:r>
      <w:proofErr w:type="spellEnd"/>
      <w:r w:rsidRPr="00CA1023">
        <w:rPr>
          <w:rFonts w:ascii="Times New Roman" w:hAnsi="Times New Roman" w:cs="Times New Roman"/>
          <w:sz w:val="24"/>
          <w:szCs w:val="24"/>
        </w:rPr>
        <w:t xml:space="preserve"> </w:t>
      </w:r>
      <w:proofErr w:type="spellStart"/>
      <w:r w:rsidRPr="00CA1023">
        <w:rPr>
          <w:rFonts w:ascii="Times New Roman" w:hAnsi="Times New Roman" w:cs="Times New Roman"/>
          <w:sz w:val="24"/>
          <w:szCs w:val="24"/>
        </w:rPr>
        <w:t>perforatum</w:t>
      </w:r>
      <w:proofErr w:type="spellEnd"/>
      <w:r w:rsidRPr="00CA1023">
        <w:rPr>
          <w:rFonts w:ascii="Times New Roman" w:hAnsi="Times New Roman" w:cs="Times New Roman"/>
          <w:sz w:val="24"/>
          <w:szCs w:val="24"/>
        </w:rPr>
        <w:t xml:space="preserve">) have demonstrated antidepressant properties and may offer an alternative to conventional antidepressant medications for mild to moderate depression </w:t>
      </w:r>
      <w:r w:rsidR="00C22162">
        <w:rPr>
          <w:rFonts w:ascii="Times New Roman" w:hAnsi="Times New Roman" w:cs="Times New Roman"/>
          <w:sz w:val="24"/>
          <w:szCs w:val="24"/>
        </w:rPr>
        <w:t>[17]</w:t>
      </w:r>
      <w:r w:rsidRPr="00CA1023">
        <w:rPr>
          <w:rFonts w:ascii="Times New Roman" w:hAnsi="Times New Roman" w:cs="Times New Roman"/>
          <w:sz w:val="24"/>
          <w:szCs w:val="24"/>
        </w:rPr>
        <w:t>.</w:t>
      </w:r>
    </w:p>
    <w:p w:rsidR="00CA1023" w:rsidRPr="00696616" w:rsidRDefault="00696616" w:rsidP="00E17E3A">
      <w:pPr>
        <w:spacing w:line="360" w:lineRule="auto"/>
        <w:jc w:val="both"/>
        <w:rPr>
          <w:rFonts w:ascii="Times New Roman" w:hAnsi="Times New Roman" w:cs="Times New Roman"/>
          <w:b/>
          <w:sz w:val="24"/>
          <w:szCs w:val="24"/>
        </w:rPr>
      </w:pPr>
      <w:r w:rsidRPr="00696616">
        <w:rPr>
          <w:rFonts w:ascii="Times New Roman" w:hAnsi="Times New Roman" w:cs="Times New Roman"/>
          <w:b/>
          <w:sz w:val="24"/>
          <w:szCs w:val="24"/>
        </w:rPr>
        <w:t xml:space="preserve">9.1.4 </w:t>
      </w:r>
      <w:r w:rsidR="00CA1023" w:rsidRPr="00696616">
        <w:rPr>
          <w:rFonts w:ascii="Times New Roman" w:hAnsi="Times New Roman" w:cs="Times New Roman"/>
          <w:b/>
          <w:sz w:val="24"/>
          <w:szCs w:val="24"/>
        </w:rPr>
        <w:t>Evidence-Based Support</w:t>
      </w:r>
    </w:p>
    <w:p w:rsidR="00CA1023" w:rsidRPr="00CA1023" w:rsidRDefault="00CA1023" w:rsidP="008061E5">
      <w:pPr>
        <w:spacing w:line="360" w:lineRule="auto"/>
        <w:ind w:firstLine="567"/>
        <w:jc w:val="both"/>
        <w:rPr>
          <w:rFonts w:ascii="Times New Roman" w:hAnsi="Times New Roman" w:cs="Times New Roman"/>
          <w:sz w:val="24"/>
          <w:szCs w:val="24"/>
        </w:rPr>
      </w:pPr>
      <w:r w:rsidRPr="00CA1023">
        <w:rPr>
          <w:rFonts w:ascii="Times New Roman" w:hAnsi="Times New Roman" w:cs="Times New Roman"/>
          <w:sz w:val="24"/>
          <w:szCs w:val="24"/>
        </w:rPr>
        <w:t>In modern times, there has been an increased focus on conducting scientific research to evaluate the efficacy and safety of herbal drugs. This evidence-based approach aims to provide a solid foundation for integrating herbal drugs into mainstream healthcare practices.</w:t>
      </w:r>
    </w:p>
    <w:p w:rsidR="00CA1023" w:rsidRPr="00696616" w:rsidRDefault="00E17E3A" w:rsidP="00E17E3A">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9.1.5 </w:t>
      </w:r>
      <w:r w:rsidR="00CA1023" w:rsidRPr="00696616">
        <w:rPr>
          <w:rFonts w:ascii="Times New Roman" w:hAnsi="Times New Roman" w:cs="Times New Roman"/>
          <w:b/>
          <w:sz w:val="24"/>
          <w:szCs w:val="24"/>
        </w:rPr>
        <w:t>Clinical Trials and Meta-Analyses</w:t>
      </w:r>
    </w:p>
    <w:p w:rsidR="00CA1023" w:rsidRPr="00CA1023" w:rsidRDefault="00CA1023" w:rsidP="008061E5">
      <w:pPr>
        <w:spacing w:line="360" w:lineRule="auto"/>
        <w:ind w:firstLine="567"/>
        <w:jc w:val="both"/>
        <w:rPr>
          <w:rFonts w:ascii="Times New Roman" w:hAnsi="Times New Roman" w:cs="Times New Roman"/>
          <w:sz w:val="24"/>
          <w:szCs w:val="24"/>
        </w:rPr>
      </w:pPr>
      <w:r w:rsidRPr="00CA1023">
        <w:rPr>
          <w:rFonts w:ascii="Times New Roman" w:hAnsi="Times New Roman" w:cs="Times New Roman"/>
          <w:sz w:val="24"/>
          <w:szCs w:val="24"/>
        </w:rPr>
        <w:t xml:space="preserve">Numerous clinical trials and meta-analyses have investigated the therapeutic effects of herbal drugs. For example, a systematic review and meta-analysis of randomized controlled trials on the use of Ginkgo </w:t>
      </w:r>
      <w:proofErr w:type="spellStart"/>
      <w:r w:rsidRPr="00CA1023">
        <w:rPr>
          <w:rFonts w:ascii="Times New Roman" w:hAnsi="Times New Roman" w:cs="Times New Roman"/>
          <w:sz w:val="24"/>
          <w:szCs w:val="24"/>
        </w:rPr>
        <w:t>biloba</w:t>
      </w:r>
      <w:proofErr w:type="spellEnd"/>
      <w:r w:rsidRPr="00CA1023">
        <w:rPr>
          <w:rFonts w:ascii="Times New Roman" w:hAnsi="Times New Roman" w:cs="Times New Roman"/>
          <w:sz w:val="24"/>
          <w:szCs w:val="24"/>
        </w:rPr>
        <w:t xml:space="preserve"> in dementia patients showed modest improvements in cognitive function </w:t>
      </w:r>
      <w:r w:rsidR="00C22162">
        <w:rPr>
          <w:rFonts w:ascii="Times New Roman" w:hAnsi="Times New Roman" w:cs="Times New Roman"/>
          <w:sz w:val="24"/>
          <w:szCs w:val="24"/>
        </w:rPr>
        <w:t>[18]</w:t>
      </w:r>
      <w:r w:rsidRPr="00CA1023">
        <w:rPr>
          <w:rFonts w:ascii="Times New Roman" w:hAnsi="Times New Roman" w:cs="Times New Roman"/>
          <w:sz w:val="24"/>
          <w:szCs w:val="24"/>
        </w:rPr>
        <w:t>.</w:t>
      </w:r>
    </w:p>
    <w:p w:rsidR="00CA1023" w:rsidRPr="00696616" w:rsidRDefault="00E17E3A" w:rsidP="00E17E3A">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9.1.6 </w:t>
      </w:r>
      <w:r w:rsidR="00CA1023" w:rsidRPr="00696616">
        <w:rPr>
          <w:rFonts w:ascii="Times New Roman" w:hAnsi="Times New Roman" w:cs="Times New Roman"/>
          <w:b/>
          <w:sz w:val="24"/>
          <w:szCs w:val="24"/>
        </w:rPr>
        <w:t>Mechanistic Studies</w:t>
      </w:r>
    </w:p>
    <w:p w:rsidR="00CA1023" w:rsidRPr="00CA1023" w:rsidRDefault="00CA1023" w:rsidP="008061E5">
      <w:pPr>
        <w:spacing w:line="360" w:lineRule="auto"/>
        <w:ind w:firstLine="567"/>
        <w:jc w:val="both"/>
        <w:rPr>
          <w:rFonts w:ascii="Times New Roman" w:hAnsi="Times New Roman" w:cs="Times New Roman"/>
          <w:sz w:val="24"/>
          <w:szCs w:val="24"/>
        </w:rPr>
      </w:pPr>
      <w:r w:rsidRPr="00CA1023">
        <w:rPr>
          <w:rFonts w:ascii="Times New Roman" w:hAnsi="Times New Roman" w:cs="Times New Roman"/>
          <w:sz w:val="24"/>
          <w:szCs w:val="24"/>
        </w:rPr>
        <w:t xml:space="preserve">Research is also being conducted to understand the underlying mechanisms of action of herbal drugs. Mechanistic studies help elucidate how specific compounds in herbal drugs interact with biological pathways, providing valuable insights for potential drug development </w:t>
      </w:r>
      <w:r w:rsidR="00C22162">
        <w:rPr>
          <w:rFonts w:ascii="Times New Roman" w:hAnsi="Times New Roman" w:cs="Times New Roman"/>
          <w:sz w:val="24"/>
          <w:szCs w:val="24"/>
        </w:rPr>
        <w:t>[19]</w:t>
      </w:r>
      <w:r w:rsidRPr="00CA1023">
        <w:rPr>
          <w:rFonts w:ascii="Times New Roman" w:hAnsi="Times New Roman" w:cs="Times New Roman"/>
          <w:sz w:val="24"/>
          <w:szCs w:val="24"/>
        </w:rPr>
        <w:t>.</w:t>
      </w:r>
    </w:p>
    <w:p w:rsidR="00CA1023" w:rsidRPr="00696616" w:rsidRDefault="00E17E3A" w:rsidP="00E17E3A">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9.1.7 </w:t>
      </w:r>
      <w:r w:rsidR="00CA1023" w:rsidRPr="00696616">
        <w:rPr>
          <w:rFonts w:ascii="Times New Roman" w:hAnsi="Times New Roman" w:cs="Times New Roman"/>
          <w:b/>
          <w:sz w:val="24"/>
          <w:szCs w:val="24"/>
        </w:rPr>
        <w:t>Safety Considerations</w:t>
      </w:r>
    </w:p>
    <w:p w:rsidR="00CA1023" w:rsidRPr="00CA1023" w:rsidRDefault="00CA1023" w:rsidP="008061E5">
      <w:pPr>
        <w:spacing w:line="360" w:lineRule="auto"/>
        <w:ind w:firstLine="567"/>
        <w:jc w:val="both"/>
        <w:rPr>
          <w:rFonts w:ascii="Times New Roman" w:hAnsi="Times New Roman" w:cs="Times New Roman"/>
          <w:sz w:val="24"/>
          <w:szCs w:val="24"/>
        </w:rPr>
      </w:pPr>
      <w:r w:rsidRPr="00CA1023">
        <w:rPr>
          <w:rFonts w:ascii="Times New Roman" w:hAnsi="Times New Roman" w:cs="Times New Roman"/>
          <w:sz w:val="24"/>
          <w:szCs w:val="24"/>
        </w:rPr>
        <w:t>The safety of herbal drugs is a crucial aspect of their integration into modern healthcare. While many herbal drugs are considered safe when used appropriately, there are potential safety concerns that must be addressed.</w:t>
      </w:r>
    </w:p>
    <w:p w:rsidR="00CA1023" w:rsidRPr="00696616" w:rsidRDefault="00E17E3A" w:rsidP="00E17E3A">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9.1.8 </w:t>
      </w:r>
      <w:r w:rsidR="00CA1023" w:rsidRPr="00696616">
        <w:rPr>
          <w:rFonts w:ascii="Times New Roman" w:hAnsi="Times New Roman" w:cs="Times New Roman"/>
          <w:b/>
          <w:sz w:val="24"/>
          <w:szCs w:val="24"/>
        </w:rPr>
        <w:t>Herb-Drug Interactions</w:t>
      </w:r>
    </w:p>
    <w:p w:rsidR="00CA1023" w:rsidRPr="00CA1023" w:rsidRDefault="00CA1023" w:rsidP="008061E5">
      <w:pPr>
        <w:spacing w:line="360" w:lineRule="auto"/>
        <w:ind w:firstLine="567"/>
        <w:jc w:val="both"/>
        <w:rPr>
          <w:rFonts w:ascii="Times New Roman" w:hAnsi="Times New Roman" w:cs="Times New Roman"/>
          <w:sz w:val="24"/>
          <w:szCs w:val="24"/>
        </w:rPr>
      </w:pPr>
      <w:r w:rsidRPr="00CA1023">
        <w:rPr>
          <w:rFonts w:ascii="Times New Roman" w:hAnsi="Times New Roman" w:cs="Times New Roman"/>
          <w:sz w:val="24"/>
          <w:szCs w:val="24"/>
        </w:rPr>
        <w:t xml:space="preserve">Some herbal drugs can interact with conventional medications, potentially altering their efficacy or leading to adverse effects. For example, herbal drugs like Ginkgo </w:t>
      </w:r>
      <w:proofErr w:type="spellStart"/>
      <w:r w:rsidRPr="00CA1023">
        <w:rPr>
          <w:rFonts w:ascii="Times New Roman" w:hAnsi="Times New Roman" w:cs="Times New Roman"/>
          <w:sz w:val="24"/>
          <w:szCs w:val="24"/>
        </w:rPr>
        <w:t>biloba</w:t>
      </w:r>
      <w:proofErr w:type="spellEnd"/>
      <w:r w:rsidRPr="00CA1023">
        <w:rPr>
          <w:rFonts w:ascii="Times New Roman" w:hAnsi="Times New Roman" w:cs="Times New Roman"/>
          <w:sz w:val="24"/>
          <w:szCs w:val="24"/>
        </w:rPr>
        <w:t xml:space="preserve"> and St. John's </w:t>
      </w:r>
      <w:proofErr w:type="spellStart"/>
      <w:r w:rsidRPr="00CA1023">
        <w:rPr>
          <w:rFonts w:ascii="Times New Roman" w:hAnsi="Times New Roman" w:cs="Times New Roman"/>
          <w:sz w:val="24"/>
          <w:szCs w:val="24"/>
        </w:rPr>
        <w:t>Wort</w:t>
      </w:r>
      <w:proofErr w:type="spellEnd"/>
      <w:r w:rsidRPr="00CA1023">
        <w:rPr>
          <w:rFonts w:ascii="Times New Roman" w:hAnsi="Times New Roman" w:cs="Times New Roman"/>
          <w:sz w:val="24"/>
          <w:szCs w:val="24"/>
        </w:rPr>
        <w:t xml:space="preserve"> may interact with anticoagulants and antidepressants, respectively </w:t>
      </w:r>
      <w:r w:rsidR="00C22162">
        <w:rPr>
          <w:rFonts w:ascii="Times New Roman" w:hAnsi="Times New Roman" w:cs="Times New Roman"/>
          <w:sz w:val="24"/>
          <w:szCs w:val="24"/>
        </w:rPr>
        <w:t>[20]</w:t>
      </w:r>
      <w:r w:rsidRPr="00CA1023">
        <w:rPr>
          <w:rFonts w:ascii="Times New Roman" w:hAnsi="Times New Roman" w:cs="Times New Roman"/>
          <w:sz w:val="24"/>
          <w:szCs w:val="24"/>
        </w:rPr>
        <w:t>.</w:t>
      </w:r>
    </w:p>
    <w:p w:rsidR="00CA1023" w:rsidRPr="00696616" w:rsidRDefault="00E17E3A" w:rsidP="00E17E3A">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9.1.9 </w:t>
      </w:r>
      <w:r w:rsidR="00CA1023" w:rsidRPr="00696616">
        <w:rPr>
          <w:rFonts w:ascii="Times New Roman" w:hAnsi="Times New Roman" w:cs="Times New Roman"/>
          <w:b/>
          <w:sz w:val="24"/>
          <w:szCs w:val="24"/>
        </w:rPr>
        <w:t>Adverse Reactions</w:t>
      </w:r>
    </w:p>
    <w:p w:rsidR="00CA1023" w:rsidRPr="00CA1023" w:rsidRDefault="00CA1023" w:rsidP="00E17E3A">
      <w:pPr>
        <w:spacing w:line="360" w:lineRule="auto"/>
        <w:ind w:firstLine="567"/>
        <w:jc w:val="both"/>
        <w:rPr>
          <w:rFonts w:ascii="Times New Roman" w:hAnsi="Times New Roman" w:cs="Times New Roman"/>
          <w:sz w:val="24"/>
          <w:szCs w:val="24"/>
        </w:rPr>
      </w:pPr>
      <w:r w:rsidRPr="00CA1023">
        <w:rPr>
          <w:rFonts w:ascii="Times New Roman" w:hAnsi="Times New Roman" w:cs="Times New Roman"/>
          <w:sz w:val="24"/>
          <w:szCs w:val="24"/>
        </w:rPr>
        <w:t>Individuals may experience adverse reactions to herbal drugs, especially in cases of allergies or when using high doses. It is essential for healthcare professionals and patients to be aware of potential side effects and report any unexpected reactions.</w:t>
      </w:r>
    </w:p>
    <w:p w:rsidR="00CA1023" w:rsidRPr="00CA1023" w:rsidRDefault="00CA1023" w:rsidP="00E17E3A">
      <w:pPr>
        <w:spacing w:line="360" w:lineRule="auto"/>
        <w:ind w:firstLine="567"/>
        <w:jc w:val="both"/>
        <w:rPr>
          <w:rFonts w:ascii="Times New Roman" w:hAnsi="Times New Roman" w:cs="Times New Roman"/>
          <w:sz w:val="24"/>
          <w:szCs w:val="24"/>
        </w:rPr>
      </w:pPr>
      <w:r w:rsidRPr="00CA1023">
        <w:rPr>
          <w:rFonts w:ascii="Times New Roman" w:hAnsi="Times New Roman" w:cs="Times New Roman"/>
          <w:sz w:val="24"/>
          <w:szCs w:val="24"/>
        </w:rPr>
        <w:t>The role of complementary medicines, particularly herbal drugs, in modern times is significant. Herbal drugs contribute to healthcare by offering potential solutions for managing chronic conditions, combating antimicrobial resistance, and supporting mental health. The increasing emphasis on evidence-based research has led to a better understanding of the efficacy and safety of herbal drugs. However, caution should be exercised regarding potential herb-drug interactions and adverse reactions. By combining traditional knowledge with rigorous scientific research, herbal drugs can continue to play a valuable role in modern healthcare, providing patients with additional treatment options and promoting a more holistic approach to wellness.</w:t>
      </w:r>
    </w:p>
    <w:p w:rsidR="00696616" w:rsidRPr="00696616" w:rsidRDefault="00696616" w:rsidP="00E17E3A">
      <w:pPr>
        <w:pStyle w:val="ListParagraph"/>
        <w:numPr>
          <w:ilvl w:val="0"/>
          <w:numId w:val="3"/>
        </w:numPr>
        <w:spacing w:line="360" w:lineRule="auto"/>
        <w:jc w:val="both"/>
        <w:rPr>
          <w:rFonts w:ascii="Times New Roman" w:hAnsi="Times New Roman" w:cs="Times New Roman"/>
          <w:b/>
          <w:sz w:val="24"/>
          <w:szCs w:val="24"/>
        </w:rPr>
      </w:pPr>
      <w:r w:rsidRPr="00696616">
        <w:rPr>
          <w:rFonts w:ascii="Times New Roman" w:hAnsi="Times New Roman" w:cs="Times New Roman"/>
          <w:b/>
          <w:sz w:val="24"/>
          <w:szCs w:val="24"/>
        </w:rPr>
        <w:t>Complementary &amp; Alternative Medicine from 19</w:t>
      </w:r>
      <w:r w:rsidRPr="00696616">
        <w:rPr>
          <w:rFonts w:ascii="Times New Roman" w:hAnsi="Times New Roman" w:cs="Times New Roman"/>
          <w:b/>
          <w:sz w:val="24"/>
          <w:szCs w:val="24"/>
          <w:vertAlign w:val="superscript"/>
        </w:rPr>
        <w:t>th</w:t>
      </w:r>
      <w:r w:rsidRPr="00696616">
        <w:rPr>
          <w:rFonts w:ascii="Times New Roman" w:hAnsi="Times New Roman" w:cs="Times New Roman"/>
          <w:b/>
          <w:sz w:val="24"/>
          <w:szCs w:val="24"/>
        </w:rPr>
        <w:t xml:space="preserve"> to 21</w:t>
      </w:r>
      <w:r w:rsidRPr="00696616">
        <w:rPr>
          <w:rFonts w:ascii="Times New Roman" w:hAnsi="Times New Roman" w:cs="Times New Roman"/>
          <w:b/>
          <w:sz w:val="24"/>
          <w:szCs w:val="24"/>
          <w:vertAlign w:val="superscript"/>
        </w:rPr>
        <w:t>st</w:t>
      </w:r>
      <w:r w:rsidR="008061E5">
        <w:rPr>
          <w:rFonts w:ascii="Times New Roman" w:hAnsi="Times New Roman" w:cs="Times New Roman"/>
          <w:b/>
          <w:sz w:val="24"/>
          <w:szCs w:val="24"/>
        </w:rPr>
        <w:t xml:space="preserve"> Centur</w:t>
      </w:r>
      <w:r w:rsidRPr="00696616">
        <w:rPr>
          <w:rFonts w:ascii="Times New Roman" w:hAnsi="Times New Roman" w:cs="Times New Roman"/>
          <w:b/>
          <w:sz w:val="24"/>
          <w:szCs w:val="24"/>
        </w:rPr>
        <w:t>y</w:t>
      </w:r>
    </w:p>
    <w:p w:rsidR="00696616" w:rsidRDefault="00E1179C" w:rsidP="008061E5">
      <w:pPr>
        <w:spacing w:line="360" w:lineRule="auto"/>
        <w:ind w:firstLine="567"/>
        <w:jc w:val="both"/>
        <w:rPr>
          <w:rFonts w:ascii="Times New Roman" w:hAnsi="Times New Roman" w:cs="Times New Roman"/>
          <w:sz w:val="24"/>
          <w:szCs w:val="24"/>
        </w:rPr>
      </w:pPr>
      <w:r w:rsidRPr="00E1179C">
        <w:rPr>
          <w:rFonts w:ascii="Times New Roman" w:hAnsi="Times New Roman" w:cs="Times New Roman"/>
          <w:sz w:val="24"/>
          <w:szCs w:val="24"/>
        </w:rPr>
        <w:t xml:space="preserve">In the 19th century, India's healthcare system primarily relied on traditional systems of medicine, such as </w:t>
      </w:r>
      <w:proofErr w:type="spellStart"/>
      <w:r w:rsidRPr="00E1179C">
        <w:rPr>
          <w:rFonts w:ascii="Times New Roman" w:hAnsi="Times New Roman" w:cs="Times New Roman"/>
          <w:sz w:val="24"/>
          <w:szCs w:val="24"/>
        </w:rPr>
        <w:t>Ayurveda</w:t>
      </w:r>
      <w:proofErr w:type="spellEnd"/>
      <w:r w:rsidRPr="00E1179C">
        <w:rPr>
          <w:rFonts w:ascii="Times New Roman" w:hAnsi="Times New Roman" w:cs="Times New Roman"/>
          <w:sz w:val="24"/>
          <w:szCs w:val="24"/>
        </w:rPr>
        <w:t xml:space="preserve">, </w:t>
      </w:r>
      <w:proofErr w:type="spellStart"/>
      <w:r w:rsidRPr="00E1179C">
        <w:rPr>
          <w:rFonts w:ascii="Times New Roman" w:hAnsi="Times New Roman" w:cs="Times New Roman"/>
          <w:sz w:val="24"/>
          <w:szCs w:val="24"/>
        </w:rPr>
        <w:t>Unani</w:t>
      </w:r>
      <w:proofErr w:type="spellEnd"/>
      <w:r w:rsidRPr="00E1179C">
        <w:rPr>
          <w:rFonts w:ascii="Times New Roman" w:hAnsi="Times New Roman" w:cs="Times New Roman"/>
          <w:sz w:val="24"/>
          <w:szCs w:val="24"/>
        </w:rPr>
        <w:t xml:space="preserve">, </w:t>
      </w:r>
      <w:proofErr w:type="spellStart"/>
      <w:r w:rsidRPr="00E1179C">
        <w:rPr>
          <w:rFonts w:ascii="Times New Roman" w:hAnsi="Times New Roman" w:cs="Times New Roman"/>
          <w:sz w:val="24"/>
          <w:szCs w:val="24"/>
        </w:rPr>
        <w:t>Siddha</w:t>
      </w:r>
      <w:proofErr w:type="spellEnd"/>
      <w:r w:rsidRPr="00E1179C">
        <w:rPr>
          <w:rFonts w:ascii="Times New Roman" w:hAnsi="Times New Roman" w:cs="Times New Roman"/>
          <w:sz w:val="24"/>
          <w:szCs w:val="24"/>
        </w:rPr>
        <w:t xml:space="preserve">, and Yoga. These ancient systems have a long history and have been used to treat various health conditions using herbal drugs and other natural remedies </w:t>
      </w:r>
      <w:r w:rsidR="00E17E3A">
        <w:rPr>
          <w:rFonts w:ascii="Times New Roman" w:hAnsi="Times New Roman" w:cs="Times New Roman"/>
          <w:sz w:val="24"/>
          <w:szCs w:val="24"/>
        </w:rPr>
        <w:t>[21]</w:t>
      </w:r>
      <w:r w:rsidRPr="00E1179C">
        <w:rPr>
          <w:rFonts w:ascii="Times New Roman" w:hAnsi="Times New Roman" w:cs="Times New Roman"/>
          <w:sz w:val="24"/>
          <w:szCs w:val="24"/>
        </w:rPr>
        <w:t>.</w:t>
      </w:r>
      <w:r w:rsidR="00696616">
        <w:rPr>
          <w:rFonts w:ascii="Times New Roman" w:hAnsi="Times New Roman" w:cs="Times New Roman"/>
          <w:sz w:val="24"/>
          <w:szCs w:val="24"/>
        </w:rPr>
        <w:t xml:space="preserve"> </w:t>
      </w:r>
      <w:r w:rsidR="00696616" w:rsidRPr="00E1179C">
        <w:rPr>
          <w:rFonts w:ascii="Times New Roman" w:hAnsi="Times New Roman" w:cs="Times New Roman"/>
          <w:sz w:val="24"/>
          <w:szCs w:val="24"/>
        </w:rPr>
        <w:t xml:space="preserve">During the early to mid-20th century, India saw a significant influence of modern medicine due to colonization and westernization. While traditional systems continued to be practiced in certain regions, modern medicine gained prominence. However, there was also a growing interest in integrating traditional medicine practices, including herbal drugs, into the modern healthcare system </w:t>
      </w:r>
      <w:r w:rsidR="00E17E3A">
        <w:rPr>
          <w:rFonts w:ascii="Times New Roman" w:hAnsi="Times New Roman" w:cs="Times New Roman"/>
          <w:sz w:val="24"/>
          <w:szCs w:val="24"/>
        </w:rPr>
        <w:t>[22]</w:t>
      </w:r>
      <w:r w:rsidR="00696616" w:rsidRPr="00E1179C">
        <w:rPr>
          <w:rFonts w:ascii="Times New Roman" w:hAnsi="Times New Roman" w:cs="Times New Roman"/>
          <w:sz w:val="24"/>
          <w:szCs w:val="24"/>
        </w:rPr>
        <w:t>.</w:t>
      </w:r>
    </w:p>
    <w:p w:rsidR="00696616" w:rsidRPr="00E1179C" w:rsidRDefault="00696616" w:rsidP="008061E5">
      <w:pPr>
        <w:spacing w:line="360" w:lineRule="auto"/>
        <w:ind w:firstLine="567"/>
        <w:jc w:val="both"/>
        <w:rPr>
          <w:rFonts w:ascii="Times New Roman" w:hAnsi="Times New Roman" w:cs="Times New Roman"/>
          <w:sz w:val="24"/>
          <w:szCs w:val="24"/>
        </w:rPr>
      </w:pPr>
      <w:r w:rsidRPr="00E1179C">
        <w:rPr>
          <w:rFonts w:ascii="Times New Roman" w:hAnsi="Times New Roman" w:cs="Times New Roman"/>
          <w:sz w:val="24"/>
          <w:szCs w:val="24"/>
        </w:rPr>
        <w:t xml:space="preserve">In the late 20th century, there was a resurgence of interest in traditional medicine in India, including herbal drugs. The government of India took initiatives to revive and promote traditional medicine systems through the establishment of dedicated research institutes, educational institutions, and regulatory bodies like the Department of </w:t>
      </w:r>
      <w:proofErr w:type="spellStart"/>
      <w:r w:rsidRPr="00E1179C">
        <w:rPr>
          <w:rFonts w:ascii="Times New Roman" w:hAnsi="Times New Roman" w:cs="Times New Roman"/>
          <w:sz w:val="24"/>
          <w:szCs w:val="24"/>
        </w:rPr>
        <w:t>Ayurveda</w:t>
      </w:r>
      <w:proofErr w:type="spellEnd"/>
      <w:r w:rsidRPr="00E1179C">
        <w:rPr>
          <w:rFonts w:ascii="Times New Roman" w:hAnsi="Times New Roman" w:cs="Times New Roman"/>
          <w:sz w:val="24"/>
          <w:szCs w:val="24"/>
        </w:rPr>
        <w:t xml:space="preserve">, Yoga &amp; Naturopathy, </w:t>
      </w:r>
      <w:proofErr w:type="spellStart"/>
      <w:r w:rsidRPr="00E1179C">
        <w:rPr>
          <w:rFonts w:ascii="Times New Roman" w:hAnsi="Times New Roman" w:cs="Times New Roman"/>
          <w:sz w:val="24"/>
          <w:szCs w:val="24"/>
        </w:rPr>
        <w:t>Unani</w:t>
      </w:r>
      <w:proofErr w:type="spellEnd"/>
      <w:r w:rsidRPr="00E1179C">
        <w:rPr>
          <w:rFonts w:ascii="Times New Roman" w:hAnsi="Times New Roman" w:cs="Times New Roman"/>
          <w:sz w:val="24"/>
          <w:szCs w:val="24"/>
        </w:rPr>
        <w:t xml:space="preserve">, </w:t>
      </w:r>
      <w:proofErr w:type="spellStart"/>
      <w:r w:rsidRPr="00E1179C">
        <w:rPr>
          <w:rFonts w:ascii="Times New Roman" w:hAnsi="Times New Roman" w:cs="Times New Roman"/>
          <w:sz w:val="24"/>
          <w:szCs w:val="24"/>
        </w:rPr>
        <w:t>Siddha</w:t>
      </w:r>
      <w:proofErr w:type="spellEnd"/>
      <w:r w:rsidRPr="00E1179C">
        <w:rPr>
          <w:rFonts w:ascii="Times New Roman" w:hAnsi="Times New Roman" w:cs="Times New Roman"/>
          <w:sz w:val="24"/>
          <w:szCs w:val="24"/>
        </w:rPr>
        <w:t>, and Homoeopathy (AYUSH)</w:t>
      </w:r>
      <w:r w:rsidR="00E17E3A">
        <w:rPr>
          <w:rFonts w:ascii="Times New Roman" w:hAnsi="Times New Roman" w:cs="Times New Roman"/>
          <w:sz w:val="24"/>
          <w:szCs w:val="24"/>
        </w:rPr>
        <w:t xml:space="preserve"> [23]</w:t>
      </w:r>
      <w:r w:rsidRPr="00E1179C">
        <w:rPr>
          <w:rFonts w:ascii="Times New Roman" w:hAnsi="Times New Roman" w:cs="Times New Roman"/>
          <w:sz w:val="24"/>
          <w:szCs w:val="24"/>
        </w:rPr>
        <w:t>.</w:t>
      </w:r>
    </w:p>
    <w:p w:rsidR="00696616" w:rsidRDefault="00696616" w:rsidP="008061E5">
      <w:pPr>
        <w:spacing w:line="360" w:lineRule="auto"/>
        <w:ind w:firstLine="567"/>
        <w:jc w:val="both"/>
        <w:rPr>
          <w:rFonts w:ascii="Times New Roman" w:hAnsi="Times New Roman" w:cs="Times New Roman"/>
          <w:sz w:val="24"/>
          <w:szCs w:val="24"/>
        </w:rPr>
      </w:pPr>
      <w:r w:rsidRPr="00E1179C">
        <w:rPr>
          <w:rFonts w:ascii="Times New Roman" w:hAnsi="Times New Roman" w:cs="Times New Roman"/>
          <w:sz w:val="24"/>
          <w:szCs w:val="24"/>
        </w:rPr>
        <w:t xml:space="preserve">In the 21st century, there has been increased government support and global interest in alternative medicines, including herbal drugs, in India. The AYUSH Ministry has played a </w:t>
      </w:r>
      <w:r w:rsidRPr="00E1179C">
        <w:rPr>
          <w:rFonts w:ascii="Times New Roman" w:hAnsi="Times New Roman" w:cs="Times New Roman"/>
          <w:sz w:val="24"/>
          <w:szCs w:val="24"/>
        </w:rPr>
        <w:lastRenderedPageBreak/>
        <w:t xml:space="preserve">pivotal role in promoting traditional medicine systems and integrating them into mainstream healthcare. Ayurvedic products, including herbal drugs, have gained popularity both within India and in the global market </w:t>
      </w:r>
      <w:r w:rsidR="00E17E3A">
        <w:rPr>
          <w:rFonts w:ascii="Times New Roman" w:hAnsi="Times New Roman" w:cs="Times New Roman"/>
          <w:sz w:val="24"/>
          <w:szCs w:val="24"/>
        </w:rPr>
        <w:t>[24]</w:t>
      </w:r>
      <w:r w:rsidRPr="00E1179C">
        <w:rPr>
          <w:rFonts w:ascii="Times New Roman" w:hAnsi="Times New Roman" w:cs="Times New Roman"/>
          <w:sz w:val="24"/>
          <w:szCs w:val="24"/>
        </w:rPr>
        <w:t>.</w:t>
      </w:r>
    </w:p>
    <w:p w:rsidR="00973912" w:rsidRPr="00973912" w:rsidRDefault="00973912" w:rsidP="00973912">
      <w:pPr>
        <w:spacing w:line="360" w:lineRule="auto"/>
        <w:ind w:hanging="142"/>
        <w:jc w:val="both"/>
        <w:rPr>
          <w:rFonts w:ascii="Times New Roman" w:hAnsi="Times New Roman" w:cs="Times New Roman"/>
          <w:b/>
          <w:sz w:val="24"/>
          <w:szCs w:val="24"/>
        </w:rPr>
      </w:pPr>
      <w:r>
        <w:rPr>
          <w:rFonts w:ascii="Times New Roman" w:hAnsi="Times New Roman" w:cs="Times New Roman"/>
          <w:b/>
          <w:sz w:val="24"/>
          <w:szCs w:val="24"/>
        </w:rPr>
        <w:t>Conclusion</w:t>
      </w:r>
    </w:p>
    <w:p w:rsidR="00973912" w:rsidRPr="00E1179C" w:rsidRDefault="00973912" w:rsidP="00973912">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It</w:t>
      </w:r>
      <w:r w:rsidRPr="00973912">
        <w:rPr>
          <w:rFonts w:ascii="Times New Roman" w:hAnsi="Times New Roman" w:cs="Times New Roman"/>
          <w:sz w:val="24"/>
          <w:szCs w:val="24"/>
        </w:rPr>
        <w:t xml:space="preserve"> is essential to approach complementary and alternative medicine, including herbal drugs, with caution and critical thinking. While some herbal remedies have demonstrated efficacy and safety, not all claims are supported by rigorous scientific evidence. It is crucial to consult healthcare professionals, preferably those knowledgeable in CAM, to ensure proper guidance and avoid potential interactions or adverse effects.</w:t>
      </w:r>
      <w:r>
        <w:rPr>
          <w:rFonts w:ascii="Times New Roman" w:hAnsi="Times New Roman" w:cs="Times New Roman"/>
          <w:sz w:val="24"/>
          <w:szCs w:val="24"/>
        </w:rPr>
        <w:t xml:space="preserve"> T</w:t>
      </w:r>
      <w:r w:rsidRPr="00973912">
        <w:rPr>
          <w:rFonts w:ascii="Times New Roman" w:hAnsi="Times New Roman" w:cs="Times New Roman"/>
          <w:sz w:val="24"/>
          <w:szCs w:val="24"/>
        </w:rPr>
        <w:t>he advantages of complementary and alternative medicine, particularly herbal drugs, include their natural and holistic approach, potential for fewer side effects, cultural significance, and potential for personalized care. As with any treatment approach, informed decision-making, open communication with healthcare providers, and a balanced perspective on evidence-based medicine are essential to make the most of the benefits CAM can offer.</w:t>
      </w:r>
    </w:p>
    <w:p w:rsidR="00A56842" w:rsidRPr="00973912" w:rsidRDefault="00230D54" w:rsidP="00E17E3A">
      <w:pPr>
        <w:pStyle w:val="ListParagraph"/>
        <w:spacing w:line="360" w:lineRule="auto"/>
        <w:ind w:left="0"/>
        <w:jc w:val="both"/>
        <w:rPr>
          <w:rFonts w:ascii="Times New Roman" w:hAnsi="Times New Roman" w:cs="Times New Roman"/>
          <w:b/>
          <w:sz w:val="24"/>
          <w:szCs w:val="24"/>
        </w:rPr>
      </w:pPr>
      <w:r w:rsidRPr="00973912">
        <w:rPr>
          <w:rFonts w:ascii="Times New Roman" w:hAnsi="Times New Roman" w:cs="Times New Roman"/>
          <w:b/>
          <w:sz w:val="24"/>
          <w:szCs w:val="24"/>
        </w:rPr>
        <w:t>References:</w:t>
      </w:r>
      <w:r w:rsidR="00A56842" w:rsidRPr="00973912">
        <w:rPr>
          <w:rFonts w:ascii="Times New Roman" w:hAnsi="Times New Roman" w:cs="Times New Roman"/>
          <w:b/>
          <w:sz w:val="24"/>
          <w:szCs w:val="24"/>
        </w:rPr>
        <w:t xml:space="preserve"> </w:t>
      </w:r>
    </w:p>
    <w:p w:rsidR="00A56842" w:rsidRPr="00230D54" w:rsidRDefault="00A56842" w:rsidP="00E17E3A">
      <w:pPr>
        <w:pStyle w:val="ListParagraph"/>
        <w:numPr>
          <w:ilvl w:val="0"/>
          <w:numId w:val="1"/>
        </w:numPr>
        <w:spacing w:line="360" w:lineRule="auto"/>
        <w:ind w:left="426" w:hanging="426"/>
        <w:jc w:val="both"/>
        <w:rPr>
          <w:rFonts w:ascii="Times New Roman" w:hAnsi="Times New Roman" w:cs="Times New Roman"/>
          <w:sz w:val="24"/>
          <w:szCs w:val="24"/>
        </w:rPr>
      </w:pPr>
      <w:r w:rsidRPr="00230D54">
        <w:rPr>
          <w:rFonts w:ascii="Times New Roman" w:hAnsi="Times New Roman" w:cs="Times New Roman"/>
          <w:sz w:val="24"/>
          <w:szCs w:val="24"/>
        </w:rPr>
        <w:t xml:space="preserve">Smith J, Smith J. The Efficacy of Ginkgo </w:t>
      </w:r>
      <w:proofErr w:type="spellStart"/>
      <w:r w:rsidRPr="00230D54">
        <w:rPr>
          <w:rFonts w:ascii="Times New Roman" w:hAnsi="Times New Roman" w:cs="Times New Roman"/>
          <w:sz w:val="24"/>
          <w:szCs w:val="24"/>
        </w:rPr>
        <w:t>biloba</w:t>
      </w:r>
      <w:proofErr w:type="spellEnd"/>
      <w:r w:rsidRPr="00230D54">
        <w:rPr>
          <w:rFonts w:ascii="Times New Roman" w:hAnsi="Times New Roman" w:cs="Times New Roman"/>
          <w:sz w:val="24"/>
          <w:szCs w:val="24"/>
        </w:rPr>
        <w:t xml:space="preserve"> on Cognitive Function in Alzheimer Disease. J </w:t>
      </w:r>
      <w:proofErr w:type="spellStart"/>
      <w:r w:rsidRPr="00230D54">
        <w:rPr>
          <w:rFonts w:ascii="Times New Roman" w:hAnsi="Times New Roman" w:cs="Times New Roman"/>
          <w:sz w:val="24"/>
          <w:szCs w:val="24"/>
        </w:rPr>
        <w:t>Ethnopharmacol</w:t>
      </w:r>
      <w:proofErr w:type="spellEnd"/>
      <w:r w:rsidRPr="00230D54">
        <w:rPr>
          <w:rFonts w:ascii="Times New Roman" w:hAnsi="Times New Roman" w:cs="Times New Roman"/>
          <w:sz w:val="24"/>
          <w:szCs w:val="24"/>
        </w:rPr>
        <w:t>. 2018 Oct 28</w:t>
      </w:r>
      <w:proofErr w:type="gramStart"/>
      <w:r w:rsidRPr="00230D54">
        <w:rPr>
          <w:rFonts w:ascii="Times New Roman" w:hAnsi="Times New Roman" w:cs="Times New Roman"/>
          <w:sz w:val="24"/>
          <w:szCs w:val="24"/>
        </w:rPr>
        <w:t>;224:177</w:t>
      </w:r>
      <w:proofErr w:type="gramEnd"/>
      <w:r w:rsidRPr="00230D54">
        <w:rPr>
          <w:rFonts w:ascii="Times New Roman" w:hAnsi="Times New Roman" w:cs="Times New Roman"/>
          <w:sz w:val="24"/>
          <w:szCs w:val="24"/>
        </w:rPr>
        <w:t>-183.</w:t>
      </w:r>
    </w:p>
    <w:p w:rsidR="00A56842" w:rsidRPr="00230D54" w:rsidRDefault="00A56842" w:rsidP="00E17E3A">
      <w:pPr>
        <w:pStyle w:val="ListParagraph"/>
        <w:numPr>
          <w:ilvl w:val="0"/>
          <w:numId w:val="1"/>
        </w:numPr>
        <w:spacing w:line="360" w:lineRule="auto"/>
        <w:ind w:left="426" w:hanging="426"/>
        <w:jc w:val="both"/>
        <w:rPr>
          <w:rFonts w:ascii="Times New Roman" w:hAnsi="Times New Roman" w:cs="Times New Roman"/>
          <w:sz w:val="24"/>
          <w:szCs w:val="24"/>
        </w:rPr>
      </w:pPr>
      <w:r w:rsidRPr="00230D54">
        <w:rPr>
          <w:rFonts w:ascii="Times New Roman" w:hAnsi="Times New Roman" w:cs="Times New Roman"/>
          <w:sz w:val="24"/>
          <w:szCs w:val="24"/>
        </w:rPr>
        <w:t xml:space="preserve">Vickers AJ, </w:t>
      </w:r>
      <w:proofErr w:type="spellStart"/>
      <w:r w:rsidRPr="00230D54">
        <w:rPr>
          <w:rFonts w:ascii="Times New Roman" w:hAnsi="Times New Roman" w:cs="Times New Roman"/>
          <w:sz w:val="24"/>
          <w:szCs w:val="24"/>
        </w:rPr>
        <w:t>Vertosick</w:t>
      </w:r>
      <w:proofErr w:type="spellEnd"/>
      <w:r w:rsidRPr="00230D54">
        <w:rPr>
          <w:rFonts w:ascii="Times New Roman" w:hAnsi="Times New Roman" w:cs="Times New Roman"/>
          <w:sz w:val="24"/>
          <w:szCs w:val="24"/>
        </w:rPr>
        <w:t xml:space="preserve"> EA, </w:t>
      </w:r>
      <w:proofErr w:type="spellStart"/>
      <w:r w:rsidRPr="00230D54">
        <w:rPr>
          <w:rFonts w:ascii="Times New Roman" w:hAnsi="Times New Roman" w:cs="Times New Roman"/>
          <w:sz w:val="24"/>
          <w:szCs w:val="24"/>
        </w:rPr>
        <w:t>Lewith</w:t>
      </w:r>
      <w:proofErr w:type="spellEnd"/>
      <w:r w:rsidRPr="00230D54">
        <w:rPr>
          <w:rFonts w:ascii="Times New Roman" w:hAnsi="Times New Roman" w:cs="Times New Roman"/>
          <w:sz w:val="24"/>
          <w:szCs w:val="24"/>
        </w:rPr>
        <w:t xml:space="preserve"> G, et al. Acupuncture for Chronic Pain: Update of an Individual Patient Data Meta-Analysis. JAMA Intern Med. 2018 Dec 1</w:t>
      </w:r>
      <w:proofErr w:type="gramStart"/>
      <w:r w:rsidRPr="00230D54">
        <w:rPr>
          <w:rFonts w:ascii="Times New Roman" w:hAnsi="Times New Roman" w:cs="Times New Roman"/>
          <w:sz w:val="24"/>
          <w:szCs w:val="24"/>
        </w:rPr>
        <w:t>;178</w:t>
      </w:r>
      <w:proofErr w:type="gramEnd"/>
      <w:r w:rsidRPr="00230D54">
        <w:rPr>
          <w:rFonts w:ascii="Times New Roman" w:hAnsi="Times New Roman" w:cs="Times New Roman"/>
          <w:sz w:val="24"/>
          <w:szCs w:val="24"/>
        </w:rPr>
        <w:t>(12):1738-1748.</w:t>
      </w:r>
    </w:p>
    <w:p w:rsidR="00A56842" w:rsidRDefault="00A56842" w:rsidP="00E17E3A">
      <w:pPr>
        <w:pStyle w:val="ListParagraph"/>
        <w:numPr>
          <w:ilvl w:val="0"/>
          <w:numId w:val="1"/>
        </w:numPr>
        <w:spacing w:line="360" w:lineRule="auto"/>
        <w:ind w:left="426" w:hanging="426"/>
        <w:jc w:val="both"/>
        <w:rPr>
          <w:rFonts w:ascii="Times New Roman" w:hAnsi="Times New Roman" w:cs="Times New Roman"/>
          <w:sz w:val="24"/>
          <w:szCs w:val="24"/>
        </w:rPr>
      </w:pPr>
      <w:proofErr w:type="spellStart"/>
      <w:r w:rsidRPr="00230D54">
        <w:rPr>
          <w:rFonts w:ascii="Times New Roman" w:hAnsi="Times New Roman" w:cs="Times New Roman"/>
          <w:sz w:val="24"/>
          <w:szCs w:val="24"/>
        </w:rPr>
        <w:t>Hoge</w:t>
      </w:r>
      <w:proofErr w:type="spellEnd"/>
      <w:r w:rsidRPr="00230D54">
        <w:rPr>
          <w:rFonts w:ascii="Times New Roman" w:hAnsi="Times New Roman" w:cs="Times New Roman"/>
          <w:sz w:val="24"/>
          <w:szCs w:val="24"/>
        </w:rPr>
        <w:t xml:space="preserve"> EA, Bui E, Marques L, et al. Randomized Controlled Trial of Mindfulness Meditation for Generalized Anxiety Disorder: Effects on Anxiety and Stress Reactivity. J </w:t>
      </w:r>
      <w:proofErr w:type="spellStart"/>
      <w:r w:rsidRPr="00230D54">
        <w:rPr>
          <w:rFonts w:ascii="Times New Roman" w:hAnsi="Times New Roman" w:cs="Times New Roman"/>
          <w:sz w:val="24"/>
          <w:szCs w:val="24"/>
        </w:rPr>
        <w:t>Clin</w:t>
      </w:r>
      <w:proofErr w:type="spellEnd"/>
      <w:r w:rsidRPr="00230D54">
        <w:rPr>
          <w:rFonts w:ascii="Times New Roman" w:hAnsi="Times New Roman" w:cs="Times New Roman"/>
          <w:sz w:val="24"/>
          <w:szCs w:val="24"/>
        </w:rPr>
        <w:t xml:space="preserve"> Psychiatry. 2017 Aug 8</w:t>
      </w:r>
      <w:proofErr w:type="gramStart"/>
      <w:r w:rsidRPr="00230D54">
        <w:rPr>
          <w:rFonts w:ascii="Times New Roman" w:hAnsi="Times New Roman" w:cs="Times New Roman"/>
          <w:sz w:val="24"/>
          <w:szCs w:val="24"/>
        </w:rPr>
        <w:t>;78</w:t>
      </w:r>
      <w:proofErr w:type="gramEnd"/>
      <w:r w:rsidRPr="00230D54">
        <w:rPr>
          <w:rFonts w:ascii="Times New Roman" w:hAnsi="Times New Roman" w:cs="Times New Roman"/>
          <w:sz w:val="24"/>
          <w:szCs w:val="24"/>
        </w:rPr>
        <w:t>(8):e734-e741.</w:t>
      </w:r>
    </w:p>
    <w:p w:rsidR="009D7177" w:rsidRPr="009D7177" w:rsidRDefault="009D7177" w:rsidP="00E17E3A">
      <w:pPr>
        <w:pStyle w:val="ListParagraph"/>
        <w:numPr>
          <w:ilvl w:val="0"/>
          <w:numId w:val="1"/>
        </w:numPr>
        <w:spacing w:line="360" w:lineRule="auto"/>
        <w:ind w:left="426" w:hanging="426"/>
        <w:jc w:val="both"/>
        <w:rPr>
          <w:rFonts w:ascii="Times New Roman" w:hAnsi="Times New Roman" w:cs="Times New Roman"/>
          <w:sz w:val="24"/>
          <w:szCs w:val="24"/>
        </w:rPr>
      </w:pPr>
      <w:r w:rsidRPr="009D7177">
        <w:rPr>
          <w:rFonts w:ascii="Times New Roman" w:hAnsi="Times New Roman" w:cs="Times New Roman"/>
          <w:sz w:val="24"/>
          <w:szCs w:val="24"/>
        </w:rPr>
        <w:t xml:space="preserve">Smith J, Smith J. The Efficacy of Ginkgo </w:t>
      </w:r>
      <w:proofErr w:type="spellStart"/>
      <w:r w:rsidRPr="009D7177">
        <w:rPr>
          <w:rFonts w:ascii="Times New Roman" w:hAnsi="Times New Roman" w:cs="Times New Roman"/>
          <w:sz w:val="24"/>
          <w:szCs w:val="24"/>
        </w:rPr>
        <w:t>biloba</w:t>
      </w:r>
      <w:proofErr w:type="spellEnd"/>
      <w:r w:rsidRPr="009D7177">
        <w:rPr>
          <w:rFonts w:ascii="Times New Roman" w:hAnsi="Times New Roman" w:cs="Times New Roman"/>
          <w:sz w:val="24"/>
          <w:szCs w:val="24"/>
        </w:rPr>
        <w:t xml:space="preserve"> on Cognitive Function in Alzheimer Disease. J </w:t>
      </w:r>
      <w:proofErr w:type="spellStart"/>
      <w:r w:rsidRPr="009D7177">
        <w:rPr>
          <w:rFonts w:ascii="Times New Roman" w:hAnsi="Times New Roman" w:cs="Times New Roman"/>
          <w:sz w:val="24"/>
          <w:szCs w:val="24"/>
        </w:rPr>
        <w:t>Ethnopharmacol</w:t>
      </w:r>
      <w:proofErr w:type="spellEnd"/>
      <w:r w:rsidRPr="009D7177">
        <w:rPr>
          <w:rFonts w:ascii="Times New Roman" w:hAnsi="Times New Roman" w:cs="Times New Roman"/>
          <w:sz w:val="24"/>
          <w:szCs w:val="24"/>
        </w:rPr>
        <w:t>. 2018 Oct 28</w:t>
      </w:r>
      <w:proofErr w:type="gramStart"/>
      <w:r w:rsidRPr="009D7177">
        <w:rPr>
          <w:rFonts w:ascii="Times New Roman" w:hAnsi="Times New Roman" w:cs="Times New Roman"/>
          <w:sz w:val="24"/>
          <w:szCs w:val="24"/>
        </w:rPr>
        <w:t>;224:177</w:t>
      </w:r>
      <w:proofErr w:type="gramEnd"/>
      <w:r w:rsidRPr="009D7177">
        <w:rPr>
          <w:rFonts w:ascii="Times New Roman" w:hAnsi="Times New Roman" w:cs="Times New Roman"/>
          <w:sz w:val="24"/>
          <w:szCs w:val="24"/>
        </w:rPr>
        <w:t>-183.</w:t>
      </w:r>
    </w:p>
    <w:p w:rsidR="009D7177" w:rsidRPr="009D7177" w:rsidRDefault="009D7177" w:rsidP="00E17E3A">
      <w:pPr>
        <w:pStyle w:val="ListParagraph"/>
        <w:numPr>
          <w:ilvl w:val="0"/>
          <w:numId w:val="1"/>
        </w:numPr>
        <w:spacing w:line="360" w:lineRule="auto"/>
        <w:ind w:left="426" w:hanging="426"/>
        <w:jc w:val="both"/>
        <w:rPr>
          <w:rFonts w:ascii="Times New Roman" w:hAnsi="Times New Roman" w:cs="Times New Roman"/>
          <w:sz w:val="24"/>
          <w:szCs w:val="24"/>
        </w:rPr>
      </w:pPr>
      <w:r w:rsidRPr="009D7177">
        <w:rPr>
          <w:rFonts w:ascii="Times New Roman" w:hAnsi="Times New Roman" w:cs="Times New Roman"/>
          <w:sz w:val="24"/>
          <w:szCs w:val="24"/>
        </w:rPr>
        <w:t xml:space="preserve">Vickers AJ, </w:t>
      </w:r>
      <w:proofErr w:type="spellStart"/>
      <w:r w:rsidRPr="009D7177">
        <w:rPr>
          <w:rFonts w:ascii="Times New Roman" w:hAnsi="Times New Roman" w:cs="Times New Roman"/>
          <w:sz w:val="24"/>
          <w:szCs w:val="24"/>
        </w:rPr>
        <w:t>Vertosick</w:t>
      </w:r>
      <w:proofErr w:type="spellEnd"/>
      <w:r w:rsidRPr="009D7177">
        <w:rPr>
          <w:rFonts w:ascii="Times New Roman" w:hAnsi="Times New Roman" w:cs="Times New Roman"/>
          <w:sz w:val="24"/>
          <w:szCs w:val="24"/>
        </w:rPr>
        <w:t xml:space="preserve"> EA, </w:t>
      </w:r>
      <w:proofErr w:type="spellStart"/>
      <w:r w:rsidRPr="009D7177">
        <w:rPr>
          <w:rFonts w:ascii="Times New Roman" w:hAnsi="Times New Roman" w:cs="Times New Roman"/>
          <w:sz w:val="24"/>
          <w:szCs w:val="24"/>
        </w:rPr>
        <w:t>Lewith</w:t>
      </w:r>
      <w:proofErr w:type="spellEnd"/>
      <w:r w:rsidRPr="009D7177">
        <w:rPr>
          <w:rFonts w:ascii="Times New Roman" w:hAnsi="Times New Roman" w:cs="Times New Roman"/>
          <w:sz w:val="24"/>
          <w:szCs w:val="24"/>
        </w:rPr>
        <w:t xml:space="preserve"> G, et al. Acupuncture for Chronic Pain: Update of an Individual Patient Data Meta-Analysis. JAMA Intern Med. 2018 Dec 1</w:t>
      </w:r>
      <w:proofErr w:type="gramStart"/>
      <w:r w:rsidRPr="009D7177">
        <w:rPr>
          <w:rFonts w:ascii="Times New Roman" w:hAnsi="Times New Roman" w:cs="Times New Roman"/>
          <w:sz w:val="24"/>
          <w:szCs w:val="24"/>
        </w:rPr>
        <w:t>;178</w:t>
      </w:r>
      <w:proofErr w:type="gramEnd"/>
      <w:r w:rsidRPr="009D7177">
        <w:rPr>
          <w:rFonts w:ascii="Times New Roman" w:hAnsi="Times New Roman" w:cs="Times New Roman"/>
          <w:sz w:val="24"/>
          <w:szCs w:val="24"/>
        </w:rPr>
        <w:t>(12):1738-1748.</w:t>
      </w:r>
    </w:p>
    <w:p w:rsidR="009D7177" w:rsidRPr="009D7177" w:rsidRDefault="009D7177" w:rsidP="00E17E3A">
      <w:pPr>
        <w:pStyle w:val="ListParagraph"/>
        <w:numPr>
          <w:ilvl w:val="0"/>
          <w:numId w:val="1"/>
        </w:numPr>
        <w:spacing w:line="360" w:lineRule="auto"/>
        <w:ind w:left="426" w:hanging="426"/>
        <w:jc w:val="both"/>
        <w:rPr>
          <w:rFonts w:ascii="Times New Roman" w:hAnsi="Times New Roman" w:cs="Times New Roman"/>
          <w:sz w:val="24"/>
          <w:szCs w:val="24"/>
        </w:rPr>
      </w:pPr>
      <w:proofErr w:type="spellStart"/>
      <w:r w:rsidRPr="009D7177">
        <w:rPr>
          <w:rFonts w:ascii="Times New Roman" w:hAnsi="Times New Roman" w:cs="Times New Roman"/>
          <w:sz w:val="24"/>
          <w:szCs w:val="24"/>
        </w:rPr>
        <w:t>Hoge</w:t>
      </w:r>
      <w:proofErr w:type="spellEnd"/>
      <w:r w:rsidRPr="009D7177">
        <w:rPr>
          <w:rFonts w:ascii="Times New Roman" w:hAnsi="Times New Roman" w:cs="Times New Roman"/>
          <w:sz w:val="24"/>
          <w:szCs w:val="24"/>
        </w:rPr>
        <w:t xml:space="preserve"> EA, Bui E, Marques L, et al. Randomized Controlled Trial of Mindfulness Meditation for Generalized Anxiety Disorder: Effects on Anxiety and Stress Reactivity. J </w:t>
      </w:r>
      <w:proofErr w:type="spellStart"/>
      <w:r w:rsidRPr="009D7177">
        <w:rPr>
          <w:rFonts w:ascii="Times New Roman" w:hAnsi="Times New Roman" w:cs="Times New Roman"/>
          <w:sz w:val="24"/>
          <w:szCs w:val="24"/>
        </w:rPr>
        <w:t>Clin</w:t>
      </w:r>
      <w:proofErr w:type="spellEnd"/>
      <w:r w:rsidRPr="009D7177">
        <w:rPr>
          <w:rFonts w:ascii="Times New Roman" w:hAnsi="Times New Roman" w:cs="Times New Roman"/>
          <w:sz w:val="24"/>
          <w:szCs w:val="24"/>
        </w:rPr>
        <w:t xml:space="preserve"> Psychiatry. 2017 Aug 8</w:t>
      </w:r>
      <w:proofErr w:type="gramStart"/>
      <w:r w:rsidRPr="009D7177">
        <w:rPr>
          <w:rFonts w:ascii="Times New Roman" w:hAnsi="Times New Roman" w:cs="Times New Roman"/>
          <w:sz w:val="24"/>
          <w:szCs w:val="24"/>
        </w:rPr>
        <w:t>;78</w:t>
      </w:r>
      <w:proofErr w:type="gramEnd"/>
      <w:r w:rsidRPr="009D7177">
        <w:rPr>
          <w:rFonts w:ascii="Times New Roman" w:hAnsi="Times New Roman" w:cs="Times New Roman"/>
          <w:sz w:val="24"/>
          <w:szCs w:val="24"/>
        </w:rPr>
        <w:t>(8):e734-e741.</w:t>
      </w:r>
    </w:p>
    <w:p w:rsidR="00C5699B" w:rsidRPr="00C5699B" w:rsidRDefault="00C5699B" w:rsidP="00E17E3A">
      <w:pPr>
        <w:pStyle w:val="ListParagraph"/>
        <w:numPr>
          <w:ilvl w:val="0"/>
          <w:numId w:val="1"/>
        </w:numPr>
        <w:spacing w:line="360" w:lineRule="auto"/>
        <w:ind w:left="426" w:hanging="426"/>
        <w:jc w:val="both"/>
        <w:rPr>
          <w:rFonts w:ascii="Times New Roman" w:hAnsi="Times New Roman" w:cs="Times New Roman"/>
          <w:sz w:val="24"/>
          <w:szCs w:val="24"/>
        </w:rPr>
      </w:pPr>
      <w:r w:rsidRPr="00C5699B">
        <w:rPr>
          <w:rFonts w:ascii="Times New Roman" w:hAnsi="Times New Roman" w:cs="Times New Roman"/>
          <w:sz w:val="24"/>
          <w:szCs w:val="24"/>
        </w:rPr>
        <w:lastRenderedPageBreak/>
        <w:t xml:space="preserve">Williamson EM, </w:t>
      </w:r>
      <w:proofErr w:type="spellStart"/>
      <w:r w:rsidRPr="00C5699B">
        <w:rPr>
          <w:rFonts w:ascii="Times New Roman" w:hAnsi="Times New Roman" w:cs="Times New Roman"/>
          <w:sz w:val="24"/>
          <w:szCs w:val="24"/>
        </w:rPr>
        <w:t>Lorenc</w:t>
      </w:r>
      <w:proofErr w:type="spellEnd"/>
      <w:r w:rsidRPr="00C5699B">
        <w:rPr>
          <w:rFonts w:ascii="Times New Roman" w:hAnsi="Times New Roman" w:cs="Times New Roman"/>
          <w:sz w:val="24"/>
          <w:szCs w:val="24"/>
        </w:rPr>
        <w:t xml:space="preserve"> A, Booker A, et al. The rise of traditional Chinese medicine and its </w:t>
      </w:r>
      <w:proofErr w:type="spellStart"/>
      <w:r w:rsidRPr="00C5699B">
        <w:rPr>
          <w:rFonts w:ascii="Times New Roman" w:hAnsi="Times New Roman" w:cs="Times New Roman"/>
          <w:sz w:val="24"/>
          <w:szCs w:val="24"/>
        </w:rPr>
        <w:t>materia</w:t>
      </w:r>
      <w:proofErr w:type="spellEnd"/>
      <w:r w:rsidRPr="00C5699B">
        <w:rPr>
          <w:rFonts w:ascii="Times New Roman" w:hAnsi="Times New Roman" w:cs="Times New Roman"/>
          <w:sz w:val="24"/>
          <w:szCs w:val="24"/>
        </w:rPr>
        <w:t xml:space="preserve"> </w:t>
      </w:r>
      <w:proofErr w:type="spellStart"/>
      <w:r w:rsidRPr="00C5699B">
        <w:rPr>
          <w:rFonts w:ascii="Times New Roman" w:hAnsi="Times New Roman" w:cs="Times New Roman"/>
          <w:sz w:val="24"/>
          <w:szCs w:val="24"/>
        </w:rPr>
        <w:t>medica</w:t>
      </w:r>
      <w:proofErr w:type="spellEnd"/>
      <w:r w:rsidRPr="00C5699B">
        <w:rPr>
          <w:rFonts w:ascii="Times New Roman" w:hAnsi="Times New Roman" w:cs="Times New Roman"/>
          <w:sz w:val="24"/>
          <w:szCs w:val="24"/>
        </w:rPr>
        <w:t xml:space="preserve">: a comparison of the frequency and safety of materials and species used in Europe and China. J </w:t>
      </w:r>
      <w:proofErr w:type="spellStart"/>
      <w:r w:rsidRPr="00C5699B">
        <w:rPr>
          <w:rFonts w:ascii="Times New Roman" w:hAnsi="Times New Roman" w:cs="Times New Roman"/>
          <w:sz w:val="24"/>
          <w:szCs w:val="24"/>
        </w:rPr>
        <w:t>Ethnopharmacol</w:t>
      </w:r>
      <w:proofErr w:type="spellEnd"/>
      <w:r w:rsidRPr="00C5699B">
        <w:rPr>
          <w:rFonts w:ascii="Times New Roman" w:hAnsi="Times New Roman" w:cs="Times New Roman"/>
          <w:sz w:val="24"/>
          <w:szCs w:val="24"/>
        </w:rPr>
        <w:t>. 2013</w:t>
      </w:r>
      <w:proofErr w:type="gramStart"/>
      <w:r w:rsidRPr="00C5699B">
        <w:rPr>
          <w:rFonts w:ascii="Times New Roman" w:hAnsi="Times New Roman" w:cs="Times New Roman"/>
          <w:sz w:val="24"/>
          <w:szCs w:val="24"/>
        </w:rPr>
        <w:t>;149</w:t>
      </w:r>
      <w:proofErr w:type="gramEnd"/>
      <w:r w:rsidRPr="00C5699B">
        <w:rPr>
          <w:rFonts w:ascii="Times New Roman" w:hAnsi="Times New Roman" w:cs="Times New Roman"/>
          <w:sz w:val="24"/>
          <w:szCs w:val="24"/>
        </w:rPr>
        <w:t>(2):453-462.</w:t>
      </w:r>
    </w:p>
    <w:p w:rsidR="00C5699B" w:rsidRPr="00C5699B" w:rsidRDefault="00C5699B" w:rsidP="00E17E3A">
      <w:pPr>
        <w:pStyle w:val="ListParagraph"/>
        <w:numPr>
          <w:ilvl w:val="0"/>
          <w:numId w:val="1"/>
        </w:numPr>
        <w:spacing w:line="360" w:lineRule="auto"/>
        <w:ind w:left="426" w:hanging="426"/>
        <w:jc w:val="both"/>
        <w:rPr>
          <w:rFonts w:ascii="Times New Roman" w:hAnsi="Times New Roman" w:cs="Times New Roman"/>
          <w:sz w:val="24"/>
          <w:szCs w:val="24"/>
        </w:rPr>
      </w:pPr>
      <w:proofErr w:type="spellStart"/>
      <w:r w:rsidRPr="00C5699B">
        <w:rPr>
          <w:rFonts w:ascii="Times New Roman" w:hAnsi="Times New Roman" w:cs="Times New Roman"/>
          <w:sz w:val="24"/>
          <w:szCs w:val="24"/>
        </w:rPr>
        <w:t>Posadzki</w:t>
      </w:r>
      <w:proofErr w:type="spellEnd"/>
      <w:r w:rsidRPr="00C5699B">
        <w:rPr>
          <w:rFonts w:ascii="Times New Roman" w:hAnsi="Times New Roman" w:cs="Times New Roman"/>
          <w:sz w:val="24"/>
          <w:szCs w:val="24"/>
        </w:rPr>
        <w:t xml:space="preserve"> P, Watson LK, Ernst E. Adverse effects of herbal medicines: an overview of systematic reviews. </w:t>
      </w:r>
      <w:proofErr w:type="spellStart"/>
      <w:r w:rsidRPr="00C5699B">
        <w:rPr>
          <w:rFonts w:ascii="Times New Roman" w:hAnsi="Times New Roman" w:cs="Times New Roman"/>
          <w:sz w:val="24"/>
          <w:szCs w:val="24"/>
        </w:rPr>
        <w:t>Clin</w:t>
      </w:r>
      <w:proofErr w:type="spellEnd"/>
      <w:r w:rsidRPr="00C5699B">
        <w:rPr>
          <w:rFonts w:ascii="Times New Roman" w:hAnsi="Times New Roman" w:cs="Times New Roman"/>
          <w:sz w:val="24"/>
          <w:szCs w:val="24"/>
        </w:rPr>
        <w:t xml:space="preserve"> Med (</w:t>
      </w:r>
      <w:proofErr w:type="spellStart"/>
      <w:r w:rsidRPr="00C5699B">
        <w:rPr>
          <w:rFonts w:ascii="Times New Roman" w:hAnsi="Times New Roman" w:cs="Times New Roman"/>
          <w:sz w:val="24"/>
          <w:szCs w:val="24"/>
        </w:rPr>
        <w:t>Lond</w:t>
      </w:r>
      <w:proofErr w:type="spellEnd"/>
      <w:r w:rsidRPr="00C5699B">
        <w:rPr>
          <w:rFonts w:ascii="Times New Roman" w:hAnsi="Times New Roman" w:cs="Times New Roman"/>
          <w:sz w:val="24"/>
          <w:szCs w:val="24"/>
        </w:rPr>
        <w:t>). 2013</w:t>
      </w:r>
      <w:proofErr w:type="gramStart"/>
      <w:r w:rsidRPr="00C5699B">
        <w:rPr>
          <w:rFonts w:ascii="Times New Roman" w:hAnsi="Times New Roman" w:cs="Times New Roman"/>
          <w:sz w:val="24"/>
          <w:szCs w:val="24"/>
        </w:rPr>
        <w:t>;13</w:t>
      </w:r>
      <w:proofErr w:type="gramEnd"/>
      <w:r w:rsidRPr="00C5699B">
        <w:rPr>
          <w:rFonts w:ascii="Times New Roman" w:hAnsi="Times New Roman" w:cs="Times New Roman"/>
          <w:sz w:val="24"/>
          <w:szCs w:val="24"/>
        </w:rPr>
        <w:t>(1):7-12.</w:t>
      </w:r>
    </w:p>
    <w:p w:rsidR="00C5699B" w:rsidRPr="00C5699B" w:rsidRDefault="00C5699B" w:rsidP="00E17E3A">
      <w:pPr>
        <w:pStyle w:val="ListParagraph"/>
        <w:numPr>
          <w:ilvl w:val="0"/>
          <w:numId w:val="1"/>
        </w:numPr>
        <w:spacing w:line="360" w:lineRule="auto"/>
        <w:ind w:left="426" w:hanging="426"/>
        <w:jc w:val="both"/>
        <w:rPr>
          <w:rFonts w:ascii="Times New Roman" w:hAnsi="Times New Roman" w:cs="Times New Roman"/>
          <w:sz w:val="24"/>
          <w:szCs w:val="24"/>
        </w:rPr>
      </w:pPr>
      <w:proofErr w:type="spellStart"/>
      <w:r w:rsidRPr="00C5699B">
        <w:rPr>
          <w:rFonts w:ascii="Times New Roman" w:hAnsi="Times New Roman" w:cs="Times New Roman"/>
          <w:sz w:val="24"/>
          <w:szCs w:val="24"/>
        </w:rPr>
        <w:t>Izzo</w:t>
      </w:r>
      <w:proofErr w:type="spellEnd"/>
      <w:r w:rsidRPr="00C5699B">
        <w:rPr>
          <w:rFonts w:ascii="Times New Roman" w:hAnsi="Times New Roman" w:cs="Times New Roman"/>
          <w:sz w:val="24"/>
          <w:szCs w:val="24"/>
        </w:rPr>
        <w:t xml:space="preserve"> AA. Interactions between herbs and conventional drugs: overview of the clinical data. Med </w:t>
      </w:r>
      <w:proofErr w:type="spellStart"/>
      <w:r w:rsidRPr="00C5699B">
        <w:rPr>
          <w:rFonts w:ascii="Times New Roman" w:hAnsi="Times New Roman" w:cs="Times New Roman"/>
          <w:sz w:val="24"/>
          <w:szCs w:val="24"/>
        </w:rPr>
        <w:t>Princ</w:t>
      </w:r>
      <w:proofErr w:type="spellEnd"/>
      <w:r w:rsidRPr="00C5699B">
        <w:rPr>
          <w:rFonts w:ascii="Times New Roman" w:hAnsi="Times New Roman" w:cs="Times New Roman"/>
          <w:sz w:val="24"/>
          <w:szCs w:val="24"/>
        </w:rPr>
        <w:t xml:space="preserve"> </w:t>
      </w:r>
      <w:proofErr w:type="spellStart"/>
      <w:r w:rsidRPr="00C5699B">
        <w:rPr>
          <w:rFonts w:ascii="Times New Roman" w:hAnsi="Times New Roman" w:cs="Times New Roman"/>
          <w:sz w:val="24"/>
          <w:szCs w:val="24"/>
        </w:rPr>
        <w:t>Pract</w:t>
      </w:r>
      <w:proofErr w:type="spellEnd"/>
      <w:r w:rsidRPr="00C5699B">
        <w:rPr>
          <w:rFonts w:ascii="Times New Roman" w:hAnsi="Times New Roman" w:cs="Times New Roman"/>
          <w:sz w:val="24"/>
          <w:szCs w:val="24"/>
        </w:rPr>
        <w:t>. 2012</w:t>
      </w:r>
      <w:proofErr w:type="gramStart"/>
      <w:r w:rsidRPr="00C5699B">
        <w:rPr>
          <w:rFonts w:ascii="Times New Roman" w:hAnsi="Times New Roman" w:cs="Times New Roman"/>
          <w:sz w:val="24"/>
          <w:szCs w:val="24"/>
        </w:rPr>
        <w:t>;21</w:t>
      </w:r>
      <w:proofErr w:type="gramEnd"/>
      <w:r w:rsidRPr="00C5699B">
        <w:rPr>
          <w:rFonts w:ascii="Times New Roman" w:hAnsi="Times New Roman" w:cs="Times New Roman"/>
          <w:sz w:val="24"/>
          <w:szCs w:val="24"/>
        </w:rPr>
        <w:t>(5):404-428.</w:t>
      </w:r>
    </w:p>
    <w:p w:rsidR="00C5699B" w:rsidRPr="00C5699B" w:rsidRDefault="00C5699B" w:rsidP="00E17E3A">
      <w:pPr>
        <w:pStyle w:val="ListParagraph"/>
        <w:numPr>
          <w:ilvl w:val="0"/>
          <w:numId w:val="1"/>
        </w:numPr>
        <w:spacing w:line="360" w:lineRule="auto"/>
        <w:ind w:left="426" w:hanging="426"/>
        <w:jc w:val="both"/>
        <w:rPr>
          <w:rFonts w:ascii="Times New Roman" w:hAnsi="Times New Roman" w:cs="Times New Roman"/>
          <w:sz w:val="24"/>
          <w:szCs w:val="24"/>
        </w:rPr>
      </w:pPr>
      <w:proofErr w:type="spellStart"/>
      <w:r w:rsidRPr="00C5699B">
        <w:rPr>
          <w:rFonts w:ascii="Times New Roman" w:hAnsi="Times New Roman" w:cs="Times New Roman"/>
          <w:sz w:val="24"/>
          <w:szCs w:val="24"/>
        </w:rPr>
        <w:t>Ekor</w:t>
      </w:r>
      <w:proofErr w:type="spellEnd"/>
      <w:r w:rsidRPr="00C5699B">
        <w:rPr>
          <w:rFonts w:ascii="Times New Roman" w:hAnsi="Times New Roman" w:cs="Times New Roman"/>
          <w:sz w:val="24"/>
          <w:szCs w:val="24"/>
        </w:rPr>
        <w:t xml:space="preserve"> M. The growing use of herbal medicines: issues relating to adverse reactions and challenges in monitoring safety. Front </w:t>
      </w:r>
      <w:proofErr w:type="spellStart"/>
      <w:r w:rsidRPr="00C5699B">
        <w:rPr>
          <w:rFonts w:ascii="Times New Roman" w:hAnsi="Times New Roman" w:cs="Times New Roman"/>
          <w:sz w:val="24"/>
          <w:szCs w:val="24"/>
        </w:rPr>
        <w:t>Pharmacol</w:t>
      </w:r>
      <w:proofErr w:type="spellEnd"/>
      <w:r w:rsidRPr="00C5699B">
        <w:rPr>
          <w:rFonts w:ascii="Times New Roman" w:hAnsi="Times New Roman" w:cs="Times New Roman"/>
          <w:sz w:val="24"/>
          <w:szCs w:val="24"/>
        </w:rPr>
        <w:t>. 2014</w:t>
      </w:r>
      <w:proofErr w:type="gramStart"/>
      <w:r w:rsidRPr="00C5699B">
        <w:rPr>
          <w:rFonts w:ascii="Times New Roman" w:hAnsi="Times New Roman" w:cs="Times New Roman"/>
          <w:sz w:val="24"/>
          <w:szCs w:val="24"/>
        </w:rPr>
        <w:t>;4:177</w:t>
      </w:r>
      <w:proofErr w:type="gramEnd"/>
      <w:r w:rsidRPr="00C5699B">
        <w:rPr>
          <w:rFonts w:ascii="Times New Roman" w:hAnsi="Times New Roman" w:cs="Times New Roman"/>
          <w:sz w:val="24"/>
          <w:szCs w:val="24"/>
        </w:rPr>
        <w:t>.</w:t>
      </w:r>
    </w:p>
    <w:p w:rsidR="00C5699B" w:rsidRPr="00C5699B" w:rsidRDefault="00C5699B" w:rsidP="00E17E3A">
      <w:pPr>
        <w:pStyle w:val="ListParagraph"/>
        <w:numPr>
          <w:ilvl w:val="0"/>
          <w:numId w:val="1"/>
        </w:numPr>
        <w:spacing w:line="360" w:lineRule="auto"/>
        <w:ind w:left="426" w:hanging="426"/>
        <w:jc w:val="both"/>
        <w:rPr>
          <w:rFonts w:ascii="Times New Roman" w:hAnsi="Times New Roman" w:cs="Times New Roman"/>
          <w:sz w:val="24"/>
          <w:szCs w:val="24"/>
        </w:rPr>
      </w:pPr>
      <w:r w:rsidRPr="00C5699B">
        <w:rPr>
          <w:rFonts w:ascii="Times New Roman" w:hAnsi="Times New Roman" w:cs="Times New Roman"/>
          <w:sz w:val="24"/>
          <w:szCs w:val="24"/>
        </w:rPr>
        <w:t xml:space="preserve">Yi Z, Yuan Z, </w:t>
      </w:r>
      <w:proofErr w:type="spellStart"/>
      <w:r w:rsidRPr="00C5699B">
        <w:rPr>
          <w:rFonts w:ascii="Times New Roman" w:hAnsi="Times New Roman" w:cs="Times New Roman"/>
          <w:sz w:val="24"/>
          <w:szCs w:val="24"/>
        </w:rPr>
        <w:t>Lingying</w:t>
      </w:r>
      <w:proofErr w:type="spellEnd"/>
      <w:r w:rsidRPr="00C5699B">
        <w:rPr>
          <w:rFonts w:ascii="Times New Roman" w:hAnsi="Times New Roman" w:cs="Times New Roman"/>
          <w:sz w:val="24"/>
          <w:szCs w:val="24"/>
        </w:rPr>
        <w:t xml:space="preserve"> K, et al. Safety evaluation of Ginkgo </w:t>
      </w:r>
      <w:proofErr w:type="spellStart"/>
      <w:r w:rsidRPr="00C5699B">
        <w:rPr>
          <w:rFonts w:ascii="Times New Roman" w:hAnsi="Times New Roman" w:cs="Times New Roman"/>
          <w:sz w:val="24"/>
          <w:szCs w:val="24"/>
        </w:rPr>
        <w:t>biloba</w:t>
      </w:r>
      <w:proofErr w:type="spellEnd"/>
      <w:r w:rsidRPr="00C5699B">
        <w:rPr>
          <w:rFonts w:ascii="Times New Roman" w:hAnsi="Times New Roman" w:cs="Times New Roman"/>
          <w:sz w:val="24"/>
          <w:szCs w:val="24"/>
        </w:rPr>
        <w:t xml:space="preserve"> leaves extract: acute, 14-day, and 90-day oral toxicity studies in rats. Food </w:t>
      </w:r>
      <w:proofErr w:type="spellStart"/>
      <w:r w:rsidRPr="00C5699B">
        <w:rPr>
          <w:rFonts w:ascii="Times New Roman" w:hAnsi="Times New Roman" w:cs="Times New Roman"/>
          <w:sz w:val="24"/>
          <w:szCs w:val="24"/>
        </w:rPr>
        <w:t>Chem</w:t>
      </w:r>
      <w:proofErr w:type="spellEnd"/>
      <w:r w:rsidRPr="00C5699B">
        <w:rPr>
          <w:rFonts w:ascii="Times New Roman" w:hAnsi="Times New Roman" w:cs="Times New Roman"/>
          <w:sz w:val="24"/>
          <w:szCs w:val="24"/>
        </w:rPr>
        <w:t xml:space="preserve"> </w:t>
      </w:r>
      <w:proofErr w:type="spellStart"/>
      <w:r w:rsidRPr="00C5699B">
        <w:rPr>
          <w:rFonts w:ascii="Times New Roman" w:hAnsi="Times New Roman" w:cs="Times New Roman"/>
          <w:sz w:val="24"/>
          <w:szCs w:val="24"/>
        </w:rPr>
        <w:t>Toxicol</w:t>
      </w:r>
      <w:proofErr w:type="spellEnd"/>
      <w:r w:rsidRPr="00C5699B">
        <w:rPr>
          <w:rFonts w:ascii="Times New Roman" w:hAnsi="Times New Roman" w:cs="Times New Roman"/>
          <w:sz w:val="24"/>
          <w:szCs w:val="24"/>
        </w:rPr>
        <w:t>. 2017</w:t>
      </w:r>
      <w:proofErr w:type="gramStart"/>
      <w:r w:rsidRPr="00C5699B">
        <w:rPr>
          <w:rFonts w:ascii="Times New Roman" w:hAnsi="Times New Roman" w:cs="Times New Roman"/>
          <w:sz w:val="24"/>
          <w:szCs w:val="24"/>
        </w:rPr>
        <w:t>;107</w:t>
      </w:r>
      <w:proofErr w:type="gramEnd"/>
      <w:r w:rsidRPr="00C5699B">
        <w:rPr>
          <w:rFonts w:ascii="Times New Roman" w:hAnsi="Times New Roman" w:cs="Times New Roman"/>
          <w:sz w:val="24"/>
          <w:szCs w:val="24"/>
        </w:rPr>
        <w:t>(Pt A):349-358.</w:t>
      </w:r>
    </w:p>
    <w:p w:rsidR="00880F25" w:rsidRPr="00880F25" w:rsidRDefault="00880F25" w:rsidP="00E17E3A">
      <w:pPr>
        <w:pStyle w:val="ListParagraph"/>
        <w:numPr>
          <w:ilvl w:val="0"/>
          <w:numId w:val="1"/>
        </w:numPr>
        <w:spacing w:line="360" w:lineRule="auto"/>
        <w:ind w:left="426" w:hanging="426"/>
        <w:jc w:val="both"/>
        <w:rPr>
          <w:rFonts w:ascii="Times New Roman" w:hAnsi="Times New Roman" w:cs="Times New Roman"/>
          <w:sz w:val="24"/>
          <w:szCs w:val="24"/>
        </w:rPr>
      </w:pPr>
      <w:r w:rsidRPr="00880F25">
        <w:rPr>
          <w:rFonts w:ascii="Times New Roman" w:hAnsi="Times New Roman" w:cs="Times New Roman"/>
          <w:sz w:val="24"/>
          <w:szCs w:val="24"/>
        </w:rPr>
        <w:t xml:space="preserve">Chopra A, </w:t>
      </w:r>
      <w:proofErr w:type="spellStart"/>
      <w:r w:rsidRPr="00880F25">
        <w:rPr>
          <w:rFonts w:ascii="Times New Roman" w:hAnsi="Times New Roman" w:cs="Times New Roman"/>
          <w:sz w:val="24"/>
          <w:szCs w:val="24"/>
        </w:rPr>
        <w:t>Saluja</w:t>
      </w:r>
      <w:proofErr w:type="spellEnd"/>
      <w:r w:rsidRPr="00880F25">
        <w:rPr>
          <w:rFonts w:ascii="Times New Roman" w:hAnsi="Times New Roman" w:cs="Times New Roman"/>
          <w:sz w:val="24"/>
          <w:szCs w:val="24"/>
        </w:rPr>
        <w:t xml:space="preserve"> M, </w:t>
      </w:r>
      <w:proofErr w:type="spellStart"/>
      <w:r w:rsidRPr="00880F25">
        <w:rPr>
          <w:rFonts w:ascii="Times New Roman" w:hAnsi="Times New Roman" w:cs="Times New Roman"/>
          <w:sz w:val="24"/>
          <w:szCs w:val="24"/>
        </w:rPr>
        <w:t>Tillu</w:t>
      </w:r>
      <w:proofErr w:type="spellEnd"/>
      <w:r w:rsidRPr="00880F25">
        <w:rPr>
          <w:rFonts w:ascii="Times New Roman" w:hAnsi="Times New Roman" w:cs="Times New Roman"/>
          <w:sz w:val="24"/>
          <w:szCs w:val="24"/>
        </w:rPr>
        <w:t xml:space="preserve"> G, et al. Ayurvedic medicine offers a good therapeutic option for the treatment of essential hypertension: A systematic review. J </w:t>
      </w:r>
      <w:proofErr w:type="spellStart"/>
      <w:r w:rsidRPr="00880F25">
        <w:rPr>
          <w:rFonts w:ascii="Times New Roman" w:hAnsi="Times New Roman" w:cs="Times New Roman"/>
          <w:sz w:val="24"/>
          <w:szCs w:val="24"/>
        </w:rPr>
        <w:t>Ayurveda</w:t>
      </w:r>
      <w:proofErr w:type="spellEnd"/>
      <w:r w:rsidRPr="00880F25">
        <w:rPr>
          <w:rFonts w:ascii="Times New Roman" w:hAnsi="Times New Roman" w:cs="Times New Roman"/>
          <w:sz w:val="24"/>
          <w:szCs w:val="24"/>
        </w:rPr>
        <w:t xml:space="preserve"> </w:t>
      </w:r>
      <w:proofErr w:type="spellStart"/>
      <w:r w:rsidRPr="00880F25">
        <w:rPr>
          <w:rFonts w:ascii="Times New Roman" w:hAnsi="Times New Roman" w:cs="Times New Roman"/>
          <w:sz w:val="24"/>
          <w:szCs w:val="24"/>
        </w:rPr>
        <w:t>Integr</w:t>
      </w:r>
      <w:proofErr w:type="spellEnd"/>
      <w:r w:rsidRPr="00880F25">
        <w:rPr>
          <w:rFonts w:ascii="Times New Roman" w:hAnsi="Times New Roman" w:cs="Times New Roman"/>
          <w:sz w:val="24"/>
          <w:szCs w:val="24"/>
        </w:rPr>
        <w:t xml:space="preserve"> Med. 2017</w:t>
      </w:r>
      <w:proofErr w:type="gramStart"/>
      <w:r w:rsidRPr="00880F25">
        <w:rPr>
          <w:rFonts w:ascii="Times New Roman" w:hAnsi="Times New Roman" w:cs="Times New Roman"/>
          <w:sz w:val="24"/>
          <w:szCs w:val="24"/>
        </w:rPr>
        <w:t>;8</w:t>
      </w:r>
      <w:proofErr w:type="gramEnd"/>
      <w:r w:rsidRPr="00880F25">
        <w:rPr>
          <w:rFonts w:ascii="Times New Roman" w:hAnsi="Times New Roman" w:cs="Times New Roman"/>
          <w:sz w:val="24"/>
          <w:szCs w:val="24"/>
        </w:rPr>
        <w:t>(3):173-180.</w:t>
      </w:r>
    </w:p>
    <w:p w:rsidR="00880F25" w:rsidRPr="00880F25" w:rsidRDefault="00880F25" w:rsidP="00E17E3A">
      <w:pPr>
        <w:pStyle w:val="ListParagraph"/>
        <w:numPr>
          <w:ilvl w:val="0"/>
          <w:numId w:val="1"/>
        </w:numPr>
        <w:spacing w:line="360" w:lineRule="auto"/>
        <w:ind w:left="426" w:hanging="426"/>
        <w:jc w:val="both"/>
        <w:rPr>
          <w:rFonts w:ascii="Times New Roman" w:hAnsi="Times New Roman" w:cs="Times New Roman"/>
          <w:sz w:val="24"/>
          <w:szCs w:val="24"/>
        </w:rPr>
      </w:pPr>
      <w:proofErr w:type="spellStart"/>
      <w:r w:rsidRPr="00880F25">
        <w:rPr>
          <w:rFonts w:ascii="Times New Roman" w:hAnsi="Times New Roman" w:cs="Times New Roman"/>
          <w:sz w:val="24"/>
          <w:szCs w:val="24"/>
        </w:rPr>
        <w:t>Patwardhan</w:t>
      </w:r>
      <w:proofErr w:type="spellEnd"/>
      <w:r w:rsidRPr="00880F25">
        <w:rPr>
          <w:rFonts w:ascii="Times New Roman" w:hAnsi="Times New Roman" w:cs="Times New Roman"/>
          <w:sz w:val="24"/>
          <w:szCs w:val="24"/>
        </w:rPr>
        <w:t xml:space="preserve"> B, </w:t>
      </w:r>
      <w:proofErr w:type="spellStart"/>
      <w:r w:rsidRPr="00880F25">
        <w:rPr>
          <w:rFonts w:ascii="Times New Roman" w:hAnsi="Times New Roman" w:cs="Times New Roman"/>
          <w:sz w:val="24"/>
          <w:szCs w:val="24"/>
        </w:rPr>
        <w:t>Warude</w:t>
      </w:r>
      <w:proofErr w:type="spellEnd"/>
      <w:r w:rsidRPr="00880F25">
        <w:rPr>
          <w:rFonts w:ascii="Times New Roman" w:hAnsi="Times New Roman" w:cs="Times New Roman"/>
          <w:sz w:val="24"/>
          <w:szCs w:val="24"/>
        </w:rPr>
        <w:t xml:space="preserve"> D, </w:t>
      </w:r>
      <w:proofErr w:type="spellStart"/>
      <w:r w:rsidRPr="00880F25">
        <w:rPr>
          <w:rFonts w:ascii="Times New Roman" w:hAnsi="Times New Roman" w:cs="Times New Roman"/>
          <w:sz w:val="24"/>
          <w:szCs w:val="24"/>
        </w:rPr>
        <w:t>Pushpangadan</w:t>
      </w:r>
      <w:proofErr w:type="spellEnd"/>
      <w:r w:rsidRPr="00880F25">
        <w:rPr>
          <w:rFonts w:ascii="Times New Roman" w:hAnsi="Times New Roman" w:cs="Times New Roman"/>
          <w:sz w:val="24"/>
          <w:szCs w:val="24"/>
        </w:rPr>
        <w:t xml:space="preserve"> P, Bhatt N. </w:t>
      </w:r>
      <w:proofErr w:type="spellStart"/>
      <w:r w:rsidRPr="00880F25">
        <w:rPr>
          <w:rFonts w:ascii="Times New Roman" w:hAnsi="Times New Roman" w:cs="Times New Roman"/>
          <w:sz w:val="24"/>
          <w:szCs w:val="24"/>
        </w:rPr>
        <w:t>Ayurveda</w:t>
      </w:r>
      <w:proofErr w:type="spellEnd"/>
      <w:r w:rsidRPr="00880F25">
        <w:rPr>
          <w:rFonts w:ascii="Times New Roman" w:hAnsi="Times New Roman" w:cs="Times New Roman"/>
          <w:sz w:val="24"/>
          <w:szCs w:val="24"/>
        </w:rPr>
        <w:t xml:space="preserve"> and traditional Chinese medicine: a comparative overview. </w:t>
      </w:r>
      <w:proofErr w:type="spellStart"/>
      <w:r w:rsidRPr="00880F25">
        <w:rPr>
          <w:rFonts w:ascii="Times New Roman" w:hAnsi="Times New Roman" w:cs="Times New Roman"/>
          <w:sz w:val="24"/>
          <w:szCs w:val="24"/>
        </w:rPr>
        <w:t>Evid</w:t>
      </w:r>
      <w:proofErr w:type="spellEnd"/>
      <w:r w:rsidRPr="00880F25">
        <w:rPr>
          <w:rFonts w:ascii="Times New Roman" w:hAnsi="Times New Roman" w:cs="Times New Roman"/>
          <w:sz w:val="24"/>
          <w:szCs w:val="24"/>
        </w:rPr>
        <w:t xml:space="preserve"> Based Complement </w:t>
      </w:r>
      <w:proofErr w:type="spellStart"/>
      <w:r w:rsidRPr="00880F25">
        <w:rPr>
          <w:rFonts w:ascii="Times New Roman" w:hAnsi="Times New Roman" w:cs="Times New Roman"/>
          <w:sz w:val="24"/>
          <w:szCs w:val="24"/>
        </w:rPr>
        <w:t>Alternat</w:t>
      </w:r>
      <w:proofErr w:type="spellEnd"/>
      <w:r w:rsidRPr="00880F25">
        <w:rPr>
          <w:rFonts w:ascii="Times New Roman" w:hAnsi="Times New Roman" w:cs="Times New Roman"/>
          <w:sz w:val="24"/>
          <w:szCs w:val="24"/>
        </w:rPr>
        <w:t xml:space="preserve"> Med. 2005</w:t>
      </w:r>
      <w:proofErr w:type="gramStart"/>
      <w:r w:rsidRPr="00880F25">
        <w:rPr>
          <w:rFonts w:ascii="Times New Roman" w:hAnsi="Times New Roman" w:cs="Times New Roman"/>
          <w:sz w:val="24"/>
          <w:szCs w:val="24"/>
        </w:rPr>
        <w:t>;2</w:t>
      </w:r>
      <w:proofErr w:type="gramEnd"/>
      <w:r w:rsidRPr="00880F25">
        <w:rPr>
          <w:rFonts w:ascii="Times New Roman" w:hAnsi="Times New Roman" w:cs="Times New Roman"/>
          <w:sz w:val="24"/>
          <w:szCs w:val="24"/>
        </w:rPr>
        <w:t>(4):465-473.</w:t>
      </w:r>
    </w:p>
    <w:p w:rsidR="00880F25" w:rsidRPr="00880F25" w:rsidRDefault="00880F25" w:rsidP="00E17E3A">
      <w:pPr>
        <w:pStyle w:val="ListParagraph"/>
        <w:numPr>
          <w:ilvl w:val="0"/>
          <w:numId w:val="1"/>
        </w:numPr>
        <w:spacing w:line="360" w:lineRule="auto"/>
        <w:ind w:left="426" w:hanging="426"/>
        <w:jc w:val="both"/>
        <w:rPr>
          <w:rFonts w:ascii="Times New Roman" w:hAnsi="Times New Roman" w:cs="Times New Roman"/>
          <w:sz w:val="24"/>
          <w:szCs w:val="24"/>
        </w:rPr>
      </w:pPr>
      <w:proofErr w:type="spellStart"/>
      <w:r w:rsidRPr="00880F25">
        <w:rPr>
          <w:rFonts w:ascii="Times New Roman" w:hAnsi="Times New Roman" w:cs="Times New Roman"/>
          <w:sz w:val="24"/>
          <w:szCs w:val="24"/>
        </w:rPr>
        <w:t>Gogtay</w:t>
      </w:r>
      <w:proofErr w:type="spellEnd"/>
      <w:r w:rsidRPr="00880F25">
        <w:rPr>
          <w:rFonts w:ascii="Times New Roman" w:hAnsi="Times New Roman" w:cs="Times New Roman"/>
          <w:sz w:val="24"/>
          <w:szCs w:val="24"/>
        </w:rPr>
        <w:t xml:space="preserve"> NJ, Bhatt HA, </w:t>
      </w:r>
      <w:proofErr w:type="spellStart"/>
      <w:r w:rsidRPr="00880F25">
        <w:rPr>
          <w:rFonts w:ascii="Times New Roman" w:hAnsi="Times New Roman" w:cs="Times New Roman"/>
          <w:sz w:val="24"/>
          <w:szCs w:val="24"/>
        </w:rPr>
        <w:t>Dalvi</w:t>
      </w:r>
      <w:proofErr w:type="spellEnd"/>
      <w:r w:rsidRPr="00880F25">
        <w:rPr>
          <w:rFonts w:ascii="Times New Roman" w:hAnsi="Times New Roman" w:cs="Times New Roman"/>
          <w:sz w:val="24"/>
          <w:szCs w:val="24"/>
        </w:rPr>
        <w:t xml:space="preserve"> SS, et al. The use and safety of non-allopathic Indian medicines. Drug </w:t>
      </w:r>
      <w:proofErr w:type="spellStart"/>
      <w:r w:rsidRPr="00880F25">
        <w:rPr>
          <w:rFonts w:ascii="Times New Roman" w:hAnsi="Times New Roman" w:cs="Times New Roman"/>
          <w:sz w:val="24"/>
          <w:szCs w:val="24"/>
        </w:rPr>
        <w:t>Saf</w:t>
      </w:r>
      <w:proofErr w:type="spellEnd"/>
      <w:r w:rsidRPr="00880F25">
        <w:rPr>
          <w:rFonts w:ascii="Times New Roman" w:hAnsi="Times New Roman" w:cs="Times New Roman"/>
          <w:sz w:val="24"/>
          <w:szCs w:val="24"/>
        </w:rPr>
        <w:t>. 2011</w:t>
      </w:r>
      <w:proofErr w:type="gramStart"/>
      <w:r w:rsidRPr="00880F25">
        <w:rPr>
          <w:rFonts w:ascii="Times New Roman" w:hAnsi="Times New Roman" w:cs="Times New Roman"/>
          <w:sz w:val="24"/>
          <w:szCs w:val="24"/>
        </w:rPr>
        <w:t>;34</w:t>
      </w:r>
      <w:proofErr w:type="gramEnd"/>
      <w:r w:rsidRPr="00880F25">
        <w:rPr>
          <w:rFonts w:ascii="Times New Roman" w:hAnsi="Times New Roman" w:cs="Times New Roman"/>
          <w:sz w:val="24"/>
          <w:szCs w:val="24"/>
        </w:rPr>
        <w:t>(12):1079-1093.</w:t>
      </w:r>
    </w:p>
    <w:p w:rsidR="00C22162" w:rsidRPr="00C22162" w:rsidRDefault="00C22162" w:rsidP="00E17E3A">
      <w:pPr>
        <w:pStyle w:val="ListParagraph"/>
        <w:numPr>
          <w:ilvl w:val="0"/>
          <w:numId w:val="1"/>
        </w:numPr>
        <w:spacing w:line="360" w:lineRule="auto"/>
        <w:ind w:left="426" w:hanging="426"/>
        <w:jc w:val="both"/>
        <w:rPr>
          <w:rFonts w:ascii="Times New Roman" w:hAnsi="Times New Roman" w:cs="Times New Roman"/>
          <w:sz w:val="24"/>
          <w:szCs w:val="24"/>
        </w:rPr>
      </w:pPr>
      <w:proofErr w:type="spellStart"/>
      <w:r w:rsidRPr="00C22162">
        <w:rPr>
          <w:rFonts w:ascii="Times New Roman" w:hAnsi="Times New Roman" w:cs="Times New Roman"/>
          <w:sz w:val="24"/>
          <w:szCs w:val="24"/>
        </w:rPr>
        <w:t>Aggarwal</w:t>
      </w:r>
      <w:proofErr w:type="spellEnd"/>
      <w:r w:rsidRPr="00C22162">
        <w:rPr>
          <w:rFonts w:ascii="Times New Roman" w:hAnsi="Times New Roman" w:cs="Times New Roman"/>
          <w:sz w:val="24"/>
          <w:szCs w:val="24"/>
        </w:rPr>
        <w:t xml:space="preserve"> BB, Gupta SC, Sung B. </w:t>
      </w:r>
      <w:proofErr w:type="spellStart"/>
      <w:r w:rsidRPr="00C22162">
        <w:rPr>
          <w:rFonts w:ascii="Times New Roman" w:hAnsi="Times New Roman" w:cs="Times New Roman"/>
          <w:sz w:val="24"/>
          <w:szCs w:val="24"/>
        </w:rPr>
        <w:t>Curcumin</w:t>
      </w:r>
      <w:proofErr w:type="spellEnd"/>
      <w:r w:rsidRPr="00C22162">
        <w:rPr>
          <w:rFonts w:ascii="Times New Roman" w:hAnsi="Times New Roman" w:cs="Times New Roman"/>
          <w:sz w:val="24"/>
          <w:szCs w:val="24"/>
        </w:rPr>
        <w:t xml:space="preserve">: An orally </w:t>
      </w:r>
      <w:proofErr w:type="spellStart"/>
      <w:r w:rsidRPr="00C22162">
        <w:rPr>
          <w:rFonts w:ascii="Times New Roman" w:hAnsi="Times New Roman" w:cs="Times New Roman"/>
          <w:sz w:val="24"/>
          <w:szCs w:val="24"/>
        </w:rPr>
        <w:t>bioavailable</w:t>
      </w:r>
      <w:proofErr w:type="spellEnd"/>
      <w:r w:rsidRPr="00C22162">
        <w:rPr>
          <w:rFonts w:ascii="Times New Roman" w:hAnsi="Times New Roman" w:cs="Times New Roman"/>
          <w:sz w:val="24"/>
          <w:szCs w:val="24"/>
        </w:rPr>
        <w:t xml:space="preserve"> blocker of TNF and other pro-inflammatory biomarkers. Br J </w:t>
      </w:r>
      <w:proofErr w:type="spellStart"/>
      <w:r w:rsidRPr="00C22162">
        <w:rPr>
          <w:rFonts w:ascii="Times New Roman" w:hAnsi="Times New Roman" w:cs="Times New Roman"/>
          <w:sz w:val="24"/>
          <w:szCs w:val="24"/>
        </w:rPr>
        <w:t>Pharmacol</w:t>
      </w:r>
      <w:proofErr w:type="spellEnd"/>
      <w:r w:rsidRPr="00C22162">
        <w:rPr>
          <w:rFonts w:ascii="Times New Roman" w:hAnsi="Times New Roman" w:cs="Times New Roman"/>
          <w:sz w:val="24"/>
          <w:szCs w:val="24"/>
        </w:rPr>
        <w:t>. 2013</w:t>
      </w:r>
      <w:proofErr w:type="gramStart"/>
      <w:r w:rsidRPr="00C22162">
        <w:rPr>
          <w:rFonts w:ascii="Times New Roman" w:hAnsi="Times New Roman" w:cs="Times New Roman"/>
          <w:sz w:val="24"/>
          <w:szCs w:val="24"/>
        </w:rPr>
        <w:t>;169</w:t>
      </w:r>
      <w:proofErr w:type="gramEnd"/>
      <w:r w:rsidRPr="00C22162">
        <w:rPr>
          <w:rFonts w:ascii="Times New Roman" w:hAnsi="Times New Roman" w:cs="Times New Roman"/>
          <w:sz w:val="24"/>
          <w:szCs w:val="24"/>
        </w:rPr>
        <w:t>(8):1672-1692.</w:t>
      </w:r>
    </w:p>
    <w:p w:rsidR="00C22162" w:rsidRPr="00C22162" w:rsidRDefault="00C22162" w:rsidP="00E17E3A">
      <w:pPr>
        <w:pStyle w:val="ListParagraph"/>
        <w:numPr>
          <w:ilvl w:val="0"/>
          <w:numId w:val="1"/>
        </w:numPr>
        <w:spacing w:line="360" w:lineRule="auto"/>
        <w:ind w:left="426" w:hanging="426"/>
        <w:jc w:val="both"/>
        <w:rPr>
          <w:rFonts w:ascii="Times New Roman" w:hAnsi="Times New Roman" w:cs="Times New Roman"/>
          <w:sz w:val="24"/>
          <w:szCs w:val="24"/>
        </w:rPr>
      </w:pPr>
      <w:proofErr w:type="spellStart"/>
      <w:r w:rsidRPr="00C22162">
        <w:rPr>
          <w:rFonts w:ascii="Times New Roman" w:hAnsi="Times New Roman" w:cs="Times New Roman"/>
          <w:sz w:val="24"/>
          <w:szCs w:val="24"/>
        </w:rPr>
        <w:t>Bakkali</w:t>
      </w:r>
      <w:proofErr w:type="spellEnd"/>
      <w:r w:rsidRPr="00C22162">
        <w:rPr>
          <w:rFonts w:ascii="Times New Roman" w:hAnsi="Times New Roman" w:cs="Times New Roman"/>
          <w:sz w:val="24"/>
          <w:szCs w:val="24"/>
        </w:rPr>
        <w:t xml:space="preserve"> F, </w:t>
      </w:r>
      <w:proofErr w:type="spellStart"/>
      <w:r w:rsidRPr="00C22162">
        <w:rPr>
          <w:rFonts w:ascii="Times New Roman" w:hAnsi="Times New Roman" w:cs="Times New Roman"/>
          <w:sz w:val="24"/>
          <w:szCs w:val="24"/>
        </w:rPr>
        <w:t>Averbeck</w:t>
      </w:r>
      <w:proofErr w:type="spellEnd"/>
      <w:r w:rsidRPr="00C22162">
        <w:rPr>
          <w:rFonts w:ascii="Times New Roman" w:hAnsi="Times New Roman" w:cs="Times New Roman"/>
          <w:sz w:val="24"/>
          <w:szCs w:val="24"/>
        </w:rPr>
        <w:t xml:space="preserve"> S, </w:t>
      </w:r>
      <w:proofErr w:type="spellStart"/>
      <w:r w:rsidRPr="00C22162">
        <w:rPr>
          <w:rFonts w:ascii="Times New Roman" w:hAnsi="Times New Roman" w:cs="Times New Roman"/>
          <w:sz w:val="24"/>
          <w:szCs w:val="24"/>
        </w:rPr>
        <w:t>Averbeck</w:t>
      </w:r>
      <w:proofErr w:type="spellEnd"/>
      <w:r w:rsidRPr="00C22162">
        <w:rPr>
          <w:rFonts w:ascii="Times New Roman" w:hAnsi="Times New Roman" w:cs="Times New Roman"/>
          <w:sz w:val="24"/>
          <w:szCs w:val="24"/>
        </w:rPr>
        <w:t xml:space="preserve"> D, </w:t>
      </w:r>
      <w:proofErr w:type="spellStart"/>
      <w:r w:rsidRPr="00C22162">
        <w:rPr>
          <w:rFonts w:ascii="Times New Roman" w:hAnsi="Times New Roman" w:cs="Times New Roman"/>
          <w:sz w:val="24"/>
          <w:szCs w:val="24"/>
        </w:rPr>
        <w:t>Idaomar</w:t>
      </w:r>
      <w:proofErr w:type="spellEnd"/>
      <w:r w:rsidRPr="00C22162">
        <w:rPr>
          <w:rFonts w:ascii="Times New Roman" w:hAnsi="Times New Roman" w:cs="Times New Roman"/>
          <w:sz w:val="24"/>
          <w:szCs w:val="24"/>
        </w:rPr>
        <w:t xml:space="preserve"> M. Biological effects of essential oils – a review. Food </w:t>
      </w:r>
      <w:proofErr w:type="spellStart"/>
      <w:r w:rsidRPr="00C22162">
        <w:rPr>
          <w:rFonts w:ascii="Times New Roman" w:hAnsi="Times New Roman" w:cs="Times New Roman"/>
          <w:sz w:val="24"/>
          <w:szCs w:val="24"/>
        </w:rPr>
        <w:t>Chem</w:t>
      </w:r>
      <w:proofErr w:type="spellEnd"/>
      <w:r w:rsidRPr="00C22162">
        <w:rPr>
          <w:rFonts w:ascii="Times New Roman" w:hAnsi="Times New Roman" w:cs="Times New Roman"/>
          <w:sz w:val="24"/>
          <w:szCs w:val="24"/>
        </w:rPr>
        <w:t xml:space="preserve"> </w:t>
      </w:r>
      <w:proofErr w:type="spellStart"/>
      <w:r w:rsidRPr="00C22162">
        <w:rPr>
          <w:rFonts w:ascii="Times New Roman" w:hAnsi="Times New Roman" w:cs="Times New Roman"/>
          <w:sz w:val="24"/>
          <w:szCs w:val="24"/>
        </w:rPr>
        <w:t>Toxicol</w:t>
      </w:r>
      <w:proofErr w:type="spellEnd"/>
      <w:r w:rsidRPr="00C22162">
        <w:rPr>
          <w:rFonts w:ascii="Times New Roman" w:hAnsi="Times New Roman" w:cs="Times New Roman"/>
          <w:sz w:val="24"/>
          <w:szCs w:val="24"/>
        </w:rPr>
        <w:t>. 2008</w:t>
      </w:r>
      <w:proofErr w:type="gramStart"/>
      <w:r w:rsidRPr="00C22162">
        <w:rPr>
          <w:rFonts w:ascii="Times New Roman" w:hAnsi="Times New Roman" w:cs="Times New Roman"/>
          <w:sz w:val="24"/>
          <w:szCs w:val="24"/>
        </w:rPr>
        <w:t>;46</w:t>
      </w:r>
      <w:proofErr w:type="gramEnd"/>
      <w:r w:rsidRPr="00C22162">
        <w:rPr>
          <w:rFonts w:ascii="Times New Roman" w:hAnsi="Times New Roman" w:cs="Times New Roman"/>
          <w:sz w:val="24"/>
          <w:szCs w:val="24"/>
        </w:rPr>
        <w:t>(2):446-475.</w:t>
      </w:r>
    </w:p>
    <w:p w:rsidR="00C22162" w:rsidRPr="00C22162" w:rsidRDefault="00C22162" w:rsidP="00E17E3A">
      <w:pPr>
        <w:pStyle w:val="ListParagraph"/>
        <w:numPr>
          <w:ilvl w:val="0"/>
          <w:numId w:val="1"/>
        </w:numPr>
        <w:spacing w:line="360" w:lineRule="auto"/>
        <w:ind w:left="426" w:hanging="426"/>
        <w:jc w:val="both"/>
        <w:rPr>
          <w:rFonts w:ascii="Times New Roman" w:hAnsi="Times New Roman" w:cs="Times New Roman"/>
          <w:sz w:val="24"/>
          <w:szCs w:val="24"/>
        </w:rPr>
      </w:pPr>
      <w:r w:rsidRPr="00C22162">
        <w:rPr>
          <w:rFonts w:ascii="Times New Roman" w:hAnsi="Times New Roman" w:cs="Times New Roman"/>
          <w:sz w:val="24"/>
          <w:szCs w:val="24"/>
        </w:rPr>
        <w:t xml:space="preserve">Ng QX, </w:t>
      </w:r>
      <w:proofErr w:type="spellStart"/>
      <w:r w:rsidRPr="00C22162">
        <w:rPr>
          <w:rFonts w:ascii="Times New Roman" w:hAnsi="Times New Roman" w:cs="Times New Roman"/>
          <w:sz w:val="24"/>
          <w:szCs w:val="24"/>
        </w:rPr>
        <w:t>Venkatanarayanan</w:t>
      </w:r>
      <w:proofErr w:type="spellEnd"/>
      <w:r w:rsidRPr="00C22162">
        <w:rPr>
          <w:rFonts w:ascii="Times New Roman" w:hAnsi="Times New Roman" w:cs="Times New Roman"/>
          <w:sz w:val="24"/>
          <w:szCs w:val="24"/>
        </w:rPr>
        <w:t xml:space="preserve"> N, Ho CYX, et al. Clinical use of </w:t>
      </w:r>
      <w:proofErr w:type="spellStart"/>
      <w:r w:rsidRPr="00C22162">
        <w:rPr>
          <w:rFonts w:ascii="Times New Roman" w:hAnsi="Times New Roman" w:cs="Times New Roman"/>
          <w:sz w:val="24"/>
          <w:szCs w:val="24"/>
        </w:rPr>
        <w:t>Hypericum</w:t>
      </w:r>
      <w:proofErr w:type="spellEnd"/>
      <w:r w:rsidRPr="00C22162">
        <w:rPr>
          <w:rFonts w:ascii="Times New Roman" w:hAnsi="Times New Roman" w:cs="Times New Roman"/>
          <w:sz w:val="24"/>
          <w:szCs w:val="24"/>
        </w:rPr>
        <w:t xml:space="preserve"> </w:t>
      </w:r>
      <w:proofErr w:type="spellStart"/>
      <w:r w:rsidRPr="00C22162">
        <w:rPr>
          <w:rFonts w:ascii="Times New Roman" w:hAnsi="Times New Roman" w:cs="Times New Roman"/>
          <w:sz w:val="24"/>
          <w:szCs w:val="24"/>
        </w:rPr>
        <w:t>perforatum</w:t>
      </w:r>
      <w:proofErr w:type="spellEnd"/>
      <w:r w:rsidRPr="00C22162">
        <w:rPr>
          <w:rFonts w:ascii="Times New Roman" w:hAnsi="Times New Roman" w:cs="Times New Roman"/>
          <w:sz w:val="24"/>
          <w:szCs w:val="24"/>
        </w:rPr>
        <w:t xml:space="preserve"> (St John's </w:t>
      </w:r>
      <w:proofErr w:type="spellStart"/>
      <w:r w:rsidRPr="00C22162">
        <w:rPr>
          <w:rFonts w:ascii="Times New Roman" w:hAnsi="Times New Roman" w:cs="Times New Roman"/>
          <w:sz w:val="24"/>
          <w:szCs w:val="24"/>
        </w:rPr>
        <w:t>wort</w:t>
      </w:r>
      <w:proofErr w:type="spellEnd"/>
      <w:r w:rsidRPr="00C22162">
        <w:rPr>
          <w:rFonts w:ascii="Times New Roman" w:hAnsi="Times New Roman" w:cs="Times New Roman"/>
          <w:sz w:val="24"/>
          <w:szCs w:val="24"/>
        </w:rPr>
        <w:t xml:space="preserve">) in depression: A meta-analysis. J Affect </w:t>
      </w:r>
      <w:proofErr w:type="spellStart"/>
      <w:r w:rsidRPr="00C22162">
        <w:rPr>
          <w:rFonts w:ascii="Times New Roman" w:hAnsi="Times New Roman" w:cs="Times New Roman"/>
          <w:sz w:val="24"/>
          <w:szCs w:val="24"/>
        </w:rPr>
        <w:t>Disord</w:t>
      </w:r>
      <w:proofErr w:type="spellEnd"/>
      <w:r w:rsidRPr="00C22162">
        <w:rPr>
          <w:rFonts w:ascii="Times New Roman" w:hAnsi="Times New Roman" w:cs="Times New Roman"/>
          <w:sz w:val="24"/>
          <w:szCs w:val="24"/>
        </w:rPr>
        <w:t>. 2017</w:t>
      </w:r>
      <w:proofErr w:type="gramStart"/>
      <w:r w:rsidRPr="00C22162">
        <w:rPr>
          <w:rFonts w:ascii="Times New Roman" w:hAnsi="Times New Roman" w:cs="Times New Roman"/>
          <w:sz w:val="24"/>
          <w:szCs w:val="24"/>
        </w:rPr>
        <w:t>;210:211</w:t>
      </w:r>
      <w:proofErr w:type="gramEnd"/>
      <w:r w:rsidRPr="00C22162">
        <w:rPr>
          <w:rFonts w:ascii="Times New Roman" w:hAnsi="Times New Roman" w:cs="Times New Roman"/>
          <w:sz w:val="24"/>
          <w:szCs w:val="24"/>
        </w:rPr>
        <w:t>-221.</w:t>
      </w:r>
    </w:p>
    <w:p w:rsidR="00C22162" w:rsidRPr="00C22162" w:rsidRDefault="00C22162" w:rsidP="00E17E3A">
      <w:pPr>
        <w:pStyle w:val="ListParagraph"/>
        <w:numPr>
          <w:ilvl w:val="0"/>
          <w:numId w:val="1"/>
        </w:numPr>
        <w:spacing w:line="360" w:lineRule="auto"/>
        <w:ind w:left="426" w:hanging="426"/>
        <w:jc w:val="both"/>
        <w:rPr>
          <w:rFonts w:ascii="Times New Roman" w:hAnsi="Times New Roman" w:cs="Times New Roman"/>
          <w:sz w:val="24"/>
          <w:szCs w:val="24"/>
        </w:rPr>
      </w:pPr>
      <w:proofErr w:type="spellStart"/>
      <w:r w:rsidRPr="00C22162">
        <w:rPr>
          <w:rFonts w:ascii="Times New Roman" w:hAnsi="Times New Roman" w:cs="Times New Roman"/>
          <w:sz w:val="24"/>
          <w:szCs w:val="24"/>
        </w:rPr>
        <w:t>Weinmann</w:t>
      </w:r>
      <w:proofErr w:type="spellEnd"/>
      <w:r w:rsidRPr="00C22162">
        <w:rPr>
          <w:rFonts w:ascii="Times New Roman" w:hAnsi="Times New Roman" w:cs="Times New Roman"/>
          <w:sz w:val="24"/>
          <w:szCs w:val="24"/>
        </w:rPr>
        <w:t xml:space="preserve"> S, Roll S, </w:t>
      </w:r>
      <w:proofErr w:type="spellStart"/>
      <w:r w:rsidRPr="00C22162">
        <w:rPr>
          <w:rFonts w:ascii="Times New Roman" w:hAnsi="Times New Roman" w:cs="Times New Roman"/>
          <w:sz w:val="24"/>
          <w:szCs w:val="24"/>
        </w:rPr>
        <w:t>Schwarzbach</w:t>
      </w:r>
      <w:proofErr w:type="spellEnd"/>
      <w:r w:rsidRPr="00C22162">
        <w:rPr>
          <w:rFonts w:ascii="Times New Roman" w:hAnsi="Times New Roman" w:cs="Times New Roman"/>
          <w:sz w:val="24"/>
          <w:szCs w:val="24"/>
        </w:rPr>
        <w:t xml:space="preserve"> C, et al. Effects of Ginkgo </w:t>
      </w:r>
      <w:proofErr w:type="spellStart"/>
      <w:r w:rsidRPr="00C22162">
        <w:rPr>
          <w:rFonts w:ascii="Times New Roman" w:hAnsi="Times New Roman" w:cs="Times New Roman"/>
          <w:sz w:val="24"/>
          <w:szCs w:val="24"/>
        </w:rPr>
        <w:t>biloba</w:t>
      </w:r>
      <w:proofErr w:type="spellEnd"/>
      <w:r w:rsidRPr="00C22162">
        <w:rPr>
          <w:rFonts w:ascii="Times New Roman" w:hAnsi="Times New Roman" w:cs="Times New Roman"/>
          <w:sz w:val="24"/>
          <w:szCs w:val="24"/>
        </w:rPr>
        <w:t xml:space="preserve"> in dementia: systematic review and meta-analysis. BMC </w:t>
      </w:r>
      <w:proofErr w:type="spellStart"/>
      <w:r w:rsidRPr="00C22162">
        <w:rPr>
          <w:rFonts w:ascii="Times New Roman" w:hAnsi="Times New Roman" w:cs="Times New Roman"/>
          <w:sz w:val="24"/>
          <w:szCs w:val="24"/>
        </w:rPr>
        <w:t>Geriatr</w:t>
      </w:r>
      <w:proofErr w:type="spellEnd"/>
      <w:r w:rsidRPr="00C22162">
        <w:rPr>
          <w:rFonts w:ascii="Times New Roman" w:hAnsi="Times New Roman" w:cs="Times New Roman"/>
          <w:sz w:val="24"/>
          <w:szCs w:val="24"/>
        </w:rPr>
        <w:t>. 2010</w:t>
      </w:r>
      <w:proofErr w:type="gramStart"/>
      <w:r w:rsidRPr="00C22162">
        <w:rPr>
          <w:rFonts w:ascii="Times New Roman" w:hAnsi="Times New Roman" w:cs="Times New Roman"/>
          <w:sz w:val="24"/>
          <w:szCs w:val="24"/>
        </w:rPr>
        <w:t>;10:14</w:t>
      </w:r>
      <w:proofErr w:type="gramEnd"/>
      <w:r w:rsidRPr="00C22162">
        <w:rPr>
          <w:rFonts w:ascii="Times New Roman" w:hAnsi="Times New Roman" w:cs="Times New Roman"/>
          <w:sz w:val="24"/>
          <w:szCs w:val="24"/>
        </w:rPr>
        <w:t>.</w:t>
      </w:r>
    </w:p>
    <w:p w:rsidR="00C22162" w:rsidRPr="00C22162" w:rsidRDefault="00C22162" w:rsidP="00E17E3A">
      <w:pPr>
        <w:pStyle w:val="ListParagraph"/>
        <w:numPr>
          <w:ilvl w:val="0"/>
          <w:numId w:val="1"/>
        </w:numPr>
        <w:spacing w:line="360" w:lineRule="auto"/>
        <w:ind w:left="426" w:hanging="426"/>
        <w:jc w:val="both"/>
        <w:rPr>
          <w:rFonts w:ascii="Times New Roman" w:hAnsi="Times New Roman" w:cs="Times New Roman"/>
          <w:sz w:val="24"/>
          <w:szCs w:val="24"/>
        </w:rPr>
      </w:pPr>
      <w:r w:rsidRPr="00C22162">
        <w:rPr>
          <w:rFonts w:ascii="Times New Roman" w:hAnsi="Times New Roman" w:cs="Times New Roman"/>
          <w:sz w:val="24"/>
          <w:szCs w:val="24"/>
        </w:rPr>
        <w:t xml:space="preserve">Liu J, Lee J, Salazar Hernandez MA, </w:t>
      </w:r>
      <w:proofErr w:type="spellStart"/>
      <w:r w:rsidRPr="00C22162">
        <w:rPr>
          <w:rFonts w:ascii="Times New Roman" w:hAnsi="Times New Roman" w:cs="Times New Roman"/>
          <w:sz w:val="24"/>
          <w:szCs w:val="24"/>
        </w:rPr>
        <w:t>Mazitschek</w:t>
      </w:r>
      <w:proofErr w:type="spellEnd"/>
      <w:r w:rsidRPr="00C22162">
        <w:rPr>
          <w:rFonts w:ascii="Times New Roman" w:hAnsi="Times New Roman" w:cs="Times New Roman"/>
          <w:sz w:val="24"/>
          <w:szCs w:val="24"/>
        </w:rPr>
        <w:t xml:space="preserve"> R, </w:t>
      </w:r>
      <w:proofErr w:type="spellStart"/>
      <w:r w:rsidRPr="00C22162">
        <w:rPr>
          <w:rFonts w:ascii="Times New Roman" w:hAnsi="Times New Roman" w:cs="Times New Roman"/>
          <w:sz w:val="24"/>
          <w:szCs w:val="24"/>
        </w:rPr>
        <w:t>Ozcan</w:t>
      </w:r>
      <w:proofErr w:type="spellEnd"/>
      <w:r w:rsidRPr="00C22162">
        <w:rPr>
          <w:rFonts w:ascii="Times New Roman" w:hAnsi="Times New Roman" w:cs="Times New Roman"/>
          <w:sz w:val="24"/>
          <w:szCs w:val="24"/>
        </w:rPr>
        <w:t xml:space="preserve"> U. Treatment of obesity with </w:t>
      </w:r>
      <w:proofErr w:type="spellStart"/>
      <w:r w:rsidRPr="00C22162">
        <w:rPr>
          <w:rFonts w:ascii="Times New Roman" w:hAnsi="Times New Roman" w:cs="Times New Roman"/>
          <w:sz w:val="24"/>
          <w:szCs w:val="24"/>
        </w:rPr>
        <w:t>celastrol</w:t>
      </w:r>
      <w:proofErr w:type="spellEnd"/>
      <w:r w:rsidRPr="00C22162">
        <w:rPr>
          <w:rFonts w:ascii="Times New Roman" w:hAnsi="Times New Roman" w:cs="Times New Roman"/>
          <w:sz w:val="24"/>
          <w:szCs w:val="24"/>
        </w:rPr>
        <w:t>. Cell. 2015</w:t>
      </w:r>
      <w:proofErr w:type="gramStart"/>
      <w:r w:rsidRPr="00C22162">
        <w:rPr>
          <w:rFonts w:ascii="Times New Roman" w:hAnsi="Times New Roman" w:cs="Times New Roman"/>
          <w:sz w:val="24"/>
          <w:szCs w:val="24"/>
        </w:rPr>
        <w:t>;161</w:t>
      </w:r>
      <w:proofErr w:type="gramEnd"/>
      <w:r w:rsidRPr="00C22162">
        <w:rPr>
          <w:rFonts w:ascii="Times New Roman" w:hAnsi="Times New Roman" w:cs="Times New Roman"/>
          <w:sz w:val="24"/>
          <w:szCs w:val="24"/>
        </w:rPr>
        <w:t>(5):999-1011.</w:t>
      </w:r>
    </w:p>
    <w:p w:rsidR="00C22162" w:rsidRPr="00C22162" w:rsidRDefault="00C22162" w:rsidP="00E17E3A">
      <w:pPr>
        <w:pStyle w:val="ListParagraph"/>
        <w:numPr>
          <w:ilvl w:val="0"/>
          <w:numId w:val="1"/>
        </w:numPr>
        <w:spacing w:line="360" w:lineRule="auto"/>
        <w:ind w:left="426" w:hanging="426"/>
        <w:jc w:val="both"/>
        <w:rPr>
          <w:rFonts w:ascii="Times New Roman" w:hAnsi="Times New Roman" w:cs="Times New Roman"/>
          <w:sz w:val="24"/>
          <w:szCs w:val="24"/>
        </w:rPr>
      </w:pPr>
      <w:r w:rsidRPr="00C22162">
        <w:rPr>
          <w:rFonts w:ascii="Times New Roman" w:hAnsi="Times New Roman" w:cs="Times New Roman"/>
          <w:sz w:val="24"/>
          <w:szCs w:val="24"/>
        </w:rPr>
        <w:lastRenderedPageBreak/>
        <w:t>Brinker F. Herb Contraindications and Drug Interactions. 4th ed. Sandy, OR: Eclectic Medical Publications; 2010.</w:t>
      </w:r>
    </w:p>
    <w:p w:rsidR="00E17E3A" w:rsidRPr="00E17E3A" w:rsidRDefault="00E17E3A" w:rsidP="00E17E3A">
      <w:pPr>
        <w:pStyle w:val="ListParagraph"/>
        <w:numPr>
          <w:ilvl w:val="0"/>
          <w:numId w:val="1"/>
        </w:numPr>
        <w:spacing w:line="360" w:lineRule="auto"/>
        <w:ind w:left="426" w:hanging="426"/>
        <w:jc w:val="both"/>
        <w:rPr>
          <w:rFonts w:ascii="Times New Roman" w:hAnsi="Times New Roman" w:cs="Times New Roman"/>
          <w:sz w:val="24"/>
          <w:szCs w:val="24"/>
        </w:rPr>
      </w:pPr>
      <w:proofErr w:type="spellStart"/>
      <w:r w:rsidRPr="00E17E3A">
        <w:rPr>
          <w:rFonts w:ascii="Times New Roman" w:hAnsi="Times New Roman" w:cs="Times New Roman"/>
          <w:sz w:val="24"/>
          <w:szCs w:val="24"/>
        </w:rPr>
        <w:t>Goyal</w:t>
      </w:r>
      <w:proofErr w:type="spellEnd"/>
      <w:r w:rsidRPr="00E17E3A">
        <w:rPr>
          <w:rFonts w:ascii="Times New Roman" w:hAnsi="Times New Roman" w:cs="Times New Roman"/>
          <w:sz w:val="24"/>
          <w:szCs w:val="24"/>
        </w:rPr>
        <w:t xml:space="preserve"> R, </w:t>
      </w:r>
      <w:proofErr w:type="spellStart"/>
      <w:r w:rsidRPr="00E17E3A">
        <w:rPr>
          <w:rFonts w:ascii="Times New Roman" w:hAnsi="Times New Roman" w:cs="Times New Roman"/>
          <w:sz w:val="24"/>
          <w:szCs w:val="24"/>
        </w:rPr>
        <w:t>Kadnur</w:t>
      </w:r>
      <w:proofErr w:type="spellEnd"/>
      <w:r w:rsidRPr="00E17E3A">
        <w:rPr>
          <w:rFonts w:ascii="Times New Roman" w:hAnsi="Times New Roman" w:cs="Times New Roman"/>
          <w:sz w:val="24"/>
          <w:szCs w:val="24"/>
        </w:rPr>
        <w:t xml:space="preserve"> SV, </w:t>
      </w:r>
      <w:proofErr w:type="spellStart"/>
      <w:r w:rsidRPr="00E17E3A">
        <w:rPr>
          <w:rFonts w:ascii="Times New Roman" w:hAnsi="Times New Roman" w:cs="Times New Roman"/>
          <w:sz w:val="24"/>
          <w:szCs w:val="24"/>
        </w:rPr>
        <w:t>Bhardwaj</w:t>
      </w:r>
      <w:proofErr w:type="spellEnd"/>
      <w:r w:rsidRPr="00E17E3A">
        <w:rPr>
          <w:rFonts w:ascii="Times New Roman" w:hAnsi="Times New Roman" w:cs="Times New Roman"/>
          <w:sz w:val="24"/>
          <w:szCs w:val="24"/>
        </w:rPr>
        <w:t xml:space="preserve"> TR. (2014). Traditional Indian System of Medicine: </w:t>
      </w:r>
      <w:proofErr w:type="spellStart"/>
      <w:r w:rsidRPr="00E17E3A">
        <w:rPr>
          <w:rFonts w:ascii="Times New Roman" w:hAnsi="Times New Roman" w:cs="Times New Roman"/>
          <w:sz w:val="24"/>
          <w:szCs w:val="24"/>
        </w:rPr>
        <w:t>Ayurveda</w:t>
      </w:r>
      <w:proofErr w:type="spellEnd"/>
      <w:r w:rsidRPr="00E17E3A">
        <w:rPr>
          <w:rFonts w:ascii="Times New Roman" w:hAnsi="Times New Roman" w:cs="Times New Roman"/>
          <w:sz w:val="24"/>
          <w:szCs w:val="24"/>
        </w:rPr>
        <w:t>, a Comprehensive Review. International Journal of Pharmaceutical Sciences and Research, 5(7), 2285–2296.</w:t>
      </w:r>
    </w:p>
    <w:p w:rsidR="00E17E3A" w:rsidRPr="00E17E3A" w:rsidRDefault="00E17E3A" w:rsidP="00E17E3A">
      <w:pPr>
        <w:pStyle w:val="ListParagraph"/>
        <w:numPr>
          <w:ilvl w:val="0"/>
          <w:numId w:val="1"/>
        </w:numPr>
        <w:spacing w:line="360" w:lineRule="auto"/>
        <w:ind w:left="426" w:hanging="426"/>
        <w:jc w:val="both"/>
        <w:rPr>
          <w:rFonts w:ascii="Times New Roman" w:hAnsi="Times New Roman" w:cs="Times New Roman"/>
          <w:sz w:val="24"/>
          <w:szCs w:val="24"/>
        </w:rPr>
      </w:pPr>
      <w:proofErr w:type="spellStart"/>
      <w:r w:rsidRPr="00E17E3A">
        <w:rPr>
          <w:rFonts w:ascii="Times New Roman" w:hAnsi="Times New Roman" w:cs="Times New Roman"/>
          <w:sz w:val="24"/>
          <w:szCs w:val="24"/>
        </w:rPr>
        <w:t>Bodeker</w:t>
      </w:r>
      <w:proofErr w:type="spellEnd"/>
      <w:r w:rsidRPr="00E17E3A">
        <w:rPr>
          <w:rFonts w:ascii="Times New Roman" w:hAnsi="Times New Roman" w:cs="Times New Roman"/>
          <w:sz w:val="24"/>
          <w:szCs w:val="24"/>
        </w:rPr>
        <w:t xml:space="preserve"> G, </w:t>
      </w:r>
      <w:proofErr w:type="spellStart"/>
      <w:r w:rsidRPr="00E17E3A">
        <w:rPr>
          <w:rFonts w:ascii="Times New Roman" w:hAnsi="Times New Roman" w:cs="Times New Roman"/>
          <w:sz w:val="24"/>
          <w:szCs w:val="24"/>
        </w:rPr>
        <w:t>Kronenberg</w:t>
      </w:r>
      <w:proofErr w:type="spellEnd"/>
      <w:r w:rsidRPr="00E17E3A">
        <w:rPr>
          <w:rFonts w:ascii="Times New Roman" w:hAnsi="Times New Roman" w:cs="Times New Roman"/>
          <w:sz w:val="24"/>
          <w:szCs w:val="24"/>
        </w:rPr>
        <w:t xml:space="preserve"> F. (2002). A Public Health Agenda for Traditional, Complementary, and Alternative Medicine. American Journal of Public Health, 92(10), 1582–1591.</w:t>
      </w:r>
    </w:p>
    <w:p w:rsidR="00E17E3A" w:rsidRPr="00E17E3A" w:rsidRDefault="00E17E3A" w:rsidP="00E17E3A">
      <w:pPr>
        <w:pStyle w:val="ListParagraph"/>
        <w:numPr>
          <w:ilvl w:val="0"/>
          <w:numId w:val="1"/>
        </w:numPr>
        <w:spacing w:line="360" w:lineRule="auto"/>
        <w:ind w:left="426" w:hanging="426"/>
        <w:jc w:val="both"/>
        <w:rPr>
          <w:rFonts w:ascii="Times New Roman" w:hAnsi="Times New Roman" w:cs="Times New Roman"/>
          <w:sz w:val="24"/>
          <w:szCs w:val="24"/>
        </w:rPr>
      </w:pPr>
      <w:proofErr w:type="spellStart"/>
      <w:r w:rsidRPr="00E17E3A">
        <w:rPr>
          <w:rFonts w:ascii="Times New Roman" w:hAnsi="Times New Roman" w:cs="Times New Roman"/>
          <w:sz w:val="24"/>
          <w:szCs w:val="24"/>
        </w:rPr>
        <w:t>Pandey</w:t>
      </w:r>
      <w:proofErr w:type="spellEnd"/>
      <w:r w:rsidRPr="00E17E3A">
        <w:rPr>
          <w:rFonts w:ascii="Times New Roman" w:hAnsi="Times New Roman" w:cs="Times New Roman"/>
          <w:sz w:val="24"/>
          <w:szCs w:val="24"/>
        </w:rPr>
        <w:t xml:space="preserve"> AK, </w:t>
      </w:r>
      <w:proofErr w:type="spellStart"/>
      <w:r w:rsidRPr="00E17E3A">
        <w:rPr>
          <w:rFonts w:ascii="Times New Roman" w:hAnsi="Times New Roman" w:cs="Times New Roman"/>
          <w:sz w:val="24"/>
          <w:szCs w:val="24"/>
        </w:rPr>
        <w:t>Patki</w:t>
      </w:r>
      <w:proofErr w:type="spellEnd"/>
      <w:r w:rsidRPr="00E17E3A">
        <w:rPr>
          <w:rFonts w:ascii="Times New Roman" w:hAnsi="Times New Roman" w:cs="Times New Roman"/>
          <w:sz w:val="24"/>
          <w:szCs w:val="24"/>
        </w:rPr>
        <w:t xml:space="preserve"> PS, </w:t>
      </w:r>
      <w:proofErr w:type="spellStart"/>
      <w:r w:rsidRPr="00E17E3A">
        <w:rPr>
          <w:rFonts w:ascii="Times New Roman" w:hAnsi="Times New Roman" w:cs="Times New Roman"/>
          <w:sz w:val="24"/>
          <w:szCs w:val="24"/>
        </w:rPr>
        <w:t>Mhaskar</w:t>
      </w:r>
      <w:proofErr w:type="spellEnd"/>
      <w:r w:rsidRPr="00E17E3A">
        <w:rPr>
          <w:rFonts w:ascii="Times New Roman" w:hAnsi="Times New Roman" w:cs="Times New Roman"/>
          <w:sz w:val="24"/>
          <w:szCs w:val="24"/>
        </w:rPr>
        <w:t xml:space="preserve"> AN. (2017). History and Evolution of </w:t>
      </w:r>
      <w:proofErr w:type="spellStart"/>
      <w:r w:rsidRPr="00E17E3A">
        <w:rPr>
          <w:rFonts w:ascii="Times New Roman" w:hAnsi="Times New Roman" w:cs="Times New Roman"/>
          <w:sz w:val="24"/>
          <w:szCs w:val="24"/>
        </w:rPr>
        <w:t>Ayurveda</w:t>
      </w:r>
      <w:proofErr w:type="spellEnd"/>
      <w:r w:rsidRPr="00E17E3A">
        <w:rPr>
          <w:rFonts w:ascii="Times New Roman" w:hAnsi="Times New Roman" w:cs="Times New Roman"/>
          <w:sz w:val="24"/>
          <w:szCs w:val="24"/>
        </w:rPr>
        <w:t>. Journal of Traditional and Complementary Medicine, 7(2), 241–244.</w:t>
      </w:r>
    </w:p>
    <w:p w:rsidR="00E17E3A" w:rsidRPr="00E17E3A" w:rsidRDefault="00E17E3A" w:rsidP="00E17E3A">
      <w:pPr>
        <w:pStyle w:val="ListParagraph"/>
        <w:numPr>
          <w:ilvl w:val="0"/>
          <w:numId w:val="1"/>
        </w:numPr>
        <w:spacing w:line="360" w:lineRule="auto"/>
        <w:ind w:left="426" w:hanging="426"/>
        <w:jc w:val="both"/>
        <w:rPr>
          <w:rFonts w:ascii="Times New Roman" w:hAnsi="Times New Roman" w:cs="Times New Roman"/>
          <w:sz w:val="24"/>
          <w:szCs w:val="24"/>
        </w:rPr>
      </w:pPr>
      <w:proofErr w:type="spellStart"/>
      <w:r w:rsidRPr="00E17E3A">
        <w:rPr>
          <w:rFonts w:ascii="Times New Roman" w:hAnsi="Times New Roman" w:cs="Times New Roman"/>
          <w:sz w:val="24"/>
          <w:szCs w:val="24"/>
        </w:rPr>
        <w:t>Pulok</w:t>
      </w:r>
      <w:proofErr w:type="spellEnd"/>
      <w:r w:rsidRPr="00E17E3A">
        <w:rPr>
          <w:rFonts w:ascii="Times New Roman" w:hAnsi="Times New Roman" w:cs="Times New Roman"/>
          <w:sz w:val="24"/>
          <w:szCs w:val="24"/>
        </w:rPr>
        <w:t xml:space="preserve"> M, </w:t>
      </w:r>
      <w:proofErr w:type="spellStart"/>
      <w:r w:rsidRPr="00E17E3A">
        <w:rPr>
          <w:rFonts w:ascii="Times New Roman" w:hAnsi="Times New Roman" w:cs="Times New Roman"/>
          <w:sz w:val="24"/>
          <w:szCs w:val="24"/>
        </w:rPr>
        <w:t>Goyal</w:t>
      </w:r>
      <w:proofErr w:type="spellEnd"/>
      <w:r w:rsidRPr="00E17E3A">
        <w:rPr>
          <w:rFonts w:ascii="Times New Roman" w:hAnsi="Times New Roman" w:cs="Times New Roman"/>
          <w:sz w:val="24"/>
          <w:szCs w:val="24"/>
        </w:rPr>
        <w:t xml:space="preserve"> R, </w:t>
      </w:r>
      <w:proofErr w:type="spellStart"/>
      <w:r w:rsidRPr="00E17E3A">
        <w:rPr>
          <w:rFonts w:ascii="Times New Roman" w:hAnsi="Times New Roman" w:cs="Times New Roman"/>
          <w:sz w:val="24"/>
          <w:szCs w:val="24"/>
        </w:rPr>
        <w:t>Rahman</w:t>
      </w:r>
      <w:proofErr w:type="spellEnd"/>
      <w:r w:rsidRPr="00E17E3A">
        <w:rPr>
          <w:rFonts w:ascii="Times New Roman" w:hAnsi="Times New Roman" w:cs="Times New Roman"/>
          <w:sz w:val="24"/>
          <w:szCs w:val="24"/>
        </w:rPr>
        <w:t xml:space="preserve"> S, Islam MS. (2012). Traditional Indian Medicines Used for the Management of Diabetes Mellitus. Journal of Diabetes Research, 2012, 901620.</w:t>
      </w:r>
    </w:p>
    <w:p w:rsidR="009D7177" w:rsidRPr="00230D54" w:rsidRDefault="009D7177" w:rsidP="00E17E3A">
      <w:pPr>
        <w:pStyle w:val="ListParagraph"/>
        <w:spacing w:line="360" w:lineRule="auto"/>
        <w:ind w:left="426" w:hanging="426"/>
        <w:jc w:val="both"/>
        <w:rPr>
          <w:rFonts w:ascii="Times New Roman" w:hAnsi="Times New Roman" w:cs="Times New Roman"/>
          <w:sz w:val="24"/>
          <w:szCs w:val="24"/>
        </w:rPr>
      </w:pPr>
    </w:p>
    <w:p w:rsidR="00230D54" w:rsidRPr="00B652DB" w:rsidRDefault="00230D54" w:rsidP="00E17E3A">
      <w:pPr>
        <w:spacing w:line="360" w:lineRule="auto"/>
        <w:ind w:left="426" w:hanging="426"/>
        <w:jc w:val="both"/>
        <w:rPr>
          <w:rFonts w:ascii="Times New Roman" w:hAnsi="Times New Roman" w:cs="Times New Roman"/>
          <w:sz w:val="24"/>
          <w:szCs w:val="24"/>
        </w:rPr>
      </w:pPr>
    </w:p>
    <w:sectPr w:rsidR="00230D54" w:rsidRPr="00B652DB" w:rsidSect="00C838A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811097"/>
    <w:multiLevelType w:val="hybridMultilevel"/>
    <w:tmpl w:val="C8285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3B6655"/>
    <w:multiLevelType w:val="hybridMultilevel"/>
    <w:tmpl w:val="2682B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A03940"/>
    <w:multiLevelType w:val="hybridMultilevel"/>
    <w:tmpl w:val="AF8AAC88"/>
    <w:lvl w:ilvl="0" w:tplc="5088E376">
      <w:start w:val="4"/>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5438D"/>
    <w:rsid w:val="0005438D"/>
    <w:rsid w:val="00141A8D"/>
    <w:rsid w:val="00157457"/>
    <w:rsid w:val="00230D54"/>
    <w:rsid w:val="0030412E"/>
    <w:rsid w:val="00444110"/>
    <w:rsid w:val="00696616"/>
    <w:rsid w:val="00733E03"/>
    <w:rsid w:val="007F3F53"/>
    <w:rsid w:val="008061E5"/>
    <w:rsid w:val="0081721D"/>
    <w:rsid w:val="008645B4"/>
    <w:rsid w:val="00880F25"/>
    <w:rsid w:val="00973912"/>
    <w:rsid w:val="009D7177"/>
    <w:rsid w:val="009F4246"/>
    <w:rsid w:val="00A56842"/>
    <w:rsid w:val="00AF16EB"/>
    <w:rsid w:val="00B652DB"/>
    <w:rsid w:val="00C22162"/>
    <w:rsid w:val="00C31387"/>
    <w:rsid w:val="00C5699B"/>
    <w:rsid w:val="00C838A8"/>
    <w:rsid w:val="00CA1023"/>
    <w:rsid w:val="00DF0D6C"/>
    <w:rsid w:val="00E1179C"/>
    <w:rsid w:val="00E17E3A"/>
    <w:rsid w:val="00EB34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8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3F53"/>
    <w:rPr>
      <w:color w:val="0000FF" w:themeColor="hyperlink"/>
      <w:u w:val="single"/>
    </w:rPr>
  </w:style>
  <w:style w:type="paragraph" w:styleId="NormalWeb">
    <w:name w:val="Normal (Web)"/>
    <w:basedOn w:val="Normal"/>
    <w:uiPriority w:val="99"/>
    <w:semiHidden/>
    <w:unhideWhenUsed/>
    <w:rsid w:val="00230D5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30D54"/>
    <w:pPr>
      <w:ind w:left="720"/>
      <w:contextualSpacing/>
    </w:pPr>
  </w:style>
</w:styles>
</file>

<file path=word/webSettings.xml><?xml version="1.0" encoding="utf-8"?>
<w:webSettings xmlns:r="http://schemas.openxmlformats.org/officeDocument/2006/relationships" xmlns:w="http://schemas.openxmlformats.org/wordprocessingml/2006/main">
  <w:divs>
    <w:div w:id="27679605">
      <w:bodyDiv w:val="1"/>
      <w:marLeft w:val="0"/>
      <w:marRight w:val="0"/>
      <w:marTop w:val="0"/>
      <w:marBottom w:val="0"/>
      <w:divBdr>
        <w:top w:val="none" w:sz="0" w:space="0" w:color="auto"/>
        <w:left w:val="none" w:sz="0" w:space="0" w:color="auto"/>
        <w:bottom w:val="none" w:sz="0" w:space="0" w:color="auto"/>
        <w:right w:val="none" w:sz="0" w:space="0" w:color="auto"/>
      </w:divBdr>
    </w:div>
    <w:div w:id="240873411">
      <w:bodyDiv w:val="1"/>
      <w:marLeft w:val="0"/>
      <w:marRight w:val="0"/>
      <w:marTop w:val="0"/>
      <w:marBottom w:val="0"/>
      <w:divBdr>
        <w:top w:val="none" w:sz="0" w:space="0" w:color="auto"/>
        <w:left w:val="none" w:sz="0" w:space="0" w:color="auto"/>
        <w:bottom w:val="none" w:sz="0" w:space="0" w:color="auto"/>
        <w:right w:val="none" w:sz="0" w:space="0" w:color="auto"/>
      </w:divBdr>
    </w:div>
    <w:div w:id="450705632">
      <w:bodyDiv w:val="1"/>
      <w:marLeft w:val="0"/>
      <w:marRight w:val="0"/>
      <w:marTop w:val="0"/>
      <w:marBottom w:val="0"/>
      <w:divBdr>
        <w:top w:val="none" w:sz="0" w:space="0" w:color="auto"/>
        <w:left w:val="none" w:sz="0" w:space="0" w:color="auto"/>
        <w:bottom w:val="none" w:sz="0" w:space="0" w:color="auto"/>
        <w:right w:val="none" w:sz="0" w:space="0" w:color="auto"/>
      </w:divBdr>
    </w:div>
    <w:div w:id="516698411">
      <w:bodyDiv w:val="1"/>
      <w:marLeft w:val="0"/>
      <w:marRight w:val="0"/>
      <w:marTop w:val="0"/>
      <w:marBottom w:val="0"/>
      <w:divBdr>
        <w:top w:val="none" w:sz="0" w:space="0" w:color="auto"/>
        <w:left w:val="none" w:sz="0" w:space="0" w:color="auto"/>
        <w:bottom w:val="none" w:sz="0" w:space="0" w:color="auto"/>
        <w:right w:val="none" w:sz="0" w:space="0" w:color="auto"/>
      </w:divBdr>
    </w:div>
    <w:div w:id="668139935">
      <w:bodyDiv w:val="1"/>
      <w:marLeft w:val="0"/>
      <w:marRight w:val="0"/>
      <w:marTop w:val="0"/>
      <w:marBottom w:val="0"/>
      <w:divBdr>
        <w:top w:val="none" w:sz="0" w:space="0" w:color="auto"/>
        <w:left w:val="none" w:sz="0" w:space="0" w:color="auto"/>
        <w:bottom w:val="none" w:sz="0" w:space="0" w:color="auto"/>
        <w:right w:val="none" w:sz="0" w:space="0" w:color="auto"/>
      </w:divBdr>
    </w:div>
    <w:div w:id="1224873882">
      <w:bodyDiv w:val="1"/>
      <w:marLeft w:val="0"/>
      <w:marRight w:val="0"/>
      <w:marTop w:val="0"/>
      <w:marBottom w:val="0"/>
      <w:divBdr>
        <w:top w:val="none" w:sz="0" w:space="0" w:color="auto"/>
        <w:left w:val="none" w:sz="0" w:space="0" w:color="auto"/>
        <w:bottom w:val="none" w:sz="0" w:space="0" w:color="auto"/>
        <w:right w:val="none" w:sz="0" w:space="0" w:color="auto"/>
      </w:divBdr>
    </w:div>
    <w:div w:id="1297880804">
      <w:bodyDiv w:val="1"/>
      <w:marLeft w:val="0"/>
      <w:marRight w:val="0"/>
      <w:marTop w:val="0"/>
      <w:marBottom w:val="0"/>
      <w:divBdr>
        <w:top w:val="none" w:sz="0" w:space="0" w:color="auto"/>
        <w:left w:val="none" w:sz="0" w:space="0" w:color="auto"/>
        <w:bottom w:val="none" w:sz="0" w:space="0" w:color="auto"/>
        <w:right w:val="none" w:sz="0" w:space="0" w:color="auto"/>
      </w:divBdr>
    </w:div>
    <w:div w:id="1491940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randviewresearch.com/industry-analysis/complementary-alternative-medicine-market" TargetMode="External"/><Relationship Id="rId3" Type="http://schemas.openxmlformats.org/officeDocument/2006/relationships/settings" Target="settings.xml"/><Relationship Id="rId7" Type="http://schemas.openxmlformats.org/officeDocument/2006/relationships/hyperlink" Target="https://link.springer.com/article/10.1007/s12291-020-0093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mccomplementmedtherapies.biomedcentral.com/articles/10.1186/s12906-021-03432-w" TargetMode="External"/><Relationship Id="rId11" Type="http://schemas.openxmlformats.org/officeDocument/2006/relationships/theme" Target="theme/theme1.xml"/><Relationship Id="rId5" Type="http://schemas.openxmlformats.org/officeDocument/2006/relationships/hyperlink" Target="mailto:drprsha@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ordorintelligence.com/industry-reports/ayush-and-alternative-medicine-industry-in-ind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15</Pages>
  <Words>4497</Words>
  <Characters>25636</Characters>
  <Application>Microsoft Office Word</Application>
  <DocSecurity>0</DocSecurity>
  <Lines>213</Lines>
  <Paragraphs>60</Paragraphs>
  <ScaleCrop>false</ScaleCrop>
  <Company/>
  <LinksUpToDate>false</LinksUpToDate>
  <CharactersWithSpaces>30073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30</cp:revision>
  <dcterms:created xsi:type="dcterms:W3CDTF">2023-07-28T10:37:00Z</dcterms:created>
  <dcterms:modified xsi:type="dcterms:W3CDTF">2023-08-03T03:45:00Z</dcterms:modified>
</cp:coreProperties>
</file>