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D80" w:rsidRPr="009570EC" w:rsidRDefault="00550D80" w:rsidP="00B2078D">
      <w:pPr>
        <w:spacing w:line="240" w:lineRule="auto"/>
        <w:jc w:val="center"/>
        <w:rPr>
          <w:rFonts w:ascii="Times New Roman" w:hAnsi="Times New Roman" w:cs="Times New Roman"/>
          <w:b/>
          <w:sz w:val="48"/>
          <w:szCs w:val="20"/>
        </w:rPr>
      </w:pPr>
      <w:r w:rsidRPr="009570EC">
        <w:rPr>
          <w:rFonts w:ascii="Times New Roman" w:hAnsi="Times New Roman" w:cs="Times New Roman"/>
          <w:b/>
          <w:sz w:val="48"/>
          <w:szCs w:val="20"/>
        </w:rPr>
        <w:t>Title</w:t>
      </w:r>
      <w:r w:rsidR="006F45BC">
        <w:rPr>
          <w:rFonts w:ascii="Times New Roman" w:hAnsi="Times New Roman" w:cs="Times New Roman"/>
          <w:b/>
          <w:sz w:val="48"/>
          <w:szCs w:val="20"/>
        </w:rPr>
        <w:t>:</w:t>
      </w:r>
    </w:p>
    <w:p w:rsidR="00550D80" w:rsidRPr="009570EC" w:rsidRDefault="006F45BC" w:rsidP="00B2078D">
      <w:pPr>
        <w:spacing w:line="240" w:lineRule="auto"/>
        <w:jc w:val="center"/>
        <w:rPr>
          <w:rFonts w:ascii="Times New Roman" w:hAnsi="Times New Roman" w:cs="Times New Roman"/>
          <w:b/>
          <w:sz w:val="48"/>
          <w:szCs w:val="20"/>
        </w:rPr>
      </w:pPr>
      <w:r>
        <w:rPr>
          <w:rFonts w:ascii="Times New Roman" w:hAnsi="Times New Roman" w:cs="Times New Roman"/>
          <w:b/>
          <w:sz w:val="48"/>
          <w:szCs w:val="20"/>
        </w:rPr>
        <w:t>“</w:t>
      </w:r>
      <w:r w:rsidR="00550D80" w:rsidRPr="009570EC">
        <w:rPr>
          <w:rFonts w:ascii="Times New Roman" w:hAnsi="Times New Roman" w:cs="Times New Roman"/>
          <w:b/>
          <w:sz w:val="48"/>
          <w:szCs w:val="20"/>
        </w:rPr>
        <w:t xml:space="preserve">Mental Health </w:t>
      </w:r>
      <w:r w:rsidRPr="009570EC">
        <w:rPr>
          <w:rFonts w:ascii="Times New Roman" w:hAnsi="Times New Roman" w:cs="Times New Roman"/>
          <w:b/>
          <w:sz w:val="48"/>
          <w:szCs w:val="20"/>
        </w:rPr>
        <w:t>and</w:t>
      </w:r>
      <w:r w:rsidR="00550D80" w:rsidRPr="009570EC">
        <w:rPr>
          <w:rFonts w:ascii="Times New Roman" w:hAnsi="Times New Roman" w:cs="Times New Roman"/>
          <w:b/>
          <w:sz w:val="48"/>
          <w:szCs w:val="20"/>
        </w:rPr>
        <w:t xml:space="preserve"> </w:t>
      </w:r>
      <w:proofErr w:type="gramStart"/>
      <w:r w:rsidR="00550D80" w:rsidRPr="009570EC">
        <w:rPr>
          <w:rFonts w:ascii="Times New Roman" w:hAnsi="Times New Roman" w:cs="Times New Roman"/>
          <w:b/>
          <w:sz w:val="48"/>
          <w:szCs w:val="20"/>
        </w:rPr>
        <w:t>The</w:t>
      </w:r>
      <w:proofErr w:type="gramEnd"/>
      <w:r w:rsidR="00550D80" w:rsidRPr="009570EC">
        <w:rPr>
          <w:rFonts w:ascii="Times New Roman" w:hAnsi="Times New Roman" w:cs="Times New Roman"/>
          <w:b/>
          <w:sz w:val="48"/>
          <w:szCs w:val="20"/>
        </w:rPr>
        <w:t xml:space="preserve"> Mental Healthcare Act, 2017” </w:t>
      </w:r>
    </w:p>
    <w:p w:rsidR="00550D80" w:rsidRPr="009570EC" w:rsidRDefault="00550D80" w:rsidP="00B2078D">
      <w:pPr>
        <w:spacing w:line="240" w:lineRule="auto"/>
        <w:jc w:val="center"/>
        <w:rPr>
          <w:rFonts w:ascii="Times New Roman" w:hAnsi="Times New Roman" w:cs="Times New Roman"/>
          <w:b/>
          <w:sz w:val="20"/>
          <w:szCs w:val="20"/>
        </w:rPr>
      </w:pPr>
    </w:p>
    <w:p w:rsidR="00550D80" w:rsidRPr="009570EC" w:rsidRDefault="00550D80" w:rsidP="00B2078D">
      <w:pPr>
        <w:spacing w:after="0" w:line="240" w:lineRule="auto"/>
        <w:jc w:val="center"/>
        <w:rPr>
          <w:rFonts w:ascii="Times New Roman" w:hAnsi="Times New Roman" w:cs="Times New Roman"/>
          <w:b/>
          <w:sz w:val="20"/>
          <w:szCs w:val="20"/>
        </w:rPr>
      </w:pPr>
    </w:p>
    <w:p w:rsidR="00573D60" w:rsidRPr="009570EC" w:rsidRDefault="00573D60" w:rsidP="00B2078D">
      <w:pPr>
        <w:spacing w:after="0" w:line="240" w:lineRule="auto"/>
        <w:jc w:val="center"/>
        <w:rPr>
          <w:rFonts w:ascii="Times New Roman" w:hAnsi="Times New Roman" w:cs="Times New Roman"/>
          <w:b/>
          <w:sz w:val="20"/>
          <w:szCs w:val="20"/>
        </w:rPr>
      </w:pP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Prof.</w:t>
      </w:r>
      <w:r w:rsidRPr="004A6B9F">
        <w:rPr>
          <w:rFonts w:ascii="Times New Roman" w:hAnsi="Times New Roman" w:cs="Times New Roman"/>
          <w:sz w:val="20"/>
          <w:szCs w:val="20"/>
        </w:rPr>
        <w:t xml:space="preserve"> </w:t>
      </w:r>
      <w:r w:rsidRPr="004A6B9F">
        <w:rPr>
          <w:rFonts w:ascii="Times New Roman" w:hAnsi="Times New Roman" w:cs="Times New Roman"/>
          <w:b/>
          <w:sz w:val="20"/>
          <w:szCs w:val="20"/>
        </w:rPr>
        <w:t>Dr.</w:t>
      </w:r>
      <w:r w:rsidRPr="004A6B9F">
        <w:rPr>
          <w:rFonts w:ascii="Times New Roman" w:hAnsi="Times New Roman" w:cs="Times New Roman"/>
          <w:sz w:val="20"/>
          <w:szCs w:val="20"/>
        </w:rPr>
        <w:t xml:space="preserve"> </w:t>
      </w:r>
      <w:r w:rsidRPr="004A6B9F">
        <w:rPr>
          <w:rFonts w:ascii="Times New Roman" w:hAnsi="Times New Roman" w:cs="Times New Roman"/>
          <w:b/>
          <w:sz w:val="20"/>
          <w:szCs w:val="20"/>
        </w:rPr>
        <w:t>Monica Munjial Singh</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 xml:space="preserve">Professor, </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Centre for Social Work,</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Panjab University, Chandigarh</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 xml:space="preserve">Email ID: </w:t>
      </w:r>
      <w:hyperlink r:id="rId5" w:history="1">
        <w:r w:rsidRPr="004A6B9F">
          <w:rPr>
            <w:rStyle w:val="Hyperlink"/>
            <w:rFonts w:ascii="Times New Roman" w:hAnsi="Times New Roman" w:cs="Times New Roman"/>
            <w:b/>
            <w:color w:val="auto"/>
            <w:sz w:val="20"/>
            <w:szCs w:val="20"/>
          </w:rPr>
          <w:t>mona13mch@gmail.com</w:t>
        </w:r>
      </w:hyperlink>
      <w:r w:rsidRPr="004A6B9F">
        <w:rPr>
          <w:rFonts w:ascii="Times New Roman" w:hAnsi="Times New Roman" w:cs="Times New Roman"/>
          <w:b/>
          <w:sz w:val="20"/>
          <w:szCs w:val="20"/>
        </w:rPr>
        <w:t xml:space="preserve"> </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Contact no. 9417781428</w:t>
      </w:r>
    </w:p>
    <w:p w:rsidR="00550D80" w:rsidRPr="004A6B9F" w:rsidRDefault="00550D80" w:rsidP="00B2078D">
      <w:pPr>
        <w:spacing w:after="0" w:line="240" w:lineRule="auto"/>
        <w:jc w:val="center"/>
        <w:rPr>
          <w:rFonts w:ascii="Times New Roman" w:hAnsi="Times New Roman" w:cs="Times New Roman"/>
          <w:b/>
          <w:sz w:val="20"/>
          <w:szCs w:val="20"/>
        </w:rPr>
      </w:pPr>
    </w:p>
    <w:p w:rsidR="00573D60" w:rsidRPr="004A6B9F" w:rsidRDefault="00573D60" w:rsidP="00B2078D">
      <w:pPr>
        <w:spacing w:after="0" w:line="240" w:lineRule="auto"/>
        <w:jc w:val="center"/>
        <w:rPr>
          <w:rFonts w:ascii="Times New Roman" w:hAnsi="Times New Roman" w:cs="Times New Roman"/>
          <w:b/>
          <w:sz w:val="20"/>
          <w:szCs w:val="20"/>
        </w:rPr>
      </w:pPr>
    </w:p>
    <w:p w:rsidR="00550D80" w:rsidRPr="004A6B9F" w:rsidRDefault="00550D80" w:rsidP="00B2078D">
      <w:pPr>
        <w:spacing w:after="0" w:line="240" w:lineRule="auto"/>
        <w:jc w:val="center"/>
        <w:rPr>
          <w:rFonts w:ascii="Times New Roman" w:hAnsi="Times New Roman" w:cs="Times New Roman"/>
          <w:b/>
          <w:sz w:val="20"/>
          <w:szCs w:val="20"/>
        </w:rPr>
      </w:pP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Akshit Katoch</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Research Scholar,</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Centre for Social Work,</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Panjab University, Chandigarh</w:t>
      </w:r>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 xml:space="preserve">Email ID: </w:t>
      </w:r>
      <w:hyperlink r:id="rId6" w:history="1">
        <w:r w:rsidRPr="004A6B9F">
          <w:rPr>
            <w:rStyle w:val="Hyperlink"/>
            <w:rFonts w:ascii="Times New Roman" w:hAnsi="Times New Roman" w:cs="Times New Roman"/>
            <w:b/>
            <w:color w:val="auto"/>
            <w:sz w:val="20"/>
            <w:szCs w:val="20"/>
          </w:rPr>
          <w:t>katoch379@gmail.com</w:t>
        </w:r>
      </w:hyperlink>
    </w:p>
    <w:p w:rsidR="00550D80" w:rsidRPr="004A6B9F" w:rsidRDefault="00550D80" w:rsidP="00B2078D">
      <w:pPr>
        <w:spacing w:after="0" w:line="240" w:lineRule="auto"/>
        <w:jc w:val="center"/>
        <w:rPr>
          <w:rFonts w:ascii="Times New Roman" w:hAnsi="Times New Roman" w:cs="Times New Roman"/>
          <w:b/>
          <w:sz w:val="20"/>
          <w:szCs w:val="20"/>
        </w:rPr>
      </w:pPr>
      <w:r w:rsidRPr="004A6B9F">
        <w:rPr>
          <w:rFonts w:ascii="Times New Roman" w:hAnsi="Times New Roman" w:cs="Times New Roman"/>
          <w:b/>
          <w:sz w:val="20"/>
          <w:szCs w:val="20"/>
        </w:rPr>
        <w:t>Contact no. 9418814516</w:t>
      </w:r>
    </w:p>
    <w:p w:rsidR="00550D80" w:rsidRDefault="00550D80" w:rsidP="00B2078D">
      <w:pPr>
        <w:spacing w:after="0" w:line="240" w:lineRule="auto"/>
        <w:jc w:val="center"/>
        <w:rPr>
          <w:rFonts w:ascii="Times New Roman" w:hAnsi="Times New Roman" w:cs="Times New Roman"/>
          <w:b/>
          <w:szCs w:val="20"/>
        </w:rPr>
      </w:pPr>
    </w:p>
    <w:p w:rsidR="004A6B9F" w:rsidRDefault="004A6B9F" w:rsidP="00B2078D">
      <w:pPr>
        <w:spacing w:after="0" w:line="240" w:lineRule="auto"/>
        <w:jc w:val="center"/>
        <w:rPr>
          <w:rFonts w:ascii="Times New Roman" w:hAnsi="Times New Roman" w:cs="Times New Roman"/>
          <w:b/>
          <w:szCs w:val="20"/>
        </w:rPr>
      </w:pPr>
    </w:p>
    <w:p w:rsidR="004A6B9F" w:rsidRPr="009570EC" w:rsidRDefault="004A6B9F" w:rsidP="00B2078D">
      <w:pPr>
        <w:spacing w:after="0" w:line="240" w:lineRule="auto"/>
        <w:jc w:val="center"/>
        <w:rPr>
          <w:rFonts w:ascii="Times New Roman" w:hAnsi="Times New Roman" w:cs="Times New Roman"/>
          <w:b/>
          <w:szCs w:val="20"/>
        </w:rPr>
      </w:pPr>
    </w:p>
    <w:p w:rsidR="00550D80" w:rsidRPr="009570EC" w:rsidRDefault="00550D80" w:rsidP="00B2078D">
      <w:pPr>
        <w:spacing w:line="240" w:lineRule="auto"/>
        <w:rPr>
          <w:rFonts w:ascii="Times New Roman" w:hAnsi="Times New Roman" w:cs="Times New Roman"/>
          <w:sz w:val="20"/>
          <w:szCs w:val="20"/>
        </w:rPr>
      </w:pPr>
      <w:r w:rsidRPr="009570EC">
        <w:rPr>
          <w:rFonts w:ascii="Times New Roman" w:hAnsi="Times New Roman" w:cs="Times New Roman"/>
          <w:sz w:val="20"/>
          <w:szCs w:val="20"/>
        </w:rPr>
        <w:br w:type="page"/>
      </w:r>
    </w:p>
    <w:p w:rsidR="009570EC" w:rsidRPr="009570EC" w:rsidRDefault="00A01BD0">
      <w:pPr>
        <w:rPr>
          <w:rFonts w:ascii="Times New Roman" w:hAnsi="Times New Roman" w:cs="Times New Roman"/>
          <w:sz w:val="20"/>
          <w:szCs w:val="20"/>
        </w:rPr>
      </w:pPr>
      <w:r w:rsidRPr="009570EC">
        <w:rPr>
          <w:rFonts w:ascii="Times New Roman" w:hAnsi="Times New Roman" w:cs="Times New Roman"/>
          <w:b/>
          <w:sz w:val="20"/>
          <w:szCs w:val="20"/>
        </w:rPr>
        <w:lastRenderedPageBreak/>
        <w:t xml:space="preserve">Abstract: </w:t>
      </w:r>
      <w:r w:rsidR="00757EE6" w:rsidRPr="00757EE6">
        <w:rPr>
          <w:rFonts w:ascii="Times New Roman" w:hAnsi="Times New Roman" w:cs="Times New Roman"/>
          <w:sz w:val="20"/>
          <w:szCs w:val="20"/>
        </w:rPr>
        <w:t xml:space="preserve">In India, mental health-related problems bear a heavy cost. One in ten Indians are thought to suffer from a mental health issue, while 0.8% </w:t>
      </w:r>
      <w:proofErr w:type="gramStart"/>
      <w:r w:rsidR="00757EE6" w:rsidRPr="00757EE6">
        <w:rPr>
          <w:rFonts w:ascii="Times New Roman" w:hAnsi="Times New Roman" w:cs="Times New Roman"/>
          <w:sz w:val="20"/>
          <w:szCs w:val="20"/>
        </w:rPr>
        <w:t>are</w:t>
      </w:r>
      <w:proofErr w:type="gramEnd"/>
      <w:r w:rsidR="00757EE6" w:rsidRPr="00757EE6">
        <w:rPr>
          <w:rFonts w:ascii="Times New Roman" w:hAnsi="Times New Roman" w:cs="Times New Roman"/>
          <w:sz w:val="20"/>
          <w:szCs w:val="20"/>
        </w:rPr>
        <w:t xml:space="preserve"> thought to have a "severe mental disorder." In India, the Mental Health Act of 1987 was superseded by the Mental Healthcare Act of 2017. When providing mental health services, the Mental Healthcare Act of 2017 placed a greater emphasis on guaranteeing the protection of the rights of those who suffer from mental illness. </w:t>
      </w:r>
      <w:r w:rsidRPr="009570EC">
        <w:rPr>
          <w:rFonts w:ascii="Times New Roman" w:hAnsi="Times New Roman" w:cs="Times New Roman"/>
          <w:sz w:val="20"/>
          <w:szCs w:val="20"/>
        </w:rPr>
        <w:t xml:space="preserve"> </w:t>
      </w:r>
      <w:r w:rsidR="009570EC" w:rsidRPr="009570EC">
        <w:rPr>
          <w:rFonts w:ascii="Times New Roman" w:hAnsi="Times New Roman" w:cs="Times New Roman"/>
          <w:sz w:val="20"/>
          <w:szCs w:val="20"/>
        </w:rPr>
        <w:t>It include provisions of advance directives, nominative representative, different rights of person with mental illness, independent and supportive admission, discrimination of suicide etc. not these provisions helps the person with mental  illness in protection of their rights also define mental illness as well as mental health professional who can provide different services to them.</w:t>
      </w:r>
    </w:p>
    <w:p w:rsidR="00A01BD0" w:rsidRPr="009570EC" w:rsidRDefault="009570EC">
      <w:pPr>
        <w:rPr>
          <w:rFonts w:ascii="Times New Roman" w:hAnsi="Times New Roman" w:cs="Times New Roman"/>
          <w:b/>
          <w:sz w:val="20"/>
          <w:szCs w:val="20"/>
        </w:rPr>
      </w:pPr>
      <w:r w:rsidRPr="009570EC">
        <w:rPr>
          <w:rFonts w:ascii="Times New Roman" w:hAnsi="Times New Roman" w:cs="Times New Roman"/>
          <w:b/>
          <w:sz w:val="20"/>
          <w:szCs w:val="20"/>
        </w:rPr>
        <w:t xml:space="preserve">Key words: </w:t>
      </w:r>
      <w:r w:rsidRPr="009570EC">
        <w:rPr>
          <w:rFonts w:ascii="Times New Roman" w:hAnsi="Times New Roman" w:cs="Times New Roman"/>
          <w:sz w:val="20"/>
          <w:szCs w:val="20"/>
        </w:rPr>
        <w:t xml:space="preserve">Mental illness, The Mental Healthcare Act, 2017. </w:t>
      </w:r>
    </w:p>
    <w:p w:rsidR="004A6B9F" w:rsidRDefault="004A6B9F" w:rsidP="00B2078D">
      <w:pPr>
        <w:spacing w:line="240" w:lineRule="auto"/>
        <w:rPr>
          <w:rFonts w:ascii="Times New Roman" w:hAnsi="Times New Roman" w:cs="Times New Roman"/>
          <w:b/>
          <w:sz w:val="20"/>
          <w:szCs w:val="20"/>
        </w:rPr>
      </w:pPr>
    </w:p>
    <w:p w:rsidR="00560A72" w:rsidRPr="009570EC" w:rsidRDefault="00550D80" w:rsidP="00B2078D">
      <w:pPr>
        <w:spacing w:line="240" w:lineRule="auto"/>
        <w:rPr>
          <w:rFonts w:ascii="Times New Roman" w:hAnsi="Times New Roman" w:cs="Times New Roman"/>
          <w:b/>
          <w:sz w:val="20"/>
          <w:szCs w:val="20"/>
        </w:rPr>
      </w:pPr>
      <w:r w:rsidRPr="009570EC">
        <w:rPr>
          <w:rFonts w:ascii="Times New Roman" w:hAnsi="Times New Roman" w:cs="Times New Roman"/>
          <w:b/>
          <w:sz w:val="20"/>
          <w:szCs w:val="20"/>
        </w:rPr>
        <w:t>Introduction</w:t>
      </w:r>
    </w:p>
    <w:p w:rsidR="00CE5D6A" w:rsidRPr="009570EC" w:rsidRDefault="00DF37F1" w:rsidP="00B2078D">
      <w:pPr>
        <w:pStyle w:val="p"/>
        <w:shd w:val="clear" w:color="auto" w:fill="FFFFFF"/>
        <w:spacing w:before="400" w:beforeAutospacing="0" w:after="400" w:afterAutospacing="0"/>
        <w:jc w:val="both"/>
        <w:rPr>
          <w:sz w:val="20"/>
          <w:szCs w:val="20"/>
        </w:rPr>
      </w:pPr>
      <w:r w:rsidRPr="00DF37F1">
        <w:rPr>
          <w:sz w:val="20"/>
          <w:szCs w:val="20"/>
        </w:rPr>
        <w:t>In the World Health Organization's constitution, which went into effect on April 7, 1948, the term "health" is defined as "a state of complete physical, mental, and social well-being and not merely the absence of disease or infirmity." The writers of the Constitution expressly say that a person is only deemed healthy if they are free from illness, demonstrating their obvious preference to view health as a state that depends solely on the absence of disease.1.  These days, there are three ways to define health: first, as the absence of illness or impairment; second, as the ability to manage one's everyday demands; and third, as the state in which one is in balance or equilibrium with his or her s</w:t>
      </w:r>
      <w:r>
        <w:rPr>
          <w:sz w:val="20"/>
          <w:szCs w:val="20"/>
        </w:rPr>
        <w:t>ocial and physical surroundings</w:t>
      </w:r>
      <w:r w:rsidR="00CE5D6A" w:rsidRPr="009570EC">
        <w:rPr>
          <w:sz w:val="20"/>
          <w:szCs w:val="20"/>
        </w:rPr>
        <w:t>.</w:t>
      </w:r>
      <w:r w:rsidR="00B33B7C" w:rsidRPr="009570EC">
        <w:rPr>
          <w:sz w:val="20"/>
          <w:szCs w:val="20"/>
          <w:vertAlign w:val="superscript"/>
        </w:rPr>
        <w:t>2</w:t>
      </w:r>
    </w:p>
    <w:p w:rsidR="00550D80" w:rsidRPr="009570EC" w:rsidRDefault="00CE5D6A" w:rsidP="00B2078D">
      <w:pPr>
        <w:pStyle w:val="p"/>
        <w:shd w:val="clear" w:color="auto" w:fill="FFFFFF"/>
        <w:spacing w:before="400" w:beforeAutospacing="0" w:after="400" w:afterAutospacing="0"/>
        <w:jc w:val="both"/>
        <w:rPr>
          <w:sz w:val="20"/>
          <w:szCs w:val="20"/>
          <w:shd w:val="clear" w:color="auto" w:fill="FFFFFF"/>
        </w:rPr>
      </w:pPr>
      <w:r w:rsidRPr="009570EC">
        <w:rPr>
          <w:sz w:val="20"/>
          <w:szCs w:val="20"/>
        </w:rPr>
        <w:tab/>
      </w:r>
      <w:r w:rsidR="00F55B6B" w:rsidRPr="00F55B6B">
        <w:rPr>
          <w:sz w:val="20"/>
          <w:szCs w:val="20"/>
        </w:rPr>
        <w:t>"A state of well-being in which the individual realizes his or her own abilities, can cope with the normal stresses of life, can work productively and fruitfully, and is able to make a contribution to his or her community" is how the World Health Organization (WHO) defines mental health. An integral component of human health and wellbeing, mental health supports people's individual and collective capacities to make choices, form bonds with others, and influence their environment. A fundamental human right, mental health is crucial for the socioeconomic, communal, and individual advancement of society. Everybody experiences mental health in a unique way, with varying degrees of challenges and distress as well as distinct social and clinical results. Mental health is a complex continuum. In addition to mental disorders, mental health conditions can encompass psychosocial disabilities and other conditions linked to considerable distress, incapacity to function, or danger of self-harm. It is not always the case that people with mental illness have lower levels of mental well-being, but thi</w:t>
      </w:r>
      <w:r w:rsidR="00F55B6B">
        <w:rPr>
          <w:sz w:val="20"/>
          <w:szCs w:val="20"/>
        </w:rPr>
        <w:t>s is the likelihood</w:t>
      </w:r>
      <w:r w:rsidR="00643225" w:rsidRPr="009570EC">
        <w:rPr>
          <w:sz w:val="20"/>
          <w:szCs w:val="20"/>
        </w:rPr>
        <w:t>.</w:t>
      </w:r>
      <w:r w:rsidR="00B33B7C" w:rsidRPr="009570EC">
        <w:rPr>
          <w:sz w:val="20"/>
          <w:szCs w:val="20"/>
          <w:vertAlign w:val="superscript"/>
        </w:rPr>
        <w:t>3</w:t>
      </w:r>
      <w:r w:rsidR="00F572AD" w:rsidRPr="009570EC">
        <w:rPr>
          <w:sz w:val="20"/>
          <w:szCs w:val="20"/>
        </w:rPr>
        <w:t xml:space="preserve"> </w:t>
      </w:r>
    </w:p>
    <w:p w:rsidR="00F572AD" w:rsidRPr="009570EC" w:rsidRDefault="007B61F2" w:rsidP="00F52360">
      <w:pPr>
        <w:pStyle w:val="p"/>
        <w:shd w:val="clear" w:color="auto" w:fill="FFFFFF"/>
        <w:spacing w:before="400" w:beforeAutospacing="0" w:after="400" w:afterAutospacing="0"/>
        <w:ind w:firstLine="720"/>
        <w:jc w:val="both"/>
        <w:rPr>
          <w:sz w:val="20"/>
          <w:szCs w:val="20"/>
        </w:rPr>
      </w:pPr>
      <w:r w:rsidRPr="007B61F2">
        <w:rPr>
          <w:sz w:val="20"/>
          <w:szCs w:val="20"/>
        </w:rPr>
        <w:t xml:space="preserve">According to the 2017 Mental Healthcare Act (MHCA), mental illness is defined as a significant disturbance of perception, thinking, emotion, memory, or orientation that hinders a person's capacity to make decisions, understand reality, and behave in a way that satisfies needs. It does not, however, cover mental retardation, a condition characterized by subnormal IQ or insufficient mental development. It does, however, cover mental conditions associated with drug or substance addiction. </w:t>
      </w:r>
      <w:r w:rsidR="007F1469" w:rsidRPr="009570EC">
        <w:rPr>
          <w:sz w:val="20"/>
          <w:szCs w:val="20"/>
        </w:rPr>
        <w:t xml:space="preserve">The act clearly define the mental illness as disorder which impaired the individual capacity to meets the demands of life because </w:t>
      </w:r>
      <w:r w:rsidR="00963269" w:rsidRPr="009570EC">
        <w:rPr>
          <w:sz w:val="20"/>
          <w:szCs w:val="20"/>
        </w:rPr>
        <w:t>impairment in perception, thinking, mood or memory. This definition also includes impairment or mental condition due drug or substance abuse as condition of mental illness. It clearly separate the mental retardation from mental illness as mental retardation as condition of incomplete development of mind or intelligence.</w:t>
      </w:r>
      <w:r w:rsidR="00B33B7C" w:rsidRPr="009570EC">
        <w:rPr>
          <w:sz w:val="20"/>
          <w:szCs w:val="20"/>
          <w:vertAlign w:val="superscript"/>
        </w:rPr>
        <w:t>4</w:t>
      </w:r>
      <w:r w:rsidR="00963269" w:rsidRPr="009570EC">
        <w:rPr>
          <w:sz w:val="20"/>
          <w:szCs w:val="20"/>
        </w:rPr>
        <w:t xml:space="preserve"> </w:t>
      </w:r>
    </w:p>
    <w:p w:rsidR="00963269" w:rsidRPr="009570EC" w:rsidRDefault="00213DF6" w:rsidP="00F52360">
      <w:pPr>
        <w:spacing w:line="240" w:lineRule="auto"/>
        <w:ind w:firstLine="720"/>
        <w:jc w:val="both"/>
        <w:rPr>
          <w:rFonts w:ascii="Times New Roman" w:hAnsi="Times New Roman" w:cs="Times New Roman"/>
          <w:sz w:val="20"/>
          <w:szCs w:val="20"/>
          <w:vertAlign w:val="superscript"/>
        </w:rPr>
      </w:pPr>
      <w:r w:rsidRPr="00213DF6">
        <w:rPr>
          <w:rFonts w:ascii="Times New Roman" w:hAnsi="Times New Roman" w:cs="Times New Roman"/>
          <w:sz w:val="20"/>
          <w:szCs w:val="20"/>
        </w:rPr>
        <w:t xml:space="preserve">The World Health Organization estimates that one in eight persons worldwide suffer from a mental illness. About 40 million people worldwide suffered from bipolar disorder in 2019, whereas 24 million people have schizophrenia.5. In India, mental health-related problems bear a heavy cost. One in ten Indians are thought to suffer from a mental health issue, while 0.8% are thought to </w:t>
      </w:r>
      <w:r>
        <w:rPr>
          <w:rFonts w:ascii="Times New Roman" w:hAnsi="Times New Roman" w:cs="Times New Roman"/>
          <w:sz w:val="20"/>
          <w:szCs w:val="20"/>
        </w:rPr>
        <w:t>have a "severe mental disorder</w:t>
      </w:r>
      <w:r w:rsidRPr="00213DF6">
        <w:rPr>
          <w:rFonts w:ascii="Times New Roman" w:hAnsi="Times New Roman" w:cs="Times New Roman"/>
          <w:sz w:val="20"/>
          <w:szCs w:val="20"/>
        </w:rPr>
        <w:t>"</w:t>
      </w:r>
      <w:r w:rsidR="00B33B7C" w:rsidRPr="009570EC">
        <w:rPr>
          <w:rFonts w:ascii="Times New Roman" w:hAnsi="Times New Roman" w:cs="Times New Roman"/>
          <w:sz w:val="20"/>
          <w:szCs w:val="20"/>
        </w:rPr>
        <w:t>.</w:t>
      </w:r>
      <w:r w:rsidR="00B33B7C" w:rsidRPr="009570EC">
        <w:rPr>
          <w:rFonts w:ascii="Times New Roman" w:hAnsi="Times New Roman" w:cs="Times New Roman"/>
          <w:sz w:val="20"/>
          <w:szCs w:val="20"/>
          <w:vertAlign w:val="superscript"/>
        </w:rPr>
        <w:t>6</w:t>
      </w:r>
    </w:p>
    <w:p w:rsidR="004A6B9F" w:rsidRDefault="004A6B9F" w:rsidP="00B2078D">
      <w:pPr>
        <w:spacing w:line="240" w:lineRule="auto"/>
        <w:jc w:val="both"/>
        <w:rPr>
          <w:rFonts w:ascii="Times New Roman" w:hAnsi="Times New Roman" w:cs="Times New Roman"/>
          <w:b/>
          <w:sz w:val="20"/>
          <w:szCs w:val="20"/>
        </w:rPr>
      </w:pP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b/>
          <w:sz w:val="20"/>
          <w:szCs w:val="20"/>
        </w:rPr>
        <w:t>The Mental Healthcare Act (MHCA), 2017</w:t>
      </w:r>
      <w:r w:rsidR="00B33B7C" w:rsidRPr="009570EC">
        <w:rPr>
          <w:rFonts w:ascii="Times New Roman" w:hAnsi="Times New Roman" w:cs="Times New Roman"/>
          <w:b/>
          <w:sz w:val="20"/>
          <w:szCs w:val="20"/>
          <w:vertAlign w:val="superscript"/>
        </w:rPr>
        <w:t>4</w:t>
      </w:r>
      <w:r w:rsidRPr="009570EC">
        <w:rPr>
          <w:rFonts w:ascii="Times New Roman" w:hAnsi="Times New Roman" w:cs="Times New Roman"/>
          <w:sz w:val="20"/>
          <w:szCs w:val="20"/>
        </w:rPr>
        <w:t>:</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lastRenderedPageBreak/>
        <w:t xml:space="preserve">British India (before 1947) had several legislations related to mental health care i.e. The Lunacy Acts. The Indian Lunacy Act, of 1912 paid attention to protecting the general public from those considered to be dangerous to society (due to mental illness). After the freedom of India, the Government of India enacted </w:t>
      </w:r>
      <w:r w:rsidR="00AF75F3" w:rsidRPr="00AF75F3">
        <w:rPr>
          <w:rFonts w:ascii="Times New Roman" w:hAnsi="Times New Roman" w:cs="Times New Roman"/>
          <w:sz w:val="20"/>
          <w:szCs w:val="20"/>
        </w:rPr>
        <w:t>The Mental Health Act of 1987 was enacted to safeguard the property and other interests of individuals with mental illness, as well as to reinforce and modify the provisions for their care and treatment</w:t>
      </w:r>
      <w:proofErr w:type="gramStart"/>
      <w:r w:rsidR="00AF75F3" w:rsidRPr="00AF75F3">
        <w:rPr>
          <w:rFonts w:ascii="Times New Roman" w:hAnsi="Times New Roman" w:cs="Times New Roman"/>
          <w:sz w:val="20"/>
          <w:szCs w:val="20"/>
        </w:rPr>
        <w:t>.</w:t>
      </w:r>
      <w:r w:rsidRPr="009570EC">
        <w:rPr>
          <w:rFonts w:ascii="Times New Roman" w:hAnsi="Times New Roman" w:cs="Times New Roman"/>
          <w:sz w:val="20"/>
          <w:szCs w:val="20"/>
        </w:rPr>
        <w:t>.</w:t>
      </w:r>
      <w:proofErr w:type="gramEnd"/>
      <w:r w:rsidRPr="009570EC">
        <w:rPr>
          <w:rFonts w:ascii="Times New Roman" w:hAnsi="Times New Roman" w:cs="Times New Roman"/>
          <w:sz w:val="20"/>
          <w:szCs w:val="20"/>
        </w:rPr>
        <w:t xml:space="preserve"> </w:t>
      </w:r>
      <w:r w:rsidR="00946D8B" w:rsidRPr="00946D8B">
        <w:rPr>
          <w:rFonts w:ascii="Times New Roman" w:hAnsi="Times New Roman" w:cs="Times New Roman"/>
          <w:sz w:val="20"/>
          <w:szCs w:val="20"/>
        </w:rPr>
        <w:t>Nevertheless, there were several gaps in this law that prevented mentally ill people's rights from being adequately protected. When the Mental Health Act of 1987 was passed, it offered services to individuals with mental illnesses; but, as time went on, the importance of safeguarding the rights of those with mental illnesses became apparent. This Act was unable to address the concerns expressed on the rights of individuals with mental illnesses</w:t>
      </w:r>
      <w:proofErr w:type="gramStart"/>
      <w:r w:rsidR="00946D8B" w:rsidRPr="00946D8B">
        <w:rPr>
          <w:rFonts w:ascii="Times New Roman" w:hAnsi="Times New Roman" w:cs="Times New Roman"/>
          <w:sz w:val="20"/>
          <w:szCs w:val="20"/>
        </w:rPr>
        <w:t>.</w:t>
      </w:r>
      <w:r w:rsidRPr="009570EC">
        <w:rPr>
          <w:rFonts w:ascii="Times New Roman" w:hAnsi="Times New Roman" w:cs="Times New Roman"/>
          <w:sz w:val="20"/>
          <w:szCs w:val="20"/>
        </w:rPr>
        <w:t>.</w:t>
      </w:r>
      <w:proofErr w:type="gramEnd"/>
      <w:r w:rsidRPr="009570EC">
        <w:rPr>
          <w:rFonts w:ascii="Times New Roman" w:hAnsi="Times New Roman" w:cs="Times New Roman"/>
          <w:sz w:val="20"/>
          <w:szCs w:val="20"/>
        </w:rPr>
        <w:t xml:space="preserve"> This Act was criticized for many reasons including inpatient procedures, neglect of community mental health services, and silence about rehabilitation and treatment of patients after discharge.</w:t>
      </w:r>
      <w:r w:rsidR="00B33B7C" w:rsidRPr="009570EC">
        <w:rPr>
          <w:rFonts w:ascii="Times New Roman" w:hAnsi="Times New Roman" w:cs="Times New Roman"/>
          <w:sz w:val="20"/>
          <w:szCs w:val="20"/>
          <w:vertAlign w:val="superscript"/>
        </w:rPr>
        <w:t>7</w:t>
      </w:r>
      <w:r w:rsidR="00B33B7C" w:rsidRPr="009570EC">
        <w:rPr>
          <w:rFonts w:ascii="Times New Roman" w:hAnsi="Times New Roman" w:cs="Times New Roman"/>
          <w:sz w:val="20"/>
          <w:szCs w:val="20"/>
        </w:rPr>
        <w:t xml:space="preserve"> </w:t>
      </w:r>
      <w:r w:rsidRPr="009570EC">
        <w:rPr>
          <w:rFonts w:ascii="Times New Roman" w:hAnsi="Times New Roman" w:cs="Times New Roman"/>
          <w:sz w:val="20"/>
          <w:szCs w:val="20"/>
        </w:rPr>
        <w:t xml:space="preserve"> </w:t>
      </w:r>
    </w:p>
    <w:p w:rsidR="00B2078D" w:rsidRPr="009570EC" w:rsidRDefault="00B2078D" w:rsidP="00F52360">
      <w:pPr>
        <w:spacing w:line="240" w:lineRule="auto"/>
        <w:ind w:firstLine="720"/>
        <w:jc w:val="both"/>
        <w:rPr>
          <w:rFonts w:ascii="Times New Roman" w:hAnsi="Times New Roman" w:cs="Times New Roman"/>
          <w:sz w:val="20"/>
          <w:szCs w:val="20"/>
          <w:vertAlign w:val="superscript"/>
        </w:rPr>
      </w:pPr>
      <w:r w:rsidRPr="009570EC">
        <w:rPr>
          <w:rFonts w:ascii="Times New Roman" w:hAnsi="Times New Roman" w:cs="Times New Roman"/>
          <w:sz w:val="20"/>
          <w:szCs w:val="20"/>
        </w:rPr>
        <w:t>The Government of India signed the United Nations Convention on the Rights of Persons with Disabilities [UNCRPD], in 2007.</w:t>
      </w:r>
      <w:r w:rsidR="00B33B7C" w:rsidRPr="009570EC">
        <w:rPr>
          <w:rFonts w:ascii="Times New Roman" w:hAnsi="Times New Roman" w:cs="Times New Roman"/>
          <w:sz w:val="20"/>
          <w:szCs w:val="20"/>
          <w:vertAlign w:val="superscript"/>
        </w:rPr>
        <w:t>8</w:t>
      </w:r>
      <w:r w:rsidRPr="009570EC">
        <w:rPr>
          <w:rFonts w:ascii="Times New Roman" w:hAnsi="Times New Roman" w:cs="Times New Roman"/>
          <w:sz w:val="20"/>
          <w:szCs w:val="20"/>
        </w:rPr>
        <w:t xml:space="preserve"> </w:t>
      </w:r>
      <w:proofErr w:type="gramStart"/>
      <w:r w:rsidRPr="009570EC">
        <w:rPr>
          <w:rFonts w:ascii="Times New Roman" w:hAnsi="Times New Roman" w:cs="Times New Roman"/>
          <w:sz w:val="20"/>
          <w:szCs w:val="20"/>
        </w:rPr>
        <w:t>As</w:t>
      </w:r>
      <w:proofErr w:type="gramEnd"/>
      <w:r w:rsidRPr="009570EC">
        <w:rPr>
          <w:rFonts w:ascii="Times New Roman" w:hAnsi="Times New Roman" w:cs="Times New Roman"/>
          <w:sz w:val="20"/>
          <w:szCs w:val="20"/>
        </w:rPr>
        <w:t xml:space="preserve"> per the convention, country requires the changes in the laws related to the rights of persons with disability. In consequence, The Rights of Persons with Disabilities (RPWD) Act, 2016 came into force which promotes and protects the rights and dignity of people with disability. After one year, the Mental Healthcare Act, 2017 was passed to empower the person with mental illness while providing them mental health treatment and services. It emphasizes the protection, promotion, and </w:t>
      </w:r>
      <w:proofErr w:type="gramStart"/>
      <w:r w:rsidRPr="009570EC">
        <w:rPr>
          <w:rFonts w:ascii="Times New Roman" w:hAnsi="Times New Roman" w:cs="Times New Roman"/>
          <w:sz w:val="20"/>
          <w:szCs w:val="20"/>
        </w:rPr>
        <w:t>execute</w:t>
      </w:r>
      <w:proofErr w:type="gramEnd"/>
      <w:r w:rsidRPr="009570EC">
        <w:rPr>
          <w:rFonts w:ascii="Times New Roman" w:hAnsi="Times New Roman" w:cs="Times New Roman"/>
          <w:sz w:val="20"/>
          <w:szCs w:val="20"/>
        </w:rPr>
        <w:t xml:space="preserve"> the rights of mentally ill people while providing mental healthcare treatment. At the same time, it was recognized and felt that there was a need for new mental health laws that suits the ch</w:t>
      </w:r>
      <w:r w:rsidR="00B33B7C" w:rsidRPr="009570EC">
        <w:rPr>
          <w:rFonts w:ascii="Times New Roman" w:hAnsi="Times New Roman" w:cs="Times New Roman"/>
          <w:sz w:val="20"/>
          <w:szCs w:val="20"/>
        </w:rPr>
        <w:t>anging times.</w:t>
      </w:r>
      <w:r w:rsidR="00B33B7C" w:rsidRPr="009570EC">
        <w:rPr>
          <w:rFonts w:ascii="Times New Roman" w:hAnsi="Times New Roman" w:cs="Times New Roman"/>
          <w:sz w:val="20"/>
          <w:szCs w:val="20"/>
          <w:vertAlign w:val="superscript"/>
        </w:rPr>
        <w:t>9</w:t>
      </w:r>
    </w:p>
    <w:p w:rsidR="001D1567" w:rsidRDefault="001D1567" w:rsidP="00B2078D">
      <w:pPr>
        <w:spacing w:line="240" w:lineRule="auto"/>
        <w:jc w:val="both"/>
        <w:rPr>
          <w:rFonts w:ascii="Times New Roman" w:hAnsi="Times New Roman" w:cs="Times New Roman"/>
          <w:sz w:val="20"/>
          <w:szCs w:val="20"/>
        </w:rPr>
      </w:pPr>
      <w:r w:rsidRPr="001D1567">
        <w:rPr>
          <w:rFonts w:ascii="Times New Roman" w:hAnsi="Times New Roman" w:cs="Times New Roman"/>
          <w:sz w:val="20"/>
          <w:szCs w:val="20"/>
        </w:rPr>
        <w:t xml:space="preserve">The Mental Healthcare Act, 2017 was first presented as The Mental Health Care Bill, 2013 in the </w:t>
      </w:r>
      <w:proofErr w:type="spellStart"/>
      <w:r w:rsidRPr="001D1567">
        <w:rPr>
          <w:rFonts w:ascii="Times New Roman" w:hAnsi="Times New Roman" w:cs="Times New Roman"/>
          <w:sz w:val="20"/>
          <w:szCs w:val="20"/>
        </w:rPr>
        <w:t>Rajya</w:t>
      </w:r>
      <w:proofErr w:type="spellEnd"/>
      <w:r w:rsidRPr="001D1567">
        <w:rPr>
          <w:rFonts w:ascii="Times New Roman" w:hAnsi="Times New Roman" w:cs="Times New Roman"/>
          <w:sz w:val="20"/>
          <w:szCs w:val="20"/>
        </w:rPr>
        <w:t xml:space="preserve"> </w:t>
      </w:r>
      <w:proofErr w:type="spellStart"/>
      <w:r w:rsidRPr="001D1567">
        <w:rPr>
          <w:rFonts w:ascii="Times New Roman" w:hAnsi="Times New Roman" w:cs="Times New Roman"/>
          <w:sz w:val="20"/>
          <w:szCs w:val="20"/>
        </w:rPr>
        <w:t>Sabha</w:t>
      </w:r>
      <w:proofErr w:type="spellEnd"/>
      <w:r w:rsidRPr="001D1567">
        <w:rPr>
          <w:rFonts w:ascii="Times New Roman" w:hAnsi="Times New Roman" w:cs="Times New Roman"/>
          <w:sz w:val="20"/>
          <w:szCs w:val="20"/>
        </w:rPr>
        <w:t xml:space="preserve"> on August 19, 2013. It was approved by the conference committee on November 20, 2013, and on March 30, 2013, the </w:t>
      </w:r>
      <w:proofErr w:type="spellStart"/>
      <w:r w:rsidRPr="001D1567">
        <w:rPr>
          <w:rFonts w:ascii="Times New Roman" w:hAnsi="Times New Roman" w:cs="Times New Roman"/>
          <w:sz w:val="20"/>
          <w:szCs w:val="20"/>
        </w:rPr>
        <w:t>Rajya</w:t>
      </w:r>
      <w:proofErr w:type="spellEnd"/>
      <w:r w:rsidRPr="001D1567">
        <w:rPr>
          <w:rFonts w:ascii="Times New Roman" w:hAnsi="Times New Roman" w:cs="Times New Roman"/>
          <w:sz w:val="20"/>
          <w:szCs w:val="20"/>
        </w:rPr>
        <w:t xml:space="preserve"> </w:t>
      </w:r>
      <w:proofErr w:type="spellStart"/>
      <w:r w:rsidRPr="001D1567">
        <w:rPr>
          <w:rFonts w:ascii="Times New Roman" w:hAnsi="Times New Roman" w:cs="Times New Roman"/>
          <w:sz w:val="20"/>
          <w:szCs w:val="20"/>
        </w:rPr>
        <w:t>Sabha</w:t>
      </w:r>
      <w:proofErr w:type="spellEnd"/>
      <w:r w:rsidRPr="001D1567">
        <w:rPr>
          <w:rFonts w:ascii="Times New Roman" w:hAnsi="Times New Roman" w:cs="Times New Roman"/>
          <w:sz w:val="20"/>
          <w:szCs w:val="20"/>
        </w:rPr>
        <w:t xml:space="preserve"> passed it into law. Following that, on March 27, 2017, the </w:t>
      </w:r>
      <w:proofErr w:type="spellStart"/>
      <w:r w:rsidRPr="001D1567">
        <w:rPr>
          <w:rFonts w:ascii="Times New Roman" w:hAnsi="Times New Roman" w:cs="Times New Roman"/>
          <w:sz w:val="20"/>
          <w:szCs w:val="20"/>
        </w:rPr>
        <w:t>Lok</w:t>
      </w:r>
      <w:proofErr w:type="spellEnd"/>
      <w:r w:rsidRPr="001D1567">
        <w:rPr>
          <w:rFonts w:ascii="Times New Roman" w:hAnsi="Times New Roman" w:cs="Times New Roman"/>
          <w:sz w:val="20"/>
          <w:szCs w:val="20"/>
        </w:rPr>
        <w:t xml:space="preserve"> </w:t>
      </w:r>
      <w:proofErr w:type="spellStart"/>
      <w:r w:rsidRPr="001D1567">
        <w:rPr>
          <w:rFonts w:ascii="Times New Roman" w:hAnsi="Times New Roman" w:cs="Times New Roman"/>
          <w:sz w:val="20"/>
          <w:szCs w:val="20"/>
        </w:rPr>
        <w:t>Sabha</w:t>
      </w:r>
      <w:proofErr w:type="spellEnd"/>
      <w:r w:rsidRPr="001D1567">
        <w:rPr>
          <w:rFonts w:ascii="Times New Roman" w:hAnsi="Times New Roman" w:cs="Times New Roman"/>
          <w:sz w:val="20"/>
          <w:szCs w:val="20"/>
        </w:rPr>
        <w:t xml:space="preserve"> passed and enacted this Act, which went into effect on July 7, 2018.</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The Mental Healthcare Act, 2017</w:t>
      </w:r>
      <w:r w:rsidR="00B33B7C" w:rsidRPr="009570EC">
        <w:rPr>
          <w:rFonts w:ascii="Times New Roman" w:hAnsi="Times New Roman" w:cs="Times New Roman"/>
          <w:sz w:val="20"/>
          <w:szCs w:val="20"/>
          <w:vertAlign w:val="superscript"/>
        </w:rPr>
        <w:t>4</w:t>
      </w:r>
      <w:r w:rsidRPr="009570EC">
        <w:rPr>
          <w:rFonts w:ascii="Times New Roman" w:hAnsi="Times New Roman" w:cs="Times New Roman"/>
          <w:sz w:val="20"/>
          <w:szCs w:val="20"/>
        </w:rPr>
        <w:t xml:space="preserve"> has sixteen different chapters as discussed below:</w:t>
      </w:r>
    </w:p>
    <w:p w:rsidR="0010333D" w:rsidRDefault="00B2078D" w:rsidP="0010333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I: </w:t>
      </w:r>
      <w:r w:rsidR="0010333D" w:rsidRPr="0010333D">
        <w:rPr>
          <w:rFonts w:ascii="Times New Roman" w:hAnsi="Times New Roman" w:cs="Times New Roman"/>
          <w:sz w:val="20"/>
          <w:szCs w:val="20"/>
        </w:rPr>
        <w:t xml:space="preserve">The initial chapter of the Act is dedicated to providing definitions and terms as outlined in the Act. Mental illness is defined as a significant disorder affecting perception, thinking, mood, memory, or </w:t>
      </w:r>
      <w:proofErr w:type="gramStart"/>
      <w:r w:rsidR="0010333D" w:rsidRPr="0010333D">
        <w:rPr>
          <w:rFonts w:ascii="Times New Roman" w:hAnsi="Times New Roman" w:cs="Times New Roman"/>
          <w:sz w:val="20"/>
          <w:szCs w:val="20"/>
        </w:rPr>
        <w:t>orientation, thereby impairing an individual's capacity to make judgments, recognize</w:t>
      </w:r>
      <w:proofErr w:type="gramEnd"/>
      <w:r w:rsidR="0010333D" w:rsidRPr="0010333D">
        <w:rPr>
          <w:rFonts w:ascii="Times New Roman" w:hAnsi="Times New Roman" w:cs="Times New Roman"/>
          <w:sz w:val="20"/>
          <w:szCs w:val="20"/>
        </w:rPr>
        <w:t xml:space="preserve"> reality, and effectively manage life's demands. This definition also encompasses mental conditions associated with drug or substance abuse but explicitly excludes mental retardation, which pertains to an incomplete development of the mind or sub-normal intelligence.</w:t>
      </w:r>
      <w:r w:rsidR="0010333D" w:rsidRPr="009570EC">
        <w:rPr>
          <w:rFonts w:ascii="Times New Roman" w:hAnsi="Times New Roman" w:cs="Times New Roman"/>
          <w:sz w:val="20"/>
          <w:szCs w:val="20"/>
        </w:rPr>
        <w:t xml:space="preserve"> </w:t>
      </w:r>
    </w:p>
    <w:p w:rsidR="00B2078D" w:rsidRPr="009570EC" w:rsidRDefault="00B2078D" w:rsidP="0010333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“Care-giver” (MHCA, 2017) means any individual who is residing with a mentally ill person and the individual is responsible for taking care of that mentally ill person, which included any relative or any significant other who do this function either with compensation or free.</w:t>
      </w:r>
    </w:p>
    <w:p w:rsidR="00255B40" w:rsidRPr="00255B40" w:rsidRDefault="00255B40" w:rsidP="00B2078D">
      <w:pPr>
        <w:spacing w:line="240" w:lineRule="auto"/>
        <w:jc w:val="both"/>
        <w:rPr>
          <w:rFonts w:ascii="Times New Roman" w:hAnsi="Times New Roman" w:cs="Times New Roman"/>
          <w:sz w:val="20"/>
          <w:szCs w:val="20"/>
        </w:rPr>
      </w:pPr>
      <w:r w:rsidRPr="00255B40">
        <w:rPr>
          <w:rFonts w:ascii="Times New Roman" w:hAnsi="Times New Roman" w:cs="Times New Roman"/>
          <w:sz w:val="20"/>
          <w:szCs w:val="20"/>
        </w:rPr>
        <w:t xml:space="preserve">The paragraph defines mental health professionals as follows: Psychiatrists, who hold a Post-Graduation (PG) Degree or Diploma in Psychiatry; Psychiatric Social Workers, who possess a PG Degree in Social Work along with an M. Phil. in Psychiatric Social Work; Clinical Psychologists, who have a PG Degree in Psychology coupled with an M. Phil. in Clinical Psychology or Medical and Social Psychology; Mental Health Nurses, who hold a Diploma or Degree in Psychiatric Nursing; and Professionals in the field of </w:t>
      </w:r>
      <w:proofErr w:type="spellStart"/>
      <w:r w:rsidRPr="00255B40">
        <w:rPr>
          <w:rFonts w:ascii="Times New Roman" w:hAnsi="Times New Roman" w:cs="Times New Roman"/>
          <w:sz w:val="20"/>
          <w:szCs w:val="20"/>
        </w:rPr>
        <w:t>Mano</w:t>
      </w:r>
      <w:proofErr w:type="spellEnd"/>
      <w:r w:rsidRPr="00255B40">
        <w:rPr>
          <w:rFonts w:ascii="Times New Roman" w:hAnsi="Times New Roman" w:cs="Times New Roman"/>
          <w:sz w:val="20"/>
          <w:szCs w:val="20"/>
        </w:rPr>
        <w:t xml:space="preserve"> </w:t>
      </w:r>
      <w:proofErr w:type="spellStart"/>
      <w:r w:rsidRPr="00255B40">
        <w:rPr>
          <w:rFonts w:ascii="Times New Roman" w:hAnsi="Times New Roman" w:cs="Times New Roman"/>
          <w:sz w:val="20"/>
          <w:szCs w:val="20"/>
        </w:rPr>
        <w:t>Vigyan</w:t>
      </w:r>
      <w:proofErr w:type="spellEnd"/>
      <w:r w:rsidRPr="00255B40">
        <w:rPr>
          <w:rFonts w:ascii="Times New Roman" w:hAnsi="Times New Roman" w:cs="Times New Roman"/>
          <w:sz w:val="20"/>
          <w:szCs w:val="20"/>
        </w:rPr>
        <w:t xml:space="preserve"> </w:t>
      </w:r>
      <w:proofErr w:type="spellStart"/>
      <w:r w:rsidRPr="00255B40">
        <w:rPr>
          <w:rFonts w:ascii="Times New Roman" w:hAnsi="Times New Roman" w:cs="Times New Roman"/>
          <w:sz w:val="20"/>
          <w:szCs w:val="20"/>
        </w:rPr>
        <w:t>Avum</w:t>
      </w:r>
      <w:proofErr w:type="spellEnd"/>
      <w:r w:rsidRPr="00255B40">
        <w:rPr>
          <w:rFonts w:ascii="Times New Roman" w:hAnsi="Times New Roman" w:cs="Times New Roman"/>
          <w:sz w:val="20"/>
          <w:szCs w:val="20"/>
        </w:rPr>
        <w:t xml:space="preserve"> Mans </w:t>
      </w:r>
      <w:proofErr w:type="spellStart"/>
      <w:r w:rsidRPr="00255B40">
        <w:rPr>
          <w:rFonts w:ascii="Times New Roman" w:hAnsi="Times New Roman" w:cs="Times New Roman"/>
          <w:sz w:val="20"/>
          <w:szCs w:val="20"/>
        </w:rPr>
        <w:t>Roga</w:t>
      </w:r>
      <w:proofErr w:type="spellEnd"/>
      <w:r w:rsidRPr="00255B40">
        <w:rPr>
          <w:rFonts w:ascii="Times New Roman" w:hAnsi="Times New Roman" w:cs="Times New Roman"/>
          <w:sz w:val="20"/>
          <w:szCs w:val="20"/>
        </w:rPr>
        <w:t xml:space="preserve"> (</w:t>
      </w:r>
      <w:proofErr w:type="spellStart"/>
      <w:r w:rsidRPr="00255B40">
        <w:rPr>
          <w:rFonts w:ascii="Times New Roman" w:hAnsi="Times New Roman" w:cs="Times New Roman"/>
          <w:sz w:val="20"/>
          <w:szCs w:val="20"/>
        </w:rPr>
        <w:t>Ayurveda</w:t>
      </w:r>
      <w:proofErr w:type="spellEnd"/>
      <w:r w:rsidRPr="00255B40">
        <w:rPr>
          <w:rFonts w:ascii="Times New Roman" w:hAnsi="Times New Roman" w:cs="Times New Roman"/>
          <w:sz w:val="20"/>
          <w:szCs w:val="20"/>
        </w:rPr>
        <w:t xml:space="preserve">), </w:t>
      </w:r>
      <w:proofErr w:type="spellStart"/>
      <w:r w:rsidRPr="00255B40">
        <w:rPr>
          <w:rFonts w:ascii="Times New Roman" w:hAnsi="Times New Roman" w:cs="Times New Roman"/>
          <w:sz w:val="20"/>
          <w:szCs w:val="20"/>
        </w:rPr>
        <w:t>Moalijat</w:t>
      </w:r>
      <w:proofErr w:type="spellEnd"/>
      <w:r w:rsidRPr="00255B40">
        <w:rPr>
          <w:rFonts w:ascii="Times New Roman" w:hAnsi="Times New Roman" w:cs="Times New Roman"/>
          <w:sz w:val="20"/>
          <w:szCs w:val="20"/>
        </w:rPr>
        <w:t xml:space="preserve"> (</w:t>
      </w:r>
      <w:proofErr w:type="spellStart"/>
      <w:r w:rsidRPr="00255B40">
        <w:rPr>
          <w:rFonts w:ascii="Times New Roman" w:hAnsi="Times New Roman" w:cs="Times New Roman"/>
          <w:sz w:val="20"/>
          <w:szCs w:val="20"/>
        </w:rPr>
        <w:t>Unani</w:t>
      </w:r>
      <w:proofErr w:type="spellEnd"/>
      <w:r w:rsidRPr="00255B40">
        <w:rPr>
          <w:rFonts w:ascii="Times New Roman" w:hAnsi="Times New Roman" w:cs="Times New Roman"/>
          <w:sz w:val="20"/>
          <w:szCs w:val="20"/>
        </w:rPr>
        <w:t xml:space="preserve">), and </w:t>
      </w:r>
      <w:proofErr w:type="spellStart"/>
      <w:r w:rsidRPr="00255B40">
        <w:rPr>
          <w:rFonts w:ascii="Times New Roman" w:hAnsi="Times New Roman" w:cs="Times New Roman"/>
          <w:sz w:val="20"/>
          <w:szCs w:val="20"/>
        </w:rPr>
        <w:t>Sirappu</w:t>
      </w:r>
      <w:proofErr w:type="spellEnd"/>
      <w:r w:rsidRPr="00255B40">
        <w:rPr>
          <w:rFonts w:ascii="Times New Roman" w:hAnsi="Times New Roman" w:cs="Times New Roman"/>
          <w:sz w:val="20"/>
          <w:szCs w:val="20"/>
        </w:rPr>
        <w:t xml:space="preserve"> </w:t>
      </w:r>
      <w:proofErr w:type="spellStart"/>
      <w:r w:rsidRPr="00255B40">
        <w:rPr>
          <w:rFonts w:ascii="Times New Roman" w:hAnsi="Times New Roman" w:cs="Times New Roman"/>
          <w:sz w:val="20"/>
          <w:szCs w:val="20"/>
        </w:rPr>
        <w:t>Maruthuvam</w:t>
      </w:r>
      <w:proofErr w:type="spellEnd"/>
      <w:r w:rsidRPr="00255B40">
        <w:rPr>
          <w:rFonts w:ascii="Times New Roman" w:hAnsi="Times New Roman" w:cs="Times New Roman"/>
          <w:sz w:val="20"/>
          <w:szCs w:val="20"/>
        </w:rPr>
        <w:t xml:space="preserve"> (</w:t>
      </w:r>
      <w:proofErr w:type="spellStart"/>
      <w:r w:rsidRPr="00255B40">
        <w:rPr>
          <w:rFonts w:ascii="Times New Roman" w:hAnsi="Times New Roman" w:cs="Times New Roman"/>
          <w:sz w:val="20"/>
          <w:szCs w:val="20"/>
        </w:rPr>
        <w:t>Sidha</w:t>
      </w:r>
      <w:proofErr w:type="spellEnd"/>
      <w:r w:rsidRPr="00255B40">
        <w:rPr>
          <w:rFonts w:ascii="Times New Roman" w:hAnsi="Times New Roman" w:cs="Times New Roman"/>
          <w:sz w:val="20"/>
          <w:szCs w:val="20"/>
        </w:rPr>
        <w:t>), who possess a Post-Graduation Degree (MHCA, 2017).</w:t>
      </w:r>
    </w:p>
    <w:p w:rsidR="00CD748C" w:rsidRPr="00CD748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II: </w:t>
      </w:r>
      <w:r w:rsidR="00CD748C" w:rsidRPr="00CD748C">
        <w:rPr>
          <w:rFonts w:ascii="Times New Roman" w:hAnsi="Times New Roman" w:cs="Times New Roman"/>
          <w:sz w:val="20"/>
          <w:szCs w:val="20"/>
        </w:rPr>
        <w:t>The second chapter deals with mental illness and capacity assessment. Capacity assessment pertains to an individual's ability to make unbiased decisions regarding their mental health treatment and care. This means that every person, including those with mental illness, is presumed to possess the capacity to make decisions regarding their mental healthcare or treatment. To assess capacity, an individual (including persons with mental illness) should demonstrate an understanding of the information provided to them about decisions related to their admission, treatment, or personal assistance. They should also be capable of appreciating the foreseeable consequences of their decisions and effectively communicating their decision through any means. According to the Mental Healthcare Act, 2017, only mental health professionals are authorized to assess "Capacity." The capacity assessment tool, developed by the Government of India, Ministry of Health and Family Welfare, serves as a guiding instrument for capacity assessment, which mental health professionals can employ for this purpose.</w:t>
      </w:r>
    </w:p>
    <w:p w:rsidR="0041473D" w:rsidRPr="0041473D"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lastRenderedPageBreak/>
        <w:t xml:space="preserve">Chapter III: </w:t>
      </w:r>
      <w:r w:rsidR="0041473D" w:rsidRPr="0041473D">
        <w:rPr>
          <w:rFonts w:ascii="Times New Roman" w:hAnsi="Times New Roman" w:cs="Times New Roman"/>
          <w:sz w:val="20"/>
          <w:szCs w:val="20"/>
        </w:rPr>
        <w:t>The third chapter is focused on Advance Directives. An 'Advance Directive' is a documented form that outlines the desired manner in which an individual wishes to receive care and treatment for their mental illness in the future. It is the duty of all medical officers in the field of mental health or the overseeing psychiatrist of mental health facilities to ensure that a person is provided with treatment in accordance with a valid advance directive issued by the individual with mental illness.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IV: this chapter lays down the guidelines for determining a nominated representative. 'Nominated representative' is a person who provides support in need of high support to persons with mental illness in making treatment decisions under Section 89 or 90 of the MHCA, 2017 during the delivery of the treatment, it may be a family member or a relative already nominated by a person with mental illness.</w:t>
      </w:r>
    </w:p>
    <w:p w:rsidR="007E69B0" w:rsidRPr="007E69B0"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V: </w:t>
      </w:r>
      <w:r w:rsidR="007E69B0" w:rsidRPr="007E69B0">
        <w:rPr>
          <w:rFonts w:ascii="Times New Roman" w:hAnsi="Times New Roman" w:cs="Times New Roman"/>
          <w:sz w:val="20"/>
          <w:szCs w:val="20"/>
        </w:rPr>
        <w:t>Incorporates a range of rights for individuals with mental illness, encompassing the entitlement to access mental healthcare, the right to equality and freedom from discrimination, the right to community-based living, safeguards against cruel, inhuman, and degrading treatment, the right to maintain personal contacts and communication, access to information regarding their treatment records, the right to confidentiality, limitations on the disclosure of information concerning individuals with mental illness, and the right to legal assistance, among others.</w:t>
      </w:r>
    </w:p>
    <w:p w:rsidR="00606C6A" w:rsidRPr="00606C6A"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VI: </w:t>
      </w:r>
      <w:r w:rsidR="00606C6A" w:rsidRPr="00606C6A">
        <w:rPr>
          <w:rFonts w:ascii="Times New Roman" w:hAnsi="Times New Roman" w:cs="Times New Roman"/>
          <w:sz w:val="20"/>
          <w:szCs w:val="20"/>
        </w:rPr>
        <w:t>This chapter addresses the responsibilities of the relevant government authorities, which encompass the promotion of mental health services and preventative initiatives. The government is obligated to raise awareness about mental health, diminish the stigma linked to mental illnesses, and undertake efforts to enhance and offer training for the mental health workforce, among other duties.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VII: </w:t>
      </w:r>
      <w:r w:rsidR="00E512B1" w:rsidRPr="00E512B1">
        <w:rPr>
          <w:rFonts w:ascii="Times New Roman" w:hAnsi="Times New Roman" w:cs="Times New Roman"/>
          <w:sz w:val="20"/>
          <w:szCs w:val="20"/>
        </w:rPr>
        <w:t>This chapter outlines the regulations for the formation of the Central Mental Health Authority (CMHA). It encompasses all the provisions regarding the formation, composition, and responsibilities of the CMHA</w:t>
      </w:r>
      <w:r w:rsidR="00E512B1">
        <w:rPr>
          <w:rFonts w:ascii="Segoe UI" w:hAnsi="Segoe UI" w:cs="Segoe UI"/>
          <w:color w:val="374151"/>
          <w:shd w:val="clear" w:color="auto" w:fill="F7F7F8"/>
        </w:rPr>
        <w:t>.</w:t>
      </w:r>
    </w:p>
    <w:p w:rsidR="00753075" w:rsidRPr="00753075"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VIII: </w:t>
      </w:r>
      <w:r w:rsidR="00753075" w:rsidRPr="00753075">
        <w:rPr>
          <w:rFonts w:ascii="Times New Roman" w:hAnsi="Times New Roman" w:cs="Times New Roman"/>
          <w:sz w:val="20"/>
          <w:szCs w:val="20"/>
        </w:rPr>
        <w:t>This chapter addresses the provisions for establishing the State Mental Health Authority (SMHA) and encompasses provisions related to its formation, composition, and responsibilities.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IX: </w:t>
      </w:r>
      <w:r w:rsidR="0078207C" w:rsidRPr="0078207C">
        <w:rPr>
          <w:rFonts w:ascii="Times New Roman" w:hAnsi="Times New Roman" w:cs="Times New Roman"/>
          <w:sz w:val="20"/>
          <w:szCs w:val="20"/>
        </w:rPr>
        <w:t>This chapter encompasses financial matters, accounting, and auditing, including the accounts, audits, and annual reports conducted by the Central and State Mental Health Authorities</w:t>
      </w:r>
      <w:proofErr w:type="gramStart"/>
      <w:r w:rsidR="0078207C" w:rsidRPr="0078207C">
        <w:rPr>
          <w:rFonts w:ascii="Times New Roman" w:hAnsi="Times New Roman" w:cs="Times New Roman"/>
          <w:sz w:val="20"/>
          <w:szCs w:val="20"/>
        </w:rPr>
        <w:t>.</w:t>
      </w:r>
      <w:r w:rsidRPr="009570EC">
        <w:rPr>
          <w:rFonts w:ascii="Times New Roman" w:hAnsi="Times New Roman" w:cs="Times New Roman"/>
          <w:sz w:val="20"/>
          <w:szCs w:val="20"/>
        </w:rPr>
        <w:t>.</w:t>
      </w:r>
      <w:proofErr w:type="gramEnd"/>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X: </w:t>
      </w:r>
      <w:r w:rsidR="009E5BE5" w:rsidRPr="009E5BE5">
        <w:rPr>
          <w:rFonts w:ascii="Times New Roman" w:hAnsi="Times New Roman" w:cs="Times New Roman"/>
          <w:sz w:val="20"/>
          <w:szCs w:val="20"/>
        </w:rPr>
        <w:t>This chapter pertains to mental healthcare facilities and encompasses the processes for the registration, inspection, and investigation of mental health establishments</w:t>
      </w:r>
      <w:r w:rsidRPr="009570EC">
        <w:rPr>
          <w:rFonts w:ascii="Times New Roman" w:hAnsi="Times New Roman" w:cs="Times New Roman"/>
          <w:sz w:val="20"/>
          <w:szCs w:val="20"/>
        </w:rPr>
        <w:t>.</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XI: </w:t>
      </w:r>
      <w:r w:rsidR="00D366F7" w:rsidRPr="00D366F7">
        <w:rPr>
          <w:rFonts w:ascii="Times New Roman" w:hAnsi="Times New Roman" w:cs="Times New Roman"/>
          <w:sz w:val="20"/>
          <w:szCs w:val="20"/>
        </w:rPr>
        <w:t>This section covers the establishment of Mental Health Review Boards, encompassing aspects such as their registration, composition, auditing, inspection, inquiry into mental health matters, decision-making processes, and the authority vested in these boards</w:t>
      </w:r>
      <w:r w:rsidRPr="009570EC">
        <w:rPr>
          <w:rFonts w:ascii="Times New Roman" w:hAnsi="Times New Roman" w:cs="Times New Roman"/>
          <w:sz w:val="20"/>
          <w:szCs w:val="20"/>
        </w:rPr>
        <w:t xml:space="preserve">. </w:t>
      </w:r>
    </w:p>
    <w:p w:rsidR="00250A90" w:rsidRPr="00250A90" w:rsidRDefault="00B2078D" w:rsidP="00250A90">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XII: </w:t>
      </w:r>
      <w:r w:rsidR="00250A90" w:rsidRPr="00250A90">
        <w:rPr>
          <w:rFonts w:ascii="Times New Roman" w:hAnsi="Times New Roman" w:cs="Times New Roman"/>
          <w:sz w:val="20"/>
          <w:szCs w:val="20"/>
        </w:rPr>
        <w:t xml:space="preserve">This chapter pertains to the admission, treatment, and discharge procedures for individuals with mental illness. Independent admission, referring to individuals below the age of eighteen who perceive </w:t>
      </w:r>
      <w:proofErr w:type="gramStart"/>
      <w:r w:rsidR="00250A90" w:rsidRPr="00250A90">
        <w:rPr>
          <w:rFonts w:ascii="Times New Roman" w:hAnsi="Times New Roman" w:cs="Times New Roman"/>
          <w:sz w:val="20"/>
          <w:szCs w:val="20"/>
        </w:rPr>
        <w:t>themselves</w:t>
      </w:r>
      <w:proofErr w:type="gramEnd"/>
      <w:r w:rsidR="00250A90" w:rsidRPr="00250A90">
        <w:rPr>
          <w:rFonts w:ascii="Times New Roman" w:hAnsi="Times New Roman" w:cs="Times New Roman"/>
          <w:sz w:val="20"/>
          <w:szCs w:val="20"/>
        </w:rPr>
        <w:t xml:space="preserve"> to have mental health issues and possess the capacity to make decisions regarding treatment and admission, cannot occur without their written informed consent. They may also request admission as independent cases under Section 86 by approaching the head of the mental health establishment.</w:t>
      </w:r>
    </w:p>
    <w:p w:rsidR="00B2078D" w:rsidRPr="009570EC" w:rsidRDefault="00B2078D" w:rsidP="00250A90">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Section 87 deals with the admission of minors and Section 88 deals which the discharge of independent patients. </w:t>
      </w:r>
    </w:p>
    <w:p w:rsidR="00B2078D" w:rsidRP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 xml:space="preserve">Supported Admission it deals with the treatment and admission of mentally ill persons, with high support needs through his nominated representative. 'Nominated representative' is a person who provides help in decisions related to treatment and admission to a person with mental illness under Section 89 or 90 of the MHCA, 2017 during the delivery of treatment. </w:t>
      </w:r>
    </w:p>
    <w:p w:rsidR="00B2078D" w:rsidRPr="009570EC" w:rsidRDefault="00B2078D" w:rsidP="009570EC">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Chapter XIII: this chapter deals with the responsibilities of other agencies. This chapter gives guidelines in terms of the duties of police officers with respect to persons with mental illness. It also gives guidelines to police in terms of prisoners with mental illness.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lastRenderedPageBreak/>
        <w:t xml:space="preserve">Chapter XIV: </w:t>
      </w:r>
      <w:r w:rsidR="00D431D9" w:rsidRPr="00D431D9">
        <w:rPr>
          <w:rFonts w:ascii="Times New Roman" w:hAnsi="Times New Roman" w:cs="Times New Roman"/>
          <w:sz w:val="20"/>
          <w:szCs w:val="20"/>
        </w:rPr>
        <w:t>Restrictions on medication and unapproved duty were included in this chapter.</w:t>
      </w:r>
    </w:p>
    <w:p w:rsidR="00D431D9"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XV: </w:t>
      </w:r>
      <w:r w:rsidR="00D431D9" w:rsidRPr="00D431D9">
        <w:rPr>
          <w:rFonts w:ascii="Times New Roman" w:hAnsi="Times New Roman" w:cs="Times New Roman"/>
          <w:sz w:val="20"/>
          <w:szCs w:val="20"/>
        </w:rPr>
        <w:t>It addresses the consequences of creating or operating mental health facilities in violation of this Act's provisions.</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 xml:space="preserve">Chapter XVI: </w:t>
      </w:r>
      <w:r w:rsidR="0085691D" w:rsidRPr="0085691D">
        <w:rPr>
          <w:rFonts w:ascii="Times New Roman" w:hAnsi="Times New Roman" w:cs="Times New Roman"/>
          <w:sz w:val="20"/>
          <w:szCs w:val="20"/>
        </w:rPr>
        <w:t>The Mental Healthcare Act of 2017 concludes with a miscellaneous chapter. It addresses the Central Government's authority to enact legislation and the decriminalization of suicide attempts under Section 115.</w:t>
      </w:r>
    </w:p>
    <w:p w:rsidR="00B2078D" w:rsidRPr="009570EC" w:rsidRDefault="00F52360"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The major implementation of the Mental Healthcare Act, 2017</w:t>
      </w:r>
    </w:p>
    <w:p w:rsidR="00B2078D" w:rsidRPr="009570EC" w:rsidRDefault="00B2078D" w:rsidP="00B2078D">
      <w:pPr>
        <w:spacing w:line="240" w:lineRule="auto"/>
        <w:jc w:val="both"/>
        <w:rPr>
          <w:rFonts w:ascii="Times New Roman" w:hAnsi="Times New Roman" w:cs="Times New Roman"/>
          <w:sz w:val="20"/>
          <w:szCs w:val="20"/>
        </w:rPr>
      </w:pPr>
      <w:r w:rsidRPr="009570EC">
        <w:rPr>
          <w:rFonts w:ascii="Times New Roman" w:hAnsi="Times New Roman" w:cs="Times New Roman"/>
          <w:sz w:val="20"/>
          <w:szCs w:val="20"/>
        </w:rPr>
        <w:t>The major provisions of the MHCA, 2017</w:t>
      </w:r>
      <w:r w:rsidR="00B33B7C" w:rsidRPr="009570EC">
        <w:rPr>
          <w:rFonts w:ascii="Times New Roman" w:hAnsi="Times New Roman" w:cs="Times New Roman"/>
          <w:sz w:val="20"/>
          <w:szCs w:val="20"/>
          <w:vertAlign w:val="superscript"/>
        </w:rPr>
        <w:t>4</w:t>
      </w:r>
      <w:r w:rsidRPr="009570EC">
        <w:rPr>
          <w:rFonts w:ascii="Times New Roman" w:hAnsi="Times New Roman" w:cs="Times New Roman"/>
          <w:sz w:val="20"/>
          <w:szCs w:val="20"/>
        </w:rPr>
        <w:t xml:space="preserve"> included a new definition of mental illness, define Mental Health Professionals, Advance directives that gives rights to person with mental illness how they wish to choose treatment, various rights for persons with mental illness, nominated Representative who will provide support in the treatment of mentally ill person, suicide has been decriminalized, Mental Health Board to regulate the mental health treatment in the country, elimination of the barbarous treatments, etc. </w:t>
      </w:r>
      <w:r w:rsidR="00F52360" w:rsidRPr="009570EC">
        <w:rPr>
          <w:rFonts w:ascii="Times New Roman" w:hAnsi="Times New Roman" w:cs="Times New Roman"/>
          <w:sz w:val="20"/>
          <w:szCs w:val="20"/>
        </w:rPr>
        <w:t xml:space="preserve">The Act is focused on protection of rights of person with mental illness while delivering the mental health services. </w:t>
      </w:r>
      <w:r w:rsidR="00CD35F8" w:rsidRPr="00CD35F8">
        <w:rPr>
          <w:rFonts w:ascii="Times New Roman" w:hAnsi="Times New Roman" w:cs="Times New Roman"/>
          <w:sz w:val="20"/>
          <w:szCs w:val="20"/>
        </w:rPr>
        <w:t>Additionally, the Act establishes, for the first time, the provisions for the rehabilitation of individuals with mental illness in the least restrictive setting feasible while upholding their dignity.</w:t>
      </w:r>
      <w:r w:rsidR="004A6B9F">
        <w:rPr>
          <w:rFonts w:ascii="Times New Roman" w:hAnsi="Times New Roman" w:cs="Times New Roman"/>
          <w:sz w:val="20"/>
          <w:szCs w:val="20"/>
          <w:vertAlign w:val="superscript"/>
        </w:rPr>
        <w:t>10</w:t>
      </w:r>
      <w:r w:rsidRPr="009570EC">
        <w:rPr>
          <w:rFonts w:ascii="Times New Roman" w:hAnsi="Times New Roman" w:cs="Times New Roman"/>
          <w:sz w:val="20"/>
          <w:szCs w:val="20"/>
        </w:rPr>
        <w:t xml:space="preserve"> </w:t>
      </w:r>
    </w:p>
    <w:p w:rsidR="00B2078D" w:rsidRPr="009570EC" w:rsidRDefault="0018516D" w:rsidP="009570EC">
      <w:pPr>
        <w:spacing w:line="240" w:lineRule="auto"/>
        <w:ind w:firstLine="720"/>
        <w:jc w:val="both"/>
        <w:rPr>
          <w:rFonts w:ascii="Times New Roman" w:hAnsi="Times New Roman" w:cs="Times New Roman"/>
          <w:sz w:val="20"/>
          <w:szCs w:val="20"/>
        </w:rPr>
      </w:pPr>
      <w:r w:rsidRPr="0018516D">
        <w:rPr>
          <w:rFonts w:ascii="Times New Roman" w:hAnsi="Times New Roman" w:cs="Times New Roman"/>
          <w:sz w:val="20"/>
          <w:szCs w:val="20"/>
        </w:rPr>
        <w:t>The guidelines, composition, operation, and other aspects of the Mental Healthcare {Central Mental Health Authority (CMHA) and Mental Health Review Boards (MHRB)</w:t>
      </w:r>
      <w:proofErr w:type="gramStart"/>
      <w:r w:rsidRPr="0018516D">
        <w:rPr>
          <w:rFonts w:ascii="Times New Roman" w:hAnsi="Times New Roman" w:cs="Times New Roman"/>
          <w:sz w:val="20"/>
          <w:szCs w:val="20"/>
        </w:rPr>
        <w:t>}11</w:t>
      </w:r>
      <w:proofErr w:type="gramEnd"/>
      <w:r w:rsidRPr="0018516D">
        <w:rPr>
          <w:rFonts w:ascii="Times New Roman" w:hAnsi="Times New Roman" w:cs="Times New Roman"/>
          <w:sz w:val="20"/>
          <w:szCs w:val="20"/>
        </w:rPr>
        <w:t xml:space="preserve"> Rules, 2018 were passed on May 29, 2018. According to a Times of India report dated December 4, 2018, the CMHA was given the authority to oversee and manage all mental </w:t>
      </w:r>
      <w:r>
        <w:rPr>
          <w:rFonts w:ascii="Times New Roman" w:hAnsi="Times New Roman" w:cs="Times New Roman"/>
          <w:sz w:val="20"/>
          <w:szCs w:val="20"/>
        </w:rPr>
        <w:t>health facilities in the nation</w:t>
      </w:r>
      <w:r w:rsidR="00B2078D" w:rsidRPr="009570EC">
        <w:rPr>
          <w:rFonts w:ascii="Times New Roman" w:hAnsi="Times New Roman" w:cs="Times New Roman"/>
          <w:sz w:val="20"/>
          <w:szCs w:val="20"/>
        </w:rPr>
        <w:t>.</w:t>
      </w:r>
    </w:p>
    <w:p w:rsidR="0042667F" w:rsidRDefault="0042667F" w:rsidP="009570EC">
      <w:pPr>
        <w:spacing w:line="240" w:lineRule="auto"/>
        <w:ind w:firstLine="720"/>
        <w:jc w:val="both"/>
        <w:rPr>
          <w:rFonts w:ascii="Times New Roman" w:hAnsi="Times New Roman" w:cs="Times New Roman"/>
          <w:sz w:val="20"/>
          <w:szCs w:val="20"/>
        </w:rPr>
      </w:pPr>
      <w:r w:rsidRPr="0042667F">
        <w:rPr>
          <w:rFonts w:ascii="Times New Roman" w:hAnsi="Times New Roman" w:cs="Times New Roman"/>
          <w:sz w:val="20"/>
          <w:szCs w:val="20"/>
        </w:rPr>
        <w:t>A guidance paper for mental health practitioners regarding capacity assessment was released on August 16, 2019, by the Ministry of Health and Family Welfare, Government of India (Capacity Assessment</w:t>
      </w:r>
      <w:proofErr w:type="gramStart"/>
      <w:r w:rsidRPr="0042667F">
        <w:rPr>
          <w:rFonts w:ascii="Times New Roman" w:hAnsi="Times New Roman" w:cs="Times New Roman"/>
          <w:sz w:val="20"/>
          <w:szCs w:val="20"/>
        </w:rPr>
        <w:t>)13</w:t>
      </w:r>
      <w:proofErr w:type="gramEnd"/>
      <w:r w:rsidRPr="0042667F">
        <w:rPr>
          <w:rFonts w:ascii="Times New Roman" w:hAnsi="Times New Roman" w:cs="Times New Roman"/>
          <w:sz w:val="20"/>
          <w:szCs w:val="20"/>
        </w:rPr>
        <w:t xml:space="preserve">. This aids mental health practitioners in determining a person with mental </w:t>
      </w:r>
      <w:proofErr w:type="spellStart"/>
      <w:r w:rsidRPr="0042667F">
        <w:rPr>
          <w:rFonts w:ascii="Times New Roman" w:hAnsi="Times New Roman" w:cs="Times New Roman"/>
          <w:sz w:val="20"/>
          <w:szCs w:val="20"/>
        </w:rPr>
        <w:t>illness's</w:t>
      </w:r>
      <w:proofErr w:type="spellEnd"/>
      <w:r w:rsidRPr="0042667F">
        <w:rPr>
          <w:rFonts w:ascii="Times New Roman" w:hAnsi="Times New Roman" w:cs="Times New Roman"/>
          <w:sz w:val="20"/>
          <w:szCs w:val="20"/>
        </w:rPr>
        <w:t xml:space="preserve"> capacity to make decisions about their treatment and admissions. </w:t>
      </w:r>
    </w:p>
    <w:p w:rsidR="00C01E79" w:rsidRDefault="00C01E79" w:rsidP="009570EC">
      <w:pPr>
        <w:spacing w:line="240" w:lineRule="auto"/>
        <w:ind w:firstLine="720"/>
        <w:jc w:val="both"/>
        <w:rPr>
          <w:rFonts w:ascii="Times New Roman" w:hAnsi="Times New Roman" w:cs="Times New Roman"/>
          <w:sz w:val="20"/>
          <w:szCs w:val="20"/>
        </w:rPr>
      </w:pPr>
      <w:r w:rsidRPr="00C01E79">
        <w:rPr>
          <w:rFonts w:ascii="Times New Roman" w:hAnsi="Times New Roman" w:cs="Times New Roman"/>
          <w:sz w:val="20"/>
          <w:szCs w:val="20"/>
        </w:rPr>
        <w:t xml:space="preserve">The Tele Mental Health Assistance and Networking Across States (Tele-MANAS) initiative was launched by the Indian government's Ministry of Health and Family Welfare in October 2022 as an alternative to providing mental health services for everyone. The program aims to offer free </w:t>
      </w:r>
      <w:proofErr w:type="spellStart"/>
      <w:r w:rsidRPr="00C01E79">
        <w:rPr>
          <w:rFonts w:ascii="Times New Roman" w:hAnsi="Times New Roman" w:cs="Times New Roman"/>
          <w:sz w:val="20"/>
          <w:szCs w:val="20"/>
        </w:rPr>
        <w:t>telemental</w:t>
      </w:r>
      <w:proofErr w:type="spellEnd"/>
      <w:r w:rsidRPr="00C01E79">
        <w:rPr>
          <w:rFonts w:ascii="Times New Roman" w:hAnsi="Times New Roman" w:cs="Times New Roman"/>
          <w:sz w:val="20"/>
          <w:szCs w:val="20"/>
        </w:rPr>
        <w:t xml:space="preserve"> health services 24/7 to people throughout the nation, with a special focus on underserved or remote areas. For those in need of mental health assistance, it offers free </w:t>
      </w:r>
      <w:proofErr w:type="spellStart"/>
      <w:r w:rsidRPr="00C01E79">
        <w:rPr>
          <w:rFonts w:ascii="Times New Roman" w:hAnsi="Times New Roman" w:cs="Times New Roman"/>
          <w:sz w:val="20"/>
          <w:szCs w:val="20"/>
        </w:rPr>
        <w:t>telemental</w:t>
      </w:r>
      <w:proofErr w:type="spellEnd"/>
      <w:r w:rsidRPr="00C01E79">
        <w:rPr>
          <w:rFonts w:ascii="Times New Roman" w:hAnsi="Times New Roman" w:cs="Times New Roman"/>
          <w:sz w:val="20"/>
          <w:szCs w:val="20"/>
        </w:rPr>
        <w:t xml:space="preserve"> health services 24/7 to anywhere in the county. There will be two tiers for this service. Tele-MANAS will be one, while the other will consist of experts from the District Mental Health </w:t>
      </w:r>
      <w:proofErr w:type="spellStart"/>
      <w:r w:rsidRPr="00C01E79">
        <w:rPr>
          <w:rFonts w:ascii="Times New Roman" w:hAnsi="Times New Roman" w:cs="Times New Roman"/>
          <w:sz w:val="20"/>
          <w:szCs w:val="20"/>
        </w:rPr>
        <w:t>Programme</w:t>
      </w:r>
      <w:proofErr w:type="spellEnd"/>
      <w:r w:rsidRPr="00C01E79">
        <w:rPr>
          <w:rFonts w:ascii="Times New Roman" w:hAnsi="Times New Roman" w:cs="Times New Roman"/>
          <w:sz w:val="20"/>
          <w:szCs w:val="20"/>
        </w:rPr>
        <w:t xml:space="preserve"> (DMHP)/Medical College resources for in-person consultations and/or e-</w:t>
      </w:r>
      <w:proofErr w:type="spellStart"/>
      <w:r w:rsidRPr="00C01E79">
        <w:rPr>
          <w:rFonts w:ascii="Times New Roman" w:hAnsi="Times New Roman" w:cs="Times New Roman"/>
          <w:sz w:val="20"/>
          <w:szCs w:val="20"/>
        </w:rPr>
        <w:t>Sanjeevani</w:t>
      </w:r>
      <w:proofErr w:type="spellEnd"/>
      <w:r w:rsidRPr="00C01E79">
        <w:rPr>
          <w:rFonts w:ascii="Times New Roman" w:hAnsi="Times New Roman" w:cs="Times New Roman"/>
          <w:sz w:val="20"/>
          <w:szCs w:val="20"/>
        </w:rPr>
        <w:t xml:space="preserve"> for consultations via audiovisual means.</w:t>
      </w:r>
    </w:p>
    <w:p w:rsidR="009570EC" w:rsidRDefault="00B2078D" w:rsidP="009570EC">
      <w:pPr>
        <w:spacing w:line="240" w:lineRule="auto"/>
        <w:ind w:firstLine="720"/>
        <w:jc w:val="both"/>
        <w:rPr>
          <w:rFonts w:ascii="Times New Roman" w:hAnsi="Times New Roman" w:cs="Times New Roman"/>
          <w:sz w:val="20"/>
          <w:szCs w:val="20"/>
        </w:rPr>
      </w:pPr>
      <w:r w:rsidRPr="009570EC">
        <w:rPr>
          <w:rFonts w:ascii="Times New Roman" w:hAnsi="Times New Roman" w:cs="Times New Roman"/>
          <w:sz w:val="20"/>
          <w:szCs w:val="20"/>
        </w:rPr>
        <w:t xml:space="preserve">After the implementation of the MHCA, 2017, the Government of India has developed the necessary rules and regulations, documents which are necessary under this Act. It has come in regular practice all over India to serve persons with mental health needs and care. This Act focuses on the protection of the rights of persons with mental illness and the delivery of mental health services. </w:t>
      </w:r>
      <w:r w:rsidR="009570EC">
        <w:rPr>
          <w:rFonts w:ascii="Times New Roman" w:hAnsi="Times New Roman" w:cs="Times New Roman"/>
          <w:sz w:val="20"/>
          <w:szCs w:val="20"/>
        </w:rPr>
        <w:t xml:space="preserve">After the implementation of the MHCA, 2017 made paradigm shift </w:t>
      </w:r>
      <w:r w:rsidR="004A6B9F">
        <w:rPr>
          <w:rFonts w:ascii="Times New Roman" w:hAnsi="Times New Roman" w:cs="Times New Roman"/>
          <w:sz w:val="20"/>
          <w:szCs w:val="20"/>
        </w:rPr>
        <w:t xml:space="preserve">in mental health treatment by focusing on protecting the rights of person with mental illness and giving patient right to choose the treatment how he/she wish to be treated. </w:t>
      </w:r>
    </w:p>
    <w:p w:rsidR="00B2078D" w:rsidRPr="009570EC" w:rsidRDefault="00B2078D" w:rsidP="009570EC">
      <w:pPr>
        <w:spacing w:line="240" w:lineRule="auto"/>
        <w:ind w:firstLine="720"/>
        <w:jc w:val="both"/>
        <w:rPr>
          <w:rFonts w:ascii="Times New Roman" w:hAnsi="Times New Roman" w:cs="Times New Roman"/>
          <w:sz w:val="20"/>
          <w:szCs w:val="20"/>
        </w:rPr>
      </w:pPr>
    </w:p>
    <w:p w:rsidR="004A6B9F" w:rsidRDefault="004A6B9F">
      <w:pPr>
        <w:rPr>
          <w:rFonts w:ascii="Times New Roman" w:eastAsia="Times New Roman" w:hAnsi="Times New Roman" w:cs="Times New Roman"/>
          <w:b/>
          <w:sz w:val="20"/>
          <w:szCs w:val="20"/>
        </w:rPr>
      </w:pPr>
      <w:r>
        <w:rPr>
          <w:b/>
          <w:sz w:val="20"/>
          <w:szCs w:val="20"/>
        </w:rPr>
        <w:br w:type="page"/>
      </w:r>
    </w:p>
    <w:p w:rsidR="00963269" w:rsidRPr="009570EC" w:rsidRDefault="00573D60" w:rsidP="00B2078D">
      <w:pPr>
        <w:pStyle w:val="p"/>
        <w:shd w:val="clear" w:color="auto" w:fill="FFFFFF"/>
        <w:spacing w:before="400" w:beforeAutospacing="0" w:after="400" w:afterAutospacing="0"/>
        <w:jc w:val="both"/>
        <w:rPr>
          <w:sz w:val="20"/>
          <w:szCs w:val="20"/>
        </w:rPr>
      </w:pPr>
      <w:r w:rsidRPr="009570EC">
        <w:rPr>
          <w:b/>
          <w:sz w:val="20"/>
          <w:szCs w:val="20"/>
        </w:rPr>
        <w:lastRenderedPageBreak/>
        <w:t>References</w:t>
      </w:r>
    </w:p>
    <w:p w:rsidR="00F52360" w:rsidRPr="00D05151" w:rsidRDefault="00F52360" w:rsidP="007E6075">
      <w:pPr>
        <w:pStyle w:val="p"/>
        <w:numPr>
          <w:ilvl w:val="0"/>
          <w:numId w:val="1"/>
        </w:numPr>
        <w:shd w:val="clear" w:color="auto" w:fill="FFFFFF"/>
        <w:spacing w:before="0" w:beforeAutospacing="0" w:after="0" w:afterAutospacing="0"/>
        <w:jc w:val="both"/>
        <w:rPr>
          <w:sz w:val="16"/>
          <w:szCs w:val="16"/>
        </w:rPr>
      </w:pPr>
      <w:r w:rsidRPr="00D05151">
        <w:rPr>
          <w:sz w:val="16"/>
          <w:szCs w:val="16"/>
          <w:shd w:val="clear" w:color="auto" w:fill="FFFFFF"/>
        </w:rPr>
        <w:t>Constitution of the World Health Organization. In: World Health Organization: Basic documents. 45th ed.</w:t>
      </w:r>
      <w:r w:rsidR="008C680D" w:rsidRPr="00D05151">
        <w:rPr>
          <w:sz w:val="16"/>
          <w:szCs w:val="16"/>
          <w:shd w:val="clear" w:color="auto" w:fill="FFFFFF"/>
        </w:rPr>
        <w:t>,</w:t>
      </w:r>
      <w:r w:rsidRPr="00D05151">
        <w:rPr>
          <w:sz w:val="16"/>
          <w:szCs w:val="16"/>
          <w:shd w:val="clear" w:color="auto" w:fill="FFFFFF"/>
        </w:rPr>
        <w:t xml:space="preserve"> Ge</w:t>
      </w:r>
      <w:r w:rsidR="008C680D" w:rsidRPr="00D05151">
        <w:rPr>
          <w:sz w:val="16"/>
          <w:szCs w:val="16"/>
          <w:shd w:val="clear" w:color="auto" w:fill="FFFFFF"/>
        </w:rPr>
        <w:t>neva: World Health Organization,</w:t>
      </w:r>
      <w:r w:rsidRPr="00D05151">
        <w:rPr>
          <w:sz w:val="16"/>
          <w:szCs w:val="16"/>
          <w:shd w:val="clear" w:color="auto" w:fill="FFFFFF"/>
        </w:rPr>
        <w:t xml:space="preserve"> 2005.</w:t>
      </w:r>
    </w:p>
    <w:p w:rsidR="00F52360" w:rsidRPr="00D05151" w:rsidRDefault="00F52360" w:rsidP="007E6075">
      <w:pPr>
        <w:pStyle w:val="p"/>
        <w:numPr>
          <w:ilvl w:val="0"/>
          <w:numId w:val="1"/>
        </w:numPr>
        <w:shd w:val="clear" w:color="auto" w:fill="FFFFFF"/>
        <w:spacing w:before="0" w:beforeAutospacing="0" w:after="0" w:afterAutospacing="0"/>
        <w:jc w:val="both"/>
        <w:rPr>
          <w:sz w:val="16"/>
          <w:szCs w:val="16"/>
          <w:shd w:val="clear" w:color="auto" w:fill="FFFFFF"/>
        </w:rPr>
      </w:pPr>
      <w:r w:rsidRPr="00D05151">
        <w:rPr>
          <w:sz w:val="16"/>
          <w:szCs w:val="16"/>
          <w:shd w:val="clear" w:color="auto" w:fill="FFFFFF"/>
        </w:rPr>
        <w:t>N. Sartorius, The meanings of health and its prom</w:t>
      </w:r>
      <w:r w:rsidR="008C680D" w:rsidRPr="00D05151">
        <w:rPr>
          <w:sz w:val="16"/>
          <w:szCs w:val="16"/>
          <w:shd w:val="clear" w:color="auto" w:fill="FFFFFF"/>
        </w:rPr>
        <w:t xml:space="preserve">otion. </w:t>
      </w:r>
      <w:r w:rsidR="007E6075" w:rsidRPr="00D05151">
        <w:rPr>
          <w:rStyle w:val="Emphasis"/>
          <w:bCs/>
          <w:i w:val="0"/>
          <w:iCs w:val="0"/>
          <w:sz w:val="16"/>
          <w:szCs w:val="16"/>
          <w:shd w:val="clear" w:color="auto" w:fill="FFFFFF"/>
        </w:rPr>
        <w:t>Croat. Med. J</w:t>
      </w:r>
      <w:r w:rsidR="007E6075" w:rsidRPr="00D05151">
        <w:rPr>
          <w:sz w:val="16"/>
          <w:szCs w:val="16"/>
          <w:shd w:val="clear" w:color="auto" w:fill="FFFFFF"/>
        </w:rPr>
        <w:t>.</w:t>
      </w:r>
      <w:r w:rsidR="008C680D" w:rsidRPr="00D05151">
        <w:rPr>
          <w:sz w:val="16"/>
          <w:szCs w:val="16"/>
          <w:shd w:val="clear" w:color="auto" w:fill="FFFFFF"/>
        </w:rPr>
        <w:t>,</w:t>
      </w:r>
      <w:r w:rsidRPr="00D05151">
        <w:rPr>
          <w:sz w:val="16"/>
          <w:szCs w:val="16"/>
          <w:shd w:val="clear" w:color="auto" w:fill="FFFFFF"/>
        </w:rPr>
        <w:t xml:space="preserve"> 2006</w:t>
      </w:r>
      <w:r w:rsidR="008C680D" w:rsidRPr="00D05151">
        <w:rPr>
          <w:sz w:val="16"/>
          <w:szCs w:val="16"/>
          <w:shd w:val="clear" w:color="auto" w:fill="FFFFFF"/>
        </w:rPr>
        <w:t>.</w:t>
      </w:r>
    </w:p>
    <w:p w:rsidR="008C680D" w:rsidRPr="00D05151" w:rsidRDefault="008C680D" w:rsidP="007E6075">
      <w:pPr>
        <w:pStyle w:val="p"/>
        <w:numPr>
          <w:ilvl w:val="0"/>
          <w:numId w:val="1"/>
        </w:numPr>
        <w:shd w:val="clear" w:color="auto" w:fill="FFFFFF"/>
        <w:spacing w:before="0" w:beforeAutospacing="0" w:after="0" w:afterAutospacing="0"/>
        <w:jc w:val="both"/>
        <w:rPr>
          <w:sz w:val="16"/>
          <w:szCs w:val="16"/>
          <w:shd w:val="clear" w:color="auto" w:fill="FFFFFF"/>
        </w:rPr>
      </w:pPr>
      <w:r w:rsidRPr="00D05151">
        <w:rPr>
          <w:sz w:val="16"/>
          <w:szCs w:val="16"/>
          <w:shd w:val="clear" w:color="auto" w:fill="FFFFFF"/>
        </w:rPr>
        <w:t>World Health Organization. </w:t>
      </w:r>
      <w:r w:rsidRPr="00D05151">
        <w:rPr>
          <w:rStyle w:val="ref-journal"/>
          <w:iCs/>
          <w:sz w:val="16"/>
          <w:szCs w:val="16"/>
          <w:shd w:val="clear" w:color="auto" w:fill="FFFFFF"/>
        </w:rPr>
        <w:t>Promoting mental health: concepts, emerging evidence, practice (Summary Report)</w:t>
      </w:r>
      <w:r w:rsidRPr="00D05151">
        <w:rPr>
          <w:sz w:val="16"/>
          <w:szCs w:val="16"/>
          <w:shd w:val="clear" w:color="auto" w:fill="FFFFFF"/>
        </w:rPr>
        <w:t> Geneva: World Health Organization, 2004.</w:t>
      </w:r>
    </w:p>
    <w:p w:rsidR="005412AE" w:rsidRPr="00D05151" w:rsidRDefault="005412AE" w:rsidP="007E6075">
      <w:pPr>
        <w:pStyle w:val="ListParagraph"/>
        <w:numPr>
          <w:ilvl w:val="0"/>
          <w:numId w:val="1"/>
        </w:numPr>
        <w:tabs>
          <w:tab w:val="left" w:pos="426"/>
        </w:tabs>
        <w:spacing w:after="0" w:line="240" w:lineRule="auto"/>
        <w:ind w:right="319"/>
        <w:jc w:val="both"/>
        <w:rPr>
          <w:rFonts w:ascii="Times New Roman" w:hAnsi="Times New Roman" w:cs="Times New Roman"/>
          <w:sz w:val="16"/>
          <w:szCs w:val="16"/>
        </w:rPr>
      </w:pPr>
      <w:r w:rsidRPr="00D05151">
        <w:rPr>
          <w:rFonts w:ascii="Times New Roman" w:hAnsi="Times New Roman" w:cs="Times New Roman"/>
          <w:sz w:val="16"/>
          <w:szCs w:val="16"/>
        </w:rPr>
        <w:t xml:space="preserve">The Mental Healthcare Act; 2017. </w:t>
      </w:r>
      <w:r w:rsidRPr="00D05151">
        <w:rPr>
          <w:rFonts w:ascii="Times New Roman" w:hAnsi="Times New Roman" w:cs="Times New Roman"/>
          <w:sz w:val="16"/>
          <w:szCs w:val="16"/>
          <w:shd w:val="clear" w:color="auto" w:fill="FFFFFF"/>
        </w:rPr>
        <w:t xml:space="preserve">Retrieved from </w:t>
      </w:r>
      <w:hyperlink r:id="rId7" w:history="1">
        <w:r w:rsidRPr="00D05151">
          <w:rPr>
            <w:rStyle w:val="Hyperlink"/>
            <w:rFonts w:ascii="Times New Roman" w:hAnsi="Times New Roman" w:cs="Times New Roman"/>
            <w:color w:val="auto"/>
            <w:sz w:val="16"/>
            <w:szCs w:val="16"/>
            <w:shd w:val="clear" w:color="auto" w:fill="FFFFFF"/>
          </w:rPr>
          <w:t>https://egazette.nic.in/WriteReadData/2017/175248.pdf</w:t>
        </w:r>
      </w:hyperlink>
      <w:r w:rsidRPr="00D05151">
        <w:rPr>
          <w:rFonts w:ascii="Times New Roman" w:hAnsi="Times New Roman" w:cs="Times New Roman"/>
          <w:sz w:val="16"/>
          <w:szCs w:val="16"/>
        </w:rPr>
        <w:t>.</w:t>
      </w:r>
    </w:p>
    <w:p w:rsidR="00B5767C" w:rsidRPr="00D05151" w:rsidRDefault="00B5767C" w:rsidP="007E6075">
      <w:pPr>
        <w:pStyle w:val="ListParagraph"/>
        <w:numPr>
          <w:ilvl w:val="0"/>
          <w:numId w:val="1"/>
        </w:numPr>
        <w:tabs>
          <w:tab w:val="left" w:pos="426"/>
        </w:tabs>
        <w:spacing w:line="240" w:lineRule="auto"/>
        <w:ind w:right="327"/>
        <w:jc w:val="both"/>
        <w:rPr>
          <w:rFonts w:ascii="Times New Roman" w:hAnsi="Times New Roman" w:cs="Times New Roman"/>
          <w:sz w:val="16"/>
          <w:szCs w:val="16"/>
        </w:rPr>
      </w:pPr>
      <w:r w:rsidRPr="00D05151">
        <w:rPr>
          <w:rFonts w:ascii="Times New Roman" w:hAnsi="Times New Roman" w:cs="Times New Roman"/>
          <w:sz w:val="16"/>
          <w:szCs w:val="16"/>
        </w:rPr>
        <w:t>WHO, Mental Disorders. Retrieved from</w:t>
      </w:r>
      <w:r w:rsidRPr="00D05151">
        <w:rPr>
          <w:rFonts w:ascii="Times New Roman" w:hAnsi="Times New Roman" w:cs="Times New Roman"/>
          <w:sz w:val="16"/>
          <w:szCs w:val="16"/>
          <w:shd w:val="clear" w:color="auto" w:fill="FFFFFF"/>
        </w:rPr>
        <w:t> </w:t>
      </w:r>
      <w:hyperlink r:id="rId8" w:history="1">
        <w:r w:rsidRPr="00D05151">
          <w:rPr>
            <w:rStyle w:val="Hyperlink"/>
            <w:rFonts w:ascii="Times New Roman" w:hAnsi="Times New Roman" w:cs="Times New Roman"/>
            <w:color w:val="auto"/>
            <w:sz w:val="16"/>
            <w:szCs w:val="16"/>
            <w:bdr w:val="single" w:sz="2" w:space="0" w:color="ECEDEE" w:frame="1"/>
            <w:shd w:val="clear" w:color="auto" w:fill="FFFFFF"/>
          </w:rPr>
          <w:t>https://www.who.int/news-room/fact-sheets/detail/mental-disorders</w:t>
        </w:r>
      </w:hyperlink>
    </w:p>
    <w:p w:rsidR="008C680D" w:rsidRPr="00D05151" w:rsidRDefault="008C680D" w:rsidP="007E6075">
      <w:pPr>
        <w:pStyle w:val="ListParagraph"/>
        <w:numPr>
          <w:ilvl w:val="0"/>
          <w:numId w:val="1"/>
        </w:numPr>
        <w:tabs>
          <w:tab w:val="left" w:pos="426"/>
        </w:tabs>
        <w:spacing w:after="0" w:line="240" w:lineRule="auto"/>
        <w:ind w:right="324"/>
        <w:jc w:val="both"/>
        <w:rPr>
          <w:rFonts w:ascii="Times New Roman" w:hAnsi="Times New Roman" w:cs="Times New Roman"/>
          <w:sz w:val="16"/>
          <w:szCs w:val="16"/>
        </w:rPr>
      </w:pPr>
      <w:r w:rsidRPr="00D05151">
        <w:rPr>
          <w:rFonts w:ascii="Times New Roman" w:hAnsi="Times New Roman" w:cs="Times New Roman"/>
          <w:sz w:val="16"/>
          <w:szCs w:val="16"/>
        </w:rPr>
        <w:t xml:space="preserve">N.R. </w:t>
      </w:r>
      <w:proofErr w:type="spellStart"/>
      <w:r w:rsidRPr="00D05151">
        <w:rPr>
          <w:rFonts w:ascii="Times New Roman" w:hAnsi="Times New Roman" w:cs="Times New Roman"/>
          <w:sz w:val="16"/>
          <w:szCs w:val="16"/>
        </w:rPr>
        <w:t>Prashanth</w:t>
      </w:r>
      <w:proofErr w:type="spellEnd"/>
      <w:r w:rsidRPr="00D05151">
        <w:rPr>
          <w:rFonts w:ascii="Times New Roman" w:hAnsi="Times New Roman" w:cs="Times New Roman"/>
          <w:sz w:val="16"/>
          <w:szCs w:val="16"/>
        </w:rPr>
        <w:t xml:space="preserve">, S.E. Abraham, C. </w:t>
      </w:r>
      <w:proofErr w:type="spellStart"/>
      <w:r w:rsidRPr="00D05151">
        <w:rPr>
          <w:rFonts w:ascii="Times New Roman" w:hAnsi="Times New Roman" w:cs="Times New Roman"/>
          <w:sz w:val="16"/>
          <w:szCs w:val="16"/>
        </w:rPr>
        <w:t>Hongally</w:t>
      </w:r>
      <w:proofErr w:type="spellEnd"/>
      <w:r w:rsidRPr="00D05151">
        <w:rPr>
          <w:rFonts w:ascii="Times New Roman" w:hAnsi="Times New Roman" w:cs="Times New Roman"/>
          <w:sz w:val="16"/>
          <w:szCs w:val="16"/>
        </w:rPr>
        <w:t xml:space="preserve">, and S. </w:t>
      </w:r>
      <w:proofErr w:type="spellStart"/>
      <w:r w:rsidRPr="00D05151">
        <w:rPr>
          <w:rFonts w:ascii="Times New Roman" w:hAnsi="Times New Roman" w:cs="Times New Roman"/>
          <w:sz w:val="16"/>
          <w:szCs w:val="16"/>
        </w:rPr>
        <w:t>Madhusudan</w:t>
      </w:r>
      <w:proofErr w:type="spellEnd"/>
      <w:r w:rsidRPr="00D05151">
        <w:rPr>
          <w:rFonts w:ascii="Times New Roman" w:hAnsi="Times New Roman" w:cs="Times New Roman"/>
          <w:sz w:val="16"/>
          <w:szCs w:val="16"/>
        </w:rPr>
        <w:t xml:space="preserve">, Dealing with statutory bodies under the Mental Healthcare Act 2017, </w:t>
      </w:r>
      <w:r w:rsidR="007E6075" w:rsidRPr="00D05151">
        <w:rPr>
          <w:rFonts w:ascii="Times New Roman" w:hAnsi="Times New Roman" w:cs="Times New Roman"/>
          <w:bCs/>
          <w:sz w:val="16"/>
          <w:szCs w:val="16"/>
          <w:shd w:val="clear" w:color="auto" w:fill="FFFFFF"/>
        </w:rPr>
        <w:t>Indian J.</w:t>
      </w:r>
      <w:r w:rsidR="007E6075" w:rsidRPr="00D05151">
        <w:rPr>
          <w:rFonts w:ascii="Times New Roman" w:hAnsi="Times New Roman" w:cs="Times New Roman"/>
          <w:sz w:val="16"/>
          <w:szCs w:val="16"/>
          <w:shd w:val="clear" w:color="auto" w:fill="FFFFFF"/>
        </w:rPr>
        <w:t> </w:t>
      </w:r>
      <w:r w:rsidR="007E6075" w:rsidRPr="00D05151">
        <w:rPr>
          <w:rFonts w:ascii="Times New Roman" w:hAnsi="Times New Roman" w:cs="Times New Roman"/>
          <w:bCs/>
          <w:sz w:val="16"/>
          <w:szCs w:val="16"/>
          <w:shd w:val="clear" w:color="auto" w:fill="FFFFFF"/>
        </w:rPr>
        <w:t>Psychiatry</w:t>
      </w:r>
      <w:r w:rsidRPr="00D05151">
        <w:rPr>
          <w:rFonts w:ascii="Times New Roman" w:hAnsi="Times New Roman" w:cs="Times New Roman"/>
          <w:sz w:val="16"/>
          <w:szCs w:val="16"/>
        </w:rPr>
        <w:t>, 2019.</w:t>
      </w:r>
    </w:p>
    <w:p w:rsidR="00B5767C" w:rsidRPr="00D05151" w:rsidRDefault="00B5767C"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V, </w:t>
      </w:r>
      <w:proofErr w:type="spellStart"/>
      <w:r w:rsidRPr="00D05151">
        <w:rPr>
          <w:rFonts w:ascii="Times New Roman" w:hAnsi="Times New Roman" w:cs="Times New Roman"/>
          <w:sz w:val="16"/>
          <w:szCs w:val="16"/>
        </w:rPr>
        <w:t>Namboodiri</w:t>
      </w:r>
      <w:proofErr w:type="spellEnd"/>
      <w:r w:rsidRPr="00D05151">
        <w:rPr>
          <w:rFonts w:ascii="Times New Roman" w:hAnsi="Times New Roman" w:cs="Times New Roman"/>
          <w:sz w:val="16"/>
          <w:szCs w:val="16"/>
        </w:rPr>
        <w:t>, S. George, and S.P. Singh,</w:t>
      </w:r>
      <w:r w:rsidRPr="00D05151">
        <w:rPr>
          <w:rFonts w:ascii="Times New Roman" w:hAnsi="Times New Roman" w:cs="Times New Roman"/>
          <w:spacing w:val="1"/>
          <w:sz w:val="16"/>
          <w:szCs w:val="16"/>
        </w:rPr>
        <w:t xml:space="preserve"> </w:t>
      </w:r>
      <w:r w:rsidRPr="00D05151">
        <w:rPr>
          <w:rFonts w:ascii="Times New Roman" w:hAnsi="Times New Roman" w:cs="Times New Roman"/>
          <w:sz w:val="16"/>
          <w:szCs w:val="16"/>
        </w:rPr>
        <w:t xml:space="preserve">The Mental Healthcare Act2017 of India: A challenge and an opportunity. </w:t>
      </w:r>
      <w:r w:rsidR="007E6075" w:rsidRPr="00D05151">
        <w:rPr>
          <w:rFonts w:ascii="Times New Roman" w:hAnsi="Times New Roman" w:cs="Times New Roman"/>
          <w:bCs/>
          <w:sz w:val="16"/>
          <w:szCs w:val="16"/>
          <w:shd w:val="clear" w:color="auto" w:fill="FFFFFF"/>
        </w:rPr>
        <w:t xml:space="preserve">Asian J </w:t>
      </w:r>
      <w:proofErr w:type="spellStart"/>
      <w:r w:rsidR="007E6075" w:rsidRPr="00D05151">
        <w:rPr>
          <w:rFonts w:ascii="Times New Roman" w:hAnsi="Times New Roman" w:cs="Times New Roman"/>
          <w:bCs/>
          <w:sz w:val="16"/>
          <w:szCs w:val="16"/>
          <w:shd w:val="clear" w:color="auto" w:fill="FFFFFF"/>
        </w:rPr>
        <w:t>Psychiatr</w:t>
      </w:r>
      <w:proofErr w:type="spellEnd"/>
      <w:r w:rsidRPr="00D05151">
        <w:rPr>
          <w:rFonts w:ascii="Times New Roman" w:hAnsi="Times New Roman" w:cs="Times New Roman"/>
          <w:i/>
          <w:sz w:val="16"/>
          <w:szCs w:val="16"/>
        </w:rPr>
        <w:t xml:space="preserve">, </w:t>
      </w:r>
      <w:r w:rsidRPr="00D05151">
        <w:rPr>
          <w:rFonts w:ascii="Times New Roman" w:hAnsi="Times New Roman" w:cs="Times New Roman"/>
          <w:sz w:val="16"/>
          <w:szCs w:val="16"/>
        </w:rPr>
        <w:t>2019.</w:t>
      </w:r>
    </w:p>
    <w:p w:rsidR="00B5767C" w:rsidRPr="00D05151" w:rsidRDefault="00B5767C" w:rsidP="007E6075">
      <w:pPr>
        <w:pStyle w:val="ListParagraph"/>
        <w:numPr>
          <w:ilvl w:val="0"/>
          <w:numId w:val="1"/>
        </w:numPr>
        <w:tabs>
          <w:tab w:val="left" w:pos="426"/>
        </w:tabs>
        <w:spacing w:after="0" w:line="240" w:lineRule="auto"/>
        <w:ind w:right="324"/>
        <w:jc w:val="both"/>
        <w:rPr>
          <w:rFonts w:ascii="Times New Roman" w:hAnsi="Times New Roman" w:cs="Times New Roman"/>
          <w:sz w:val="16"/>
          <w:szCs w:val="16"/>
        </w:rPr>
      </w:pPr>
      <w:r w:rsidRPr="00D05151">
        <w:rPr>
          <w:rFonts w:ascii="Times New Roman" w:hAnsi="Times New Roman" w:cs="Times New Roman"/>
          <w:sz w:val="16"/>
          <w:szCs w:val="16"/>
        </w:rPr>
        <w:t>United</w:t>
      </w:r>
      <w:r w:rsidRPr="00D05151">
        <w:rPr>
          <w:rFonts w:ascii="Times New Roman" w:hAnsi="Times New Roman" w:cs="Times New Roman"/>
          <w:spacing w:val="79"/>
          <w:sz w:val="16"/>
          <w:szCs w:val="16"/>
        </w:rPr>
        <w:t xml:space="preserve"> </w:t>
      </w:r>
      <w:r w:rsidRPr="00D05151">
        <w:rPr>
          <w:rFonts w:ascii="Times New Roman" w:hAnsi="Times New Roman" w:cs="Times New Roman"/>
          <w:sz w:val="16"/>
          <w:szCs w:val="16"/>
        </w:rPr>
        <w:t>Nation</w:t>
      </w:r>
      <w:r w:rsidRPr="00D05151">
        <w:rPr>
          <w:rFonts w:ascii="Times New Roman" w:hAnsi="Times New Roman" w:cs="Times New Roman"/>
          <w:spacing w:val="80"/>
          <w:sz w:val="16"/>
          <w:szCs w:val="16"/>
        </w:rPr>
        <w:t xml:space="preserve"> </w:t>
      </w:r>
      <w:r w:rsidRPr="00D05151">
        <w:rPr>
          <w:rFonts w:ascii="Times New Roman" w:hAnsi="Times New Roman" w:cs="Times New Roman"/>
          <w:sz w:val="16"/>
          <w:szCs w:val="16"/>
        </w:rPr>
        <w:t>Convention</w:t>
      </w:r>
      <w:r w:rsidRPr="00D05151">
        <w:rPr>
          <w:rFonts w:ascii="Times New Roman" w:hAnsi="Times New Roman" w:cs="Times New Roman"/>
          <w:spacing w:val="80"/>
          <w:sz w:val="16"/>
          <w:szCs w:val="16"/>
        </w:rPr>
        <w:t xml:space="preserve"> </w:t>
      </w:r>
      <w:r w:rsidRPr="00D05151">
        <w:rPr>
          <w:rFonts w:ascii="Times New Roman" w:hAnsi="Times New Roman" w:cs="Times New Roman"/>
          <w:sz w:val="16"/>
          <w:szCs w:val="16"/>
        </w:rPr>
        <w:t>On</w:t>
      </w:r>
      <w:r w:rsidRPr="00D05151">
        <w:rPr>
          <w:rFonts w:ascii="Times New Roman" w:hAnsi="Times New Roman" w:cs="Times New Roman"/>
          <w:spacing w:val="80"/>
          <w:sz w:val="16"/>
          <w:szCs w:val="16"/>
        </w:rPr>
        <w:t xml:space="preserve"> </w:t>
      </w:r>
      <w:r w:rsidRPr="00D05151">
        <w:rPr>
          <w:rFonts w:ascii="Times New Roman" w:hAnsi="Times New Roman" w:cs="Times New Roman"/>
          <w:sz w:val="16"/>
          <w:szCs w:val="16"/>
        </w:rPr>
        <w:t>Rights</w:t>
      </w:r>
      <w:r w:rsidRPr="00D05151">
        <w:rPr>
          <w:rFonts w:ascii="Times New Roman" w:hAnsi="Times New Roman" w:cs="Times New Roman"/>
          <w:spacing w:val="81"/>
          <w:sz w:val="16"/>
          <w:szCs w:val="16"/>
        </w:rPr>
        <w:t xml:space="preserve"> </w:t>
      </w:r>
      <w:r w:rsidRPr="00D05151">
        <w:rPr>
          <w:rFonts w:ascii="Times New Roman" w:hAnsi="Times New Roman" w:cs="Times New Roman"/>
          <w:sz w:val="16"/>
          <w:szCs w:val="16"/>
        </w:rPr>
        <w:t>of</w:t>
      </w:r>
      <w:r w:rsidRPr="00D05151">
        <w:rPr>
          <w:rFonts w:ascii="Times New Roman" w:hAnsi="Times New Roman" w:cs="Times New Roman"/>
          <w:spacing w:val="79"/>
          <w:sz w:val="16"/>
          <w:szCs w:val="16"/>
        </w:rPr>
        <w:t xml:space="preserve"> </w:t>
      </w:r>
      <w:r w:rsidRPr="00D05151">
        <w:rPr>
          <w:rFonts w:ascii="Times New Roman" w:hAnsi="Times New Roman" w:cs="Times New Roman"/>
          <w:sz w:val="16"/>
          <w:szCs w:val="16"/>
        </w:rPr>
        <w:t>Persons</w:t>
      </w:r>
      <w:r w:rsidRPr="00D05151">
        <w:rPr>
          <w:rFonts w:ascii="Times New Roman" w:hAnsi="Times New Roman" w:cs="Times New Roman"/>
          <w:spacing w:val="81"/>
          <w:sz w:val="16"/>
          <w:szCs w:val="16"/>
        </w:rPr>
        <w:t xml:space="preserve"> </w:t>
      </w:r>
      <w:r w:rsidRPr="00D05151">
        <w:rPr>
          <w:rFonts w:ascii="Times New Roman" w:hAnsi="Times New Roman" w:cs="Times New Roman"/>
          <w:sz w:val="16"/>
          <w:szCs w:val="16"/>
        </w:rPr>
        <w:t>With</w:t>
      </w:r>
      <w:r w:rsidRPr="00D05151">
        <w:rPr>
          <w:rFonts w:ascii="Times New Roman" w:hAnsi="Times New Roman" w:cs="Times New Roman"/>
          <w:spacing w:val="77"/>
          <w:sz w:val="16"/>
          <w:szCs w:val="16"/>
        </w:rPr>
        <w:t xml:space="preserve"> </w:t>
      </w:r>
      <w:r w:rsidRPr="00D05151">
        <w:rPr>
          <w:rFonts w:ascii="Times New Roman" w:hAnsi="Times New Roman" w:cs="Times New Roman"/>
          <w:sz w:val="16"/>
          <w:szCs w:val="16"/>
        </w:rPr>
        <w:t xml:space="preserve">Disability. Retrieved from </w:t>
      </w:r>
      <w:hyperlink r:id="rId9" w:history="1">
        <w:r w:rsidRPr="00D05151">
          <w:rPr>
            <w:rStyle w:val="Hyperlink"/>
            <w:rFonts w:ascii="Times New Roman" w:hAnsi="Times New Roman" w:cs="Times New Roman"/>
            <w:color w:val="auto"/>
            <w:sz w:val="16"/>
            <w:szCs w:val="16"/>
          </w:rPr>
          <w:t>https://www.un.org/development/desa/disabilities/convention-on-the-rights-of-persons- with-disabilities.html</w:t>
        </w:r>
      </w:hyperlink>
    </w:p>
    <w:p w:rsidR="00573D60" w:rsidRPr="00D05151" w:rsidRDefault="008C680D"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J. Paul, R. </w:t>
      </w:r>
      <w:proofErr w:type="spellStart"/>
      <w:r w:rsidRPr="00D05151">
        <w:rPr>
          <w:rFonts w:ascii="Times New Roman" w:hAnsi="Times New Roman" w:cs="Times New Roman"/>
          <w:sz w:val="16"/>
          <w:szCs w:val="16"/>
        </w:rPr>
        <w:t>Govindan</w:t>
      </w:r>
      <w:proofErr w:type="spellEnd"/>
      <w:r w:rsidRPr="00D05151">
        <w:rPr>
          <w:rFonts w:ascii="Times New Roman" w:hAnsi="Times New Roman" w:cs="Times New Roman"/>
          <w:sz w:val="16"/>
          <w:szCs w:val="16"/>
        </w:rPr>
        <w:t xml:space="preserve">, N. </w:t>
      </w:r>
      <w:proofErr w:type="spellStart"/>
      <w:r w:rsidRPr="00D05151">
        <w:rPr>
          <w:rFonts w:ascii="Times New Roman" w:hAnsi="Times New Roman" w:cs="Times New Roman"/>
          <w:sz w:val="16"/>
          <w:szCs w:val="16"/>
        </w:rPr>
        <w:t>Manjunatha</w:t>
      </w:r>
      <w:proofErr w:type="spellEnd"/>
      <w:r w:rsidRPr="00D05151">
        <w:rPr>
          <w:rFonts w:ascii="Times New Roman" w:hAnsi="Times New Roman" w:cs="Times New Roman"/>
          <w:sz w:val="16"/>
          <w:szCs w:val="16"/>
        </w:rPr>
        <w:t>, C.N. Kumar, and S.B. Math, Mental Healthcare Act 2017 role of nurse in</w:t>
      </w:r>
      <w:r w:rsidR="005412AE" w:rsidRPr="00D05151">
        <w:rPr>
          <w:rFonts w:ascii="Times New Roman" w:hAnsi="Times New Roman" w:cs="Times New Roman"/>
          <w:sz w:val="16"/>
          <w:szCs w:val="16"/>
        </w:rPr>
        <w:t xml:space="preserve"> </w:t>
      </w:r>
      <w:r w:rsidRPr="00D05151">
        <w:rPr>
          <w:rFonts w:ascii="Times New Roman" w:hAnsi="Times New Roman" w:cs="Times New Roman"/>
          <w:sz w:val="16"/>
          <w:szCs w:val="16"/>
        </w:rPr>
        <w:t>enabling</w:t>
      </w:r>
      <w:r w:rsidR="005412AE" w:rsidRPr="00D05151">
        <w:rPr>
          <w:rFonts w:ascii="Times New Roman" w:hAnsi="Times New Roman" w:cs="Times New Roman"/>
          <w:sz w:val="16"/>
          <w:szCs w:val="16"/>
        </w:rPr>
        <w:t xml:space="preserve"> </w:t>
      </w:r>
      <w:r w:rsidRPr="00D05151">
        <w:rPr>
          <w:rFonts w:ascii="Times New Roman" w:hAnsi="Times New Roman" w:cs="Times New Roman"/>
          <w:sz w:val="16"/>
          <w:szCs w:val="16"/>
        </w:rPr>
        <w:t xml:space="preserve">person with mental illness. </w:t>
      </w:r>
      <w:r w:rsidR="007E6075" w:rsidRPr="00D05151">
        <w:rPr>
          <w:rFonts w:ascii="Times New Roman" w:hAnsi="Times New Roman" w:cs="Times New Roman"/>
          <w:sz w:val="16"/>
          <w:szCs w:val="16"/>
        </w:rPr>
        <w:t>J.</w:t>
      </w:r>
      <w:r w:rsidR="007E6075" w:rsidRPr="00D05151">
        <w:rPr>
          <w:rFonts w:ascii="Times New Roman" w:hAnsi="Times New Roman" w:cs="Times New Roman"/>
          <w:sz w:val="16"/>
          <w:szCs w:val="16"/>
          <w:shd w:val="clear" w:color="auto" w:fill="FFFFFF"/>
        </w:rPr>
        <w:t> </w:t>
      </w:r>
      <w:proofErr w:type="spellStart"/>
      <w:r w:rsidR="007E6075" w:rsidRPr="00D05151">
        <w:rPr>
          <w:rFonts w:ascii="Times New Roman" w:hAnsi="Times New Roman" w:cs="Times New Roman"/>
          <w:sz w:val="16"/>
          <w:szCs w:val="16"/>
        </w:rPr>
        <w:t>Psychiatr</w:t>
      </w:r>
      <w:proofErr w:type="spellEnd"/>
      <w:r w:rsidR="007E6075" w:rsidRPr="00D05151">
        <w:rPr>
          <w:rFonts w:ascii="Times New Roman" w:hAnsi="Times New Roman" w:cs="Times New Roman"/>
          <w:sz w:val="16"/>
          <w:szCs w:val="16"/>
        </w:rPr>
        <w:t>.</w:t>
      </w:r>
      <w:r w:rsidR="007E6075" w:rsidRPr="00D05151">
        <w:rPr>
          <w:rFonts w:ascii="Times New Roman" w:hAnsi="Times New Roman" w:cs="Times New Roman"/>
          <w:sz w:val="16"/>
          <w:szCs w:val="16"/>
          <w:shd w:val="clear" w:color="auto" w:fill="FFFFFF"/>
        </w:rPr>
        <w:t> </w:t>
      </w:r>
      <w:proofErr w:type="spellStart"/>
      <w:proofErr w:type="gramStart"/>
      <w:r w:rsidR="007E6075" w:rsidRPr="00D05151">
        <w:rPr>
          <w:rFonts w:ascii="Times New Roman" w:hAnsi="Times New Roman" w:cs="Times New Roman"/>
          <w:sz w:val="16"/>
          <w:szCs w:val="16"/>
        </w:rPr>
        <w:t>Nurs</w:t>
      </w:r>
      <w:proofErr w:type="spellEnd"/>
      <w:r w:rsidR="007E6075" w:rsidRPr="00D05151">
        <w:rPr>
          <w:rFonts w:ascii="Times New Roman" w:hAnsi="Times New Roman" w:cs="Times New Roman"/>
          <w:sz w:val="16"/>
          <w:szCs w:val="16"/>
        </w:rPr>
        <w:t>.</w:t>
      </w:r>
      <w:r w:rsidRPr="00D05151">
        <w:rPr>
          <w:rFonts w:ascii="Times New Roman" w:hAnsi="Times New Roman" w:cs="Times New Roman"/>
          <w:sz w:val="16"/>
          <w:szCs w:val="16"/>
        </w:rPr>
        <w:t>,</w:t>
      </w:r>
      <w:proofErr w:type="gramEnd"/>
      <w:r w:rsidRPr="00D05151">
        <w:rPr>
          <w:rFonts w:ascii="Times New Roman" w:hAnsi="Times New Roman" w:cs="Times New Roman"/>
          <w:sz w:val="16"/>
          <w:szCs w:val="16"/>
        </w:rPr>
        <w:t xml:space="preserve"> </w:t>
      </w:r>
      <w:r w:rsidR="005412AE" w:rsidRPr="00D05151">
        <w:rPr>
          <w:rFonts w:ascii="Times New Roman" w:hAnsi="Times New Roman" w:cs="Times New Roman"/>
          <w:sz w:val="16"/>
          <w:szCs w:val="16"/>
        </w:rPr>
        <w:t>2019.</w:t>
      </w:r>
    </w:p>
    <w:p w:rsidR="00B5767C" w:rsidRPr="00D05151" w:rsidRDefault="005412AE"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K.S. </w:t>
      </w:r>
      <w:proofErr w:type="spellStart"/>
      <w:r w:rsidRPr="00D05151">
        <w:rPr>
          <w:rFonts w:ascii="Times New Roman" w:hAnsi="Times New Roman" w:cs="Times New Roman"/>
          <w:sz w:val="16"/>
          <w:szCs w:val="16"/>
        </w:rPr>
        <w:t>Pavitra</w:t>
      </w:r>
      <w:proofErr w:type="spellEnd"/>
      <w:r w:rsidRPr="00D05151">
        <w:rPr>
          <w:rFonts w:ascii="Times New Roman" w:hAnsi="Times New Roman" w:cs="Times New Roman"/>
          <w:sz w:val="16"/>
          <w:szCs w:val="16"/>
        </w:rPr>
        <w:t>,</w:t>
      </w:r>
      <w:r w:rsidRPr="00D05151">
        <w:rPr>
          <w:rFonts w:ascii="Times New Roman" w:hAnsi="Times New Roman" w:cs="Times New Roman"/>
          <w:spacing w:val="42"/>
          <w:sz w:val="16"/>
          <w:szCs w:val="16"/>
        </w:rPr>
        <w:t xml:space="preserve"> </w:t>
      </w:r>
      <w:proofErr w:type="spellStart"/>
      <w:r w:rsidRPr="00D05151">
        <w:rPr>
          <w:rFonts w:ascii="Times New Roman" w:hAnsi="Times New Roman" w:cs="Times New Roman"/>
          <w:spacing w:val="42"/>
          <w:sz w:val="16"/>
          <w:szCs w:val="16"/>
        </w:rPr>
        <w:t>S.</w:t>
      </w:r>
      <w:r w:rsidRPr="00D05151">
        <w:rPr>
          <w:rFonts w:ascii="Times New Roman" w:hAnsi="Times New Roman" w:cs="Times New Roman"/>
          <w:sz w:val="16"/>
          <w:szCs w:val="16"/>
        </w:rPr>
        <w:t>Kalmane</w:t>
      </w:r>
      <w:proofErr w:type="spellEnd"/>
      <w:r w:rsidRPr="00D05151">
        <w:rPr>
          <w:rFonts w:ascii="Times New Roman" w:hAnsi="Times New Roman" w:cs="Times New Roman"/>
          <w:sz w:val="16"/>
          <w:szCs w:val="16"/>
        </w:rPr>
        <w:t>,</w:t>
      </w:r>
      <w:r w:rsidRPr="00D05151">
        <w:rPr>
          <w:rFonts w:ascii="Times New Roman" w:hAnsi="Times New Roman" w:cs="Times New Roman"/>
          <w:spacing w:val="45"/>
          <w:sz w:val="16"/>
          <w:szCs w:val="16"/>
        </w:rPr>
        <w:t xml:space="preserve"> A.</w:t>
      </w:r>
      <w:r w:rsidRPr="00D05151">
        <w:rPr>
          <w:rFonts w:ascii="Times New Roman" w:hAnsi="Times New Roman" w:cs="Times New Roman"/>
          <w:spacing w:val="43"/>
          <w:sz w:val="16"/>
          <w:szCs w:val="16"/>
        </w:rPr>
        <w:t xml:space="preserve"> </w:t>
      </w:r>
      <w:r w:rsidRPr="00D05151">
        <w:rPr>
          <w:rFonts w:ascii="Times New Roman" w:hAnsi="Times New Roman" w:cs="Times New Roman"/>
          <w:sz w:val="16"/>
          <w:szCs w:val="16"/>
        </w:rPr>
        <w:t>Kumar,</w:t>
      </w:r>
      <w:r w:rsidRPr="00D05151">
        <w:rPr>
          <w:rFonts w:ascii="Times New Roman" w:hAnsi="Times New Roman" w:cs="Times New Roman"/>
          <w:spacing w:val="43"/>
          <w:sz w:val="16"/>
          <w:szCs w:val="16"/>
        </w:rPr>
        <w:t xml:space="preserve"> </w:t>
      </w:r>
      <w:r w:rsidR="00573D60" w:rsidRPr="00D05151">
        <w:rPr>
          <w:rFonts w:ascii="Times New Roman" w:hAnsi="Times New Roman" w:cs="Times New Roman"/>
          <w:sz w:val="16"/>
          <w:szCs w:val="16"/>
        </w:rPr>
        <w:t>and</w:t>
      </w:r>
      <w:r w:rsidRPr="00D05151">
        <w:rPr>
          <w:rFonts w:ascii="Times New Roman" w:hAnsi="Times New Roman" w:cs="Times New Roman"/>
          <w:spacing w:val="45"/>
          <w:sz w:val="16"/>
          <w:szCs w:val="16"/>
        </w:rPr>
        <w:t xml:space="preserve"> </w:t>
      </w:r>
      <w:r w:rsidR="00573D60" w:rsidRPr="00D05151">
        <w:rPr>
          <w:rFonts w:ascii="Times New Roman" w:hAnsi="Times New Roman" w:cs="Times New Roman"/>
          <w:spacing w:val="45"/>
          <w:sz w:val="16"/>
          <w:szCs w:val="16"/>
        </w:rPr>
        <w:t>M.</w:t>
      </w:r>
      <w:r w:rsidRPr="00D05151">
        <w:rPr>
          <w:rFonts w:ascii="Times New Roman" w:hAnsi="Times New Roman" w:cs="Times New Roman"/>
          <w:spacing w:val="45"/>
          <w:sz w:val="16"/>
          <w:szCs w:val="16"/>
        </w:rPr>
        <w:t xml:space="preserve"> </w:t>
      </w:r>
      <w:proofErr w:type="spellStart"/>
      <w:r w:rsidRPr="00D05151">
        <w:rPr>
          <w:rFonts w:ascii="Times New Roman" w:hAnsi="Times New Roman" w:cs="Times New Roman"/>
          <w:sz w:val="16"/>
          <w:szCs w:val="16"/>
        </w:rPr>
        <w:t>Gowda</w:t>
      </w:r>
      <w:proofErr w:type="spellEnd"/>
      <w:r w:rsidRPr="00D05151">
        <w:rPr>
          <w:rFonts w:ascii="Times New Roman" w:hAnsi="Times New Roman" w:cs="Times New Roman"/>
          <w:sz w:val="16"/>
          <w:szCs w:val="16"/>
        </w:rPr>
        <w:t>, Family</w:t>
      </w:r>
      <w:r w:rsidRPr="00D05151">
        <w:rPr>
          <w:rFonts w:ascii="Times New Roman" w:hAnsi="Times New Roman" w:cs="Times New Roman"/>
          <w:spacing w:val="39"/>
          <w:sz w:val="16"/>
          <w:szCs w:val="16"/>
        </w:rPr>
        <w:t xml:space="preserve"> </w:t>
      </w:r>
      <w:r w:rsidRPr="00D05151">
        <w:rPr>
          <w:rFonts w:ascii="Times New Roman" w:hAnsi="Times New Roman" w:cs="Times New Roman"/>
          <w:sz w:val="16"/>
          <w:szCs w:val="16"/>
        </w:rPr>
        <w:t>matters!–The</w:t>
      </w:r>
      <w:r w:rsidRPr="00D05151">
        <w:rPr>
          <w:rFonts w:ascii="Times New Roman" w:hAnsi="Times New Roman" w:cs="Times New Roman"/>
          <w:spacing w:val="43"/>
          <w:sz w:val="16"/>
          <w:szCs w:val="16"/>
        </w:rPr>
        <w:t xml:space="preserve"> </w:t>
      </w:r>
      <w:r w:rsidRPr="00D05151">
        <w:rPr>
          <w:rFonts w:ascii="Times New Roman" w:hAnsi="Times New Roman" w:cs="Times New Roman"/>
          <w:sz w:val="16"/>
          <w:szCs w:val="16"/>
        </w:rPr>
        <w:t>caregivers’</w:t>
      </w:r>
      <w:r w:rsidRPr="00D05151">
        <w:rPr>
          <w:rFonts w:ascii="Times New Roman" w:hAnsi="Times New Roman" w:cs="Times New Roman"/>
          <w:spacing w:val="-57"/>
          <w:sz w:val="16"/>
          <w:szCs w:val="16"/>
        </w:rPr>
        <w:t xml:space="preserve"> </w:t>
      </w:r>
      <w:r w:rsidRPr="00D05151">
        <w:rPr>
          <w:rFonts w:ascii="Times New Roman" w:hAnsi="Times New Roman" w:cs="Times New Roman"/>
          <w:sz w:val="16"/>
          <w:szCs w:val="16"/>
        </w:rPr>
        <w:t>perspective</w:t>
      </w:r>
      <w:r w:rsidRPr="00D05151">
        <w:rPr>
          <w:rFonts w:ascii="Times New Roman" w:hAnsi="Times New Roman" w:cs="Times New Roman"/>
          <w:spacing w:val="-2"/>
          <w:sz w:val="16"/>
          <w:szCs w:val="16"/>
        </w:rPr>
        <w:t xml:space="preserve"> </w:t>
      </w:r>
      <w:r w:rsidRPr="00D05151">
        <w:rPr>
          <w:rFonts w:ascii="Times New Roman" w:hAnsi="Times New Roman" w:cs="Times New Roman"/>
          <w:sz w:val="16"/>
          <w:szCs w:val="16"/>
        </w:rPr>
        <w:t>of Mental Healthcare</w:t>
      </w:r>
      <w:r w:rsidRPr="00D05151">
        <w:rPr>
          <w:rFonts w:ascii="Times New Roman" w:hAnsi="Times New Roman" w:cs="Times New Roman"/>
          <w:spacing w:val="-1"/>
          <w:sz w:val="16"/>
          <w:szCs w:val="16"/>
        </w:rPr>
        <w:t xml:space="preserve"> </w:t>
      </w:r>
      <w:r w:rsidRPr="00D05151">
        <w:rPr>
          <w:rFonts w:ascii="Times New Roman" w:hAnsi="Times New Roman" w:cs="Times New Roman"/>
          <w:sz w:val="16"/>
          <w:szCs w:val="16"/>
        </w:rPr>
        <w:t>Act 2017.</w:t>
      </w:r>
      <w:r w:rsidRPr="00D05151">
        <w:rPr>
          <w:rFonts w:ascii="Times New Roman" w:hAnsi="Times New Roman" w:cs="Times New Roman"/>
          <w:spacing w:val="2"/>
          <w:sz w:val="16"/>
          <w:szCs w:val="16"/>
        </w:rPr>
        <w:t xml:space="preserve"> </w:t>
      </w:r>
      <w:r w:rsidR="007E6075" w:rsidRPr="00D05151">
        <w:rPr>
          <w:rFonts w:ascii="Times New Roman" w:hAnsi="Times New Roman" w:cs="Times New Roman"/>
          <w:bCs/>
          <w:sz w:val="16"/>
          <w:szCs w:val="16"/>
          <w:shd w:val="clear" w:color="auto" w:fill="FFFFFF"/>
        </w:rPr>
        <w:t>Indian J.</w:t>
      </w:r>
      <w:r w:rsidR="007E6075" w:rsidRPr="00D05151">
        <w:rPr>
          <w:rFonts w:ascii="Times New Roman" w:hAnsi="Times New Roman" w:cs="Times New Roman"/>
          <w:sz w:val="16"/>
          <w:szCs w:val="16"/>
          <w:shd w:val="clear" w:color="auto" w:fill="FFFFFF"/>
        </w:rPr>
        <w:t> </w:t>
      </w:r>
      <w:r w:rsidR="007E6075" w:rsidRPr="00D05151">
        <w:rPr>
          <w:rFonts w:ascii="Times New Roman" w:hAnsi="Times New Roman" w:cs="Times New Roman"/>
          <w:bCs/>
          <w:sz w:val="16"/>
          <w:szCs w:val="16"/>
          <w:shd w:val="clear" w:color="auto" w:fill="FFFFFF"/>
        </w:rPr>
        <w:t>Psychiatry</w:t>
      </w:r>
      <w:r w:rsidRPr="00D05151">
        <w:rPr>
          <w:rFonts w:ascii="Times New Roman" w:hAnsi="Times New Roman" w:cs="Times New Roman"/>
          <w:sz w:val="16"/>
          <w:szCs w:val="16"/>
        </w:rPr>
        <w:t xml:space="preserve">, </w:t>
      </w:r>
      <w:r w:rsidR="00573D60" w:rsidRPr="00D05151">
        <w:rPr>
          <w:rFonts w:ascii="Times New Roman" w:hAnsi="Times New Roman" w:cs="Times New Roman"/>
          <w:sz w:val="16"/>
          <w:szCs w:val="16"/>
        </w:rPr>
        <w:t>2019</w:t>
      </w:r>
    </w:p>
    <w:p w:rsidR="00B5767C" w:rsidRPr="00D05151" w:rsidRDefault="00B5767C"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The Mental Healthcare (Central Mental Health Authority and Mental Health Review Boards) Rules, 2018. Retrieved from </w:t>
      </w:r>
      <w:hyperlink r:id="rId10" w:history="1">
        <w:r w:rsidRPr="00D05151">
          <w:rPr>
            <w:rStyle w:val="Hyperlink"/>
            <w:rFonts w:ascii="Times New Roman" w:hAnsi="Times New Roman" w:cs="Times New Roman"/>
            <w:color w:val="auto"/>
            <w:sz w:val="16"/>
            <w:szCs w:val="16"/>
          </w:rPr>
          <w:t>https://main.mohfw.gov.in/sites/default/files/Mental%20Healthcare%20CMHA%20and%20MHRB%20Rules%202018_0.pdf</w:t>
        </w:r>
      </w:hyperlink>
    </w:p>
    <w:p w:rsidR="00B5767C" w:rsidRPr="00D05151" w:rsidRDefault="00B5767C" w:rsidP="007E6075">
      <w:pPr>
        <w:pStyle w:val="ListParagraph"/>
        <w:numPr>
          <w:ilvl w:val="0"/>
          <w:numId w:val="1"/>
        </w:numPr>
        <w:tabs>
          <w:tab w:val="left" w:pos="426"/>
        </w:tabs>
        <w:spacing w:line="240" w:lineRule="auto"/>
        <w:ind w:right="327"/>
        <w:jc w:val="both"/>
        <w:rPr>
          <w:rFonts w:ascii="Times New Roman" w:hAnsi="Times New Roman" w:cs="Times New Roman"/>
          <w:sz w:val="16"/>
          <w:szCs w:val="16"/>
        </w:rPr>
      </w:pPr>
      <w:r w:rsidRPr="00D05151">
        <w:rPr>
          <w:rFonts w:ascii="Times New Roman" w:hAnsi="Times New Roman" w:cs="Times New Roman"/>
          <w:sz w:val="16"/>
          <w:szCs w:val="16"/>
        </w:rPr>
        <w:t>Government</w:t>
      </w:r>
      <w:r w:rsidRPr="00D05151">
        <w:rPr>
          <w:rFonts w:ascii="Times New Roman" w:hAnsi="Times New Roman" w:cs="Times New Roman"/>
          <w:spacing w:val="20"/>
          <w:sz w:val="16"/>
          <w:szCs w:val="16"/>
        </w:rPr>
        <w:t xml:space="preserve"> </w:t>
      </w:r>
      <w:r w:rsidRPr="00D05151">
        <w:rPr>
          <w:rFonts w:ascii="Times New Roman" w:hAnsi="Times New Roman" w:cs="Times New Roman"/>
          <w:sz w:val="16"/>
          <w:szCs w:val="16"/>
        </w:rPr>
        <w:t>of</w:t>
      </w:r>
      <w:r w:rsidRPr="00D05151">
        <w:rPr>
          <w:rFonts w:ascii="Times New Roman" w:hAnsi="Times New Roman" w:cs="Times New Roman"/>
          <w:spacing w:val="21"/>
          <w:sz w:val="16"/>
          <w:szCs w:val="16"/>
        </w:rPr>
        <w:t xml:space="preserve"> </w:t>
      </w:r>
      <w:r w:rsidRPr="00D05151">
        <w:rPr>
          <w:rFonts w:ascii="Times New Roman" w:hAnsi="Times New Roman" w:cs="Times New Roman"/>
          <w:sz w:val="16"/>
          <w:szCs w:val="16"/>
        </w:rPr>
        <w:t>India,</w:t>
      </w:r>
      <w:r w:rsidRPr="00D05151">
        <w:rPr>
          <w:rFonts w:ascii="Times New Roman" w:hAnsi="Times New Roman" w:cs="Times New Roman"/>
          <w:spacing w:val="22"/>
          <w:sz w:val="16"/>
          <w:szCs w:val="16"/>
        </w:rPr>
        <w:t xml:space="preserve"> </w:t>
      </w:r>
      <w:r w:rsidRPr="00D05151">
        <w:rPr>
          <w:rFonts w:ascii="Times New Roman" w:hAnsi="Times New Roman" w:cs="Times New Roman"/>
          <w:sz w:val="16"/>
          <w:szCs w:val="16"/>
        </w:rPr>
        <w:t>Ministry</w:t>
      </w:r>
      <w:r w:rsidRPr="00D05151">
        <w:rPr>
          <w:rFonts w:ascii="Times New Roman" w:hAnsi="Times New Roman" w:cs="Times New Roman"/>
          <w:spacing w:val="15"/>
          <w:sz w:val="16"/>
          <w:szCs w:val="16"/>
        </w:rPr>
        <w:t xml:space="preserve"> </w:t>
      </w:r>
      <w:r w:rsidRPr="00D05151">
        <w:rPr>
          <w:rFonts w:ascii="Times New Roman" w:hAnsi="Times New Roman" w:cs="Times New Roman"/>
          <w:sz w:val="16"/>
          <w:szCs w:val="16"/>
        </w:rPr>
        <w:t>of</w:t>
      </w:r>
      <w:r w:rsidRPr="00D05151">
        <w:rPr>
          <w:rFonts w:ascii="Times New Roman" w:hAnsi="Times New Roman" w:cs="Times New Roman"/>
          <w:spacing w:val="21"/>
          <w:sz w:val="16"/>
          <w:szCs w:val="16"/>
        </w:rPr>
        <w:t xml:space="preserve"> </w:t>
      </w:r>
      <w:r w:rsidRPr="00D05151">
        <w:rPr>
          <w:rFonts w:ascii="Times New Roman" w:hAnsi="Times New Roman" w:cs="Times New Roman"/>
          <w:sz w:val="16"/>
          <w:szCs w:val="16"/>
        </w:rPr>
        <w:t>health</w:t>
      </w:r>
      <w:r w:rsidRPr="00D05151">
        <w:rPr>
          <w:rFonts w:ascii="Times New Roman" w:hAnsi="Times New Roman" w:cs="Times New Roman"/>
          <w:spacing w:val="22"/>
          <w:sz w:val="16"/>
          <w:szCs w:val="16"/>
        </w:rPr>
        <w:t xml:space="preserve"> </w:t>
      </w:r>
      <w:r w:rsidRPr="00D05151">
        <w:rPr>
          <w:rFonts w:ascii="Times New Roman" w:hAnsi="Times New Roman" w:cs="Times New Roman"/>
          <w:sz w:val="16"/>
          <w:szCs w:val="16"/>
        </w:rPr>
        <w:t>and</w:t>
      </w:r>
      <w:r w:rsidRPr="00D05151">
        <w:rPr>
          <w:rFonts w:ascii="Times New Roman" w:hAnsi="Times New Roman" w:cs="Times New Roman"/>
          <w:spacing w:val="22"/>
          <w:sz w:val="16"/>
          <w:szCs w:val="16"/>
        </w:rPr>
        <w:t xml:space="preserve"> </w:t>
      </w:r>
      <w:r w:rsidRPr="00D05151">
        <w:rPr>
          <w:rFonts w:ascii="Times New Roman" w:hAnsi="Times New Roman" w:cs="Times New Roman"/>
          <w:sz w:val="16"/>
          <w:szCs w:val="16"/>
        </w:rPr>
        <w:t>family</w:t>
      </w:r>
      <w:r w:rsidRPr="00D05151">
        <w:rPr>
          <w:rFonts w:ascii="Times New Roman" w:hAnsi="Times New Roman" w:cs="Times New Roman"/>
          <w:spacing w:val="17"/>
          <w:sz w:val="16"/>
          <w:szCs w:val="16"/>
        </w:rPr>
        <w:t xml:space="preserve"> </w:t>
      </w:r>
      <w:r w:rsidRPr="00D05151">
        <w:rPr>
          <w:rFonts w:ascii="Times New Roman" w:hAnsi="Times New Roman" w:cs="Times New Roman"/>
          <w:sz w:val="16"/>
          <w:szCs w:val="16"/>
        </w:rPr>
        <w:t>welfare.</w:t>
      </w:r>
      <w:r w:rsidRPr="00D05151">
        <w:rPr>
          <w:rFonts w:ascii="Times New Roman" w:hAnsi="Times New Roman" w:cs="Times New Roman"/>
          <w:spacing w:val="19"/>
          <w:sz w:val="16"/>
          <w:szCs w:val="16"/>
        </w:rPr>
        <w:t xml:space="preserve"> </w:t>
      </w:r>
      <w:r w:rsidRPr="00D05151">
        <w:rPr>
          <w:rFonts w:ascii="Times New Roman" w:hAnsi="Times New Roman" w:cs="Times New Roman"/>
          <w:sz w:val="16"/>
          <w:szCs w:val="16"/>
        </w:rPr>
        <w:t>Capacity</w:t>
      </w:r>
      <w:r w:rsidRPr="00D05151">
        <w:rPr>
          <w:rFonts w:ascii="Times New Roman" w:hAnsi="Times New Roman" w:cs="Times New Roman"/>
          <w:spacing w:val="15"/>
          <w:sz w:val="16"/>
          <w:szCs w:val="16"/>
        </w:rPr>
        <w:t xml:space="preserve"> </w:t>
      </w:r>
      <w:r w:rsidRPr="00D05151">
        <w:rPr>
          <w:rFonts w:ascii="Times New Roman" w:hAnsi="Times New Roman" w:cs="Times New Roman"/>
          <w:sz w:val="16"/>
          <w:szCs w:val="16"/>
        </w:rPr>
        <w:t>assessment</w:t>
      </w:r>
      <w:r w:rsidRPr="00D05151">
        <w:rPr>
          <w:rFonts w:ascii="Times New Roman" w:hAnsi="Times New Roman" w:cs="Times New Roman"/>
          <w:spacing w:val="-57"/>
          <w:sz w:val="16"/>
          <w:szCs w:val="16"/>
        </w:rPr>
        <w:t xml:space="preserve"> </w:t>
      </w:r>
      <w:r w:rsidRPr="00D05151">
        <w:rPr>
          <w:rFonts w:ascii="Times New Roman" w:hAnsi="Times New Roman" w:cs="Times New Roman"/>
          <w:sz w:val="16"/>
          <w:szCs w:val="16"/>
        </w:rPr>
        <w:t>guidance</w:t>
      </w:r>
      <w:r w:rsidRPr="00D05151">
        <w:rPr>
          <w:rFonts w:ascii="Times New Roman" w:hAnsi="Times New Roman" w:cs="Times New Roman"/>
          <w:spacing w:val="-2"/>
          <w:sz w:val="16"/>
          <w:szCs w:val="16"/>
        </w:rPr>
        <w:t xml:space="preserve"> </w:t>
      </w:r>
      <w:r w:rsidRPr="00D05151">
        <w:rPr>
          <w:rFonts w:ascii="Times New Roman" w:hAnsi="Times New Roman" w:cs="Times New Roman"/>
          <w:sz w:val="16"/>
          <w:szCs w:val="16"/>
        </w:rPr>
        <w:t xml:space="preserve">document. </w:t>
      </w:r>
      <w:proofErr w:type="spellStart"/>
      <w:r w:rsidRPr="00D05151">
        <w:rPr>
          <w:rFonts w:ascii="Times New Roman" w:hAnsi="Times New Roman" w:cs="Times New Roman"/>
          <w:sz w:val="16"/>
          <w:szCs w:val="16"/>
        </w:rPr>
        <w:t>Nirman</w:t>
      </w:r>
      <w:proofErr w:type="spellEnd"/>
      <w:r w:rsidRPr="00D05151">
        <w:rPr>
          <w:rFonts w:ascii="Times New Roman" w:hAnsi="Times New Roman" w:cs="Times New Roman"/>
          <w:spacing w:val="-1"/>
          <w:sz w:val="16"/>
          <w:szCs w:val="16"/>
        </w:rPr>
        <w:t xml:space="preserve"> </w:t>
      </w:r>
      <w:proofErr w:type="spellStart"/>
      <w:r w:rsidRPr="00D05151">
        <w:rPr>
          <w:rFonts w:ascii="Times New Roman" w:hAnsi="Times New Roman" w:cs="Times New Roman"/>
          <w:sz w:val="16"/>
          <w:szCs w:val="16"/>
        </w:rPr>
        <w:t>Bhavan</w:t>
      </w:r>
      <w:proofErr w:type="spellEnd"/>
      <w:r w:rsidRPr="00D05151">
        <w:rPr>
          <w:rFonts w:ascii="Times New Roman" w:hAnsi="Times New Roman" w:cs="Times New Roman"/>
          <w:sz w:val="16"/>
          <w:szCs w:val="16"/>
        </w:rPr>
        <w:t>, New</w:t>
      </w:r>
      <w:r w:rsidRPr="00D05151">
        <w:rPr>
          <w:rFonts w:ascii="Times New Roman" w:hAnsi="Times New Roman" w:cs="Times New Roman"/>
          <w:spacing w:val="-1"/>
          <w:sz w:val="16"/>
          <w:szCs w:val="16"/>
        </w:rPr>
        <w:t xml:space="preserve"> </w:t>
      </w:r>
      <w:r w:rsidRPr="00D05151">
        <w:rPr>
          <w:rFonts w:ascii="Times New Roman" w:hAnsi="Times New Roman" w:cs="Times New Roman"/>
          <w:sz w:val="16"/>
          <w:szCs w:val="16"/>
        </w:rPr>
        <w:t>Delhi: Government</w:t>
      </w:r>
      <w:r w:rsidRPr="00D05151">
        <w:rPr>
          <w:rFonts w:ascii="Times New Roman" w:hAnsi="Times New Roman" w:cs="Times New Roman"/>
          <w:spacing w:val="-1"/>
          <w:sz w:val="16"/>
          <w:szCs w:val="16"/>
        </w:rPr>
        <w:t xml:space="preserve"> </w:t>
      </w:r>
      <w:r w:rsidRPr="00D05151">
        <w:rPr>
          <w:rFonts w:ascii="Times New Roman" w:hAnsi="Times New Roman" w:cs="Times New Roman"/>
          <w:sz w:val="16"/>
          <w:szCs w:val="16"/>
        </w:rPr>
        <w:t>of</w:t>
      </w:r>
      <w:r w:rsidRPr="00D05151">
        <w:rPr>
          <w:rFonts w:ascii="Times New Roman" w:hAnsi="Times New Roman" w:cs="Times New Roman"/>
          <w:spacing w:val="4"/>
          <w:sz w:val="16"/>
          <w:szCs w:val="16"/>
        </w:rPr>
        <w:t xml:space="preserve"> </w:t>
      </w:r>
      <w:r w:rsidRPr="00D05151">
        <w:rPr>
          <w:rFonts w:ascii="Times New Roman" w:hAnsi="Times New Roman" w:cs="Times New Roman"/>
          <w:sz w:val="16"/>
          <w:szCs w:val="16"/>
        </w:rPr>
        <w:t>India, 2019.</w:t>
      </w:r>
    </w:p>
    <w:p w:rsidR="007E6075" w:rsidRPr="00D05151" w:rsidRDefault="00B5767C"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bCs/>
          <w:iCs/>
          <w:sz w:val="16"/>
          <w:szCs w:val="16"/>
        </w:rPr>
        <w:t>Government of India,</w:t>
      </w:r>
      <w:r w:rsidRPr="00D05151">
        <w:rPr>
          <w:rFonts w:ascii="Times New Roman" w:hAnsi="Times New Roman" w:cs="Times New Roman"/>
          <w:sz w:val="16"/>
          <w:szCs w:val="16"/>
        </w:rPr>
        <w:t xml:space="preserve"> Ministry of Health &amp; Family Welfare (Tele-MANAS). Retrieved from </w:t>
      </w:r>
      <w:hyperlink r:id="rId11" w:anchor="/about" w:history="1">
        <w:r w:rsidRPr="00D05151">
          <w:rPr>
            <w:rStyle w:val="Hyperlink"/>
            <w:rFonts w:ascii="Times New Roman" w:hAnsi="Times New Roman" w:cs="Times New Roman"/>
            <w:color w:val="auto"/>
            <w:sz w:val="16"/>
            <w:szCs w:val="16"/>
          </w:rPr>
          <w:t>https://telemanas.mohfw.gov.in/#/about</w:t>
        </w:r>
      </w:hyperlink>
    </w:p>
    <w:p w:rsidR="00573D60" w:rsidRPr="009570EC" w:rsidRDefault="00B5767C" w:rsidP="007E6075">
      <w:pPr>
        <w:pStyle w:val="ListParagraph"/>
        <w:numPr>
          <w:ilvl w:val="0"/>
          <w:numId w:val="1"/>
        </w:numPr>
        <w:tabs>
          <w:tab w:val="left" w:pos="426"/>
        </w:tabs>
        <w:spacing w:after="0" w:line="240" w:lineRule="auto"/>
        <w:ind w:right="321"/>
        <w:jc w:val="both"/>
        <w:rPr>
          <w:rFonts w:ascii="Times New Roman" w:hAnsi="Times New Roman" w:cs="Times New Roman"/>
          <w:sz w:val="16"/>
          <w:szCs w:val="16"/>
        </w:rPr>
      </w:pPr>
      <w:r w:rsidRPr="00D05151">
        <w:rPr>
          <w:rFonts w:ascii="Times New Roman" w:hAnsi="Times New Roman" w:cs="Times New Roman"/>
          <w:sz w:val="16"/>
          <w:szCs w:val="16"/>
        </w:rPr>
        <w:t xml:space="preserve">Times of India. (2018, December 04). </w:t>
      </w:r>
      <w:hyperlink r:id="rId12" w:history="1">
        <w:r w:rsidRPr="00D05151">
          <w:rPr>
            <w:rStyle w:val="Hyperlink"/>
            <w:rFonts w:ascii="Times New Roman" w:hAnsi="Times New Roman" w:cs="Times New Roman"/>
            <w:color w:val="auto"/>
            <w:sz w:val="16"/>
            <w:szCs w:val="16"/>
          </w:rPr>
          <w:t>https://timesofindia.indiatimes.com/india/govt-body-to-monitor-mental-healthcare/articleshow/66934688.cms</w:t>
        </w:r>
      </w:hyperlink>
      <w:r w:rsidRPr="009570EC">
        <w:rPr>
          <w:rFonts w:ascii="Times New Roman" w:hAnsi="Times New Roman" w:cs="Times New Roman"/>
          <w:sz w:val="16"/>
          <w:szCs w:val="16"/>
        </w:rPr>
        <w:t xml:space="preserve"> </w:t>
      </w:r>
    </w:p>
    <w:sectPr w:rsidR="00573D60" w:rsidRPr="009570EC" w:rsidSect="00560A7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C259D2"/>
    <w:multiLevelType w:val="hybridMultilevel"/>
    <w:tmpl w:val="12CE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50D80"/>
    <w:rsid w:val="0010333D"/>
    <w:rsid w:val="001637F6"/>
    <w:rsid w:val="0018516D"/>
    <w:rsid w:val="001D1567"/>
    <w:rsid w:val="00213DF6"/>
    <w:rsid w:val="00250A90"/>
    <w:rsid w:val="00255B40"/>
    <w:rsid w:val="00394EC3"/>
    <w:rsid w:val="0041473D"/>
    <w:rsid w:val="0042667F"/>
    <w:rsid w:val="004A6B9F"/>
    <w:rsid w:val="004E416D"/>
    <w:rsid w:val="005412AE"/>
    <w:rsid w:val="00550D80"/>
    <w:rsid w:val="00560A72"/>
    <w:rsid w:val="00573D60"/>
    <w:rsid w:val="005A06CB"/>
    <w:rsid w:val="00606C6A"/>
    <w:rsid w:val="00643225"/>
    <w:rsid w:val="006F45BC"/>
    <w:rsid w:val="00721F36"/>
    <w:rsid w:val="00753075"/>
    <w:rsid w:val="00757EE6"/>
    <w:rsid w:val="0078207C"/>
    <w:rsid w:val="007B61F2"/>
    <w:rsid w:val="007E6075"/>
    <w:rsid w:val="007E69B0"/>
    <w:rsid w:val="007E7361"/>
    <w:rsid w:val="007F1469"/>
    <w:rsid w:val="0085691D"/>
    <w:rsid w:val="008C680D"/>
    <w:rsid w:val="00946D8B"/>
    <w:rsid w:val="009570EC"/>
    <w:rsid w:val="00963269"/>
    <w:rsid w:val="009E5BE5"/>
    <w:rsid w:val="00A01BD0"/>
    <w:rsid w:val="00A3052D"/>
    <w:rsid w:val="00AF75F3"/>
    <w:rsid w:val="00B2078D"/>
    <w:rsid w:val="00B33B7C"/>
    <w:rsid w:val="00B5767C"/>
    <w:rsid w:val="00BF0881"/>
    <w:rsid w:val="00C01E79"/>
    <w:rsid w:val="00CD35F8"/>
    <w:rsid w:val="00CD748C"/>
    <w:rsid w:val="00CE5D6A"/>
    <w:rsid w:val="00D05151"/>
    <w:rsid w:val="00D366F7"/>
    <w:rsid w:val="00D431D9"/>
    <w:rsid w:val="00D61311"/>
    <w:rsid w:val="00D73E1F"/>
    <w:rsid w:val="00DF37F1"/>
    <w:rsid w:val="00E14385"/>
    <w:rsid w:val="00E512B1"/>
    <w:rsid w:val="00E97DFD"/>
    <w:rsid w:val="00F52360"/>
    <w:rsid w:val="00F55B6B"/>
    <w:rsid w:val="00F57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D80"/>
    <w:rPr>
      <w:rFonts w:eastAsiaTheme="minorEastAsia"/>
    </w:rPr>
  </w:style>
  <w:style w:type="paragraph" w:styleId="Heading1">
    <w:name w:val="heading 1"/>
    <w:basedOn w:val="Normal"/>
    <w:link w:val="Heading1Char"/>
    <w:uiPriority w:val="9"/>
    <w:qFormat/>
    <w:rsid w:val="00CE5D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0D80"/>
    <w:rPr>
      <w:color w:val="0000FF" w:themeColor="hyperlink"/>
      <w:u w:val="single"/>
    </w:rPr>
  </w:style>
  <w:style w:type="paragraph" w:customStyle="1" w:styleId="p">
    <w:name w:val="p"/>
    <w:basedOn w:val="Normal"/>
    <w:rsid w:val="00550D8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50D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E5D6A"/>
    <w:rPr>
      <w:rFonts w:ascii="Times New Roman" w:eastAsia="Times New Roman" w:hAnsi="Times New Roman" w:cs="Times New Roman"/>
      <w:b/>
      <w:bCs/>
      <w:kern w:val="36"/>
      <w:sz w:val="48"/>
      <w:szCs w:val="48"/>
    </w:rPr>
  </w:style>
  <w:style w:type="character" w:customStyle="1" w:styleId="ref-journal">
    <w:name w:val="ref-journal"/>
    <w:basedOn w:val="DefaultParagraphFont"/>
    <w:rsid w:val="00CE5D6A"/>
  </w:style>
  <w:style w:type="character" w:styleId="Strong">
    <w:name w:val="Strong"/>
    <w:basedOn w:val="DefaultParagraphFont"/>
    <w:uiPriority w:val="22"/>
    <w:qFormat/>
    <w:rsid w:val="00963269"/>
    <w:rPr>
      <w:b/>
      <w:bCs/>
    </w:rPr>
  </w:style>
  <w:style w:type="paragraph" w:styleId="ListParagraph">
    <w:name w:val="List Paragraph"/>
    <w:basedOn w:val="Normal"/>
    <w:uiPriority w:val="34"/>
    <w:qFormat/>
    <w:rsid w:val="005412AE"/>
    <w:pPr>
      <w:ind w:left="720"/>
      <w:contextualSpacing/>
    </w:pPr>
  </w:style>
  <w:style w:type="character" w:styleId="Emphasis">
    <w:name w:val="Emphasis"/>
    <w:basedOn w:val="DefaultParagraphFont"/>
    <w:uiPriority w:val="20"/>
    <w:qFormat/>
    <w:rsid w:val="007E6075"/>
    <w:rPr>
      <w:i/>
      <w:iCs/>
    </w:rPr>
  </w:style>
</w:styles>
</file>

<file path=word/webSettings.xml><?xml version="1.0" encoding="utf-8"?>
<w:webSettings xmlns:r="http://schemas.openxmlformats.org/officeDocument/2006/relationships" xmlns:w="http://schemas.openxmlformats.org/wordprocessingml/2006/main">
  <w:divs>
    <w:div w:id="791872729">
      <w:bodyDiv w:val="1"/>
      <w:marLeft w:val="0"/>
      <w:marRight w:val="0"/>
      <w:marTop w:val="0"/>
      <w:marBottom w:val="0"/>
      <w:divBdr>
        <w:top w:val="none" w:sz="0" w:space="0" w:color="auto"/>
        <w:left w:val="none" w:sz="0" w:space="0" w:color="auto"/>
        <w:bottom w:val="none" w:sz="0" w:space="0" w:color="auto"/>
        <w:right w:val="none" w:sz="0" w:space="0" w:color="auto"/>
      </w:divBdr>
    </w:div>
    <w:div w:id="1025523065">
      <w:bodyDiv w:val="1"/>
      <w:marLeft w:val="0"/>
      <w:marRight w:val="0"/>
      <w:marTop w:val="0"/>
      <w:marBottom w:val="0"/>
      <w:divBdr>
        <w:top w:val="none" w:sz="0" w:space="0" w:color="auto"/>
        <w:left w:val="none" w:sz="0" w:space="0" w:color="auto"/>
        <w:bottom w:val="none" w:sz="0" w:space="0" w:color="auto"/>
        <w:right w:val="none" w:sz="0" w:space="0" w:color="auto"/>
      </w:divBdr>
      <w:divsChild>
        <w:div w:id="1209105515">
          <w:marLeft w:val="0"/>
          <w:marRight w:val="0"/>
          <w:marTop w:val="200"/>
          <w:marBottom w:val="200"/>
          <w:divBdr>
            <w:top w:val="none" w:sz="0" w:space="0" w:color="auto"/>
            <w:left w:val="none" w:sz="0" w:space="0" w:color="auto"/>
            <w:bottom w:val="none" w:sz="0" w:space="0" w:color="auto"/>
            <w:right w:val="none" w:sz="0" w:space="0" w:color="auto"/>
          </w:divBdr>
          <w:divsChild>
            <w:div w:id="2329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20463">
      <w:bodyDiv w:val="1"/>
      <w:marLeft w:val="0"/>
      <w:marRight w:val="0"/>
      <w:marTop w:val="0"/>
      <w:marBottom w:val="0"/>
      <w:divBdr>
        <w:top w:val="none" w:sz="0" w:space="0" w:color="auto"/>
        <w:left w:val="none" w:sz="0" w:space="0" w:color="auto"/>
        <w:bottom w:val="none" w:sz="0" w:space="0" w:color="auto"/>
        <w:right w:val="none" w:sz="0" w:space="0" w:color="auto"/>
      </w:divBdr>
    </w:div>
    <w:div w:id="1997758999">
      <w:bodyDiv w:val="1"/>
      <w:marLeft w:val="0"/>
      <w:marRight w:val="0"/>
      <w:marTop w:val="0"/>
      <w:marBottom w:val="0"/>
      <w:divBdr>
        <w:top w:val="none" w:sz="0" w:space="0" w:color="auto"/>
        <w:left w:val="none" w:sz="0" w:space="0" w:color="auto"/>
        <w:bottom w:val="none" w:sz="0" w:space="0" w:color="auto"/>
        <w:right w:val="none" w:sz="0" w:space="0" w:color="auto"/>
      </w:divBdr>
      <w:divsChild>
        <w:div w:id="1069155358">
          <w:marLeft w:val="0"/>
          <w:marRight w:val="0"/>
          <w:marTop w:val="200"/>
          <w:marBottom w:val="200"/>
          <w:divBdr>
            <w:top w:val="none" w:sz="0" w:space="0" w:color="auto"/>
            <w:left w:val="none" w:sz="0" w:space="0" w:color="auto"/>
            <w:bottom w:val="none" w:sz="0" w:space="0" w:color="auto"/>
            <w:right w:val="none" w:sz="0" w:space="0" w:color="auto"/>
          </w:divBdr>
          <w:divsChild>
            <w:div w:id="8271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mental-disorde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gazette.nic.in/WriteReadData/2017/175248.pdf" TargetMode="External"/><Relationship Id="rId12" Type="http://schemas.openxmlformats.org/officeDocument/2006/relationships/hyperlink" Target="https://timesofindia.indiatimes.com/india/govt-body-to-monitor-mental-healthcare/articleshow/66934688.c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toch379@gmail.com" TargetMode="External"/><Relationship Id="rId11" Type="http://schemas.openxmlformats.org/officeDocument/2006/relationships/hyperlink" Target="https://telemanas.mohfw.gov.in/" TargetMode="External"/><Relationship Id="rId5" Type="http://schemas.openxmlformats.org/officeDocument/2006/relationships/hyperlink" Target="mailto:mona13mch@gmail.com" TargetMode="External"/><Relationship Id="rId10" Type="http://schemas.openxmlformats.org/officeDocument/2006/relationships/hyperlink" Target="https://main.mohfw.gov.in/sites/default/files/Mental%20Healthcare%20CMHA%20and%20MHRB%20Rules%202018_0.pdf" TargetMode="External"/><Relationship Id="rId4" Type="http://schemas.openxmlformats.org/officeDocument/2006/relationships/webSettings" Target="webSettings.xml"/><Relationship Id="rId9" Type="http://schemas.openxmlformats.org/officeDocument/2006/relationships/hyperlink" Target="https://www.un.org/development/desa/disabilities/convention-on-the-rights-of-persons-%20with-disabilitie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1639</TotalTime>
  <Pages>6</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Akshit Katoch</dc:creator>
  <cp:lastModifiedBy>admin</cp:lastModifiedBy>
  <cp:revision>36</cp:revision>
  <dcterms:created xsi:type="dcterms:W3CDTF">2023-07-29T03:31:00Z</dcterms:created>
  <dcterms:modified xsi:type="dcterms:W3CDTF">2023-09-20T09:08:00Z</dcterms:modified>
</cp:coreProperties>
</file>