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b/>
          <w:bCs/>
          <w:color w:val="374151"/>
          <w:sz w:val="48"/>
          <w:szCs w:val="48"/>
          <w:bdr w:val="single" w:sz="2" w:space="0" w:color="D9D9E3" w:frame="1"/>
        </w:rPr>
      </w:pPr>
      <w:r w:rsidRPr="00341619">
        <w:rPr>
          <w:rFonts w:ascii="Times New Roman" w:eastAsia="Times New Roman" w:hAnsi="Times New Roman" w:cs="Times New Roman"/>
          <w:b/>
          <w:bCs/>
          <w:color w:val="374151"/>
          <w:sz w:val="48"/>
          <w:szCs w:val="48"/>
          <w:bdr w:val="single" w:sz="2" w:space="0" w:color="D9D9E3" w:frame="1"/>
        </w:rPr>
        <w:t>Title: Futuristic Trends in Artificial Intelligence</w:t>
      </w:r>
    </w:p>
    <w:p w:rsidR="003E7F3B" w:rsidRPr="00341619" w:rsidRDefault="003E7F3B" w:rsidP="00341619">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sz w:val="48"/>
          <w:szCs w:val="48"/>
        </w:rPr>
      </w:pPr>
      <w:proofErr w:type="spellStart"/>
      <w:r>
        <w:rPr>
          <w:rFonts w:ascii="Times New Roman" w:eastAsia="Times New Roman" w:hAnsi="Times New Roman" w:cs="Times New Roman"/>
          <w:b/>
          <w:bCs/>
          <w:color w:val="374151"/>
          <w:sz w:val="48"/>
          <w:szCs w:val="48"/>
          <w:bdr w:val="single" w:sz="2" w:space="0" w:color="D9D9E3" w:frame="1"/>
        </w:rPr>
        <w:t>Preeti</w:t>
      </w:r>
      <w:proofErr w:type="spellEnd"/>
      <w:r>
        <w:rPr>
          <w:rFonts w:ascii="Times New Roman" w:eastAsia="Times New Roman" w:hAnsi="Times New Roman" w:cs="Times New Roman"/>
          <w:b/>
          <w:bCs/>
          <w:color w:val="374151"/>
          <w:sz w:val="48"/>
          <w:szCs w:val="48"/>
          <w:bdr w:val="single" w:sz="2" w:space="0" w:color="D9D9E3" w:frame="1"/>
        </w:rPr>
        <w:t xml:space="preserve"> Mishra</w:t>
      </w:r>
      <w:bookmarkStart w:id="0" w:name="_GoBack"/>
      <w:bookmarkEnd w:id="0"/>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341619">
        <w:rPr>
          <w:rFonts w:ascii="Times New Roman" w:eastAsia="Times New Roman" w:hAnsi="Times New Roman" w:cs="Times New Roman"/>
          <w:b/>
          <w:bCs/>
          <w:color w:val="374151"/>
          <w:sz w:val="24"/>
          <w:szCs w:val="24"/>
          <w:bdr w:val="single" w:sz="2" w:space="0" w:color="D9D9E3" w:frame="1"/>
        </w:rPr>
        <w:t>Abstract</w:t>
      </w:r>
      <w:proofErr w:type="gramStart"/>
      <w:r w:rsidRPr="00341619">
        <w:rPr>
          <w:rFonts w:ascii="Times New Roman" w:eastAsia="Times New Roman" w:hAnsi="Times New Roman" w:cs="Times New Roman"/>
          <w:b/>
          <w:bCs/>
          <w:color w:val="374151"/>
          <w:sz w:val="24"/>
          <w:szCs w:val="24"/>
          <w:bdr w:val="single" w:sz="2" w:space="0" w:color="D9D9E3" w:frame="1"/>
        </w:rPr>
        <w:t>:</w:t>
      </w:r>
      <w:proofErr w:type="gramEnd"/>
      <w:r w:rsidRPr="00341619">
        <w:rPr>
          <w:rFonts w:ascii="Times New Roman" w:eastAsia="Times New Roman" w:hAnsi="Times New Roman" w:cs="Times New Roman"/>
          <w:color w:val="374151"/>
          <w:sz w:val="24"/>
          <w:szCs w:val="24"/>
        </w:rPr>
        <w:br/>
      </w:r>
      <w:r w:rsidRPr="00341619">
        <w:rPr>
          <w:rFonts w:ascii="Times New Roman" w:eastAsia="Times New Roman" w:hAnsi="Times New Roman" w:cs="Times New Roman"/>
          <w:color w:val="374151"/>
          <w:sz w:val="20"/>
          <w:szCs w:val="20"/>
        </w:rPr>
        <w:t>This research paper explores the future of artificial intelligence (AI) by examining emerging trends and technologies that are shaping the AI landscape. We delve into various aspects of AI, including machine learning, robotics, natural language processing, and ethics. By analyzing recent advancements and ongoing research, we paint a picture of the AI-driven future and its potential impact on society.</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1. Introduction</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341619">
        <w:rPr>
          <w:rFonts w:ascii="Times New Roman" w:eastAsia="Times New Roman" w:hAnsi="Times New Roman" w:cs="Times New Roman"/>
          <w:color w:val="374151"/>
          <w:sz w:val="20"/>
          <w:szCs w:val="20"/>
        </w:rPr>
        <w:t>Artificial Intelligence (AI) has been rapidly evolving, and its future promises to be transformative. As we look ahead, several futuristic trends are emerging, which have the potential to reshape industries, society, and our understanding of intelligence itself. In this overview, we explore some of the most promising and impactful trends in AI</w:t>
      </w:r>
      <w:r w:rsidRPr="00341619">
        <w:rPr>
          <w:rFonts w:ascii="Segoe UI" w:eastAsia="Times New Roman" w:hAnsi="Segoe UI" w:cs="Segoe UI"/>
          <w:color w:val="374151"/>
          <w:sz w:val="24"/>
          <w:szCs w:val="24"/>
        </w:rPr>
        <w: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1. Explainable AI (XAI):</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AI models that can provide understandable explanations for their decisions.</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As AI systems are increasingly integrated into critical decision-making processes, XAI is essential for transparency, accountability, and user trust.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**2. Quantum Computing and AI:</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The intersection of quantum computing and AI, which can solve complex problems exponentially faster than classical computers.</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Quantum computing has the potential to revolutionize AI by accelerating tasks such as optimization, cryptography, and drug discovery.</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**3. AI for Drug Discovery and Healthcare:</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AI-driven drug discovery, personalized medicine, and predictive healthcare.</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AI can significantly expedite drug development, enable precision medicine, and improve patient care through early disease detection and monitoring.</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341619">
        <w:rPr>
          <w:rFonts w:ascii="Segoe UI" w:eastAsia="Times New Roman" w:hAnsi="Segoe UI" w:cs="Segoe UI"/>
          <w:color w:val="374151"/>
          <w:sz w:val="24"/>
          <w:szCs w:val="24"/>
        </w:rPr>
        <w:t>**</w:t>
      </w:r>
      <w:r w:rsidRPr="00341619">
        <w:rPr>
          <w:rFonts w:ascii="Times New Roman" w:eastAsia="Times New Roman" w:hAnsi="Times New Roman" w:cs="Times New Roman"/>
          <w:b/>
          <w:bCs/>
          <w:color w:val="374151"/>
          <w:sz w:val="24"/>
          <w:szCs w:val="24"/>
          <w:bdr w:val="single" w:sz="2" w:space="0" w:color="D9D9E3" w:frame="1"/>
        </w:rPr>
        <w:t>4. AI in Climate Change Mitigation:</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AI applications in climate modeling, carbon capture, and sustainable resource management.</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341619">
        <w:rPr>
          <w:rFonts w:ascii="Times New Roman" w:eastAsia="Times New Roman" w:hAnsi="Times New Roman" w:cs="Times New Roman"/>
          <w:color w:val="374151"/>
          <w:sz w:val="20"/>
          <w:szCs w:val="20"/>
        </w:rPr>
        <w:t>Importance: AI can play a pivotal role in addressing climate change by optimizing energy consumption, predicting extreme weather events, and advancing renewable energy technologies</w:t>
      </w:r>
      <w:r w:rsidRPr="00341619">
        <w:rPr>
          <w:rFonts w:ascii="Segoe UI" w:eastAsia="Times New Roman" w:hAnsi="Segoe UI" w:cs="Segoe UI"/>
          <w:color w:val="374151"/>
          <w:sz w:val="24"/>
          <w:szCs w:val="24"/>
        </w:rPr>
        <w: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**5. AI in Education:</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lastRenderedPageBreak/>
        <w:t>Trend: Personalized learning systems, intelligent tutoring, and AI-driven educational content.</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AI can enhance the quality of education by tailoring instruction to individual students' needs and providing valuable insights to educators.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 xml:space="preserve">**6. </w:t>
      </w:r>
      <w:proofErr w:type="spellStart"/>
      <w:r w:rsidRPr="00341619">
        <w:rPr>
          <w:rFonts w:ascii="Times New Roman" w:eastAsia="Times New Roman" w:hAnsi="Times New Roman" w:cs="Times New Roman"/>
          <w:b/>
          <w:bCs/>
          <w:color w:val="374151"/>
          <w:sz w:val="24"/>
          <w:szCs w:val="24"/>
          <w:bdr w:val="single" w:sz="2" w:space="0" w:color="D9D9E3" w:frame="1"/>
        </w:rPr>
        <w:t>Neuromorphic</w:t>
      </w:r>
      <w:proofErr w:type="spellEnd"/>
      <w:r w:rsidRPr="00341619">
        <w:rPr>
          <w:rFonts w:ascii="Times New Roman" w:eastAsia="Times New Roman" w:hAnsi="Times New Roman" w:cs="Times New Roman"/>
          <w:b/>
          <w:bCs/>
          <w:color w:val="374151"/>
          <w:sz w:val="24"/>
          <w:szCs w:val="24"/>
          <w:bdr w:val="single" w:sz="2" w:space="0" w:color="D9D9E3" w:frame="1"/>
        </w:rPr>
        <w:t xml:space="preserve"> Computing:</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 xml:space="preserve">Trend: </w:t>
      </w:r>
      <w:proofErr w:type="spellStart"/>
      <w:r w:rsidRPr="00341619">
        <w:rPr>
          <w:rFonts w:ascii="Times New Roman" w:eastAsia="Times New Roman" w:hAnsi="Times New Roman" w:cs="Times New Roman"/>
          <w:color w:val="374151"/>
          <w:sz w:val="20"/>
          <w:szCs w:val="20"/>
        </w:rPr>
        <w:t>Neuromorphic</w:t>
      </w:r>
      <w:proofErr w:type="spellEnd"/>
      <w:r w:rsidRPr="00341619">
        <w:rPr>
          <w:rFonts w:ascii="Times New Roman" w:eastAsia="Times New Roman" w:hAnsi="Times New Roman" w:cs="Times New Roman"/>
          <w:color w:val="374151"/>
          <w:sz w:val="20"/>
          <w:szCs w:val="20"/>
        </w:rPr>
        <w:t xml:space="preserve"> hardware and software inspired by the human brain's architecture.</w:t>
      </w:r>
    </w:p>
    <w:p w:rsidR="00341619" w:rsidRPr="00341619" w:rsidRDefault="00341619" w:rsidP="0034161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 xml:space="preserve">Importance: </w:t>
      </w:r>
      <w:proofErr w:type="spellStart"/>
      <w:r w:rsidRPr="00341619">
        <w:rPr>
          <w:rFonts w:ascii="Times New Roman" w:eastAsia="Times New Roman" w:hAnsi="Times New Roman" w:cs="Times New Roman"/>
          <w:color w:val="374151"/>
          <w:sz w:val="20"/>
          <w:szCs w:val="20"/>
        </w:rPr>
        <w:t>Neuromorphic</w:t>
      </w:r>
      <w:proofErr w:type="spellEnd"/>
      <w:r w:rsidRPr="00341619">
        <w:rPr>
          <w:rFonts w:ascii="Times New Roman" w:eastAsia="Times New Roman" w:hAnsi="Times New Roman" w:cs="Times New Roman"/>
          <w:color w:val="374151"/>
          <w:sz w:val="20"/>
          <w:szCs w:val="20"/>
        </w:rPr>
        <w:t xml:space="preserve"> AI promises energy-efficient, brain-like computation, enabling more capable and efficient AI systems.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**7. AI and Robotics Synergy:</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Closer integration of AI and robotics for versatile, adaptable robots.</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341619">
        <w:rPr>
          <w:rFonts w:ascii="Times New Roman" w:eastAsia="Times New Roman" w:hAnsi="Times New Roman" w:cs="Times New Roman"/>
          <w:color w:val="374151"/>
          <w:sz w:val="20"/>
          <w:szCs w:val="20"/>
        </w:rPr>
        <w:t>Importance: This synergy enables robots to perform a wider range of tasks, from manufacturing to healthcare and space exploration</w:t>
      </w:r>
      <w:r w:rsidRPr="00341619">
        <w:rPr>
          <w:rFonts w:ascii="Segoe UI" w:eastAsia="Times New Roman" w:hAnsi="Segoe UI" w:cs="Segoe UI"/>
          <w:color w:val="374151"/>
          <w:sz w:val="24"/>
          <w:szCs w:val="24"/>
        </w:rPr>
        <w: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**8. AI in Creativity and Art:</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AI-generated art, music, literature, and creative content.</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AI expands the boundaries of human creativity, contributing to the arts and entertainment industry.</w:t>
      </w:r>
    </w:p>
    <w:p w:rsidR="00341619" w:rsidRPr="00341619" w:rsidRDefault="00CC5C25"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Pr>
          <w:rFonts w:ascii="Times New Roman" w:eastAsia="Times New Roman" w:hAnsi="Times New Roman" w:cs="Times New Roman"/>
          <w:b/>
          <w:bCs/>
          <w:color w:val="374151"/>
          <w:sz w:val="24"/>
          <w:szCs w:val="24"/>
          <w:bdr w:val="single" w:sz="2" w:space="0" w:color="D9D9E3" w:frame="1"/>
        </w:rPr>
        <w:t>**</w:t>
      </w:r>
      <w:r w:rsidR="00341619" w:rsidRPr="00341619">
        <w:rPr>
          <w:rFonts w:ascii="Times New Roman" w:eastAsia="Times New Roman" w:hAnsi="Times New Roman" w:cs="Times New Roman"/>
          <w:b/>
          <w:bCs/>
          <w:color w:val="374151"/>
          <w:sz w:val="24"/>
          <w:szCs w:val="24"/>
          <w:bdr w:val="single" w:sz="2" w:space="0" w:color="D9D9E3" w:frame="1"/>
        </w:rPr>
        <w:t>9. AI-Powered Virtual Worlds:</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AI-driven virtual and augmented reality environments.</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Virtual worlds powered by AI enhance gaming, training simulations, and immersive experiences in various fields.</w:t>
      </w:r>
    </w:p>
    <w:p w:rsidR="00341619" w:rsidRPr="00341619" w:rsidRDefault="00CC5C25"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Pr>
          <w:rFonts w:ascii="Times New Roman" w:eastAsia="Times New Roman" w:hAnsi="Times New Roman" w:cs="Times New Roman"/>
          <w:b/>
          <w:bCs/>
          <w:color w:val="374151"/>
          <w:sz w:val="24"/>
          <w:szCs w:val="24"/>
          <w:bdr w:val="single" w:sz="2" w:space="0" w:color="D9D9E3" w:frame="1"/>
        </w:rPr>
        <w:t>**</w:t>
      </w:r>
      <w:r w:rsidR="00341619" w:rsidRPr="00341619">
        <w:rPr>
          <w:rFonts w:ascii="Times New Roman" w:eastAsia="Times New Roman" w:hAnsi="Times New Roman" w:cs="Times New Roman"/>
          <w:b/>
          <w:bCs/>
          <w:color w:val="374151"/>
          <w:sz w:val="24"/>
          <w:szCs w:val="24"/>
          <w:bdr w:val="single" w:sz="2" w:space="0" w:color="D9D9E3" w:frame="1"/>
        </w:rPr>
        <w:t>10. Ethical AI and Governance:</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Trend: Ethical AI frameworks, regulations, and AI governance.</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Importance: As AI becomes more pervasive, ensuring ethical AI development and responsible use is crucial to avoid unintended consequences.</w:t>
      </w:r>
    </w:p>
    <w:p w:rsidR="00341619" w:rsidRPr="00341619" w:rsidRDefault="00341619" w:rsidP="00CC5C25">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These futuristic trends represent just a glimpse of AI's potential in the coming years. While they offer numerous opportunities, they also raise questions about ethics, privacy, and societal impact. The responsible development and deployment of AI technologies will be paramount as we journey into this AI-driven future, striving to harness its benefits while addressing its challenges.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2. Machine Learning Advancements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Deep Learning: Deep</w:t>
      </w:r>
      <w:r w:rsidRPr="00341619">
        <w:rPr>
          <w:rFonts w:ascii="Times New Roman" w:eastAsia="Times New Roman" w:hAnsi="Times New Roman" w:cs="Times New Roman"/>
          <w:color w:val="374151"/>
          <w:sz w:val="20"/>
          <w:szCs w:val="20"/>
        </w:rPr>
        <w:t xml:space="preserve"> neural networks and architectures like Transformers continue to push the boundaries of machine learning, enabling breakthroughs in areas such as natural language understanding and computer vision (Devlin et al., 2019).</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Explainable</w:t>
      </w:r>
      <w:r w:rsidRPr="00341619">
        <w:rPr>
          <w:rFonts w:ascii="Times New Roman" w:eastAsia="Times New Roman" w:hAnsi="Times New Roman" w:cs="Times New Roman"/>
          <w:color w:val="374151"/>
          <w:sz w:val="20"/>
          <w:szCs w:val="20"/>
        </w:rPr>
        <w:t xml:space="preserve"> AI: As AI systems become more complex, there is a growing need for </w:t>
      </w:r>
      <w:proofErr w:type="spellStart"/>
      <w:r w:rsidRPr="00341619">
        <w:rPr>
          <w:rFonts w:ascii="Times New Roman" w:eastAsia="Times New Roman" w:hAnsi="Times New Roman" w:cs="Times New Roman"/>
          <w:color w:val="374151"/>
          <w:sz w:val="20"/>
          <w:szCs w:val="20"/>
        </w:rPr>
        <w:t>explainability</w:t>
      </w:r>
      <w:proofErr w:type="spellEnd"/>
      <w:r w:rsidRPr="00341619">
        <w:rPr>
          <w:rFonts w:ascii="Times New Roman" w:eastAsia="Times New Roman" w:hAnsi="Times New Roman" w:cs="Times New Roman"/>
          <w:color w:val="374151"/>
          <w:sz w:val="20"/>
          <w:szCs w:val="20"/>
        </w:rPr>
        <w:t xml:space="preserve"> and interpretability in AI models, especially in critical domains like healthcare (</w:t>
      </w:r>
      <w:proofErr w:type="spellStart"/>
      <w:r w:rsidRPr="00341619">
        <w:rPr>
          <w:rFonts w:ascii="Times New Roman" w:eastAsia="Times New Roman" w:hAnsi="Times New Roman" w:cs="Times New Roman"/>
          <w:color w:val="374151"/>
          <w:sz w:val="20"/>
          <w:szCs w:val="20"/>
        </w:rPr>
        <w:t>Rudin</w:t>
      </w:r>
      <w:proofErr w:type="spellEnd"/>
      <w:r w:rsidRPr="00341619">
        <w:rPr>
          <w:rFonts w:ascii="Times New Roman" w:eastAsia="Times New Roman" w:hAnsi="Times New Roman" w:cs="Times New Roman"/>
          <w:color w:val="374151"/>
          <w:sz w:val="20"/>
          <w:szCs w:val="20"/>
        </w:rPr>
        <w:t>, 2019).</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0"/>
          <w:szCs w:val="20"/>
          <w:bdr w:val="single" w:sz="2" w:space="0" w:color="D9D9E3" w:frame="1"/>
        </w:rPr>
      </w:pPr>
      <w:r w:rsidRPr="00341619">
        <w:rPr>
          <w:rFonts w:ascii="Times New Roman" w:eastAsia="Times New Roman" w:hAnsi="Times New Roman" w:cs="Times New Roman"/>
          <w:b/>
          <w:bCs/>
          <w:color w:val="374151"/>
          <w:sz w:val="20"/>
          <w:szCs w:val="20"/>
          <w:bdr w:val="single" w:sz="2" w:space="0" w:color="D9D9E3" w:frame="1"/>
        </w:rPr>
        <w:lastRenderedPageBreak/>
        <w:t>3. Robotics and Automation</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Autonomous Systems:</w:t>
      </w:r>
      <w:r w:rsidRPr="00341619">
        <w:rPr>
          <w:rFonts w:ascii="Times New Roman" w:eastAsia="Times New Roman" w:hAnsi="Times New Roman" w:cs="Times New Roman"/>
          <w:color w:val="374151"/>
          <w:sz w:val="20"/>
          <w:szCs w:val="20"/>
        </w:rPr>
        <w:t xml:space="preserve"> Robotics and autonomous systems are advancing rapidly, with applications in self-driving cars, drones, and smart manufacturing (Bryce et al., 2020).</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Human-Robot Interaction:</w:t>
      </w:r>
      <w:r w:rsidRPr="00341619">
        <w:rPr>
          <w:rFonts w:ascii="Times New Roman" w:eastAsia="Times New Roman" w:hAnsi="Times New Roman" w:cs="Times New Roman"/>
          <w:color w:val="374151"/>
          <w:sz w:val="20"/>
          <w:szCs w:val="20"/>
        </w:rPr>
        <w:t xml:space="preserve"> Social robots and collaborative robots (</w:t>
      </w:r>
      <w:proofErr w:type="spellStart"/>
      <w:r w:rsidRPr="00341619">
        <w:rPr>
          <w:rFonts w:ascii="Times New Roman" w:eastAsia="Times New Roman" w:hAnsi="Times New Roman" w:cs="Times New Roman"/>
          <w:color w:val="374151"/>
          <w:sz w:val="20"/>
          <w:szCs w:val="20"/>
        </w:rPr>
        <w:t>cobots</w:t>
      </w:r>
      <w:proofErr w:type="spellEnd"/>
      <w:r w:rsidRPr="00341619">
        <w:rPr>
          <w:rFonts w:ascii="Times New Roman" w:eastAsia="Times New Roman" w:hAnsi="Times New Roman" w:cs="Times New Roman"/>
          <w:color w:val="374151"/>
          <w:sz w:val="20"/>
          <w:szCs w:val="20"/>
        </w:rPr>
        <w:t>) are paving the way for more interactive and productive human-robot partnerships (</w:t>
      </w:r>
      <w:proofErr w:type="spellStart"/>
      <w:r w:rsidRPr="00341619">
        <w:rPr>
          <w:rFonts w:ascii="Times New Roman" w:eastAsia="Times New Roman" w:hAnsi="Times New Roman" w:cs="Times New Roman"/>
          <w:color w:val="374151"/>
          <w:sz w:val="20"/>
          <w:szCs w:val="20"/>
        </w:rPr>
        <w:t>Saldaña</w:t>
      </w:r>
      <w:proofErr w:type="spellEnd"/>
      <w:r w:rsidRPr="00341619">
        <w:rPr>
          <w:rFonts w:ascii="Times New Roman" w:eastAsia="Times New Roman" w:hAnsi="Times New Roman" w:cs="Times New Roman"/>
          <w:color w:val="374151"/>
          <w:sz w:val="20"/>
          <w:szCs w:val="20"/>
        </w:rPr>
        <w:t xml:space="preserve"> et al., 2020).</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0"/>
          <w:szCs w:val="20"/>
          <w:bdr w:val="single" w:sz="2" w:space="0" w:color="D9D9E3" w:frame="1"/>
        </w:rPr>
      </w:pPr>
      <w:r w:rsidRPr="00341619">
        <w:rPr>
          <w:rFonts w:ascii="Times New Roman" w:eastAsia="Times New Roman" w:hAnsi="Times New Roman" w:cs="Times New Roman"/>
          <w:b/>
          <w:bCs/>
          <w:color w:val="374151"/>
          <w:sz w:val="20"/>
          <w:szCs w:val="20"/>
          <w:bdr w:val="single" w:sz="2" w:space="0" w:color="D9D9E3" w:frame="1"/>
        </w:rPr>
        <w:t>4. Natural Language Processing (NLP)</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Multilingual NLP:</w:t>
      </w:r>
      <w:r w:rsidRPr="00341619">
        <w:rPr>
          <w:rFonts w:ascii="Times New Roman" w:eastAsia="Times New Roman" w:hAnsi="Times New Roman" w:cs="Times New Roman"/>
          <w:color w:val="374151"/>
          <w:sz w:val="20"/>
          <w:szCs w:val="20"/>
        </w:rPr>
        <w:t xml:space="preserve"> Multilingual models are becoming more sophisticated, enabling effective communication across diverse languages (</w:t>
      </w:r>
      <w:proofErr w:type="spellStart"/>
      <w:r w:rsidRPr="00341619">
        <w:rPr>
          <w:rFonts w:ascii="Times New Roman" w:eastAsia="Times New Roman" w:hAnsi="Times New Roman" w:cs="Times New Roman"/>
          <w:color w:val="374151"/>
          <w:sz w:val="20"/>
          <w:szCs w:val="20"/>
        </w:rPr>
        <w:t>Conneau</w:t>
      </w:r>
      <w:proofErr w:type="spellEnd"/>
      <w:r w:rsidRPr="00341619">
        <w:rPr>
          <w:rFonts w:ascii="Times New Roman" w:eastAsia="Times New Roman" w:hAnsi="Times New Roman" w:cs="Times New Roman"/>
          <w:color w:val="374151"/>
          <w:sz w:val="20"/>
          <w:szCs w:val="20"/>
        </w:rPr>
        <w:t xml:space="preserve"> et al., 2020).</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Conversational AI</w:t>
      </w:r>
      <w:r w:rsidRPr="00341619">
        <w:rPr>
          <w:rFonts w:ascii="Times New Roman" w:eastAsia="Times New Roman" w:hAnsi="Times New Roman" w:cs="Times New Roman"/>
          <w:color w:val="374151"/>
          <w:sz w:val="20"/>
          <w:szCs w:val="20"/>
        </w:rPr>
        <w:t xml:space="preserve">: </w:t>
      </w:r>
      <w:proofErr w:type="spellStart"/>
      <w:r w:rsidRPr="00341619">
        <w:rPr>
          <w:rFonts w:ascii="Times New Roman" w:eastAsia="Times New Roman" w:hAnsi="Times New Roman" w:cs="Times New Roman"/>
          <w:color w:val="374151"/>
          <w:sz w:val="20"/>
          <w:szCs w:val="20"/>
        </w:rPr>
        <w:t>Chatbots</w:t>
      </w:r>
      <w:proofErr w:type="spellEnd"/>
      <w:r w:rsidRPr="00341619">
        <w:rPr>
          <w:rFonts w:ascii="Times New Roman" w:eastAsia="Times New Roman" w:hAnsi="Times New Roman" w:cs="Times New Roman"/>
          <w:color w:val="374151"/>
          <w:sz w:val="20"/>
          <w:szCs w:val="20"/>
        </w:rPr>
        <w:t xml:space="preserve"> and virtual assistants powered by AI are evolving to offer human-like conversations and support a wide range of applications (</w:t>
      </w:r>
      <w:proofErr w:type="spellStart"/>
      <w:r w:rsidRPr="00341619">
        <w:rPr>
          <w:rFonts w:ascii="Times New Roman" w:eastAsia="Times New Roman" w:hAnsi="Times New Roman" w:cs="Times New Roman"/>
          <w:color w:val="374151"/>
          <w:sz w:val="20"/>
          <w:szCs w:val="20"/>
        </w:rPr>
        <w:t>Serban</w:t>
      </w:r>
      <w:proofErr w:type="spellEnd"/>
      <w:r w:rsidRPr="00341619">
        <w:rPr>
          <w:rFonts w:ascii="Times New Roman" w:eastAsia="Times New Roman" w:hAnsi="Times New Roman" w:cs="Times New Roman"/>
          <w:color w:val="374151"/>
          <w:sz w:val="20"/>
          <w:szCs w:val="20"/>
        </w:rPr>
        <w:t xml:space="preserve"> et al., 2018).</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0"/>
          <w:szCs w:val="20"/>
          <w:bdr w:val="single" w:sz="2" w:space="0" w:color="D9D9E3" w:frame="1"/>
        </w:rPr>
      </w:pPr>
      <w:r w:rsidRPr="00341619">
        <w:rPr>
          <w:rFonts w:ascii="Times New Roman" w:eastAsia="Times New Roman" w:hAnsi="Times New Roman" w:cs="Times New Roman"/>
          <w:b/>
          <w:bCs/>
          <w:color w:val="374151"/>
          <w:sz w:val="20"/>
          <w:szCs w:val="20"/>
          <w:bdr w:val="single" w:sz="2" w:space="0" w:color="D9D9E3" w:frame="1"/>
        </w:rPr>
        <w:t>5. Ethical Considerations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 xml:space="preserve">Bias Mitigation: </w:t>
      </w:r>
      <w:r w:rsidRPr="00341619">
        <w:rPr>
          <w:rFonts w:ascii="Times New Roman" w:eastAsia="Times New Roman" w:hAnsi="Times New Roman" w:cs="Times New Roman"/>
          <w:color w:val="374151"/>
          <w:sz w:val="20"/>
          <w:szCs w:val="20"/>
        </w:rPr>
        <w:t>Addressing bias in AI algorithms and datasets is crucial for fair and equitable AI systems (</w:t>
      </w:r>
      <w:proofErr w:type="spellStart"/>
      <w:r w:rsidRPr="00341619">
        <w:rPr>
          <w:rFonts w:ascii="Times New Roman" w:eastAsia="Times New Roman" w:hAnsi="Times New Roman" w:cs="Times New Roman"/>
          <w:color w:val="374151"/>
          <w:sz w:val="20"/>
          <w:szCs w:val="20"/>
        </w:rPr>
        <w:t>Barocas</w:t>
      </w:r>
      <w:proofErr w:type="spellEnd"/>
      <w:r w:rsidRPr="00341619">
        <w:rPr>
          <w:rFonts w:ascii="Times New Roman" w:eastAsia="Times New Roman" w:hAnsi="Times New Roman" w:cs="Times New Roman"/>
          <w:color w:val="374151"/>
          <w:sz w:val="20"/>
          <w:szCs w:val="20"/>
        </w:rPr>
        <w:t xml:space="preserve"> et al., 2019).</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AI Ethics Frameworks:</w:t>
      </w:r>
      <w:r w:rsidRPr="00341619">
        <w:rPr>
          <w:rFonts w:ascii="Times New Roman" w:eastAsia="Times New Roman" w:hAnsi="Times New Roman" w:cs="Times New Roman"/>
          <w:color w:val="374151"/>
          <w:sz w:val="20"/>
          <w:szCs w:val="20"/>
        </w:rPr>
        <w:t xml:space="preserve"> The development and adoption of AI ethics frameworks and guidelines are essential for responsible AI deployment (</w:t>
      </w:r>
      <w:proofErr w:type="spellStart"/>
      <w:r w:rsidRPr="00341619">
        <w:rPr>
          <w:rFonts w:ascii="Times New Roman" w:eastAsia="Times New Roman" w:hAnsi="Times New Roman" w:cs="Times New Roman"/>
          <w:color w:val="374151"/>
          <w:sz w:val="20"/>
          <w:szCs w:val="20"/>
        </w:rPr>
        <w:t>Floridi</w:t>
      </w:r>
      <w:proofErr w:type="spellEnd"/>
      <w:r w:rsidRPr="00341619">
        <w:rPr>
          <w:rFonts w:ascii="Times New Roman" w:eastAsia="Times New Roman" w:hAnsi="Times New Roman" w:cs="Times New Roman"/>
          <w:color w:val="374151"/>
          <w:sz w:val="20"/>
          <w:szCs w:val="20"/>
        </w:rPr>
        <w:t xml:space="preserve"> et al., 2018).</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6. Future Prospects</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Quantum Computing:</w:t>
      </w:r>
      <w:r w:rsidRPr="00341619">
        <w:rPr>
          <w:rFonts w:ascii="Times New Roman" w:eastAsia="Times New Roman" w:hAnsi="Times New Roman" w:cs="Times New Roman"/>
          <w:color w:val="374151"/>
          <w:sz w:val="20"/>
          <w:szCs w:val="20"/>
        </w:rPr>
        <w:t xml:space="preserve"> Quantum computing holds the potential to revolutionize AI by solving complex problems and optimizing AI algorithms (</w:t>
      </w:r>
      <w:proofErr w:type="spellStart"/>
      <w:r w:rsidRPr="00341619">
        <w:rPr>
          <w:rFonts w:ascii="Times New Roman" w:eastAsia="Times New Roman" w:hAnsi="Times New Roman" w:cs="Times New Roman"/>
          <w:color w:val="374151"/>
          <w:sz w:val="20"/>
          <w:szCs w:val="20"/>
        </w:rPr>
        <w:t>Preskill</w:t>
      </w:r>
      <w:proofErr w:type="spellEnd"/>
      <w:r w:rsidRPr="00341619">
        <w:rPr>
          <w:rFonts w:ascii="Times New Roman" w:eastAsia="Times New Roman" w:hAnsi="Times New Roman" w:cs="Times New Roman"/>
          <w:color w:val="374151"/>
          <w:sz w:val="20"/>
          <w:szCs w:val="20"/>
        </w:rPr>
        <w:t>, 2018).</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b/>
          <w:bCs/>
          <w:color w:val="374151"/>
          <w:sz w:val="20"/>
          <w:szCs w:val="20"/>
          <w:bdr w:val="single" w:sz="2" w:space="0" w:color="D9D9E3" w:frame="1"/>
        </w:rPr>
        <w:t>Neuromorphic</w:t>
      </w:r>
      <w:proofErr w:type="spellEnd"/>
      <w:r w:rsidRPr="00341619">
        <w:rPr>
          <w:rFonts w:ascii="Times New Roman" w:eastAsia="Times New Roman" w:hAnsi="Times New Roman" w:cs="Times New Roman"/>
          <w:b/>
          <w:bCs/>
          <w:color w:val="374151"/>
          <w:sz w:val="20"/>
          <w:szCs w:val="20"/>
          <w:bdr w:val="single" w:sz="2" w:space="0" w:color="D9D9E3" w:frame="1"/>
        </w:rPr>
        <w:t xml:space="preserve"> Computing</w:t>
      </w:r>
      <w:r w:rsidRPr="00341619">
        <w:rPr>
          <w:rFonts w:ascii="Times New Roman" w:eastAsia="Times New Roman" w:hAnsi="Times New Roman" w:cs="Times New Roman"/>
          <w:color w:val="374151"/>
          <w:sz w:val="20"/>
          <w:szCs w:val="20"/>
        </w:rPr>
        <w:t xml:space="preserve">: </w:t>
      </w:r>
      <w:proofErr w:type="spellStart"/>
      <w:r w:rsidRPr="00341619">
        <w:rPr>
          <w:rFonts w:ascii="Times New Roman" w:eastAsia="Times New Roman" w:hAnsi="Times New Roman" w:cs="Times New Roman"/>
          <w:color w:val="374151"/>
          <w:sz w:val="20"/>
          <w:szCs w:val="20"/>
        </w:rPr>
        <w:t>Neuromorphic</w:t>
      </w:r>
      <w:proofErr w:type="spellEnd"/>
      <w:r w:rsidRPr="00341619">
        <w:rPr>
          <w:rFonts w:ascii="Times New Roman" w:eastAsia="Times New Roman" w:hAnsi="Times New Roman" w:cs="Times New Roman"/>
          <w:color w:val="374151"/>
          <w:sz w:val="20"/>
          <w:szCs w:val="20"/>
        </w:rPr>
        <w:t xml:space="preserve"> hardware mimicking the human brain's architecture could lead to more efficient and powerful AI systems (</w:t>
      </w:r>
      <w:proofErr w:type="spellStart"/>
      <w:r w:rsidRPr="00341619">
        <w:rPr>
          <w:rFonts w:ascii="Times New Roman" w:eastAsia="Times New Roman" w:hAnsi="Times New Roman" w:cs="Times New Roman"/>
          <w:color w:val="374151"/>
          <w:sz w:val="20"/>
          <w:szCs w:val="20"/>
        </w:rPr>
        <w:t>Indiveri</w:t>
      </w:r>
      <w:proofErr w:type="spellEnd"/>
      <w:r w:rsidRPr="00341619">
        <w:rPr>
          <w:rFonts w:ascii="Times New Roman" w:eastAsia="Times New Roman" w:hAnsi="Times New Roman" w:cs="Times New Roman"/>
          <w:color w:val="374151"/>
          <w:sz w:val="20"/>
          <w:szCs w:val="20"/>
        </w:rPr>
        <w:t xml:space="preserve"> et al., 2011).</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341619">
        <w:rPr>
          <w:rFonts w:ascii="Times New Roman" w:eastAsia="Times New Roman" w:hAnsi="Times New Roman" w:cs="Times New Roman"/>
          <w:b/>
          <w:bCs/>
          <w:color w:val="374151"/>
          <w:sz w:val="20"/>
          <w:szCs w:val="20"/>
          <w:bdr w:val="single" w:sz="2" w:space="0" w:color="D9D9E3" w:frame="1"/>
        </w:rPr>
        <w:t>AI for Climate Change and Healthcare:</w:t>
      </w:r>
      <w:r w:rsidRPr="00341619">
        <w:rPr>
          <w:rFonts w:ascii="Times New Roman" w:eastAsia="Times New Roman" w:hAnsi="Times New Roman" w:cs="Times New Roman"/>
          <w:color w:val="374151"/>
          <w:sz w:val="20"/>
          <w:szCs w:val="20"/>
        </w:rPr>
        <w:t xml:space="preserve"> AI will play a crucial role in addressing climate change through climate modeling and mitigation strategies (Mukherjee et al., 2019). Additionally, AI will continue to advance healthcare with personalized medicine and disease prediction</w:t>
      </w:r>
      <w:r w:rsidRPr="00341619">
        <w:rPr>
          <w:rFonts w:ascii="Segoe UI" w:eastAsia="Times New Roman" w:hAnsi="Segoe UI" w:cs="Segoe UI"/>
          <w:color w:val="374151"/>
          <w:sz w:val="24"/>
          <w:szCs w:val="24"/>
        </w:rPr>
        <w:t>.</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7. Challenges Ahead</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0"/>
          <w:szCs w:val="20"/>
          <w:bdr w:val="single" w:sz="2" w:space="0" w:color="D9D9E3" w:frame="1"/>
        </w:rPr>
      </w:pPr>
      <w:r w:rsidRPr="00341619">
        <w:rPr>
          <w:rFonts w:ascii="Times New Roman" w:eastAsia="Times New Roman" w:hAnsi="Times New Roman" w:cs="Times New Roman"/>
          <w:b/>
          <w:bCs/>
          <w:color w:val="374151"/>
          <w:sz w:val="20"/>
          <w:szCs w:val="20"/>
          <w:bdr w:val="single" w:sz="2" w:space="0" w:color="D9D9E3" w:frame="1"/>
        </w:rPr>
        <w:t>Data Privacy:</w:t>
      </w:r>
      <w:r w:rsidRPr="00341619">
        <w:rPr>
          <w:rFonts w:ascii="Times New Roman" w:eastAsia="Times New Roman" w:hAnsi="Times New Roman" w:cs="Times New Roman"/>
          <w:color w:val="374151"/>
          <w:sz w:val="20"/>
          <w:szCs w:val="20"/>
        </w:rPr>
        <w:t xml:space="preserve"> Striking a balance between data utilization and privacy preservation remains a significant challenge </w:t>
      </w:r>
      <w:r w:rsidRPr="00341619">
        <w:rPr>
          <w:rFonts w:ascii="Times New Roman" w:eastAsia="Times New Roman" w:hAnsi="Times New Roman" w:cs="Times New Roman"/>
          <w:b/>
          <w:bCs/>
          <w:color w:val="374151"/>
          <w:sz w:val="20"/>
          <w:szCs w:val="20"/>
          <w:bdr w:val="single" w:sz="2" w:space="0" w:color="D9D9E3" w:frame="1"/>
        </w:rPr>
        <w:t>(</w:t>
      </w:r>
      <w:proofErr w:type="spellStart"/>
      <w:r w:rsidRPr="00341619">
        <w:rPr>
          <w:rFonts w:ascii="Times New Roman" w:eastAsia="Times New Roman" w:hAnsi="Times New Roman" w:cs="Times New Roman"/>
          <w:b/>
          <w:bCs/>
          <w:color w:val="374151"/>
          <w:sz w:val="20"/>
          <w:szCs w:val="20"/>
          <w:bdr w:val="single" w:sz="2" w:space="0" w:color="D9D9E3" w:frame="1"/>
        </w:rPr>
        <w:t>Abadi</w:t>
      </w:r>
      <w:proofErr w:type="spellEnd"/>
      <w:r w:rsidRPr="00341619">
        <w:rPr>
          <w:rFonts w:ascii="Times New Roman" w:eastAsia="Times New Roman" w:hAnsi="Times New Roman" w:cs="Times New Roman"/>
          <w:b/>
          <w:bCs/>
          <w:color w:val="374151"/>
          <w:sz w:val="20"/>
          <w:szCs w:val="20"/>
          <w:bdr w:val="single" w:sz="2" w:space="0" w:color="D9D9E3" w:frame="1"/>
        </w:rPr>
        <w:t xml:space="preserve"> et al., 2016).</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b/>
          <w:bCs/>
          <w:color w:val="374151"/>
          <w:sz w:val="20"/>
          <w:szCs w:val="20"/>
          <w:bdr w:val="single" w:sz="2" w:space="0" w:color="D9D9E3" w:frame="1"/>
        </w:rPr>
        <w:t>AI Regulation</w:t>
      </w:r>
      <w:r w:rsidRPr="00341619">
        <w:rPr>
          <w:rFonts w:ascii="Times New Roman" w:eastAsia="Times New Roman" w:hAnsi="Times New Roman" w:cs="Times New Roman"/>
          <w:color w:val="374151"/>
          <w:sz w:val="20"/>
          <w:szCs w:val="20"/>
        </w:rPr>
        <w:t>: The development of comprehensive AI regulations to ensure safety and accountability is a complex task that requires global cooperation (</w:t>
      </w:r>
      <w:proofErr w:type="spellStart"/>
      <w:r w:rsidRPr="00341619">
        <w:rPr>
          <w:rFonts w:ascii="Times New Roman" w:eastAsia="Times New Roman" w:hAnsi="Times New Roman" w:cs="Times New Roman"/>
          <w:color w:val="374151"/>
          <w:sz w:val="20"/>
          <w:szCs w:val="20"/>
        </w:rPr>
        <w:t>Taddeo</w:t>
      </w:r>
      <w:proofErr w:type="spellEnd"/>
      <w:r w:rsidRPr="00341619">
        <w:rPr>
          <w:rFonts w:ascii="Times New Roman" w:eastAsia="Times New Roman" w:hAnsi="Times New Roman" w:cs="Times New Roman"/>
          <w:color w:val="374151"/>
          <w:sz w:val="20"/>
          <w:szCs w:val="20"/>
        </w:rPr>
        <w:t xml:space="preserve"> &amp; </w:t>
      </w:r>
      <w:proofErr w:type="spellStart"/>
      <w:r w:rsidRPr="00341619">
        <w:rPr>
          <w:rFonts w:ascii="Times New Roman" w:eastAsia="Times New Roman" w:hAnsi="Times New Roman" w:cs="Times New Roman"/>
          <w:color w:val="374151"/>
          <w:sz w:val="20"/>
          <w:szCs w:val="20"/>
        </w:rPr>
        <w:t>Floridi</w:t>
      </w:r>
      <w:proofErr w:type="spellEnd"/>
      <w:r w:rsidRPr="00341619">
        <w:rPr>
          <w:rFonts w:ascii="Times New Roman" w:eastAsia="Times New Roman" w:hAnsi="Times New Roman" w:cs="Times New Roman"/>
          <w:color w:val="374151"/>
          <w:sz w:val="20"/>
          <w:szCs w:val="20"/>
        </w:rPr>
        <w:t>, 2018).</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8. Conclusion</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 xml:space="preserve">The future of artificial intelligence is filled with promise and challenges. As we navigate the evolving landscape of AI, it is essential to remain vigilant about the ethical implications and societal impact of these technologies. By </w:t>
      </w:r>
      <w:r w:rsidRPr="00341619">
        <w:rPr>
          <w:rFonts w:ascii="Times New Roman" w:eastAsia="Times New Roman" w:hAnsi="Times New Roman" w:cs="Times New Roman"/>
          <w:color w:val="374151"/>
          <w:sz w:val="20"/>
          <w:szCs w:val="20"/>
        </w:rPr>
        <w:lastRenderedPageBreak/>
        <w:t>embracing responsible AI development, fostering interdisciplinary collaboration, and addressing the challenges, we can harness the full potential of AI to drive innovation and positive change.</w:t>
      </w:r>
    </w:p>
    <w:p w:rsidR="00341619" w:rsidRPr="00341619" w:rsidRDefault="00341619" w:rsidP="0034161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bCs/>
          <w:color w:val="374151"/>
          <w:sz w:val="24"/>
          <w:szCs w:val="24"/>
          <w:bdr w:val="single" w:sz="2" w:space="0" w:color="D9D9E3" w:frame="1"/>
        </w:rPr>
      </w:pPr>
      <w:r w:rsidRPr="00341619">
        <w:rPr>
          <w:rFonts w:ascii="Times New Roman" w:eastAsia="Times New Roman" w:hAnsi="Times New Roman" w:cs="Times New Roman"/>
          <w:b/>
          <w:bCs/>
          <w:color w:val="374151"/>
          <w:sz w:val="24"/>
          <w:szCs w:val="24"/>
          <w:bdr w:val="single" w:sz="2" w:space="0" w:color="D9D9E3" w:frame="1"/>
        </w:rPr>
        <w:t>References</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Abadi</w:t>
      </w:r>
      <w:proofErr w:type="spellEnd"/>
      <w:r w:rsidRPr="00341619">
        <w:rPr>
          <w:rFonts w:ascii="Times New Roman" w:eastAsia="Times New Roman" w:hAnsi="Times New Roman" w:cs="Times New Roman"/>
          <w:color w:val="374151"/>
          <w:sz w:val="20"/>
          <w:szCs w:val="20"/>
        </w:rPr>
        <w:t>, M., et al. (2016). Deep learning with differential privacy. In Proceedings of the 2016 ACM SIGSAC Conference on Computer and Communications Security.</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Barocas</w:t>
      </w:r>
      <w:proofErr w:type="spellEnd"/>
      <w:r w:rsidRPr="00341619">
        <w:rPr>
          <w:rFonts w:ascii="Times New Roman" w:eastAsia="Times New Roman" w:hAnsi="Times New Roman" w:cs="Times New Roman"/>
          <w:color w:val="374151"/>
          <w:sz w:val="20"/>
          <w:szCs w:val="20"/>
        </w:rPr>
        <w:t xml:space="preserve">, S., et al. (2019). Fairness and machine learning. </w:t>
      </w:r>
      <w:hyperlink r:id="rId5" w:tgtFrame="_new" w:history="1">
        <w:r w:rsidRPr="00341619">
          <w:rPr>
            <w:rFonts w:ascii="Times New Roman" w:eastAsia="Times New Roman" w:hAnsi="Times New Roman" w:cs="Times New Roman"/>
            <w:color w:val="0000FF"/>
            <w:sz w:val="20"/>
            <w:szCs w:val="20"/>
            <w:u w:val="single"/>
            <w:bdr w:val="single" w:sz="2" w:space="0" w:color="D9D9E3" w:frame="1"/>
          </w:rPr>
          <w:t>http://fairmlbook.org</w:t>
        </w:r>
      </w:hyperlink>
      <w:r w:rsidRPr="00341619">
        <w:rPr>
          <w:rFonts w:ascii="Times New Roman" w:eastAsia="Times New Roman" w:hAnsi="Times New Roman" w:cs="Times New Roman"/>
          <w:color w:val="374151"/>
          <w:sz w:val="20"/>
          <w:szCs w:val="20"/>
        </w:rPr>
        <w:t>.</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Bryce, C., et al. (2020). The rise of robotics and AI during (and after) the COVID-19 pandemic. Brookings Institution.</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Conneau</w:t>
      </w:r>
      <w:proofErr w:type="spellEnd"/>
      <w:r w:rsidRPr="00341619">
        <w:rPr>
          <w:rFonts w:ascii="Times New Roman" w:eastAsia="Times New Roman" w:hAnsi="Times New Roman" w:cs="Times New Roman"/>
          <w:color w:val="374151"/>
          <w:sz w:val="20"/>
          <w:szCs w:val="20"/>
        </w:rPr>
        <w:t xml:space="preserve">, A., et al. (2020). Unsupervised cross-lingual representation learning at scale. </w:t>
      </w:r>
      <w:proofErr w:type="spellStart"/>
      <w:proofErr w:type="gramStart"/>
      <w:r w:rsidRPr="00341619">
        <w:rPr>
          <w:rFonts w:ascii="Times New Roman" w:eastAsia="Times New Roman" w:hAnsi="Times New Roman" w:cs="Times New Roman"/>
          <w:color w:val="374151"/>
          <w:sz w:val="20"/>
          <w:szCs w:val="20"/>
        </w:rPr>
        <w:t>arXiv</w:t>
      </w:r>
      <w:proofErr w:type="spellEnd"/>
      <w:proofErr w:type="gramEnd"/>
      <w:r w:rsidRPr="00341619">
        <w:rPr>
          <w:rFonts w:ascii="Times New Roman" w:eastAsia="Times New Roman" w:hAnsi="Times New Roman" w:cs="Times New Roman"/>
          <w:color w:val="374151"/>
          <w:sz w:val="20"/>
          <w:szCs w:val="20"/>
        </w:rPr>
        <w:t xml:space="preserve"> preprint arXiv:1911.02116.</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 xml:space="preserve">Devlin, J., et al. (2019). BERT: Pre-training of deep bidirectional transformers for language understanding. </w:t>
      </w:r>
      <w:proofErr w:type="spellStart"/>
      <w:proofErr w:type="gramStart"/>
      <w:r w:rsidRPr="00341619">
        <w:rPr>
          <w:rFonts w:ascii="Times New Roman" w:eastAsia="Times New Roman" w:hAnsi="Times New Roman" w:cs="Times New Roman"/>
          <w:color w:val="374151"/>
          <w:sz w:val="20"/>
          <w:szCs w:val="20"/>
        </w:rPr>
        <w:t>arXiv</w:t>
      </w:r>
      <w:proofErr w:type="spellEnd"/>
      <w:proofErr w:type="gramEnd"/>
      <w:r w:rsidRPr="00341619">
        <w:rPr>
          <w:rFonts w:ascii="Times New Roman" w:eastAsia="Times New Roman" w:hAnsi="Times New Roman" w:cs="Times New Roman"/>
          <w:color w:val="374151"/>
          <w:sz w:val="20"/>
          <w:szCs w:val="20"/>
        </w:rPr>
        <w:t xml:space="preserve"> preprint arXiv:1810.04805.</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Floridi</w:t>
      </w:r>
      <w:proofErr w:type="spellEnd"/>
      <w:r w:rsidRPr="00341619">
        <w:rPr>
          <w:rFonts w:ascii="Times New Roman" w:eastAsia="Times New Roman" w:hAnsi="Times New Roman" w:cs="Times New Roman"/>
          <w:color w:val="374151"/>
          <w:sz w:val="20"/>
          <w:szCs w:val="20"/>
        </w:rPr>
        <w:t>, L., et al. (2018). AI4People—</w:t>
      </w:r>
      <w:proofErr w:type="gramStart"/>
      <w:r w:rsidRPr="00341619">
        <w:rPr>
          <w:rFonts w:ascii="Times New Roman" w:eastAsia="Times New Roman" w:hAnsi="Times New Roman" w:cs="Times New Roman"/>
          <w:color w:val="374151"/>
          <w:sz w:val="20"/>
          <w:szCs w:val="20"/>
        </w:rPr>
        <w:t>An</w:t>
      </w:r>
      <w:proofErr w:type="gramEnd"/>
      <w:r w:rsidRPr="00341619">
        <w:rPr>
          <w:rFonts w:ascii="Times New Roman" w:eastAsia="Times New Roman" w:hAnsi="Times New Roman" w:cs="Times New Roman"/>
          <w:color w:val="374151"/>
          <w:sz w:val="20"/>
          <w:szCs w:val="20"/>
        </w:rPr>
        <w:t xml:space="preserve"> Ethical Framework for a Good AI Society: Opportunities, Risks, Principles, and Recommendations. Minds and Machines, 28(4), 689-707.</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Indiveri</w:t>
      </w:r>
      <w:proofErr w:type="spellEnd"/>
      <w:r w:rsidRPr="00341619">
        <w:rPr>
          <w:rFonts w:ascii="Times New Roman" w:eastAsia="Times New Roman" w:hAnsi="Times New Roman" w:cs="Times New Roman"/>
          <w:color w:val="374151"/>
          <w:sz w:val="20"/>
          <w:szCs w:val="20"/>
        </w:rPr>
        <w:t xml:space="preserve">, G., et al. (2011). </w:t>
      </w:r>
      <w:proofErr w:type="spellStart"/>
      <w:r w:rsidRPr="00341619">
        <w:rPr>
          <w:rFonts w:ascii="Times New Roman" w:eastAsia="Times New Roman" w:hAnsi="Times New Roman" w:cs="Times New Roman"/>
          <w:color w:val="374151"/>
          <w:sz w:val="20"/>
          <w:szCs w:val="20"/>
        </w:rPr>
        <w:t>Neuromorphic</w:t>
      </w:r>
      <w:proofErr w:type="spellEnd"/>
      <w:r w:rsidRPr="00341619">
        <w:rPr>
          <w:rFonts w:ascii="Times New Roman" w:eastAsia="Times New Roman" w:hAnsi="Times New Roman" w:cs="Times New Roman"/>
          <w:color w:val="374151"/>
          <w:sz w:val="20"/>
          <w:szCs w:val="20"/>
        </w:rPr>
        <w:t xml:space="preserve"> silicon neuron circuits. Frontiers in Neuroscience, 5, 73.</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341619">
        <w:rPr>
          <w:rFonts w:ascii="Times New Roman" w:eastAsia="Times New Roman" w:hAnsi="Times New Roman" w:cs="Times New Roman"/>
          <w:color w:val="374151"/>
          <w:sz w:val="20"/>
          <w:szCs w:val="20"/>
        </w:rPr>
        <w:t>Mukherjee, A., et al. (2019). Artificial Intelligence: A key driver for the growth of the environmental sector. Environmental Science &amp; Technology, 53(11), 6050-6059.</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Preskill</w:t>
      </w:r>
      <w:proofErr w:type="spellEnd"/>
      <w:r w:rsidRPr="00341619">
        <w:rPr>
          <w:rFonts w:ascii="Times New Roman" w:eastAsia="Times New Roman" w:hAnsi="Times New Roman" w:cs="Times New Roman"/>
          <w:color w:val="374151"/>
          <w:sz w:val="20"/>
          <w:szCs w:val="20"/>
        </w:rPr>
        <w:t>, J. (2018). Quantum computing in the NISQ era and beyond. Quantum, 2, 79.</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Rudin</w:t>
      </w:r>
      <w:proofErr w:type="spellEnd"/>
      <w:r w:rsidRPr="00341619">
        <w:rPr>
          <w:rFonts w:ascii="Times New Roman" w:eastAsia="Times New Roman" w:hAnsi="Times New Roman" w:cs="Times New Roman"/>
          <w:color w:val="374151"/>
          <w:sz w:val="20"/>
          <w:szCs w:val="20"/>
        </w:rPr>
        <w:t>, C. (2019). Stop explaining black box machine learning models for high stakes decisions and use interpretable models instead. Nature Machine Intelligence, 1(5), 206-215.</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Saldaña</w:t>
      </w:r>
      <w:proofErr w:type="spellEnd"/>
      <w:r w:rsidRPr="00341619">
        <w:rPr>
          <w:rFonts w:ascii="Times New Roman" w:eastAsia="Times New Roman" w:hAnsi="Times New Roman" w:cs="Times New Roman"/>
          <w:color w:val="374151"/>
          <w:sz w:val="20"/>
          <w:szCs w:val="20"/>
        </w:rPr>
        <w:t>, D., et al. (2020). Towards interactive and collaborative robots: Trends, challenges, and future directions. Robotics and Autonomous Systems, 125, 103376.</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Serban</w:t>
      </w:r>
      <w:proofErr w:type="spellEnd"/>
      <w:r w:rsidRPr="00341619">
        <w:rPr>
          <w:rFonts w:ascii="Times New Roman" w:eastAsia="Times New Roman" w:hAnsi="Times New Roman" w:cs="Times New Roman"/>
          <w:color w:val="374151"/>
          <w:sz w:val="20"/>
          <w:szCs w:val="20"/>
        </w:rPr>
        <w:t>, I. V., et al. (2018). A survey of available corpora for building data-driven dialogue systems: The journal version. Dialogue &amp; Discourse, 9(1), 1-49.</w:t>
      </w:r>
    </w:p>
    <w:p w:rsidR="00341619" w:rsidRPr="00341619" w:rsidRDefault="00341619" w:rsidP="00341619">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341619">
        <w:rPr>
          <w:rFonts w:ascii="Times New Roman" w:eastAsia="Times New Roman" w:hAnsi="Times New Roman" w:cs="Times New Roman"/>
          <w:color w:val="374151"/>
          <w:sz w:val="20"/>
          <w:szCs w:val="20"/>
        </w:rPr>
        <w:t>Taddeo</w:t>
      </w:r>
      <w:proofErr w:type="spellEnd"/>
      <w:r w:rsidRPr="00341619">
        <w:rPr>
          <w:rFonts w:ascii="Times New Roman" w:eastAsia="Times New Roman" w:hAnsi="Times New Roman" w:cs="Times New Roman"/>
          <w:color w:val="374151"/>
          <w:sz w:val="20"/>
          <w:szCs w:val="20"/>
        </w:rPr>
        <w:t xml:space="preserve">, M., &amp; </w:t>
      </w:r>
      <w:proofErr w:type="spellStart"/>
      <w:r w:rsidRPr="00341619">
        <w:rPr>
          <w:rFonts w:ascii="Times New Roman" w:eastAsia="Times New Roman" w:hAnsi="Times New Roman" w:cs="Times New Roman"/>
          <w:color w:val="374151"/>
          <w:sz w:val="20"/>
          <w:szCs w:val="20"/>
        </w:rPr>
        <w:t>Floridi</w:t>
      </w:r>
      <w:proofErr w:type="spellEnd"/>
      <w:r w:rsidRPr="00341619">
        <w:rPr>
          <w:rFonts w:ascii="Times New Roman" w:eastAsia="Times New Roman" w:hAnsi="Times New Roman" w:cs="Times New Roman"/>
          <w:color w:val="374151"/>
          <w:sz w:val="20"/>
          <w:szCs w:val="20"/>
        </w:rPr>
        <w:t>, L. (2018). How AI can be a force for good. Science, 361(6404), 751-752.</w:t>
      </w:r>
    </w:p>
    <w:p w:rsidR="00DB1830" w:rsidRPr="00341619" w:rsidRDefault="00DB1830" w:rsidP="00341619">
      <w:pPr>
        <w:rPr>
          <w:rFonts w:ascii="Times New Roman" w:hAnsi="Times New Roman" w:cs="Times New Roman"/>
          <w:sz w:val="20"/>
          <w:szCs w:val="20"/>
        </w:rPr>
      </w:pPr>
    </w:p>
    <w:sectPr w:rsidR="00DB1830" w:rsidRPr="003416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F615A"/>
    <w:multiLevelType w:val="multilevel"/>
    <w:tmpl w:val="14BC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11079"/>
    <w:multiLevelType w:val="multilevel"/>
    <w:tmpl w:val="4D38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E20BE6"/>
    <w:multiLevelType w:val="multilevel"/>
    <w:tmpl w:val="36AC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CF6409"/>
    <w:multiLevelType w:val="multilevel"/>
    <w:tmpl w:val="13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4D4AE4"/>
    <w:multiLevelType w:val="multilevel"/>
    <w:tmpl w:val="9CC4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9023B3"/>
    <w:multiLevelType w:val="multilevel"/>
    <w:tmpl w:val="9AC0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D73105"/>
    <w:multiLevelType w:val="multilevel"/>
    <w:tmpl w:val="9E943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AD6CE4"/>
    <w:multiLevelType w:val="multilevel"/>
    <w:tmpl w:val="5EB6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7876CE0"/>
    <w:multiLevelType w:val="multilevel"/>
    <w:tmpl w:val="437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B50340"/>
    <w:multiLevelType w:val="multilevel"/>
    <w:tmpl w:val="B25E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B903521"/>
    <w:multiLevelType w:val="multilevel"/>
    <w:tmpl w:val="F8C41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03638"/>
    <w:multiLevelType w:val="multilevel"/>
    <w:tmpl w:val="9926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2E2474"/>
    <w:multiLevelType w:val="multilevel"/>
    <w:tmpl w:val="84C8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50182E"/>
    <w:multiLevelType w:val="multilevel"/>
    <w:tmpl w:val="B21E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A4A1AA5"/>
    <w:multiLevelType w:val="multilevel"/>
    <w:tmpl w:val="B4A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8D03C0"/>
    <w:multiLevelType w:val="multilevel"/>
    <w:tmpl w:val="23583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106B6B"/>
    <w:multiLevelType w:val="multilevel"/>
    <w:tmpl w:val="77B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72D455B"/>
    <w:multiLevelType w:val="multilevel"/>
    <w:tmpl w:val="D6A2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5"/>
  </w:num>
  <w:num w:numId="3">
    <w:abstractNumId w:val="13"/>
  </w:num>
  <w:num w:numId="4">
    <w:abstractNumId w:val="17"/>
  </w:num>
  <w:num w:numId="5">
    <w:abstractNumId w:val="4"/>
  </w:num>
  <w:num w:numId="6">
    <w:abstractNumId w:val="7"/>
  </w:num>
  <w:num w:numId="7">
    <w:abstractNumId w:val="11"/>
  </w:num>
  <w:num w:numId="8">
    <w:abstractNumId w:val="12"/>
  </w:num>
  <w:num w:numId="9">
    <w:abstractNumId w:val="6"/>
  </w:num>
  <w:num w:numId="10">
    <w:abstractNumId w:val="8"/>
  </w:num>
  <w:num w:numId="11">
    <w:abstractNumId w:val="3"/>
  </w:num>
  <w:num w:numId="12">
    <w:abstractNumId w:val="1"/>
  </w:num>
  <w:num w:numId="13">
    <w:abstractNumId w:val="14"/>
  </w:num>
  <w:num w:numId="14">
    <w:abstractNumId w:val="9"/>
  </w:num>
  <w:num w:numId="15">
    <w:abstractNumId w:val="15"/>
  </w:num>
  <w:num w:numId="16">
    <w:abstractNumId w:val="2"/>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39"/>
    <w:rsid w:val="002507BE"/>
    <w:rsid w:val="00341619"/>
    <w:rsid w:val="003E7F3B"/>
    <w:rsid w:val="007A7839"/>
    <w:rsid w:val="00832B68"/>
    <w:rsid w:val="00B27261"/>
    <w:rsid w:val="00CC5C25"/>
    <w:rsid w:val="00DB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0EC4-D138-4E69-838D-CD14EB3C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84053">
      <w:bodyDiv w:val="1"/>
      <w:marLeft w:val="0"/>
      <w:marRight w:val="0"/>
      <w:marTop w:val="0"/>
      <w:marBottom w:val="0"/>
      <w:divBdr>
        <w:top w:val="none" w:sz="0" w:space="0" w:color="auto"/>
        <w:left w:val="none" w:sz="0" w:space="0" w:color="auto"/>
        <w:bottom w:val="none" w:sz="0" w:space="0" w:color="auto"/>
        <w:right w:val="none" w:sz="0" w:space="0" w:color="auto"/>
      </w:divBdr>
    </w:div>
    <w:div w:id="1713186929">
      <w:bodyDiv w:val="1"/>
      <w:marLeft w:val="0"/>
      <w:marRight w:val="0"/>
      <w:marTop w:val="0"/>
      <w:marBottom w:val="0"/>
      <w:divBdr>
        <w:top w:val="none" w:sz="0" w:space="0" w:color="auto"/>
        <w:left w:val="none" w:sz="0" w:space="0" w:color="auto"/>
        <w:bottom w:val="none" w:sz="0" w:space="0" w:color="auto"/>
        <w:right w:val="none" w:sz="0" w:space="0" w:color="auto"/>
      </w:divBdr>
    </w:div>
    <w:div w:id="17812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airmlbook.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2023-07-14T09:26:00Z</dcterms:created>
  <dcterms:modified xsi:type="dcterms:W3CDTF">2023-09-16T19:21:00Z</dcterms:modified>
</cp:coreProperties>
</file>